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A636DB">
      <w:pPr>
        <w:autoSpaceDE/>
        <w:autoSpaceDN/>
        <w:spacing w:line="360" w:lineRule="auto"/>
        <w:jc w:val="center"/>
        <w:rPr>
          <w:rFonts w:ascii="宋体" w:hAnsi="宋体" w:cs="宋体"/>
          <w:b/>
          <w:bCs/>
          <w:color w:val="auto"/>
          <w:sz w:val="48"/>
          <w:szCs w:val="48"/>
        </w:rPr>
      </w:pPr>
      <w:r w:rsidRPr="00A636DB">
        <w:rPr>
          <w:rFonts w:ascii="宋体" w:hAnsi="宋体" w:cs="宋体" w:hint="eastAsia"/>
          <w:b/>
          <w:bCs/>
          <w:color w:val="auto"/>
          <w:sz w:val="48"/>
          <w:szCs w:val="48"/>
        </w:rPr>
        <w:t>诸暨市2025年水生生物资源增殖放流项目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A636DB">
        <w:rPr>
          <w:rFonts w:ascii="仿宋" w:eastAsia="仿宋" w:hAnsi="仿宋" w:cs="黑体" w:hint="eastAsia"/>
          <w:color w:val="auto"/>
          <w:sz w:val="30"/>
          <w:szCs w:val="30"/>
        </w:rPr>
        <w:t>2025-06-16</w:t>
      </w:r>
      <w:r>
        <w:rPr>
          <w:rFonts w:ascii="仿宋" w:eastAsia="仿宋" w:hAnsi="仿宋" w:cs="黑体" w:hint="eastAsia"/>
          <w:color w:val="auto"/>
          <w:sz w:val="30"/>
          <w:szCs w:val="30"/>
        </w:rPr>
        <w:t>）</w:t>
      </w:r>
    </w:p>
    <w:p w:rsidR="00B958E7" w:rsidRDefault="002D19EF" w:rsidP="00C84128">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C84128">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12"/>
      </w:tblGrid>
      <w:tr w:rsidR="00B958E7" w:rsidTr="00787A95">
        <w:trPr>
          <w:jc w:val="center"/>
        </w:trPr>
        <w:tc>
          <w:tcPr>
            <w:tcW w:w="6212"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787A95">
              <w:rPr>
                <w:rFonts w:ascii="仿宋" w:eastAsia="仿宋" w:hAnsi="仿宋" w:cs="楷体_GB2312"/>
                <w:b/>
                <w:bCs/>
                <w:color w:val="auto"/>
                <w:spacing w:val="12"/>
                <w:w w:val="95"/>
                <w:kern w:val="0"/>
                <w:sz w:val="30"/>
                <w:szCs w:val="30"/>
              </w:rPr>
              <w:t>诸暨市</w:t>
            </w:r>
            <w:r w:rsidR="00A636DB">
              <w:rPr>
                <w:rFonts w:ascii="仿宋" w:eastAsia="仿宋" w:hAnsi="仿宋" w:cs="楷体_GB2312"/>
                <w:b/>
                <w:bCs/>
                <w:color w:val="auto"/>
                <w:spacing w:val="12"/>
                <w:w w:val="95"/>
                <w:kern w:val="0"/>
                <w:sz w:val="30"/>
                <w:szCs w:val="30"/>
              </w:rPr>
              <w:t>农业农村局</w:t>
            </w:r>
          </w:p>
        </w:tc>
      </w:tr>
      <w:tr w:rsidR="00B958E7" w:rsidTr="00787A95">
        <w:trPr>
          <w:trHeight w:val="635"/>
          <w:jc w:val="center"/>
        </w:trPr>
        <w:tc>
          <w:tcPr>
            <w:tcW w:w="6212"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AA3240">
        <w:rPr>
          <w:rFonts w:ascii="仿宋" w:eastAsia="仿宋" w:hAnsi="仿宋" w:cs="楷体_GB2312" w:hint="eastAsia"/>
          <w:b/>
          <w:bCs/>
          <w:color w:val="auto"/>
          <w:w w:val="95"/>
          <w:sz w:val="30"/>
          <w:szCs w:val="30"/>
        </w:rPr>
        <w:t>二五年六</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C84128">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C84128">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A636DB">
            <w:pPr>
              <w:spacing w:line="360" w:lineRule="exact"/>
              <w:ind w:firstLineChars="200" w:firstLine="480"/>
              <w:rPr>
                <w:rFonts w:ascii="仿宋" w:eastAsia="仿宋" w:hAnsi="仿宋"/>
                <w:b/>
                <w:color w:val="auto"/>
                <w:sz w:val="24"/>
                <w:szCs w:val="24"/>
              </w:rPr>
            </w:pPr>
            <w:r>
              <w:rPr>
                <w:rFonts w:ascii="仿宋" w:eastAsia="仿宋" w:hAnsi="仿宋" w:hint="eastAsia"/>
                <w:sz w:val="24"/>
                <w:szCs w:val="24"/>
              </w:rPr>
              <w:t>诸暨市2025年水生生物资源增殖放流项目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sidR="0025025D">
              <w:rPr>
                <w:rFonts w:ascii="仿宋" w:eastAsia="仿宋" w:hAnsi="仿宋" w:hint="eastAsia"/>
                <w:color w:val="auto"/>
                <w:sz w:val="24"/>
                <w:szCs w:val="24"/>
                <w:u w:val="single"/>
              </w:rPr>
              <w:t>07</w:t>
            </w:r>
            <w:r w:rsidR="002D19EF">
              <w:rPr>
                <w:rFonts w:ascii="仿宋" w:eastAsia="仿宋" w:hAnsi="仿宋"/>
                <w:color w:val="auto"/>
                <w:sz w:val="24"/>
                <w:szCs w:val="24"/>
                <w:u w:val="single"/>
              </w:rPr>
              <w:t>月</w:t>
            </w:r>
            <w:r w:rsidR="00326859">
              <w:rPr>
                <w:rFonts w:ascii="仿宋" w:eastAsia="仿宋" w:hAnsi="仿宋" w:hint="eastAsia"/>
                <w:color w:val="auto"/>
                <w:sz w:val="24"/>
                <w:szCs w:val="24"/>
                <w:u w:val="single"/>
              </w:rPr>
              <w:t>18</w:t>
            </w:r>
            <w:r w:rsidR="002D19EF">
              <w:rPr>
                <w:rFonts w:ascii="仿宋" w:eastAsia="仿宋" w:hAnsi="仿宋"/>
                <w:color w:val="auto"/>
                <w:sz w:val="24"/>
                <w:szCs w:val="24"/>
                <w:u w:val="single"/>
              </w:rPr>
              <w:t xml:space="preserve">日 </w:t>
            </w:r>
            <w:r w:rsidR="0025025D">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C84128">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594FF5">
        <w:rPr>
          <w:rFonts w:ascii="仿宋" w:eastAsia="仿宋" w:hAnsi="仿宋" w:hint="eastAsia"/>
          <w:color w:val="auto"/>
        </w:rPr>
        <w:t>2025-06-16</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594FF5">
        <w:rPr>
          <w:rFonts w:ascii="仿宋" w:eastAsia="仿宋" w:hAnsi="仿宋" w:hint="eastAsia"/>
        </w:rPr>
        <w:t>诸暨市2025年水生生物资源增殖放流项目</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594FF5">
        <w:rPr>
          <w:rFonts w:ascii="仿宋" w:eastAsia="仿宋" w:hAnsi="仿宋" w:cs="仿宋" w:hint="eastAsia"/>
          <w:color w:val="auto"/>
        </w:rPr>
        <w:t>1700</w:t>
      </w:r>
      <w:r w:rsidR="00E471B8">
        <w:rPr>
          <w:rFonts w:ascii="仿宋" w:eastAsia="仿宋" w:hAnsi="仿宋" w:cs="仿宋" w:hint="eastAsia"/>
          <w:color w:val="auto"/>
        </w:rPr>
        <w:t>000</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157DBE" w:rsidRPr="000A57D4">
        <w:rPr>
          <w:rFonts w:ascii="仿宋" w:eastAsia="仿宋" w:hAnsi="仿宋" w:hint="eastAsia"/>
          <w:color w:val="auto"/>
        </w:rPr>
        <w:t>本项目按单价招标，单价最高限价详见招标文件采购需求。</w:t>
      </w:r>
    </w:p>
    <w:p w:rsidR="005155A1" w:rsidRPr="00FE6EF3" w:rsidRDefault="002D19EF" w:rsidP="00C84128">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157DBE" w:rsidRDefault="00157DBE" w:rsidP="00C84128">
      <w:pPr>
        <w:snapToGrid w:val="0"/>
        <w:spacing w:beforeLines="10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标项一</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D20051">
        <w:rPr>
          <w:rFonts w:ascii="仿宋" w:eastAsia="仿宋" w:hAnsi="仿宋" w:cs="宋体" w:hint="eastAsia"/>
          <w:sz w:val="24"/>
          <w:szCs w:val="24"/>
        </w:rPr>
        <w:t>鲢鱼（夏花）</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180000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157DBE" w:rsidRDefault="00157DBE" w:rsidP="00157DBE">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157DBE" w:rsidRDefault="00157DBE" w:rsidP="00C84128">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标项二</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D20051">
        <w:rPr>
          <w:rFonts w:ascii="仿宋" w:eastAsia="仿宋" w:hAnsi="仿宋" w:cs="宋体" w:hint="eastAsia"/>
          <w:sz w:val="24"/>
          <w:szCs w:val="24"/>
        </w:rPr>
        <w:t>鳙鱼（夏花）</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90000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157DBE" w:rsidRDefault="00157DBE" w:rsidP="00157DBE">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157DBE" w:rsidRDefault="00157DBE" w:rsidP="00C84128">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标项三</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D20051">
        <w:rPr>
          <w:rFonts w:ascii="仿宋" w:eastAsia="仿宋" w:hAnsi="仿宋" w:cs="宋体" w:hint="eastAsia"/>
          <w:sz w:val="24"/>
          <w:szCs w:val="24"/>
        </w:rPr>
        <w:t>鲢鱼（冬片）</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120000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157DBE" w:rsidRDefault="00157DBE" w:rsidP="00157DBE">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157DBE" w:rsidRDefault="00157DBE" w:rsidP="00C84128">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lastRenderedPageBreak/>
        <w:t>标项四</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D20051">
        <w:rPr>
          <w:rFonts w:ascii="仿宋" w:eastAsia="仿宋" w:hAnsi="仿宋" w:cs="宋体" w:hint="eastAsia"/>
          <w:sz w:val="24"/>
          <w:szCs w:val="24"/>
        </w:rPr>
        <w:t>鳙鱼（冬片）</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60000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157DBE" w:rsidRDefault="00157DBE" w:rsidP="00157DBE">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157DBE" w:rsidRDefault="00157DBE" w:rsidP="00C84128">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标项五</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D20051">
        <w:rPr>
          <w:rFonts w:ascii="仿宋" w:eastAsia="仿宋" w:hAnsi="仿宋" w:cs="宋体"/>
          <w:sz w:val="24"/>
          <w:szCs w:val="24"/>
        </w:rPr>
        <w:t>黄颡鱼</w:t>
      </w:r>
      <w:r w:rsidR="00D20051">
        <w:rPr>
          <w:rFonts w:ascii="仿宋" w:eastAsia="仿宋" w:hAnsi="仿宋" w:cs="宋体" w:hint="eastAsia"/>
          <w:sz w:val="24"/>
          <w:szCs w:val="24"/>
        </w:rPr>
        <w:t>（冬片）</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150000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157DBE" w:rsidRDefault="00157DBE" w:rsidP="00157DBE">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157DBE" w:rsidRDefault="00157DBE" w:rsidP="00C84128">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标项六</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D20051">
        <w:rPr>
          <w:rFonts w:ascii="仿宋" w:eastAsia="仿宋" w:hAnsi="仿宋" w:cs="宋体" w:hint="eastAsia"/>
          <w:sz w:val="24"/>
          <w:szCs w:val="24"/>
        </w:rPr>
        <w:t>黄尾密鲴（冬片）</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160000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52618" w:rsidRDefault="00157DBE" w:rsidP="00157DBE">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157DBE" w:rsidRDefault="00D20051" w:rsidP="00C84128">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标项七</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D20051">
        <w:rPr>
          <w:rFonts w:ascii="仿宋" w:eastAsia="仿宋" w:hAnsi="仿宋" w:cs="宋体" w:hint="eastAsia"/>
          <w:sz w:val="24"/>
          <w:szCs w:val="24"/>
        </w:rPr>
        <w:t>团头鲂（区域）</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120000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157DBE" w:rsidRDefault="00157DBE" w:rsidP="00157DBE">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157DBE" w:rsidRDefault="00D20051" w:rsidP="00C84128">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标项八</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bookmarkStart w:id="2" w:name="OLE_LINK9"/>
      <w:r w:rsidR="00D20051">
        <w:rPr>
          <w:rFonts w:ascii="仿宋" w:eastAsia="仿宋" w:hAnsi="仿宋" w:cs="宋体" w:hint="eastAsia"/>
          <w:sz w:val="24"/>
          <w:szCs w:val="24"/>
        </w:rPr>
        <w:t>翘嘴</w:t>
      </w:r>
      <w:bookmarkEnd w:id="2"/>
      <w:r w:rsidR="00D20051">
        <w:rPr>
          <w:rFonts w:ascii="仿宋" w:eastAsia="仿宋" w:hAnsi="仿宋" w:cs="宋体" w:hint="eastAsia"/>
          <w:sz w:val="24"/>
          <w:szCs w:val="24"/>
        </w:rPr>
        <w:t>鲌（区域）</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250000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157DBE" w:rsidRDefault="00157DBE" w:rsidP="00157DBE">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157DBE" w:rsidRDefault="00D20051" w:rsidP="00C84128">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lastRenderedPageBreak/>
        <w:t>标项九</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bookmarkStart w:id="3" w:name="OLE_LINK11"/>
      <w:r w:rsidR="00D20051">
        <w:rPr>
          <w:rFonts w:ascii="仿宋" w:eastAsia="仿宋" w:hAnsi="仿宋" w:cs="宋体"/>
          <w:sz w:val="24"/>
          <w:szCs w:val="24"/>
        </w:rPr>
        <w:t>鳜</w:t>
      </w:r>
      <w:r w:rsidR="00D20051">
        <w:rPr>
          <w:rFonts w:ascii="仿宋" w:eastAsia="仿宋" w:hAnsi="仿宋" w:cs="宋体" w:hint="eastAsia"/>
          <w:sz w:val="24"/>
          <w:szCs w:val="24"/>
        </w:rPr>
        <w:t>鱼</w:t>
      </w:r>
      <w:bookmarkEnd w:id="3"/>
      <w:r w:rsidR="00D20051">
        <w:rPr>
          <w:rFonts w:ascii="仿宋" w:eastAsia="仿宋" w:hAnsi="仿宋" w:cs="宋体" w:hint="eastAsia"/>
          <w:sz w:val="24"/>
          <w:szCs w:val="24"/>
        </w:rPr>
        <w:t>（区域）</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450000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157DBE" w:rsidRDefault="00157DBE" w:rsidP="00157DBE">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157DBE" w:rsidRDefault="00D20051" w:rsidP="00C84128">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标项十</w:t>
      </w:r>
    </w:p>
    <w:p w:rsidR="00157DBE" w:rsidRDefault="00157DBE" w:rsidP="00157DBE">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D20051">
        <w:rPr>
          <w:rFonts w:ascii="仿宋" w:eastAsia="仿宋" w:hAnsi="仿宋" w:cs="宋体"/>
          <w:sz w:val="24"/>
          <w:szCs w:val="24"/>
        </w:rPr>
        <w:t>光唇鱼</w:t>
      </w:r>
      <w:r w:rsidR="00D20051">
        <w:rPr>
          <w:rFonts w:ascii="仿宋" w:eastAsia="仿宋" w:hAnsi="仿宋" w:cs="宋体" w:hint="eastAsia"/>
          <w:sz w:val="24"/>
          <w:szCs w:val="24"/>
        </w:rPr>
        <w:t>（区域）</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D20051">
        <w:rPr>
          <w:rFonts w:ascii="仿宋" w:eastAsia="仿宋" w:hAnsi="仿宋" w:cs="宋体" w:hint="eastAsia"/>
          <w:bCs/>
          <w:sz w:val="24"/>
        </w:rPr>
        <w:t>120000</w:t>
      </w:r>
    </w:p>
    <w:p w:rsidR="00157DBE" w:rsidRDefault="00157DBE" w:rsidP="00157DBE">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157DBE" w:rsidRDefault="00157DBE" w:rsidP="00157DBE">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w:t>
      </w:r>
      <w:r w:rsidR="00525551">
        <w:rPr>
          <w:rFonts w:ascii="仿宋" w:eastAsia="仿宋" w:hAnsi="仿宋" w:hint="eastAsia"/>
          <w:b/>
          <w:color w:val="auto"/>
        </w:rPr>
        <w:t>标项1、2、3、4、5、6、7、8、9、10</w:t>
      </w:r>
      <w:r w:rsidR="00525551">
        <w:rPr>
          <w:rFonts w:ascii="仿宋" w:eastAsia="仿宋" w:hAnsi="仿宋" w:hint="eastAsia"/>
          <w:color w:val="auto"/>
        </w:rPr>
        <w:t>，</w:t>
      </w:r>
      <w:r>
        <w:rPr>
          <w:rFonts w:ascii="仿宋" w:eastAsia="仿宋" w:hAnsi="仿宋" w:hint="eastAsia"/>
          <w:color w:val="auto"/>
        </w:rPr>
        <w:t>详见招标文件采购需求。</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C84128">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71134" w:rsidRDefault="002D19EF" w:rsidP="00C84128">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525551" w:rsidRDefault="00525551" w:rsidP="00C84128">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color w:val="auto"/>
        </w:rPr>
        <w:t>【</w:t>
      </w:r>
      <w:r>
        <w:rPr>
          <w:rFonts w:ascii="仿宋" w:eastAsia="仿宋" w:hAnsi="仿宋"/>
          <w:b/>
          <w:color w:val="auto"/>
        </w:rPr>
        <w:t>标项1、2、</w:t>
      </w:r>
      <w:r>
        <w:rPr>
          <w:rFonts w:ascii="仿宋" w:eastAsia="仿宋" w:hAnsi="仿宋" w:hint="eastAsia"/>
          <w:b/>
          <w:color w:val="auto"/>
        </w:rPr>
        <w:t>3、4、5、6、7、8、9、10</w:t>
      </w:r>
      <w:r>
        <w:rPr>
          <w:rFonts w:ascii="仿宋" w:eastAsia="仿宋" w:hAnsi="仿宋"/>
          <w:color w:val="auto"/>
        </w:rPr>
        <w:t>】</w:t>
      </w:r>
      <w:r>
        <w:rPr>
          <w:rFonts w:ascii="仿宋" w:eastAsia="仿宋" w:hAnsi="仿宋"/>
          <w:b/>
          <w:color w:val="auto"/>
        </w:rPr>
        <w:t>：</w:t>
      </w:r>
    </w:p>
    <w:p w:rsidR="00B958E7" w:rsidRDefault="002D19EF">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B958E7" w:rsidRDefault="002D19EF" w:rsidP="00B96342">
      <w:pPr>
        <w:pStyle w:val="af7"/>
        <w:spacing w:before="0" w:beforeAutospacing="0" w:after="0" w:afterAutospacing="0" w:line="360" w:lineRule="auto"/>
        <w:ind w:firstLineChars="200" w:firstLine="48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专门面向中小企业：</w:t>
      </w:r>
    </w:p>
    <w:p w:rsidR="00B958E7" w:rsidRDefault="002D19EF" w:rsidP="00B96342">
      <w:pPr>
        <w:pStyle w:val="af7"/>
        <w:spacing w:before="0" w:beforeAutospacing="0" w:after="0" w:afterAutospacing="0" w:line="360" w:lineRule="auto"/>
        <w:ind w:firstLineChars="500" w:firstLine="1200"/>
        <w:rPr>
          <w:rFonts w:ascii="仿宋" w:eastAsia="仿宋" w:hAnsi="仿宋"/>
          <w:color w:val="auto"/>
        </w:rPr>
      </w:pPr>
      <w:r w:rsidRPr="00B96342">
        <w:rPr>
          <w:rFonts w:ascii="仿宋" w:eastAsia="仿宋" w:hAnsi="仿宋" w:hint="eastAsia"/>
          <w:color w:val="auto"/>
        </w:rPr>
        <w:sym w:font="Wingdings" w:char="F0FE"/>
      </w:r>
      <w:r w:rsidR="00EA0F21">
        <w:rPr>
          <w:rFonts w:ascii="仿宋" w:eastAsia="仿宋" w:hAnsi="仿宋" w:hint="eastAsia"/>
          <w:color w:val="auto"/>
        </w:rPr>
        <w:t>货物</w:t>
      </w:r>
      <w:r>
        <w:rPr>
          <w:rFonts w:ascii="仿宋" w:eastAsia="仿宋" w:hAnsi="仿宋" w:hint="eastAsia"/>
          <w:color w:val="auto"/>
        </w:rPr>
        <w:t>全部由符合政策要求的中小企业</w:t>
      </w:r>
      <w:r w:rsidR="00EA0F21">
        <w:rPr>
          <w:rFonts w:ascii="仿宋" w:eastAsia="仿宋" w:hAnsi="仿宋" w:hint="eastAsia"/>
          <w:color w:val="auto"/>
        </w:rPr>
        <w:t>制造</w:t>
      </w:r>
      <w:r>
        <w:rPr>
          <w:rFonts w:ascii="仿宋" w:eastAsia="仿宋" w:hAnsi="仿宋" w:hint="eastAsia"/>
          <w:color w:val="auto"/>
        </w:rPr>
        <w:t>，提供中小企业声明函；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w:t>
      </w:r>
      <w:r w:rsidR="00EA0F21">
        <w:rPr>
          <w:rFonts w:ascii="仿宋" w:eastAsia="仿宋" w:hAnsi="仿宋" w:hint="eastAsia"/>
        </w:rPr>
        <w:t>货物</w:t>
      </w:r>
      <w:r>
        <w:rPr>
          <w:rFonts w:ascii="仿宋" w:eastAsia="仿宋" w:hAnsi="仿宋" w:hint="eastAsia"/>
        </w:rPr>
        <w:t>全部由符合政策要求的小微企业</w:t>
      </w:r>
      <w:r w:rsidR="00EA0F21">
        <w:rPr>
          <w:rFonts w:ascii="仿宋" w:eastAsia="仿宋" w:hAnsi="仿宋" w:hint="eastAsia"/>
        </w:rPr>
        <w:t>制造</w:t>
      </w:r>
      <w:r>
        <w:rPr>
          <w:rFonts w:ascii="仿宋" w:eastAsia="仿宋" w:hAnsi="仿宋" w:hint="eastAsia"/>
        </w:rPr>
        <w:t>，提供中小企业声明函。</w:t>
      </w:r>
    </w:p>
    <w:p w:rsidR="00B958E7" w:rsidRDefault="002D19EF" w:rsidP="005A23AE">
      <w:pPr>
        <w:pStyle w:val="af7"/>
        <w:widowControl w:val="0"/>
        <w:spacing w:before="0" w:beforeAutospacing="0" w:after="0" w:afterAutospacing="0" w:line="30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958E7" w:rsidRDefault="002D19EF" w:rsidP="005A23AE">
      <w:pPr>
        <w:pStyle w:val="af7"/>
        <w:spacing w:before="0" w:beforeAutospacing="0" w:after="0" w:afterAutospacing="0" w:line="30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2D19EF" w:rsidP="00C84128">
      <w:pPr>
        <w:pStyle w:val="af7"/>
        <w:spacing w:beforeLines="50" w:beforeAutospacing="0" w:afterLines="50" w:afterAutospacing="0" w:line="360" w:lineRule="exact"/>
        <w:ind w:firstLine="556"/>
        <w:rPr>
          <w:rFonts w:ascii="仿宋" w:eastAsia="仿宋" w:hAnsi="仿宋" w:cs="宋体"/>
          <w:bCs/>
          <w:color w:val="auto"/>
        </w:rPr>
      </w:pPr>
      <w:r>
        <w:rPr>
          <w:rFonts w:ascii="仿宋" w:eastAsia="仿宋" w:hAnsi="仿宋" w:hint="eastAsia"/>
          <w:color w:val="auto"/>
        </w:rPr>
        <w:lastRenderedPageBreak/>
        <w:t>3.本项目的特定资格要求：</w:t>
      </w:r>
    </w:p>
    <w:p w:rsidR="00525551" w:rsidRDefault="00525551" w:rsidP="00C84128">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color w:val="auto"/>
        </w:rPr>
        <w:t>【</w:t>
      </w:r>
      <w:r>
        <w:rPr>
          <w:rFonts w:ascii="仿宋" w:eastAsia="仿宋" w:hAnsi="仿宋"/>
          <w:b/>
          <w:color w:val="auto"/>
        </w:rPr>
        <w:t>标项1、2、</w:t>
      </w:r>
      <w:r>
        <w:rPr>
          <w:rFonts w:ascii="仿宋" w:eastAsia="仿宋" w:hAnsi="仿宋" w:hint="eastAsia"/>
          <w:b/>
          <w:color w:val="auto"/>
        </w:rPr>
        <w:t>3、4、5、6、7、8、9、10</w:t>
      </w:r>
      <w:r>
        <w:rPr>
          <w:rFonts w:ascii="仿宋" w:eastAsia="仿宋" w:hAnsi="仿宋"/>
          <w:color w:val="auto"/>
        </w:rPr>
        <w:t>】</w:t>
      </w:r>
      <w:r>
        <w:rPr>
          <w:rFonts w:ascii="仿宋" w:eastAsia="仿宋" w:hAnsi="仿宋"/>
          <w:b/>
          <w:color w:val="auto"/>
        </w:rPr>
        <w:t>：</w:t>
      </w:r>
      <w:r w:rsidRPr="00BE2439">
        <w:rPr>
          <w:rFonts w:ascii="仿宋" w:eastAsia="仿宋" w:hAnsi="仿宋" w:cs="宋体" w:hint="eastAsia"/>
          <w:bCs/>
        </w:rPr>
        <w:t>投标人须持有有效的《水产苗种生产许可证》（提供证书复印件），且许可证所载明的生产品种需包含本项目对应标项的采购品种。</w:t>
      </w:r>
    </w:p>
    <w:p w:rsidR="00B958E7" w:rsidRDefault="002D19EF" w:rsidP="00C84128">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28144A">
        <w:rPr>
          <w:rFonts w:ascii="仿宋" w:eastAsia="仿宋" w:hAnsi="仿宋" w:hint="eastAsia"/>
          <w:color w:val="auto"/>
          <w:u w:val="single"/>
        </w:rPr>
        <w:t>07</w:t>
      </w:r>
      <w:r>
        <w:rPr>
          <w:rFonts w:ascii="仿宋" w:eastAsia="仿宋" w:hAnsi="仿宋" w:hint="eastAsia"/>
          <w:color w:val="auto"/>
          <w:u w:val="single"/>
        </w:rPr>
        <w:t>月</w:t>
      </w:r>
      <w:r w:rsidR="00BF73F3">
        <w:rPr>
          <w:rFonts w:ascii="仿宋" w:eastAsia="仿宋" w:hAnsi="仿宋" w:hint="eastAsia"/>
          <w:color w:val="auto"/>
          <w:u w:val="single"/>
        </w:rPr>
        <w:t>18</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C84128">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28144A">
        <w:rPr>
          <w:rFonts w:ascii="仿宋" w:eastAsia="仿宋" w:hAnsi="仿宋" w:hint="eastAsia"/>
          <w:color w:val="auto"/>
          <w:u w:val="single"/>
        </w:rPr>
        <w:t>07</w:t>
      </w:r>
      <w:r>
        <w:rPr>
          <w:rFonts w:ascii="仿宋" w:eastAsia="仿宋" w:hAnsi="仿宋" w:hint="eastAsia"/>
          <w:color w:val="auto"/>
          <w:u w:val="single"/>
        </w:rPr>
        <w:t>月</w:t>
      </w:r>
      <w:r w:rsidR="00BF73F3">
        <w:rPr>
          <w:rFonts w:ascii="仿宋" w:eastAsia="仿宋" w:hAnsi="仿宋" w:hint="eastAsia"/>
          <w:color w:val="auto"/>
          <w:u w:val="single"/>
        </w:rPr>
        <w:t>18</w:t>
      </w:r>
      <w:r>
        <w:rPr>
          <w:rFonts w:ascii="仿宋" w:eastAsia="仿宋" w:hAnsi="仿宋" w:hint="eastAsia"/>
          <w:color w:val="auto"/>
          <w:u w:val="single"/>
        </w:rPr>
        <w:t>日</w:t>
      </w:r>
      <w:r w:rsidR="0028144A">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C84128">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C84128">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28144A">
        <w:rPr>
          <w:rFonts w:ascii="仿宋" w:eastAsia="仿宋" w:hAnsi="仿宋" w:hint="eastAsia"/>
          <w:color w:val="auto"/>
          <w:u w:val="single"/>
        </w:rPr>
        <w:t>07</w:t>
      </w:r>
      <w:r>
        <w:rPr>
          <w:rFonts w:ascii="仿宋" w:eastAsia="仿宋" w:hAnsi="仿宋" w:hint="eastAsia"/>
          <w:color w:val="auto"/>
          <w:u w:val="single"/>
        </w:rPr>
        <w:t>月</w:t>
      </w:r>
      <w:r w:rsidR="00BF73F3">
        <w:rPr>
          <w:rFonts w:ascii="仿宋" w:eastAsia="仿宋" w:hAnsi="仿宋" w:hint="eastAsia"/>
          <w:color w:val="auto"/>
          <w:u w:val="single"/>
        </w:rPr>
        <w:t>18</w:t>
      </w:r>
      <w:r>
        <w:rPr>
          <w:rFonts w:ascii="仿宋" w:eastAsia="仿宋" w:hAnsi="仿宋" w:hint="eastAsia"/>
          <w:color w:val="auto"/>
          <w:u w:val="single"/>
        </w:rPr>
        <w:t>日</w:t>
      </w:r>
      <w:r w:rsidR="0028144A">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C84128">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C84128">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C84128">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C84128">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958E7" w:rsidRDefault="002D19EF" w:rsidP="00C84128">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w:t>
      </w:r>
      <w:r>
        <w:rPr>
          <w:rFonts w:ascii="仿宋" w:eastAsia="仿宋" w:hAnsi="仿宋"/>
          <w:color w:val="auto"/>
          <w:sz w:val="24"/>
          <w:szCs w:val="24"/>
        </w:rPr>
        <w:lastRenderedPageBreak/>
        <w:t>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910D5A">
        <w:rPr>
          <w:rFonts w:ascii="仿宋" w:eastAsia="仿宋" w:hAnsi="仿宋" w:hint="eastAsia"/>
          <w:color w:val="auto"/>
        </w:rPr>
        <w:t>诸暨市</w:t>
      </w:r>
      <w:r w:rsidR="00D6556D">
        <w:rPr>
          <w:rFonts w:ascii="仿宋" w:eastAsia="仿宋" w:hAnsi="仿宋" w:hint="eastAsia"/>
          <w:color w:val="auto"/>
        </w:rPr>
        <w:t>农业农村局</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D6556D">
        <w:rPr>
          <w:rFonts w:ascii="仿宋" w:eastAsia="仿宋" w:hAnsi="仿宋" w:hint="eastAsia"/>
          <w:color w:val="auto"/>
        </w:rPr>
        <w:t>诸暨市暨阳街道环城东路99号</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w:t>
      </w:r>
      <w:r w:rsidR="00D6556D">
        <w:rPr>
          <w:rFonts w:ascii="仿宋" w:eastAsia="仿宋" w:hAnsi="仿宋" w:hint="eastAsia"/>
          <w:color w:val="auto"/>
        </w:rPr>
        <w:t>章国民</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项目联系方式（询问）：</w:t>
      </w:r>
      <w:r w:rsidR="00D6556D">
        <w:rPr>
          <w:rFonts w:ascii="仿宋" w:eastAsia="仿宋" w:hAnsi="仿宋" w:hint="eastAsia"/>
          <w:color w:val="auto"/>
        </w:rPr>
        <w:t>0575-88590970</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D6556D">
        <w:rPr>
          <w:rFonts w:ascii="仿宋" w:eastAsia="仿宋" w:hAnsi="仿宋" w:hint="eastAsia"/>
          <w:color w:val="auto"/>
        </w:rPr>
        <w:t>朱华丽</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D6556D">
        <w:rPr>
          <w:rFonts w:ascii="仿宋" w:eastAsia="仿宋" w:hAnsi="仿宋" w:hint="eastAsia"/>
          <w:color w:val="auto"/>
        </w:rPr>
        <w:t>0575-87505965</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名</w:t>
      </w:r>
      <w:r>
        <w:rPr>
          <w:rFonts w:eastAsia="仿宋"/>
          <w:color w:val="auto"/>
        </w:rPr>
        <w:t> </w:t>
      </w:r>
      <w:r>
        <w:rPr>
          <w:rFonts w:ascii="仿宋" w:eastAsia="仿宋" w:hAnsi="仿宋" w:hint="eastAsia"/>
          <w:color w:val="auto"/>
        </w:rPr>
        <w:t>称：浙江新顺项目管理有限公司</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C84128">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C84128">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C84128">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4"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C84128">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740915" w:rsidRDefault="006D5FFB">
            <w:pPr>
              <w:pStyle w:val="af1"/>
              <w:spacing w:line="300" w:lineRule="auto"/>
              <w:rPr>
                <w:rFonts w:ascii="仿宋" w:eastAsia="仿宋" w:hAnsi="仿宋"/>
                <w:szCs w:val="24"/>
              </w:rPr>
            </w:pPr>
            <w:r>
              <w:rPr>
                <w:rFonts w:ascii="仿宋" w:eastAsia="仿宋" w:hAnsi="仿宋" w:hint="eastAsia"/>
                <w:szCs w:val="24"/>
              </w:rPr>
              <w:sym w:font="Wingdings" w:char="F0FE"/>
            </w:r>
            <w:r>
              <w:rPr>
                <w:rFonts w:ascii="仿宋" w:eastAsia="仿宋" w:hAnsi="仿宋" w:hint="eastAsia"/>
                <w:szCs w:val="24"/>
              </w:rPr>
              <w:t>货物类，单一产品或核心产品：</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u w:val="single"/>
              </w:rPr>
              <w:t>标项1：</w:t>
            </w:r>
            <w:r w:rsidR="009E1B39" w:rsidRPr="009E1B39">
              <w:rPr>
                <w:rFonts w:ascii="仿宋" w:eastAsia="仿宋" w:hAnsi="仿宋" w:cs="宋体" w:hint="eastAsia"/>
                <w:szCs w:val="24"/>
                <w:u w:val="single"/>
              </w:rPr>
              <w:t>鲢鱼</w:t>
            </w:r>
            <w:r>
              <w:rPr>
                <w:rFonts w:ascii="仿宋" w:eastAsia="仿宋" w:hAnsi="仿宋" w:hint="eastAsia"/>
                <w:szCs w:val="24"/>
              </w:rPr>
              <w:t>；</w:t>
            </w:r>
            <w:r>
              <w:rPr>
                <w:rFonts w:ascii="仿宋" w:eastAsia="仿宋" w:hAnsi="仿宋" w:hint="eastAsia"/>
                <w:szCs w:val="24"/>
                <w:u w:val="single"/>
              </w:rPr>
              <w:t>标项2：</w:t>
            </w:r>
            <w:r w:rsidR="009E1B39" w:rsidRPr="009E1B39">
              <w:rPr>
                <w:rFonts w:ascii="仿宋" w:eastAsia="仿宋" w:hAnsi="仿宋" w:cs="宋体" w:hint="eastAsia"/>
                <w:szCs w:val="24"/>
                <w:u w:val="single"/>
              </w:rPr>
              <w:t>鳙鱼</w:t>
            </w:r>
            <w:r>
              <w:rPr>
                <w:rFonts w:ascii="仿宋" w:eastAsia="仿宋" w:hAnsi="仿宋" w:hint="eastAsia"/>
                <w:szCs w:val="24"/>
              </w:rPr>
              <w:t>；</w:t>
            </w:r>
            <w:r>
              <w:rPr>
                <w:rFonts w:ascii="仿宋" w:eastAsia="仿宋" w:hAnsi="仿宋" w:hint="eastAsia"/>
                <w:szCs w:val="24"/>
                <w:u w:val="single"/>
              </w:rPr>
              <w:t>标项3：</w:t>
            </w:r>
            <w:r w:rsidR="009E1B39" w:rsidRPr="009E1B39">
              <w:rPr>
                <w:rFonts w:ascii="仿宋" w:eastAsia="仿宋" w:hAnsi="仿宋" w:cs="宋体" w:hint="eastAsia"/>
                <w:szCs w:val="24"/>
                <w:u w:val="single"/>
              </w:rPr>
              <w:t>鲢鱼</w:t>
            </w:r>
            <w:r>
              <w:rPr>
                <w:rFonts w:ascii="仿宋" w:eastAsia="仿宋" w:hAnsi="仿宋" w:hint="eastAsia"/>
                <w:szCs w:val="24"/>
              </w:rPr>
              <w:t>；</w:t>
            </w:r>
            <w:r>
              <w:rPr>
                <w:rFonts w:ascii="仿宋" w:eastAsia="仿宋" w:hAnsi="仿宋" w:hint="eastAsia"/>
                <w:szCs w:val="24"/>
                <w:u w:val="single"/>
              </w:rPr>
              <w:t>标项4：</w:t>
            </w:r>
            <w:r w:rsidR="009E1B39" w:rsidRPr="009E1B39">
              <w:rPr>
                <w:rFonts w:ascii="仿宋" w:eastAsia="仿宋" w:hAnsi="仿宋" w:cs="宋体" w:hint="eastAsia"/>
                <w:szCs w:val="24"/>
                <w:u w:val="single"/>
              </w:rPr>
              <w:t>鳙鱼</w:t>
            </w:r>
            <w:r>
              <w:rPr>
                <w:rFonts w:ascii="仿宋" w:eastAsia="仿宋" w:hAnsi="仿宋" w:hint="eastAsia"/>
                <w:szCs w:val="24"/>
              </w:rPr>
              <w:t>；</w:t>
            </w:r>
          </w:p>
          <w:p w:rsidR="00B958E7" w:rsidRDefault="00740915" w:rsidP="00740915">
            <w:pPr>
              <w:pStyle w:val="af1"/>
              <w:spacing w:line="300" w:lineRule="auto"/>
              <w:rPr>
                <w:rFonts w:ascii="仿宋" w:eastAsia="仿宋" w:hAnsi="仿宋"/>
                <w:b/>
                <w:szCs w:val="24"/>
              </w:rPr>
            </w:pPr>
            <w:r>
              <w:rPr>
                <w:rFonts w:ascii="仿宋" w:eastAsia="仿宋" w:hAnsi="仿宋" w:hint="eastAsia"/>
                <w:szCs w:val="24"/>
                <w:u w:val="single"/>
              </w:rPr>
              <w:t>标项5：</w:t>
            </w:r>
            <w:r w:rsidR="009E1B39" w:rsidRPr="009E1B39">
              <w:rPr>
                <w:rFonts w:ascii="仿宋" w:eastAsia="仿宋" w:hAnsi="仿宋" w:cs="宋体"/>
                <w:szCs w:val="24"/>
                <w:u w:val="single"/>
              </w:rPr>
              <w:t>黄颡鱼</w:t>
            </w:r>
            <w:r>
              <w:rPr>
                <w:rFonts w:ascii="仿宋" w:eastAsia="仿宋" w:hAnsi="仿宋" w:hint="eastAsia"/>
                <w:szCs w:val="24"/>
              </w:rPr>
              <w:t>；</w:t>
            </w:r>
            <w:r>
              <w:rPr>
                <w:rFonts w:ascii="仿宋" w:eastAsia="仿宋" w:hAnsi="仿宋" w:hint="eastAsia"/>
                <w:szCs w:val="24"/>
                <w:u w:val="single"/>
              </w:rPr>
              <w:t>标项6：</w:t>
            </w:r>
            <w:r w:rsidR="009E1B39" w:rsidRPr="009E1B39">
              <w:rPr>
                <w:rFonts w:ascii="仿宋" w:eastAsia="仿宋" w:hAnsi="仿宋" w:cs="宋体" w:hint="eastAsia"/>
                <w:szCs w:val="24"/>
                <w:u w:val="single"/>
              </w:rPr>
              <w:t>黄尾密鲴</w:t>
            </w:r>
            <w:r w:rsidR="00383DD0">
              <w:rPr>
                <w:rFonts w:ascii="仿宋" w:eastAsia="仿宋" w:hAnsi="仿宋" w:hint="eastAsia"/>
                <w:szCs w:val="24"/>
              </w:rPr>
              <w:t>；</w:t>
            </w:r>
            <w:r w:rsidR="00383DD0">
              <w:rPr>
                <w:rFonts w:ascii="仿宋" w:eastAsia="仿宋" w:hAnsi="仿宋" w:hint="eastAsia"/>
                <w:szCs w:val="24"/>
                <w:u w:val="single"/>
              </w:rPr>
              <w:t>标项7：</w:t>
            </w:r>
            <w:r w:rsidR="009E1B39" w:rsidRPr="009E1B39">
              <w:rPr>
                <w:rFonts w:ascii="仿宋" w:eastAsia="仿宋" w:hAnsi="仿宋" w:cs="宋体" w:hint="eastAsia"/>
                <w:szCs w:val="24"/>
                <w:u w:val="single"/>
              </w:rPr>
              <w:t>团头鲂</w:t>
            </w:r>
            <w:r w:rsidR="00383DD0" w:rsidRPr="00383DD0">
              <w:rPr>
                <w:rFonts w:ascii="仿宋" w:eastAsia="仿宋" w:hAnsi="仿宋" w:cs="宋体" w:hint="eastAsia"/>
                <w:szCs w:val="24"/>
              </w:rPr>
              <w:t>；</w:t>
            </w:r>
            <w:r w:rsidR="00383DD0">
              <w:rPr>
                <w:rFonts w:ascii="仿宋" w:eastAsia="仿宋" w:hAnsi="仿宋" w:hint="eastAsia"/>
                <w:szCs w:val="24"/>
                <w:u w:val="single"/>
              </w:rPr>
              <w:t>标项8：</w:t>
            </w:r>
            <w:r w:rsidR="009E1B39" w:rsidRPr="009E1B39">
              <w:rPr>
                <w:rFonts w:ascii="仿宋" w:eastAsia="仿宋" w:hAnsi="仿宋" w:cs="宋体" w:hint="eastAsia"/>
                <w:szCs w:val="24"/>
                <w:u w:val="single"/>
              </w:rPr>
              <w:t>翘嘴鲌</w:t>
            </w:r>
            <w:r w:rsidR="00383DD0" w:rsidRPr="00383DD0">
              <w:rPr>
                <w:rFonts w:ascii="仿宋" w:eastAsia="仿宋" w:hAnsi="仿宋" w:cs="宋体" w:hint="eastAsia"/>
                <w:szCs w:val="24"/>
              </w:rPr>
              <w:t>；</w:t>
            </w:r>
            <w:r w:rsidR="00383DD0">
              <w:rPr>
                <w:rFonts w:ascii="仿宋" w:eastAsia="仿宋" w:hAnsi="仿宋" w:hint="eastAsia"/>
                <w:szCs w:val="24"/>
                <w:u w:val="single"/>
              </w:rPr>
              <w:t>标项9：</w:t>
            </w:r>
            <w:r w:rsidR="009E1B39" w:rsidRPr="009E1B39">
              <w:rPr>
                <w:rFonts w:ascii="仿宋" w:eastAsia="仿宋" w:hAnsi="仿宋" w:cs="宋体"/>
                <w:szCs w:val="24"/>
                <w:u w:val="single"/>
              </w:rPr>
              <w:t>鳜</w:t>
            </w:r>
            <w:r w:rsidR="009E1B39" w:rsidRPr="009E1B39">
              <w:rPr>
                <w:rFonts w:ascii="仿宋" w:eastAsia="仿宋" w:hAnsi="仿宋" w:cs="宋体" w:hint="eastAsia"/>
                <w:szCs w:val="24"/>
                <w:u w:val="single"/>
              </w:rPr>
              <w:t>鱼</w:t>
            </w:r>
            <w:r w:rsidR="00383DD0" w:rsidRPr="00383DD0">
              <w:rPr>
                <w:rFonts w:ascii="仿宋" w:eastAsia="仿宋" w:hAnsi="仿宋" w:cs="宋体" w:hint="eastAsia"/>
                <w:szCs w:val="24"/>
              </w:rPr>
              <w:t>；</w:t>
            </w:r>
            <w:r w:rsidR="00383DD0">
              <w:rPr>
                <w:rFonts w:ascii="仿宋" w:eastAsia="仿宋" w:hAnsi="仿宋" w:hint="eastAsia"/>
                <w:szCs w:val="24"/>
                <w:u w:val="single"/>
              </w:rPr>
              <w:t>标项10：</w:t>
            </w:r>
            <w:r w:rsidR="009E1B39" w:rsidRPr="009E1B39">
              <w:rPr>
                <w:rFonts w:ascii="仿宋" w:eastAsia="仿宋" w:hAnsi="仿宋" w:cs="宋体"/>
                <w:szCs w:val="24"/>
                <w:u w:val="single"/>
              </w:rPr>
              <w:t>光唇鱼</w:t>
            </w:r>
            <w:r w:rsidR="00383DD0" w:rsidRPr="00383DD0">
              <w:rPr>
                <w:rFonts w:ascii="仿宋" w:eastAsia="仿宋" w:hAnsi="仿宋" w:cs="宋体" w:hint="eastAsia"/>
                <w:szCs w:val="24"/>
              </w:rPr>
              <w:t>。</w:t>
            </w:r>
          </w:p>
        </w:tc>
      </w:tr>
      <w:tr w:rsidR="00740915" w:rsidTr="00740915">
        <w:trPr>
          <w:trHeight w:val="156"/>
          <w:jc w:val="center"/>
        </w:trPr>
        <w:tc>
          <w:tcPr>
            <w:tcW w:w="704" w:type="dxa"/>
            <w:vMerge w:val="restart"/>
            <w:vAlign w:val="center"/>
          </w:tcPr>
          <w:p w:rsidR="00740915" w:rsidRDefault="00740915">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Merge w:val="restart"/>
            <w:vAlign w:val="center"/>
          </w:tcPr>
          <w:p w:rsidR="00740915" w:rsidRDefault="00740915">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标项1：</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hint="eastAsia"/>
                <w:szCs w:val="24"/>
                <w:u w:val="single"/>
              </w:rPr>
              <w:t>鲢鱼</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740915" w:rsidTr="006947D5">
        <w:trPr>
          <w:trHeight w:val="156"/>
          <w:jc w:val="center"/>
        </w:trPr>
        <w:tc>
          <w:tcPr>
            <w:tcW w:w="704" w:type="dxa"/>
            <w:vMerge/>
            <w:vAlign w:val="center"/>
          </w:tcPr>
          <w:p w:rsidR="00740915" w:rsidRDefault="00740915">
            <w:pPr>
              <w:pStyle w:val="af1"/>
              <w:spacing w:line="300" w:lineRule="auto"/>
              <w:jc w:val="center"/>
              <w:rPr>
                <w:rFonts w:ascii="仿宋" w:eastAsia="仿宋" w:hAnsi="仿宋"/>
                <w:b/>
                <w:szCs w:val="24"/>
              </w:rPr>
            </w:pPr>
          </w:p>
        </w:tc>
        <w:tc>
          <w:tcPr>
            <w:tcW w:w="1776" w:type="dxa"/>
            <w:vMerge/>
            <w:vAlign w:val="center"/>
          </w:tcPr>
          <w:p w:rsidR="00740915" w:rsidRDefault="00740915">
            <w:pPr>
              <w:pStyle w:val="af1"/>
              <w:spacing w:line="300" w:lineRule="auto"/>
              <w:jc w:val="center"/>
              <w:rPr>
                <w:rFonts w:ascii="仿宋" w:eastAsia="仿宋" w:hAnsi="仿宋" w:cs="仿宋_GB2312"/>
                <w:b/>
              </w:rPr>
            </w:pP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w:t>
            </w:r>
            <w:r w:rsidR="00383DD0">
              <w:rPr>
                <w:rFonts w:ascii="仿宋" w:eastAsia="仿宋" w:hAnsi="仿宋" w:hint="eastAsia"/>
                <w:szCs w:val="24"/>
              </w:rPr>
              <w:t>2</w:t>
            </w:r>
            <w:r>
              <w:rPr>
                <w:rFonts w:ascii="仿宋" w:eastAsia="仿宋" w:hAnsi="仿宋" w:hint="eastAsia"/>
                <w:szCs w:val="24"/>
              </w:rPr>
              <w:t>：</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hint="eastAsia"/>
                <w:szCs w:val="24"/>
                <w:u w:val="single"/>
              </w:rPr>
              <w:t>鳙鱼</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740915" w:rsidTr="006947D5">
        <w:trPr>
          <w:trHeight w:val="156"/>
          <w:jc w:val="center"/>
        </w:trPr>
        <w:tc>
          <w:tcPr>
            <w:tcW w:w="704" w:type="dxa"/>
            <w:vMerge/>
            <w:vAlign w:val="center"/>
          </w:tcPr>
          <w:p w:rsidR="00740915" w:rsidRDefault="00740915">
            <w:pPr>
              <w:pStyle w:val="af1"/>
              <w:spacing w:line="300" w:lineRule="auto"/>
              <w:jc w:val="center"/>
              <w:rPr>
                <w:rFonts w:ascii="仿宋" w:eastAsia="仿宋" w:hAnsi="仿宋"/>
                <w:b/>
                <w:szCs w:val="24"/>
              </w:rPr>
            </w:pPr>
          </w:p>
        </w:tc>
        <w:tc>
          <w:tcPr>
            <w:tcW w:w="1776" w:type="dxa"/>
            <w:vMerge/>
            <w:vAlign w:val="center"/>
          </w:tcPr>
          <w:p w:rsidR="00740915" w:rsidRDefault="00740915">
            <w:pPr>
              <w:pStyle w:val="af1"/>
              <w:spacing w:line="300" w:lineRule="auto"/>
              <w:jc w:val="center"/>
              <w:rPr>
                <w:rFonts w:ascii="仿宋" w:eastAsia="仿宋" w:hAnsi="仿宋" w:cs="仿宋_GB2312"/>
                <w:b/>
              </w:rPr>
            </w:pP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w:t>
            </w:r>
            <w:r w:rsidR="00383DD0">
              <w:rPr>
                <w:rFonts w:ascii="仿宋" w:eastAsia="仿宋" w:hAnsi="仿宋" w:hint="eastAsia"/>
                <w:szCs w:val="24"/>
              </w:rPr>
              <w:t>3</w:t>
            </w:r>
            <w:r>
              <w:rPr>
                <w:rFonts w:ascii="仿宋" w:eastAsia="仿宋" w:hAnsi="仿宋" w:hint="eastAsia"/>
                <w:szCs w:val="24"/>
              </w:rPr>
              <w:t>：</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hint="eastAsia"/>
                <w:szCs w:val="24"/>
                <w:u w:val="single"/>
              </w:rPr>
              <w:t>鲢鱼</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740915" w:rsidTr="006947D5">
        <w:trPr>
          <w:trHeight w:val="156"/>
          <w:jc w:val="center"/>
        </w:trPr>
        <w:tc>
          <w:tcPr>
            <w:tcW w:w="704" w:type="dxa"/>
            <w:vMerge/>
            <w:vAlign w:val="center"/>
          </w:tcPr>
          <w:p w:rsidR="00740915" w:rsidRDefault="00740915">
            <w:pPr>
              <w:pStyle w:val="af1"/>
              <w:spacing w:line="300" w:lineRule="auto"/>
              <w:jc w:val="center"/>
              <w:rPr>
                <w:rFonts w:ascii="仿宋" w:eastAsia="仿宋" w:hAnsi="仿宋"/>
                <w:b/>
                <w:szCs w:val="24"/>
              </w:rPr>
            </w:pPr>
          </w:p>
        </w:tc>
        <w:tc>
          <w:tcPr>
            <w:tcW w:w="1776" w:type="dxa"/>
            <w:vMerge/>
            <w:vAlign w:val="center"/>
          </w:tcPr>
          <w:p w:rsidR="00740915" w:rsidRDefault="00740915">
            <w:pPr>
              <w:pStyle w:val="af1"/>
              <w:spacing w:line="300" w:lineRule="auto"/>
              <w:jc w:val="center"/>
              <w:rPr>
                <w:rFonts w:ascii="仿宋" w:eastAsia="仿宋" w:hAnsi="仿宋" w:cs="仿宋_GB2312"/>
                <w:b/>
              </w:rPr>
            </w:pP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w:t>
            </w:r>
            <w:r w:rsidR="00383DD0">
              <w:rPr>
                <w:rFonts w:ascii="仿宋" w:eastAsia="仿宋" w:hAnsi="仿宋" w:hint="eastAsia"/>
                <w:szCs w:val="24"/>
              </w:rPr>
              <w:t>4</w:t>
            </w:r>
            <w:r>
              <w:rPr>
                <w:rFonts w:ascii="仿宋" w:eastAsia="仿宋" w:hAnsi="仿宋" w:hint="eastAsia"/>
                <w:szCs w:val="24"/>
              </w:rPr>
              <w:t>：</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hint="eastAsia"/>
                <w:szCs w:val="24"/>
                <w:u w:val="single"/>
              </w:rPr>
              <w:t>鳙鱼</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740915" w:rsidTr="006947D5">
        <w:trPr>
          <w:trHeight w:val="156"/>
          <w:jc w:val="center"/>
        </w:trPr>
        <w:tc>
          <w:tcPr>
            <w:tcW w:w="704" w:type="dxa"/>
            <w:vMerge/>
            <w:vAlign w:val="center"/>
          </w:tcPr>
          <w:p w:rsidR="00740915" w:rsidRDefault="00740915">
            <w:pPr>
              <w:pStyle w:val="af1"/>
              <w:spacing w:line="300" w:lineRule="auto"/>
              <w:jc w:val="center"/>
              <w:rPr>
                <w:rFonts w:ascii="仿宋" w:eastAsia="仿宋" w:hAnsi="仿宋"/>
                <w:b/>
                <w:szCs w:val="24"/>
              </w:rPr>
            </w:pPr>
          </w:p>
        </w:tc>
        <w:tc>
          <w:tcPr>
            <w:tcW w:w="1776" w:type="dxa"/>
            <w:vMerge/>
            <w:vAlign w:val="center"/>
          </w:tcPr>
          <w:p w:rsidR="00740915" w:rsidRDefault="00740915">
            <w:pPr>
              <w:pStyle w:val="af1"/>
              <w:spacing w:line="300" w:lineRule="auto"/>
              <w:jc w:val="center"/>
              <w:rPr>
                <w:rFonts w:ascii="仿宋" w:eastAsia="仿宋" w:hAnsi="仿宋" w:cs="仿宋_GB2312"/>
                <w:b/>
              </w:rPr>
            </w:pP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w:t>
            </w:r>
            <w:r w:rsidR="00383DD0">
              <w:rPr>
                <w:rFonts w:ascii="仿宋" w:eastAsia="仿宋" w:hAnsi="仿宋" w:hint="eastAsia"/>
                <w:szCs w:val="24"/>
              </w:rPr>
              <w:t>5</w:t>
            </w:r>
            <w:r>
              <w:rPr>
                <w:rFonts w:ascii="仿宋" w:eastAsia="仿宋" w:hAnsi="仿宋" w:hint="eastAsia"/>
                <w:szCs w:val="24"/>
              </w:rPr>
              <w:t>：</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szCs w:val="24"/>
                <w:u w:val="single"/>
              </w:rPr>
              <w:t>黄颡鱼</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740915" w:rsidTr="006947D5">
        <w:trPr>
          <w:trHeight w:val="156"/>
          <w:jc w:val="center"/>
        </w:trPr>
        <w:tc>
          <w:tcPr>
            <w:tcW w:w="704" w:type="dxa"/>
            <w:vMerge/>
            <w:vAlign w:val="center"/>
          </w:tcPr>
          <w:p w:rsidR="00740915" w:rsidRDefault="00740915">
            <w:pPr>
              <w:pStyle w:val="af1"/>
              <w:spacing w:line="300" w:lineRule="auto"/>
              <w:jc w:val="center"/>
              <w:rPr>
                <w:rFonts w:ascii="仿宋" w:eastAsia="仿宋" w:hAnsi="仿宋"/>
                <w:b/>
                <w:szCs w:val="24"/>
              </w:rPr>
            </w:pPr>
          </w:p>
        </w:tc>
        <w:tc>
          <w:tcPr>
            <w:tcW w:w="1776" w:type="dxa"/>
            <w:vMerge/>
            <w:vAlign w:val="center"/>
          </w:tcPr>
          <w:p w:rsidR="00740915" w:rsidRDefault="00740915">
            <w:pPr>
              <w:pStyle w:val="af1"/>
              <w:spacing w:line="300" w:lineRule="auto"/>
              <w:jc w:val="center"/>
              <w:rPr>
                <w:rFonts w:ascii="仿宋" w:eastAsia="仿宋" w:hAnsi="仿宋" w:cs="仿宋_GB2312"/>
                <w:b/>
              </w:rPr>
            </w:pP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w:t>
            </w:r>
            <w:r w:rsidR="00383DD0">
              <w:rPr>
                <w:rFonts w:ascii="仿宋" w:eastAsia="仿宋" w:hAnsi="仿宋" w:hint="eastAsia"/>
                <w:szCs w:val="24"/>
              </w:rPr>
              <w:t>6</w:t>
            </w:r>
            <w:r>
              <w:rPr>
                <w:rFonts w:ascii="仿宋" w:eastAsia="仿宋" w:hAnsi="仿宋" w:hint="eastAsia"/>
                <w:szCs w:val="24"/>
              </w:rPr>
              <w:t>：</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hint="eastAsia"/>
                <w:szCs w:val="24"/>
                <w:u w:val="single"/>
              </w:rPr>
              <w:t>黄尾密鲴</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740915" w:rsidTr="006947D5">
        <w:trPr>
          <w:trHeight w:val="156"/>
          <w:jc w:val="center"/>
        </w:trPr>
        <w:tc>
          <w:tcPr>
            <w:tcW w:w="704" w:type="dxa"/>
            <w:vMerge/>
            <w:vAlign w:val="center"/>
          </w:tcPr>
          <w:p w:rsidR="00740915" w:rsidRDefault="00740915">
            <w:pPr>
              <w:pStyle w:val="af1"/>
              <w:spacing w:line="300" w:lineRule="auto"/>
              <w:jc w:val="center"/>
              <w:rPr>
                <w:rFonts w:ascii="仿宋" w:eastAsia="仿宋" w:hAnsi="仿宋"/>
                <w:b/>
                <w:szCs w:val="24"/>
              </w:rPr>
            </w:pPr>
          </w:p>
        </w:tc>
        <w:tc>
          <w:tcPr>
            <w:tcW w:w="1776" w:type="dxa"/>
            <w:vMerge/>
            <w:vAlign w:val="center"/>
          </w:tcPr>
          <w:p w:rsidR="00740915" w:rsidRDefault="00740915">
            <w:pPr>
              <w:pStyle w:val="af1"/>
              <w:spacing w:line="300" w:lineRule="auto"/>
              <w:jc w:val="center"/>
              <w:rPr>
                <w:rFonts w:ascii="仿宋" w:eastAsia="仿宋" w:hAnsi="仿宋" w:cs="仿宋_GB2312"/>
                <w:b/>
              </w:rPr>
            </w:pP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w:t>
            </w:r>
            <w:r w:rsidR="00383DD0">
              <w:rPr>
                <w:rFonts w:ascii="仿宋" w:eastAsia="仿宋" w:hAnsi="仿宋" w:hint="eastAsia"/>
                <w:szCs w:val="24"/>
              </w:rPr>
              <w:t>7</w:t>
            </w:r>
            <w:r>
              <w:rPr>
                <w:rFonts w:ascii="仿宋" w:eastAsia="仿宋" w:hAnsi="仿宋" w:hint="eastAsia"/>
                <w:szCs w:val="24"/>
              </w:rPr>
              <w:t>：</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hint="eastAsia"/>
                <w:szCs w:val="24"/>
                <w:u w:val="single"/>
              </w:rPr>
              <w:t>团头鲂</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740915" w:rsidTr="006947D5">
        <w:trPr>
          <w:trHeight w:val="156"/>
          <w:jc w:val="center"/>
        </w:trPr>
        <w:tc>
          <w:tcPr>
            <w:tcW w:w="704" w:type="dxa"/>
            <w:vMerge/>
            <w:vAlign w:val="center"/>
          </w:tcPr>
          <w:p w:rsidR="00740915" w:rsidRDefault="00740915">
            <w:pPr>
              <w:pStyle w:val="af1"/>
              <w:spacing w:line="300" w:lineRule="auto"/>
              <w:jc w:val="center"/>
              <w:rPr>
                <w:rFonts w:ascii="仿宋" w:eastAsia="仿宋" w:hAnsi="仿宋"/>
                <w:b/>
                <w:szCs w:val="24"/>
              </w:rPr>
            </w:pPr>
          </w:p>
        </w:tc>
        <w:tc>
          <w:tcPr>
            <w:tcW w:w="1776" w:type="dxa"/>
            <w:vMerge/>
            <w:vAlign w:val="center"/>
          </w:tcPr>
          <w:p w:rsidR="00740915" w:rsidRDefault="00740915">
            <w:pPr>
              <w:pStyle w:val="af1"/>
              <w:spacing w:line="300" w:lineRule="auto"/>
              <w:jc w:val="center"/>
              <w:rPr>
                <w:rFonts w:ascii="仿宋" w:eastAsia="仿宋" w:hAnsi="仿宋" w:cs="仿宋_GB2312"/>
                <w:b/>
              </w:rPr>
            </w:pP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w:t>
            </w:r>
            <w:r w:rsidR="00383DD0">
              <w:rPr>
                <w:rFonts w:ascii="仿宋" w:eastAsia="仿宋" w:hAnsi="仿宋" w:hint="eastAsia"/>
                <w:szCs w:val="24"/>
              </w:rPr>
              <w:t>8</w:t>
            </w:r>
            <w:r>
              <w:rPr>
                <w:rFonts w:ascii="仿宋" w:eastAsia="仿宋" w:hAnsi="仿宋" w:hint="eastAsia"/>
                <w:szCs w:val="24"/>
              </w:rPr>
              <w:t>：</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hint="eastAsia"/>
                <w:szCs w:val="24"/>
                <w:u w:val="single"/>
              </w:rPr>
              <w:t>翘嘴鲌</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740915" w:rsidTr="006947D5">
        <w:trPr>
          <w:trHeight w:val="156"/>
          <w:jc w:val="center"/>
        </w:trPr>
        <w:tc>
          <w:tcPr>
            <w:tcW w:w="704" w:type="dxa"/>
            <w:vMerge/>
            <w:vAlign w:val="center"/>
          </w:tcPr>
          <w:p w:rsidR="00740915" w:rsidRDefault="00740915">
            <w:pPr>
              <w:pStyle w:val="af1"/>
              <w:spacing w:line="300" w:lineRule="auto"/>
              <w:jc w:val="center"/>
              <w:rPr>
                <w:rFonts w:ascii="仿宋" w:eastAsia="仿宋" w:hAnsi="仿宋"/>
                <w:b/>
                <w:szCs w:val="24"/>
              </w:rPr>
            </w:pPr>
          </w:p>
        </w:tc>
        <w:tc>
          <w:tcPr>
            <w:tcW w:w="1776" w:type="dxa"/>
            <w:vMerge/>
            <w:vAlign w:val="center"/>
          </w:tcPr>
          <w:p w:rsidR="00740915" w:rsidRDefault="00740915">
            <w:pPr>
              <w:pStyle w:val="af1"/>
              <w:spacing w:line="300" w:lineRule="auto"/>
              <w:jc w:val="center"/>
              <w:rPr>
                <w:rFonts w:ascii="仿宋" w:eastAsia="仿宋" w:hAnsi="仿宋" w:cs="仿宋_GB2312"/>
                <w:b/>
              </w:rPr>
            </w:pP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w:t>
            </w:r>
            <w:r w:rsidR="00383DD0">
              <w:rPr>
                <w:rFonts w:ascii="仿宋" w:eastAsia="仿宋" w:hAnsi="仿宋" w:hint="eastAsia"/>
                <w:szCs w:val="24"/>
              </w:rPr>
              <w:t>9</w:t>
            </w:r>
            <w:r>
              <w:rPr>
                <w:rFonts w:ascii="仿宋" w:eastAsia="仿宋" w:hAnsi="仿宋" w:hint="eastAsia"/>
                <w:szCs w:val="24"/>
              </w:rPr>
              <w:t>：</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szCs w:val="24"/>
                <w:u w:val="single"/>
              </w:rPr>
              <w:t>鳜</w:t>
            </w:r>
            <w:r w:rsidR="005C60A1" w:rsidRPr="005C60A1">
              <w:rPr>
                <w:rFonts w:ascii="仿宋" w:eastAsia="仿宋" w:hAnsi="仿宋" w:cs="宋体" w:hint="eastAsia"/>
                <w:szCs w:val="24"/>
                <w:u w:val="single"/>
              </w:rPr>
              <w:t>鱼</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740915" w:rsidTr="006947D5">
        <w:trPr>
          <w:trHeight w:val="156"/>
          <w:jc w:val="center"/>
        </w:trPr>
        <w:tc>
          <w:tcPr>
            <w:tcW w:w="704" w:type="dxa"/>
            <w:vMerge/>
            <w:vAlign w:val="center"/>
          </w:tcPr>
          <w:p w:rsidR="00740915" w:rsidRDefault="00740915">
            <w:pPr>
              <w:pStyle w:val="af1"/>
              <w:spacing w:line="300" w:lineRule="auto"/>
              <w:jc w:val="center"/>
              <w:rPr>
                <w:rFonts w:ascii="仿宋" w:eastAsia="仿宋" w:hAnsi="仿宋"/>
                <w:b/>
                <w:szCs w:val="24"/>
              </w:rPr>
            </w:pPr>
          </w:p>
        </w:tc>
        <w:tc>
          <w:tcPr>
            <w:tcW w:w="1776" w:type="dxa"/>
            <w:vMerge/>
            <w:vAlign w:val="center"/>
          </w:tcPr>
          <w:p w:rsidR="00740915" w:rsidRDefault="00740915">
            <w:pPr>
              <w:pStyle w:val="af1"/>
              <w:spacing w:line="300" w:lineRule="auto"/>
              <w:jc w:val="center"/>
              <w:rPr>
                <w:rFonts w:ascii="仿宋" w:eastAsia="仿宋" w:hAnsi="仿宋" w:cs="仿宋_GB2312"/>
                <w:b/>
              </w:rPr>
            </w:pPr>
          </w:p>
        </w:tc>
        <w:tc>
          <w:tcPr>
            <w:tcW w:w="7589" w:type="dxa"/>
            <w:vAlign w:val="center"/>
          </w:tcPr>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标项1</w:t>
            </w:r>
            <w:r w:rsidR="00383DD0">
              <w:rPr>
                <w:rFonts w:ascii="仿宋" w:eastAsia="仿宋" w:hAnsi="仿宋" w:hint="eastAsia"/>
                <w:szCs w:val="24"/>
              </w:rPr>
              <w:t>0</w:t>
            </w:r>
            <w:r>
              <w:rPr>
                <w:rFonts w:ascii="仿宋" w:eastAsia="仿宋" w:hAnsi="仿宋" w:hint="eastAsia"/>
                <w:szCs w:val="24"/>
              </w:rPr>
              <w:t>：</w:t>
            </w:r>
          </w:p>
          <w:p w:rsidR="00740915" w:rsidRDefault="00740915" w:rsidP="00740915">
            <w:pPr>
              <w:pStyle w:val="af1"/>
              <w:spacing w:line="300" w:lineRule="auto"/>
              <w:rPr>
                <w:rFonts w:ascii="仿宋" w:eastAsia="仿宋" w:hAnsi="仿宋"/>
                <w:szCs w:val="24"/>
              </w:rPr>
            </w:pPr>
            <w:r>
              <w:rPr>
                <w:rFonts w:ascii="仿宋" w:eastAsia="仿宋" w:hAnsi="仿宋" w:hint="eastAsia"/>
                <w:szCs w:val="24"/>
              </w:rPr>
              <w:t>标的：</w:t>
            </w:r>
            <w:r w:rsidR="005C60A1" w:rsidRPr="005C60A1">
              <w:rPr>
                <w:rFonts w:ascii="仿宋" w:eastAsia="仿宋" w:hAnsi="仿宋" w:cs="宋体"/>
                <w:szCs w:val="24"/>
                <w:u w:val="single"/>
              </w:rPr>
              <w:t>光唇鱼</w:t>
            </w:r>
            <w:r>
              <w:rPr>
                <w:rFonts w:ascii="仿宋" w:eastAsia="仿宋" w:hAnsi="仿宋" w:hint="eastAsia"/>
                <w:szCs w:val="24"/>
              </w:rPr>
              <w:t>，属于</w:t>
            </w:r>
            <w:r>
              <w:rPr>
                <w:rFonts w:ascii="仿宋" w:eastAsia="仿宋" w:hAnsi="仿宋" w:hint="eastAsia"/>
                <w:szCs w:val="24"/>
                <w:u w:val="single"/>
              </w:rPr>
              <w:t>农、林、牧、渔业</w:t>
            </w:r>
            <w:r>
              <w:rPr>
                <w:rFonts w:ascii="仿宋" w:eastAsia="仿宋" w:hAnsi="仿宋" w:hint="eastAsia"/>
                <w:szCs w:val="24"/>
              </w:rPr>
              <w:t>行业。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5C0AE0" w:rsidP="005C0AE0">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5C0AE0" w:rsidP="005C0AE0">
            <w:pPr>
              <w:spacing w:line="300" w:lineRule="auto"/>
              <w:rPr>
                <w:rFonts w:ascii="仿宋" w:eastAsia="仿宋" w:hAnsi="仿宋"/>
                <w:color w:val="auto"/>
                <w:sz w:val="24"/>
                <w:szCs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p w:rsidR="00340B98" w:rsidRDefault="00340B98" w:rsidP="005C0AE0">
            <w:pPr>
              <w:spacing w:line="300" w:lineRule="auto"/>
              <w:rPr>
                <w:rFonts w:ascii="仿宋" w:eastAsia="仿宋" w:hAnsi="仿宋"/>
                <w:color w:val="auto"/>
                <w:sz w:val="24"/>
              </w:rPr>
            </w:pPr>
            <w:r>
              <w:rPr>
                <w:rFonts w:ascii="仿宋" w:eastAsia="仿宋" w:hAnsi="仿宋" w:hint="eastAsia"/>
                <w:color w:val="auto"/>
                <w:sz w:val="24"/>
              </w:rPr>
              <w:t>□C不统一组织，供应商在获取采购文件后，自行至项目现场考察。地点：</w:t>
            </w:r>
            <w:r w:rsidR="00382CC1">
              <w:rPr>
                <w:rFonts w:ascii="仿宋" w:eastAsia="仿宋" w:hAnsi="仿宋" w:hint="eastAsia"/>
                <w:color w:val="auto"/>
                <w:u w:val="single"/>
              </w:rPr>
              <w:t>__/_</w:t>
            </w:r>
            <w:r>
              <w:rPr>
                <w:rFonts w:ascii="仿宋" w:eastAsia="仿宋" w:hAnsi="仿宋" w:hint="eastAsia"/>
                <w:color w:val="auto"/>
                <w:sz w:val="24"/>
              </w:rPr>
              <w:t>，联系人：</w:t>
            </w:r>
            <w:r w:rsidR="00382CC1">
              <w:rPr>
                <w:rFonts w:ascii="仿宋" w:eastAsia="仿宋" w:hAnsi="仿宋" w:hint="eastAsia"/>
                <w:color w:val="auto"/>
                <w:u w:val="single"/>
              </w:rPr>
              <w:t>__/_</w:t>
            </w:r>
            <w:r>
              <w:rPr>
                <w:rFonts w:ascii="仿宋" w:eastAsia="仿宋" w:hAnsi="仿宋" w:hint="eastAsia"/>
                <w:color w:val="auto"/>
                <w:sz w:val="24"/>
              </w:rPr>
              <w:t>，联系方式：</w:t>
            </w:r>
            <w:r w:rsidR="00382CC1">
              <w:rPr>
                <w:rFonts w:ascii="仿宋" w:eastAsia="仿宋" w:hAnsi="仿宋" w:hint="eastAsia"/>
                <w:color w:val="auto"/>
                <w:u w:val="single"/>
              </w:rPr>
              <w:t>__/_</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w:t>
            </w:r>
            <w:r>
              <w:rPr>
                <w:rFonts w:ascii="仿宋" w:eastAsia="仿宋" w:hAnsi="仿宋" w:hint="eastAsia"/>
                <w:b/>
                <w:szCs w:val="24"/>
              </w:rPr>
              <w:lastRenderedPageBreak/>
              <w:t>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lastRenderedPageBreak/>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w:t>
            </w:r>
            <w:r>
              <w:rPr>
                <w:rFonts w:ascii="仿宋" w:eastAsia="仿宋" w:hAnsi="仿宋" w:hint="eastAsia"/>
                <w:color w:val="auto"/>
                <w:sz w:val="24"/>
              </w:rPr>
              <w:lastRenderedPageBreak/>
              <w:t>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rsidTr="0019173A">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020749">
            <w:pPr>
              <w:pStyle w:val="af1"/>
              <w:spacing w:line="300" w:lineRule="auto"/>
              <w:jc w:val="center"/>
              <w:rPr>
                <w:rFonts w:ascii="仿宋" w:eastAsia="仿宋" w:hAnsi="仿宋"/>
                <w:b/>
                <w:szCs w:val="24"/>
              </w:rPr>
            </w:pPr>
            <w:r>
              <w:rPr>
                <w:rFonts w:ascii="仿宋" w:eastAsia="仿宋" w:hAnsi="仿宋"/>
                <w:b/>
                <w:szCs w:val="24"/>
              </w:rPr>
              <w:t>履约</w:t>
            </w:r>
            <w:r w:rsidR="002D19EF">
              <w:rPr>
                <w:rFonts w:ascii="仿宋" w:eastAsia="仿宋" w:hAnsi="仿宋"/>
                <w:b/>
                <w:szCs w:val="24"/>
              </w:rPr>
              <w:t>保证金</w:t>
            </w:r>
          </w:p>
        </w:tc>
        <w:tc>
          <w:tcPr>
            <w:tcW w:w="7589" w:type="dxa"/>
            <w:vAlign w:val="center"/>
          </w:tcPr>
          <w:p w:rsidR="00B958E7" w:rsidRDefault="00A0465B">
            <w:pPr>
              <w:spacing w:line="276" w:lineRule="auto"/>
              <w:rPr>
                <w:rFonts w:ascii="仿宋" w:eastAsia="仿宋" w:hAnsi="仿宋"/>
                <w:color w:val="000000" w:themeColor="text1"/>
                <w:sz w:val="24"/>
              </w:rPr>
            </w:pPr>
            <w:r>
              <w:rPr>
                <w:rFonts w:ascii="仿宋" w:eastAsia="仿宋" w:hAnsi="仿宋" w:hint="eastAsia"/>
                <w:color w:val="000000" w:themeColor="text1"/>
                <w:sz w:val="24"/>
              </w:rPr>
              <w:t>详见招标文件第三部分采购需求。</w:t>
            </w:r>
            <w:r>
              <w:rPr>
                <w:rFonts w:ascii="仿宋" w:eastAsia="仿宋" w:hAnsi="仿宋"/>
                <w:color w:val="auto"/>
                <w:sz w:val="24"/>
              </w:rPr>
              <w:t>采购需求未作要求的，则表示采购项目不收取</w:t>
            </w:r>
            <w:r>
              <w:rPr>
                <w:rFonts w:ascii="仿宋" w:eastAsia="仿宋" w:hAnsi="仿宋" w:hint="eastAsia"/>
                <w:color w:val="auto"/>
                <w:sz w:val="24"/>
                <w:szCs w:val="24"/>
              </w:rPr>
              <w:t>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AA3CB4"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C476D9">
              <w:rPr>
                <w:rFonts w:ascii="仿宋" w:eastAsia="仿宋" w:hAnsi="仿宋" w:cs="宋体" w:hint="eastAsia"/>
                <w:color w:val="auto"/>
                <w:kern w:val="2"/>
                <w:sz w:val="24"/>
                <w:szCs w:val="24"/>
              </w:rPr>
              <w:t>招标代理服务费以</w:t>
            </w:r>
            <w:r w:rsidR="00C476D9">
              <w:rPr>
                <w:rStyle w:val="afc"/>
                <w:rFonts w:ascii="仿宋" w:eastAsia="仿宋" w:hAnsi="仿宋" w:cs="宋体" w:hint="eastAsia"/>
                <w:b w:val="0"/>
                <w:color w:val="auto"/>
                <w:sz w:val="24"/>
                <w:szCs w:val="24"/>
              </w:rPr>
              <w:t>本项目</w:t>
            </w:r>
            <w:r w:rsidR="00A2240F">
              <w:rPr>
                <w:rStyle w:val="afc"/>
                <w:rFonts w:ascii="仿宋" w:eastAsia="仿宋" w:hAnsi="仿宋" w:cs="宋体" w:hint="eastAsia"/>
                <w:b w:val="0"/>
                <w:color w:val="auto"/>
                <w:sz w:val="24"/>
                <w:szCs w:val="24"/>
              </w:rPr>
              <w:t>各标项</w:t>
            </w:r>
            <w:r w:rsidR="00C476D9">
              <w:rPr>
                <w:rStyle w:val="afc"/>
                <w:rFonts w:ascii="仿宋" w:eastAsia="仿宋" w:hAnsi="仿宋" w:cs="宋体" w:hint="eastAsia"/>
                <w:b w:val="0"/>
                <w:color w:val="auto"/>
                <w:sz w:val="24"/>
                <w:szCs w:val="24"/>
              </w:rPr>
              <w:t>的</w:t>
            </w:r>
            <w:r w:rsidR="00C476D9">
              <w:rPr>
                <w:rFonts w:ascii="仿宋" w:eastAsia="仿宋" w:hAnsi="仿宋" w:cs="宋体" w:hint="eastAsia"/>
                <w:color w:val="auto"/>
                <w:kern w:val="2"/>
                <w:sz w:val="24"/>
                <w:szCs w:val="24"/>
              </w:rPr>
              <w:t>预算</w:t>
            </w:r>
            <w:r w:rsidR="00C476D9">
              <w:rPr>
                <w:rStyle w:val="afc"/>
                <w:rFonts w:ascii="仿宋" w:eastAsia="仿宋" w:hAnsi="仿宋" w:cs="宋体" w:hint="eastAsia"/>
                <w:b w:val="0"/>
                <w:color w:val="auto"/>
                <w:sz w:val="24"/>
                <w:szCs w:val="24"/>
              </w:rPr>
              <w:t>金额为计算基数</w:t>
            </w:r>
            <w:r w:rsidR="00C476D9">
              <w:rPr>
                <w:rFonts w:ascii="仿宋" w:eastAsia="仿宋" w:hAnsi="仿宋" w:cs="宋体" w:hint="eastAsia"/>
                <w:color w:val="auto"/>
                <w:kern w:val="2"/>
                <w:sz w:val="24"/>
                <w:szCs w:val="24"/>
              </w:rPr>
              <w:t>，</w:t>
            </w:r>
            <w:r w:rsidR="00C476D9">
              <w:rPr>
                <w:rStyle w:val="afc"/>
                <w:rFonts w:ascii="仿宋" w:eastAsia="仿宋" w:hAnsi="仿宋" w:cs="宋体" w:hint="eastAsia"/>
                <w:b w:val="0"/>
                <w:color w:val="auto"/>
                <w:sz w:val="24"/>
                <w:szCs w:val="24"/>
              </w:rPr>
              <w:t>按以下费率标准计算：</w:t>
            </w:r>
          </w:p>
          <w:tbl>
            <w:tblPr>
              <w:tblStyle w:val="afb"/>
              <w:tblW w:w="0" w:type="auto"/>
              <w:jc w:val="center"/>
              <w:tblLayout w:type="fixed"/>
              <w:tblLook w:val="04A0"/>
            </w:tblPr>
            <w:tblGrid>
              <w:gridCol w:w="3425"/>
              <w:gridCol w:w="1985"/>
            </w:tblGrid>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bl>
          <w:p w:rsidR="00A2240F" w:rsidRDefault="00A2240F">
            <w:pPr>
              <w:spacing w:line="276" w:lineRule="auto"/>
              <w:rPr>
                <w:rFonts w:ascii="仿宋" w:eastAsia="仿宋" w:hAnsi="仿宋"/>
                <w:color w:val="auto"/>
                <w:sz w:val="24"/>
                <w:szCs w:val="24"/>
              </w:rPr>
            </w:pPr>
            <w:r>
              <w:rPr>
                <w:rFonts w:ascii="仿宋" w:eastAsia="仿宋" w:hAnsi="仿宋" w:hint="eastAsia"/>
                <w:color w:val="auto"/>
                <w:sz w:val="24"/>
                <w:szCs w:val="24"/>
              </w:rPr>
              <w:t>计算方式：招标代理服务费=预算金额×费率</w:t>
            </w:r>
            <w:r w:rsidR="00A40F0C">
              <w:rPr>
                <w:rFonts w:ascii="仿宋" w:eastAsia="仿宋" w:hAnsi="仿宋" w:hint="eastAsia"/>
                <w:color w:val="auto"/>
                <w:sz w:val="24"/>
                <w:szCs w:val="24"/>
              </w:rPr>
              <w:t>，计算结果不足2000元的按2000元收取。</w:t>
            </w:r>
          </w:p>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r w:rsidR="00F24147">
        <w:trPr>
          <w:trHeight w:val="415"/>
          <w:jc w:val="center"/>
        </w:trPr>
        <w:tc>
          <w:tcPr>
            <w:tcW w:w="704" w:type="dxa"/>
            <w:vAlign w:val="center"/>
          </w:tcPr>
          <w:p w:rsidR="00F24147" w:rsidRDefault="00F24147">
            <w:pPr>
              <w:pStyle w:val="af1"/>
              <w:spacing w:line="300" w:lineRule="auto"/>
              <w:jc w:val="center"/>
              <w:rPr>
                <w:rFonts w:ascii="仿宋" w:eastAsia="仿宋" w:hAnsi="仿宋"/>
                <w:b/>
                <w:szCs w:val="24"/>
              </w:rPr>
            </w:pPr>
            <w:r>
              <w:rPr>
                <w:rFonts w:ascii="仿宋" w:eastAsia="仿宋" w:hAnsi="仿宋" w:hint="eastAsia"/>
                <w:b/>
                <w:szCs w:val="24"/>
              </w:rPr>
              <w:t>16</w:t>
            </w:r>
          </w:p>
        </w:tc>
        <w:tc>
          <w:tcPr>
            <w:tcW w:w="1776" w:type="dxa"/>
            <w:vAlign w:val="center"/>
          </w:tcPr>
          <w:p w:rsidR="00F24147" w:rsidRDefault="00F24147">
            <w:pPr>
              <w:pStyle w:val="af1"/>
              <w:spacing w:line="300" w:lineRule="auto"/>
              <w:jc w:val="center"/>
              <w:rPr>
                <w:rFonts w:ascii="仿宋" w:eastAsia="仿宋" w:hAnsi="仿宋"/>
                <w:b/>
                <w:szCs w:val="24"/>
              </w:rPr>
            </w:pPr>
            <w:r>
              <w:rPr>
                <w:rFonts w:ascii="仿宋" w:eastAsia="仿宋" w:hAnsi="仿宋"/>
                <w:b/>
                <w:szCs w:val="24"/>
              </w:rPr>
              <w:t>特别说明</w:t>
            </w:r>
          </w:p>
        </w:tc>
        <w:tc>
          <w:tcPr>
            <w:tcW w:w="7589" w:type="dxa"/>
            <w:vAlign w:val="center"/>
          </w:tcPr>
          <w:p w:rsidR="00F24147" w:rsidRDefault="00F24147" w:rsidP="00F24147">
            <w:pPr>
              <w:spacing w:line="276" w:lineRule="auto"/>
              <w:rPr>
                <w:rFonts w:ascii="仿宋" w:eastAsia="仿宋" w:hAnsi="仿宋" w:cs="宋体"/>
                <w:sz w:val="24"/>
                <w:szCs w:val="24"/>
              </w:rPr>
            </w:pPr>
            <w:r>
              <w:rPr>
                <w:rFonts w:ascii="仿宋" w:eastAsia="仿宋" w:hAnsi="仿宋" w:hint="eastAsia"/>
                <w:color w:val="auto"/>
                <w:sz w:val="24"/>
                <w:szCs w:val="24"/>
              </w:rPr>
              <w:t>（1）</w:t>
            </w:r>
            <w:r w:rsidRPr="00695E19">
              <w:rPr>
                <w:rFonts w:ascii="仿宋" w:eastAsia="仿宋" w:hAnsi="仿宋" w:cs="宋体" w:hint="eastAsia"/>
                <w:sz w:val="24"/>
                <w:szCs w:val="24"/>
              </w:rPr>
              <w:t>本项目</w:t>
            </w:r>
            <w:r>
              <w:rPr>
                <w:rFonts w:ascii="仿宋" w:eastAsia="仿宋" w:hAnsi="仿宋" w:cs="宋体" w:hint="eastAsia"/>
                <w:sz w:val="24"/>
                <w:szCs w:val="24"/>
              </w:rPr>
              <w:t>十个标项均采用同一商务技术评分细则（详见</w:t>
            </w:r>
            <w:r>
              <w:rPr>
                <w:rFonts w:ascii="仿宋" w:eastAsia="仿宋" w:hAnsi="仿宋" w:hint="eastAsia"/>
                <w:color w:val="auto"/>
                <w:sz w:val="24"/>
              </w:rPr>
              <w:t>招标文件第四部分评标标准</w:t>
            </w:r>
            <w:r>
              <w:rPr>
                <w:rFonts w:ascii="仿宋" w:eastAsia="仿宋" w:hAnsi="仿宋" w:cs="宋体" w:hint="eastAsia"/>
                <w:sz w:val="24"/>
                <w:szCs w:val="24"/>
              </w:rPr>
              <w:t>），</w:t>
            </w:r>
            <w:r>
              <w:rPr>
                <w:rFonts w:ascii="仿宋" w:eastAsia="仿宋" w:hAnsi="仿宋" w:cs="宋体" w:hint="eastAsia"/>
                <w:color w:val="auto"/>
                <w:sz w:val="24"/>
                <w:szCs w:val="24"/>
              </w:rPr>
              <w:t>按照标项1→标项2→标项3→标项4→标项5</w:t>
            </w:r>
            <w:r>
              <w:rPr>
                <w:rFonts w:ascii="仿宋" w:eastAsia="仿宋" w:hAnsi="仿宋" w:cs="宋体" w:hint="eastAsia"/>
                <w:sz w:val="24"/>
                <w:szCs w:val="24"/>
              </w:rPr>
              <w:t>→标项6→标项7→标项8→标项9→标项10</w:t>
            </w:r>
            <w:r>
              <w:rPr>
                <w:rFonts w:ascii="仿宋" w:eastAsia="仿宋" w:hAnsi="仿宋" w:cs="宋体" w:hint="eastAsia"/>
                <w:color w:val="auto"/>
                <w:sz w:val="24"/>
                <w:szCs w:val="24"/>
              </w:rPr>
              <w:t>的顺序依次进行评审</w:t>
            </w:r>
            <w:r>
              <w:rPr>
                <w:rFonts w:ascii="仿宋" w:eastAsia="仿宋" w:hAnsi="仿宋" w:cs="宋体" w:hint="eastAsia"/>
                <w:sz w:val="24"/>
                <w:szCs w:val="24"/>
              </w:rPr>
              <w:t>。</w:t>
            </w:r>
          </w:p>
          <w:p w:rsidR="00F24147" w:rsidRDefault="00F24147" w:rsidP="00F24147">
            <w:pPr>
              <w:spacing w:line="276" w:lineRule="auto"/>
              <w:rPr>
                <w:rFonts w:ascii="仿宋" w:eastAsia="仿宋" w:hAnsi="仿宋" w:cs="宋体"/>
                <w:color w:val="auto"/>
                <w:sz w:val="24"/>
              </w:rPr>
            </w:pPr>
            <w:r>
              <w:rPr>
                <w:rFonts w:ascii="仿宋" w:eastAsia="仿宋" w:hAnsi="仿宋" w:cs="宋体" w:hint="eastAsia"/>
                <w:sz w:val="24"/>
                <w:szCs w:val="24"/>
              </w:rPr>
              <w:t>（2）</w:t>
            </w:r>
            <w:r>
              <w:rPr>
                <w:rFonts w:ascii="仿宋" w:eastAsia="仿宋" w:hAnsi="仿宋" w:cs="宋体"/>
                <w:color w:val="auto"/>
                <w:sz w:val="24"/>
              </w:rPr>
              <w:t>如投标人参与多个标项投标的，按各个标项分别编制资格文件、商务技术文件、报价文件。</w:t>
            </w:r>
          </w:p>
          <w:p w:rsidR="00F24147" w:rsidRDefault="00F24147" w:rsidP="00F24147">
            <w:pPr>
              <w:snapToGrid w:val="0"/>
              <w:spacing w:line="276" w:lineRule="auto"/>
              <w:rPr>
                <w:rFonts w:ascii="仿宋" w:eastAsia="仿宋" w:hAnsi="仿宋"/>
                <w:color w:val="auto"/>
                <w:sz w:val="24"/>
                <w:szCs w:val="24"/>
              </w:rPr>
            </w:pPr>
            <w:r>
              <w:rPr>
                <w:rFonts w:ascii="仿宋" w:eastAsia="仿宋" w:hAnsi="仿宋" w:cs="宋体" w:hint="eastAsia"/>
                <w:color w:val="auto"/>
                <w:sz w:val="24"/>
              </w:rPr>
              <w:t>（3）</w:t>
            </w:r>
            <w:r w:rsidRPr="006416F3">
              <w:rPr>
                <w:rFonts w:ascii="仿宋" w:eastAsia="仿宋" w:hAnsi="仿宋" w:cs="宋体" w:hint="eastAsia"/>
                <w:sz w:val="24"/>
                <w:szCs w:val="24"/>
              </w:rPr>
              <w:t>投标人可以选择单个或多个标项投标</w:t>
            </w:r>
            <w:r>
              <w:rPr>
                <w:rFonts w:ascii="仿宋" w:eastAsia="仿宋" w:hAnsi="仿宋" w:cs="宋体" w:hint="eastAsia"/>
                <w:sz w:val="24"/>
                <w:szCs w:val="24"/>
              </w:rPr>
              <w:t>，</w:t>
            </w:r>
            <w:r>
              <w:rPr>
                <w:rFonts w:ascii="仿宋" w:eastAsia="仿宋" w:hAnsi="仿宋" w:cs="宋体" w:hint="eastAsia"/>
                <w:color w:val="auto"/>
                <w:sz w:val="24"/>
              </w:rPr>
              <w:t>本项目允许投标人兼投兼中。</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4"/>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3.3.2在政府采购活动中，投标人提供的货物或者服务符合下列情形的，方可享受中小企业扶持政策：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w:t>
      </w:r>
      <w:r w:rsidR="00287E50">
        <w:rPr>
          <w:rFonts w:ascii="仿宋" w:eastAsia="仿宋" w:hAnsi="仿宋" w:hint="eastAsia"/>
          <w:bCs/>
          <w:color w:val="auto"/>
          <w:sz w:val="24"/>
        </w:rPr>
        <w:t>；</w:t>
      </w:r>
      <w:r w:rsidR="00E56316" w:rsidRPr="00E56316">
        <w:rPr>
          <w:rFonts w:ascii="仿宋" w:eastAsia="仿宋" w:hAnsi="仿宋" w:hint="eastAsia"/>
          <w:bCs/>
          <w:color w:val="auto"/>
          <w:sz w:val="24"/>
        </w:rPr>
        <w:t>《中小企业声明函》填写企业类型错误，导致该企业享受本不能享受的中小企业扶持政策，投标无效并依法承担法律责任。</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3.4支持创新发展</w:t>
      </w:r>
    </w:p>
    <w:p w:rsidR="00B958E7" w:rsidRDefault="002D19EF" w:rsidP="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w:t>
      </w:r>
      <w:r w:rsidR="00A13CCA" w:rsidRPr="00A13CCA">
        <w:rPr>
          <w:rFonts w:ascii="仿宋" w:eastAsia="仿宋" w:hAnsi="仿宋" w:cs="Times New Roman" w:hint="eastAsia"/>
          <w:bCs/>
          <w:kern w:val="0"/>
          <w:szCs w:val="21"/>
        </w:rPr>
        <w:t>首台套、“制造精品”、“专精特新”等创新产品按规定享受政府采购支持政策。</w:t>
      </w:r>
    </w:p>
    <w:p w:rsidR="00B958E7" w:rsidRDefault="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3.4.2</w:t>
      </w:r>
      <w:r w:rsidR="002D19EF">
        <w:rPr>
          <w:rFonts w:ascii="仿宋" w:eastAsia="仿宋" w:hAnsi="仿宋" w:cs="Times New Roman" w:hint="eastAsia"/>
          <w:bCs/>
          <w:kern w:val="0"/>
          <w:szCs w:val="21"/>
        </w:rPr>
        <w:t>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lastRenderedPageBreak/>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958E7" w:rsidRDefault="002D19EF">
      <w:pPr>
        <w:pStyle w:val="21"/>
        <w:spacing w:before="0" w:after="0" w:line="276" w:lineRule="auto"/>
        <w:jc w:val="center"/>
        <w:rPr>
          <w:rFonts w:ascii="仿宋" w:eastAsia="仿宋" w:hAnsi="仿宋"/>
          <w:color w:val="auto"/>
          <w:sz w:val="28"/>
          <w:szCs w:val="28"/>
        </w:rPr>
      </w:pPr>
      <w:bookmarkStart w:id="5" w:name="_Toc125344504"/>
      <w:r>
        <w:rPr>
          <w:rFonts w:ascii="仿宋" w:eastAsia="仿宋" w:hAnsi="仿宋" w:hint="eastAsia"/>
          <w:color w:val="auto"/>
          <w:sz w:val="28"/>
          <w:szCs w:val="28"/>
        </w:rPr>
        <w:lastRenderedPageBreak/>
        <w:t>二、招标文件</w:t>
      </w:r>
      <w:bookmarkEnd w:id="5"/>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6" w:name="_Toc125344505"/>
      <w:r>
        <w:rPr>
          <w:rFonts w:ascii="仿宋" w:eastAsia="仿宋" w:hAnsi="仿宋" w:hint="eastAsia"/>
          <w:color w:val="auto"/>
          <w:sz w:val="28"/>
          <w:szCs w:val="28"/>
        </w:rPr>
        <w:t>三、投标</w:t>
      </w:r>
      <w:bookmarkEnd w:id="6"/>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rsidP="00695F04">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9D0720" w:rsidRDefault="009D0720" w:rsidP="00695F04">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9D0720">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w:t>
      </w:r>
      <w:r w:rsidR="002D19EF">
        <w:rPr>
          <w:rFonts w:ascii="仿宋" w:eastAsia="仿宋" w:hAnsi="仿宋" w:hint="eastAsia"/>
          <w:color w:val="auto"/>
          <w:sz w:val="24"/>
        </w:rPr>
        <w:t>商务技术偏离表；</w:t>
      </w:r>
    </w:p>
    <w:p w:rsidR="00B958E7" w:rsidRDefault="009D0720">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11.2.7</w:t>
      </w:r>
      <w:r w:rsidR="002D19EF">
        <w:rPr>
          <w:rFonts w:ascii="仿宋" w:eastAsia="仿宋" w:hAnsi="仿宋" w:hint="eastAsia"/>
          <w:color w:val="auto"/>
          <w:sz w:val="24"/>
        </w:rPr>
        <w:t>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lastRenderedPageBreak/>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11.3.1开标一览表（报价表）。</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Pr="00812404" w:rsidRDefault="002D19EF">
      <w:pPr>
        <w:snapToGrid w:val="0"/>
        <w:spacing w:line="276" w:lineRule="auto"/>
        <w:ind w:firstLineChars="370" w:firstLine="891"/>
        <w:jc w:val="left"/>
        <w:rPr>
          <w:rFonts w:ascii="仿宋" w:eastAsia="仿宋" w:hAnsi="仿宋" w:cstheme="minorBidi"/>
          <w:color w:val="auto"/>
          <w:kern w:val="2"/>
          <w:sz w:val="24"/>
          <w:szCs w:val="22"/>
        </w:rPr>
      </w:pPr>
      <w:r>
        <w:rPr>
          <w:rFonts w:ascii="仿宋" w:eastAsia="仿宋" w:hAnsi="仿宋" w:hint="eastAsia"/>
          <w:b/>
          <w:color w:val="auto"/>
          <w:sz w:val="24"/>
        </w:rPr>
        <w:t>投标人应对投标文件中材料的真实性、合法性负责。</w:t>
      </w:r>
      <w:r w:rsidR="00812404" w:rsidRPr="00812404">
        <w:rPr>
          <w:rFonts w:ascii="仿宋" w:eastAsia="仿宋" w:hAnsi="仿宋" w:cstheme="minorBidi" w:hint="eastAsia"/>
          <w:color w:val="auto"/>
          <w:kern w:val="2"/>
          <w:sz w:val="24"/>
          <w:szCs w:val="22"/>
        </w:rPr>
        <w:t>投标人可事先在公开官网查询、核对相关证书和报告内容，确保投标文件资料准确无误。</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w:t>
      </w:r>
      <w:r w:rsidR="000B0CCE" w:rsidRPr="000B0CCE">
        <w:rPr>
          <w:rFonts w:ascii="仿宋" w:eastAsia="仿宋" w:hAnsi="仿宋" w:hint="eastAsia"/>
        </w:rPr>
        <w:t>如果本项目分多个标项的，投标人应按所投标项提交相应的投标文件。</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w:t>
      </w:r>
      <w:r>
        <w:rPr>
          <w:rFonts w:ascii="仿宋" w:eastAsia="仿宋" w:hAnsi="仿宋" w:cs="宋体" w:hint="eastAsia"/>
          <w:sz w:val="24"/>
          <w:szCs w:val="24"/>
        </w:rPr>
        <w:lastRenderedPageBreak/>
        <w:t>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7" w:name="_Toc125344507"/>
      <w:r>
        <w:rPr>
          <w:rFonts w:ascii="仿宋" w:eastAsia="仿宋" w:hAnsi="仿宋" w:hint="eastAsia"/>
          <w:color w:val="auto"/>
          <w:sz w:val="28"/>
          <w:szCs w:val="28"/>
        </w:rPr>
        <w:t>四、开标</w:t>
      </w:r>
      <w:bookmarkEnd w:id="7"/>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w:t>
      </w:r>
      <w:r>
        <w:rPr>
          <w:rFonts w:ascii="仿宋" w:eastAsia="仿宋" w:hAnsi="仿宋"/>
          <w:szCs w:val="24"/>
        </w:rPr>
        <w:lastRenderedPageBreak/>
        <w:t>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8"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8"/>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9" w:name="_Toc125344509"/>
      <w:r>
        <w:rPr>
          <w:rFonts w:ascii="仿宋" w:eastAsia="仿宋" w:hAnsi="仿宋" w:hint="eastAsia"/>
          <w:color w:val="auto"/>
          <w:sz w:val="28"/>
          <w:szCs w:val="28"/>
        </w:rPr>
        <w:t>六、</w:t>
      </w:r>
      <w:bookmarkEnd w:id="9"/>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由于中标供应商原因导致重新采购的，</w:t>
      </w:r>
      <w:r w:rsidR="0014608E" w:rsidRPr="00405B78">
        <w:rPr>
          <w:rFonts w:ascii="仿宋" w:eastAsia="仿宋" w:hAnsi="仿宋" w:hint="eastAsia"/>
          <w:color w:val="auto"/>
          <w:sz w:val="24"/>
        </w:rPr>
        <w:t>中标供应商</w:t>
      </w:r>
      <w:r w:rsidR="00405B78" w:rsidRPr="00405B78">
        <w:rPr>
          <w:rFonts w:ascii="仿宋" w:eastAsia="仿宋" w:hAnsi="仿宋" w:hint="eastAsia"/>
          <w:color w:val="auto"/>
          <w:sz w:val="24"/>
        </w:rPr>
        <w:t>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w:t>
      </w:r>
      <w:r>
        <w:rPr>
          <w:rFonts w:ascii="仿宋" w:eastAsia="仿宋" w:hAnsi="仿宋"/>
          <w:color w:val="auto"/>
          <w:sz w:val="24"/>
        </w:rPr>
        <w:lastRenderedPageBreak/>
        <w:t>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w:t>
      </w:r>
      <w:r w:rsidR="00922E65">
        <w:rPr>
          <w:rFonts w:ascii="仿宋" w:eastAsia="仿宋" w:hAnsi="仿宋" w:hint="eastAsia"/>
          <w:color w:val="auto"/>
          <w:sz w:val="24"/>
        </w:rPr>
        <w:t>%</w:t>
      </w:r>
      <w:r>
        <w:rPr>
          <w:rFonts w:ascii="仿宋" w:eastAsia="仿宋" w:hAnsi="仿宋" w:hint="eastAsia"/>
          <w:color w:val="auto"/>
          <w:sz w:val="24"/>
        </w:rPr>
        <w:t>，不高于合同金额的70%；项目分年安排预算的，每年预付款比例不低于项目年度计划支付资金额的40</w:t>
      </w:r>
      <w:r w:rsidR="00922E65">
        <w:rPr>
          <w:rFonts w:ascii="仿宋" w:eastAsia="仿宋" w:hAnsi="仿宋" w:hint="eastAsia"/>
          <w:color w:val="auto"/>
          <w:sz w:val="24"/>
        </w:rPr>
        <w:t>%</w:t>
      </w:r>
      <w:r>
        <w:rPr>
          <w:rFonts w:ascii="仿宋" w:eastAsia="仿宋" w:hAnsi="仿宋" w:hint="eastAsia"/>
          <w:color w:val="auto"/>
          <w:sz w:val="24"/>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lastRenderedPageBreak/>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497776" w:rsidRDefault="00497776" w:rsidP="00497776">
      <w:pPr>
        <w:spacing w:line="360" w:lineRule="auto"/>
        <w:ind w:firstLineChars="200" w:firstLine="482"/>
        <w:rPr>
          <w:rFonts w:ascii="仿宋" w:eastAsia="仿宋" w:hAnsi="仿宋" w:cs="宋体"/>
          <w:b/>
          <w:sz w:val="24"/>
        </w:rPr>
      </w:pPr>
      <w:r>
        <w:rPr>
          <w:rFonts w:ascii="仿宋" w:eastAsia="仿宋" w:hAnsi="仿宋"/>
          <w:b/>
          <w:bCs/>
          <w:sz w:val="24"/>
          <w:szCs w:val="24"/>
        </w:rPr>
        <w:t>一、项目概况</w:t>
      </w:r>
    </w:p>
    <w:p w:rsidR="00497776" w:rsidRDefault="00497776" w:rsidP="00497776">
      <w:pPr>
        <w:spacing w:line="360" w:lineRule="auto"/>
        <w:ind w:firstLineChars="200" w:firstLine="480"/>
        <w:rPr>
          <w:rFonts w:ascii="仿宋" w:eastAsia="仿宋" w:hAnsi="仿宋"/>
          <w:bCs/>
          <w:sz w:val="24"/>
          <w:szCs w:val="24"/>
        </w:rPr>
      </w:pPr>
      <w:r>
        <w:rPr>
          <w:rFonts w:ascii="仿宋" w:eastAsia="仿宋" w:hAnsi="仿宋" w:hint="eastAsia"/>
          <w:sz w:val="24"/>
          <w:szCs w:val="24"/>
        </w:rPr>
        <w:t>为认真贯彻习近平生态文明思想，全面落实党中央、国务院关于生态文明建设有关要求；为进一步丰富我市水生生物资源和改善水域生态环境，科学有序开展水生生物增殖放流工作，根据《中国水生生物资源养护行动纲要》、《浙江省水生生物增殖放流实施方案（2021-2025年）》等精神，结合我市实际，通过实施诸暨市2025年水生生物资源增殖放流项目，在浦阳江水域放流鲢、鳙、黄尾密鲴等鱼类苗种万尾，从而优化渔业资源种群结构和丰富水生生物多样性，改善水域生态环境，促进人与自然和谐发展,促进渔业持续发展。</w:t>
      </w:r>
    </w:p>
    <w:p w:rsidR="00497776" w:rsidRDefault="00497776" w:rsidP="00C84128">
      <w:pPr>
        <w:spacing w:beforeLines="50" w:line="360" w:lineRule="auto"/>
        <w:ind w:firstLineChars="200" w:firstLine="482"/>
        <w:rPr>
          <w:rFonts w:ascii="仿宋" w:eastAsia="仿宋" w:hAnsi="仿宋"/>
          <w:b/>
          <w:bCs/>
          <w:sz w:val="24"/>
          <w:szCs w:val="24"/>
        </w:rPr>
      </w:pPr>
      <w:r>
        <w:rPr>
          <w:rFonts w:ascii="仿宋" w:eastAsia="仿宋" w:hAnsi="仿宋"/>
          <w:b/>
          <w:bCs/>
          <w:sz w:val="24"/>
          <w:szCs w:val="24"/>
        </w:rPr>
        <w:t>二、采购清单</w:t>
      </w:r>
    </w:p>
    <w:p w:rsidR="00497776" w:rsidRDefault="00497776" w:rsidP="00497776">
      <w:pPr>
        <w:spacing w:line="360" w:lineRule="auto"/>
        <w:ind w:firstLineChars="200" w:firstLine="480"/>
        <w:rPr>
          <w:rFonts w:ascii="仿宋" w:eastAsia="仿宋" w:hAnsi="仿宋" w:cs="黑体"/>
          <w:sz w:val="24"/>
          <w:szCs w:val="24"/>
        </w:rPr>
      </w:pPr>
      <w:r>
        <w:rPr>
          <w:rFonts w:ascii="仿宋" w:eastAsia="仿宋" w:hAnsi="仿宋" w:hint="eastAsia"/>
          <w:bCs/>
          <w:sz w:val="24"/>
          <w:szCs w:val="24"/>
        </w:rPr>
        <w:t>1.</w:t>
      </w:r>
      <w:r>
        <w:rPr>
          <w:rFonts w:ascii="仿宋" w:eastAsia="仿宋" w:hAnsi="仿宋" w:hint="eastAsia"/>
          <w:sz w:val="24"/>
          <w:szCs w:val="24"/>
        </w:rPr>
        <w:t xml:space="preserve"> 2025年诸暨市农业农村局水生生物增殖放流项目放流（夏花指导性）指标</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1"/>
        <w:gridCol w:w="995"/>
        <w:gridCol w:w="1131"/>
        <w:gridCol w:w="1134"/>
        <w:gridCol w:w="1843"/>
        <w:gridCol w:w="1417"/>
        <w:gridCol w:w="1276"/>
        <w:gridCol w:w="1276"/>
      </w:tblGrid>
      <w:tr w:rsidR="00497776" w:rsidTr="001935C2">
        <w:trPr>
          <w:cantSplit/>
          <w:trHeight w:val="680"/>
          <w:jc w:val="center"/>
        </w:trPr>
        <w:tc>
          <w:tcPr>
            <w:tcW w:w="1141" w:type="dxa"/>
            <w:vAlign w:val="center"/>
          </w:tcPr>
          <w:p w:rsidR="00497776" w:rsidRDefault="00497776" w:rsidP="001935C2">
            <w:pPr>
              <w:widowControl/>
              <w:spacing w:line="276" w:lineRule="auto"/>
              <w:jc w:val="center"/>
              <w:rPr>
                <w:rFonts w:ascii="仿宋" w:eastAsia="仿宋" w:hAnsi="仿宋" w:cs="方正小标宋_GBK"/>
                <w:b/>
                <w:sz w:val="24"/>
                <w:szCs w:val="24"/>
              </w:rPr>
            </w:pPr>
            <w:r>
              <w:rPr>
                <w:rFonts w:ascii="仿宋" w:eastAsia="仿宋" w:hAnsi="仿宋" w:cs="方正小标宋_GBK" w:hint="eastAsia"/>
                <w:b/>
                <w:sz w:val="24"/>
                <w:szCs w:val="24"/>
              </w:rPr>
              <w:t>标项</w:t>
            </w:r>
          </w:p>
        </w:tc>
        <w:tc>
          <w:tcPr>
            <w:tcW w:w="99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z w:val="24"/>
                <w:szCs w:val="24"/>
              </w:rPr>
              <w:t>品 种</w:t>
            </w:r>
          </w:p>
        </w:tc>
        <w:tc>
          <w:tcPr>
            <w:tcW w:w="1131"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z w:val="24"/>
                <w:szCs w:val="24"/>
              </w:rPr>
              <w:t>规 格</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数量</w:t>
            </w:r>
          </w:p>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z w:val="24"/>
                <w:szCs w:val="24"/>
              </w:rPr>
              <w:t>（万尾）</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b/>
                <w:sz w:val="24"/>
                <w:szCs w:val="24"/>
              </w:rPr>
            </w:pPr>
            <w:r>
              <w:rPr>
                <w:rFonts w:ascii="仿宋" w:eastAsia="仿宋" w:hAnsi="仿宋" w:cs="方正小标宋_GBK" w:hint="eastAsia"/>
                <w:b/>
                <w:sz w:val="24"/>
                <w:szCs w:val="24"/>
              </w:rPr>
              <w:t>单价最高限价</w:t>
            </w:r>
          </w:p>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（元/万尾）</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预算金额</w:t>
            </w:r>
          </w:p>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（万元）</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放流时间</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z w:val="24"/>
                <w:szCs w:val="24"/>
              </w:rPr>
              <w:t>放流地点</w:t>
            </w:r>
          </w:p>
        </w:tc>
      </w:tr>
      <w:tr w:rsidR="00497776" w:rsidTr="001935C2">
        <w:trPr>
          <w:cantSplit/>
          <w:trHeight w:val="567"/>
          <w:jc w:val="center"/>
        </w:trPr>
        <w:tc>
          <w:tcPr>
            <w:tcW w:w="1141" w:type="dxa"/>
            <w:vAlign w:val="center"/>
          </w:tcPr>
          <w:p w:rsidR="00497776" w:rsidRDefault="00497776" w:rsidP="001935C2">
            <w:pPr>
              <w:widowControl/>
              <w:spacing w:line="276" w:lineRule="auto"/>
              <w:jc w:val="center"/>
              <w:rPr>
                <w:rFonts w:ascii="仿宋" w:eastAsia="仿宋" w:hAnsi="仿宋" w:cs="方正仿宋_GBK"/>
                <w:b/>
                <w:spacing w:val="20"/>
                <w:sz w:val="24"/>
                <w:szCs w:val="24"/>
              </w:rPr>
            </w:pPr>
            <w:r>
              <w:rPr>
                <w:rFonts w:ascii="仿宋" w:eastAsia="仿宋" w:hAnsi="仿宋" w:cs="方正小标宋_GBK" w:hint="eastAsia"/>
                <w:b/>
                <w:sz w:val="24"/>
                <w:szCs w:val="24"/>
              </w:rPr>
              <w:t>标项一</w:t>
            </w:r>
          </w:p>
        </w:tc>
        <w:tc>
          <w:tcPr>
            <w:tcW w:w="99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鲢鱼</w:t>
            </w:r>
          </w:p>
        </w:tc>
        <w:tc>
          <w:tcPr>
            <w:tcW w:w="1131"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≥3cm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1200</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150</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18</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7-8月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浦阳江</w:t>
            </w:r>
          </w:p>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开化江</w:t>
            </w:r>
          </w:p>
        </w:tc>
      </w:tr>
      <w:tr w:rsidR="00497776" w:rsidTr="001935C2">
        <w:trPr>
          <w:cantSplit/>
          <w:trHeight w:val="567"/>
          <w:jc w:val="center"/>
        </w:trPr>
        <w:tc>
          <w:tcPr>
            <w:tcW w:w="1141" w:type="dxa"/>
            <w:vAlign w:val="center"/>
          </w:tcPr>
          <w:p w:rsidR="00497776" w:rsidRDefault="00497776" w:rsidP="001935C2">
            <w:pPr>
              <w:widowControl/>
              <w:spacing w:line="276" w:lineRule="auto"/>
              <w:jc w:val="center"/>
              <w:rPr>
                <w:rFonts w:ascii="仿宋" w:eastAsia="仿宋" w:hAnsi="仿宋" w:cs="方正仿宋_GBK"/>
                <w:b/>
                <w:spacing w:val="20"/>
                <w:sz w:val="24"/>
                <w:szCs w:val="24"/>
              </w:rPr>
            </w:pPr>
            <w:r>
              <w:rPr>
                <w:rFonts w:ascii="仿宋" w:eastAsia="仿宋" w:hAnsi="仿宋" w:cs="方正小标宋_GBK" w:hint="eastAsia"/>
                <w:b/>
                <w:sz w:val="24"/>
                <w:szCs w:val="24"/>
              </w:rPr>
              <w:t>标项二</w:t>
            </w:r>
          </w:p>
        </w:tc>
        <w:tc>
          <w:tcPr>
            <w:tcW w:w="99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鳙鱼</w:t>
            </w:r>
          </w:p>
        </w:tc>
        <w:tc>
          <w:tcPr>
            <w:tcW w:w="1131"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≥3cm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600</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150</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9</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7-8月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浦阳江</w:t>
            </w:r>
          </w:p>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开化江</w:t>
            </w:r>
          </w:p>
        </w:tc>
      </w:tr>
    </w:tbl>
    <w:p w:rsidR="00497776" w:rsidRDefault="00497776" w:rsidP="00497776">
      <w:pPr>
        <w:spacing w:line="300" w:lineRule="auto"/>
        <w:ind w:firstLineChars="200" w:firstLine="480"/>
        <w:rPr>
          <w:rFonts w:ascii="楷体" w:eastAsia="楷体" w:hAnsi="楷体"/>
          <w:bCs/>
          <w:sz w:val="24"/>
          <w:szCs w:val="24"/>
        </w:rPr>
      </w:pPr>
      <w:r>
        <w:rPr>
          <w:rFonts w:ascii="楷体" w:eastAsia="楷体" w:hAnsi="楷体" w:hint="eastAsia"/>
          <w:bCs/>
          <w:sz w:val="24"/>
          <w:szCs w:val="24"/>
        </w:rPr>
        <w:t>备注：上表当中的“数量”仅作为指标预算使用，不作为中标后的结算，实际放流数量以采购单位供货要求为准，但最低不低于上表当中的“数量”。各品种按实际放流数量进行结算（结算方式：放流品种的中标单价乘以该品种的实际放流数量），但累计结算金额最高不得超过</w:t>
      </w:r>
      <w:r>
        <w:rPr>
          <w:rFonts w:ascii="楷体" w:eastAsia="楷体" w:hAnsi="楷体"/>
          <w:bCs/>
          <w:sz w:val="24"/>
          <w:szCs w:val="24"/>
        </w:rPr>
        <w:t>对应标项的预算金额。</w:t>
      </w:r>
    </w:p>
    <w:p w:rsidR="00497776" w:rsidRDefault="00497776" w:rsidP="00C84128">
      <w:pPr>
        <w:spacing w:beforeLines="50" w:line="360" w:lineRule="auto"/>
        <w:ind w:firstLineChars="200" w:firstLine="480"/>
        <w:rPr>
          <w:rFonts w:ascii="仿宋" w:eastAsia="仿宋" w:hAnsi="仿宋"/>
          <w:bCs/>
          <w:sz w:val="24"/>
          <w:szCs w:val="24"/>
        </w:rPr>
      </w:pPr>
      <w:r>
        <w:rPr>
          <w:rFonts w:ascii="仿宋" w:eastAsia="仿宋" w:hAnsi="仿宋" w:hint="eastAsia"/>
          <w:bCs/>
          <w:sz w:val="24"/>
          <w:szCs w:val="24"/>
        </w:rPr>
        <w:t xml:space="preserve">2. </w:t>
      </w:r>
      <w:r>
        <w:rPr>
          <w:rFonts w:ascii="仿宋" w:eastAsia="仿宋" w:hAnsi="仿宋" w:hint="eastAsia"/>
          <w:sz w:val="24"/>
          <w:szCs w:val="24"/>
        </w:rPr>
        <w:t>2025年诸暨市农业农村局水生生物增殖放流项目放流（冬片指导性）指标</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23"/>
        <w:gridCol w:w="992"/>
        <w:gridCol w:w="1145"/>
        <w:gridCol w:w="1134"/>
        <w:gridCol w:w="1843"/>
        <w:gridCol w:w="1417"/>
        <w:gridCol w:w="1276"/>
        <w:gridCol w:w="1276"/>
      </w:tblGrid>
      <w:tr w:rsidR="00497776" w:rsidTr="001935C2">
        <w:trPr>
          <w:cantSplit/>
          <w:trHeight w:val="680"/>
          <w:jc w:val="center"/>
        </w:trPr>
        <w:tc>
          <w:tcPr>
            <w:tcW w:w="1123" w:type="dxa"/>
            <w:vAlign w:val="center"/>
          </w:tcPr>
          <w:p w:rsidR="00497776" w:rsidRDefault="00497776" w:rsidP="001935C2">
            <w:pPr>
              <w:widowControl/>
              <w:spacing w:line="276" w:lineRule="auto"/>
              <w:jc w:val="center"/>
              <w:rPr>
                <w:rFonts w:ascii="仿宋" w:eastAsia="仿宋" w:hAnsi="仿宋" w:cs="方正小标宋_GBK"/>
                <w:b/>
                <w:spacing w:val="20"/>
                <w:sz w:val="24"/>
                <w:szCs w:val="24"/>
              </w:rPr>
            </w:pPr>
            <w:r>
              <w:rPr>
                <w:rFonts w:ascii="仿宋" w:eastAsia="仿宋" w:hAnsi="仿宋" w:cs="方正小标宋_GBK" w:hint="eastAsia"/>
                <w:b/>
                <w:spacing w:val="20"/>
                <w:sz w:val="24"/>
                <w:szCs w:val="24"/>
              </w:rPr>
              <w:t>标项</w:t>
            </w:r>
          </w:p>
        </w:tc>
        <w:tc>
          <w:tcPr>
            <w:tcW w:w="992"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pacing w:val="20"/>
                <w:sz w:val="24"/>
                <w:szCs w:val="24"/>
              </w:rPr>
              <w:t>品 种</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pacing w:val="20"/>
                <w:sz w:val="24"/>
                <w:szCs w:val="24"/>
              </w:rPr>
              <w:t>规 格</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数量</w:t>
            </w:r>
          </w:p>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z w:val="24"/>
                <w:szCs w:val="24"/>
              </w:rPr>
              <w:t>（万尾）</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b/>
                <w:sz w:val="24"/>
                <w:szCs w:val="24"/>
              </w:rPr>
            </w:pPr>
            <w:r>
              <w:rPr>
                <w:rFonts w:ascii="仿宋" w:eastAsia="仿宋" w:hAnsi="仿宋" w:cs="方正小标宋_GBK" w:hint="eastAsia"/>
                <w:b/>
                <w:sz w:val="24"/>
                <w:szCs w:val="24"/>
              </w:rPr>
              <w:t>单价最高限价</w:t>
            </w:r>
          </w:p>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z w:val="24"/>
                <w:szCs w:val="24"/>
              </w:rPr>
              <w:t>（元/尾）</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预算金额</w:t>
            </w:r>
          </w:p>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（万元）</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放流时间</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放流地点</w:t>
            </w:r>
          </w:p>
        </w:tc>
      </w:tr>
      <w:tr w:rsidR="00497776" w:rsidTr="001935C2">
        <w:trPr>
          <w:cantSplit/>
          <w:trHeight w:val="567"/>
          <w:jc w:val="center"/>
        </w:trPr>
        <w:tc>
          <w:tcPr>
            <w:tcW w:w="1123" w:type="dxa"/>
            <w:vAlign w:val="center"/>
          </w:tcPr>
          <w:p w:rsidR="00497776" w:rsidRDefault="00497776" w:rsidP="001935C2">
            <w:pPr>
              <w:widowControl/>
              <w:spacing w:line="276" w:lineRule="auto"/>
              <w:jc w:val="center"/>
              <w:rPr>
                <w:rFonts w:ascii="仿宋" w:eastAsia="仿宋" w:hAnsi="仿宋" w:cs="方正仿宋_GBK"/>
                <w:b/>
                <w:spacing w:val="20"/>
                <w:sz w:val="24"/>
                <w:szCs w:val="24"/>
              </w:rPr>
            </w:pPr>
            <w:r>
              <w:rPr>
                <w:rFonts w:ascii="仿宋" w:eastAsia="仿宋" w:hAnsi="仿宋" w:cs="方正小标宋_GBK" w:hint="eastAsia"/>
                <w:b/>
                <w:sz w:val="24"/>
                <w:szCs w:val="24"/>
              </w:rPr>
              <w:t>标项三</w:t>
            </w:r>
          </w:p>
        </w:tc>
        <w:tc>
          <w:tcPr>
            <w:tcW w:w="992"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鲢鱼</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≥10cm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30</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0.4</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12</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11-12月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浦阳江</w:t>
            </w:r>
          </w:p>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开化江</w:t>
            </w:r>
          </w:p>
        </w:tc>
      </w:tr>
      <w:tr w:rsidR="00497776" w:rsidTr="001935C2">
        <w:trPr>
          <w:cantSplit/>
          <w:trHeight w:val="567"/>
          <w:jc w:val="center"/>
        </w:trPr>
        <w:tc>
          <w:tcPr>
            <w:tcW w:w="1123" w:type="dxa"/>
            <w:vAlign w:val="center"/>
          </w:tcPr>
          <w:p w:rsidR="00497776" w:rsidRDefault="00497776" w:rsidP="001935C2">
            <w:pPr>
              <w:widowControl/>
              <w:spacing w:line="276" w:lineRule="auto"/>
              <w:jc w:val="center"/>
              <w:rPr>
                <w:rFonts w:ascii="仿宋" w:eastAsia="仿宋" w:hAnsi="仿宋" w:cs="方正仿宋_GBK"/>
                <w:b/>
                <w:spacing w:val="20"/>
                <w:sz w:val="24"/>
                <w:szCs w:val="24"/>
              </w:rPr>
            </w:pPr>
            <w:r>
              <w:rPr>
                <w:rFonts w:ascii="仿宋" w:eastAsia="仿宋" w:hAnsi="仿宋" w:cs="方正小标宋_GBK" w:hint="eastAsia"/>
                <w:b/>
                <w:sz w:val="24"/>
                <w:szCs w:val="24"/>
              </w:rPr>
              <w:t>标项四</w:t>
            </w:r>
          </w:p>
        </w:tc>
        <w:tc>
          <w:tcPr>
            <w:tcW w:w="992"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鳙鱼</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≥10cm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15</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0.4</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6</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11-12月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浦阳江</w:t>
            </w:r>
          </w:p>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开化江</w:t>
            </w:r>
          </w:p>
        </w:tc>
      </w:tr>
      <w:tr w:rsidR="00497776" w:rsidTr="001935C2">
        <w:trPr>
          <w:cantSplit/>
          <w:trHeight w:val="567"/>
          <w:jc w:val="center"/>
        </w:trPr>
        <w:tc>
          <w:tcPr>
            <w:tcW w:w="1123" w:type="dxa"/>
            <w:vAlign w:val="center"/>
          </w:tcPr>
          <w:p w:rsidR="00497776" w:rsidRDefault="00497776" w:rsidP="001935C2">
            <w:pPr>
              <w:widowControl/>
              <w:spacing w:line="276" w:lineRule="auto"/>
              <w:jc w:val="center"/>
              <w:rPr>
                <w:rFonts w:ascii="仿宋" w:eastAsia="仿宋" w:hAnsi="仿宋" w:cs="方正小标宋_GBK"/>
                <w:b/>
                <w:sz w:val="24"/>
                <w:szCs w:val="24"/>
              </w:rPr>
            </w:pPr>
            <w:r>
              <w:rPr>
                <w:rFonts w:ascii="仿宋" w:eastAsia="仿宋" w:hAnsi="仿宋" w:cs="方正小标宋_GBK" w:hint="eastAsia"/>
                <w:b/>
                <w:sz w:val="24"/>
                <w:szCs w:val="24"/>
              </w:rPr>
              <w:t>标项五</w:t>
            </w:r>
          </w:p>
        </w:tc>
        <w:tc>
          <w:tcPr>
            <w:tcW w:w="992"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宋体"/>
                <w:sz w:val="24"/>
                <w:szCs w:val="24"/>
              </w:rPr>
              <w:t>黄颡鱼</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≥8cm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50</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0.26</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15</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10-12月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浦阳江</w:t>
            </w:r>
          </w:p>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开化江</w:t>
            </w:r>
          </w:p>
        </w:tc>
      </w:tr>
      <w:tr w:rsidR="00497776" w:rsidTr="001935C2">
        <w:trPr>
          <w:cantSplit/>
          <w:trHeight w:val="540"/>
          <w:jc w:val="center"/>
        </w:trPr>
        <w:tc>
          <w:tcPr>
            <w:tcW w:w="1123" w:type="dxa"/>
            <w:vAlign w:val="center"/>
          </w:tcPr>
          <w:p w:rsidR="00497776" w:rsidRDefault="00497776" w:rsidP="001935C2">
            <w:pPr>
              <w:widowControl/>
              <w:spacing w:line="276" w:lineRule="auto"/>
              <w:jc w:val="center"/>
              <w:rPr>
                <w:rFonts w:ascii="仿宋" w:eastAsia="仿宋" w:hAnsi="仿宋" w:cs="方正仿宋_GBK"/>
                <w:b/>
                <w:spacing w:val="20"/>
                <w:sz w:val="24"/>
                <w:szCs w:val="24"/>
              </w:rPr>
            </w:pPr>
            <w:r>
              <w:rPr>
                <w:rFonts w:ascii="仿宋" w:eastAsia="仿宋" w:hAnsi="仿宋" w:cs="方正小标宋_GBK" w:hint="eastAsia"/>
                <w:b/>
                <w:sz w:val="24"/>
                <w:szCs w:val="24"/>
              </w:rPr>
              <w:t>标项六</w:t>
            </w:r>
          </w:p>
        </w:tc>
        <w:tc>
          <w:tcPr>
            <w:tcW w:w="992"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黄尾密鲴</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≥8cm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40</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0.4</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16</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10-12月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保护区</w:t>
            </w:r>
          </w:p>
        </w:tc>
      </w:tr>
    </w:tbl>
    <w:p w:rsidR="00497776" w:rsidRDefault="00497776" w:rsidP="00497776">
      <w:pPr>
        <w:spacing w:line="300" w:lineRule="auto"/>
        <w:ind w:firstLineChars="200" w:firstLine="480"/>
        <w:rPr>
          <w:rFonts w:ascii="仿宋" w:eastAsia="仿宋" w:hAnsi="仿宋"/>
          <w:bCs/>
          <w:sz w:val="24"/>
          <w:szCs w:val="24"/>
        </w:rPr>
      </w:pPr>
      <w:r>
        <w:rPr>
          <w:rFonts w:ascii="楷体" w:eastAsia="楷体" w:hAnsi="楷体" w:hint="eastAsia"/>
          <w:bCs/>
          <w:sz w:val="24"/>
          <w:szCs w:val="24"/>
        </w:rPr>
        <w:t>备注：上表当中的“数量”仅作为指标预算使用，不作为中标后的结算，实际放流数量以采购单位供货要求为准，但最低不低于上表当中的“数量”。各品种按实际放流数量进行结算（结算方式：放流品种的中标单价乘以该品种的实际放流数量），但累计结算金额最高不得超过</w:t>
      </w:r>
      <w:r>
        <w:rPr>
          <w:rFonts w:ascii="楷体" w:eastAsia="楷体" w:hAnsi="楷体"/>
          <w:bCs/>
          <w:sz w:val="24"/>
          <w:szCs w:val="24"/>
        </w:rPr>
        <w:t>对应标项的预算金额。</w:t>
      </w:r>
    </w:p>
    <w:p w:rsidR="00497776" w:rsidRDefault="00497776" w:rsidP="00C84128">
      <w:pPr>
        <w:spacing w:beforeLines="50" w:line="360" w:lineRule="auto"/>
        <w:ind w:firstLineChars="200" w:firstLine="480"/>
        <w:rPr>
          <w:rFonts w:ascii="仿宋" w:eastAsia="仿宋" w:hAnsi="仿宋"/>
          <w:sz w:val="24"/>
          <w:szCs w:val="24"/>
        </w:rPr>
      </w:pPr>
      <w:r>
        <w:rPr>
          <w:rFonts w:ascii="仿宋" w:eastAsia="仿宋" w:hAnsi="仿宋" w:hint="eastAsia"/>
          <w:sz w:val="24"/>
          <w:szCs w:val="24"/>
        </w:rPr>
        <w:lastRenderedPageBreak/>
        <w:t>3.2025年诸暨市农业农村局水生生物增殖放流项目放流（区域性）指标</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23"/>
        <w:gridCol w:w="992"/>
        <w:gridCol w:w="1145"/>
        <w:gridCol w:w="1134"/>
        <w:gridCol w:w="1843"/>
        <w:gridCol w:w="1417"/>
        <w:gridCol w:w="1276"/>
        <w:gridCol w:w="1276"/>
      </w:tblGrid>
      <w:tr w:rsidR="00497776" w:rsidTr="001935C2">
        <w:trPr>
          <w:cantSplit/>
          <w:trHeight w:val="680"/>
          <w:jc w:val="center"/>
        </w:trPr>
        <w:tc>
          <w:tcPr>
            <w:tcW w:w="1123" w:type="dxa"/>
            <w:vAlign w:val="center"/>
          </w:tcPr>
          <w:p w:rsidR="00497776" w:rsidRDefault="00497776" w:rsidP="001935C2">
            <w:pPr>
              <w:widowControl/>
              <w:spacing w:line="276" w:lineRule="auto"/>
              <w:jc w:val="center"/>
              <w:rPr>
                <w:rFonts w:ascii="仿宋" w:eastAsia="仿宋" w:hAnsi="仿宋" w:cs="方正小标宋_GBK"/>
                <w:b/>
                <w:spacing w:val="20"/>
                <w:sz w:val="24"/>
                <w:szCs w:val="24"/>
              </w:rPr>
            </w:pPr>
            <w:r>
              <w:rPr>
                <w:rFonts w:ascii="仿宋" w:eastAsia="仿宋" w:hAnsi="仿宋" w:cs="方正小标宋_GBK" w:hint="eastAsia"/>
                <w:b/>
                <w:spacing w:val="20"/>
                <w:sz w:val="24"/>
                <w:szCs w:val="24"/>
              </w:rPr>
              <w:t>标项</w:t>
            </w:r>
          </w:p>
        </w:tc>
        <w:tc>
          <w:tcPr>
            <w:tcW w:w="992"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pacing w:val="20"/>
                <w:sz w:val="24"/>
                <w:szCs w:val="24"/>
              </w:rPr>
              <w:t>品 种</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pacing w:val="20"/>
                <w:sz w:val="24"/>
                <w:szCs w:val="24"/>
              </w:rPr>
              <w:t>规 格</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数量</w:t>
            </w:r>
          </w:p>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z w:val="24"/>
                <w:szCs w:val="24"/>
              </w:rPr>
              <w:t>（万尾）</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b/>
                <w:sz w:val="24"/>
                <w:szCs w:val="24"/>
              </w:rPr>
            </w:pPr>
            <w:r>
              <w:rPr>
                <w:rFonts w:ascii="仿宋" w:eastAsia="仿宋" w:hAnsi="仿宋" w:cs="方正小标宋_GBK" w:hint="eastAsia"/>
                <w:b/>
                <w:sz w:val="24"/>
                <w:szCs w:val="24"/>
              </w:rPr>
              <w:t>单价最高限价</w:t>
            </w:r>
          </w:p>
          <w:p w:rsidR="00497776" w:rsidRDefault="00497776" w:rsidP="001935C2">
            <w:pPr>
              <w:widowControl/>
              <w:spacing w:line="276" w:lineRule="auto"/>
              <w:jc w:val="center"/>
              <w:rPr>
                <w:rFonts w:ascii="仿宋" w:eastAsia="仿宋" w:hAnsi="仿宋" w:cs="方正小标宋_GBK"/>
                <w:spacing w:val="20"/>
                <w:sz w:val="24"/>
                <w:szCs w:val="24"/>
              </w:rPr>
            </w:pPr>
            <w:r>
              <w:rPr>
                <w:rFonts w:ascii="仿宋" w:eastAsia="仿宋" w:hAnsi="仿宋" w:cs="方正小标宋_GBK" w:hint="eastAsia"/>
                <w:sz w:val="24"/>
                <w:szCs w:val="24"/>
              </w:rPr>
              <w:t>（元/尾）</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预算金额</w:t>
            </w:r>
          </w:p>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（万元）</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放流时间</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小标宋_GBK"/>
                <w:sz w:val="24"/>
                <w:szCs w:val="24"/>
              </w:rPr>
            </w:pPr>
            <w:r>
              <w:rPr>
                <w:rFonts w:ascii="仿宋" w:eastAsia="仿宋" w:hAnsi="仿宋" w:cs="方正小标宋_GBK" w:hint="eastAsia"/>
                <w:sz w:val="24"/>
                <w:szCs w:val="24"/>
              </w:rPr>
              <w:t>放流地点</w:t>
            </w:r>
          </w:p>
        </w:tc>
      </w:tr>
      <w:tr w:rsidR="00497776" w:rsidTr="001935C2">
        <w:trPr>
          <w:cantSplit/>
          <w:trHeight w:val="567"/>
          <w:jc w:val="center"/>
        </w:trPr>
        <w:tc>
          <w:tcPr>
            <w:tcW w:w="1123" w:type="dxa"/>
            <w:vAlign w:val="center"/>
          </w:tcPr>
          <w:p w:rsidR="00497776" w:rsidRDefault="00497776" w:rsidP="001935C2">
            <w:pPr>
              <w:widowControl/>
              <w:spacing w:line="276" w:lineRule="auto"/>
              <w:jc w:val="center"/>
              <w:rPr>
                <w:rFonts w:ascii="仿宋" w:eastAsia="仿宋" w:hAnsi="仿宋" w:cs="方正仿宋_GBK"/>
                <w:b/>
                <w:spacing w:val="20"/>
                <w:sz w:val="24"/>
                <w:szCs w:val="24"/>
              </w:rPr>
            </w:pPr>
            <w:r>
              <w:rPr>
                <w:rFonts w:ascii="仿宋" w:eastAsia="仿宋" w:hAnsi="仿宋" w:cs="方正小标宋_GBK" w:hint="eastAsia"/>
                <w:b/>
                <w:sz w:val="24"/>
                <w:szCs w:val="24"/>
              </w:rPr>
              <w:t>标项七</w:t>
            </w:r>
          </w:p>
        </w:tc>
        <w:tc>
          <w:tcPr>
            <w:tcW w:w="992"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pacing w:val="20"/>
                <w:sz w:val="24"/>
                <w:szCs w:val="24"/>
              </w:rPr>
            </w:pPr>
            <w:r>
              <w:rPr>
                <w:rFonts w:ascii="仿宋" w:eastAsia="仿宋" w:hAnsi="仿宋" w:cs="宋体" w:hint="eastAsia"/>
                <w:sz w:val="24"/>
                <w:szCs w:val="24"/>
              </w:rPr>
              <w:t>团头鲂</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≥3cm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400</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0.03</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12</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7-9月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浦阳江</w:t>
            </w:r>
          </w:p>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开化江</w:t>
            </w:r>
          </w:p>
        </w:tc>
      </w:tr>
      <w:tr w:rsidR="00497776" w:rsidTr="001935C2">
        <w:trPr>
          <w:cantSplit/>
          <w:trHeight w:val="567"/>
          <w:jc w:val="center"/>
        </w:trPr>
        <w:tc>
          <w:tcPr>
            <w:tcW w:w="1123" w:type="dxa"/>
            <w:vAlign w:val="center"/>
          </w:tcPr>
          <w:p w:rsidR="00497776" w:rsidRDefault="00497776" w:rsidP="001935C2">
            <w:pPr>
              <w:widowControl/>
              <w:spacing w:line="276" w:lineRule="auto"/>
              <w:jc w:val="center"/>
              <w:rPr>
                <w:rFonts w:ascii="仿宋" w:eastAsia="仿宋" w:hAnsi="仿宋" w:cs="方正仿宋_GBK"/>
                <w:b/>
                <w:spacing w:val="20"/>
                <w:sz w:val="24"/>
                <w:szCs w:val="24"/>
              </w:rPr>
            </w:pPr>
            <w:r>
              <w:rPr>
                <w:rFonts w:ascii="仿宋" w:eastAsia="仿宋" w:hAnsi="仿宋" w:cs="方正小标宋_GBK" w:hint="eastAsia"/>
                <w:b/>
                <w:sz w:val="24"/>
                <w:szCs w:val="24"/>
              </w:rPr>
              <w:t>标项八</w:t>
            </w:r>
          </w:p>
        </w:tc>
        <w:tc>
          <w:tcPr>
            <w:tcW w:w="992"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pacing w:val="20"/>
                <w:sz w:val="24"/>
                <w:szCs w:val="24"/>
              </w:rPr>
            </w:pPr>
            <w:r>
              <w:rPr>
                <w:rFonts w:ascii="仿宋" w:eastAsia="仿宋" w:hAnsi="仿宋" w:cs="宋体" w:hint="eastAsia"/>
                <w:sz w:val="24"/>
                <w:szCs w:val="24"/>
              </w:rPr>
              <w:t>翘嘴鲌</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≥8cm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100</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0.25</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25</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11-12月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浦阳江</w:t>
            </w:r>
          </w:p>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开化江</w:t>
            </w:r>
          </w:p>
        </w:tc>
      </w:tr>
      <w:tr w:rsidR="00497776" w:rsidTr="001935C2">
        <w:trPr>
          <w:cantSplit/>
          <w:trHeight w:val="567"/>
          <w:jc w:val="center"/>
        </w:trPr>
        <w:tc>
          <w:tcPr>
            <w:tcW w:w="1123" w:type="dxa"/>
            <w:vAlign w:val="center"/>
          </w:tcPr>
          <w:p w:rsidR="00497776" w:rsidRDefault="00497776" w:rsidP="001935C2">
            <w:pPr>
              <w:widowControl/>
              <w:spacing w:line="276" w:lineRule="auto"/>
              <w:jc w:val="center"/>
              <w:rPr>
                <w:rFonts w:ascii="仿宋" w:eastAsia="仿宋" w:hAnsi="仿宋" w:cs="方正小标宋_GBK"/>
                <w:b/>
                <w:sz w:val="24"/>
                <w:szCs w:val="24"/>
              </w:rPr>
            </w:pPr>
            <w:r>
              <w:rPr>
                <w:rFonts w:ascii="仿宋" w:eastAsia="仿宋" w:hAnsi="仿宋" w:cs="方正小标宋_GBK" w:hint="eastAsia"/>
                <w:b/>
                <w:sz w:val="24"/>
                <w:szCs w:val="24"/>
              </w:rPr>
              <w:t>标项九</w:t>
            </w:r>
          </w:p>
        </w:tc>
        <w:tc>
          <w:tcPr>
            <w:tcW w:w="992"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pacing w:val="20"/>
                <w:sz w:val="24"/>
                <w:szCs w:val="24"/>
              </w:rPr>
            </w:pPr>
            <w:r>
              <w:rPr>
                <w:rFonts w:ascii="仿宋" w:eastAsia="仿宋" w:hAnsi="仿宋" w:cs="宋体"/>
                <w:sz w:val="24"/>
                <w:szCs w:val="24"/>
              </w:rPr>
              <w:t>鳜</w:t>
            </w:r>
            <w:r>
              <w:rPr>
                <w:rFonts w:ascii="仿宋" w:eastAsia="仿宋" w:hAnsi="仿宋" w:cs="宋体" w:hint="eastAsia"/>
                <w:sz w:val="24"/>
                <w:szCs w:val="24"/>
              </w:rPr>
              <w:t>鱼</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≥8cm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9</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5</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45</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8-10月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浦阳江</w:t>
            </w:r>
          </w:p>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开化江</w:t>
            </w:r>
          </w:p>
        </w:tc>
      </w:tr>
      <w:tr w:rsidR="00497776" w:rsidTr="001935C2">
        <w:trPr>
          <w:cantSplit/>
          <w:trHeight w:val="540"/>
          <w:jc w:val="center"/>
        </w:trPr>
        <w:tc>
          <w:tcPr>
            <w:tcW w:w="1123" w:type="dxa"/>
            <w:vAlign w:val="center"/>
          </w:tcPr>
          <w:p w:rsidR="00497776" w:rsidRDefault="00497776" w:rsidP="001935C2">
            <w:pPr>
              <w:widowControl/>
              <w:spacing w:line="276" w:lineRule="auto"/>
              <w:jc w:val="center"/>
              <w:rPr>
                <w:rFonts w:ascii="仿宋" w:eastAsia="仿宋" w:hAnsi="仿宋" w:cs="方正仿宋_GBK"/>
                <w:b/>
                <w:spacing w:val="20"/>
                <w:sz w:val="24"/>
                <w:szCs w:val="24"/>
              </w:rPr>
            </w:pPr>
            <w:r>
              <w:rPr>
                <w:rFonts w:ascii="仿宋" w:eastAsia="仿宋" w:hAnsi="仿宋" w:cs="方正小标宋_GBK" w:hint="eastAsia"/>
                <w:b/>
                <w:sz w:val="24"/>
                <w:szCs w:val="24"/>
              </w:rPr>
              <w:t>标项十</w:t>
            </w:r>
          </w:p>
        </w:tc>
        <w:tc>
          <w:tcPr>
            <w:tcW w:w="992"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pacing w:val="20"/>
                <w:sz w:val="24"/>
                <w:szCs w:val="24"/>
              </w:rPr>
            </w:pPr>
            <w:r>
              <w:rPr>
                <w:rFonts w:ascii="仿宋" w:eastAsia="仿宋" w:hAnsi="仿宋" w:cs="宋体"/>
                <w:sz w:val="24"/>
                <w:szCs w:val="24"/>
              </w:rPr>
              <w:t>光唇鱼</w:t>
            </w:r>
          </w:p>
        </w:tc>
        <w:tc>
          <w:tcPr>
            <w:tcW w:w="1145"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≥3cm</w:t>
            </w:r>
          </w:p>
        </w:tc>
        <w:tc>
          <w:tcPr>
            <w:tcW w:w="1134"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20</w:t>
            </w:r>
          </w:p>
        </w:tc>
        <w:tc>
          <w:tcPr>
            <w:tcW w:w="1843"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0.6</w:t>
            </w:r>
          </w:p>
        </w:tc>
        <w:tc>
          <w:tcPr>
            <w:tcW w:w="1417"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12</w:t>
            </w:r>
          </w:p>
        </w:tc>
        <w:tc>
          <w:tcPr>
            <w:tcW w:w="1276" w:type="dxa"/>
            <w:tcMar>
              <w:top w:w="0" w:type="dxa"/>
              <w:left w:w="108" w:type="dxa"/>
              <w:bottom w:w="0" w:type="dxa"/>
              <w:right w:w="108" w:type="dxa"/>
            </w:tcMar>
            <w:vAlign w:val="center"/>
          </w:tcPr>
          <w:p w:rsidR="00497776" w:rsidRDefault="00497776" w:rsidP="001935C2">
            <w:pPr>
              <w:widowControl/>
              <w:spacing w:line="276" w:lineRule="auto"/>
              <w:jc w:val="center"/>
              <w:rPr>
                <w:rFonts w:ascii="仿宋" w:eastAsia="仿宋" w:hAnsi="仿宋" w:cs="方正仿宋_GBK"/>
                <w:spacing w:val="20"/>
                <w:sz w:val="24"/>
                <w:szCs w:val="24"/>
              </w:rPr>
            </w:pPr>
            <w:r>
              <w:rPr>
                <w:rFonts w:ascii="仿宋" w:eastAsia="仿宋" w:hAnsi="仿宋" w:cs="方正仿宋_GBK" w:hint="eastAsia"/>
                <w:spacing w:val="20"/>
                <w:sz w:val="24"/>
                <w:szCs w:val="24"/>
              </w:rPr>
              <w:t>8-10月</w:t>
            </w:r>
          </w:p>
        </w:tc>
        <w:tc>
          <w:tcPr>
            <w:tcW w:w="1276" w:type="dxa"/>
            <w:tcMar>
              <w:top w:w="0" w:type="dxa"/>
              <w:left w:w="108" w:type="dxa"/>
              <w:bottom w:w="0" w:type="dxa"/>
              <w:right w:w="108" w:type="dxa"/>
            </w:tcMar>
            <w:vAlign w:val="center"/>
          </w:tcPr>
          <w:p w:rsidR="00497776" w:rsidRDefault="00497776" w:rsidP="001935C2">
            <w:pPr>
              <w:spacing w:line="276" w:lineRule="auto"/>
              <w:jc w:val="center"/>
              <w:rPr>
                <w:rFonts w:ascii="仿宋" w:eastAsia="仿宋" w:hAnsi="仿宋" w:cs="方正仿宋_GBK"/>
                <w:sz w:val="24"/>
                <w:szCs w:val="24"/>
              </w:rPr>
            </w:pPr>
            <w:r>
              <w:rPr>
                <w:rFonts w:ascii="仿宋" w:eastAsia="仿宋" w:hAnsi="仿宋" w:cs="方正仿宋_GBK" w:hint="eastAsia"/>
                <w:sz w:val="24"/>
                <w:szCs w:val="24"/>
              </w:rPr>
              <w:t>乡镇河道</w:t>
            </w:r>
          </w:p>
        </w:tc>
      </w:tr>
    </w:tbl>
    <w:p w:rsidR="00497776" w:rsidRDefault="00497776" w:rsidP="00497776">
      <w:pPr>
        <w:spacing w:line="300" w:lineRule="auto"/>
        <w:ind w:firstLineChars="200" w:firstLine="480"/>
      </w:pPr>
      <w:r>
        <w:rPr>
          <w:rFonts w:ascii="楷体" w:eastAsia="楷体" w:hAnsi="楷体" w:hint="eastAsia"/>
          <w:bCs/>
          <w:sz w:val="24"/>
          <w:szCs w:val="24"/>
        </w:rPr>
        <w:t>备注：上表当中的“数量”仅作为指标预算使用，不作为中标后的结算，实际放流数量以采购单位供货要求为准，但最低不低于上表当中的“数量”。各品种按实际放流数量进行结算（结算方式：放流品种的中标单价乘以该品种的实际放流数量），但累计结算金额最高不得超过</w:t>
      </w:r>
      <w:r>
        <w:rPr>
          <w:rFonts w:ascii="楷体" w:eastAsia="楷体" w:hAnsi="楷体"/>
          <w:bCs/>
          <w:sz w:val="24"/>
          <w:szCs w:val="24"/>
        </w:rPr>
        <w:t>对应标项的预算金额。</w:t>
      </w:r>
    </w:p>
    <w:p w:rsidR="00497776" w:rsidRDefault="00497776" w:rsidP="00C84128">
      <w:pPr>
        <w:spacing w:beforeLines="50" w:line="360" w:lineRule="auto"/>
        <w:ind w:firstLineChars="200" w:firstLine="482"/>
        <w:rPr>
          <w:rFonts w:ascii="仿宋" w:eastAsia="仿宋" w:hAnsi="仿宋"/>
          <w:b/>
          <w:bCs/>
          <w:sz w:val="24"/>
          <w:szCs w:val="24"/>
        </w:rPr>
      </w:pPr>
      <w:r>
        <w:rPr>
          <w:rFonts w:ascii="仿宋" w:eastAsia="仿宋" w:hAnsi="仿宋"/>
          <w:b/>
          <w:bCs/>
          <w:sz w:val="24"/>
          <w:szCs w:val="24"/>
        </w:rPr>
        <w:t>三、技术要求</w:t>
      </w:r>
    </w:p>
    <w:p w:rsidR="00497776" w:rsidRDefault="00497776" w:rsidP="00497776">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（一）采购要求</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hint="eastAsia"/>
          <w:sz w:val="24"/>
          <w:szCs w:val="24"/>
        </w:rPr>
        <w:t>1.成活率保证不低于95%。</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hint="eastAsia"/>
          <w:sz w:val="24"/>
          <w:szCs w:val="24"/>
        </w:rPr>
        <w:t>2.中标人必须遵守浙江省制订的相应种类苗种放流技术规范。</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hint="eastAsia"/>
          <w:sz w:val="24"/>
          <w:szCs w:val="24"/>
        </w:rPr>
        <w:t>3.交货期:中标人应提前十五天提出放流申请，经采购单位批准，并确定放流时间及放流期限后开始放流工作。</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hint="eastAsia"/>
          <w:sz w:val="24"/>
          <w:szCs w:val="24"/>
        </w:rPr>
        <w:t>4.交货方式：中标人负责将苗种过磅经采购单位确认后运至放流现场投放。中标人负责保障从苗种起运到现场放流结束的运输、保管、保险、工作人员人身及财产安全等。</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hint="eastAsia"/>
          <w:sz w:val="24"/>
          <w:szCs w:val="24"/>
        </w:rPr>
        <w:t>5.放流时间如遇天气原因，中标人可与采购单位商量，经批准可适度延长放流时间。</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hint="eastAsia"/>
          <w:sz w:val="24"/>
          <w:szCs w:val="24"/>
        </w:rPr>
        <w:t>6.杜绝苗种缺氧运输，严格控制单次运输数量。中标人运抵放流点的苗种其洄游能力及健康状况必须达到放流要求，否则采购单位可拒绝验收及放流。</w:t>
      </w:r>
    </w:p>
    <w:p w:rsidR="00497776" w:rsidRDefault="00497776" w:rsidP="00497776">
      <w:pPr>
        <w:spacing w:line="360" w:lineRule="auto"/>
        <w:ind w:firstLineChars="200" w:firstLine="480"/>
        <w:rPr>
          <w:rFonts w:ascii="仿宋" w:eastAsia="仿宋" w:hAnsi="仿宋"/>
          <w:bCs/>
          <w:sz w:val="24"/>
          <w:szCs w:val="24"/>
        </w:rPr>
      </w:pPr>
      <w:r>
        <w:rPr>
          <w:rFonts w:ascii="仿宋" w:eastAsia="仿宋" w:hAnsi="仿宋" w:hint="eastAsia"/>
          <w:sz w:val="24"/>
          <w:szCs w:val="24"/>
        </w:rPr>
        <w:t>★7.投标单位近两年内所生产的苗种无质量安全事故</w:t>
      </w:r>
      <w:r>
        <w:rPr>
          <w:rFonts w:ascii="仿宋" w:eastAsia="仿宋" w:hAnsi="仿宋" w:hint="eastAsia"/>
          <w:b/>
          <w:sz w:val="24"/>
          <w:szCs w:val="24"/>
        </w:rPr>
        <w:t>[</w:t>
      </w:r>
      <w:r>
        <w:rPr>
          <w:rFonts w:ascii="仿宋" w:eastAsia="仿宋" w:hAnsi="仿宋" w:hint="eastAsia"/>
          <w:sz w:val="24"/>
          <w:szCs w:val="24"/>
        </w:rPr>
        <w:t>商务技术文件中提供市（县）级及以上农业综合行政执法部门出具的证明文件复印件并加盖投标人公章</w:t>
      </w:r>
      <w:r>
        <w:rPr>
          <w:rFonts w:ascii="仿宋" w:eastAsia="仿宋" w:hAnsi="仿宋" w:hint="eastAsia"/>
          <w:b/>
          <w:sz w:val="24"/>
          <w:szCs w:val="24"/>
        </w:rPr>
        <w:t>]</w:t>
      </w:r>
      <w:r>
        <w:rPr>
          <w:rFonts w:ascii="仿宋" w:eastAsia="仿宋" w:hAnsi="仿宋" w:hint="eastAsia"/>
          <w:sz w:val="24"/>
          <w:szCs w:val="24"/>
        </w:rPr>
        <w:t>。</w:t>
      </w:r>
    </w:p>
    <w:p w:rsidR="00497776" w:rsidRDefault="00497776" w:rsidP="00497776">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（二）验收要求</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hint="eastAsia"/>
          <w:sz w:val="24"/>
          <w:szCs w:val="24"/>
        </w:rPr>
        <w:t>1.中标人在苗种生产过程中，须配合采购单位进行至少2次现场监督检查并提供苗种繁育关键环节视频、照片等相关资料，供采购单位归档以备核查。</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hint="eastAsia"/>
          <w:sz w:val="24"/>
          <w:szCs w:val="24"/>
        </w:rPr>
        <w:t>2.所有放流苗种必须是本场生产，不得外购转售。</w:t>
      </w:r>
    </w:p>
    <w:p w:rsidR="00497776" w:rsidRDefault="00497776" w:rsidP="00497776">
      <w:pPr>
        <w:spacing w:line="360" w:lineRule="auto"/>
        <w:ind w:firstLineChars="200" w:firstLine="480"/>
        <w:rPr>
          <w:rFonts w:ascii="仿宋" w:eastAsia="仿宋" w:hAnsi="仿宋"/>
          <w:bCs/>
          <w:sz w:val="24"/>
          <w:szCs w:val="24"/>
        </w:rPr>
      </w:pPr>
      <w:r>
        <w:rPr>
          <w:rFonts w:ascii="仿宋" w:eastAsia="仿宋" w:hAnsi="仿宋" w:hint="eastAsia"/>
          <w:sz w:val="24"/>
          <w:szCs w:val="24"/>
        </w:rPr>
        <w:t>3.苗种生长到合适规格后，中标人须向采购单位提出放流申请，由采购单位指导其向具有资质的单位申请苗种药残和疫病检测，检验检疫(出具检验检疫合格报告)合格后方可</w:t>
      </w:r>
      <w:r>
        <w:rPr>
          <w:rFonts w:ascii="仿宋" w:eastAsia="仿宋" w:hAnsi="仿宋" w:hint="eastAsia"/>
          <w:sz w:val="24"/>
          <w:szCs w:val="24"/>
        </w:rPr>
        <w:lastRenderedPageBreak/>
        <w:t>放流，检验检疫费用由中标人负责承担。</w:t>
      </w:r>
    </w:p>
    <w:p w:rsidR="00497776" w:rsidRDefault="00497776" w:rsidP="00C84128">
      <w:pPr>
        <w:spacing w:beforeLines="50" w:line="360" w:lineRule="auto"/>
        <w:ind w:firstLineChars="200" w:firstLine="482"/>
        <w:rPr>
          <w:rFonts w:ascii="仿宋" w:eastAsia="仿宋" w:hAnsi="仿宋"/>
          <w:b/>
          <w:bCs/>
          <w:sz w:val="24"/>
          <w:szCs w:val="24"/>
        </w:rPr>
      </w:pPr>
      <w:r>
        <w:rPr>
          <w:rFonts w:ascii="仿宋" w:eastAsia="仿宋" w:hAnsi="仿宋"/>
          <w:b/>
          <w:bCs/>
          <w:sz w:val="24"/>
          <w:szCs w:val="24"/>
        </w:rPr>
        <w:t>四、履约保证金及付款方式</w:t>
      </w:r>
    </w:p>
    <w:p w:rsidR="00497776" w:rsidRDefault="00497776" w:rsidP="00497776">
      <w:pPr>
        <w:spacing w:line="360" w:lineRule="auto"/>
        <w:ind w:firstLineChars="200" w:firstLine="480"/>
        <w:rPr>
          <w:rFonts w:ascii="仿宋" w:eastAsia="仿宋" w:hAnsi="仿宋"/>
          <w:bCs/>
          <w:sz w:val="24"/>
          <w:szCs w:val="24"/>
        </w:rPr>
      </w:pPr>
      <w:r>
        <w:rPr>
          <w:rFonts w:ascii="仿宋" w:eastAsia="仿宋" w:hAnsi="仿宋" w:hint="eastAsia"/>
          <w:bCs/>
          <w:sz w:val="24"/>
          <w:szCs w:val="24"/>
        </w:rPr>
        <w:t>1.履约保证金：合同签订之日起5个工作日内，中标人须向采购单位缴纳履约保证金</w:t>
      </w:r>
      <w:r>
        <w:rPr>
          <w:rFonts w:ascii="仿宋" w:eastAsia="仿宋" w:hAnsi="仿宋" w:cs="宋体" w:hint="eastAsia"/>
          <w:sz w:val="24"/>
          <w:szCs w:val="24"/>
        </w:rPr>
        <w:t>（履约保证金为对应标项预算金额的1%）</w:t>
      </w:r>
      <w:r>
        <w:rPr>
          <w:rFonts w:ascii="仿宋" w:eastAsia="仿宋" w:hAnsi="仿宋" w:hint="eastAsia"/>
          <w:bCs/>
          <w:sz w:val="24"/>
          <w:szCs w:val="24"/>
        </w:rPr>
        <w:t>。履约保证金在全部增值放流工作结束后10日内无息退还。</w:t>
      </w:r>
    </w:p>
    <w:p w:rsidR="00497776" w:rsidRDefault="00497776" w:rsidP="00497776">
      <w:pPr>
        <w:spacing w:line="360" w:lineRule="auto"/>
        <w:ind w:firstLineChars="200" w:firstLine="480"/>
        <w:rPr>
          <w:rFonts w:ascii="仿宋" w:eastAsia="仿宋" w:hAnsi="仿宋"/>
          <w:bCs/>
          <w:sz w:val="24"/>
          <w:szCs w:val="24"/>
        </w:rPr>
      </w:pPr>
      <w:r>
        <w:rPr>
          <w:rFonts w:ascii="仿宋" w:eastAsia="仿宋" w:hAnsi="仿宋" w:hint="eastAsia"/>
          <w:bCs/>
          <w:sz w:val="24"/>
          <w:szCs w:val="24"/>
        </w:rPr>
        <w:t>2.付款方式：</w:t>
      </w:r>
    </w:p>
    <w:p w:rsidR="00497776" w:rsidRDefault="00497776" w:rsidP="00497776">
      <w:pPr>
        <w:spacing w:line="360" w:lineRule="auto"/>
        <w:ind w:firstLineChars="200" w:firstLine="480"/>
        <w:rPr>
          <w:rFonts w:ascii="仿宋" w:eastAsia="仿宋" w:hAnsi="仿宋"/>
          <w:bCs/>
          <w:sz w:val="24"/>
          <w:szCs w:val="24"/>
        </w:rPr>
      </w:pPr>
      <w:r>
        <w:rPr>
          <w:rFonts w:ascii="仿宋" w:eastAsia="仿宋" w:hAnsi="仿宋" w:hint="eastAsia"/>
          <w:bCs/>
          <w:sz w:val="24"/>
          <w:szCs w:val="24"/>
        </w:rPr>
        <w:t>本项目按单价招标，具体数量按实结算，每批次增殖放流结束后，根据采购单位技术小组、监督小组人员测定的放流苗种总数量（重量）结算相关款项。实际放流苗种数量（重量）以到达放流点成活的苗种数量（重量）为准，由采购单位监督小组及技术小组人员验收确认并提供《水生生物增殖放流情况确认表》。</w:t>
      </w:r>
    </w:p>
    <w:p w:rsidR="00497776" w:rsidRDefault="00497776" w:rsidP="00497776">
      <w:pPr>
        <w:spacing w:line="360" w:lineRule="auto"/>
        <w:ind w:firstLineChars="200" w:firstLine="480"/>
      </w:pPr>
      <w:r>
        <w:rPr>
          <w:rFonts w:ascii="仿宋" w:eastAsia="仿宋" w:hAnsi="仿宋" w:hint="eastAsia"/>
          <w:bCs/>
          <w:sz w:val="24"/>
          <w:szCs w:val="24"/>
        </w:rPr>
        <w:t>合同签订后7个工作日内，采购单位向中标人支付预付款（具体金额由双方协商确定），全部增殖放流工作结束并经采购单位验收合格后15日内一次性支付剩余全部款项。</w:t>
      </w:r>
    </w:p>
    <w:p w:rsidR="00497776" w:rsidRDefault="00497776" w:rsidP="00C84128">
      <w:pPr>
        <w:spacing w:beforeLines="50" w:line="360" w:lineRule="auto"/>
        <w:ind w:firstLineChars="200" w:firstLine="482"/>
        <w:rPr>
          <w:rFonts w:ascii="仿宋" w:eastAsia="仿宋" w:hAnsi="仿宋"/>
          <w:b/>
          <w:bCs/>
          <w:sz w:val="24"/>
          <w:szCs w:val="24"/>
        </w:rPr>
      </w:pPr>
      <w:r>
        <w:rPr>
          <w:rFonts w:ascii="仿宋" w:eastAsia="仿宋" w:hAnsi="仿宋"/>
          <w:b/>
          <w:bCs/>
          <w:sz w:val="24"/>
          <w:szCs w:val="24"/>
        </w:rPr>
        <w:t>五、最高限价及报价要求</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hint="eastAsia"/>
          <w:sz w:val="24"/>
          <w:szCs w:val="24"/>
        </w:rPr>
        <w:t>本项目按单价招标（各标项的“单价最高限价”详见“二、采购清单”），报价方式为单价报价。投标供应商所投标项的报价超过对应标项的单价最高限价的，将被认定为无效报价。</w:t>
      </w:r>
    </w:p>
    <w:p w:rsidR="00497776" w:rsidRDefault="00497776" w:rsidP="00497776">
      <w:pPr>
        <w:spacing w:line="360" w:lineRule="auto"/>
        <w:ind w:firstLineChars="200" w:firstLine="480"/>
        <w:rPr>
          <w:rFonts w:ascii="仿宋" w:eastAsia="仿宋" w:hAnsi="仿宋"/>
          <w:sz w:val="24"/>
          <w:szCs w:val="24"/>
        </w:rPr>
      </w:pPr>
      <w:r>
        <w:rPr>
          <w:rFonts w:ascii="仿宋" w:eastAsia="仿宋" w:hAnsi="仿宋"/>
          <w:sz w:val="24"/>
          <w:szCs w:val="24"/>
        </w:rPr>
        <w:t>各标项的最高合同金额不超过对应标项的预算金额。</w:t>
      </w:r>
    </w:p>
    <w:p w:rsidR="00497776" w:rsidRDefault="00497776" w:rsidP="00C84128">
      <w:pPr>
        <w:spacing w:beforeLines="50" w:line="360" w:lineRule="auto"/>
        <w:ind w:firstLineChars="200" w:firstLine="482"/>
        <w:rPr>
          <w:rFonts w:ascii="仿宋" w:eastAsia="仿宋" w:hAnsi="仿宋"/>
          <w:b/>
          <w:bCs/>
          <w:sz w:val="24"/>
          <w:szCs w:val="24"/>
        </w:rPr>
      </w:pPr>
      <w:r>
        <w:rPr>
          <w:rFonts w:ascii="仿宋" w:eastAsia="仿宋" w:hAnsi="仿宋"/>
          <w:b/>
          <w:bCs/>
          <w:sz w:val="24"/>
          <w:szCs w:val="24"/>
        </w:rPr>
        <w:t>六、特别说明</w:t>
      </w:r>
    </w:p>
    <w:p w:rsidR="00497776" w:rsidRDefault="00497776" w:rsidP="000731AF">
      <w:pPr>
        <w:spacing w:line="300" w:lineRule="auto"/>
        <w:ind w:firstLineChars="200" w:firstLine="480"/>
        <w:rPr>
          <w:rFonts w:ascii="仿宋" w:eastAsia="仿宋" w:hAnsi="仿宋" w:cs="仿宋"/>
          <w:sz w:val="24"/>
          <w:szCs w:val="24"/>
        </w:rPr>
      </w:pPr>
      <w:r>
        <w:rPr>
          <w:rFonts w:ascii="仿宋" w:eastAsia="仿宋" w:hAnsi="仿宋" w:cs="仿宋" w:hint="eastAsia"/>
          <w:sz w:val="24"/>
          <w:szCs w:val="24"/>
        </w:rPr>
        <w:t>1.本采购需求中标注“★”为实质性要求条款，负偏离（不满足要求）的投标无效。</w:t>
      </w:r>
    </w:p>
    <w:p w:rsidR="007106F6" w:rsidRPr="000C2201" w:rsidRDefault="00497776" w:rsidP="000731AF">
      <w:pPr>
        <w:spacing w:line="300" w:lineRule="auto"/>
        <w:ind w:firstLineChars="200" w:firstLine="480"/>
        <w:rPr>
          <w:rFonts w:ascii="仿宋" w:eastAsia="仿宋" w:hAnsi="仿宋"/>
          <w:sz w:val="24"/>
          <w:szCs w:val="24"/>
        </w:rPr>
      </w:pPr>
      <w:r>
        <w:rPr>
          <w:rFonts w:ascii="仿宋" w:eastAsia="仿宋" w:hAnsi="仿宋" w:cs="仿宋" w:hint="eastAsia"/>
          <w:sz w:val="24"/>
          <w:szCs w:val="24"/>
        </w:rPr>
        <w:t>2.本项目十个标项均采用同一“采购需求”，“采购需求”（除已明确区分标项1至标项10的情况外）所涉及的所有技术服务、商务等条款要求均适用于每个标项。投标供应商应当充分考虑并对上述所有要求发起完整的投标响应。</w:t>
      </w: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10"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0C4C23">
        <w:rPr>
          <w:rFonts w:ascii="仿宋" w:eastAsia="仿宋" w:hAnsi="仿宋" w:hint="eastAsia"/>
          <w:b/>
          <w:color w:val="auto"/>
          <w:sz w:val="24"/>
          <w:szCs w:val="24"/>
        </w:rPr>
        <w:t>6</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r w:rsidR="00F369DC">
        <w:rPr>
          <w:rFonts w:ascii="仿宋" w:eastAsia="仿宋" w:hAnsi="仿宋" w:hint="eastAsia"/>
          <w:b/>
          <w:i/>
          <w:sz w:val="24"/>
          <w:szCs w:val="24"/>
        </w:rPr>
        <w:t>（标项1、2、3</w:t>
      </w:r>
      <w:r w:rsidR="000C4C23">
        <w:rPr>
          <w:rFonts w:ascii="仿宋" w:eastAsia="仿宋" w:hAnsi="仿宋" w:hint="eastAsia"/>
          <w:b/>
          <w:i/>
          <w:sz w:val="24"/>
          <w:szCs w:val="24"/>
        </w:rPr>
        <w:t>、4、5、6、7、8、9、10</w:t>
      </w:r>
      <w:r w:rsidR="00F369DC">
        <w:rPr>
          <w:rFonts w:ascii="仿宋" w:eastAsia="仿宋" w:hAnsi="仿宋" w:hint="eastAsia"/>
          <w:b/>
          <w:i/>
          <w:sz w:val="24"/>
          <w:szCs w:val="24"/>
        </w:rPr>
        <w:t>）</w:t>
      </w:r>
    </w:p>
    <w:tbl>
      <w:tblPr>
        <w:tblW w:w="9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6864"/>
        <w:gridCol w:w="733"/>
      </w:tblGrid>
      <w:tr w:rsidR="00E4775B" w:rsidTr="001935C2">
        <w:trPr>
          <w:trHeight w:val="323"/>
          <w:jc w:val="center"/>
        </w:trPr>
        <w:tc>
          <w:tcPr>
            <w:tcW w:w="712" w:type="dxa"/>
            <w:vAlign w:val="center"/>
          </w:tcPr>
          <w:p w:rsidR="00E4775B" w:rsidRDefault="00E4775B" w:rsidP="001935C2">
            <w:pPr>
              <w:spacing w:line="300" w:lineRule="auto"/>
              <w:jc w:val="center"/>
              <w:rPr>
                <w:rFonts w:ascii="仿宋" w:eastAsia="仿宋" w:hAnsi="仿宋" w:cs="宋体"/>
                <w:b/>
                <w:bCs/>
                <w:sz w:val="24"/>
              </w:rPr>
            </w:pPr>
            <w:r>
              <w:rPr>
                <w:rFonts w:ascii="仿宋" w:eastAsia="仿宋" w:hAnsi="仿宋" w:cs="宋体"/>
                <w:b/>
                <w:bCs/>
                <w:sz w:val="24"/>
              </w:rPr>
              <w:t>序号</w:t>
            </w:r>
          </w:p>
        </w:tc>
        <w:tc>
          <w:tcPr>
            <w:tcW w:w="1217" w:type="dxa"/>
            <w:vAlign w:val="center"/>
          </w:tcPr>
          <w:p w:rsidR="00E4775B" w:rsidRDefault="00E4775B" w:rsidP="001935C2">
            <w:pPr>
              <w:spacing w:line="300" w:lineRule="auto"/>
              <w:jc w:val="center"/>
              <w:rPr>
                <w:rFonts w:ascii="仿宋" w:eastAsia="仿宋" w:hAnsi="仿宋" w:cs="宋体"/>
                <w:b/>
                <w:bCs/>
                <w:sz w:val="24"/>
              </w:rPr>
            </w:pPr>
            <w:r>
              <w:rPr>
                <w:rFonts w:ascii="仿宋" w:eastAsia="仿宋" w:hAnsi="仿宋" w:cs="宋体"/>
                <w:b/>
                <w:bCs/>
                <w:sz w:val="24"/>
              </w:rPr>
              <w:t>项目</w:t>
            </w:r>
          </w:p>
        </w:tc>
        <w:tc>
          <w:tcPr>
            <w:tcW w:w="6864" w:type="dxa"/>
            <w:vAlign w:val="center"/>
          </w:tcPr>
          <w:p w:rsidR="00E4775B" w:rsidRDefault="00E4775B" w:rsidP="001935C2">
            <w:pPr>
              <w:spacing w:line="300" w:lineRule="auto"/>
              <w:jc w:val="center"/>
              <w:rPr>
                <w:rFonts w:ascii="仿宋" w:eastAsia="仿宋" w:hAnsi="仿宋" w:cs="宋体"/>
                <w:b/>
                <w:bCs/>
                <w:sz w:val="24"/>
              </w:rPr>
            </w:pPr>
            <w:r>
              <w:rPr>
                <w:rFonts w:ascii="仿宋" w:eastAsia="仿宋" w:hAnsi="仿宋" w:cs="宋体" w:hint="eastAsia"/>
                <w:b/>
                <w:bCs/>
                <w:sz w:val="24"/>
              </w:rPr>
              <w:t>评分标准</w:t>
            </w:r>
          </w:p>
        </w:tc>
        <w:tc>
          <w:tcPr>
            <w:tcW w:w="733" w:type="dxa"/>
            <w:vAlign w:val="center"/>
          </w:tcPr>
          <w:p w:rsidR="00E4775B" w:rsidRDefault="00E4775B" w:rsidP="001935C2">
            <w:pPr>
              <w:spacing w:line="300" w:lineRule="auto"/>
              <w:jc w:val="center"/>
              <w:rPr>
                <w:rFonts w:ascii="仿宋" w:eastAsia="仿宋" w:hAnsi="仿宋" w:cs="宋体"/>
                <w:b/>
                <w:bCs/>
                <w:sz w:val="24"/>
              </w:rPr>
            </w:pPr>
            <w:r>
              <w:rPr>
                <w:rFonts w:ascii="仿宋" w:eastAsia="仿宋" w:hAnsi="仿宋" w:cs="宋体" w:hint="eastAsia"/>
                <w:b/>
                <w:bCs/>
                <w:sz w:val="24"/>
              </w:rPr>
              <w:t>分值</w:t>
            </w:r>
          </w:p>
        </w:tc>
      </w:tr>
      <w:tr w:rsidR="00E4775B" w:rsidTr="001935C2">
        <w:trPr>
          <w:trHeight w:val="360"/>
          <w:jc w:val="center"/>
        </w:trPr>
        <w:tc>
          <w:tcPr>
            <w:tcW w:w="712" w:type="dxa"/>
            <w:vMerge w:val="restart"/>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1</w:t>
            </w:r>
          </w:p>
        </w:tc>
        <w:tc>
          <w:tcPr>
            <w:tcW w:w="1217" w:type="dxa"/>
            <w:vMerge w:val="restart"/>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bCs/>
                <w:sz w:val="24"/>
              </w:rPr>
              <w:t>亲本培育</w:t>
            </w:r>
          </w:p>
        </w:tc>
        <w:tc>
          <w:tcPr>
            <w:tcW w:w="6864" w:type="dxa"/>
            <w:vAlign w:val="center"/>
          </w:tcPr>
          <w:p w:rsidR="00E4775B" w:rsidRDefault="00E4775B" w:rsidP="001935C2">
            <w:pPr>
              <w:spacing w:line="276" w:lineRule="auto"/>
              <w:rPr>
                <w:rFonts w:ascii="仿宋" w:eastAsia="仿宋" w:hAnsi="仿宋" w:cs="宋体"/>
                <w:sz w:val="24"/>
                <w:szCs w:val="24"/>
              </w:rPr>
            </w:pPr>
            <w:r>
              <w:rPr>
                <w:rFonts w:ascii="仿宋" w:eastAsia="仿宋" w:hAnsi="仿宋" w:cs="仿宋" w:hint="eastAsia"/>
                <w:sz w:val="24"/>
              </w:rPr>
              <w:t>投标人提供品种（指所投标项的采购品种）的亲本培育记录档案资料（2025年内的均可）的，得3分。（注：提供相关培育记录档案资料，不提供不得分。）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rPr>
                <w:rFonts w:ascii="仿宋" w:eastAsia="仿宋" w:hAnsi="仿宋" w:cs="宋体"/>
                <w:sz w:val="24"/>
                <w:szCs w:val="24"/>
              </w:rPr>
            </w:pPr>
            <w:r>
              <w:rPr>
                <w:rFonts w:ascii="仿宋" w:eastAsia="仿宋" w:hAnsi="仿宋" w:cs="仿宋" w:hint="eastAsia"/>
                <w:sz w:val="24"/>
              </w:rPr>
              <w:t>投标人具有亲本更新制度并提供品种（指所投标项的采购品种）的亲本更新记录（2025年内的均可）的，得3分。（注：提供亲本更新制度及相关亲本更新记录资料，否则不得分。）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rPr>
                <w:rFonts w:ascii="仿宋" w:eastAsia="仿宋" w:hAnsi="仿宋" w:cs="宋体"/>
                <w:sz w:val="24"/>
                <w:szCs w:val="24"/>
              </w:rPr>
            </w:pPr>
            <w:r>
              <w:rPr>
                <w:rFonts w:ascii="仿宋" w:eastAsia="仿宋" w:hAnsi="仿宋" w:cs="宋体"/>
                <w:sz w:val="24"/>
                <w:szCs w:val="24"/>
              </w:rPr>
              <w:t>投标人承诺品种（</w:t>
            </w:r>
            <w:r>
              <w:rPr>
                <w:rFonts w:ascii="仿宋" w:eastAsia="仿宋" w:hAnsi="仿宋" w:cs="仿宋" w:hint="eastAsia"/>
                <w:sz w:val="24"/>
              </w:rPr>
              <w:t>指所投标项的采购品种</w:t>
            </w:r>
            <w:r>
              <w:rPr>
                <w:rFonts w:ascii="仿宋" w:eastAsia="仿宋" w:hAnsi="仿宋" w:cs="宋体"/>
                <w:sz w:val="24"/>
                <w:szCs w:val="24"/>
              </w:rPr>
              <w:t>）的亲本数量满足育苗生产能力的，得</w:t>
            </w:r>
            <w:r>
              <w:rPr>
                <w:rFonts w:ascii="仿宋" w:eastAsia="仿宋" w:hAnsi="仿宋" w:cs="宋体" w:hint="eastAsia"/>
                <w:sz w:val="24"/>
                <w:szCs w:val="24"/>
              </w:rPr>
              <w:t>4分，否则不得分。</w:t>
            </w:r>
            <w:r>
              <w:rPr>
                <w:rFonts w:ascii="仿宋" w:eastAsia="仿宋" w:hAnsi="仿宋" w:cs="仿宋" w:hint="eastAsia"/>
                <w:sz w:val="24"/>
              </w:rPr>
              <w:t>（注：提供承诺函（格式自拟），不提供不得分。）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4分</w:t>
            </w:r>
          </w:p>
        </w:tc>
      </w:tr>
      <w:tr w:rsidR="00E4775B" w:rsidTr="001935C2">
        <w:trPr>
          <w:trHeight w:val="360"/>
          <w:jc w:val="center"/>
        </w:trPr>
        <w:tc>
          <w:tcPr>
            <w:tcW w:w="712" w:type="dxa"/>
            <w:vMerge w:val="restart"/>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2</w:t>
            </w:r>
          </w:p>
        </w:tc>
        <w:tc>
          <w:tcPr>
            <w:tcW w:w="1217" w:type="dxa"/>
            <w:vMerge w:val="restart"/>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bCs/>
                <w:sz w:val="24"/>
              </w:rPr>
              <w:t>业绩</w:t>
            </w:r>
            <w:r>
              <w:rPr>
                <w:rFonts w:ascii="仿宋" w:eastAsia="仿宋" w:hAnsi="仿宋" w:cs="宋体" w:hint="eastAsia"/>
                <w:bCs/>
                <w:sz w:val="24"/>
              </w:rPr>
              <w:t>及资信</w:t>
            </w:r>
          </w:p>
        </w:tc>
        <w:tc>
          <w:tcPr>
            <w:tcW w:w="6864" w:type="dxa"/>
            <w:vAlign w:val="center"/>
          </w:tcPr>
          <w:p w:rsidR="00E4775B" w:rsidRDefault="00E4775B" w:rsidP="001935C2">
            <w:pPr>
              <w:spacing w:line="276" w:lineRule="auto"/>
              <w:rPr>
                <w:rFonts w:ascii="仿宋" w:eastAsia="仿宋" w:hAnsi="仿宋" w:cs="宋体"/>
                <w:sz w:val="24"/>
                <w:szCs w:val="24"/>
              </w:rPr>
            </w:pPr>
            <w:r>
              <w:rPr>
                <w:rFonts w:ascii="仿宋" w:eastAsia="仿宋" w:hAnsi="仿宋" w:cs="宋体"/>
                <w:sz w:val="24"/>
                <w:szCs w:val="24"/>
              </w:rPr>
              <w:t>投标人自</w:t>
            </w:r>
            <w:r>
              <w:rPr>
                <w:rFonts w:ascii="仿宋" w:eastAsia="仿宋" w:hAnsi="仿宋" w:cs="宋体" w:hint="eastAsia"/>
                <w:sz w:val="24"/>
                <w:szCs w:val="24"/>
              </w:rPr>
              <w:t>2022年1月1日以来（以合同签订时间为准）</w:t>
            </w:r>
            <w:r>
              <w:rPr>
                <w:rFonts w:ascii="仿宋" w:eastAsia="仿宋" w:hAnsi="仿宋" w:cs="宋体"/>
                <w:sz w:val="24"/>
                <w:szCs w:val="24"/>
              </w:rPr>
              <w:t>具有鱼类苗种增值放流业绩的，每个业绩得</w:t>
            </w:r>
            <w:r>
              <w:rPr>
                <w:rFonts w:ascii="仿宋" w:eastAsia="仿宋" w:hAnsi="仿宋" w:cs="宋体" w:hint="eastAsia"/>
                <w:sz w:val="24"/>
                <w:szCs w:val="24"/>
              </w:rPr>
              <w:t>2分，最高得4分。（注：提供业绩证明材料：合同复印件，不提供不得分；同一合同不重复计分，时间认定以合同签订时间为准。）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4分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rPr>
                <w:rFonts w:ascii="仿宋" w:eastAsia="仿宋" w:hAnsi="仿宋" w:cs="宋体"/>
                <w:sz w:val="24"/>
                <w:szCs w:val="24"/>
              </w:rPr>
            </w:pPr>
            <w:r>
              <w:rPr>
                <w:rFonts w:ascii="仿宋" w:eastAsia="仿宋" w:hAnsi="仿宋" w:cs="宋体"/>
                <w:bCs/>
                <w:sz w:val="24"/>
              </w:rPr>
              <w:t>投标人具有</w:t>
            </w:r>
            <w:r>
              <w:rPr>
                <w:rFonts w:ascii="仿宋" w:eastAsia="仿宋" w:hAnsi="仿宋" w:cs="仿宋" w:hint="eastAsia"/>
                <w:sz w:val="24"/>
              </w:rPr>
              <w:t>省级（或以上）水产原（良）种场资质的，得5分；投标人具有省级（不含）以下水产原（良）种场资质的，得3分。本项最高得5分。（注：提供种场资质证书复印件，不提供不得分。）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E4775B" w:rsidTr="001935C2">
        <w:trPr>
          <w:trHeight w:val="411"/>
          <w:jc w:val="center"/>
        </w:trPr>
        <w:tc>
          <w:tcPr>
            <w:tcW w:w="712" w:type="dxa"/>
            <w:vMerge w:val="restart"/>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3</w:t>
            </w:r>
          </w:p>
        </w:tc>
        <w:tc>
          <w:tcPr>
            <w:tcW w:w="1217" w:type="dxa"/>
            <w:vMerge w:val="restart"/>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bCs/>
                <w:sz w:val="24"/>
              </w:rPr>
              <w:t>技术力量</w:t>
            </w:r>
          </w:p>
        </w:tc>
        <w:tc>
          <w:tcPr>
            <w:tcW w:w="6864" w:type="dxa"/>
            <w:vAlign w:val="center"/>
          </w:tcPr>
          <w:p w:rsidR="00E4775B" w:rsidRDefault="00E4775B" w:rsidP="001935C2">
            <w:pPr>
              <w:spacing w:line="276" w:lineRule="auto"/>
              <w:rPr>
                <w:rFonts w:ascii="仿宋" w:eastAsia="仿宋" w:hAnsi="仿宋" w:cs="宋体"/>
                <w:bCs/>
                <w:sz w:val="24"/>
              </w:rPr>
            </w:pPr>
            <w:r>
              <w:rPr>
                <w:rFonts w:ascii="仿宋" w:eastAsia="仿宋" w:hAnsi="仿宋" w:cs="宋体"/>
                <w:bCs/>
                <w:sz w:val="24"/>
              </w:rPr>
              <w:t>投标人拟派技术负责人</w:t>
            </w:r>
            <w:r>
              <w:rPr>
                <w:rFonts w:ascii="仿宋" w:eastAsia="仿宋" w:hAnsi="仿宋" w:cs="宋体" w:hint="eastAsia"/>
                <w:bCs/>
                <w:sz w:val="24"/>
              </w:rPr>
              <w:t>1名：</w:t>
            </w:r>
          </w:p>
          <w:p w:rsidR="00E4775B" w:rsidRDefault="00E4775B" w:rsidP="001935C2">
            <w:pPr>
              <w:spacing w:line="276" w:lineRule="auto"/>
              <w:rPr>
                <w:rFonts w:ascii="仿宋" w:eastAsia="仿宋" w:hAnsi="仿宋" w:cs="宋体"/>
                <w:bCs/>
                <w:sz w:val="24"/>
              </w:rPr>
            </w:pPr>
            <w:r>
              <w:rPr>
                <w:rFonts w:ascii="仿宋" w:eastAsia="仿宋" w:hAnsi="仿宋" w:cs="宋体" w:hint="eastAsia"/>
                <w:bCs/>
                <w:sz w:val="24"/>
              </w:rPr>
              <w:t>（1）具有水产养殖相关专业学历的，得2分；</w:t>
            </w:r>
          </w:p>
          <w:p w:rsidR="00E4775B" w:rsidRDefault="00E4775B" w:rsidP="001935C2">
            <w:pPr>
              <w:spacing w:line="276" w:lineRule="auto"/>
              <w:rPr>
                <w:rFonts w:ascii="仿宋" w:eastAsia="仿宋" w:hAnsi="仿宋" w:cs="宋体"/>
                <w:bCs/>
                <w:sz w:val="24"/>
              </w:rPr>
            </w:pPr>
            <w:r>
              <w:rPr>
                <w:rFonts w:ascii="仿宋" w:eastAsia="仿宋" w:hAnsi="仿宋" w:cs="宋体" w:hint="eastAsia"/>
                <w:bCs/>
                <w:sz w:val="24"/>
              </w:rPr>
              <w:t>（2）具有从事水产苗种繁育工作：5年（含）以上的，得3分； 3年（含）～5年（不含）的，得2分。</w:t>
            </w:r>
          </w:p>
          <w:p w:rsidR="00E4775B" w:rsidRDefault="00E4775B" w:rsidP="001935C2">
            <w:pPr>
              <w:spacing w:line="276" w:lineRule="auto"/>
              <w:rPr>
                <w:rFonts w:ascii="仿宋" w:eastAsia="仿宋" w:hAnsi="仿宋" w:cs="宋体"/>
                <w:bCs/>
                <w:sz w:val="24"/>
              </w:rPr>
            </w:pPr>
            <w:r>
              <w:rPr>
                <w:rFonts w:ascii="仿宋" w:eastAsia="仿宋" w:hAnsi="仿宋" w:cs="宋体" w:hint="eastAsia"/>
                <w:bCs/>
                <w:sz w:val="24"/>
              </w:rPr>
              <w:t>（</w:t>
            </w:r>
            <w:r>
              <w:rPr>
                <w:rFonts w:ascii="仿宋" w:eastAsia="仿宋" w:hAnsi="仿宋" w:cs="仿宋" w:hint="eastAsia"/>
                <w:w w:val="90"/>
                <w:sz w:val="24"/>
                <w:szCs w:val="24"/>
              </w:rPr>
              <w:t>注：第一项需提供相关专业学历证书复印件；第二项需提供相关工作经历证明（劳动合同或任职证明）；除按上述要求提供相关证明材料外，同时还需提供投标截止日前三个月内任意一个月由投标供应商为其缴</w:t>
            </w:r>
            <w:r>
              <w:rPr>
                <w:rFonts w:ascii="仿宋" w:eastAsia="仿宋" w:hAnsi="仿宋" w:cs="仿宋" w:hint="eastAsia"/>
                <w:w w:val="90"/>
                <w:sz w:val="24"/>
                <w:szCs w:val="24"/>
              </w:rPr>
              <w:lastRenderedPageBreak/>
              <w:t>纳的社保证明</w:t>
            </w:r>
            <w:r>
              <w:rPr>
                <w:rFonts w:ascii="仿宋" w:eastAsia="仿宋" w:hAnsi="仿宋" w:cs="仿宋"/>
                <w:w w:val="90"/>
                <w:sz w:val="24"/>
                <w:szCs w:val="24"/>
              </w:rPr>
              <w:t>（社保缴纳证明以社保机构出具的社保证明为准）。未按要求提供的不得分。</w:t>
            </w:r>
            <w:r>
              <w:rPr>
                <w:rFonts w:ascii="仿宋" w:eastAsia="仿宋" w:hAnsi="仿宋" w:cs="宋体" w:hint="eastAsia"/>
                <w:bCs/>
                <w:sz w:val="24"/>
              </w:rPr>
              <w:t>）</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lastRenderedPageBreak/>
              <w:t>5分</w:t>
            </w:r>
          </w:p>
        </w:tc>
      </w:tr>
      <w:tr w:rsidR="00E4775B" w:rsidTr="001935C2">
        <w:trPr>
          <w:trHeight w:val="1799"/>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rPr>
                <w:rFonts w:ascii="仿宋" w:eastAsia="仿宋" w:hAnsi="仿宋" w:cs="宋体"/>
                <w:bCs/>
                <w:sz w:val="24"/>
              </w:rPr>
            </w:pPr>
            <w:r>
              <w:rPr>
                <w:rFonts w:ascii="仿宋" w:eastAsia="仿宋" w:hAnsi="仿宋" w:cs="宋体"/>
                <w:bCs/>
                <w:sz w:val="24"/>
              </w:rPr>
              <w:t>投标人拟派技术人员（技术负责人除外）：具有</w:t>
            </w:r>
            <w:r>
              <w:rPr>
                <w:rFonts w:ascii="仿宋" w:eastAsia="仿宋" w:hAnsi="仿宋" w:cs="仿宋" w:hint="eastAsia"/>
                <w:sz w:val="24"/>
              </w:rPr>
              <w:t>水生物病害防治员职业资格（或职业技能等级）证书的，得2分。</w:t>
            </w:r>
            <w:r>
              <w:rPr>
                <w:rFonts w:ascii="仿宋" w:eastAsia="仿宋" w:hAnsi="仿宋" w:cs="宋体" w:hint="eastAsia"/>
                <w:bCs/>
                <w:sz w:val="24"/>
              </w:rPr>
              <w:t>（</w:t>
            </w:r>
            <w:r>
              <w:rPr>
                <w:rFonts w:ascii="仿宋" w:eastAsia="仿宋" w:hAnsi="仿宋" w:cs="仿宋" w:hint="eastAsia"/>
                <w:w w:val="90"/>
                <w:sz w:val="24"/>
                <w:szCs w:val="24"/>
              </w:rPr>
              <w:t>注：提供人员相关证书复印件以及投标截止日前三个月内任意一个月由投标供应商为其缴纳的社保证明</w:t>
            </w:r>
            <w:r>
              <w:rPr>
                <w:rFonts w:ascii="仿宋" w:eastAsia="仿宋" w:hAnsi="仿宋" w:cs="仿宋"/>
                <w:w w:val="90"/>
                <w:sz w:val="24"/>
                <w:szCs w:val="24"/>
              </w:rPr>
              <w:t>（社保缴纳证明以社保机构出具的社保证明为准），未按要求提供的不得分。</w:t>
            </w:r>
            <w:r>
              <w:rPr>
                <w:rFonts w:ascii="仿宋" w:eastAsia="仿宋" w:hAnsi="仿宋" w:cs="宋体" w:hint="eastAsia"/>
                <w:bCs/>
                <w:sz w:val="24"/>
              </w:rPr>
              <w:t>）</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2分</w:t>
            </w:r>
          </w:p>
        </w:tc>
      </w:tr>
      <w:tr w:rsidR="00E4775B" w:rsidTr="001935C2">
        <w:trPr>
          <w:trHeight w:val="360"/>
          <w:jc w:val="center"/>
        </w:trPr>
        <w:tc>
          <w:tcPr>
            <w:tcW w:w="712" w:type="dxa"/>
            <w:vMerge w:val="restart"/>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4</w:t>
            </w:r>
          </w:p>
        </w:tc>
        <w:tc>
          <w:tcPr>
            <w:tcW w:w="1217" w:type="dxa"/>
            <w:vMerge w:val="restart"/>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bCs/>
                <w:sz w:val="24"/>
              </w:rPr>
              <w:t>管理水平与实施方案</w:t>
            </w:r>
          </w:p>
        </w:tc>
        <w:tc>
          <w:tcPr>
            <w:tcW w:w="6864" w:type="dxa"/>
            <w:vAlign w:val="center"/>
          </w:tcPr>
          <w:p w:rsidR="00E4775B" w:rsidRDefault="00E4775B" w:rsidP="001935C2">
            <w:pPr>
              <w:spacing w:line="276" w:lineRule="auto"/>
            </w:pPr>
            <w:r>
              <w:rPr>
                <w:rFonts w:ascii="仿宋" w:eastAsia="仿宋" w:hAnsi="仿宋" w:cs="宋体"/>
                <w:sz w:val="24"/>
                <w:szCs w:val="24"/>
              </w:rPr>
              <w:t>投标人提供</w:t>
            </w:r>
            <w:r>
              <w:rPr>
                <w:rFonts w:ascii="仿宋" w:eastAsia="仿宋" w:hAnsi="仿宋" w:cs="仿宋" w:hint="eastAsia"/>
                <w:sz w:val="24"/>
              </w:rPr>
              <w:t>品种（指所投标项的采购品种）的苗种培育技术操作规程和苗种质量标准的，得3分。（注：提供苗种培育技术操作规程、苗种质量标准，不提供不得分。）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rPr>
                <w:rFonts w:ascii="仿宋" w:eastAsia="仿宋" w:hAnsi="仿宋" w:cs="宋体"/>
                <w:sz w:val="24"/>
                <w:szCs w:val="24"/>
              </w:rPr>
            </w:pPr>
            <w:r>
              <w:rPr>
                <w:rFonts w:ascii="仿宋" w:eastAsia="仿宋" w:hAnsi="仿宋" w:cs="宋体"/>
                <w:sz w:val="24"/>
                <w:szCs w:val="24"/>
              </w:rPr>
              <w:t>投标人提供</w:t>
            </w:r>
            <w:r>
              <w:rPr>
                <w:rFonts w:ascii="仿宋" w:eastAsia="仿宋" w:hAnsi="仿宋" w:cs="仿宋" w:hint="eastAsia"/>
                <w:sz w:val="24"/>
              </w:rPr>
              <w:t>品种（指所投标项的采购品种）的苗种培育记录（2025年内的均可）的，得3分。（注：提供相关培育记录资料，不提供不得分。）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rPr>
                <w:rFonts w:ascii="仿宋" w:eastAsia="仿宋" w:hAnsi="仿宋" w:cs="宋体"/>
                <w:sz w:val="24"/>
                <w:szCs w:val="24"/>
              </w:rPr>
            </w:pPr>
            <w:r>
              <w:rPr>
                <w:rFonts w:ascii="仿宋" w:eastAsia="仿宋" w:hAnsi="仿宋" w:cs="宋体"/>
                <w:sz w:val="24"/>
                <w:szCs w:val="24"/>
              </w:rPr>
              <w:t>投标人提供</w:t>
            </w:r>
            <w:r>
              <w:rPr>
                <w:rFonts w:ascii="仿宋" w:eastAsia="仿宋" w:hAnsi="仿宋" w:cs="仿宋" w:hint="eastAsia"/>
                <w:sz w:val="24"/>
              </w:rPr>
              <w:t>品种（指所投标项的采购品种）的亲本用药记录（2025年内的均可）的，得3分。（注：提供相关用药记录资料，不提供不得分。）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pPr>
            <w:r>
              <w:rPr>
                <w:rFonts w:ascii="仿宋" w:eastAsia="仿宋" w:hAnsi="仿宋" w:cs="宋体"/>
                <w:sz w:val="24"/>
                <w:szCs w:val="24"/>
              </w:rPr>
              <w:t>投标人提供</w:t>
            </w:r>
            <w:r>
              <w:rPr>
                <w:rFonts w:ascii="仿宋" w:eastAsia="仿宋" w:hAnsi="仿宋" w:cs="仿宋" w:hint="eastAsia"/>
                <w:sz w:val="24"/>
              </w:rPr>
              <w:t>品种（指所投标项的采购品种）的苗种用药记录（2025年内的均可）的，得4分。（注：提供相关用药记录资料，不提供不得分。）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4分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rPr>
                <w:b/>
              </w:rPr>
            </w:pPr>
            <w:r>
              <w:rPr>
                <w:rFonts w:ascii="仿宋" w:eastAsia="仿宋" w:hAnsi="仿宋" w:cs="宋体"/>
                <w:sz w:val="24"/>
                <w:szCs w:val="24"/>
              </w:rPr>
              <w:t>投标人提供</w:t>
            </w:r>
            <w:r>
              <w:rPr>
                <w:rFonts w:ascii="仿宋" w:eastAsia="仿宋" w:hAnsi="仿宋" w:cs="仿宋" w:hint="eastAsia"/>
                <w:sz w:val="24"/>
              </w:rPr>
              <w:t>品种（指所投标项的采购品种）的苗种质量检测记录（2025年内的均可）的，得3分。（注：提供相关质量检测记录资料，不提供不得分。）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pPr>
            <w:r>
              <w:rPr>
                <w:rFonts w:ascii="仿宋" w:eastAsia="仿宋" w:hAnsi="仿宋" w:cs="宋体"/>
                <w:sz w:val="24"/>
                <w:szCs w:val="24"/>
              </w:rPr>
              <w:t>投标人提供</w:t>
            </w:r>
            <w:r>
              <w:rPr>
                <w:rFonts w:ascii="仿宋" w:eastAsia="仿宋" w:hAnsi="仿宋" w:cs="仿宋" w:hint="eastAsia"/>
                <w:sz w:val="24"/>
              </w:rPr>
              <w:t>苗种培育的水质检测记录（2025年内的均可）的，得3分。（注：提供相关水质检测记录资料，不提供不得分。）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pPr>
            <w:r>
              <w:rPr>
                <w:rFonts w:ascii="仿宋" w:eastAsia="仿宋" w:hAnsi="仿宋" w:cs="仿宋" w:hint="eastAsia"/>
                <w:sz w:val="24"/>
              </w:rPr>
              <w:t>投标人建有用于苗种生产的养殖尾水处理设施的，得3分。（注：提供相关处理设施现场照片，不提供不得分。）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rPr>
                <w:rFonts w:ascii="仿宋" w:eastAsia="仿宋" w:hAnsi="仿宋" w:cs="宋体"/>
                <w:sz w:val="24"/>
                <w:szCs w:val="24"/>
              </w:rPr>
            </w:pPr>
            <w:r>
              <w:rPr>
                <w:rFonts w:ascii="仿宋" w:eastAsia="仿宋" w:hAnsi="仿宋" w:cs="宋体"/>
                <w:sz w:val="24"/>
                <w:szCs w:val="24"/>
              </w:rPr>
              <w:t>根据投标人针对本项目提供的苗种供货方案（包括供货计划、运输安排、运输中保证苗种存活率的保障措施），由评委进行综合评分：方案内容完整、整体思路结构清晰、逻辑性强，内容阐述合理可行的得</w:t>
            </w:r>
            <w:r>
              <w:rPr>
                <w:rFonts w:ascii="仿宋" w:eastAsia="仿宋" w:hAnsi="仿宋" w:cs="宋体" w:hint="eastAsia"/>
                <w:sz w:val="24"/>
                <w:szCs w:val="24"/>
              </w:rPr>
              <w:t>4</w:t>
            </w:r>
            <w:r>
              <w:rPr>
                <w:rFonts w:ascii="仿宋" w:eastAsia="仿宋" w:hAnsi="仿宋" w:cs="宋体"/>
                <w:sz w:val="24"/>
                <w:szCs w:val="24"/>
              </w:rPr>
              <w:t>分；方案内容基本完整、整体思路结构较清晰、逻辑性较强，内容阐述较合理可行的得2</w:t>
            </w:r>
            <w:r>
              <w:rPr>
                <w:rFonts w:ascii="仿宋" w:eastAsia="仿宋" w:hAnsi="仿宋" w:cs="宋体" w:hint="eastAsia"/>
                <w:sz w:val="24"/>
                <w:szCs w:val="24"/>
              </w:rPr>
              <w:t>.5</w:t>
            </w:r>
            <w:r>
              <w:rPr>
                <w:rFonts w:ascii="仿宋" w:eastAsia="仿宋" w:hAnsi="仿宋" w:cs="宋体"/>
                <w:sz w:val="24"/>
                <w:szCs w:val="24"/>
              </w:rPr>
              <w:t>分；方案内容粗略或整体思路结构不清晰，内容阐述合理性、可行性较欠缺的得1分；完全不符或未提供的不得分。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4分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pPr>
            <w:r>
              <w:rPr>
                <w:rFonts w:ascii="仿宋" w:eastAsia="仿宋" w:hAnsi="仿宋" w:cs="宋体"/>
                <w:sz w:val="24"/>
                <w:szCs w:val="24"/>
              </w:rPr>
              <w:t>根据投标人针对本项目提供的苗种质量保证方案（包括质量目标、相应的质量控制措施），由评委进行综合评分：方案内容完整、整体思路结构清晰、逻辑性强，内容阐述合理可行的得</w:t>
            </w:r>
            <w:r>
              <w:rPr>
                <w:rFonts w:ascii="仿宋" w:eastAsia="仿宋" w:hAnsi="仿宋" w:cs="宋体" w:hint="eastAsia"/>
                <w:sz w:val="24"/>
                <w:szCs w:val="24"/>
              </w:rPr>
              <w:t>4</w:t>
            </w:r>
            <w:r>
              <w:rPr>
                <w:rFonts w:ascii="仿宋" w:eastAsia="仿宋" w:hAnsi="仿宋" w:cs="宋体"/>
                <w:sz w:val="24"/>
                <w:szCs w:val="24"/>
              </w:rPr>
              <w:t>分；方案内容基本完整、整体思路结构较清晰、逻辑性较强，内容阐述较合理可行的得2</w:t>
            </w:r>
            <w:r>
              <w:rPr>
                <w:rFonts w:ascii="仿宋" w:eastAsia="仿宋" w:hAnsi="仿宋" w:cs="宋体" w:hint="eastAsia"/>
                <w:sz w:val="24"/>
                <w:szCs w:val="24"/>
              </w:rPr>
              <w:t>.5</w:t>
            </w:r>
            <w:r>
              <w:rPr>
                <w:rFonts w:ascii="仿宋" w:eastAsia="仿宋" w:hAnsi="仿宋" w:cs="宋体"/>
                <w:sz w:val="24"/>
                <w:szCs w:val="24"/>
              </w:rPr>
              <w:t>分；方案内容粗略或整体思路结构不清晰，内容阐述合理性、可行性较欠缺的得1分；完全不符或未提供的不得分。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4分</w:t>
            </w:r>
          </w:p>
        </w:tc>
      </w:tr>
      <w:tr w:rsidR="00E4775B" w:rsidTr="001935C2">
        <w:trPr>
          <w:trHeight w:val="360"/>
          <w:jc w:val="center"/>
        </w:trPr>
        <w:tc>
          <w:tcPr>
            <w:tcW w:w="712" w:type="dxa"/>
            <w:vMerge/>
            <w:vAlign w:val="center"/>
          </w:tcPr>
          <w:p w:rsidR="00E4775B" w:rsidRDefault="00E4775B" w:rsidP="001935C2">
            <w:pPr>
              <w:spacing w:line="300" w:lineRule="auto"/>
              <w:jc w:val="center"/>
              <w:rPr>
                <w:rFonts w:ascii="仿宋" w:eastAsia="仿宋" w:hAnsi="仿宋" w:cs="宋体"/>
                <w:bCs/>
                <w:sz w:val="24"/>
              </w:rPr>
            </w:pPr>
          </w:p>
        </w:tc>
        <w:tc>
          <w:tcPr>
            <w:tcW w:w="1217" w:type="dxa"/>
            <w:vMerge/>
            <w:vAlign w:val="center"/>
          </w:tcPr>
          <w:p w:rsidR="00E4775B" w:rsidRDefault="00E4775B" w:rsidP="001935C2">
            <w:pPr>
              <w:spacing w:line="300" w:lineRule="auto"/>
              <w:jc w:val="center"/>
              <w:rPr>
                <w:rFonts w:ascii="仿宋" w:eastAsia="仿宋" w:hAnsi="仿宋" w:cs="宋体"/>
                <w:bCs/>
                <w:sz w:val="24"/>
              </w:rPr>
            </w:pPr>
          </w:p>
        </w:tc>
        <w:tc>
          <w:tcPr>
            <w:tcW w:w="6864" w:type="dxa"/>
            <w:vAlign w:val="center"/>
          </w:tcPr>
          <w:p w:rsidR="00E4775B" w:rsidRDefault="00E4775B" w:rsidP="001935C2">
            <w:pPr>
              <w:spacing w:line="276" w:lineRule="auto"/>
            </w:pPr>
            <w:r>
              <w:rPr>
                <w:rFonts w:ascii="仿宋" w:eastAsia="仿宋" w:hAnsi="仿宋" w:cs="宋体"/>
                <w:sz w:val="24"/>
                <w:szCs w:val="24"/>
              </w:rPr>
              <w:t>根据投标人针对本项目提供的验收保障方案（包括验收组织和协调等验收配合措施、验收反馈处理机制），由评委进行综合评分：方案内容完整、整体思路结构清晰、逻辑性强，内容阐述合理可行的得</w:t>
            </w:r>
            <w:r>
              <w:rPr>
                <w:rFonts w:ascii="仿宋" w:eastAsia="仿宋" w:hAnsi="仿宋" w:cs="宋体" w:hint="eastAsia"/>
                <w:sz w:val="24"/>
                <w:szCs w:val="24"/>
              </w:rPr>
              <w:t>4</w:t>
            </w:r>
            <w:r>
              <w:rPr>
                <w:rFonts w:ascii="仿宋" w:eastAsia="仿宋" w:hAnsi="仿宋" w:cs="宋体"/>
                <w:sz w:val="24"/>
                <w:szCs w:val="24"/>
              </w:rPr>
              <w:t>分；方案内容基本完整、整体思路结构较清晰、逻辑性较强，内容阐述较合理可行的得2</w:t>
            </w:r>
            <w:r>
              <w:rPr>
                <w:rFonts w:ascii="仿宋" w:eastAsia="仿宋" w:hAnsi="仿宋" w:cs="宋体" w:hint="eastAsia"/>
                <w:sz w:val="24"/>
                <w:szCs w:val="24"/>
              </w:rPr>
              <w:t>.5</w:t>
            </w:r>
            <w:r>
              <w:rPr>
                <w:rFonts w:ascii="仿宋" w:eastAsia="仿宋" w:hAnsi="仿宋" w:cs="宋体"/>
                <w:sz w:val="24"/>
                <w:szCs w:val="24"/>
              </w:rPr>
              <w:t>分；方案内容粗略或整体思路结构不清晰，内容阐述合理性、可行性较欠缺的得1分；完全不符或未提供的不得分。</w:t>
            </w:r>
          </w:p>
        </w:tc>
        <w:tc>
          <w:tcPr>
            <w:tcW w:w="733" w:type="dxa"/>
            <w:vAlign w:val="center"/>
          </w:tcPr>
          <w:p w:rsidR="00E4775B" w:rsidRDefault="00E4775B" w:rsidP="001935C2">
            <w:pPr>
              <w:spacing w:line="300" w:lineRule="auto"/>
              <w:jc w:val="center"/>
              <w:rPr>
                <w:rFonts w:ascii="仿宋" w:eastAsia="仿宋" w:hAnsi="仿宋" w:cs="宋体"/>
                <w:bCs/>
                <w:sz w:val="24"/>
              </w:rPr>
            </w:pPr>
            <w:r>
              <w:rPr>
                <w:rFonts w:ascii="仿宋" w:eastAsia="仿宋" w:hAnsi="仿宋" w:cs="宋体" w:hint="eastAsia"/>
                <w:bCs/>
                <w:sz w:val="24"/>
              </w:rPr>
              <w:t>4分</w:t>
            </w:r>
          </w:p>
        </w:tc>
      </w:tr>
    </w:tbl>
    <w:p w:rsidR="00B958E7" w:rsidRDefault="002D19EF" w:rsidP="002A364A">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备注：投标人编制投标文件（商务技术文件部分）时，建议按上述评审细则的顺序提供评分标准中相对应的商务技术资料。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0C4C23">
        <w:rPr>
          <w:rFonts w:ascii="仿宋" w:eastAsia="仿宋" w:hAnsi="仿宋" w:cs="宋体" w:hint="eastAsia"/>
          <w:b/>
          <w:color w:val="auto"/>
          <w:sz w:val="24"/>
          <w:szCs w:val="24"/>
        </w:rPr>
        <w:t>4</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r w:rsidR="00F369DC">
        <w:rPr>
          <w:rFonts w:ascii="仿宋" w:eastAsia="仿宋" w:hAnsi="仿宋" w:hint="eastAsia"/>
          <w:b/>
          <w:i/>
          <w:color w:val="auto"/>
          <w:sz w:val="24"/>
          <w:szCs w:val="24"/>
        </w:rPr>
        <w:t>（标项1、2、3</w:t>
      </w:r>
      <w:r w:rsidR="000C4C23">
        <w:rPr>
          <w:rFonts w:ascii="仿宋" w:eastAsia="仿宋" w:hAnsi="仿宋" w:hint="eastAsia"/>
          <w:b/>
          <w:i/>
          <w:color w:val="auto"/>
          <w:sz w:val="24"/>
          <w:szCs w:val="24"/>
        </w:rPr>
        <w:t>、4、5、6、7、8、9、10</w:t>
      </w:r>
      <w:r w:rsidR="00F369DC">
        <w:rPr>
          <w:rFonts w:ascii="仿宋" w:eastAsia="仿宋" w:hAnsi="仿宋" w:hint="eastAsia"/>
          <w:b/>
          <w:i/>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0C4C23">
        <w:rPr>
          <w:rFonts w:ascii="仿宋" w:eastAsia="仿宋" w:hAnsi="仿宋" w:cs="宋体" w:hint="eastAsia"/>
          <w:b/>
          <w:color w:val="auto"/>
          <w:sz w:val="24"/>
          <w:szCs w:val="24"/>
        </w:rPr>
        <w:t>4</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Pr>
          <w:rFonts w:ascii="仿宋" w:eastAsia="仿宋" w:hAnsi="仿宋" w:cs="宋体"/>
          <w:color w:val="auto"/>
          <w:sz w:val="24"/>
          <w:szCs w:val="24"/>
          <w:u w:val="single"/>
        </w:rPr>
        <w:t>（本项目不适用）</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w:t>
      </w:r>
      <w:r>
        <w:rPr>
          <w:rFonts w:ascii="仿宋" w:eastAsia="仿宋" w:hAnsi="仿宋" w:hint="eastAsia"/>
          <w:szCs w:val="24"/>
        </w:rPr>
        <w:lastRenderedPageBreak/>
        <w:t>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r>
        <w:rPr>
          <w:rFonts w:ascii="仿宋" w:eastAsia="仿宋" w:hAnsi="仿宋" w:hint="eastAsia"/>
          <w:szCs w:val="24"/>
          <w:u w:val="single"/>
        </w:rPr>
        <w:t>（本项目不适用）</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BE5FE2">
        <w:rPr>
          <w:rFonts w:ascii="仿宋" w:eastAsia="仿宋" w:hAnsi="仿宋"/>
          <w:szCs w:val="24"/>
        </w:rPr>
        <w:t>本项目各标项推荐中标候选人数量：</w:t>
      </w:r>
      <w:r w:rsidR="00BE5FE2">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773DD5" w:rsidRDefault="00773DD5">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sidR="00876828">
        <w:rPr>
          <w:rFonts w:ascii="仿宋" w:eastAsia="仿宋" w:hAnsi="仿宋" w:hint="eastAsia"/>
          <w:szCs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sidR="002D19EF">
        <w:rPr>
          <w:rFonts w:ascii="仿宋" w:eastAsia="仿宋" w:hAnsi="仿宋"/>
          <w:szCs w:val="24"/>
        </w:rPr>
        <w:t>投标人仅提交备份投标文件，</w:t>
      </w:r>
      <w:r w:rsidR="002D19EF">
        <w:rPr>
          <w:rFonts w:ascii="仿宋" w:eastAsia="仿宋" w:hAnsi="仿宋" w:hint="eastAsia"/>
          <w:szCs w:val="24"/>
        </w:rPr>
        <w:t>未</w:t>
      </w:r>
      <w:r w:rsidR="002D19EF">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sidR="00422D3C">
        <w:rPr>
          <w:rFonts w:ascii="仿宋" w:eastAsia="仿宋" w:hAnsi="仿宋" w:hint="eastAsia"/>
          <w:szCs w:val="24"/>
        </w:rPr>
        <w:t>4</w:t>
      </w:r>
      <w:r>
        <w:rPr>
          <w:rFonts w:ascii="仿宋" w:eastAsia="仿宋" w:hAnsi="仿宋" w:cs="宋体" w:hint="eastAsia"/>
          <w:bCs/>
          <w:kern w:val="0"/>
          <w:szCs w:val="24"/>
        </w:rPr>
        <w:t>投标文件不满足招标文件的其它实质性要求的；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4.2.15</w:t>
      </w:r>
      <w:r w:rsidR="002D19EF">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Pr="00D30A66" w:rsidRDefault="002D19EF" w:rsidP="00D30A6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10"/>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C84128">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C84128">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w:t>
      </w:r>
      <w:r w:rsidR="00743DA3">
        <w:rPr>
          <w:rFonts w:ascii="仿宋" w:eastAsia="仿宋" w:hAnsi="仿宋" w:cs="仿宋" w:hint="eastAsia"/>
          <w:b/>
          <w:color w:val="auto"/>
          <w:sz w:val="36"/>
          <w:szCs w:val="36"/>
        </w:rPr>
        <w:t>货物</w:t>
      </w:r>
      <w:r>
        <w:rPr>
          <w:rFonts w:ascii="仿宋" w:eastAsia="仿宋" w:hAnsi="仿宋" w:cs="仿宋" w:hint="eastAsia"/>
          <w:b/>
          <w:color w:val="auto"/>
          <w:sz w:val="36"/>
          <w:szCs w:val="36"/>
        </w:rPr>
        <w:t>类）</w:t>
      </w:r>
    </w:p>
    <w:p w:rsidR="00B958E7" w:rsidRDefault="002D19EF" w:rsidP="00C84128">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C84128">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t>根据《中华人民共和国民法典》、《中华人民共和国政府采购法》等相关法律法规之规定，按照平等、自愿、公平、诚实信用和绿色的原则，经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11" w:name="_Toc24059"/>
      <w:bookmarkStart w:id="12" w:name="_Toc2232"/>
      <w:bookmarkStart w:id="13" w:name="_Toc3029"/>
      <w:r>
        <w:rPr>
          <w:rFonts w:ascii="仿宋" w:eastAsia="仿宋" w:hAnsi="仿宋" w:cs="仿宋" w:hint="eastAsia"/>
          <w:b/>
          <w:color w:val="auto"/>
          <w:sz w:val="24"/>
        </w:rPr>
        <w:t>1.1 合同组成部分</w:t>
      </w:r>
      <w:bookmarkEnd w:id="11"/>
      <w:bookmarkEnd w:id="12"/>
      <w:bookmarkEnd w:id="13"/>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14" w:name="_Toc21295"/>
      <w:bookmarkStart w:id="15" w:name="_Toc27126"/>
      <w:bookmarkStart w:id="16" w:name="_Toc24300"/>
      <w:r>
        <w:rPr>
          <w:rFonts w:ascii="仿宋" w:eastAsia="仿宋" w:hAnsi="仿宋" w:cs="仿宋" w:hint="eastAsia"/>
          <w:b/>
          <w:color w:val="auto"/>
          <w:sz w:val="24"/>
        </w:rPr>
        <w:t xml:space="preserve">1.2 </w:t>
      </w:r>
      <w:bookmarkEnd w:id="14"/>
      <w:bookmarkEnd w:id="15"/>
      <w:bookmarkEnd w:id="16"/>
      <w:r>
        <w:rPr>
          <w:rFonts w:ascii="仿宋" w:eastAsia="仿宋" w:hAnsi="仿宋" w:cs="仿宋" w:hint="eastAsia"/>
          <w:b/>
          <w:color w:val="auto"/>
          <w:sz w:val="24"/>
        </w:rPr>
        <w:t>货物</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color w:val="auto"/>
          <w:sz w:val="24"/>
        </w:rPr>
        <w:t>1.2.1 货物名称、品牌、规格型号、花色：</w:t>
      </w:r>
      <w:r>
        <w:rPr>
          <w:rFonts w:ascii="宋体" w:hAnsi="宋体"/>
          <w:color w:val="auto"/>
          <w:u w:val="single"/>
        </w:rPr>
        <w:t xml:space="preserve">　　             　      </w:t>
      </w:r>
      <w:r>
        <w:rPr>
          <w:rFonts w:ascii="仿宋" w:eastAsia="仿宋" w:hAnsi="仿宋" w:cs="仿宋" w:hint="eastAsia"/>
          <w:color w:val="auto"/>
          <w:sz w:val="24"/>
        </w:rPr>
        <w:t>；</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color w:val="auto"/>
          <w:sz w:val="24"/>
        </w:rPr>
        <w:t>1.2.2 货物数量：</w:t>
      </w:r>
      <w:r>
        <w:rPr>
          <w:rFonts w:ascii="宋体" w:hAnsi="宋体"/>
          <w:color w:val="auto"/>
          <w:u w:val="single"/>
        </w:rPr>
        <w:t xml:space="preserve">　　             　      </w:t>
      </w:r>
      <w:r>
        <w:rPr>
          <w:rFonts w:ascii="仿宋" w:eastAsia="仿宋" w:hAnsi="仿宋" w:cs="仿宋" w:hint="eastAsia"/>
          <w:color w:val="auto"/>
          <w:sz w:val="24"/>
        </w:rPr>
        <w:t>；</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color w:val="auto"/>
          <w:sz w:val="24"/>
        </w:rPr>
        <w:t>1.2.3 货物质量</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17" w:name="_Toc21631"/>
      <w:bookmarkStart w:id="18" w:name="_Toc21551"/>
      <w:bookmarkStart w:id="19" w:name="_Toc23292"/>
      <w:r>
        <w:rPr>
          <w:rFonts w:ascii="仿宋" w:eastAsia="仿宋" w:hAnsi="仿宋" w:cs="仿宋" w:hint="eastAsia"/>
          <w:b/>
          <w:color w:val="auto"/>
          <w:sz w:val="24"/>
        </w:rPr>
        <w:t>1.3 价款</w:t>
      </w:r>
      <w:bookmarkEnd w:id="17"/>
      <w:bookmarkEnd w:id="18"/>
      <w:bookmarkEnd w:id="19"/>
    </w:p>
    <w:p w:rsidR="00743DA3" w:rsidRDefault="00743DA3" w:rsidP="00743DA3">
      <w:pPr>
        <w:spacing w:line="276" w:lineRule="auto"/>
        <w:ind w:firstLineChars="200" w:firstLine="480"/>
        <w:rPr>
          <w:rFonts w:ascii="仿宋" w:eastAsia="仿宋" w:hAnsi="仿宋"/>
          <w:color w:val="auto"/>
          <w:sz w:val="24"/>
        </w:rPr>
      </w:pPr>
      <w:bookmarkStart w:id="20" w:name="_Toc1814"/>
      <w:bookmarkStart w:id="21" w:name="_Toc22618"/>
      <w:bookmarkStart w:id="22"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743DA3" w:rsidRDefault="00743DA3" w:rsidP="00743DA3">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743DA3" w:rsidRDefault="00743DA3" w:rsidP="00743DA3">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743DA3" w:rsidTr="004D0829">
        <w:trPr>
          <w:trHeight w:val="369"/>
          <w:jc w:val="center"/>
        </w:trPr>
        <w:tc>
          <w:tcPr>
            <w:tcW w:w="1201" w:type="dxa"/>
            <w:vAlign w:val="center"/>
          </w:tcPr>
          <w:p w:rsidR="00743DA3" w:rsidRDefault="00743DA3" w:rsidP="004D0829">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743DA3" w:rsidRDefault="00743DA3" w:rsidP="004D0829">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743DA3" w:rsidRDefault="00743DA3" w:rsidP="004D0829">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743DA3" w:rsidTr="004D0829">
        <w:trPr>
          <w:trHeight w:val="369"/>
          <w:jc w:val="center"/>
        </w:trPr>
        <w:tc>
          <w:tcPr>
            <w:tcW w:w="1201" w:type="dxa"/>
            <w:vAlign w:val="center"/>
          </w:tcPr>
          <w:p w:rsidR="00743DA3" w:rsidRDefault="00743DA3" w:rsidP="004D0829">
            <w:pPr>
              <w:pStyle w:val="1e"/>
              <w:spacing w:line="276" w:lineRule="auto"/>
              <w:ind w:firstLine="240"/>
              <w:jc w:val="center"/>
              <w:rPr>
                <w:rFonts w:ascii="仿宋" w:eastAsia="仿宋" w:hAnsi="仿宋"/>
                <w:sz w:val="24"/>
                <w:szCs w:val="24"/>
              </w:rPr>
            </w:pPr>
          </w:p>
        </w:tc>
        <w:tc>
          <w:tcPr>
            <w:tcW w:w="3402" w:type="dxa"/>
            <w:vAlign w:val="center"/>
          </w:tcPr>
          <w:p w:rsidR="00743DA3" w:rsidRDefault="00743DA3" w:rsidP="004D0829">
            <w:pPr>
              <w:pStyle w:val="1e"/>
              <w:spacing w:line="276" w:lineRule="auto"/>
              <w:ind w:firstLine="240"/>
              <w:jc w:val="center"/>
              <w:rPr>
                <w:rFonts w:ascii="仿宋" w:eastAsia="仿宋" w:hAnsi="仿宋"/>
                <w:sz w:val="24"/>
                <w:szCs w:val="24"/>
              </w:rPr>
            </w:pPr>
          </w:p>
        </w:tc>
        <w:tc>
          <w:tcPr>
            <w:tcW w:w="2552" w:type="dxa"/>
            <w:vAlign w:val="center"/>
          </w:tcPr>
          <w:p w:rsidR="00743DA3" w:rsidRDefault="00743DA3" w:rsidP="004D0829">
            <w:pPr>
              <w:pStyle w:val="1e"/>
              <w:spacing w:line="276" w:lineRule="auto"/>
              <w:ind w:firstLine="240"/>
              <w:jc w:val="center"/>
              <w:rPr>
                <w:rFonts w:ascii="仿宋" w:eastAsia="仿宋" w:hAnsi="仿宋"/>
                <w:sz w:val="24"/>
                <w:szCs w:val="24"/>
              </w:rPr>
            </w:pPr>
          </w:p>
        </w:tc>
      </w:tr>
      <w:tr w:rsidR="00743DA3" w:rsidTr="004D0829">
        <w:trPr>
          <w:trHeight w:val="369"/>
          <w:jc w:val="center"/>
        </w:trPr>
        <w:tc>
          <w:tcPr>
            <w:tcW w:w="1201" w:type="dxa"/>
            <w:vAlign w:val="center"/>
          </w:tcPr>
          <w:p w:rsidR="00743DA3" w:rsidRDefault="00743DA3" w:rsidP="004D0829">
            <w:pPr>
              <w:pStyle w:val="1e"/>
              <w:spacing w:line="276" w:lineRule="auto"/>
              <w:ind w:firstLine="240"/>
              <w:jc w:val="center"/>
              <w:rPr>
                <w:rFonts w:ascii="仿宋" w:eastAsia="仿宋" w:hAnsi="仿宋"/>
                <w:sz w:val="24"/>
                <w:szCs w:val="24"/>
              </w:rPr>
            </w:pPr>
          </w:p>
        </w:tc>
        <w:tc>
          <w:tcPr>
            <w:tcW w:w="3402" w:type="dxa"/>
            <w:vAlign w:val="center"/>
          </w:tcPr>
          <w:p w:rsidR="00743DA3" w:rsidRDefault="00743DA3" w:rsidP="004D0829">
            <w:pPr>
              <w:pStyle w:val="1e"/>
              <w:spacing w:line="276" w:lineRule="auto"/>
              <w:ind w:firstLine="240"/>
              <w:jc w:val="center"/>
              <w:rPr>
                <w:rFonts w:ascii="仿宋" w:eastAsia="仿宋" w:hAnsi="仿宋"/>
                <w:sz w:val="24"/>
                <w:szCs w:val="24"/>
              </w:rPr>
            </w:pPr>
          </w:p>
        </w:tc>
        <w:tc>
          <w:tcPr>
            <w:tcW w:w="2552" w:type="dxa"/>
            <w:vAlign w:val="center"/>
          </w:tcPr>
          <w:p w:rsidR="00743DA3" w:rsidRDefault="00743DA3" w:rsidP="004D0829">
            <w:pPr>
              <w:pStyle w:val="1e"/>
              <w:spacing w:line="276" w:lineRule="auto"/>
              <w:ind w:firstLine="240"/>
              <w:jc w:val="center"/>
              <w:rPr>
                <w:rFonts w:ascii="仿宋" w:eastAsia="仿宋" w:hAnsi="仿宋"/>
                <w:sz w:val="24"/>
                <w:szCs w:val="24"/>
              </w:rPr>
            </w:pPr>
          </w:p>
        </w:tc>
      </w:tr>
      <w:tr w:rsidR="00743DA3" w:rsidTr="004D0829">
        <w:trPr>
          <w:trHeight w:val="369"/>
          <w:jc w:val="center"/>
        </w:trPr>
        <w:tc>
          <w:tcPr>
            <w:tcW w:w="1201" w:type="dxa"/>
            <w:vAlign w:val="center"/>
          </w:tcPr>
          <w:p w:rsidR="00743DA3" w:rsidRDefault="00743DA3" w:rsidP="004D0829">
            <w:pPr>
              <w:pStyle w:val="1e"/>
              <w:spacing w:line="276" w:lineRule="auto"/>
              <w:ind w:firstLine="240"/>
              <w:jc w:val="center"/>
              <w:rPr>
                <w:rFonts w:ascii="仿宋" w:eastAsia="仿宋" w:hAnsi="仿宋"/>
                <w:sz w:val="24"/>
                <w:szCs w:val="24"/>
              </w:rPr>
            </w:pPr>
          </w:p>
        </w:tc>
        <w:tc>
          <w:tcPr>
            <w:tcW w:w="3402" w:type="dxa"/>
            <w:vAlign w:val="center"/>
          </w:tcPr>
          <w:p w:rsidR="00743DA3" w:rsidRDefault="00743DA3" w:rsidP="004D0829">
            <w:pPr>
              <w:pStyle w:val="1e"/>
              <w:spacing w:line="276" w:lineRule="auto"/>
              <w:ind w:firstLine="240"/>
              <w:jc w:val="center"/>
              <w:rPr>
                <w:rFonts w:ascii="仿宋" w:eastAsia="仿宋" w:hAnsi="仿宋"/>
                <w:sz w:val="24"/>
                <w:szCs w:val="24"/>
              </w:rPr>
            </w:pPr>
          </w:p>
        </w:tc>
        <w:tc>
          <w:tcPr>
            <w:tcW w:w="2552" w:type="dxa"/>
            <w:vAlign w:val="center"/>
          </w:tcPr>
          <w:p w:rsidR="00743DA3" w:rsidRDefault="00743DA3" w:rsidP="004D0829">
            <w:pPr>
              <w:pStyle w:val="1e"/>
              <w:spacing w:line="276" w:lineRule="auto"/>
              <w:ind w:firstLine="240"/>
              <w:jc w:val="center"/>
              <w:rPr>
                <w:rFonts w:ascii="仿宋" w:eastAsia="仿宋" w:hAnsi="仿宋"/>
                <w:sz w:val="24"/>
                <w:szCs w:val="24"/>
              </w:rPr>
            </w:pPr>
          </w:p>
        </w:tc>
      </w:tr>
      <w:tr w:rsidR="00743DA3" w:rsidTr="004D0829">
        <w:trPr>
          <w:trHeight w:val="369"/>
          <w:jc w:val="center"/>
        </w:trPr>
        <w:tc>
          <w:tcPr>
            <w:tcW w:w="1201" w:type="dxa"/>
            <w:vAlign w:val="center"/>
          </w:tcPr>
          <w:p w:rsidR="00743DA3" w:rsidRDefault="00743DA3" w:rsidP="004D0829">
            <w:pPr>
              <w:pStyle w:val="1e"/>
              <w:spacing w:line="276" w:lineRule="auto"/>
              <w:ind w:firstLine="240"/>
              <w:jc w:val="center"/>
              <w:rPr>
                <w:rFonts w:ascii="仿宋" w:eastAsia="仿宋" w:hAnsi="仿宋"/>
                <w:sz w:val="24"/>
                <w:szCs w:val="24"/>
              </w:rPr>
            </w:pPr>
          </w:p>
        </w:tc>
        <w:tc>
          <w:tcPr>
            <w:tcW w:w="3402" w:type="dxa"/>
            <w:vAlign w:val="center"/>
          </w:tcPr>
          <w:p w:rsidR="00743DA3" w:rsidRDefault="00743DA3" w:rsidP="004D0829">
            <w:pPr>
              <w:pStyle w:val="1e"/>
              <w:spacing w:line="276" w:lineRule="auto"/>
              <w:ind w:firstLine="240"/>
              <w:jc w:val="center"/>
              <w:rPr>
                <w:rFonts w:ascii="仿宋" w:eastAsia="仿宋" w:hAnsi="仿宋"/>
                <w:sz w:val="24"/>
                <w:szCs w:val="24"/>
              </w:rPr>
            </w:pPr>
          </w:p>
        </w:tc>
        <w:tc>
          <w:tcPr>
            <w:tcW w:w="2552" w:type="dxa"/>
            <w:vAlign w:val="center"/>
          </w:tcPr>
          <w:p w:rsidR="00743DA3" w:rsidRDefault="00743DA3" w:rsidP="004D0829">
            <w:pPr>
              <w:pStyle w:val="1e"/>
              <w:spacing w:line="276" w:lineRule="auto"/>
              <w:ind w:firstLine="240"/>
              <w:jc w:val="center"/>
              <w:rPr>
                <w:rFonts w:ascii="仿宋" w:eastAsia="仿宋" w:hAnsi="仿宋"/>
                <w:sz w:val="24"/>
                <w:szCs w:val="24"/>
              </w:rPr>
            </w:pPr>
          </w:p>
        </w:tc>
      </w:tr>
      <w:tr w:rsidR="00743DA3" w:rsidTr="004D0829">
        <w:trPr>
          <w:trHeight w:val="369"/>
          <w:jc w:val="center"/>
        </w:trPr>
        <w:tc>
          <w:tcPr>
            <w:tcW w:w="4603" w:type="dxa"/>
            <w:gridSpan w:val="2"/>
            <w:vAlign w:val="center"/>
          </w:tcPr>
          <w:p w:rsidR="00743DA3" w:rsidRDefault="00743DA3" w:rsidP="004D0829">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743DA3" w:rsidRDefault="00743DA3" w:rsidP="004D0829">
            <w:pPr>
              <w:pStyle w:val="1e"/>
              <w:spacing w:line="276" w:lineRule="auto"/>
              <w:ind w:firstLine="240"/>
              <w:jc w:val="center"/>
              <w:rPr>
                <w:rFonts w:ascii="仿宋" w:eastAsia="仿宋" w:hAnsi="仿宋"/>
                <w:sz w:val="24"/>
                <w:szCs w:val="24"/>
              </w:rPr>
            </w:pPr>
          </w:p>
        </w:tc>
      </w:tr>
    </w:tbl>
    <w:p w:rsidR="00743DA3" w:rsidRDefault="00743DA3" w:rsidP="00743DA3">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计价方式为：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单价合同，在合同履行期间内，根据实际供货的数量据实结算，但结算总价上限不得超过预算金额或者双方确定的金额￥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743DA3" w:rsidRDefault="00743DA3" w:rsidP="00743DA3">
      <w:pPr>
        <w:spacing w:line="288" w:lineRule="auto"/>
        <w:ind w:firstLineChars="200" w:firstLine="480"/>
        <w:outlineLvl w:val="0"/>
        <w:rPr>
          <w:rFonts w:ascii="仿宋" w:eastAsia="仿宋" w:hAnsi="仿宋" w:cs="宋体"/>
          <w:color w:val="auto"/>
          <w:sz w:val="24"/>
          <w:szCs w:val="24"/>
        </w:rPr>
      </w:pPr>
      <w:r>
        <w:rPr>
          <w:rFonts w:ascii="仿宋" w:eastAsia="仿宋" w:hAnsi="仿宋" w:cs="宋体" w:hint="eastAsia"/>
          <w:color w:val="auto"/>
          <w:sz w:val="24"/>
          <w:szCs w:val="24"/>
        </w:rPr>
        <w:t>1.3.3其他计价方式。</w:t>
      </w:r>
    </w:p>
    <w:p w:rsidR="00743DA3" w:rsidRDefault="00743DA3" w:rsidP="00743DA3">
      <w:pPr>
        <w:spacing w:line="288"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20"/>
      <w:bookmarkEnd w:id="21"/>
      <w:bookmarkEnd w:id="22"/>
      <w:r>
        <w:rPr>
          <w:rFonts w:ascii="仿宋" w:eastAsia="仿宋" w:hAnsi="仿宋" w:cs="仿宋" w:hint="eastAsia"/>
          <w:b/>
          <w:color w:val="auto"/>
          <w:sz w:val="24"/>
        </w:rPr>
        <w:t>履约保证金</w:t>
      </w:r>
    </w:p>
    <w:p w:rsidR="00743DA3" w:rsidRDefault="00743DA3" w:rsidP="00743DA3">
      <w:pPr>
        <w:pStyle w:val="text-tag"/>
        <w:spacing w:before="0" w:beforeAutospacing="0" w:after="0" w:afterAutospacing="0"/>
        <w:ind w:firstLineChars="200" w:firstLine="480"/>
        <w:rPr>
          <w:rFonts w:ascii="仿宋" w:eastAsia="仿宋" w:hAnsi="仿宋" w:cs="仿宋"/>
        </w:rPr>
      </w:pPr>
      <w:r>
        <w:rPr>
          <w:rFonts w:ascii="仿宋" w:eastAsia="仿宋" w:hAnsi="仿宋" w:cs="仿宋" w:hint="eastAsia"/>
        </w:rPr>
        <w:t>乙方</w:t>
      </w:r>
      <w:r>
        <w:rPr>
          <w:rFonts w:ascii="仿宋" w:eastAsia="仿宋" w:hAnsi="仿宋" w:cs="仿宋" w:hint="eastAsia"/>
          <w:u w:val="single"/>
        </w:rPr>
        <w:t>（是/否）</w:t>
      </w:r>
      <w:r>
        <w:rPr>
          <w:rFonts w:ascii="仿宋" w:eastAsia="仿宋" w:hAnsi="仿宋" w:cs="仿宋" w:hint="eastAsia"/>
        </w:rPr>
        <w:t>需要支付履约保证金。若需要支付履约保证金的，则：</w:t>
      </w:r>
    </w:p>
    <w:p w:rsidR="00743DA3" w:rsidRDefault="00743DA3" w:rsidP="00743DA3">
      <w:pPr>
        <w:ind w:firstLineChars="200" w:firstLine="480"/>
        <w:outlineLvl w:val="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auto"/>
          <w:sz w:val="24"/>
        </w:rPr>
        <w:t>%；</w:t>
      </w:r>
    </w:p>
    <w:p w:rsidR="00743DA3" w:rsidRDefault="00743DA3" w:rsidP="00743DA3">
      <w:pPr>
        <w:ind w:firstLineChars="200" w:firstLine="480"/>
        <w:outlineLvl w:val="0"/>
        <w:rPr>
          <w:rFonts w:ascii="仿宋" w:eastAsia="仿宋" w:hAnsi="仿宋" w:cs="仿宋"/>
          <w:color w:val="auto"/>
          <w:sz w:val="24"/>
        </w:rPr>
      </w:pPr>
      <w:r>
        <w:rPr>
          <w:rFonts w:ascii="仿宋" w:eastAsia="仿宋" w:hAnsi="仿宋" w:cs="仿宋" w:hint="eastAsia"/>
          <w:color w:val="auto"/>
          <w:sz w:val="24"/>
        </w:rPr>
        <w:lastRenderedPageBreak/>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ind w:firstLineChars="200" w:firstLine="480"/>
        <w:outlineLvl w:val="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43DA3" w:rsidRDefault="00743DA3" w:rsidP="00743DA3">
      <w:pPr>
        <w:spacing w:line="288" w:lineRule="auto"/>
        <w:ind w:firstLineChars="200" w:firstLine="480"/>
        <w:outlineLvl w:val="0"/>
        <w:rPr>
          <w:rFonts w:ascii="仿宋" w:eastAsia="仿宋" w:hAnsi="仿宋" w:cs="仿宋"/>
          <w:color w:val="auto"/>
          <w:sz w:val="24"/>
          <w:szCs w:val="24"/>
        </w:rPr>
      </w:pPr>
      <w:r>
        <w:rPr>
          <w:rFonts w:ascii="仿宋" w:eastAsia="仿宋" w:hAnsi="仿宋" w:cs="仿宋" w:hint="eastAsia"/>
          <w:color w:val="auto"/>
          <w:sz w:val="24"/>
        </w:rPr>
        <w:t>1.4.4甲方在项目验收结束后及时退还履约保证金。甲方在项目通过验收之日起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auto"/>
          <w:sz w:val="24"/>
        </w:rPr>
        <w:t>个工作日内将履约保证金无息退还乙方，逾期退还的，乙方可要求甲方支付违约金，违约金按每迟延退还一日的应退还而未退还金额的</w:t>
      </w:r>
      <w:r>
        <w:rPr>
          <w:rFonts w:ascii="仿宋" w:eastAsia="仿宋" w:hAnsi="仿宋" w:cs="宋体" w:hint="eastAsia"/>
          <w:color w:val="auto"/>
          <w:sz w:val="24"/>
          <w:szCs w:val="24"/>
          <w:u w:val="single"/>
        </w:rPr>
        <w:t>0.05（可根据情况修改）</w:t>
      </w:r>
      <w:r>
        <w:rPr>
          <w:rFonts w:ascii="仿宋" w:eastAsia="仿宋" w:hAnsi="仿宋" w:cs="仿宋" w:hint="eastAsia"/>
          <w:color w:val="auto"/>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auto"/>
          <w:sz w:val="24"/>
        </w:rPr>
        <w:t>%。</w:t>
      </w:r>
    </w:p>
    <w:p w:rsidR="00743DA3" w:rsidRDefault="00743DA3" w:rsidP="00743DA3">
      <w:pPr>
        <w:spacing w:line="288" w:lineRule="auto"/>
        <w:ind w:firstLineChars="200" w:firstLine="482"/>
        <w:outlineLvl w:val="0"/>
        <w:rPr>
          <w:rFonts w:ascii="仿宋" w:eastAsia="仿宋" w:hAnsi="仿宋" w:cs="仿宋"/>
          <w:color w:val="auto"/>
          <w:sz w:val="24"/>
          <w:szCs w:val="24"/>
        </w:rPr>
      </w:pPr>
      <w:r>
        <w:rPr>
          <w:rFonts w:ascii="仿宋" w:eastAsia="仿宋" w:hAnsi="仿宋" w:cs="仿宋" w:hint="eastAsia"/>
          <w:b/>
          <w:color w:val="auto"/>
          <w:sz w:val="24"/>
        </w:rPr>
        <w:t>1.5预付款</w:t>
      </w:r>
    </w:p>
    <w:p w:rsidR="00743DA3" w:rsidRDefault="00743DA3" w:rsidP="00743DA3">
      <w:pPr>
        <w:pStyle w:val="text-tag"/>
        <w:spacing w:before="0" w:beforeAutospacing="0" w:after="0" w:afterAutospacing="0"/>
        <w:ind w:firstLineChars="200" w:firstLine="480"/>
        <w:rPr>
          <w:rFonts w:ascii="仿宋" w:eastAsia="仿宋" w:hAnsi="仿宋" w:cs="仿宋"/>
        </w:rPr>
      </w:pPr>
      <w:r>
        <w:rPr>
          <w:rFonts w:ascii="仿宋" w:eastAsia="仿宋" w:hAnsi="仿宋" w:cs="仿宋" w:hint="eastAsia"/>
        </w:rPr>
        <w:t>甲方</w:t>
      </w:r>
      <w:r>
        <w:rPr>
          <w:rFonts w:ascii="仿宋" w:eastAsia="仿宋" w:hAnsi="仿宋" w:cs="仿宋" w:hint="eastAsia"/>
          <w:u w:val="single"/>
        </w:rPr>
        <w:t>（是/否）</w:t>
      </w:r>
      <w:r>
        <w:rPr>
          <w:rFonts w:ascii="仿宋" w:eastAsia="仿宋" w:hAnsi="仿宋" w:cs="仿宋" w:hint="eastAsia"/>
        </w:rPr>
        <w:t>需要支付预付款。若需要支付预付款的，则：</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1.5.1预付款比例、支付方式、时间详见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pStyle w:val="text-tag"/>
        <w:spacing w:before="0" w:beforeAutospacing="0" w:after="0" w:afterAutospacing="0"/>
        <w:ind w:firstLineChars="200" w:firstLine="480"/>
        <w:rPr>
          <w:rFonts w:ascii="仿宋" w:eastAsia="仿宋" w:hAnsi="仿宋" w:cs="仿宋"/>
        </w:rPr>
      </w:pPr>
      <w:r>
        <w:rPr>
          <w:rFonts w:ascii="仿宋" w:eastAsia="仿宋" w:hAnsi="仿宋" w:cs="仿宋" w:hint="eastAsia"/>
        </w:rPr>
        <w:t>1.5.2预付款的扣回方式详见</w:t>
      </w:r>
      <w:r>
        <w:rPr>
          <w:rFonts w:ascii="仿宋" w:eastAsia="仿宋" w:hAnsi="仿宋" w:cs="仿宋" w:hint="eastAsia"/>
          <w:b/>
          <w:i/>
          <w:u w:val="single"/>
        </w:rPr>
        <w:t>合同专用条款</w:t>
      </w:r>
      <w:r>
        <w:rPr>
          <w:rFonts w:ascii="仿宋" w:eastAsia="仿宋" w:hAnsi="仿宋" w:cs="仿宋" w:hint="eastAsia"/>
        </w:rPr>
        <w:t>；</w:t>
      </w:r>
    </w:p>
    <w:p w:rsidR="00743DA3" w:rsidRDefault="00743DA3" w:rsidP="00743DA3">
      <w:pPr>
        <w:spacing w:line="288" w:lineRule="auto"/>
        <w:ind w:firstLineChars="200" w:firstLine="480"/>
        <w:outlineLvl w:val="0"/>
        <w:rPr>
          <w:rFonts w:ascii="仿宋" w:eastAsia="仿宋" w:hAnsi="仿宋" w:cs="仿宋"/>
          <w:color w:val="auto"/>
          <w:sz w:val="24"/>
        </w:rPr>
      </w:pPr>
      <w:r>
        <w:rPr>
          <w:rFonts w:ascii="仿宋" w:eastAsia="仿宋" w:hAnsi="仿宋" w:cs="仿宋" w:hint="eastAsia"/>
          <w:color w:val="auto"/>
          <w:sz w:val="24"/>
          <w:szCs w:val="24"/>
        </w:rPr>
        <w:t>1.5.3预付款的担保措施详见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szCs w:val="24"/>
        </w:rPr>
        <w:t>。</w:t>
      </w:r>
    </w:p>
    <w:p w:rsidR="00743DA3" w:rsidRDefault="00743DA3" w:rsidP="00743DA3">
      <w:pPr>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1.6资金支付</w:t>
      </w:r>
    </w:p>
    <w:p w:rsidR="00743DA3" w:rsidRDefault="00743DA3" w:rsidP="00743DA3">
      <w:pPr>
        <w:pStyle w:val="text-tag"/>
        <w:spacing w:before="0" w:beforeAutospacing="0" w:after="0" w:afterAutospacing="0"/>
        <w:ind w:firstLineChars="200" w:firstLine="480"/>
        <w:rPr>
          <w:rFonts w:ascii="仿宋" w:eastAsia="仿宋" w:hAnsi="仿宋" w:cs="仿宋"/>
        </w:rPr>
      </w:pPr>
      <w:r>
        <w:rPr>
          <w:rFonts w:ascii="仿宋" w:eastAsia="仿宋" w:hAnsi="仿宋" w:cs="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743DA3" w:rsidRDefault="00743DA3" w:rsidP="00743DA3">
      <w:pPr>
        <w:spacing w:line="288" w:lineRule="auto"/>
        <w:ind w:firstLineChars="200" w:firstLine="480"/>
        <w:outlineLvl w:val="0"/>
        <w:rPr>
          <w:rFonts w:ascii="仿宋" w:eastAsia="仿宋" w:hAnsi="仿宋" w:cs="仿宋"/>
          <w:color w:val="auto"/>
          <w:sz w:val="24"/>
        </w:rPr>
      </w:pPr>
      <w:r>
        <w:rPr>
          <w:rFonts w:ascii="仿宋" w:eastAsia="仿宋" w:hAnsi="仿宋" w:cs="仿宋" w:hint="eastAsia"/>
          <w:color w:val="auto"/>
          <w:sz w:val="24"/>
        </w:rPr>
        <w:t>1.6.2资金支付的方式、时间和条件详见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1.7货物交付期限、地点和方式</w:t>
      </w:r>
    </w:p>
    <w:p w:rsidR="00743DA3" w:rsidRDefault="00743DA3" w:rsidP="00743DA3">
      <w:pPr>
        <w:ind w:firstLineChars="200" w:firstLine="480"/>
        <w:rPr>
          <w:rFonts w:ascii="仿宋" w:eastAsia="仿宋" w:hAnsi="仿宋" w:cs="仿宋"/>
          <w:color w:val="auto"/>
          <w:sz w:val="24"/>
          <w:u w:val="single"/>
        </w:rPr>
      </w:pPr>
      <w:r>
        <w:rPr>
          <w:rFonts w:ascii="仿宋" w:eastAsia="仿宋" w:hAnsi="仿宋" w:cs="仿宋" w:hint="eastAsia"/>
          <w:color w:val="auto"/>
          <w:sz w:val="24"/>
        </w:rPr>
        <w:t>1.7.1 交付期限：</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1.7.2 交付地点：</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1.7.3 交付方式：</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23" w:name="_Toc27250"/>
      <w:bookmarkStart w:id="24" w:name="_Toc19554"/>
      <w:bookmarkStart w:id="25" w:name="_Toc21423"/>
      <w:r>
        <w:rPr>
          <w:rFonts w:ascii="仿宋" w:eastAsia="仿宋" w:hAnsi="仿宋" w:cs="仿宋" w:hint="eastAsia"/>
          <w:b/>
          <w:color w:val="auto"/>
          <w:sz w:val="24"/>
        </w:rPr>
        <w:t>1.8违约责任</w:t>
      </w:r>
      <w:bookmarkEnd w:id="23"/>
      <w:bookmarkEnd w:id="24"/>
      <w:bookmarkEnd w:id="25"/>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1.8.1除不可抗力外，如果乙方没有按照本合同约定的期限、地点和方式交付货物，那么甲方可要求乙方支付违约金，违约金按每迟延交付货物一日的应交付而未交付货物价格的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color w:val="auto"/>
          <w:sz w:val="24"/>
          <w:u w:val="single"/>
        </w:rPr>
        <w:t>0.05（可根据情况修改）</w:t>
      </w:r>
      <w:r>
        <w:rPr>
          <w:rFonts w:ascii="仿宋" w:eastAsia="仿宋" w:hAnsi="仿宋" w:cs="仿宋" w:hint="eastAsia"/>
          <w:color w:val="auto"/>
          <w:sz w:val="24"/>
        </w:rPr>
        <w:t>%计算，最高限额为本合同总价的</w:t>
      </w:r>
      <w:r>
        <w:rPr>
          <w:rFonts w:ascii="仿宋" w:eastAsia="仿宋" w:hAnsi="仿宋" w:hint="eastAsia"/>
          <w:color w:val="auto"/>
          <w:sz w:val="24"/>
          <w:u w:val="single"/>
        </w:rPr>
        <w:t>_20_</w:t>
      </w:r>
      <w:r>
        <w:rPr>
          <w:rFonts w:ascii="仿宋" w:eastAsia="仿宋" w:hAnsi="仿宋" w:cs="仿宋" w:hint="eastAsia"/>
          <w:color w:val="auto"/>
          <w:sz w:val="24"/>
        </w:rPr>
        <w:t>%；迟延交付货物的违约金计算数额达到前述最高限额之日起，甲方有权在要求乙方支付违约金的同时，书面通知乙方解除本合同；</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1.8.2除不可抗力外，如果甲方没有按照本合同约定的付款方式付款，那么乙方可要求甲方支付违约金，违约金按每迟延付款一日的应付而未付款的</w:t>
      </w:r>
      <w:r>
        <w:rPr>
          <w:rFonts w:ascii="仿宋" w:eastAsia="仿宋" w:hAnsi="仿宋" w:cs="仿宋" w:hint="eastAsia"/>
          <w:color w:val="auto"/>
          <w:sz w:val="24"/>
          <w:u w:val="single"/>
        </w:rPr>
        <w:t>0.05（可根据情况修改）</w:t>
      </w:r>
      <w:r>
        <w:rPr>
          <w:rFonts w:ascii="仿宋" w:eastAsia="仿宋" w:hAnsi="仿宋" w:cs="仿宋" w:hint="eastAsia"/>
          <w:color w:val="auto"/>
          <w:sz w:val="24"/>
        </w:rPr>
        <w:t>%计算，最高限额为本合同总价的</w:t>
      </w:r>
      <w:r>
        <w:rPr>
          <w:rFonts w:ascii="仿宋" w:eastAsia="仿宋" w:hAnsi="仿宋" w:hint="eastAsia"/>
          <w:color w:val="auto"/>
          <w:sz w:val="24"/>
          <w:u w:val="single"/>
        </w:rPr>
        <w:t>_20_</w:t>
      </w:r>
      <w:r>
        <w:rPr>
          <w:rFonts w:ascii="仿宋" w:eastAsia="仿宋" w:hAnsi="仿宋" w:cs="仿宋" w:hint="eastAsia"/>
          <w:color w:val="auto"/>
          <w:sz w:val="24"/>
        </w:rPr>
        <w:t>%；迟延付款的违约金计算数额达到前述最高限额之日起，乙方有权在要求甲方支付违约金的同时，书面通知甲方解除本合同；</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1.8.5如果出现政府采购监督管理部门在处理投诉事项期间，书面通知甲方暂停采购活动的情形，或者询问或质疑事项可能影响中标或者成交结果的，导致甲方中止履行合同的</w:t>
      </w:r>
      <w:r>
        <w:rPr>
          <w:rFonts w:ascii="仿宋" w:eastAsia="仿宋" w:hAnsi="仿宋" w:cs="仿宋" w:hint="eastAsia"/>
          <w:color w:val="auto"/>
          <w:sz w:val="24"/>
        </w:rPr>
        <w:lastRenderedPageBreak/>
        <w:t>情形，均不视为甲方违约。</w:t>
      </w:r>
    </w:p>
    <w:p w:rsidR="00743DA3" w:rsidRDefault="00743DA3" w:rsidP="00743DA3">
      <w:pPr>
        <w:spacing w:line="288"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auto"/>
          <w:sz w:val="24"/>
        </w:rPr>
        <w:t>1.8.6违约责任</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另有约定的，从其约定。</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26" w:name="_Toc28375"/>
      <w:bookmarkStart w:id="27" w:name="_Toc15583"/>
      <w:bookmarkStart w:id="28" w:name="_Toc16021"/>
      <w:r>
        <w:rPr>
          <w:rFonts w:ascii="仿宋" w:eastAsia="仿宋" w:hAnsi="仿宋" w:cs="仿宋" w:hint="eastAsia"/>
          <w:b/>
          <w:color w:val="auto"/>
          <w:sz w:val="24"/>
        </w:rPr>
        <w:t>1.9 合同争议的解决</w:t>
      </w:r>
      <w:bookmarkEnd w:id="26"/>
      <w:bookmarkEnd w:id="27"/>
      <w:bookmarkEnd w:id="28"/>
    </w:p>
    <w:p w:rsidR="00743DA3" w:rsidRDefault="00743DA3" w:rsidP="00743DA3">
      <w:pPr>
        <w:spacing w:line="288"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 xml:space="preserve">  本合同履行过程中发生的任何争议，双方当事人均可通过和解或者调解解决；不愿和解、调解或者和解、调解不成的，可以选择以下第</w:t>
      </w:r>
      <w:r w:rsidRPr="00517FD5">
        <w:rPr>
          <w:rFonts w:ascii="宋体" w:hAnsi="宋体" w:cs="宋体" w:hint="eastAsia"/>
          <w:color w:val="auto"/>
          <w:sz w:val="24"/>
          <w:u w:val="single"/>
        </w:rPr>
        <w:t xml:space="preserve">  </w:t>
      </w:r>
      <w:r>
        <w:rPr>
          <w:rFonts w:ascii="仿宋" w:eastAsia="仿宋" w:hAnsi="仿宋" w:cs="仿宋" w:hint="eastAsia"/>
          <w:color w:val="auto"/>
          <w:sz w:val="24"/>
        </w:rPr>
        <w:t>条款规定的方式解决：</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1.9.2 向</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人民法院起诉。</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29" w:name="_Toc11173"/>
      <w:bookmarkStart w:id="30" w:name="_Toc15322"/>
      <w:bookmarkStart w:id="31" w:name="_Toc7245"/>
      <w:r>
        <w:rPr>
          <w:rFonts w:ascii="仿宋" w:eastAsia="仿宋" w:hAnsi="仿宋" w:cs="仿宋" w:hint="eastAsia"/>
          <w:b/>
          <w:color w:val="auto"/>
          <w:sz w:val="24"/>
        </w:rPr>
        <w:t>1.10合同生效</w:t>
      </w:r>
      <w:bookmarkEnd w:id="29"/>
      <w:bookmarkEnd w:id="30"/>
      <w:bookmarkEnd w:id="31"/>
    </w:p>
    <w:p w:rsidR="00743DA3" w:rsidRDefault="00743DA3" w:rsidP="00743DA3">
      <w:pPr>
        <w:spacing w:line="288" w:lineRule="auto"/>
        <w:ind w:firstLineChars="200" w:firstLine="480"/>
        <w:rPr>
          <w:rFonts w:ascii="仿宋" w:eastAsia="仿宋" w:hAnsi="仿宋" w:cs="仿宋"/>
          <w:b/>
          <w:color w:val="auto"/>
          <w:sz w:val="24"/>
        </w:rPr>
      </w:pPr>
      <w:r>
        <w:rPr>
          <w:rFonts w:ascii="仿宋" w:eastAsia="仿宋" w:hAnsi="仿宋" w:cs="仿宋" w:hint="eastAsia"/>
          <w:color w:val="auto"/>
          <w:sz w:val="24"/>
        </w:rPr>
        <w:t>本合同自双方当事人盖章签字时生效。</w:t>
      </w:r>
    </w:p>
    <w:p w:rsidR="00743DA3" w:rsidRDefault="00743DA3" w:rsidP="00743DA3">
      <w:pPr>
        <w:spacing w:line="288" w:lineRule="auto"/>
        <w:rPr>
          <w:rFonts w:ascii="仿宋" w:eastAsia="仿宋" w:hAnsi="仿宋" w:cs="仿宋"/>
          <w:color w:val="auto"/>
          <w:sz w:val="24"/>
          <w:lang w:val="zh-CN"/>
        </w:rPr>
      </w:pP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743DA3" w:rsidRDefault="00743DA3" w:rsidP="00743DA3">
      <w:pPr>
        <w:spacing w:line="288" w:lineRule="auto"/>
        <w:rPr>
          <w:rFonts w:ascii="仿宋" w:eastAsia="仿宋" w:hAnsi="仿宋" w:cs="仿宋"/>
          <w:color w:val="auto"/>
          <w:sz w:val="24"/>
          <w:lang w:val="zh-CN"/>
        </w:rPr>
      </w:pP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法定代表人或</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授权代表（签字）: </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743DA3" w:rsidRDefault="00743DA3" w:rsidP="00743DA3">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743DA3" w:rsidRDefault="00743DA3" w:rsidP="00743DA3">
      <w:pPr>
        <w:spacing w:line="288" w:lineRule="auto"/>
        <w:rPr>
          <w:rFonts w:ascii="仿宋" w:eastAsia="仿宋" w:hAnsi="仿宋" w:cs="仿宋"/>
          <w:color w:val="auto"/>
          <w:sz w:val="24"/>
        </w:rPr>
      </w:pPr>
      <w:r>
        <w:rPr>
          <w:rFonts w:ascii="仿宋" w:eastAsia="仿宋" w:hAnsi="仿宋" w:cs="仿宋" w:hint="eastAsia"/>
          <w:color w:val="auto"/>
          <w:sz w:val="24"/>
        </w:rPr>
        <w:t xml:space="preserve">开户银行：                               开户银行： </w:t>
      </w:r>
    </w:p>
    <w:p w:rsidR="00743DA3" w:rsidRDefault="00743DA3" w:rsidP="00743DA3">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743DA3" w:rsidP="00743DA3">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C84128">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 定义</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本合同中的下列词语应按以下内容进行解释：</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2.1.1 “合同”系指采购人和中标或成交供应商签订的载明双方当事人所达成的协议，并包括所有的附件、附录和构成合同的其他文件。</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 “合同价”系指根据合同约定，中标或成交供应商在完全履行合同义务后，采购人应支付给中标或成交供应商的价格。</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2.1.3 “货物”系指中标或成交供应商根据合同约定应向采购人交付的一切各种形态和种类的物品，包括原材料、燃料、设备、机械、仪表、备件、计算机软件、产品等，并包括工具、手册等其他相关资料。</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2.1.4 “甲方”系指与中标或成交供应商签署合同的采购人。</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2.1.6 “现场”系指合同约定货物将要运至或者安装的地点。</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2.2 技术规范</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2.3 知识产权</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具有知识产权的计算机软件等货物的知识产权归属，详见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341063" w:rsidRDefault="00341063" w:rsidP="00341063">
      <w:pPr>
        <w:spacing w:line="276" w:lineRule="auto"/>
        <w:ind w:firstLineChars="200" w:firstLine="482"/>
        <w:rPr>
          <w:rFonts w:ascii="仿宋" w:eastAsia="仿宋" w:hAnsi="仿宋"/>
          <w:b/>
          <w:color w:val="auto"/>
          <w:sz w:val="24"/>
          <w:szCs w:val="24"/>
        </w:rPr>
      </w:pPr>
      <w:r>
        <w:rPr>
          <w:rFonts w:ascii="仿宋" w:eastAsia="仿宋" w:hAnsi="仿宋" w:hint="eastAsia"/>
          <w:b/>
          <w:color w:val="auto"/>
          <w:sz w:val="24"/>
          <w:szCs w:val="24"/>
        </w:rPr>
        <w:t>2.4 包装和装运</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2.4.1除</w:t>
      </w:r>
      <w:r>
        <w:rPr>
          <w:rFonts w:ascii="仿宋" w:eastAsia="仿宋" w:hAnsi="仿宋"/>
          <w:b/>
          <w:i/>
          <w:color w:val="auto"/>
          <w:sz w:val="24"/>
          <w:szCs w:val="24"/>
          <w:u w:val="single"/>
        </w:rPr>
        <w:t>合同专用条款</w:t>
      </w:r>
      <w:r>
        <w:rPr>
          <w:rFonts w:ascii="仿宋" w:eastAsia="仿宋" w:hAnsi="仿宋" w:hint="eastAsia"/>
          <w:color w:val="auto"/>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1063" w:rsidRDefault="00341063" w:rsidP="00341063">
      <w:pPr>
        <w:spacing w:line="276"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2.4.3 装运货物的要求和通知，详见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341063" w:rsidRDefault="00341063" w:rsidP="00341063">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5履约检查和问题反馈</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2.5.1甲方有权在其认为必要时，对乙方是否能够按照合同约定交付货物进行履约检查，以确保乙方所交付的货物能够依约满足甲方之项目需求，但不得因履约检查妨碍乙方的正</w:t>
      </w:r>
      <w:r>
        <w:rPr>
          <w:rFonts w:ascii="仿宋" w:eastAsia="仿宋" w:hAnsi="仿宋" w:hint="eastAsia"/>
          <w:color w:val="auto"/>
          <w:sz w:val="24"/>
          <w:szCs w:val="24"/>
        </w:rPr>
        <w:lastRenderedPageBreak/>
        <w:t>常工作，乙方应予积极配合；</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2.5.2 合同履行期间，甲方有权将履行过程中出现的问题反馈给乙方，双方当事人应以书面形式约定需要完善和改进的内容。</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2.6 技术资料和保密义务</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2.6.1 乙方有权依据合同约定和项目需要，向甲方了解有关情况，调阅有关资料等，甲方应予积极配合；</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2.6.2 乙方有义务妥善保管和保护由甲方提供的前款信息和资料等；</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2.7.1 乙方应建立和完善履行合同的内部质量保证体系，并提供相关内部规章制度给甲方，以便甲方进行监督检查；</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2.7.2 乙方应保证履行合同的人员数量和素质、软件和硬件设备的配置、场地、环境和设施等满足全面履行合同的要求，并应接受甲方的监督检查。</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hint="eastAsia"/>
          <w:b/>
          <w:color w:val="auto"/>
          <w:sz w:val="24"/>
          <w:szCs w:val="24"/>
        </w:rPr>
        <w:t>2.8 货物的风险负担</w:t>
      </w:r>
    </w:p>
    <w:p w:rsidR="00341063" w:rsidRDefault="00341063" w:rsidP="00341063">
      <w:pPr>
        <w:spacing w:line="276"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货物或者在途货物或者交付给第一承运人后的货物毁损、灭失的风险负担详见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9延迟交货</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10合同变更</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1</w:t>
      </w:r>
      <w:r>
        <w:rPr>
          <w:rFonts w:ascii="仿宋" w:eastAsia="仿宋" w:hAnsi="仿宋"/>
          <w:b/>
          <w:color w:val="auto"/>
          <w:sz w:val="24"/>
          <w:szCs w:val="24"/>
        </w:rPr>
        <w:t xml:space="preserve"> 合同转让和分包</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2.11.1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2.11.2乙方采取分包方式履行合同的，甲方可直接向分包供应商支付款项。</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2</w:t>
      </w:r>
      <w:r>
        <w:rPr>
          <w:rFonts w:ascii="仿宋" w:eastAsia="仿宋" w:hAnsi="仿宋"/>
          <w:b/>
          <w:color w:val="auto"/>
          <w:sz w:val="24"/>
          <w:szCs w:val="24"/>
        </w:rPr>
        <w:t xml:space="preserve"> 不可抗力</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2.12.1如果任何一方遭遇法律规定的不可抗力，致使合同履行受阻时，履行合同的期限应予延长，延长的期限应相当于不可抗力所影响的时间；</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2.12.2 因不可抗力致使不能实现合同目的的，当事人可以解除合同；</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2.12.3 因不可抗力致使合同有变更必要的，双方当事人应在</w:t>
      </w:r>
      <w:r>
        <w:rPr>
          <w:rFonts w:ascii="仿宋" w:eastAsia="仿宋" w:hAnsi="仿宋"/>
          <w:b/>
          <w:i/>
          <w:color w:val="auto"/>
          <w:sz w:val="24"/>
          <w:szCs w:val="24"/>
          <w:u w:val="single"/>
        </w:rPr>
        <w:t>合同专用条款</w:t>
      </w:r>
      <w:r>
        <w:rPr>
          <w:rFonts w:ascii="仿宋" w:eastAsia="仿宋" w:hAnsi="仿宋" w:hint="eastAsia"/>
          <w:color w:val="auto"/>
          <w:sz w:val="24"/>
          <w:szCs w:val="24"/>
        </w:rPr>
        <w:t>约定时间内以书面形式变更合同；</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2.12.4受不可抗力影响的一方在不可抗力发生后，应在</w:t>
      </w:r>
      <w:r>
        <w:rPr>
          <w:rFonts w:ascii="仿宋" w:eastAsia="仿宋" w:hAnsi="仿宋"/>
          <w:b/>
          <w:i/>
          <w:color w:val="auto"/>
          <w:sz w:val="24"/>
          <w:szCs w:val="24"/>
          <w:u w:val="single"/>
        </w:rPr>
        <w:t>合同专用条款</w:t>
      </w:r>
      <w:r>
        <w:rPr>
          <w:rFonts w:ascii="仿宋" w:eastAsia="仿宋" w:hAnsi="仿宋" w:hint="eastAsia"/>
          <w:color w:val="auto"/>
          <w:sz w:val="24"/>
          <w:szCs w:val="24"/>
        </w:rPr>
        <w:t>约定时间内以书</w:t>
      </w:r>
      <w:r>
        <w:rPr>
          <w:rFonts w:ascii="仿宋" w:eastAsia="仿宋" w:hAnsi="仿宋" w:hint="eastAsia"/>
          <w:color w:val="auto"/>
          <w:sz w:val="24"/>
          <w:szCs w:val="24"/>
        </w:rPr>
        <w:lastRenderedPageBreak/>
        <w:t>面形式通知对方当事人，并在</w:t>
      </w:r>
      <w:r>
        <w:rPr>
          <w:rFonts w:ascii="仿宋" w:eastAsia="仿宋" w:hAnsi="仿宋"/>
          <w:b/>
          <w:i/>
          <w:color w:val="auto"/>
          <w:sz w:val="24"/>
          <w:szCs w:val="24"/>
          <w:u w:val="single"/>
        </w:rPr>
        <w:t>合同专用条款</w:t>
      </w:r>
      <w:r>
        <w:rPr>
          <w:rFonts w:ascii="仿宋" w:eastAsia="仿宋" w:hAnsi="仿宋" w:hint="eastAsia"/>
          <w:color w:val="auto"/>
          <w:sz w:val="24"/>
          <w:szCs w:val="24"/>
        </w:rPr>
        <w:t>约定时间内，将有关部门出具的证明文件送达对方当事人。</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3</w:t>
      </w:r>
      <w:r>
        <w:rPr>
          <w:rFonts w:ascii="仿宋" w:eastAsia="仿宋" w:hAnsi="仿宋"/>
          <w:b/>
          <w:color w:val="auto"/>
          <w:sz w:val="24"/>
          <w:szCs w:val="24"/>
        </w:rPr>
        <w:t xml:space="preserve"> 税费</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与合同有关的一切税费，均按照中华人民共和国法律的相关规定。</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4</w:t>
      </w:r>
      <w:r>
        <w:rPr>
          <w:rFonts w:ascii="仿宋" w:eastAsia="仿宋" w:hAnsi="仿宋"/>
          <w:b/>
          <w:color w:val="auto"/>
          <w:sz w:val="24"/>
          <w:szCs w:val="24"/>
        </w:rPr>
        <w:t xml:space="preserve"> 乙方破产</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5</w:t>
      </w:r>
      <w:r>
        <w:rPr>
          <w:rFonts w:ascii="仿宋" w:eastAsia="仿宋" w:hAnsi="仿宋"/>
          <w:b/>
          <w:color w:val="auto"/>
          <w:sz w:val="24"/>
          <w:szCs w:val="24"/>
        </w:rPr>
        <w:t xml:space="preserve"> 合同中止、终止</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2.15.1 双方当事人不得擅自中止或者终止合同；</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2.15.2合同继续履行将损害国家利益和社会公共利益的，双方当事人应当中止或者终止合同。有过错的一方应当承担赔偿责任，双方当事人都有过错的，各自承担相应的责任。</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6</w:t>
      </w:r>
      <w:r>
        <w:rPr>
          <w:rFonts w:ascii="仿宋" w:eastAsia="仿宋" w:hAnsi="仿宋"/>
          <w:b/>
          <w:color w:val="auto"/>
          <w:sz w:val="24"/>
          <w:szCs w:val="24"/>
        </w:rPr>
        <w:t xml:space="preserve"> 检验和验收</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2.16.1货物交付前，乙方应对货物的质量、数量等方面进行详细、全面的检验，并向甲方出具证明货物符合合同约定的文件；货物交付时，甲方在</w:t>
      </w:r>
      <w:r>
        <w:rPr>
          <w:rFonts w:ascii="仿宋" w:eastAsia="仿宋" w:hAnsi="仿宋"/>
          <w:b/>
          <w:i/>
          <w:color w:val="auto"/>
          <w:sz w:val="24"/>
          <w:szCs w:val="24"/>
          <w:u w:val="single"/>
        </w:rPr>
        <w:t>合同专用条款</w:t>
      </w:r>
      <w:r>
        <w:rPr>
          <w:rFonts w:ascii="仿宋" w:eastAsia="仿宋" w:hAnsi="仿宋" w:hint="eastAsia"/>
          <w:color w:val="auto"/>
          <w:sz w:val="24"/>
          <w:szCs w:val="24"/>
        </w:rPr>
        <w:t>约定时间内组织验收，并可依法邀请相关方参加，验收应出具验收书。</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2.16.3 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7</w:t>
      </w:r>
      <w:r>
        <w:rPr>
          <w:rFonts w:ascii="仿宋" w:eastAsia="仿宋" w:hAnsi="仿宋"/>
          <w:b/>
          <w:color w:val="auto"/>
          <w:sz w:val="24"/>
          <w:szCs w:val="24"/>
        </w:rPr>
        <w:t xml:space="preserve"> 通知和送达</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2.17.1任何一方因履行合同而以合同第一部分尾部所列明的传真或电子邮件 发出的所有通知、文件、材料，均视为已向对方当事人送达；任何一方变更上述送达方式或者地址的，应于</w:t>
      </w:r>
      <w:r>
        <w:rPr>
          <w:rFonts w:ascii="仿宋" w:eastAsia="仿宋" w:hAnsi="仿宋" w:hint="eastAsia"/>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hint="eastAsia"/>
          <w:b/>
          <w:color w:val="auto"/>
          <w:sz w:val="24"/>
          <w:szCs w:val="24"/>
        </w:rPr>
        <w:t>2.18 计量单位</w:t>
      </w:r>
    </w:p>
    <w:p w:rsidR="00341063" w:rsidRDefault="00341063" w:rsidP="00341063">
      <w:pPr>
        <w:spacing w:line="276"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除技术规范中另有规定外,合同的计量单位均使用国家法定计量单位。</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9合同使用的文字和</w:t>
      </w:r>
      <w:r>
        <w:rPr>
          <w:rFonts w:ascii="仿宋" w:eastAsia="仿宋" w:hAnsi="仿宋"/>
          <w:b/>
          <w:color w:val="auto"/>
          <w:sz w:val="24"/>
          <w:szCs w:val="24"/>
        </w:rPr>
        <w:t>适用的法律</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2.19.1 合同使用汉语书就、变更和解释；</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2.19.2 合同适用中华人民共和国法律。</w:t>
      </w:r>
    </w:p>
    <w:p w:rsidR="00341063" w:rsidRDefault="00341063" w:rsidP="00341063">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 xml:space="preserve">20 </w:t>
      </w:r>
      <w:r>
        <w:rPr>
          <w:rFonts w:ascii="仿宋" w:eastAsia="仿宋" w:hAnsi="仿宋"/>
          <w:b/>
          <w:color w:val="auto"/>
          <w:sz w:val="24"/>
          <w:szCs w:val="24"/>
        </w:rPr>
        <w:t>合同份数</w:t>
      </w:r>
    </w:p>
    <w:p w:rsidR="00B958E7" w:rsidRDefault="00341063" w:rsidP="00341063">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p>
    <w:p w:rsidR="00B958E7" w:rsidRDefault="00B958E7" w:rsidP="00C84128">
      <w:pPr>
        <w:spacing w:afterLines="3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lastRenderedPageBreak/>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770E35" w:rsidTr="004D0829">
        <w:trPr>
          <w:trHeight w:val="391"/>
        </w:trPr>
        <w:tc>
          <w:tcPr>
            <w:tcW w:w="473" w:type="pct"/>
            <w:tcBorders>
              <w:left w:val="single" w:sz="4" w:space="0" w:color="auto"/>
            </w:tcBorders>
            <w:vAlign w:val="center"/>
          </w:tcPr>
          <w:p w:rsidR="00770E35" w:rsidRDefault="00770E35" w:rsidP="004D0829">
            <w:pPr>
              <w:spacing w:line="276"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770E35" w:rsidRDefault="00770E35" w:rsidP="004D0829">
            <w:pPr>
              <w:spacing w:line="276"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1.7.1</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770E35" w:rsidRDefault="00770E35" w:rsidP="004D0829">
            <w:pPr>
              <w:spacing w:line="276" w:lineRule="auto"/>
              <w:ind w:leftChars="-200" w:left="-420" w:rightChars="-200" w:right="-420" w:firstLineChars="200" w:firstLine="480"/>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770E35" w:rsidRDefault="00770E35" w:rsidP="004D0829">
            <w:pPr>
              <w:spacing w:line="276" w:lineRule="auto"/>
              <w:ind w:leftChars="-200" w:left="-420" w:rightChars="-200" w:right="-420" w:firstLineChars="200" w:firstLine="480"/>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1.8.6</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2.4.1</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88"/>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2.4.3</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65"/>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2.8</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65"/>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2.12.3</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65"/>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2.12.4</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65"/>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2.16.1</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65"/>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2.16.3</w:t>
            </w:r>
          </w:p>
        </w:tc>
        <w:tc>
          <w:tcPr>
            <w:tcW w:w="4527" w:type="pct"/>
            <w:vAlign w:val="center"/>
          </w:tcPr>
          <w:p w:rsidR="00770E35" w:rsidRDefault="00770E35" w:rsidP="004D0829">
            <w:pPr>
              <w:spacing w:line="276" w:lineRule="auto"/>
              <w:rPr>
                <w:rFonts w:ascii="仿宋" w:eastAsia="仿宋" w:hAnsi="仿宋" w:cs="仿宋"/>
                <w:color w:val="auto"/>
                <w:sz w:val="24"/>
              </w:rPr>
            </w:pPr>
          </w:p>
        </w:tc>
      </w:tr>
      <w:tr w:rsidR="00770E35" w:rsidTr="004D0829">
        <w:trPr>
          <w:trHeight w:val="65"/>
        </w:trPr>
        <w:tc>
          <w:tcPr>
            <w:tcW w:w="473" w:type="pct"/>
            <w:tcBorders>
              <w:left w:val="single" w:sz="4" w:space="0" w:color="auto"/>
            </w:tcBorders>
            <w:vAlign w:val="center"/>
          </w:tcPr>
          <w:p w:rsidR="00770E35" w:rsidRDefault="00770E35" w:rsidP="004D0829">
            <w:pPr>
              <w:spacing w:line="276" w:lineRule="auto"/>
              <w:rPr>
                <w:rFonts w:ascii="仿宋" w:eastAsia="仿宋" w:hAnsi="仿宋" w:cs="仿宋"/>
                <w:color w:val="auto"/>
                <w:sz w:val="24"/>
              </w:rPr>
            </w:pPr>
            <w:r>
              <w:rPr>
                <w:rFonts w:ascii="仿宋" w:eastAsia="仿宋" w:hAnsi="仿宋" w:cs="仿宋" w:hint="eastAsia"/>
                <w:color w:val="auto"/>
                <w:sz w:val="24"/>
              </w:rPr>
              <w:t>2.20</w:t>
            </w:r>
          </w:p>
        </w:tc>
        <w:tc>
          <w:tcPr>
            <w:tcW w:w="4527" w:type="pct"/>
            <w:vAlign w:val="center"/>
          </w:tcPr>
          <w:p w:rsidR="00770E35" w:rsidRDefault="00770E35" w:rsidP="004D0829">
            <w:pPr>
              <w:spacing w:line="276" w:lineRule="auto"/>
              <w:rPr>
                <w:rFonts w:ascii="仿宋" w:eastAsia="仿宋" w:hAnsi="仿宋" w:cs="仿宋"/>
                <w:color w:val="auto"/>
                <w:sz w:val="24"/>
              </w:rPr>
            </w:pPr>
          </w:p>
        </w:tc>
      </w:tr>
    </w:tbl>
    <w:p w:rsidR="00B958E7" w:rsidRDefault="002D19EF" w:rsidP="00C84128">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C84128">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C84128">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C84128">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C84128">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C84128">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CE71D1">
      <w:pPr>
        <w:spacing w:line="360" w:lineRule="auto"/>
        <w:rPr>
          <w:rFonts w:ascii="仿宋" w:eastAsia="仿宋" w:hAnsi="仿宋" w:cs="宋体"/>
          <w:b/>
          <w:color w:val="auto"/>
          <w:sz w:val="24"/>
          <w:szCs w:val="24"/>
        </w:rPr>
      </w:pPr>
      <w:r w:rsidRPr="0015587F">
        <w:rPr>
          <w:rFonts w:ascii="仿宋" w:eastAsia="仿宋" w:hAnsi="仿宋" w:cs="宋体"/>
          <w:color w:val="auto"/>
          <w:spacing w:val="8"/>
          <w:sz w:val="24"/>
          <w:szCs w:val="24"/>
        </w:rPr>
        <w:t>诸暨市农业农村局</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F425D4" w:rsidRPr="00F425D4">
        <w:rPr>
          <w:rFonts w:ascii="仿宋" w:eastAsia="仿宋" w:hAnsi="仿宋" w:hint="eastAsia"/>
          <w:b/>
          <w:i/>
          <w:sz w:val="24"/>
          <w:szCs w:val="24"/>
          <w:u w:val="single"/>
        </w:rPr>
        <w:t>诸暨市2025年水生生物资源增殖放流项目</w:t>
      </w:r>
      <w:r>
        <w:rPr>
          <w:rFonts w:ascii="仿宋" w:eastAsia="仿宋" w:hAnsi="仿宋" w:cs="宋体" w:hint="eastAsia"/>
          <w:b/>
          <w:i/>
          <w:color w:val="auto"/>
          <w:spacing w:val="8"/>
          <w:sz w:val="24"/>
          <w:szCs w:val="24"/>
          <w:u w:val="single"/>
        </w:rPr>
        <w:t>（项目编号：浙江新顺</w:t>
      </w:r>
      <w:r w:rsidR="00F425D4">
        <w:rPr>
          <w:rFonts w:ascii="仿宋" w:eastAsia="仿宋" w:hAnsi="仿宋" w:cs="宋体" w:hint="eastAsia"/>
          <w:b/>
          <w:i/>
          <w:color w:val="auto"/>
          <w:spacing w:val="8"/>
          <w:sz w:val="24"/>
          <w:szCs w:val="24"/>
          <w:u w:val="single"/>
        </w:rPr>
        <w:t>2025-06-16</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C84128">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C84128">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C84128">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C84128">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w:t>
      </w:r>
      <w:r w:rsidR="00384301">
        <w:rPr>
          <w:rFonts w:ascii="仿宋" w:eastAsia="仿宋" w:hAnsi="仿宋" w:cs="宋体" w:hint="eastAsia"/>
          <w:color w:val="auto"/>
        </w:rPr>
        <w:t>货物</w:t>
      </w:r>
      <w:r>
        <w:rPr>
          <w:rFonts w:ascii="仿宋" w:eastAsia="仿宋" w:hAnsi="仿宋" w:cs="宋体" w:hint="eastAsia"/>
          <w:color w:val="auto"/>
        </w:rPr>
        <w:t>全部由符合政策要求的中小企业（或小微企业）</w:t>
      </w:r>
      <w:r w:rsidR="00384301">
        <w:rPr>
          <w:rFonts w:ascii="仿宋" w:eastAsia="仿宋" w:hAnsi="仿宋" w:cs="宋体" w:hint="eastAsia"/>
          <w:color w:val="auto"/>
        </w:rPr>
        <w:t>制造</w:t>
      </w:r>
      <w:r>
        <w:rPr>
          <w:rFonts w:ascii="仿宋" w:eastAsia="仿宋" w:hAnsi="仿宋" w:cs="宋体" w:hint="eastAsia"/>
          <w:color w:val="auto"/>
        </w:rPr>
        <w:t>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C84128">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w:t>
      </w:r>
      <w:r w:rsidR="00384301">
        <w:rPr>
          <w:rFonts w:ascii="仿宋" w:eastAsia="仿宋" w:hAnsi="仿宋" w:cs="宋体" w:hint="eastAsia"/>
          <w:color w:val="auto"/>
        </w:rPr>
        <w:t>制造</w:t>
      </w:r>
      <w:r>
        <w:rPr>
          <w:rFonts w:ascii="仿宋" w:eastAsia="仿宋" w:hAnsi="仿宋" w:cs="宋体" w:hint="eastAsia"/>
          <w:color w:val="auto"/>
        </w:rPr>
        <w:t>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C84128">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w:t>
      </w:r>
      <w:r w:rsidR="00384301">
        <w:rPr>
          <w:rFonts w:ascii="仿宋" w:eastAsia="仿宋" w:hAnsi="仿宋" w:cs="宋体" w:hint="eastAsia"/>
          <w:color w:val="auto"/>
        </w:rPr>
        <w:t>制造</w:t>
      </w:r>
      <w:r>
        <w:rPr>
          <w:rFonts w:ascii="仿宋" w:eastAsia="仿宋" w:hAnsi="仿宋" w:cs="宋体" w:hint="eastAsia"/>
          <w:color w:val="auto"/>
        </w:rPr>
        <w:t>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C84128">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7E18B9" w:rsidRDefault="007E18B9" w:rsidP="00C84128">
      <w:pPr>
        <w:autoSpaceDE/>
        <w:autoSpaceDN/>
        <w:spacing w:afterLines="200" w:line="360" w:lineRule="auto"/>
        <w:ind w:firstLineChars="200" w:firstLine="482"/>
        <w:rPr>
          <w:rFonts w:ascii="仿宋" w:eastAsia="仿宋" w:hAnsi="仿宋"/>
          <w:color w:val="auto"/>
          <w:sz w:val="24"/>
        </w:rPr>
      </w:pPr>
      <w:r w:rsidRPr="00FA1F47">
        <w:rPr>
          <w:rFonts w:ascii="仿宋" w:eastAsia="仿宋" w:hAnsi="仿宋" w:hint="eastAsia"/>
          <w:b/>
          <w:color w:val="auto"/>
          <w:sz w:val="24"/>
          <w:szCs w:val="24"/>
        </w:rPr>
        <w:sym w:font="Wingdings" w:char="F0FE"/>
      </w:r>
      <w:r w:rsidRPr="000C2A05">
        <w:rPr>
          <w:rFonts w:ascii="仿宋" w:eastAsia="仿宋" w:hAnsi="仿宋" w:hint="eastAsia"/>
          <w:color w:val="auto"/>
          <w:sz w:val="24"/>
        </w:rPr>
        <w:t>根据招标公告中“申请人的资格要求”—“本项目的特定资格要求”提供相应的资质证书复印件</w:t>
      </w:r>
      <w:r>
        <w:rPr>
          <w:rFonts w:ascii="仿宋" w:eastAsia="仿宋" w:hAnsi="仿宋" w:hint="eastAsia"/>
          <w:color w:val="auto"/>
          <w:sz w:val="24"/>
        </w:rPr>
        <w:t>。</w:t>
      </w:r>
    </w:p>
    <w:p w:rsidR="00E14507" w:rsidRDefault="00E14507" w:rsidP="00C84128">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C84128">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C84128">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rsidP="00BD79A6">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5F6EC1" w:rsidRDefault="005F6EC1" w:rsidP="00BD79A6">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w:t>
      </w:r>
      <w:r w:rsidR="005F6EC1">
        <w:rPr>
          <w:rFonts w:ascii="仿宋" w:eastAsia="仿宋" w:hAnsi="仿宋" w:cs="宋体" w:hint="eastAsia"/>
          <w:color w:val="auto"/>
          <w:sz w:val="24"/>
        </w:rPr>
        <w:t>6</w:t>
      </w:r>
      <w:r>
        <w:rPr>
          <w:rFonts w:ascii="仿宋" w:eastAsia="仿宋" w:hAnsi="仿宋" w:cs="宋体" w:hint="eastAsia"/>
          <w:color w:val="auto"/>
          <w:sz w:val="24"/>
        </w:rPr>
        <w:t>）商务技术偏离表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w:t>
      </w:r>
      <w:r w:rsidR="005F6EC1">
        <w:rPr>
          <w:rFonts w:ascii="仿宋" w:eastAsia="仿宋" w:hAnsi="仿宋" w:cs="宋体" w:hint="eastAsia"/>
          <w:color w:val="auto"/>
          <w:sz w:val="24"/>
        </w:rPr>
        <w:t>7</w:t>
      </w:r>
      <w:r>
        <w:rPr>
          <w:rFonts w:ascii="仿宋" w:eastAsia="仿宋" w:hAnsi="仿宋" w:cs="宋体" w:hint="eastAsia"/>
          <w:color w:val="auto"/>
          <w:sz w:val="24"/>
        </w:rPr>
        <w:t>）政府采购供应商廉洁自律承诺书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CE71D1">
      <w:pPr>
        <w:spacing w:line="360" w:lineRule="auto"/>
        <w:rPr>
          <w:rFonts w:ascii="仿宋" w:eastAsia="仿宋" w:hAnsi="仿宋" w:cs="宋体"/>
          <w:color w:val="auto"/>
          <w:spacing w:val="8"/>
          <w:sz w:val="24"/>
          <w:szCs w:val="24"/>
        </w:rPr>
      </w:pPr>
      <w:r w:rsidRPr="0015587F">
        <w:rPr>
          <w:rFonts w:ascii="仿宋" w:eastAsia="仿宋" w:hAnsi="仿宋" w:cs="宋体"/>
          <w:color w:val="auto"/>
          <w:spacing w:val="8"/>
          <w:sz w:val="24"/>
          <w:szCs w:val="24"/>
        </w:rPr>
        <w:t>诸暨市农业农村局</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F425D4" w:rsidRPr="00F425D4">
        <w:rPr>
          <w:rFonts w:ascii="仿宋" w:eastAsia="仿宋" w:hAnsi="仿宋" w:hint="eastAsia"/>
          <w:b/>
          <w:i/>
          <w:sz w:val="24"/>
          <w:szCs w:val="24"/>
          <w:u w:val="single"/>
        </w:rPr>
        <w:t>诸暨市2025年水生生物资源增殖放流项目</w:t>
      </w:r>
      <w:r>
        <w:rPr>
          <w:rFonts w:ascii="仿宋" w:eastAsia="仿宋" w:hAnsi="仿宋"/>
          <w:b/>
          <w:i/>
          <w:sz w:val="24"/>
          <w:szCs w:val="24"/>
          <w:u w:val="single"/>
        </w:rPr>
        <w:t>（项目编号：浙江新顺</w:t>
      </w:r>
      <w:r w:rsidR="00F425D4">
        <w:rPr>
          <w:rFonts w:ascii="仿宋" w:eastAsia="仿宋" w:hAnsi="仿宋" w:hint="eastAsia"/>
          <w:b/>
          <w:i/>
          <w:sz w:val="24"/>
          <w:szCs w:val="24"/>
          <w:u w:val="single"/>
        </w:rPr>
        <w:t>2025-06-16</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rsidP="00F164FE">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F77F58" w:rsidRDefault="00F77F58" w:rsidP="00F164FE">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F77F58">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w:t>
      </w:r>
      <w:r w:rsidR="002D19EF">
        <w:rPr>
          <w:rFonts w:ascii="仿宋" w:eastAsia="仿宋" w:hAnsi="仿宋" w:hint="eastAsia"/>
          <w:color w:val="auto"/>
          <w:sz w:val="24"/>
          <w:szCs w:val="24"/>
        </w:rPr>
        <w:t>商务技术偏离表；</w:t>
      </w:r>
    </w:p>
    <w:p w:rsidR="00B958E7" w:rsidRDefault="00F77F58">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w:t>
      </w:r>
      <w:r w:rsidR="002D19EF">
        <w:rPr>
          <w:rFonts w:ascii="仿宋" w:eastAsia="仿宋" w:hAnsi="仿宋" w:hint="eastAsia"/>
          <w:color w:val="auto"/>
          <w:sz w:val="24"/>
          <w:szCs w:val="24"/>
        </w:rPr>
        <w:t>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2.3.1开标一览表（报价表）。</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lastRenderedPageBreak/>
        <w:t>投标人名称（电子签名）：</w:t>
      </w:r>
      <w:r>
        <w:rPr>
          <w:rFonts w:ascii="仿宋" w:eastAsia="仿宋" w:hAnsi="仿宋" w:hint="eastAsia"/>
          <w:color w:val="auto"/>
          <w:sz w:val="24"/>
          <w:szCs w:val="24"/>
          <w:u w:val="single"/>
        </w:rPr>
        <w:t>______________________</w:t>
      </w:r>
    </w:p>
    <w:p w:rsidR="00B958E7" w:rsidRDefault="002D19EF" w:rsidP="00C84128">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C84128">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C84128">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1C1F4D" w:rsidRDefault="001C1F4D">
      <w:pPr>
        <w:spacing w:line="360" w:lineRule="auto"/>
        <w:rPr>
          <w:rFonts w:ascii="仿宋" w:eastAsia="仿宋" w:hAnsi="仿宋" w:cs="宋体"/>
          <w:color w:val="auto"/>
          <w:spacing w:val="8"/>
          <w:sz w:val="24"/>
          <w:szCs w:val="24"/>
        </w:rPr>
      </w:pPr>
    </w:p>
    <w:p w:rsidR="00B958E7" w:rsidRDefault="00CE71D1">
      <w:pPr>
        <w:spacing w:line="360" w:lineRule="auto"/>
        <w:rPr>
          <w:rFonts w:ascii="仿宋" w:eastAsia="仿宋" w:hAnsi="仿宋" w:cs="宋体"/>
          <w:color w:val="auto"/>
          <w:spacing w:val="8"/>
          <w:sz w:val="24"/>
          <w:szCs w:val="24"/>
        </w:rPr>
      </w:pPr>
      <w:r w:rsidRPr="0015587F">
        <w:rPr>
          <w:rFonts w:ascii="仿宋" w:eastAsia="仿宋" w:hAnsi="仿宋" w:cs="宋体"/>
          <w:color w:val="auto"/>
          <w:spacing w:val="8"/>
          <w:sz w:val="24"/>
          <w:szCs w:val="24"/>
        </w:rPr>
        <w:t>诸暨市农业农村局</w:t>
      </w:r>
      <w:r w:rsidR="002D19EF">
        <w:rPr>
          <w:rFonts w:ascii="仿宋" w:eastAsia="仿宋" w:hAnsi="仿宋" w:cs="宋体" w:hint="eastAsia"/>
          <w:color w:val="auto"/>
          <w:spacing w:val="8"/>
          <w:sz w:val="24"/>
          <w:szCs w:val="24"/>
        </w:rPr>
        <w:t>、浙江新顺项目管理有限公司：</w:t>
      </w:r>
    </w:p>
    <w:p w:rsidR="00B958E7" w:rsidRDefault="006100B3">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6100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6100B3">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6100B3">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F425D4" w:rsidRPr="00F425D4">
        <w:rPr>
          <w:rFonts w:ascii="仿宋" w:eastAsia="仿宋" w:hAnsi="仿宋" w:hint="eastAsia"/>
          <w:b/>
          <w:i/>
          <w:sz w:val="24"/>
          <w:szCs w:val="24"/>
          <w:u w:val="single"/>
        </w:rPr>
        <w:t>诸暨市2025年水生生物资源增殖放流项目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1C1F4D">
        <w:rPr>
          <w:rFonts w:ascii="仿宋" w:eastAsia="仿宋" w:hAnsi="仿宋" w:cs="Arial" w:hint="eastAsia"/>
          <w:b/>
          <w:i/>
          <w:color w:val="auto"/>
          <w:sz w:val="24"/>
          <w:szCs w:val="22"/>
          <w:u w:val="single"/>
        </w:rPr>
        <w:t>5</w:t>
      </w:r>
      <w:r w:rsidR="002D19EF">
        <w:rPr>
          <w:rFonts w:ascii="仿宋" w:eastAsia="仿宋" w:hAnsi="仿宋" w:cs="Arial"/>
          <w:b/>
          <w:i/>
          <w:color w:val="auto"/>
          <w:sz w:val="24"/>
          <w:szCs w:val="22"/>
          <w:u w:val="single"/>
        </w:rPr>
        <w:t>-</w:t>
      </w:r>
      <w:r w:rsidR="005434A9">
        <w:rPr>
          <w:rFonts w:ascii="仿宋" w:eastAsia="仿宋" w:hAnsi="仿宋" w:cs="Arial" w:hint="eastAsia"/>
          <w:b/>
          <w:i/>
          <w:color w:val="auto"/>
          <w:sz w:val="24"/>
          <w:szCs w:val="22"/>
          <w:u w:val="single"/>
        </w:rPr>
        <w:t>06</w:t>
      </w:r>
      <w:r w:rsidR="002D19EF">
        <w:rPr>
          <w:rFonts w:ascii="仿宋" w:eastAsia="仿宋" w:hAnsi="仿宋" w:cs="Arial"/>
          <w:b/>
          <w:i/>
          <w:color w:val="auto"/>
          <w:sz w:val="24"/>
          <w:szCs w:val="22"/>
          <w:u w:val="single"/>
        </w:rPr>
        <w:t>-</w:t>
      </w:r>
      <w:r w:rsidR="00F425D4">
        <w:rPr>
          <w:rFonts w:ascii="仿宋" w:eastAsia="仿宋" w:hAnsi="仿宋" w:cs="Arial" w:hint="eastAsia"/>
          <w:b/>
          <w:i/>
          <w:color w:val="auto"/>
          <w:sz w:val="24"/>
          <w:szCs w:val="22"/>
          <w:u w:val="single"/>
        </w:rPr>
        <w:t>16</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FB7242" w:rsidP="00FB724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C84128">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C84128">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C84128">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C84128">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C84128">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rsidP="0027772B">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27772B" w:rsidRDefault="0027772B" w:rsidP="00C84128">
      <w:pPr>
        <w:spacing w:afterLines="200"/>
        <w:rPr>
          <w:rFonts w:ascii="宋体" w:hAnsi="宋体"/>
          <w:b/>
          <w:color w:val="auto"/>
        </w:rPr>
      </w:pPr>
    </w:p>
    <w:p w:rsidR="00BB397C" w:rsidRDefault="00BB397C" w:rsidP="00BB397C">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984"/>
        <w:gridCol w:w="1701"/>
        <w:gridCol w:w="2127"/>
        <w:gridCol w:w="2718"/>
      </w:tblGrid>
      <w:tr w:rsidR="00B801C5" w:rsidTr="004D0829">
        <w:trPr>
          <w:trHeight w:val="773"/>
          <w:jc w:val="center"/>
        </w:trPr>
        <w:tc>
          <w:tcPr>
            <w:tcW w:w="821"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b/>
                <w:color w:val="auto"/>
                <w:sz w:val="24"/>
              </w:rPr>
            </w:pPr>
            <w:r>
              <w:rPr>
                <w:rFonts w:ascii="仿宋" w:eastAsia="仿宋" w:hAnsi="仿宋" w:cs="宋体" w:hint="eastAsia"/>
                <w:b/>
                <w:color w:val="auto"/>
                <w:sz w:val="24"/>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b/>
                <w:color w:val="auto"/>
                <w:sz w:val="24"/>
              </w:rPr>
            </w:pPr>
            <w:r>
              <w:rPr>
                <w:rFonts w:ascii="仿宋" w:eastAsia="仿宋" w:hAnsi="仿宋" w:cs="宋体" w:hint="eastAsia"/>
                <w:b/>
                <w:color w:val="auto"/>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b/>
                <w:color w:val="auto"/>
                <w:sz w:val="24"/>
              </w:rPr>
            </w:pPr>
            <w:r>
              <w:rPr>
                <w:rFonts w:ascii="仿宋" w:eastAsia="仿宋" w:hAnsi="仿宋" w:cs="宋体" w:hint="eastAsia"/>
                <w:b/>
                <w:color w:val="auto"/>
                <w:sz w:val="24"/>
              </w:rPr>
              <w:t>品牌</w:t>
            </w:r>
          </w:p>
          <w:p w:rsidR="00B801C5" w:rsidRDefault="00B801C5" w:rsidP="004D0829">
            <w:pPr>
              <w:jc w:val="center"/>
              <w:rPr>
                <w:rFonts w:ascii="仿宋" w:eastAsia="仿宋" w:hAnsi="仿宋" w:cs="宋体"/>
                <w:b/>
                <w:color w:val="auto"/>
                <w:sz w:val="24"/>
              </w:rPr>
            </w:pPr>
            <w:r>
              <w:rPr>
                <w:rFonts w:ascii="仿宋" w:eastAsia="仿宋" w:hAnsi="仿宋" w:cs="宋体" w:hint="eastAsia"/>
                <w:b/>
                <w:color w:val="auto"/>
                <w:sz w:val="24"/>
              </w:rPr>
              <w:t>（如果有）</w:t>
            </w:r>
          </w:p>
        </w:tc>
        <w:tc>
          <w:tcPr>
            <w:tcW w:w="2127"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b/>
                <w:color w:val="auto"/>
                <w:sz w:val="24"/>
              </w:rPr>
            </w:pPr>
            <w:r>
              <w:rPr>
                <w:rFonts w:ascii="仿宋" w:eastAsia="仿宋" w:hAnsi="仿宋" w:cs="宋体" w:hint="eastAsia"/>
                <w:b/>
                <w:color w:val="auto"/>
                <w:sz w:val="24"/>
              </w:rPr>
              <w:t>规格</w:t>
            </w:r>
          </w:p>
        </w:tc>
        <w:tc>
          <w:tcPr>
            <w:tcW w:w="2718"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b/>
                <w:color w:val="auto"/>
                <w:sz w:val="24"/>
              </w:rPr>
            </w:pPr>
            <w:r>
              <w:rPr>
                <w:rFonts w:ascii="仿宋" w:eastAsia="仿宋" w:hAnsi="仿宋" w:cs="宋体" w:hint="eastAsia"/>
                <w:b/>
                <w:color w:val="auto"/>
                <w:sz w:val="24"/>
              </w:rPr>
              <w:t>备注</w:t>
            </w:r>
          </w:p>
          <w:p w:rsidR="00B801C5" w:rsidRDefault="00B801C5" w:rsidP="004D0829">
            <w:pPr>
              <w:jc w:val="center"/>
              <w:rPr>
                <w:rFonts w:ascii="仿宋" w:eastAsia="仿宋" w:hAnsi="仿宋" w:cs="宋体"/>
                <w:b/>
                <w:color w:val="auto"/>
                <w:sz w:val="24"/>
              </w:rPr>
            </w:pPr>
            <w:r>
              <w:rPr>
                <w:rFonts w:ascii="仿宋" w:eastAsia="仿宋" w:hAnsi="仿宋" w:cs="宋体" w:hint="eastAsia"/>
                <w:b/>
                <w:color w:val="auto"/>
                <w:sz w:val="24"/>
              </w:rPr>
              <w:t>（如果有）</w:t>
            </w:r>
          </w:p>
        </w:tc>
      </w:tr>
      <w:tr w:rsidR="00B801C5" w:rsidTr="004D0829">
        <w:trPr>
          <w:trHeight w:val="441"/>
          <w:jc w:val="center"/>
        </w:trPr>
        <w:tc>
          <w:tcPr>
            <w:tcW w:w="821"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color w:val="auto"/>
                <w:sz w:val="24"/>
              </w:rPr>
            </w:pPr>
            <w:r>
              <w:rPr>
                <w:rFonts w:ascii="仿宋" w:eastAsia="仿宋" w:hAnsi="仿宋" w:cs="宋体" w:hint="eastAsia"/>
                <w:color w:val="auto"/>
                <w:sz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snapToGrid w:val="0"/>
              <w:jc w:val="center"/>
              <w:rPr>
                <w:rFonts w:ascii="仿宋" w:eastAsia="仿宋" w:hAnsi="仿宋" w:cs="宋体"/>
                <w:color w:val="auto"/>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snapToGrid w:val="0"/>
              <w:jc w:val="center"/>
              <w:rPr>
                <w:rFonts w:ascii="仿宋" w:eastAsia="仿宋" w:hAnsi="仿宋" w:cs="宋体"/>
                <w:color w:val="auto"/>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snapToGrid w:val="0"/>
              <w:jc w:val="center"/>
              <w:rPr>
                <w:rFonts w:ascii="仿宋" w:eastAsia="仿宋" w:hAnsi="仿宋" w:cs="宋体"/>
                <w:color w:val="auto"/>
                <w:sz w:val="24"/>
              </w:rPr>
            </w:pPr>
          </w:p>
        </w:tc>
        <w:tc>
          <w:tcPr>
            <w:tcW w:w="2718"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color w:val="auto"/>
                <w:sz w:val="24"/>
              </w:rPr>
            </w:pPr>
          </w:p>
        </w:tc>
      </w:tr>
      <w:tr w:rsidR="00B801C5" w:rsidTr="004D0829">
        <w:trPr>
          <w:trHeight w:val="453"/>
          <w:jc w:val="center"/>
        </w:trPr>
        <w:tc>
          <w:tcPr>
            <w:tcW w:w="821"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color w:val="auto"/>
                <w:sz w:val="24"/>
              </w:rPr>
            </w:pPr>
            <w:r>
              <w:rPr>
                <w:rFonts w:ascii="仿宋" w:eastAsia="仿宋" w:hAnsi="仿宋" w:cs="宋体" w:hint="eastAsia"/>
                <w:color w:val="auto"/>
                <w:sz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snapToGrid w:val="0"/>
              <w:jc w:val="center"/>
              <w:rPr>
                <w:rFonts w:ascii="仿宋" w:eastAsia="仿宋" w:hAnsi="仿宋" w:cs="宋体"/>
                <w:color w:val="auto"/>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snapToGrid w:val="0"/>
              <w:jc w:val="center"/>
              <w:rPr>
                <w:rFonts w:ascii="仿宋" w:eastAsia="仿宋" w:hAnsi="仿宋" w:cs="宋体"/>
                <w:color w:val="auto"/>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snapToGrid w:val="0"/>
              <w:jc w:val="center"/>
              <w:rPr>
                <w:rFonts w:ascii="仿宋" w:eastAsia="仿宋" w:hAnsi="仿宋" w:cs="宋体"/>
                <w:color w:val="auto"/>
                <w:sz w:val="24"/>
              </w:rPr>
            </w:pPr>
          </w:p>
        </w:tc>
        <w:tc>
          <w:tcPr>
            <w:tcW w:w="2718"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color w:val="auto"/>
                <w:sz w:val="24"/>
              </w:rPr>
            </w:pPr>
          </w:p>
        </w:tc>
      </w:tr>
      <w:tr w:rsidR="00B801C5" w:rsidTr="004D0829">
        <w:trPr>
          <w:trHeight w:val="453"/>
          <w:jc w:val="center"/>
        </w:trPr>
        <w:tc>
          <w:tcPr>
            <w:tcW w:w="821"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color w:val="auto"/>
                <w:sz w:val="24"/>
              </w:rPr>
            </w:pPr>
            <w:r>
              <w:rPr>
                <w:rFonts w:ascii="仿宋" w:eastAsia="仿宋" w:hAnsi="仿宋" w:cs="宋体" w:hint="eastAsia"/>
                <w:color w:val="auto"/>
                <w:sz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snapToGrid w:val="0"/>
              <w:jc w:val="center"/>
              <w:rPr>
                <w:rFonts w:ascii="仿宋" w:eastAsia="仿宋" w:hAnsi="仿宋" w:cs="宋体"/>
                <w:color w:val="auto"/>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snapToGrid w:val="0"/>
              <w:jc w:val="center"/>
              <w:rPr>
                <w:rFonts w:ascii="仿宋" w:eastAsia="仿宋" w:hAnsi="仿宋" w:cs="宋体"/>
                <w:color w:val="auto"/>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snapToGrid w:val="0"/>
              <w:jc w:val="center"/>
              <w:rPr>
                <w:rFonts w:ascii="仿宋" w:eastAsia="仿宋" w:hAnsi="仿宋" w:cs="宋体"/>
                <w:color w:val="auto"/>
                <w:sz w:val="24"/>
              </w:rPr>
            </w:pPr>
          </w:p>
        </w:tc>
        <w:tc>
          <w:tcPr>
            <w:tcW w:w="2718" w:type="dxa"/>
            <w:tcBorders>
              <w:top w:val="single" w:sz="4" w:space="0" w:color="auto"/>
              <w:left w:val="single" w:sz="4" w:space="0" w:color="auto"/>
              <w:bottom w:val="single" w:sz="4" w:space="0" w:color="auto"/>
              <w:right w:val="single" w:sz="4" w:space="0" w:color="auto"/>
            </w:tcBorders>
            <w:vAlign w:val="center"/>
          </w:tcPr>
          <w:p w:rsidR="00B801C5" w:rsidRDefault="00B801C5" w:rsidP="004D0829">
            <w:pPr>
              <w:jc w:val="center"/>
              <w:rPr>
                <w:rFonts w:ascii="仿宋" w:eastAsia="仿宋" w:hAnsi="仿宋" w:cs="宋体"/>
                <w:color w:val="auto"/>
                <w:sz w:val="24"/>
              </w:rPr>
            </w:pPr>
          </w:p>
        </w:tc>
      </w:tr>
    </w:tbl>
    <w:p w:rsidR="00B801C5" w:rsidRPr="00B801C5" w:rsidRDefault="00B801C5" w:rsidP="00B801C5">
      <w:r>
        <w:rPr>
          <w:rFonts w:ascii="宋体" w:hAnsi="宋体" w:cs="宋体" w:hint="eastAsia"/>
          <w:color w:val="auto"/>
          <w:sz w:val="24"/>
        </w:rPr>
        <w:t>注：按本格式和要求提供。</w:t>
      </w:r>
    </w:p>
    <w:p w:rsidR="005153FD" w:rsidRDefault="005153FD">
      <w:pPr>
        <w:pStyle w:val="21"/>
        <w:spacing w:before="0" w:line="500" w:lineRule="exact"/>
        <w:jc w:val="center"/>
        <w:rPr>
          <w:rFonts w:ascii="仿宋" w:eastAsia="仿宋" w:hAnsi="仿宋"/>
          <w:color w:val="auto"/>
          <w:sz w:val="28"/>
          <w:szCs w:val="28"/>
        </w:rPr>
        <w:sectPr w:rsidR="005153FD">
          <w:pgSz w:w="11906" w:h="16838"/>
          <w:pgMar w:top="1247" w:right="1247" w:bottom="1247" w:left="1247" w:header="567" w:footer="454" w:gutter="0"/>
          <w:pgNumType w:fmt="numberInDash"/>
          <w:cols w:space="720"/>
          <w:titlePg/>
          <w:docGrid w:type="lines" w:linePitch="312"/>
        </w:sectPr>
      </w:pPr>
    </w:p>
    <w:p w:rsidR="00B958E7" w:rsidRDefault="00C84128">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w:t>
      </w:r>
      <w:r w:rsidR="002D19EF">
        <w:rPr>
          <w:rFonts w:ascii="仿宋" w:eastAsia="仿宋" w:hAnsi="仿宋" w:hint="eastAsia"/>
          <w:color w:val="auto"/>
          <w:sz w:val="28"/>
          <w:szCs w:val="28"/>
        </w:rPr>
        <w:t>、商务技术偏离表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rsidP="00ED58D9">
      <w:pPr>
        <w:spacing w:line="360" w:lineRule="auto"/>
        <w:rPr>
          <w:rFonts w:ascii="宋体" w:hAnsi="宋体" w:cs="宋体"/>
          <w:color w:val="auto"/>
          <w:sz w:val="24"/>
        </w:rPr>
      </w:pPr>
      <w:r>
        <w:rPr>
          <w:rFonts w:ascii="宋体" w:hAnsi="宋体" w:cs="宋体" w:hint="eastAsia"/>
          <w:color w:val="auto"/>
          <w:sz w:val="24"/>
        </w:rPr>
        <w:t>注：</w:t>
      </w:r>
      <w:r w:rsidR="00ED58D9">
        <w:rPr>
          <w:rFonts w:ascii="宋体" w:hAnsi="宋体" w:cs="宋体" w:hint="eastAsia"/>
          <w:color w:val="auto"/>
          <w:sz w:val="24"/>
        </w:rPr>
        <w:t>1、</w:t>
      </w:r>
      <w:r>
        <w:rPr>
          <w:rFonts w:ascii="宋体" w:hAnsi="宋体" w:cs="宋体" w:hint="eastAsia"/>
          <w:color w:val="auto"/>
          <w:sz w:val="24"/>
        </w:rPr>
        <w:t>按本格式和要求提供。</w:t>
      </w:r>
    </w:p>
    <w:p w:rsidR="00ED58D9" w:rsidRPr="00ED58D9" w:rsidRDefault="00ED58D9" w:rsidP="00ED58D9">
      <w:pPr>
        <w:spacing w:line="360" w:lineRule="auto"/>
        <w:ind w:firstLineChars="200" w:firstLine="480"/>
        <w:rPr>
          <w:rFonts w:ascii="仿宋" w:eastAsia="仿宋" w:hAnsi="仿宋"/>
          <w:color w:val="auto"/>
          <w:sz w:val="28"/>
        </w:rPr>
      </w:pPr>
      <w:r>
        <w:rPr>
          <w:rFonts w:ascii="宋体" w:hAnsi="宋体" w:cs="宋体" w:hint="eastAsia"/>
          <w:color w:val="auto"/>
          <w:sz w:val="24"/>
        </w:rPr>
        <w:t>2、本表格所反映的偏离情况与“</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评标标准相应的商务技术资料”不一致的，以</w:t>
      </w:r>
      <w:r>
        <w:rPr>
          <w:rFonts w:ascii="宋体" w:hAnsi="宋体" w:cs="宋体" w:hint="eastAsia"/>
          <w:color w:val="auto"/>
          <w:sz w:val="24"/>
        </w:rPr>
        <w:t>“</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评标标准相应的商务技术资料”为准。</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C84128">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w:t>
      </w:r>
      <w:r w:rsidR="002D19EF">
        <w:rPr>
          <w:rFonts w:ascii="仿宋" w:eastAsia="仿宋" w:hAnsi="仿宋" w:hint="eastAsia"/>
          <w:color w:val="auto"/>
          <w:sz w:val="28"/>
          <w:szCs w:val="28"/>
        </w:rPr>
        <w:t>、政府采购供应商廉洁自律承诺书</w:t>
      </w:r>
    </w:p>
    <w:p w:rsidR="00B958E7" w:rsidRDefault="00CE71D1">
      <w:pPr>
        <w:spacing w:line="360" w:lineRule="auto"/>
        <w:rPr>
          <w:rFonts w:ascii="仿宋" w:eastAsia="仿宋" w:hAnsi="仿宋" w:cs="宋体"/>
          <w:color w:val="auto"/>
          <w:spacing w:val="8"/>
          <w:sz w:val="24"/>
          <w:szCs w:val="24"/>
        </w:rPr>
      </w:pPr>
      <w:r w:rsidRPr="0015587F">
        <w:rPr>
          <w:rFonts w:ascii="仿宋" w:eastAsia="仿宋" w:hAnsi="仿宋" w:cs="宋体"/>
          <w:color w:val="auto"/>
          <w:spacing w:val="8"/>
          <w:sz w:val="24"/>
          <w:szCs w:val="24"/>
        </w:rPr>
        <w:t>诸暨市农业农村局</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F425D4" w:rsidRPr="00F425D4">
        <w:rPr>
          <w:rFonts w:ascii="仿宋" w:eastAsia="仿宋" w:hAnsi="仿宋" w:hint="eastAsia"/>
          <w:b/>
          <w:i/>
          <w:sz w:val="24"/>
          <w:szCs w:val="24"/>
          <w:u w:val="single"/>
        </w:rPr>
        <w:t>诸暨市2025年水生生物资源增殖放流项目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5434A9">
        <w:rPr>
          <w:rFonts w:ascii="仿宋" w:eastAsia="仿宋" w:hAnsi="仿宋" w:hint="eastAsia"/>
          <w:b/>
          <w:i/>
          <w:sz w:val="24"/>
          <w:szCs w:val="24"/>
          <w:u w:val="single"/>
        </w:rPr>
        <w:t>06</w:t>
      </w:r>
      <w:r>
        <w:rPr>
          <w:rFonts w:ascii="仿宋" w:eastAsia="仿宋" w:hAnsi="仿宋"/>
          <w:b/>
          <w:i/>
          <w:sz w:val="24"/>
          <w:szCs w:val="24"/>
          <w:u w:val="single"/>
        </w:rPr>
        <w:t>-</w:t>
      </w:r>
      <w:r w:rsidR="00F425D4">
        <w:rPr>
          <w:rFonts w:ascii="仿宋" w:eastAsia="仿宋" w:hAnsi="仿宋" w:hint="eastAsia"/>
          <w:b/>
          <w:i/>
          <w:sz w:val="24"/>
          <w:szCs w:val="24"/>
          <w:u w:val="single"/>
        </w:rPr>
        <w:t>16</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C84128">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C84128">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4A2F4E" w:rsidRDefault="002D19EF" w:rsidP="008F6D2A">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293A45" w:rsidRPr="003F2D88" w:rsidRDefault="00293A45" w:rsidP="003F2D88">
      <w:pPr>
        <w:jc w:val="center"/>
        <w:rPr>
          <w:rFonts w:ascii="仿宋" w:eastAsia="仿宋" w:hAnsi="仿宋"/>
          <w:b/>
          <w:color w:val="auto"/>
          <w:sz w:val="28"/>
          <w:szCs w:val="28"/>
        </w:rPr>
      </w:pPr>
      <w:r>
        <w:rPr>
          <w:rFonts w:ascii="仿宋" w:eastAsia="仿宋" w:hAnsi="仿宋" w:hint="eastAsia"/>
          <w:b/>
          <w:color w:val="auto"/>
          <w:sz w:val="28"/>
          <w:szCs w:val="28"/>
        </w:rPr>
        <w:t>开标一览表（报价表）（</w:t>
      </w:r>
      <w:r w:rsidR="004D0829">
        <w:rPr>
          <w:rFonts w:ascii="仿宋" w:eastAsia="仿宋" w:hAnsi="仿宋" w:hint="eastAsia"/>
          <w:b/>
          <w:color w:val="auto"/>
          <w:sz w:val="28"/>
          <w:szCs w:val="28"/>
        </w:rPr>
        <w:t>适用于</w:t>
      </w:r>
      <w:r w:rsidRPr="00293A45">
        <w:rPr>
          <w:rFonts w:ascii="仿宋" w:eastAsia="仿宋" w:hAnsi="仿宋" w:hint="eastAsia"/>
          <w:b/>
          <w:color w:val="auto"/>
          <w:sz w:val="28"/>
          <w:szCs w:val="28"/>
        </w:rPr>
        <w:t>标项1</w:t>
      </w:r>
      <w:r w:rsidR="004D0829">
        <w:rPr>
          <w:rFonts w:ascii="仿宋" w:eastAsia="仿宋" w:hAnsi="仿宋" w:hint="eastAsia"/>
          <w:b/>
          <w:color w:val="auto"/>
          <w:sz w:val="28"/>
          <w:szCs w:val="28"/>
        </w:rPr>
        <w:t>、2</w:t>
      </w:r>
      <w:r>
        <w:rPr>
          <w:rFonts w:ascii="仿宋" w:eastAsia="仿宋" w:hAnsi="仿宋" w:hint="eastAsia"/>
          <w:b/>
          <w:color w:val="auto"/>
          <w:sz w:val="28"/>
          <w:szCs w:val="28"/>
        </w:rPr>
        <w:t>）</w:t>
      </w:r>
    </w:p>
    <w:p w:rsidR="004A2F4E" w:rsidRDefault="00CE71D1" w:rsidP="004A2F4E">
      <w:pPr>
        <w:spacing w:line="360" w:lineRule="auto"/>
        <w:rPr>
          <w:rFonts w:ascii="仿宋" w:eastAsia="仿宋" w:hAnsi="仿宋"/>
          <w:color w:val="auto"/>
          <w:sz w:val="24"/>
          <w:szCs w:val="24"/>
        </w:rPr>
      </w:pPr>
      <w:r w:rsidRPr="0015587F">
        <w:rPr>
          <w:rFonts w:ascii="仿宋" w:eastAsia="仿宋" w:hAnsi="仿宋" w:cs="宋体"/>
          <w:color w:val="auto"/>
          <w:spacing w:val="8"/>
          <w:sz w:val="24"/>
          <w:szCs w:val="24"/>
        </w:rPr>
        <w:t>诸暨市农业农村局</w:t>
      </w:r>
      <w:r w:rsidR="004A2F4E">
        <w:rPr>
          <w:rFonts w:ascii="仿宋" w:eastAsia="仿宋" w:hAnsi="仿宋" w:cs="宋体" w:hint="eastAsia"/>
          <w:color w:val="auto"/>
          <w:spacing w:val="8"/>
          <w:sz w:val="24"/>
          <w:szCs w:val="24"/>
        </w:rPr>
        <w:t>、浙江新顺项目管理有限公司：</w:t>
      </w:r>
    </w:p>
    <w:p w:rsidR="004A2F4E" w:rsidRDefault="004A2F4E" w:rsidP="004A2F4E">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F425D4" w:rsidRPr="00F425D4">
        <w:rPr>
          <w:rFonts w:ascii="仿宋" w:eastAsia="仿宋" w:hAnsi="仿宋" w:hint="eastAsia"/>
          <w:b/>
          <w:i/>
          <w:sz w:val="24"/>
          <w:szCs w:val="24"/>
          <w:u w:val="single"/>
        </w:rPr>
        <w:t>诸暨市2025年水生生物资源增殖放流项目</w:t>
      </w:r>
      <w:r>
        <w:rPr>
          <w:rFonts w:ascii="仿宋" w:eastAsia="仿宋" w:hAnsi="仿宋" w:hint="eastAsia"/>
          <w:b/>
          <w:i/>
          <w:sz w:val="24"/>
          <w:szCs w:val="24"/>
          <w:u w:val="single"/>
        </w:rPr>
        <w:t>（项目编号：浙江新顺</w:t>
      </w:r>
      <w:r w:rsidR="00F425D4">
        <w:rPr>
          <w:rFonts w:ascii="仿宋" w:eastAsia="仿宋" w:hAnsi="仿宋" w:hint="eastAsia"/>
          <w:b/>
          <w:i/>
          <w:sz w:val="24"/>
          <w:szCs w:val="24"/>
          <w:u w:val="single"/>
        </w:rPr>
        <w:t>2025-06-16</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816F6F" w:rsidRDefault="00816F6F" w:rsidP="00816F6F">
      <w:pPr>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2372"/>
        <w:gridCol w:w="1559"/>
        <w:gridCol w:w="2835"/>
        <w:gridCol w:w="2215"/>
      </w:tblGrid>
      <w:tr w:rsidR="00816F6F" w:rsidTr="001935C2">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jc w:val="center"/>
              <w:rPr>
                <w:rFonts w:ascii="仿宋" w:eastAsia="仿宋" w:hAnsi="仿宋" w:cs="Arial Unicode MS"/>
                <w:sz w:val="24"/>
                <w:szCs w:val="24"/>
              </w:rPr>
            </w:pPr>
            <w:r>
              <w:rPr>
                <w:rFonts w:ascii="仿宋" w:eastAsia="仿宋" w:hAnsi="仿宋" w:cs="Arial Unicode MS" w:hint="eastAsia"/>
                <w:sz w:val="24"/>
                <w:szCs w:val="24"/>
              </w:rPr>
              <w:t>序号</w:t>
            </w:r>
          </w:p>
        </w:tc>
        <w:tc>
          <w:tcPr>
            <w:tcW w:w="2372"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jc w:val="center"/>
              <w:rPr>
                <w:rFonts w:ascii="仿宋" w:eastAsia="仿宋" w:hAnsi="仿宋" w:cs="Arial Unicode MS"/>
                <w:sz w:val="24"/>
                <w:szCs w:val="24"/>
              </w:rPr>
            </w:pPr>
            <w:r>
              <w:rPr>
                <w:rFonts w:ascii="仿宋" w:eastAsia="仿宋" w:hAnsi="仿宋" w:cs="Arial Unicode MS" w:hint="eastAsia"/>
                <w:sz w:val="24"/>
                <w:szCs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pStyle w:val="27"/>
              <w:spacing w:line="240" w:lineRule="auto"/>
              <w:ind w:left="63" w:right="63"/>
              <w:rPr>
                <w:rFonts w:ascii="仿宋" w:eastAsia="仿宋" w:hAnsi="仿宋"/>
                <w:color w:val="000000"/>
                <w:sz w:val="24"/>
                <w:szCs w:val="24"/>
              </w:rPr>
            </w:pPr>
            <w:r>
              <w:rPr>
                <w:rFonts w:ascii="仿宋" w:eastAsia="仿宋" w:hAnsi="仿宋" w:hint="eastAsia"/>
                <w:color w:val="000000"/>
                <w:sz w:val="24"/>
                <w:szCs w:val="24"/>
              </w:rPr>
              <w:t>品牌</w:t>
            </w:r>
          </w:p>
          <w:p w:rsidR="00816F6F" w:rsidRDefault="00816F6F" w:rsidP="001935C2">
            <w:pPr>
              <w:pStyle w:val="27"/>
              <w:spacing w:line="240" w:lineRule="auto"/>
              <w:ind w:left="63" w:right="63"/>
              <w:rPr>
                <w:rFonts w:ascii="仿宋" w:eastAsia="仿宋" w:hAnsi="仿宋"/>
                <w:color w:val="000000"/>
                <w:sz w:val="24"/>
                <w:szCs w:val="24"/>
              </w:rPr>
            </w:pPr>
            <w:r>
              <w:rPr>
                <w:rFonts w:ascii="仿宋" w:eastAsia="仿宋" w:hAnsi="仿宋" w:hint="eastAsia"/>
                <w:color w:val="000000"/>
                <w:sz w:val="24"/>
                <w:szCs w:val="24"/>
              </w:rPr>
              <w:t>（如果有）</w:t>
            </w:r>
          </w:p>
        </w:tc>
        <w:tc>
          <w:tcPr>
            <w:tcW w:w="2835"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pStyle w:val="27"/>
              <w:spacing w:line="240" w:lineRule="auto"/>
              <w:ind w:left="63" w:right="63"/>
              <w:rPr>
                <w:rFonts w:ascii="仿宋" w:eastAsia="仿宋" w:hAnsi="仿宋"/>
                <w:color w:val="000000"/>
                <w:sz w:val="24"/>
                <w:szCs w:val="24"/>
              </w:rPr>
            </w:pPr>
            <w:r>
              <w:rPr>
                <w:rFonts w:ascii="仿宋" w:eastAsia="仿宋" w:hAnsi="仿宋"/>
                <w:color w:val="000000"/>
                <w:sz w:val="24"/>
                <w:szCs w:val="24"/>
              </w:rPr>
              <w:t>规格</w:t>
            </w:r>
          </w:p>
        </w:tc>
        <w:tc>
          <w:tcPr>
            <w:tcW w:w="2215"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pStyle w:val="27"/>
              <w:spacing w:line="240" w:lineRule="auto"/>
              <w:ind w:left="63" w:right="63"/>
              <w:rPr>
                <w:rFonts w:ascii="仿宋" w:eastAsia="仿宋" w:hAnsi="仿宋"/>
                <w:color w:val="000000"/>
                <w:sz w:val="24"/>
                <w:szCs w:val="24"/>
              </w:rPr>
            </w:pPr>
            <w:r>
              <w:rPr>
                <w:rFonts w:ascii="仿宋" w:eastAsia="仿宋" w:hAnsi="仿宋"/>
                <w:color w:val="000000"/>
                <w:sz w:val="24"/>
                <w:szCs w:val="24"/>
              </w:rPr>
              <w:t>备注</w:t>
            </w:r>
          </w:p>
          <w:p w:rsidR="00816F6F" w:rsidRDefault="00816F6F" w:rsidP="001935C2">
            <w:pPr>
              <w:pStyle w:val="27"/>
              <w:spacing w:line="240" w:lineRule="auto"/>
              <w:ind w:left="63" w:right="63"/>
              <w:rPr>
                <w:rFonts w:ascii="仿宋" w:eastAsia="仿宋" w:hAnsi="仿宋"/>
                <w:color w:val="000000"/>
                <w:sz w:val="24"/>
                <w:szCs w:val="24"/>
              </w:rPr>
            </w:pPr>
            <w:r>
              <w:rPr>
                <w:rFonts w:ascii="仿宋" w:eastAsia="仿宋" w:hAnsi="仿宋" w:hint="eastAsia"/>
                <w:color w:val="000000"/>
                <w:sz w:val="24"/>
                <w:szCs w:val="24"/>
              </w:rPr>
              <w:t>（如果有）</w:t>
            </w:r>
          </w:p>
        </w:tc>
      </w:tr>
      <w:tr w:rsidR="00816F6F" w:rsidTr="001935C2">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spacing w:line="360" w:lineRule="auto"/>
              <w:jc w:val="center"/>
              <w:rPr>
                <w:rFonts w:ascii="仿宋" w:eastAsia="仿宋" w:hAnsi="仿宋" w:cs="Arial Unicode MS"/>
                <w:sz w:val="24"/>
                <w:szCs w:val="24"/>
              </w:rPr>
            </w:pPr>
            <w:r>
              <w:rPr>
                <w:rFonts w:ascii="仿宋" w:eastAsia="仿宋" w:hAnsi="仿宋" w:cs="Arial Unicode MS" w:hint="eastAsia"/>
                <w:sz w:val="24"/>
                <w:szCs w:val="24"/>
              </w:rPr>
              <w:t>1</w:t>
            </w:r>
          </w:p>
        </w:tc>
        <w:tc>
          <w:tcPr>
            <w:tcW w:w="2372"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spacing w:line="360" w:lineRule="auto"/>
              <w:jc w:val="center"/>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pStyle w:val="27"/>
              <w:spacing w:line="360" w:lineRule="auto"/>
              <w:ind w:left="63" w:right="63"/>
              <w:rPr>
                <w:rFonts w:ascii="仿宋" w:eastAsia="仿宋" w:hAnsi="仿宋"/>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pStyle w:val="27"/>
              <w:spacing w:line="360" w:lineRule="auto"/>
              <w:ind w:left="63" w:right="63"/>
              <w:rPr>
                <w:rFonts w:ascii="仿宋" w:eastAsia="仿宋" w:hAnsi="仿宋"/>
                <w:color w:val="000000"/>
                <w:sz w:val="24"/>
                <w:szCs w:val="24"/>
              </w:rPr>
            </w:pPr>
          </w:p>
        </w:tc>
        <w:tc>
          <w:tcPr>
            <w:tcW w:w="2215" w:type="dxa"/>
            <w:tcBorders>
              <w:top w:val="single" w:sz="4" w:space="0" w:color="auto"/>
              <w:left w:val="nil"/>
              <w:bottom w:val="single" w:sz="4" w:space="0" w:color="auto"/>
              <w:right w:val="single" w:sz="4" w:space="0" w:color="auto"/>
            </w:tcBorders>
            <w:vAlign w:val="center"/>
          </w:tcPr>
          <w:p w:rsidR="00816F6F" w:rsidRDefault="00816F6F" w:rsidP="001935C2">
            <w:pPr>
              <w:pStyle w:val="27"/>
              <w:spacing w:line="360" w:lineRule="auto"/>
              <w:ind w:left="63" w:right="63"/>
              <w:rPr>
                <w:rFonts w:ascii="仿宋" w:eastAsia="仿宋" w:hAnsi="仿宋"/>
                <w:color w:val="000000"/>
                <w:sz w:val="24"/>
                <w:szCs w:val="24"/>
              </w:rPr>
            </w:pPr>
          </w:p>
        </w:tc>
      </w:tr>
      <w:tr w:rsidR="00816F6F" w:rsidTr="001935C2">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spacing w:line="360" w:lineRule="auto"/>
              <w:jc w:val="center"/>
              <w:rPr>
                <w:rFonts w:ascii="仿宋" w:eastAsia="仿宋" w:hAnsi="仿宋" w:cs="Arial Unicode MS"/>
                <w:sz w:val="24"/>
                <w:szCs w:val="24"/>
              </w:rPr>
            </w:pPr>
            <w:r>
              <w:rPr>
                <w:rFonts w:ascii="仿宋" w:eastAsia="仿宋" w:hAnsi="仿宋" w:cs="Arial Unicode MS"/>
                <w:sz w:val="24"/>
                <w:szCs w:val="24"/>
              </w:rPr>
              <w:t>…</w:t>
            </w:r>
          </w:p>
        </w:tc>
        <w:tc>
          <w:tcPr>
            <w:tcW w:w="2372"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spacing w:line="360" w:lineRule="auto"/>
              <w:jc w:val="center"/>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pStyle w:val="27"/>
              <w:spacing w:line="360" w:lineRule="auto"/>
              <w:ind w:left="63" w:right="63"/>
              <w:rPr>
                <w:rFonts w:ascii="仿宋" w:eastAsia="仿宋" w:hAnsi="仿宋"/>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816F6F" w:rsidRDefault="00816F6F" w:rsidP="001935C2">
            <w:pPr>
              <w:pStyle w:val="27"/>
              <w:spacing w:line="360" w:lineRule="auto"/>
              <w:ind w:left="63" w:right="63"/>
              <w:rPr>
                <w:rFonts w:ascii="仿宋" w:eastAsia="仿宋" w:hAnsi="仿宋"/>
                <w:color w:val="000000"/>
                <w:sz w:val="24"/>
                <w:szCs w:val="24"/>
              </w:rPr>
            </w:pPr>
          </w:p>
        </w:tc>
        <w:tc>
          <w:tcPr>
            <w:tcW w:w="2215" w:type="dxa"/>
            <w:tcBorders>
              <w:top w:val="single" w:sz="4" w:space="0" w:color="auto"/>
              <w:left w:val="nil"/>
              <w:bottom w:val="single" w:sz="4" w:space="0" w:color="auto"/>
              <w:right w:val="single" w:sz="4" w:space="0" w:color="auto"/>
            </w:tcBorders>
            <w:vAlign w:val="center"/>
          </w:tcPr>
          <w:p w:rsidR="00816F6F" w:rsidRDefault="00816F6F" w:rsidP="001935C2">
            <w:pPr>
              <w:pStyle w:val="27"/>
              <w:spacing w:line="360" w:lineRule="auto"/>
              <w:ind w:left="63" w:right="63"/>
              <w:rPr>
                <w:rFonts w:ascii="仿宋" w:eastAsia="仿宋" w:hAnsi="仿宋"/>
                <w:color w:val="000000"/>
                <w:sz w:val="24"/>
                <w:szCs w:val="24"/>
              </w:rPr>
            </w:pPr>
          </w:p>
        </w:tc>
      </w:tr>
      <w:tr w:rsidR="003C732E" w:rsidTr="003C732E">
        <w:trPr>
          <w:trHeight w:val="911"/>
          <w:jc w:val="center"/>
        </w:trPr>
        <w:tc>
          <w:tcPr>
            <w:tcW w:w="3152" w:type="dxa"/>
            <w:gridSpan w:val="2"/>
            <w:tcBorders>
              <w:top w:val="single" w:sz="4" w:space="0" w:color="auto"/>
              <w:left w:val="single" w:sz="4" w:space="0" w:color="auto"/>
              <w:bottom w:val="single" w:sz="4" w:space="0" w:color="auto"/>
              <w:right w:val="single" w:sz="4" w:space="0" w:color="auto"/>
            </w:tcBorders>
            <w:vAlign w:val="center"/>
          </w:tcPr>
          <w:p w:rsidR="003C732E" w:rsidRDefault="003C732E" w:rsidP="00C84128">
            <w:pPr>
              <w:spacing w:beforeLines="50" w:line="360" w:lineRule="auto"/>
              <w:jc w:val="center"/>
              <w:rPr>
                <w:rFonts w:ascii="仿宋" w:eastAsia="仿宋" w:hAnsi="仿宋" w:cs="Arial Unicode MS"/>
                <w:sz w:val="24"/>
                <w:szCs w:val="24"/>
              </w:rPr>
            </w:pPr>
            <w:r w:rsidRPr="001A5749">
              <w:rPr>
                <w:rFonts w:ascii="仿宋" w:eastAsia="仿宋" w:hAnsi="仿宋" w:cs="Arial Unicode MS" w:hint="eastAsia"/>
                <w:sz w:val="24"/>
                <w:szCs w:val="24"/>
              </w:rPr>
              <w:t>投标报价</w:t>
            </w:r>
          </w:p>
          <w:p w:rsidR="003C732E" w:rsidRPr="00B764EB" w:rsidRDefault="003C732E" w:rsidP="00C84128">
            <w:pPr>
              <w:spacing w:afterLines="50" w:line="360" w:lineRule="auto"/>
              <w:jc w:val="center"/>
              <w:rPr>
                <w:rFonts w:ascii="仿宋" w:eastAsia="仿宋" w:hAnsi="仿宋" w:cs="Arial Unicode MS"/>
                <w:sz w:val="28"/>
                <w:szCs w:val="28"/>
              </w:rPr>
            </w:pPr>
            <w:r w:rsidRPr="001A5749">
              <w:rPr>
                <w:rFonts w:ascii="仿宋" w:eastAsia="仿宋" w:hAnsi="仿宋" w:cs="Arial Unicode MS" w:hint="eastAsia"/>
                <w:sz w:val="24"/>
                <w:szCs w:val="24"/>
              </w:rPr>
              <w:t>（</w:t>
            </w:r>
            <w:r>
              <w:rPr>
                <w:rFonts w:ascii="仿宋" w:eastAsia="仿宋" w:hAnsi="仿宋" w:cs="Arial Unicode MS" w:hint="eastAsia"/>
                <w:sz w:val="24"/>
                <w:szCs w:val="24"/>
              </w:rPr>
              <w:t>单价、元/万尾</w:t>
            </w:r>
            <w:r w:rsidRPr="001A5749">
              <w:rPr>
                <w:rFonts w:ascii="仿宋" w:eastAsia="仿宋" w:hAnsi="仿宋" w:cs="Arial Unicode MS" w:hint="eastAsia"/>
                <w:sz w:val="24"/>
                <w:szCs w:val="24"/>
              </w:rPr>
              <w:t>）</w:t>
            </w:r>
          </w:p>
        </w:tc>
        <w:tc>
          <w:tcPr>
            <w:tcW w:w="6609" w:type="dxa"/>
            <w:gridSpan w:val="3"/>
            <w:tcBorders>
              <w:top w:val="single" w:sz="4" w:space="0" w:color="auto"/>
              <w:left w:val="single" w:sz="4" w:space="0" w:color="auto"/>
              <w:bottom w:val="single" w:sz="4" w:space="0" w:color="auto"/>
              <w:right w:val="single" w:sz="4" w:space="0" w:color="auto"/>
            </w:tcBorders>
            <w:vAlign w:val="center"/>
          </w:tcPr>
          <w:p w:rsidR="003C732E" w:rsidRPr="003C732E" w:rsidRDefault="003C732E" w:rsidP="00C84128">
            <w:pPr>
              <w:spacing w:beforeLines="50" w:afterLines="50" w:line="480" w:lineRule="auto"/>
              <w:jc w:val="center"/>
              <w:rPr>
                <w:rFonts w:ascii="仿宋" w:eastAsia="仿宋" w:hAnsi="仿宋" w:cs="Arial Unicode MS"/>
                <w:sz w:val="28"/>
                <w:szCs w:val="28"/>
              </w:rPr>
            </w:pPr>
            <w:r>
              <w:rPr>
                <w:rFonts w:ascii="仿宋" w:eastAsia="仿宋" w:hAnsi="仿宋" w:cs="Arial Unicode MS" w:hint="eastAsia"/>
                <w:sz w:val="24"/>
                <w:szCs w:val="24"/>
              </w:rPr>
              <w:t>小写金额：</w:t>
            </w:r>
            <w:r>
              <w:rPr>
                <w:rFonts w:ascii="宋体" w:eastAsia="仿宋" w:hAnsi="宋体" w:cs="仿宋" w:hint="eastAsia"/>
                <w:bCs/>
                <w:color w:val="auto"/>
                <w:sz w:val="24"/>
                <w:szCs w:val="24"/>
              </w:rPr>
              <w:t>_____</w:t>
            </w:r>
            <w:r>
              <w:rPr>
                <w:rFonts w:ascii="仿宋" w:eastAsia="仿宋" w:hAnsi="仿宋" w:cs="Arial Unicode MS" w:hint="eastAsia"/>
                <w:sz w:val="24"/>
                <w:szCs w:val="24"/>
              </w:rPr>
              <w:t>；大写金额：</w:t>
            </w:r>
            <w:r>
              <w:rPr>
                <w:rFonts w:ascii="宋体" w:eastAsia="仿宋" w:hAnsi="宋体" w:cs="仿宋" w:hint="eastAsia"/>
                <w:bCs/>
                <w:color w:val="auto"/>
                <w:sz w:val="24"/>
                <w:szCs w:val="24"/>
              </w:rPr>
              <w:t>_____</w:t>
            </w:r>
            <w:r>
              <w:rPr>
                <w:rFonts w:ascii="宋体" w:eastAsia="仿宋" w:hAnsi="宋体" w:cs="仿宋" w:hint="eastAsia"/>
                <w:bCs/>
                <w:color w:val="auto"/>
                <w:sz w:val="24"/>
                <w:szCs w:val="24"/>
              </w:rPr>
              <w:t>。</w:t>
            </w:r>
          </w:p>
        </w:tc>
      </w:tr>
    </w:tbl>
    <w:p w:rsidR="00600081" w:rsidRDefault="00600081" w:rsidP="004A2F4E">
      <w:pPr>
        <w:spacing w:line="360" w:lineRule="auto"/>
        <w:rPr>
          <w:rStyle w:val="HTML3"/>
        </w:rPr>
      </w:pP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A2F4E" w:rsidRDefault="004A2F4E" w:rsidP="00C84128">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A2F4E"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4D0829" w:rsidRDefault="004A2F4E" w:rsidP="004A2F4E">
      <w:pPr>
        <w:spacing w:line="276" w:lineRule="auto"/>
        <w:rPr>
          <w:rFonts w:ascii="仿宋" w:eastAsia="仿宋" w:hAnsi="仿宋" w:cs="宋体"/>
          <w:i/>
          <w:color w:val="auto"/>
          <w:sz w:val="24"/>
        </w:rPr>
        <w:sectPr w:rsidR="004D0829">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sidR="00800EAD">
        <w:rPr>
          <w:rFonts w:ascii="仿宋" w:eastAsia="仿宋" w:hAnsi="仿宋" w:cs="仿宋_GB2312" w:hint="eastAsia"/>
          <w:i/>
          <w:color w:val="auto"/>
          <w:sz w:val="24"/>
          <w:lang w:val="zh-CN"/>
        </w:rPr>
        <w:t>有关本项目实施所涉及的一切费用均计入报价。</w:t>
      </w:r>
      <w:r w:rsidR="00800EAD">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w:t>
      </w:r>
      <w:r w:rsidR="00D57CC3">
        <w:rPr>
          <w:rFonts w:ascii="仿宋" w:eastAsia="仿宋" w:hAnsi="仿宋" w:hint="eastAsia"/>
          <w:i/>
          <w:color w:val="auto"/>
          <w:sz w:val="24"/>
          <w:szCs w:val="24"/>
        </w:rPr>
        <w:t>偿报价，否则视为投标文件含有采购人不能接受的附加条件，投标无效；</w:t>
      </w:r>
      <w:r w:rsidR="00D57CC3">
        <w:rPr>
          <w:rFonts w:ascii="仿宋" w:eastAsia="仿宋" w:hAnsi="仿宋" w:cs="宋体" w:hint="eastAsia"/>
          <w:i/>
          <w:color w:val="auto"/>
          <w:sz w:val="24"/>
          <w:lang w:val="zh-CN"/>
        </w:rPr>
        <w:t>采购内容未包含在开标一览表（报价表）</w:t>
      </w:r>
      <w:r w:rsidR="00D57CC3" w:rsidRPr="00937FF5">
        <w:rPr>
          <w:rFonts w:ascii="仿宋" w:eastAsia="仿宋" w:hAnsi="仿宋" w:cs="宋体" w:hint="eastAsia"/>
          <w:i/>
          <w:color w:val="auto"/>
          <w:sz w:val="24"/>
          <w:lang w:val="zh-CN"/>
        </w:rPr>
        <w:t>名称栏中，投标人不能作出合理解释的，</w:t>
      </w:r>
      <w:r w:rsidR="00D57CC3" w:rsidRPr="00937FF5">
        <w:rPr>
          <w:rFonts w:ascii="仿宋" w:eastAsia="仿宋" w:hAnsi="仿宋" w:cs="宋体" w:hint="eastAsia"/>
          <w:i/>
          <w:color w:val="auto"/>
          <w:sz w:val="24"/>
        </w:rPr>
        <w:t>视为投标文件含有采购人不能接受的附加条件的，投标无效</w:t>
      </w:r>
      <w:r w:rsidR="00D57CC3">
        <w:rPr>
          <w:rFonts w:ascii="仿宋" w:eastAsia="仿宋" w:hAnsi="仿宋" w:cs="宋体" w:hint="eastAsia"/>
          <w:i/>
          <w:color w:val="auto"/>
          <w:sz w:val="24"/>
        </w:rPr>
        <w:t>。</w:t>
      </w:r>
    </w:p>
    <w:p w:rsidR="004D0829" w:rsidRPr="003F2D88" w:rsidRDefault="004D0829" w:rsidP="003F2D88">
      <w:pPr>
        <w:jc w:val="center"/>
        <w:rPr>
          <w:rFonts w:ascii="仿宋" w:eastAsia="仿宋" w:hAnsi="仿宋"/>
          <w:b/>
          <w:color w:val="auto"/>
          <w:sz w:val="28"/>
          <w:szCs w:val="28"/>
        </w:rPr>
      </w:pPr>
      <w:r>
        <w:rPr>
          <w:rFonts w:ascii="仿宋" w:eastAsia="仿宋" w:hAnsi="仿宋" w:hint="eastAsia"/>
          <w:b/>
          <w:color w:val="auto"/>
          <w:sz w:val="28"/>
          <w:szCs w:val="28"/>
        </w:rPr>
        <w:lastRenderedPageBreak/>
        <w:t>开标一览表（报价表）</w:t>
      </w:r>
      <w:r w:rsidRPr="003F2D88">
        <w:rPr>
          <w:rFonts w:ascii="仿宋" w:eastAsia="仿宋" w:hAnsi="仿宋" w:hint="eastAsia"/>
          <w:b/>
          <w:color w:val="auto"/>
          <w:sz w:val="28"/>
          <w:szCs w:val="28"/>
        </w:rPr>
        <w:t>（适用于标项3</w:t>
      </w:r>
      <w:r w:rsidR="003F2D88" w:rsidRPr="003F2D88">
        <w:rPr>
          <w:rFonts w:ascii="仿宋" w:eastAsia="仿宋" w:hAnsi="仿宋" w:hint="eastAsia"/>
          <w:b/>
          <w:color w:val="auto"/>
          <w:sz w:val="28"/>
          <w:szCs w:val="28"/>
        </w:rPr>
        <w:t>至标项</w:t>
      </w:r>
      <w:r w:rsidRPr="003F2D88">
        <w:rPr>
          <w:rFonts w:ascii="仿宋" w:eastAsia="仿宋" w:hAnsi="仿宋" w:hint="eastAsia"/>
          <w:b/>
          <w:color w:val="auto"/>
          <w:sz w:val="28"/>
          <w:szCs w:val="28"/>
        </w:rPr>
        <w:t>10）</w:t>
      </w:r>
    </w:p>
    <w:p w:rsidR="004D0829" w:rsidRDefault="00CE71D1" w:rsidP="004D0829">
      <w:pPr>
        <w:spacing w:line="360" w:lineRule="auto"/>
        <w:rPr>
          <w:rFonts w:ascii="仿宋" w:eastAsia="仿宋" w:hAnsi="仿宋"/>
          <w:color w:val="auto"/>
          <w:sz w:val="24"/>
          <w:szCs w:val="24"/>
        </w:rPr>
      </w:pPr>
      <w:r w:rsidRPr="0015587F">
        <w:rPr>
          <w:rFonts w:ascii="仿宋" w:eastAsia="仿宋" w:hAnsi="仿宋" w:cs="宋体"/>
          <w:color w:val="auto"/>
          <w:spacing w:val="8"/>
          <w:sz w:val="24"/>
          <w:szCs w:val="24"/>
        </w:rPr>
        <w:t>诸暨市农业农村局</w:t>
      </w:r>
      <w:r w:rsidR="004D0829">
        <w:rPr>
          <w:rFonts w:ascii="仿宋" w:eastAsia="仿宋" w:hAnsi="仿宋" w:cs="宋体" w:hint="eastAsia"/>
          <w:color w:val="auto"/>
          <w:spacing w:val="8"/>
          <w:sz w:val="24"/>
          <w:szCs w:val="24"/>
        </w:rPr>
        <w:t>、浙江新顺项目管理有限公司：</w:t>
      </w:r>
    </w:p>
    <w:p w:rsidR="004D0829" w:rsidRDefault="004D0829" w:rsidP="004D0829">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F425D4" w:rsidRPr="00F425D4">
        <w:rPr>
          <w:rFonts w:ascii="仿宋" w:eastAsia="仿宋" w:hAnsi="仿宋" w:hint="eastAsia"/>
          <w:b/>
          <w:i/>
          <w:sz w:val="24"/>
          <w:szCs w:val="24"/>
          <w:u w:val="single"/>
        </w:rPr>
        <w:t>诸暨市2025年水生生物资源增殖放流项目</w:t>
      </w:r>
      <w:r>
        <w:rPr>
          <w:rFonts w:ascii="仿宋" w:eastAsia="仿宋" w:hAnsi="仿宋" w:hint="eastAsia"/>
          <w:b/>
          <w:i/>
          <w:sz w:val="24"/>
          <w:szCs w:val="24"/>
          <w:u w:val="single"/>
        </w:rPr>
        <w:t>（项目编号：浙江新顺</w:t>
      </w:r>
      <w:r w:rsidR="00F425D4">
        <w:rPr>
          <w:rFonts w:ascii="仿宋" w:eastAsia="仿宋" w:hAnsi="仿宋" w:hint="eastAsia"/>
          <w:b/>
          <w:i/>
          <w:sz w:val="24"/>
          <w:szCs w:val="24"/>
          <w:u w:val="single"/>
        </w:rPr>
        <w:t>2025-06-16</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F700FA" w:rsidRDefault="00F700FA" w:rsidP="00F700FA">
      <w:pPr>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2372"/>
        <w:gridCol w:w="1559"/>
        <w:gridCol w:w="2835"/>
        <w:gridCol w:w="2215"/>
      </w:tblGrid>
      <w:tr w:rsidR="00F700FA" w:rsidTr="001935C2">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jc w:val="center"/>
              <w:rPr>
                <w:rFonts w:ascii="仿宋" w:eastAsia="仿宋" w:hAnsi="仿宋" w:cs="Arial Unicode MS"/>
                <w:sz w:val="24"/>
                <w:szCs w:val="24"/>
              </w:rPr>
            </w:pPr>
            <w:r>
              <w:rPr>
                <w:rFonts w:ascii="仿宋" w:eastAsia="仿宋" w:hAnsi="仿宋" w:cs="Arial Unicode MS" w:hint="eastAsia"/>
                <w:sz w:val="24"/>
                <w:szCs w:val="24"/>
              </w:rPr>
              <w:t>序号</w:t>
            </w:r>
          </w:p>
        </w:tc>
        <w:tc>
          <w:tcPr>
            <w:tcW w:w="2372"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jc w:val="center"/>
              <w:rPr>
                <w:rFonts w:ascii="仿宋" w:eastAsia="仿宋" w:hAnsi="仿宋" w:cs="Arial Unicode MS"/>
                <w:sz w:val="24"/>
                <w:szCs w:val="24"/>
              </w:rPr>
            </w:pPr>
            <w:r>
              <w:rPr>
                <w:rFonts w:ascii="仿宋" w:eastAsia="仿宋" w:hAnsi="仿宋" w:cs="Arial Unicode MS" w:hint="eastAsia"/>
                <w:sz w:val="24"/>
                <w:szCs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pStyle w:val="27"/>
              <w:spacing w:line="240" w:lineRule="auto"/>
              <w:ind w:left="63" w:right="63"/>
              <w:rPr>
                <w:rFonts w:ascii="仿宋" w:eastAsia="仿宋" w:hAnsi="仿宋"/>
                <w:color w:val="000000"/>
                <w:sz w:val="24"/>
                <w:szCs w:val="24"/>
              </w:rPr>
            </w:pPr>
            <w:r>
              <w:rPr>
                <w:rFonts w:ascii="仿宋" w:eastAsia="仿宋" w:hAnsi="仿宋" w:hint="eastAsia"/>
                <w:color w:val="000000"/>
                <w:sz w:val="24"/>
                <w:szCs w:val="24"/>
              </w:rPr>
              <w:t>品牌</w:t>
            </w:r>
          </w:p>
          <w:p w:rsidR="00F700FA" w:rsidRDefault="00F700FA" w:rsidP="001935C2">
            <w:pPr>
              <w:pStyle w:val="27"/>
              <w:spacing w:line="240" w:lineRule="auto"/>
              <w:ind w:left="63" w:right="63"/>
              <w:rPr>
                <w:rFonts w:ascii="仿宋" w:eastAsia="仿宋" w:hAnsi="仿宋"/>
                <w:color w:val="000000"/>
                <w:sz w:val="24"/>
                <w:szCs w:val="24"/>
              </w:rPr>
            </w:pPr>
            <w:r>
              <w:rPr>
                <w:rFonts w:ascii="仿宋" w:eastAsia="仿宋" w:hAnsi="仿宋" w:hint="eastAsia"/>
                <w:color w:val="000000"/>
                <w:sz w:val="24"/>
                <w:szCs w:val="24"/>
              </w:rPr>
              <w:t>（如果有）</w:t>
            </w:r>
          </w:p>
        </w:tc>
        <w:tc>
          <w:tcPr>
            <w:tcW w:w="2835"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pStyle w:val="27"/>
              <w:spacing w:line="240" w:lineRule="auto"/>
              <w:ind w:left="63" w:right="63"/>
              <w:rPr>
                <w:rFonts w:ascii="仿宋" w:eastAsia="仿宋" w:hAnsi="仿宋"/>
                <w:color w:val="000000"/>
                <w:sz w:val="24"/>
                <w:szCs w:val="24"/>
              </w:rPr>
            </w:pPr>
            <w:r>
              <w:rPr>
                <w:rFonts w:ascii="仿宋" w:eastAsia="仿宋" w:hAnsi="仿宋"/>
                <w:color w:val="000000"/>
                <w:sz w:val="24"/>
                <w:szCs w:val="24"/>
              </w:rPr>
              <w:t>规格</w:t>
            </w:r>
          </w:p>
        </w:tc>
        <w:tc>
          <w:tcPr>
            <w:tcW w:w="2215"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pStyle w:val="27"/>
              <w:spacing w:line="240" w:lineRule="auto"/>
              <w:ind w:left="63" w:right="63"/>
              <w:rPr>
                <w:rFonts w:ascii="仿宋" w:eastAsia="仿宋" w:hAnsi="仿宋"/>
                <w:color w:val="000000"/>
                <w:sz w:val="24"/>
                <w:szCs w:val="24"/>
              </w:rPr>
            </w:pPr>
            <w:r>
              <w:rPr>
                <w:rFonts w:ascii="仿宋" w:eastAsia="仿宋" w:hAnsi="仿宋"/>
                <w:color w:val="000000"/>
                <w:sz w:val="24"/>
                <w:szCs w:val="24"/>
              </w:rPr>
              <w:t>备注</w:t>
            </w:r>
          </w:p>
          <w:p w:rsidR="00F700FA" w:rsidRDefault="00F700FA" w:rsidP="001935C2">
            <w:pPr>
              <w:pStyle w:val="27"/>
              <w:spacing w:line="240" w:lineRule="auto"/>
              <w:ind w:left="63" w:right="63"/>
              <w:rPr>
                <w:rFonts w:ascii="仿宋" w:eastAsia="仿宋" w:hAnsi="仿宋"/>
                <w:color w:val="000000"/>
                <w:sz w:val="24"/>
                <w:szCs w:val="24"/>
              </w:rPr>
            </w:pPr>
            <w:r>
              <w:rPr>
                <w:rFonts w:ascii="仿宋" w:eastAsia="仿宋" w:hAnsi="仿宋" w:hint="eastAsia"/>
                <w:color w:val="000000"/>
                <w:sz w:val="24"/>
                <w:szCs w:val="24"/>
              </w:rPr>
              <w:t>（如果有）</w:t>
            </w:r>
          </w:p>
        </w:tc>
      </w:tr>
      <w:tr w:rsidR="00F700FA" w:rsidTr="001935C2">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spacing w:line="360" w:lineRule="auto"/>
              <w:jc w:val="center"/>
              <w:rPr>
                <w:rFonts w:ascii="仿宋" w:eastAsia="仿宋" w:hAnsi="仿宋" w:cs="Arial Unicode MS"/>
                <w:sz w:val="24"/>
                <w:szCs w:val="24"/>
              </w:rPr>
            </w:pPr>
            <w:r>
              <w:rPr>
                <w:rFonts w:ascii="仿宋" w:eastAsia="仿宋" w:hAnsi="仿宋" w:cs="Arial Unicode MS" w:hint="eastAsia"/>
                <w:sz w:val="24"/>
                <w:szCs w:val="24"/>
              </w:rPr>
              <w:t>1</w:t>
            </w:r>
          </w:p>
        </w:tc>
        <w:tc>
          <w:tcPr>
            <w:tcW w:w="2372"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spacing w:line="360" w:lineRule="auto"/>
              <w:jc w:val="center"/>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pStyle w:val="27"/>
              <w:spacing w:line="360" w:lineRule="auto"/>
              <w:ind w:left="63" w:right="63"/>
              <w:rPr>
                <w:rFonts w:ascii="仿宋" w:eastAsia="仿宋" w:hAnsi="仿宋"/>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pStyle w:val="27"/>
              <w:spacing w:line="360" w:lineRule="auto"/>
              <w:ind w:left="63" w:right="63"/>
              <w:rPr>
                <w:rFonts w:ascii="仿宋" w:eastAsia="仿宋" w:hAnsi="仿宋"/>
                <w:color w:val="000000"/>
                <w:sz w:val="24"/>
                <w:szCs w:val="24"/>
              </w:rPr>
            </w:pPr>
          </w:p>
        </w:tc>
        <w:tc>
          <w:tcPr>
            <w:tcW w:w="2215" w:type="dxa"/>
            <w:tcBorders>
              <w:top w:val="single" w:sz="4" w:space="0" w:color="auto"/>
              <w:left w:val="nil"/>
              <w:bottom w:val="single" w:sz="4" w:space="0" w:color="auto"/>
              <w:right w:val="single" w:sz="4" w:space="0" w:color="auto"/>
            </w:tcBorders>
            <w:vAlign w:val="center"/>
          </w:tcPr>
          <w:p w:rsidR="00F700FA" w:rsidRDefault="00F700FA" w:rsidP="001935C2">
            <w:pPr>
              <w:pStyle w:val="27"/>
              <w:spacing w:line="360" w:lineRule="auto"/>
              <w:ind w:left="63" w:right="63"/>
              <w:rPr>
                <w:rFonts w:ascii="仿宋" w:eastAsia="仿宋" w:hAnsi="仿宋"/>
                <w:color w:val="000000"/>
                <w:sz w:val="24"/>
                <w:szCs w:val="24"/>
              </w:rPr>
            </w:pPr>
          </w:p>
        </w:tc>
      </w:tr>
      <w:tr w:rsidR="00F700FA" w:rsidTr="001935C2">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spacing w:line="360" w:lineRule="auto"/>
              <w:jc w:val="center"/>
              <w:rPr>
                <w:rFonts w:ascii="仿宋" w:eastAsia="仿宋" w:hAnsi="仿宋" w:cs="Arial Unicode MS"/>
                <w:sz w:val="24"/>
                <w:szCs w:val="24"/>
              </w:rPr>
            </w:pPr>
            <w:r>
              <w:rPr>
                <w:rFonts w:ascii="仿宋" w:eastAsia="仿宋" w:hAnsi="仿宋" w:cs="Arial Unicode MS"/>
                <w:sz w:val="24"/>
                <w:szCs w:val="24"/>
              </w:rPr>
              <w:t>…</w:t>
            </w:r>
          </w:p>
        </w:tc>
        <w:tc>
          <w:tcPr>
            <w:tcW w:w="2372"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spacing w:line="360" w:lineRule="auto"/>
              <w:jc w:val="center"/>
              <w:rPr>
                <w:rFonts w:ascii="仿宋" w:eastAsia="仿宋" w:hAnsi="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pStyle w:val="27"/>
              <w:spacing w:line="360" w:lineRule="auto"/>
              <w:ind w:left="63" w:right="63"/>
              <w:rPr>
                <w:rFonts w:ascii="仿宋" w:eastAsia="仿宋" w:hAnsi="仿宋"/>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700FA" w:rsidRDefault="00F700FA" w:rsidP="001935C2">
            <w:pPr>
              <w:pStyle w:val="27"/>
              <w:spacing w:line="360" w:lineRule="auto"/>
              <w:ind w:left="63" w:right="63"/>
              <w:rPr>
                <w:rFonts w:ascii="仿宋" w:eastAsia="仿宋" w:hAnsi="仿宋"/>
                <w:color w:val="000000"/>
                <w:sz w:val="24"/>
                <w:szCs w:val="24"/>
              </w:rPr>
            </w:pPr>
          </w:p>
        </w:tc>
        <w:tc>
          <w:tcPr>
            <w:tcW w:w="2215" w:type="dxa"/>
            <w:tcBorders>
              <w:top w:val="single" w:sz="4" w:space="0" w:color="auto"/>
              <w:left w:val="nil"/>
              <w:bottom w:val="single" w:sz="4" w:space="0" w:color="auto"/>
              <w:right w:val="single" w:sz="4" w:space="0" w:color="auto"/>
            </w:tcBorders>
            <w:vAlign w:val="center"/>
          </w:tcPr>
          <w:p w:rsidR="00F700FA" w:rsidRDefault="00F700FA" w:rsidP="001935C2">
            <w:pPr>
              <w:pStyle w:val="27"/>
              <w:spacing w:line="360" w:lineRule="auto"/>
              <w:ind w:left="63" w:right="63"/>
              <w:rPr>
                <w:rFonts w:ascii="仿宋" w:eastAsia="仿宋" w:hAnsi="仿宋"/>
                <w:color w:val="000000"/>
                <w:sz w:val="24"/>
                <w:szCs w:val="24"/>
              </w:rPr>
            </w:pPr>
          </w:p>
        </w:tc>
      </w:tr>
      <w:tr w:rsidR="00F700FA" w:rsidTr="001935C2">
        <w:trPr>
          <w:trHeight w:val="911"/>
          <w:jc w:val="center"/>
        </w:trPr>
        <w:tc>
          <w:tcPr>
            <w:tcW w:w="3152" w:type="dxa"/>
            <w:gridSpan w:val="2"/>
            <w:tcBorders>
              <w:top w:val="single" w:sz="4" w:space="0" w:color="auto"/>
              <w:left w:val="single" w:sz="4" w:space="0" w:color="auto"/>
              <w:bottom w:val="single" w:sz="4" w:space="0" w:color="auto"/>
              <w:right w:val="single" w:sz="4" w:space="0" w:color="auto"/>
            </w:tcBorders>
            <w:vAlign w:val="center"/>
          </w:tcPr>
          <w:p w:rsidR="00F700FA" w:rsidRDefault="00F700FA" w:rsidP="00C84128">
            <w:pPr>
              <w:spacing w:beforeLines="50" w:line="360" w:lineRule="auto"/>
              <w:jc w:val="center"/>
              <w:rPr>
                <w:rFonts w:ascii="仿宋" w:eastAsia="仿宋" w:hAnsi="仿宋" w:cs="Arial Unicode MS"/>
                <w:sz w:val="24"/>
                <w:szCs w:val="24"/>
              </w:rPr>
            </w:pPr>
            <w:r w:rsidRPr="001A5749">
              <w:rPr>
                <w:rFonts w:ascii="仿宋" w:eastAsia="仿宋" w:hAnsi="仿宋" w:cs="Arial Unicode MS" w:hint="eastAsia"/>
                <w:sz w:val="24"/>
                <w:szCs w:val="24"/>
              </w:rPr>
              <w:t>投标报价</w:t>
            </w:r>
          </w:p>
          <w:p w:rsidR="00F700FA" w:rsidRPr="00B764EB" w:rsidRDefault="00F700FA" w:rsidP="00C84128">
            <w:pPr>
              <w:spacing w:afterLines="50" w:line="360" w:lineRule="auto"/>
              <w:jc w:val="center"/>
              <w:rPr>
                <w:rFonts w:ascii="仿宋" w:eastAsia="仿宋" w:hAnsi="仿宋" w:cs="Arial Unicode MS"/>
                <w:sz w:val="28"/>
                <w:szCs w:val="28"/>
              </w:rPr>
            </w:pPr>
            <w:r w:rsidRPr="001A5749">
              <w:rPr>
                <w:rFonts w:ascii="仿宋" w:eastAsia="仿宋" w:hAnsi="仿宋" w:cs="Arial Unicode MS" w:hint="eastAsia"/>
                <w:sz w:val="24"/>
                <w:szCs w:val="24"/>
              </w:rPr>
              <w:t>（</w:t>
            </w:r>
            <w:r>
              <w:rPr>
                <w:rFonts w:ascii="仿宋" w:eastAsia="仿宋" w:hAnsi="仿宋" w:cs="Arial Unicode MS" w:hint="eastAsia"/>
                <w:sz w:val="24"/>
                <w:szCs w:val="24"/>
              </w:rPr>
              <w:t>单价、元/尾</w:t>
            </w:r>
            <w:r w:rsidRPr="001A5749">
              <w:rPr>
                <w:rFonts w:ascii="仿宋" w:eastAsia="仿宋" w:hAnsi="仿宋" w:cs="Arial Unicode MS" w:hint="eastAsia"/>
                <w:sz w:val="24"/>
                <w:szCs w:val="24"/>
              </w:rPr>
              <w:t>）</w:t>
            </w:r>
          </w:p>
        </w:tc>
        <w:tc>
          <w:tcPr>
            <w:tcW w:w="6609" w:type="dxa"/>
            <w:gridSpan w:val="3"/>
            <w:tcBorders>
              <w:top w:val="single" w:sz="4" w:space="0" w:color="auto"/>
              <w:left w:val="single" w:sz="4" w:space="0" w:color="auto"/>
              <w:bottom w:val="single" w:sz="4" w:space="0" w:color="auto"/>
              <w:right w:val="single" w:sz="4" w:space="0" w:color="auto"/>
            </w:tcBorders>
            <w:vAlign w:val="center"/>
          </w:tcPr>
          <w:p w:rsidR="00F700FA" w:rsidRPr="003C732E" w:rsidRDefault="00F700FA" w:rsidP="00C84128">
            <w:pPr>
              <w:spacing w:beforeLines="50" w:afterLines="50" w:line="480" w:lineRule="auto"/>
              <w:jc w:val="center"/>
              <w:rPr>
                <w:rFonts w:ascii="仿宋" w:eastAsia="仿宋" w:hAnsi="仿宋" w:cs="Arial Unicode MS"/>
                <w:sz w:val="28"/>
                <w:szCs w:val="28"/>
              </w:rPr>
            </w:pPr>
            <w:r>
              <w:rPr>
                <w:rFonts w:ascii="仿宋" w:eastAsia="仿宋" w:hAnsi="仿宋" w:cs="Arial Unicode MS" w:hint="eastAsia"/>
                <w:sz w:val="24"/>
                <w:szCs w:val="24"/>
              </w:rPr>
              <w:t>小写金额：</w:t>
            </w:r>
            <w:r>
              <w:rPr>
                <w:rFonts w:ascii="宋体" w:eastAsia="仿宋" w:hAnsi="宋体" w:cs="仿宋" w:hint="eastAsia"/>
                <w:bCs/>
                <w:color w:val="auto"/>
                <w:sz w:val="24"/>
                <w:szCs w:val="24"/>
              </w:rPr>
              <w:t>_____</w:t>
            </w:r>
            <w:r>
              <w:rPr>
                <w:rFonts w:ascii="仿宋" w:eastAsia="仿宋" w:hAnsi="仿宋" w:cs="Arial Unicode MS" w:hint="eastAsia"/>
                <w:sz w:val="24"/>
                <w:szCs w:val="24"/>
              </w:rPr>
              <w:t>；大写金额：</w:t>
            </w:r>
            <w:r>
              <w:rPr>
                <w:rFonts w:ascii="宋体" w:eastAsia="仿宋" w:hAnsi="宋体" w:cs="仿宋" w:hint="eastAsia"/>
                <w:bCs/>
                <w:color w:val="auto"/>
                <w:sz w:val="24"/>
                <w:szCs w:val="24"/>
              </w:rPr>
              <w:t>_____</w:t>
            </w:r>
            <w:r>
              <w:rPr>
                <w:rFonts w:ascii="宋体" w:eastAsia="仿宋" w:hAnsi="宋体" w:cs="仿宋" w:hint="eastAsia"/>
                <w:bCs/>
                <w:color w:val="auto"/>
                <w:sz w:val="24"/>
                <w:szCs w:val="24"/>
              </w:rPr>
              <w:t>。</w:t>
            </w:r>
          </w:p>
        </w:tc>
      </w:tr>
    </w:tbl>
    <w:p w:rsidR="004D0829" w:rsidRDefault="004D0829" w:rsidP="004D0829">
      <w:pPr>
        <w:spacing w:line="360" w:lineRule="auto"/>
        <w:rPr>
          <w:rStyle w:val="HTML3"/>
        </w:rPr>
      </w:pPr>
    </w:p>
    <w:p w:rsidR="004D0829" w:rsidRDefault="004D0829" w:rsidP="004D0829">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D0829" w:rsidRDefault="004D0829" w:rsidP="004D0829">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D0829" w:rsidRDefault="004D0829" w:rsidP="00C84128">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D0829" w:rsidRDefault="004D0829" w:rsidP="004D0829">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8A6202" w:rsidRDefault="004D0829" w:rsidP="004D0829">
      <w:pPr>
        <w:spacing w:line="276" w:lineRule="auto"/>
        <w:rPr>
          <w:rFonts w:ascii="仿宋" w:eastAsia="仿宋" w:hAnsi="仿宋"/>
          <w:i/>
          <w:color w:val="auto"/>
          <w:sz w:val="24"/>
          <w:szCs w:val="24"/>
        </w:rPr>
        <w:sectPr w:rsidR="008A6202">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Pr>
          <w:rFonts w:ascii="仿宋" w:eastAsia="仿宋" w:hAnsi="仿宋" w:cs="仿宋_GB2312" w:hint="eastAsia"/>
          <w:i/>
          <w:color w:val="auto"/>
          <w:sz w:val="24"/>
          <w:lang w:val="zh-CN"/>
        </w:rPr>
        <w:t>有关本项目实施所涉及的一切费用均计入报价。</w:t>
      </w:r>
      <w:r>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ascii="仿宋" w:eastAsia="仿宋" w:hAnsi="仿宋" w:cs="宋体" w:hint="eastAsia"/>
          <w:i/>
          <w:color w:val="auto"/>
          <w:sz w:val="24"/>
          <w:lang w:val="zh-CN"/>
        </w:rPr>
        <w:t>采购内容未包含在开标一览表（报价表）</w:t>
      </w:r>
      <w:r w:rsidRPr="00937FF5">
        <w:rPr>
          <w:rFonts w:ascii="仿宋" w:eastAsia="仿宋" w:hAnsi="仿宋" w:cs="宋体" w:hint="eastAsia"/>
          <w:i/>
          <w:color w:val="auto"/>
          <w:sz w:val="24"/>
          <w:lang w:val="zh-CN"/>
        </w:rPr>
        <w:t>名称栏中，投标人不能作出合理解释的，</w:t>
      </w:r>
      <w:r w:rsidRPr="00937FF5">
        <w:rPr>
          <w:rFonts w:ascii="仿宋" w:eastAsia="仿宋" w:hAnsi="仿宋" w:cs="宋体" w:hint="eastAsia"/>
          <w:i/>
          <w:color w:val="auto"/>
          <w:sz w:val="24"/>
        </w:rPr>
        <w:t>视为投标文件含有采购人不能接受的附加条件的，投标无效</w:t>
      </w:r>
      <w:r>
        <w:rPr>
          <w:rFonts w:ascii="仿宋" w:eastAsia="仿宋" w:hAnsi="仿宋" w:cs="宋体" w:hint="eastAsia"/>
          <w:i/>
          <w:color w:val="auto"/>
          <w:sz w:val="24"/>
        </w:rPr>
        <w:t>。</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w:t>
      </w:r>
      <w:r w:rsidR="00BA2B21">
        <w:rPr>
          <w:rFonts w:ascii="仿宋" w:eastAsia="仿宋" w:hAnsi="仿宋" w:cs="仿宋_GB2312" w:hint="eastAsia"/>
          <w:b/>
          <w:color w:val="auto"/>
          <w:sz w:val="28"/>
          <w:szCs w:val="28"/>
        </w:rPr>
        <w:t>货物</w:t>
      </w:r>
      <w:r>
        <w:rPr>
          <w:rFonts w:ascii="仿宋" w:eastAsia="仿宋" w:hAnsi="仿宋" w:cs="仿宋_GB2312" w:hint="eastAsia"/>
          <w:b/>
          <w:color w:val="auto"/>
          <w:sz w:val="28"/>
          <w:szCs w:val="28"/>
        </w:rPr>
        <w:t>）》</w:t>
      </w:r>
    </w:p>
    <w:p w:rsidR="005E0907" w:rsidRDefault="005E0907" w:rsidP="005E0907">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CE71D1" w:rsidRPr="00CE71D1">
        <w:rPr>
          <w:rFonts w:ascii="仿宋" w:eastAsia="仿宋" w:hAnsi="仿宋"/>
          <w:b/>
          <w:i/>
          <w:sz w:val="24"/>
          <w:szCs w:val="24"/>
          <w:u w:val="single"/>
        </w:rPr>
        <w:t>诸暨市农业农村局</w:t>
      </w:r>
      <w:r>
        <w:rPr>
          <w:rFonts w:ascii="仿宋" w:eastAsia="仿宋" w:hAnsi="仿宋" w:cs="仿宋_GB2312" w:hint="eastAsia"/>
          <w:color w:val="auto"/>
          <w:sz w:val="24"/>
          <w:szCs w:val="24"/>
        </w:rPr>
        <w:t>的</w:t>
      </w:r>
      <w:r w:rsidR="00F425D4" w:rsidRPr="00F425D4">
        <w:rPr>
          <w:rFonts w:ascii="仿宋" w:eastAsia="仿宋" w:hAnsi="仿宋" w:hint="eastAsia"/>
          <w:b/>
          <w:i/>
          <w:sz w:val="24"/>
          <w:szCs w:val="24"/>
          <w:u w:val="single"/>
        </w:rPr>
        <w:t>诸暨市2025年水生生物资源增殖放流项目</w:t>
      </w:r>
      <w:r>
        <w:rPr>
          <w:rFonts w:ascii="仿宋" w:eastAsia="仿宋" w:hAnsi="仿宋" w:cs="仿宋_GB2312" w:hint="eastAsia"/>
          <w:color w:val="auto"/>
          <w:sz w:val="24"/>
          <w:szCs w:val="24"/>
        </w:rPr>
        <w:t>采购活动，提供的货物全部由符合政策要求的中小企业制造。相关企业的具体情况如下：</w:t>
      </w:r>
    </w:p>
    <w:p w:rsidR="005E0907" w:rsidRDefault="00344F23" w:rsidP="005E0907">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Pr>
          <w:rFonts w:ascii="仿宋" w:eastAsia="仿宋" w:hAnsi="仿宋" w:cs="仿宋" w:hint="eastAsia"/>
          <w:color w:val="auto"/>
          <w:sz w:val="24"/>
          <w:szCs w:val="24"/>
          <w:u w:val="single"/>
        </w:rPr>
        <w:t>__（标的名称）__</w:t>
      </w:r>
      <w:r>
        <w:rPr>
          <w:rFonts w:ascii="仿宋" w:eastAsia="仿宋" w:hAnsi="仿宋" w:cs="仿宋_GB2312" w:hint="eastAsia"/>
          <w:color w:val="auto"/>
          <w:sz w:val="24"/>
          <w:szCs w:val="24"/>
        </w:rPr>
        <w:t>，属于</w:t>
      </w:r>
      <w:r>
        <w:rPr>
          <w:rFonts w:ascii="仿宋" w:eastAsia="仿宋" w:hAnsi="仿宋" w:cs="仿宋_GB2312" w:hint="eastAsia"/>
          <w:color w:val="auto"/>
          <w:sz w:val="24"/>
          <w:szCs w:val="24"/>
          <w:u w:val="single"/>
        </w:rPr>
        <w:t>_农、林、牧、渔业_（采购文件中明确的所属行业）</w:t>
      </w:r>
      <w:r>
        <w:rPr>
          <w:rFonts w:ascii="仿宋" w:eastAsia="仿宋" w:hAnsi="仿宋" w:cs="仿宋_GB2312" w:hint="eastAsia"/>
          <w:color w:val="auto"/>
          <w:sz w:val="24"/>
          <w:szCs w:val="24"/>
        </w:rPr>
        <w:t>；制造商为</w:t>
      </w:r>
      <w:r>
        <w:rPr>
          <w:rFonts w:ascii="仿宋" w:eastAsia="仿宋" w:hAnsi="仿宋" w:cs="仿宋_GB2312" w:hint="eastAsia"/>
          <w:color w:val="auto"/>
          <w:sz w:val="24"/>
          <w:szCs w:val="24"/>
          <w:u w:val="single"/>
        </w:rPr>
        <w:t xml:space="preserve">（企业名称）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 xml:space="preserve"> 。</w:t>
      </w:r>
    </w:p>
    <w:p w:rsidR="005E0907" w:rsidRDefault="005E0907" w:rsidP="005E0907">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5E0907" w:rsidP="005E0907">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CE71D1" w:rsidRPr="00CE71D1">
        <w:rPr>
          <w:rFonts w:ascii="仿宋" w:eastAsia="仿宋" w:hAnsi="仿宋" w:cs="宋体"/>
          <w:b/>
          <w:i/>
          <w:sz w:val="24"/>
          <w:szCs w:val="24"/>
          <w:u w:val="single"/>
        </w:rPr>
        <w:t>诸暨市农业农村局</w:t>
      </w:r>
      <w:r>
        <w:rPr>
          <w:rFonts w:ascii="仿宋" w:eastAsia="仿宋" w:hAnsi="仿宋" w:cs="宋体" w:hint="eastAsia"/>
          <w:color w:val="auto"/>
          <w:sz w:val="24"/>
          <w:szCs w:val="24"/>
        </w:rPr>
        <w:t>单位的</w:t>
      </w:r>
      <w:r w:rsidR="00DF4687" w:rsidRPr="00DF4687">
        <w:rPr>
          <w:rFonts w:ascii="仿宋" w:eastAsia="仿宋" w:hAnsi="仿宋" w:cs="宋体" w:hint="eastAsia"/>
          <w:b/>
          <w:i/>
          <w:sz w:val="24"/>
          <w:szCs w:val="24"/>
          <w:u w:val="single"/>
        </w:rPr>
        <w:t>诸暨市2025年水生生物资源增殖放流项目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C84128">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w:t>
      </w:r>
      <w:r w:rsidR="000B5F09">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2"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2"/>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3"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3"/>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4"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4"/>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5"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5"/>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C84128">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293" w:rsidRDefault="004F1293" w:rsidP="00B958E7">
      <w:r>
        <w:separator/>
      </w:r>
    </w:p>
  </w:endnote>
  <w:endnote w:type="continuationSeparator" w:id="1">
    <w:p w:rsidR="004F1293" w:rsidRDefault="004F1293"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auto"/>
    <w:pitch w:val="default"/>
    <w:sig w:usb0="00000000" w:usb1="00000000" w:usb2="00082016" w:usb3="00000000" w:csb0="00040001" w:csb1="00000000"/>
  </w:font>
  <w:font w:name="方正仿宋_GBK">
    <w:altName w:val="微软雅黑"/>
    <w:charset w:val="86"/>
    <w:family w:val="auto"/>
    <w:pitch w:val="default"/>
    <w:sig w:usb0="00000000" w:usb1="00000000" w:usb2="00082016" w:usb3="00000000" w:csb0="00040001" w:csb1="00000000"/>
  </w:font>
  <w:font w:name="等线 Light">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4D0829" w:rsidRDefault="0050463B">
        <w:pPr>
          <w:pStyle w:val="af4"/>
          <w:ind w:firstLine="360"/>
          <w:jc w:val="center"/>
        </w:pPr>
      </w:p>
    </w:sdtContent>
  </w:sdt>
  <w:p w:rsidR="004D0829" w:rsidRDefault="004D082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29" w:rsidRDefault="0050463B">
    <w:pPr>
      <w:pStyle w:val="af4"/>
      <w:framePr w:wrap="around" w:vAnchor="text" w:hAnchor="margin" w:xAlign="center" w:y="1"/>
      <w:rPr>
        <w:rStyle w:val="afd"/>
      </w:rPr>
    </w:pPr>
    <w:r>
      <w:fldChar w:fldCharType="begin"/>
    </w:r>
    <w:r w:rsidR="004D0829">
      <w:rPr>
        <w:rStyle w:val="afd"/>
      </w:rPr>
      <w:instrText xml:space="preserve">PAGE  </w:instrText>
    </w:r>
    <w:r>
      <w:fldChar w:fldCharType="end"/>
    </w:r>
  </w:p>
  <w:p w:rsidR="004D0829" w:rsidRDefault="004D0829">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29" w:rsidRDefault="0050463B">
    <w:pPr>
      <w:pStyle w:val="af4"/>
      <w:jc w:val="center"/>
    </w:pPr>
    <w:fldSimple w:instr="PAGE   \* MERGEFORMAT">
      <w:r w:rsidR="00C84128" w:rsidRPr="00C84128">
        <w:rPr>
          <w:noProof/>
          <w:lang w:val="zh-CN"/>
        </w:rPr>
        <w:t>-</w:t>
      </w:r>
      <w:r w:rsidR="00C84128">
        <w:rPr>
          <w:noProof/>
        </w:rPr>
        <w:t xml:space="preserve"> 41 -</w:t>
      </w:r>
    </w:fldSimple>
  </w:p>
  <w:p w:rsidR="004D0829" w:rsidRDefault="004D0829">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29" w:rsidRDefault="0050463B">
    <w:pPr>
      <w:pStyle w:val="af4"/>
      <w:jc w:val="center"/>
    </w:pPr>
    <w:fldSimple w:instr="PAGE   \* MERGEFORMAT">
      <w:r w:rsidR="00C84128" w:rsidRPr="00C84128">
        <w:rPr>
          <w:noProof/>
          <w:lang w:val="zh-CN"/>
        </w:rPr>
        <w:t>-</w:t>
      </w:r>
      <w:r w:rsidR="00C84128">
        <w:rPr>
          <w:noProof/>
        </w:rPr>
        <w:t xml:space="preserve"> 48 -</w:t>
      </w:r>
    </w:fldSimple>
  </w:p>
  <w:p w:rsidR="004D0829" w:rsidRDefault="004D0829">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293" w:rsidRDefault="004F1293" w:rsidP="00B958E7">
      <w:r>
        <w:separator/>
      </w:r>
    </w:p>
  </w:footnote>
  <w:footnote w:type="continuationSeparator" w:id="1">
    <w:p w:rsidR="004F1293" w:rsidRDefault="004F1293"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29" w:rsidRDefault="004D0829">
    <w:pPr>
      <w:pStyle w:val="af5"/>
      <w:jc w:val="right"/>
      <w:rPr>
        <w:rFonts w:ascii="楷体" w:eastAsia="楷体" w:hAnsi="楷体"/>
        <w:sz w:val="21"/>
        <w:szCs w:val="21"/>
      </w:rPr>
    </w:pPr>
    <w:r>
      <w:rPr>
        <w:rFonts w:ascii="楷体" w:eastAsia="楷体" w:hAnsi="楷体"/>
        <w:sz w:val="21"/>
        <w:szCs w:val="21"/>
      </w:rPr>
      <w:t>政府采购公开招标文件</w:t>
    </w:r>
  </w:p>
  <w:p w:rsidR="004D0829" w:rsidRDefault="004D0829">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29" w:rsidRDefault="004D0829">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29" w:rsidRDefault="004D0829">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8EAE3BB"/>
    <w:multiLevelType w:val="singleLevel"/>
    <w:tmpl w:val="68EAE3BB"/>
    <w:lvl w:ilvl="0">
      <w:start w:val="1"/>
      <w:numFmt w:val="decimal"/>
      <w:suff w:val="nothing"/>
      <w:lvlText w:val="%1、"/>
      <w:lvlJc w:val="left"/>
    </w:lvl>
  </w:abstractNum>
  <w:abstractNum w:abstractNumId="9">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10"/>
  </w:num>
  <w:num w:numId="6">
    <w:abstractNumId w:val="7"/>
  </w:num>
  <w:num w:numId="7">
    <w:abstractNumId w:val="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CBC"/>
    <w:rsid w:val="00005DC1"/>
    <w:rsid w:val="00005E44"/>
    <w:rsid w:val="000068AF"/>
    <w:rsid w:val="000074AB"/>
    <w:rsid w:val="000074F2"/>
    <w:rsid w:val="0000764C"/>
    <w:rsid w:val="00007773"/>
    <w:rsid w:val="00007E07"/>
    <w:rsid w:val="00010510"/>
    <w:rsid w:val="0001051E"/>
    <w:rsid w:val="000111E7"/>
    <w:rsid w:val="00011912"/>
    <w:rsid w:val="00011E1E"/>
    <w:rsid w:val="00011F13"/>
    <w:rsid w:val="000126CC"/>
    <w:rsid w:val="00012C3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648F"/>
    <w:rsid w:val="00016671"/>
    <w:rsid w:val="00016978"/>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602"/>
    <w:rsid w:val="000277F0"/>
    <w:rsid w:val="00027D27"/>
    <w:rsid w:val="0003006E"/>
    <w:rsid w:val="000301DD"/>
    <w:rsid w:val="0003046A"/>
    <w:rsid w:val="000306CF"/>
    <w:rsid w:val="00030B3A"/>
    <w:rsid w:val="00030C49"/>
    <w:rsid w:val="00030F25"/>
    <w:rsid w:val="000311F2"/>
    <w:rsid w:val="00031210"/>
    <w:rsid w:val="0003136A"/>
    <w:rsid w:val="000319BC"/>
    <w:rsid w:val="00031C47"/>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63"/>
    <w:rsid w:val="000446AA"/>
    <w:rsid w:val="00044D59"/>
    <w:rsid w:val="00045146"/>
    <w:rsid w:val="000452F9"/>
    <w:rsid w:val="00045779"/>
    <w:rsid w:val="00045CC8"/>
    <w:rsid w:val="00045E64"/>
    <w:rsid w:val="00046AC2"/>
    <w:rsid w:val="00046AD5"/>
    <w:rsid w:val="00046E43"/>
    <w:rsid w:val="0004732B"/>
    <w:rsid w:val="00047DE4"/>
    <w:rsid w:val="00047F1D"/>
    <w:rsid w:val="00050046"/>
    <w:rsid w:val="00050E58"/>
    <w:rsid w:val="0005118E"/>
    <w:rsid w:val="000511DF"/>
    <w:rsid w:val="0005124B"/>
    <w:rsid w:val="0005135B"/>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796"/>
    <w:rsid w:val="00061801"/>
    <w:rsid w:val="00061C4E"/>
    <w:rsid w:val="000621F9"/>
    <w:rsid w:val="00062383"/>
    <w:rsid w:val="000623B0"/>
    <w:rsid w:val="0006249C"/>
    <w:rsid w:val="000628A3"/>
    <w:rsid w:val="00062CB3"/>
    <w:rsid w:val="00062D1F"/>
    <w:rsid w:val="00062D22"/>
    <w:rsid w:val="00062DB1"/>
    <w:rsid w:val="000630BE"/>
    <w:rsid w:val="000635ED"/>
    <w:rsid w:val="00063B85"/>
    <w:rsid w:val="00065268"/>
    <w:rsid w:val="000656EE"/>
    <w:rsid w:val="0006579E"/>
    <w:rsid w:val="00065A29"/>
    <w:rsid w:val="00065E02"/>
    <w:rsid w:val="000661B2"/>
    <w:rsid w:val="000664C6"/>
    <w:rsid w:val="00066961"/>
    <w:rsid w:val="00066D2C"/>
    <w:rsid w:val="00066E4E"/>
    <w:rsid w:val="0006709E"/>
    <w:rsid w:val="00067198"/>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F9"/>
    <w:rsid w:val="00071A8D"/>
    <w:rsid w:val="00071F58"/>
    <w:rsid w:val="000721CA"/>
    <w:rsid w:val="000729E3"/>
    <w:rsid w:val="00072AFC"/>
    <w:rsid w:val="00072D23"/>
    <w:rsid w:val="000730F9"/>
    <w:rsid w:val="000731AF"/>
    <w:rsid w:val="00073794"/>
    <w:rsid w:val="000737B3"/>
    <w:rsid w:val="00073CA2"/>
    <w:rsid w:val="000740FB"/>
    <w:rsid w:val="000746A5"/>
    <w:rsid w:val="000747EE"/>
    <w:rsid w:val="00074942"/>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4AFF"/>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CA2"/>
    <w:rsid w:val="000A1DDA"/>
    <w:rsid w:val="000A2223"/>
    <w:rsid w:val="000A2314"/>
    <w:rsid w:val="000A24C7"/>
    <w:rsid w:val="000A2673"/>
    <w:rsid w:val="000A3127"/>
    <w:rsid w:val="000A3552"/>
    <w:rsid w:val="000A35F8"/>
    <w:rsid w:val="000A3652"/>
    <w:rsid w:val="000A3A9F"/>
    <w:rsid w:val="000A3B97"/>
    <w:rsid w:val="000A3D02"/>
    <w:rsid w:val="000A3DC2"/>
    <w:rsid w:val="000A3EF0"/>
    <w:rsid w:val="000A479F"/>
    <w:rsid w:val="000A4898"/>
    <w:rsid w:val="000A4A98"/>
    <w:rsid w:val="000A4E59"/>
    <w:rsid w:val="000A53AC"/>
    <w:rsid w:val="000A55B8"/>
    <w:rsid w:val="000A5860"/>
    <w:rsid w:val="000A5D65"/>
    <w:rsid w:val="000A67C2"/>
    <w:rsid w:val="000A67DC"/>
    <w:rsid w:val="000A70F9"/>
    <w:rsid w:val="000A7430"/>
    <w:rsid w:val="000A789E"/>
    <w:rsid w:val="000A7966"/>
    <w:rsid w:val="000A7F04"/>
    <w:rsid w:val="000B00FE"/>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0DCF"/>
    <w:rsid w:val="000C135A"/>
    <w:rsid w:val="000C170A"/>
    <w:rsid w:val="000C2201"/>
    <w:rsid w:val="000C282E"/>
    <w:rsid w:val="000C2B7F"/>
    <w:rsid w:val="000C3F5B"/>
    <w:rsid w:val="000C3F74"/>
    <w:rsid w:val="000C402F"/>
    <w:rsid w:val="000C43A6"/>
    <w:rsid w:val="000C4765"/>
    <w:rsid w:val="000C4BEF"/>
    <w:rsid w:val="000C4C23"/>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4075"/>
    <w:rsid w:val="000E45CE"/>
    <w:rsid w:val="000E5EBC"/>
    <w:rsid w:val="000E5FB5"/>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691"/>
    <w:rsid w:val="000F5D64"/>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98D"/>
    <w:rsid w:val="001128A4"/>
    <w:rsid w:val="00112D0F"/>
    <w:rsid w:val="00112D31"/>
    <w:rsid w:val="00112DBF"/>
    <w:rsid w:val="00112FB0"/>
    <w:rsid w:val="00113573"/>
    <w:rsid w:val="00113624"/>
    <w:rsid w:val="001139F8"/>
    <w:rsid w:val="00113B67"/>
    <w:rsid w:val="00113EF1"/>
    <w:rsid w:val="0011404F"/>
    <w:rsid w:val="001141E1"/>
    <w:rsid w:val="00114617"/>
    <w:rsid w:val="00114E97"/>
    <w:rsid w:val="00115017"/>
    <w:rsid w:val="0011545B"/>
    <w:rsid w:val="00115511"/>
    <w:rsid w:val="001155B5"/>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1F8A"/>
    <w:rsid w:val="001326E8"/>
    <w:rsid w:val="0013290E"/>
    <w:rsid w:val="00132C46"/>
    <w:rsid w:val="00133788"/>
    <w:rsid w:val="0013385A"/>
    <w:rsid w:val="00133B0D"/>
    <w:rsid w:val="0013426E"/>
    <w:rsid w:val="001342CD"/>
    <w:rsid w:val="0013477B"/>
    <w:rsid w:val="001348F6"/>
    <w:rsid w:val="00134A22"/>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08E"/>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57D0A"/>
    <w:rsid w:val="00157DBE"/>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07B"/>
    <w:rsid w:val="00175344"/>
    <w:rsid w:val="00175B31"/>
    <w:rsid w:val="00175B5D"/>
    <w:rsid w:val="00176986"/>
    <w:rsid w:val="001769A6"/>
    <w:rsid w:val="00176C3D"/>
    <w:rsid w:val="00176DC9"/>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1FA"/>
    <w:rsid w:val="00184739"/>
    <w:rsid w:val="00184C04"/>
    <w:rsid w:val="00185589"/>
    <w:rsid w:val="00185713"/>
    <w:rsid w:val="00185941"/>
    <w:rsid w:val="00185A46"/>
    <w:rsid w:val="00185BA0"/>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73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4E80"/>
    <w:rsid w:val="001A6783"/>
    <w:rsid w:val="001A67B9"/>
    <w:rsid w:val="001A6855"/>
    <w:rsid w:val="001A762F"/>
    <w:rsid w:val="001A7703"/>
    <w:rsid w:val="001B021D"/>
    <w:rsid w:val="001B034E"/>
    <w:rsid w:val="001B0A10"/>
    <w:rsid w:val="001B0E31"/>
    <w:rsid w:val="001B1348"/>
    <w:rsid w:val="001B14C3"/>
    <w:rsid w:val="001B19E8"/>
    <w:rsid w:val="001B1BB9"/>
    <w:rsid w:val="001B22E4"/>
    <w:rsid w:val="001B244E"/>
    <w:rsid w:val="001B35D9"/>
    <w:rsid w:val="001B3713"/>
    <w:rsid w:val="001B37DB"/>
    <w:rsid w:val="001B391E"/>
    <w:rsid w:val="001B4F21"/>
    <w:rsid w:val="001B515E"/>
    <w:rsid w:val="001B5C46"/>
    <w:rsid w:val="001B658E"/>
    <w:rsid w:val="001B6710"/>
    <w:rsid w:val="001B6A86"/>
    <w:rsid w:val="001B6B56"/>
    <w:rsid w:val="001B7589"/>
    <w:rsid w:val="001B770C"/>
    <w:rsid w:val="001C0125"/>
    <w:rsid w:val="001C091D"/>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4E0"/>
    <w:rsid w:val="001D1730"/>
    <w:rsid w:val="001D177B"/>
    <w:rsid w:val="001D198F"/>
    <w:rsid w:val="001D2344"/>
    <w:rsid w:val="001D2478"/>
    <w:rsid w:val="001D25E8"/>
    <w:rsid w:val="001D2E87"/>
    <w:rsid w:val="001D3154"/>
    <w:rsid w:val="001D3213"/>
    <w:rsid w:val="001D346C"/>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642"/>
    <w:rsid w:val="001E2A7E"/>
    <w:rsid w:val="001E2C40"/>
    <w:rsid w:val="001E2CE8"/>
    <w:rsid w:val="001E323F"/>
    <w:rsid w:val="001E3767"/>
    <w:rsid w:val="001E3D4B"/>
    <w:rsid w:val="001E425C"/>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42C"/>
    <w:rsid w:val="001F15B8"/>
    <w:rsid w:val="001F1731"/>
    <w:rsid w:val="001F2113"/>
    <w:rsid w:val="001F23E5"/>
    <w:rsid w:val="001F2793"/>
    <w:rsid w:val="001F2DC4"/>
    <w:rsid w:val="001F35AA"/>
    <w:rsid w:val="001F35C8"/>
    <w:rsid w:val="001F3B46"/>
    <w:rsid w:val="001F3B61"/>
    <w:rsid w:val="001F3BFA"/>
    <w:rsid w:val="001F3F5A"/>
    <w:rsid w:val="001F4206"/>
    <w:rsid w:val="001F455B"/>
    <w:rsid w:val="001F46A3"/>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2D0"/>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5D0"/>
    <w:rsid w:val="002068B2"/>
    <w:rsid w:val="00207001"/>
    <w:rsid w:val="00207DBB"/>
    <w:rsid w:val="002104D8"/>
    <w:rsid w:val="00210A66"/>
    <w:rsid w:val="00210A6E"/>
    <w:rsid w:val="00210D98"/>
    <w:rsid w:val="00210E0C"/>
    <w:rsid w:val="002113AF"/>
    <w:rsid w:val="00211487"/>
    <w:rsid w:val="002117AF"/>
    <w:rsid w:val="00211A5D"/>
    <w:rsid w:val="00211CBC"/>
    <w:rsid w:val="00211D69"/>
    <w:rsid w:val="00211EFF"/>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8A0"/>
    <w:rsid w:val="00221A25"/>
    <w:rsid w:val="00221F0A"/>
    <w:rsid w:val="0022261E"/>
    <w:rsid w:val="002227B8"/>
    <w:rsid w:val="002228B0"/>
    <w:rsid w:val="00222BD1"/>
    <w:rsid w:val="00222CB7"/>
    <w:rsid w:val="00222D75"/>
    <w:rsid w:val="00222FFE"/>
    <w:rsid w:val="002232A8"/>
    <w:rsid w:val="00223CE1"/>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057"/>
    <w:rsid w:val="00230AED"/>
    <w:rsid w:val="00230B8C"/>
    <w:rsid w:val="00230F78"/>
    <w:rsid w:val="00231B94"/>
    <w:rsid w:val="00231D1F"/>
    <w:rsid w:val="00231F0D"/>
    <w:rsid w:val="00231F72"/>
    <w:rsid w:val="0023222C"/>
    <w:rsid w:val="00232537"/>
    <w:rsid w:val="0023296C"/>
    <w:rsid w:val="00232AE9"/>
    <w:rsid w:val="00233527"/>
    <w:rsid w:val="00233BBD"/>
    <w:rsid w:val="00233E66"/>
    <w:rsid w:val="00233EA8"/>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368"/>
    <w:rsid w:val="00244C42"/>
    <w:rsid w:val="00244D3E"/>
    <w:rsid w:val="002454CE"/>
    <w:rsid w:val="0024550C"/>
    <w:rsid w:val="002455B6"/>
    <w:rsid w:val="00245952"/>
    <w:rsid w:val="00246140"/>
    <w:rsid w:val="00246AD2"/>
    <w:rsid w:val="00246C95"/>
    <w:rsid w:val="00246DF9"/>
    <w:rsid w:val="00246ECC"/>
    <w:rsid w:val="002479AC"/>
    <w:rsid w:val="00247B49"/>
    <w:rsid w:val="0025025D"/>
    <w:rsid w:val="002509AF"/>
    <w:rsid w:val="00250CA7"/>
    <w:rsid w:val="002510EF"/>
    <w:rsid w:val="00251FA8"/>
    <w:rsid w:val="00252355"/>
    <w:rsid w:val="00252C47"/>
    <w:rsid w:val="00252DEC"/>
    <w:rsid w:val="00252F2C"/>
    <w:rsid w:val="00252F7C"/>
    <w:rsid w:val="002535A3"/>
    <w:rsid w:val="00253D4B"/>
    <w:rsid w:val="00254A1B"/>
    <w:rsid w:val="00255183"/>
    <w:rsid w:val="00255196"/>
    <w:rsid w:val="00255217"/>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228"/>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7772B"/>
    <w:rsid w:val="002777CB"/>
    <w:rsid w:val="0028008D"/>
    <w:rsid w:val="0028072F"/>
    <w:rsid w:val="00280F07"/>
    <w:rsid w:val="002810BE"/>
    <w:rsid w:val="002813F3"/>
    <w:rsid w:val="0028144A"/>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C62"/>
    <w:rsid w:val="00287E50"/>
    <w:rsid w:val="0029018C"/>
    <w:rsid w:val="00290466"/>
    <w:rsid w:val="0029053E"/>
    <w:rsid w:val="0029068E"/>
    <w:rsid w:val="0029095D"/>
    <w:rsid w:val="002910FE"/>
    <w:rsid w:val="002914A7"/>
    <w:rsid w:val="0029175D"/>
    <w:rsid w:val="00291B6E"/>
    <w:rsid w:val="00291E7F"/>
    <w:rsid w:val="0029225F"/>
    <w:rsid w:val="002924F1"/>
    <w:rsid w:val="00292911"/>
    <w:rsid w:val="002929EE"/>
    <w:rsid w:val="00292CAF"/>
    <w:rsid w:val="0029327A"/>
    <w:rsid w:val="00293372"/>
    <w:rsid w:val="00293869"/>
    <w:rsid w:val="002939E4"/>
    <w:rsid w:val="00293A45"/>
    <w:rsid w:val="00293C05"/>
    <w:rsid w:val="00293DF1"/>
    <w:rsid w:val="00294E43"/>
    <w:rsid w:val="00295276"/>
    <w:rsid w:val="00295745"/>
    <w:rsid w:val="002962B3"/>
    <w:rsid w:val="00296678"/>
    <w:rsid w:val="002966B7"/>
    <w:rsid w:val="00296C74"/>
    <w:rsid w:val="00296EFF"/>
    <w:rsid w:val="0029724F"/>
    <w:rsid w:val="00297A56"/>
    <w:rsid w:val="00297D60"/>
    <w:rsid w:val="00297DDD"/>
    <w:rsid w:val="002A042D"/>
    <w:rsid w:val="002A051B"/>
    <w:rsid w:val="002A0874"/>
    <w:rsid w:val="002A1427"/>
    <w:rsid w:val="002A3033"/>
    <w:rsid w:val="002A351B"/>
    <w:rsid w:val="002A364A"/>
    <w:rsid w:val="002A36FF"/>
    <w:rsid w:val="002A3EC2"/>
    <w:rsid w:val="002A443D"/>
    <w:rsid w:val="002A451D"/>
    <w:rsid w:val="002A45CC"/>
    <w:rsid w:val="002A4769"/>
    <w:rsid w:val="002A495C"/>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444"/>
    <w:rsid w:val="002D1623"/>
    <w:rsid w:val="002D16DC"/>
    <w:rsid w:val="002D19EF"/>
    <w:rsid w:val="002D1FB0"/>
    <w:rsid w:val="002D257C"/>
    <w:rsid w:val="002D295A"/>
    <w:rsid w:val="002D4085"/>
    <w:rsid w:val="002D50B3"/>
    <w:rsid w:val="002D5F6C"/>
    <w:rsid w:val="002D6053"/>
    <w:rsid w:val="002D6390"/>
    <w:rsid w:val="002D63CE"/>
    <w:rsid w:val="002D67EA"/>
    <w:rsid w:val="002D6FCB"/>
    <w:rsid w:val="002D7233"/>
    <w:rsid w:val="002D73BE"/>
    <w:rsid w:val="002D74EA"/>
    <w:rsid w:val="002D750F"/>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138"/>
    <w:rsid w:val="00303C9D"/>
    <w:rsid w:val="00303F34"/>
    <w:rsid w:val="00303F81"/>
    <w:rsid w:val="00304179"/>
    <w:rsid w:val="00304642"/>
    <w:rsid w:val="003052E4"/>
    <w:rsid w:val="0030540F"/>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3FF3"/>
    <w:rsid w:val="00314163"/>
    <w:rsid w:val="003142A5"/>
    <w:rsid w:val="00314561"/>
    <w:rsid w:val="00314843"/>
    <w:rsid w:val="00314973"/>
    <w:rsid w:val="00314CE4"/>
    <w:rsid w:val="0031505C"/>
    <w:rsid w:val="0031526F"/>
    <w:rsid w:val="0031533C"/>
    <w:rsid w:val="0031562B"/>
    <w:rsid w:val="00315808"/>
    <w:rsid w:val="00315F2E"/>
    <w:rsid w:val="00316079"/>
    <w:rsid w:val="00316760"/>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2B46"/>
    <w:rsid w:val="00323EE7"/>
    <w:rsid w:val="00323F16"/>
    <w:rsid w:val="00324794"/>
    <w:rsid w:val="00324E54"/>
    <w:rsid w:val="00324E8A"/>
    <w:rsid w:val="0032522D"/>
    <w:rsid w:val="00325667"/>
    <w:rsid w:val="00325670"/>
    <w:rsid w:val="00325973"/>
    <w:rsid w:val="00325ACB"/>
    <w:rsid w:val="00325C7A"/>
    <w:rsid w:val="00326028"/>
    <w:rsid w:val="0032617E"/>
    <w:rsid w:val="00326711"/>
    <w:rsid w:val="00326859"/>
    <w:rsid w:val="00326E70"/>
    <w:rsid w:val="0032709C"/>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708"/>
    <w:rsid w:val="00340837"/>
    <w:rsid w:val="00340B98"/>
    <w:rsid w:val="00341063"/>
    <w:rsid w:val="003410DD"/>
    <w:rsid w:val="00341222"/>
    <w:rsid w:val="00341518"/>
    <w:rsid w:val="0034214B"/>
    <w:rsid w:val="0034262A"/>
    <w:rsid w:val="003429B4"/>
    <w:rsid w:val="00342FB6"/>
    <w:rsid w:val="00343258"/>
    <w:rsid w:val="00343581"/>
    <w:rsid w:val="003437CA"/>
    <w:rsid w:val="003447C2"/>
    <w:rsid w:val="00344896"/>
    <w:rsid w:val="00344F23"/>
    <w:rsid w:val="00345043"/>
    <w:rsid w:val="00345362"/>
    <w:rsid w:val="003456EB"/>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2F7F"/>
    <w:rsid w:val="003534C7"/>
    <w:rsid w:val="00353B40"/>
    <w:rsid w:val="00353B4D"/>
    <w:rsid w:val="00353F30"/>
    <w:rsid w:val="003542C5"/>
    <w:rsid w:val="00354632"/>
    <w:rsid w:val="00355004"/>
    <w:rsid w:val="003553E3"/>
    <w:rsid w:val="00355485"/>
    <w:rsid w:val="0035574D"/>
    <w:rsid w:val="003564D1"/>
    <w:rsid w:val="00356651"/>
    <w:rsid w:val="003569CA"/>
    <w:rsid w:val="00356ECA"/>
    <w:rsid w:val="00357124"/>
    <w:rsid w:val="003571FF"/>
    <w:rsid w:val="003574DD"/>
    <w:rsid w:val="003577E4"/>
    <w:rsid w:val="00357A7E"/>
    <w:rsid w:val="003602F9"/>
    <w:rsid w:val="00360F65"/>
    <w:rsid w:val="00361093"/>
    <w:rsid w:val="003612DA"/>
    <w:rsid w:val="003615BE"/>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8F8"/>
    <w:rsid w:val="00380D11"/>
    <w:rsid w:val="00380E38"/>
    <w:rsid w:val="003814FA"/>
    <w:rsid w:val="00381628"/>
    <w:rsid w:val="0038176F"/>
    <w:rsid w:val="00381781"/>
    <w:rsid w:val="00381784"/>
    <w:rsid w:val="00381C97"/>
    <w:rsid w:val="003824E2"/>
    <w:rsid w:val="00382CC1"/>
    <w:rsid w:val="00382D32"/>
    <w:rsid w:val="00383A30"/>
    <w:rsid w:val="00383CAF"/>
    <w:rsid w:val="00383DD0"/>
    <w:rsid w:val="0038400B"/>
    <w:rsid w:val="00384301"/>
    <w:rsid w:val="0038493E"/>
    <w:rsid w:val="00384AC1"/>
    <w:rsid w:val="00384B32"/>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32E"/>
    <w:rsid w:val="003C75B7"/>
    <w:rsid w:val="003C793E"/>
    <w:rsid w:val="003C7A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2E5"/>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2D88"/>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9D9"/>
    <w:rsid w:val="00402AC5"/>
    <w:rsid w:val="00402BA4"/>
    <w:rsid w:val="00402D15"/>
    <w:rsid w:val="00402D47"/>
    <w:rsid w:val="00402F82"/>
    <w:rsid w:val="0040309B"/>
    <w:rsid w:val="004030FD"/>
    <w:rsid w:val="004031D7"/>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DFD"/>
    <w:rsid w:val="004242CE"/>
    <w:rsid w:val="00424A9D"/>
    <w:rsid w:val="00425697"/>
    <w:rsid w:val="00425D5A"/>
    <w:rsid w:val="0042657C"/>
    <w:rsid w:val="004265D1"/>
    <w:rsid w:val="00426694"/>
    <w:rsid w:val="004266D4"/>
    <w:rsid w:val="0042711B"/>
    <w:rsid w:val="0042763E"/>
    <w:rsid w:val="004276BB"/>
    <w:rsid w:val="00427D13"/>
    <w:rsid w:val="00430907"/>
    <w:rsid w:val="00430CE2"/>
    <w:rsid w:val="00430D82"/>
    <w:rsid w:val="00430DCA"/>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035"/>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290"/>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0A9"/>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547"/>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8E6"/>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776"/>
    <w:rsid w:val="00497990"/>
    <w:rsid w:val="00497AD3"/>
    <w:rsid w:val="004A02EB"/>
    <w:rsid w:val="004A033E"/>
    <w:rsid w:val="004A08E0"/>
    <w:rsid w:val="004A0A68"/>
    <w:rsid w:val="004A0A8E"/>
    <w:rsid w:val="004A0E81"/>
    <w:rsid w:val="004A133E"/>
    <w:rsid w:val="004A218F"/>
    <w:rsid w:val="004A2585"/>
    <w:rsid w:val="004A2886"/>
    <w:rsid w:val="004A2A0A"/>
    <w:rsid w:val="004A2F4E"/>
    <w:rsid w:val="004A307C"/>
    <w:rsid w:val="004A3A29"/>
    <w:rsid w:val="004A4261"/>
    <w:rsid w:val="004A4396"/>
    <w:rsid w:val="004A4B17"/>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39"/>
    <w:rsid w:val="004D0258"/>
    <w:rsid w:val="004D0829"/>
    <w:rsid w:val="004D0A23"/>
    <w:rsid w:val="004D0B6D"/>
    <w:rsid w:val="004D11A2"/>
    <w:rsid w:val="004D12B2"/>
    <w:rsid w:val="004D1E84"/>
    <w:rsid w:val="004D257B"/>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6DF8"/>
    <w:rsid w:val="004D7400"/>
    <w:rsid w:val="004D7FC0"/>
    <w:rsid w:val="004E00EE"/>
    <w:rsid w:val="004E068F"/>
    <w:rsid w:val="004E0CAD"/>
    <w:rsid w:val="004E0E64"/>
    <w:rsid w:val="004E0F61"/>
    <w:rsid w:val="004E125E"/>
    <w:rsid w:val="004E1B35"/>
    <w:rsid w:val="004E1CA1"/>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293"/>
    <w:rsid w:val="004F1501"/>
    <w:rsid w:val="004F1514"/>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056A"/>
    <w:rsid w:val="00501CC8"/>
    <w:rsid w:val="00501D98"/>
    <w:rsid w:val="0050275B"/>
    <w:rsid w:val="005028C5"/>
    <w:rsid w:val="00502A08"/>
    <w:rsid w:val="00502A80"/>
    <w:rsid w:val="00502D98"/>
    <w:rsid w:val="00503882"/>
    <w:rsid w:val="0050460A"/>
    <w:rsid w:val="0050463B"/>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3FD"/>
    <w:rsid w:val="005154A9"/>
    <w:rsid w:val="005154AB"/>
    <w:rsid w:val="005155A1"/>
    <w:rsid w:val="005155F7"/>
    <w:rsid w:val="00515ACC"/>
    <w:rsid w:val="00515E8B"/>
    <w:rsid w:val="0051629D"/>
    <w:rsid w:val="00516C21"/>
    <w:rsid w:val="00516DA1"/>
    <w:rsid w:val="005179B1"/>
    <w:rsid w:val="00520170"/>
    <w:rsid w:val="005206AB"/>
    <w:rsid w:val="005210D8"/>
    <w:rsid w:val="00521138"/>
    <w:rsid w:val="0052156E"/>
    <w:rsid w:val="005216EB"/>
    <w:rsid w:val="00521CC0"/>
    <w:rsid w:val="005220BF"/>
    <w:rsid w:val="00522189"/>
    <w:rsid w:val="00523441"/>
    <w:rsid w:val="00523A88"/>
    <w:rsid w:val="005242E6"/>
    <w:rsid w:val="005247D0"/>
    <w:rsid w:val="005252E7"/>
    <w:rsid w:val="00525551"/>
    <w:rsid w:val="005258E5"/>
    <w:rsid w:val="00526BE5"/>
    <w:rsid w:val="00526D66"/>
    <w:rsid w:val="0052700E"/>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A0"/>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34A9"/>
    <w:rsid w:val="00544393"/>
    <w:rsid w:val="00544D30"/>
    <w:rsid w:val="00544E20"/>
    <w:rsid w:val="00544FC9"/>
    <w:rsid w:val="005453BF"/>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3787"/>
    <w:rsid w:val="005537D2"/>
    <w:rsid w:val="00553A09"/>
    <w:rsid w:val="0055439C"/>
    <w:rsid w:val="0055449E"/>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A5C"/>
    <w:rsid w:val="005724D8"/>
    <w:rsid w:val="005724F0"/>
    <w:rsid w:val="0057270D"/>
    <w:rsid w:val="00572CE7"/>
    <w:rsid w:val="005733C4"/>
    <w:rsid w:val="00573752"/>
    <w:rsid w:val="005737B7"/>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20F"/>
    <w:rsid w:val="005814A2"/>
    <w:rsid w:val="00581691"/>
    <w:rsid w:val="00581CD4"/>
    <w:rsid w:val="00581E91"/>
    <w:rsid w:val="00581F87"/>
    <w:rsid w:val="00582A94"/>
    <w:rsid w:val="00582C06"/>
    <w:rsid w:val="00582CEC"/>
    <w:rsid w:val="00582EE1"/>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4FF5"/>
    <w:rsid w:val="00595446"/>
    <w:rsid w:val="00595C03"/>
    <w:rsid w:val="00595F29"/>
    <w:rsid w:val="00596424"/>
    <w:rsid w:val="00596AF9"/>
    <w:rsid w:val="0059748A"/>
    <w:rsid w:val="00597687"/>
    <w:rsid w:val="005976B5"/>
    <w:rsid w:val="00597835"/>
    <w:rsid w:val="005978B0"/>
    <w:rsid w:val="00597A08"/>
    <w:rsid w:val="00597B00"/>
    <w:rsid w:val="005A0146"/>
    <w:rsid w:val="005A04AE"/>
    <w:rsid w:val="005A09D0"/>
    <w:rsid w:val="005A0F65"/>
    <w:rsid w:val="005A23AE"/>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39F"/>
    <w:rsid w:val="005A6448"/>
    <w:rsid w:val="005A677D"/>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BA1"/>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0A1"/>
    <w:rsid w:val="005C62E5"/>
    <w:rsid w:val="005C67F4"/>
    <w:rsid w:val="005C6968"/>
    <w:rsid w:val="005C6B66"/>
    <w:rsid w:val="005C6D4F"/>
    <w:rsid w:val="005C6EDA"/>
    <w:rsid w:val="005C7002"/>
    <w:rsid w:val="005C75EA"/>
    <w:rsid w:val="005C77A6"/>
    <w:rsid w:val="005C7CDB"/>
    <w:rsid w:val="005D0010"/>
    <w:rsid w:val="005D04A2"/>
    <w:rsid w:val="005D0897"/>
    <w:rsid w:val="005D0ECE"/>
    <w:rsid w:val="005D0F11"/>
    <w:rsid w:val="005D0FA9"/>
    <w:rsid w:val="005D10E9"/>
    <w:rsid w:val="005D11B2"/>
    <w:rsid w:val="005D12F5"/>
    <w:rsid w:val="005D1662"/>
    <w:rsid w:val="005D16C1"/>
    <w:rsid w:val="005D176C"/>
    <w:rsid w:val="005D2230"/>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A1"/>
    <w:rsid w:val="005D56F0"/>
    <w:rsid w:val="005D58A3"/>
    <w:rsid w:val="005D5B4B"/>
    <w:rsid w:val="005D6CA2"/>
    <w:rsid w:val="005D709D"/>
    <w:rsid w:val="005D725F"/>
    <w:rsid w:val="005D7399"/>
    <w:rsid w:val="005D7DFC"/>
    <w:rsid w:val="005D7F60"/>
    <w:rsid w:val="005E051C"/>
    <w:rsid w:val="005E05D5"/>
    <w:rsid w:val="005E08C9"/>
    <w:rsid w:val="005E0907"/>
    <w:rsid w:val="005E0AF4"/>
    <w:rsid w:val="005E0D28"/>
    <w:rsid w:val="005E0E64"/>
    <w:rsid w:val="005E1196"/>
    <w:rsid w:val="005E1AE8"/>
    <w:rsid w:val="005E1CA7"/>
    <w:rsid w:val="005E20C7"/>
    <w:rsid w:val="005E24FC"/>
    <w:rsid w:val="005E2748"/>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6EC1"/>
    <w:rsid w:val="005F7323"/>
    <w:rsid w:val="0060005F"/>
    <w:rsid w:val="00600081"/>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66BD"/>
    <w:rsid w:val="00616773"/>
    <w:rsid w:val="00616865"/>
    <w:rsid w:val="006172D0"/>
    <w:rsid w:val="00617D87"/>
    <w:rsid w:val="00617E01"/>
    <w:rsid w:val="00617F0F"/>
    <w:rsid w:val="00617F4F"/>
    <w:rsid w:val="00617F7B"/>
    <w:rsid w:val="006200C6"/>
    <w:rsid w:val="0062109C"/>
    <w:rsid w:val="0062120B"/>
    <w:rsid w:val="00621BAB"/>
    <w:rsid w:val="00621C27"/>
    <w:rsid w:val="00621FDB"/>
    <w:rsid w:val="00622E2F"/>
    <w:rsid w:val="00623040"/>
    <w:rsid w:val="00623447"/>
    <w:rsid w:val="006235CB"/>
    <w:rsid w:val="00623D18"/>
    <w:rsid w:val="006245AA"/>
    <w:rsid w:val="00624A82"/>
    <w:rsid w:val="00624D70"/>
    <w:rsid w:val="0062517D"/>
    <w:rsid w:val="006252AB"/>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5E77"/>
    <w:rsid w:val="00636CE4"/>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579"/>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591"/>
    <w:rsid w:val="00660AB3"/>
    <w:rsid w:val="00661114"/>
    <w:rsid w:val="00661363"/>
    <w:rsid w:val="006616C7"/>
    <w:rsid w:val="006619BD"/>
    <w:rsid w:val="00661A88"/>
    <w:rsid w:val="00661B23"/>
    <w:rsid w:val="00661CD8"/>
    <w:rsid w:val="00661D07"/>
    <w:rsid w:val="00661D10"/>
    <w:rsid w:val="0066215C"/>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8F2"/>
    <w:rsid w:val="00667AE3"/>
    <w:rsid w:val="00667B8F"/>
    <w:rsid w:val="00667CA4"/>
    <w:rsid w:val="00667E77"/>
    <w:rsid w:val="00670167"/>
    <w:rsid w:val="00670847"/>
    <w:rsid w:val="00670A66"/>
    <w:rsid w:val="00670B48"/>
    <w:rsid w:val="00670BA3"/>
    <w:rsid w:val="00670C85"/>
    <w:rsid w:val="00670FBE"/>
    <w:rsid w:val="00671AD5"/>
    <w:rsid w:val="00671B3E"/>
    <w:rsid w:val="006724F9"/>
    <w:rsid w:val="00672569"/>
    <w:rsid w:val="006725E2"/>
    <w:rsid w:val="00673096"/>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5D9"/>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693"/>
    <w:rsid w:val="00691C8C"/>
    <w:rsid w:val="00691E61"/>
    <w:rsid w:val="006925B0"/>
    <w:rsid w:val="00692ACD"/>
    <w:rsid w:val="00692E3B"/>
    <w:rsid w:val="0069361D"/>
    <w:rsid w:val="006936AF"/>
    <w:rsid w:val="00693A65"/>
    <w:rsid w:val="006942BE"/>
    <w:rsid w:val="00694311"/>
    <w:rsid w:val="006947D5"/>
    <w:rsid w:val="00694A0E"/>
    <w:rsid w:val="00694DF6"/>
    <w:rsid w:val="00694FCB"/>
    <w:rsid w:val="006957B0"/>
    <w:rsid w:val="00695A2B"/>
    <w:rsid w:val="00695F04"/>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38B"/>
    <w:rsid w:val="006A17F5"/>
    <w:rsid w:val="006A1890"/>
    <w:rsid w:val="006A256B"/>
    <w:rsid w:val="006A299E"/>
    <w:rsid w:val="006A317F"/>
    <w:rsid w:val="006A31C2"/>
    <w:rsid w:val="006A339C"/>
    <w:rsid w:val="006A3B92"/>
    <w:rsid w:val="006A3FFE"/>
    <w:rsid w:val="006A480E"/>
    <w:rsid w:val="006A5DE1"/>
    <w:rsid w:val="006A5DEB"/>
    <w:rsid w:val="006A5F7A"/>
    <w:rsid w:val="006A60F4"/>
    <w:rsid w:val="006A61BD"/>
    <w:rsid w:val="006A6345"/>
    <w:rsid w:val="006A648B"/>
    <w:rsid w:val="006A67E1"/>
    <w:rsid w:val="006A6EC3"/>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46F5"/>
    <w:rsid w:val="006C474F"/>
    <w:rsid w:val="006C4A50"/>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205"/>
    <w:rsid w:val="006D5982"/>
    <w:rsid w:val="006D5BBE"/>
    <w:rsid w:val="006D5FFB"/>
    <w:rsid w:val="006D6190"/>
    <w:rsid w:val="006D63FB"/>
    <w:rsid w:val="006D6658"/>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28A"/>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30"/>
    <w:rsid w:val="006F15CC"/>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AFC"/>
    <w:rsid w:val="006F6FCB"/>
    <w:rsid w:val="006F701B"/>
    <w:rsid w:val="006F70B8"/>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8C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133"/>
    <w:rsid w:val="0071430C"/>
    <w:rsid w:val="0071442A"/>
    <w:rsid w:val="007146B7"/>
    <w:rsid w:val="00714B9A"/>
    <w:rsid w:val="00715025"/>
    <w:rsid w:val="0071525C"/>
    <w:rsid w:val="00715322"/>
    <w:rsid w:val="007154CC"/>
    <w:rsid w:val="0071556B"/>
    <w:rsid w:val="0071564B"/>
    <w:rsid w:val="00715753"/>
    <w:rsid w:val="00715A4E"/>
    <w:rsid w:val="00715DFF"/>
    <w:rsid w:val="00716772"/>
    <w:rsid w:val="00716AE0"/>
    <w:rsid w:val="00717407"/>
    <w:rsid w:val="00717A86"/>
    <w:rsid w:val="007200E5"/>
    <w:rsid w:val="007201B9"/>
    <w:rsid w:val="00720A48"/>
    <w:rsid w:val="00720F85"/>
    <w:rsid w:val="00721457"/>
    <w:rsid w:val="00721EEE"/>
    <w:rsid w:val="00721FB1"/>
    <w:rsid w:val="007229A9"/>
    <w:rsid w:val="00722A56"/>
    <w:rsid w:val="00722B25"/>
    <w:rsid w:val="00722B5E"/>
    <w:rsid w:val="00723EBF"/>
    <w:rsid w:val="0072416B"/>
    <w:rsid w:val="00724655"/>
    <w:rsid w:val="00724DA6"/>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7F6"/>
    <w:rsid w:val="00730EA2"/>
    <w:rsid w:val="00731372"/>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4A1"/>
    <w:rsid w:val="00737D97"/>
    <w:rsid w:val="007402E4"/>
    <w:rsid w:val="007405FE"/>
    <w:rsid w:val="0074070B"/>
    <w:rsid w:val="00740915"/>
    <w:rsid w:val="007411C2"/>
    <w:rsid w:val="00741349"/>
    <w:rsid w:val="00741686"/>
    <w:rsid w:val="00741999"/>
    <w:rsid w:val="00741AAA"/>
    <w:rsid w:val="00741BDC"/>
    <w:rsid w:val="00742B3D"/>
    <w:rsid w:val="007430B1"/>
    <w:rsid w:val="007433C7"/>
    <w:rsid w:val="00743DA3"/>
    <w:rsid w:val="00743E65"/>
    <w:rsid w:val="0074429F"/>
    <w:rsid w:val="00744831"/>
    <w:rsid w:val="00744866"/>
    <w:rsid w:val="00744962"/>
    <w:rsid w:val="00744ADC"/>
    <w:rsid w:val="00745111"/>
    <w:rsid w:val="0074519A"/>
    <w:rsid w:val="0074566F"/>
    <w:rsid w:val="00745689"/>
    <w:rsid w:val="00745690"/>
    <w:rsid w:val="00745700"/>
    <w:rsid w:val="007458C8"/>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D3B"/>
    <w:rsid w:val="0075393F"/>
    <w:rsid w:val="00753DF6"/>
    <w:rsid w:val="007540DA"/>
    <w:rsid w:val="007541EB"/>
    <w:rsid w:val="00754754"/>
    <w:rsid w:val="007554FF"/>
    <w:rsid w:val="00755627"/>
    <w:rsid w:val="00755639"/>
    <w:rsid w:val="007556A8"/>
    <w:rsid w:val="0075577D"/>
    <w:rsid w:val="00756033"/>
    <w:rsid w:val="00757D02"/>
    <w:rsid w:val="007606CF"/>
    <w:rsid w:val="00760968"/>
    <w:rsid w:val="00760B70"/>
    <w:rsid w:val="00760CBC"/>
    <w:rsid w:val="00760F74"/>
    <w:rsid w:val="00761904"/>
    <w:rsid w:val="00761E5A"/>
    <w:rsid w:val="00762143"/>
    <w:rsid w:val="0076244C"/>
    <w:rsid w:val="007624F4"/>
    <w:rsid w:val="0076273F"/>
    <w:rsid w:val="007628EE"/>
    <w:rsid w:val="00762918"/>
    <w:rsid w:val="00762F49"/>
    <w:rsid w:val="007630F4"/>
    <w:rsid w:val="007631D8"/>
    <w:rsid w:val="0076342E"/>
    <w:rsid w:val="007636F7"/>
    <w:rsid w:val="00763C14"/>
    <w:rsid w:val="00763E84"/>
    <w:rsid w:val="00764169"/>
    <w:rsid w:val="007642A5"/>
    <w:rsid w:val="00764780"/>
    <w:rsid w:val="00764949"/>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0E35"/>
    <w:rsid w:val="007710B6"/>
    <w:rsid w:val="007712C1"/>
    <w:rsid w:val="00771F60"/>
    <w:rsid w:val="0077228E"/>
    <w:rsid w:val="00772331"/>
    <w:rsid w:val="0077268D"/>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3A1"/>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3F"/>
    <w:rsid w:val="007872ED"/>
    <w:rsid w:val="00787457"/>
    <w:rsid w:val="00787A95"/>
    <w:rsid w:val="00787BEA"/>
    <w:rsid w:val="00790004"/>
    <w:rsid w:val="0079154B"/>
    <w:rsid w:val="00791960"/>
    <w:rsid w:val="00791A31"/>
    <w:rsid w:val="0079202C"/>
    <w:rsid w:val="00792058"/>
    <w:rsid w:val="007922B2"/>
    <w:rsid w:val="00792322"/>
    <w:rsid w:val="0079234F"/>
    <w:rsid w:val="00792405"/>
    <w:rsid w:val="007925FC"/>
    <w:rsid w:val="00792618"/>
    <w:rsid w:val="0079276A"/>
    <w:rsid w:val="00793198"/>
    <w:rsid w:val="007932AA"/>
    <w:rsid w:val="0079344A"/>
    <w:rsid w:val="0079371F"/>
    <w:rsid w:val="007938C9"/>
    <w:rsid w:val="00793CB5"/>
    <w:rsid w:val="00793E59"/>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21E"/>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0E6"/>
    <w:rsid w:val="007B14E5"/>
    <w:rsid w:val="007B186E"/>
    <w:rsid w:val="007B1A50"/>
    <w:rsid w:val="007B1B8D"/>
    <w:rsid w:val="007B1BAB"/>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348E"/>
    <w:rsid w:val="007C4013"/>
    <w:rsid w:val="007C409A"/>
    <w:rsid w:val="007C47AB"/>
    <w:rsid w:val="007C52F4"/>
    <w:rsid w:val="007C53FB"/>
    <w:rsid w:val="007C5D17"/>
    <w:rsid w:val="007C7781"/>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1267"/>
    <w:rsid w:val="007E18B9"/>
    <w:rsid w:val="007E310C"/>
    <w:rsid w:val="007E3339"/>
    <w:rsid w:val="007E3426"/>
    <w:rsid w:val="007E3B4C"/>
    <w:rsid w:val="007E3B89"/>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6F8"/>
    <w:rsid w:val="007F6835"/>
    <w:rsid w:val="007F6B19"/>
    <w:rsid w:val="007F6E04"/>
    <w:rsid w:val="007F7775"/>
    <w:rsid w:val="007F7BE6"/>
    <w:rsid w:val="008004F2"/>
    <w:rsid w:val="0080052F"/>
    <w:rsid w:val="008005F6"/>
    <w:rsid w:val="00800B7D"/>
    <w:rsid w:val="00800D07"/>
    <w:rsid w:val="00800EAD"/>
    <w:rsid w:val="00801035"/>
    <w:rsid w:val="0080150F"/>
    <w:rsid w:val="00801582"/>
    <w:rsid w:val="0080158B"/>
    <w:rsid w:val="00801E32"/>
    <w:rsid w:val="0080220A"/>
    <w:rsid w:val="0080221C"/>
    <w:rsid w:val="008023E6"/>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04"/>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6F6F"/>
    <w:rsid w:val="00817084"/>
    <w:rsid w:val="008171B0"/>
    <w:rsid w:val="0081724C"/>
    <w:rsid w:val="0082003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7AB"/>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060"/>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28B"/>
    <w:rsid w:val="00867EFB"/>
    <w:rsid w:val="00870A5C"/>
    <w:rsid w:val="00870E7F"/>
    <w:rsid w:val="00870FF7"/>
    <w:rsid w:val="008710A1"/>
    <w:rsid w:val="00871D64"/>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828"/>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E90"/>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6440"/>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358"/>
    <w:rsid w:val="008C4BB3"/>
    <w:rsid w:val="008C4DA9"/>
    <w:rsid w:val="008C50DF"/>
    <w:rsid w:val="008C5452"/>
    <w:rsid w:val="008C5458"/>
    <w:rsid w:val="008C591B"/>
    <w:rsid w:val="008C5C05"/>
    <w:rsid w:val="008C60E6"/>
    <w:rsid w:val="008C64BD"/>
    <w:rsid w:val="008C6681"/>
    <w:rsid w:val="008C69CD"/>
    <w:rsid w:val="008C6BC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463"/>
    <w:rsid w:val="008F5558"/>
    <w:rsid w:val="008F5C02"/>
    <w:rsid w:val="008F60A6"/>
    <w:rsid w:val="008F630F"/>
    <w:rsid w:val="008F6421"/>
    <w:rsid w:val="008F65A7"/>
    <w:rsid w:val="008F66D7"/>
    <w:rsid w:val="008F6858"/>
    <w:rsid w:val="008F6B29"/>
    <w:rsid w:val="008F6D2A"/>
    <w:rsid w:val="008F70BD"/>
    <w:rsid w:val="008F74BF"/>
    <w:rsid w:val="008F75BE"/>
    <w:rsid w:val="008F77A9"/>
    <w:rsid w:val="008F783E"/>
    <w:rsid w:val="008F79BD"/>
    <w:rsid w:val="008F7B1D"/>
    <w:rsid w:val="009002EB"/>
    <w:rsid w:val="009002FB"/>
    <w:rsid w:val="00900652"/>
    <w:rsid w:val="0090085D"/>
    <w:rsid w:val="00900AA9"/>
    <w:rsid w:val="00900C04"/>
    <w:rsid w:val="00901124"/>
    <w:rsid w:val="0090116F"/>
    <w:rsid w:val="00901B83"/>
    <w:rsid w:val="009027F3"/>
    <w:rsid w:val="00902D7C"/>
    <w:rsid w:val="00903E16"/>
    <w:rsid w:val="00903EB7"/>
    <w:rsid w:val="00904190"/>
    <w:rsid w:val="0090446A"/>
    <w:rsid w:val="009046C1"/>
    <w:rsid w:val="009047A0"/>
    <w:rsid w:val="009052C3"/>
    <w:rsid w:val="00905482"/>
    <w:rsid w:val="00905B99"/>
    <w:rsid w:val="00905D76"/>
    <w:rsid w:val="009063DE"/>
    <w:rsid w:val="009065CE"/>
    <w:rsid w:val="009066D7"/>
    <w:rsid w:val="00906ABD"/>
    <w:rsid w:val="0090712E"/>
    <w:rsid w:val="00907209"/>
    <w:rsid w:val="009076BF"/>
    <w:rsid w:val="009076E5"/>
    <w:rsid w:val="00907AE7"/>
    <w:rsid w:val="009102E3"/>
    <w:rsid w:val="00910647"/>
    <w:rsid w:val="00910D5A"/>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769"/>
    <w:rsid w:val="0091684C"/>
    <w:rsid w:val="009168DA"/>
    <w:rsid w:val="00916EA6"/>
    <w:rsid w:val="009178E8"/>
    <w:rsid w:val="00917A37"/>
    <w:rsid w:val="00917CBE"/>
    <w:rsid w:val="00917F5C"/>
    <w:rsid w:val="00920AF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97E"/>
    <w:rsid w:val="00940BAE"/>
    <w:rsid w:val="00941104"/>
    <w:rsid w:val="00941776"/>
    <w:rsid w:val="009424EF"/>
    <w:rsid w:val="00942D86"/>
    <w:rsid w:val="00943414"/>
    <w:rsid w:val="00943845"/>
    <w:rsid w:val="00943A6E"/>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1F50"/>
    <w:rsid w:val="009520F3"/>
    <w:rsid w:val="00952303"/>
    <w:rsid w:val="00952488"/>
    <w:rsid w:val="0095299D"/>
    <w:rsid w:val="00952A0E"/>
    <w:rsid w:val="00952B2C"/>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504"/>
    <w:rsid w:val="009607D6"/>
    <w:rsid w:val="0096098D"/>
    <w:rsid w:val="00960A79"/>
    <w:rsid w:val="00960F47"/>
    <w:rsid w:val="00961C58"/>
    <w:rsid w:val="0096201F"/>
    <w:rsid w:val="0096248F"/>
    <w:rsid w:val="009624C0"/>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1D5B"/>
    <w:rsid w:val="0097242E"/>
    <w:rsid w:val="00972580"/>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08C6"/>
    <w:rsid w:val="00991653"/>
    <w:rsid w:val="00991A9D"/>
    <w:rsid w:val="009921C6"/>
    <w:rsid w:val="00992403"/>
    <w:rsid w:val="00992674"/>
    <w:rsid w:val="00992C12"/>
    <w:rsid w:val="00992C44"/>
    <w:rsid w:val="0099397D"/>
    <w:rsid w:val="00993BBB"/>
    <w:rsid w:val="00993BC8"/>
    <w:rsid w:val="00993DE3"/>
    <w:rsid w:val="0099409B"/>
    <w:rsid w:val="00994370"/>
    <w:rsid w:val="009951F5"/>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951"/>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720"/>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B39"/>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4E9"/>
    <w:rsid w:val="009E5556"/>
    <w:rsid w:val="009E58FB"/>
    <w:rsid w:val="009E5B98"/>
    <w:rsid w:val="009E6B08"/>
    <w:rsid w:val="009E6C5E"/>
    <w:rsid w:val="009E6C73"/>
    <w:rsid w:val="009E72F3"/>
    <w:rsid w:val="009E7A1B"/>
    <w:rsid w:val="009F0404"/>
    <w:rsid w:val="009F051C"/>
    <w:rsid w:val="009F0653"/>
    <w:rsid w:val="009F0949"/>
    <w:rsid w:val="009F096B"/>
    <w:rsid w:val="009F0B4E"/>
    <w:rsid w:val="009F1038"/>
    <w:rsid w:val="009F1242"/>
    <w:rsid w:val="009F1870"/>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958"/>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465B"/>
    <w:rsid w:val="00A0484A"/>
    <w:rsid w:val="00A05273"/>
    <w:rsid w:val="00A058B0"/>
    <w:rsid w:val="00A05BD9"/>
    <w:rsid w:val="00A05D17"/>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40F"/>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05B"/>
    <w:rsid w:val="00A32303"/>
    <w:rsid w:val="00A32C60"/>
    <w:rsid w:val="00A32E48"/>
    <w:rsid w:val="00A33244"/>
    <w:rsid w:val="00A33680"/>
    <w:rsid w:val="00A33B27"/>
    <w:rsid w:val="00A33E4C"/>
    <w:rsid w:val="00A33ED8"/>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0F0C"/>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2A45"/>
    <w:rsid w:val="00A6327E"/>
    <w:rsid w:val="00A63405"/>
    <w:rsid w:val="00A636DB"/>
    <w:rsid w:val="00A639A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937"/>
    <w:rsid w:val="00A75B07"/>
    <w:rsid w:val="00A75C68"/>
    <w:rsid w:val="00A760C9"/>
    <w:rsid w:val="00A76285"/>
    <w:rsid w:val="00A76A46"/>
    <w:rsid w:val="00A76CF0"/>
    <w:rsid w:val="00A76D66"/>
    <w:rsid w:val="00A777DB"/>
    <w:rsid w:val="00A80243"/>
    <w:rsid w:val="00A803A1"/>
    <w:rsid w:val="00A8081D"/>
    <w:rsid w:val="00A80F82"/>
    <w:rsid w:val="00A81650"/>
    <w:rsid w:val="00A81BC2"/>
    <w:rsid w:val="00A81EAB"/>
    <w:rsid w:val="00A821AD"/>
    <w:rsid w:val="00A82384"/>
    <w:rsid w:val="00A828E6"/>
    <w:rsid w:val="00A829E2"/>
    <w:rsid w:val="00A82DEC"/>
    <w:rsid w:val="00A82F13"/>
    <w:rsid w:val="00A8332B"/>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EFC"/>
    <w:rsid w:val="00A97244"/>
    <w:rsid w:val="00A975F5"/>
    <w:rsid w:val="00A97726"/>
    <w:rsid w:val="00A9798E"/>
    <w:rsid w:val="00A97C6B"/>
    <w:rsid w:val="00AA01A2"/>
    <w:rsid w:val="00AA03D6"/>
    <w:rsid w:val="00AA04DE"/>
    <w:rsid w:val="00AA0771"/>
    <w:rsid w:val="00AA07E3"/>
    <w:rsid w:val="00AA0836"/>
    <w:rsid w:val="00AA0BEA"/>
    <w:rsid w:val="00AA13A8"/>
    <w:rsid w:val="00AA14FB"/>
    <w:rsid w:val="00AA1678"/>
    <w:rsid w:val="00AA18AB"/>
    <w:rsid w:val="00AA1EC0"/>
    <w:rsid w:val="00AA1F6F"/>
    <w:rsid w:val="00AA22B2"/>
    <w:rsid w:val="00AA2339"/>
    <w:rsid w:val="00AA2676"/>
    <w:rsid w:val="00AA28F5"/>
    <w:rsid w:val="00AA2A1B"/>
    <w:rsid w:val="00AA3240"/>
    <w:rsid w:val="00AA3263"/>
    <w:rsid w:val="00AA3316"/>
    <w:rsid w:val="00AA35F8"/>
    <w:rsid w:val="00AA37A9"/>
    <w:rsid w:val="00AA38A9"/>
    <w:rsid w:val="00AA3CB4"/>
    <w:rsid w:val="00AA3F72"/>
    <w:rsid w:val="00AA40BB"/>
    <w:rsid w:val="00AA46F7"/>
    <w:rsid w:val="00AA4974"/>
    <w:rsid w:val="00AA4DE8"/>
    <w:rsid w:val="00AA4E19"/>
    <w:rsid w:val="00AA4F47"/>
    <w:rsid w:val="00AA4F77"/>
    <w:rsid w:val="00AA5102"/>
    <w:rsid w:val="00AA52EC"/>
    <w:rsid w:val="00AA59AE"/>
    <w:rsid w:val="00AA5FB1"/>
    <w:rsid w:val="00AA6240"/>
    <w:rsid w:val="00AA66AA"/>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609"/>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D8F"/>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71"/>
    <w:rsid w:val="00AE37D7"/>
    <w:rsid w:val="00AE3B16"/>
    <w:rsid w:val="00AE3C80"/>
    <w:rsid w:val="00AE42C9"/>
    <w:rsid w:val="00AE5163"/>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298"/>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0D8A"/>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3CD"/>
    <w:rsid w:val="00B1754D"/>
    <w:rsid w:val="00B175DB"/>
    <w:rsid w:val="00B17946"/>
    <w:rsid w:val="00B200B3"/>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986"/>
    <w:rsid w:val="00B26A6F"/>
    <w:rsid w:val="00B26AB0"/>
    <w:rsid w:val="00B26C65"/>
    <w:rsid w:val="00B27411"/>
    <w:rsid w:val="00B30086"/>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609F"/>
    <w:rsid w:val="00B36A36"/>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18"/>
    <w:rsid w:val="00B52691"/>
    <w:rsid w:val="00B527E4"/>
    <w:rsid w:val="00B5303F"/>
    <w:rsid w:val="00B539D2"/>
    <w:rsid w:val="00B5448C"/>
    <w:rsid w:val="00B5472E"/>
    <w:rsid w:val="00B54D56"/>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3EC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040"/>
    <w:rsid w:val="00B801C5"/>
    <w:rsid w:val="00B802CE"/>
    <w:rsid w:val="00B80624"/>
    <w:rsid w:val="00B807A3"/>
    <w:rsid w:val="00B80A65"/>
    <w:rsid w:val="00B80D4B"/>
    <w:rsid w:val="00B80D7A"/>
    <w:rsid w:val="00B81030"/>
    <w:rsid w:val="00B81480"/>
    <w:rsid w:val="00B8155F"/>
    <w:rsid w:val="00B81C00"/>
    <w:rsid w:val="00B8275A"/>
    <w:rsid w:val="00B82A61"/>
    <w:rsid w:val="00B82D2E"/>
    <w:rsid w:val="00B82F54"/>
    <w:rsid w:val="00B83079"/>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2B21"/>
    <w:rsid w:val="00BA41C7"/>
    <w:rsid w:val="00BA4AA7"/>
    <w:rsid w:val="00BA559A"/>
    <w:rsid w:val="00BA57E5"/>
    <w:rsid w:val="00BA6C37"/>
    <w:rsid w:val="00BA6CC6"/>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97C"/>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1F4"/>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0D3E"/>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9A6"/>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E2"/>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1E4"/>
    <w:rsid w:val="00BF1285"/>
    <w:rsid w:val="00BF1864"/>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116"/>
    <w:rsid w:val="00BF62D6"/>
    <w:rsid w:val="00BF6907"/>
    <w:rsid w:val="00BF6A0D"/>
    <w:rsid w:val="00BF6A81"/>
    <w:rsid w:val="00BF73F3"/>
    <w:rsid w:val="00BF766E"/>
    <w:rsid w:val="00BF778A"/>
    <w:rsid w:val="00BF77DC"/>
    <w:rsid w:val="00BF78E4"/>
    <w:rsid w:val="00BF7967"/>
    <w:rsid w:val="00BF7E43"/>
    <w:rsid w:val="00C0056B"/>
    <w:rsid w:val="00C0200B"/>
    <w:rsid w:val="00C02C23"/>
    <w:rsid w:val="00C02E71"/>
    <w:rsid w:val="00C02F9C"/>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357"/>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1A8F"/>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3E"/>
    <w:rsid w:val="00C26953"/>
    <w:rsid w:val="00C26F87"/>
    <w:rsid w:val="00C27464"/>
    <w:rsid w:val="00C277EC"/>
    <w:rsid w:val="00C27A50"/>
    <w:rsid w:val="00C27E08"/>
    <w:rsid w:val="00C30451"/>
    <w:rsid w:val="00C30557"/>
    <w:rsid w:val="00C30760"/>
    <w:rsid w:val="00C307B2"/>
    <w:rsid w:val="00C31466"/>
    <w:rsid w:val="00C319AC"/>
    <w:rsid w:val="00C31C20"/>
    <w:rsid w:val="00C31CC8"/>
    <w:rsid w:val="00C32169"/>
    <w:rsid w:val="00C322E6"/>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275"/>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D9"/>
    <w:rsid w:val="00C476E4"/>
    <w:rsid w:val="00C47F45"/>
    <w:rsid w:val="00C50A5D"/>
    <w:rsid w:val="00C50C48"/>
    <w:rsid w:val="00C521D1"/>
    <w:rsid w:val="00C527C4"/>
    <w:rsid w:val="00C538C1"/>
    <w:rsid w:val="00C543E3"/>
    <w:rsid w:val="00C54B12"/>
    <w:rsid w:val="00C5542E"/>
    <w:rsid w:val="00C5555E"/>
    <w:rsid w:val="00C5596E"/>
    <w:rsid w:val="00C55984"/>
    <w:rsid w:val="00C55B16"/>
    <w:rsid w:val="00C55DFB"/>
    <w:rsid w:val="00C56022"/>
    <w:rsid w:val="00C56943"/>
    <w:rsid w:val="00C569CB"/>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8F3"/>
    <w:rsid w:val="00C659BA"/>
    <w:rsid w:val="00C659C7"/>
    <w:rsid w:val="00C65DDF"/>
    <w:rsid w:val="00C65E8C"/>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B51"/>
    <w:rsid w:val="00C74FF4"/>
    <w:rsid w:val="00C75456"/>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128"/>
    <w:rsid w:val="00C842BD"/>
    <w:rsid w:val="00C844B2"/>
    <w:rsid w:val="00C8470F"/>
    <w:rsid w:val="00C84B5C"/>
    <w:rsid w:val="00C84B6D"/>
    <w:rsid w:val="00C8524C"/>
    <w:rsid w:val="00C86013"/>
    <w:rsid w:val="00C86750"/>
    <w:rsid w:val="00C86A9F"/>
    <w:rsid w:val="00C86C02"/>
    <w:rsid w:val="00C87171"/>
    <w:rsid w:val="00C87323"/>
    <w:rsid w:val="00C91496"/>
    <w:rsid w:val="00C91F59"/>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1C0C"/>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A20"/>
    <w:rsid w:val="00CA7C02"/>
    <w:rsid w:val="00CB0131"/>
    <w:rsid w:val="00CB026B"/>
    <w:rsid w:val="00CB07C3"/>
    <w:rsid w:val="00CB094E"/>
    <w:rsid w:val="00CB0DBB"/>
    <w:rsid w:val="00CB10B8"/>
    <w:rsid w:val="00CB12DF"/>
    <w:rsid w:val="00CB145F"/>
    <w:rsid w:val="00CB14D0"/>
    <w:rsid w:val="00CB18F3"/>
    <w:rsid w:val="00CB190E"/>
    <w:rsid w:val="00CB1C4F"/>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B7B44"/>
    <w:rsid w:val="00CC0091"/>
    <w:rsid w:val="00CC0156"/>
    <w:rsid w:val="00CC0C7C"/>
    <w:rsid w:val="00CC153A"/>
    <w:rsid w:val="00CC1A23"/>
    <w:rsid w:val="00CC1DCB"/>
    <w:rsid w:val="00CC248A"/>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423"/>
    <w:rsid w:val="00CD06C1"/>
    <w:rsid w:val="00CD0CE9"/>
    <w:rsid w:val="00CD0D26"/>
    <w:rsid w:val="00CD0E50"/>
    <w:rsid w:val="00CD1D84"/>
    <w:rsid w:val="00CD1F78"/>
    <w:rsid w:val="00CD2088"/>
    <w:rsid w:val="00CD21E6"/>
    <w:rsid w:val="00CD254A"/>
    <w:rsid w:val="00CD2793"/>
    <w:rsid w:val="00CD2977"/>
    <w:rsid w:val="00CD2E3D"/>
    <w:rsid w:val="00CD2E50"/>
    <w:rsid w:val="00CD36A5"/>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1D1"/>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4AD4"/>
    <w:rsid w:val="00CF5303"/>
    <w:rsid w:val="00CF5360"/>
    <w:rsid w:val="00CF5B2E"/>
    <w:rsid w:val="00CF67A9"/>
    <w:rsid w:val="00CF681C"/>
    <w:rsid w:val="00CF6C8E"/>
    <w:rsid w:val="00CF6E49"/>
    <w:rsid w:val="00CF7219"/>
    <w:rsid w:val="00CF724F"/>
    <w:rsid w:val="00CF7A37"/>
    <w:rsid w:val="00CF7B5A"/>
    <w:rsid w:val="00CF7B6E"/>
    <w:rsid w:val="00D0006B"/>
    <w:rsid w:val="00D00237"/>
    <w:rsid w:val="00D004B4"/>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9B7"/>
    <w:rsid w:val="00D10F7C"/>
    <w:rsid w:val="00D1117A"/>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4F18"/>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051"/>
    <w:rsid w:val="00D2041B"/>
    <w:rsid w:val="00D20516"/>
    <w:rsid w:val="00D20521"/>
    <w:rsid w:val="00D217D5"/>
    <w:rsid w:val="00D22525"/>
    <w:rsid w:val="00D227BE"/>
    <w:rsid w:val="00D2299B"/>
    <w:rsid w:val="00D235C2"/>
    <w:rsid w:val="00D23A4A"/>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C33"/>
    <w:rsid w:val="00D313E1"/>
    <w:rsid w:val="00D31F89"/>
    <w:rsid w:val="00D3224B"/>
    <w:rsid w:val="00D32754"/>
    <w:rsid w:val="00D333B7"/>
    <w:rsid w:val="00D3393C"/>
    <w:rsid w:val="00D33B72"/>
    <w:rsid w:val="00D33C6F"/>
    <w:rsid w:val="00D34172"/>
    <w:rsid w:val="00D345EE"/>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613"/>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870"/>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57CC3"/>
    <w:rsid w:val="00D6018A"/>
    <w:rsid w:val="00D6062F"/>
    <w:rsid w:val="00D61208"/>
    <w:rsid w:val="00D6274C"/>
    <w:rsid w:val="00D628AC"/>
    <w:rsid w:val="00D62D01"/>
    <w:rsid w:val="00D62D44"/>
    <w:rsid w:val="00D62EE2"/>
    <w:rsid w:val="00D63942"/>
    <w:rsid w:val="00D63DC7"/>
    <w:rsid w:val="00D6437E"/>
    <w:rsid w:val="00D64863"/>
    <w:rsid w:val="00D64D50"/>
    <w:rsid w:val="00D64E6F"/>
    <w:rsid w:val="00D650C2"/>
    <w:rsid w:val="00D6556D"/>
    <w:rsid w:val="00D65BE3"/>
    <w:rsid w:val="00D665A4"/>
    <w:rsid w:val="00D666A1"/>
    <w:rsid w:val="00D6671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3A5"/>
    <w:rsid w:val="00D73D82"/>
    <w:rsid w:val="00D74112"/>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D4A"/>
    <w:rsid w:val="00D81FCD"/>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824"/>
    <w:rsid w:val="00D8798C"/>
    <w:rsid w:val="00D87B49"/>
    <w:rsid w:val="00D87BB4"/>
    <w:rsid w:val="00D87BEF"/>
    <w:rsid w:val="00D90884"/>
    <w:rsid w:val="00D90F2D"/>
    <w:rsid w:val="00D911D7"/>
    <w:rsid w:val="00D91616"/>
    <w:rsid w:val="00D91C84"/>
    <w:rsid w:val="00D92744"/>
    <w:rsid w:val="00D928DD"/>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7AB"/>
    <w:rsid w:val="00DA381F"/>
    <w:rsid w:val="00DA3889"/>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9C2"/>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1D0"/>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3BB1"/>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6ED"/>
    <w:rsid w:val="00DF3BBD"/>
    <w:rsid w:val="00DF3DAC"/>
    <w:rsid w:val="00DF3DEF"/>
    <w:rsid w:val="00DF4687"/>
    <w:rsid w:val="00DF46E3"/>
    <w:rsid w:val="00DF482B"/>
    <w:rsid w:val="00DF49AE"/>
    <w:rsid w:val="00DF4BCC"/>
    <w:rsid w:val="00DF4DA2"/>
    <w:rsid w:val="00DF5382"/>
    <w:rsid w:val="00DF559C"/>
    <w:rsid w:val="00DF55AC"/>
    <w:rsid w:val="00DF5608"/>
    <w:rsid w:val="00DF5B33"/>
    <w:rsid w:val="00DF5D23"/>
    <w:rsid w:val="00DF64EE"/>
    <w:rsid w:val="00DF68D3"/>
    <w:rsid w:val="00DF695B"/>
    <w:rsid w:val="00DF6A49"/>
    <w:rsid w:val="00DF6DEE"/>
    <w:rsid w:val="00DF7591"/>
    <w:rsid w:val="00DF78A3"/>
    <w:rsid w:val="00DF7B11"/>
    <w:rsid w:val="00DF7DE4"/>
    <w:rsid w:val="00E00648"/>
    <w:rsid w:val="00E00CF8"/>
    <w:rsid w:val="00E02123"/>
    <w:rsid w:val="00E024CE"/>
    <w:rsid w:val="00E02692"/>
    <w:rsid w:val="00E02E9A"/>
    <w:rsid w:val="00E030CF"/>
    <w:rsid w:val="00E03CF0"/>
    <w:rsid w:val="00E046D4"/>
    <w:rsid w:val="00E04993"/>
    <w:rsid w:val="00E04A1B"/>
    <w:rsid w:val="00E04AF9"/>
    <w:rsid w:val="00E04F08"/>
    <w:rsid w:val="00E04F5D"/>
    <w:rsid w:val="00E05051"/>
    <w:rsid w:val="00E05747"/>
    <w:rsid w:val="00E05AD0"/>
    <w:rsid w:val="00E06191"/>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4DC9"/>
    <w:rsid w:val="00E15309"/>
    <w:rsid w:val="00E15C6A"/>
    <w:rsid w:val="00E15D56"/>
    <w:rsid w:val="00E15F48"/>
    <w:rsid w:val="00E15FD2"/>
    <w:rsid w:val="00E16D1C"/>
    <w:rsid w:val="00E179E0"/>
    <w:rsid w:val="00E202C0"/>
    <w:rsid w:val="00E205C3"/>
    <w:rsid w:val="00E209F7"/>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82A"/>
    <w:rsid w:val="00E24D2F"/>
    <w:rsid w:val="00E254CB"/>
    <w:rsid w:val="00E2628D"/>
    <w:rsid w:val="00E267B1"/>
    <w:rsid w:val="00E269E6"/>
    <w:rsid w:val="00E270E0"/>
    <w:rsid w:val="00E27273"/>
    <w:rsid w:val="00E273F5"/>
    <w:rsid w:val="00E27E75"/>
    <w:rsid w:val="00E27EAD"/>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BA5"/>
    <w:rsid w:val="00E37CDB"/>
    <w:rsid w:val="00E40B0F"/>
    <w:rsid w:val="00E40B8C"/>
    <w:rsid w:val="00E41B44"/>
    <w:rsid w:val="00E41C08"/>
    <w:rsid w:val="00E41E5B"/>
    <w:rsid w:val="00E41E5C"/>
    <w:rsid w:val="00E42897"/>
    <w:rsid w:val="00E42E13"/>
    <w:rsid w:val="00E4329D"/>
    <w:rsid w:val="00E439AB"/>
    <w:rsid w:val="00E43A4D"/>
    <w:rsid w:val="00E43B79"/>
    <w:rsid w:val="00E43CDF"/>
    <w:rsid w:val="00E440F0"/>
    <w:rsid w:val="00E4455D"/>
    <w:rsid w:val="00E4484F"/>
    <w:rsid w:val="00E44E93"/>
    <w:rsid w:val="00E45057"/>
    <w:rsid w:val="00E4531C"/>
    <w:rsid w:val="00E4584A"/>
    <w:rsid w:val="00E468D0"/>
    <w:rsid w:val="00E46CB4"/>
    <w:rsid w:val="00E47116"/>
    <w:rsid w:val="00E471B8"/>
    <w:rsid w:val="00E474D0"/>
    <w:rsid w:val="00E474E9"/>
    <w:rsid w:val="00E4775B"/>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2EE"/>
    <w:rsid w:val="00E52440"/>
    <w:rsid w:val="00E5249A"/>
    <w:rsid w:val="00E52BCE"/>
    <w:rsid w:val="00E531FF"/>
    <w:rsid w:val="00E532C3"/>
    <w:rsid w:val="00E53E90"/>
    <w:rsid w:val="00E54EC9"/>
    <w:rsid w:val="00E54F89"/>
    <w:rsid w:val="00E55201"/>
    <w:rsid w:val="00E56268"/>
    <w:rsid w:val="00E562DA"/>
    <w:rsid w:val="00E56316"/>
    <w:rsid w:val="00E568F2"/>
    <w:rsid w:val="00E56A82"/>
    <w:rsid w:val="00E56B8B"/>
    <w:rsid w:val="00E56CAA"/>
    <w:rsid w:val="00E56E11"/>
    <w:rsid w:val="00E56E7D"/>
    <w:rsid w:val="00E571B9"/>
    <w:rsid w:val="00E577B0"/>
    <w:rsid w:val="00E577E1"/>
    <w:rsid w:val="00E57B1A"/>
    <w:rsid w:val="00E57C77"/>
    <w:rsid w:val="00E607A0"/>
    <w:rsid w:val="00E61457"/>
    <w:rsid w:val="00E61496"/>
    <w:rsid w:val="00E61BEF"/>
    <w:rsid w:val="00E6214F"/>
    <w:rsid w:val="00E6234A"/>
    <w:rsid w:val="00E6278C"/>
    <w:rsid w:val="00E6348D"/>
    <w:rsid w:val="00E637BD"/>
    <w:rsid w:val="00E63CE1"/>
    <w:rsid w:val="00E6455B"/>
    <w:rsid w:val="00E64575"/>
    <w:rsid w:val="00E64BC0"/>
    <w:rsid w:val="00E65626"/>
    <w:rsid w:val="00E656FC"/>
    <w:rsid w:val="00E6573B"/>
    <w:rsid w:val="00E6695E"/>
    <w:rsid w:val="00E66B82"/>
    <w:rsid w:val="00E66F4F"/>
    <w:rsid w:val="00E67852"/>
    <w:rsid w:val="00E679F1"/>
    <w:rsid w:val="00E67CED"/>
    <w:rsid w:val="00E7054E"/>
    <w:rsid w:val="00E70BBD"/>
    <w:rsid w:val="00E71BB2"/>
    <w:rsid w:val="00E71D07"/>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0FE4"/>
    <w:rsid w:val="00E813E8"/>
    <w:rsid w:val="00E81449"/>
    <w:rsid w:val="00E815BF"/>
    <w:rsid w:val="00E815CE"/>
    <w:rsid w:val="00E81912"/>
    <w:rsid w:val="00E81F2F"/>
    <w:rsid w:val="00E825E9"/>
    <w:rsid w:val="00E82B1D"/>
    <w:rsid w:val="00E82EBD"/>
    <w:rsid w:val="00E82FEB"/>
    <w:rsid w:val="00E83212"/>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4DF"/>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3E9"/>
    <w:rsid w:val="00E97488"/>
    <w:rsid w:val="00E97F75"/>
    <w:rsid w:val="00EA05B6"/>
    <w:rsid w:val="00EA09E7"/>
    <w:rsid w:val="00EA0B29"/>
    <w:rsid w:val="00EA0C16"/>
    <w:rsid w:val="00EA0F21"/>
    <w:rsid w:val="00EA2014"/>
    <w:rsid w:val="00EA27CE"/>
    <w:rsid w:val="00EA2972"/>
    <w:rsid w:val="00EA2A8E"/>
    <w:rsid w:val="00EA2E76"/>
    <w:rsid w:val="00EA3151"/>
    <w:rsid w:val="00EA319E"/>
    <w:rsid w:val="00EA3845"/>
    <w:rsid w:val="00EA3CE1"/>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29"/>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4D11"/>
    <w:rsid w:val="00ED544B"/>
    <w:rsid w:val="00ED55F8"/>
    <w:rsid w:val="00ED58D9"/>
    <w:rsid w:val="00ED58EA"/>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9C"/>
    <w:rsid w:val="00EE2CED"/>
    <w:rsid w:val="00EE2EA1"/>
    <w:rsid w:val="00EE3531"/>
    <w:rsid w:val="00EE38FE"/>
    <w:rsid w:val="00EE4E8E"/>
    <w:rsid w:val="00EE531A"/>
    <w:rsid w:val="00EE532D"/>
    <w:rsid w:val="00EE59CB"/>
    <w:rsid w:val="00EE5A0C"/>
    <w:rsid w:val="00EE5E39"/>
    <w:rsid w:val="00EE6118"/>
    <w:rsid w:val="00EE644F"/>
    <w:rsid w:val="00EE6ED3"/>
    <w:rsid w:val="00EE6EFE"/>
    <w:rsid w:val="00EE7192"/>
    <w:rsid w:val="00EE7CD6"/>
    <w:rsid w:val="00EE7EF5"/>
    <w:rsid w:val="00EF02F5"/>
    <w:rsid w:val="00EF0477"/>
    <w:rsid w:val="00EF0D4C"/>
    <w:rsid w:val="00EF0F8F"/>
    <w:rsid w:val="00EF1052"/>
    <w:rsid w:val="00EF13D8"/>
    <w:rsid w:val="00EF144D"/>
    <w:rsid w:val="00EF146B"/>
    <w:rsid w:val="00EF15FD"/>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1CB"/>
    <w:rsid w:val="00EF75B2"/>
    <w:rsid w:val="00EF7A99"/>
    <w:rsid w:val="00F008A5"/>
    <w:rsid w:val="00F00A46"/>
    <w:rsid w:val="00F00F13"/>
    <w:rsid w:val="00F01190"/>
    <w:rsid w:val="00F01A96"/>
    <w:rsid w:val="00F01D0B"/>
    <w:rsid w:val="00F01E4C"/>
    <w:rsid w:val="00F0202F"/>
    <w:rsid w:val="00F02049"/>
    <w:rsid w:val="00F0236D"/>
    <w:rsid w:val="00F025D0"/>
    <w:rsid w:val="00F02A03"/>
    <w:rsid w:val="00F0346E"/>
    <w:rsid w:val="00F03B09"/>
    <w:rsid w:val="00F0420F"/>
    <w:rsid w:val="00F044EE"/>
    <w:rsid w:val="00F04B2A"/>
    <w:rsid w:val="00F05104"/>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4FE"/>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147"/>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739"/>
    <w:rsid w:val="00F34782"/>
    <w:rsid w:val="00F34C7C"/>
    <w:rsid w:val="00F351E7"/>
    <w:rsid w:val="00F35276"/>
    <w:rsid w:val="00F353BA"/>
    <w:rsid w:val="00F3570C"/>
    <w:rsid w:val="00F35A61"/>
    <w:rsid w:val="00F362EE"/>
    <w:rsid w:val="00F3649F"/>
    <w:rsid w:val="00F368D6"/>
    <w:rsid w:val="00F369DC"/>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5D4"/>
    <w:rsid w:val="00F42A48"/>
    <w:rsid w:val="00F42AE9"/>
    <w:rsid w:val="00F42B1D"/>
    <w:rsid w:val="00F432B9"/>
    <w:rsid w:val="00F43327"/>
    <w:rsid w:val="00F4392B"/>
    <w:rsid w:val="00F43E02"/>
    <w:rsid w:val="00F440C5"/>
    <w:rsid w:val="00F45144"/>
    <w:rsid w:val="00F45A70"/>
    <w:rsid w:val="00F45A78"/>
    <w:rsid w:val="00F46CE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5B3B"/>
    <w:rsid w:val="00F66456"/>
    <w:rsid w:val="00F66B43"/>
    <w:rsid w:val="00F672A9"/>
    <w:rsid w:val="00F677C2"/>
    <w:rsid w:val="00F67EDC"/>
    <w:rsid w:val="00F700FA"/>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4A07"/>
    <w:rsid w:val="00F753FB"/>
    <w:rsid w:val="00F7548D"/>
    <w:rsid w:val="00F7583B"/>
    <w:rsid w:val="00F758C9"/>
    <w:rsid w:val="00F75ACB"/>
    <w:rsid w:val="00F75B81"/>
    <w:rsid w:val="00F75D6D"/>
    <w:rsid w:val="00F75EFC"/>
    <w:rsid w:val="00F76C69"/>
    <w:rsid w:val="00F76F7F"/>
    <w:rsid w:val="00F7761F"/>
    <w:rsid w:val="00F77AFF"/>
    <w:rsid w:val="00F77D58"/>
    <w:rsid w:val="00F77F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FD"/>
    <w:rsid w:val="00F82AC5"/>
    <w:rsid w:val="00F82B08"/>
    <w:rsid w:val="00F82C05"/>
    <w:rsid w:val="00F82C4F"/>
    <w:rsid w:val="00F82D22"/>
    <w:rsid w:val="00F82FE7"/>
    <w:rsid w:val="00F830C1"/>
    <w:rsid w:val="00F836D6"/>
    <w:rsid w:val="00F8379E"/>
    <w:rsid w:val="00F8380C"/>
    <w:rsid w:val="00F83838"/>
    <w:rsid w:val="00F8390F"/>
    <w:rsid w:val="00F83A26"/>
    <w:rsid w:val="00F84024"/>
    <w:rsid w:val="00F84193"/>
    <w:rsid w:val="00F846D0"/>
    <w:rsid w:val="00F84BAD"/>
    <w:rsid w:val="00F84FC4"/>
    <w:rsid w:val="00F8588E"/>
    <w:rsid w:val="00F858FD"/>
    <w:rsid w:val="00F85B34"/>
    <w:rsid w:val="00F8616B"/>
    <w:rsid w:val="00F86257"/>
    <w:rsid w:val="00F863ED"/>
    <w:rsid w:val="00F869DE"/>
    <w:rsid w:val="00F86BC6"/>
    <w:rsid w:val="00F87260"/>
    <w:rsid w:val="00F87283"/>
    <w:rsid w:val="00F87333"/>
    <w:rsid w:val="00F87341"/>
    <w:rsid w:val="00F873E0"/>
    <w:rsid w:val="00F87C48"/>
    <w:rsid w:val="00F901C4"/>
    <w:rsid w:val="00F9020A"/>
    <w:rsid w:val="00F905C5"/>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280"/>
    <w:rsid w:val="00F966D6"/>
    <w:rsid w:val="00F96864"/>
    <w:rsid w:val="00F96E6D"/>
    <w:rsid w:val="00F97C50"/>
    <w:rsid w:val="00FA0171"/>
    <w:rsid w:val="00FA0179"/>
    <w:rsid w:val="00FA0345"/>
    <w:rsid w:val="00FA037F"/>
    <w:rsid w:val="00FA0BB4"/>
    <w:rsid w:val="00FA1960"/>
    <w:rsid w:val="00FA1FCB"/>
    <w:rsid w:val="00FA257B"/>
    <w:rsid w:val="00FA2B11"/>
    <w:rsid w:val="00FA2B58"/>
    <w:rsid w:val="00FA2B75"/>
    <w:rsid w:val="00FA4994"/>
    <w:rsid w:val="00FA4F39"/>
    <w:rsid w:val="00FA5174"/>
    <w:rsid w:val="00FA5235"/>
    <w:rsid w:val="00FA551D"/>
    <w:rsid w:val="00FA5B20"/>
    <w:rsid w:val="00FA5F6F"/>
    <w:rsid w:val="00FA6029"/>
    <w:rsid w:val="00FA6900"/>
    <w:rsid w:val="00FA73D5"/>
    <w:rsid w:val="00FA7CE0"/>
    <w:rsid w:val="00FB03F6"/>
    <w:rsid w:val="00FB078C"/>
    <w:rsid w:val="00FB08AA"/>
    <w:rsid w:val="00FB0DA5"/>
    <w:rsid w:val="00FB0E39"/>
    <w:rsid w:val="00FB0EA0"/>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275"/>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3BA9"/>
    <w:rsid w:val="00FC413C"/>
    <w:rsid w:val="00FC43BB"/>
    <w:rsid w:val="00FC43FE"/>
    <w:rsid w:val="00FC4947"/>
    <w:rsid w:val="00FC4959"/>
    <w:rsid w:val="00FC5638"/>
    <w:rsid w:val="00FC59B7"/>
    <w:rsid w:val="00FC5E5E"/>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1CC"/>
    <w:rsid w:val="00FD12F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6EF3"/>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CE7"/>
    <w:rsid w:val="00FF437A"/>
    <w:rsid w:val="00FF4523"/>
    <w:rsid w:val="00FF46FE"/>
    <w:rsid w:val="00FF59D3"/>
    <w:rsid w:val="00FF5B31"/>
    <w:rsid w:val="00FF602A"/>
    <w:rsid w:val="00FF6A42"/>
    <w:rsid w:val="00FF6CBA"/>
    <w:rsid w:val="00FF6F6C"/>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nhideWhenUsed/>
    <w:qFormat/>
    <w:rsid w:val="00B958E7"/>
    <w:pPr>
      <w:jc w:val="left"/>
    </w:pPr>
  </w:style>
  <w:style w:type="paragraph" w:styleId="33">
    <w:name w:val="Body Text 3"/>
    <w:basedOn w:val="a6"/>
    <w:link w:val="3Char0"/>
    <w:uiPriority w:val="99"/>
    <w:unhideWhenUsed/>
    <w:qFormat/>
    <w:rsid w:val="00B958E7"/>
    <w:pPr>
      <w:spacing w:after="120"/>
    </w:pPr>
    <w:rPr>
      <w:sz w:val="16"/>
      <w:szCs w:val="16"/>
    </w:rPr>
  </w:style>
  <w:style w:type="paragraph" w:styleId="af">
    <w:name w:val="Body Text"/>
    <w:basedOn w:val="a6"/>
    <w:link w:val="Char0"/>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uiPriority w:val="99"/>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qFormat/>
    <w:rsid w:val="00B958E7"/>
    <w:pPr>
      <w:autoSpaceDE/>
      <w:autoSpaceDN/>
      <w:adjustRightInd/>
    </w:pPr>
    <w:rPr>
      <w:b/>
      <w:bCs/>
      <w:color w:val="auto"/>
      <w:kern w:val="2"/>
      <w:szCs w:val="24"/>
    </w:rPr>
  </w:style>
  <w:style w:type="paragraph" w:styleId="afa">
    <w:name w:val="Body Text First Indent"/>
    <w:basedOn w:val="af"/>
    <w:link w:val="Char9"/>
    <w:autoRedefine/>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uiPriority w:val="99"/>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qFormat/>
    <w:rsid w:val="00B958E7"/>
    <w:rPr>
      <w:rFonts w:eastAsia="宋体"/>
      <w:kern w:val="2"/>
      <w:sz w:val="21"/>
      <w:lang w:val="en-US" w:eastAsia="zh-CN" w:bidi="ar-SA"/>
    </w:rPr>
  </w:style>
  <w:style w:type="character" w:customStyle="1" w:styleId="Charf">
    <w:name w:val="页脚 Char"/>
    <w:autoRedefine/>
    <w:qFormat/>
    <w:rsid w:val="00B958E7"/>
    <w:rPr>
      <w:sz w:val="18"/>
      <w:szCs w:val="18"/>
    </w:rPr>
  </w:style>
  <w:style w:type="character" w:customStyle="1" w:styleId="Charf0">
    <w:name w:val="页眉 Char"/>
    <w:autoRedefine/>
    <w:uiPriority w:val="99"/>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 w:type="paragraph" w:styleId="affffa">
    <w:name w:val="envelope return"/>
    <w:basedOn w:val="a6"/>
    <w:qFormat/>
    <w:rsid w:val="0005483D"/>
    <w:pPr>
      <w:snapToGrid w:val="0"/>
    </w:pPr>
    <w:rPr>
      <w:rFonts w:ascii="Arial" w:hAnsi="Arial"/>
      <w:color w:val="auto"/>
      <w:sz w:val="34"/>
      <w:szCs w:val="20"/>
    </w:rPr>
  </w:style>
  <w:style w:type="paragraph" w:styleId="affffb">
    <w:name w:val="Subtitle"/>
    <w:basedOn w:val="a6"/>
    <w:next w:val="a6"/>
    <w:link w:val="Charf4"/>
    <w:qFormat/>
    <w:rsid w:val="0005483D"/>
    <w:pPr>
      <w:spacing w:before="240" w:after="60" w:line="312" w:lineRule="auto"/>
      <w:jc w:val="center"/>
      <w:outlineLvl w:val="1"/>
    </w:pPr>
    <w:rPr>
      <w:rFonts w:ascii="Cambria" w:hAnsi="Cambria"/>
      <w:b/>
      <w:bCs/>
      <w:kern w:val="28"/>
      <w:sz w:val="32"/>
      <w:szCs w:val="32"/>
    </w:rPr>
  </w:style>
  <w:style w:type="character" w:customStyle="1" w:styleId="Charf4">
    <w:name w:val="副标题 Char"/>
    <w:basedOn w:val="a8"/>
    <w:link w:val="affffb"/>
    <w:qFormat/>
    <w:rsid w:val="0005483D"/>
    <w:rPr>
      <w:rFonts w:ascii="Cambria" w:hAnsi="Cambria"/>
      <w:b/>
      <w:bCs/>
      <w:color w:val="000000"/>
      <w:kern w:val="28"/>
      <w:sz w:val="32"/>
      <w:szCs w:val="32"/>
    </w:rPr>
  </w:style>
  <w:style w:type="paragraph" w:styleId="affffc">
    <w:name w:val="footnote text"/>
    <w:basedOn w:val="a6"/>
    <w:link w:val="Charf5"/>
    <w:uiPriority w:val="99"/>
    <w:qFormat/>
    <w:rsid w:val="0005483D"/>
    <w:pPr>
      <w:spacing w:line="440" w:lineRule="exact"/>
      <w:jc w:val="left"/>
    </w:pPr>
    <w:rPr>
      <w:rFonts w:eastAsia="等线"/>
      <w:kern w:val="1"/>
      <w:sz w:val="18"/>
    </w:rPr>
  </w:style>
  <w:style w:type="character" w:customStyle="1" w:styleId="Charf5">
    <w:name w:val="脚注文本 Char"/>
    <w:basedOn w:val="a8"/>
    <w:link w:val="affffc"/>
    <w:uiPriority w:val="99"/>
    <w:qFormat/>
    <w:rsid w:val="0005483D"/>
    <w:rPr>
      <w:rFonts w:eastAsia="等线"/>
      <w:color w:val="000000"/>
      <w:kern w:val="1"/>
      <w:sz w:val="18"/>
      <w:szCs w:val="21"/>
    </w:rPr>
  </w:style>
  <w:style w:type="character" w:customStyle="1" w:styleId="Char16">
    <w:name w:val="正文文本缩进 Char1"/>
    <w:basedOn w:val="a8"/>
    <w:qFormat/>
    <w:rsid w:val="0005483D"/>
  </w:style>
  <w:style w:type="paragraph" w:customStyle="1" w:styleId="2h2sect12H22ndlevel2Header2UNDERRUBRIK1-23">
    <w:name w:val="样式 标题 2h2sect 1.2H22nd level2Header 2UNDERRUBRIK 1-2章标题...3"/>
    <w:basedOn w:val="21"/>
    <w:qFormat/>
    <w:rsid w:val="0005483D"/>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2"/>
    <w:qFormat/>
    <w:rsid w:val="0005483D"/>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1"/>
    <w:qFormat/>
    <w:rsid w:val="0005483D"/>
    <w:pPr>
      <w:tabs>
        <w:tab w:val="left" w:pos="0"/>
        <w:tab w:val="left" w:pos="2268"/>
      </w:tabs>
      <w:spacing w:line="416" w:lineRule="auto"/>
    </w:pPr>
    <w:rPr>
      <w:rFonts w:ascii="Times New Roman" w:hAnsi="Times New Roman"/>
      <w:b w:val="0"/>
      <w:color w:val="auto"/>
    </w:rPr>
  </w:style>
  <w:style w:type="paragraph" w:customStyle="1" w:styleId="1f8">
    <w:name w:val="无间隔1"/>
    <w:uiPriority w:val="99"/>
    <w:qFormat/>
    <w:rsid w:val="0005483D"/>
    <w:pPr>
      <w:adjustRightInd w:val="0"/>
      <w:snapToGrid w:val="0"/>
    </w:pPr>
    <w:rPr>
      <w:rFonts w:ascii="Tahoma" w:eastAsia="微软雅黑" w:hAnsi="Tahoma"/>
      <w:sz w:val="22"/>
      <w:szCs w:val="22"/>
    </w:rPr>
  </w:style>
  <w:style w:type="paragraph" w:customStyle="1" w:styleId="Style2">
    <w:name w:val="_Style 2"/>
    <w:uiPriority w:val="99"/>
    <w:qFormat/>
    <w:rsid w:val="0005483D"/>
    <w:pPr>
      <w:adjustRightInd w:val="0"/>
      <w:snapToGrid w:val="0"/>
    </w:pPr>
    <w:rPr>
      <w:rFonts w:ascii="Tahoma" w:eastAsia="微软雅黑" w:hAnsi="Tahoma" w:cs="Tahoma"/>
      <w:sz w:val="22"/>
      <w:szCs w:val="22"/>
    </w:rPr>
  </w:style>
  <w:style w:type="character" w:customStyle="1" w:styleId="font51">
    <w:name w:val="font51"/>
    <w:basedOn w:val="a8"/>
    <w:qFormat/>
    <w:rsid w:val="0005483D"/>
    <w:rPr>
      <w:rFonts w:ascii="宋体" w:eastAsia="宋体" w:hAnsi="宋体" w:cs="宋体" w:hint="eastAsia"/>
      <w:color w:val="000000"/>
      <w:sz w:val="20"/>
      <w:szCs w:val="20"/>
      <w:u w:val="none"/>
    </w:rPr>
  </w:style>
  <w:style w:type="character" w:customStyle="1" w:styleId="font31">
    <w:name w:val="font31"/>
    <w:basedOn w:val="a8"/>
    <w:qFormat/>
    <w:rsid w:val="0005483D"/>
    <w:rPr>
      <w:rFonts w:ascii="宋体" w:eastAsia="宋体" w:hAnsi="宋体" w:cs="宋体" w:hint="eastAsia"/>
      <w:color w:val="000000"/>
      <w:sz w:val="20"/>
      <w:szCs w:val="20"/>
      <w:u w:val="none"/>
    </w:rPr>
  </w:style>
  <w:style w:type="character" w:customStyle="1" w:styleId="font71">
    <w:name w:val="font71"/>
    <w:basedOn w:val="a8"/>
    <w:qFormat/>
    <w:rsid w:val="0005483D"/>
    <w:rPr>
      <w:rFonts w:ascii="Times New Roman" w:hAnsi="Times New Roman" w:cs="Times New Roman" w:hint="default"/>
      <w:color w:val="000000"/>
      <w:sz w:val="20"/>
      <w:szCs w:val="20"/>
      <w:u w:val="none"/>
    </w:rPr>
  </w:style>
  <w:style w:type="character" w:customStyle="1" w:styleId="font61">
    <w:name w:val="font61"/>
    <w:basedOn w:val="a8"/>
    <w:qFormat/>
    <w:rsid w:val="0005483D"/>
    <w:rPr>
      <w:rFonts w:ascii="Times New Roman" w:hAnsi="Times New Roman" w:cs="Times New Roman" w:hint="default"/>
      <w:color w:val="000000"/>
      <w:sz w:val="20"/>
      <w:szCs w:val="20"/>
      <w:u w:val="none"/>
      <w:vertAlign w:val="superscript"/>
    </w:rPr>
  </w:style>
  <w:style w:type="paragraph" w:customStyle="1" w:styleId="311">
    <w:name w:val="正文文本缩进 31"/>
    <w:basedOn w:val="a6"/>
    <w:qFormat/>
    <w:rsid w:val="0005483D"/>
    <w:pPr>
      <w:autoSpaceDE/>
      <w:autoSpaceDN/>
      <w:adjustRightInd/>
      <w:ind w:firstLine="435"/>
    </w:pPr>
    <w:rPr>
      <w:color w:val="auto"/>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58</Pages>
  <Words>6040</Words>
  <Characters>34434</Characters>
  <Application>Microsoft Office Word</Application>
  <DocSecurity>0</DocSecurity>
  <Lines>286</Lines>
  <Paragraphs>80</Paragraphs>
  <ScaleCrop>false</ScaleCrop>
  <Company>P R C</Company>
  <LinksUpToDate>false</LinksUpToDate>
  <CharactersWithSpaces>40394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6540</cp:revision>
  <cp:lastPrinted>2020-10-12T16:49:00Z</cp:lastPrinted>
  <dcterms:created xsi:type="dcterms:W3CDTF">2020-07-20T08:41:00Z</dcterms:created>
  <dcterms:modified xsi:type="dcterms:W3CDTF">2025-06-27T07:45:00Z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