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07-11</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11</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2710000、2530000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2710000、2530000</w:t>
      </w:r>
    </w:p>
    <w:p>
      <w:pPr>
        <w:pStyle w:val="801"/>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eastAsia="zh-CN"/>
        </w:rPr>
        <w:t>无</w:t>
      </w:r>
      <w:r>
        <w:rPr>
          <w:rFonts w:hint="eastAsia"/>
          <w:b w:val="0"/>
          <w:sz w:val="24"/>
          <w:szCs w:val="24"/>
          <w:lang w:val="en-US"/>
        </w:rPr>
        <w:t>。</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7"/>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9</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16</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7"/>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5</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pPr>
        <w:pStyle w:val="37"/>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pStyle w:val="281"/>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1"/>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1"/>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80"/>
                <w:rFonts w:hint="eastAsia" w:ascii="宋体" w:hAnsi="宋体" w:eastAsia="宋体" w:cs="宋体"/>
                <w:b/>
                <w:kern w:val="2"/>
                <w:sz w:val="24"/>
                <w:szCs w:val="24"/>
              </w:rPr>
              <w:t>zjztb001@aliyun.com</w:t>
            </w:r>
            <w:r>
              <w:rPr>
                <w:rStyle w:val="80"/>
                <w:rFonts w:hint="eastAsia" w:ascii="宋体" w:hAnsi="宋体" w:eastAsia="宋体" w:cs="宋体"/>
                <w:b/>
                <w:kern w:val="2"/>
                <w:sz w:val="24"/>
                <w:szCs w:val="24"/>
              </w:rPr>
              <w:fldChar w:fldCharType="end"/>
            </w:r>
            <w:r>
              <w:rPr>
                <w:rFonts w:hint="eastAsia" w:hAnsi="宋体" w:cs="宋体"/>
                <w:b/>
                <w:snapToGrid/>
                <w:sz w:val="24"/>
                <w:szCs w:val="24"/>
              </w:rPr>
              <w:t>）。</w:t>
            </w:r>
          </w:p>
          <w:p>
            <w:pPr>
              <w:pStyle w:val="37"/>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7"/>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7"/>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7"/>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7"/>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7"/>
        <w:spacing w:line="360" w:lineRule="auto"/>
        <w:ind w:firstLine="480" w:firstLineChars="200"/>
        <w:rPr>
          <w:rFonts w:hAnsi="宋体" w:cs="宋体"/>
          <w:sz w:val="24"/>
        </w:rPr>
      </w:pPr>
      <w:r>
        <w:rPr>
          <w:rFonts w:hint="eastAsia" w:hAnsi="宋体" w:cs="宋体"/>
          <w:sz w:val="24"/>
        </w:rPr>
        <w:t>4.3质疑供应商投诉</w:t>
      </w:r>
    </w:p>
    <w:p>
      <w:pPr>
        <w:pStyle w:val="37"/>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7"/>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7"/>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7"/>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7"/>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7"/>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7"/>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7"/>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8"/>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8"/>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8"/>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4707468"/>
      <w:bookmarkEnd w:id="13"/>
      <w:bookmarkStart w:id="14" w:name="_Hlt68072998"/>
      <w:bookmarkEnd w:id="14"/>
      <w:bookmarkStart w:id="15" w:name="_Hlt68073093"/>
      <w:bookmarkEnd w:id="15"/>
      <w:bookmarkStart w:id="16" w:name="_Hlt74714665"/>
      <w:bookmarkEnd w:id="16"/>
      <w:bookmarkStart w:id="17" w:name="_Hlt68057669"/>
      <w:bookmarkEnd w:id="17"/>
      <w:bookmarkStart w:id="18" w:name="_Hlt75236011"/>
      <w:bookmarkEnd w:id="18"/>
      <w:bookmarkStart w:id="19" w:name="_Hlt75236290"/>
      <w:bookmarkEnd w:id="19"/>
      <w:bookmarkStart w:id="20" w:name="_Hlt68403820"/>
      <w:bookmarkEnd w:id="20"/>
      <w:bookmarkStart w:id="21" w:name="_Hlt68072990"/>
      <w:bookmarkEnd w:id="21"/>
      <w:bookmarkStart w:id="22" w:name="_Hlt74730295"/>
      <w:bookmarkEnd w:id="22"/>
      <w:bookmarkStart w:id="23" w:name="_Hlt74729768"/>
      <w:bookmarkEnd w:id="23"/>
      <w:bookmarkStart w:id="24" w:name="_Hlt75236101"/>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pPr>
        <w:rPr>
          <w:rFonts w:hint="eastAsia" w:ascii="宋体" w:hAnsi="宋体" w:eastAsia="宋体" w:cs="宋体"/>
          <w:b/>
          <w:sz w:val="21"/>
          <w:szCs w:val="21"/>
        </w:rPr>
      </w:pPr>
      <w:r>
        <w:rPr>
          <w:rFonts w:hint="eastAsia" w:ascii="宋体" w:hAnsi="宋体" w:eastAsia="宋体" w:cs="宋体"/>
          <w:b/>
          <w:sz w:val="21"/>
          <w:szCs w:val="21"/>
        </w:rPr>
        <w:t>一、采购内容：（不专门面向中小企业）</w:t>
      </w:r>
    </w:p>
    <w:tbl>
      <w:tblPr>
        <w:tblStyle w:val="66"/>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2725"/>
        <w:gridCol w:w="1477"/>
        <w:gridCol w:w="1697"/>
        <w:gridCol w:w="16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标项号</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left"/>
              <w:outlineLvl w:val="0"/>
              <w:rPr>
                <w:rFonts w:hint="eastAsia" w:ascii="宋体" w:hAnsi="宋体" w:eastAsia="宋体" w:cs="宋体"/>
                <w:spacing w:val="-4"/>
                <w:sz w:val="21"/>
                <w:szCs w:val="21"/>
              </w:rPr>
            </w:pPr>
            <w:r>
              <w:rPr>
                <w:rFonts w:hint="eastAsia" w:ascii="宋体" w:hAnsi="宋体" w:eastAsia="宋体" w:cs="宋体"/>
                <w:spacing w:val="-4"/>
                <w:sz w:val="21"/>
                <w:szCs w:val="21"/>
              </w:rPr>
              <w:t>采购内容</w:t>
            </w: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数量及单位</w:t>
            </w:r>
          </w:p>
        </w:tc>
        <w:tc>
          <w:tcPr>
            <w:tcW w:w="169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z w:val="21"/>
                <w:szCs w:val="21"/>
              </w:rPr>
              <w:t>总金额（万元）</w:t>
            </w:r>
          </w:p>
        </w:tc>
        <w:tc>
          <w:tcPr>
            <w:tcW w:w="161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7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sz w:val="21"/>
                <w:szCs w:val="21"/>
              </w:rPr>
            </w:pPr>
            <w:r>
              <w:rPr>
                <w:rFonts w:hint="eastAsia" w:ascii="宋体" w:hAnsi="宋体" w:eastAsia="宋体" w:cs="宋体"/>
                <w:sz w:val="21"/>
                <w:szCs w:val="21"/>
              </w:rPr>
              <w:t>中央监护系统等生命体征检测类设备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2套</w:t>
            </w:r>
          </w:p>
        </w:tc>
        <w:tc>
          <w:tcPr>
            <w:tcW w:w="1697" w:type="dxa"/>
            <w:tcBorders>
              <w:top w:val="single" w:color="auto" w:sz="4" w:space="0"/>
              <w:left w:val="single" w:color="auto" w:sz="4" w:space="0"/>
              <w:right w:val="single" w:color="auto" w:sz="4" w:space="0"/>
            </w:tcBorders>
            <w:vAlign w:val="center"/>
          </w:tcPr>
          <w:p>
            <w:pPr>
              <w:pStyle w:val="335"/>
              <w:rPr>
                <w:rFonts w:hint="eastAsia" w:ascii="宋体" w:hAnsi="宋体" w:eastAsia="宋体" w:cs="宋体"/>
                <w:sz w:val="21"/>
                <w:szCs w:val="21"/>
                <w:u w:val="single"/>
              </w:rPr>
            </w:pPr>
            <w:r>
              <w:rPr>
                <w:rFonts w:hint="eastAsia" w:ascii="宋体" w:hAnsi="宋体" w:eastAsia="宋体" w:cs="宋体"/>
                <w:sz w:val="21"/>
                <w:szCs w:val="21"/>
                <w:u w:val="single"/>
              </w:rPr>
              <w:t>271</w:t>
            </w:r>
          </w:p>
        </w:tc>
        <w:tc>
          <w:tcPr>
            <w:tcW w:w="1612" w:type="dxa"/>
            <w:tcBorders>
              <w:top w:val="single" w:color="auto" w:sz="4" w:space="0"/>
              <w:left w:val="single" w:color="auto" w:sz="4" w:space="0"/>
              <w:right w:val="single" w:color="auto" w:sz="4" w:space="0"/>
            </w:tcBorders>
            <w:vAlign w:val="center"/>
          </w:tcPr>
          <w:p>
            <w:pPr>
              <w:pStyle w:val="335"/>
              <w:rPr>
                <w:rFonts w:hint="eastAsia" w:ascii="宋体" w:hAnsi="宋体" w:eastAsia="宋体" w:cs="宋体"/>
                <w:sz w:val="21"/>
                <w:szCs w:val="21"/>
                <w:u w:val="single"/>
              </w:rPr>
            </w:pPr>
            <w:r>
              <w:rPr>
                <w:rFonts w:hint="eastAsia" w:ascii="宋体" w:hAnsi="宋体" w:eastAsia="宋体" w:cs="宋体"/>
                <w:sz w:val="21"/>
                <w:szCs w:val="21"/>
                <w:u w:val="single"/>
              </w:rPr>
              <w:t>否</w:t>
            </w:r>
          </w:p>
        </w:tc>
      </w:tr>
    </w:tbl>
    <w:p>
      <w:pPr>
        <w:rPr>
          <w:rFonts w:hint="eastAsia" w:ascii="宋体" w:hAnsi="宋体" w:eastAsia="宋体" w:cs="宋体"/>
          <w:b/>
          <w:sz w:val="21"/>
          <w:szCs w:val="21"/>
        </w:rPr>
      </w:pPr>
    </w:p>
    <w:p>
      <w:pPr>
        <w:rPr>
          <w:rFonts w:hint="eastAsia" w:ascii="宋体" w:hAnsi="宋体" w:eastAsia="宋体" w:cs="宋体"/>
          <w:b/>
          <w:sz w:val="21"/>
          <w:szCs w:val="21"/>
        </w:rPr>
      </w:pPr>
      <w:r>
        <w:rPr>
          <w:rFonts w:hint="eastAsia" w:ascii="宋体" w:hAnsi="宋体" w:eastAsia="宋体" w:cs="宋体"/>
          <w:b/>
          <w:sz w:val="21"/>
          <w:szCs w:val="21"/>
        </w:rPr>
        <w:t>二、技术参数要求</w:t>
      </w:r>
    </w:p>
    <w:tbl>
      <w:tblPr>
        <w:tblStyle w:val="66"/>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16"/>
        <w:gridCol w:w="73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16" w:type="dxa"/>
            <w:vAlign w:val="center"/>
          </w:tcPr>
          <w:p>
            <w:pPr>
              <w:jc w:val="left"/>
              <w:rPr>
                <w:rFonts w:hint="eastAsia" w:ascii="宋体" w:hAnsi="宋体" w:eastAsia="宋体" w:cs="宋体"/>
                <w:b/>
                <w:sz w:val="21"/>
                <w:szCs w:val="21"/>
              </w:rPr>
            </w:pPr>
            <w:r>
              <w:rPr>
                <w:rFonts w:hint="eastAsia" w:ascii="宋体" w:hAnsi="宋体" w:eastAsia="宋体" w:cs="宋体"/>
                <w:b/>
                <w:sz w:val="21"/>
                <w:szCs w:val="21"/>
              </w:rPr>
              <w:t>序号</w:t>
            </w:r>
          </w:p>
        </w:tc>
        <w:tc>
          <w:tcPr>
            <w:tcW w:w="7375" w:type="dxa"/>
            <w:tcBorders>
              <w:right w:val="single" w:color="auto" w:sz="4" w:space="0"/>
            </w:tcBorders>
            <w:vAlign w:val="center"/>
          </w:tcPr>
          <w:p>
            <w:pPr>
              <w:jc w:val="left"/>
              <w:rPr>
                <w:rFonts w:hint="eastAsia" w:ascii="宋体" w:hAnsi="宋体" w:eastAsia="宋体" w:cs="宋体"/>
                <w:b/>
                <w:sz w:val="21"/>
                <w:szCs w:val="21"/>
              </w:rPr>
            </w:pPr>
            <w:r>
              <w:rPr>
                <w:rFonts w:hint="eastAsia" w:ascii="宋体" w:hAnsi="宋体" w:eastAsia="宋体" w:cs="宋体"/>
                <w:b/>
                <w:sz w:val="21"/>
                <w:szCs w:val="21"/>
              </w:rPr>
              <w:t>详细规格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一</w:t>
            </w:r>
          </w:p>
        </w:tc>
        <w:tc>
          <w:tcPr>
            <w:tcW w:w="7375" w:type="dxa"/>
            <w:tcBorders>
              <w:right w:val="single" w:color="auto" w:sz="4" w:space="0"/>
            </w:tcBorders>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b/>
                <w:kern w:val="0"/>
                <w:sz w:val="21"/>
                <w:szCs w:val="21"/>
              </w:rPr>
              <w:t>总体要求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1</w:t>
            </w:r>
          </w:p>
        </w:tc>
        <w:tc>
          <w:tcPr>
            <w:tcW w:w="7375" w:type="dxa"/>
            <w:tcBorders>
              <w:right w:val="single" w:color="auto" w:sz="4" w:space="0"/>
            </w:tcBorders>
            <w:vAlign w:val="center"/>
          </w:tcPr>
          <w:p>
            <w:pPr>
              <w:jc w:val="left"/>
              <w:rPr>
                <w:rFonts w:hint="eastAsia" w:ascii="宋体" w:hAnsi="宋体" w:eastAsia="宋体" w:cs="宋体"/>
                <w:b/>
                <w:bCs/>
                <w:sz w:val="21"/>
                <w:szCs w:val="21"/>
              </w:rPr>
            </w:pPr>
            <w:r>
              <w:rPr>
                <w:rFonts w:hint="eastAsia" w:ascii="宋体" w:hAnsi="宋体" w:eastAsia="宋体" w:cs="宋体"/>
                <w:sz w:val="21"/>
                <w:szCs w:val="21"/>
              </w:rPr>
              <w:t>1台中央监护+25台监护仪用于总院ICU重症患者生命体征监护；1台中央监护+3台监护仪+1台无创血流动力学检测仪+2台生命体征检测仪用于暨南分院急重症患者监护。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二</w:t>
            </w:r>
          </w:p>
        </w:tc>
        <w:tc>
          <w:tcPr>
            <w:tcW w:w="7375" w:type="dxa"/>
            <w:tcBorders>
              <w:right w:val="single" w:color="auto" w:sz="4" w:space="0"/>
            </w:tcBorders>
            <w:vAlign w:val="center"/>
          </w:tcPr>
          <w:p>
            <w:pPr>
              <w:pStyle w:val="281"/>
              <w:ind w:firstLine="0" w:firstLineChars="0"/>
              <w:jc w:val="left"/>
              <w:rPr>
                <w:rStyle w:val="1016"/>
                <w:rFonts w:hint="eastAsia" w:ascii="宋体" w:hAnsi="宋体" w:eastAsia="宋体" w:cs="宋体"/>
                <w:color w:val="000000"/>
                <w:sz w:val="21"/>
                <w:szCs w:val="21"/>
              </w:rPr>
            </w:pPr>
            <w:r>
              <w:rPr>
                <w:rFonts w:hint="eastAsia" w:ascii="宋体" w:hAnsi="宋体" w:eastAsia="宋体" w:cs="宋体"/>
                <w:b/>
                <w:kern w:val="0"/>
                <w:sz w:val="21"/>
                <w:szCs w:val="21"/>
              </w:rPr>
              <w:t>技术参数（功能要求）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b/>
                <w:sz w:val="21"/>
                <w:szCs w:val="21"/>
              </w:rPr>
            </w:pPr>
            <w:r>
              <w:rPr>
                <w:rFonts w:hint="eastAsia" w:ascii="宋体" w:hAnsi="宋体" w:eastAsia="宋体" w:cs="宋体"/>
                <w:sz w:val="21"/>
                <w:szCs w:val="21"/>
              </w:rPr>
              <w:t>2.1</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b/>
                <w:sz w:val="21"/>
                <w:szCs w:val="21"/>
              </w:rPr>
            </w:pPr>
            <w:r>
              <w:rPr>
                <w:rFonts w:hint="eastAsia" w:ascii="宋体" w:hAnsi="宋体" w:eastAsia="宋体" w:cs="宋体"/>
                <w:b/>
                <w:kern w:val="0"/>
                <w:sz w:val="21"/>
                <w:szCs w:val="21"/>
              </w:rPr>
              <w:t>监护仪</w:t>
            </w:r>
            <w:r>
              <w:rPr>
                <w:rFonts w:hint="eastAsia" w:ascii="宋体" w:hAnsi="宋体" w:eastAsia="宋体" w:cs="宋体"/>
                <w:b/>
                <w:sz w:val="21"/>
                <w:szCs w:val="21"/>
              </w:rPr>
              <w:t>功能与技术要求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color w:val="000000"/>
                <w:sz w:val="21"/>
                <w:szCs w:val="21"/>
              </w:rPr>
            </w:pPr>
            <w:r>
              <w:rPr>
                <w:rFonts w:hint="eastAsia" w:ascii="宋体" w:hAnsi="宋体" w:eastAsia="宋体" w:cs="宋体"/>
                <w:sz w:val="21"/>
                <w:szCs w:val="21"/>
              </w:rPr>
              <w:t>2.1.1</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主机、显示器、模块插件箱一体化设计，全触摸屏操作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★2.1.2</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医用专业显示器：≥15英寸彩色触摸屏，WXGA TFT显示器, 分辨率1280*768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2.1.3</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电阻屏，可用棉签操作屏幕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2.1.4</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整合式电源，无需电源适配器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2.1.5</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三色报警显示灯独立于显示屏幕之外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2.1.6</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具有智能屏幕光控技术，可根据环境光线情况自动调节屏幕显示亮度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2.1.7</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配备RJ45网络接口，配备USB 2.0 接口，可连接鼠标/键盘等输入设备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2.1.8</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基本参数测量模块：可升级成转运模块，可储存8小时监护数据（监护数据、报警设置、病人信息等）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★2.1.9</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支持带屏幕的转运监护测量模块，插入主监护模块卡位后可显示波形和数值，实现监护仪参数前后双向可视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▲2.1.10</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监护仪转运模块屏幕≥5.7英寸，可显示波形和数值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2.1.11</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转运模块可储存</w:t>
            </w:r>
            <w:r>
              <w:rPr>
                <w:rFonts w:hint="eastAsia" w:ascii="宋体" w:hAnsi="宋体" w:eastAsia="宋体" w:cs="宋体"/>
                <w:color w:val="000000" w:themeColor="text1"/>
                <w:sz w:val="21"/>
                <w:szCs w:val="21"/>
                <w14:textFill>
                  <w14:solidFill>
                    <w14:schemeClr w14:val="tx1"/>
                  </w14:solidFill>
                </w14:textFill>
              </w:rPr>
              <w:t>40</w:t>
            </w:r>
            <w:r>
              <w:rPr>
                <w:rFonts w:hint="eastAsia" w:ascii="宋体" w:hAnsi="宋体" w:eastAsia="宋体" w:cs="宋体"/>
                <w:sz w:val="21"/>
                <w:szCs w:val="21"/>
              </w:rPr>
              <w:t>小时监护数据（监护数据、报警设置、病人信息等）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2.1.12</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可根据临床需求自定显示界面≧ 10种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2.1.13</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具备波形重叠功能，可支持心电、血氧、呼吸、有创压等参数间波形重叠在一起，可同时重叠3道波形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2.1.14</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波形冻结功能，不影响其他实时波形的显示和全部参数的报警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2.1.15</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标配≥25种心律失常分析，含房颤分析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▲2.1.16</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标配12导心电测量。心电监测可用≤6个电极获得实时的同屏12导联心电监测。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2.1.17</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12导ST支持以图形的形式同屏显示肢体导联和胸导联环形图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2.1.18</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实时自动进行QT及QTc分析，并可显示ΔQTc数值，并且以箭头形式提示QT变化趋势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2.1.19</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SPO2监测，</w:t>
            </w:r>
            <w:r>
              <w:rPr>
                <w:rFonts w:hint="eastAsia" w:ascii="宋体" w:hAnsi="宋体" w:eastAsia="宋体" w:cs="宋体"/>
                <w:color w:val="000000" w:themeColor="text1"/>
                <w:sz w:val="21"/>
                <w:szCs w:val="21"/>
                <w14:textFill>
                  <w14:solidFill>
                    <w14:schemeClr w14:val="tx1"/>
                  </w14:solidFill>
                </w14:textFill>
              </w:rPr>
              <w:t>以数值及图形形式显示灌注指数，指示外周小动脉充盈状态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2.1.20</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每台监护标配智能延迟报警技术，有效过滤无意义报警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★2.1.21</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SPO2支持升级成</w:t>
            </w:r>
            <w:r>
              <w:rPr>
                <w:rFonts w:hint="eastAsia" w:ascii="宋体" w:hAnsi="宋体" w:eastAsia="宋体" w:cs="宋体"/>
                <w:color w:val="000000" w:themeColor="text1"/>
                <w:sz w:val="21"/>
                <w:szCs w:val="21"/>
                <w:highlight w:val="none"/>
                <w14:textFill>
                  <w14:solidFill>
                    <w14:schemeClr w14:val="tx1"/>
                  </w14:solidFill>
                </w14:textFill>
              </w:rPr>
              <w:t xml:space="preserve">Masimo </w:t>
            </w:r>
            <w:r>
              <w:rPr>
                <w:rFonts w:hint="eastAsia" w:ascii="宋体" w:hAnsi="宋体" w:eastAsia="宋体" w:cs="宋体"/>
                <w:color w:val="000000" w:themeColor="text1"/>
                <w:sz w:val="21"/>
                <w:szCs w:val="21"/>
                <w:highlight w:val="none"/>
                <w:shd w:val="clear" w:color="auto" w:fill="FFFFFF" w:themeFill="background1"/>
                <w14:textFill>
                  <w14:solidFill>
                    <w14:schemeClr w14:val="tx1"/>
                  </w14:solidFill>
                </w14:textFill>
              </w:rPr>
              <w:t>Rainbow</w:t>
            </w:r>
            <w:r>
              <w:rPr>
                <w:rFonts w:hint="eastAsia" w:ascii="宋体" w:hAnsi="宋体" w:eastAsia="宋体" w:cs="宋体"/>
                <w:color w:val="000000" w:themeColor="text1"/>
                <w:sz w:val="21"/>
                <w:szCs w:val="21"/>
                <w:highlight w:val="none"/>
                <w14:textFill>
                  <w14:solidFill>
                    <w14:schemeClr w14:val="tx1"/>
                  </w14:solidFill>
                </w14:textFill>
              </w:rPr>
              <w:t>血氧</w:t>
            </w:r>
            <w:r>
              <w:rPr>
                <w:rFonts w:hint="eastAsia" w:ascii="宋体" w:hAnsi="宋体" w:eastAsia="宋体" w:cs="宋体"/>
                <w:color w:val="000000" w:themeColor="text1"/>
                <w:sz w:val="21"/>
                <w:szCs w:val="21"/>
                <w14:textFill>
                  <w14:solidFill>
                    <w14:schemeClr w14:val="tx1"/>
                  </w14:solidFill>
                </w14:textFill>
              </w:rPr>
              <w:t>监测，实时以无创方式连续监测血红蛋白（SpHB），总氧含量（SpOC），高铁血红蛋白（SpMET），碳氧血红蛋白（SpCO），脉压变异指数（PVI）等。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2.1.22</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无创血压（NBP）支持听诊法和有创法两种参照方法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2.1.23</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可提供自动/手动/序列/STAT四种模式测量，序列测量模式可根据患者的病情设定测量次数与间隔时间的组合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2.1.24</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有创压力可提供每搏压力变异(PPV)实时显示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trPr>
        <w:tc>
          <w:tcPr>
            <w:tcW w:w="1216" w:type="dxa"/>
            <w:shd w:val="clear" w:color="auto" w:fill="auto"/>
            <w:vAlign w:val="center"/>
          </w:tcPr>
          <w:p>
            <w:pPr>
              <w:spacing w:line="720" w:lineRule="auto"/>
              <w:jc w:val="left"/>
              <w:rPr>
                <w:rFonts w:hint="eastAsia" w:ascii="宋体" w:hAnsi="宋体" w:eastAsia="宋体" w:cs="宋体"/>
                <w:sz w:val="21"/>
                <w:szCs w:val="21"/>
              </w:rPr>
            </w:pPr>
            <w:r>
              <w:rPr>
                <w:rFonts w:hint="eastAsia" w:ascii="宋体" w:hAnsi="宋体" w:eastAsia="宋体" w:cs="宋体"/>
                <w:sz w:val="21"/>
                <w:szCs w:val="21"/>
              </w:rPr>
              <w:t>2.1.25</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最多支持不同算法的34种有创压力标名，可提供肺动脉楔压（PAWP），腹内压（IAP）压力测量功能及专属标名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720" w:lineRule="auto"/>
              <w:jc w:val="left"/>
              <w:rPr>
                <w:rFonts w:hint="eastAsia" w:ascii="宋体" w:hAnsi="宋体" w:eastAsia="宋体" w:cs="宋体"/>
                <w:sz w:val="21"/>
                <w:szCs w:val="21"/>
              </w:rPr>
            </w:pPr>
            <w:r>
              <w:rPr>
                <w:rFonts w:hint="eastAsia" w:ascii="宋体" w:hAnsi="宋体" w:eastAsia="宋体" w:cs="宋体"/>
                <w:sz w:val="21"/>
                <w:szCs w:val="21"/>
              </w:rPr>
              <w:t>2.1.26</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体温根据不同测量部位,有相应温度标名(如皮肤温,肛温,鼻咽温等)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2.1.27</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具备呼气末二氧化碳监测，可根据临床需求选择主路法、旁路法及微流法三种方式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★2.1.28</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旁流法采用无积水杯设计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2.1.29</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具备传统热稀释法和经肺热稀释法（PICCO）测量功能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▲2.1.30</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连续心输出量PiCCO测量，可测量实时连续心输出量 CCO，胸腔内血容量(ITBV)、血管外肺水(EVLW)，肺毛细血管通透性指数(PVPI)，每搏心输出量变异性指数(SVV)，左室收缩力指数(dPmax)，心功能指数(CFI)，总体舒张末期容积(GEDV/GEDVI)与总体射血分数(GEF)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2.1.31</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传统热稀释心排量测量，右心法心输出量可测量：心输出量（C.O）、肺血管阻力（PVR/PVRI）、左心作功（LCW/LCWI）、右心作功（RCW/RCWI）等参数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2.2</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b/>
                <w:bCs w:val="0"/>
                <w:sz w:val="21"/>
                <w:szCs w:val="21"/>
              </w:rPr>
              <w:t>中央监护系统功能与技术要求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2.2.1</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监护信息中心操作系统：Windows 10或以上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2.2.2</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标配HL7输出端口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2.2.3</w:t>
            </w:r>
          </w:p>
        </w:tc>
        <w:tc>
          <w:tcPr>
            <w:tcW w:w="7375" w:type="dxa"/>
            <w:tcBorders>
              <w:right w:val="single" w:color="auto" w:sz="4" w:space="0"/>
            </w:tcBorders>
            <w:shd w:val="clear" w:color="auto" w:fill="auto"/>
            <w:vAlign w:val="center"/>
          </w:tcPr>
          <w:p>
            <w:pPr>
              <w:pStyle w:val="281"/>
              <w:ind w:firstLine="0" w:firstLineChars="0"/>
              <w:jc w:val="left"/>
              <w:rPr>
                <w:rFonts w:hint="eastAsia" w:ascii="宋体" w:hAnsi="宋体" w:eastAsia="宋体" w:cs="宋体"/>
                <w:sz w:val="21"/>
                <w:szCs w:val="21"/>
              </w:rPr>
            </w:pPr>
            <w:r>
              <w:rPr>
                <w:rFonts w:hint="eastAsia" w:ascii="宋体" w:hAnsi="宋体" w:eastAsia="宋体" w:cs="宋体"/>
                <w:sz w:val="21"/>
                <w:szCs w:val="21"/>
              </w:rPr>
              <w:t>中央监护可接入床位数</w:t>
            </w:r>
            <w:r>
              <w:rPr>
                <w:rFonts w:hint="eastAsia" w:ascii="宋体" w:hAnsi="宋体" w:eastAsia="宋体" w:cs="宋体"/>
                <w:kern w:val="0"/>
                <w:sz w:val="21"/>
                <w:szCs w:val="21"/>
              </w:rPr>
              <w:t>≥32床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2.2.4</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kern w:val="0"/>
                <w:sz w:val="21"/>
                <w:szCs w:val="21"/>
              </w:rPr>
              <w:t>同屏可同时监测≥16个病人信息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2.2.5</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中央信息中心支持最多25种病人简档，病人简档可预配置患者类型，监护，报警，起搏状态等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2.2.6</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提供报警顾问工具，提供一段时间内特定测量参数反复报警超限的反馈信息，时间及报警频率可调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2.2.7</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对每个病人存储所有病人监护数据（所有波形，含第三方设备、参数、报警、事件）7天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2.2.8</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报警摘要功能，可将报警上下限与参数趋势同屏对比显示，方便合理设置报警上下限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b/>
                <w:sz w:val="21"/>
                <w:szCs w:val="21"/>
              </w:rPr>
              <w:t>无创血流动力学检测仪功能与技术要求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2.3.1</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采用胸电生物阻抗法原理，床旁无创血液动力学实时监测系统.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2.3.2</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能快速、准确地为临床提供专业的血液动力学参数，帮助诊断，指导治疗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系统设计：须为无创血液动力学监护系统专用一体机（非PC机、插件式、模块式）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▲2.3.4</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屏幕设计：须采用12英寸及以上医用专用彩色显示器，可触控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2.3.5</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键盘设计：一体化面板触摸式设计，非外接键盘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2.3.6</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便携式设计，须有内置电池，待机时间不小于2小时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2.3.7</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设备存储：须为256G及以上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2.3.8</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处理器须X86四核1.7G及以上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▲2.3.9</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可对设备进行远程维护和升级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2.3.1</w:t>
            </w:r>
            <w:r>
              <w:rPr>
                <w:rFonts w:hint="eastAsia" w:ascii="宋体" w:hAnsi="宋体" w:cs="宋体"/>
                <w:sz w:val="21"/>
                <w:szCs w:val="21"/>
                <w:lang w:val="en-US" w:eastAsia="zh-CN"/>
              </w:rPr>
              <w:t>0</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数据导联线：为专用的数据采集线，而非采集器整合式导联线（采集器须整合在设备内部）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2.3.1</w:t>
            </w:r>
            <w:r>
              <w:rPr>
                <w:rFonts w:hint="eastAsia" w:ascii="宋体" w:hAnsi="宋体" w:cs="宋体"/>
                <w:sz w:val="21"/>
                <w:szCs w:val="21"/>
                <w:lang w:val="en-US" w:eastAsia="zh-CN"/>
              </w:rPr>
              <w:t>1</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信号测定：须采用阻抗信号技术，提供处理技术供认证证书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▲2.3.1</w:t>
            </w:r>
            <w:r>
              <w:rPr>
                <w:rFonts w:hint="eastAsia" w:ascii="宋体" w:hAnsi="宋体" w:cs="宋体"/>
                <w:sz w:val="21"/>
                <w:szCs w:val="21"/>
                <w:lang w:val="en-US" w:eastAsia="zh-CN"/>
              </w:rPr>
              <w:t>2</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每搏输出量计算：须采用合理的计算方法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2.3.1</w:t>
            </w:r>
            <w:r>
              <w:rPr>
                <w:rFonts w:hint="eastAsia" w:ascii="宋体" w:hAnsi="宋体" w:cs="宋体"/>
                <w:sz w:val="21"/>
                <w:szCs w:val="21"/>
                <w:lang w:val="en-US" w:eastAsia="zh-CN"/>
              </w:rPr>
              <w:t>3</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须有心电波形显示功能；并可应用于房颤等患者进行实时准确监测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2.3.1</w:t>
            </w:r>
            <w:r>
              <w:rPr>
                <w:rFonts w:hint="eastAsia" w:ascii="宋体" w:hAnsi="宋体" w:cs="宋体"/>
                <w:sz w:val="21"/>
                <w:szCs w:val="21"/>
                <w:lang w:val="en-US" w:eastAsia="zh-CN"/>
              </w:rPr>
              <w:t>4</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须可通过心电波形测量心率，而非脉搏率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▲2.3.1</w:t>
            </w:r>
            <w:r>
              <w:rPr>
                <w:rFonts w:hint="eastAsia" w:ascii="宋体" w:hAnsi="宋体" w:cs="宋体"/>
                <w:sz w:val="21"/>
                <w:szCs w:val="21"/>
                <w:lang w:val="en-US" w:eastAsia="zh-CN"/>
              </w:rPr>
              <w:t>5</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须具有心电波形ECG（标I、标II、标III）可切换功能，保障监测的准确性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2.3.1</w:t>
            </w:r>
            <w:r>
              <w:rPr>
                <w:rFonts w:hint="eastAsia" w:ascii="宋体" w:hAnsi="宋体" w:cs="宋体"/>
                <w:sz w:val="21"/>
                <w:szCs w:val="21"/>
                <w:lang w:val="en-US" w:eastAsia="zh-CN"/>
              </w:rPr>
              <w:t>6</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须具有通过监测主动脉血流速度指标反映患者心肌收缩力的参数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2.3.1</w:t>
            </w:r>
            <w:r>
              <w:rPr>
                <w:rFonts w:hint="eastAsia" w:ascii="宋体" w:hAnsi="宋体" w:cs="宋体"/>
                <w:sz w:val="21"/>
                <w:szCs w:val="21"/>
                <w:lang w:val="en-US" w:eastAsia="zh-CN"/>
              </w:rPr>
              <w:t>7</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监护功能：须具有4种及以上独立监护模式；且可分屏显示；包括有监护屏、诊断屏、指导治疗屏、趋势屏等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2.3.</w:t>
            </w:r>
            <w:r>
              <w:rPr>
                <w:rFonts w:hint="eastAsia" w:ascii="宋体" w:hAnsi="宋体" w:cs="宋体"/>
                <w:sz w:val="21"/>
                <w:szCs w:val="21"/>
                <w:lang w:val="en-US" w:eastAsia="zh-CN"/>
              </w:rPr>
              <w:t>18</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监护功能软件：一个屏幕由5种数据显示单元和2种图形显示单位组成，实现连续实时监护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2.3.</w:t>
            </w:r>
            <w:r>
              <w:rPr>
                <w:rFonts w:hint="eastAsia" w:ascii="宋体" w:hAnsi="宋体" w:cs="宋体"/>
                <w:sz w:val="21"/>
                <w:szCs w:val="21"/>
                <w:lang w:val="en-US" w:eastAsia="zh-CN"/>
              </w:rPr>
              <w:t>19</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诊断分析功能软件：</w:t>
            </w:r>
          </w:p>
          <w:p>
            <w:pPr>
              <w:jc w:val="left"/>
              <w:rPr>
                <w:rFonts w:hint="eastAsia" w:ascii="宋体" w:hAnsi="宋体" w:eastAsia="宋体" w:cs="宋体"/>
                <w:sz w:val="21"/>
                <w:szCs w:val="21"/>
              </w:rPr>
            </w:pPr>
            <w:r>
              <w:rPr>
                <w:rFonts w:hint="eastAsia" w:ascii="宋体" w:hAnsi="宋体" w:eastAsia="宋体" w:cs="宋体"/>
                <w:sz w:val="21"/>
                <w:szCs w:val="21"/>
              </w:rPr>
              <w:t>由6条条形图（含正常范围数值标识及红黄绿颜色标识、报警功能）及对应参数（含中、英文参数名称，计算单位，实测值四类指标）组成，显示正常与否，快速评估患者状态是否在设定范围之内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2.3.2</w:t>
            </w:r>
            <w:r>
              <w:rPr>
                <w:rFonts w:hint="eastAsia" w:ascii="宋体" w:hAnsi="宋体" w:cs="宋体"/>
                <w:sz w:val="21"/>
                <w:szCs w:val="21"/>
                <w:lang w:val="en-US" w:eastAsia="zh-CN"/>
              </w:rPr>
              <w:t>0</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趋势分析功能软件：持续显示二参数的变化趋势，反映患者病情进展及治疗效果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2.3.2</w:t>
            </w:r>
            <w:r>
              <w:rPr>
                <w:rFonts w:hint="eastAsia" w:ascii="宋体" w:hAnsi="宋体" w:cs="宋体"/>
                <w:sz w:val="21"/>
                <w:szCs w:val="21"/>
                <w:lang w:val="en-US" w:eastAsia="zh-CN"/>
              </w:rPr>
              <w:t>1</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指导治疗功能软件：通过SI\SVRI\MAP\LCWI四个参数共同设置一个正常区，不同区域反映不同的血液动力学状态，显示患者指标是否处于正常范围，方便快捷地指导治疗，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2.3.2</w:t>
            </w:r>
            <w:r>
              <w:rPr>
                <w:rFonts w:hint="eastAsia" w:ascii="宋体" w:hAnsi="宋体" w:cs="宋体"/>
                <w:sz w:val="21"/>
                <w:szCs w:val="21"/>
                <w:lang w:val="en-US" w:eastAsia="zh-CN"/>
              </w:rPr>
              <w:t>2</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报告功能：允许客户自选A4或B5（自选）打印纸的血液动力学报告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2.3.2</w:t>
            </w:r>
            <w:r>
              <w:rPr>
                <w:rFonts w:hint="eastAsia" w:ascii="宋体" w:hAnsi="宋体" w:cs="宋体"/>
                <w:sz w:val="21"/>
                <w:szCs w:val="21"/>
                <w:lang w:val="en-US" w:eastAsia="zh-CN"/>
              </w:rPr>
              <w:t>3</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报告种类：须至少有四种独立的血液动力学报告格式，包括状态报告、趋势报告、汇总报告、分析报告等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2.3.2</w:t>
            </w:r>
            <w:r>
              <w:rPr>
                <w:rFonts w:hint="eastAsia" w:ascii="宋体" w:hAnsi="宋体" w:cs="宋体"/>
                <w:sz w:val="21"/>
                <w:szCs w:val="21"/>
                <w:lang w:val="en-US" w:eastAsia="zh-CN"/>
              </w:rPr>
              <w:t>4</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血液动力学状态报告必须含不少于15条血液动力学条形图，反映正常值范围及测量数据是否正常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▲2.3.2</w:t>
            </w:r>
            <w:r>
              <w:rPr>
                <w:rFonts w:hint="eastAsia" w:ascii="宋体" w:hAnsi="宋体" w:cs="宋体"/>
                <w:sz w:val="21"/>
                <w:szCs w:val="21"/>
                <w:lang w:val="en-US" w:eastAsia="zh-CN"/>
              </w:rPr>
              <w:t>5</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须可提供多种体位的血液动力学状态报告（1.端坐位2.平卧位3.半卧位4.被动抬腿）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2.3.2</w:t>
            </w:r>
            <w:r>
              <w:rPr>
                <w:rFonts w:hint="eastAsia" w:ascii="宋体" w:hAnsi="宋体" w:cs="宋体"/>
                <w:sz w:val="21"/>
                <w:szCs w:val="21"/>
                <w:lang w:val="en-US" w:eastAsia="zh-CN"/>
              </w:rPr>
              <w:t>6</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具有智能化血液动力学状态报告分析功能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2.3.2</w:t>
            </w:r>
            <w:r>
              <w:rPr>
                <w:rFonts w:hint="eastAsia" w:ascii="宋体" w:hAnsi="宋体" w:cs="宋体"/>
                <w:sz w:val="21"/>
                <w:szCs w:val="21"/>
                <w:lang w:val="en-US" w:eastAsia="zh-CN"/>
              </w:rPr>
              <w:t>7</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回顾功能：须允许用户可以通过病人姓名和序列号及监测时间等多种方式回顾病人记录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2.3.</w:t>
            </w:r>
            <w:r>
              <w:rPr>
                <w:rFonts w:hint="eastAsia" w:ascii="宋体" w:hAnsi="宋体" w:cs="宋体"/>
                <w:sz w:val="21"/>
                <w:szCs w:val="21"/>
                <w:lang w:val="en-US" w:eastAsia="zh-CN"/>
              </w:rPr>
              <w:t>28</w:t>
            </w:r>
          </w:p>
        </w:tc>
        <w:tc>
          <w:tcPr>
            <w:tcW w:w="7375" w:type="dxa"/>
            <w:tcBorders>
              <w:right w:val="single" w:color="auto" w:sz="4" w:space="0"/>
            </w:tcBorders>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须具有监测过程中实时回顾功能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2.3.</w:t>
            </w:r>
            <w:r>
              <w:rPr>
                <w:rFonts w:hint="eastAsia" w:ascii="宋体" w:hAnsi="宋体" w:cs="宋体"/>
                <w:sz w:val="21"/>
                <w:szCs w:val="21"/>
                <w:lang w:val="en-US" w:eastAsia="zh-CN"/>
              </w:rPr>
              <w:t>29</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须有中文输入功能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2.3.3</w:t>
            </w:r>
            <w:r>
              <w:rPr>
                <w:rFonts w:hint="eastAsia" w:ascii="宋体" w:hAnsi="宋体" w:cs="宋体"/>
                <w:sz w:val="21"/>
                <w:szCs w:val="21"/>
                <w:lang w:val="en-US" w:eastAsia="zh-CN"/>
              </w:rPr>
              <w:t>0</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可接入血液动力学数据分析处理工作站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2.3.3</w:t>
            </w:r>
            <w:r>
              <w:rPr>
                <w:rFonts w:hint="eastAsia" w:ascii="宋体" w:hAnsi="宋体" w:cs="宋体"/>
                <w:sz w:val="21"/>
                <w:szCs w:val="21"/>
                <w:lang w:val="en-US" w:eastAsia="zh-CN"/>
              </w:rPr>
              <w:t>1</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允许与医院HIS系统对接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2.3.3</w:t>
            </w:r>
            <w:r>
              <w:rPr>
                <w:rFonts w:hint="eastAsia" w:ascii="宋体" w:hAnsi="宋体" w:cs="宋体"/>
                <w:sz w:val="21"/>
                <w:szCs w:val="21"/>
                <w:lang w:val="en-US" w:eastAsia="zh-CN"/>
              </w:rPr>
              <w:t>2</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允许对软件进行云端升级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2.3.3</w:t>
            </w:r>
            <w:r>
              <w:rPr>
                <w:rFonts w:hint="eastAsia" w:ascii="宋体" w:hAnsi="宋体" w:cs="宋体"/>
                <w:sz w:val="21"/>
                <w:szCs w:val="21"/>
                <w:lang w:val="en-US" w:eastAsia="zh-CN"/>
              </w:rPr>
              <w:t>3</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监测参数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.1</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胸液水平（TFC）（静态前负荷）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.2</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加速度指数（ACI）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.3</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速度指数（VI）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.4</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心输出量 （CO）</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.5</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心脏指数（CI）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.6</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每搏输出量 （SV）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.7</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每搏指数 （SVI）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.8</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外周血管阻力（SVR）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.9</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外周血管阻力指数 （SVRI）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.10</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左心做功 （LCW）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.11</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左心做功指数 （LCWI）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.12</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射血前期 （PEP）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.13</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左室射血时间（LVET）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.14</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收缩时间比率 （STR）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.15</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每搏变异率（SVV）（动态前负荷）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.16</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血压（NIBP）（SBP/DBP/MAP）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2.3.3</w:t>
            </w:r>
            <w:r>
              <w:rPr>
                <w:rFonts w:hint="eastAsia" w:ascii="宋体" w:hAnsi="宋体" w:cs="宋体"/>
                <w:sz w:val="21"/>
                <w:szCs w:val="21"/>
                <w:lang w:val="en-US" w:eastAsia="zh-CN"/>
              </w:rPr>
              <w:t>3</w:t>
            </w:r>
            <w:r>
              <w:rPr>
                <w:rFonts w:hint="eastAsia" w:ascii="宋体" w:hAnsi="宋体" w:eastAsia="宋体" w:cs="宋体"/>
                <w:sz w:val="21"/>
                <w:szCs w:val="21"/>
              </w:rPr>
              <w:t>.17</w:t>
            </w:r>
          </w:p>
        </w:tc>
        <w:tc>
          <w:tcPr>
            <w:tcW w:w="7375" w:type="dxa"/>
            <w:tcBorders>
              <w:right w:val="single" w:color="auto" w:sz="4" w:space="0"/>
            </w:tcBorders>
            <w:shd w:val="clear" w:color="auto" w:fill="auto"/>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心率（HR）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w:t>
            </w:r>
          </w:p>
        </w:tc>
        <w:tc>
          <w:tcPr>
            <w:tcW w:w="7375"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b/>
                <w:bCs/>
                <w:sz w:val="21"/>
                <w:szCs w:val="21"/>
              </w:rPr>
              <w:t>生命体征检测仪功能与技术要求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w:t>
            </w:r>
          </w:p>
        </w:tc>
        <w:tc>
          <w:tcPr>
            <w:tcW w:w="7375"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显示方式:LCD显示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2.4.2</w:t>
            </w:r>
          </w:p>
        </w:tc>
        <w:tc>
          <w:tcPr>
            <w:tcW w:w="7375"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屏幕尺寸≥6.45英寸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2.4.3</w:t>
            </w:r>
          </w:p>
        </w:tc>
        <w:tc>
          <w:tcPr>
            <w:tcW w:w="7375"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记忆组数≥5000组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2.4.4</w:t>
            </w:r>
          </w:p>
        </w:tc>
        <w:tc>
          <w:tcPr>
            <w:tcW w:w="7375"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可测量：体温、脉搏、血压、血氧饱和度、PI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▲2.4.5</w:t>
            </w:r>
          </w:p>
        </w:tc>
        <w:tc>
          <w:tcPr>
            <w:tcW w:w="7375"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电池续航能力≥12小时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2.4.6</w:t>
            </w:r>
          </w:p>
        </w:tc>
        <w:tc>
          <w:tcPr>
            <w:tcW w:w="7375"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支持5种传输方式，包括4G、Wi-Fi、蓝牙、USB、和RS-232串口数据传输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2.4.7</w:t>
            </w:r>
          </w:p>
        </w:tc>
        <w:tc>
          <w:tcPr>
            <w:tcW w:w="7375"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使用期限:10年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▲2.4.8</w:t>
            </w:r>
          </w:p>
        </w:tc>
        <w:tc>
          <w:tcPr>
            <w:tcW w:w="7375" w:type="dxa"/>
            <w:tcBorders>
              <w:right w:val="single" w:color="auto"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整机重量≤</w:t>
            </w:r>
            <w:r>
              <w:rPr>
                <w:rFonts w:hint="eastAsia" w:ascii="宋体" w:hAnsi="宋体" w:cs="宋体"/>
                <w:color w:val="auto"/>
                <w:sz w:val="21"/>
                <w:szCs w:val="21"/>
                <w:lang w:val="en-US" w:eastAsia="zh-CN"/>
              </w:rPr>
              <w:t>2000</w:t>
            </w:r>
            <w:r>
              <w:rPr>
                <w:rFonts w:hint="eastAsia" w:ascii="宋体" w:hAnsi="宋体" w:eastAsia="宋体" w:cs="宋体"/>
                <w:color w:val="auto"/>
                <w:sz w:val="21"/>
                <w:szCs w:val="21"/>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2.4.9</w:t>
            </w:r>
          </w:p>
        </w:tc>
        <w:tc>
          <w:tcPr>
            <w:tcW w:w="7375" w:type="dxa"/>
            <w:tcBorders>
              <w:right w:val="single" w:color="auto"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配套软件可支持对接医院信息化系统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2.4.10</w:t>
            </w:r>
          </w:p>
        </w:tc>
        <w:tc>
          <w:tcPr>
            <w:tcW w:w="7375"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血压测量方法:示波测定法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2.4.11</w:t>
            </w:r>
          </w:p>
        </w:tc>
        <w:tc>
          <w:tcPr>
            <w:tcW w:w="7375" w:type="dxa"/>
            <w:tcBorders>
              <w:right w:val="single" w:color="auto" w:sz="4" w:space="0"/>
            </w:tcBorders>
            <w:shd w:val="clear" w:color="auto" w:fill="auto"/>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压力测量范围:(0~300)mmHg/(0.0～40.0)kPa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2.4.12</w:t>
            </w:r>
          </w:p>
        </w:tc>
        <w:tc>
          <w:tcPr>
            <w:tcW w:w="7375" w:type="dxa"/>
            <w:tcBorders>
              <w:right w:val="single" w:color="auto" w:sz="4" w:space="0"/>
            </w:tcBorders>
            <w:shd w:val="clear" w:color="auto" w:fill="auto"/>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血压脉率范围及误差：40次/分钟（bpm）~200次/分钟（bpm），误差：±5 %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2.4.13</w:t>
            </w:r>
          </w:p>
        </w:tc>
        <w:tc>
          <w:tcPr>
            <w:tcW w:w="7375" w:type="dxa"/>
            <w:tcBorders>
              <w:right w:val="single" w:color="auto" w:sz="4" w:space="0"/>
            </w:tcBorders>
            <w:shd w:val="clear" w:color="auto" w:fill="auto"/>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精度:压力传感器准确性:土2mmHg(士0.267kPa)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2.4.14</w:t>
            </w:r>
          </w:p>
        </w:tc>
        <w:tc>
          <w:tcPr>
            <w:tcW w:w="7375" w:type="dxa"/>
            <w:tcBorders>
              <w:right w:val="single" w:color="auto" w:sz="4" w:space="0"/>
            </w:tcBorders>
            <w:shd w:val="clear" w:color="auto" w:fill="auto"/>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适用的臂围:17~47cm(厘米)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2.4.15</w:t>
            </w:r>
          </w:p>
        </w:tc>
        <w:tc>
          <w:tcPr>
            <w:tcW w:w="7375" w:type="dxa"/>
            <w:tcBorders>
              <w:right w:val="single" w:color="auto" w:sz="4" w:space="0"/>
            </w:tcBorders>
            <w:shd w:val="clear" w:color="auto" w:fill="auto"/>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超压保护:压力达到300mmHg,急速排气保护气时间≤10秒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▲2.4.16</w:t>
            </w:r>
          </w:p>
        </w:tc>
        <w:tc>
          <w:tcPr>
            <w:tcW w:w="7375" w:type="dxa"/>
            <w:tcBorders>
              <w:right w:val="single" w:color="auto" w:sz="4" w:space="0"/>
            </w:tcBorders>
            <w:shd w:val="clear" w:color="auto" w:fill="auto"/>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血压快速测量模式≤15秒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2.4.17</w:t>
            </w:r>
          </w:p>
        </w:tc>
        <w:tc>
          <w:tcPr>
            <w:tcW w:w="7375" w:type="dxa"/>
            <w:tcBorders>
              <w:right w:val="single" w:color="auto" w:sz="4" w:space="0"/>
            </w:tcBorders>
            <w:shd w:val="clear" w:color="auto" w:fill="auto"/>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脉搏血氧饱和度显示/测量范围：0%~100%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2.4.18</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脉搏血氧饱和度测量误差：在70%~100%范围内测量误差为±2%低于70%时，测量误差不予定义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2.4.19</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脉搏血氧饱和度分辨率：1%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2.4.20</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脉搏血氧脉率测量范围及误差：范围：25次/分钟（bpm）~250次/分钟（bpm），误差：±2次/分钟（bpm）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2.4.21</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脉搏血氧饱和度脉率分辨率：1次/分钟（bpm）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2.4.22</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耳温计温度显示范围：20.0℃~42.2℃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2.4.23</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额温计温度显示范围：32.0℃~43.0℃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2.4.24</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额温计测量响应时间：≤1s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2.4.25</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耳温计/额温计最大允许误差：在35.0℃~42.0℃的温度显示范围内最大允许</w:t>
            </w:r>
          </w:p>
          <w:p>
            <w:pPr>
              <w:jc w:val="left"/>
              <w:rPr>
                <w:rFonts w:hint="eastAsia" w:ascii="宋体" w:hAnsi="宋体" w:eastAsia="宋体" w:cs="宋体"/>
                <w:sz w:val="21"/>
                <w:szCs w:val="21"/>
              </w:rPr>
            </w:pPr>
            <w:r>
              <w:rPr>
                <w:rFonts w:hint="eastAsia" w:ascii="宋体" w:hAnsi="宋体" w:eastAsia="宋体" w:cs="宋体"/>
                <w:sz w:val="21"/>
                <w:szCs w:val="21"/>
              </w:rPr>
              <w:t>误差±0.2℃，其他范围为±0.3℃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16" w:type="dxa"/>
            <w:shd w:val="clear" w:color="auto" w:fill="auto"/>
            <w:vAlign w:val="center"/>
          </w:tcPr>
          <w:p>
            <w:pPr>
              <w:spacing w:line="480" w:lineRule="auto"/>
              <w:jc w:val="left"/>
              <w:rPr>
                <w:rFonts w:hint="eastAsia" w:ascii="宋体" w:hAnsi="宋体" w:eastAsia="宋体" w:cs="宋体"/>
                <w:sz w:val="21"/>
                <w:szCs w:val="21"/>
              </w:rPr>
            </w:pPr>
            <w:r>
              <w:rPr>
                <w:rFonts w:hint="eastAsia" w:ascii="宋体" w:hAnsi="宋体" w:eastAsia="宋体" w:cs="宋体"/>
                <w:sz w:val="21"/>
                <w:szCs w:val="21"/>
              </w:rPr>
              <w:t>2.4.26</w:t>
            </w:r>
          </w:p>
        </w:tc>
        <w:tc>
          <w:tcPr>
            <w:tcW w:w="7375" w:type="dxa"/>
            <w:tcBorders>
              <w:right w:val="single" w:color="auto" w:sz="4" w:space="0"/>
            </w:tcBorders>
            <w:shd w:val="clear" w:color="auto" w:fill="auto"/>
            <w:vAlign w:val="center"/>
          </w:tcPr>
          <w:p>
            <w:pPr>
              <w:jc w:val="left"/>
              <w:rPr>
                <w:rFonts w:hint="eastAsia" w:ascii="宋体" w:hAnsi="宋体" w:eastAsia="宋体" w:cs="宋体"/>
                <w:sz w:val="21"/>
                <w:szCs w:val="21"/>
              </w:rPr>
            </w:pPr>
            <w:r>
              <w:rPr>
                <w:rFonts w:hint="eastAsia" w:ascii="宋体" w:hAnsi="宋体" w:eastAsia="宋体" w:cs="宋体"/>
                <w:sz w:val="21"/>
                <w:szCs w:val="21"/>
              </w:rPr>
              <w:t>耳温计/额温计显示分辨率：0.1℃</w:t>
            </w:r>
          </w:p>
        </w:tc>
      </w:tr>
    </w:tbl>
    <w:p>
      <w:pPr>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三、配置要求</w:t>
      </w:r>
    </w:p>
    <w:tbl>
      <w:tblPr>
        <w:tblStyle w:val="66"/>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652" w:type="dxa"/>
            <w:tcBorders>
              <w:right w:val="single" w:color="auto" w:sz="4" w:space="0"/>
            </w:tcBorders>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一</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
                <w:bCs/>
                <w:sz w:val="21"/>
                <w:szCs w:val="21"/>
              </w:rPr>
              <w:t>中央监护系统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sz w:val="21"/>
                <w:szCs w:val="21"/>
              </w:rPr>
              <w:t>中央站主机2台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sz w:val="21"/>
                <w:szCs w:val="21"/>
              </w:rPr>
              <w:t>中央站显示器3台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sz w:val="21"/>
                <w:szCs w:val="21"/>
              </w:rPr>
              <w:t>监护仪主机28台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7652" w:type="dxa"/>
            <w:tcBorders>
              <w:right w:val="single" w:color="auto" w:sz="4" w:space="0"/>
            </w:tcBorders>
          </w:tcPr>
          <w:p>
            <w:pPr>
              <w:spacing w:line="320" w:lineRule="exact"/>
              <w:rPr>
                <w:rFonts w:hint="eastAsia" w:ascii="宋体" w:hAnsi="宋体" w:eastAsia="宋体" w:cs="宋体"/>
                <w:sz w:val="21"/>
                <w:szCs w:val="21"/>
              </w:rPr>
            </w:pPr>
            <w:r>
              <w:rPr>
                <w:rFonts w:hint="eastAsia" w:ascii="宋体" w:hAnsi="宋体" w:eastAsia="宋体" w:cs="宋体"/>
                <w:kern w:val="0"/>
                <w:sz w:val="21"/>
                <w:szCs w:val="21"/>
              </w:rPr>
              <w:t>五导心电电缆与导联线28根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7652" w:type="dxa"/>
            <w:tcBorders>
              <w:right w:val="single" w:color="auto" w:sz="4" w:space="0"/>
            </w:tcBorders>
          </w:tcPr>
          <w:p>
            <w:pPr>
              <w:spacing w:line="320" w:lineRule="exact"/>
              <w:rPr>
                <w:rFonts w:hint="eastAsia" w:ascii="宋体" w:hAnsi="宋体" w:eastAsia="宋体" w:cs="宋体"/>
                <w:sz w:val="21"/>
                <w:szCs w:val="21"/>
              </w:rPr>
            </w:pPr>
            <w:r>
              <w:rPr>
                <w:rFonts w:hint="eastAsia" w:ascii="宋体" w:hAnsi="宋体" w:eastAsia="宋体" w:cs="宋体"/>
                <w:kern w:val="0"/>
                <w:sz w:val="21"/>
                <w:szCs w:val="21"/>
              </w:rPr>
              <w:t>血氧饱和度探头28个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7652" w:type="dxa"/>
            <w:tcBorders>
              <w:right w:val="single" w:color="auto" w:sz="4" w:space="0"/>
            </w:tcBorders>
          </w:tcPr>
          <w:p>
            <w:pPr>
              <w:spacing w:line="320" w:lineRule="exact"/>
              <w:rPr>
                <w:rFonts w:hint="eastAsia" w:ascii="宋体" w:hAnsi="宋体" w:eastAsia="宋体" w:cs="宋体"/>
                <w:sz w:val="21"/>
                <w:szCs w:val="21"/>
              </w:rPr>
            </w:pPr>
            <w:r>
              <w:rPr>
                <w:rFonts w:hint="eastAsia" w:ascii="宋体" w:hAnsi="宋体" w:eastAsia="宋体" w:cs="宋体"/>
                <w:kern w:val="0"/>
                <w:sz w:val="21"/>
                <w:szCs w:val="21"/>
              </w:rPr>
              <w:t>无创血压袖带28个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652" w:type="dxa"/>
            <w:tcBorders>
              <w:right w:val="single" w:color="auto" w:sz="4" w:space="0"/>
            </w:tcBorders>
          </w:tcPr>
          <w:p>
            <w:pPr>
              <w:spacing w:line="32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主</w:t>
            </w:r>
            <w:r>
              <w:rPr>
                <w:rFonts w:hint="eastAsia" w:ascii="宋体" w:hAnsi="宋体" w:cs="宋体"/>
                <w:color w:val="auto"/>
                <w:kern w:val="0"/>
                <w:sz w:val="21"/>
                <w:szCs w:val="21"/>
                <w:lang w:val="en-US" w:eastAsia="zh-CN"/>
              </w:rPr>
              <w:t>流</w:t>
            </w:r>
            <w:r>
              <w:rPr>
                <w:rFonts w:hint="eastAsia" w:ascii="宋体" w:hAnsi="宋体" w:eastAsia="宋体" w:cs="宋体"/>
                <w:color w:val="auto"/>
                <w:kern w:val="0"/>
                <w:sz w:val="21"/>
                <w:szCs w:val="21"/>
              </w:rPr>
              <w:t>呼气末二氧化碳模块6个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8</w:t>
            </w:r>
          </w:p>
        </w:tc>
        <w:tc>
          <w:tcPr>
            <w:tcW w:w="7652" w:type="dxa"/>
            <w:tcBorders>
              <w:right w:val="single" w:color="auto" w:sz="4" w:space="0"/>
            </w:tcBorders>
          </w:tcPr>
          <w:p>
            <w:pPr>
              <w:spacing w:line="320" w:lineRule="exact"/>
              <w:rPr>
                <w:rFonts w:hint="eastAsia" w:ascii="宋体" w:hAnsi="宋体" w:eastAsia="宋体" w:cs="宋体"/>
                <w:sz w:val="21"/>
                <w:szCs w:val="21"/>
              </w:rPr>
            </w:pPr>
            <w:r>
              <w:rPr>
                <w:rFonts w:hint="eastAsia" w:ascii="宋体" w:hAnsi="宋体" w:eastAsia="宋体" w:cs="宋体"/>
                <w:kern w:val="0"/>
                <w:sz w:val="21"/>
                <w:szCs w:val="21"/>
              </w:rPr>
              <w:t>PICCO模块6个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9</w:t>
            </w:r>
          </w:p>
        </w:tc>
        <w:tc>
          <w:tcPr>
            <w:tcW w:w="7652" w:type="dxa"/>
            <w:tcBorders>
              <w:right w:val="single" w:color="auto" w:sz="4" w:space="0"/>
            </w:tcBorders>
          </w:tcPr>
          <w:p>
            <w:pPr>
              <w:spacing w:line="320" w:lineRule="exact"/>
              <w:rPr>
                <w:rFonts w:hint="eastAsia" w:ascii="宋体" w:hAnsi="宋体" w:eastAsia="宋体" w:cs="宋体"/>
                <w:sz w:val="21"/>
                <w:szCs w:val="21"/>
              </w:rPr>
            </w:pPr>
            <w:r>
              <w:rPr>
                <w:rFonts w:hint="eastAsia" w:ascii="宋体" w:hAnsi="宋体" w:eastAsia="宋体" w:cs="宋体"/>
                <w:kern w:val="0"/>
                <w:sz w:val="21"/>
                <w:szCs w:val="21"/>
              </w:rPr>
              <w:t>转运模块28个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10</w:t>
            </w:r>
          </w:p>
        </w:tc>
        <w:tc>
          <w:tcPr>
            <w:tcW w:w="7652" w:type="dxa"/>
            <w:tcBorders>
              <w:right w:val="single" w:color="auto" w:sz="4" w:space="0"/>
            </w:tcBorders>
          </w:tcPr>
          <w:p>
            <w:pPr>
              <w:spacing w:line="320" w:lineRule="exact"/>
              <w:rPr>
                <w:rFonts w:hint="eastAsia" w:ascii="宋体" w:hAnsi="宋体" w:eastAsia="宋体" w:cs="宋体"/>
                <w:sz w:val="21"/>
                <w:szCs w:val="21"/>
              </w:rPr>
            </w:pPr>
            <w:r>
              <w:rPr>
                <w:rFonts w:hint="eastAsia" w:ascii="宋体" w:hAnsi="宋体" w:eastAsia="宋体" w:cs="宋体"/>
                <w:kern w:val="0"/>
                <w:sz w:val="21"/>
                <w:szCs w:val="21"/>
              </w:rPr>
              <w:t>有创压力模块27个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二</w:t>
            </w:r>
          </w:p>
        </w:tc>
        <w:tc>
          <w:tcPr>
            <w:tcW w:w="7652" w:type="dxa"/>
            <w:tcBorders>
              <w:right w:val="single" w:color="auto" w:sz="4" w:space="0"/>
            </w:tcBorders>
          </w:tcPr>
          <w:p>
            <w:pPr>
              <w:spacing w:line="320" w:lineRule="exact"/>
              <w:rPr>
                <w:rFonts w:hint="eastAsia" w:ascii="宋体" w:hAnsi="宋体" w:eastAsia="宋体" w:cs="宋体"/>
                <w:sz w:val="21"/>
                <w:szCs w:val="21"/>
              </w:rPr>
            </w:pPr>
            <w:r>
              <w:rPr>
                <w:rFonts w:hint="eastAsia" w:ascii="宋体" w:hAnsi="宋体" w:eastAsia="宋体" w:cs="宋体"/>
                <w:b/>
                <w:bCs/>
                <w:kern w:val="0"/>
                <w:sz w:val="21"/>
                <w:szCs w:val="21"/>
              </w:rPr>
              <w:t>无创血流动力学检测仪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7652"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无创血流动力学检测仪主机1套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7652"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病人数据采集缆线1套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7652"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成人血压袖带套件1套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sz w:val="21"/>
                <w:szCs w:val="21"/>
              </w:rPr>
              <w:t>电源线1根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sz w:val="21"/>
                <w:szCs w:val="21"/>
              </w:rPr>
              <w:t>专用推车1套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tcPr>
          <w:p>
            <w:pPr>
              <w:rPr>
                <w:rFonts w:hint="eastAsia" w:ascii="宋体" w:hAnsi="宋体" w:eastAsia="宋体" w:cs="宋体"/>
                <w:sz w:val="21"/>
                <w:szCs w:val="21"/>
              </w:rPr>
            </w:pPr>
            <w:r>
              <w:rPr>
                <w:rFonts w:hint="eastAsia" w:ascii="宋体" w:hAnsi="宋体" w:eastAsia="宋体" w:cs="宋体"/>
                <w:sz w:val="21"/>
                <w:szCs w:val="21"/>
              </w:rPr>
              <w:t>6</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sz w:val="21"/>
                <w:szCs w:val="21"/>
              </w:rPr>
              <w:t>激光打印机1套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tcPr>
          <w:p>
            <w:pPr>
              <w:rPr>
                <w:rFonts w:hint="eastAsia" w:ascii="宋体" w:hAnsi="宋体" w:eastAsia="宋体" w:cs="宋体"/>
                <w:sz w:val="21"/>
                <w:szCs w:val="21"/>
              </w:rPr>
            </w:pPr>
            <w:r>
              <w:rPr>
                <w:rFonts w:hint="eastAsia" w:ascii="宋体" w:hAnsi="宋体" w:eastAsia="宋体" w:cs="宋体"/>
                <w:sz w:val="21"/>
                <w:szCs w:val="21"/>
              </w:rPr>
              <w:t>三</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
                <w:bCs/>
                <w:sz w:val="21"/>
                <w:szCs w:val="21"/>
              </w:rPr>
              <w:t>生命体征监测仪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sz w:val="21"/>
                <w:szCs w:val="21"/>
              </w:rPr>
              <w:t>主机2台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sz w:val="21"/>
                <w:szCs w:val="21"/>
              </w:rPr>
              <w:t>血压袖带M码和L码各2个，可选配S号血压袖带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color w:val="231F20"/>
                <w:kern w:val="0"/>
                <w:sz w:val="21"/>
                <w:szCs w:val="21"/>
              </w:rPr>
              <w:t>脉搏血氧探头×2，脉搏血氧延长线缆×2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color w:val="231F20"/>
                <w:kern w:val="0"/>
                <w:sz w:val="21"/>
                <w:szCs w:val="21"/>
              </w:rPr>
              <w:t>电源适配器×2，电源线×2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sz w:val="21"/>
                <w:szCs w:val="21"/>
              </w:rPr>
              <w:t>耳温枪（或额温枪）</w:t>
            </w:r>
            <w:r>
              <w:rPr>
                <w:rFonts w:hint="eastAsia" w:ascii="宋体" w:hAnsi="宋体" w:eastAsia="宋体" w:cs="宋体"/>
                <w:color w:val="231F20"/>
                <w:kern w:val="0"/>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rPr>
                <w:rFonts w:hint="eastAsia" w:ascii="宋体" w:hAnsi="宋体" w:eastAsia="宋体" w:cs="宋体"/>
                <w:sz w:val="21"/>
                <w:szCs w:val="21"/>
              </w:rPr>
            </w:pPr>
            <w:r>
              <w:rPr>
                <w:rFonts w:hint="eastAsia"/>
                <w:lang w:val="en-US" w:eastAsia="zh-CN"/>
              </w:rPr>
              <w:t>注：</w:t>
            </w:r>
            <w:r>
              <w:t>1、</w:t>
            </w:r>
            <w:r>
              <w:rPr>
                <w:rFonts w:hint="eastAsia" w:ascii="宋体" w:hAnsi="宋体" w:eastAsia="宋体" w:cs="宋体"/>
                <w:b/>
                <w:bCs/>
                <w:sz w:val="21"/>
                <w:szCs w:val="21"/>
              </w:rPr>
              <w:t>中央监护系统</w:t>
            </w:r>
            <w:r>
              <w:rPr>
                <w:rFonts w:hint="eastAsia" w:ascii="宋体" w:hAnsi="宋体" w:cs="宋体"/>
                <w:b/>
                <w:bCs/>
                <w:sz w:val="21"/>
                <w:szCs w:val="21"/>
                <w:lang w:eastAsia="zh-CN"/>
              </w:rPr>
              <w:t>、监护仪、</w:t>
            </w:r>
            <w:r>
              <w:rPr>
                <w:rFonts w:hint="eastAsia" w:ascii="宋体" w:hAnsi="宋体" w:eastAsia="宋体" w:cs="宋体"/>
                <w:b/>
                <w:bCs/>
                <w:kern w:val="0"/>
                <w:sz w:val="21"/>
                <w:szCs w:val="21"/>
              </w:rPr>
              <w:t>无创血流动力学检测仪</w:t>
            </w:r>
            <w:r>
              <w:rPr>
                <w:rFonts w:hint="eastAsia" w:ascii="宋体" w:hAnsi="宋体" w:cs="宋体"/>
                <w:b/>
                <w:bCs/>
                <w:kern w:val="0"/>
                <w:sz w:val="21"/>
                <w:szCs w:val="21"/>
                <w:lang w:eastAsia="zh-CN"/>
              </w:rPr>
              <w:t>、</w:t>
            </w:r>
            <w:r>
              <w:rPr>
                <w:rFonts w:hint="eastAsia" w:ascii="宋体" w:hAnsi="宋体" w:eastAsia="宋体" w:cs="宋体"/>
                <w:b/>
                <w:bCs/>
                <w:sz w:val="21"/>
                <w:szCs w:val="21"/>
              </w:rPr>
              <w:t>生命体征监测仪</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rPr>
          <w:rFonts w:hint="eastAsia" w:ascii="宋体" w:hAnsi="宋体" w:eastAsia="宋体" w:cs="宋体"/>
          <w:b/>
          <w:sz w:val="21"/>
          <w:szCs w:val="21"/>
        </w:rPr>
      </w:pPr>
      <w:r>
        <w:rPr>
          <w:rFonts w:hint="eastAsia" w:ascii="宋体" w:hAnsi="宋体" w:eastAsia="宋体" w:cs="宋体"/>
          <w:b/>
          <w:sz w:val="21"/>
          <w:szCs w:val="21"/>
        </w:rPr>
        <w:t>四、商务要求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461" w:type="dxa"/>
            <w:tcBorders>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w:t>
            </w:r>
          </w:p>
        </w:tc>
        <w:tc>
          <w:tcPr>
            <w:tcW w:w="7461" w:type="dxa"/>
            <w:tcBorders>
              <w:right w:val="single" w:color="auto" w:sz="4" w:space="0"/>
            </w:tcBorders>
            <w:vAlign w:val="center"/>
          </w:tcPr>
          <w:p>
            <w:pPr>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7461" w:type="dxa"/>
            <w:tcBorders>
              <w:right w:val="single" w:color="auto" w:sz="4" w:space="0"/>
            </w:tcBorders>
            <w:vAlign w:val="center"/>
          </w:tcPr>
          <w:p>
            <w:pPr>
              <w:jc w:val="left"/>
              <w:rPr>
                <w:rFonts w:hint="eastAsia" w:ascii="宋体" w:hAnsi="宋体" w:eastAsia="宋体" w:cs="宋体"/>
                <w:b/>
                <w:color w:val="000000"/>
                <w:sz w:val="21"/>
                <w:szCs w:val="21"/>
              </w:rPr>
            </w:pPr>
            <w:r>
              <w:rPr>
                <w:rFonts w:hint="eastAsia" w:ascii="宋体" w:hAnsi="宋体" w:eastAsia="宋体" w:cs="宋体"/>
                <w:sz w:val="21"/>
                <w:szCs w:val="21"/>
              </w:rPr>
              <w:t>货物使用期限：自货物生产日期起，</w:t>
            </w:r>
            <w:r>
              <w:rPr>
                <w:rFonts w:hint="eastAsia" w:ascii="宋体" w:hAnsi="宋体" w:eastAsia="宋体" w:cs="宋体"/>
                <w:color w:val="000000" w:themeColor="text1"/>
                <w:sz w:val="21"/>
                <w:szCs w:val="21"/>
                <w14:textFill>
                  <w14:solidFill>
                    <w14:schemeClr w14:val="tx1"/>
                  </w14:solidFill>
                </w14:textFill>
              </w:rPr>
              <w:t>不少于10年</w:t>
            </w:r>
            <w:r>
              <w:rPr>
                <w:rFonts w:hint="eastAsia" w:ascii="宋体" w:hAnsi="宋体" w:eastAsia="宋体" w:cs="宋体"/>
                <w:sz w:val="21"/>
                <w:szCs w:val="21"/>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1.2</w:t>
            </w:r>
          </w:p>
        </w:tc>
        <w:tc>
          <w:tcPr>
            <w:tcW w:w="7461" w:type="dxa"/>
            <w:tcBorders>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货物生产日期（以产品标签、标识为准）：货物到达买方机房之日</w:t>
            </w:r>
            <w:r>
              <w:rPr>
                <w:rFonts w:hint="eastAsia" w:ascii="宋体" w:hAnsi="宋体" w:eastAsia="宋体" w:cs="宋体"/>
                <w:sz w:val="21"/>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1.3</w:t>
            </w:r>
          </w:p>
        </w:tc>
        <w:tc>
          <w:tcPr>
            <w:tcW w:w="7461" w:type="dxa"/>
            <w:tcBorders>
              <w:right w:val="single" w:color="auto" w:sz="4" w:space="0"/>
            </w:tcBorders>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
                <w:sz w:val="21"/>
                <w:szCs w:val="21"/>
              </w:rPr>
              <w:t>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
                <w:color w:val="000000"/>
                <w:sz w:val="21"/>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2.1</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设备验收合格后免费保修：</w:t>
            </w:r>
            <w:r>
              <w:rPr>
                <w:rFonts w:hint="eastAsia" w:ascii="宋体" w:hAnsi="宋体" w:eastAsia="宋体" w:cs="宋体"/>
                <w:color w:val="000000" w:themeColor="text1"/>
                <w:sz w:val="21"/>
                <w:szCs w:val="21"/>
                <w14:textFill>
                  <w14:solidFill>
                    <w14:schemeClr w14:val="tx1"/>
                  </w14:solidFill>
                </w14:textFill>
              </w:rPr>
              <w:t>≥ 5</w:t>
            </w:r>
            <w:r>
              <w:rPr>
                <w:rFonts w:hint="eastAsia" w:ascii="宋体" w:hAnsi="宋体" w:eastAsia="宋体" w:cs="宋体"/>
                <w:color w:val="000000" w:themeColor="text1"/>
                <w:sz w:val="21"/>
                <w:szCs w:val="21"/>
                <w:u w:val="single"/>
                <w14:textFill>
                  <w14:solidFill>
                    <w14:schemeClr w14:val="tx1"/>
                  </w14:solidFill>
                </w14:textFill>
              </w:rPr>
              <w:t>年</w:t>
            </w:r>
            <w:r>
              <w:rPr>
                <w:rFonts w:hint="eastAsia" w:ascii="宋体" w:hAnsi="宋体" w:eastAsia="宋体" w:cs="宋体"/>
                <w:sz w:val="21"/>
                <w:szCs w:val="21"/>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2.2</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保修期内，维修响应时间</w:t>
            </w:r>
            <w:r>
              <w:rPr>
                <w:rFonts w:hint="eastAsia" w:ascii="宋体" w:hAnsi="宋体" w:eastAsia="宋体" w:cs="宋体"/>
                <w:sz w:val="21"/>
                <w:szCs w:val="21"/>
                <w:u w:val="single"/>
              </w:rPr>
              <w:t>＜12小时</w:t>
            </w:r>
            <w:r>
              <w:rPr>
                <w:rFonts w:hint="eastAsia" w:ascii="宋体" w:hAnsi="宋体" w:eastAsia="宋体" w:cs="宋体"/>
                <w:sz w:val="21"/>
                <w:szCs w:val="21"/>
              </w:rPr>
              <w:t>，</w:t>
            </w:r>
            <w:r>
              <w:rPr>
                <w:rFonts w:hint="eastAsia" w:ascii="宋体" w:hAnsi="宋体" w:eastAsia="宋体" w:cs="宋体"/>
                <w:sz w:val="21"/>
                <w:szCs w:val="21"/>
                <w:u w:val="single"/>
              </w:rPr>
              <w:t>12工作小时</w:t>
            </w:r>
            <w:r>
              <w:rPr>
                <w:rFonts w:hint="eastAsia" w:ascii="宋体" w:hAnsi="宋体" w:eastAsia="宋体" w:cs="宋体"/>
                <w:sz w:val="21"/>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保修期内开机率</w:t>
            </w:r>
            <w:r>
              <w:rPr>
                <w:rFonts w:hint="eastAsia" w:ascii="宋体" w:hAnsi="宋体" w:eastAsia="宋体" w:cs="宋体"/>
                <w:sz w:val="21"/>
                <w:szCs w:val="21"/>
                <w:u w:val="single"/>
              </w:rPr>
              <w:t>≥95%</w:t>
            </w:r>
            <w:r>
              <w:rPr>
                <w:rFonts w:hint="eastAsia" w:ascii="宋体" w:hAnsi="宋体" w:eastAsia="宋体" w:cs="宋体"/>
                <w:sz w:val="21"/>
                <w:szCs w:val="21"/>
              </w:rPr>
              <w:t>，若设备未达到以上开机率保证，则停机每超过一天则延长</w:t>
            </w:r>
            <w:r>
              <w:rPr>
                <w:rFonts w:hint="eastAsia" w:ascii="宋体" w:hAnsi="宋体" w:eastAsia="宋体" w:cs="宋体"/>
                <w:sz w:val="21"/>
                <w:szCs w:val="21"/>
                <w:u w:val="single"/>
              </w:rPr>
              <w:t>十天</w:t>
            </w:r>
            <w:r>
              <w:rPr>
                <w:rFonts w:hint="eastAsia" w:ascii="宋体" w:hAnsi="宋体" w:eastAsia="宋体" w:cs="宋体"/>
                <w:sz w:val="21"/>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
                <w:sz w:val="21"/>
                <w:szCs w:val="21"/>
              </w:rPr>
              <w:t>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
                <w:color w:val="000000"/>
                <w:sz w:val="21"/>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3.1</w:t>
            </w:r>
          </w:p>
        </w:tc>
        <w:tc>
          <w:tcPr>
            <w:tcW w:w="7461" w:type="dxa"/>
            <w:vAlign w:val="center"/>
          </w:tcPr>
          <w:p>
            <w:pPr>
              <w:spacing w:line="380" w:lineRule="exact"/>
              <w:rPr>
                <w:rFonts w:hint="eastAsia" w:ascii="宋体" w:hAnsi="宋体" w:eastAsia="宋体" w:cs="宋体"/>
                <w:b/>
                <w:color w:val="000000"/>
                <w:sz w:val="21"/>
                <w:szCs w:val="21"/>
              </w:rPr>
            </w:pPr>
            <w:r>
              <w:rPr>
                <w:rFonts w:hint="eastAsia" w:ascii="宋体" w:hAnsi="宋体" w:eastAsia="宋体" w:cs="宋体"/>
                <w:sz w:val="21"/>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在整个设备使用期内，卖方应确保设备的正常使用，在接到用户维修要求后应立即作出回应，通过电话联系无法解决的，须</w:t>
            </w:r>
            <w:r>
              <w:rPr>
                <w:rFonts w:hint="eastAsia" w:ascii="宋体" w:hAnsi="宋体" w:eastAsia="宋体" w:cs="宋体"/>
                <w:sz w:val="21"/>
                <w:szCs w:val="21"/>
                <w:u w:val="single"/>
              </w:rPr>
              <w:t>24小时内</w:t>
            </w:r>
            <w:r>
              <w:rPr>
                <w:rFonts w:hint="eastAsia" w:ascii="宋体" w:hAnsi="宋体" w:eastAsia="宋体" w:cs="宋体"/>
                <w:sz w:val="21"/>
                <w:szCs w:val="21"/>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3.4</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保证易耗品及零配件供应</w:t>
            </w:r>
            <w:r>
              <w:rPr>
                <w:rFonts w:hint="eastAsia" w:ascii="宋体" w:hAnsi="宋体" w:eastAsia="宋体" w:cs="宋体"/>
                <w:color w:val="000000" w:themeColor="text1"/>
                <w:sz w:val="21"/>
                <w:szCs w:val="21"/>
                <w:u w:val="single"/>
                <w14:textFill>
                  <w14:solidFill>
                    <w14:schemeClr w14:val="tx1"/>
                  </w14:solidFill>
                </w14:textFill>
              </w:rPr>
              <w:t>10年</w:t>
            </w:r>
            <w:r>
              <w:rPr>
                <w:rFonts w:hint="eastAsia" w:ascii="宋体" w:hAnsi="宋体" w:eastAsia="宋体" w:cs="宋体"/>
                <w:color w:val="000000" w:themeColor="text1"/>
                <w:sz w:val="21"/>
                <w:szCs w:val="21"/>
                <w14:textFill>
                  <w14:solidFill>
                    <w14:schemeClr w14:val="tx1"/>
                  </w14:solidFill>
                </w14:textFill>
              </w:rPr>
              <w:t>以上</w:t>
            </w:r>
            <w:r>
              <w:rPr>
                <w:rFonts w:hint="eastAsia" w:ascii="宋体" w:hAnsi="宋体" w:eastAsia="宋体" w:cs="宋体"/>
                <w:sz w:val="21"/>
                <w:szCs w:val="21"/>
              </w:rPr>
              <w:t>，终身维护，软件终身免费升级。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4</w:t>
            </w:r>
          </w:p>
        </w:tc>
        <w:tc>
          <w:tcPr>
            <w:tcW w:w="7461" w:type="dxa"/>
            <w:vAlign w:val="center"/>
          </w:tcPr>
          <w:p>
            <w:pPr>
              <w:snapToGrid w:val="0"/>
              <w:rPr>
                <w:rFonts w:hint="eastAsia" w:ascii="宋体" w:hAnsi="宋体" w:eastAsia="宋体" w:cs="宋体"/>
                <w:b/>
                <w:sz w:val="21"/>
                <w:szCs w:val="21"/>
              </w:rPr>
            </w:pPr>
            <w:r>
              <w:rPr>
                <w:rFonts w:hint="eastAsia" w:ascii="宋体" w:hAnsi="宋体" w:eastAsia="宋体" w:cs="宋体"/>
                <w:b/>
                <w:kern w:val="0"/>
                <w:sz w:val="21"/>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交货时间：合同签订后，接到甲方通知后</w:t>
            </w:r>
            <w:r>
              <w:rPr>
                <w:rFonts w:hint="eastAsia" w:ascii="宋体" w:hAnsi="宋体" w:eastAsia="宋体" w:cs="宋体"/>
                <w:sz w:val="21"/>
                <w:szCs w:val="21"/>
                <w:u w:val="single"/>
              </w:rPr>
              <w:t>90天内</w:t>
            </w:r>
            <w:r>
              <w:rPr>
                <w:rFonts w:hint="eastAsia" w:ascii="宋体" w:hAnsi="宋体" w:eastAsia="宋体" w:cs="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5</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安装地点：</w:t>
            </w:r>
            <w:r>
              <w:rPr>
                <w:rFonts w:hint="eastAsia" w:ascii="宋体" w:hAnsi="宋体" w:eastAsia="宋体" w:cs="宋体"/>
                <w:sz w:val="21"/>
                <w:szCs w:val="21"/>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卖方须对买方现场进行查勘，在合同签定后</w:t>
            </w:r>
            <w:r>
              <w:rPr>
                <w:rFonts w:hint="eastAsia" w:ascii="宋体" w:hAnsi="宋体" w:eastAsia="宋体" w:cs="宋体"/>
                <w:bCs/>
                <w:sz w:val="21"/>
                <w:szCs w:val="21"/>
                <w:u w:val="single"/>
              </w:rPr>
              <w:t>10个工作日</w:t>
            </w:r>
            <w:r>
              <w:rPr>
                <w:rFonts w:hint="eastAsia" w:ascii="宋体" w:hAnsi="宋体" w:eastAsia="宋体" w:cs="宋体"/>
                <w:bCs/>
                <w:sz w:val="21"/>
                <w:szCs w:val="21"/>
              </w:rPr>
              <w:t>内书面提供买方认可的运输方案及安装方案</w:t>
            </w:r>
            <w:r>
              <w:rPr>
                <w:rFonts w:hint="eastAsia" w:ascii="宋体" w:hAnsi="宋体" w:eastAsia="宋体" w:cs="宋体"/>
                <w:bCs/>
                <w:sz w:val="21"/>
                <w:szCs w:val="21"/>
                <w:u w:val="single"/>
              </w:rPr>
              <w:t>（按需提供）</w:t>
            </w:r>
            <w:r>
              <w:rPr>
                <w:rFonts w:hint="eastAsia" w:ascii="宋体" w:hAnsi="宋体" w:eastAsia="宋体" w:cs="宋体"/>
                <w:bCs/>
                <w:sz w:val="21"/>
                <w:szCs w:val="21"/>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安装完成时间：卖方在货物到货后</w:t>
            </w:r>
            <w:r>
              <w:rPr>
                <w:rFonts w:hint="eastAsia" w:ascii="宋体" w:hAnsi="宋体" w:eastAsia="宋体" w:cs="宋体"/>
                <w:sz w:val="21"/>
                <w:szCs w:val="21"/>
                <w:u w:val="single"/>
              </w:rPr>
              <w:t>20个工作日内</w:t>
            </w:r>
            <w:r>
              <w:rPr>
                <w:rFonts w:hint="eastAsia" w:ascii="宋体" w:hAnsi="宋体" w:eastAsia="宋体" w:cs="宋体"/>
                <w:sz w:val="21"/>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6</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验收</w:t>
            </w:r>
            <w:r>
              <w:rPr>
                <w:rFonts w:hint="eastAsia" w:ascii="宋体" w:hAnsi="宋体" w:eastAsia="宋体" w:cs="宋体"/>
                <w:b/>
                <w:sz w:val="21"/>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6.2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验收过程中发现货物性能或功能达不到要求，卖方必须更换有关部件，使货物最终达到规定的性能指标和功能要求，但必须在发现问题后</w:t>
            </w:r>
            <w:r>
              <w:rPr>
                <w:rFonts w:hint="eastAsia" w:ascii="宋体" w:hAnsi="宋体" w:eastAsia="宋体" w:cs="宋体"/>
                <w:sz w:val="21"/>
                <w:szCs w:val="21"/>
                <w:u w:val="single"/>
              </w:rPr>
              <w:t>15个工作日</w:t>
            </w:r>
            <w:r>
              <w:rPr>
                <w:rFonts w:hint="eastAsia" w:ascii="宋体" w:hAnsi="宋体" w:eastAsia="宋体" w:cs="宋体"/>
                <w:sz w:val="21"/>
                <w:szCs w:val="21"/>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7</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培训</w:t>
            </w:r>
            <w:r>
              <w:rPr>
                <w:rFonts w:hint="eastAsia" w:ascii="宋体" w:hAnsi="宋体" w:eastAsia="宋体" w:cs="宋体"/>
                <w:b/>
                <w:sz w:val="21"/>
                <w:szCs w:val="21"/>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7.1</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操作应用培训：卖方负责在医院现场提供累计不少于</w:t>
            </w:r>
            <w:r>
              <w:rPr>
                <w:rFonts w:hint="eastAsia" w:ascii="宋体" w:hAnsi="宋体" w:eastAsia="宋体" w:cs="宋体"/>
                <w:sz w:val="21"/>
                <w:szCs w:val="21"/>
                <w:u w:val="single"/>
              </w:rPr>
              <w:t>5个工作日</w:t>
            </w:r>
            <w:r>
              <w:rPr>
                <w:rFonts w:hint="eastAsia" w:ascii="宋体" w:hAnsi="宋体" w:eastAsia="宋体" w:cs="宋体"/>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7.3</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7.4</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8</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kern w:val="0"/>
                <w:sz w:val="21"/>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8.1</w:t>
            </w:r>
          </w:p>
        </w:tc>
        <w:tc>
          <w:tcPr>
            <w:tcW w:w="7461" w:type="dxa"/>
            <w:vAlign w:val="center"/>
          </w:tcPr>
          <w:p>
            <w:pPr>
              <w:spacing w:line="380" w:lineRule="exact"/>
              <w:rPr>
                <w:rFonts w:hint="eastAsia" w:ascii="宋体" w:hAnsi="宋体" w:eastAsia="宋体" w:cs="宋体"/>
                <w:kern w:val="0"/>
                <w:sz w:val="21"/>
                <w:szCs w:val="21"/>
              </w:rPr>
            </w:pPr>
            <w:r>
              <w:rPr>
                <w:rFonts w:hint="eastAsia" w:ascii="宋体" w:hAnsi="宋体" w:eastAsia="宋体" w:cs="宋体"/>
                <w:sz w:val="21"/>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8.2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9</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9.1</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Cs/>
                <w:sz w:val="21"/>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9.2</w:t>
            </w:r>
          </w:p>
        </w:tc>
        <w:tc>
          <w:tcPr>
            <w:tcW w:w="7461" w:type="dxa"/>
            <w:vAlign w:val="center"/>
          </w:tcPr>
          <w:p>
            <w:pPr>
              <w:spacing w:line="380" w:lineRule="exact"/>
              <w:rPr>
                <w:rFonts w:hint="eastAsia" w:ascii="宋体" w:hAnsi="宋体" w:eastAsia="宋体" w:cs="宋体"/>
                <w:bCs/>
                <w:sz w:val="21"/>
                <w:szCs w:val="21"/>
              </w:rPr>
            </w:pPr>
            <w:r>
              <w:rPr>
                <w:rFonts w:hint="eastAsia" w:ascii="宋体" w:hAnsi="宋体" w:eastAsia="宋体" w:cs="宋体"/>
                <w:bCs/>
                <w:sz w:val="21"/>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10</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
                <w:kern w:val="0"/>
                <w:sz w:val="21"/>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10.1</w:t>
            </w:r>
          </w:p>
        </w:tc>
        <w:tc>
          <w:tcPr>
            <w:tcW w:w="7461" w:type="dxa"/>
            <w:vAlign w:val="center"/>
          </w:tcPr>
          <w:p>
            <w:pPr>
              <w:rPr>
                <w:rFonts w:hint="eastAsia" w:ascii="宋体" w:hAnsi="宋体" w:eastAsia="宋体" w:cs="宋体"/>
                <w:sz w:val="21"/>
                <w:szCs w:val="21"/>
              </w:rPr>
            </w:pPr>
            <w:r>
              <w:rPr>
                <w:rFonts w:hint="eastAsia" w:ascii="宋体" w:hAnsi="宋体" w:eastAsia="宋体" w:cs="宋体"/>
                <w:sz w:val="21"/>
                <w:szCs w:val="21"/>
              </w:rPr>
              <w:t>1、签订合同时，供应商应向采购人支付预付款保函。采购人在收到预付款保函、合同生效且项目具备实施条件后支付合同金额的40%作为预付款；货物安装验收合格后付清余款。（适用中小企业投标）</w:t>
            </w:r>
          </w:p>
          <w:p>
            <w:pPr>
              <w:rPr>
                <w:rFonts w:hint="eastAsia" w:ascii="宋体" w:hAnsi="宋体" w:eastAsia="宋体" w:cs="宋体"/>
                <w:sz w:val="21"/>
                <w:szCs w:val="21"/>
              </w:rPr>
            </w:pPr>
            <w:r>
              <w:rPr>
                <w:rFonts w:hint="eastAsia" w:ascii="宋体" w:hAnsi="宋体" w:eastAsia="宋体" w:cs="宋体"/>
                <w:sz w:val="21"/>
                <w:szCs w:val="21"/>
              </w:rPr>
              <w:t>2、合同生效且项目具备实施条件后，采购人支付合同金额的40%作为预付款；货物安装验收合格后付清余款。（适用中小企业投标）</w:t>
            </w:r>
          </w:p>
          <w:p>
            <w:pPr>
              <w:rPr>
                <w:rFonts w:hint="eastAsia" w:ascii="宋体" w:hAnsi="宋体" w:eastAsia="宋体" w:cs="宋体"/>
                <w:sz w:val="21"/>
                <w:szCs w:val="21"/>
              </w:rPr>
            </w:pPr>
            <w:r>
              <w:rPr>
                <w:rFonts w:hint="eastAsia" w:ascii="宋体" w:hAnsi="宋体" w:eastAsia="宋体" w:cs="宋体"/>
                <w:sz w:val="21"/>
                <w:szCs w:val="21"/>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10.2</w:t>
            </w:r>
          </w:p>
        </w:tc>
        <w:tc>
          <w:tcPr>
            <w:tcW w:w="7461" w:type="dxa"/>
            <w:vAlign w:val="center"/>
          </w:tcPr>
          <w:p>
            <w:pPr>
              <w:widowControl/>
              <w:spacing w:before="100" w:beforeAutospacing="1" w:after="100" w:afterAutospacing="1"/>
              <w:rPr>
                <w:rFonts w:hint="eastAsia" w:ascii="宋体" w:hAnsi="宋体" w:eastAsia="宋体" w:cs="宋体"/>
                <w:b/>
                <w:sz w:val="21"/>
                <w:szCs w:val="21"/>
              </w:rPr>
            </w:pPr>
            <w:r>
              <w:rPr>
                <w:rFonts w:hint="eastAsia" w:ascii="宋体" w:hAnsi="宋体" w:eastAsia="宋体" w:cs="宋体"/>
                <w:sz w:val="21"/>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10.3</w:t>
            </w:r>
          </w:p>
        </w:tc>
        <w:tc>
          <w:tcPr>
            <w:tcW w:w="7461" w:type="dxa"/>
            <w:vAlign w:val="center"/>
          </w:tcPr>
          <w:p>
            <w:pPr>
              <w:rPr>
                <w:rFonts w:hint="eastAsia" w:ascii="宋体" w:hAnsi="宋体" w:eastAsia="宋体" w:cs="宋体"/>
                <w:sz w:val="21"/>
                <w:szCs w:val="21"/>
              </w:rPr>
            </w:pPr>
            <w:r>
              <w:rPr>
                <w:rFonts w:hint="eastAsia" w:ascii="宋体" w:hAnsi="宋体" w:eastAsia="宋体" w:cs="宋体"/>
                <w:sz w:val="21"/>
                <w:szCs w:val="21"/>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11</w:t>
            </w:r>
          </w:p>
        </w:tc>
        <w:tc>
          <w:tcPr>
            <w:tcW w:w="7461" w:type="dxa"/>
            <w:vAlign w:val="center"/>
          </w:tcPr>
          <w:p>
            <w:pPr>
              <w:widowControl/>
              <w:spacing w:before="100" w:beforeAutospacing="1" w:after="100" w:afterAutospacing="1"/>
              <w:rPr>
                <w:rFonts w:hint="eastAsia" w:ascii="宋体" w:hAnsi="宋体" w:eastAsia="宋体" w:cs="宋体"/>
                <w:b/>
                <w:sz w:val="21"/>
                <w:szCs w:val="21"/>
              </w:rPr>
            </w:pPr>
            <w:r>
              <w:rPr>
                <w:rFonts w:hint="eastAsia" w:ascii="宋体" w:hAnsi="宋体" w:eastAsia="宋体" w:cs="宋体"/>
                <w:b/>
                <w:color w:val="000000"/>
                <w:kern w:val="0"/>
                <w:sz w:val="21"/>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仿宋_GB2312" w:hAnsi="仿宋_GB2312" w:eastAsia="仿宋_GB2312" w:cs="仿宋_GB2312"/>
                <w:sz w:val="24"/>
              </w:rPr>
              <w:t>★</w:t>
            </w:r>
            <w:r>
              <w:rPr>
                <w:rFonts w:hint="eastAsia" w:ascii="宋体" w:hAnsi="宋体" w:eastAsia="宋体" w:cs="宋体"/>
                <w:kern w:val="0"/>
                <w:sz w:val="21"/>
                <w:szCs w:val="21"/>
              </w:rPr>
              <w:t>11.1</w:t>
            </w:r>
          </w:p>
        </w:tc>
        <w:tc>
          <w:tcPr>
            <w:tcW w:w="7461" w:type="dxa"/>
            <w:vAlign w:val="center"/>
          </w:tcPr>
          <w:p>
            <w:pPr>
              <w:widowControl/>
              <w:spacing w:before="100" w:beforeAutospacing="1" w:after="100" w:afterAutospacing="1"/>
              <w:rPr>
                <w:rFonts w:hint="eastAsia" w:ascii="宋体" w:hAnsi="宋体" w:eastAsia="宋体" w:cs="宋体"/>
                <w:sz w:val="21"/>
                <w:szCs w:val="21"/>
                <w:lang w:val="en-US" w:eastAsia="zh-CN"/>
              </w:rPr>
            </w:pPr>
            <w:r>
              <w:rPr>
                <w:rFonts w:hint="eastAsia" w:ascii="宋体" w:hAnsi="宋体" w:eastAsia="宋体" w:cs="宋体"/>
                <w:sz w:val="21"/>
                <w:szCs w:val="21"/>
              </w:rPr>
              <w:t>若设备有信息系统接口，则全部免费开放，并无条件配合采购人接入信息管理网络系统。</w:t>
            </w:r>
            <w:r>
              <w:rPr>
                <w:rFonts w:hint="eastAsia" w:ascii="宋体" w:hAnsi="宋体" w:cs="宋体"/>
                <w:sz w:val="21"/>
                <w:szCs w:val="21"/>
                <w:lang w:val="en-US" w:eastAsia="zh-CN"/>
              </w:rPr>
              <w:t>(提供承诺函）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11.2</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采购文件中未提及的某些属标配的功能、软件，必须无条件提供。</w:t>
            </w:r>
          </w:p>
        </w:tc>
      </w:tr>
    </w:tbl>
    <w:p>
      <w:pPr>
        <w:spacing w:line="360" w:lineRule="auto"/>
        <w:rPr>
          <w:rFonts w:hint="eastAsia" w:ascii="Calibri" w:hAnsi="Calibri"/>
          <w:b/>
          <w:color w:val="auto"/>
          <w:sz w:val="24"/>
        </w:rPr>
      </w:pPr>
    </w:p>
    <w:p>
      <w:pPr>
        <w:spacing w:line="360" w:lineRule="auto"/>
        <w:rPr>
          <w:rFonts w:ascii="Calibri" w:hAnsi="Calibri"/>
          <w:b/>
          <w:color w:val="auto"/>
          <w:sz w:val="24"/>
        </w:rPr>
      </w:pPr>
      <w:r>
        <w:rPr>
          <w:rFonts w:hint="eastAsia" w:ascii="Calibri" w:hAnsi="Calibri"/>
          <w:b/>
          <w:color w:val="auto"/>
          <w:sz w:val="24"/>
        </w:rPr>
        <w:t>五、其他要求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2）加盖生产制造商公章的技术白皮书。</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2、针对“★”提供满足技术参数的佐证资料并在偏离表中标明佐证资料页码。</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pPr>
        <w:rPr>
          <w:rFonts w:hint="eastAsia" w:ascii="宋体" w:hAnsi="宋体"/>
          <w:b/>
          <w:sz w:val="21"/>
          <w:szCs w:val="21"/>
        </w:rPr>
      </w:pPr>
      <w:r>
        <w:rPr>
          <w:rFonts w:hint="eastAsia" w:ascii="宋体" w:hAnsi="宋体"/>
          <w:b/>
          <w:sz w:val="21"/>
          <w:szCs w:val="21"/>
        </w:rPr>
        <w:t>一、采购内容：</w:t>
      </w:r>
      <w:r>
        <w:rPr>
          <w:rFonts w:hint="eastAsia" w:ascii="宋体" w:hAnsi="宋体" w:cs="宋体"/>
          <w:b/>
          <w:color w:val="auto"/>
          <w:sz w:val="21"/>
          <w:szCs w:val="21"/>
          <w:highlight w:val="none"/>
          <w:lang w:val="en-US" w:eastAsia="zh-CN"/>
        </w:rPr>
        <w:t>(不专门面向中小企业）</w:t>
      </w:r>
    </w:p>
    <w:tbl>
      <w:tblPr>
        <w:tblStyle w:val="66"/>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2446"/>
        <w:gridCol w:w="1533"/>
        <w:gridCol w:w="1834"/>
        <w:gridCol w:w="1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标项号</w:t>
            </w:r>
          </w:p>
        </w:tc>
        <w:tc>
          <w:tcPr>
            <w:tcW w:w="24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采购内容</w:t>
            </w:r>
          </w:p>
        </w:tc>
        <w:tc>
          <w:tcPr>
            <w:tcW w:w="15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单位及数量</w:t>
            </w:r>
          </w:p>
        </w:tc>
        <w:tc>
          <w:tcPr>
            <w:tcW w:w="18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z w:val="21"/>
                <w:szCs w:val="21"/>
              </w:rPr>
              <w:t>总金额（万元）</w:t>
            </w: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vMerge w:val="restart"/>
            <w:tcBorders>
              <w:top w:val="single" w:color="auto" w:sz="4" w:space="0"/>
              <w:left w:val="single" w:color="auto" w:sz="4" w:space="0"/>
              <w:right w:val="single" w:color="auto" w:sz="4" w:space="0"/>
            </w:tcBorders>
            <w:vAlign w:val="center"/>
          </w:tcPr>
          <w:p>
            <w:pPr>
              <w:pStyle w:val="335"/>
              <w:rPr>
                <w:rFonts w:hint="eastAsia" w:asciiTheme="minorEastAsia" w:hAnsiTheme="minorEastAsia" w:eastAsiaTheme="minorEastAsia" w:cstheme="minorEastAsia"/>
                <w:sz w:val="21"/>
                <w:szCs w:val="21"/>
              </w:rPr>
            </w:pPr>
          </w:p>
          <w:p>
            <w:pPr>
              <w:pStyle w:val="335"/>
              <w:ind w:left="0" w:leftChars="0" w:firstLine="210" w:firstLineChars="1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w:t>
            </w:r>
          </w:p>
          <w:p>
            <w:pPr>
              <w:pStyle w:val="335"/>
              <w:rPr>
                <w:rFonts w:hint="eastAsia" w:asciiTheme="minorEastAsia" w:hAnsiTheme="minorEastAsia" w:eastAsiaTheme="minorEastAsia" w:cstheme="minorEastAsia"/>
                <w:sz w:val="21"/>
                <w:szCs w:val="21"/>
                <w:lang w:val="en-US" w:eastAsia="zh-CN"/>
              </w:rPr>
            </w:pP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内镜吊塔</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套</w:t>
            </w:r>
          </w:p>
        </w:tc>
        <w:tc>
          <w:tcPr>
            <w:tcW w:w="1834" w:type="dxa"/>
            <w:tcBorders>
              <w:top w:val="single" w:color="auto" w:sz="4" w:space="0"/>
              <w:left w:val="single" w:color="auto" w:sz="4" w:space="0"/>
              <w:bottom w:val="single" w:color="auto" w:sz="4" w:space="0"/>
              <w:right w:val="single" w:color="auto" w:sz="4" w:space="0"/>
            </w:tcBorders>
            <w:vAlign w:val="center"/>
          </w:tcPr>
          <w:p>
            <w:pPr>
              <w:pStyle w:val="335"/>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85</w:t>
            </w:r>
          </w:p>
        </w:tc>
        <w:tc>
          <w:tcPr>
            <w:tcW w:w="1698" w:type="dxa"/>
            <w:vMerge w:val="restart"/>
            <w:tcBorders>
              <w:top w:val="single" w:color="auto" w:sz="4" w:space="0"/>
              <w:left w:val="single" w:color="auto" w:sz="4" w:space="0"/>
              <w:right w:val="single" w:color="auto" w:sz="4" w:space="0"/>
            </w:tcBorders>
            <w:vAlign w:val="center"/>
          </w:tcPr>
          <w:p>
            <w:pPr>
              <w:pStyle w:val="33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vMerge w:val="continue"/>
            <w:tcBorders>
              <w:left w:val="single" w:color="auto" w:sz="4" w:space="0"/>
              <w:right w:val="single" w:color="auto" w:sz="4" w:space="0"/>
            </w:tcBorders>
            <w:vAlign w:val="center"/>
          </w:tcPr>
          <w:p>
            <w:pPr>
              <w:pStyle w:val="335"/>
              <w:rPr>
                <w:rFonts w:hint="eastAsia" w:asciiTheme="minorEastAsia" w:hAnsiTheme="minorEastAsia" w:eastAsiaTheme="minorEastAsia" w:cstheme="minorEastAsia"/>
                <w:sz w:val="21"/>
                <w:szCs w:val="21"/>
              </w:rPr>
            </w:pP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急诊科吊桥</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11套</w:t>
            </w:r>
          </w:p>
        </w:tc>
        <w:tc>
          <w:tcPr>
            <w:tcW w:w="1834" w:type="dxa"/>
            <w:tcBorders>
              <w:top w:val="single" w:color="auto" w:sz="4" w:space="0"/>
              <w:left w:val="single" w:color="auto" w:sz="4" w:space="0"/>
              <w:bottom w:val="single" w:color="auto" w:sz="4" w:space="0"/>
              <w:right w:val="single" w:color="auto" w:sz="4" w:space="0"/>
            </w:tcBorders>
            <w:vAlign w:val="center"/>
          </w:tcPr>
          <w:p>
            <w:pPr>
              <w:pStyle w:val="335"/>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77</w:t>
            </w:r>
          </w:p>
        </w:tc>
        <w:tc>
          <w:tcPr>
            <w:tcW w:w="1698" w:type="dxa"/>
            <w:vMerge w:val="continue"/>
            <w:tcBorders>
              <w:left w:val="single" w:color="auto" w:sz="4" w:space="0"/>
              <w:right w:val="single" w:color="auto" w:sz="4" w:space="0"/>
            </w:tcBorders>
            <w:vAlign w:val="center"/>
          </w:tcPr>
          <w:p>
            <w:pPr>
              <w:pStyle w:val="335"/>
              <w:rPr>
                <w:rFonts w:hint="eastAsia" w:asciiTheme="minorEastAsia" w:hAnsiTheme="minorEastAsia" w:eastAsiaTheme="minorEastAsia" w:cs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vMerge w:val="continue"/>
            <w:tcBorders>
              <w:left w:val="single" w:color="auto" w:sz="4" w:space="0"/>
              <w:bottom w:val="single" w:color="auto" w:sz="4" w:space="0"/>
              <w:right w:val="single" w:color="auto" w:sz="4" w:space="0"/>
            </w:tcBorders>
            <w:vAlign w:val="center"/>
          </w:tcPr>
          <w:p>
            <w:pPr>
              <w:pStyle w:val="335"/>
              <w:rPr>
                <w:rFonts w:hint="eastAsia" w:asciiTheme="minorEastAsia" w:hAnsiTheme="minorEastAsia" w:eastAsiaTheme="minorEastAsia" w:cstheme="minorEastAsia"/>
                <w:sz w:val="21"/>
                <w:szCs w:val="21"/>
                <w:lang w:val="en-US" w:eastAsia="zh-CN"/>
              </w:rPr>
            </w:pP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ICU吊塔（暨南分院）</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13套</w:t>
            </w:r>
          </w:p>
        </w:tc>
        <w:tc>
          <w:tcPr>
            <w:tcW w:w="1834" w:type="dxa"/>
            <w:tcBorders>
              <w:top w:val="single" w:color="auto" w:sz="4" w:space="0"/>
              <w:left w:val="single" w:color="auto" w:sz="4" w:space="0"/>
              <w:bottom w:val="single" w:color="auto" w:sz="4" w:space="0"/>
              <w:right w:val="single" w:color="auto" w:sz="4" w:space="0"/>
            </w:tcBorders>
            <w:vAlign w:val="center"/>
          </w:tcPr>
          <w:p>
            <w:pPr>
              <w:pStyle w:val="335"/>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91</w:t>
            </w:r>
          </w:p>
        </w:tc>
        <w:tc>
          <w:tcPr>
            <w:tcW w:w="1698" w:type="dxa"/>
            <w:vMerge w:val="continue"/>
            <w:tcBorders>
              <w:left w:val="single" w:color="auto" w:sz="4" w:space="0"/>
              <w:bottom w:val="single" w:color="auto" w:sz="4" w:space="0"/>
              <w:right w:val="single" w:color="auto" w:sz="4" w:space="0"/>
            </w:tcBorders>
            <w:vAlign w:val="center"/>
          </w:tcPr>
          <w:p>
            <w:pPr>
              <w:pStyle w:val="335"/>
              <w:rPr>
                <w:rFonts w:hint="eastAsia" w:asciiTheme="minorEastAsia" w:hAnsiTheme="minorEastAsia" w:eastAsiaTheme="minorEastAsia" w:cstheme="minorEastAsia"/>
                <w:sz w:val="21"/>
                <w:szCs w:val="21"/>
                <w:u w:val="single"/>
              </w:rPr>
            </w:pPr>
          </w:p>
        </w:tc>
      </w:tr>
    </w:tbl>
    <w:p>
      <w:pPr>
        <w:rPr>
          <w:rFonts w:hint="eastAsia" w:ascii="宋体" w:hAnsi="宋体"/>
          <w:b/>
          <w:sz w:val="21"/>
          <w:szCs w:val="21"/>
        </w:rPr>
      </w:pPr>
    </w:p>
    <w:p>
      <w:pPr>
        <w:rPr>
          <w:rFonts w:hint="eastAsia" w:ascii="宋体" w:hAnsi="宋体"/>
          <w:b/>
          <w:sz w:val="21"/>
          <w:szCs w:val="21"/>
        </w:rPr>
      </w:pPr>
      <w:r>
        <w:rPr>
          <w:rFonts w:hint="eastAsia" w:ascii="宋体" w:hAnsi="宋体"/>
          <w:b/>
          <w:sz w:val="21"/>
          <w:szCs w:val="21"/>
        </w:rPr>
        <w:t>二、技术参数要求</w:t>
      </w:r>
    </w:p>
    <w:tbl>
      <w:tblPr>
        <w:tblStyle w:val="66"/>
        <w:tblW w:w="8527" w:type="dxa"/>
        <w:tblInd w:w="5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1"/>
        <w:gridCol w:w="7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trPr>
        <w:tc>
          <w:tcPr>
            <w:tcW w:w="841" w:type="dxa"/>
            <w:vAlign w:val="center"/>
          </w:tcPr>
          <w:p>
            <w:pPr>
              <w:spacing w:line="360" w:lineRule="auto"/>
              <w:jc w:val="center"/>
              <w:rPr>
                <w:b/>
                <w:sz w:val="21"/>
                <w:szCs w:val="21"/>
              </w:rPr>
            </w:pPr>
            <w:r>
              <w:rPr>
                <w:rFonts w:hAnsi="宋体"/>
                <w:b/>
                <w:sz w:val="21"/>
                <w:szCs w:val="21"/>
              </w:rPr>
              <w:t>序号</w:t>
            </w:r>
          </w:p>
        </w:tc>
        <w:tc>
          <w:tcPr>
            <w:tcW w:w="7686" w:type="dxa"/>
            <w:tcBorders>
              <w:right w:val="single" w:color="auto" w:sz="4" w:space="0"/>
            </w:tcBorders>
            <w:vAlign w:val="center"/>
          </w:tcPr>
          <w:p>
            <w:pPr>
              <w:spacing w:line="360" w:lineRule="auto"/>
              <w:jc w:val="center"/>
              <w:rPr>
                <w:b/>
                <w:sz w:val="21"/>
                <w:szCs w:val="21"/>
              </w:rPr>
            </w:pPr>
            <w:r>
              <w:rPr>
                <w:rFonts w:hint="eastAsia" w:hAnsi="宋体"/>
                <w:b/>
                <w:sz w:val="21"/>
                <w:szCs w:val="21"/>
              </w:rPr>
              <w:t>详细</w:t>
            </w:r>
            <w:r>
              <w:rPr>
                <w:rFonts w:hAnsi="宋体"/>
                <w:b/>
                <w:sz w:val="21"/>
                <w:szCs w:val="21"/>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8527" w:type="dxa"/>
            <w:gridSpan w:val="2"/>
            <w:tcBorders>
              <w:right w:val="single" w:color="auto" w:sz="4" w:space="0"/>
            </w:tcBorders>
            <w:vAlign w:val="center"/>
          </w:tcPr>
          <w:p>
            <w:pPr>
              <w:spacing w:line="360" w:lineRule="auto"/>
              <w:jc w:val="center"/>
              <w:rPr>
                <w:rFonts w:hint="default" w:ascii="宋体" w:hAnsi="宋体" w:eastAsia="宋体"/>
                <w:sz w:val="21"/>
                <w:szCs w:val="21"/>
                <w:lang w:val="en-US" w:eastAsia="zh-CN"/>
              </w:rPr>
            </w:pPr>
            <w:r>
              <w:rPr>
                <w:rFonts w:hint="eastAsia" w:ascii="宋体" w:hAnsi="宋体"/>
                <w:b/>
                <w:bCs/>
                <w:sz w:val="21"/>
                <w:szCs w:val="21"/>
                <w:lang w:val="en-US" w:eastAsia="zh-CN"/>
              </w:rPr>
              <w:t>设备一：内镜室吊塔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841" w:type="dxa"/>
            <w:shd w:val="clear" w:color="auto" w:fill="auto"/>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bCs/>
                <w:sz w:val="21"/>
                <w:szCs w:val="21"/>
              </w:rPr>
              <w:t>▲</w:t>
            </w:r>
            <w:r>
              <w:rPr>
                <w:rFonts w:hint="eastAsia" w:ascii="宋体" w:hAnsi="宋体" w:cs="宋体"/>
                <w:bCs/>
                <w:sz w:val="21"/>
                <w:szCs w:val="21"/>
                <w:lang w:val="en-US" w:eastAsia="zh-CN"/>
              </w:rPr>
              <w:t>1</w:t>
            </w:r>
          </w:p>
        </w:tc>
        <w:tc>
          <w:tcPr>
            <w:tcW w:w="7686" w:type="dxa"/>
            <w:tcBorders>
              <w:right w:val="single" w:color="auto" w:sz="4" w:space="0"/>
            </w:tcBorders>
            <w:shd w:val="clear" w:color="auto" w:fill="auto"/>
          </w:tcPr>
          <w:p>
            <w:pPr>
              <w:autoSpaceDE w:val="0"/>
              <w:autoSpaceDN w:val="0"/>
              <w:spacing w:line="360" w:lineRule="auto"/>
              <w:rPr>
                <w:rFonts w:hint="eastAsia" w:ascii="宋体" w:hAnsi="宋体" w:cs="宋体"/>
                <w:b/>
                <w:sz w:val="21"/>
                <w:szCs w:val="21"/>
              </w:rPr>
            </w:pPr>
            <w:r>
              <w:rPr>
                <w:rFonts w:hint="eastAsia" w:ascii="宋体" w:hAnsi="宋体" w:cs="宋体"/>
                <w:sz w:val="21"/>
                <w:szCs w:val="21"/>
              </w:rPr>
              <w:t>吊塔主体材料要求为6005高强度铝合金，加工级别达到T6，具备极高的抗拉强度和屈服强度，抗拉伸强度≥270N/mm2。（提供具有CNAS或CMA资质的机构出具的第三方检测报告）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841" w:type="dxa"/>
            <w:shd w:val="clear" w:color="auto" w:fill="auto"/>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吊塔主体全封闭式设计，悬臂最薄处10mm以上，最厚处16mm以上，确保承载性能稳定。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sz w:val="21"/>
                <w:szCs w:val="21"/>
              </w:rPr>
            </w:pPr>
            <w:r>
              <w:rPr>
                <w:rFonts w:hint="eastAsia" w:ascii="宋体" w:hAnsi="宋体" w:cs="宋体"/>
                <w:sz w:val="21"/>
                <w:szCs w:val="21"/>
              </w:rPr>
              <w:t>表面采用环保抑菌粉末，可抑制抑制大肠杆菌和金黄色葡萄球菌，抑菌率＞99.9%。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sz w:val="21"/>
                <w:szCs w:val="21"/>
                <w:lang w:val="en-US" w:eastAsia="zh-CN"/>
              </w:rPr>
            </w:pPr>
            <w:r>
              <w:rPr>
                <w:rFonts w:hint="eastAsia" w:ascii="宋体" w:hAnsi="宋体" w:cs="宋体"/>
                <w:bCs/>
                <w:sz w:val="21"/>
                <w:szCs w:val="21"/>
              </w:rPr>
              <w:t>▲</w:t>
            </w:r>
            <w:r>
              <w:rPr>
                <w:rFonts w:hint="eastAsia" w:ascii="宋体" w:hAnsi="宋体" w:cs="宋体"/>
                <w:bCs/>
                <w:sz w:val="21"/>
                <w:szCs w:val="21"/>
                <w:lang w:val="en-US" w:eastAsia="zh-CN"/>
              </w:rPr>
              <w:t>4</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箱体功能面板采用独立的铝合金模块组成，铝合金模块尺寸长150mm-200mm，宽80mm-120mm，拆除螺丝即可拆除模块。气源、网口终端安装在独立的白板铝合金模块上（不可安装在整体式钣金上）。（提供铝合金模块实物图说明及具有CMA或CNAS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5</w:t>
            </w:r>
          </w:p>
        </w:tc>
        <w:tc>
          <w:tcPr>
            <w:tcW w:w="7686" w:type="dxa"/>
            <w:tcBorders>
              <w:right w:val="single" w:color="auto" w:sz="4" w:space="0"/>
            </w:tcBorders>
            <w:shd w:val="clear" w:color="auto" w:fill="auto"/>
            <w:vAlign w:val="center"/>
          </w:tcPr>
          <w:p>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吊塔箱体采用电气分离设计，吊塔底部具有氧气泄流口，支持泄漏报警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sz w:val="21"/>
                <w:szCs w:val="21"/>
              </w:rPr>
            </w:pPr>
            <w:r>
              <w:rPr>
                <w:rFonts w:hint="eastAsia" w:ascii="宋体" w:hAnsi="宋体" w:cs="宋体"/>
                <w:sz w:val="21"/>
                <w:szCs w:val="21"/>
              </w:rPr>
              <w:t>所有吊塔箱体可旋转角度≥345度。（提供具有CMA或CNAS资质的机构出具的第三方检测报告）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bCs/>
                <w:sz w:val="21"/>
                <w:szCs w:val="21"/>
              </w:rPr>
              <w:t>吊塔基础架负载10000N˙m的作用力持续10min，法兰盘水平倾斜角小于0.6°</w:t>
            </w:r>
            <w:r>
              <w:rPr>
                <w:rFonts w:hint="eastAsia" w:ascii="宋体" w:hAnsi="宋体" w:cs="宋体"/>
                <w:bCs/>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sz w:val="21"/>
                <w:szCs w:val="21"/>
                <w:lang w:val="en-US" w:eastAsia="zh-CN"/>
              </w:rPr>
            </w:pPr>
            <w:r>
              <w:rPr>
                <w:rFonts w:hint="eastAsia" w:ascii="宋体" w:hAnsi="宋体" w:cs="宋体"/>
                <w:bCs/>
                <w:sz w:val="21"/>
                <w:szCs w:val="21"/>
                <w:lang w:val="en-US" w:eastAsia="zh-CN"/>
              </w:rPr>
              <w:t>8</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吊塔承载最大工作承重时，箱体倾斜角度≤0.3°。（提供具有CMA或CNAS资质的机构出具的第三方检测报告）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sz w:val="21"/>
                <w:szCs w:val="21"/>
              </w:rPr>
            </w:pPr>
            <w:r>
              <w:rPr>
                <w:rFonts w:hint="eastAsia" w:ascii="宋体" w:hAnsi="宋体" w:cs="宋体"/>
                <w:sz w:val="21"/>
                <w:szCs w:val="21"/>
              </w:rPr>
              <w:t>气体终端插拔次数80000次以上，且通过盐雾试验后外观无红锈现象。（提供以上两项具有CMA或CNAS资质的机构出具的第三方检测报告）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sz w:val="21"/>
                <w:szCs w:val="21"/>
                <w:lang w:val="en-US" w:eastAsia="zh-CN"/>
              </w:rPr>
            </w:pPr>
            <w:r>
              <w:rPr>
                <w:rFonts w:hint="eastAsia" w:ascii="宋体" w:hAnsi="宋体" w:cs="宋体"/>
                <w:bCs/>
                <w:sz w:val="21"/>
                <w:szCs w:val="21"/>
              </w:rPr>
              <w:t>▲</w:t>
            </w:r>
            <w:r>
              <w:rPr>
                <w:rFonts w:hint="eastAsia" w:ascii="宋体" w:hAnsi="宋体" w:cs="宋体"/>
                <w:sz w:val="21"/>
                <w:szCs w:val="21"/>
              </w:rPr>
              <w:t>1</w:t>
            </w:r>
            <w:r>
              <w:rPr>
                <w:rFonts w:hint="eastAsia" w:ascii="宋体" w:hAnsi="宋体" w:cs="宋体"/>
                <w:sz w:val="21"/>
                <w:szCs w:val="21"/>
                <w:lang w:val="en-US" w:eastAsia="zh-CN"/>
              </w:rPr>
              <w:t>0</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安装于同一平面的气源终端采用Z字型交叉排列方式，相邻气源中心点沿箱体宽度方向的间距≥60mm，以便于同时插上氧气流量计、负压吸引瓶等附件不会发生干涉</w:t>
            </w:r>
            <w:r>
              <w:rPr>
                <w:rFonts w:hint="eastAsia" w:ascii="宋体" w:hAnsi="宋体" w:cs="宋体"/>
                <w:sz w:val="21"/>
                <w:szCs w:val="21"/>
                <w:lang w:eastAsia="zh-CN"/>
              </w:rPr>
              <w:t>，</w:t>
            </w:r>
            <w:r>
              <w:rPr>
                <w:rFonts w:hint="eastAsia" w:ascii="宋体" w:hAnsi="宋体" w:cs="宋体"/>
                <w:color w:val="auto"/>
                <w:sz w:val="21"/>
                <w:szCs w:val="21"/>
                <w:lang w:eastAsia="zh-CN"/>
              </w:rPr>
              <w:t>所有气源终端为德标</w:t>
            </w:r>
            <w:r>
              <w:rPr>
                <w:rFonts w:hint="eastAsia" w:ascii="宋体" w:hAnsi="宋体" w:cs="宋体"/>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1</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sz w:val="21"/>
                <w:szCs w:val="21"/>
              </w:rPr>
            </w:pPr>
            <w:r>
              <w:rPr>
                <w:rFonts w:hint="eastAsia" w:ascii="宋体" w:hAnsi="宋体" w:cs="宋体"/>
                <w:sz w:val="21"/>
                <w:szCs w:val="21"/>
              </w:rPr>
              <w:t>采用优质气体管路，经过皮肤致敏试验后，皮肤无致敏现象。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2</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吊臂工作承重≥200KG，通过4倍工作承重800KG的测试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3</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吊塔托盘在2倍工作承重负载下，负载面偏移角度≤2°。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4</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吊塔防尘等级达到IP30或以上；防火等级要求达到UL94-V0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吊塔在遭受 200N 的动态冲击后，带电部件应不可触到，各类终端仍应符合要求，并且现存保护性设备应当保持完整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7686" w:type="dxa"/>
            <w:tcBorders>
              <w:right w:val="single" w:color="auto" w:sz="4" w:space="0"/>
            </w:tcBorders>
            <w:shd w:val="clear" w:color="auto" w:fill="auto"/>
            <w:vAlign w:val="center"/>
          </w:tcPr>
          <w:p>
            <w:pPr>
              <w:spacing w:line="360" w:lineRule="auto"/>
              <w:rPr>
                <w:rFonts w:hint="eastAsia" w:ascii="宋体" w:hAnsi="宋体" w:eastAsia="宋体" w:cs="宋体"/>
                <w:sz w:val="21"/>
                <w:szCs w:val="21"/>
                <w:lang w:eastAsia="zh-CN"/>
              </w:rPr>
            </w:pPr>
            <w:r>
              <w:rPr>
                <w:rFonts w:hint="eastAsia" w:ascii="宋体" w:hAnsi="宋体" w:cs="宋体"/>
                <w:sz w:val="21"/>
                <w:szCs w:val="21"/>
              </w:rPr>
              <w:t>吊塔中氧化医用气体、麻醉气体清除系统的终端，距离在正常工作状态或单一故障状态下可能产生火花的电气元件应</w:t>
            </w:r>
            <w:r>
              <w:rPr>
                <w:rFonts w:hint="eastAsia" w:ascii="宋体" w:hAnsi="宋体" w:cs="宋体"/>
                <w:sz w:val="21"/>
                <w:szCs w:val="21"/>
                <w:lang w:val="en-US" w:eastAsia="zh-CN"/>
              </w:rPr>
              <w:t>＞</w:t>
            </w:r>
            <w:r>
              <w:rPr>
                <w:rFonts w:hint="eastAsia" w:ascii="宋体" w:hAnsi="宋体" w:cs="宋体"/>
                <w:sz w:val="21"/>
                <w:szCs w:val="21"/>
              </w:rPr>
              <w:t>0.2m;吊塔内部采用气电分离式设计</w:t>
            </w:r>
            <w:r>
              <w:rPr>
                <w:rFonts w:hint="eastAsia" w:ascii="宋体" w:hAnsi="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模拟氧气泄露测试</w:t>
            </w:r>
            <w:r>
              <w:rPr>
                <w:rFonts w:hint="eastAsia" w:ascii="宋体" w:hAnsi="宋体" w:cs="宋体"/>
                <w:sz w:val="21"/>
                <w:szCs w:val="21"/>
                <w:lang w:eastAsia="zh-CN"/>
              </w:rPr>
              <w:t>，</w:t>
            </w:r>
            <w:r>
              <w:rPr>
                <w:rFonts w:hint="eastAsia" w:ascii="宋体" w:hAnsi="宋体" w:cs="宋体"/>
                <w:sz w:val="21"/>
                <w:szCs w:val="21"/>
              </w:rPr>
              <w:t>五分钟内，吊塔箱体内的氧气浓度不大于25%的体积分数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41" w:type="dxa"/>
            <w:shd w:val="clear" w:color="auto" w:fill="auto"/>
            <w:vAlign w:val="center"/>
          </w:tcPr>
          <w:p>
            <w:pPr>
              <w:spacing w:before="62" w:beforeLines="20" w:after="62" w:afterLines="20"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抽屉托盘木箱以及悬梁木箱通过冲击试验后，外包装及产品均完好无损。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sz w:val="21"/>
                <w:szCs w:val="21"/>
                <w:lang w:val="en-US" w:eastAsia="zh-CN"/>
              </w:rPr>
            </w:pPr>
            <w:r>
              <w:rPr>
                <w:rFonts w:hint="eastAsia" w:ascii="宋体" w:hAnsi="宋体" w:cs="宋体"/>
                <w:bCs/>
                <w:sz w:val="21"/>
                <w:szCs w:val="21"/>
              </w:rPr>
              <w:t>▲</w:t>
            </w:r>
            <w:r>
              <w:rPr>
                <w:rFonts w:hint="eastAsia" w:ascii="宋体" w:hAnsi="宋体" w:cs="宋体"/>
                <w:bCs/>
                <w:sz w:val="21"/>
                <w:szCs w:val="21"/>
                <w:lang w:val="en-US" w:eastAsia="zh-CN"/>
              </w:rPr>
              <w:t>19</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bCs/>
                <w:sz w:val="21"/>
                <w:szCs w:val="21"/>
              </w:rPr>
              <w:t>托盘工作承重≥85KG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20</w:t>
            </w:r>
          </w:p>
        </w:tc>
        <w:tc>
          <w:tcPr>
            <w:tcW w:w="7686" w:type="dxa"/>
            <w:tcBorders>
              <w:right w:val="single" w:color="auto" w:sz="4" w:space="0"/>
            </w:tcBorders>
            <w:shd w:val="clear" w:color="auto" w:fill="auto"/>
            <w:vAlign w:val="center"/>
          </w:tcPr>
          <w:p>
            <w:pPr>
              <w:numPr>
                <w:ilvl w:val="0"/>
                <w:numId w:val="0"/>
              </w:numPr>
              <w:spacing w:line="360" w:lineRule="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配置显示器吊臂，弹簧臂支持支持上下升降范围为110°，水平旋转为340°，可支持悬挂21-32寸的显示器。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527" w:type="dxa"/>
            <w:gridSpan w:val="2"/>
            <w:tcBorders>
              <w:right w:val="single" w:color="auto" w:sz="4" w:space="0"/>
            </w:tcBorders>
            <w:shd w:val="clear" w:color="auto" w:fill="auto"/>
            <w:vAlign w:val="center"/>
          </w:tcPr>
          <w:p>
            <w:pPr>
              <w:jc w:val="center"/>
              <w:rPr>
                <w:rFonts w:hint="default" w:ascii="宋体" w:hAnsi="宋体" w:eastAsia="宋体" w:cs="宋体"/>
                <w:bCs/>
                <w:sz w:val="21"/>
                <w:szCs w:val="21"/>
                <w:lang w:val="en-US" w:eastAsia="zh-CN"/>
              </w:rPr>
            </w:pPr>
            <w:r>
              <w:rPr>
                <w:rFonts w:hint="eastAsia" w:ascii="宋体" w:hAnsi="宋体" w:cs="宋体"/>
                <w:b/>
                <w:bCs w:val="0"/>
                <w:sz w:val="21"/>
                <w:szCs w:val="21"/>
                <w:lang w:val="en-US" w:eastAsia="zh-CN"/>
              </w:rPr>
              <w:t>设备二：急诊科吊</w:t>
            </w:r>
            <w:r>
              <w:rPr>
                <w:rFonts w:hint="eastAsia" w:asciiTheme="minorEastAsia" w:hAnsiTheme="minorEastAsia" w:eastAsiaTheme="minorEastAsia" w:cstheme="minorEastAsia"/>
                <w:bCs/>
                <w:sz w:val="21"/>
                <w:szCs w:val="21"/>
              </w:rPr>
              <w:t>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tcPr>
          <w:p>
            <w:pPr>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7686" w:type="dxa"/>
            <w:tcBorders>
              <w:right w:val="single" w:color="auto" w:sz="4" w:space="0"/>
            </w:tcBorders>
            <w:shd w:val="clear" w:color="auto" w:fill="auto"/>
          </w:tcPr>
          <w:p>
            <w:pPr>
              <w:pStyle w:val="281"/>
              <w:widowControl/>
              <w:ind w:firstLine="0" w:firstLineChars="0"/>
              <w:jc w:val="left"/>
              <w:rPr>
                <w:rFonts w:hint="eastAsia" w:ascii="宋体" w:hAnsi="宋体" w:eastAsia="宋体" w:cs="宋体"/>
                <w:bCs/>
                <w:sz w:val="21"/>
                <w:szCs w:val="21"/>
              </w:rPr>
            </w:pPr>
            <w:r>
              <w:rPr>
                <w:rStyle w:val="1016"/>
                <w:rFonts w:hint="eastAsia" w:ascii="宋体" w:hAnsi="宋体" w:eastAsia="宋体" w:cs="宋体"/>
                <w:bCs/>
                <w:color w:val="000000"/>
                <w:sz w:val="21"/>
                <w:szCs w:val="21"/>
              </w:rPr>
              <w:t>吊塔主体材料要求为6005高强度铝合金，加工级别达到T6，具备极高的抗拉强度和屈服强度，</w:t>
            </w:r>
            <w:r>
              <w:rPr>
                <w:rFonts w:hint="eastAsia" w:ascii="宋体" w:hAnsi="宋体" w:eastAsia="宋体" w:cs="宋体"/>
                <w:bCs/>
                <w:sz w:val="21"/>
                <w:szCs w:val="21"/>
              </w:rPr>
              <w:t>抗拉伸强度≥270N/mm</w:t>
            </w:r>
            <w:r>
              <w:rPr>
                <w:rFonts w:hint="eastAsia" w:ascii="宋体" w:hAnsi="宋体" w:eastAsia="宋体" w:cs="宋体"/>
                <w:bCs/>
                <w:sz w:val="21"/>
                <w:szCs w:val="21"/>
                <w:vertAlign w:val="superscript"/>
              </w:rPr>
              <w:t>2</w:t>
            </w:r>
            <w:r>
              <w:rPr>
                <w:rFonts w:hint="eastAsia" w:ascii="宋体" w:hAnsi="宋体" w:eastAsia="宋体" w:cs="宋体"/>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line="4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7686" w:type="dxa"/>
            <w:tcBorders>
              <w:right w:val="single" w:color="auto" w:sz="4" w:space="0"/>
            </w:tcBorders>
            <w:shd w:val="clear" w:color="auto" w:fill="auto"/>
          </w:tcPr>
          <w:p>
            <w:pPr>
              <w:spacing w:line="340" w:lineRule="exact"/>
              <w:rPr>
                <w:rFonts w:hint="eastAsia" w:ascii="宋体" w:hAnsi="宋体" w:cs="宋体"/>
                <w:bCs/>
                <w:sz w:val="21"/>
                <w:szCs w:val="21"/>
              </w:rPr>
            </w:pPr>
            <w:r>
              <w:rPr>
                <w:rFonts w:hint="eastAsia" w:ascii="宋体" w:hAnsi="宋体" w:cs="宋体"/>
                <w:bCs/>
                <w:sz w:val="21"/>
                <w:szCs w:val="21"/>
              </w:rPr>
              <w:t>吊塔主体全封闭式设计，悬臂最薄处10mm以上，最厚处16mm以上，承确保承载性能稳定，吊塔箱体定位准确，不易漂移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line="4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7686" w:type="dxa"/>
            <w:tcBorders>
              <w:right w:val="single" w:color="auto" w:sz="4" w:space="0"/>
            </w:tcBorders>
            <w:shd w:val="clear" w:color="auto" w:fill="auto"/>
            <w:vAlign w:val="center"/>
          </w:tcPr>
          <w:p>
            <w:pPr>
              <w:spacing w:line="340" w:lineRule="exact"/>
              <w:rPr>
                <w:rFonts w:hint="eastAsia" w:ascii="宋体" w:hAnsi="宋体" w:cs="宋体"/>
                <w:bCs/>
                <w:sz w:val="21"/>
                <w:szCs w:val="21"/>
              </w:rPr>
            </w:pPr>
            <w:r>
              <w:rPr>
                <w:rFonts w:hint="eastAsia" w:ascii="宋体" w:hAnsi="宋体" w:cs="宋体"/>
                <w:bCs/>
                <w:sz w:val="21"/>
                <w:szCs w:val="21"/>
              </w:rPr>
              <w:t>吊塔承载最大工作承重时，箱体位移量≤5mm，倾斜角度≤0.2°。（提供具有CMA或CNAS资质的机构出具的第三方检测报告）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bCs/>
                <w:sz w:val="21"/>
                <w:szCs w:val="21"/>
              </w:rPr>
            </w:pPr>
            <w:r>
              <w:rPr>
                <w:rFonts w:hint="eastAsia" w:ascii="宋体" w:hAnsi="宋体" w:cs="宋体"/>
                <w:bCs/>
                <w:sz w:val="21"/>
                <w:szCs w:val="21"/>
              </w:rPr>
              <w:t>表面采用环保抑菌粉末，可抑制抑制大肠杆菌和金黄色葡萄球菌，抑菌率＞99.9%。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cs="宋体"/>
                <w:bCs/>
                <w:sz w:val="21"/>
                <w:szCs w:val="21"/>
                <w:lang w:val="en-US" w:eastAsia="zh-CN"/>
              </w:rPr>
            </w:pPr>
            <w:r>
              <w:rPr>
                <w:rFonts w:hint="eastAsia" w:ascii="宋体" w:hAnsi="宋体" w:cs="宋体"/>
                <w:bCs/>
                <w:sz w:val="21"/>
                <w:szCs w:val="21"/>
                <w:lang w:val="en-US" w:eastAsia="zh-CN"/>
              </w:rPr>
              <w:t>5</w:t>
            </w:r>
          </w:p>
        </w:tc>
        <w:tc>
          <w:tcPr>
            <w:tcW w:w="7686" w:type="dxa"/>
            <w:tcBorders>
              <w:right w:val="single" w:color="auto" w:sz="4" w:space="0"/>
            </w:tcBorders>
            <w:shd w:val="clear" w:color="auto" w:fill="auto"/>
            <w:vAlign w:val="center"/>
          </w:tcPr>
          <w:p>
            <w:pPr>
              <w:spacing w:line="360" w:lineRule="auto"/>
              <w:rPr>
                <w:rFonts w:hint="eastAsia" w:ascii="宋体" w:hAnsi="宋体" w:cs="宋体"/>
                <w:bCs/>
                <w:color w:val="FF0000"/>
                <w:sz w:val="21"/>
                <w:szCs w:val="21"/>
              </w:rPr>
            </w:pPr>
            <w:r>
              <w:rPr>
                <w:rFonts w:hint="eastAsia" w:ascii="宋体" w:hAnsi="宋体" w:cs="宋体"/>
                <w:color w:val="auto"/>
                <w:sz w:val="21"/>
                <w:szCs w:val="21"/>
                <w:lang w:eastAsia="zh-CN"/>
              </w:rPr>
              <w:t>吊塔箱体采用电气分离设计，吊塔底部具有氧气泄流口，支持泄漏报警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rPr>
              <w:t>▲</w:t>
            </w:r>
            <w:r>
              <w:rPr>
                <w:rFonts w:hint="eastAsia" w:ascii="宋体" w:hAnsi="宋体" w:cs="宋体"/>
                <w:bCs/>
                <w:sz w:val="21"/>
                <w:szCs w:val="21"/>
                <w:lang w:val="en-US" w:eastAsia="zh-CN"/>
              </w:rPr>
              <w:t>6</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bCs/>
                <w:sz w:val="21"/>
                <w:szCs w:val="21"/>
              </w:rPr>
            </w:pPr>
            <w:r>
              <w:rPr>
                <w:rFonts w:hint="eastAsia" w:ascii="宋体" w:hAnsi="宋体" w:cs="宋体"/>
                <w:bCs/>
                <w:sz w:val="21"/>
                <w:szCs w:val="21"/>
              </w:rPr>
              <w:t>箱体功能面板采用独立的铝合金模块组成，铝合金模块尺寸长150mm-200mm，宽80mm-120mm，拆除螺丝即可拆除模块。气源、网口终端安装在独立的白板铝合金模块上（不可安装在整体式钣金上）。（提供铝合金模块实物图说明及具有CMA或CNAS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7</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eastAsia="宋体" w:cs="宋体"/>
                <w:bCs/>
                <w:sz w:val="21"/>
                <w:szCs w:val="21"/>
                <w:lang w:eastAsia="zh-CN"/>
              </w:rPr>
            </w:pPr>
            <w:r>
              <w:rPr>
                <w:rFonts w:hint="eastAsia" w:ascii="宋体" w:hAnsi="宋体" w:cs="宋体"/>
                <w:bCs/>
                <w:sz w:val="21"/>
                <w:szCs w:val="21"/>
              </w:rPr>
              <w:t>吊塔基础架负载10000N˙m的作用力持续10min，法兰盘水平倾斜角小于0.6°</w:t>
            </w:r>
            <w:r>
              <w:rPr>
                <w:rFonts w:hint="eastAsia" w:ascii="宋体" w:hAnsi="宋体" w:cs="宋体"/>
                <w:bCs/>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8</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bCs/>
                <w:sz w:val="21"/>
                <w:szCs w:val="21"/>
              </w:rPr>
              <w:t>气体终端插拔次数80000次以上，且通过盐雾试验后外观无红锈现象。（提供以上两项具有CMA或CNAS资质的机构出具的第三方检测报告）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9</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bCs/>
                <w:sz w:val="21"/>
                <w:szCs w:val="21"/>
              </w:rPr>
            </w:pPr>
            <w:r>
              <w:rPr>
                <w:rFonts w:hint="eastAsia" w:ascii="宋体" w:hAnsi="宋体" w:cs="宋体"/>
                <w:bCs/>
                <w:sz w:val="21"/>
                <w:szCs w:val="21"/>
              </w:rPr>
              <w:t>所有吊塔箱体可旋转角度≥345度。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rPr>
              <w:t>1</w:t>
            </w:r>
            <w:r>
              <w:rPr>
                <w:rFonts w:hint="eastAsia" w:ascii="宋体" w:hAnsi="宋体" w:cs="宋体"/>
                <w:bCs/>
                <w:sz w:val="21"/>
                <w:szCs w:val="21"/>
                <w:lang w:val="en-US" w:eastAsia="zh-CN"/>
              </w:rPr>
              <w:t>0</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bCs/>
                <w:sz w:val="21"/>
                <w:szCs w:val="21"/>
              </w:rPr>
              <w:t>吊桥悬梁工作承重≥400KG，通过4倍工作承重1600KG的测试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rPr>
              <w:t>1</w:t>
            </w:r>
            <w:r>
              <w:rPr>
                <w:rFonts w:hint="eastAsia" w:ascii="宋体" w:hAnsi="宋体" w:cs="宋体"/>
                <w:bCs/>
                <w:sz w:val="21"/>
                <w:szCs w:val="21"/>
                <w:lang w:val="en-US" w:eastAsia="zh-CN"/>
              </w:rPr>
              <w:t>1</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bCs/>
                <w:sz w:val="21"/>
                <w:szCs w:val="21"/>
              </w:rPr>
              <w:t>吊塔托盘在2倍工作承重负载下，负载面偏移角度≤2°。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rPr>
              <w:t>1</w:t>
            </w:r>
            <w:r>
              <w:rPr>
                <w:rFonts w:hint="eastAsia" w:ascii="宋体" w:hAnsi="宋体" w:cs="宋体"/>
                <w:bCs/>
                <w:sz w:val="21"/>
                <w:szCs w:val="21"/>
                <w:lang w:val="en-US" w:eastAsia="zh-CN"/>
              </w:rPr>
              <w:t>2</w:t>
            </w:r>
          </w:p>
        </w:tc>
        <w:tc>
          <w:tcPr>
            <w:tcW w:w="7686" w:type="dxa"/>
            <w:tcBorders>
              <w:right w:val="single" w:color="auto" w:sz="4" w:space="0"/>
            </w:tcBorders>
            <w:shd w:val="clear" w:color="auto" w:fill="auto"/>
            <w:vAlign w:val="center"/>
          </w:tcPr>
          <w:p>
            <w:pPr>
              <w:spacing w:line="360" w:lineRule="auto"/>
              <w:rPr>
                <w:rFonts w:hint="eastAsia" w:ascii="宋体" w:hAnsi="宋体" w:eastAsia="宋体" w:cs="宋体"/>
                <w:bCs/>
                <w:sz w:val="21"/>
                <w:szCs w:val="21"/>
                <w:lang w:eastAsia="zh-CN"/>
              </w:rPr>
            </w:pPr>
            <w:r>
              <w:rPr>
                <w:rFonts w:hint="eastAsia" w:ascii="宋体" w:hAnsi="宋体" w:cs="宋体"/>
                <w:bCs/>
                <w:sz w:val="21"/>
                <w:szCs w:val="21"/>
              </w:rPr>
              <w:t>安装于同一平面的气源终端采用Z字型交叉排列方式，相邻气源中心点沿箱体宽度方向的间距≥60mm，以便于同时插上氧气流量计、负压吸引瓶等附件不会发生干涉</w:t>
            </w:r>
            <w:r>
              <w:rPr>
                <w:rFonts w:hint="eastAsia" w:ascii="宋体" w:hAnsi="宋体" w:cs="宋体"/>
                <w:bCs/>
                <w:sz w:val="21"/>
                <w:szCs w:val="21"/>
                <w:lang w:eastAsia="zh-CN"/>
              </w:rPr>
              <w:t>，</w:t>
            </w:r>
            <w:r>
              <w:rPr>
                <w:rFonts w:hint="eastAsia" w:ascii="宋体" w:hAnsi="宋体" w:cs="宋体"/>
                <w:color w:val="auto"/>
                <w:sz w:val="21"/>
                <w:szCs w:val="21"/>
                <w:lang w:eastAsia="zh-CN"/>
              </w:rPr>
              <w:t>所有气源终端为德标</w:t>
            </w:r>
            <w:r>
              <w:rPr>
                <w:rFonts w:hint="eastAsia" w:ascii="宋体" w:hAnsi="宋体" w:cs="宋体"/>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rPr>
              <w:t>1</w:t>
            </w:r>
            <w:r>
              <w:rPr>
                <w:rFonts w:hint="eastAsia" w:ascii="宋体" w:hAnsi="宋体" w:cs="宋体"/>
                <w:bCs/>
                <w:sz w:val="21"/>
                <w:szCs w:val="21"/>
                <w:lang w:val="en-US" w:eastAsia="zh-CN"/>
              </w:rPr>
              <w:t>3</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bCs/>
                <w:sz w:val="21"/>
                <w:szCs w:val="21"/>
              </w:rPr>
              <w:t>吊塔防尘等级达到IP30或以上；防火等级要求达到UL94-V0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14</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bCs/>
                <w:sz w:val="21"/>
                <w:szCs w:val="21"/>
              </w:rPr>
              <w:t>滑车滚动轴承与横梁导轨槽无间隙，箱体通过滑车移动时晃动量小，安全稳定，滑车移动距离≥600mm。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rPr>
              <w:t>1</w:t>
            </w:r>
            <w:r>
              <w:rPr>
                <w:rFonts w:hint="eastAsia" w:ascii="宋体" w:hAnsi="宋体" w:cs="宋体"/>
                <w:bCs/>
                <w:sz w:val="21"/>
                <w:szCs w:val="21"/>
                <w:lang w:val="en-US" w:eastAsia="zh-CN"/>
              </w:rPr>
              <w:t>5</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bCs/>
                <w:sz w:val="21"/>
                <w:szCs w:val="21"/>
              </w:rPr>
              <w:t>托盘工作承重≥85KG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527" w:type="dxa"/>
            <w:gridSpan w:val="2"/>
            <w:tcBorders>
              <w:right w:val="single" w:color="auto" w:sz="4" w:space="0"/>
            </w:tcBorders>
            <w:shd w:val="clear" w:color="auto" w:fill="auto"/>
            <w:vAlign w:val="center"/>
          </w:tcPr>
          <w:p>
            <w:pPr>
              <w:spacing w:line="360" w:lineRule="auto"/>
              <w:jc w:val="center"/>
              <w:rPr>
                <w:rFonts w:hint="default" w:ascii="宋体" w:hAnsi="宋体" w:eastAsia="宋体" w:cs="宋体"/>
                <w:bCs/>
                <w:sz w:val="21"/>
                <w:szCs w:val="21"/>
                <w:lang w:val="en-US" w:eastAsia="zh-CN"/>
              </w:rPr>
            </w:pPr>
            <w:r>
              <w:rPr>
                <w:rFonts w:hint="eastAsia" w:ascii="宋体" w:hAnsi="宋体" w:cs="宋体"/>
                <w:b/>
                <w:bCs w:val="0"/>
                <w:sz w:val="21"/>
                <w:szCs w:val="21"/>
                <w:lang w:val="en-US" w:eastAsia="zh-CN"/>
              </w:rPr>
              <w:t>设备三：暨南分院ICU吊塔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7686" w:type="dxa"/>
            <w:tcBorders>
              <w:right w:val="single" w:color="auto" w:sz="4" w:space="0"/>
            </w:tcBorders>
            <w:shd w:val="clear" w:color="auto" w:fill="auto"/>
            <w:vAlign w:val="center"/>
          </w:tcPr>
          <w:p>
            <w:pPr>
              <w:spacing w:line="360" w:lineRule="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要求床位两侧采用吊塔式设计，非吊桥式。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7686" w:type="dxa"/>
            <w:tcBorders>
              <w:right w:val="single" w:color="auto" w:sz="4" w:space="0"/>
            </w:tcBorders>
            <w:shd w:val="clear" w:color="auto" w:fill="auto"/>
            <w:vAlign w:val="top"/>
          </w:tcPr>
          <w:p>
            <w:pPr>
              <w:autoSpaceDE w:val="0"/>
              <w:autoSpaceDN w:val="0"/>
              <w:spacing w:line="360" w:lineRule="auto"/>
              <w:rPr>
                <w:rFonts w:hint="eastAsia" w:ascii="宋体" w:hAnsi="宋体" w:cs="宋体"/>
                <w:bCs/>
                <w:sz w:val="21"/>
                <w:szCs w:val="21"/>
              </w:rPr>
            </w:pPr>
            <w:r>
              <w:rPr>
                <w:rFonts w:hint="eastAsia" w:ascii="宋体" w:hAnsi="宋体" w:cs="宋体"/>
                <w:sz w:val="21"/>
                <w:szCs w:val="21"/>
              </w:rPr>
              <w:t>吊塔主体材料要求为6005高强度铝合金，加工级别达到T6，具备极高的抗拉强度和屈服强度，抗拉伸强度≥270N/mm2。（提供具有CNAS或CMA资质的机构出具的第三方检测报告）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line="360" w:lineRule="auto"/>
              <w:jc w:val="center"/>
              <w:rPr>
                <w:rFonts w:hint="default" w:ascii="宋体" w:hAnsi="宋体" w:cs="宋体"/>
                <w:bCs/>
                <w:sz w:val="21"/>
                <w:szCs w:val="21"/>
                <w:lang w:val="en-US" w:eastAsia="zh-CN"/>
              </w:rPr>
            </w:pPr>
            <w:r>
              <w:rPr>
                <w:rFonts w:hint="eastAsia" w:ascii="宋体" w:hAnsi="宋体" w:cs="宋体"/>
                <w:bCs/>
                <w:sz w:val="21"/>
                <w:szCs w:val="21"/>
                <w:lang w:val="en-US" w:eastAsia="zh-CN"/>
              </w:rPr>
              <w:t>3</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sz w:val="21"/>
                <w:szCs w:val="21"/>
              </w:rPr>
              <w:t>吊塔主体全封闭式设计，悬臂最薄处10mm以上，最厚处16mm以上，确保承载性能稳定。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cs="宋体"/>
                <w:bCs/>
                <w:sz w:val="21"/>
                <w:szCs w:val="21"/>
                <w:lang w:val="en-US" w:eastAsia="zh-CN"/>
              </w:rPr>
            </w:pPr>
            <w:r>
              <w:rPr>
                <w:rFonts w:hint="eastAsia" w:ascii="宋体" w:hAnsi="宋体" w:cs="宋体"/>
                <w:bCs/>
                <w:sz w:val="21"/>
                <w:szCs w:val="21"/>
                <w:lang w:val="en-US" w:eastAsia="zh-CN"/>
              </w:rPr>
              <w:t>4</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bCs/>
                <w:sz w:val="21"/>
                <w:szCs w:val="21"/>
              </w:rPr>
            </w:pPr>
            <w:r>
              <w:rPr>
                <w:rFonts w:hint="eastAsia" w:ascii="宋体" w:hAnsi="宋体" w:cs="宋体"/>
                <w:sz w:val="21"/>
                <w:szCs w:val="21"/>
              </w:rPr>
              <w:t>表面采用环保抑菌粉末，可抑制抑制大肠杆菌和金黄色葡萄球菌，抑菌率＞99.9%。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cs="宋体"/>
                <w:bCs/>
                <w:sz w:val="21"/>
                <w:szCs w:val="21"/>
                <w:lang w:val="en-US" w:eastAsia="zh-CN"/>
              </w:rPr>
            </w:pPr>
            <w:r>
              <w:rPr>
                <w:rFonts w:hint="eastAsia" w:ascii="宋体" w:hAnsi="宋体" w:cs="宋体"/>
                <w:bCs/>
                <w:sz w:val="21"/>
                <w:szCs w:val="21"/>
                <w:lang w:val="en-US" w:eastAsia="zh-CN"/>
              </w:rPr>
              <w:t>5</w:t>
            </w:r>
          </w:p>
        </w:tc>
        <w:tc>
          <w:tcPr>
            <w:tcW w:w="7686" w:type="dxa"/>
            <w:tcBorders>
              <w:right w:val="single" w:color="auto" w:sz="4" w:space="0"/>
            </w:tcBorders>
            <w:shd w:val="clear" w:color="auto" w:fill="auto"/>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吊塔箱体采用电气分离设计，吊塔底部具有氧气泄流口，支持泄漏报警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sz w:val="21"/>
                <w:szCs w:val="21"/>
              </w:rPr>
              <w:t>箱体功能面板采用独立的铝合金模块组成，铝合金模块尺寸长150mm-200mm，宽80mm-120mm，拆除螺丝即可拆除模块。气源、网口终端安装在独立的白板铝合金模块上（不可安装在整体式钣金上）。（提供铝合金模块实物图说明及具有CMA或CNAS资质的机构出具的第三方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7</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bCs/>
                <w:sz w:val="21"/>
                <w:szCs w:val="21"/>
              </w:rPr>
            </w:pPr>
            <w:r>
              <w:rPr>
                <w:rFonts w:hint="eastAsia" w:ascii="宋体" w:hAnsi="宋体" w:cs="宋体"/>
                <w:sz w:val="21"/>
                <w:szCs w:val="21"/>
              </w:rPr>
              <w:t>所有吊塔箱体可旋转角度≥345度。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cs="宋体"/>
                <w:bCs/>
                <w:sz w:val="21"/>
                <w:szCs w:val="21"/>
                <w:lang w:val="en-US" w:eastAsia="zh-CN"/>
              </w:rPr>
            </w:pPr>
            <w:r>
              <w:rPr>
                <w:rFonts w:hint="eastAsia" w:ascii="宋体" w:hAnsi="宋体" w:cs="宋体"/>
                <w:bCs/>
                <w:sz w:val="21"/>
                <w:szCs w:val="21"/>
                <w:lang w:val="en-US" w:eastAsia="zh-CN"/>
              </w:rPr>
              <w:t>8</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bCs/>
                <w:sz w:val="21"/>
                <w:szCs w:val="21"/>
              </w:rPr>
              <w:t>吊塔基础架负载10000N˙m的作用力持续10min，法兰盘水平倾斜角小于0.6°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9</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sz w:val="21"/>
                <w:szCs w:val="21"/>
              </w:rPr>
              <w:t>吊塔承载最大工作承重时，箱体倾斜角度≤0.3°。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0</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bCs/>
                <w:sz w:val="21"/>
                <w:szCs w:val="21"/>
              </w:rPr>
            </w:pPr>
            <w:r>
              <w:rPr>
                <w:rFonts w:hint="eastAsia" w:ascii="宋体" w:hAnsi="宋体" w:cs="宋体"/>
                <w:sz w:val="21"/>
                <w:szCs w:val="21"/>
              </w:rPr>
              <w:t>气体终端插拔次数80000次以上，且通过盐雾试验后外观无红锈现象。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1</w:t>
            </w:r>
          </w:p>
        </w:tc>
        <w:tc>
          <w:tcPr>
            <w:tcW w:w="7686" w:type="dxa"/>
            <w:tcBorders>
              <w:right w:val="single" w:color="auto" w:sz="4" w:space="0"/>
            </w:tcBorders>
            <w:shd w:val="clear" w:color="auto" w:fill="auto"/>
            <w:vAlign w:val="center"/>
          </w:tcPr>
          <w:p>
            <w:pPr>
              <w:spacing w:line="360" w:lineRule="auto"/>
              <w:rPr>
                <w:rFonts w:hint="eastAsia" w:ascii="宋体" w:hAnsi="宋体" w:eastAsia="宋体" w:cs="宋体"/>
                <w:bCs/>
                <w:sz w:val="21"/>
                <w:szCs w:val="21"/>
                <w:lang w:eastAsia="zh-CN"/>
              </w:rPr>
            </w:pPr>
            <w:r>
              <w:rPr>
                <w:rFonts w:hint="eastAsia" w:ascii="宋体" w:hAnsi="宋体" w:cs="宋体"/>
                <w:sz w:val="21"/>
                <w:szCs w:val="21"/>
              </w:rPr>
              <w:t>安装于同一平面的气源终端采用Z字型交叉排列方式，相邻气源中心点沿箱体宽度方向的间距≥60mm，以便于同时插上氧气流量计、负压吸引瓶等附件不会发生干涉</w:t>
            </w:r>
            <w:r>
              <w:rPr>
                <w:rFonts w:hint="eastAsia" w:ascii="宋体" w:hAnsi="宋体" w:cs="宋体"/>
                <w:color w:val="auto"/>
                <w:sz w:val="21"/>
                <w:szCs w:val="21"/>
                <w:lang w:eastAsia="zh-CN"/>
              </w:rPr>
              <w:t>，所有气源终端为德标。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2</w:t>
            </w:r>
          </w:p>
        </w:tc>
        <w:tc>
          <w:tcPr>
            <w:tcW w:w="7686" w:type="dxa"/>
            <w:tcBorders>
              <w:right w:val="single" w:color="auto" w:sz="4" w:space="0"/>
            </w:tcBorders>
            <w:shd w:val="clear" w:color="auto" w:fill="auto"/>
            <w:vAlign w:val="center"/>
          </w:tcPr>
          <w:p>
            <w:pPr>
              <w:widowControl/>
              <w:spacing w:line="360" w:lineRule="auto"/>
              <w:jc w:val="left"/>
              <w:rPr>
                <w:rFonts w:hint="eastAsia" w:ascii="宋体" w:hAnsi="宋体" w:cs="宋体"/>
                <w:bCs/>
                <w:sz w:val="21"/>
                <w:szCs w:val="21"/>
              </w:rPr>
            </w:pPr>
            <w:r>
              <w:rPr>
                <w:rFonts w:hint="eastAsia" w:ascii="宋体" w:hAnsi="宋体" w:cs="宋体"/>
                <w:sz w:val="21"/>
                <w:szCs w:val="21"/>
              </w:rPr>
              <w:t>采用优质气体管路，经过皮肤致敏试验后，皮肤无致敏现象。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3</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sz w:val="21"/>
                <w:szCs w:val="21"/>
              </w:rPr>
              <w:t>吊臂工作承重≥200KG，通过4倍工作承重800KG的测试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4</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sz w:val="21"/>
                <w:szCs w:val="21"/>
              </w:rPr>
              <w:t>吊塔托盘在2倍工作承重负载下，负载面偏移角度≤2°。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eastAsia="宋体" w:cs="宋体"/>
                <w:bCs/>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5</w:t>
            </w:r>
          </w:p>
        </w:tc>
        <w:tc>
          <w:tcPr>
            <w:tcW w:w="7686" w:type="dxa"/>
            <w:tcBorders>
              <w:right w:val="single" w:color="auto" w:sz="4" w:space="0"/>
            </w:tcBorders>
            <w:shd w:val="clear" w:color="auto" w:fill="auto"/>
            <w:vAlign w:val="center"/>
          </w:tcPr>
          <w:p>
            <w:pPr>
              <w:spacing w:line="360" w:lineRule="auto"/>
              <w:rPr>
                <w:rFonts w:hint="eastAsia" w:ascii="宋体" w:hAnsi="宋体" w:cs="宋体"/>
                <w:bCs/>
                <w:sz w:val="21"/>
                <w:szCs w:val="21"/>
              </w:rPr>
            </w:pPr>
            <w:r>
              <w:rPr>
                <w:rFonts w:hint="eastAsia" w:ascii="宋体" w:hAnsi="宋体" w:cs="宋体"/>
                <w:sz w:val="21"/>
                <w:szCs w:val="21"/>
              </w:rPr>
              <w:t>吊塔防尘等级达到IP30或以上；防火等级要求达到UL94-V0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eastAsia" w:ascii="宋体" w:hAnsi="宋体" w:cs="宋体"/>
                <w:sz w:val="21"/>
                <w:szCs w:val="21"/>
              </w:rPr>
            </w:pPr>
            <w:r>
              <w:rPr>
                <w:rFonts w:hint="eastAsia" w:ascii="宋体" w:hAnsi="宋体" w:cs="宋体"/>
                <w:sz w:val="21"/>
                <w:szCs w:val="21"/>
                <w:lang w:val="en-US" w:eastAsia="zh-CN"/>
              </w:rPr>
              <w:t>16</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sz w:val="21"/>
                <w:szCs w:val="21"/>
              </w:rPr>
              <w:t>吊塔在遭受 200N 的动态冲击后，带电部件应不可触到，各类终端仍应符合要求，并且现存保护性设备应当保持完整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841" w:type="dxa"/>
            <w:shd w:val="clear" w:color="auto" w:fill="auto"/>
            <w:vAlign w:val="center"/>
          </w:tcPr>
          <w:p>
            <w:pPr>
              <w:spacing w:before="62" w:beforeLines="20" w:after="62" w:afterLines="20" w:line="360" w:lineRule="auto"/>
              <w:jc w:val="center"/>
              <w:rPr>
                <w:rFonts w:hint="default" w:ascii="宋体" w:hAnsi="宋体" w:eastAsia="宋体" w:cs="宋体"/>
                <w:sz w:val="21"/>
                <w:szCs w:val="21"/>
                <w:lang w:val="en-US" w:eastAsia="zh-CN"/>
              </w:rPr>
            </w:pPr>
            <w:r>
              <w:rPr>
                <w:rFonts w:hint="eastAsia" w:ascii="宋体" w:hAnsi="宋体" w:cs="宋体"/>
                <w:bCs/>
                <w:sz w:val="21"/>
                <w:szCs w:val="21"/>
                <w:lang w:val="en-US" w:eastAsia="zh-CN"/>
              </w:rPr>
              <w:t>17</w:t>
            </w:r>
          </w:p>
        </w:tc>
        <w:tc>
          <w:tcPr>
            <w:tcW w:w="7686" w:type="dxa"/>
            <w:tcBorders>
              <w:right w:val="single" w:color="auto" w:sz="4" w:space="0"/>
            </w:tcBorders>
            <w:shd w:val="clear" w:color="auto" w:fill="auto"/>
            <w:vAlign w:val="center"/>
          </w:tcPr>
          <w:p>
            <w:pPr>
              <w:spacing w:line="360" w:lineRule="auto"/>
              <w:rPr>
                <w:rFonts w:hint="eastAsia" w:ascii="宋体" w:hAnsi="宋体" w:cs="宋体"/>
                <w:sz w:val="21"/>
                <w:szCs w:val="21"/>
              </w:rPr>
            </w:pPr>
            <w:r>
              <w:rPr>
                <w:rFonts w:hint="eastAsia" w:ascii="宋体" w:hAnsi="宋体" w:cs="宋体"/>
                <w:bCs/>
                <w:sz w:val="21"/>
                <w:szCs w:val="21"/>
              </w:rPr>
              <w:t>托盘工作承重≥85KG</w:t>
            </w:r>
          </w:p>
        </w:tc>
      </w:tr>
    </w:tbl>
    <w:p>
      <w:pPr>
        <w:rPr>
          <w:rFonts w:ascii="Arial" w:hAnsi="Arial" w:cs="Arial"/>
          <w:sz w:val="21"/>
          <w:szCs w:val="21"/>
        </w:rPr>
      </w:pPr>
    </w:p>
    <w:p>
      <w:pPr>
        <w:rPr>
          <w:rFonts w:hint="eastAsia" w:ascii="宋体" w:hAnsi="宋体"/>
          <w:b/>
          <w:sz w:val="21"/>
          <w:szCs w:val="21"/>
        </w:rPr>
      </w:pPr>
      <w:r>
        <w:rPr>
          <w:rFonts w:hint="eastAsia" w:ascii="Arial" w:hAnsi="Arial" w:cs="Arial"/>
          <w:sz w:val="21"/>
          <w:szCs w:val="21"/>
        </w:rPr>
        <w:t>★</w:t>
      </w:r>
      <w:r>
        <w:rPr>
          <w:rFonts w:hint="eastAsia" w:ascii="宋体" w:hAnsi="宋体"/>
          <w:b/>
          <w:sz w:val="21"/>
          <w:szCs w:val="21"/>
        </w:rPr>
        <w:t>三、配置要求</w:t>
      </w:r>
    </w:p>
    <w:tbl>
      <w:tblPr>
        <w:tblStyle w:val="66"/>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hint="eastAsia" w:ascii="宋体" w:hAnsi="宋体" w:cs="宋体"/>
                <w:b/>
                <w:sz w:val="21"/>
                <w:szCs w:val="21"/>
              </w:rPr>
            </w:pPr>
            <w:r>
              <w:rPr>
                <w:rFonts w:hAnsi="宋体"/>
                <w:b/>
                <w:sz w:val="21"/>
                <w:szCs w:val="21"/>
              </w:rPr>
              <w:t>序号</w:t>
            </w:r>
          </w:p>
        </w:tc>
        <w:tc>
          <w:tcPr>
            <w:tcW w:w="7652" w:type="dxa"/>
            <w:tcBorders>
              <w:right w:val="single" w:color="auto" w:sz="4" w:space="0"/>
            </w:tcBorders>
            <w:vAlign w:val="center"/>
          </w:tcPr>
          <w:p>
            <w:pPr>
              <w:spacing w:line="360" w:lineRule="auto"/>
              <w:jc w:val="center"/>
              <w:rPr>
                <w:rFonts w:hint="eastAsia" w:ascii="宋体" w:hAnsi="宋体" w:cs="宋体"/>
                <w:b/>
                <w:sz w:val="21"/>
                <w:szCs w:val="21"/>
              </w:rPr>
            </w:pPr>
            <w:r>
              <w:rPr>
                <w:rFonts w:hint="eastAsia" w:ascii="宋体" w:hAnsi="宋体" w:cs="宋体"/>
                <w:b/>
                <w:sz w:val="21"/>
                <w:szCs w:val="21"/>
                <w:lang w:eastAsia="zh-CN"/>
              </w:rPr>
              <w:t>每台</w:t>
            </w:r>
            <w:r>
              <w:rPr>
                <w:rFonts w:hint="eastAsia" w:ascii="宋体" w:hAnsi="宋体" w:cs="宋体"/>
                <w:b/>
                <w:sz w:val="21"/>
                <w:szCs w:val="21"/>
              </w:rPr>
              <w:t>内镜吊塔配置要求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1</w:t>
            </w:r>
          </w:p>
        </w:tc>
        <w:tc>
          <w:tcPr>
            <w:tcW w:w="7652" w:type="dxa"/>
            <w:tcBorders>
              <w:right w:val="single" w:color="auto" w:sz="4" w:space="0"/>
            </w:tcBorders>
          </w:tcPr>
          <w:p>
            <w:pPr>
              <w:autoSpaceDE w:val="0"/>
              <w:autoSpaceDN w:val="0"/>
              <w:rPr>
                <w:sz w:val="21"/>
                <w:szCs w:val="21"/>
              </w:rPr>
            </w:pPr>
            <w:r>
              <w:rPr>
                <w:rFonts w:hint="eastAsia" w:ascii="宋体" w:hAnsi="宋体" w:cs="宋体"/>
                <w:sz w:val="21"/>
                <w:szCs w:val="21"/>
              </w:rPr>
              <w:t>单悬臂吊塔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2</w:t>
            </w:r>
          </w:p>
        </w:tc>
        <w:tc>
          <w:tcPr>
            <w:tcW w:w="7652" w:type="dxa"/>
            <w:tcBorders>
              <w:right w:val="single" w:color="auto" w:sz="4" w:space="0"/>
            </w:tcBorders>
          </w:tcPr>
          <w:p>
            <w:pPr>
              <w:autoSpaceDE w:val="0"/>
              <w:autoSpaceDN w:val="0"/>
              <w:rPr>
                <w:rFonts w:hint="default" w:eastAsia="宋体"/>
                <w:sz w:val="21"/>
                <w:szCs w:val="21"/>
                <w:lang w:val="en-US" w:eastAsia="zh-CN"/>
              </w:rPr>
            </w:pPr>
            <w:r>
              <w:rPr>
                <w:rFonts w:hint="eastAsia" w:ascii="宋体" w:hAnsi="宋体" w:cs="宋体"/>
                <w:sz w:val="21"/>
                <w:szCs w:val="21"/>
              </w:rPr>
              <w:t>0.75米旋转半径旋转臂：</w:t>
            </w:r>
            <w:r>
              <w:rPr>
                <w:rFonts w:hint="eastAsia" w:ascii="宋体" w:hAnsi="宋体" w:cs="宋体"/>
                <w:sz w:val="21"/>
                <w:szCs w:val="21"/>
                <w:lang w:val="en-US" w:eastAsia="zh-CN"/>
              </w:rPr>
              <w:t>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3</w:t>
            </w:r>
          </w:p>
        </w:tc>
        <w:tc>
          <w:tcPr>
            <w:tcW w:w="7652" w:type="dxa"/>
            <w:tcBorders>
              <w:right w:val="single" w:color="auto" w:sz="4" w:space="0"/>
            </w:tcBorders>
          </w:tcPr>
          <w:p>
            <w:pPr>
              <w:autoSpaceDE w:val="0"/>
              <w:autoSpaceDN w:val="0"/>
              <w:rPr>
                <w:rFonts w:hint="default" w:eastAsia="宋体"/>
                <w:color w:val="auto"/>
                <w:sz w:val="21"/>
                <w:szCs w:val="21"/>
                <w:lang w:val="en-US" w:eastAsia="zh-CN"/>
              </w:rPr>
            </w:pPr>
            <w:r>
              <w:rPr>
                <w:rFonts w:hint="eastAsia" w:ascii="宋体" w:hAnsi="宋体" w:cs="宋体"/>
                <w:color w:val="auto"/>
                <w:sz w:val="21"/>
                <w:szCs w:val="21"/>
              </w:rPr>
              <w:t>≥0.8米吊柱式气电功能箱：</w:t>
            </w:r>
            <w:r>
              <w:rPr>
                <w:rFonts w:hint="eastAsia" w:ascii="宋体" w:hAnsi="宋体" w:cs="宋体"/>
                <w:color w:val="auto"/>
                <w:sz w:val="21"/>
                <w:szCs w:val="21"/>
                <w:lang w:val="en-US" w:eastAsia="zh-CN"/>
              </w:rPr>
              <w:t>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4</w:t>
            </w:r>
          </w:p>
        </w:tc>
        <w:tc>
          <w:tcPr>
            <w:tcW w:w="7652" w:type="dxa"/>
            <w:tcBorders>
              <w:right w:val="single" w:color="auto" w:sz="4" w:space="0"/>
            </w:tcBorders>
          </w:tcPr>
          <w:p>
            <w:pPr>
              <w:autoSpaceDE w:val="0"/>
              <w:autoSpaceDN w:val="0"/>
              <w:rPr>
                <w:color w:val="auto"/>
                <w:sz w:val="21"/>
                <w:szCs w:val="21"/>
              </w:rPr>
            </w:pPr>
            <w:r>
              <w:rPr>
                <w:rFonts w:hint="eastAsia" w:ascii="宋体" w:hAnsi="宋体" w:cs="宋体"/>
                <w:color w:val="auto"/>
                <w:sz w:val="22"/>
                <w:szCs w:val="22"/>
              </w:rPr>
              <w:t>仪器平台</w:t>
            </w:r>
            <w:r>
              <w:rPr>
                <w:rFonts w:hint="eastAsia" w:ascii="宋体" w:hAnsi="宋体" w:cs="宋体"/>
                <w:color w:val="auto"/>
                <w:sz w:val="22"/>
                <w:szCs w:val="22"/>
                <w:lang w:val="en-US" w:eastAsia="zh-CN"/>
              </w:rPr>
              <w:t>4</w:t>
            </w:r>
            <w:r>
              <w:rPr>
                <w:rFonts w:hint="eastAsia" w:ascii="宋体" w:hAnsi="宋体" w:cs="宋体"/>
                <w:color w:val="auto"/>
                <w:sz w:val="22"/>
                <w:szCs w:val="22"/>
              </w:rPr>
              <w:t>层，</w:t>
            </w:r>
            <w:r>
              <w:rPr>
                <w:rFonts w:hint="eastAsia" w:ascii="宋体" w:hAnsi="宋体" w:cs="宋体"/>
                <w:color w:val="auto"/>
                <w:sz w:val="22"/>
                <w:szCs w:val="22"/>
                <w:lang w:eastAsia="zh-CN"/>
              </w:rPr>
              <w:t>键盘托</w:t>
            </w:r>
            <w:r>
              <w:rPr>
                <w:rFonts w:hint="eastAsia" w:ascii="宋体" w:hAnsi="宋体" w:cs="宋体"/>
                <w:color w:val="auto"/>
                <w:sz w:val="22"/>
                <w:szCs w:val="22"/>
              </w:rPr>
              <w:t>：</w:t>
            </w:r>
            <w:r>
              <w:rPr>
                <w:rFonts w:hint="eastAsia" w:ascii="宋体" w:hAnsi="宋体" w:cs="宋体"/>
                <w:color w:val="auto"/>
                <w:sz w:val="22"/>
                <w:szCs w:val="22"/>
                <w:lang w:val="en-US" w:eastAsia="zh-CN"/>
              </w:rPr>
              <w:t>1</w:t>
            </w:r>
            <w:r>
              <w:rPr>
                <w:rFonts w:hint="eastAsia" w:ascii="宋体" w:hAnsi="宋体" w:cs="宋体"/>
                <w:color w:val="auto"/>
                <w:sz w:val="22"/>
                <w:szCs w:val="22"/>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5</w:t>
            </w:r>
          </w:p>
        </w:tc>
        <w:tc>
          <w:tcPr>
            <w:tcW w:w="7652" w:type="dxa"/>
            <w:tcBorders>
              <w:right w:val="single" w:color="auto" w:sz="4" w:space="0"/>
            </w:tcBorders>
          </w:tcPr>
          <w:p>
            <w:pPr>
              <w:autoSpaceDE w:val="0"/>
              <w:autoSpaceDN w:val="0"/>
              <w:rPr>
                <w:color w:val="auto"/>
                <w:sz w:val="21"/>
                <w:szCs w:val="21"/>
              </w:rPr>
            </w:pPr>
            <w:r>
              <w:rPr>
                <w:rFonts w:hint="eastAsia"/>
                <w:color w:val="auto"/>
                <w:sz w:val="21"/>
                <w:szCs w:val="21"/>
              </w:rPr>
              <w:t>气源终端：</w:t>
            </w:r>
            <w:r>
              <w:rPr>
                <w:rFonts w:hint="eastAsia" w:ascii="宋体" w:hAnsi="宋体" w:cs="宋体"/>
                <w:color w:val="auto"/>
                <w:sz w:val="21"/>
                <w:szCs w:val="21"/>
              </w:rPr>
              <w:t>氧气2个、空气</w:t>
            </w:r>
            <w:r>
              <w:rPr>
                <w:rFonts w:hint="eastAsia" w:ascii="宋体" w:hAnsi="宋体" w:cs="宋体"/>
                <w:color w:val="auto"/>
                <w:sz w:val="21"/>
                <w:szCs w:val="21"/>
                <w:lang w:val="en-US" w:eastAsia="zh-CN"/>
              </w:rPr>
              <w:t>2</w:t>
            </w:r>
            <w:r>
              <w:rPr>
                <w:rFonts w:hint="eastAsia" w:ascii="宋体" w:hAnsi="宋体" w:cs="宋体"/>
                <w:color w:val="auto"/>
                <w:sz w:val="21"/>
                <w:szCs w:val="21"/>
              </w:rPr>
              <w:t>个、负压吸引1个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6</w:t>
            </w:r>
          </w:p>
        </w:tc>
        <w:tc>
          <w:tcPr>
            <w:tcW w:w="7652" w:type="dxa"/>
            <w:tcBorders>
              <w:right w:val="single" w:color="auto" w:sz="4" w:space="0"/>
            </w:tcBorders>
          </w:tcPr>
          <w:p>
            <w:pPr>
              <w:autoSpaceDE w:val="0"/>
              <w:autoSpaceDN w:val="0"/>
              <w:rPr>
                <w:color w:val="auto"/>
                <w:sz w:val="21"/>
                <w:szCs w:val="21"/>
              </w:rPr>
            </w:pPr>
            <w:r>
              <w:rPr>
                <w:rFonts w:hint="eastAsia" w:ascii="宋体" w:hAnsi="宋体" w:cs="宋体"/>
                <w:color w:val="auto"/>
                <w:sz w:val="21"/>
                <w:szCs w:val="21"/>
              </w:rPr>
              <w:t>电源插座：220V/10A国标五插电源插座8个，16A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7</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网篮：1个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8</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网口：2个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9</w:t>
            </w:r>
          </w:p>
        </w:tc>
        <w:tc>
          <w:tcPr>
            <w:tcW w:w="7652" w:type="dxa"/>
            <w:tcBorders>
              <w:right w:val="single" w:color="auto" w:sz="4" w:space="0"/>
            </w:tcBorders>
            <w:shd w:val="clear" w:color="auto" w:fill="auto"/>
            <w:vAlign w:val="top"/>
          </w:tcPr>
          <w:p>
            <w:pPr>
              <w:autoSpaceDE w:val="0"/>
              <w:autoSpaceDN w:val="0"/>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eastAsia="zh-CN"/>
              </w:rPr>
              <w:t>显示器支臂</w:t>
            </w:r>
            <w:r>
              <w:rPr>
                <w:rFonts w:hint="eastAsia" w:ascii="宋体" w:hAnsi="宋体" w:cs="宋体"/>
                <w:color w:val="auto"/>
                <w:sz w:val="22"/>
                <w:szCs w:val="22"/>
                <w:lang w:val="en-US" w:eastAsia="zh-CN"/>
              </w:rPr>
              <w:t>1个，监护仪支臂1个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c>
          <w:tcPr>
            <w:tcW w:w="7652" w:type="dxa"/>
            <w:tcBorders>
              <w:right w:val="single" w:color="auto" w:sz="4" w:space="0"/>
            </w:tcBorders>
            <w:shd w:val="clear" w:color="auto" w:fill="auto"/>
            <w:vAlign w:val="top"/>
          </w:tcPr>
          <w:p>
            <w:pPr>
              <w:autoSpaceDE w:val="0"/>
              <w:autoSpaceDN w:val="0"/>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eastAsia="zh-CN"/>
              </w:rPr>
              <w:t>内镜挂架</w:t>
            </w:r>
            <w:r>
              <w:rPr>
                <w:rFonts w:hint="eastAsia" w:ascii="宋体" w:hAnsi="宋体" w:cs="宋体"/>
                <w:color w:val="auto"/>
                <w:sz w:val="22"/>
                <w:szCs w:val="22"/>
                <w:lang w:val="en-US" w:eastAsia="zh-CN"/>
              </w:rPr>
              <w:t>1只（可同时悬挂2条内镜，可调节高度及角度）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11</w:t>
            </w:r>
          </w:p>
        </w:tc>
        <w:tc>
          <w:tcPr>
            <w:tcW w:w="7652" w:type="dxa"/>
            <w:tcBorders>
              <w:right w:val="single" w:color="auto" w:sz="4" w:space="0"/>
            </w:tcBorders>
            <w:shd w:val="clear" w:color="auto" w:fill="auto"/>
            <w:vAlign w:val="top"/>
          </w:tcPr>
          <w:p>
            <w:pPr>
              <w:autoSpaceDE w:val="0"/>
              <w:autoSpaceDN w:val="0"/>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eastAsia="zh-CN"/>
              </w:rPr>
              <w:t>输液杆</w:t>
            </w:r>
            <w:r>
              <w:rPr>
                <w:rFonts w:hint="eastAsia" w:ascii="宋体" w:hAnsi="宋体" w:cs="宋体"/>
                <w:color w:val="auto"/>
                <w:sz w:val="22"/>
                <w:szCs w:val="22"/>
                <w:lang w:val="en-US" w:eastAsia="zh-CN"/>
              </w:rPr>
              <w:t>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12</w:t>
            </w:r>
          </w:p>
        </w:tc>
        <w:tc>
          <w:tcPr>
            <w:tcW w:w="7652" w:type="dxa"/>
            <w:tcBorders>
              <w:right w:val="single" w:color="auto" w:sz="4" w:space="0"/>
            </w:tcBorders>
            <w:shd w:val="clear" w:color="auto" w:fill="auto"/>
            <w:vAlign w:val="top"/>
          </w:tcPr>
          <w:p>
            <w:pPr>
              <w:autoSpaceDE w:val="0"/>
              <w:autoSpaceDN w:val="0"/>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脚踏网篮1个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13</w:t>
            </w:r>
          </w:p>
        </w:tc>
        <w:tc>
          <w:tcPr>
            <w:tcW w:w="7652" w:type="dxa"/>
            <w:tcBorders>
              <w:right w:val="single" w:color="auto" w:sz="4" w:space="0"/>
            </w:tcBorders>
            <w:shd w:val="clear" w:color="auto" w:fill="auto"/>
            <w:vAlign w:val="top"/>
          </w:tcPr>
          <w:p>
            <w:pPr>
              <w:autoSpaceDE w:val="0"/>
              <w:autoSpaceDN w:val="0"/>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腔镜托杯1个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p>
        </w:tc>
        <w:tc>
          <w:tcPr>
            <w:tcW w:w="7652" w:type="dxa"/>
            <w:tcBorders>
              <w:right w:val="single" w:color="auto" w:sz="4" w:space="0"/>
            </w:tcBorders>
          </w:tcPr>
          <w:p>
            <w:pPr>
              <w:autoSpaceDE w:val="0"/>
              <w:autoSpaceDN w:val="0"/>
              <w:jc w:val="center"/>
              <w:rPr>
                <w:rFonts w:hint="eastAsia" w:ascii="宋体" w:hAnsi="宋体" w:cs="宋体"/>
                <w:color w:val="auto"/>
                <w:sz w:val="21"/>
                <w:szCs w:val="21"/>
              </w:rPr>
            </w:pPr>
            <w:r>
              <w:rPr>
                <w:rFonts w:hint="eastAsia" w:ascii="宋体" w:hAnsi="宋体" w:cs="宋体"/>
                <w:b/>
                <w:bCs/>
                <w:color w:val="auto"/>
                <w:sz w:val="21"/>
                <w:szCs w:val="21"/>
                <w:lang w:eastAsia="zh-CN"/>
              </w:rPr>
              <w:t>每台</w:t>
            </w:r>
            <w:r>
              <w:rPr>
                <w:rFonts w:hint="eastAsia" w:ascii="宋体" w:hAnsi="宋体" w:cs="宋体"/>
                <w:b/>
                <w:bCs/>
                <w:color w:val="auto"/>
                <w:sz w:val="21"/>
                <w:szCs w:val="21"/>
              </w:rPr>
              <w:t>急诊吊桥配置要求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1</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干区配置：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2</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仪器托盘2层，抽屉1个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气体终端：氧气</w:t>
            </w:r>
            <w:r>
              <w:rPr>
                <w:rFonts w:hint="eastAsia" w:ascii="宋体" w:hAnsi="宋体" w:cs="宋体"/>
                <w:color w:val="auto"/>
                <w:sz w:val="21"/>
                <w:szCs w:val="21"/>
                <w:lang w:val="en-US" w:eastAsia="zh-CN"/>
              </w:rPr>
              <w:t>2</w:t>
            </w:r>
            <w:r>
              <w:rPr>
                <w:rFonts w:hint="eastAsia" w:ascii="宋体" w:hAnsi="宋体" w:cs="宋体"/>
                <w:color w:val="auto"/>
                <w:sz w:val="21"/>
                <w:szCs w:val="21"/>
              </w:rPr>
              <w:t>个、空气</w:t>
            </w:r>
            <w:r>
              <w:rPr>
                <w:rFonts w:hint="eastAsia" w:ascii="宋体" w:hAnsi="宋体" w:cs="宋体"/>
                <w:color w:val="auto"/>
                <w:sz w:val="21"/>
                <w:szCs w:val="21"/>
                <w:lang w:val="en-US" w:eastAsia="zh-CN"/>
              </w:rPr>
              <w:t>2</w:t>
            </w:r>
            <w:r>
              <w:rPr>
                <w:rFonts w:hint="eastAsia" w:ascii="宋体" w:hAnsi="宋体" w:cs="宋体"/>
                <w:color w:val="auto"/>
                <w:sz w:val="21"/>
                <w:szCs w:val="21"/>
              </w:rPr>
              <w:t>个、负压吸引1个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4</w:t>
            </w:r>
          </w:p>
        </w:tc>
        <w:tc>
          <w:tcPr>
            <w:tcW w:w="7652" w:type="dxa"/>
            <w:tcBorders>
              <w:right w:val="single" w:color="auto" w:sz="4" w:space="0"/>
            </w:tcBorders>
          </w:tcPr>
          <w:p>
            <w:pPr>
              <w:autoSpaceDE w:val="0"/>
              <w:autoSpaceDN w:val="0"/>
              <w:rPr>
                <w:sz w:val="21"/>
                <w:szCs w:val="21"/>
              </w:rPr>
            </w:pPr>
            <w:r>
              <w:rPr>
                <w:rFonts w:hint="eastAsia" w:ascii="宋体" w:hAnsi="宋体" w:cs="宋体"/>
                <w:sz w:val="21"/>
                <w:szCs w:val="21"/>
              </w:rPr>
              <w:t>220V/10A国标电源插座8个，16A电源插座1个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5</w:t>
            </w:r>
          </w:p>
        </w:tc>
        <w:tc>
          <w:tcPr>
            <w:tcW w:w="7652" w:type="dxa"/>
            <w:tcBorders>
              <w:right w:val="single" w:color="auto" w:sz="4" w:space="0"/>
            </w:tcBorders>
          </w:tcPr>
          <w:p>
            <w:pPr>
              <w:autoSpaceDE w:val="0"/>
              <w:autoSpaceDN w:val="0"/>
              <w:rPr>
                <w:rFonts w:hint="eastAsia" w:ascii="宋体" w:hAnsi="宋体" w:cs="宋体"/>
                <w:sz w:val="21"/>
                <w:szCs w:val="21"/>
              </w:rPr>
            </w:pPr>
            <w:r>
              <w:rPr>
                <w:rFonts w:hint="eastAsia" w:ascii="宋体" w:hAnsi="宋体" w:cs="宋体"/>
                <w:sz w:val="21"/>
                <w:szCs w:val="21"/>
              </w:rPr>
              <w:t>网络接口2个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rPr>
              <w:t>6</w:t>
            </w:r>
          </w:p>
        </w:tc>
        <w:tc>
          <w:tcPr>
            <w:tcW w:w="7652" w:type="dxa"/>
            <w:tcBorders>
              <w:right w:val="single" w:color="auto" w:sz="4" w:space="0"/>
            </w:tcBorders>
          </w:tcPr>
          <w:p>
            <w:pPr>
              <w:autoSpaceDE w:val="0"/>
              <w:autoSpaceDN w:val="0"/>
              <w:rPr>
                <w:rFonts w:hint="eastAsia" w:ascii="宋体" w:hAnsi="宋体" w:cs="宋体"/>
                <w:sz w:val="21"/>
                <w:szCs w:val="21"/>
              </w:rPr>
            </w:pPr>
            <w:r>
              <w:rPr>
                <w:rFonts w:hint="eastAsia" w:ascii="宋体" w:hAnsi="宋体" w:cs="宋体"/>
                <w:sz w:val="21"/>
                <w:szCs w:val="21"/>
              </w:rPr>
              <w:t>网篮1个，输液架1个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7</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湿区配置：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8</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仪器托盘2层；抽屉1个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9</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气体终端：氧气</w:t>
            </w:r>
            <w:r>
              <w:rPr>
                <w:rFonts w:hint="eastAsia" w:ascii="宋体" w:hAnsi="宋体" w:cs="宋体"/>
                <w:color w:val="auto"/>
                <w:sz w:val="21"/>
                <w:szCs w:val="21"/>
                <w:lang w:val="en-US" w:eastAsia="zh-CN"/>
              </w:rPr>
              <w:t>2</w:t>
            </w:r>
            <w:r>
              <w:rPr>
                <w:rFonts w:hint="eastAsia" w:ascii="宋体" w:hAnsi="宋体" w:cs="宋体"/>
                <w:color w:val="auto"/>
                <w:sz w:val="21"/>
                <w:szCs w:val="21"/>
              </w:rPr>
              <w:t>个、空气</w:t>
            </w:r>
            <w:r>
              <w:rPr>
                <w:rFonts w:hint="eastAsia" w:ascii="宋体" w:hAnsi="宋体" w:cs="宋体"/>
                <w:color w:val="auto"/>
                <w:sz w:val="21"/>
                <w:szCs w:val="21"/>
                <w:lang w:val="en-US" w:eastAsia="zh-CN"/>
              </w:rPr>
              <w:t>2</w:t>
            </w:r>
            <w:r>
              <w:rPr>
                <w:rFonts w:hint="eastAsia" w:ascii="宋体" w:hAnsi="宋体" w:cs="宋体"/>
                <w:color w:val="auto"/>
                <w:sz w:val="21"/>
                <w:szCs w:val="21"/>
              </w:rPr>
              <w:t>个、负压吸引1个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10</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220V/10A国标电源插座8个，16A电源插座1个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11</w:t>
            </w:r>
          </w:p>
        </w:tc>
        <w:tc>
          <w:tcPr>
            <w:tcW w:w="7652" w:type="dxa"/>
            <w:tcBorders>
              <w:right w:val="single" w:color="auto" w:sz="4" w:space="0"/>
            </w:tcBorders>
          </w:tcPr>
          <w:p>
            <w:pPr>
              <w:autoSpaceDE w:val="0"/>
              <w:autoSpaceDN w:val="0"/>
              <w:rPr>
                <w:rFonts w:hint="eastAsia" w:ascii="宋体" w:hAnsi="宋体" w:cs="宋体"/>
                <w:color w:val="auto"/>
                <w:sz w:val="21"/>
                <w:szCs w:val="21"/>
              </w:rPr>
            </w:pPr>
            <w:r>
              <w:rPr>
                <w:rFonts w:hint="eastAsia" w:ascii="宋体" w:hAnsi="宋体" w:cs="宋体"/>
                <w:color w:val="auto"/>
                <w:sz w:val="21"/>
                <w:szCs w:val="21"/>
              </w:rPr>
              <w:t>网篮1个，输液架1个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p>
        </w:tc>
        <w:tc>
          <w:tcPr>
            <w:tcW w:w="7652" w:type="dxa"/>
            <w:tcBorders>
              <w:right w:val="single" w:color="auto" w:sz="4" w:space="0"/>
            </w:tcBorders>
          </w:tcPr>
          <w:p>
            <w:pPr>
              <w:autoSpaceDE w:val="0"/>
              <w:autoSpaceDN w:val="0"/>
              <w:jc w:val="center"/>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每台ICU吊塔配置要求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1</w:t>
            </w:r>
          </w:p>
        </w:tc>
        <w:tc>
          <w:tcPr>
            <w:tcW w:w="7652" w:type="dxa"/>
            <w:tcBorders>
              <w:right w:val="single" w:color="auto" w:sz="4" w:space="0"/>
            </w:tcBorders>
            <w:vAlign w:val="top"/>
          </w:tcPr>
          <w:p>
            <w:pPr>
              <w:autoSpaceDE w:val="0"/>
              <w:autoSpaceDN w:val="0"/>
              <w:rPr>
                <w:rFonts w:hint="eastAsia" w:ascii="宋体" w:hAnsi="宋体" w:cs="宋体"/>
                <w:color w:val="auto"/>
                <w:sz w:val="21"/>
                <w:szCs w:val="21"/>
              </w:rPr>
            </w:pPr>
            <w:r>
              <w:rPr>
                <w:rFonts w:hint="eastAsia"/>
                <w:color w:val="auto"/>
                <w:sz w:val="21"/>
                <w:szCs w:val="21"/>
                <w:lang w:val="en-US" w:eastAsia="zh-CN"/>
              </w:rPr>
              <w:t>一侧为单悬臂吊塔，配置要求：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2</w:t>
            </w:r>
          </w:p>
        </w:tc>
        <w:tc>
          <w:tcPr>
            <w:tcW w:w="7652" w:type="dxa"/>
            <w:tcBorders>
              <w:right w:val="single" w:color="auto" w:sz="4" w:space="0"/>
            </w:tcBorders>
            <w:vAlign w:val="top"/>
          </w:tcPr>
          <w:p>
            <w:pPr>
              <w:autoSpaceDE w:val="0"/>
              <w:autoSpaceDN w:val="0"/>
              <w:rPr>
                <w:rFonts w:hint="eastAsia" w:ascii="宋体" w:hAnsi="宋体" w:cs="宋体"/>
                <w:color w:val="auto"/>
                <w:sz w:val="21"/>
                <w:szCs w:val="21"/>
              </w:rPr>
            </w:pPr>
            <w:r>
              <w:rPr>
                <w:rFonts w:hint="eastAsia" w:ascii="宋体" w:hAnsi="宋体" w:cs="宋体"/>
                <w:color w:val="auto"/>
                <w:sz w:val="21"/>
                <w:szCs w:val="21"/>
              </w:rPr>
              <w:t>0.75米旋转半径旋转臂：</w:t>
            </w:r>
            <w:r>
              <w:rPr>
                <w:rFonts w:hint="eastAsia" w:ascii="宋体" w:hAnsi="宋体" w:cs="宋体"/>
                <w:color w:val="auto"/>
                <w:sz w:val="21"/>
                <w:szCs w:val="21"/>
                <w:lang w:val="en-US" w:eastAsia="zh-CN"/>
              </w:rPr>
              <w:t>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7652" w:type="dxa"/>
            <w:tcBorders>
              <w:right w:val="single" w:color="auto" w:sz="4" w:space="0"/>
            </w:tcBorders>
            <w:vAlign w:val="top"/>
          </w:tcPr>
          <w:p>
            <w:pPr>
              <w:autoSpaceDE w:val="0"/>
              <w:autoSpaceDN w:val="0"/>
              <w:rPr>
                <w:rFonts w:hint="eastAsia" w:ascii="宋体" w:hAnsi="宋体" w:cs="宋体"/>
                <w:color w:val="auto"/>
                <w:sz w:val="21"/>
                <w:szCs w:val="21"/>
              </w:rPr>
            </w:pPr>
            <w:r>
              <w:rPr>
                <w:rFonts w:hint="eastAsia" w:ascii="宋体" w:hAnsi="宋体" w:cs="宋体"/>
                <w:color w:val="auto"/>
                <w:sz w:val="21"/>
                <w:szCs w:val="21"/>
              </w:rPr>
              <w:t>≥0.8米吊柱式气电功能箱：</w:t>
            </w:r>
            <w:r>
              <w:rPr>
                <w:rFonts w:hint="eastAsia" w:ascii="宋体" w:hAnsi="宋体" w:cs="宋体"/>
                <w:color w:val="auto"/>
                <w:sz w:val="21"/>
                <w:szCs w:val="21"/>
                <w:lang w:val="en-US" w:eastAsia="zh-CN"/>
              </w:rPr>
              <w:t>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4</w:t>
            </w:r>
          </w:p>
        </w:tc>
        <w:tc>
          <w:tcPr>
            <w:tcW w:w="7652" w:type="dxa"/>
            <w:tcBorders>
              <w:right w:val="single" w:color="auto" w:sz="4" w:space="0"/>
            </w:tcBorders>
            <w:vAlign w:val="top"/>
          </w:tcPr>
          <w:p>
            <w:pPr>
              <w:autoSpaceDE w:val="0"/>
              <w:autoSpaceDN w:val="0"/>
              <w:rPr>
                <w:rFonts w:hint="eastAsia" w:ascii="宋体" w:hAnsi="宋体" w:cs="宋体"/>
                <w:color w:val="auto"/>
                <w:sz w:val="21"/>
                <w:szCs w:val="21"/>
              </w:rPr>
            </w:pPr>
            <w:r>
              <w:rPr>
                <w:rFonts w:hint="eastAsia" w:ascii="宋体" w:hAnsi="宋体" w:eastAsia="宋体" w:cs="宋体"/>
                <w:color w:val="auto"/>
                <w:sz w:val="21"/>
                <w:szCs w:val="21"/>
              </w:rPr>
              <w:t>仪器平台2层</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抽屉：2个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rPr>
              <w:t>5</w:t>
            </w:r>
          </w:p>
        </w:tc>
        <w:tc>
          <w:tcPr>
            <w:tcW w:w="7652" w:type="dxa"/>
            <w:tcBorders>
              <w:right w:val="single" w:color="auto" w:sz="4" w:space="0"/>
            </w:tcBorders>
            <w:vAlign w:val="top"/>
          </w:tcPr>
          <w:p>
            <w:pPr>
              <w:autoSpaceDE w:val="0"/>
              <w:autoSpaceDN w:val="0"/>
              <w:rPr>
                <w:rFonts w:hint="eastAsia" w:ascii="宋体" w:hAnsi="宋体" w:cs="宋体"/>
                <w:color w:val="auto"/>
                <w:sz w:val="21"/>
                <w:szCs w:val="21"/>
              </w:rPr>
            </w:pPr>
            <w:r>
              <w:rPr>
                <w:rFonts w:hint="eastAsia"/>
                <w:color w:val="auto"/>
                <w:sz w:val="21"/>
                <w:szCs w:val="21"/>
                <w:lang w:val="en-US" w:eastAsia="zh-CN"/>
              </w:rPr>
              <w:t>气源终端：</w:t>
            </w:r>
            <w:r>
              <w:rPr>
                <w:rFonts w:hint="eastAsia" w:ascii="宋体" w:hAnsi="宋体" w:eastAsia="宋体" w:cs="宋体"/>
                <w:color w:val="auto"/>
                <w:sz w:val="21"/>
                <w:szCs w:val="21"/>
              </w:rPr>
              <w:t>氧气2个、空气</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个、负压吸引1个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lang w:val="en-US" w:eastAsia="zh-CN"/>
              </w:rPr>
              <w:t>6</w:t>
            </w:r>
          </w:p>
        </w:tc>
        <w:tc>
          <w:tcPr>
            <w:tcW w:w="7652" w:type="dxa"/>
            <w:tcBorders>
              <w:right w:val="single" w:color="auto" w:sz="4" w:space="0"/>
            </w:tcBorders>
            <w:vAlign w:val="top"/>
          </w:tcPr>
          <w:p>
            <w:pPr>
              <w:autoSpaceDE w:val="0"/>
              <w:autoSpaceDN w:val="0"/>
              <w:rPr>
                <w:rFonts w:hint="eastAsia" w:ascii="宋体" w:hAnsi="宋体" w:cs="宋体"/>
                <w:color w:val="auto"/>
                <w:sz w:val="21"/>
                <w:szCs w:val="21"/>
              </w:rPr>
            </w:pPr>
            <w:r>
              <w:rPr>
                <w:rFonts w:hint="eastAsia" w:ascii="宋体" w:hAnsi="宋体" w:eastAsia="宋体" w:cs="宋体"/>
                <w:color w:val="auto"/>
                <w:sz w:val="21"/>
                <w:szCs w:val="21"/>
              </w:rPr>
              <w:t>电源插座</w:t>
            </w:r>
            <w:r>
              <w:rPr>
                <w:rFonts w:hint="eastAsia" w:ascii="宋体" w:hAnsi="宋体" w:cs="宋体"/>
                <w:color w:val="auto"/>
                <w:sz w:val="21"/>
                <w:szCs w:val="21"/>
                <w:lang w:eastAsia="zh-CN"/>
              </w:rPr>
              <w:t>：</w:t>
            </w:r>
            <w:r>
              <w:rPr>
                <w:rFonts w:hint="eastAsia" w:ascii="宋体" w:hAnsi="宋体" w:eastAsia="宋体" w:cs="宋体"/>
                <w:color w:val="auto"/>
                <w:sz w:val="21"/>
                <w:szCs w:val="21"/>
              </w:rPr>
              <w:t>220V/10A国标五插电源插座</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个</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16A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lang w:val="en-US" w:eastAsia="zh-CN"/>
              </w:rPr>
              <w:t>7</w:t>
            </w:r>
          </w:p>
        </w:tc>
        <w:tc>
          <w:tcPr>
            <w:tcW w:w="7652" w:type="dxa"/>
            <w:tcBorders>
              <w:right w:val="single" w:color="auto" w:sz="4" w:space="0"/>
            </w:tcBorders>
            <w:vAlign w:val="top"/>
          </w:tcPr>
          <w:p>
            <w:pPr>
              <w:autoSpaceDE w:val="0"/>
              <w:autoSpaceDN w:val="0"/>
              <w:rPr>
                <w:rFonts w:hint="eastAsia" w:ascii="宋体" w:hAnsi="宋体" w:cs="宋体"/>
                <w:sz w:val="21"/>
                <w:szCs w:val="21"/>
              </w:rPr>
            </w:pPr>
            <w:r>
              <w:rPr>
                <w:rFonts w:hint="eastAsia" w:ascii="宋体" w:hAnsi="宋体" w:eastAsia="宋体" w:cs="宋体"/>
                <w:sz w:val="21"/>
                <w:szCs w:val="21"/>
              </w:rPr>
              <w:t>可调输液组合架</w:t>
            </w:r>
            <w:r>
              <w:rPr>
                <w:rFonts w:hint="eastAsia" w:ascii="宋体" w:hAnsi="宋体" w:cs="宋体"/>
                <w:sz w:val="21"/>
                <w:szCs w:val="21"/>
                <w:lang w:eastAsia="zh-CN"/>
              </w:rPr>
              <w:t>：</w:t>
            </w:r>
            <w:r>
              <w:rPr>
                <w:rFonts w:hint="eastAsia" w:ascii="宋体" w:hAnsi="宋体" w:cs="宋体"/>
                <w:sz w:val="21"/>
                <w:szCs w:val="21"/>
                <w:lang w:val="en-US" w:eastAsia="zh-CN"/>
              </w:rPr>
              <w:t>1个，网篮：1个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lang w:val="en-US" w:eastAsia="zh-CN"/>
              </w:rPr>
              <w:t>8</w:t>
            </w:r>
          </w:p>
        </w:tc>
        <w:tc>
          <w:tcPr>
            <w:tcW w:w="7652" w:type="dxa"/>
            <w:tcBorders>
              <w:right w:val="single" w:color="auto" w:sz="4" w:space="0"/>
            </w:tcBorders>
            <w:vAlign w:val="top"/>
          </w:tcPr>
          <w:p>
            <w:pPr>
              <w:autoSpaceDE w:val="0"/>
              <w:autoSpaceDN w:val="0"/>
              <w:rPr>
                <w:rFonts w:hint="eastAsia" w:ascii="宋体" w:hAnsi="宋体" w:cs="宋体"/>
                <w:sz w:val="21"/>
                <w:szCs w:val="21"/>
              </w:rPr>
            </w:pPr>
            <w:r>
              <w:rPr>
                <w:rFonts w:hint="eastAsia" w:ascii="宋体" w:hAnsi="宋体" w:cs="宋体"/>
                <w:sz w:val="21"/>
                <w:szCs w:val="21"/>
                <w:lang w:val="en-US" w:eastAsia="zh-CN"/>
              </w:rPr>
              <w:t>网口：2个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lang w:val="en-US" w:eastAsia="zh-CN"/>
              </w:rPr>
              <w:t>9</w:t>
            </w:r>
          </w:p>
        </w:tc>
        <w:tc>
          <w:tcPr>
            <w:tcW w:w="7652" w:type="dxa"/>
            <w:tcBorders>
              <w:right w:val="single" w:color="auto" w:sz="4" w:space="0"/>
            </w:tcBorders>
            <w:vAlign w:val="top"/>
          </w:tcPr>
          <w:p>
            <w:pPr>
              <w:autoSpaceDE w:val="0"/>
              <w:autoSpaceDN w:val="0"/>
              <w:rPr>
                <w:rFonts w:hint="eastAsia" w:ascii="宋体" w:hAnsi="宋体" w:cs="宋体"/>
                <w:sz w:val="21"/>
                <w:szCs w:val="21"/>
              </w:rPr>
            </w:pPr>
            <w:r>
              <w:rPr>
                <w:rFonts w:hint="eastAsia" w:ascii="宋体" w:hAnsi="宋体" w:cs="宋体"/>
                <w:sz w:val="21"/>
                <w:szCs w:val="21"/>
                <w:lang w:val="en-US" w:eastAsia="zh-CN"/>
              </w:rPr>
              <w:t>一侧为双悬臂吊塔，配置要求：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lang w:val="en-US" w:eastAsia="zh-CN"/>
              </w:rPr>
              <w:t>10</w:t>
            </w:r>
          </w:p>
        </w:tc>
        <w:tc>
          <w:tcPr>
            <w:tcW w:w="7652" w:type="dxa"/>
            <w:tcBorders>
              <w:right w:val="single" w:color="auto" w:sz="4" w:space="0"/>
            </w:tcBorders>
            <w:vAlign w:val="top"/>
          </w:tcPr>
          <w:p>
            <w:pPr>
              <w:autoSpaceDE w:val="0"/>
              <w:autoSpaceDN w:val="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5米旋转半径旋转臂：</w:t>
            </w:r>
            <w:r>
              <w:rPr>
                <w:rFonts w:hint="eastAsia" w:ascii="宋体" w:hAnsi="宋体" w:cs="宋体"/>
                <w:sz w:val="21"/>
                <w:szCs w:val="21"/>
                <w:lang w:val="en-US" w:eastAsia="zh-CN"/>
              </w:rPr>
              <w:t>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lang w:val="en-US" w:eastAsia="zh-CN"/>
              </w:rPr>
              <w:t>11</w:t>
            </w:r>
          </w:p>
        </w:tc>
        <w:tc>
          <w:tcPr>
            <w:tcW w:w="7652" w:type="dxa"/>
            <w:tcBorders>
              <w:right w:val="single" w:color="auto" w:sz="4" w:space="0"/>
            </w:tcBorders>
            <w:vAlign w:val="top"/>
          </w:tcPr>
          <w:p>
            <w:pPr>
              <w:autoSpaceDE w:val="0"/>
              <w:autoSpaceDN w:val="0"/>
              <w:rPr>
                <w:rFonts w:hint="eastAsia" w:ascii="宋体" w:hAnsi="宋体" w:cs="宋体"/>
                <w:sz w:val="21"/>
                <w:szCs w:val="21"/>
              </w:rPr>
            </w:pPr>
            <w:r>
              <w:rPr>
                <w:rFonts w:hint="eastAsia" w:ascii="宋体" w:hAnsi="宋体" w:cs="宋体"/>
                <w:sz w:val="21"/>
                <w:szCs w:val="21"/>
              </w:rPr>
              <w:t>≥0.8米吊柱式气电功能箱：</w:t>
            </w:r>
            <w:r>
              <w:rPr>
                <w:rFonts w:hint="eastAsia" w:ascii="宋体" w:hAnsi="宋体" w:cs="宋体"/>
                <w:sz w:val="21"/>
                <w:szCs w:val="21"/>
                <w:lang w:val="en-US" w:eastAsia="zh-CN"/>
              </w:rPr>
              <w:t>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lang w:val="en-US" w:eastAsia="zh-CN"/>
              </w:rPr>
              <w:t>12</w:t>
            </w:r>
          </w:p>
        </w:tc>
        <w:tc>
          <w:tcPr>
            <w:tcW w:w="7652" w:type="dxa"/>
            <w:tcBorders>
              <w:right w:val="single" w:color="auto" w:sz="4" w:space="0"/>
            </w:tcBorders>
            <w:vAlign w:val="top"/>
          </w:tcPr>
          <w:p>
            <w:pPr>
              <w:autoSpaceDE w:val="0"/>
              <w:autoSpaceDN w:val="0"/>
              <w:rPr>
                <w:rFonts w:hint="eastAsia" w:ascii="宋体" w:hAnsi="宋体" w:cs="宋体"/>
                <w:sz w:val="21"/>
                <w:szCs w:val="21"/>
              </w:rPr>
            </w:pPr>
            <w:r>
              <w:rPr>
                <w:rFonts w:hint="eastAsia" w:ascii="宋体" w:hAnsi="宋体" w:eastAsia="宋体" w:cs="宋体"/>
                <w:sz w:val="21"/>
                <w:szCs w:val="21"/>
              </w:rPr>
              <w:t>仪器平台2层</w:t>
            </w:r>
            <w:r>
              <w:rPr>
                <w:rFonts w:hint="eastAsia" w:ascii="宋体" w:hAnsi="宋体" w:cs="宋体"/>
                <w:sz w:val="21"/>
                <w:szCs w:val="21"/>
                <w:lang w:eastAsia="zh-CN"/>
              </w:rPr>
              <w:t>，</w:t>
            </w:r>
            <w:r>
              <w:rPr>
                <w:rFonts w:hint="eastAsia" w:ascii="宋体" w:hAnsi="宋体" w:cs="宋体"/>
                <w:sz w:val="21"/>
                <w:szCs w:val="21"/>
                <w:lang w:val="en-US" w:eastAsia="zh-CN"/>
              </w:rPr>
              <w:t>抽屉：2个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color w:val="auto"/>
                <w:sz w:val="21"/>
                <w:szCs w:val="21"/>
              </w:rPr>
            </w:pPr>
            <w:r>
              <w:rPr>
                <w:rFonts w:hint="eastAsia" w:ascii="宋体" w:hAnsi="宋体"/>
                <w:color w:val="auto"/>
                <w:sz w:val="21"/>
                <w:szCs w:val="21"/>
                <w:lang w:val="en-US" w:eastAsia="zh-CN"/>
              </w:rPr>
              <w:t>13</w:t>
            </w:r>
          </w:p>
        </w:tc>
        <w:tc>
          <w:tcPr>
            <w:tcW w:w="7652" w:type="dxa"/>
            <w:tcBorders>
              <w:right w:val="single" w:color="auto" w:sz="4" w:space="0"/>
            </w:tcBorders>
            <w:vAlign w:val="top"/>
          </w:tcPr>
          <w:p>
            <w:pPr>
              <w:autoSpaceDE w:val="0"/>
              <w:autoSpaceDN w:val="0"/>
              <w:rPr>
                <w:rFonts w:hint="eastAsia" w:ascii="宋体" w:hAnsi="宋体" w:cs="宋体"/>
                <w:color w:val="auto"/>
                <w:sz w:val="21"/>
                <w:szCs w:val="21"/>
              </w:rPr>
            </w:pPr>
            <w:r>
              <w:rPr>
                <w:rFonts w:hint="eastAsia"/>
                <w:color w:val="auto"/>
                <w:sz w:val="21"/>
                <w:szCs w:val="21"/>
                <w:lang w:val="en-US" w:eastAsia="zh-CN"/>
              </w:rPr>
              <w:t>气源终端：</w:t>
            </w:r>
            <w:r>
              <w:rPr>
                <w:rFonts w:hint="eastAsia" w:ascii="宋体" w:hAnsi="宋体" w:eastAsia="宋体" w:cs="宋体"/>
                <w:color w:val="auto"/>
                <w:sz w:val="21"/>
                <w:szCs w:val="21"/>
              </w:rPr>
              <w:t>氧气2个、空气</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个、负压吸引1个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lang w:val="en-US" w:eastAsia="zh-CN"/>
              </w:rPr>
              <w:t>14</w:t>
            </w:r>
          </w:p>
        </w:tc>
        <w:tc>
          <w:tcPr>
            <w:tcW w:w="7652" w:type="dxa"/>
            <w:tcBorders>
              <w:right w:val="single" w:color="auto" w:sz="4" w:space="0"/>
            </w:tcBorders>
            <w:vAlign w:val="top"/>
          </w:tcPr>
          <w:p>
            <w:pPr>
              <w:autoSpaceDE w:val="0"/>
              <w:autoSpaceDN w:val="0"/>
              <w:rPr>
                <w:rFonts w:hint="eastAsia" w:ascii="宋体" w:hAnsi="宋体" w:cs="宋体"/>
                <w:sz w:val="21"/>
                <w:szCs w:val="21"/>
              </w:rPr>
            </w:pPr>
            <w:r>
              <w:rPr>
                <w:rFonts w:hint="eastAsia" w:ascii="宋体" w:hAnsi="宋体" w:eastAsia="宋体" w:cs="宋体"/>
                <w:sz w:val="21"/>
                <w:szCs w:val="21"/>
              </w:rPr>
              <w:t>电源插座</w:t>
            </w:r>
            <w:r>
              <w:rPr>
                <w:rFonts w:hint="eastAsia" w:ascii="宋体" w:hAnsi="宋体" w:cs="宋体"/>
                <w:sz w:val="21"/>
                <w:szCs w:val="21"/>
                <w:lang w:eastAsia="zh-CN"/>
              </w:rPr>
              <w:t>：</w:t>
            </w:r>
            <w:r>
              <w:rPr>
                <w:rFonts w:hint="eastAsia" w:ascii="宋体" w:hAnsi="宋体" w:eastAsia="宋体" w:cs="宋体"/>
                <w:sz w:val="21"/>
                <w:szCs w:val="21"/>
              </w:rPr>
              <w:t>220V/10A国标五插电源插座</w:t>
            </w:r>
            <w:r>
              <w:rPr>
                <w:rFonts w:hint="eastAsia" w:ascii="宋体" w:hAnsi="宋体" w:cs="宋体"/>
                <w:sz w:val="21"/>
                <w:szCs w:val="21"/>
                <w:lang w:val="en-US" w:eastAsia="zh-CN"/>
              </w:rPr>
              <w:t>8</w:t>
            </w:r>
            <w:r>
              <w:rPr>
                <w:rFonts w:hint="eastAsia" w:ascii="宋体" w:hAnsi="宋体" w:eastAsia="宋体" w:cs="宋体"/>
                <w:sz w:val="21"/>
                <w:szCs w:val="21"/>
              </w:rPr>
              <w:t>个</w:t>
            </w:r>
            <w:r>
              <w:rPr>
                <w:rFonts w:hint="eastAsia" w:ascii="宋体" w:hAnsi="宋体" w:cs="宋体"/>
                <w:sz w:val="21"/>
                <w:szCs w:val="21"/>
                <w:lang w:eastAsia="zh-CN"/>
              </w:rPr>
              <w:t>，</w:t>
            </w:r>
            <w:r>
              <w:rPr>
                <w:rFonts w:hint="eastAsia" w:ascii="宋体" w:hAnsi="宋体" w:cs="宋体"/>
                <w:sz w:val="21"/>
                <w:szCs w:val="21"/>
                <w:lang w:val="en-US" w:eastAsia="zh-CN"/>
              </w:rPr>
              <w:t>16A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lang w:val="en-US" w:eastAsia="zh-CN"/>
              </w:rPr>
              <w:t>15</w:t>
            </w:r>
          </w:p>
        </w:tc>
        <w:tc>
          <w:tcPr>
            <w:tcW w:w="7652" w:type="dxa"/>
            <w:tcBorders>
              <w:right w:val="single" w:color="auto" w:sz="4" w:space="0"/>
            </w:tcBorders>
            <w:vAlign w:val="top"/>
          </w:tcPr>
          <w:p>
            <w:pPr>
              <w:autoSpaceDE w:val="0"/>
              <w:autoSpaceDN w:val="0"/>
              <w:rPr>
                <w:rFonts w:hint="eastAsia" w:ascii="宋体" w:hAnsi="宋体" w:cs="宋体"/>
                <w:sz w:val="21"/>
                <w:szCs w:val="21"/>
              </w:rPr>
            </w:pPr>
            <w:r>
              <w:rPr>
                <w:rFonts w:hint="eastAsia" w:ascii="宋体" w:hAnsi="宋体" w:cs="宋体"/>
                <w:sz w:val="21"/>
                <w:szCs w:val="21"/>
                <w:lang w:val="en-US" w:eastAsia="zh-CN"/>
              </w:rPr>
              <w:t>网篮：1个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sz w:val="21"/>
                <w:szCs w:val="21"/>
              </w:rPr>
            </w:pPr>
            <w:r>
              <w:rPr>
                <w:rFonts w:hint="eastAsia" w:ascii="宋体" w:hAnsi="宋体"/>
                <w:sz w:val="21"/>
                <w:szCs w:val="21"/>
                <w:lang w:val="en-US" w:eastAsia="zh-CN"/>
              </w:rPr>
              <w:t>16</w:t>
            </w:r>
          </w:p>
        </w:tc>
        <w:tc>
          <w:tcPr>
            <w:tcW w:w="7652" w:type="dxa"/>
            <w:tcBorders>
              <w:right w:val="single" w:color="auto" w:sz="4" w:space="0"/>
            </w:tcBorders>
            <w:vAlign w:val="top"/>
          </w:tcPr>
          <w:p>
            <w:pPr>
              <w:autoSpaceDE w:val="0"/>
              <w:autoSpaceDN w:val="0"/>
              <w:rPr>
                <w:rFonts w:hint="eastAsia" w:ascii="宋体" w:hAnsi="宋体" w:cs="宋体"/>
                <w:sz w:val="21"/>
                <w:szCs w:val="21"/>
              </w:rPr>
            </w:pPr>
            <w:r>
              <w:rPr>
                <w:rFonts w:hint="eastAsia" w:ascii="宋体" w:hAnsi="宋体" w:cs="宋体"/>
                <w:sz w:val="21"/>
                <w:szCs w:val="21"/>
                <w:lang w:val="en-US" w:eastAsia="zh-CN"/>
              </w:rPr>
              <w:t>网口：2个</w:t>
            </w:r>
          </w:p>
        </w:tc>
      </w:tr>
    </w:tbl>
    <w:p>
      <w:pPr>
        <w:autoSpaceDE w:val="0"/>
        <w:autoSpaceDN w:val="0"/>
        <w:spacing w:line="360" w:lineRule="auto"/>
        <w:textAlignment w:val="bottom"/>
        <w:rPr>
          <w:rFonts w:hint="eastAsia" w:ascii="宋体" w:hAnsi="宋体"/>
          <w:b/>
          <w:sz w:val="21"/>
          <w:szCs w:val="21"/>
        </w:rPr>
      </w:pPr>
    </w:p>
    <w:p>
      <w:pPr>
        <w:rPr>
          <w:rFonts w:hint="eastAsia" w:ascii="宋体" w:hAnsi="宋体"/>
          <w:b/>
          <w:sz w:val="21"/>
          <w:szCs w:val="21"/>
        </w:rPr>
      </w:pPr>
      <w:r>
        <w:rPr>
          <w:rFonts w:hint="eastAsia" w:ascii="宋体" w:hAnsi="宋体"/>
          <w:b/>
          <w:sz w:val="21"/>
          <w:szCs w:val="21"/>
        </w:rPr>
        <w:t>四、商务要求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1"/>
                <w:szCs w:val="21"/>
              </w:rPr>
            </w:pPr>
            <w:r>
              <w:rPr>
                <w:rFonts w:hAnsi="宋体"/>
                <w:b/>
                <w:sz w:val="21"/>
                <w:szCs w:val="21"/>
              </w:rPr>
              <w:t>序号</w:t>
            </w:r>
          </w:p>
        </w:tc>
        <w:tc>
          <w:tcPr>
            <w:tcW w:w="7461" w:type="dxa"/>
            <w:tcBorders>
              <w:right w:val="single" w:color="auto" w:sz="4" w:space="0"/>
            </w:tcBorders>
            <w:vAlign w:val="center"/>
          </w:tcPr>
          <w:p>
            <w:pPr>
              <w:jc w:val="center"/>
              <w:rPr>
                <w:b/>
                <w:sz w:val="21"/>
                <w:szCs w:val="21"/>
              </w:rPr>
            </w:pPr>
            <w:r>
              <w:rPr>
                <w:rFonts w:hint="eastAsia"/>
                <w:b/>
                <w:sz w:val="21"/>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sz w:val="21"/>
                <w:szCs w:val="21"/>
              </w:rPr>
            </w:pPr>
            <w:r>
              <w:rPr>
                <w:rFonts w:hint="eastAsia" w:hAnsi="宋体"/>
                <w:b/>
                <w:sz w:val="21"/>
                <w:szCs w:val="21"/>
              </w:rPr>
              <w:t>1</w:t>
            </w:r>
          </w:p>
        </w:tc>
        <w:tc>
          <w:tcPr>
            <w:tcW w:w="7461" w:type="dxa"/>
            <w:tcBorders>
              <w:right w:val="single" w:color="auto" w:sz="4" w:space="0"/>
            </w:tcBorders>
            <w:vAlign w:val="center"/>
          </w:tcPr>
          <w:p>
            <w:pPr>
              <w:jc w:val="left"/>
              <w:rPr>
                <w:rFonts w:ascii="Calibri" w:hAnsi="Calibri"/>
                <w:b/>
                <w:color w:val="000000"/>
                <w:sz w:val="21"/>
                <w:szCs w:val="21"/>
              </w:rPr>
            </w:pPr>
            <w:r>
              <w:rPr>
                <w:rFonts w:hint="eastAsia" w:ascii="Calibri" w:hAnsi="Calibri"/>
                <w:b/>
                <w:color w:val="000000"/>
                <w:sz w:val="21"/>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Cs/>
                <w:sz w:val="21"/>
                <w:szCs w:val="21"/>
              </w:rPr>
              <w:t>1.1</w:t>
            </w:r>
          </w:p>
        </w:tc>
        <w:tc>
          <w:tcPr>
            <w:tcW w:w="7461" w:type="dxa"/>
            <w:tcBorders>
              <w:right w:val="single" w:color="auto" w:sz="4" w:space="0"/>
            </w:tcBorders>
            <w:vAlign w:val="center"/>
          </w:tcPr>
          <w:p>
            <w:pPr>
              <w:jc w:val="left"/>
              <w:rPr>
                <w:rFonts w:ascii="Calibri" w:hAnsi="Calibri"/>
                <w:b/>
                <w:color w:val="000000"/>
                <w:sz w:val="21"/>
                <w:szCs w:val="21"/>
                <w:highlight w:val="none"/>
              </w:rPr>
            </w:pPr>
            <w:r>
              <w:rPr>
                <w:rFonts w:hint="eastAsia" w:ascii="宋体" w:hAnsi="宋体"/>
                <w:sz w:val="21"/>
                <w:szCs w:val="21"/>
                <w:highlight w:val="none"/>
              </w:rPr>
              <w:t>货物使用期限：自货物生产日期起，</w:t>
            </w:r>
            <w:r>
              <w:rPr>
                <w:rFonts w:hint="eastAsia" w:ascii="宋体" w:hAnsi="宋体"/>
                <w:color w:val="000000" w:themeColor="text1"/>
                <w:sz w:val="21"/>
                <w:szCs w:val="21"/>
                <w:highlight w:val="none"/>
                <w14:textFill>
                  <w14:solidFill>
                    <w14:schemeClr w14:val="tx1"/>
                  </w14:solidFill>
                </w14:textFill>
              </w:rPr>
              <w:t>不少于10年</w:t>
            </w:r>
            <w:r>
              <w:rPr>
                <w:rFonts w:hint="eastAsia" w:ascii="宋体" w:hAnsi="宋体"/>
                <w:sz w:val="21"/>
                <w:szCs w:val="21"/>
                <w:highlight w:val="none"/>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Cs/>
                <w:sz w:val="21"/>
                <w:szCs w:val="21"/>
              </w:rPr>
              <w:t>1.2</w:t>
            </w:r>
          </w:p>
        </w:tc>
        <w:tc>
          <w:tcPr>
            <w:tcW w:w="7461" w:type="dxa"/>
            <w:tcBorders>
              <w:right w:val="single" w:color="auto" w:sz="4" w:space="0"/>
            </w:tcBorders>
            <w:vAlign w:val="center"/>
          </w:tcPr>
          <w:p>
            <w:pPr>
              <w:jc w:val="left"/>
              <w:rPr>
                <w:rFonts w:hint="eastAsia" w:ascii="宋体" w:hAnsi="宋体"/>
                <w:sz w:val="21"/>
                <w:szCs w:val="21"/>
              </w:rPr>
            </w:pPr>
            <w:r>
              <w:rPr>
                <w:rFonts w:hint="eastAsia" w:ascii="宋体" w:hAnsi="宋体"/>
                <w:sz w:val="21"/>
                <w:szCs w:val="21"/>
              </w:rPr>
              <w:t>货物生产日期（以产品标签、标识为准）：货物到达买方机房之日</w:t>
            </w:r>
            <w:r>
              <w:rPr>
                <w:rFonts w:hint="eastAsia" w:ascii="宋体" w:hAnsi="宋体"/>
                <w:sz w:val="21"/>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Cs/>
                <w:sz w:val="21"/>
                <w:szCs w:val="21"/>
              </w:rPr>
              <w:t>1.3</w:t>
            </w:r>
          </w:p>
        </w:tc>
        <w:tc>
          <w:tcPr>
            <w:tcW w:w="7461" w:type="dxa"/>
            <w:tcBorders>
              <w:right w:val="single" w:color="auto" w:sz="4" w:space="0"/>
            </w:tcBorders>
            <w:vAlign w:val="center"/>
          </w:tcPr>
          <w:p>
            <w:pPr>
              <w:spacing w:line="380" w:lineRule="exact"/>
              <w:rPr>
                <w:rFonts w:hint="eastAsia" w:ascii="宋体" w:hAnsi="宋体"/>
                <w:b/>
                <w:sz w:val="21"/>
                <w:szCs w:val="21"/>
              </w:rPr>
            </w:pPr>
            <w:r>
              <w:rPr>
                <w:rFonts w:hint="eastAsia" w:ascii="宋体" w:hAnsi="宋体"/>
                <w:sz w:val="21"/>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
                <w:sz w:val="21"/>
                <w:szCs w:val="21"/>
              </w:rPr>
              <w:t>2</w:t>
            </w:r>
          </w:p>
        </w:tc>
        <w:tc>
          <w:tcPr>
            <w:tcW w:w="7461" w:type="dxa"/>
            <w:vAlign w:val="center"/>
          </w:tcPr>
          <w:p>
            <w:pPr>
              <w:spacing w:line="380" w:lineRule="exact"/>
              <w:rPr>
                <w:rFonts w:hint="eastAsia" w:ascii="宋体" w:hAnsi="宋体"/>
                <w:sz w:val="21"/>
                <w:szCs w:val="21"/>
              </w:rPr>
            </w:pPr>
            <w:r>
              <w:rPr>
                <w:rFonts w:hint="eastAsia" w:ascii="Calibri" w:hAnsi="Calibri"/>
                <w:b/>
                <w:color w:val="000000"/>
                <w:sz w:val="21"/>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ascii="Arial" w:hAnsi="Arial" w:cs="Arial"/>
                <w:sz w:val="21"/>
                <w:szCs w:val="21"/>
              </w:rPr>
              <w:t>★</w:t>
            </w:r>
            <w:r>
              <w:rPr>
                <w:rFonts w:hint="eastAsia" w:hAnsi="宋体"/>
                <w:bCs/>
                <w:sz w:val="21"/>
                <w:szCs w:val="21"/>
              </w:rPr>
              <w:t>2.1</w:t>
            </w:r>
          </w:p>
        </w:tc>
        <w:tc>
          <w:tcPr>
            <w:tcW w:w="7461" w:type="dxa"/>
            <w:vAlign w:val="center"/>
          </w:tcPr>
          <w:p>
            <w:pPr>
              <w:widowControl/>
              <w:spacing w:before="100" w:beforeAutospacing="1" w:after="100" w:afterAutospacing="1"/>
              <w:rPr>
                <w:rFonts w:hint="eastAsia" w:ascii="宋体" w:hAnsi="宋体"/>
                <w:sz w:val="21"/>
                <w:szCs w:val="21"/>
                <w:highlight w:val="none"/>
              </w:rPr>
            </w:pPr>
            <w:r>
              <w:rPr>
                <w:rFonts w:hint="eastAsia" w:ascii="宋体" w:hAnsi="宋体"/>
                <w:sz w:val="21"/>
                <w:szCs w:val="21"/>
                <w:highlight w:val="none"/>
              </w:rPr>
              <w:t>设备验收合格后免费保修：</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b/>
                <w:bCs/>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u w:val="single"/>
                <w14:textFill>
                  <w14:solidFill>
                    <w14:schemeClr w14:val="tx1"/>
                  </w14:solidFill>
                </w14:textFill>
              </w:rPr>
              <w:t>年</w:t>
            </w:r>
            <w:r>
              <w:rPr>
                <w:rFonts w:hint="eastAsia" w:ascii="宋体" w:hAnsi="宋体"/>
                <w:sz w:val="21"/>
                <w:szCs w:val="21"/>
                <w:highlight w:val="none"/>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Cs/>
                <w:sz w:val="21"/>
                <w:szCs w:val="21"/>
              </w:rPr>
              <w:t>2.2</w:t>
            </w:r>
          </w:p>
        </w:tc>
        <w:tc>
          <w:tcPr>
            <w:tcW w:w="7461" w:type="dxa"/>
            <w:vAlign w:val="center"/>
          </w:tcPr>
          <w:p>
            <w:pPr>
              <w:widowControl/>
              <w:spacing w:before="100" w:beforeAutospacing="1" w:after="100" w:afterAutospacing="1"/>
              <w:rPr>
                <w:rFonts w:hint="eastAsia" w:ascii="宋体" w:hAnsi="宋体"/>
                <w:sz w:val="21"/>
                <w:szCs w:val="21"/>
              </w:rPr>
            </w:pPr>
            <w:r>
              <w:rPr>
                <w:rFonts w:hint="eastAsia" w:ascii="宋体" w:hAnsi="宋体"/>
                <w:sz w:val="21"/>
                <w:szCs w:val="21"/>
              </w:rPr>
              <w:t>保修期内，维修响应时间</w:t>
            </w:r>
            <w:r>
              <w:rPr>
                <w:rFonts w:hint="eastAsia" w:ascii="宋体" w:hAnsi="宋体"/>
                <w:sz w:val="21"/>
                <w:szCs w:val="21"/>
                <w:u w:val="single"/>
              </w:rPr>
              <w:t>＜12小时</w:t>
            </w:r>
            <w:r>
              <w:rPr>
                <w:rFonts w:hint="eastAsia" w:ascii="宋体" w:hAnsi="宋体"/>
                <w:sz w:val="21"/>
                <w:szCs w:val="21"/>
              </w:rPr>
              <w:t>，</w:t>
            </w:r>
            <w:r>
              <w:rPr>
                <w:rFonts w:hint="eastAsia" w:ascii="宋体" w:hAnsi="宋体"/>
                <w:sz w:val="21"/>
                <w:szCs w:val="21"/>
                <w:u w:val="single"/>
              </w:rPr>
              <w:t>12工作小时</w:t>
            </w:r>
            <w:r>
              <w:rPr>
                <w:rFonts w:hint="eastAsia" w:ascii="宋体" w:hAnsi="宋体"/>
                <w:sz w:val="21"/>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Cs/>
                <w:sz w:val="21"/>
                <w:szCs w:val="21"/>
              </w:rPr>
              <w:t>2.3</w:t>
            </w:r>
          </w:p>
        </w:tc>
        <w:tc>
          <w:tcPr>
            <w:tcW w:w="7461" w:type="dxa"/>
            <w:vAlign w:val="center"/>
          </w:tcPr>
          <w:p>
            <w:pPr>
              <w:spacing w:line="380" w:lineRule="exact"/>
              <w:rPr>
                <w:rFonts w:hint="eastAsia" w:ascii="宋体" w:hAnsi="宋体"/>
                <w:color w:val="auto"/>
                <w:sz w:val="21"/>
                <w:szCs w:val="21"/>
              </w:rPr>
            </w:pPr>
            <w:r>
              <w:rPr>
                <w:rFonts w:hint="eastAsia" w:ascii="宋体" w:hAnsi="宋体"/>
                <w:color w:val="auto"/>
                <w:sz w:val="21"/>
                <w:szCs w:val="21"/>
              </w:rPr>
              <w:t>保修期内开机率</w:t>
            </w:r>
            <w:r>
              <w:rPr>
                <w:rFonts w:hint="eastAsia" w:ascii="宋体" w:hAnsi="宋体"/>
                <w:color w:val="auto"/>
                <w:sz w:val="21"/>
                <w:szCs w:val="21"/>
                <w:u w:val="single"/>
              </w:rPr>
              <w:t>≥95%</w:t>
            </w:r>
            <w:r>
              <w:rPr>
                <w:rFonts w:hint="eastAsia" w:ascii="宋体" w:hAnsi="宋体"/>
                <w:color w:val="auto"/>
                <w:sz w:val="21"/>
                <w:szCs w:val="21"/>
              </w:rPr>
              <w:t>，若设备未达到以上开机率保证，则停机每超过一天则延长10</w:t>
            </w:r>
            <w:r>
              <w:rPr>
                <w:rFonts w:hint="eastAsia" w:ascii="宋体" w:hAnsi="宋体"/>
                <w:color w:val="auto"/>
                <w:sz w:val="21"/>
                <w:szCs w:val="21"/>
                <w:u w:val="single"/>
              </w:rPr>
              <w:t>天</w:t>
            </w:r>
            <w:r>
              <w:rPr>
                <w:rFonts w:hint="eastAsia" w:ascii="宋体" w:hAnsi="宋体"/>
                <w:color w:val="auto"/>
                <w:sz w:val="21"/>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
                <w:sz w:val="21"/>
                <w:szCs w:val="21"/>
              </w:rPr>
              <w:t>3</w:t>
            </w:r>
          </w:p>
        </w:tc>
        <w:tc>
          <w:tcPr>
            <w:tcW w:w="7461" w:type="dxa"/>
            <w:vAlign w:val="center"/>
          </w:tcPr>
          <w:p>
            <w:pPr>
              <w:spacing w:line="380" w:lineRule="exact"/>
              <w:rPr>
                <w:rFonts w:hint="eastAsia" w:ascii="宋体" w:hAnsi="宋体"/>
                <w:color w:val="auto"/>
                <w:sz w:val="21"/>
                <w:szCs w:val="21"/>
              </w:rPr>
            </w:pPr>
            <w:r>
              <w:rPr>
                <w:rFonts w:hint="eastAsia" w:ascii="Calibri" w:hAnsi="Calibri"/>
                <w:b/>
                <w:color w:val="auto"/>
                <w:sz w:val="21"/>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Cs/>
                <w:sz w:val="21"/>
                <w:szCs w:val="21"/>
              </w:rPr>
              <w:t>3.1</w:t>
            </w:r>
          </w:p>
        </w:tc>
        <w:tc>
          <w:tcPr>
            <w:tcW w:w="7461" w:type="dxa"/>
            <w:vAlign w:val="center"/>
          </w:tcPr>
          <w:p>
            <w:pPr>
              <w:spacing w:line="380" w:lineRule="exact"/>
              <w:rPr>
                <w:rFonts w:ascii="Calibri" w:hAnsi="Calibri"/>
                <w:b/>
                <w:color w:val="auto"/>
                <w:sz w:val="21"/>
                <w:szCs w:val="21"/>
              </w:rPr>
            </w:pPr>
            <w:r>
              <w:rPr>
                <w:rFonts w:hint="eastAsia" w:ascii="宋体" w:hAnsi="宋体"/>
                <w:color w:val="auto"/>
                <w:sz w:val="21"/>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Cs/>
                <w:sz w:val="21"/>
                <w:szCs w:val="21"/>
              </w:rPr>
              <w:t>3.2</w:t>
            </w:r>
          </w:p>
        </w:tc>
        <w:tc>
          <w:tcPr>
            <w:tcW w:w="7461" w:type="dxa"/>
            <w:vAlign w:val="center"/>
          </w:tcPr>
          <w:p>
            <w:pPr>
              <w:spacing w:line="380" w:lineRule="exact"/>
              <w:rPr>
                <w:rFonts w:hint="eastAsia" w:ascii="宋体" w:hAnsi="宋体"/>
                <w:color w:val="auto"/>
                <w:sz w:val="21"/>
                <w:szCs w:val="21"/>
              </w:rPr>
            </w:pPr>
            <w:r>
              <w:rPr>
                <w:rFonts w:hint="eastAsia" w:ascii="宋体" w:hAnsi="宋体"/>
                <w:color w:val="auto"/>
                <w:sz w:val="21"/>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Cs/>
                <w:sz w:val="21"/>
                <w:szCs w:val="21"/>
              </w:rPr>
              <w:t>3.3</w:t>
            </w:r>
          </w:p>
        </w:tc>
        <w:tc>
          <w:tcPr>
            <w:tcW w:w="7461" w:type="dxa"/>
            <w:vAlign w:val="center"/>
          </w:tcPr>
          <w:p>
            <w:pPr>
              <w:spacing w:line="380" w:lineRule="exact"/>
              <w:rPr>
                <w:rFonts w:hint="eastAsia" w:ascii="宋体" w:hAnsi="宋体"/>
                <w:color w:val="auto"/>
                <w:sz w:val="21"/>
                <w:szCs w:val="21"/>
              </w:rPr>
            </w:pPr>
            <w:r>
              <w:rPr>
                <w:rFonts w:hint="eastAsia" w:ascii="宋体" w:hAnsi="宋体"/>
                <w:color w:val="auto"/>
                <w:sz w:val="21"/>
                <w:szCs w:val="21"/>
              </w:rPr>
              <w:t>在整个设备使用期内，卖方应确保设备的正常使用，在接到用户维修要求后应立即作出回应，通过电话联系无法解决的，须</w:t>
            </w:r>
            <w:r>
              <w:rPr>
                <w:rFonts w:hint="eastAsia" w:ascii="宋体" w:hAnsi="宋体"/>
                <w:color w:val="auto"/>
                <w:sz w:val="21"/>
                <w:szCs w:val="21"/>
                <w:u w:val="single"/>
              </w:rPr>
              <w:t>24小时内</w:t>
            </w:r>
            <w:r>
              <w:rPr>
                <w:rFonts w:hint="eastAsia" w:ascii="宋体" w:hAnsi="宋体"/>
                <w:color w:val="auto"/>
                <w:sz w:val="21"/>
                <w:szCs w:val="21"/>
              </w:rPr>
              <w:t>赶赴买方现场处理。维修过程中所需零配件，非特殊情况，供应商应在接到通知后最长不超过3天必须送达采购人。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Cs/>
                <w:sz w:val="21"/>
                <w:szCs w:val="21"/>
              </w:rPr>
            </w:pPr>
            <w:r>
              <w:rPr>
                <w:rFonts w:hint="eastAsia" w:hAnsi="宋体"/>
                <w:bCs/>
                <w:sz w:val="21"/>
                <w:szCs w:val="21"/>
              </w:rPr>
              <w:t>3.4</w:t>
            </w:r>
          </w:p>
        </w:tc>
        <w:tc>
          <w:tcPr>
            <w:tcW w:w="7461" w:type="dxa"/>
            <w:vAlign w:val="center"/>
          </w:tcPr>
          <w:p>
            <w:pPr>
              <w:spacing w:line="380" w:lineRule="exact"/>
              <w:rPr>
                <w:rFonts w:ascii="Calibri" w:hAnsi="Calibri"/>
                <w:b/>
                <w:sz w:val="21"/>
                <w:szCs w:val="21"/>
              </w:rPr>
            </w:pPr>
            <w:r>
              <w:rPr>
                <w:rFonts w:hint="eastAsia" w:ascii="宋体" w:hAnsi="宋体"/>
                <w:sz w:val="21"/>
                <w:szCs w:val="21"/>
              </w:rPr>
              <w:t>保证易耗品及零配件供应</w:t>
            </w:r>
            <w:r>
              <w:rPr>
                <w:rFonts w:hint="eastAsia" w:ascii="宋体" w:hAnsi="宋体"/>
                <w:sz w:val="21"/>
                <w:szCs w:val="21"/>
                <w:highlight w:val="none"/>
                <w:lang w:val="en-US" w:eastAsia="zh-CN"/>
              </w:rPr>
              <w:t>10</w:t>
            </w:r>
            <w:r>
              <w:rPr>
                <w:rFonts w:hint="eastAsia" w:ascii="宋体" w:hAnsi="宋体"/>
                <w:color w:val="000000" w:themeColor="text1"/>
                <w:sz w:val="21"/>
                <w:szCs w:val="21"/>
                <w:highlight w:val="none"/>
                <w:u w:val="single"/>
                <w14:textFill>
                  <w14:solidFill>
                    <w14:schemeClr w14:val="tx1"/>
                  </w14:solidFill>
                </w14:textFill>
              </w:rPr>
              <w:t>年</w:t>
            </w:r>
            <w:r>
              <w:rPr>
                <w:rFonts w:hint="eastAsia" w:ascii="宋体" w:hAnsi="宋体"/>
                <w:color w:val="000000" w:themeColor="text1"/>
                <w:sz w:val="21"/>
                <w:szCs w:val="21"/>
                <w:highlight w:val="none"/>
                <w14:textFill>
                  <w14:solidFill>
                    <w14:schemeClr w14:val="tx1"/>
                  </w14:solidFill>
                </w14:textFill>
              </w:rPr>
              <w:t>以上</w:t>
            </w:r>
            <w:r>
              <w:rPr>
                <w:rFonts w:hint="eastAsia" w:ascii="宋体" w:hAnsi="宋体"/>
                <w:sz w:val="21"/>
                <w:szCs w:val="21"/>
                <w:highlight w:val="none"/>
              </w:rPr>
              <w:t>，</w:t>
            </w:r>
            <w:r>
              <w:rPr>
                <w:rFonts w:ascii="宋体" w:hAnsi="宋体"/>
                <w:sz w:val="21"/>
                <w:szCs w:val="21"/>
              </w:rPr>
              <w:t>终身维护，软件终身免费升级</w:t>
            </w:r>
            <w:r>
              <w:rPr>
                <w:rFonts w:hint="eastAsia" w:ascii="宋体" w:hAnsi="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b/>
                <w:kern w:val="0"/>
                <w:sz w:val="21"/>
                <w:szCs w:val="21"/>
              </w:rPr>
              <w:t>4</w:t>
            </w:r>
          </w:p>
        </w:tc>
        <w:tc>
          <w:tcPr>
            <w:tcW w:w="7461" w:type="dxa"/>
            <w:vAlign w:val="center"/>
          </w:tcPr>
          <w:p>
            <w:pPr>
              <w:snapToGrid w:val="0"/>
              <w:rPr>
                <w:rFonts w:hint="eastAsia" w:ascii="宋体" w:hAnsi="宋体"/>
                <w:b/>
                <w:sz w:val="21"/>
                <w:szCs w:val="21"/>
              </w:rPr>
            </w:pPr>
            <w:r>
              <w:rPr>
                <w:rFonts w:hint="eastAsia" w:ascii="宋体" w:hAnsi="宋体" w:cs="宋体"/>
                <w:b/>
                <w:kern w:val="0"/>
                <w:sz w:val="21"/>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4.1</w:t>
            </w:r>
          </w:p>
        </w:tc>
        <w:tc>
          <w:tcPr>
            <w:tcW w:w="7461" w:type="dxa"/>
            <w:vAlign w:val="center"/>
          </w:tcPr>
          <w:p>
            <w:pPr>
              <w:spacing w:line="380" w:lineRule="exact"/>
              <w:rPr>
                <w:rFonts w:hint="eastAsia" w:ascii="宋体" w:hAnsi="宋体"/>
                <w:sz w:val="21"/>
                <w:szCs w:val="21"/>
              </w:rPr>
            </w:pPr>
            <w:r>
              <w:rPr>
                <w:rFonts w:hint="eastAsia" w:ascii="宋体" w:hAnsi="宋体"/>
                <w:sz w:val="21"/>
                <w:szCs w:val="21"/>
              </w:rPr>
              <w:t>交货时间：合同签订后，接到甲方通知后</w:t>
            </w:r>
            <w:r>
              <w:rPr>
                <w:rFonts w:hint="eastAsia" w:ascii="宋体" w:hAnsi="宋体"/>
                <w:sz w:val="21"/>
                <w:szCs w:val="21"/>
                <w:u w:val="single"/>
              </w:rPr>
              <w:t>90天内</w:t>
            </w:r>
            <w:r>
              <w:rPr>
                <w:rFonts w:hint="eastAsia" w:ascii="宋体" w:hAnsi="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4.2</w:t>
            </w:r>
          </w:p>
        </w:tc>
        <w:tc>
          <w:tcPr>
            <w:tcW w:w="7461" w:type="dxa"/>
            <w:vAlign w:val="center"/>
          </w:tcPr>
          <w:p>
            <w:pPr>
              <w:spacing w:line="380" w:lineRule="exact"/>
              <w:rPr>
                <w:rFonts w:hint="eastAsia" w:ascii="宋体" w:hAnsi="宋体"/>
                <w:sz w:val="21"/>
                <w:szCs w:val="21"/>
              </w:rPr>
            </w:pPr>
            <w:r>
              <w:rPr>
                <w:rFonts w:hint="eastAsia" w:ascii="宋体" w:hAnsi="宋体"/>
                <w:sz w:val="21"/>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b/>
                <w:kern w:val="0"/>
                <w:sz w:val="21"/>
                <w:szCs w:val="21"/>
              </w:rPr>
              <w:t>5</w:t>
            </w:r>
          </w:p>
        </w:tc>
        <w:tc>
          <w:tcPr>
            <w:tcW w:w="7461" w:type="dxa"/>
            <w:vAlign w:val="center"/>
          </w:tcPr>
          <w:p>
            <w:pPr>
              <w:spacing w:line="380" w:lineRule="exact"/>
              <w:rPr>
                <w:rFonts w:hint="eastAsia" w:ascii="宋体" w:hAnsi="宋体"/>
                <w:b/>
                <w:sz w:val="21"/>
                <w:szCs w:val="21"/>
              </w:rPr>
            </w:pPr>
            <w:r>
              <w:rPr>
                <w:rFonts w:hint="eastAsia" w:ascii="宋体" w:hAnsi="宋体"/>
                <w:b/>
                <w:sz w:val="21"/>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5.1</w:t>
            </w:r>
          </w:p>
        </w:tc>
        <w:tc>
          <w:tcPr>
            <w:tcW w:w="7461" w:type="dxa"/>
            <w:vAlign w:val="center"/>
          </w:tcPr>
          <w:p>
            <w:pPr>
              <w:spacing w:line="380" w:lineRule="exact"/>
              <w:rPr>
                <w:rFonts w:hint="eastAsia" w:ascii="宋体" w:hAnsi="宋体"/>
                <w:b/>
                <w:sz w:val="21"/>
                <w:szCs w:val="21"/>
              </w:rPr>
            </w:pPr>
            <w:r>
              <w:rPr>
                <w:rFonts w:ascii="Calibri" w:hAnsi="宋体"/>
                <w:bCs/>
                <w:sz w:val="21"/>
                <w:szCs w:val="21"/>
              </w:rPr>
              <w:t>安装地点：</w:t>
            </w:r>
            <w:r>
              <w:rPr>
                <w:rFonts w:hint="eastAsia" w:ascii="宋体" w:hAnsi="宋体"/>
                <w:sz w:val="21"/>
                <w:szCs w:val="21"/>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5.2</w:t>
            </w:r>
          </w:p>
        </w:tc>
        <w:tc>
          <w:tcPr>
            <w:tcW w:w="7461" w:type="dxa"/>
            <w:vAlign w:val="center"/>
          </w:tcPr>
          <w:p>
            <w:pPr>
              <w:spacing w:line="380" w:lineRule="exact"/>
              <w:rPr>
                <w:rFonts w:hint="eastAsia" w:ascii="宋体" w:hAnsi="宋体"/>
                <w:b/>
                <w:sz w:val="21"/>
                <w:szCs w:val="21"/>
              </w:rPr>
            </w:pPr>
            <w:r>
              <w:rPr>
                <w:rFonts w:hint="eastAsia" w:ascii="Calibri" w:hAnsi="宋体"/>
                <w:bCs/>
                <w:sz w:val="21"/>
                <w:szCs w:val="21"/>
              </w:rPr>
              <w:t>卖方须对买方现场进行查勘，在合同签定后</w:t>
            </w:r>
            <w:r>
              <w:rPr>
                <w:rFonts w:hint="eastAsia" w:ascii="Calibri" w:hAnsi="宋体"/>
                <w:bCs/>
                <w:sz w:val="21"/>
                <w:szCs w:val="21"/>
                <w:u w:val="single"/>
              </w:rPr>
              <w:t>10个工作日</w:t>
            </w:r>
            <w:r>
              <w:rPr>
                <w:rFonts w:hint="eastAsia" w:ascii="Calibri" w:hAnsi="宋体"/>
                <w:bCs/>
                <w:sz w:val="21"/>
                <w:szCs w:val="21"/>
              </w:rPr>
              <w:t>内书面提供买方认可的运输方案及安装方案</w:t>
            </w:r>
            <w:r>
              <w:rPr>
                <w:rFonts w:hint="eastAsia" w:ascii="Calibri" w:hAnsi="宋体"/>
                <w:bCs/>
                <w:sz w:val="21"/>
                <w:szCs w:val="21"/>
                <w:u w:val="single"/>
              </w:rPr>
              <w:t>（按需提供）</w:t>
            </w:r>
            <w:r>
              <w:rPr>
                <w:rFonts w:hint="eastAsia" w:ascii="Calibri" w:hAnsi="宋体"/>
                <w:bCs/>
                <w:sz w:val="21"/>
                <w:szCs w:val="21"/>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5.3</w:t>
            </w:r>
          </w:p>
        </w:tc>
        <w:tc>
          <w:tcPr>
            <w:tcW w:w="7461" w:type="dxa"/>
            <w:vAlign w:val="center"/>
          </w:tcPr>
          <w:p>
            <w:pPr>
              <w:spacing w:line="380" w:lineRule="exact"/>
              <w:rPr>
                <w:rFonts w:hint="eastAsia" w:ascii="宋体" w:hAnsi="宋体"/>
                <w:b/>
                <w:sz w:val="21"/>
                <w:szCs w:val="21"/>
              </w:rPr>
            </w:pPr>
            <w:r>
              <w:rPr>
                <w:rFonts w:hint="eastAsia" w:ascii="Calibri" w:hAnsi="宋体"/>
                <w:sz w:val="21"/>
                <w:szCs w:val="21"/>
              </w:rPr>
              <w:t>安装完成时间：卖方在货物到货后</w:t>
            </w:r>
            <w:r>
              <w:rPr>
                <w:rFonts w:hint="eastAsia" w:ascii="Calibri" w:hAnsi="宋体"/>
                <w:sz w:val="21"/>
                <w:szCs w:val="21"/>
                <w:u w:val="single"/>
              </w:rPr>
              <w:t>20个工作日内</w:t>
            </w:r>
            <w:r>
              <w:rPr>
                <w:rFonts w:hint="eastAsia" w:ascii="Calibri" w:hAnsi="宋体"/>
                <w:sz w:val="21"/>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5.4</w:t>
            </w:r>
          </w:p>
        </w:tc>
        <w:tc>
          <w:tcPr>
            <w:tcW w:w="7461" w:type="dxa"/>
            <w:vAlign w:val="center"/>
          </w:tcPr>
          <w:p>
            <w:pPr>
              <w:spacing w:line="380" w:lineRule="exact"/>
              <w:rPr>
                <w:rFonts w:hint="eastAsia" w:ascii="宋体" w:hAnsi="宋体"/>
                <w:b/>
                <w:sz w:val="21"/>
                <w:szCs w:val="21"/>
              </w:rPr>
            </w:pPr>
            <w:r>
              <w:rPr>
                <w:rFonts w:ascii="Calibri" w:hAnsi="宋体"/>
                <w:bCs/>
                <w:sz w:val="21"/>
                <w:szCs w:val="21"/>
              </w:rPr>
              <w:t>安装标准：符合我国国家有关技术规范要求和技术标准</w:t>
            </w:r>
            <w:r>
              <w:rPr>
                <w:rFonts w:hint="eastAsia" w:ascii="Calibri" w:hAnsi="宋体"/>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5.5</w:t>
            </w:r>
          </w:p>
        </w:tc>
        <w:tc>
          <w:tcPr>
            <w:tcW w:w="7461" w:type="dxa"/>
            <w:vAlign w:val="center"/>
          </w:tcPr>
          <w:p>
            <w:pPr>
              <w:spacing w:line="380" w:lineRule="exact"/>
              <w:rPr>
                <w:rFonts w:hint="eastAsia" w:ascii="宋体" w:hAnsi="宋体"/>
                <w:b/>
                <w:sz w:val="21"/>
                <w:szCs w:val="21"/>
              </w:rPr>
            </w:pPr>
            <w:r>
              <w:rPr>
                <w:rFonts w:ascii="Calibri" w:hAnsi="宋体"/>
                <w:bCs/>
                <w:sz w:val="21"/>
                <w:szCs w:val="21"/>
              </w:rPr>
              <w:t>安装过程中发生的</w:t>
            </w:r>
            <w:r>
              <w:rPr>
                <w:rFonts w:hint="eastAsia" w:ascii="Calibri" w:hAnsi="宋体"/>
                <w:bCs/>
                <w:sz w:val="21"/>
                <w:szCs w:val="21"/>
              </w:rPr>
              <w:t>装卸、搬运和设备保险等</w:t>
            </w:r>
            <w:r>
              <w:rPr>
                <w:rFonts w:ascii="Calibri" w:hAnsi="宋体"/>
                <w:bCs/>
                <w:sz w:val="21"/>
                <w:szCs w:val="21"/>
              </w:rPr>
              <w:t>费用</w:t>
            </w:r>
            <w:r>
              <w:rPr>
                <w:rFonts w:hint="eastAsia" w:ascii="Calibri" w:hAnsi="宋体"/>
                <w:bCs/>
                <w:sz w:val="21"/>
                <w:szCs w:val="21"/>
              </w:rPr>
              <w:t>全部</w:t>
            </w:r>
            <w:r>
              <w:rPr>
                <w:rFonts w:ascii="Calibri" w:hAnsi="宋体"/>
                <w:bCs/>
                <w:sz w:val="21"/>
                <w:szCs w:val="21"/>
              </w:rPr>
              <w:t>由</w:t>
            </w:r>
            <w:r>
              <w:rPr>
                <w:rFonts w:hint="eastAsia" w:ascii="Calibri" w:hAnsi="宋体"/>
                <w:bCs/>
                <w:sz w:val="21"/>
                <w:szCs w:val="21"/>
              </w:rPr>
              <w:t>卖</w:t>
            </w:r>
            <w:r>
              <w:rPr>
                <w:rFonts w:ascii="Calibri" w:hAnsi="宋体"/>
                <w:bCs/>
                <w:sz w:val="21"/>
                <w:szCs w:val="21"/>
              </w:rPr>
              <w:t>方负责</w:t>
            </w:r>
            <w:r>
              <w:rPr>
                <w:rFonts w:hint="eastAsia" w:ascii="Calibri" w:hAnsi="宋体"/>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b/>
                <w:kern w:val="0"/>
                <w:sz w:val="21"/>
                <w:szCs w:val="21"/>
              </w:rPr>
              <w:t>6</w:t>
            </w:r>
          </w:p>
        </w:tc>
        <w:tc>
          <w:tcPr>
            <w:tcW w:w="7461" w:type="dxa"/>
            <w:vAlign w:val="center"/>
          </w:tcPr>
          <w:p>
            <w:pPr>
              <w:spacing w:line="380" w:lineRule="exact"/>
              <w:rPr>
                <w:rFonts w:hint="eastAsia" w:ascii="宋体" w:hAnsi="宋体"/>
                <w:b/>
                <w:sz w:val="21"/>
                <w:szCs w:val="21"/>
              </w:rPr>
            </w:pPr>
            <w:r>
              <w:rPr>
                <w:rFonts w:hint="eastAsia" w:ascii="宋体" w:hAnsi="宋体"/>
                <w:b/>
                <w:sz w:val="21"/>
                <w:szCs w:val="21"/>
              </w:rPr>
              <w:t>验收</w:t>
            </w:r>
            <w:r>
              <w:rPr>
                <w:rFonts w:hint="eastAsia" w:ascii="宋体" w:hAnsi="宋体"/>
                <w:b/>
                <w:sz w:val="21"/>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6.1</w:t>
            </w:r>
          </w:p>
        </w:tc>
        <w:tc>
          <w:tcPr>
            <w:tcW w:w="7461" w:type="dxa"/>
            <w:vAlign w:val="center"/>
          </w:tcPr>
          <w:p>
            <w:pPr>
              <w:spacing w:line="380" w:lineRule="exact"/>
              <w:rPr>
                <w:rFonts w:hint="eastAsia" w:ascii="宋体" w:hAnsi="宋体"/>
                <w:b/>
                <w:sz w:val="21"/>
                <w:szCs w:val="21"/>
              </w:rPr>
            </w:pPr>
            <w:r>
              <w:rPr>
                <w:rFonts w:hint="eastAsia" w:ascii="Calibri" w:hAnsi="宋体"/>
                <w:sz w:val="21"/>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6.2</w:t>
            </w:r>
          </w:p>
        </w:tc>
        <w:tc>
          <w:tcPr>
            <w:tcW w:w="7461" w:type="dxa"/>
            <w:vAlign w:val="center"/>
          </w:tcPr>
          <w:p>
            <w:pPr>
              <w:spacing w:line="380" w:lineRule="exact"/>
              <w:rPr>
                <w:rFonts w:hint="eastAsia" w:ascii="Calibri" w:hAnsi="宋体"/>
                <w:sz w:val="21"/>
                <w:szCs w:val="21"/>
              </w:rPr>
            </w:pPr>
            <w:r>
              <w:rPr>
                <w:rFonts w:hint="eastAsia" w:ascii="宋体" w:hAnsi="宋体"/>
                <w:sz w:val="21"/>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6.3</w:t>
            </w:r>
          </w:p>
        </w:tc>
        <w:tc>
          <w:tcPr>
            <w:tcW w:w="7461" w:type="dxa"/>
            <w:vAlign w:val="center"/>
          </w:tcPr>
          <w:p>
            <w:pPr>
              <w:spacing w:line="380" w:lineRule="exact"/>
              <w:rPr>
                <w:rFonts w:hint="eastAsia" w:ascii="宋体" w:hAnsi="宋体"/>
                <w:b/>
                <w:sz w:val="21"/>
                <w:szCs w:val="21"/>
              </w:rPr>
            </w:pPr>
            <w:r>
              <w:rPr>
                <w:rFonts w:hint="eastAsia" w:ascii="Calibri" w:hAnsi="宋体"/>
                <w:sz w:val="21"/>
                <w:szCs w:val="21"/>
              </w:rPr>
              <w:t>验收过程中发现货物性能或功能达不到要求，卖方必须更换有关部件，使货物最终达到规定的性能指标和功能要求，但必须在发现问题后</w:t>
            </w:r>
            <w:r>
              <w:rPr>
                <w:rFonts w:hint="eastAsia" w:ascii="Calibri" w:hAnsi="宋体"/>
                <w:sz w:val="21"/>
                <w:szCs w:val="21"/>
                <w:u w:val="single"/>
              </w:rPr>
              <w:t>15个工作日</w:t>
            </w:r>
            <w:r>
              <w:rPr>
                <w:rFonts w:hint="eastAsia" w:ascii="Calibri" w:hAnsi="宋体"/>
                <w:sz w:val="21"/>
                <w:szCs w:val="21"/>
              </w:rPr>
              <w:t>内完成，如涉及虚假响应的，则按相关规定处理。货物安装完毕试运行正常</w:t>
            </w:r>
            <w:r>
              <w:rPr>
                <w:rFonts w:ascii="Calibri" w:hAnsi="宋体"/>
                <w:sz w:val="21"/>
                <w:szCs w:val="21"/>
              </w:rPr>
              <w:t>30</w:t>
            </w:r>
            <w:r>
              <w:rPr>
                <w:rFonts w:hint="eastAsia" w:ascii="Calibri" w:hAnsi="宋体"/>
                <w:sz w:val="21"/>
                <w:szCs w:val="21"/>
              </w:rPr>
              <w:t>个工作日，在</w:t>
            </w:r>
            <w:r>
              <w:rPr>
                <w:rFonts w:ascii="Calibri" w:hAnsi="宋体"/>
                <w:sz w:val="21"/>
                <w:szCs w:val="21"/>
              </w:rPr>
              <w:t>1</w:t>
            </w:r>
            <w:r>
              <w:rPr>
                <w:rFonts w:hint="eastAsia" w:ascii="Calibri" w:hAnsi="宋体"/>
                <w:sz w:val="21"/>
                <w:szCs w:val="21"/>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b/>
                <w:kern w:val="0"/>
                <w:sz w:val="21"/>
                <w:szCs w:val="21"/>
              </w:rPr>
            </w:pPr>
            <w:r>
              <w:rPr>
                <w:rFonts w:hint="eastAsia" w:ascii="宋体" w:hAnsi="宋体" w:cs="宋体"/>
                <w:b/>
                <w:kern w:val="0"/>
                <w:sz w:val="21"/>
                <w:szCs w:val="21"/>
              </w:rPr>
              <w:t>7</w:t>
            </w:r>
          </w:p>
        </w:tc>
        <w:tc>
          <w:tcPr>
            <w:tcW w:w="7461" w:type="dxa"/>
            <w:vAlign w:val="center"/>
          </w:tcPr>
          <w:p>
            <w:pPr>
              <w:spacing w:line="380" w:lineRule="exact"/>
              <w:rPr>
                <w:rFonts w:hint="eastAsia" w:ascii="宋体" w:hAnsi="宋体"/>
                <w:b/>
                <w:sz w:val="21"/>
                <w:szCs w:val="21"/>
              </w:rPr>
            </w:pPr>
            <w:r>
              <w:rPr>
                <w:rFonts w:hint="eastAsia" w:ascii="宋体" w:hAnsi="宋体"/>
                <w:b/>
                <w:sz w:val="21"/>
                <w:szCs w:val="21"/>
              </w:rPr>
              <w:t>培训</w:t>
            </w:r>
            <w:r>
              <w:rPr>
                <w:rFonts w:hint="eastAsia" w:ascii="宋体" w:hAnsi="宋体"/>
                <w:b/>
                <w:sz w:val="21"/>
                <w:szCs w:val="21"/>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7.1</w:t>
            </w:r>
          </w:p>
        </w:tc>
        <w:tc>
          <w:tcPr>
            <w:tcW w:w="7461" w:type="dxa"/>
            <w:vAlign w:val="center"/>
          </w:tcPr>
          <w:p>
            <w:pPr>
              <w:snapToGrid w:val="0"/>
              <w:rPr>
                <w:rFonts w:hint="eastAsia" w:ascii="宋体" w:hAnsi="宋体"/>
                <w:bCs/>
                <w:sz w:val="21"/>
                <w:szCs w:val="21"/>
              </w:rPr>
            </w:pPr>
            <w:r>
              <w:rPr>
                <w:rFonts w:hint="eastAsia" w:ascii="宋体" w:hAnsi="宋体"/>
                <w:sz w:val="21"/>
                <w:szCs w:val="21"/>
              </w:rPr>
              <w:t>操作应用培训：卖方负责在医院现场提供累计不少于</w:t>
            </w:r>
            <w:r>
              <w:rPr>
                <w:rFonts w:ascii="宋体" w:hAnsi="宋体"/>
                <w:sz w:val="21"/>
                <w:szCs w:val="21"/>
                <w:u w:val="single"/>
              </w:rPr>
              <w:t>5</w:t>
            </w:r>
            <w:r>
              <w:rPr>
                <w:rFonts w:hint="eastAsia" w:ascii="宋体" w:hAnsi="宋体"/>
                <w:sz w:val="21"/>
                <w:szCs w:val="21"/>
                <w:u w:val="single"/>
              </w:rPr>
              <w:t>个工作日</w:t>
            </w:r>
            <w:r>
              <w:rPr>
                <w:rFonts w:hint="eastAsia" w:ascii="宋体" w:hAnsi="宋体"/>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7.2</w:t>
            </w:r>
          </w:p>
        </w:tc>
        <w:tc>
          <w:tcPr>
            <w:tcW w:w="7461" w:type="dxa"/>
            <w:vAlign w:val="center"/>
          </w:tcPr>
          <w:p>
            <w:pPr>
              <w:snapToGrid w:val="0"/>
              <w:rPr>
                <w:rFonts w:hint="eastAsia" w:ascii="宋体" w:hAnsi="宋体"/>
                <w:bCs/>
                <w:sz w:val="21"/>
                <w:szCs w:val="21"/>
              </w:rPr>
            </w:pPr>
            <w:r>
              <w:rPr>
                <w:rFonts w:hint="eastAsia" w:ascii="宋体" w:hAnsi="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7.3</w:t>
            </w:r>
          </w:p>
        </w:tc>
        <w:tc>
          <w:tcPr>
            <w:tcW w:w="7461" w:type="dxa"/>
            <w:vAlign w:val="center"/>
          </w:tcPr>
          <w:p>
            <w:pPr>
              <w:snapToGrid w:val="0"/>
              <w:rPr>
                <w:rFonts w:hint="eastAsia" w:ascii="宋体" w:hAnsi="宋体"/>
                <w:bCs/>
                <w:sz w:val="21"/>
                <w:szCs w:val="21"/>
              </w:rPr>
            </w:pPr>
            <w:r>
              <w:rPr>
                <w:rFonts w:hint="eastAsia" w:ascii="宋体" w:hAnsi="宋体"/>
                <w:sz w:val="21"/>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7.4</w:t>
            </w:r>
          </w:p>
        </w:tc>
        <w:tc>
          <w:tcPr>
            <w:tcW w:w="7461" w:type="dxa"/>
            <w:vAlign w:val="center"/>
          </w:tcPr>
          <w:p>
            <w:pPr>
              <w:snapToGrid w:val="0"/>
              <w:rPr>
                <w:rFonts w:hint="eastAsia" w:ascii="宋体" w:hAnsi="宋体"/>
                <w:bCs/>
                <w:sz w:val="21"/>
                <w:szCs w:val="21"/>
              </w:rPr>
            </w:pPr>
            <w:r>
              <w:rPr>
                <w:rFonts w:hint="eastAsia" w:ascii="宋体" w:hAnsi="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b/>
                <w:kern w:val="0"/>
                <w:sz w:val="21"/>
                <w:szCs w:val="21"/>
              </w:rPr>
              <w:t>8</w:t>
            </w:r>
          </w:p>
        </w:tc>
        <w:tc>
          <w:tcPr>
            <w:tcW w:w="7461" w:type="dxa"/>
            <w:vAlign w:val="center"/>
          </w:tcPr>
          <w:p>
            <w:pPr>
              <w:spacing w:line="380" w:lineRule="exact"/>
              <w:rPr>
                <w:rFonts w:hint="eastAsia" w:ascii="宋体" w:hAnsi="宋体"/>
                <w:b/>
                <w:sz w:val="21"/>
                <w:szCs w:val="21"/>
              </w:rPr>
            </w:pPr>
            <w:r>
              <w:rPr>
                <w:rFonts w:hint="eastAsia" w:ascii="宋体" w:hAnsi="宋体" w:cs="宋体"/>
                <w:b/>
                <w:kern w:val="0"/>
                <w:sz w:val="21"/>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8.1</w:t>
            </w:r>
          </w:p>
        </w:tc>
        <w:tc>
          <w:tcPr>
            <w:tcW w:w="7461" w:type="dxa"/>
            <w:vAlign w:val="center"/>
          </w:tcPr>
          <w:p>
            <w:pPr>
              <w:spacing w:line="380" w:lineRule="exact"/>
              <w:rPr>
                <w:rFonts w:hint="eastAsia" w:ascii="宋体" w:hAnsi="宋体" w:cs="宋体"/>
                <w:kern w:val="0"/>
                <w:sz w:val="21"/>
                <w:szCs w:val="21"/>
              </w:rPr>
            </w:pPr>
            <w:r>
              <w:rPr>
                <w:rFonts w:hint="eastAsia" w:ascii="Calibri" w:hAnsi="宋体"/>
                <w:sz w:val="21"/>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8.2</w:t>
            </w:r>
          </w:p>
        </w:tc>
        <w:tc>
          <w:tcPr>
            <w:tcW w:w="7461" w:type="dxa"/>
            <w:vAlign w:val="center"/>
          </w:tcPr>
          <w:p>
            <w:pPr>
              <w:spacing w:line="380" w:lineRule="exact"/>
              <w:rPr>
                <w:rFonts w:hint="eastAsia" w:ascii="宋体" w:hAnsi="宋体"/>
                <w:sz w:val="21"/>
                <w:szCs w:val="21"/>
              </w:rPr>
            </w:pPr>
            <w:r>
              <w:rPr>
                <w:rFonts w:hint="eastAsia" w:ascii="宋体" w:hAnsi="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b/>
                <w:kern w:val="0"/>
                <w:sz w:val="21"/>
                <w:szCs w:val="21"/>
              </w:rPr>
              <w:t>9</w:t>
            </w:r>
          </w:p>
        </w:tc>
        <w:tc>
          <w:tcPr>
            <w:tcW w:w="7461" w:type="dxa"/>
            <w:vAlign w:val="center"/>
          </w:tcPr>
          <w:p>
            <w:pPr>
              <w:spacing w:line="380" w:lineRule="exact"/>
              <w:rPr>
                <w:rFonts w:hint="eastAsia" w:ascii="宋体" w:hAnsi="宋体"/>
                <w:b/>
                <w:sz w:val="21"/>
                <w:szCs w:val="21"/>
              </w:rPr>
            </w:pPr>
            <w:r>
              <w:rPr>
                <w:rFonts w:hint="eastAsia" w:ascii="宋体" w:hAnsi="宋体"/>
                <w:b/>
                <w:sz w:val="21"/>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9.1</w:t>
            </w:r>
          </w:p>
        </w:tc>
        <w:tc>
          <w:tcPr>
            <w:tcW w:w="7461" w:type="dxa"/>
            <w:vAlign w:val="center"/>
          </w:tcPr>
          <w:p>
            <w:pPr>
              <w:spacing w:line="380" w:lineRule="exact"/>
              <w:rPr>
                <w:rFonts w:hint="eastAsia" w:ascii="宋体" w:hAnsi="宋体"/>
                <w:sz w:val="21"/>
                <w:szCs w:val="21"/>
              </w:rPr>
            </w:pPr>
            <w:r>
              <w:rPr>
                <w:rFonts w:hint="eastAsia" w:ascii="Calibri" w:hAnsi="宋体"/>
                <w:bCs/>
                <w:sz w:val="21"/>
                <w:szCs w:val="21"/>
              </w:rPr>
              <w:t>卖方所提供的产品应具有知识产权的合法产品，且卖</w:t>
            </w:r>
            <w:r>
              <w:rPr>
                <w:rFonts w:ascii="Calibri" w:hAnsi="宋体"/>
                <w:bCs/>
                <w:sz w:val="21"/>
                <w:szCs w:val="21"/>
              </w:rPr>
              <w:t>方保证所提供的</w:t>
            </w:r>
            <w:r>
              <w:rPr>
                <w:rFonts w:hint="eastAsia" w:ascii="Calibri" w:hAnsi="宋体"/>
                <w:bCs/>
                <w:sz w:val="21"/>
                <w:szCs w:val="21"/>
              </w:rPr>
              <w:t>设备</w:t>
            </w:r>
            <w:r>
              <w:rPr>
                <w:rFonts w:ascii="Calibri" w:hAnsi="宋体"/>
                <w:bCs/>
                <w:sz w:val="21"/>
                <w:szCs w:val="21"/>
              </w:rPr>
              <w:t>或其任何一部分均不会侵犯任何第三方的知识产权</w:t>
            </w:r>
            <w:r>
              <w:rPr>
                <w:rFonts w:hint="eastAsia" w:ascii="Calibri" w:hAnsi="宋体"/>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9.2</w:t>
            </w:r>
          </w:p>
        </w:tc>
        <w:tc>
          <w:tcPr>
            <w:tcW w:w="7461" w:type="dxa"/>
            <w:vAlign w:val="center"/>
          </w:tcPr>
          <w:p>
            <w:pPr>
              <w:spacing w:line="380" w:lineRule="exact"/>
              <w:rPr>
                <w:rFonts w:hint="eastAsia" w:ascii="Calibri" w:hAnsi="宋体"/>
                <w:bCs/>
                <w:sz w:val="21"/>
                <w:szCs w:val="21"/>
              </w:rPr>
            </w:pPr>
            <w:r>
              <w:rPr>
                <w:rFonts w:ascii="Calibri" w:hAnsi="宋体"/>
                <w:bCs/>
                <w:sz w:val="21"/>
                <w:szCs w:val="21"/>
              </w:rPr>
              <w:t>卖方保证所交付的</w:t>
            </w:r>
            <w:r>
              <w:rPr>
                <w:rFonts w:hint="eastAsia" w:ascii="Calibri" w:hAnsi="宋体"/>
                <w:bCs/>
                <w:sz w:val="21"/>
                <w:szCs w:val="21"/>
              </w:rPr>
              <w:t>所有设备</w:t>
            </w:r>
            <w:r>
              <w:rPr>
                <w:rFonts w:ascii="Calibri" w:hAnsi="宋体"/>
                <w:bCs/>
                <w:sz w:val="21"/>
                <w:szCs w:val="21"/>
              </w:rPr>
              <w:t>的所有权完全属于卖方且无任何抵押、查封等产权瑕疵</w:t>
            </w:r>
            <w:r>
              <w:rPr>
                <w:rFonts w:hint="eastAsia" w:ascii="Calibri" w:hAnsi="宋体"/>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b/>
                <w:kern w:val="0"/>
                <w:sz w:val="21"/>
                <w:szCs w:val="21"/>
              </w:rPr>
              <w:t>10</w:t>
            </w:r>
          </w:p>
        </w:tc>
        <w:tc>
          <w:tcPr>
            <w:tcW w:w="7461" w:type="dxa"/>
            <w:vAlign w:val="center"/>
          </w:tcPr>
          <w:p>
            <w:pPr>
              <w:spacing w:line="380" w:lineRule="exact"/>
              <w:rPr>
                <w:rFonts w:hint="eastAsia" w:ascii="宋体" w:hAnsi="宋体"/>
                <w:sz w:val="21"/>
                <w:szCs w:val="21"/>
              </w:rPr>
            </w:pPr>
            <w:r>
              <w:rPr>
                <w:rFonts w:hint="eastAsia" w:ascii="宋体" w:hAnsi="宋体" w:cs="宋体"/>
                <w:b/>
                <w:kern w:val="0"/>
                <w:sz w:val="21"/>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10.1</w:t>
            </w:r>
          </w:p>
        </w:tc>
        <w:tc>
          <w:tcPr>
            <w:tcW w:w="7461" w:type="dxa"/>
            <w:vAlign w:val="center"/>
          </w:tcPr>
          <w:p>
            <w:pPr>
              <w:rPr>
                <w:rFonts w:hint="eastAsia" w:ascii="宋体" w:hAnsi="宋体" w:cs="宋体"/>
                <w:sz w:val="21"/>
                <w:szCs w:val="21"/>
              </w:rPr>
            </w:pPr>
            <w:r>
              <w:rPr>
                <w:rFonts w:hint="eastAsia" w:ascii="宋体" w:hAnsi="宋体" w:cs="宋体"/>
                <w:sz w:val="21"/>
                <w:szCs w:val="21"/>
              </w:rPr>
              <w:t>1、签订合同时，供应商应向采购人支付预付款保函。采购人在收到预付款保函、合同生效且项目具备实施条件后支付合同金额的40%作为预付款；货物安装验收合格后付清余款。（适用中小企业投标）</w:t>
            </w:r>
          </w:p>
          <w:p>
            <w:pPr>
              <w:rPr>
                <w:rFonts w:hint="eastAsia" w:ascii="宋体" w:hAnsi="宋体" w:cs="宋体"/>
                <w:sz w:val="21"/>
                <w:szCs w:val="21"/>
              </w:rPr>
            </w:pPr>
            <w:r>
              <w:rPr>
                <w:rFonts w:hint="eastAsia" w:ascii="宋体" w:hAnsi="宋体" w:cs="宋体"/>
                <w:sz w:val="21"/>
                <w:szCs w:val="21"/>
              </w:rPr>
              <w:t>2、合同生效且项目具备实施条件后，采购人支付合同金额的40%作为预付款；货物安装验收合格后付清余款。（适用中小企业投标）</w:t>
            </w:r>
          </w:p>
          <w:p>
            <w:pPr>
              <w:rPr>
                <w:rFonts w:hint="eastAsia" w:ascii="宋体" w:hAnsi="宋体"/>
                <w:sz w:val="21"/>
                <w:szCs w:val="21"/>
              </w:rPr>
            </w:pPr>
            <w:r>
              <w:rPr>
                <w:rFonts w:hint="eastAsia" w:ascii="宋体" w:hAnsi="宋体" w:cs="宋体"/>
                <w:sz w:val="21"/>
                <w:szCs w:val="21"/>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10.2</w:t>
            </w:r>
          </w:p>
        </w:tc>
        <w:tc>
          <w:tcPr>
            <w:tcW w:w="7461" w:type="dxa"/>
            <w:vAlign w:val="center"/>
          </w:tcPr>
          <w:p>
            <w:pPr>
              <w:widowControl/>
              <w:spacing w:before="100" w:beforeAutospacing="1" w:after="100" w:afterAutospacing="1"/>
              <w:rPr>
                <w:rFonts w:hint="eastAsia" w:ascii="宋体" w:hAnsi="宋体"/>
                <w:b/>
                <w:sz w:val="21"/>
                <w:szCs w:val="21"/>
              </w:rPr>
            </w:pPr>
            <w:r>
              <w:rPr>
                <w:rFonts w:hint="eastAsia" w:ascii="宋体" w:hAnsi="宋体" w:cs="宋体"/>
                <w:sz w:val="21"/>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10.3</w:t>
            </w:r>
          </w:p>
        </w:tc>
        <w:tc>
          <w:tcPr>
            <w:tcW w:w="7461" w:type="dxa"/>
            <w:vAlign w:val="center"/>
          </w:tcPr>
          <w:p>
            <w:pPr>
              <w:rPr>
                <w:rFonts w:hint="eastAsia" w:ascii="宋体" w:hAnsi="宋体" w:cs="宋体"/>
                <w:sz w:val="21"/>
                <w:szCs w:val="21"/>
              </w:rPr>
            </w:pPr>
            <w:r>
              <w:rPr>
                <w:rFonts w:ascii="宋体" w:hAnsi="宋体" w:cs="宋体"/>
                <w:sz w:val="21"/>
                <w:szCs w:val="21"/>
              </w:rPr>
              <w:t>签订合同后3日内，供应商交纳1%的履约保证金；履约保证金在</w:t>
            </w:r>
            <w:r>
              <w:rPr>
                <w:rFonts w:hint="eastAsia" w:ascii="宋体" w:hAnsi="宋体" w:cs="宋体"/>
                <w:sz w:val="21"/>
                <w:szCs w:val="21"/>
              </w:rPr>
              <w:t>保质</w:t>
            </w:r>
            <w:r>
              <w:rPr>
                <w:rFonts w:ascii="宋体" w:hAnsi="宋体" w:cs="宋体"/>
                <w:sz w:val="21"/>
                <w:szCs w:val="21"/>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b/>
                <w:kern w:val="0"/>
                <w:sz w:val="21"/>
                <w:szCs w:val="21"/>
              </w:rPr>
              <w:t>11</w:t>
            </w:r>
          </w:p>
        </w:tc>
        <w:tc>
          <w:tcPr>
            <w:tcW w:w="7461" w:type="dxa"/>
            <w:vAlign w:val="center"/>
          </w:tcPr>
          <w:p>
            <w:pPr>
              <w:widowControl/>
              <w:spacing w:before="100" w:beforeAutospacing="1" w:after="100" w:afterAutospacing="1"/>
              <w:rPr>
                <w:rFonts w:hint="eastAsia" w:ascii="宋体" w:hAnsi="宋体"/>
                <w:b/>
                <w:sz w:val="21"/>
                <w:szCs w:val="21"/>
              </w:rPr>
            </w:pPr>
            <w:r>
              <w:rPr>
                <w:rFonts w:hint="eastAsia" w:ascii="宋体" w:hAnsi="宋体" w:cs="宋体"/>
                <w:b/>
                <w:color w:val="000000"/>
                <w:kern w:val="0"/>
                <w:sz w:val="21"/>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11.1</w:t>
            </w:r>
          </w:p>
        </w:tc>
        <w:tc>
          <w:tcPr>
            <w:tcW w:w="7461" w:type="dxa"/>
            <w:vAlign w:val="center"/>
          </w:tcPr>
          <w:p>
            <w:pPr>
              <w:widowControl/>
              <w:spacing w:before="100" w:beforeAutospacing="1" w:after="100" w:afterAutospacing="1"/>
              <w:rPr>
                <w:rFonts w:hint="eastAsia" w:ascii="宋体" w:hAnsi="宋体"/>
                <w:sz w:val="21"/>
                <w:szCs w:val="21"/>
              </w:rPr>
            </w:pPr>
            <w:r>
              <w:rPr>
                <w:rFonts w:hint="eastAsia" w:ascii="宋体" w:hAnsi="宋体"/>
                <w:color w:val="auto"/>
                <w:sz w:val="21"/>
                <w:szCs w:val="21"/>
              </w:rPr>
              <w:t>若设备有信息系统接口，则全部免费接入，并无条件配合采购人接入信息管理网络系统。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rPr>
            </w:pPr>
            <w:r>
              <w:rPr>
                <w:rFonts w:hint="eastAsia" w:ascii="宋体" w:hAnsi="宋体" w:cs="宋体"/>
                <w:kern w:val="0"/>
                <w:sz w:val="21"/>
                <w:szCs w:val="21"/>
              </w:rPr>
              <w:t>11.2</w:t>
            </w:r>
          </w:p>
        </w:tc>
        <w:tc>
          <w:tcPr>
            <w:tcW w:w="7461" w:type="dxa"/>
            <w:vAlign w:val="center"/>
          </w:tcPr>
          <w:p>
            <w:pPr>
              <w:widowControl/>
              <w:spacing w:before="100" w:beforeAutospacing="1" w:after="100" w:afterAutospacing="1"/>
              <w:rPr>
                <w:rFonts w:hint="eastAsia" w:ascii="宋体" w:hAnsi="宋体"/>
                <w:sz w:val="21"/>
                <w:szCs w:val="21"/>
              </w:rPr>
            </w:pPr>
            <w:r>
              <w:rPr>
                <w:rFonts w:hint="eastAsia" w:ascii="宋体" w:hAnsi="宋体"/>
                <w:sz w:val="21"/>
                <w:szCs w:val="21"/>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1"/>
                <w:szCs w:val="21"/>
                <w:highlight w:val="none"/>
              </w:rPr>
            </w:pPr>
            <w:r>
              <w:rPr>
                <w:rFonts w:hint="eastAsia" w:ascii="仿宋_GB2312" w:hAnsi="仿宋_GB2312" w:eastAsia="仿宋_GB2312" w:cs="仿宋_GB2312"/>
                <w:sz w:val="21"/>
                <w:szCs w:val="21"/>
              </w:rPr>
              <w:t>★</w:t>
            </w:r>
            <w:r>
              <w:rPr>
                <w:rFonts w:hint="eastAsia" w:ascii="宋体" w:hAnsi="宋体" w:cs="宋体"/>
                <w:kern w:val="0"/>
                <w:sz w:val="21"/>
                <w:szCs w:val="21"/>
                <w:highlight w:val="none"/>
              </w:rPr>
              <w:t>11.3</w:t>
            </w:r>
          </w:p>
        </w:tc>
        <w:tc>
          <w:tcPr>
            <w:tcW w:w="7461" w:type="dxa"/>
            <w:vAlign w:val="center"/>
          </w:tcPr>
          <w:p>
            <w:pPr>
              <w:widowControl/>
              <w:spacing w:before="100" w:beforeAutospacing="1" w:after="100" w:afterAutospacing="1"/>
              <w:rPr>
                <w:rFonts w:hint="eastAsia" w:ascii="宋体" w:hAnsi="宋体"/>
                <w:sz w:val="21"/>
                <w:szCs w:val="21"/>
                <w:highlight w:val="none"/>
              </w:rPr>
            </w:pPr>
            <w:r>
              <w:rPr>
                <w:rFonts w:hint="eastAsia" w:ascii="宋体" w:hAnsi="宋体"/>
                <w:b/>
                <w:bCs/>
                <w:color w:val="000000" w:themeColor="text1"/>
                <w:sz w:val="21"/>
                <w:szCs w:val="21"/>
                <w:highlight w:val="none"/>
                <w:lang w:val="en-US" w:eastAsia="zh-CN"/>
                <w14:textFill>
                  <w14:solidFill>
                    <w14:schemeClr w14:val="tx1"/>
                  </w14:solidFill>
                </w14:textFill>
              </w:rPr>
              <w:t>按医院要求提供53台吊塔的免费移装机和配件更新服务。（提供承诺函）</w:t>
            </w:r>
          </w:p>
        </w:tc>
      </w:tr>
    </w:tbl>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pPr>
        <w:snapToGrid w:val="0"/>
        <w:spacing w:line="360" w:lineRule="auto"/>
        <w:jc w:val="both"/>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2105"/>
      <w:bookmarkEnd w:id="26"/>
      <w:bookmarkStart w:id="27" w:name="_Toc184310331"/>
      <w:bookmarkEnd w:id="27"/>
      <w:bookmarkStart w:id="28" w:name="_Toc184308056"/>
      <w:bookmarkEnd w:id="28"/>
      <w:bookmarkStart w:id="29" w:name="_Toc184312125"/>
      <w:bookmarkEnd w:id="29"/>
      <w:bookmarkStart w:id="30" w:name="_Toc184308071"/>
      <w:bookmarkEnd w:id="30"/>
      <w:bookmarkStart w:id="31" w:name="_Toc184314476"/>
      <w:bookmarkEnd w:id="31"/>
      <w:bookmarkStart w:id="32" w:name="_Toc184312072"/>
      <w:bookmarkEnd w:id="32"/>
      <w:bookmarkStart w:id="33" w:name="_Toc184308054"/>
      <w:bookmarkEnd w:id="33"/>
      <w:bookmarkStart w:id="34" w:name="_Toc184308052"/>
      <w:bookmarkEnd w:id="34"/>
      <w:bookmarkStart w:id="35" w:name="_Toc184310310"/>
      <w:bookmarkEnd w:id="35"/>
      <w:bookmarkStart w:id="36" w:name="_Toc184313247"/>
      <w:bookmarkEnd w:id="36"/>
      <w:bookmarkStart w:id="37" w:name="_Toc184312110"/>
      <w:bookmarkEnd w:id="37"/>
      <w:bookmarkStart w:id="38" w:name="_Toc184310337"/>
      <w:bookmarkEnd w:id="38"/>
      <w:bookmarkStart w:id="39" w:name="_Toc184310286"/>
      <w:bookmarkEnd w:id="39"/>
      <w:bookmarkStart w:id="40" w:name="_Toc184314442"/>
      <w:bookmarkEnd w:id="40"/>
      <w:bookmarkStart w:id="41" w:name="_Toc184312095"/>
      <w:bookmarkEnd w:id="41"/>
      <w:bookmarkStart w:id="42" w:name="_Toc184313300"/>
      <w:bookmarkEnd w:id="42"/>
      <w:bookmarkStart w:id="43" w:name="_Toc184308045"/>
      <w:bookmarkEnd w:id="43"/>
      <w:bookmarkStart w:id="44" w:name="_Toc184310284"/>
      <w:bookmarkEnd w:id="44"/>
      <w:bookmarkStart w:id="45" w:name="_Toc184308106"/>
      <w:bookmarkEnd w:id="45"/>
      <w:bookmarkStart w:id="46" w:name="_Toc184308084"/>
      <w:bookmarkEnd w:id="46"/>
      <w:bookmarkStart w:id="47" w:name="_Toc184313281"/>
      <w:bookmarkEnd w:id="47"/>
      <w:bookmarkStart w:id="48" w:name="_Toc184314458"/>
      <w:bookmarkEnd w:id="48"/>
      <w:bookmarkStart w:id="49" w:name="_Toc184313276"/>
      <w:bookmarkEnd w:id="49"/>
      <w:bookmarkStart w:id="50" w:name="_Toc184310314"/>
      <w:bookmarkEnd w:id="50"/>
      <w:bookmarkStart w:id="51" w:name="_Toc184313278"/>
      <w:bookmarkEnd w:id="51"/>
      <w:bookmarkStart w:id="52" w:name="_Toc184314438"/>
      <w:bookmarkEnd w:id="52"/>
      <w:bookmarkStart w:id="53" w:name="_Toc184310288"/>
      <w:bookmarkEnd w:id="53"/>
      <w:bookmarkStart w:id="54" w:name="_Toc184310300"/>
      <w:bookmarkEnd w:id="54"/>
      <w:bookmarkStart w:id="55" w:name="_Toc184310318"/>
      <w:bookmarkEnd w:id="55"/>
      <w:bookmarkStart w:id="56" w:name="_Toc184313266"/>
      <w:bookmarkEnd w:id="56"/>
      <w:bookmarkStart w:id="57" w:name="_Toc184314439"/>
      <w:bookmarkEnd w:id="57"/>
      <w:bookmarkStart w:id="58" w:name="_Toc184308038"/>
      <w:bookmarkEnd w:id="58"/>
      <w:bookmarkStart w:id="59" w:name="_Toc184312103"/>
      <w:bookmarkEnd w:id="59"/>
      <w:bookmarkStart w:id="60" w:name="_Toc184312069"/>
      <w:bookmarkEnd w:id="60"/>
      <w:bookmarkStart w:id="61" w:name="_Toc184314412"/>
      <w:bookmarkEnd w:id="61"/>
      <w:bookmarkStart w:id="62" w:name="_Toc184312113"/>
      <w:bookmarkEnd w:id="62"/>
      <w:bookmarkStart w:id="63" w:name="_Toc184314475"/>
      <w:bookmarkEnd w:id="63"/>
      <w:bookmarkStart w:id="64" w:name="_Toc184313269"/>
      <w:bookmarkEnd w:id="64"/>
      <w:bookmarkStart w:id="65" w:name="_Toc184313273"/>
      <w:bookmarkEnd w:id="65"/>
      <w:bookmarkStart w:id="66" w:name="_Toc184312090"/>
      <w:bookmarkEnd w:id="66"/>
      <w:bookmarkStart w:id="67" w:name="_Toc184308047"/>
      <w:bookmarkEnd w:id="67"/>
      <w:bookmarkStart w:id="68" w:name="_Toc184312075"/>
      <w:bookmarkEnd w:id="68"/>
      <w:bookmarkStart w:id="69" w:name="_Toc184308070"/>
      <w:bookmarkEnd w:id="69"/>
      <w:bookmarkStart w:id="70" w:name="_Toc184312073"/>
      <w:bookmarkEnd w:id="70"/>
      <w:bookmarkStart w:id="71" w:name="_Toc184308059"/>
      <w:bookmarkEnd w:id="71"/>
      <w:bookmarkStart w:id="72" w:name="_Toc184314468"/>
      <w:bookmarkEnd w:id="72"/>
      <w:bookmarkStart w:id="73" w:name="_Toc184310280"/>
      <w:bookmarkEnd w:id="73"/>
      <w:bookmarkStart w:id="74" w:name="_Toc184314427"/>
      <w:bookmarkEnd w:id="74"/>
      <w:bookmarkStart w:id="75" w:name="_Toc184314473"/>
      <w:bookmarkEnd w:id="75"/>
      <w:bookmarkStart w:id="76" w:name="_Toc184308079"/>
      <w:bookmarkEnd w:id="76"/>
      <w:bookmarkStart w:id="77" w:name="_Toc184313255"/>
      <w:bookmarkEnd w:id="77"/>
      <w:bookmarkStart w:id="78" w:name="_Toc184314437"/>
      <w:bookmarkEnd w:id="78"/>
      <w:bookmarkStart w:id="79" w:name="_Toc184310301"/>
      <w:bookmarkEnd w:id="79"/>
      <w:bookmarkStart w:id="80" w:name="_Toc184314434"/>
      <w:bookmarkEnd w:id="80"/>
      <w:bookmarkStart w:id="81" w:name="_Toc184308074"/>
      <w:bookmarkEnd w:id="81"/>
      <w:bookmarkStart w:id="82" w:name="_Toc184310302"/>
      <w:bookmarkEnd w:id="82"/>
      <w:bookmarkStart w:id="83" w:name="_Toc184310335"/>
      <w:bookmarkEnd w:id="83"/>
      <w:bookmarkStart w:id="84" w:name="_Toc184308062"/>
      <w:bookmarkEnd w:id="84"/>
      <w:bookmarkStart w:id="85" w:name="_Toc184313284"/>
      <w:bookmarkEnd w:id="85"/>
      <w:bookmarkStart w:id="86" w:name="_Toc184308073"/>
      <w:bookmarkEnd w:id="86"/>
      <w:bookmarkStart w:id="87" w:name="_Toc184312076"/>
      <w:bookmarkEnd w:id="87"/>
      <w:bookmarkStart w:id="88" w:name="_Toc184312089"/>
      <w:bookmarkEnd w:id="88"/>
      <w:bookmarkStart w:id="89" w:name="_Toc184313260"/>
      <w:bookmarkEnd w:id="89"/>
      <w:bookmarkStart w:id="90" w:name="_Toc184310299"/>
      <w:bookmarkEnd w:id="90"/>
      <w:bookmarkStart w:id="91" w:name="_Toc184314446"/>
      <w:bookmarkEnd w:id="91"/>
      <w:bookmarkStart w:id="92" w:name="_Toc184313264"/>
      <w:bookmarkEnd w:id="92"/>
      <w:bookmarkStart w:id="93" w:name="_Toc184313290"/>
      <w:bookmarkEnd w:id="93"/>
      <w:bookmarkStart w:id="94" w:name="_Toc184314426"/>
      <w:bookmarkEnd w:id="94"/>
      <w:bookmarkStart w:id="95" w:name="_Toc184312077"/>
      <w:bookmarkEnd w:id="95"/>
      <w:bookmarkStart w:id="96" w:name="_Toc184313245"/>
      <w:bookmarkEnd w:id="96"/>
      <w:bookmarkStart w:id="97" w:name="_Toc184312102"/>
      <w:bookmarkEnd w:id="97"/>
      <w:bookmarkStart w:id="98" w:name="_Toc184310278"/>
      <w:bookmarkEnd w:id="98"/>
      <w:bookmarkStart w:id="99" w:name="_Toc184310277"/>
      <w:bookmarkEnd w:id="99"/>
      <w:bookmarkStart w:id="100" w:name="_Toc184313287"/>
      <w:bookmarkEnd w:id="100"/>
      <w:bookmarkStart w:id="101" w:name="_Toc184314425"/>
      <w:bookmarkEnd w:id="101"/>
      <w:bookmarkStart w:id="102" w:name="_Toc184312096"/>
      <w:bookmarkEnd w:id="102"/>
      <w:bookmarkStart w:id="103" w:name="_Toc184314418"/>
      <w:bookmarkEnd w:id="103"/>
      <w:bookmarkStart w:id="104" w:name="_Toc184314414"/>
      <w:bookmarkEnd w:id="104"/>
      <w:bookmarkStart w:id="105" w:name="_Toc184312135"/>
      <w:bookmarkEnd w:id="105"/>
      <w:bookmarkStart w:id="106" w:name="_Toc184313262"/>
      <w:bookmarkEnd w:id="106"/>
      <w:bookmarkStart w:id="107" w:name="_Toc184308093"/>
      <w:bookmarkEnd w:id="107"/>
      <w:bookmarkStart w:id="108" w:name="_Toc184312111"/>
      <w:bookmarkEnd w:id="108"/>
      <w:bookmarkStart w:id="109" w:name="_Toc184313289"/>
      <w:bookmarkEnd w:id="109"/>
      <w:bookmarkStart w:id="110" w:name="_Toc184308099"/>
      <w:bookmarkEnd w:id="110"/>
      <w:bookmarkStart w:id="111" w:name="_Toc184313282"/>
      <w:bookmarkEnd w:id="111"/>
      <w:bookmarkStart w:id="112" w:name="_Toc184313296"/>
      <w:bookmarkEnd w:id="112"/>
      <w:bookmarkStart w:id="113" w:name="_Toc184314477"/>
      <w:bookmarkEnd w:id="113"/>
      <w:bookmarkStart w:id="114" w:name="_Toc184314448"/>
      <w:bookmarkEnd w:id="114"/>
      <w:bookmarkStart w:id="115" w:name="_Toc184308075"/>
      <w:bookmarkEnd w:id="115"/>
      <w:bookmarkStart w:id="116" w:name="_Toc184314478"/>
      <w:bookmarkEnd w:id="116"/>
      <w:bookmarkStart w:id="117" w:name="_Toc184308042"/>
      <w:bookmarkEnd w:id="117"/>
      <w:bookmarkStart w:id="118" w:name="_Toc184313308"/>
      <w:bookmarkEnd w:id="118"/>
      <w:bookmarkStart w:id="119" w:name="_Toc184314464"/>
      <w:bookmarkEnd w:id="119"/>
      <w:bookmarkStart w:id="120" w:name="_Toc184312101"/>
      <w:bookmarkEnd w:id="120"/>
      <w:bookmarkStart w:id="121" w:name="_Toc184313248"/>
      <w:bookmarkEnd w:id="121"/>
      <w:bookmarkStart w:id="122" w:name="_Toc184310321"/>
      <w:bookmarkEnd w:id="122"/>
      <w:bookmarkStart w:id="123" w:name="_Toc184312082"/>
      <w:bookmarkEnd w:id="123"/>
      <w:bookmarkStart w:id="124" w:name="_Toc184308069"/>
      <w:bookmarkEnd w:id="124"/>
      <w:bookmarkStart w:id="125" w:name="_Toc184310297"/>
      <w:bookmarkEnd w:id="125"/>
      <w:bookmarkStart w:id="126" w:name="_Toc184313252"/>
      <w:bookmarkEnd w:id="126"/>
      <w:bookmarkStart w:id="127" w:name="_Toc184308107"/>
      <w:bookmarkEnd w:id="127"/>
      <w:bookmarkStart w:id="128" w:name="_Toc184312134"/>
      <w:bookmarkEnd w:id="128"/>
      <w:bookmarkStart w:id="129" w:name="_Toc184310285"/>
      <w:bookmarkEnd w:id="129"/>
      <w:bookmarkStart w:id="130" w:name="_Toc184308108"/>
      <w:bookmarkEnd w:id="130"/>
      <w:bookmarkStart w:id="131" w:name="_Toc184313271"/>
      <w:bookmarkEnd w:id="131"/>
      <w:bookmarkStart w:id="132" w:name="_Toc184312074"/>
      <w:bookmarkEnd w:id="132"/>
      <w:bookmarkStart w:id="133" w:name="_Toc184313298"/>
      <w:bookmarkEnd w:id="133"/>
      <w:bookmarkStart w:id="134" w:name="_Toc184313270"/>
      <w:bookmarkEnd w:id="134"/>
      <w:bookmarkStart w:id="135" w:name="_Toc184313299"/>
      <w:bookmarkEnd w:id="135"/>
      <w:bookmarkStart w:id="136" w:name="_Toc184312131"/>
      <w:bookmarkEnd w:id="136"/>
      <w:bookmarkStart w:id="137" w:name="_Toc184314420"/>
      <w:bookmarkEnd w:id="137"/>
      <w:bookmarkStart w:id="138" w:name="_Toc184313258"/>
      <w:bookmarkEnd w:id="138"/>
      <w:bookmarkStart w:id="139" w:name="_Toc184308086"/>
      <w:bookmarkEnd w:id="139"/>
      <w:bookmarkStart w:id="140" w:name="_Toc184312094"/>
      <w:bookmarkEnd w:id="140"/>
      <w:bookmarkStart w:id="141" w:name="_Toc184308072"/>
      <w:bookmarkEnd w:id="141"/>
      <w:bookmarkStart w:id="142" w:name="_Toc184313239"/>
      <w:bookmarkEnd w:id="142"/>
      <w:bookmarkStart w:id="143" w:name="_Toc184313277"/>
      <w:bookmarkEnd w:id="143"/>
      <w:bookmarkStart w:id="144" w:name="_Toc184313257"/>
      <w:bookmarkEnd w:id="144"/>
      <w:bookmarkStart w:id="145" w:name="_Toc184310342"/>
      <w:bookmarkEnd w:id="145"/>
      <w:bookmarkStart w:id="146" w:name="_Toc184314413"/>
      <w:bookmarkEnd w:id="146"/>
      <w:bookmarkStart w:id="147" w:name="_Toc184308043"/>
      <w:bookmarkEnd w:id="147"/>
      <w:bookmarkStart w:id="148" w:name="_Toc184310332"/>
      <w:bookmarkEnd w:id="148"/>
      <w:bookmarkStart w:id="149" w:name="_Toc184308067"/>
      <w:bookmarkEnd w:id="149"/>
      <w:bookmarkStart w:id="150" w:name="_Toc184310282"/>
      <w:bookmarkEnd w:id="150"/>
      <w:bookmarkStart w:id="151" w:name="_Toc184312078"/>
      <w:bookmarkEnd w:id="151"/>
      <w:bookmarkStart w:id="152" w:name="_Toc184313253"/>
      <w:bookmarkEnd w:id="152"/>
      <w:bookmarkStart w:id="153" w:name="_Toc184308041"/>
      <w:bookmarkEnd w:id="153"/>
      <w:bookmarkStart w:id="154" w:name="_Toc184310283"/>
      <w:bookmarkEnd w:id="154"/>
      <w:bookmarkStart w:id="155" w:name="_Toc184312067"/>
      <w:bookmarkEnd w:id="155"/>
      <w:bookmarkStart w:id="156" w:name="_Toc184312128"/>
      <w:bookmarkEnd w:id="156"/>
      <w:bookmarkStart w:id="157" w:name="_Toc184310323"/>
      <w:bookmarkEnd w:id="157"/>
      <w:bookmarkStart w:id="158" w:name="_Toc184314457"/>
      <w:bookmarkEnd w:id="158"/>
      <w:bookmarkStart w:id="159" w:name="_Toc184313263"/>
      <w:bookmarkEnd w:id="159"/>
      <w:bookmarkStart w:id="160" w:name="_Toc184312099"/>
      <w:bookmarkEnd w:id="160"/>
      <w:bookmarkStart w:id="161" w:name="_Toc184314428"/>
      <w:bookmarkEnd w:id="161"/>
      <w:bookmarkStart w:id="162" w:name="_Toc184312120"/>
      <w:bookmarkEnd w:id="162"/>
      <w:bookmarkStart w:id="163" w:name="_Toc184314482"/>
      <w:bookmarkEnd w:id="163"/>
      <w:bookmarkStart w:id="164" w:name="_Toc184313288"/>
      <w:bookmarkEnd w:id="164"/>
      <w:bookmarkStart w:id="165" w:name="_Toc184312081"/>
      <w:bookmarkEnd w:id="165"/>
      <w:bookmarkStart w:id="166" w:name="_Toc184313310"/>
      <w:bookmarkEnd w:id="166"/>
      <w:bookmarkStart w:id="167" w:name="_Toc184308088"/>
      <w:bookmarkEnd w:id="167"/>
      <w:bookmarkStart w:id="168" w:name="_Toc184308051"/>
      <w:bookmarkEnd w:id="168"/>
      <w:bookmarkStart w:id="169" w:name="_Toc184312070"/>
      <w:bookmarkEnd w:id="169"/>
      <w:bookmarkStart w:id="170" w:name="_Toc184314419"/>
      <w:bookmarkEnd w:id="170"/>
      <w:bookmarkStart w:id="171" w:name="_Toc184313272"/>
      <w:bookmarkEnd w:id="171"/>
      <w:bookmarkStart w:id="172" w:name="_Toc184313261"/>
      <w:bookmarkEnd w:id="172"/>
      <w:bookmarkStart w:id="173" w:name="_Toc184314455"/>
      <w:bookmarkEnd w:id="173"/>
      <w:bookmarkStart w:id="174" w:name="_Toc184314440"/>
      <w:bookmarkEnd w:id="174"/>
      <w:bookmarkStart w:id="175" w:name="_Toc184308063"/>
      <w:bookmarkEnd w:id="175"/>
      <w:bookmarkStart w:id="176" w:name="_Toc184313280"/>
      <w:bookmarkEnd w:id="176"/>
      <w:bookmarkStart w:id="177" w:name="_Toc184310281"/>
      <w:bookmarkEnd w:id="177"/>
      <w:bookmarkStart w:id="178" w:name="_Toc184313295"/>
      <w:bookmarkEnd w:id="178"/>
      <w:bookmarkStart w:id="179" w:name="_Toc184314432"/>
      <w:bookmarkEnd w:id="179"/>
      <w:bookmarkStart w:id="180" w:name="_Toc184314474"/>
      <w:bookmarkEnd w:id="180"/>
      <w:bookmarkStart w:id="181" w:name="_Toc184310319"/>
      <w:bookmarkEnd w:id="181"/>
      <w:bookmarkStart w:id="182" w:name="_Toc184314463"/>
      <w:bookmarkEnd w:id="182"/>
      <w:bookmarkStart w:id="183" w:name="_Toc184313283"/>
      <w:bookmarkEnd w:id="183"/>
      <w:bookmarkStart w:id="184" w:name="_Toc184312106"/>
      <w:bookmarkEnd w:id="184"/>
      <w:bookmarkStart w:id="185" w:name="_Toc184310308"/>
      <w:bookmarkEnd w:id="185"/>
      <w:bookmarkStart w:id="186" w:name="_Toc184314441"/>
      <w:bookmarkEnd w:id="186"/>
      <w:bookmarkStart w:id="187" w:name="_Toc184314416"/>
      <w:bookmarkEnd w:id="187"/>
      <w:bookmarkStart w:id="188" w:name="_Toc184310298"/>
      <w:bookmarkEnd w:id="188"/>
      <w:bookmarkStart w:id="189" w:name="_Toc184313250"/>
      <w:bookmarkEnd w:id="189"/>
      <w:bookmarkStart w:id="190" w:name="_Toc184310328"/>
      <w:bookmarkEnd w:id="190"/>
      <w:bookmarkStart w:id="191" w:name="_Toc184312098"/>
      <w:bookmarkEnd w:id="191"/>
      <w:bookmarkStart w:id="192" w:name="_Toc184313238"/>
      <w:bookmarkEnd w:id="192"/>
      <w:bookmarkStart w:id="193" w:name="_Toc184314451"/>
      <w:bookmarkEnd w:id="193"/>
      <w:bookmarkStart w:id="194" w:name="_Toc184310316"/>
      <w:bookmarkEnd w:id="194"/>
      <w:bookmarkStart w:id="195" w:name="_Toc184312085"/>
      <w:bookmarkEnd w:id="195"/>
      <w:bookmarkStart w:id="196" w:name="_Toc184308040"/>
      <w:bookmarkEnd w:id="196"/>
      <w:bookmarkStart w:id="197" w:name="_Toc184308082"/>
      <w:bookmarkEnd w:id="197"/>
      <w:bookmarkStart w:id="198" w:name="_Toc184312117"/>
      <w:bookmarkEnd w:id="198"/>
      <w:bookmarkStart w:id="199" w:name="_Toc184308061"/>
      <w:bookmarkEnd w:id="199"/>
      <w:bookmarkStart w:id="200" w:name="_Toc184313309"/>
      <w:bookmarkEnd w:id="200"/>
      <w:bookmarkStart w:id="201" w:name="_Toc184314466"/>
      <w:bookmarkEnd w:id="201"/>
      <w:bookmarkStart w:id="202" w:name="_Toc184308100"/>
      <w:bookmarkEnd w:id="202"/>
      <w:bookmarkStart w:id="203" w:name="_Toc184310293"/>
      <w:bookmarkEnd w:id="203"/>
      <w:bookmarkStart w:id="204" w:name="_Toc184313292"/>
      <w:bookmarkEnd w:id="204"/>
      <w:bookmarkStart w:id="205" w:name="_Toc184314411"/>
      <w:bookmarkEnd w:id="205"/>
      <w:bookmarkStart w:id="206" w:name="_Toc184312123"/>
      <w:bookmarkEnd w:id="206"/>
      <w:bookmarkStart w:id="207" w:name="_Toc184312104"/>
      <w:bookmarkEnd w:id="207"/>
      <w:bookmarkStart w:id="208" w:name="_Toc184313249"/>
      <w:bookmarkEnd w:id="208"/>
      <w:bookmarkStart w:id="209" w:name="_Toc184313256"/>
      <w:bookmarkEnd w:id="209"/>
      <w:bookmarkStart w:id="210" w:name="_Toc184310322"/>
      <w:bookmarkEnd w:id="210"/>
      <w:bookmarkStart w:id="211" w:name="_Toc184314445"/>
      <w:bookmarkEnd w:id="211"/>
      <w:bookmarkStart w:id="212" w:name="_Toc184314465"/>
      <w:bookmarkEnd w:id="212"/>
      <w:bookmarkStart w:id="213" w:name="_Toc184313303"/>
      <w:bookmarkEnd w:id="213"/>
      <w:bookmarkStart w:id="214" w:name="_Toc184308048"/>
      <w:bookmarkEnd w:id="214"/>
      <w:bookmarkStart w:id="215" w:name="_Toc184310303"/>
      <w:bookmarkEnd w:id="215"/>
      <w:bookmarkStart w:id="216" w:name="_Toc184314410"/>
      <w:bookmarkEnd w:id="216"/>
      <w:bookmarkStart w:id="217" w:name="_Toc184310275"/>
      <w:bookmarkEnd w:id="217"/>
      <w:bookmarkStart w:id="218" w:name="_Toc184313259"/>
      <w:bookmarkEnd w:id="218"/>
      <w:bookmarkStart w:id="219" w:name="_Toc184308053"/>
      <w:bookmarkEnd w:id="219"/>
      <w:bookmarkStart w:id="220" w:name="_Toc184308089"/>
      <w:bookmarkEnd w:id="220"/>
      <w:bookmarkStart w:id="221" w:name="_Toc184308078"/>
      <w:bookmarkEnd w:id="221"/>
      <w:bookmarkStart w:id="222" w:name="_Toc184312139"/>
      <w:bookmarkEnd w:id="222"/>
      <w:bookmarkStart w:id="223" w:name="_Toc184308096"/>
      <w:bookmarkEnd w:id="223"/>
      <w:bookmarkStart w:id="224" w:name="_Toc184314422"/>
      <w:bookmarkEnd w:id="224"/>
      <w:bookmarkStart w:id="225" w:name="_Toc184312109"/>
      <w:bookmarkEnd w:id="225"/>
      <w:bookmarkStart w:id="226" w:name="_Toc184313275"/>
      <w:bookmarkEnd w:id="226"/>
      <w:bookmarkStart w:id="227" w:name="_Toc184310291"/>
      <w:bookmarkEnd w:id="227"/>
      <w:bookmarkStart w:id="228" w:name="_Toc184313242"/>
      <w:bookmarkEnd w:id="228"/>
      <w:bookmarkStart w:id="229" w:name="_Toc184314460"/>
      <w:bookmarkEnd w:id="229"/>
      <w:bookmarkStart w:id="230" w:name="_Toc184313291"/>
      <w:bookmarkEnd w:id="230"/>
      <w:bookmarkStart w:id="231" w:name="_Toc184308066"/>
      <w:bookmarkEnd w:id="231"/>
      <w:bookmarkStart w:id="232" w:name="_Toc184310333"/>
      <w:bookmarkEnd w:id="232"/>
      <w:bookmarkStart w:id="233" w:name="_Toc184310336"/>
      <w:bookmarkEnd w:id="233"/>
      <w:bookmarkStart w:id="234" w:name="_Toc184312108"/>
      <w:bookmarkEnd w:id="234"/>
      <w:bookmarkStart w:id="235" w:name="_Toc184313279"/>
      <w:bookmarkEnd w:id="235"/>
      <w:bookmarkStart w:id="236" w:name="_Toc184308058"/>
      <w:bookmarkEnd w:id="236"/>
      <w:bookmarkStart w:id="237" w:name="_Toc184312136"/>
      <w:bookmarkEnd w:id="237"/>
      <w:bookmarkStart w:id="238" w:name="_Toc184308102"/>
      <w:bookmarkEnd w:id="238"/>
      <w:bookmarkStart w:id="239" w:name="_Toc184312119"/>
      <w:bookmarkEnd w:id="239"/>
      <w:bookmarkStart w:id="240" w:name="_Toc184313305"/>
      <w:bookmarkEnd w:id="240"/>
      <w:bookmarkStart w:id="241" w:name="_Toc184308094"/>
      <w:bookmarkEnd w:id="241"/>
      <w:bookmarkStart w:id="242" w:name="_Toc184313293"/>
      <w:bookmarkEnd w:id="242"/>
      <w:bookmarkStart w:id="243" w:name="_Toc184308057"/>
      <w:bookmarkEnd w:id="243"/>
      <w:bookmarkStart w:id="244" w:name="_Toc184312133"/>
      <w:bookmarkEnd w:id="244"/>
      <w:bookmarkStart w:id="245" w:name="_Toc184310274"/>
      <w:bookmarkEnd w:id="245"/>
      <w:bookmarkStart w:id="246" w:name="_Toc184310295"/>
      <w:bookmarkEnd w:id="246"/>
      <w:bookmarkStart w:id="247" w:name="_Toc184308083"/>
      <w:bookmarkEnd w:id="247"/>
      <w:bookmarkStart w:id="248" w:name="_Toc184313294"/>
      <w:bookmarkEnd w:id="248"/>
      <w:bookmarkStart w:id="249" w:name="_Toc184312093"/>
      <w:bookmarkEnd w:id="249"/>
      <w:bookmarkStart w:id="250" w:name="_Toc184308077"/>
      <w:bookmarkEnd w:id="250"/>
      <w:bookmarkStart w:id="251" w:name="_Toc184310325"/>
      <w:bookmarkEnd w:id="251"/>
      <w:bookmarkStart w:id="252" w:name="_Toc184312083"/>
      <w:bookmarkEnd w:id="252"/>
      <w:bookmarkStart w:id="253" w:name="_Toc184312138"/>
      <w:bookmarkEnd w:id="253"/>
      <w:bookmarkStart w:id="254" w:name="_Toc184308091"/>
      <w:bookmarkEnd w:id="254"/>
      <w:bookmarkStart w:id="255" w:name="_Toc184308049"/>
      <w:bookmarkEnd w:id="255"/>
      <w:bookmarkStart w:id="256" w:name="_Toc184310273"/>
      <w:bookmarkEnd w:id="256"/>
      <w:bookmarkStart w:id="257" w:name="_Toc184314481"/>
      <w:bookmarkEnd w:id="257"/>
      <w:bookmarkStart w:id="258" w:name="_Toc184312127"/>
      <w:bookmarkEnd w:id="258"/>
      <w:bookmarkStart w:id="259" w:name="_Toc184314435"/>
      <w:bookmarkEnd w:id="259"/>
      <w:bookmarkStart w:id="260" w:name="_Toc184310279"/>
      <w:bookmarkEnd w:id="260"/>
      <w:bookmarkStart w:id="261" w:name="_Toc184310341"/>
      <w:bookmarkEnd w:id="261"/>
      <w:bookmarkStart w:id="262" w:name="_Toc184308101"/>
      <w:bookmarkEnd w:id="262"/>
      <w:bookmarkStart w:id="263" w:name="_Toc184313240"/>
      <w:bookmarkEnd w:id="263"/>
      <w:bookmarkStart w:id="264" w:name="_Toc184312121"/>
      <w:bookmarkEnd w:id="264"/>
      <w:bookmarkStart w:id="265" w:name="_Toc184310296"/>
      <w:bookmarkEnd w:id="265"/>
      <w:bookmarkStart w:id="266" w:name="_Toc184312100"/>
      <w:bookmarkEnd w:id="266"/>
      <w:bookmarkStart w:id="267" w:name="_Toc184313301"/>
      <w:bookmarkEnd w:id="267"/>
      <w:bookmarkStart w:id="268" w:name="_Toc184308064"/>
      <w:bookmarkEnd w:id="268"/>
      <w:bookmarkStart w:id="269" w:name="_Toc184314472"/>
      <w:bookmarkEnd w:id="269"/>
      <w:bookmarkStart w:id="270" w:name="_Toc184310305"/>
      <w:bookmarkEnd w:id="270"/>
      <w:bookmarkStart w:id="271" w:name="_Toc184314467"/>
      <w:bookmarkEnd w:id="271"/>
      <w:bookmarkStart w:id="272" w:name="_Toc184314479"/>
      <w:bookmarkEnd w:id="272"/>
      <w:bookmarkStart w:id="273" w:name="_Toc184314454"/>
      <w:bookmarkEnd w:id="273"/>
      <w:bookmarkStart w:id="274" w:name="_Toc184314431"/>
      <w:bookmarkEnd w:id="274"/>
      <w:bookmarkStart w:id="275" w:name="_Toc184314462"/>
      <w:bookmarkEnd w:id="275"/>
      <w:bookmarkStart w:id="276" w:name="_Toc184308036"/>
      <w:bookmarkEnd w:id="276"/>
      <w:bookmarkStart w:id="277" w:name="_Toc184312118"/>
      <w:bookmarkEnd w:id="277"/>
      <w:bookmarkStart w:id="278" w:name="_Toc184314461"/>
      <w:bookmarkEnd w:id="278"/>
      <w:bookmarkStart w:id="279" w:name="_Toc184314450"/>
      <w:bookmarkEnd w:id="279"/>
      <w:bookmarkStart w:id="280" w:name="_Toc184313304"/>
      <w:bookmarkEnd w:id="280"/>
      <w:bookmarkStart w:id="281" w:name="_Toc184312107"/>
      <w:bookmarkEnd w:id="281"/>
      <w:bookmarkStart w:id="282" w:name="_Toc184310343"/>
      <w:bookmarkEnd w:id="282"/>
      <w:bookmarkStart w:id="283" w:name="_Toc184312112"/>
      <w:bookmarkEnd w:id="283"/>
      <w:bookmarkStart w:id="284" w:name="_Toc184313267"/>
      <w:bookmarkEnd w:id="284"/>
      <w:bookmarkStart w:id="285" w:name="_Toc184310326"/>
      <w:bookmarkEnd w:id="285"/>
      <w:bookmarkStart w:id="286" w:name="_Toc184310312"/>
      <w:bookmarkEnd w:id="286"/>
      <w:bookmarkStart w:id="287" w:name="_Toc184313268"/>
      <w:bookmarkEnd w:id="287"/>
      <w:bookmarkStart w:id="288" w:name="_Toc184310309"/>
      <w:bookmarkEnd w:id="288"/>
      <w:bookmarkStart w:id="289" w:name="_Toc184308085"/>
      <w:bookmarkEnd w:id="289"/>
      <w:bookmarkStart w:id="290" w:name="_Toc184308092"/>
      <w:bookmarkEnd w:id="290"/>
      <w:bookmarkStart w:id="291" w:name="_Toc184313302"/>
      <w:bookmarkEnd w:id="291"/>
      <w:bookmarkStart w:id="292" w:name="_Toc184314423"/>
      <w:bookmarkEnd w:id="292"/>
      <w:bookmarkStart w:id="293" w:name="_Toc184308060"/>
      <w:bookmarkEnd w:id="293"/>
      <w:bookmarkStart w:id="294" w:name="_Toc184310327"/>
      <w:bookmarkEnd w:id="294"/>
      <w:bookmarkStart w:id="295" w:name="_Toc184308090"/>
      <w:bookmarkEnd w:id="295"/>
      <w:bookmarkStart w:id="296" w:name="_Toc184310334"/>
      <w:bookmarkEnd w:id="296"/>
      <w:bookmarkStart w:id="297" w:name="_Toc184314444"/>
      <w:bookmarkEnd w:id="297"/>
      <w:bookmarkStart w:id="298" w:name="_Toc184314480"/>
      <w:bookmarkEnd w:id="298"/>
      <w:bookmarkStart w:id="299" w:name="_Toc184313241"/>
      <w:bookmarkEnd w:id="299"/>
      <w:bookmarkStart w:id="300" w:name="_Toc184310287"/>
      <w:bookmarkEnd w:id="300"/>
      <w:bookmarkStart w:id="301" w:name="_Toc184312071"/>
      <w:bookmarkEnd w:id="301"/>
      <w:bookmarkStart w:id="302" w:name="_Toc184310294"/>
      <w:bookmarkEnd w:id="302"/>
      <w:bookmarkStart w:id="303" w:name="_Toc184308046"/>
      <w:bookmarkEnd w:id="303"/>
      <w:bookmarkStart w:id="304" w:name="_Toc184312115"/>
      <w:bookmarkEnd w:id="304"/>
      <w:bookmarkStart w:id="305" w:name="_Toc184310329"/>
      <w:bookmarkEnd w:id="305"/>
      <w:bookmarkStart w:id="306" w:name="_Toc184313286"/>
      <w:bookmarkEnd w:id="306"/>
      <w:bookmarkStart w:id="307" w:name="_Toc184312129"/>
      <w:bookmarkEnd w:id="307"/>
      <w:bookmarkStart w:id="308" w:name="_Toc184312116"/>
      <w:bookmarkEnd w:id="308"/>
      <w:bookmarkStart w:id="309" w:name="_Toc184313285"/>
      <w:bookmarkEnd w:id="309"/>
      <w:bookmarkStart w:id="310" w:name="_Toc184314424"/>
      <w:bookmarkEnd w:id="310"/>
      <w:bookmarkStart w:id="311" w:name="_Toc184314443"/>
      <w:bookmarkEnd w:id="311"/>
      <w:bookmarkStart w:id="312" w:name="_Toc184314415"/>
      <w:bookmarkEnd w:id="312"/>
      <w:bookmarkStart w:id="313" w:name="_Toc184310289"/>
      <w:bookmarkEnd w:id="313"/>
      <w:bookmarkStart w:id="314" w:name="_Toc184312091"/>
      <w:bookmarkEnd w:id="314"/>
      <w:bookmarkStart w:id="315" w:name="_Toc184310338"/>
      <w:bookmarkEnd w:id="315"/>
      <w:bookmarkStart w:id="316" w:name="_Toc184310330"/>
      <w:bookmarkEnd w:id="316"/>
      <w:bookmarkStart w:id="317" w:name="_Toc184314469"/>
      <w:bookmarkEnd w:id="317"/>
      <w:bookmarkStart w:id="318" w:name="_Toc184310313"/>
      <w:bookmarkEnd w:id="318"/>
      <w:bookmarkStart w:id="319" w:name="_Toc184308097"/>
      <w:bookmarkEnd w:id="319"/>
      <w:bookmarkStart w:id="320" w:name="_Toc184314471"/>
      <w:bookmarkEnd w:id="320"/>
      <w:bookmarkStart w:id="321" w:name="_Toc184314470"/>
      <w:bookmarkEnd w:id="321"/>
      <w:bookmarkStart w:id="322" w:name="_Toc184308103"/>
      <w:bookmarkEnd w:id="322"/>
      <w:bookmarkStart w:id="323" w:name="_Toc184312130"/>
      <w:bookmarkEnd w:id="323"/>
      <w:bookmarkStart w:id="324" w:name="_Toc184312092"/>
      <w:bookmarkEnd w:id="324"/>
      <w:bookmarkStart w:id="325" w:name="_Toc184314452"/>
      <w:bookmarkEnd w:id="325"/>
      <w:bookmarkStart w:id="326" w:name="_Toc184308080"/>
      <w:bookmarkEnd w:id="326"/>
      <w:bookmarkStart w:id="327" w:name="_Toc184312087"/>
      <w:bookmarkEnd w:id="327"/>
      <w:bookmarkStart w:id="328" w:name="_Toc184308037"/>
      <w:bookmarkEnd w:id="328"/>
      <w:bookmarkStart w:id="329" w:name="_Toc184312122"/>
      <w:bookmarkEnd w:id="329"/>
      <w:bookmarkStart w:id="330" w:name="_Toc184313297"/>
      <w:bookmarkEnd w:id="330"/>
      <w:bookmarkStart w:id="331" w:name="_Toc184310340"/>
      <w:bookmarkEnd w:id="331"/>
      <w:bookmarkStart w:id="332" w:name="_Toc184312132"/>
      <w:bookmarkEnd w:id="332"/>
      <w:bookmarkStart w:id="333" w:name="_Toc184308076"/>
      <w:bookmarkEnd w:id="333"/>
      <w:bookmarkStart w:id="334" w:name="_Toc184308068"/>
      <w:bookmarkEnd w:id="334"/>
      <w:bookmarkStart w:id="335" w:name="_Toc184312084"/>
      <w:bookmarkEnd w:id="335"/>
      <w:bookmarkStart w:id="336" w:name="_Toc184312080"/>
      <w:bookmarkEnd w:id="336"/>
      <w:bookmarkStart w:id="337" w:name="_Toc184310311"/>
      <w:bookmarkEnd w:id="337"/>
      <w:bookmarkStart w:id="338" w:name="_Toc184312114"/>
      <w:bookmarkEnd w:id="338"/>
      <w:bookmarkStart w:id="339" w:name="_Toc184310276"/>
      <w:bookmarkEnd w:id="339"/>
      <w:bookmarkStart w:id="340" w:name="_Toc184308044"/>
      <w:bookmarkEnd w:id="340"/>
      <w:bookmarkStart w:id="341" w:name="_Toc184310307"/>
      <w:bookmarkEnd w:id="341"/>
      <w:bookmarkStart w:id="342" w:name="_Toc184312097"/>
      <w:bookmarkEnd w:id="342"/>
      <w:bookmarkStart w:id="343" w:name="_Toc184308087"/>
      <w:bookmarkEnd w:id="343"/>
      <w:bookmarkStart w:id="344" w:name="_Toc184314430"/>
      <w:bookmarkEnd w:id="344"/>
      <w:bookmarkStart w:id="345" w:name="_Toc184308098"/>
      <w:bookmarkEnd w:id="345"/>
      <w:bookmarkStart w:id="346" w:name="_Toc184312088"/>
      <w:bookmarkEnd w:id="346"/>
      <w:bookmarkStart w:id="347" w:name="_Toc184312086"/>
      <w:bookmarkEnd w:id="347"/>
      <w:bookmarkStart w:id="348" w:name="_Toc184314456"/>
      <w:bookmarkEnd w:id="348"/>
      <w:bookmarkStart w:id="349" w:name="_Toc184310315"/>
      <w:bookmarkEnd w:id="349"/>
      <w:bookmarkStart w:id="350" w:name="_Toc184310317"/>
      <w:bookmarkEnd w:id="350"/>
      <w:bookmarkStart w:id="351" w:name="_Toc184308095"/>
      <w:bookmarkEnd w:id="351"/>
      <w:bookmarkStart w:id="352" w:name="_Toc184312124"/>
      <w:bookmarkEnd w:id="352"/>
      <w:bookmarkStart w:id="353" w:name="_Toc184308039"/>
      <w:bookmarkEnd w:id="353"/>
      <w:bookmarkStart w:id="354" w:name="_Toc184314429"/>
      <w:bookmarkEnd w:id="354"/>
      <w:bookmarkStart w:id="355" w:name="_Toc184312079"/>
      <w:bookmarkEnd w:id="355"/>
      <w:bookmarkStart w:id="356" w:name="_Toc184310290"/>
      <w:bookmarkEnd w:id="356"/>
      <w:bookmarkStart w:id="357" w:name="_Toc184310306"/>
      <w:bookmarkEnd w:id="357"/>
      <w:bookmarkStart w:id="358" w:name="_Toc184314459"/>
      <w:bookmarkEnd w:id="358"/>
      <w:bookmarkStart w:id="359" w:name="_Toc184310292"/>
      <w:bookmarkEnd w:id="359"/>
      <w:bookmarkStart w:id="360" w:name="_Toc184313274"/>
      <w:bookmarkEnd w:id="360"/>
      <w:bookmarkStart w:id="361" w:name="_Toc184312126"/>
      <w:bookmarkEnd w:id="361"/>
      <w:bookmarkStart w:id="362" w:name="_Toc184310324"/>
      <w:bookmarkEnd w:id="362"/>
      <w:bookmarkStart w:id="363" w:name="_Toc184308081"/>
      <w:bookmarkEnd w:id="363"/>
      <w:bookmarkStart w:id="364" w:name="_Toc184314447"/>
      <w:bookmarkEnd w:id="364"/>
      <w:bookmarkStart w:id="365" w:name="_Toc184313251"/>
      <w:bookmarkEnd w:id="365"/>
      <w:bookmarkStart w:id="366" w:name="_Toc184313307"/>
      <w:bookmarkEnd w:id="366"/>
      <w:bookmarkStart w:id="367" w:name="_Toc184314453"/>
      <w:bookmarkEnd w:id="367"/>
      <w:bookmarkStart w:id="368" w:name="_Toc184314421"/>
      <w:bookmarkEnd w:id="368"/>
      <w:bookmarkStart w:id="369" w:name="_Toc184310339"/>
      <w:bookmarkEnd w:id="369"/>
      <w:bookmarkStart w:id="370" w:name="_Toc184313243"/>
      <w:bookmarkEnd w:id="370"/>
      <w:bookmarkStart w:id="371" w:name="_Toc184308105"/>
      <w:bookmarkEnd w:id="371"/>
      <w:bookmarkStart w:id="372" w:name="_Toc184310272"/>
      <w:bookmarkEnd w:id="372"/>
      <w:bookmarkStart w:id="373" w:name="_Toc184314436"/>
      <w:bookmarkEnd w:id="373"/>
      <w:bookmarkStart w:id="374" w:name="_Toc184313254"/>
      <w:bookmarkEnd w:id="374"/>
      <w:bookmarkStart w:id="375" w:name="_Toc184313246"/>
      <w:bookmarkEnd w:id="375"/>
      <w:bookmarkStart w:id="376" w:name="_Toc184308055"/>
      <w:bookmarkEnd w:id="376"/>
      <w:bookmarkStart w:id="377" w:name="_Toc184314417"/>
      <w:bookmarkEnd w:id="377"/>
      <w:bookmarkStart w:id="378" w:name="_Toc184312068"/>
      <w:bookmarkEnd w:id="378"/>
      <w:bookmarkStart w:id="379" w:name="_Toc184308104"/>
      <w:bookmarkEnd w:id="379"/>
      <w:bookmarkStart w:id="380" w:name="_Toc184313244"/>
      <w:bookmarkEnd w:id="380"/>
      <w:bookmarkStart w:id="381" w:name="_Toc184313265"/>
      <w:bookmarkEnd w:id="381"/>
      <w:bookmarkStart w:id="382" w:name="_Toc184314433"/>
      <w:bookmarkEnd w:id="382"/>
      <w:bookmarkStart w:id="383" w:name="_Toc184310344"/>
      <w:bookmarkEnd w:id="383"/>
      <w:bookmarkStart w:id="384" w:name="_Toc184314449"/>
      <w:bookmarkEnd w:id="384"/>
      <w:bookmarkStart w:id="385" w:name="_Toc184308065"/>
      <w:bookmarkEnd w:id="385"/>
      <w:bookmarkStart w:id="386" w:name="_Toc184312137"/>
      <w:bookmarkEnd w:id="386"/>
      <w:bookmarkStart w:id="387" w:name="_Toc184313306"/>
      <w:bookmarkEnd w:id="387"/>
      <w:bookmarkStart w:id="388" w:name="_Toc184308050"/>
      <w:bookmarkEnd w:id="388"/>
      <w:bookmarkStart w:id="389" w:name="_Toc184310304"/>
      <w:bookmarkEnd w:id="389"/>
      <w:bookmarkStart w:id="390" w:name="_Toc184310320"/>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p>
      <w:pPr>
        <w:ind w:firstLine="480" w:firstLineChars="200"/>
        <w:rPr>
          <w:rFonts w:ascii="仿宋_GB2312" w:hAnsi="仿宋" w:eastAsia="仿宋_GB2312" w:cs="Arial"/>
          <w:kern w:val="0"/>
          <w:sz w:val="24"/>
        </w:rPr>
      </w:pP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Lines="50" w:afterLines="50"/>
              <w:jc w:val="center"/>
              <w:rPr>
                <w:b/>
                <w:bCs/>
                <w:sz w:val="24"/>
              </w:rPr>
            </w:pPr>
            <w:r>
              <w:rPr>
                <w:rFonts w:hint="eastAsia" w:hAnsi="宋体"/>
                <w:b/>
                <w:bCs/>
                <w:sz w:val="24"/>
              </w:rPr>
              <w:t>序号</w:t>
            </w:r>
          </w:p>
        </w:tc>
        <w:tc>
          <w:tcPr>
            <w:tcW w:w="6828" w:type="dxa"/>
          </w:tcPr>
          <w:p>
            <w:pPr>
              <w:spacing w:beforeLines="50" w:afterLines="50"/>
              <w:jc w:val="center"/>
              <w:rPr>
                <w:b/>
                <w:bCs/>
                <w:sz w:val="24"/>
              </w:rPr>
            </w:pPr>
            <w:r>
              <w:rPr>
                <w:rFonts w:hint="eastAsia" w:hAnsi="宋体"/>
                <w:b/>
                <w:bCs/>
                <w:sz w:val="24"/>
              </w:rPr>
              <w:t>评审内容及标准</w:t>
            </w:r>
          </w:p>
        </w:tc>
        <w:tc>
          <w:tcPr>
            <w:tcW w:w="792" w:type="dxa"/>
            <w:vAlign w:val="center"/>
          </w:tcPr>
          <w:p>
            <w:pPr>
              <w:spacing w:beforeLines="50"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Lines="50"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w:t>
            </w:r>
            <w:r>
              <w:rPr>
                <w:rFonts w:hint="eastAsia"/>
                <w:sz w:val="24"/>
                <w:lang w:eastAsia="zh-CN"/>
              </w:rPr>
              <w:t>中央监护系统</w:t>
            </w:r>
            <w:r>
              <w:rPr>
                <w:rFonts w:hint="eastAsia"/>
                <w:sz w:val="24"/>
              </w:rPr>
              <w:t>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Lines="50" w:afterLines="50"/>
              <w:jc w:val="center"/>
              <w:rPr>
                <w:b/>
                <w:bCs/>
                <w:sz w:val="24"/>
              </w:rPr>
            </w:pPr>
            <w:r>
              <w:rPr>
                <w:rFonts w:hint="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Lines="50" w:afterLines="50"/>
              <w:jc w:val="center"/>
              <w:rPr>
                <w:sz w:val="24"/>
              </w:rPr>
            </w:pPr>
            <w:r>
              <w:rPr>
                <w:rFonts w:hint="eastAsia"/>
                <w:sz w:val="24"/>
              </w:rPr>
              <w:t>2、</w:t>
            </w:r>
          </w:p>
        </w:tc>
        <w:tc>
          <w:tcPr>
            <w:tcW w:w="6828" w:type="dxa"/>
          </w:tcPr>
          <w:p>
            <w:pPr>
              <w:snapToGrid w:val="0"/>
              <w:rPr>
                <w:rFonts w:hAnsi="宋体"/>
                <w:sz w:val="24"/>
              </w:rPr>
            </w:pPr>
            <w:r>
              <w:rPr>
                <w:rFonts w:hint="eastAsia"/>
                <w:sz w:val="24"/>
              </w:rPr>
              <w:t>【客观</w:t>
            </w:r>
            <w:r>
              <w:rPr>
                <w:rFonts w:hint="eastAsia" w:hAnsi="宋体"/>
                <w:sz w:val="24"/>
              </w:rPr>
              <w:t>分】</w:t>
            </w:r>
          </w:p>
          <w:p>
            <w:pPr>
              <w:snapToGrid w:val="0"/>
              <w:rPr>
                <w:rFonts w:hAnsi="宋体"/>
                <w:sz w:val="24"/>
              </w:rPr>
            </w:pPr>
            <w:r>
              <w:rPr>
                <w:rFonts w:hint="eastAsia" w:hAnsi="宋体"/>
                <w:sz w:val="24"/>
              </w:rPr>
              <w:t>采购需求符合度：</w:t>
            </w:r>
          </w:p>
          <w:p>
            <w:pPr>
              <w:snapToGrid w:val="0"/>
              <w:ind w:firstLine="400" w:firstLineChars="167"/>
              <w:rPr>
                <w:rFonts w:hAnsi="宋体"/>
                <w:sz w:val="24"/>
              </w:rPr>
            </w:pPr>
            <w:r>
              <w:rPr>
                <w:rFonts w:hint="eastAsia" w:hAnsi="宋体"/>
                <w:sz w:val="24"/>
              </w:rPr>
              <w:t>对应于采购需求中带“</w:t>
            </w:r>
            <w:r>
              <w:rPr>
                <w:rFonts w:hint="eastAsia" w:ascii="宋体" w:hAnsi="宋体"/>
              </w:rPr>
              <w:t>▲</w:t>
            </w:r>
            <w:r>
              <w:rPr>
                <w:rFonts w:hAnsi="宋体"/>
                <w:sz w:val="24"/>
              </w:rPr>
              <w:t>”</w:t>
            </w:r>
            <w:r>
              <w:rPr>
                <w:rFonts w:hint="eastAsia" w:hAnsi="宋体"/>
                <w:sz w:val="24"/>
              </w:rPr>
              <w:t>号条款不满足采购文件要求的，每一项扣减</w:t>
            </w:r>
            <w:r>
              <w:rPr>
                <w:rFonts w:hint="eastAsia" w:hAnsi="宋体"/>
                <w:sz w:val="24"/>
                <w:u w:val="single"/>
                <w:lang w:val="en-US" w:eastAsia="zh-CN"/>
              </w:rPr>
              <w:t>3</w:t>
            </w:r>
            <w:r>
              <w:rPr>
                <w:rFonts w:hint="eastAsia" w:hAnsi="宋体"/>
                <w:sz w:val="24"/>
              </w:rPr>
              <w:t>分，其他条款不满足采购文件要求的，每一项扣减1分。本项最高得</w:t>
            </w:r>
            <w:r>
              <w:rPr>
                <w:rFonts w:hint="eastAsia" w:hAnsi="宋体"/>
                <w:sz w:val="24"/>
                <w:lang w:val="en-US" w:eastAsia="zh-CN"/>
              </w:rPr>
              <w:t>48</w:t>
            </w:r>
            <w:r>
              <w:rPr>
                <w:rFonts w:hint="eastAsia" w:hAnsi="宋体"/>
                <w:sz w:val="24"/>
                <w:u w:val="single"/>
              </w:rPr>
              <w:t>分</w:t>
            </w:r>
            <w:r>
              <w:rPr>
                <w:rFonts w:hint="eastAsia" w:hAnsi="宋体"/>
                <w:sz w:val="24"/>
              </w:rPr>
              <w:t>，最低得0分。</w:t>
            </w:r>
          </w:p>
          <w:p>
            <w:pPr>
              <w:snapToGrid w:val="0"/>
              <w:ind w:firstLine="400" w:firstLineChars="167"/>
              <w:rPr>
                <w:rFonts w:hAnsi="宋体"/>
                <w:sz w:val="24"/>
              </w:rPr>
            </w:pPr>
            <w:r>
              <w:rPr>
                <w:rFonts w:hint="eastAsia" w:hAnsi="宋体"/>
                <w:sz w:val="24"/>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rPr>
              <w:t>（有特别注明要求的除外）</w:t>
            </w:r>
            <w:r>
              <w:rPr>
                <w:rFonts w:hint="eastAsia" w:hAnsi="宋体"/>
                <w:sz w:val="24"/>
              </w:rPr>
              <w:t>：</w:t>
            </w:r>
          </w:p>
          <w:p>
            <w:pPr>
              <w:snapToGrid w:val="0"/>
              <w:ind w:firstLine="400" w:firstLineChars="167"/>
              <w:rPr>
                <w:rFonts w:hAnsi="宋体"/>
                <w:sz w:val="24"/>
              </w:rPr>
            </w:pPr>
            <w:r>
              <w:rPr>
                <w:rFonts w:hint="eastAsia" w:hAnsi="宋体"/>
                <w:sz w:val="24"/>
              </w:rPr>
              <w:t>1）生产制造商公开对外宣传的带有响应技术参数或功能的产品彩页，为响应而临时打印的无效。</w:t>
            </w:r>
          </w:p>
          <w:p>
            <w:pPr>
              <w:snapToGrid w:val="0"/>
              <w:ind w:firstLine="400" w:firstLineChars="167"/>
              <w:rPr>
                <w:rFonts w:hAnsi="宋体"/>
                <w:sz w:val="24"/>
              </w:rPr>
            </w:pPr>
            <w:r>
              <w:rPr>
                <w:rFonts w:hint="eastAsia" w:hAnsi="宋体"/>
                <w:sz w:val="24"/>
              </w:rPr>
              <w:t>2）加盖生产制造商公章的技术白皮书。</w:t>
            </w:r>
          </w:p>
          <w:p>
            <w:pPr>
              <w:snapToGrid w:val="0"/>
              <w:ind w:firstLine="400" w:firstLineChars="167"/>
              <w:rPr>
                <w:rFonts w:hAnsi="宋体"/>
                <w:sz w:val="24"/>
              </w:rPr>
            </w:pPr>
            <w:r>
              <w:rPr>
                <w:rFonts w:hint="eastAsia" w:hAnsi="宋体"/>
                <w:sz w:val="24"/>
              </w:rPr>
              <w:t>3）可在生产制造商官网查询到的产品技术参数或功能，需提供官网截图和网址等信息。</w:t>
            </w:r>
          </w:p>
          <w:p>
            <w:pPr>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pPr>
              <w:snapToGrid w:val="0"/>
              <w:ind w:firstLine="400" w:firstLineChars="167"/>
              <w:rPr>
                <w:rFonts w:hAnsi="宋体"/>
                <w:sz w:val="24"/>
              </w:rPr>
            </w:pPr>
            <w:r>
              <w:rPr>
                <w:rFonts w:hint="eastAsia" w:hAnsi="宋体"/>
                <w:sz w:val="24"/>
              </w:rPr>
              <w:t>2、其他项采购要求中有具体数据的，应在《商务技术偏离表》中提供具体数据响应，不能简单响应为“具备”或“有”等，否则视为不满足采购文件要求。</w:t>
            </w:r>
          </w:p>
          <w:p>
            <w:pPr>
              <w:spacing w:line="420" w:lineRule="exact"/>
              <w:jc w:val="left"/>
            </w:pPr>
            <w:r>
              <w:rPr>
                <w:rFonts w:hint="eastAsia" w:hAnsi="宋体"/>
                <w:sz w:val="24"/>
              </w:rPr>
              <w:t>3、带“</w:t>
            </w:r>
            <w:r>
              <w:rPr>
                <w:rFonts w:hint="eastAsia" w:ascii="宋体" w:hAnsi="宋体"/>
              </w:rPr>
              <w:t>▲</w:t>
            </w:r>
            <w:r>
              <w:rPr>
                <w:rFonts w:hAnsi="宋体"/>
                <w:sz w:val="24"/>
              </w:rPr>
              <w:t>”</w:t>
            </w:r>
            <w:r>
              <w:rPr>
                <w:rFonts w:hint="eastAsia" w:hAnsi="宋体"/>
                <w:sz w:val="24"/>
              </w:rPr>
              <w:t>号项提供满足技术参数的佐证资料并在偏离表中标明佐证资料页码。</w:t>
            </w:r>
          </w:p>
        </w:tc>
        <w:tc>
          <w:tcPr>
            <w:tcW w:w="792" w:type="dxa"/>
            <w:vAlign w:val="center"/>
          </w:tcPr>
          <w:p>
            <w:pPr>
              <w:spacing w:beforeLines="50" w:afterLines="50"/>
              <w:jc w:val="center"/>
              <w:rPr>
                <w:bCs/>
                <w:sz w:val="24"/>
              </w:rPr>
            </w:pPr>
            <w:r>
              <w:rPr>
                <w:rFonts w:hint="eastAsia" w:hAnsi="宋体"/>
                <w:bCs/>
                <w:sz w:val="24"/>
                <w:u w:val="single"/>
                <w:lang w:val="en-US" w:eastAsia="zh-CN"/>
              </w:rPr>
              <w:t>48</w:t>
            </w:r>
            <w:r>
              <w:rPr>
                <w:rFonts w:hint="eastAsia" w:hAnsi="宋体"/>
                <w:bCs/>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Lines="50"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要求响应时间短，解决方案充分，备品备件储备充足，人员配备合理售后服务经验丰富。（评分范围：5，4，3，2，1，0）。</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Lines="50" w:afterLines="50"/>
              <w:jc w:val="center"/>
              <w:rPr>
                <w:b/>
                <w:bCs/>
                <w:sz w:val="24"/>
              </w:rPr>
            </w:pPr>
            <w:r>
              <w:rPr>
                <w:rFonts w:hint="eastAsia" w:hAnsi="宋体"/>
                <w:bCs/>
                <w:sz w:val="24"/>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b/>
                <w:bCs/>
                <w:sz w:val="24"/>
              </w:rPr>
            </w:pPr>
            <w:r>
              <w:rPr>
                <w:rFonts w:hint="eastAsia"/>
                <w:sz w:val="24"/>
              </w:rPr>
              <w:t>4、</w:t>
            </w:r>
          </w:p>
        </w:tc>
        <w:tc>
          <w:tcPr>
            <w:tcW w:w="6828" w:type="dxa"/>
          </w:tcPr>
          <w:p>
            <w:pPr>
              <w:rPr>
                <w:rFonts w:ascii="宋体" w:hAnsi="宋体"/>
                <w:sz w:val="24"/>
              </w:rPr>
            </w:pPr>
            <w:r>
              <w:rPr>
                <w:rFonts w:hint="eastAsia" w:ascii="宋体" w:hAnsi="宋体"/>
                <w:sz w:val="24"/>
              </w:rPr>
              <w:t>【主观分】</w:t>
            </w:r>
          </w:p>
          <w:p>
            <w:pPr>
              <w:rPr>
                <w:rFonts w:ascii="宋体" w:hAnsi="宋体"/>
                <w:sz w:val="24"/>
              </w:rPr>
            </w:pPr>
            <w:r>
              <w:rPr>
                <w:rFonts w:hint="eastAsia" w:ascii="宋体" w:hAnsi="宋体"/>
                <w:sz w:val="24"/>
              </w:rPr>
              <w:t>安装调试及验收方案：</w:t>
            </w:r>
          </w:p>
          <w:p>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w:t>
            </w:r>
            <w:r>
              <w:rPr>
                <w:rFonts w:hint="eastAsia"/>
                <w:sz w:val="24"/>
                <w:lang w:val="en-US" w:eastAsia="zh-CN"/>
              </w:rPr>
              <w:t>5，</w:t>
            </w:r>
            <w:r>
              <w:rPr>
                <w:rFonts w:hint="eastAsia"/>
                <w:sz w:val="24"/>
              </w:rPr>
              <w:t>4，3，2，1，0）。</w:t>
            </w:r>
          </w:p>
        </w:tc>
        <w:tc>
          <w:tcPr>
            <w:tcW w:w="792" w:type="dxa"/>
            <w:vAlign w:val="center"/>
          </w:tcPr>
          <w:p>
            <w:pPr>
              <w:spacing w:beforeLines="50" w:afterLines="50" w:line="276" w:lineRule="auto"/>
              <w:jc w:val="center"/>
              <w:rPr>
                <w:bCs/>
                <w:sz w:val="24"/>
              </w:rPr>
            </w:pPr>
            <w:r>
              <w:rPr>
                <w:rFonts w:hint="eastAsia" w:hAnsi="宋体"/>
                <w:bCs/>
                <w:sz w:val="24"/>
                <w:u w:val="single"/>
                <w:lang w:val="en-US" w:eastAsia="zh-CN"/>
              </w:rPr>
              <w:t>5</w:t>
            </w:r>
            <w:r>
              <w:rPr>
                <w:rFonts w:hint="eastAsia" w:hAnsi="宋体"/>
                <w:bCs/>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rFonts w:cs="宋体"/>
                <w:sz w:val="24"/>
              </w:rPr>
            </w:pPr>
            <w:r>
              <w:rPr>
                <w:rFonts w:hint="eastAsia" w:cs="宋体"/>
                <w:sz w:val="24"/>
              </w:rPr>
              <w:t>5、</w:t>
            </w:r>
          </w:p>
        </w:tc>
        <w:tc>
          <w:tcPr>
            <w:tcW w:w="6828" w:type="dxa"/>
            <w:vAlign w:val="center"/>
          </w:tcPr>
          <w:p>
            <w:pPr>
              <w:rPr>
                <w:rFonts w:ascii="宋体" w:hAnsi="宋体"/>
                <w:sz w:val="24"/>
              </w:rPr>
            </w:pPr>
            <w:r>
              <w:rPr>
                <w:rFonts w:hint="eastAsia" w:ascii="宋体" w:hAnsi="宋体"/>
                <w:sz w:val="24"/>
              </w:rPr>
              <w:t>【主观分】</w:t>
            </w:r>
          </w:p>
          <w:p>
            <w:pPr>
              <w:rPr>
                <w:sz w:val="24"/>
              </w:rPr>
            </w:pPr>
            <w:r>
              <w:rPr>
                <w:rFonts w:hint="eastAsia"/>
                <w:sz w:val="24"/>
              </w:rPr>
              <w:t>培训方案：</w:t>
            </w:r>
          </w:p>
          <w:p>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w:t>
            </w:r>
            <w:r>
              <w:rPr>
                <w:rFonts w:hint="eastAsia"/>
                <w:sz w:val="24"/>
                <w:lang w:val="en-US" w:eastAsia="zh-CN"/>
              </w:rPr>
              <w:t>：5，</w:t>
            </w:r>
            <w:r>
              <w:rPr>
                <w:rFonts w:hint="eastAsia"/>
                <w:sz w:val="24"/>
              </w:rPr>
              <w:t>4，3，2，1，0）。</w:t>
            </w:r>
          </w:p>
        </w:tc>
        <w:tc>
          <w:tcPr>
            <w:tcW w:w="792" w:type="dxa"/>
            <w:vAlign w:val="center"/>
          </w:tcPr>
          <w:p>
            <w:pPr>
              <w:spacing w:beforeLines="50" w:afterLines="50"/>
              <w:jc w:val="center"/>
              <w:rPr>
                <w:bCs/>
                <w:sz w:val="24"/>
              </w:rPr>
            </w:pPr>
            <w:r>
              <w:rPr>
                <w:rFonts w:hint="eastAsia"/>
                <w:bCs/>
                <w:sz w:val="24"/>
                <w:u w:val="single"/>
                <w:lang w:val="en-US" w:eastAsia="zh-CN"/>
              </w:rPr>
              <w:t>5</w:t>
            </w:r>
            <w:r>
              <w:rPr>
                <w:rFonts w:hint="eastAsia"/>
                <w:bCs/>
                <w:sz w:val="24"/>
                <w:u w:val="single"/>
              </w:rPr>
              <w:t>分</w:t>
            </w:r>
          </w:p>
        </w:tc>
      </w:tr>
    </w:tbl>
    <w:p/>
    <w:p/>
    <w:p/>
    <w:p>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pPr>
        <w:ind w:firstLine="420" w:firstLineChars="200"/>
        <w:rPr>
          <w:rFonts w:hint="eastAsia" w:ascii="宋体" w:hAnsi="宋体" w:eastAsia="宋体" w:cs="宋体"/>
          <w:kern w:val="0"/>
          <w:sz w:val="21"/>
          <w:szCs w:val="21"/>
        </w:rPr>
      </w:pP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828" w:type="dxa"/>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评审内容及标准</w:t>
            </w:r>
          </w:p>
        </w:tc>
        <w:tc>
          <w:tcPr>
            <w:tcW w:w="792"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82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销售业绩：</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合同签订时间自</w:t>
            </w:r>
            <w:r>
              <w:rPr>
                <w:rFonts w:hint="eastAsia" w:ascii="宋体" w:hAnsi="宋体" w:eastAsia="宋体" w:cs="宋体"/>
                <w:sz w:val="21"/>
                <w:szCs w:val="21"/>
                <w:highlight w:val="none"/>
                <w:u w:val="single"/>
              </w:rPr>
              <w:t>2022</w:t>
            </w:r>
            <w:r>
              <w:rPr>
                <w:rFonts w:hint="eastAsia" w:ascii="宋体" w:hAnsi="宋体" w:eastAsia="宋体" w:cs="宋体"/>
                <w:sz w:val="21"/>
                <w:szCs w:val="21"/>
                <w:highlight w:val="none"/>
              </w:rPr>
              <w:t>年1月1日以来的，与最终用户签订的销售业绩，每提供一份与投标同品牌同型号</w:t>
            </w:r>
            <w:r>
              <w:rPr>
                <w:rFonts w:hint="eastAsia" w:ascii="宋体" w:hAnsi="宋体" w:cs="宋体"/>
                <w:sz w:val="21"/>
                <w:szCs w:val="21"/>
                <w:highlight w:val="none"/>
                <w:lang w:eastAsia="zh-CN"/>
              </w:rPr>
              <w:t>的内镜室吊塔、急诊科吊桥和</w:t>
            </w:r>
            <w:r>
              <w:rPr>
                <w:rFonts w:hint="eastAsia" w:ascii="宋体" w:hAnsi="宋体" w:cs="宋体"/>
                <w:sz w:val="21"/>
                <w:szCs w:val="21"/>
                <w:highlight w:val="none"/>
                <w:lang w:val="en-US" w:eastAsia="zh-CN"/>
              </w:rPr>
              <w:t>ICU吊塔</w:t>
            </w:r>
            <w:bookmarkStart w:id="400" w:name="_GoBack"/>
            <w:bookmarkEnd w:id="400"/>
            <w:r>
              <w:rPr>
                <w:rFonts w:hint="eastAsia" w:ascii="宋体" w:hAnsi="宋体" w:eastAsia="宋体" w:cs="宋体"/>
                <w:sz w:val="21"/>
                <w:szCs w:val="21"/>
                <w:highlight w:val="none"/>
              </w:rPr>
              <w:t>销售业绩得</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分。（要求提供完整的合同复印件，能清楚辨析设备名称型号）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828" w:type="dxa"/>
          </w:tcPr>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采购需求符合度：</w:t>
            </w:r>
          </w:p>
          <w:p>
            <w:pPr>
              <w:snapToGrid w:val="0"/>
              <w:ind w:firstLine="350" w:firstLineChars="167"/>
              <w:rPr>
                <w:rFonts w:hint="eastAsia" w:ascii="宋体" w:hAnsi="宋体" w:eastAsia="宋体" w:cs="宋体"/>
                <w:sz w:val="21"/>
                <w:szCs w:val="21"/>
                <w:highlight w:val="none"/>
              </w:rPr>
            </w:pPr>
            <w:r>
              <w:rPr>
                <w:rFonts w:hint="eastAsia" w:ascii="宋体" w:hAnsi="宋体" w:eastAsia="宋体" w:cs="宋体"/>
                <w:sz w:val="21"/>
                <w:szCs w:val="21"/>
                <w:highlight w:val="none"/>
              </w:rPr>
              <w:t>对应于采购需求中带“▲”号条款不满足采购文件要求的，每一项扣减</w:t>
            </w:r>
            <w:r>
              <w:rPr>
                <w:rFonts w:hint="eastAsia" w:ascii="宋体" w:hAnsi="宋体" w:eastAsia="宋体" w:cs="宋体"/>
                <w:sz w:val="21"/>
                <w:szCs w:val="21"/>
                <w:highlight w:val="none"/>
                <w:u w:val="single"/>
              </w:rPr>
              <w:t>5</w:t>
            </w:r>
            <w:r>
              <w:rPr>
                <w:rFonts w:hint="eastAsia" w:ascii="宋体" w:hAnsi="宋体" w:eastAsia="宋体" w:cs="宋体"/>
                <w:sz w:val="21"/>
                <w:szCs w:val="21"/>
                <w:highlight w:val="none"/>
              </w:rPr>
              <w:t>分，其他条款不满足采购文件要求的，每一项扣减</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分。本项最高得4</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u w:val="single"/>
              </w:rPr>
              <w:t>分</w:t>
            </w:r>
            <w:r>
              <w:rPr>
                <w:rFonts w:hint="eastAsia" w:ascii="宋体" w:hAnsi="宋体" w:eastAsia="宋体" w:cs="宋体"/>
                <w:sz w:val="21"/>
                <w:szCs w:val="21"/>
                <w:highlight w:val="none"/>
              </w:rPr>
              <w:t>，最低得0分。</w:t>
            </w:r>
          </w:p>
          <w:p>
            <w:pPr>
              <w:snapToGrid w:val="0"/>
              <w:ind w:firstLine="350" w:firstLineChars="167"/>
              <w:rPr>
                <w:rFonts w:hint="eastAsia" w:ascii="宋体" w:hAnsi="宋体" w:eastAsia="宋体" w:cs="宋体"/>
                <w:sz w:val="21"/>
                <w:szCs w:val="21"/>
                <w:highlight w:val="none"/>
              </w:rPr>
            </w:pPr>
            <w:r>
              <w:rPr>
                <w:rFonts w:hint="eastAsia" w:ascii="宋体" w:hAnsi="宋体" w:eastAsia="宋体" w:cs="宋体"/>
                <w:sz w:val="21"/>
                <w:szCs w:val="21"/>
                <w:highlight w:val="none"/>
              </w:rPr>
              <w:t>1、针对带“▲”号技术参数要求，供应商需提供充分的证明材料，未提供充分证明材料的，评审委员会有权视为不满足采购文件要求。证明材料可以是以下四项中任一项（有特别注明要求的除外）：</w:t>
            </w:r>
          </w:p>
          <w:p>
            <w:pPr>
              <w:snapToGrid w:val="0"/>
              <w:ind w:firstLine="350" w:firstLineChars="167"/>
              <w:rPr>
                <w:rFonts w:hint="eastAsia" w:ascii="宋体" w:hAnsi="宋体" w:eastAsia="宋体" w:cs="宋体"/>
                <w:sz w:val="21"/>
                <w:szCs w:val="21"/>
                <w:highlight w:val="none"/>
              </w:rPr>
            </w:pPr>
            <w:r>
              <w:rPr>
                <w:rFonts w:hint="eastAsia" w:ascii="宋体" w:hAnsi="宋体" w:eastAsia="宋体" w:cs="宋体"/>
                <w:sz w:val="21"/>
                <w:szCs w:val="21"/>
                <w:highlight w:val="none"/>
              </w:rPr>
              <w:t>1）生产制造商公开对外宣传的带有响应技术参数或功能的产品彩页，为响应而临时打印的无效。</w:t>
            </w:r>
          </w:p>
          <w:p>
            <w:pPr>
              <w:snapToGrid w:val="0"/>
              <w:ind w:firstLine="350" w:firstLineChars="167"/>
              <w:rPr>
                <w:rFonts w:hint="eastAsia" w:ascii="宋体" w:hAnsi="宋体" w:eastAsia="宋体" w:cs="宋体"/>
                <w:sz w:val="21"/>
                <w:szCs w:val="21"/>
                <w:highlight w:val="none"/>
              </w:rPr>
            </w:pPr>
            <w:r>
              <w:rPr>
                <w:rFonts w:hint="eastAsia" w:ascii="宋体" w:hAnsi="宋体" w:eastAsia="宋体" w:cs="宋体"/>
                <w:sz w:val="21"/>
                <w:szCs w:val="21"/>
                <w:highlight w:val="none"/>
              </w:rPr>
              <w:t>2）加盖生产制造商公章的技术白皮书。</w:t>
            </w:r>
          </w:p>
          <w:p>
            <w:pPr>
              <w:snapToGrid w:val="0"/>
              <w:ind w:firstLine="350" w:firstLineChars="167"/>
              <w:rPr>
                <w:rFonts w:hint="eastAsia" w:ascii="宋体" w:hAnsi="宋体" w:eastAsia="宋体" w:cs="宋体"/>
                <w:sz w:val="21"/>
                <w:szCs w:val="21"/>
                <w:highlight w:val="none"/>
              </w:rPr>
            </w:pPr>
            <w:r>
              <w:rPr>
                <w:rFonts w:hint="eastAsia" w:ascii="宋体" w:hAnsi="宋体" w:eastAsia="宋体" w:cs="宋体"/>
                <w:sz w:val="21"/>
                <w:szCs w:val="21"/>
                <w:highlight w:val="none"/>
              </w:rPr>
              <w:t>3）可在生产制造商官网查询到的产品技术参数或功能，需提供官网截图和网址等信息。</w:t>
            </w:r>
          </w:p>
          <w:p>
            <w:pPr>
              <w:snapToGrid w:val="0"/>
              <w:ind w:firstLine="350" w:firstLineChars="167"/>
              <w:rPr>
                <w:rFonts w:hint="eastAsia" w:ascii="宋体" w:hAnsi="宋体" w:eastAsia="宋体" w:cs="宋体"/>
                <w:sz w:val="21"/>
                <w:szCs w:val="21"/>
                <w:highlight w:val="none"/>
              </w:rPr>
            </w:pPr>
            <w:r>
              <w:rPr>
                <w:rFonts w:hint="eastAsia" w:ascii="宋体" w:hAnsi="宋体" w:eastAsia="宋体" w:cs="宋体"/>
                <w:sz w:val="21"/>
                <w:szCs w:val="21"/>
                <w:highlight w:val="none"/>
              </w:rPr>
              <w:t>4）评审委员会认可的其他有效证明（包括但不限于第三方检测报告、加盖生产制造商的证明材料等）。</w:t>
            </w:r>
          </w:p>
          <w:p>
            <w:pPr>
              <w:snapToGrid w:val="0"/>
              <w:ind w:firstLine="350" w:firstLineChars="167"/>
              <w:rPr>
                <w:rFonts w:hint="eastAsia" w:ascii="宋体" w:hAnsi="宋体" w:eastAsia="宋体" w:cs="宋体"/>
                <w:sz w:val="21"/>
                <w:szCs w:val="21"/>
                <w:highlight w:val="none"/>
              </w:rPr>
            </w:pPr>
            <w:r>
              <w:rPr>
                <w:rFonts w:hint="eastAsia" w:ascii="宋体" w:hAnsi="宋体" w:eastAsia="宋体" w:cs="宋体"/>
                <w:sz w:val="21"/>
                <w:szCs w:val="21"/>
                <w:highlight w:val="none"/>
              </w:rPr>
              <w:t>2、其他项采购要求中有具体数据的，应在《商务技术偏离表》中提供具体数据响应，不能简单响应为“具备”或“有”等，否则视为不满足采购文件要求。</w:t>
            </w:r>
          </w:p>
          <w:p>
            <w:pPr>
              <w:spacing w:line="4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3、带“▲”号项提供满足技术参数的佐证资料并在偏离表中标明佐证资料页码。</w:t>
            </w:r>
          </w:p>
        </w:tc>
        <w:tc>
          <w:tcPr>
            <w:tcW w:w="792" w:type="dxa"/>
            <w:vAlign w:val="center"/>
          </w:tcPr>
          <w:p>
            <w:pPr>
              <w:spacing w:before="156" w:beforeLines="50" w:after="156" w:afterLines="5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u w:val="single"/>
              </w:rPr>
              <w:t>4</w:t>
            </w:r>
            <w:r>
              <w:rPr>
                <w:rFonts w:hint="eastAsia" w:ascii="宋体" w:hAnsi="宋体" w:eastAsia="宋体" w:cs="宋体"/>
                <w:bCs/>
                <w:sz w:val="21"/>
                <w:szCs w:val="21"/>
                <w:highlight w:val="none"/>
                <w:u w:val="single"/>
                <w:lang w:val="en-US" w:eastAsia="zh-CN"/>
              </w:rPr>
              <w:t>7</w:t>
            </w:r>
            <w:r>
              <w:rPr>
                <w:rFonts w:hint="eastAsia" w:ascii="宋体" w:hAnsi="宋体" w:eastAsia="宋体" w:cs="宋体"/>
                <w:bCs/>
                <w:sz w:val="21"/>
                <w:szCs w:val="21"/>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6828" w:type="dxa"/>
          </w:tcPr>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主</w:t>
            </w:r>
            <w:r>
              <w:rPr>
                <w:rFonts w:hint="eastAsia" w:ascii="宋体" w:hAnsi="宋体" w:eastAsia="宋体" w:cs="宋体"/>
                <w:sz w:val="21"/>
                <w:szCs w:val="21"/>
                <w:highlight w:val="none"/>
              </w:rPr>
              <w:t>观分】</w:t>
            </w: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现场样品展示：</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所展示的样品应能够清晰的展示产品美观性、质量、结构功能</w:t>
            </w:r>
            <w:r>
              <w:rPr>
                <w:rFonts w:hint="eastAsia" w:ascii="宋体" w:hAnsi="宋体" w:eastAsia="宋体" w:cs="宋体"/>
                <w:color w:val="000000" w:themeColor="text1"/>
                <w:sz w:val="21"/>
                <w:szCs w:val="21"/>
                <w:highlight w:val="none"/>
                <w:lang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特性。</w:t>
            </w:r>
          </w:p>
          <w:p>
            <w:pPr>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产品样品需包括：主体型材、箱体结构、强弱电源插座、各类气体终端、托盘、输液架等。 （评分范围：5，4，3，2，1，0）。</w:t>
            </w:r>
          </w:p>
        </w:tc>
        <w:tc>
          <w:tcPr>
            <w:tcW w:w="792" w:type="dxa"/>
            <w:vAlign w:val="center"/>
          </w:tcPr>
          <w:p>
            <w:pPr>
              <w:spacing w:before="156" w:beforeLines="50" w:after="156" w:afterLines="50"/>
              <w:jc w:val="center"/>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6828"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要求响应时间短，解决方案充分，备品备件储备充足，人员配备合理售后服务经验丰富。（评分范围：4，3，2，1，0）。</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4，3，2，1，0）。</w:t>
            </w:r>
          </w:p>
        </w:tc>
        <w:tc>
          <w:tcPr>
            <w:tcW w:w="792" w:type="dxa"/>
            <w:vAlign w:val="center"/>
          </w:tcPr>
          <w:p>
            <w:pPr>
              <w:spacing w:before="156" w:beforeLines="50" w:after="156" w:afterLines="50"/>
              <w:jc w:val="center"/>
              <w:rPr>
                <w:rFonts w:hint="eastAsia" w:ascii="宋体" w:hAnsi="宋体" w:eastAsia="宋体" w:cs="宋体"/>
                <w:b/>
                <w:bCs/>
                <w:sz w:val="21"/>
                <w:szCs w:val="21"/>
                <w:highlight w:val="none"/>
              </w:rPr>
            </w:pPr>
            <w:r>
              <w:rPr>
                <w:rFonts w:hint="eastAsia" w:ascii="宋体" w:hAnsi="宋体" w:eastAsia="宋体" w:cs="宋体"/>
                <w:bCs/>
                <w:sz w:val="21"/>
                <w:szCs w:val="21"/>
                <w:highlight w:val="none"/>
                <w:u w:val="single"/>
                <w:lang w:val="en-US" w:eastAsia="zh-CN"/>
              </w:rPr>
              <w:t>8</w:t>
            </w:r>
            <w:r>
              <w:rPr>
                <w:rFonts w:hint="eastAsia" w:ascii="宋体" w:hAnsi="宋体" w:eastAsia="宋体" w:cs="宋体"/>
                <w:bCs/>
                <w:sz w:val="21"/>
                <w:szCs w:val="21"/>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t>5、</w:t>
            </w:r>
          </w:p>
        </w:tc>
        <w:tc>
          <w:tcPr>
            <w:tcW w:w="6828"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安装调试及验收方案：</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根据商务要求中的安装调试要求和验收要求，提供详细的安装调试方案和验收方案，包括对场地环境的了解、人员的安排、时间进度的规划，对设备的调试进度安排，调试的步骤、措施，验收标准、验收的流程，问题的解决方案等。要求方案考虑充分，措施有效，能充分满足采购人实际需求。（评分范围：4，3，2，1，0）。</w:t>
            </w:r>
          </w:p>
        </w:tc>
        <w:tc>
          <w:tcPr>
            <w:tcW w:w="792" w:type="dxa"/>
            <w:vAlign w:val="center"/>
          </w:tcPr>
          <w:p>
            <w:pPr>
              <w:spacing w:before="156" w:beforeLines="50" w:after="156" w:afterLines="50" w:line="276"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u w:val="single"/>
                <w:lang w:val="en-US" w:eastAsia="zh-CN"/>
              </w:rPr>
              <w:t>4</w:t>
            </w:r>
            <w:r>
              <w:rPr>
                <w:rFonts w:hint="eastAsia" w:ascii="宋体" w:hAnsi="宋体" w:eastAsia="宋体" w:cs="宋体"/>
                <w:bCs/>
                <w:sz w:val="21"/>
                <w:szCs w:val="21"/>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851" w:hRule="atLeast"/>
        </w:trPr>
        <w:tc>
          <w:tcPr>
            <w:tcW w:w="984" w:type="dxa"/>
            <w:vAlign w:val="center"/>
          </w:tcPr>
          <w:p>
            <w:pPr>
              <w:spacing w:before="156" w:beforeLines="50" w:after="156" w:afterLine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682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培训方案：</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pPr>
              <w:spacing w:before="156" w:beforeLines="50" w:after="156" w:afterLines="5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u w:val="single"/>
                <w:lang w:val="en-US" w:eastAsia="zh-CN"/>
              </w:rPr>
              <w:t>4</w:t>
            </w:r>
            <w:r>
              <w:rPr>
                <w:rFonts w:hint="eastAsia" w:ascii="宋体" w:hAnsi="宋体" w:eastAsia="宋体" w:cs="宋体"/>
                <w:bCs/>
                <w:sz w:val="21"/>
                <w:szCs w:val="21"/>
                <w:highlight w:val="none"/>
                <w:u w:val="single"/>
              </w:rPr>
              <w:t>分</w:t>
            </w:r>
          </w:p>
        </w:tc>
      </w:tr>
    </w:tbl>
    <w:p>
      <w:pPr>
        <w:rPr>
          <w:highlight w:val="none"/>
        </w:rPr>
      </w:pPr>
    </w:p>
    <w:p>
      <w:pPr>
        <w:rPr>
          <w:color w:val="auto"/>
          <w:highlight w:val="none"/>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4"/>
        <w:ind w:left="0" w:leftChars="0" w:firstLine="0" w:firstLineChars="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8"/>
        <w:snapToGrid w:val="0"/>
        <w:spacing w:line="360" w:lineRule="auto"/>
        <w:rPr>
          <w:rFonts w:cs="宋体"/>
        </w:rPr>
      </w:pPr>
      <w:r>
        <w:rPr>
          <w:rFonts w:hint="eastAsia" w:cs="宋体"/>
        </w:rPr>
        <w:t>4.3.1符合专业条件的供应商或者对招标文件作实质响应的供应商不足3家的；</w:t>
      </w:r>
    </w:p>
    <w:p>
      <w:pPr>
        <w:pStyle w:val="28"/>
        <w:snapToGrid w:val="0"/>
        <w:spacing w:line="360" w:lineRule="auto"/>
        <w:rPr>
          <w:rFonts w:cs="宋体"/>
        </w:rPr>
      </w:pPr>
      <w:r>
        <w:rPr>
          <w:rFonts w:hint="eastAsia" w:cs="宋体"/>
        </w:rPr>
        <w:t>4.3.2出现影响采购公正的违法、违规行为的；</w:t>
      </w:r>
    </w:p>
    <w:p>
      <w:pPr>
        <w:pStyle w:val="28"/>
        <w:snapToGrid w:val="0"/>
        <w:spacing w:line="360" w:lineRule="auto"/>
        <w:rPr>
          <w:rFonts w:cs="宋体"/>
        </w:rPr>
      </w:pPr>
      <w:r>
        <w:rPr>
          <w:rFonts w:hint="eastAsia" w:cs="宋体"/>
        </w:rPr>
        <w:t>4.3.3投标人的报价均超过了采购预算，采购人不能支付的；</w:t>
      </w:r>
    </w:p>
    <w:p>
      <w:pPr>
        <w:pStyle w:val="28"/>
        <w:snapToGrid w:val="0"/>
        <w:spacing w:line="360" w:lineRule="auto"/>
        <w:rPr>
          <w:rFonts w:cs="宋体"/>
        </w:rPr>
      </w:pPr>
      <w:r>
        <w:rPr>
          <w:rFonts w:hint="eastAsia" w:cs="宋体"/>
        </w:rPr>
        <w:t>4.3.4因重大变故，采购任务取消的。</w:t>
      </w:r>
    </w:p>
    <w:p>
      <w:pPr>
        <w:pStyle w:val="28"/>
        <w:snapToGrid w:val="0"/>
        <w:spacing w:line="360" w:lineRule="auto"/>
        <w:rPr>
          <w:rFonts w:cs="宋体"/>
        </w:rPr>
      </w:pPr>
      <w:r>
        <w:rPr>
          <w:rFonts w:hint="eastAsia" w:cs="宋体"/>
        </w:rPr>
        <w:t>废标后，采购代理机构应当将废标理由通知所有投标人。</w:t>
      </w:r>
    </w:p>
    <w:p>
      <w:pPr>
        <w:pStyle w:val="28"/>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8"/>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cs="宋体"/>
        </w:rPr>
      </w:pPr>
      <w:r>
        <w:rPr>
          <w:rFonts w:hint="eastAsia" w:cs="宋体"/>
        </w:rPr>
        <w:t>4.5.4政府采购合同已经履行，给采购人、供应商造成损失的，由责任人承担赔偿责任。</w:t>
      </w:r>
    </w:p>
    <w:p>
      <w:pPr>
        <w:pStyle w:val="28"/>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_Toc86217003"/>
      <w:bookmarkStart w:id="392" w:name="第五部分"/>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712"/>
        <w:jc w:val="center"/>
        <w:rPr>
          <w:rFonts w:ascii="宋体" w:hAnsi="宋体" w:cs="宋体"/>
          <w:szCs w:val="24"/>
        </w:rPr>
      </w:pPr>
    </w:p>
    <w:p>
      <w:pPr>
        <w:pStyle w:val="28"/>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8"/>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4"/>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6"/>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pStyle w:val="2"/>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kern w:val="0"/>
        </w:rPr>
      </w:pPr>
    </w:p>
    <w:p>
      <w:pPr>
        <w:rPr>
          <w:rFonts w:ascii="宋体" w:hAnsi="宋体" w:cs="宋体"/>
          <w:b/>
          <w:kern w:val="0"/>
          <w:sz w:val="32"/>
          <w:szCs w:val="32"/>
        </w:rPr>
      </w:pPr>
    </w:p>
    <w:p>
      <w:pPr>
        <w:pStyle w:val="4"/>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7"/>
        <w:spacing w:line="400" w:lineRule="atLeast"/>
        <w:rPr>
          <w:rFonts w:hAnsi="宋体" w:cs="宋体"/>
          <w:snapToGrid/>
          <w:kern w:val="0"/>
          <w:sz w:val="24"/>
          <w:szCs w:val="24"/>
        </w:rPr>
      </w:pPr>
      <w:r>
        <w:rPr>
          <w:rFonts w:hint="eastAsia" w:hAnsi="宋体" w:cs="宋体"/>
          <w:snapToGrid/>
          <w:kern w:val="0"/>
          <w:sz w:val="24"/>
          <w:szCs w:val="24"/>
        </w:rPr>
        <w:t>注：</w:t>
      </w:r>
    </w:p>
    <w:p>
      <w:pPr>
        <w:pStyle w:val="37"/>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7"/>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7"/>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7"/>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1"/>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64085800"/>
    <w:bookmarkStart w:id="397" w:name="_Toc91899912"/>
    <w:bookmarkStart w:id="398" w:name="_Toc131845147"/>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诸暨</w:t>
    </w:r>
    <w:r>
      <w:t>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63A10"/>
    <w:rsid w:val="01EC2C57"/>
    <w:rsid w:val="024F7FEB"/>
    <w:rsid w:val="026B2E25"/>
    <w:rsid w:val="026F5F9E"/>
    <w:rsid w:val="02824D4D"/>
    <w:rsid w:val="02A95A35"/>
    <w:rsid w:val="02DC4B10"/>
    <w:rsid w:val="02DD76CE"/>
    <w:rsid w:val="02F36323"/>
    <w:rsid w:val="02F5619C"/>
    <w:rsid w:val="0313324A"/>
    <w:rsid w:val="0326446A"/>
    <w:rsid w:val="032D5555"/>
    <w:rsid w:val="036634D2"/>
    <w:rsid w:val="03CA4BC5"/>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DC36D6"/>
    <w:rsid w:val="070A234B"/>
    <w:rsid w:val="07245D42"/>
    <w:rsid w:val="07264C62"/>
    <w:rsid w:val="072B6851"/>
    <w:rsid w:val="07311A4C"/>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652C55"/>
    <w:rsid w:val="0C8445DA"/>
    <w:rsid w:val="0C87121B"/>
    <w:rsid w:val="0C9532D5"/>
    <w:rsid w:val="0C9615C8"/>
    <w:rsid w:val="0CC007F7"/>
    <w:rsid w:val="0CD22C8F"/>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D63300"/>
    <w:rsid w:val="0DF50604"/>
    <w:rsid w:val="0DF702FE"/>
    <w:rsid w:val="0E0375E6"/>
    <w:rsid w:val="0E060E51"/>
    <w:rsid w:val="0E5604B2"/>
    <w:rsid w:val="0E697CC6"/>
    <w:rsid w:val="0E6D5D79"/>
    <w:rsid w:val="0E794EDC"/>
    <w:rsid w:val="0E9D0089"/>
    <w:rsid w:val="0EA749DE"/>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6E4BE4"/>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233D3"/>
    <w:rsid w:val="17557BEF"/>
    <w:rsid w:val="175A00C7"/>
    <w:rsid w:val="17B370D5"/>
    <w:rsid w:val="17C93091"/>
    <w:rsid w:val="17D349C1"/>
    <w:rsid w:val="1830729E"/>
    <w:rsid w:val="185614BD"/>
    <w:rsid w:val="1870062C"/>
    <w:rsid w:val="18817102"/>
    <w:rsid w:val="18830A15"/>
    <w:rsid w:val="18852B28"/>
    <w:rsid w:val="188B5321"/>
    <w:rsid w:val="18974964"/>
    <w:rsid w:val="18F71505"/>
    <w:rsid w:val="19397AAF"/>
    <w:rsid w:val="19813530"/>
    <w:rsid w:val="19932372"/>
    <w:rsid w:val="199944A6"/>
    <w:rsid w:val="19A20DD5"/>
    <w:rsid w:val="19AE03F1"/>
    <w:rsid w:val="1A071A03"/>
    <w:rsid w:val="1A0A7F67"/>
    <w:rsid w:val="1A1F16AE"/>
    <w:rsid w:val="1A3B5C77"/>
    <w:rsid w:val="1A4772FE"/>
    <w:rsid w:val="1A984BAD"/>
    <w:rsid w:val="1AB8220E"/>
    <w:rsid w:val="1ABC02E6"/>
    <w:rsid w:val="1AE4166C"/>
    <w:rsid w:val="1AF06CFB"/>
    <w:rsid w:val="1AF11B8D"/>
    <w:rsid w:val="1B11359C"/>
    <w:rsid w:val="1B1C5E28"/>
    <w:rsid w:val="1B2A271F"/>
    <w:rsid w:val="1B312D32"/>
    <w:rsid w:val="1B530544"/>
    <w:rsid w:val="1B713184"/>
    <w:rsid w:val="1BA209CF"/>
    <w:rsid w:val="1BB4777D"/>
    <w:rsid w:val="1BD75AB8"/>
    <w:rsid w:val="1C0459C2"/>
    <w:rsid w:val="1C1B3B4A"/>
    <w:rsid w:val="1C88086E"/>
    <w:rsid w:val="1CBB1BB0"/>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5C4B99"/>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732FD"/>
    <w:rsid w:val="32517576"/>
    <w:rsid w:val="327F0285"/>
    <w:rsid w:val="32BE5C2C"/>
    <w:rsid w:val="32DC0EB2"/>
    <w:rsid w:val="32FB6478"/>
    <w:rsid w:val="33263B3F"/>
    <w:rsid w:val="336963EB"/>
    <w:rsid w:val="33782CB8"/>
    <w:rsid w:val="33816EEB"/>
    <w:rsid w:val="33A53EC8"/>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60A255B"/>
    <w:rsid w:val="36224544"/>
    <w:rsid w:val="362F7E33"/>
    <w:rsid w:val="363A3B40"/>
    <w:rsid w:val="365302AE"/>
    <w:rsid w:val="36607A0A"/>
    <w:rsid w:val="366E227C"/>
    <w:rsid w:val="366F2E0D"/>
    <w:rsid w:val="367B6A5C"/>
    <w:rsid w:val="36A74ADA"/>
    <w:rsid w:val="36AD60D5"/>
    <w:rsid w:val="36B224F9"/>
    <w:rsid w:val="36D80507"/>
    <w:rsid w:val="36EC0CC9"/>
    <w:rsid w:val="373F410B"/>
    <w:rsid w:val="37665E6B"/>
    <w:rsid w:val="376A44BC"/>
    <w:rsid w:val="37706505"/>
    <w:rsid w:val="37EE7094"/>
    <w:rsid w:val="37F56CD0"/>
    <w:rsid w:val="38296C89"/>
    <w:rsid w:val="382D38D9"/>
    <w:rsid w:val="383002EB"/>
    <w:rsid w:val="38586797"/>
    <w:rsid w:val="386C41A1"/>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3D3FF1"/>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40C6C"/>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5CF7EB5"/>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0849EF"/>
    <w:rsid w:val="4C172E84"/>
    <w:rsid w:val="4C245A30"/>
    <w:rsid w:val="4C440CF1"/>
    <w:rsid w:val="4C5F56F0"/>
    <w:rsid w:val="4CA0556E"/>
    <w:rsid w:val="4CB6685F"/>
    <w:rsid w:val="4CC367FE"/>
    <w:rsid w:val="4D077F3C"/>
    <w:rsid w:val="4D082101"/>
    <w:rsid w:val="4D123355"/>
    <w:rsid w:val="4D176EFD"/>
    <w:rsid w:val="4D2A3B31"/>
    <w:rsid w:val="4D2C2C5D"/>
    <w:rsid w:val="4D312C52"/>
    <w:rsid w:val="4D3362F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04398A"/>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12ECF"/>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B7FCE"/>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B05192"/>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53C3090"/>
    <w:rsid w:val="65476D23"/>
    <w:rsid w:val="65854376"/>
    <w:rsid w:val="658767BE"/>
    <w:rsid w:val="65892531"/>
    <w:rsid w:val="66195831"/>
    <w:rsid w:val="662E75B1"/>
    <w:rsid w:val="6631375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EB36EB"/>
    <w:rsid w:val="67FA1285"/>
    <w:rsid w:val="680C274B"/>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7256A0"/>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9B6242"/>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文本 31"/>
    <w:basedOn w:val="1"/>
    <w:qFormat/>
    <w:uiPriority w:val="0"/>
    <w:pPr>
      <w:spacing w:after="120"/>
    </w:pPr>
    <w:rPr>
      <w:sz w:val="16"/>
      <w:szCs w:val="16"/>
    </w:rPr>
  </w:style>
  <w:style w:type="paragraph" w:styleId="6">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9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0">
    <w:name w:val="Document Map"/>
    <w:basedOn w:val="1"/>
    <w:link w:val="93"/>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94"/>
    <w:qFormat/>
    <w:uiPriority w:val="0"/>
    <w:pPr>
      <w:jc w:val="left"/>
    </w:pPr>
  </w:style>
  <w:style w:type="paragraph" w:styleId="23">
    <w:name w:val="Salutation"/>
    <w:basedOn w:val="1"/>
    <w:next w:val="1"/>
    <w:link w:val="95"/>
    <w:qFormat/>
    <w:uiPriority w:val="0"/>
    <w:rPr>
      <w:rFonts w:ascii="仿宋_GB2312" w:eastAsia="仿宋_GB2312"/>
      <w:sz w:val="28"/>
      <w:szCs w:val="20"/>
    </w:rPr>
  </w:style>
  <w:style w:type="paragraph" w:styleId="24">
    <w:name w:val="Body Text 3"/>
    <w:basedOn w:val="1"/>
    <w:link w:val="96"/>
    <w:qFormat/>
    <w:uiPriority w:val="99"/>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115"/>
    <w:qFormat/>
    <w:uiPriority w:val="99"/>
    <w:pPr>
      <w:ind w:firstLine="420"/>
    </w:pPr>
    <w:rPr>
      <w:rFonts w:hAnsi="Calibri" w:cs="Times New Roman"/>
      <w:snapToGrid/>
      <w:szCs w:val="20"/>
    </w:rPr>
  </w:style>
  <w:style w:type="paragraph" w:styleId="28">
    <w:name w:val="Body Text Indent"/>
    <w:basedOn w:val="1"/>
    <w:next w:val="29"/>
    <w:link w:val="98"/>
    <w:qFormat/>
    <w:uiPriority w:val="99"/>
    <w:pPr>
      <w:spacing w:line="480" w:lineRule="exact"/>
      <w:ind w:firstLine="480" w:firstLineChars="200"/>
    </w:pPr>
    <w:rPr>
      <w:rFonts w:ascii="宋体" w:hAnsi="宋体"/>
      <w:sz w:val="24"/>
    </w:rPr>
  </w:style>
  <w:style w:type="paragraph" w:styleId="29">
    <w:name w:val="Body Text First Indent 2"/>
    <w:basedOn w:val="28"/>
    <w:next w:val="1"/>
    <w:link w:val="116"/>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0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01"/>
    <w:qFormat/>
    <w:uiPriority w:val="0"/>
    <w:pPr>
      <w:ind w:left="100" w:leftChars="2500"/>
    </w:pPr>
    <w:rPr>
      <w:rFonts w:ascii="宋体"/>
      <w:sz w:val="24"/>
      <w:szCs w:val="21"/>
      <w:lang w:val="zh-CN"/>
    </w:rPr>
  </w:style>
  <w:style w:type="paragraph" w:styleId="41">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2">
    <w:name w:val="endnote text"/>
    <w:basedOn w:val="1"/>
    <w:link w:val="103"/>
    <w:qFormat/>
    <w:uiPriority w:val="0"/>
    <w:rPr>
      <w:lang w:val="zh-CN"/>
    </w:rPr>
  </w:style>
  <w:style w:type="paragraph" w:styleId="43">
    <w:name w:val="Balloon Text"/>
    <w:basedOn w:val="1"/>
    <w:link w:val="104"/>
    <w:qFormat/>
    <w:uiPriority w:val="0"/>
    <w:rPr>
      <w:sz w:val="18"/>
      <w:szCs w:val="18"/>
    </w:rPr>
  </w:style>
  <w:style w:type="paragraph" w:styleId="44">
    <w:name w:val="footer"/>
    <w:basedOn w:val="1"/>
    <w:link w:val="105"/>
    <w:qFormat/>
    <w:uiPriority w:val="0"/>
    <w:pPr>
      <w:tabs>
        <w:tab w:val="center" w:pos="4153"/>
        <w:tab w:val="right" w:pos="8306"/>
      </w:tabs>
      <w:snapToGrid w:val="0"/>
      <w:jc w:val="left"/>
    </w:pPr>
    <w:rPr>
      <w:sz w:val="18"/>
      <w:szCs w:val="18"/>
    </w:rPr>
  </w:style>
  <w:style w:type="paragraph" w:styleId="45">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109"/>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110"/>
    <w:qFormat/>
    <w:uiPriority w:val="0"/>
    <w:pPr>
      <w:spacing w:line="360" w:lineRule="auto"/>
      <w:ind w:firstLine="420"/>
    </w:pPr>
    <w:rPr>
      <w:sz w:val="24"/>
      <w:szCs w:val="20"/>
    </w:rPr>
  </w:style>
  <w:style w:type="paragraph" w:styleId="58">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111"/>
    <w:qFormat/>
    <w:uiPriority w:val="0"/>
    <w:pPr>
      <w:spacing w:after="120" w:line="480" w:lineRule="auto"/>
    </w:pPr>
  </w:style>
  <w:style w:type="paragraph" w:styleId="62">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14"/>
    <w:qFormat/>
    <w:uiPriority w:val="0"/>
    <w:rPr>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2"/>
    <w:link w:val="3"/>
    <w:qFormat/>
    <w:uiPriority w:val="9"/>
    <w:rPr>
      <w:b/>
      <w:bCs/>
      <w:kern w:val="44"/>
      <w:sz w:val="44"/>
      <w:szCs w:val="44"/>
    </w:rPr>
  </w:style>
  <w:style w:type="character" w:customStyle="1" w:styleId="84">
    <w:name w:val="正文缩进 字符2"/>
    <w:link w:val="6"/>
    <w:qFormat/>
    <w:uiPriority w:val="0"/>
    <w:rPr>
      <w:rFonts w:ascii="宋体" w:eastAsia="宋体"/>
      <w:snapToGrid w:val="0"/>
      <w:color w:val="000000"/>
      <w:kern w:val="28"/>
      <w:sz w:val="28"/>
      <w:lang w:val="en-US" w:eastAsia="zh-CN" w:bidi="ar-SA"/>
    </w:rPr>
  </w:style>
  <w:style w:type="character" w:customStyle="1" w:styleId="85">
    <w:name w:val="标题 3 字符1"/>
    <w:basedOn w:val="73"/>
    <w:link w:val="5"/>
    <w:qFormat/>
    <w:uiPriority w:val="9"/>
    <w:rPr>
      <w:b/>
      <w:bCs/>
      <w:kern w:val="2"/>
      <w:sz w:val="32"/>
      <w:szCs w:val="32"/>
    </w:rPr>
  </w:style>
  <w:style w:type="character" w:customStyle="1" w:styleId="86">
    <w:name w:val="标题 4 字符1"/>
    <w:link w:val="7"/>
    <w:qFormat/>
    <w:uiPriority w:val="9"/>
    <w:rPr>
      <w:rFonts w:ascii="Arial" w:hAnsi="Arial" w:eastAsia="黑体"/>
      <w:b/>
      <w:bCs/>
      <w:kern w:val="2"/>
      <w:sz w:val="28"/>
      <w:szCs w:val="28"/>
      <w:lang w:val="zh-CN"/>
    </w:rPr>
  </w:style>
  <w:style w:type="character" w:customStyle="1" w:styleId="87">
    <w:name w:val="标题 5 字符1"/>
    <w:link w:val="8"/>
    <w:qFormat/>
    <w:uiPriority w:val="9"/>
    <w:rPr>
      <w:b/>
      <w:bCs/>
      <w:kern w:val="2"/>
      <w:sz w:val="28"/>
      <w:szCs w:val="28"/>
    </w:rPr>
  </w:style>
  <w:style w:type="character" w:customStyle="1" w:styleId="88">
    <w:name w:val="标题 6 字符1"/>
    <w:link w:val="9"/>
    <w:qFormat/>
    <w:uiPriority w:val="0"/>
    <w:rPr>
      <w:rFonts w:ascii="Arial" w:hAnsi="Arial" w:eastAsia="黑体"/>
      <w:b/>
      <w:bCs/>
      <w:kern w:val="2"/>
      <w:sz w:val="24"/>
      <w:szCs w:val="24"/>
    </w:rPr>
  </w:style>
  <w:style w:type="character" w:customStyle="1" w:styleId="89">
    <w:name w:val="标题 7 字符1"/>
    <w:link w:val="10"/>
    <w:qFormat/>
    <w:uiPriority w:val="0"/>
    <w:rPr>
      <w:b/>
      <w:bCs/>
      <w:kern w:val="2"/>
      <w:sz w:val="24"/>
      <w:szCs w:val="24"/>
    </w:rPr>
  </w:style>
  <w:style w:type="character" w:customStyle="1" w:styleId="90">
    <w:name w:val="标题 8 字符1"/>
    <w:link w:val="11"/>
    <w:qFormat/>
    <w:uiPriority w:val="0"/>
    <w:rPr>
      <w:rFonts w:ascii="Arial" w:hAnsi="Arial" w:eastAsia="黑体"/>
      <w:kern w:val="2"/>
      <w:sz w:val="24"/>
      <w:szCs w:val="24"/>
    </w:rPr>
  </w:style>
  <w:style w:type="character" w:customStyle="1" w:styleId="91">
    <w:name w:val="标题 9 字符1"/>
    <w:link w:val="12"/>
    <w:qFormat/>
    <w:uiPriority w:val="0"/>
    <w:rPr>
      <w:rFonts w:ascii="Arial" w:hAnsi="Arial" w:eastAsia="黑体"/>
      <w:kern w:val="2"/>
      <w:sz w:val="21"/>
      <w:szCs w:val="21"/>
    </w:rPr>
  </w:style>
  <w:style w:type="character" w:customStyle="1" w:styleId="92">
    <w:name w:val="题注 字符"/>
    <w:link w:val="17"/>
    <w:qFormat/>
    <w:uiPriority w:val="0"/>
    <w:rPr>
      <w:b/>
      <w:kern w:val="2"/>
      <w:sz w:val="28"/>
    </w:rPr>
  </w:style>
  <w:style w:type="character" w:customStyle="1" w:styleId="93">
    <w:name w:val="文档结构图 字符2"/>
    <w:link w:val="20"/>
    <w:qFormat/>
    <w:uiPriority w:val="0"/>
    <w:rPr>
      <w:kern w:val="2"/>
      <w:sz w:val="21"/>
      <w:szCs w:val="24"/>
      <w:shd w:val="clear" w:color="auto" w:fill="000080"/>
    </w:rPr>
  </w:style>
  <w:style w:type="character" w:customStyle="1" w:styleId="94">
    <w:name w:val="批注文字 字符1"/>
    <w:link w:val="22"/>
    <w:qFormat/>
    <w:uiPriority w:val="0"/>
    <w:rPr>
      <w:kern w:val="2"/>
      <w:sz w:val="21"/>
      <w:szCs w:val="24"/>
    </w:rPr>
  </w:style>
  <w:style w:type="character" w:customStyle="1" w:styleId="95">
    <w:name w:val="称呼 字符"/>
    <w:link w:val="23"/>
    <w:qFormat/>
    <w:uiPriority w:val="0"/>
    <w:rPr>
      <w:rFonts w:ascii="仿宋_GB2312" w:eastAsia="仿宋_GB2312"/>
      <w:kern w:val="2"/>
      <w:sz w:val="28"/>
    </w:rPr>
  </w:style>
  <w:style w:type="character" w:customStyle="1" w:styleId="96">
    <w:name w:val="正文文本 3 字符"/>
    <w:link w:val="24"/>
    <w:qFormat/>
    <w:uiPriority w:val="99"/>
    <w:rPr>
      <w:kern w:val="2"/>
      <w:sz w:val="21"/>
    </w:rPr>
  </w:style>
  <w:style w:type="character" w:customStyle="1" w:styleId="9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8"/>
    <w:qFormat/>
    <w:uiPriority w:val="0"/>
    <w:rPr>
      <w:rFonts w:ascii="宋体" w:hAnsi="宋体"/>
      <w:kern w:val="2"/>
      <w:sz w:val="24"/>
      <w:szCs w:val="24"/>
    </w:rPr>
  </w:style>
  <w:style w:type="character" w:customStyle="1" w:styleId="99">
    <w:name w:val="HTML 地址 字符"/>
    <w:link w:val="34"/>
    <w:qFormat/>
    <w:uiPriority w:val="0"/>
    <w:rPr>
      <w:rFonts w:ascii="宋体" w:hAnsi="宋体"/>
      <w:i/>
      <w:iCs/>
      <w:sz w:val="24"/>
      <w:szCs w:val="24"/>
    </w:rPr>
  </w:style>
  <w:style w:type="character" w:customStyle="1" w:styleId="100">
    <w:name w:val="纯文本 字符2"/>
    <w:link w:val="37"/>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40"/>
    <w:qFormat/>
    <w:uiPriority w:val="0"/>
    <w:rPr>
      <w:rFonts w:ascii="宋体"/>
      <w:kern w:val="2"/>
      <w:sz w:val="24"/>
      <w:szCs w:val="21"/>
      <w:lang w:val="zh-CN"/>
    </w:rPr>
  </w:style>
  <w:style w:type="character" w:customStyle="1" w:styleId="102">
    <w:name w:val="正文文本缩进 2 字符1"/>
    <w:link w:val="41"/>
    <w:qFormat/>
    <w:uiPriority w:val="0"/>
    <w:rPr>
      <w:rFonts w:ascii="宋体"/>
      <w:sz w:val="28"/>
    </w:rPr>
  </w:style>
  <w:style w:type="character" w:customStyle="1" w:styleId="103">
    <w:name w:val="尾注文本 字符"/>
    <w:link w:val="42"/>
    <w:qFormat/>
    <w:uiPriority w:val="0"/>
    <w:rPr>
      <w:kern w:val="2"/>
      <w:sz w:val="21"/>
      <w:szCs w:val="24"/>
      <w:lang w:val="zh-CN"/>
    </w:rPr>
  </w:style>
  <w:style w:type="character" w:customStyle="1" w:styleId="104">
    <w:name w:val="批注框文本 字符1"/>
    <w:link w:val="43"/>
    <w:qFormat/>
    <w:uiPriority w:val="0"/>
    <w:rPr>
      <w:kern w:val="2"/>
      <w:sz w:val="18"/>
      <w:szCs w:val="18"/>
    </w:rPr>
  </w:style>
  <w:style w:type="character" w:customStyle="1" w:styleId="105">
    <w:name w:val="页脚 字符2"/>
    <w:link w:val="44"/>
    <w:qFormat/>
    <w:locked/>
    <w:uiPriority w:val="99"/>
    <w:rPr>
      <w:kern w:val="2"/>
      <w:sz w:val="18"/>
      <w:szCs w:val="18"/>
    </w:rPr>
  </w:style>
  <w:style w:type="character" w:customStyle="1" w:styleId="106">
    <w:name w:val="页眉 字符2"/>
    <w:link w:val="45"/>
    <w:qFormat/>
    <w:uiPriority w:val="99"/>
    <w:rPr>
      <w:kern w:val="2"/>
      <w:sz w:val="18"/>
      <w:szCs w:val="18"/>
    </w:rPr>
  </w:style>
  <w:style w:type="character" w:customStyle="1" w:styleId="107">
    <w:name w:val="签名 字符"/>
    <w:link w:val="46"/>
    <w:qFormat/>
    <w:uiPriority w:val="0"/>
    <w:rPr>
      <w:rFonts w:eastAsia="仿宋_GB2312"/>
      <w:sz w:val="24"/>
    </w:rPr>
  </w:style>
  <w:style w:type="character" w:customStyle="1" w:styleId="108">
    <w:name w:val="副标题 字符"/>
    <w:link w:val="51"/>
    <w:qFormat/>
    <w:uiPriority w:val="0"/>
    <w:rPr>
      <w:rFonts w:ascii="Arial" w:hAnsi="Arial" w:eastAsia="隶书"/>
      <w:b/>
      <w:bCs/>
      <w:kern w:val="28"/>
      <w:sz w:val="44"/>
      <w:szCs w:val="32"/>
      <w:lang w:val="en-US" w:eastAsia="zh-CN" w:bidi="ar-SA"/>
    </w:rPr>
  </w:style>
  <w:style w:type="character" w:customStyle="1" w:styleId="109">
    <w:name w:val="脚注文本 字符"/>
    <w:link w:val="54"/>
    <w:qFormat/>
    <w:uiPriority w:val="0"/>
    <w:rPr>
      <w:color w:val="0000FF"/>
      <w:sz w:val="21"/>
    </w:rPr>
  </w:style>
  <w:style w:type="character" w:customStyle="1" w:styleId="110">
    <w:name w:val="正文文本缩进 3 字符"/>
    <w:link w:val="57"/>
    <w:qFormat/>
    <w:uiPriority w:val="0"/>
    <w:rPr>
      <w:kern w:val="2"/>
      <w:sz w:val="24"/>
    </w:rPr>
  </w:style>
  <w:style w:type="character" w:customStyle="1" w:styleId="111">
    <w:name w:val="正文文本 2 字符1"/>
    <w:link w:val="61"/>
    <w:qFormat/>
    <w:uiPriority w:val="0"/>
    <w:rPr>
      <w:kern w:val="2"/>
      <w:sz w:val="21"/>
      <w:szCs w:val="24"/>
    </w:rPr>
  </w:style>
  <w:style w:type="character" w:customStyle="1" w:styleId="112">
    <w:name w:val="HTML 预设格式 字符"/>
    <w:link w:val="62"/>
    <w:qFormat/>
    <w:uiPriority w:val="0"/>
    <w:rPr>
      <w:rFonts w:ascii="黑体" w:hAnsi="Courier New" w:eastAsia="黑体"/>
    </w:rPr>
  </w:style>
  <w:style w:type="character" w:customStyle="1" w:styleId="113">
    <w:name w:val="标题 字符1"/>
    <w:link w:val="64"/>
    <w:qFormat/>
    <w:uiPriority w:val="0"/>
    <w:rPr>
      <w:b/>
      <w:sz w:val="24"/>
      <w:lang w:val="en-GB"/>
    </w:rPr>
  </w:style>
  <w:style w:type="character" w:customStyle="1" w:styleId="114">
    <w:name w:val="批注主题 字符1"/>
    <w:link w:val="65"/>
    <w:qFormat/>
    <w:uiPriority w:val="0"/>
    <w:rPr>
      <w:b/>
      <w:bCs/>
      <w:kern w:val="2"/>
      <w:sz w:val="21"/>
      <w:szCs w:val="24"/>
    </w:rPr>
  </w:style>
  <w:style w:type="character" w:customStyle="1" w:styleId="115">
    <w:name w:val="正文首行缩进 字符"/>
    <w:link w:val="27"/>
    <w:qFormat/>
    <w:uiPriority w:val="99"/>
    <w:rPr>
      <w:rFonts w:ascii="宋体"/>
      <w:kern w:val="2"/>
      <w:sz w:val="24"/>
      <w:lang w:val="zh-CN"/>
    </w:rPr>
  </w:style>
  <w:style w:type="character" w:customStyle="1" w:styleId="116">
    <w:name w:val="正文首行缩进 2 字符"/>
    <w:link w:val="29"/>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3"/>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3"/>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4"/>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3"/>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3"/>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7"/>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3"/>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7"/>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hAnsi="Courier New"/>
      <w:kern w:val="0"/>
      <w:sz w:val="20"/>
      <w:szCs w:val="20"/>
    </w:rPr>
  </w:style>
  <w:style w:type="paragraph" w:customStyle="1" w:styleId="336">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basedOn w:val="73"/>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basedOn w:val="73"/>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61"/>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633"/>
    <w:qFormat/>
    <w:uiPriority w:val="0"/>
    <w:pPr>
      <w:adjustRightInd/>
      <w:spacing w:before="60" w:after="60" w:line="360" w:lineRule="auto"/>
      <w:ind w:firstLine="200" w:firstLineChars="200"/>
    </w:pPr>
    <w:rPr>
      <w:sz w:val="28"/>
      <w:szCs w:val="20"/>
    </w:rPr>
  </w:style>
  <w:style w:type="paragraph" w:customStyle="1" w:styleId="633">
    <w:name w:val="9"/>
    <w:next w:val="26"/>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3"/>
    <w:link w:val="637"/>
    <w:qFormat/>
    <w:uiPriority w:val="0"/>
    <w:rPr>
      <w:rFonts w:ascii="宋体" w:hAnsi="宋体"/>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1"/>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2"/>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20"/>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8"/>
    <w:next w:val="1"/>
    <w:qFormat/>
    <w:uiPriority w:val="0"/>
    <w:pPr>
      <w:tabs>
        <w:tab w:val="left" w:pos="1080"/>
      </w:tabs>
      <w:ind w:left="1080" w:hanging="1080"/>
    </w:pPr>
  </w:style>
  <w:style w:type="paragraph" w:customStyle="1" w:styleId="906">
    <w:name w:val="数字标题1"/>
    <w:basedOn w:val="3"/>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8"/>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未处理的提及2"/>
    <w:basedOn w:val="73"/>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63"/>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13736</Words>
  <Characters>15074</Characters>
  <Lines>328</Lines>
  <Paragraphs>92</Paragraphs>
  <TotalTime>11</TotalTime>
  <ScaleCrop>false</ScaleCrop>
  <LinksUpToDate>false</LinksUpToDate>
  <CharactersWithSpaces>15347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柒号</cp:lastModifiedBy>
  <cp:lastPrinted>2025-01-03T06:32:00Z</cp:lastPrinted>
  <dcterms:modified xsi:type="dcterms:W3CDTF">2025-07-09T07:13:13Z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eyJoZGlkIjoiY2JlZjZlZWZmNDYwNzFhOTM1ZGI2MWYzZDViODQ3MWUifQ==</vt:lpwstr>
  </property>
</Properties>
</file>