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宋体" w:hAnsi="宋体" w:cs="宋体"/>
          <w:b/>
          <w:bCs/>
          <w:sz w:val="48"/>
          <w:szCs w:val="48"/>
        </w:rPr>
      </w:pPr>
      <w:r>
        <w:rPr>
          <w:rFonts w:hint="eastAsia" w:ascii="宋体" w:hAnsi="宋体" w:cs="宋体"/>
          <w:b/>
          <w:bCs/>
          <w:sz w:val="48"/>
          <w:szCs w:val="48"/>
        </w:rPr>
        <w:t>诸暨市</w:t>
      </w:r>
      <w:r>
        <w:rPr>
          <w:rFonts w:hint="eastAsia" w:ascii="宋体" w:hAnsi="宋体" w:cs="宋体"/>
          <w:b/>
          <w:bCs/>
          <w:sz w:val="48"/>
          <w:szCs w:val="48"/>
          <w:lang w:eastAsia="zh-CN"/>
        </w:rPr>
        <w:t>职教中心多功能报告厅设备</w:t>
      </w:r>
      <w:r>
        <w:rPr>
          <w:rFonts w:hint="eastAsia" w:ascii="宋体" w:hAnsi="宋体" w:cs="宋体"/>
          <w:b/>
          <w:bCs/>
          <w:sz w:val="48"/>
          <w:szCs w:val="48"/>
        </w:rPr>
        <w:t>采购项目</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w:t>
      </w:r>
      <w:r>
        <w:rPr>
          <w:rFonts w:hint="eastAsia" w:ascii="宋体" w:hAnsi="宋体" w:cs="宋体"/>
          <w:bCs/>
          <w:sz w:val="44"/>
          <w:szCs w:val="44"/>
        </w:rPr>
        <w:t>（电子招投标）</w:t>
      </w:r>
    </w:p>
    <w:p>
      <w:pPr>
        <w:snapToGrid w:val="0"/>
        <w:spacing w:line="360" w:lineRule="auto"/>
        <w:jc w:val="center"/>
        <w:rPr>
          <w:rFonts w:hint="default" w:ascii="宋体" w:hAnsi="宋体" w:eastAsia="宋体" w:cs="宋体"/>
          <w:sz w:val="30"/>
          <w:szCs w:val="30"/>
          <w:lang w:val="en-US" w:eastAsia="zh-CN"/>
        </w:rPr>
      </w:pPr>
      <w:r>
        <w:rPr>
          <w:rFonts w:hint="eastAsia" w:ascii="宋体" w:hAnsi="宋体" w:cs="宋体"/>
          <w:sz w:val="30"/>
          <w:szCs w:val="30"/>
        </w:rPr>
        <w:t>编号:诸政采202</w:t>
      </w:r>
      <w:r>
        <w:rPr>
          <w:rFonts w:hint="eastAsia" w:ascii="宋体" w:hAnsi="宋体" w:cs="宋体"/>
          <w:sz w:val="30"/>
          <w:szCs w:val="30"/>
          <w:lang w:val="en-US" w:eastAsia="zh-CN"/>
        </w:rPr>
        <w:t>5</w:t>
      </w:r>
      <w:r>
        <w:rPr>
          <w:rFonts w:hint="eastAsia" w:ascii="宋体" w:hAnsi="宋体" w:cs="宋体"/>
          <w:sz w:val="30"/>
          <w:szCs w:val="30"/>
        </w:rPr>
        <w:t>-</w:t>
      </w:r>
      <w:r>
        <w:rPr>
          <w:rFonts w:hint="eastAsia" w:ascii="宋体" w:hAnsi="宋体" w:cs="宋体"/>
          <w:sz w:val="30"/>
          <w:szCs w:val="30"/>
          <w:lang w:val="en-US" w:eastAsia="zh-CN"/>
        </w:rPr>
        <w:t>07-17</w:t>
      </w:r>
    </w:p>
    <w:p>
      <w:pPr>
        <w:adjustRightInd/>
        <w:spacing w:line="360" w:lineRule="auto"/>
        <w:rPr>
          <w:rFonts w:ascii="仿宋" w:hAnsi="仿宋" w:eastAsia="仿宋" w:cs="仿宋_GB2312"/>
          <w:sz w:val="28"/>
          <w:szCs w:val="20"/>
        </w:rPr>
      </w:pPr>
    </w:p>
    <w:p>
      <w:pPr>
        <w:adjustRightInd/>
        <w:spacing w:line="360" w:lineRule="auto"/>
        <w:jc w:val="center"/>
        <w:rPr>
          <w:rFonts w:ascii="仿宋" w:hAnsi="仿宋" w:eastAsia="仿宋" w:cs="仿宋"/>
          <w:b/>
          <w:bCs/>
          <w:sz w:val="72"/>
          <w:szCs w:val="72"/>
        </w:rPr>
      </w:pPr>
    </w:p>
    <w:p>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招</w:t>
      </w:r>
    </w:p>
    <w:p>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标</w:t>
      </w:r>
    </w:p>
    <w:p>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文</w:t>
      </w:r>
    </w:p>
    <w:p>
      <w:pPr>
        <w:spacing w:line="360" w:lineRule="auto"/>
        <w:jc w:val="center"/>
        <w:rPr>
          <w:rFonts w:ascii="仿宋" w:hAnsi="仿宋" w:eastAsia="仿宋" w:cs="仿宋_GB2312"/>
          <w:b/>
          <w:sz w:val="44"/>
          <w:szCs w:val="44"/>
        </w:rPr>
      </w:pPr>
      <w:r>
        <w:rPr>
          <w:rFonts w:hint="eastAsia" w:ascii="仿宋" w:hAnsi="仿宋" w:eastAsia="仿宋" w:cs="仿宋"/>
          <w:b/>
          <w:bCs/>
          <w:sz w:val="72"/>
          <w:szCs w:val="72"/>
        </w:rPr>
        <w:t>件</w:t>
      </w:r>
    </w:p>
    <w:p>
      <w:pPr>
        <w:spacing w:line="360" w:lineRule="auto"/>
        <w:rPr>
          <w:rFonts w:ascii="仿宋" w:hAnsi="仿宋" w:eastAsia="仿宋" w:cs="仿宋_GB2312"/>
          <w:sz w:val="32"/>
          <w:szCs w:val="32"/>
        </w:rPr>
      </w:pPr>
    </w:p>
    <w:p>
      <w:pPr>
        <w:spacing w:line="360" w:lineRule="auto"/>
        <w:jc w:val="center"/>
        <w:rPr>
          <w:rFonts w:ascii="仿宋" w:hAnsi="仿宋" w:eastAsia="仿宋" w:cs="仿宋_GB2312"/>
          <w:bCs/>
          <w:sz w:val="32"/>
          <w:szCs w:val="32"/>
        </w:rPr>
      </w:pPr>
    </w:p>
    <w:p>
      <w:pPr>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lang w:eastAsia="zh-CN"/>
        </w:rPr>
        <w:t>浙江省</w:t>
      </w:r>
      <w:r>
        <w:rPr>
          <w:rFonts w:hint="eastAsia" w:ascii="宋体" w:hAnsi="宋体" w:cs="宋体"/>
          <w:bCs/>
          <w:sz w:val="32"/>
          <w:szCs w:val="32"/>
        </w:rPr>
        <w:t>诸暨市</w:t>
      </w:r>
      <w:r>
        <w:rPr>
          <w:rFonts w:hint="eastAsia" w:ascii="宋体" w:hAnsi="宋体" w:cs="宋体"/>
          <w:bCs/>
          <w:sz w:val="32"/>
          <w:szCs w:val="32"/>
          <w:lang w:eastAsia="zh-CN"/>
        </w:rPr>
        <w:t>职业教育中心</w:t>
      </w:r>
    </w:p>
    <w:p>
      <w:pPr>
        <w:spacing w:line="360" w:lineRule="auto"/>
        <w:jc w:val="center"/>
        <w:rPr>
          <w:rFonts w:ascii="宋体" w:hAnsi="宋体" w:cs="宋体"/>
          <w:bCs/>
          <w:sz w:val="32"/>
          <w:szCs w:val="32"/>
        </w:rPr>
      </w:pPr>
      <w:r>
        <w:rPr>
          <w:rFonts w:hint="eastAsia" w:ascii="宋体" w:hAnsi="宋体" w:cs="宋体"/>
          <w:bCs/>
          <w:sz w:val="32"/>
          <w:szCs w:val="32"/>
          <w:lang w:val="en-US" w:eastAsia="zh-CN"/>
        </w:rPr>
        <w:t xml:space="preserve"> </w:t>
      </w:r>
      <w:r>
        <w:rPr>
          <w:rFonts w:hint="eastAsia" w:ascii="宋体" w:hAnsi="宋体" w:cs="宋体"/>
          <w:bCs/>
          <w:sz w:val="32"/>
          <w:szCs w:val="32"/>
        </w:rPr>
        <w:t>诸暨市公共资源交易中心</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七</w:t>
      </w:r>
      <w:r>
        <w:rPr>
          <w:rFonts w:hint="eastAsia" w:ascii="宋体" w:hAnsi="宋体" w:cs="宋体"/>
          <w:bCs/>
          <w:sz w:val="32"/>
          <w:szCs w:val="32"/>
        </w:rPr>
        <w:t>月</w:t>
      </w: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0" w:name="_Hlt91233176"/>
      <w:bookmarkEnd w:id="0"/>
      <w:bookmarkStart w:id="1"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宋体" w:hAnsi="宋体" w:cs="宋体"/>
          <w:b/>
          <w:sz w:val="36"/>
          <w:szCs w:val="20"/>
        </w:rPr>
      </w:pPr>
      <w:bookmarkStart w:id="2" w:name="第一部分"/>
      <w:r>
        <w:rPr>
          <w:rFonts w:ascii="仿宋" w:hAnsi="仿宋" w:eastAsia="仿宋" w:cs="仿宋_GB2312"/>
          <w:b/>
          <w:sz w:val="36"/>
          <w:szCs w:val="36"/>
        </w:rPr>
        <w:br w:type="page"/>
      </w:r>
      <w:bookmarkEnd w:id="1"/>
      <w:bookmarkEnd w:id="2"/>
      <w:bookmarkStart w:id="3" w:name="_Hlt74707423"/>
      <w:bookmarkEnd w:id="3"/>
      <w:bookmarkStart w:id="4" w:name="_Hlt74728647"/>
      <w:bookmarkEnd w:id="4"/>
      <w:bookmarkStart w:id="5" w:name="_Hlt74729822"/>
      <w:bookmarkEnd w:id="5"/>
      <w:bookmarkStart w:id="6" w:name="_Hlt74649545"/>
      <w:bookmarkEnd w:id="6"/>
      <w:bookmarkStart w:id="7" w:name="第二部分"/>
      <w:bookmarkStart w:id="8" w:name="_Toc91899870"/>
      <w:bookmarkStart w:id="9"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诸暨市</w:t>
      </w:r>
      <w:r>
        <w:rPr>
          <w:rFonts w:hint="eastAsia" w:ascii="宋体" w:hAnsi="宋体" w:cs="宋体"/>
          <w:sz w:val="24"/>
          <w:u w:val="single"/>
          <w:lang w:eastAsia="zh-CN"/>
        </w:rPr>
        <w:t>职教中心多功能报告厅设备</w:t>
      </w:r>
      <w:r>
        <w:rPr>
          <w:rFonts w:hint="eastAsia" w:ascii="宋体" w:hAnsi="宋体" w:cs="宋体"/>
          <w:sz w:val="24"/>
          <w:u w:val="single"/>
        </w:rPr>
        <w:t>采购项目</w:t>
      </w:r>
      <w:r>
        <w:rPr>
          <w:rFonts w:hint="eastAsia" w:ascii="宋体" w:hAnsi="宋体" w:cs="宋体"/>
          <w:sz w:val="24"/>
        </w:rPr>
        <w:t>的潜在投标人应在浙江政府采购网“政府采购云平台”</w:t>
      </w:r>
      <w:r>
        <w:fldChar w:fldCharType="begin"/>
      </w:r>
      <w:r>
        <w:instrText xml:space="preserve"> HYPERLINK "https://www.zcygov.cn/）获取（下载）招标文件，并于2021年" </w:instrText>
      </w:r>
      <w:r>
        <w:fldChar w:fldCharType="separate"/>
      </w:r>
      <w:r>
        <w:rPr>
          <w:rStyle w:val="80"/>
          <w:rFonts w:hint="eastAsia" w:ascii="宋体" w:hAnsi="宋体" w:eastAsia="宋体" w:cs="宋体"/>
          <w:color w:val="auto"/>
          <w:sz w:val="24"/>
        </w:rPr>
        <w:t>获取（下载）招标文件，并于</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8</w:t>
      </w:r>
      <w:r>
        <w:rPr>
          <w:rFonts w:hint="eastAsia" w:ascii="宋体" w:hAnsi="宋体" w:cs="宋体"/>
          <w:sz w:val="24"/>
          <w:u w:val="single"/>
        </w:rPr>
        <w:t>月</w:t>
      </w:r>
      <w:r>
        <w:rPr>
          <w:rFonts w:hint="eastAsia" w:ascii="宋体" w:hAnsi="宋体" w:cs="宋体"/>
          <w:sz w:val="24"/>
          <w:u w:val="single"/>
          <w:lang w:val="en-US" w:eastAsia="zh-CN"/>
        </w:rPr>
        <w:t>8</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w:t>
      </w:r>
      <w:r>
        <w:rPr>
          <w:rFonts w:hint="eastAsia" w:ascii="宋体" w:hAnsi="宋体" w:cs="宋体"/>
          <w:sz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ind w:firstLine="482" w:firstLineChars="200"/>
        <w:rPr>
          <w:rFonts w:hint="default" w:ascii="宋体" w:hAnsi="宋体" w:eastAsia="宋体" w:cs="宋体"/>
          <w:sz w:val="24"/>
          <w:lang w:val="en-US" w:eastAsia="zh-CN"/>
        </w:rPr>
      </w:pPr>
      <w:r>
        <w:rPr>
          <w:rFonts w:hint="eastAsia" w:ascii="宋体" w:hAnsi="宋体" w:cs="宋体"/>
          <w:b/>
          <w:sz w:val="24"/>
        </w:rPr>
        <w:t>项目编号：</w:t>
      </w:r>
      <w:r>
        <w:rPr>
          <w:rFonts w:hint="eastAsia" w:ascii="宋体" w:hAnsi="宋体" w:cs="宋体"/>
          <w:sz w:val="24"/>
        </w:rPr>
        <w:t>诸政采202</w:t>
      </w: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lang w:val="en-US" w:eastAsia="zh-CN"/>
        </w:rPr>
        <w:t>07</w:t>
      </w:r>
      <w:r>
        <w:rPr>
          <w:rFonts w:hint="eastAsia" w:ascii="宋体" w:hAnsi="宋体" w:cs="宋体"/>
          <w:sz w:val="24"/>
        </w:rPr>
        <w:t>-</w:t>
      </w:r>
      <w:r>
        <w:rPr>
          <w:rFonts w:hint="eastAsia" w:ascii="宋体" w:hAnsi="宋体" w:cs="宋体"/>
          <w:sz w:val="24"/>
          <w:lang w:val="en-US" w:eastAsia="zh-CN"/>
        </w:rPr>
        <w:t>17</w:t>
      </w:r>
    </w:p>
    <w:p>
      <w:pPr>
        <w:spacing w:line="360" w:lineRule="auto"/>
        <w:ind w:firstLine="482" w:firstLineChars="200"/>
        <w:rPr>
          <w:rFonts w:hint="default" w:ascii="宋体" w:hAnsi="宋体" w:eastAsia="宋体" w:cs="宋体"/>
          <w:sz w:val="24"/>
          <w:lang w:val="en-US" w:eastAsia="zh-CN"/>
        </w:rPr>
      </w:pPr>
      <w:r>
        <w:rPr>
          <w:rFonts w:hint="eastAsia" w:ascii="宋体" w:hAnsi="宋体" w:cs="宋体"/>
          <w:b/>
          <w:sz w:val="24"/>
        </w:rPr>
        <w:t>项目名称：</w:t>
      </w:r>
      <w:r>
        <w:rPr>
          <w:rFonts w:hint="eastAsia" w:ascii="宋体" w:hAnsi="宋体" w:cs="宋体"/>
          <w:sz w:val="24"/>
        </w:rPr>
        <w:t>诸暨市</w:t>
      </w:r>
      <w:r>
        <w:rPr>
          <w:rFonts w:hint="eastAsia" w:ascii="宋体" w:hAnsi="宋体" w:cs="宋体"/>
          <w:sz w:val="24"/>
          <w:lang w:eastAsia="zh-CN"/>
        </w:rPr>
        <w:t>职教中心多功能报告厅设备</w:t>
      </w:r>
      <w:r>
        <w:rPr>
          <w:rFonts w:hint="eastAsia" w:ascii="宋体" w:hAnsi="宋体" w:cs="宋体"/>
          <w:sz w:val="24"/>
        </w:rPr>
        <w:t>采购项目</w:t>
      </w:r>
      <w:r>
        <w:rPr>
          <w:rFonts w:hint="eastAsia" w:ascii="宋体" w:hAnsi="宋体" w:cs="宋体"/>
          <w:sz w:val="24"/>
          <w:lang w:val="en-US" w:eastAsia="zh-CN"/>
        </w:rPr>
        <w:t xml:space="preserve">   </w:t>
      </w:r>
    </w:p>
    <w:p>
      <w:pPr>
        <w:spacing w:line="360" w:lineRule="auto"/>
        <w:ind w:firstLine="482" w:firstLineChars="200"/>
        <w:rPr>
          <w:rFonts w:hint="default" w:ascii="宋体" w:hAnsi="宋体" w:cs="宋体"/>
          <w:b/>
          <w:sz w:val="24"/>
          <w:lang w:val="en-US" w:eastAsia="zh-CN"/>
        </w:rPr>
      </w:pPr>
      <w:r>
        <w:rPr>
          <w:rFonts w:hint="eastAsia" w:ascii="宋体" w:hAnsi="宋体" w:cs="宋体"/>
          <w:b/>
          <w:sz w:val="24"/>
        </w:rPr>
        <w:t>预算金额（元）：</w:t>
      </w:r>
      <w:r>
        <w:rPr>
          <w:rFonts w:hint="eastAsia" w:ascii="宋体" w:hAnsi="宋体" w:cs="宋体"/>
          <w:b/>
          <w:sz w:val="24"/>
          <w:lang w:val="en-US" w:eastAsia="zh-CN"/>
        </w:rPr>
        <w:t>814230</w:t>
      </w:r>
    </w:p>
    <w:p>
      <w:pPr>
        <w:spacing w:line="360" w:lineRule="auto"/>
        <w:ind w:firstLine="482" w:firstLineChars="200"/>
        <w:rPr>
          <w:rFonts w:hint="default" w:ascii="宋体" w:hAnsi="宋体" w:eastAsia="宋体" w:cs="宋体"/>
          <w:sz w:val="24"/>
          <w:lang w:val="en-US" w:eastAsia="zh-CN"/>
        </w:rPr>
      </w:pPr>
      <w:r>
        <w:rPr>
          <w:rFonts w:hint="eastAsia" w:ascii="宋体" w:hAnsi="宋体" w:cs="宋体"/>
          <w:b/>
          <w:sz w:val="24"/>
        </w:rPr>
        <w:t>最高限价（元）：</w:t>
      </w:r>
      <w:r>
        <w:rPr>
          <w:rFonts w:hint="eastAsia" w:ascii="宋体" w:hAnsi="宋体" w:cs="宋体"/>
          <w:b/>
          <w:sz w:val="24"/>
          <w:lang w:val="en-US" w:eastAsia="zh-CN"/>
        </w:rPr>
        <w:t>814230</w:t>
      </w:r>
    </w:p>
    <w:p>
      <w:pPr>
        <w:pStyle w:val="801"/>
        <w:autoSpaceDE w:val="0"/>
        <w:autoSpaceDN w:val="0"/>
        <w:adjustRightInd w:val="0"/>
        <w:spacing w:after="120"/>
        <w:rPr>
          <w:rFonts w:ascii="宋体" w:hAnsi="宋体" w:cs="宋体"/>
          <w:szCs w:val="24"/>
        </w:rPr>
      </w:pPr>
      <w:r>
        <w:rPr>
          <w:rFonts w:hint="eastAsia" w:ascii="宋体" w:hAnsi="宋体" w:cs="宋体"/>
          <w:b/>
        </w:rPr>
        <w:t>采购需求：</w:t>
      </w:r>
      <w:r>
        <w:rPr>
          <w:rFonts w:hint="eastAsia" w:ascii="宋体" w:hAnsi="宋体" w:cs="宋体"/>
          <w:szCs w:val="24"/>
        </w:rPr>
        <w:t>详见采购文件第三部分采购需求。</w:t>
      </w:r>
    </w:p>
    <w:p>
      <w:pPr>
        <w:spacing w:line="360" w:lineRule="auto"/>
        <w:ind w:firstLine="482" w:firstLineChars="200"/>
        <w:rPr>
          <w:rFonts w:ascii="宋体" w:hAnsi="宋体" w:cs="宋体"/>
          <w:b/>
          <w:sz w:val="24"/>
        </w:rPr>
      </w:pPr>
      <w:r>
        <w:rPr>
          <w:rFonts w:hint="eastAsia" w:ascii="宋体" w:hAnsi="宋体" w:cs="宋体"/>
          <w:b/>
          <w:sz w:val="24"/>
        </w:rPr>
        <w:t>合同履约期限：</w:t>
      </w:r>
      <w:r>
        <w:rPr>
          <w:rFonts w:hint="eastAsia" w:ascii="宋体" w:hAnsi="宋体" w:cs="宋体"/>
          <w:snapToGrid w:val="0"/>
          <w:kern w:val="28"/>
          <w:sz w:val="24"/>
        </w:rPr>
        <w:t>详见招标</w:t>
      </w:r>
      <w:r>
        <w:rPr>
          <w:rFonts w:hint="eastAsia" w:ascii="宋体" w:hAnsi="宋体" w:cs="宋体"/>
          <w:sz w:val="24"/>
        </w:rPr>
        <w:t>文件第三部分采购需求</w:t>
      </w:r>
      <w:r>
        <w:rPr>
          <w:rFonts w:hint="eastAsia" w:ascii="宋体" w:hAnsi="宋体" w:cs="宋体"/>
          <w:snapToGrid w:val="0"/>
          <w:kern w:val="28"/>
          <w:sz w:val="24"/>
        </w:rPr>
        <w:t>。</w:t>
      </w:r>
    </w:p>
    <w:p>
      <w:pPr>
        <w:pStyle w:val="6"/>
        <w:spacing w:line="360" w:lineRule="auto"/>
        <w:ind w:firstLine="482" w:firstLineChars="200"/>
        <w:rPr>
          <w:rFonts w:hAnsi="宋体" w:cs="宋体"/>
          <w:b/>
          <w:sz w:val="24"/>
        </w:rPr>
      </w:pPr>
      <w:r>
        <w:rPr>
          <w:rFonts w:hint="eastAsia" w:hAnsi="宋体" w:cs="宋体"/>
          <w:b/>
          <w:color w:val="auto"/>
          <w:sz w:val="24"/>
        </w:rPr>
        <w:t>本项目接受联合体投标：</w:t>
      </w:r>
      <w:sdt>
        <w:sdtPr>
          <w:rPr>
            <w:rFonts w:hint="eastAsia" w:hAnsi="宋体" w:cs="宋体"/>
            <w:color w:val="auto"/>
            <w:kern w:val="0"/>
            <w:sz w:val="24"/>
          </w:rPr>
          <w:id w:val="172823124"/>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bCs/>
          <w:sz w:val="24"/>
        </w:rPr>
      </w:pPr>
      <w:r>
        <w:rPr>
          <w:rFonts w:hint="eastAsia" w:ascii="宋体" w:hAnsi="宋体" w:cs="宋体"/>
          <w:bCs/>
          <w:sz w:val="24"/>
        </w:rPr>
        <w:t>1. 满足《中华人民共和国政府采购法》第二十二条规定；</w:t>
      </w:r>
    </w:p>
    <w:p>
      <w:pPr>
        <w:spacing w:line="360" w:lineRule="auto"/>
        <w:ind w:firstLine="480"/>
        <w:rPr>
          <w:rFonts w:ascii="宋体" w:hAnsi="宋体" w:cs="宋体"/>
          <w:bCs/>
          <w:sz w:val="24"/>
        </w:rPr>
      </w:pPr>
      <w:r>
        <w:rPr>
          <w:rFonts w:hint="eastAsia" w:ascii="宋体" w:hAnsi="宋体" w:cs="宋体"/>
          <w:bCs/>
          <w:sz w:val="24"/>
        </w:rPr>
        <w:t>2.未被“信用中国”（www.creditchina.gov.cn)、中国政府采购网（www.ccgp.gov.cn）列入失信被执行人、重大税收违法案件当事人名单、政府采购严重违法失信行为记录名单。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bCs/>
          <w:sz w:val="24"/>
        </w:rPr>
      </w:pPr>
      <w:r>
        <w:rPr>
          <w:rFonts w:hint="eastAsia" w:ascii="宋体" w:hAnsi="宋体" w:cs="宋体"/>
          <w:bCs/>
          <w:sz w:val="24"/>
        </w:rPr>
        <w:t xml:space="preserve">    3.落实政府采购政策需满足的资格要求：</w:t>
      </w:r>
    </w:p>
    <w:p>
      <w:pPr>
        <w:spacing w:line="360" w:lineRule="auto"/>
        <w:ind w:firstLine="480" w:firstLineChars="200"/>
        <w:rPr>
          <w:rFonts w:ascii="宋体" w:hAnsi="宋体" w:cs="宋体"/>
          <w:bCs/>
          <w:sz w:val="24"/>
        </w:rPr>
      </w:pPr>
      <w:sdt>
        <w:sdtPr>
          <w:rPr>
            <w:rFonts w:hint="eastAsia" w:ascii="宋体" w:hAnsi="宋体" w:cs="宋体"/>
            <w:bCs/>
            <w:sz w:val="24"/>
          </w:rPr>
          <w:id w:val="172823120"/>
        </w:sdtPr>
        <w:sdtEndPr>
          <w:rPr>
            <w:rFonts w:hint="eastAsia" w:ascii="宋体" w:hAnsi="宋体" w:cs="宋体"/>
            <w:bCs/>
            <w:sz w:val="24"/>
          </w:rPr>
        </w:sdtEndPr>
        <w:sdtContent>
          <w:sdt>
            <w:sdtPr>
              <w:rPr>
                <w:rFonts w:hint="eastAsia" w:ascii="宋体" w:hAnsi="宋体" w:cs="宋体"/>
                <w:bCs/>
                <w:sz w:val="24"/>
              </w:rPr>
              <w:id w:val="3"/>
            </w:sdtPr>
            <w:sdtEndPr>
              <w:rPr>
                <w:rFonts w:hint="eastAsia" w:ascii="宋体" w:hAnsi="宋体" w:cs="宋体"/>
                <w:bCs/>
                <w:sz w:val="24"/>
              </w:rPr>
            </w:sdtEndPr>
            <w:sdtContent>
              <w:sdt>
                <w:sdtPr>
                  <w:rPr>
                    <w:rFonts w:hint="eastAsia" w:ascii="宋体" w:hAnsi="宋体" w:cs="宋体"/>
                    <w:bCs/>
                    <w:sz w:val="24"/>
                  </w:rPr>
                  <w:id w:val="4"/>
                </w:sdtPr>
                <w:sdtEndPr>
                  <w:rPr>
                    <w:rFonts w:hint="eastAsia" w:ascii="宋体" w:hAnsi="宋体" w:cs="宋体"/>
                    <w:bCs/>
                    <w:sz w:val="24"/>
                  </w:rPr>
                </w:sdtEndPr>
                <w:sdtContent>
                  <w:r>
                    <w:rPr>
                      <w:rFonts w:hint="eastAsia" w:ascii="宋体" w:hAnsi="宋体" w:cs="宋体"/>
                      <w:bCs/>
                      <w:sz w:val="24"/>
                      <w:lang w:eastAsia="zh-CN"/>
                    </w:rPr>
                    <w:t>专门面向中小企业</w:t>
                  </w:r>
                </w:sdtContent>
              </w:sdt>
            </w:sdtContent>
          </w:sdt>
        </w:sdtContent>
      </w:sdt>
      <w:r>
        <w:rPr>
          <w:rFonts w:hint="eastAsia" w:ascii="宋体" w:hAnsi="宋体" w:cs="宋体"/>
          <w:bCs/>
          <w:sz w:val="24"/>
        </w:rPr>
        <w:t>。</w:t>
      </w:r>
    </w:p>
    <w:p>
      <w:pPr>
        <w:spacing w:line="360" w:lineRule="auto"/>
        <w:ind w:firstLine="480"/>
        <w:rPr>
          <w:rFonts w:ascii="宋体" w:hAnsi="宋体" w:cs="宋体"/>
          <w:bCs/>
          <w:sz w:val="24"/>
        </w:rPr>
      </w:pPr>
      <w:r>
        <w:rPr>
          <w:rFonts w:hint="eastAsia" w:ascii="宋体" w:hAnsi="宋体" w:cs="宋体"/>
          <w:bCs/>
          <w:sz w:val="24"/>
        </w:rPr>
        <w:t>4.本项目的特定资格要求：</w:t>
      </w:r>
      <w:r>
        <w:rPr>
          <w:rFonts w:hint="eastAsia" w:ascii="宋体" w:hAnsi="宋体" w:cs="宋体"/>
          <w:bCs/>
          <w:sz w:val="24"/>
          <w:lang w:eastAsia="zh-CN"/>
        </w:rPr>
        <w:t>无。</w:t>
      </w:r>
    </w:p>
    <w:p>
      <w:pPr>
        <w:spacing w:line="360" w:lineRule="auto"/>
        <w:rPr>
          <w:rFonts w:ascii="宋体" w:hAnsi="宋体" w:cs="宋体"/>
          <w:b/>
          <w:sz w:val="24"/>
        </w:rPr>
      </w:pPr>
      <w:r>
        <w:rPr>
          <w:rFonts w:hint="eastAsia" w:ascii="宋体" w:hAnsi="宋体" w:cs="宋体"/>
          <w:b/>
          <w:sz w:val="24"/>
        </w:rPr>
        <w:t xml:space="preserve">三、获取招标文件 </w:t>
      </w:r>
    </w:p>
    <w:p>
      <w:pPr>
        <w:pStyle w:val="36"/>
        <w:spacing w:line="360" w:lineRule="auto"/>
        <w:ind w:firstLine="482" w:firstLineChars="200"/>
        <w:rPr>
          <w:rFonts w:hAnsi="宋体" w:cs="宋体"/>
          <w:sz w:val="24"/>
        </w:rPr>
      </w:pPr>
      <w:r>
        <w:rPr>
          <w:rFonts w:hint="eastAsia" w:hAnsi="宋体" w:cs="宋体"/>
          <w:b/>
          <w:sz w:val="24"/>
        </w:rPr>
        <w:t>时间：</w:t>
      </w:r>
      <w:r>
        <w:rPr>
          <w:rFonts w:hint="eastAsia" w:hAnsi="宋体" w:cs="宋体"/>
          <w:sz w:val="24"/>
          <w:u w:val="single"/>
        </w:rPr>
        <w:t>至202</w:t>
      </w:r>
      <w:r>
        <w:rPr>
          <w:rFonts w:hint="eastAsia" w:hAnsi="宋体" w:cs="宋体"/>
          <w:sz w:val="24"/>
          <w:u w:val="single"/>
          <w:lang w:val="en-US" w:eastAsia="zh-CN"/>
        </w:rPr>
        <w:t>5</w:t>
      </w:r>
      <w:r>
        <w:rPr>
          <w:rFonts w:hint="eastAsia" w:hAnsi="宋体" w:cs="宋体"/>
          <w:sz w:val="24"/>
          <w:u w:val="single"/>
        </w:rPr>
        <w:t>年</w:t>
      </w:r>
      <w:r>
        <w:rPr>
          <w:rFonts w:hint="eastAsia" w:hAnsi="宋体" w:cs="宋体"/>
          <w:sz w:val="24"/>
          <w:u w:val="single"/>
          <w:lang w:val="en-US" w:eastAsia="zh-CN"/>
        </w:rPr>
        <w:t>7</w:t>
      </w:r>
      <w:r>
        <w:rPr>
          <w:rFonts w:hint="eastAsia" w:hAnsi="宋体" w:cs="宋体"/>
          <w:sz w:val="24"/>
          <w:u w:val="single"/>
        </w:rPr>
        <w:t>月</w:t>
      </w:r>
      <w:r>
        <w:rPr>
          <w:rFonts w:hint="eastAsia" w:hAnsi="宋体" w:cs="宋体"/>
          <w:sz w:val="24"/>
          <w:u w:val="single"/>
          <w:lang w:val="en-US" w:eastAsia="zh-CN"/>
        </w:rPr>
        <w:t>25</w:t>
      </w:r>
      <w:r>
        <w:rPr>
          <w:rFonts w:hint="eastAsia" w:hAnsi="宋体" w:cs="宋体"/>
          <w:sz w:val="24"/>
          <w:u w:val="single"/>
        </w:rPr>
        <w:t>日</w:t>
      </w:r>
      <w:r>
        <w:rPr>
          <w:rFonts w:hint="eastAsia" w:hAnsi="宋体" w:cs="宋体"/>
          <w:sz w:val="24"/>
        </w:rPr>
        <w:t>，每天上午00:00至12:00 ，下午12:00至23:59（北京时间，线上获取法定节假日均可）。招标文件发布截止时间之后有潜在供应商提出要求获取招标文件的，允许获取。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napToGrid w:val="0"/>
          <w:sz w:val="24"/>
          <w:szCs w:val="21"/>
        </w:rPr>
        <w:t>浙江政府采购网（http://zfcg.czt.zj.gov.cn/）</w:t>
      </w:r>
      <w:r>
        <w:rPr>
          <w:rFonts w:hint="eastAsia" w:ascii="宋体" w:hAnsi="宋体" w:cs="宋体"/>
          <w:sz w:val="24"/>
        </w:rPr>
        <w:t xml:space="preserve"> </w:t>
      </w:r>
    </w:p>
    <w:p>
      <w:pPr>
        <w:spacing w:line="360" w:lineRule="auto"/>
        <w:ind w:firstLine="482" w:firstLineChars="200"/>
        <w:rPr>
          <w:rFonts w:ascii="宋体" w:hAnsi="宋体" w:cs="宋体"/>
          <w:snapToGrid w:val="0"/>
          <w:sz w:val="24"/>
          <w:szCs w:val="21"/>
        </w:rPr>
      </w:pPr>
      <w:r>
        <w:rPr>
          <w:rFonts w:hint="eastAsia" w:ascii="宋体" w:hAnsi="宋体" w:cs="宋体"/>
          <w:b/>
          <w:sz w:val="24"/>
        </w:rPr>
        <w:t>方式：</w:t>
      </w:r>
      <w:r>
        <w:rPr>
          <w:rFonts w:hint="eastAsia" w:ascii="宋体" w:hAnsi="宋体" w:cs="宋体"/>
          <w:snapToGrid w:val="0"/>
          <w:sz w:val="24"/>
          <w:szCs w:val="21"/>
        </w:rPr>
        <w:t>本项目招标文件采用网上下载方式发布，不提供招标文件纸质版。符合投标人资格条件的供应商请在上述网站采购公告栏目中获取招标文件。本项目无须报名，直接在政府采购云平台上参与电子投标。</w:t>
      </w:r>
    </w:p>
    <w:p>
      <w:pPr>
        <w:spacing w:line="360" w:lineRule="auto"/>
        <w:ind w:firstLine="482" w:firstLineChars="200"/>
        <w:rPr>
          <w:rFonts w:ascii="宋体" w:hAnsi="宋体" w:cs="宋体"/>
          <w:sz w:val="24"/>
        </w:rPr>
      </w:pPr>
      <w:r>
        <w:rPr>
          <w:rFonts w:hint="eastAsia" w:ascii="宋体" w:hAnsi="宋体" w:cs="宋体"/>
          <w:b/>
          <w:sz w:val="24"/>
        </w:rPr>
        <w:t>售价：</w:t>
      </w:r>
      <w:r>
        <w:rPr>
          <w:rFonts w:hint="eastAsia" w:ascii="宋体" w:hAnsi="宋体" w:cs="宋体"/>
          <w:snapToGrid w:val="0"/>
          <w:sz w:val="24"/>
          <w:szCs w:val="21"/>
        </w:rPr>
        <w:t>0 元。</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pStyle w:val="36"/>
        <w:spacing w:line="360" w:lineRule="auto"/>
        <w:ind w:firstLine="482" w:firstLineChars="200"/>
        <w:rPr>
          <w:rFonts w:hAnsi="宋体" w:cs="宋体"/>
          <w:sz w:val="24"/>
        </w:rPr>
      </w:pPr>
      <w:r>
        <w:rPr>
          <w:rFonts w:hint="eastAsia" w:hAnsi="宋体" w:cs="宋体"/>
          <w:b/>
          <w:snapToGrid/>
          <w:sz w:val="24"/>
          <w:szCs w:val="24"/>
        </w:rPr>
        <w:t>提交投标文件截止时间及开标时间：</w:t>
      </w:r>
      <w:r>
        <w:rPr>
          <w:rFonts w:hint="eastAsia" w:hAnsi="宋体" w:cs="宋体"/>
          <w:sz w:val="24"/>
        </w:rPr>
        <w:t>投标人应于202</w:t>
      </w:r>
      <w:r>
        <w:rPr>
          <w:rFonts w:hint="eastAsia" w:hAnsi="宋体" w:cs="宋体"/>
          <w:sz w:val="24"/>
          <w:lang w:val="en-US" w:eastAsia="zh-CN"/>
        </w:rPr>
        <w:t>5</w:t>
      </w:r>
      <w:r>
        <w:rPr>
          <w:rFonts w:hint="eastAsia" w:hAnsi="宋体" w:cs="宋体"/>
          <w:sz w:val="24"/>
        </w:rPr>
        <w:t>年</w:t>
      </w:r>
      <w:r>
        <w:rPr>
          <w:rFonts w:hint="eastAsia" w:hAnsi="宋体" w:cs="宋体"/>
          <w:sz w:val="24"/>
          <w:lang w:val="en-US" w:eastAsia="zh-CN"/>
        </w:rPr>
        <w:t>8</w:t>
      </w:r>
      <w:r>
        <w:rPr>
          <w:rFonts w:hint="eastAsia" w:hAnsi="宋体" w:cs="宋体"/>
          <w:sz w:val="24"/>
        </w:rPr>
        <w:t>月</w:t>
      </w:r>
      <w:r>
        <w:rPr>
          <w:rFonts w:hint="eastAsia" w:hAnsi="宋体" w:cs="宋体"/>
          <w:sz w:val="24"/>
          <w:lang w:val="en-US" w:eastAsia="zh-CN"/>
        </w:rPr>
        <w:t>8</w:t>
      </w:r>
      <w:r>
        <w:rPr>
          <w:rFonts w:hint="eastAsia" w:hAnsi="宋体" w:cs="宋体"/>
          <w:sz w:val="24"/>
        </w:rPr>
        <w:t>日</w:t>
      </w:r>
      <w:r>
        <w:rPr>
          <w:rFonts w:hint="eastAsia" w:hAnsi="宋体" w:cs="宋体"/>
          <w:sz w:val="24"/>
          <w:lang w:val="en-US" w:eastAsia="zh-CN"/>
        </w:rPr>
        <w:t>9</w:t>
      </w:r>
      <w:r>
        <w:rPr>
          <w:rFonts w:hint="eastAsia" w:hAnsi="宋体" w:cs="宋体"/>
          <w:sz w:val="24"/>
        </w:rPr>
        <w:t>时</w:t>
      </w:r>
      <w:r>
        <w:rPr>
          <w:rFonts w:hint="eastAsia" w:hAnsi="宋体" w:cs="宋体"/>
          <w:sz w:val="24"/>
          <w:lang w:val="en-US" w:eastAsia="zh-CN"/>
        </w:rPr>
        <w:t>00</w:t>
      </w:r>
      <w:r>
        <w:rPr>
          <w:rFonts w:hint="eastAsia" w:hAnsi="宋体" w:cs="宋体"/>
          <w:sz w:val="24"/>
        </w:rPr>
        <w:t>分（北京时间）前按照电子投标要求将电子加密标书上传到政府采购云平台，逾期或未上传成功的将导致无法投标或投标无效。</w:t>
      </w:r>
    </w:p>
    <w:p>
      <w:pPr>
        <w:pStyle w:val="36"/>
        <w:spacing w:line="360" w:lineRule="auto"/>
        <w:ind w:firstLine="482" w:firstLineChars="200"/>
        <w:rPr>
          <w:rFonts w:hAnsi="宋体" w:cs="宋体"/>
          <w:sz w:val="24"/>
        </w:rPr>
      </w:pPr>
      <w:r>
        <w:rPr>
          <w:rFonts w:hint="eastAsia" w:hAnsi="宋体" w:cs="宋体"/>
          <w:b/>
          <w:snapToGrid/>
          <w:sz w:val="24"/>
          <w:szCs w:val="24"/>
        </w:rPr>
        <w:t>开标地点：</w:t>
      </w:r>
      <w:r>
        <w:rPr>
          <w:rFonts w:hint="eastAsia" w:hAnsi="宋体" w:cs="宋体"/>
          <w:sz w:val="24"/>
        </w:rPr>
        <w:t>政府采购云平台（www.zcygov.cn）。所有投标人均须准时在“政府采购云平台”在线参加。</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1.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80" w:firstLineChars="200"/>
        <w:rPr>
          <w:rFonts w:ascii="宋体" w:hAnsi="宋体" w:cs="宋体"/>
          <w:sz w:val="24"/>
        </w:rPr>
      </w:pPr>
      <w:r>
        <w:rPr>
          <w:rFonts w:hint="eastAsia" w:ascii="宋体" w:hAnsi="宋体" w:cs="宋体"/>
          <w:sz w:val="24"/>
        </w:rPr>
        <w:t>2.《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宋体" w:hAnsi="宋体" w:cs="宋体"/>
          <w:sz w:val="24"/>
        </w:rPr>
      </w:pPr>
      <w:r>
        <w:rPr>
          <w:rFonts w:hint="eastAsia" w:ascii="宋体" w:hAnsi="宋体" w:cs="宋体"/>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numPr>
          <w:ilvl w:val="0"/>
          <w:numId w:val="3"/>
        </w:numPr>
        <w:spacing w:line="360" w:lineRule="auto"/>
        <w:ind w:firstLine="480" w:firstLineChars="200"/>
        <w:rPr>
          <w:rFonts w:hint="eastAsia" w:ascii="宋体" w:hAnsi="宋体" w:cs="宋体"/>
          <w:sz w:val="24"/>
        </w:rPr>
      </w:pPr>
      <w:r>
        <w:rPr>
          <w:rFonts w:hint="eastAsia" w:ascii="宋体" w:hAnsi="宋体" w:cs="宋体"/>
          <w:sz w:val="24"/>
        </w:rPr>
        <w:t>其他事项：（1）需要落实的政府采购政策：包括节约资源、保护环境、支持创新、促进中小企业发展等，详见招标文件的第二部分投标人须知-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w:t>
      </w:r>
      <w:r>
        <w:rPr>
          <w:rFonts w:hint="eastAsia" w:ascii="宋体" w:hAnsi="宋体" w:cs="宋体"/>
          <w:b/>
          <w:bCs/>
          <w:sz w:val="24"/>
        </w:rPr>
        <w:t>备份投标文件的制作、递交详见招标文件第二部分第15点—“备份投标文件”；</w:t>
      </w:r>
      <w:r>
        <w:rPr>
          <w:rFonts w:hint="eastAsia" w:ascii="宋体" w:hAnsi="宋体" w:cs="宋体"/>
          <w:sz w:val="24"/>
        </w:rPr>
        <w:t xml:space="preserve">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w:t>
      </w:r>
    </w:p>
    <w:p>
      <w:pPr>
        <w:spacing w:line="360" w:lineRule="auto"/>
        <w:ind w:firstLine="480" w:firstLineChars="200"/>
        <w:rPr>
          <w:rFonts w:ascii="宋体" w:hAnsi="宋体" w:cs="宋体"/>
          <w:b/>
          <w:bCs/>
          <w:sz w:val="24"/>
        </w:rPr>
      </w:pPr>
      <w:r>
        <w:rPr>
          <w:rFonts w:hint="eastAsia" w:ascii="宋体" w:hAnsi="宋体" w:cs="宋体"/>
          <w:sz w:val="24"/>
        </w:rPr>
        <w:t>4．演示文件递交截止时间：投标人应于202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lang w:val="en-US" w:eastAsia="zh-CN"/>
        </w:rPr>
        <w:t>8</w:t>
      </w:r>
      <w:r>
        <w:rPr>
          <w:rFonts w:hint="eastAsia" w:ascii="宋体" w:hAnsi="宋体" w:cs="宋体"/>
          <w:sz w:val="24"/>
        </w:rPr>
        <w:t>月</w:t>
      </w:r>
      <w:r>
        <w:rPr>
          <w:rFonts w:hint="eastAsia" w:ascii="宋体" w:hAnsi="宋体" w:cs="宋体"/>
          <w:sz w:val="24"/>
          <w:lang w:val="en-US" w:eastAsia="zh-CN"/>
        </w:rPr>
        <w:t>8</w:t>
      </w:r>
      <w:r>
        <w:rPr>
          <w:rFonts w:hint="eastAsia" w:ascii="宋体" w:hAnsi="宋体" w:cs="宋体"/>
          <w:sz w:val="24"/>
        </w:rPr>
        <w:t>日9时00分00秒（北京时间）前将演示文件顺丰邮寄接收联系人处（邮寄接收须联系人本人签字签收</w:t>
      </w:r>
      <w:r>
        <w:rPr>
          <w:rFonts w:hint="eastAsia" w:ascii="宋体" w:hAnsi="宋体" w:cs="宋体"/>
          <w:sz w:val="24"/>
          <w:lang w:eastAsia="zh-CN"/>
        </w:rPr>
        <w:t>，</w:t>
      </w:r>
      <w:r>
        <w:rPr>
          <w:rFonts w:hint="eastAsia" w:ascii="宋体" w:hAnsi="宋体" w:cs="宋体"/>
          <w:sz w:val="24"/>
        </w:rPr>
        <w:t>勿放入快递柜），并联系接收人确认是否收到，否则造成的一切后果由投标人自行承担），逾期送达的不予接受。</w:t>
      </w:r>
      <w:r>
        <w:rPr>
          <w:rFonts w:hint="eastAsia" w:ascii="宋体" w:hAnsi="宋体" w:cs="宋体"/>
          <w:sz w:val="24"/>
        </w:rPr>
        <w:br w:type="textWrapping"/>
      </w:r>
      <w:r>
        <w:rPr>
          <w:rFonts w:hint="eastAsia" w:ascii="宋体" w:hAnsi="宋体" w:cs="宋体"/>
          <w:b/>
          <w:bCs/>
          <w:sz w:val="24"/>
        </w:rPr>
        <w:t>邮寄接收联系人1：胡伟钢 联系电话：13706859360</w:t>
      </w:r>
      <w:r>
        <w:rPr>
          <w:rFonts w:hint="eastAsia" w:ascii="宋体" w:hAnsi="宋体" w:cs="宋体"/>
          <w:b/>
          <w:bCs/>
          <w:sz w:val="24"/>
          <w:lang w:eastAsia="zh-CN"/>
        </w:rPr>
        <w:t>（工作电话）</w:t>
      </w:r>
      <w:r>
        <w:rPr>
          <w:rFonts w:hint="eastAsia" w:ascii="宋体" w:hAnsi="宋体" w:cs="宋体"/>
          <w:b/>
          <w:bCs/>
          <w:sz w:val="24"/>
        </w:rPr>
        <w:t xml:space="preserve"> 0575-89006375、87252025</w:t>
      </w:r>
      <w:r>
        <w:rPr>
          <w:rFonts w:hint="eastAsia" w:ascii="宋体" w:hAnsi="宋体" w:cs="宋体"/>
          <w:b/>
          <w:bCs/>
          <w:sz w:val="24"/>
        </w:rPr>
        <w:br w:type="textWrapping"/>
      </w:r>
      <w:r>
        <w:rPr>
          <w:rFonts w:hint="eastAsia" w:ascii="宋体" w:hAnsi="宋体" w:cs="宋体"/>
          <w:b/>
          <w:bCs/>
          <w:sz w:val="24"/>
        </w:rPr>
        <w:t>邮寄接收联系人2：徐立 联系电话：17357555702</w:t>
      </w:r>
      <w:r>
        <w:rPr>
          <w:rFonts w:hint="eastAsia" w:ascii="宋体" w:hAnsi="宋体" w:cs="宋体"/>
          <w:b/>
          <w:bCs/>
          <w:sz w:val="24"/>
          <w:lang w:eastAsia="zh-CN"/>
        </w:rPr>
        <w:t>（工作电话）</w:t>
      </w:r>
      <w:r>
        <w:rPr>
          <w:rFonts w:hint="eastAsia" w:ascii="宋体" w:hAnsi="宋体" w:cs="宋体"/>
          <w:b/>
          <w:bCs/>
          <w:sz w:val="24"/>
        </w:rPr>
        <w:t xml:space="preserve"> 0575-89006375、87252025</w:t>
      </w:r>
      <w:r>
        <w:rPr>
          <w:rFonts w:hint="eastAsia" w:ascii="宋体" w:hAnsi="宋体" w:cs="宋体"/>
          <w:b/>
          <w:bCs/>
          <w:sz w:val="24"/>
        </w:rPr>
        <w:br w:type="textWrapping"/>
      </w:r>
      <w:r>
        <w:rPr>
          <w:rFonts w:hint="eastAsia" w:ascii="宋体" w:hAnsi="宋体" w:cs="宋体"/>
          <w:b/>
          <w:bCs/>
          <w:sz w:val="24"/>
        </w:rPr>
        <w:t xml:space="preserve">邮寄接受地址：诸暨市暨东路58号422室 </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ind w:firstLine="480" w:firstLineChars="200"/>
        <w:rPr>
          <w:rFonts w:hint="eastAsia" w:ascii="宋体" w:hAnsi="宋体" w:cs="宋体"/>
          <w:sz w:val="24"/>
        </w:rPr>
      </w:pPr>
      <w:r>
        <w:rPr>
          <w:rFonts w:hint="eastAsia" w:ascii="宋体" w:hAnsi="宋体" w:cs="宋体"/>
          <w:sz w:val="24"/>
        </w:rPr>
        <w:t>1.采购人信息</w:t>
      </w:r>
    </w:p>
    <w:p>
      <w:pPr>
        <w:spacing w:line="360" w:lineRule="auto"/>
        <w:ind w:firstLine="480" w:firstLineChars="200"/>
        <w:rPr>
          <w:rFonts w:hint="eastAsia" w:ascii="宋体" w:hAnsi="宋体" w:cs="宋体"/>
          <w:sz w:val="24"/>
        </w:rPr>
      </w:pPr>
      <w:r>
        <w:rPr>
          <w:rFonts w:hint="eastAsia" w:ascii="宋体" w:hAnsi="宋体" w:cs="宋体"/>
          <w:sz w:val="24"/>
        </w:rPr>
        <w:t>名    称：诸暨市</w:t>
      </w:r>
      <w:r>
        <w:rPr>
          <w:rFonts w:hint="eastAsia" w:ascii="宋体" w:hAnsi="宋体" w:cs="宋体"/>
          <w:sz w:val="24"/>
          <w:lang w:val="en-US" w:eastAsia="zh-CN"/>
        </w:rPr>
        <w:t>职教中心</w:t>
      </w:r>
    </w:p>
    <w:p>
      <w:pPr>
        <w:spacing w:line="360" w:lineRule="auto"/>
        <w:ind w:firstLine="480" w:firstLineChars="200"/>
        <w:rPr>
          <w:rFonts w:hint="eastAsia" w:ascii="宋体" w:hAnsi="宋体" w:cs="宋体"/>
          <w:sz w:val="24"/>
        </w:rPr>
      </w:pPr>
      <w:r>
        <w:rPr>
          <w:rFonts w:hint="eastAsia" w:ascii="宋体" w:hAnsi="宋体" w:cs="宋体"/>
          <w:sz w:val="24"/>
        </w:rPr>
        <w:t>地    址：诸暨市</w:t>
      </w:r>
      <w:r>
        <w:rPr>
          <w:rFonts w:hint="eastAsia" w:ascii="宋体" w:hAnsi="宋体" w:cs="宋体"/>
          <w:sz w:val="24"/>
          <w:lang w:val="en-US" w:eastAsia="zh-CN"/>
        </w:rPr>
        <w:t>暨阳街道北二环路81</w:t>
      </w:r>
      <w:r>
        <w:rPr>
          <w:rFonts w:hint="eastAsia" w:ascii="宋体" w:hAnsi="宋体" w:cs="宋体"/>
          <w:sz w:val="24"/>
        </w:rPr>
        <w:t>号</w:t>
      </w:r>
    </w:p>
    <w:p>
      <w:pPr>
        <w:spacing w:line="360" w:lineRule="auto"/>
        <w:ind w:firstLine="480" w:firstLineChars="200"/>
        <w:rPr>
          <w:rFonts w:hint="eastAsia" w:ascii="宋体" w:hAnsi="宋体" w:cs="宋体"/>
          <w:sz w:val="24"/>
        </w:rPr>
      </w:pPr>
      <w:r>
        <w:rPr>
          <w:rFonts w:hint="eastAsia" w:ascii="宋体" w:hAnsi="宋体" w:cs="宋体"/>
          <w:sz w:val="24"/>
        </w:rPr>
        <w:t>项目联系人（询问）：</w:t>
      </w:r>
      <w:r>
        <w:rPr>
          <w:rFonts w:hint="eastAsia" w:ascii="宋体" w:hAnsi="宋体" w:cs="宋体"/>
          <w:sz w:val="24"/>
          <w:lang w:val="en-US" w:eastAsia="zh-CN"/>
        </w:rPr>
        <w:t>黄志强</w:t>
      </w:r>
    </w:p>
    <w:p>
      <w:pPr>
        <w:spacing w:line="360" w:lineRule="auto"/>
        <w:ind w:firstLine="480" w:firstLineChars="200"/>
        <w:rPr>
          <w:rFonts w:hint="eastAsia" w:ascii="宋体" w:hAnsi="宋体" w:cs="宋体"/>
          <w:sz w:val="24"/>
          <w:lang w:val="en-US" w:eastAsia="zh-CN"/>
        </w:rPr>
      </w:pPr>
      <w:r>
        <w:rPr>
          <w:rFonts w:hint="eastAsia" w:ascii="宋体" w:hAnsi="宋体" w:cs="宋体"/>
          <w:sz w:val="24"/>
        </w:rPr>
        <w:t>项目联系方式（询问）：</w:t>
      </w:r>
      <w:r>
        <w:rPr>
          <w:rFonts w:hint="eastAsia" w:ascii="宋体" w:hAnsi="宋体" w:cs="宋体"/>
          <w:sz w:val="24"/>
          <w:lang w:val="en-US" w:eastAsia="zh-CN"/>
        </w:rPr>
        <w:t>15957514165（工作电话）</w:t>
      </w:r>
    </w:p>
    <w:p>
      <w:pPr>
        <w:spacing w:line="360" w:lineRule="auto"/>
        <w:ind w:firstLine="480" w:firstLineChars="200"/>
        <w:rPr>
          <w:rFonts w:hint="eastAsia" w:ascii="宋体" w:hAnsi="宋体" w:cs="宋体"/>
          <w:sz w:val="24"/>
        </w:rPr>
      </w:pPr>
      <w:r>
        <w:rPr>
          <w:rFonts w:hint="eastAsia" w:ascii="宋体" w:hAnsi="宋体" w:cs="宋体"/>
          <w:sz w:val="24"/>
        </w:rPr>
        <w:t xml:space="preserve">质疑联系人: </w:t>
      </w:r>
      <w:sdt>
        <w:sdtPr>
          <w:rPr>
            <w:rFonts w:hint="default" w:ascii="宋体" w:hAnsi="宋体" w:cs="宋体"/>
            <w:sz w:val="24"/>
            <w:lang w:val="en-US"/>
          </w:rPr>
          <w:id w:val="147467253"/>
        </w:sdtPr>
        <w:sdtEndPr>
          <w:rPr>
            <w:rFonts w:hint="eastAsia" w:ascii="宋体" w:hAnsi="宋体" w:cs="宋体"/>
            <w:sz w:val="24"/>
            <w:lang w:val="en-US"/>
          </w:rPr>
        </w:sdtEndPr>
        <w:sdtContent>
          <w:r>
            <w:rPr>
              <w:rFonts w:hint="eastAsia" w:ascii="宋体" w:hAnsi="宋体" w:cs="宋体"/>
              <w:sz w:val="24"/>
              <w:lang w:val="en-US" w:eastAsia="zh-CN"/>
            </w:rPr>
            <w:t>王伟鑫</w:t>
          </w:r>
        </w:sdtContent>
      </w:sdt>
    </w:p>
    <w:p>
      <w:pPr>
        <w:pStyle w:val="22"/>
        <w:ind w:firstLine="480" w:firstLineChars="200"/>
        <w:rPr>
          <w:rFonts w:hint="default" w:eastAsia="宋体"/>
          <w:lang w:val="en-US" w:eastAsia="zh-CN"/>
        </w:rPr>
      </w:pPr>
      <w:r>
        <w:rPr>
          <w:rFonts w:hint="eastAsia" w:ascii="宋体" w:hAnsi="宋体" w:cs="宋体"/>
          <w:sz w:val="24"/>
        </w:rPr>
        <w:t>质疑联系方式：</w:t>
      </w:r>
      <w:r>
        <w:rPr>
          <w:rFonts w:hint="eastAsia" w:ascii="宋体" w:hAnsi="宋体" w:cs="宋体"/>
          <w:sz w:val="24"/>
          <w:lang w:val="en-US" w:eastAsia="zh-CN"/>
        </w:rPr>
        <w:t>13606851960（工作电话）</w:t>
      </w:r>
    </w:p>
    <w:p>
      <w:pPr>
        <w:spacing w:line="360" w:lineRule="auto"/>
        <w:ind w:left="479" w:leftChars="228" w:firstLine="64" w:firstLineChars="27"/>
        <w:rPr>
          <w:rFonts w:ascii="宋体" w:hAnsi="宋体" w:cs="宋体"/>
          <w:sz w:val="24"/>
        </w:rPr>
      </w:pPr>
      <w:r>
        <w:rPr>
          <w:rFonts w:hint="eastAsia" w:ascii="宋体" w:hAnsi="宋体" w:cs="宋体"/>
          <w:sz w:val="24"/>
        </w:rPr>
        <w:t xml:space="preserve">2.采购代理机构信息            </w:t>
      </w:r>
    </w:p>
    <w:p>
      <w:pPr>
        <w:spacing w:line="360" w:lineRule="auto"/>
        <w:ind w:firstLine="480"/>
        <w:rPr>
          <w:rFonts w:ascii="宋体" w:hAnsi="宋体" w:cs="宋体"/>
          <w:sz w:val="24"/>
        </w:rPr>
      </w:pPr>
      <w:r>
        <w:rPr>
          <w:rFonts w:hint="eastAsia" w:ascii="宋体" w:hAnsi="宋体" w:cs="宋体"/>
          <w:sz w:val="24"/>
        </w:rPr>
        <w:t xml:space="preserve">名    称：诸暨市公共资源交易中心 </w:t>
      </w:r>
    </w:p>
    <w:p>
      <w:pPr>
        <w:spacing w:line="360" w:lineRule="auto"/>
        <w:ind w:firstLine="480"/>
        <w:rPr>
          <w:rFonts w:ascii="宋体" w:hAnsi="宋体" w:cs="宋体"/>
          <w:sz w:val="24"/>
        </w:rPr>
      </w:pPr>
      <w:r>
        <w:rPr>
          <w:rFonts w:hint="eastAsia" w:ascii="宋体" w:hAnsi="宋体" w:cs="宋体"/>
          <w:sz w:val="24"/>
        </w:rPr>
        <w:t>地    址：诸暨市暨东路58号北602室</w:t>
      </w:r>
    </w:p>
    <w:p>
      <w:pPr>
        <w:spacing w:line="360" w:lineRule="auto"/>
        <w:ind w:firstLine="465"/>
        <w:rPr>
          <w:rFonts w:ascii="宋体" w:hAnsi="宋体" w:cs="宋体"/>
          <w:sz w:val="24"/>
        </w:rPr>
      </w:pPr>
      <w:r>
        <w:rPr>
          <w:rFonts w:hint="eastAsia" w:ascii="宋体" w:hAnsi="宋体" w:cs="宋体"/>
          <w:sz w:val="24"/>
        </w:rPr>
        <w:t>传    真：0575-87221107</w:t>
      </w:r>
    </w:p>
    <w:p>
      <w:pPr>
        <w:spacing w:line="360" w:lineRule="auto"/>
        <w:ind w:firstLine="465"/>
        <w:rPr>
          <w:rFonts w:ascii="宋体" w:hAnsi="宋体" w:cs="宋体"/>
          <w:sz w:val="24"/>
        </w:rPr>
      </w:pPr>
      <w:r>
        <w:rPr>
          <w:rFonts w:hint="eastAsia" w:ascii="宋体" w:hAnsi="宋体" w:cs="宋体"/>
          <w:sz w:val="24"/>
        </w:rPr>
        <w:t>项目联系人（询问）：何姬媛   项目联系方式（询问）：0575-87253016</w:t>
      </w:r>
    </w:p>
    <w:p>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eastAsia="zh-CN"/>
        </w:rPr>
        <w:t>金泽成</w:t>
      </w:r>
      <w:r>
        <w:rPr>
          <w:rFonts w:hint="eastAsia" w:ascii="宋体" w:hAnsi="宋体" w:cs="宋体"/>
          <w:sz w:val="24"/>
        </w:rPr>
        <w:t xml:space="preserve">           质疑联系方式： 0575-8725301</w:t>
      </w:r>
      <w:r>
        <w:rPr>
          <w:rFonts w:hint="eastAsia" w:ascii="宋体" w:hAnsi="宋体" w:cs="宋体"/>
          <w:sz w:val="24"/>
          <w:lang w:val="en-US" w:eastAsia="zh-CN"/>
        </w:rPr>
        <w:t>5</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ascii="宋体" w:hAnsi="宋体" w:cs="宋体"/>
          <w:sz w:val="24"/>
        </w:rPr>
      </w:pPr>
      <w:r>
        <w:rPr>
          <w:rFonts w:hint="eastAsia" w:ascii="宋体" w:hAnsi="宋体" w:cs="宋体"/>
          <w:sz w:val="24"/>
        </w:rPr>
        <w:t xml:space="preserve">    名    称：诸暨市财政局政府采购监管科</w:t>
      </w:r>
    </w:p>
    <w:p>
      <w:pPr>
        <w:spacing w:line="360" w:lineRule="auto"/>
        <w:rPr>
          <w:rFonts w:ascii="宋体" w:hAnsi="宋体" w:cs="宋体"/>
          <w:sz w:val="24"/>
        </w:rPr>
      </w:pPr>
      <w:r>
        <w:rPr>
          <w:rFonts w:hint="eastAsia" w:ascii="宋体" w:hAnsi="宋体" w:cs="宋体"/>
          <w:sz w:val="24"/>
        </w:rPr>
        <w:t xml:space="preserve">    地    址：诸暨市人民中路356号</w:t>
      </w:r>
    </w:p>
    <w:p>
      <w:pPr>
        <w:spacing w:line="360" w:lineRule="auto"/>
        <w:ind w:firstLine="240" w:firstLineChars="100"/>
        <w:rPr>
          <w:rFonts w:ascii="宋体" w:hAnsi="宋体" w:cs="宋体"/>
          <w:sz w:val="24"/>
        </w:rPr>
      </w:pPr>
      <w:r>
        <w:rPr>
          <w:rFonts w:hint="eastAsia" w:ascii="宋体" w:hAnsi="宋体" w:cs="宋体"/>
          <w:sz w:val="24"/>
        </w:rPr>
        <w:t xml:space="preserve">  传    真： 0575-87023633</w:t>
      </w:r>
    </w:p>
    <w:p>
      <w:pPr>
        <w:spacing w:line="360" w:lineRule="auto"/>
        <w:rPr>
          <w:rFonts w:ascii="宋体" w:hAnsi="宋体" w:cs="宋体"/>
          <w:sz w:val="24"/>
        </w:rPr>
      </w:pPr>
      <w:r>
        <w:rPr>
          <w:rFonts w:hint="eastAsia" w:ascii="宋体" w:hAnsi="宋体" w:cs="宋体"/>
          <w:sz w:val="24"/>
        </w:rPr>
        <w:t xml:space="preserve">    联系人 ：吕</w:t>
      </w:r>
      <w:r>
        <w:rPr>
          <w:rFonts w:hint="eastAsia" w:ascii="宋体" w:hAnsi="宋体" w:cs="宋体"/>
          <w:sz w:val="24"/>
          <w:lang w:eastAsia="zh-CN"/>
        </w:rPr>
        <w:t>雅玲</w:t>
      </w:r>
      <w:r>
        <w:rPr>
          <w:rFonts w:hint="eastAsia" w:ascii="宋体" w:hAnsi="宋体" w:cs="宋体"/>
          <w:sz w:val="24"/>
        </w:rPr>
        <w:t xml:space="preserve">   监督投诉电话：0575-8711</w:t>
      </w:r>
      <w:r>
        <w:rPr>
          <w:rFonts w:hint="eastAsia" w:ascii="宋体" w:hAnsi="宋体" w:cs="宋体"/>
          <w:sz w:val="24"/>
          <w:lang w:val="en-US" w:eastAsia="zh-CN"/>
        </w:rPr>
        <w:t>3461</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4.若对项目采购电子交易系统操作有疑问，可登录政府采购云平台（https://www.zcygov.cn/），点击右侧咨询小采，获取采小蜜智能服务管家帮助，或拨打服务热线400-881-7190获取热线服务帮助。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br w:type="page"/>
      </w: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6"/>
        <w:tblW w:w="91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98"/>
        <w:gridCol w:w="1760"/>
        <w:gridCol w:w="67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序号</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1</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评标办法</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kern w:val="0"/>
                <w:sz w:val="24"/>
                <w:lang w:val="zh-CN"/>
              </w:rPr>
              <w:t>本项目采用</w:t>
            </w:r>
            <w:r>
              <w:rPr>
                <w:rFonts w:hint="eastAsia" w:ascii="宋体" w:hAnsi="宋体" w:cs="宋体"/>
                <w:kern w:val="0"/>
                <w:sz w:val="24"/>
                <w:u w:val="single"/>
                <w:lang w:val="zh-CN"/>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4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kern w:val="0"/>
                <w:sz w:val="24"/>
                <w:lang w:val="zh-CN"/>
              </w:rPr>
            </w:pPr>
            <w:r>
              <w:rPr>
                <w:rFonts w:hint="eastAsia" w:ascii="宋体" w:hAnsi="宋体" w:cs="宋体"/>
                <w:kern w:val="0"/>
                <w:sz w:val="24"/>
                <w:lang w:val="zh-CN"/>
              </w:rPr>
              <w:t>有关本项目实施所需的所有费用（含税费）均计入报价。</w:t>
            </w:r>
          </w:p>
          <w:p>
            <w:pPr>
              <w:snapToGrid w:val="0"/>
              <w:spacing w:line="360" w:lineRule="auto"/>
              <w:jc w:val="left"/>
              <w:rPr>
                <w:rFonts w:ascii="宋体" w:hAnsi="宋体" w:cs="宋体"/>
                <w:kern w:val="0"/>
                <w:sz w:val="24"/>
                <w:lang w:val="zh-CN"/>
              </w:rPr>
            </w:pPr>
            <w:r>
              <w:rPr>
                <w:rFonts w:hint="eastAsia" w:ascii="宋体" w:hAnsi="宋体" w:cs="宋体"/>
                <w:sz w:val="24"/>
              </w:rPr>
              <w:t>开标一览表（报价表）是报价的唯一载体</w:t>
            </w:r>
            <w:r>
              <w:rPr>
                <w:rFonts w:hint="eastAsia" w:ascii="宋体" w:hAnsi="宋体" w:cs="宋体"/>
                <w:kern w:val="0"/>
                <w:sz w:val="24"/>
                <w:lang w:val="zh-CN"/>
              </w:rPr>
              <w:t>。投标文件中价格全部采用人民币报价。</w:t>
            </w:r>
          </w:p>
          <w:p>
            <w:pPr>
              <w:snapToGrid w:val="0"/>
              <w:spacing w:line="360" w:lineRule="auto"/>
              <w:jc w:val="left"/>
              <w:rPr>
                <w:rFonts w:ascii="宋体" w:hAnsi="宋体" w:cs="宋体"/>
                <w:kern w:val="0"/>
                <w:sz w:val="24"/>
                <w:lang w:val="zh-CN"/>
              </w:rPr>
            </w:pPr>
            <w:r>
              <w:rPr>
                <w:rFonts w:hint="eastAsia" w:ascii="宋体" w:hAnsi="宋体" w:cs="宋体"/>
                <w:kern w:val="0"/>
                <w:sz w:val="24"/>
                <w:lang w:val="zh-CN"/>
              </w:rPr>
              <w:t>招标文件未列明，而投标人认为必需的费用也需列入报价。</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pStyle w:val="281"/>
              <w:numPr>
                <w:ilvl w:val="0"/>
                <w:numId w:val="2"/>
              </w:numPr>
              <w:snapToGrid w:val="0"/>
              <w:ind w:firstLineChars="0"/>
              <w:jc w:val="left"/>
              <w:rPr>
                <w:rFonts w:ascii="宋体" w:hAnsi="宋体" w:eastAsia="宋体" w:cs="宋体"/>
                <w:bCs/>
                <w:kern w:val="0"/>
                <w:lang w:val="zh-CN"/>
              </w:rPr>
            </w:pPr>
            <w:r>
              <w:rPr>
                <w:rFonts w:hint="eastAsia" w:ascii="宋体" w:hAnsi="宋体" w:eastAsia="宋体" w:cs="宋体"/>
                <w:bCs/>
                <w:kern w:val="0"/>
                <w:lang w:val="zh-CN"/>
              </w:rPr>
              <w:t>投标文件出现不是唯一的、有选择性投标报价的；</w:t>
            </w:r>
          </w:p>
          <w:p>
            <w:pPr>
              <w:pStyle w:val="281"/>
              <w:numPr>
                <w:ilvl w:val="0"/>
                <w:numId w:val="2"/>
              </w:numPr>
              <w:snapToGrid w:val="0"/>
              <w:ind w:firstLineChars="0"/>
              <w:jc w:val="left"/>
              <w:rPr>
                <w:rFonts w:ascii="宋体" w:hAnsi="宋体" w:eastAsia="宋体" w:cs="宋体"/>
                <w:bCs/>
                <w:kern w:val="0"/>
                <w:lang w:val="zh-CN"/>
              </w:rPr>
            </w:pPr>
            <w:r>
              <w:rPr>
                <w:rFonts w:hint="eastAsia" w:ascii="宋体" w:hAnsi="宋体" w:eastAsia="宋体" w:cs="宋体"/>
                <w:bCs/>
                <w:kern w:val="0"/>
                <w:lang w:val="zh-CN"/>
              </w:rPr>
              <w:t>投标报价超过招标文件中规定的预算金额或者最高限价的;</w:t>
            </w:r>
          </w:p>
          <w:p>
            <w:pPr>
              <w:pStyle w:val="281"/>
              <w:numPr>
                <w:ilvl w:val="0"/>
                <w:numId w:val="2"/>
              </w:numPr>
              <w:ind w:firstLineChars="0"/>
              <w:rPr>
                <w:rFonts w:ascii="宋体" w:hAnsi="宋体" w:eastAsia="宋体" w:cs="宋体"/>
                <w:bCs/>
                <w:kern w:val="0"/>
                <w:lang w:val="zh-CN"/>
              </w:rPr>
            </w:pPr>
            <w:r>
              <w:rPr>
                <w:rFonts w:hint="eastAsia" w:ascii="宋体" w:hAnsi="宋体" w:eastAsia="宋体" w:cs="宋体"/>
                <w:bCs/>
                <w:kern w:val="0"/>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81"/>
              <w:numPr>
                <w:ilvl w:val="0"/>
                <w:numId w:val="2"/>
              </w:numPr>
              <w:ind w:firstLineChars="0"/>
              <w:rPr>
                <w:rFonts w:ascii="宋体" w:hAnsi="宋体" w:eastAsia="宋体" w:cs="宋体"/>
                <w:bCs/>
                <w:kern w:val="0"/>
                <w:lang w:val="zh-CN"/>
              </w:rPr>
            </w:pPr>
            <w:r>
              <w:rPr>
                <w:rFonts w:hint="eastAsia" w:ascii="宋体" w:hAnsi="宋体" w:eastAsia="宋体" w:cs="宋体"/>
                <w:bCs/>
                <w:kern w:val="0"/>
              </w:rPr>
              <w:t>投标人对根据修正原则修正后的报价不确认的</w:t>
            </w:r>
            <w:r>
              <w:rPr>
                <w:rFonts w:hint="eastAsia" w:ascii="宋体" w:hAnsi="宋体" w:eastAsia="宋体" w:cs="宋体"/>
                <w:bC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3"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8041245"/>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 xml:space="preserve"> B</w:t>
            </w:r>
            <w:r>
              <w:rPr>
                <w:rFonts w:hint="eastAsia" w:ascii="宋体" w:hAnsi="宋体" w:cs="宋体"/>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7"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投标人应当提供的资格文件</w:t>
            </w:r>
          </w:p>
        </w:tc>
        <w:tc>
          <w:tcPr>
            <w:tcW w:w="6715" w:type="dxa"/>
            <w:tcBorders>
              <w:top w:val="single" w:color="000000" w:sz="8" w:space="0"/>
              <w:left w:val="single" w:color="000000" w:sz="2" w:space="0"/>
              <w:right w:val="single" w:color="000000" w:sz="8" w:space="0"/>
            </w:tcBorders>
            <w:vAlign w:val="center"/>
          </w:tcPr>
          <w:p>
            <w:pPr>
              <w:pStyle w:val="281"/>
              <w:numPr>
                <w:ilvl w:val="0"/>
                <w:numId w:val="0"/>
              </w:numPr>
              <w:snapToGrid w:val="0"/>
              <w:ind w:leftChars="0"/>
              <w:rPr>
                <w:rFonts w:hint="eastAsia" w:ascii="宋体" w:hAnsi="宋体" w:eastAsia="宋体" w:cs="宋体"/>
                <w:lang w:eastAsia="zh-CN"/>
              </w:rPr>
            </w:pPr>
            <w:r>
              <w:rPr>
                <w:rFonts w:hint="eastAsia" w:ascii="宋体" w:hAnsi="宋体" w:eastAsia="宋体" w:cs="宋体"/>
                <w:lang w:eastAsia="zh-CN"/>
              </w:rPr>
              <w:t>①</w:t>
            </w:r>
            <w:r>
              <w:rPr>
                <w:rFonts w:hint="eastAsia" w:ascii="宋体" w:hAnsi="宋体" w:eastAsia="宋体" w:cs="宋体"/>
              </w:rPr>
              <w:t>《符合参加政府采购活动应当具备的一般条件的承诺函》</w:t>
            </w:r>
            <w:r>
              <w:rPr>
                <w:rFonts w:hint="eastAsia" w:ascii="宋体" w:hAnsi="宋体" w:eastAsia="宋体" w:cs="宋体"/>
                <w:lang w:eastAsia="zh-CN"/>
              </w:rPr>
              <w:t>；</w:t>
            </w:r>
          </w:p>
          <w:p>
            <w:pPr>
              <w:pStyle w:val="281"/>
              <w:numPr>
                <w:ilvl w:val="0"/>
                <w:numId w:val="0"/>
              </w:numPr>
              <w:snapToGrid w:val="0"/>
              <w:ind w:leftChars="0"/>
              <w:rPr>
                <w:rFonts w:hint="eastAsia" w:ascii="宋体" w:hAnsi="宋体" w:eastAsia="宋体" w:cs="宋体"/>
                <w:lang w:eastAsia="zh-CN"/>
              </w:rPr>
            </w:pPr>
            <w:r>
              <w:rPr>
                <w:rFonts w:hint="eastAsia" w:ascii="宋体" w:hAnsi="宋体" w:eastAsia="宋体" w:cs="宋体"/>
                <w:lang w:eastAsia="zh-CN"/>
              </w:rPr>
              <w:t>②《中小企业声明函》。</w:t>
            </w:r>
          </w:p>
          <w:p>
            <w:pPr>
              <w:pStyle w:val="281"/>
              <w:numPr>
                <w:ilvl w:val="0"/>
                <w:numId w:val="0"/>
              </w:numPr>
              <w:snapToGrid w:val="0"/>
              <w:ind w:leftChars="0"/>
              <w:rPr>
                <w:rFonts w:hint="default" w:ascii="宋体" w:hAnsi="宋体" w:eastAsia="宋体" w:cs="宋体"/>
                <w:lang w:val="en-US" w:eastAsia="zh-CN"/>
              </w:rPr>
            </w:pPr>
            <w:r>
              <w:rPr>
                <w:rFonts w:hint="default" w:ascii="宋体" w:hAnsi="宋体" w:eastAsia="宋体" w:cs="宋体"/>
                <w:b/>
                <w:bCs/>
                <w:lang w:val="en-US" w:eastAsia="zh-CN"/>
              </w:rPr>
              <w:t>投标人未提供有效的资格证明文件的，视为投标人不具备招标文件中规定的资格要求，其投标无效。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90"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投标人应当提供的商务技术文件</w:t>
            </w:r>
          </w:p>
        </w:tc>
        <w:tc>
          <w:tcPr>
            <w:tcW w:w="6715" w:type="dxa"/>
            <w:tcBorders>
              <w:top w:val="single" w:color="000000" w:sz="8" w:space="0"/>
              <w:left w:val="single" w:color="000000" w:sz="2" w:space="0"/>
              <w:right w:val="single" w:color="000000" w:sz="8" w:space="0"/>
            </w:tcBorders>
            <w:vAlign w:val="center"/>
          </w:tcPr>
          <w:p>
            <w:pPr>
              <w:pStyle w:val="281"/>
              <w:numPr>
                <w:ilvl w:val="0"/>
                <w:numId w:val="4"/>
              </w:numPr>
              <w:snapToGrid w:val="0"/>
              <w:ind w:firstLineChars="0"/>
              <w:rPr>
                <w:rFonts w:ascii="宋体" w:hAnsi="宋体" w:eastAsia="宋体" w:cs="宋体"/>
                <w:lang w:val="zh-CN"/>
              </w:rPr>
            </w:pPr>
            <w:r>
              <w:rPr>
                <w:rFonts w:hint="eastAsia" w:ascii="宋体" w:hAnsi="宋体" w:eastAsia="宋体" w:cs="宋体"/>
              </w:rPr>
              <w:t>投标函；</w:t>
            </w:r>
          </w:p>
          <w:p>
            <w:pPr>
              <w:pStyle w:val="281"/>
              <w:numPr>
                <w:ilvl w:val="0"/>
                <w:numId w:val="4"/>
              </w:numPr>
              <w:snapToGrid w:val="0"/>
              <w:ind w:firstLineChars="0"/>
              <w:rPr>
                <w:rFonts w:ascii="宋体" w:hAnsi="宋体" w:eastAsia="宋体" w:cs="宋体"/>
                <w:lang w:val="zh-CN"/>
              </w:rPr>
            </w:pPr>
            <w:r>
              <w:rPr>
                <w:rFonts w:hint="eastAsia" w:ascii="宋体" w:hAnsi="宋体" w:eastAsia="宋体" w:cs="宋体"/>
              </w:rPr>
              <w:t>授权委托书或法定代表人（单位负责人、自然人本人）身份证明；</w:t>
            </w:r>
          </w:p>
          <w:p>
            <w:pPr>
              <w:pStyle w:val="281"/>
              <w:numPr>
                <w:ilvl w:val="0"/>
                <w:numId w:val="4"/>
              </w:numPr>
              <w:snapToGrid w:val="0"/>
              <w:ind w:firstLineChars="0"/>
              <w:rPr>
                <w:rFonts w:ascii="宋体" w:hAnsi="宋体" w:eastAsia="宋体" w:cs="宋体"/>
                <w:lang w:val="zh-CN"/>
              </w:rPr>
            </w:pPr>
            <w:r>
              <w:rPr>
                <w:rFonts w:hint="eastAsia" w:ascii="宋体" w:hAnsi="宋体" w:eastAsia="宋体" w:cs="宋体"/>
              </w:rPr>
              <w:t>符合性审查资料；</w:t>
            </w:r>
          </w:p>
          <w:p>
            <w:pPr>
              <w:pStyle w:val="281"/>
              <w:numPr>
                <w:ilvl w:val="0"/>
                <w:numId w:val="4"/>
              </w:numPr>
              <w:snapToGrid w:val="0"/>
              <w:ind w:firstLineChars="0"/>
              <w:rPr>
                <w:rFonts w:ascii="宋体" w:hAnsi="宋体" w:eastAsia="宋体" w:cs="宋体"/>
                <w:lang w:val="zh-CN"/>
              </w:rPr>
            </w:pPr>
            <w:r>
              <w:rPr>
                <w:rFonts w:hint="eastAsia" w:ascii="宋体" w:hAnsi="宋体" w:eastAsia="宋体" w:cs="宋体"/>
              </w:rPr>
              <w:t>评标标准相应的商务技术资料（如需）；</w:t>
            </w:r>
          </w:p>
          <w:p>
            <w:pPr>
              <w:pStyle w:val="281"/>
              <w:numPr>
                <w:ilvl w:val="0"/>
                <w:numId w:val="4"/>
              </w:numPr>
              <w:snapToGrid w:val="0"/>
              <w:ind w:firstLineChars="0"/>
              <w:rPr>
                <w:rFonts w:ascii="宋体" w:hAnsi="宋体" w:eastAsia="宋体" w:cs="宋体"/>
                <w:lang w:val="zh-CN"/>
              </w:rPr>
            </w:pPr>
            <w:r>
              <w:rPr>
                <w:rFonts w:hint="eastAsia" w:ascii="宋体" w:hAnsi="宋体" w:eastAsia="宋体" w:cs="宋体"/>
              </w:rPr>
              <w:t>商务技术偏离表；</w:t>
            </w:r>
          </w:p>
          <w:p>
            <w:pPr>
              <w:pStyle w:val="281"/>
              <w:numPr>
                <w:ilvl w:val="0"/>
                <w:numId w:val="4"/>
              </w:numPr>
              <w:snapToGrid w:val="0"/>
              <w:ind w:firstLineChars="0"/>
              <w:rPr>
                <w:rFonts w:ascii="宋体" w:hAnsi="宋体" w:eastAsia="宋体" w:cs="宋体"/>
                <w:lang w:val="zh-CN"/>
              </w:rPr>
            </w:pPr>
            <w:r>
              <w:rPr>
                <w:rFonts w:hint="eastAsia" w:ascii="宋体" w:hAnsi="宋体" w:eastAsia="宋体" w:cs="宋体"/>
                <w:lang w:val="zh-CN"/>
              </w:rPr>
              <w:t>政府采购供应商廉洁自律承诺书。</w:t>
            </w:r>
          </w:p>
          <w:p>
            <w:pPr>
              <w:spacing w:line="360" w:lineRule="auto"/>
              <w:rPr>
                <w:rFonts w:ascii="宋体" w:hAnsi="宋体" w:cs="宋体"/>
                <w:lang w:val="zh-CN"/>
              </w:rPr>
            </w:pPr>
            <w:r>
              <w:rPr>
                <w:rFonts w:hint="eastAsia" w:ascii="宋体" w:hAnsi="宋体" w:cs="宋体"/>
                <w:b/>
                <w:kern w:val="0"/>
                <w:sz w:val="24"/>
                <w:lang w:val="zh-CN"/>
              </w:rPr>
              <w:t>投标文件项目不齐全或内容虚假的，将视为无效投标。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0"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投标人应当提供的报价文件</w:t>
            </w:r>
          </w:p>
        </w:tc>
        <w:tc>
          <w:tcPr>
            <w:tcW w:w="6715" w:type="dxa"/>
            <w:tcBorders>
              <w:top w:val="single" w:color="000000" w:sz="8" w:space="0"/>
              <w:left w:val="single" w:color="000000" w:sz="2" w:space="0"/>
              <w:right w:val="single" w:color="000000" w:sz="8" w:space="0"/>
            </w:tcBorders>
            <w:vAlign w:val="center"/>
          </w:tcPr>
          <w:p>
            <w:pPr>
              <w:pStyle w:val="281"/>
              <w:numPr>
                <w:ilvl w:val="0"/>
                <w:numId w:val="5"/>
              </w:numPr>
              <w:snapToGrid w:val="0"/>
              <w:ind w:firstLineChars="0"/>
              <w:rPr>
                <w:rFonts w:ascii="宋体" w:hAnsi="宋体" w:cs="宋体"/>
              </w:rPr>
            </w:pPr>
            <w:r>
              <w:rPr>
                <w:rFonts w:hint="eastAsia" w:ascii="宋体" w:hAnsi="宋体" w:eastAsia="宋体" w:cs="宋体"/>
              </w:rPr>
              <w:t>开标一览表（报价表）</w:t>
            </w:r>
            <w:r>
              <w:rPr>
                <w:rFonts w:hint="eastAsia" w:ascii="宋体" w:hAnsi="宋体" w:eastAsia="宋体" w:cs="宋体"/>
                <w:lang w:eastAsia="zh-CN"/>
              </w:rPr>
              <w:t>；</w:t>
            </w:r>
          </w:p>
          <w:p>
            <w:pPr>
              <w:pStyle w:val="281"/>
              <w:numPr>
                <w:ilvl w:val="0"/>
                <w:numId w:val="0"/>
              </w:numPr>
              <w:snapToGrid w:val="0"/>
              <w:ind w:leftChars="0"/>
              <w:rPr>
                <w:rFonts w:ascii="宋体" w:hAnsi="宋体" w:cs="宋体"/>
              </w:rPr>
            </w:pPr>
            <w:r>
              <w:rPr>
                <w:rFonts w:hint="eastAsia" w:ascii="宋体" w:hAnsi="宋体" w:cs="宋体"/>
                <w:b/>
                <w:kern w:val="0"/>
                <w:sz w:val="24"/>
                <w:lang w:val="zh-CN"/>
              </w:rPr>
              <w:t>投标文件含有采购人不能接受的附加条件的，将视为无效投标。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6"/>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5"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lang w:val="en-US" w:eastAsia="zh-CN"/>
              </w:rPr>
            </w:pPr>
            <w:sdt>
              <w:sdtPr>
                <w:rPr>
                  <w:rFonts w:hint="eastAsia" w:ascii="宋体" w:hAnsi="宋体" w:cs="宋体"/>
                  <w:kern w:val="0"/>
                  <w:sz w:val="24"/>
                </w:rPr>
                <w:id w:val="7"/>
              </w:sdtPr>
              <w:sdtEndPr>
                <w:rPr>
                  <w:rFonts w:hint="eastAsia" w:ascii="宋体" w:hAnsi="宋体" w:cs="宋体"/>
                  <w:kern w:val="0"/>
                  <w:sz w:val="24"/>
                </w:rPr>
              </w:sdtEndPr>
              <w:sdtContent>
                <w:sdt>
                  <w:sdtPr>
                    <w:rPr>
                      <w:rFonts w:hint="eastAsia" w:ascii="宋体" w:hAnsi="宋体" w:cs="宋体"/>
                      <w:kern w:val="0"/>
                      <w:sz w:val="24"/>
                    </w:rPr>
                    <w:id w:val="805436019"/>
                  </w:sdtPr>
                  <w:sdtEndPr>
                    <w:rPr>
                      <w:rFonts w:hint="eastAsia" w:ascii="宋体" w:hAnsi="宋体" w:cs="宋体"/>
                      <w:kern w:val="0"/>
                      <w:sz w:val="24"/>
                    </w:rPr>
                  </w:sdtEndPr>
                  <w:sdtContent>
                    <w:r>
                      <w:rPr>
                        <w:rFonts w:hint="eastAsia" w:ascii="宋体" w:hAnsi="宋体" w:cs="宋体"/>
                        <w:kern w:val="0"/>
                        <w:sz w:val="24"/>
                      </w:rPr>
                      <w:sym w:font="Wingdings" w:char="00FE"/>
                    </w:r>
                  </w:sdtContent>
                </w:sdt>
              </w:sdtContent>
            </w:sdt>
            <w:r>
              <w:rPr>
                <w:rFonts w:hint="eastAsia" w:ascii="宋体" w:hAnsi="宋体" w:cs="宋体"/>
                <w:kern w:val="0"/>
                <w:sz w:val="24"/>
                <w:lang w:val="en-US" w:eastAsia="zh-CN"/>
              </w:rPr>
              <w:t>A不</w:t>
            </w:r>
            <w:r>
              <w:rPr>
                <w:rFonts w:hint="eastAsia" w:ascii="宋体" w:hAnsi="宋体" w:cs="宋体"/>
                <w:kern w:val="0"/>
                <w:sz w:val="24"/>
              </w:rPr>
              <w:t>要求提供</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8041241"/>
              </w:sdtPr>
              <w:sdtEndPr>
                <w:rPr>
                  <w:rFonts w:hint="eastAsia" w:ascii="宋体" w:hAnsi="宋体" w:cs="宋体"/>
                  <w:kern w:val="0"/>
                  <w:sz w:val="24"/>
                </w:rPr>
              </w:sdtEndPr>
              <w:sdtContent>
                <w:sdt>
                  <w:sdtPr>
                    <w:rPr>
                      <w:rFonts w:hint="eastAsia" w:ascii="宋体" w:hAnsi="宋体" w:cs="宋体"/>
                      <w:kern w:val="0"/>
                      <w:sz w:val="24"/>
                    </w:rPr>
                    <w:id w:val="8041242"/>
                  </w:sdtPr>
                  <w:sdtEndPr>
                    <w:rPr>
                      <w:rFonts w:hint="eastAsia" w:ascii="宋体" w:hAnsi="宋体" w:cs="宋体"/>
                      <w:kern w:val="0"/>
                      <w:sz w:val="24"/>
                    </w:rPr>
                  </w:sdtEndPr>
                  <w:sdtContent>
                    <w:r>
                      <w:rPr>
                        <w:rFonts w:hint="eastAsia" w:ascii="宋体" w:hAnsi="宋体" w:cs="宋体"/>
                        <w:kern w:val="0"/>
                        <w:sz w:val="24"/>
                      </w:rPr>
                      <w:t></w:t>
                    </w:r>
                  </w:sdtContent>
                </w:sdt>
              </w:sdtContent>
            </w:sdt>
            <w:r>
              <w:rPr>
                <w:rFonts w:hint="eastAsia" w:ascii="宋体" w:hAnsi="宋体" w:cs="宋体"/>
                <w:kern w:val="0"/>
                <w:sz w:val="24"/>
              </w:rPr>
              <w:t xml:space="preserve"> </w:t>
            </w:r>
            <w:r>
              <w:rPr>
                <w:rFonts w:hint="eastAsia" w:ascii="宋体" w:hAnsi="宋体" w:cs="宋体"/>
                <w:kern w:val="0"/>
                <w:sz w:val="24"/>
                <w:lang w:val="en-US" w:eastAsia="zh-CN"/>
              </w:rPr>
              <w:t>B</w:t>
            </w:r>
            <w:r>
              <w:rPr>
                <w:rFonts w:hint="eastAsia" w:ascii="宋体" w:hAnsi="宋体" w:cs="宋体"/>
                <w:sz w:val="24"/>
              </w:rPr>
              <w:t>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FF0000"/>
                <w:sz w:val="24"/>
              </w:rPr>
            </w:pPr>
            <w:r>
              <w:rPr>
                <w:rFonts w:hint="eastAsia" w:ascii="宋体" w:hAnsi="宋体" w:cs="宋体"/>
                <w:sz w:val="24"/>
              </w:rPr>
              <w:t>10</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保证金收取</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本项目不收取投标保证金。</w:t>
            </w:r>
          </w:p>
          <w:p>
            <w:pPr>
              <w:snapToGrid w:val="0"/>
              <w:spacing w:line="360" w:lineRule="auto"/>
              <w:rPr>
                <w:rFonts w:ascii="宋体" w:hAnsi="宋体" w:cs="宋体"/>
              </w:rPr>
            </w:pPr>
            <w:r>
              <w:rPr>
                <w:rFonts w:hint="eastAsia" w:ascii="宋体" w:hAnsi="宋体" w:cs="宋体"/>
                <w:kern w:val="0"/>
                <w:sz w:val="24"/>
              </w:rPr>
              <w:t>签订合同时，中标供应商按要求向采购人缴纳不超过中标价1%的履约保证金。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采购进口产品</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rPr>
            </w:pPr>
            <w:r>
              <w:rPr>
                <w:rFonts w:hint="eastAsia" w:ascii="宋体" w:hAnsi="宋体" w:cs="宋体"/>
                <w:kern w:val="0"/>
                <w:sz w:val="24"/>
              </w:rPr>
              <w:t>除招标文件中（采购需求）有特别说明，一般不允许采购进口产品。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sdt>
              <w:sdtPr>
                <w:rPr>
                  <w:rFonts w:hint="eastAsia" w:ascii="宋体" w:hAnsi="宋体" w:cs="宋体"/>
                  <w:kern w:val="0"/>
                  <w:sz w:val="24"/>
                </w:rPr>
                <w:id w:val="349594683"/>
              </w:sdtPr>
              <w:sdtEndPr>
                <w:rPr>
                  <w:rFonts w:hint="eastAsia" w:ascii="宋体" w:hAnsi="宋体" w:cs="宋体"/>
                  <w:kern w:val="0"/>
                  <w:sz w:val="24"/>
                </w:rPr>
              </w:sdtEndPr>
              <w:sdtContent>
                <w:sdt>
                  <w:sdtPr>
                    <w:rPr>
                      <w:rFonts w:hint="eastAsia" w:ascii="宋体" w:hAnsi="宋体" w:cs="宋体"/>
                      <w:kern w:val="0"/>
                      <w:sz w:val="24"/>
                    </w:rPr>
                    <w:id w:val="349594685"/>
                  </w:sdtPr>
                  <w:sdtEndPr>
                    <w:rPr>
                      <w:rFonts w:hint="eastAsia" w:ascii="宋体" w:hAnsi="宋体" w:cs="宋体"/>
                      <w:kern w:val="0"/>
                      <w:sz w:val="24"/>
                    </w:rPr>
                  </w:sdtEndPr>
                  <w:sdtContent>
                    <w:r>
                      <w:rPr>
                        <w:rFonts w:hint="eastAsia" w:ascii="宋体" w:hAnsi="宋体" w:cs="宋体"/>
                        <w:kern w:val="0"/>
                        <w:sz w:val="24"/>
                      </w:rPr>
                      <w:t></w:t>
                    </w:r>
                  </w:sdtContent>
                </w:sdt>
              </w:sdtContent>
            </w:sdt>
            <w:r>
              <w:rPr>
                <w:rFonts w:hint="eastAsia" w:ascii="宋体" w:hAnsi="宋体" w:cs="宋体"/>
                <w:kern w:val="0"/>
                <w:sz w:val="24"/>
              </w:rPr>
              <w:t>A货物类，单一产品或核心产品为：</w:t>
            </w:r>
            <w:r>
              <w:rPr>
                <w:rFonts w:hint="eastAsia" w:ascii="宋体" w:hAnsi="宋体" w:cs="宋体"/>
                <w:kern w:val="0"/>
                <w:sz w:val="24"/>
                <w:u w:val="single"/>
                <w:lang w:val="en-US" w:eastAsia="zh-CN"/>
              </w:rPr>
              <w:t>室内全彩LED屏</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7"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中小企业划分标准所属行业</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属于</w:t>
            </w:r>
            <w:r>
              <w:rPr>
                <w:rFonts w:hint="eastAsia" w:ascii="宋体" w:hAnsi="宋体" w:cs="宋体"/>
                <w:kern w:val="0"/>
                <w:sz w:val="24"/>
                <w:u w:val="single"/>
              </w:rPr>
              <w:t>工业</w:t>
            </w:r>
            <w:r>
              <w:rPr>
                <w:rFonts w:hint="eastAsia" w:ascii="宋体" w:hAnsi="宋体" w:cs="宋体"/>
                <w:kern w:val="0"/>
                <w:sz w:val="24"/>
              </w:rPr>
              <w:t>行业。</w:t>
            </w:r>
          </w:p>
          <w:p>
            <w:pPr>
              <w:snapToGrid w:val="0"/>
              <w:spacing w:line="360" w:lineRule="auto"/>
              <w:rPr>
                <w:rFonts w:ascii="宋体" w:hAnsi="宋体" w:cs="宋体"/>
                <w:kern w:val="0"/>
                <w:sz w:val="24"/>
              </w:rPr>
            </w:pPr>
            <w:r>
              <w:rPr>
                <w:rFonts w:hint="eastAsia" w:ascii="宋体" w:hAnsi="宋体" w:cs="宋体"/>
                <w:kern w:val="0"/>
                <w:sz w:val="24"/>
              </w:rPr>
              <w:t>供应商在出具《中小企业声明函》前，可通过工业和信息化部官网公共服务平台“中小企业规模类型自测小程序”自测企业规模类型。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01" w:hRule="atLeast"/>
          <w:tblHeader/>
          <w:jc w:val="center"/>
        </w:trPr>
        <w:tc>
          <w:tcPr>
            <w:tcW w:w="698"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14</w:t>
            </w:r>
          </w:p>
        </w:tc>
        <w:tc>
          <w:tcPr>
            <w:tcW w:w="1760"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w:t>
            </w:r>
          </w:p>
          <w:p>
            <w:pPr>
              <w:snapToGrid w:val="0"/>
              <w:spacing w:line="360" w:lineRule="auto"/>
              <w:jc w:val="center"/>
              <w:rPr>
                <w:rFonts w:ascii="宋体" w:hAnsi="宋体" w:cs="宋体"/>
                <w:b/>
                <w:sz w:val="24"/>
              </w:rPr>
            </w:pPr>
            <w:r>
              <w:rPr>
                <w:rFonts w:hint="eastAsia" w:ascii="宋体" w:hAnsi="宋体" w:cs="宋体"/>
                <w:b/>
                <w:sz w:val="24"/>
              </w:rPr>
              <w:t>融资</w:t>
            </w:r>
          </w:p>
        </w:tc>
        <w:tc>
          <w:tcPr>
            <w:tcW w:w="6715" w:type="dxa"/>
            <w:tcBorders>
              <w:top w:val="single" w:color="000000" w:sz="8" w:space="0"/>
              <w:left w:val="single" w:color="000000" w:sz="2" w:space="0"/>
              <w:right w:val="single" w:color="000000" w:sz="8" w:space="0"/>
            </w:tcBorders>
            <w:vAlign w:val="center"/>
          </w:tcPr>
          <w:p>
            <w:pPr>
              <w:spacing w:line="360" w:lineRule="auto"/>
              <w:rPr>
                <w:rFonts w:ascii="宋体" w:hAnsi="宋体" w:cs="宋体"/>
                <w:sz w:val="24"/>
              </w:rPr>
            </w:pPr>
            <w:r>
              <w:rPr>
                <w:rFonts w:hint="eastAsia" w:ascii="宋体" w:hAnsi="宋体" w:cs="宋体"/>
                <w:snapToGrid w:val="0"/>
                <w:kern w:val="28"/>
                <w:sz w:val="24"/>
              </w:rPr>
              <w:t xml:space="preserve">    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15</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 </w:t>
            </w:r>
          </w:p>
        </w:tc>
        <w:tc>
          <w:tcPr>
            <w:tcW w:w="6715" w:type="dxa"/>
            <w:tcBorders>
              <w:top w:val="single" w:color="000000" w:sz="8" w:space="0"/>
              <w:left w:val="single" w:color="000000" w:sz="2" w:space="0"/>
              <w:bottom w:val="single" w:color="000000" w:sz="8" w:space="0"/>
              <w:right w:val="single" w:color="000000" w:sz="8" w:space="0"/>
            </w:tcBorders>
            <w:vAlign w:val="center"/>
          </w:tcPr>
          <w:p>
            <w:pPr>
              <w:pStyle w:val="36"/>
              <w:spacing w:line="360" w:lineRule="auto"/>
              <w:rPr>
                <w:rFonts w:hAnsi="宋体" w:cs="宋体"/>
                <w:b/>
                <w:snapToGrid/>
                <w:sz w:val="24"/>
                <w:szCs w:val="24"/>
              </w:rPr>
            </w:pPr>
            <w:r>
              <w:rPr>
                <w:rFonts w:hint="eastAsia" w:hAnsi="宋体" w:cs="宋体"/>
                <w:b/>
                <w:snapToGrid/>
                <w:sz w:val="24"/>
                <w:szCs w:val="24"/>
              </w:rPr>
              <w:t>诸暨市公共资源交易中心邮箱（</w:t>
            </w:r>
            <w:r>
              <w:fldChar w:fldCharType="begin"/>
            </w:r>
            <w:r>
              <w:instrText xml:space="preserve"> HYPERLINK "mailto:zjztb001@aliyun.com" </w:instrText>
            </w:r>
            <w:r>
              <w:fldChar w:fldCharType="separate"/>
            </w:r>
            <w:r>
              <w:rPr>
                <w:rStyle w:val="80"/>
                <w:rFonts w:hint="eastAsia" w:ascii="宋体" w:hAnsi="宋体" w:eastAsia="宋体" w:cs="宋体"/>
                <w:b/>
                <w:kern w:val="2"/>
                <w:sz w:val="24"/>
                <w:szCs w:val="24"/>
              </w:rPr>
              <w:t>zjztb001@aliyun.com</w:t>
            </w:r>
            <w:r>
              <w:rPr>
                <w:rStyle w:val="80"/>
                <w:rFonts w:hint="eastAsia" w:ascii="宋体" w:hAnsi="宋体" w:eastAsia="宋体" w:cs="宋体"/>
                <w:b/>
                <w:kern w:val="2"/>
                <w:sz w:val="24"/>
                <w:szCs w:val="24"/>
              </w:rPr>
              <w:fldChar w:fldCharType="end"/>
            </w:r>
            <w:r>
              <w:rPr>
                <w:rFonts w:hint="eastAsia" w:hAnsi="宋体" w:cs="宋体"/>
                <w:b/>
                <w:snapToGrid/>
                <w:sz w:val="24"/>
                <w:szCs w:val="24"/>
              </w:rPr>
              <w:t>）。</w:t>
            </w:r>
          </w:p>
          <w:p>
            <w:pPr>
              <w:pStyle w:val="36"/>
              <w:spacing w:line="360" w:lineRule="auto"/>
              <w:rPr>
                <w:rFonts w:hAnsi="宋体" w:cs="宋体"/>
                <w:kern w:val="28"/>
                <w:sz w:val="24"/>
              </w:rPr>
            </w:pPr>
            <w:r>
              <w:rPr>
                <w:rFonts w:hint="eastAsia" w:hAnsi="宋体" w:cs="宋体"/>
                <w:b/>
                <w:snapToGrid/>
                <w:sz w:val="24"/>
                <w:szCs w:val="24"/>
              </w:rPr>
              <w:t>注：本邮箱仅接受备份投标文件，其余文件不予受理。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16</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特别说明</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b/>
                <w:bCs/>
              </w:rPr>
              <w:t>无</w:t>
            </w:r>
          </w:p>
        </w:tc>
      </w:tr>
    </w:tbl>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4"/>
        <w:rPr>
          <w:rFonts w:ascii="宋体" w:hAnsi="宋体" w:eastAsia="宋体" w:cs="宋体"/>
          <w:lang w:val="en-US"/>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bookmarkEnd w:id="9"/>
    <w:p>
      <w:pPr>
        <w:adjustRightInd/>
        <w:spacing w:line="360" w:lineRule="auto"/>
        <w:ind w:firstLine="3845" w:firstLineChars="1197"/>
        <w:outlineLvl w:val="0"/>
        <w:rPr>
          <w:rFonts w:hint="eastAsia" w:ascii="宋体" w:hAnsi="宋体" w:cs="宋体"/>
          <w:b/>
          <w:sz w:val="32"/>
          <w:szCs w:val="20"/>
        </w:rPr>
      </w:pPr>
      <w:bookmarkStart w:id="10" w:name="第三部分"/>
      <w:bookmarkStart w:id="11" w:name="_Toc164416483"/>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sz w:val="24"/>
          </w:rPr>
          <w:id w:val="512970236"/>
        </w:sdtPr>
        <w:sdtEndPr>
          <w:rPr>
            <w:rFonts w:hint="eastAsia" w:ascii="宋体" w:hAnsi="宋体" w:cs="宋体"/>
            <w:sz w:val="24"/>
          </w:rPr>
        </w:sdtEndPr>
        <w:sdtContent>
          <w:sdt>
            <w:sdtPr>
              <w:rPr>
                <w:rFonts w:hint="eastAsia" w:ascii="宋体" w:hAnsi="宋体" w:cs="宋体"/>
                <w:kern w:val="0"/>
                <w:sz w:val="24"/>
              </w:rPr>
              <w:id w:val="14"/>
            </w:sdtPr>
            <w:sdtEndPr>
              <w:rPr>
                <w:rFonts w:hint="eastAsia" w:ascii="宋体" w:hAnsi="宋体" w:cs="宋体"/>
                <w:kern w:val="0"/>
                <w:sz w:val="24"/>
              </w:rPr>
            </w:sdtEndPr>
            <w:sdtContent>
              <w:sdt>
                <w:sdtPr>
                  <w:rPr>
                    <w:rFonts w:hint="eastAsia" w:ascii="宋体" w:hAnsi="宋体" w:cs="宋体"/>
                    <w:kern w:val="0"/>
                    <w:sz w:val="24"/>
                  </w:rPr>
                  <w:id w:val="147473662"/>
                </w:sdtPr>
                <w:sdtEndPr>
                  <w:rPr>
                    <w:rFonts w:hint="eastAsia" w:ascii="宋体" w:hAnsi="宋体" w:cs="宋体"/>
                    <w:kern w:val="0"/>
                    <w:sz w:val="24"/>
                  </w:rPr>
                </w:sdtEndPr>
                <w:sdtContent>
                  <w:r>
                    <w:rPr>
                      <w:rFonts w:hint="eastAsia" w:ascii="宋体" w:hAnsi="宋体" w:cs="宋体"/>
                      <w:kern w:val="0"/>
                      <w:sz w:val="24"/>
                    </w:rPr>
                    <w:sym w:font="Wingdings" w:char="00FE"/>
                  </w:r>
                </w:sdtContent>
              </w:sdt>
            </w:sdtContent>
          </w:sdt>
        </w:sdtContent>
      </w:sdt>
      <w:r>
        <w:rPr>
          <w:rFonts w:hint="eastAsia" w:ascii="宋体" w:hAnsi="宋体" w:cs="宋体"/>
          <w:sz w:val="24"/>
        </w:rPr>
        <w:t>” 系指适用本项目的要求，“</w:t>
      </w:r>
      <w:sdt>
        <w:sdtPr>
          <w:rPr>
            <w:rFonts w:hint="eastAsia" w:ascii="宋体" w:hAnsi="宋体" w:cs="宋体"/>
            <w:sz w:val="24"/>
          </w:rPr>
          <w:id w:val="404888855"/>
        </w:sdtPr>
        <w:sdtEndPr>
          <w:rPr>
            <w:rFonts w:hint="eastAsia" w:ascii="宋体" w:hAnsi="宋体" w:cs="宋体"/>
            <w:sz w:val="24"/>
          </w:rPr>
        </w:sdtEndPr>
        <w:sdtContent>
          <w:r>
            <w:rPr>
              <w:rFonts w:hint="eastAsia" w:ascii="宋体" w:hAnsi="宋体" w:cs="宋体"/>
              <w:sz w:val="24"/>
            </w:rPr>
            <w:t>☐</w:t>
          </w:r>
        </w:sdtContent>
      </w:sdt>
      <w:r>
        <w:rPr>
          <w:rFonts w:hint="eastAsia" w:ascii="宋体" w:hAnsi="宋体" w:cs="宋体"/>
          <w:sz w:val="24"/>
        </w:rPr>
        <w:t>” 系指不适用本项目的要求。</w:t>
      </w:r>
    </w:p>
    <w:p>
      <w:pPr>
        <w:spacing w:line="360" w:lineRule="auto"/>
        <w:rPr>
          <w:rFonts w:ascii="宋体" w:hAnsi="宋体" w:cs="宋体"/>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3.3.2.2在工程采购项目中，工程由中小企业承建，即工程施工单位为中小企业；</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3.3.2.3在服务采购项目中，服务由中小企业承接，即提供服务的人员为中小企业依照《中华人民共和国民法典》订立劳动合同的从业人员。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或未按照要求提供的，不享受中小企业扶持政策。声明内容不实，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 xml:space="preserve">3.3.7中小企业享受扶持政策获得政府采购合同的，小微企业不得将合同分包给大中型企业，中型企业不得将合同分包给大型企业。 </w:t>
      </w:r>
    </w:p>
    <w:p>
      <w:pPr>
        <w:spacing w:line="360" w:lineRule="auto"/>
        <w:ind w:firstLine="480" w:firstLineChars="200"/>
        <w:rPr>
          <w:rFonts w:ascii="宋体" w:hAnsi="宋体" w:cs="宋体"/>
          <w:sz w:val="24"/>
        </w:rPr>
      </w:pPr>
      <w:r>
        <w:rPr>
          <w:rFonts w:hint="eastAsia" w:ascii="宋体" w:hAnsi="宋体" w:cs="宋体"/>
          <w:sz w:val="24"/>
        </w:rPr>
        <w:t>3.3.8采购人严格贯彻落实《保障中小企业款项支付条例》、《浙江省财政厅关于进一步发挥政府采购政策功能全力推动经济稳进提质的通知》，按规定向中小企业支付款项。</w:t>
      </w:r>
    </w:p>
    <w:p>
      <w:pPr>
        <w:spacing w:line="360" w:lineRule="auto"/>
        <w:ind w:firstLine="480" w:firstLineChars="200"/>
        <w:rPr>
          <w:rFonts w:ascii="宋体" w:hAnsi="宋体" w:cs="宋体"/>
          <w:sz w:val="24"/>
        </w:rPr>
      </w:pPr>
      <w:r>
        <w:rPr>
          <w:rFonts w:hint="eastAsia" w:ascii="宋体" w:hAnsi="宋体" w:cs="宋体"/>
          <w:sz w:val="24"/>
        </w:rPr>
        <w:t>3.3.9中小企业信用融资：供应商中标后可在政府采购云平台申请政采贷：操作路径：登录政府采购云平台-金融服务中心-【融资服务】。</w:t>
      </w:r>
    </w:p>
    <w:p>
      <w:pPr>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b/>
          <w:sz w:val="24"/>
        </w:rPr>
        <w:t>4. 询问、质疑、投诉</w:t>
      </w:r>
    </w:p>
    <w:p>
      <w:pPr>
        <w:spacing w:line="360" w:lineRule="auto"/>
        <w:ind w:firstLine="480" w:firstLineChars="200"/>
        <w:rPr>
          <w:rFonts w:ascii="宋体" w:hAnsi="宋体" w:cs="宋体"/>
          <w:b/>
          <w:sz w:val="24"/>
        </w:rPr>
      </w:pPr>
      <w:r>
        <w:rPr>
          <w:rFonts w:hint="eastAsia" w:ascii="宋体" w:hAnsi="宋体" w:cs="宋体"/>
          <w:kern w:val="0"/>
          <w:sz w:val="24"/>
          <w:lang w:val="zh-CN"/>
        </w:rPr>
        <w:t>4.1供应商询问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4.2供应商质疑</w:t>
      </w:r>
    </w:p>
    <w:p>
      <w:pPr>
        <w:pStyle w:val="36"/>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4.2.2.1对招标文件提出质疑的，质疑期限为供应商获得招标文件之日或者招标文件公告期限届满之日起计算。</w:t>
      </w:r>
    </w:p>
    <w:p>
      <w:pPr>
        <w:pStyle w:val="36"/>
        <w:spacing w:line="360" w:lineRule="auto"/>
        <w:ind w:firstLine="480" w:firstLineChars="200"/>
        <w:rPr>
          <w:rFonts w:hAnsi="宋体" w:cs="宋体"/>
          <w:sz w:val="24"/>
        </w:rPr>
      </w:pPr>
      <w:r>
        <w:rPr>
          <w:rFonts w:hint="eastAsia" w:hAnsi="宋体" w:cs="宋体"/>
          <w:sz w:val="24"/>
        </w:rPr>
        <w:t>4.2.2.2对采购过程提出质疑的，质疑期限为各采购程序环节结束之日起计算。对同一采购程序环节的质疑，供应商须一次性提出。</w:t>
      </w:r>
    </w:p>
    <w:p>
      <w:pPr>
        <w:pStyle w:val="36"/>
        <w:spacing w:line="360" w:lineRule="auto"/>
        <w:ind w:firstLine="480" w:firstLineChars="200"/>
        <w:rPr>
          <w:rFonts w:hAnsi="宋体" w:cs="宋体"/>
          <w:sz w:val="24"/>
        </w:rPr>
      </w:pPr>
      <w:r>
        <w:rPr>
          <w:rFonts w:hint="eastAsia" w:hAnsi="宋体" w:cs="宋体"/>
          <w:sz w:val="24"/>
        </w:rPr>
        <w:t>4.2.2.3对采购结果提出质疑的，质疑期限自采购结果公告期限届满之日起计算。</w:t>
      </w:r>
    </w:p>
    <w:p>
      <w:pPr>
        <w:pStyle w:val="36"/>
        <w:spacing w:line="360" w:lineRule="auto"/>
        <w:ind w:firstLine="482" w:firstLineChars="200"/>
        <w:rPr>
          <w:rFonts w:hAnsi="宋体" w:cs="宋体"/>
          <w:b/>
          <w:sz w:val="24"/>
        </w:rPr>
      </w:pPr>
      <w:r>
        <w:rPr>
          <w:rFonts w:hint="eastAsia" w:hAnsi="宋体" w:cs="宋体"/>
          <w:b/>
          <w:sz w:val="24"/>
        </w:rPr>
        <w:t>4.2.2.4针对采购文件中特定资格条件、采购需求、评分办法提出的质疑，应向采购人提出；对采购文件中其他内容、采购过程、采购结果提出的质疑，应向采购代理机构提出。</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4.2.3.1供应商的姓名或者名称、地址、邮编、联系人及联系电话；</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4.2.3.2质疑项目的名称、编号；</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4.2.3.3具体、明确的质疑事项和与质疑事项相关的请求；</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4.2.3.4事实依据；</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4.2.3.5必要的法律依据；</w:t>
      </w:r>
    </w:p>
    <w:p>
      <w:pPr>
        <w:pStyle w:val="36"/>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3.6提出质疑的日期。</w:t>
      </w:r>
    </w:p>
    <w:p>
      <w:pPr>
        <w:pStyle w:val="36"/>
        <w:spacing w:line="360" w:lineRule="auto"/>
        <w:ind w:firstLine="480" w:firstLineChars="200"/>
        <w:rPr>
          <w:rFonts w:hAnsi="宋体" w:cs="宋体"/>
          <w:sz w:val="24"/>
        </w:rPr>
      </w:pPr>
      <w:r>
        <w:rPr>
          <w:rFonts w:hint="eastAsia" w:hAnsi="宋体" w:cs="宋体"/>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pPr>
        <w:pStyle w:val="36"/>
        <w:spacing w:line="360" w:lineRule="auto"/>
        <w:ind w:firstLine="480" w:firstLineChars="200"/>
        <w:rPr>
          <w:rFonts w:hAnsi="宋体" w:cs="宋体"/>
          <w:sz w:val="24"/>
        </w:rPr>
      </w:pPr>
      <w:r>
        <w:rPr>
          <w:rFonts w:hint="eastAsia" w:hAnsi="宋体" w:cs="宋体"/>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pPr>
        <w:pStyle w:val="36"/>
        <w:spacing w:line="360" w:lineRule="auto"/>
        <w:ind w:firstLine="480" w:firstLineChars="200"/>
        <w:rPr>
          <w:rFonts w:hAnsi="宋体" w:cs="宋体"/>
          <w:sz w:val="24"/>
        </w:rPr>
      </w:pPr>
      <w:r>
        <w:rPr>
          <w:rFonts w:hint="eastAsia" w:hAnsi="宋体" w:cs="宋体"/>
          <w:sz w:val="24"/>
        </w:rPr>
        <w:t>4.2.5询问或者质疑事项可能影响采购结果的，采购人应当暂停签订合同，已经签订合同的，应当中止履行合同。</w:t>
      </w:r>
    </w:p>
    <w:p>
      <w:pPr>
        <w:pStyle w:val="36"/>
        <w:spacing w:line="360" w:lineRule="auto"/>
        <w:ind w:firstLine="480" w:firstLineChars="200"/>
        <w:rPr>
          <w:rFonts w:hAnsi="宋体" w:cs="宋体"/>
          <w:sz w:val="24"/>
        </w:rPr>
      </w:pPr>
      <w:r>
        <w:rPr>
          <w:rFonts w:hint="eastAsia" w:hAnsi="宋体" w:cs="宋体"/>
          <w:sz w:val="24"/>
        </w:rPr>
        <w:t>4.3质疑供应商投诉</w:t>
      </w:r>
    </w:p>
    <w:p>
      <w:pPr>
        <w:pStyle w:val="36"/>
        <w:spacing w:line="360" w:lineRule="auto"/>
        <w:ind w:firstLine="480" w:firstLineChars="200"/>
        <w:rPr>
          <w:rFonts w:hAnsi="宋体" w:cs="宋体"/>
          <w:sz w:val="24"/>
        </w:rPr>
      </w:pPr>
      <w:r>
        <w:rPr>
          <w:rFonts w:hint="eastAsia" w:hAnsi="宋体" w:cs="宋体"/>
          <w:sz w:val="24"/>
        </w:rPr>
        <w:t>4.3.1质疑供应商对采购人、采购代理机构的答复不满意或者采购人、采购代理机构未在规定的时间内作出答复的，可以在答复期满后十五个工作日内向同级政府采购监督管理部门提出投诉。</w:t>
      </w:r>
    </w:p>
    <w:p>
      <w:pPr>
        <w:pStyle w:val="36"/>
        <w:spacing w:line="360" w:lineRule="auto"/>
        <w:ind w:firstLine="480" w:firstLineChars="200"/>
        <w:rPr>
          <w:rFonts w:hAnsi="宋体" w:cs="宋体"/>
          <w:sz w:val="24"/>
        </w:rPr>
      </w:pPr>
      <w:r>
        <w:rPr>
          <w:rFonts w:hint="eastAsia" w:hAnsi="宋体" w:cs="宋体"/>
          <w:sz w:val="24"/>
        </w:rPr>
        <w:t>4.3.2供应商投诉的事项不得超出已质疑事项的范围，基于质疑答复内容提出的投诉事项除外。</w:t>
      </w:r>
    </w:p>
    <w:p>
      <w:pPr>
        <w:pStyle w:val="36"/>
        <w:spacing w:line="360" w:lineRule="auto"/>
        <w:ind w:firstLine="480" w:firstLineChars="200"/>
        <w:rPr>
          <w:rFonts w:hAnsi="宋体" w:cs="宋体"/>
          <w:sz w:val="24"/>
        </w:rPr>
      </w:pPr>
      <w:r>
        <w:rPr>
          <w:rFonts w:hint="eastAsia" w:hAnsi="宋体" w:cs="宋体"/>
          <w:sz w:val="24"/>
        </w:rPr>
        <w:t>4.3.3供应商投诉应当有明确的请求和必要的证明材料。</w:t>
      </w:r>
    </w:p>
    <w:p>
      <w:pPr>
        <w:pStyle w:val="36"/>
        <w:spacing w:line="360" w:lineRule="auto"/>
        <w:ind w:firstLine="480" w:firstLineChars="200"/>
        <w:rPr>
          <w:rFonts w:hAnsi="宋体" w:cs="宋体"/>
          <w:sz w:val="24"/>
        </w:rPr>
      </w:pPr>
      <w:r>
        <w:rPr>
          <w:rFonts w:hint="eastAsia" w:hAnsi="宋体" w:cs="宋体"/>
          <w:sz w:val="24"/>
        </w:rPr>
        <w:t>4.3.5 以联合体形式参加政府采购活动的，其投诉应当由组成联合体的所有供应商共同提出。投诉书范本及制作说明详见附件3。</w:t>
      </w:r>
    </w:p>
    <w:p>
      <w:pPr>
        <w:pStyle w:val="36"/>
        <w:spacing w:line="360" w:lineRule="auto"/>
        <w:ind w:firstLine="480" w:firstLineChars="200"/>
        <w:rPr>
          <w:rFonts w:hAnsi="宋体" w:cs="宋体"/>
          <w:sz w:val="24"/>
        </w:rPr>
      </w:pPr>
      <w:r>
        <w:rPr>
          <w:rFonts w:hint="eastAsia" w:hAnsi="宋体" w:cs="宋体"/>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二、招标文件的构成、澄清、补充、修改</w:t>
      </w:r>
    </w:p>
    <w:p>
      <w:pPr>
        <w:pStyle w:val="36"/>
        <w:spacing w:line="360" w:lineRule="auto"/>
        <w:rPr>
          <w:rFonts w:hAnsi="宋体" w:cs="宋体"/>
          <w:b/>
          <w:sz w:val="24"/>
          <w:szCs w:val="24"/>
        </w:rPr>
      </w:pPr>
      <w:r>
        <w:rPr>
          <w:rFonts w:hint="eastAsia" w:hAnsi="宋体" w:cs="宋体"/>
          <w:b/>
          <w:sz w:val="24"/>
          <w:szCs w:val="24"/>
        </w:rPr>
        <w:t>5．招标文件的构成</w:t>
      </w:r>
    </w:p>
    <w:p>
      <w:pPr>
        <w:pStyle w:val="36"/>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6"/>
        <w:tabs>
          <w:tab w:val="left" w:pos="840"/>
        </w:tabs>
        <w:spacing w:line="360" w:lineRule="auto"/>
        <w:ind w:firstLine="480" w:firstLineChars="200"/>
        <w:rPr>
          <w:rFonts w:hAnsi="宋体" w:cs="宋体"/>
          <w:sz w:val="24"/>
          <w:szCs w:val="24"/>
        </w:rPr>
      </w:pPr>
      <w:r>
        <w:rPr>
          <w:rFonts w:hint="eastAsia" w:hAnsi="宋体" w:cs="宋体"/>
          <w:sz w:val="24"/>
          <w:szCs w:val="24"/>
        </w:rPr>
        <w:t>5.1.1招标公告；</w:t>
      </w:r>
    </w:p>
    <w:p>
      <w:pPr>
        <w:pStyle w:val="36"/>
        <w:tabs>
          <w:tab w:val="left" w:pos="840"/>
        </w:tabs>
        <w:spacing w:line="360" w:lineRule="auto"/>
        <w:ind w:firstLine="480" w:firstLineChars="200"/>
        <w:rPr>
          <w:rFonts w:hAnsi="宋体" w:cs="宋体"/>
          <w:sz w:val="24"/>
          <w:szCs w:val="24"/>
        </w:rPr>
      </w:pPr>
      <w:r>
        <w:rPr>
          <w:rFonts w:hint="eastAsia" w:hAnsi="宋体" w:cs="宋体"/>
          <w:sz w:val="24"/>
          <w:szCs w:val="24"/>
        </w:rPr>
        <w:t>5.1.2投标人须知；</w:t>
      </w:r>
    </w:p>
    <w:p>
      <w:pPr>
        <w:pStyle w:val="36"/>
        <w:tabs>
          <w:tab w:val="left" w:pos="840"/>
        </w:tabs>
        <w:spacing w:line="360" w:lineRule="auto"/>
        <w:ind w:firstLine="480" w:firstLineChars="200"/>
        <w:rPr>
          <w:rFonts w:hAnsi="宋体" w:cs="宋体"/>
          <w:sz w:val="24"/>
          <w:szCs w:val="24"/>
        </w:rPr>
      </w:pPr>
      <w:r>
        <w:rPr>
          <w:rFonts w:hint="eastAsia" w:hAnsi="宋体" w:cs="宋体"/>
          <w:sz w:val="24"/>
          <w:szCs w:val="24"/>
        </w:rPr>
        <w:t>5.1.3采购需求；</w:t>
      </w:r>
    </w:p>
    <w:p>
      <w:pPr>
        <w:pStyle w:val="36"/>
        <w:tabs>
          <w:tab w:val="left" w:pos="840"/>
        </w:tabs>
        <w:spacing w:line="360" w:lineRule="auto"/>
        <w:ind w:firstLine="480" w:firstLineChars="200"/>
        <w:rPr>
          <w:rFonts w:hAnsi="宋体" w:cs="宋体"/>
          <w:sz w:val="24"/>
          <w:szCs w:val="24"/>
        </w:rPr>
      </w:pPr>
      <w:r>
        <w:rPr>
          <w:rFonts w:hint="eastAsia" w:hAnsi="宋体" w:cs="宋体"/>
          <w:sz w:val="24"/>
          <w:szCs w:val="24"/>
        </w:rPr>
        <w:t>5.1.4评标办法；</w:t>
      </w:r>
    </w:p>
    <w:p>
      <w:pPr>
        <w:pStyle w:val="36"/>
        <w:tabs>
          <w:tab w:val="left" w:pos="840"/>
        </w:tabs>
        <w:spacing w:line="360" w:lineRule="auto"/>
        <w:ind w:firstLine="480" w:firstLineChars="200"/>
        <w:rPr>
          <w:rFonts w:hAnsi="宋体" w:cs="宋体"/>
          <w:sz w:val="24"/>
          <w:szCs w:val="24"/>
        </w:rPr>
      </w:pPr>
      <w:r>
        <w:rPr>
          <w:rFonts w:hint="eastAsia" w:hAnsi="宋体" w:cs="宋体"/>
          <w:sz w:val="24"/>
          <w:szCs w:val="24"/>
        </w:rPr>
        <w:t>5.1.5拟签订的合同文本；</w:t>
      </w:r>
    </w:p>
    <w:p>
      <w:pPr>
        <w:pStyle w:val="36"/>
        <w:tabs>
          <w:tab w:val="left" w:pos="840"/>
        </w:tabs>
        <w:spacing w:line="360" w:lineRule="auto"/>
        <w:ind w:firstLine="480" w:firstLineChars="2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澄清、补充、修改的内容为招标文件的组成部分</w:t>
      </w:r>
      <w:r>
        <w:rPr>
          <w:rFonts w:hint="eastAsia" w:ascii="宋体" w:hAnsi="宋体" w:cs="宋体"/>
          <w:sz w:val="24"/>
        </w:rPr>
        <w:t>。</w:t>
      </w:r>
    </w:p>
    <w:p>
      <w:pPr>
        <w:pStyle w:val="36"/>
        <w:spacing w:line="360" w:lineRule="auto"/>
        <w:rPr>
          <w:rFonts w:hAnsi="宋体" w:cs="宋体"/>
          <w:b/>
          <w:sz w:val="24"/>
          <w:szCs w:val="24"/>
        </w:rPr>
      </w:pPr>
      <w:r>
        <w:rPr>
          <w:rFonts w:hint="eastAsia" w:hAnsi="宋体" w:cs="宋体"/>
          <w:b/>
          <w:sz w:val="24"/>
          <w:szCs w:val="24"/>
        </w:rPr>
        <w:t>6. 招标文件的澄清、补充、修改</w:t>
      </w:r>
    </w:p>
    <w:p>
      <w:pPr>
        <w:pStyle w:val="163"/>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63"/>
        <w:snapToGrid w:val="0"/>
        <w:spacing w:before="0"/>
        <w:ind w:firstLine="480"/>
        <w:rPr>
          <w:rFonts w:ascii="宋体" w:hAnsi="宋体" w:cs="宋体"/>
        </w:rPr>
      </w:pPr>
      <w:r>
        <w:rPr>
          <w:rFonts w:hint="eastAsia" w:ascii="宋体" w:hAnsi="宋体" w:cs="宋体"/>
        </w:rPr>
        <w:t>6.2 采购代理机构对招标文件进行澄清、补充、修改的，将以网上发布补充（更正）公告的形式通知所有潜在投标人，同时视情况延长投标截止时间和开标时间。该澄清、补充、修改的内容为招标文件的组成部分。</w:t>
      </w:r>
    </w:p>
    <w:p>
      <w:pPr>
        <w:pStyle w:val="163"/>
        <w:snapToGrid w:val="0"/>
        <w:spacing w:before="0"/>
        <w:ind w:firstLine="480"/>
        <w:rPr>
          <w:rFonts w:ascii="宋体" w:hAnsi="宋体" w:cs="宋体"/>
        </w:rPr>
      </w:pPr>
      <w:r>
        <w:rPr>
          <w:rFonts w:hint="eastAsia" w:ascii="宋体" w:hAnsi="宋体" w:cs="宋体"/>
        </w:rPr>
        <w:t>6.3当招标文件与澄清、补充、修改就同一内容表述不一致的以最后发出的文件或公告为准。</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6"/>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6"/>
        <w:spacing w:line="360" w:lineRule="auto"/>
        <w:rPr>
          <w:rFonts w:hAnsi="宋体" w:cs="宋体"/>
          <w:b/>
          <w:sz w:val="24"/>
          <w:szCs w:val="24"/>
        </w:rPr>
      </w:pPr>
      <w:r>
        <w:rPr>
          <w:rFonts w:hint="eastAsia" w:hAnsi="宋体" w:cs="宋体"/>
          <w:b/>
          <w:sz w:val="24"/>
          <w:szCs w:val="24"/>
        </w:rPr>
        <w:t>8.开标前答疑会或现场考察</w:t>
      </w:r>
    </w:p>
    <w:p>
      <w:pPr>
        <w:pStyle w:val="36"/>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6"/>
        <w:spacing w:line="360" w:lineRule="auto"/>
        <w:rPr>
          <w:rFonts w:hAnsi="宋体" w:cs="宋体"/>
          <w:b/>
          <w:szCs w:val="24"/>
        </w:rPr>
      </w:pPr>
      <w:r>
        <w:rPr>
          <w:rFonts w:hint="eastAsia" w:hAnsi="宋体" w:cs="宋体"/>
          <w:b/>
          <w:kern w:val="28"/>
          <w:sz w:val="24"/>
          <w:szCs w:val="24"/>
        </w:rPr>
        <w:t>9.投标保证金</w:t>
      </w:r>
    </w:p>
    <w:p>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6"/>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6"/>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2" w:firstLineChars="200"/>
        <w:rPr>
          <w:rFonts w:ascii="宋体" w:hAnsi="宋体" w:cs="宋体"/>
          <w:b/>
          <w:bCs/>
          <w:sz w:val="24"/>
        </w:rPr>
      </w:pPr>
      <w:r>
        <w:rPr>
          <w:rFonts w:hint="eastAsia" w:ascii="宋体" w:hAnsi="宋体" w:cs="宋体"/>
          <w:b/>
          <w:bCs/>
          <w:sz w:val="24"/>
        </w:rPr>
        <w:t>11.1资格文件：</w:t>
      </w:r>
    </w:p>
    <w:p>
      <w:pPr>
        <w:snapToGrid w:val="0"/>
        <w:spacing w:line="360" w:lineRule="auto"/>
        <w:ind w:firstLine="480" w:firstLineChars="2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480" w:firstLineChars="200"/>
        <w:rPr>
          <w:rFonts w:ascii="宋体" w:hAnsi="宋体" w:cs="宋体"/>
          <w:sz w:val="24"/>
        </w:rPr>
      </w:pPr>
      <w:r>
        <w:rPr>
          <w:rFonts w:hint="eastAsia" w:ascii="宋体" w:hAnsi="宋体" w:cs="宋体"/>
          <w:sz w:val="24"/>
        </w:rPr>
        <w:t>11.1.2落实政府采购政策需满足的资格要求（如需）；</w:t>
      </w:r>
    </w:p>
    <w:p>
      <w:pPr>
        <w:snapToGrid w:val="0"/>
        <w:spacing w:line="360" w:lineRule="auto"/>
        <w:ind w:firstLine="480" w:firstLineChars="200"/>
        <w:rPr>
          <w:rFonts w:ascii="宋体" w:hAnsi="宋体" w:cs="宋体"/>
          <w:sz w:val="24"/>
        </w:rPr>
      </w:pPr>
      <w:r>
        <w:rPr>
          <w:rFonts w:hint="eastAsia" w:ascii="宋体" w:hAnsi="宋体" w:cs="宋体"/>
          <w:sz w:val="24"/>
        </w:rPr>
        <w:t>11.1.3本项目的特定资格要求（如需）。</w:t>
      </w:r>
    </w:p>
    <w:p>
      <w:pPr>
        <w:snapToGrid w:val="0"/>
        <w:spacing w:line="360" w:lineRule="auto"/>
        <w:ind w:firstLine="482" w:firstLineChars="200"/>
        <w:rPr>
          <w:rFonts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w:t>
      </w:r>
      <w:r>
        <w:rPr>
          <w:rFonts w:hint="eastAsia" w:ascii="宋体" w:hAnsi="宋体" w:cs="宋体"/>
          <w:b/>
          <w:bCs/>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p>
    <w:p>
      <w:pPr>
        <w:snapToGrid w:val="0"/>
        <w:spacing w:line="360" w:lineRule="auto"/>
        <w:ind w:firstLine="480" w:firstLineChars="2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480" w:firstLineChars="2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480" w:firstLineChars="200"/>
        <w:rPr>
          <w:rFonts w:ascii="宋体" w:hAnsi="宋体" w:cs="宋体"/>
          <w:sz w:val="24"/>
        </w:rPr>
      </w:pPr>
      <w:r>
        <w:rPr>
          <w:rFonts w:hint="eastAsia" w:ascii="宋体" w:hAnsi="宋体" w:cs="宋体"/>
          <w:sz w:val="24"/>
        </w:rPr>
        <w:t>11.2.3符合性审查资料；</w:t>
      </w:r>
    </w:p>
    <w:p>
      <w:pPr>
        <w:snapToGrid w:val="0"/>
        <w:spacing w:line="360" w:lineRule="auto"/>
        <w:ind w:firstLine="480" w:firstLineChars="200"/>
        <w:rPr>
          <w:rFonts w:ascii="宋体" w:hAnsi="宋体" w:cs="宋体"/>
          <w:sz w:val="24"/>
        </w:rPr>
      </w:pPr>
      <w:r>
        <w:rPr>
          <w:rFonts w:hint="eastAsia" w:ascii="宋体" w:hAnsi="宋体" w:cs="宋体"/>
          <w:sz w:val="24"/>
        </w:rPr>
        <w:t>11.2.4评标标准相应的商务技术资料（如需）；</w:t>
      </w:r>
    </w:p>
    <w:p>
      <w:pPr>
        <w:snapToGrid w:val="0"/>
        <w:spacing w:line="360" w:lineRule="auto"/>
        <w:ind w:firstLine="480" w:firstLineChars="200"/>
        <w:rPr>
          <w:rFonts w:ascii="宋体" w:hAnsi="宋体" w:cs="宋体"/>
          <w:sz w:val="24"/>
        </w:rPr>
      </w:pPr>
      <w:r>
        <w:rPr>
          <w:rFonts w:hint="eastAsia" w:ascii="宋体" w:hAnsi="宋体" w:cs="宋体"/>
          <w:sz w:val="24"/>
        </w:rPr>
        <w:t>11.2.5商务技术偏离表；</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p>
    <w:p>
      <w:pPr>
        <w:snapToGrid w:val="0"/>
        <w:spacing w:line="360" w:lineRule="auto"/>
        <w:ind w:firstLine="482" w:firstLineChars="200"/>
        <w:rPr>
          <w:rFonts w:ascii="宋体" w:hAnsi="宋体" w:cs="宋体"/>
          <w:b/>
          <w:bCs/>
          <w:sz w:val="24"/>
          <w:u w:val="single"/>
          <w:lang w:val="zh-CN"/>
        </w:rPr>
      </w:pPr>
      <w:r>
        <w:rPr>
          <w:rFonts w:hint="eastAsia" w:ascii="宋体" w:hAnsi="宋体" w:cs="宋体"/>
          <w:b/>
          <w:bCs/>
          <w:kern w:val="0"/>
          <w:sz w:val="24"/>
          <w:lang w:val="zh-CN"/>
        </w:rPr>
        <w:t>11.</w:t>
      </w:r>
      <w:r>
        <w:rPr>
          <w:rFonts w:hint="eastAsia" w:ascii="宋体" w:hAnsi="宋体" w:cs="宋体"/>
          <w:b/>
          <w:bCs/>
          <w:kern w:val="0"/>
          <w:sz w:val="24"/>
        </w:rPr>
        <w:t>3</w:t>
      </w:r>
      <w:r>
        <w:rPr>
          <w:rFonts w:hint="eastAsia" w:ascii="宋体" w:hAnsi="宋体" w:cs="宋体"/>
          <w:b/>
          <w:bCs/>
          <w:sz w:val="24"/>
        </w:rPr>
        <w:t xml:space="preserve">报价文件： </w:t>
      </w:r>
    </w:p>
    <w:p>
      <w:pPr>
        <w:snapToGrid w:val="0"/>
        <w:spacing w:line="360" w:lineRule="auto"/>
        <w:ind w:firstLine="480" w:firstLineChars="200"/>
        <w:rPr>
          <w:rFonts w:ascii="宋体" w:hAnsi="宋体" w:cs="宋体"/>
          <w:sz w:val="24"/>
        </w:rPr>
      </w:pPr>
      <w:r>
        <w:rPr>
          <w:rFonts w:hint="eastAsia" w:ascii="宋体" w:hAnsi="宋体" w:cs="宋体"/>
          <w:sz w:val="24"/>
        </w:rPr>
        <w:t>11.3.1开标一览表（报价表）；</w:t>
      </w:r>
    </w:p>
    <w:p>
      <w:pPr>
        <w:snapToGrid w:val="0"/>
        <w:spacing w:line="360" w:lineRule="auto"/>
        <w:ind w:firstLine="480" w:firstLineChars="200"/>
        <w:rPr>
          <w:rFonts w:ascii="宋体" w:hAnsi="宋体" w:cs="宋体"/>
          <w:sz w:val="24"/>
        </w:rPr>
      </w:pPr>
      <w:r>
        <w:rPr>
          <w:rFonts w:hint="eastAsia" w:ascii="宋体" w:hAnsi="宋体" w:cs="宋体"/>
          <w:sz w:val="24"/>
        </w:rPr>
        <w:t>11.3.2中小企业声明函（如需）。</w:t>
      </w:r>
    </w:p>
    <w:p>
      <w:pPr>
        <w:spacing w:line="360" w:lineRule="auto"/>
        <w:ind w:firstLine="482" w:firstLineChars="200"/>
        <w:rPr>
          <w:rFonts w:ascii="宋体" w:hAnsi="宋体" w:cs="宋体"/>
          <w:b/>
          <w:sz w:val="24"/>
        </w:rPr>
      </w:pPr>
      <w:r>
        <w:rPr>
          <w:rFonts w:hint="eastAsia" w:ascii="宋体" w:hAnsi="宋体" w:cs="宋体"/>
          <w:b/>
          <w:sz w:val="24"/>
        </w:rPr>
        <w:t>11.4投标文件含有采购人不能接受的附加条件的，投标无效；投标人提供虚假材料投标的，投标无效。</w:t>
      </w:r>
    </w:p>
    <w:p>
      <w:pPr>
        <w:pStyle w:val="163"/>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12.4投标人应充分考虑完成平台注册、申领CA证书等所需时间，如未在“政府采购云平台”系统内完成相关流程，而引起的投标或响应无效的责任自负。</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63"/>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63"/>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63"/>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63"/>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63"/>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63"/>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63"/>
        <w:spacing w:before="0"/>
        <w:ind w:firstLine="480"/>
        <w:rPr>
          <w:rFonts w:ascii="宋体" w:hAnsi="宋体" w:cs="宋体"/>
          <w:color w:val="FF0000"/>
          <w:szCs w:val="24"/>
          <w:u w:val="single"/>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6"/>
        <w:spacing w:line="360" w:lineRule="auto"/>
        <w:rPr>
          <w:rFonts w:hAnsi="宋体" w:cs="宋体"/>
          <w:b/>
          <w:sz w:val="24"/>
          <w:szCs w:val="24"/>
        </w:rPr>
      </w:pPr>
      <w:r>
        <w:rPr>
          <w:rFonts w:hint="eastAsia" w:hAnsi="宋体" w:cs="宋体"/>
          <w:b/>
          <w:sz w:val="24"/>
          <w:szCs w:val="24"/>
        </w:rPr>
        <w:t>15.备份投标文件</w:t>
      </w:r>
    </w:p>
    <w:p>
      <w:pPr>
        <w:pStyle w:val="36"/>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15.1投标人在电子交易平台传输递交投标文件后，还可以在投标截止时间前向</w:t>
      </w:r>
      <w:r>
        <w:rPr>
          <w:rFonts w:hint="eastAsia" w:hAnsi="宋体" w:cs="宋体"/>
          <w:bCs/>
          <w:snapToGrid/>
          <w:sz w:val="24"/>
          <w:szCs w:val="24"/>
        </w:rPr>
        <w:t>诸暨</w:t>
      </w:r>
      <w:r>
        <w:rPr>
          <w:rFonts w:hint="eastAsia" w:hAnsi="宋体" w:cs="宋体"/>
          <w:bCs/>
          <w:sz w:val="24"/>
          <w:szCs w:val="24"/>
        </w:rPr>
        <w:t>市公共资源交易中心邮箱（</w:t>
      </w:r>
      <w:r>
        <w:rPr>
          <w:rFonts w:hint="eastAsia" w:hAnsi="宋体" w:cs="宋体"/>
          <w:sz w:val="24"/>
          <w:szCs w:val="24"/>
        </w:rPr>
        <w:t>zjztb001@aliyun.com）递交备份投标文件1份，</w:t>
      </w:r>
      <w:r>
        <w:rPr>
          <w:rFonts w:hint="eastAsia" w:hAnsi="宋体" w:cs="宋体"/>
          <w:b/>
          <w:sz w:val="24"/>
          <w:szCs w:val="24"/>
        </w:rPr>
        <w:t>但采购人、采购代理机构不强制或变相强制投标人提交备份投标文件。</w:t>
      </w:r>
    </w:p>
    <w:p>
      <w:pPr>
        <w:pStyle w:val="36"/>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w:t>
      </w:r>
      <w:r>
        <w:rPr>
          <w:rFonts w:hint="eastAsia" w:hAnsi="宋体" w:cs="宋体"/>
          <w:b/>
          <w:sz w:val="24"/>
          <w:szCs w:val="24"/>
        </w:rPr>
        <w:t xml:space="preserve"> </w:t>
      </w:r>
    </w:p>
    <w:p>
      <w:pPr>
        <w:pStyle w:val="36"/>
        <w:spacing w:line="360" w:lineRule="auto"/>
        <w:ind w:firstLine="480" w:firstLineChars="200"/>
        <w:rPr>
          <w:rFonts w:hAnsi="宋体" w:cs="宋体"/>
          <w:sz w:val="24"/>
          <w:szCs w:val="24"/>
        </w:rPr>
      </w:pPr>
      <w:r>
        <w:rPr>
          <w:rFonts w:hint="eastAsia" w:hAnsi="宋体" w:cs="宋体"/>
          <w:sz w:val="24"/>
          <w:szCs w:val="24"/>
        </w:rPr>
        <w:t>15.3采购代理机构将拒绝接受逾期送达的备份投标文件。</w:t>
      </w:r>
    </w:p>
    <w:p>
      <w:pPr>
        <w:pStyle w:val="36"/>
        <w:spacing w:line="360" w:lineRule="auto"/>
        <w:ind w:firstLine="479" w:firstLineChars="199"/>
        <w:rPr>
          <w:rFonts w:hAnsi="宋体" w:cs="宋体"/>
          <w:b/>
          <w:sz w:val="24"/>
          <w:szCs w:val="24"/>
        </w:rPr>
      </w:pPr>
      <w:r>
        <w:rPr>
          <w:rFonts w:hint="eastAsia" w:hAnsi="宋体" w:cs="宋体"/>
          <w:b/>
          <w:sz w:val="24"/>
          <w:szCs w:val="24"/>
        </w:rPr>
        <w:t>15.4投标人仅提交备份投标文件，没有在电子交易平台传输递交投标文件的，投标无效。</w:t>
      </w:r>
    </w:p>
    <w:p>
      <w:pPr>
        <w:pStyle w:val="36"/>
        <w:spacing w:line="360" w:lineRule="auto"/>
        <w:ind w:firstLine="477" w:firstLineChars="199"/>
        <w:rPr>
          <w:rFonts w:hAnsi="宋体" w:cs="宋体"/>
          <w:sz w:val="24"/>
          <w:szCs w:val="24"/>
        </w:rPr>
      </w:pPr>
      <w:r>
        <w:rPr>
          <w:rFonts w:hint="eastAsia" w:hAnsi="宋体" w:cs="宋体"/>
          <w:sz w:val="24"/>
          <w:szCs w:val="24"/>
        </w:rPr>
        <w:t>15.5投标文件如有补充、修改，备份投标文件应同步调整并再次提交，采购代理机构以最新备份投标文件为准。</w:t>
      </w:r>
    </w:p>
    <w:p>
      <w:pPr>
        <w:pStyle w:val="163"/>
        <w:spacing w:before="0"/>
        <w:ind w:firstLine="0" w:firstLineChars="0"/>
        <w:rPr>
          <w:rFonts w:ascii="宋体" w:hAnsi="宋体" w:cs="宋体"/>
          <w:b/>
          <w:szCs w:val="24"/>
        </w:rPr>
      </w:pPr>
      <w:r>
        <w:rPr>
          <w:rFonts w:hint="eastAsia" w:ascii="宋体" w:hAnsi="宋体" w:cs="宋体"/>
          <w:b/>
          <w:szCs w:val="24"/>
        </w:rPr>
        <w:t>16.投标文件的无效处理</w:t>
      </w:r>
    </w:p>
    <w:p>
      <w:pPr>
        <w:pStyle w:val="2"/>
        <w:spacing w:line="360" w:lineRule="auto"/>
        <w:ind w:firstLine="360" w:firstLineChars="150"/>
        <w:rPr>
          <w:rFonts w:cs="宋体"/>
          <w:szCs w:val="21"/>
        </w:rPr>
      </w:pPr>
      <w:r>
        <w:rPr>
          <w:rFonts w:hint="eastAsia" w:cs="宋体"/>
          <w:szCs w:val="21"/>
        </w:rPr>
        <w:t>有招标文件第四部分</w:t>
      </w:r>
      <w:r>
        <w:rPr>
          <w:rFonts w:hint="eastAsia" w:cs="宋体"/>
        </w:rPr>
        <w:t>第4.2项规定</w:t>
      </w:r>
      <w:r>
        <w:rPr>
          <w:rFonts w:hint="eastAsia" w:cs="宋体"/>
          <w:szCs w:val="21"/>
        </w:rPr>
        <w:t>的情形之一的，投标无效。</w:t>
      </w:r>
    </w:p>
    <w:p>
      <w:pPr>
        <w:pStyle w:val="163"/>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sz w:val="24"/>
        </w:rPr>
        <w:t>★</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63"/>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63"/>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63"/>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63"/>
        <w:spacing w:before="0" w:line="360" w:lineRule="auto"/>
        <w:ind w:left="0" w:firstLine="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63"/>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63"/>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18.2开标时，电子交易平台按开标时间自动提取所有投标文件。采购代理机构依托电子交易平台发起开始解密指令，投标人按照平台提示在招标文件规定时间内完成在线解密。</w:t>
      </w:r>
    </w:p>
    <w:p>
      <w:pPr>
        <w:pStyle w:val="563"/>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投标文件未按时解密，投标人提供了备份投标文件的，经投标人同意后以备份投标文件作为依据，否则视为投标文件撤回。投标文件已按时解密的，备份投标文件自动失效。</w:t>
      </w:r>
    </w:p>
    <w:p>
      <w:pPr>
        <w:pStyle w:val="563"/>
        <w:spacing w:before="0" w:line="360" w:lineRule="auto"/>
        <w:ind w:left="0" w:firstLine="0"/>
        <w:contextualSpacing/>
        <w:rPr>
          <w:rFonts w:ascii="宋体" w:hAnsi="宋体" w:cs="宋体"/>
          <w:b/>
          <w:sz w:val="24"/>
        </w:rPr>
      </w:pPr>
      <w:r>
        <w:rPr>
          <w:rFonts w:hint="eastAsia" w:ascii="宋体" w:hAnsi="宋体" w:cs="宋体"/>
          <w:b/>
          <w:sz w:val="24"/>
        </w:rPr>
        <w:t>19</w:t>
      </w:r>
      <w:r>
        <w:rPr>
          <w:rFonts w:hint="eastAsia" w:ascii="宋体" w:hAnsi="宋体" w:cs="宋体"/>
          <w:b/>
          <w:sz w:val="24"/>
          <w:szCs w:val="24"/>
        </w:rPr>
        <w:t>.</w:t>
      </w:r>
      <w:r>
        <w:rPr>
          <w:rFonts w:hint="eastAsia" w:ascii="宋体" w:hAnsi="宋体" w:cs="宋体"/>
          <w:b/>
          <w:sz w:val="24"/>
        </w:rPr>
        <w:t>资格审查</w:t>
      </w:r>
    </w:p>
    <w:p>
      <w:pPr>
        <w:pStyle w:val="163"/>
        <w:spacing w:before="0"/>
        <w:ind w:firstLine="480"/>
        <w:rPr>
          <w:rFonts w:ascii="宋体" w:hAnsi="宋体" w:cs="宋体"/>
          <w:kern w:val="0"/>
          <w:szCs w:val="24"/>
        </w:rPr>
      </w:pPr>
      <w:r>
        <w:rPr>
          <w:rFonts w:hint="eastAsia" w:ascii="宋体" w:hAnsi="宋体" w:cs="宋体"/>
          <w:kern w:val="0"/>
          <w:szCs w:val="24"/>
        </w:rPr>
        <w:t>19.1开标后，采购人或采购代理机构将依法对投标人的资格进行审查。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采购人或采购代理机构依据法律法规和招标文件的规定，对投标人的基本资格条件、特定资格条件进行审查。</w:t>
      </w:r>
    </w:p>
    <w:p>
      <w:pPr>
        <w:pStyle w:val="163"/>
        <w:spacing w:before="0"/>
        <w:ind w:firstLine="480"/>
        <w:rPr>
          <w:rFonts w:ascii="宋体" w:hAnsi="宋体" w:cs="宋体"/>
          <w:kern w:val="0"/>
          <w:szCs w:val="24"/>
        </w:rPr>
      </w:pPr>
      <w:r>
        <w:rPr>
          <w:rFonts w:hint="eastAsia" w:ascii="宋体" w:hAnsi="宋体" w:cs="宋体"/>
          <w:kern w:val="0"/>
          <w:szCs w:val="24"/>
        </w:rPr>
        <w:t>19.3投标人未按照招标文件要求提供与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有效资格证明材料的，视为投标人不具备招标文件中规定的资格要求，其投标无效。</w:t>
      </w:r>
    </w:p>
    <w:p>
      <w:pPr>
        <w:pStyle w:val="163"/>
        <w:spacing w:before="0"/>
        <w:ind w:firstLine="480"/>
        <w:rPr>
          <w:rFonts w:ascii="宋体" w:hAnsi="宋体" w:cs="宋体"/>
          <w:kern w:val="0"/>
          <w:szCs w:val="24"/>
        </w:rPr>
      </w:pPr>
      <w:r>
        <w:rPr>
          <w:rFonts w:hint="eastAsia" w:ascii="宋体" w:hAnsi="宋体" w:cs="宋体"/>
          <w:kern w:val="0"/>
          <w:szCs w:val="24"/>
        </w:rPr>
        <w:t>19.4对未通过资格审查的投标人，采购人或采购代理机构告知其未通过的原因。</w:t>
      </w:r>
    </w:p>
    <w:p>
      <w:pPr>
        <w:pStyle w:val="163"/>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pPr>
        <w:pStyle w:val="163"/>
        <w:spacing w:before="0"/>
        <w:ind w:firstLine="0" w:firstLineChars="0"/>
        <w:rPr>
          <w:rFonts w:ascii="宋体" w:hAnsi="宋体" w:cs="宋体"/>
          <w:b/>
          <w:szCs w:val="24"/>
        </w:rPr>
      </w:pPr>
      <w:r>
        <w:rPr>
          <w:rFonts w:hint="eastAsia" w:ascii="宋体" w:hAnsi="宋体" w:cs="宋体"/>
          <w:b/>
          <w:szCs w:val="24"/>
        </w:rPr>
        <w:t>20.信用信息查询</w:t>
      </w:r>
    </w:p>
    <w:p>
      <w:pPr>
        <w:pStyle w:val="163"/>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20.1信用信息查询渠道及截止时间：采购代理机构将通过“信用中国”网站(www.creditchina.gov.cn)、中国政府采购网(www.ccgp.gov.cn)渠道查询投标人投标截止时间当天的信用记录。</w:t>
      </w:r>
    </w:p>
    <w:p>
      <w:pPr>
        <w:pStyle w:val="163"/>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63"/>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63"/>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snapToGrid w:val="0"/>
        <w:spacing w:line="360" w:lineRule="auto"/>
        <w:jc w:val="center"/>
        <w:outlineLvl w:val="0"/>
        <w:rPr>
          <w:rFonts w:ascii="宋体" w:hAnsi="宋体" w:cs="宋体"/>
          <w:b/>
          <w:sz w:val="36"/>
          <w:szCs w:val="36"/>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2"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宋体" w:hAnsi="宋体" w:cs="宋体"/>
          <w:b/>
          <w:sz w:val="24"/>
        </w:rPr>
        <w:t>详见招标文件第四部分评标办法。</w:t>
      </w: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六、定标</w:t>
      </w:r>
    </w:p>
    <w:p>
      <w:pPr>
        <w:pStyle w:val="2"/>
        <w:spacing w:line="360" w:lineRule="auto"/>
        <w:ind w:left="479" w:hanging="479" w:hangingChars="199"/>
        <w:rPr>
          <w:rFonts w:cs="宋体"/>
          <w:b/>
        </w:rPr>
      </w:pPr>
      <w:r>
        <w:rPr>
          <w:rFonts w:hint="eastAsia" w:cs="宋体"/>
          <w:b/>
        </w:rPr>
        <w:t>22. 确定中标供应商</w:t>
      </w:r>
    </w:p>
    <w:p>
      <w:pPr>
        <w:pStyle w:val="163"/>
        <w:snapToGrid w:val="0"/>
        <w:spacing w:before="0"/>
        <w:ind w:firstLine="480"/>
        <w:rPr>
          <w:rFonts w:ascii="宋体" w:hAnsi="宋体" w:cs="宋体"/>
          <w:b/>
          <w:szCs w:val="24"/>
        </w:rPr>
      </w:pPr>
      <w:r>
        <w:rPr>
          <w:rFonts w:hint="eastAsia" w:ascii="宋体" w:hAnsi="宋体" w:cs="宋体"/>
          <w:szCs w:val="24"/>
        </w:rPr>
        <w:t>采购人将自收到评审报告之日起5个工作日内通过电子交易平台在评审报告推荐的中标候选人中确定中标供应商，并将结果确认书面提交给采购代理机构。</w:t>
      </w:r>
    </w:p>
    <w:p>
      <w:pPr>
        <w:pStyle w:val="163"/>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23.2公告期限为1个工作日。</w:t>
      </w: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采购人与中标人应当在中标通知书发出之日起三十日内，按照招标文件确定的事项签订政府采购合同，并在合同签订之日起2个工作日内依法发布合同公告。</w:t>
      </w:r>
    </w:p>
    <w:p>
      <w:pPr>
        <w:pStyle w:val="163"/>
        <w:snapToGrid w:val="0"/>
        <w:spacing w:before="0"/>
        <w:ind w:firstLine="480"/>
        <w:rPr>
          <w:rFonts w:ascii="宋体" w:hAnsi="宋体" w:cs="宋体"/>
          <w:kern w:val="0"/>
          <w:lang w:val="zh-CN"/>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63"/>
        <w:snapToGrid w:val="0"/>
        <w:spacing w:before="0"/>
        <w:ind w:firstLine="480"/>
        <w:rPr>
          <w:rFonts w:ascii="宋体" w:hAnsi="宋体" w:cs="宋体"/>
          <w:kern w:val="0"/>
        </w:rPr>
      </w:pPr>
      <w:r>
        <w:rPr>
          <w:rFonts w:hint="eastAsia" w:ascii="宋体" w:hAnsi="宋体" w:cs="宋体"/>
        </w:rPr>
        <w:t>25.3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pPr>
        <w:pStyle w:val="163"/>
        <w:snapToGrid w:val="0"/>
        <w:spacing w:before="0"/>
        <w:ind w:firstLine="480"/>
        <w:rPr>
          <w:rFonts w:ascii="宋体" w:hAnsi="宋体" w:cs="宋体"/>
        </w:rPr>
      </w:pPr>
      <w:r>
        <w:rPr>
          <w:rFonts w:hint="eastAsia" w:ascii="宋体" w:hAnsi="宋体" w:cs="宋体"/>
        </w:rPr>
        <w:t>25.4如签订合同并生效后，供应商无故拒绝或延期，除按照合同条款处理外，将上报政府采购监管部门予以处理。</w:t>
      </w:r>
    </w:p>
    <w:p>
      <w:pPr>
        <w:pStyle w:val="163"/>
        <w:snapToGrid w:val="0"/>
        <w:spacing w:before="0"/>
        <w:ind w:firstLine="480"/>
        <w:rPr>
          <w:rFonts w:ascii="宋体" w:hAnsi="宋体" w:cs="宋体"/>
        </w:rPr>
      </w:pPr>
      <w:r>
        <w:rPr>
          <w:rFonts w:hint="eastAsia" w:ascii="宋体" w:hAnsi="宋体" w:cs="宋体"/>
        </w:rPr>
        <w:t>25.5中标供应商拒绝与采购人签订合同的，采购人应当重新开展政府采购活动。</w:t>
      </w:r>
    </w:p>
    <w:p>
      <w:pPr>
        <w:pStyle w:val="163"/>
        <w:snapToGrid w:val="0"/>
        <w:spacing w:before="0" w:after="120"/>
        <w:ind w:firstLine="480"/>
        <w:rPr>
          <w:rFonts w:ascii="宋体" w:hAnsi="宋体" w:cs="宋体"/>
        </w:rPr>
      </w:pPr>
      <w:r>
        <w:rPr>
          <w:rFonts w:hint="eastAsia" w:ascii="宋体" w:hAnsi="宋体" w:cs="宋体"/>
        </w:rPr>
        <w:t>25.6采购合同由采购人与中标供应商根据招标文件、投标文件等内容签订并公告。</w:t>
      </w:r>
    </w:p>
    <w:p>
      <w:pPr>
        <w:pStyle w:val="2"/>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b/>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。履约保证金的数额不得超过政府采购合同金额的1%。鼓励和支持供应商以银行、保险公司出具的保函形式提供履约保证金。</w:t>
      </w:r>
      <w:r>
        <w:rPr>
          <w:rFonts w:hint="eastAsia" w:ascii="宋体" w:hAnsi="宋体" w:cs="宋体"/>
          <w:b/>
          <w:sz w:val="24"/>
        </w:rPr>
        <w:t>采购人不得拒收履约保函。</w:t>
      </w:r>
    </w:p>
    <w:p>
      <w:pPr>
        <w:tabs>
          <w:tab w:val="left" w:pos="0"/>
        </w:tabs>
        <w:spacing w:line="360" w:lineRule="auto"/>
        <w:ind w:firstLine="482"/>
        <w:rPr>
          <w:rFonts w:ascii="宋体" w:hAnsi="宋体" w:cs="宋体"/>
          <w:b/>
          <w:sz w:val="32"/>
        </w:rPr>
      </w:pPr>
      <w:r>
        <w:rPr>
          <w:rFonts w:hint="eastAsia" w:ascii="宋体" w:hAnsi="宋体" w:cs="宋体"/>
          <w:kern w:val="0"/>
          <w:sz w:val="24"/>
        </w:rPr>
        <w:t>供应商可登录政府采购云平台-【金融服务】—【我的项目】—【已备案合同】以保函形式提供。政府采购云平台金融专线400-903-9583。</w:t>
      </w:r>
    </w:p>
    <w:p>
      <w:pPr>
        <w:snapToGrid w:val="0"/>
        <w:spacing w:line="360" w:lineRule="auto"/>
        <w:jc w:val="center"/>
        <w:rPr>
          <w:rFonts w:ascii="宋体" w:hAnsi="宋体" w:cs="宋体"/>
          <w:b/>
          <w:sz w:val="24"/>
        </w:rPr>
      </w:pPr>
      <w:r>
        <w:rPr>
          <w:rFonts w:hint="eastAsia" w:ascii="宋体" w:hAnsi="宋体" w:cs="宋体"/>
          <w:b/>
          <w:sz w:val="32"/>
        </w:rPr>
        <w:t>八、电子交易活动的中止</w:t>
      </w:r>
    </w:p>
    <w:p>
      <w:pPr>
        <w:pStyle w:val="163"/>
        <w:snapToGrid w:val="0"/>
        <w:spacing w:before="0"/>
        <w:ind w:firstLine="0" w:firstLineChars="0"/>
        <w:rPr>
          <w:rFonts w:ascii="宋体" w:hAnsi="宋体" w:cs="宋体"/>
        </w:rPr>
      </w:pPr>
      <w:r>
        <w:rPr>
          <w:rFonts w:hint="eastAsia" w:ascii="宋体" w:hAnsi="宋体" w:cs="宋体"/>
          <w:b/>
          <w:bCs/>
        </w:rPr>
        <w:t xml:space="preserve">27. </w:t>
      </w:r>
      <w:r>
        <w:rPr>
          <w:rFonts w:hint="eastAsia" w:ascii="宋体" w:hAnsi="宋体" w:cs="宋体"/>
          <w:b/>
          <w:szCs w:val="24"/>
        </w:rPr>
        <w:t>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63"/>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63"/>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63"/>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63"/>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63"/>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63"/>
        <w:snapToGrid w:val="0"/>
        <w:spacing w:before="0"/>
        <w:ind w:firstLine="0" w:firstLineChars="0"/>
        <w:rPr>
          <w:rFonts w:ascii="宋体" w:hAnsi="宋体" w:cs="宋体"/>
        </w:rPr>
      </w:pPr>
      <w:r>
        <w:rPr>
          <w:rFonts w:hint="eastAsia" w:ascii="宋体" w:hAnsi="宋体" w:cs="宋体"/>
          <w:b/>
          <w:bCs/>
        </w:rPr>
        <w:t>28.</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hint="eastAsia" w:ascii="宋体" w:hAnsi="宋体" w:eastAsia="宋体" w:cs="宋体"/>
          <w:b/>
          <w:sz w:val="36"/>
          <w:szCs w:val="36"/>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12" w:charSpace="0"/>
        </w:sectPr>
      </w:pPr>
      <w:bookmarkStart w:id="13" w:name="_Hlt68403820"/>
      <w:bookmarkEnd w:id="13"/>
      <w:bookmarkStart w:id="14" w:name="_Hlt75236101"/>
      <w:bookmarkEnd w:id="14"/>
      <w:bookmarkStart w:id="15" w:name="_Hlt74714665"/>
      <w:bookmarkEnd w:id="15"/>
      <w:bookmarkStart w:id="16" w:name="_Hlt75236011"/>
      <w:bookmarkEnd w:id="16"/>
      <w:bookmarkStart w:id="17" w:name="_Hlt68073093"/>
      <w:bookmarkEnd w:id="17"/>
      <w:bookmarkStart w:id="18" w:name="_Hlt74729768"/>
      <w:bookmarkEnd w:id="18"/>
      <w:bookmarkStart w:id="19" w:name="_Hlt68072998"/>
      <w:bookmarkEnd w:id="19"/>
      <w:bookmarkStart w:id="20" w:name="_Hlt68072990"/>
      <w:bookmarkEnd w:id="20"/>
      <w:bookmarkStart w:id="21" w:name="_Hlt75236290"/>
      <w:bookmarkEnd w:id="21"/>
      <w:bookmarkStart w:id="22" w:name="_Hlt74707468"/>
      <w:bookmarkEnd w:id="22"/>
      <w:bookmarkStart w:id="23" w:name="_Hlt68057669"/>
      <w:bookmarkEnd w:id="23"/>
      <w:bookmarkStart w:id="24" w:name="_Hlt74730295"/>
      <w:bookmarkEnd w:id="24"/>
    </w:p>
    <w:bookmarkEnd w:id="10"/>
    <w:bookmarkEnd w:id="11"/>
    <w:p>
      <w:pPr>
        <w:numPr>
          <w:ilvl w:val="0"/>
          <w:numId w:val="6"/>
        </w:numPr>
        <w:spacing w:line="360" w:lineRule="auto"/>
        <w:jc w:val="center"/>
        <w:outlineLvl w:val="0"/>
        <w:rPr>
          <w:rFonts w:hint="eastAsia" w:ascii="宋体" w:hAnsi="宋体" w:cs="宋体"/>
          <w:b/>
          <w:sz w:val="36"/>
          <w:szCs w:val="36"/>
        </w:rPr>
      </w:pPr>
      <w:bookmarkStart w:id="25" w:name="第四部分"/>
      <w:r>
        <w:rPr>
          <w:rFonts w:hint="eastAsia" w:ascii="宋体" w:hAnsi="宋体" w:cs="宋体"/>
          <w:b/>
          <w:sz w:val="36"/>
          <w:szCs w:val="36"/>
        </w:rPr>
        <w:t>采购需求</w:t>
      </w:r>
    </w:p>
    <w:p>
      <w:pPr>
        <w:pStyle w:val="2"/>
        <w:ind w:left="0" w:leftChars="0" w:firstLine="0" w:firstLineChars="0"/>
        <w:rPr>
          <w:rFonts w:hint="eastAsia" w:eastAsia="宋体"/>
          <w:sz w:val="28"/>
          <w:szCs w:val="28"/>
          <w:lang w:eastAsia="zh-CN"/>
        </w:rPr>
      </w:pPr>
      <w:r>
        <w:rPr>
          <w:rFonts w:hint="eastAsia" w:cs="宋体"/>
          <w:b/>
          <w:sz w:val="28"/>
          <w:szCs w:val="28"/>
          <w:lang w:eastAsia="zh-CN"/>
        </w:rPr>
        <w:t>一、采购需求及技术参数要求</w:t>
      </w:r>
    </w:p>
    <w:tbl>
      <w:tblPr>
        <w:tblStyle w:val="6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2"/>
        <w:gridCol w:w="1680"/>
        <w:gridCol w:w="4345"/>
        <w:gridCol w:w="598"/>
        <w:gridCol w:w="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000" w:type="pct"/>
            <w:gridSpan w:val="5"/>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多功能报告厅设备清单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000" w:type="pct"/>
            <w:gridSpan w:val="5"/>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000" w:type="pct"/>
            <w:gridSpan w:val="5"/>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4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98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产品名称</w:t>
            </w:r>
          </w:p>
        </w:tc>
        <w:tc>
          <w:tcPr>
            <w:tcW w:w="255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产品规格</w:t>
            </w:r>
          </w:p>
        </w:tc>
        <w:tc>
          <w:tcPr>
            <w:tcW w:w="352"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35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000" w:type="pct"/>
            <w:gridSpan w:val="5"/>
            <w:tcBorders>
              <w:top w:val="single" w:color="000000" w:sz="4" w:space="0"/>
              <w:left w:val="single" w:color="000000" w:sz="4" w:space="0"/>
              <w:bottom w:val="nil"/>
              <w:right w:val="single" w:color="000000" w:sz="4" w:space="0"/>
            </w:tcBorders>
            <w:shd w:val="clear" w:color="auto" w:fill="auto"/>
            <w:noWrap/>
            <w:vAlign w:val="center"/>
          </w:tcPr>
          <w:p>
            <w:pP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LED屏及显示设备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LED屏</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室内全彩）</w:t>
            </w:r>
          </w:p>
        </w:tc>
        <w:tc>
          <w:tcPr>
            <w:tcW w:w="2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★屏幕点间距≤1.538（提供第三方检测机构出具的带有CMA或CNAS标志的检测报告）</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1、LED灯管：SMD1212表贴三合一封装</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2、像素单元 ：物理点间距：纵向：≤1.538mm，横向：≤1.538mm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3、物理密度：≥422500点/m2</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4、模组尺寸：320*160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5、白平衡最大发光亮度：≥600cd/m2</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6、最小视距：≥2m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7、最佳视距：屏体高度乘3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8、有效视距：屏幕面积乘30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9、最佳视角：水平140度，垂直±140度</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10、环境温度：存贮 -35℃ ～ +85℃  工作 -20℃ ～ +50℃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11、驱动器件：采用高刷芯片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12、驱动方式：恒流驱动1/52扫描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13、▲刷新频率：屏幕亮度在500cd/㎡时，刷新率≥3840HZ （提供第三方检测机构出具的带有CMA或CNAS标志标志的检测报告）。</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14、▲控制系统：提供信号输入双备份检测报告（提供第三方检测机构出具的CMA或CNAS标志的检测报告）。</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15、单元模组结构:灯驱合一</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16、功耗：功耗（W/㎡）峰值≤500，平均≤200</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含控制系统（主控及接收卡）、视频处理器、控制软件及不锈钢包边框架及辅材</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748"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电视机</w:t>
            </w:r>
          </w:p>
        </w:tc>
        <w:tc>
          <w:tcPr>
            <w:tcW w:w="2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屏幕尺寸：85寸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刷屏率：144HZ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WIFI频段:2.4G&amp;5G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屏幕分辨率:超高清4K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裸机尺寸（不含底座）:宽1925mm；高1105mm；厚97mm</w:t>
            </w:r>
          </w:p>
          <w:p>
            <w:pPr>
              <w:keepNext w:val="0"/>
              <w:keepLines w:val="0"/>
              <w:widowControl/>
              <w:suppressLineNumbers w:val="0"/>
              <w:jc w:val="left"/>
              <w:textAlignment w:val="center"/>
              <w:rPr>
                <w:rFonts w:hint="eastAsia"/>
              </w:rPr>
            </w:pPr>
            <w:r>
              <w:rPr>
                <w:rFonts w:hint="eastAsia" w:cs="宋体"/>
                <w:b/>
                <w:bCs/>
                <w:i w:val="0"/>
                <w:iCs w:val="0"/>
                <w:color w:val="000000"/>
                <w:kern w:val="0"/>
                <w:sz w:val="20"/>
                <w:szCs w:val="20"/>
                <w:u w:val="none"/>
                <w:lang w:val="en-US" w:eastAsia="zh-CN" w:bidi="ar"/>
              </w:rPr>
              <w:t>★需提供有效期内的节能产品认证证书</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48"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支架</w:t>
            </w:r>
          </w:p>
        </w:tc>
        <w:tc>
          <w:tcPr>
            <w:tcW w:w="2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遥控伸缩电视机支架</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000" w:type="pct"/>
            <w:gridSpan w:val="5"/>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舞台灯光系统（面光）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影视灯</w:t>
            </w:r>
          </w:p>
        </w:tc>
        <w:tc>
          <w:tcPr>
            <w:tcW w:w="255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1.采用COB白光200W LED 3200K光源。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2.具备19°光学角度，具有调光、手动调焦功能。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3.具有3000k色温，Ra≥90显色指数。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4.具有散热功能，采用铜管散热器风向引流与温度智能监控技术，根据灯具不同位置的温度高低，自动驱动灯具里面不同部位的冷却风扇，对灯具部件进行有效的冷却。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5.具备DMX512接口，支持RDM协议，通过DMX数据线升级。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6.支持DMX控制通道数量为2通道。</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扩声系统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专业音箱</w:t>
            </w:r>
          </w:p>
        </w:tc>
        <w:tc>
          <w:tcPr>
            <w:tcW w:w="255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1．线路输入灵敏度：0dB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2．频响等同或优于45Hz-20KHz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3．额定功率≥450W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4．低音≥15"低音×1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5．水平覆盖角≥80°，垂直覆盖角≥60°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6．高音≥1.73"压缩高音单元×1</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支架</w:t>
            </w:r>
          </w:p>
        </w:tc>
        <w:tc>
          <w:tcPr>
            <w:tcW w:w="2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音箱支架</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专业音箱</w:t>
            </w:r>
          </w:p>
        </w:tc>
        <w:tc>
          <w:tcPr>
            <w:tcW w:w="255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1.线路输入灵敏度：0dB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2.频响等同或优于55Hz-20KHz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3.额定功率≥300W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4.类型：有源便携式音箱。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5.水平覆盖角≥80°，垂直覆盖角≥60°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6.高音≥1.4"压缩高音单元×1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7.低音≥10"低音×1</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无线话筒</w:t>
            </w:r>
          </w:p>
        </w:tc>
        <w:tc>
          <w:tcPr>
            <w:tcW w:w="255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1.基于数字U段的传输技术，pi/4-DQPSK调制方式，采用国产主控芯片，传输距离≥80米，接收机具有≥2路平衡输出、≥1路非平衡混音输出；具有混响、均衡、智能静音、音频加密、功率调节功能。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2.具有≥1台接收主机、≥2只头戴腰包；频率范围等同或优于470MHz-510MHz、540MHz-590MHz、640MHz-690MHz、807MHz-830MHz四个频段使用。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接收机前面板具有≥2个TFT-LCD显示屏、≥2个编码旋钮、≥2个频率扫描实体按键、≥2个红外对频实体按键、≥1个电源开关按键、≥1个二合一指示灯（红外发射管+对频指示灯）；后面板具有≥1个LINE-OUT接口、≥2个XLR-OUT接口、≥2个BNC接口、≥1个DC接口。发射机具有≥1个显示屏、≥4个实体按键（包括≥1个静音键、≥1个音量减少键、≥1个音量增加键、≥1个电源开关键）、≥1个电源状态指示灯、≥1个静音指示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4.具有多档位混响调节功能，混响效果≥15625个，效果占比、回响延时、混响幅度调节，三种音效各具有≥25档调节方式。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5.具有多频段均衡调节功能，均衡调节≥2197种，麦克风均衡器调节功能，具有高、中、低音三种调节档位，每种效果支持≥13档调节。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6.具有长时间续航，发射机连续使用时长≥10小时。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7.具有ID码防串扰功能，采用32位唯一ID码，用于接收和发射配对，收发ID码必须相同才能对码，能够有效防止相同频率的信号相互串台。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8.接收机具有≥2个2.2英寸的TFT-LCD显示屏；发射机具有≥0.96英寸OLED显示屏，能够显示频率信息、音频加密状态、功率挡位、静音状态、电量格数信息。</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话筒呼叫控制嵌入软件</w:t>
            </w:r>
          </w:p>
        </w:tc>
        <w:tc>
          <w:tcPr>
            <w:tcW w:w="255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1.软件内嵌于无线话筒系统设备，话筒呼叫控制功能。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2.采用UHF超高频段双真分集接收，并采用PLL锁相环多信道频率合成技术。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3.支持自动选讯接收方式。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4.支持信道选择、频率可调、可设置主机与话筒配对。</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无线话筒</w:t>
            </w:r>
          </w:p>
        </w:tc>
        <w:tc>
          <w:tcPr>
            <w:tcW w:w="255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▲1.基于数字U段的传输技术，pi/4-DQPSK调制方式，采用国产主控芯片，传输距离≥80米，接收机具有≥2路平衡输出、≥1路非平衡混音输出；具有混响、均衡、智能静音、音频加密、功率调节功能。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2.具有≥1台接收主机、≥2只头戴腰包；频率范围等同或优于470MHz-510MHz、540MHz-590MHz、640MHz-690MHz、807MHz-830MHz四个频段使用。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接收机前面板具有≥2个TFT-LCD显示屏、≥2个编码旋钮、≥2个频率扫描实体按键、≥2个红外对频实体按键、≥1个电源开关按键、≥1个二合一指示灯（红外发射管+对频指示灯）；后面板具有≥1个LINE-OUT接口、≥2个XLR-OUT接口、≥2个BNC接口、≥1个DC接口。发射机具有≥1个显示屏、≥4个实体按键（包括≥1个静音键、≥1个音量减少键、≥1个音量增加键、≥1个电源开关键）、≥1个电源状态指示灯、≥1个静音指示灯。（需提供得到CMA或CNAS认可的检测机构出具的检测报告作为该技术参数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▲4.具有多档位混响调节功能，混响效果≥15000个，效果占比、回响延时、混响幅度调节，三种音效各具有≥25档调节方式。（需提供得到CMA或CNAS认可的检测机构出具的检测报告作为该技术参数证明材料）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5.具有多频段均衡调节功能，均衡调节≥2197种，麦克风均衡器调节功能，具有高、中、低音三种调节档位，每种效果支持≥13档调节。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6.具有长时间续航，发射机连续使用时长≥10小时。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7.具有ID码防串扰功能，采用32位唯一ID码，用于接收和发射配对，收发ID码必须相同才能对码，能够有效防止相同频率的信号相互串台。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8.接收机具有≥2个2.2英寸的TFT-LCD显示屏；发射机具有≥0.96英寸OLED显示屏，能够显示频率信息、音频加密状态、功率挡位、静音状态、电量格数信息。</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11</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话筒呼叫控制嵌入软件</w:t>
            </w:r>
          </w:p>
        </w:tc>
        <w:tc>
          <w:tcPr>
            <w:tcW w:w="255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1.软件内嵌于无线话筒系统设备，话筒呼叫控制功能。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2.采用UHF超高频段双真分集接收，并采用PLL锁相环多信道频率合成技术。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3.支持自动选讯接收方式。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4.支持信道选择、频率可调、可设置主机与话筒配对。</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12</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无线话筒</w:t>
            </w:r>
          </w:p>
        </w:tc>
        <w:tc>
          <w:tcPr>
            <w:tcW w:w="255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1.基于数字U段的传输技术，pi/4-DQPSK调制方式，采用国产主控芯片，传输距离≥80米，接收机具有≥2路平衡输出、≥1路非平衡混音输出；具有混响、均衡、智能静音、音频加密、功率调节功能。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2.具有≥1台接收主机、≥2台桌面式鹅颈咪杆发射机；频率范围等同或优于470MHz-510MHz、540MHz-590MHz、640MHz-690MHz、807MHz-830MHz四个频段使用。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接收机前面板具有≥2个TFT-LCD显示屏、≥2个编码旋钮、≥2个频率扫描实体按键、≥2个红外对频实体按键、≥1个电源开关按键、≥1个二合一指示灯（红外发射管+对频指示灯）；后面板具有≥1个LINE-OUT接口、≥2个XLR-OUT接口、≥2个BNC接口、≥1个DC接口。桌面式发射机具有≥1个TYPE-C 充电口、≥1个3.5mm耳麦输入接口、≥1个OLED显示屏、≥1个电源开关按键，≥1个触摸开关麦按键。（需提供得到CMA或CNAS认可的检测机构出具的检测报告作为该技术参数证明材料）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▲4.具有多档位混响调节功能，混响效果≥15000个，效果占比、回响延时、混响幅度调节，三种音效各具有≥25档调节方式。（需提供得到CMA或CNAS认可的检测机构出具的检测报告作为该技术参数证明材料）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5.具有多频段均衡调节功能，均衡调节≥2197种，麦克风均衡器调节功能，具有高、中、低音三种调节档位，每种效果支持≥13档调节。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6.具有ID码防串扰功能，采用32位唯一ID码，用于接收和发射配对，收发ID码必须相同才能对码，能够有效防止相同频率的信号相互串台。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7.接收机具有≥2个2.2英寸的TFT-LCD显示屏；发射机具有≥0.96英寸OLED显示屏，能够显示频率信息、音频加密状态、功率挡位、静音状态、电量格数信息。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桌面式发射机配置≥1颗容量2400mAh的锂电池，使用时长≥15小时；设备电池孔位≥4个，电池具有扩展性，通过拓展连续使用时长≥60小时。（需提供得到CMA或CNAS认可的检测机构出具的检测报告作为该技术参数证明材料）</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12</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话筒呼叫控制嵌入软件</w:t>
            </w:r>
          </w:p>
        </w:tc>
        <w:tc>
          <w:tcPr>
            <w:tcW w:w="255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1.软件内嵌于无线话筒系统设备，话筒呼叫控制功能。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2.采用UHF超高频段双真分集接收，并采用PLL锁相环多信道频率合成技术。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3.支持自动选讯接收方式。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4.支持信道选择、频率可调、可设置主机与话筒配对。</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13</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天线分配器</w:t>
            </w:r>
          </w:p>
        </w:tc>
        <w:tc>
          <w:tcPr>
            <w:tcW w:w="255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1.具备≥2个天线输入接口，支持接收天线信号，实现分配多路射频信号的效果。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2.具备放大射频信号，补偿因信号功率被分配至多个输出而造成的插入损耗。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3.具备≥2个天线级联接口，支持无限制级联分配器，可实现扩展无线话筒的目的。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4.具备≥4个直流电源输出接口，支持给≥4台接收机供电，减少适配器数量和免去繁琐布线。</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14</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话筒天线</w:t>
            </w:r>
          </w:p>
        </w:tc>
        <w:tc>
          <w:tcPr>
            <w:tcW w:w="255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1.射频频率范围等同或优于470～950MHz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2.驻波比：≤2.0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3.输入阻抗：≤50Ω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4.指向性：≥180度指向</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15</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调音台</w:t>
            </w:r>
          </w:p>
        </w:tc>
        <w:tc>
          <w:tcPr>
            <w:tcW w:w="255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1.支持≥10路MIC输入兼容8路线路输入接口，支持≥2组立体声输入接口，≥4路RCA输入，话筒接口幻象电源：+48V。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2.具有≥2组立体声输出、≥4路编组输出、≥4路辅助输出、≥1个耳机监听输出、≥1个接口双路效果输出、≥1组控制室输出、≥1组主混音断点插入、≥8个断点插入。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3.内置≥24位DSP效果器，提供≥100种预设效果。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4.具备≥15个60mm行程的高精密碳膜推子。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5.内置USB声卡模块，支持连接电脑进行音乐播放和声音录音；内置MP3播放器，支持≥1个USB接口接U盘播放音乐。</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16</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音频处理器</w:t>
            </w:r>
          </w:p>
        </w:tc>
        <w:tc>
          <w:tcPr>
            <w:tcW w:w="255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后面板具有≥8路线路音频凤凰端子平衡输入接口（具有48V幻象供电）、≥8路线路音频凤凰端子平衡输出接口、≥1个拨码开关、≥1个RJ45接口、≥1个RS232接口、≥1个RS485接口、≥8个可编程GPIO控制接口、≥1个接地柱；前面板具有≥2.0英寸 IPS 真彩显示屏、≥1个编码旋钮、≥1个USB存储设备接口。</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输入通道支持前级放大、信号发生器、扩展器、压缩器、均衡器（≥12段参量均衡、可选10/15/31段图示均衡器可调，图示均衡器可用于单独调节带宽）、闪避器、AGC自动增益、AM自动混音功能（门限式、增益共享式）、AFC自适应反馈消除、AEC回声消除、ANC噪声消除、音频矩阵；输出通道支持均衡器（≥12段参量均衡、可选10/15/31段图示均衡器可调，图示均衡器可用于单独调节带宽）、延时器、分频器、高低通滤波器、限幅器；基于啸叫检测门限更新法，具有移频+陷波组合反馈抑制，可以使用≥24个可编程陷波点，可自由分配动态/静态点，自动/手动切换。（提供功能截图佐证和CMA或CNAS认可的检测机构出具的检测报告作为该技术参数证明材料）</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3.具有矩阵增益调节功能，每个输入通道参与混音的增益可调，增益调节范围等同或优于-72db到12db。</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音频处理器具有跨平台软件，可运行的操作系统版本≥8种，包括Windows7/10/11、银河麒麟桌面操作系统（兆芯版）、银河麒麟桌面操作系统（飞腾版）、macOS系统、统信UOS、Ubuntu桌面版操作系统。（提供功能截图佐证和CMA或CNAS认可的检测机构出具的检测报告作为该技术参数证明材料）</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5.产品具有PC客户端、手机移动端、安卓平板端不同控制方式，可以通同时登入APP软件、PC客户端同时连接设备，并实现多端数据的同步。</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6.设备具有编码旋钮和IPS屏幕，可用于控制和配置设备静音，增益，场景；IPS屏幕能够显示IP地址，输入和输出通道的实时电平。</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7.具有设备定位功能，客户端一键定位局域网内同类设备，被定位的设备会显示定位信息。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8.设备具有统一集中控制功能，支持≥65000台设备通过软件集中控制。</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音频处理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提供功能截图佐证和CMA或CNAS认可的检测机构出具的检测报告作为该技术参数证明材料）</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17</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抑制器</w:t>
            </w:r>
          </w:p>
        </w:tc>
        <w:tc>
          <w:tcPr>
            <w:tcW w:w="255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1.基于啸叫检测门限更新法，具有移频+陷波反馈抑制功能，可以使用≥48个可编程陷波点。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前面板具有≥48个LED灯陷波状态指示灯（具有≥2×12个静态点和≥2×12个动态点）、≥2英寸IPS真彩显示屏、≥1个编码旋钮；后面板具有≥1个船形开关、≥2路XLR母座+2路TRS母座模拟输入、≥2路XLR公座+2路TRS母座模拟输出、≥1个RJ45接口。（提供设备接口图佐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3.设备具有编码旋钮和≥2.0英寸IPS屏幕，可用于控制和配置设备直通、场景。IPS屏幕能够显示IP地址，输入和输出通道的实时电平。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4.具有设备定位，PC客户端具有一键定位局域网内同类设备功能，被定位到的设备会在显示屏上显示定位信息。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5.设备具有统一集中控制功能，支持≥65535台设备通过软件集中控制。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6.支持多客户端数据同步，≥2个客户端以上连接混音器设备时，可实现多端数据同步。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反馈抑制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提供功能界面截图佐证）</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48"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18</w:t>
            </w:r>
          </w:p>
        </w:tc>
        <w:tc>
          <w:tcPr>
            <w:tcW w:w="988"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电源管理器</w:t>
            </w:r>
          </w:p>
        </w:tc>
        <w:tc>
          <w:tcPr>
            <w:tcW w:w="2557" w:type="pct"/>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1.支持≥8通道电源时序打开/关闭，每路动作延时时间：≤1秒，支持远程控制（上电+24V直流信号）8通道电源时序打开/关闭—当电源开关处于off位置时有效。支持配置CH1和CH2通道为受控或不受控状态。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2.当远程控制有效时同时控制后板ALARM（报警）端口导通以起到级联控制ALARM（报警）功能。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3.单个通道最大负载功率≥2200W，所有通道负载总功率≥6000W。输出连接器：多用途电源插座。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4.具有一路及以上USB输出接口。</w:t>
            </w:r>
          </w:p>
        </w:tc>
        <w:tc>
          <w:tcPr>
            <w:tcW w:w="352"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53"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中控管理系统（可以集中管理会场的设备，具有操作智能化、人性化等特点）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748"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19</w:t>
            </w:r>
          </w:p>
        </w:tc>
        <w:tc>
          <w:tcPr>
            <w:tcW w:w="988"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网络中控主机</w:t>
            </w:r>
          </w:p>
        </w:tc>
        <w:tc>
          <w:tcPr>
            <w:tcW w:w="2557"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1.支持红外控制、RS-232、RS-422、RS-485、UDP、TCP、telnet、http、MQTT以及SNMP等多种协议，兼容性强，可对接第三方设备。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2.主机具备≥4.3英寸触摸彩屏、≥8路独立可编程串口、≥8路独立可编程IR红外发射口、≥8路数字I/0控制口、≥8路弱电继电器控制接口、≥1个NET网络控制接口、≥1路TF卡接口。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3.支持双机热备份。当中控主机出现故障时，备用中控主机自动承担服务，从而保证系统在不需要人工干预的情况下能正常运行。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4.支持互联网控制。中控主机在连接互联网的情况下，用户可操作手机或平板等移动端通过互联网实现对中控主机远程控制。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5.支持扫二维码控制。中控主机在连接互联网的情况下会在云平台自动生成二维码，通过微信或者浏览器扫一扫二维码，即可进入控制界面，实现对中控主机控制。支持密码权限设置。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6.支持视频矩阵可视化控制。用户可通过控制端实时预览、拖动并切换矩阵视频信号，支持设置触碰和投放触发切换方式。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7.支持拼接矩阵可视化控制。用户可通过控制端实时预览、放大、缩小、拖动并切换拼接矩阵视频信号，可对输入信号源进行置底、置顶以及一键清屏等操作，支持设置触碰和投放触发切换方式。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▲8.支持≥2种局域网远程桌面方式，无需连接外部网络或使用第三方软件，支持多用户远程协同控制，便于现场运维。（需提供得到CMA或CNAS认可的检测机构出具的检测报告作为该技术参数证明材料）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产品具有≥2种编程方式，包括图形化编程方式及语句式编程方式供用户选择；图形化编程方式具有拖拽式操作界面，用户可通过图形化编程软件内的模块使用信号连接方式构建程序逻辑；语句式编程方式提供功能函数进行自定义编程，用户可以通过编程界面编写控制代码。</w:t>
            </w:r>
            <w:bookmarkStart w:id="400" w:name="_GoBack"/>
            <w:bookmarkEnd w:id="400"/>
          </w:p>
        </w:tc>
        <w:tc>
          <w:tcPr>
            <w:tcW w:w="352"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53"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网络中控系统逻辑处理内嵌软件</w:t>
            </w:r>
          </w:p>
        </w:tc>
        <w:tc>
          <w:tcPr>
            <w:tcW w:w="255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1.软件内嵌于中央控制系统主机设备，实现系统控制逻辑、处理等功能。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2.主要包括硬件逻辑模块、软件逻辑模块、红外代码管理、编译、下载、监视等。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3.编程软件支持添加与实际工程对应硬件的逻辑模块。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4.实现串口代码数据、IR红外数据、继电器、I/O数据等的代码转发、逻辑算法处理等编程功能。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5.支持界面设计软件实现中控控制界面的制作及编辑，支持互锁模式，支持3D按键等灵活的按键设计模块。</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21</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路由器</w:t>
            </w:r>
          </w:p>
        </w:tc>
        <w:tc>
          <w:tcPr>
            <w:tcW w:w="2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1500M高速双频wifi路由器，支持全千兆网口</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家具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1"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val="0"/>
                <w:bCs w:val="0"/>
                <w:i w:val="0"/>
                <w:iCs w:val="0"/>
                <w:color w:val="000000"/>
                <w:sz w:val="20"/>
                <w:szCs w:val="20"/>
                <w:u w:val="none"/>
                <w:lang w:val="en-US" w:eastAsia="zh-CN"/>
              </w:rPr>
            </w:pPr>
            <w:r>
              <w:rPr>
                <w:rFonts w:hint="eastAsia" w:ascii="宋体" w:hAnsi="宋体" w:eastAsia="宋体" w:cs="宋体"/>
                <w:b w:val="0"/>
                <w:bCs w:val="0"/>
                <w:i w:val="0"/>
                <w:iCs w:val="0"/>
                <w:color w:val="000000"/>
                <w:sz w:val="20"/>
                <w:szCs w:val="20"/>
                <w:u w:val="none"/>
                <w:lang w:val="en-US" w:eastAsia="zh-CN"/>
              </w:rPr>
              <w:t>22</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礼堂椅</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产品组件材质</w:t>
            </w:r>
          </w:p>
          <w:p>
            <w:pPr>
              <w:numPr>
                <w:ilvl w:val="0"/>
                <w:numId w:val="7"/>
              </w:numPr>
              <w:ind w:left="425" w:leftChars="0" w:hanging="425" w:firstLineChars="0"/>
              <w:jc w:val="both"/>
              <w:rPr>
                <w:rFonts w:hint="eastAsia" w:ascii="宋体" w:hAnsi="宋体" w:eastAsia="宋体" w:cs="宋体"/>
                <w:kern w:val="2"/>
                <w:sz w:val="20"/>
                <w:szCs w:val="20"/>
                <w:lang w:val="en-US" w:eastAsia="zh-CN" w:bidi="ar-SA"/>
              </w:rPr>
            </w:pPr>
            <w:r>
              <w:rPr>
                <w:rFonts w:hint="eastAsia" w:ascii="宋体" w:hAnsi="宋体" w:eastAsia="宋体" w:cs="宋体"/>
                <w:b/>
                <w:bCs/>
                <w:color w:val="auto"/>
                <w:sz w:val="20"/>
                <w:szCs w:val="20"/>
                <w:lang w:val="en-US" w:eastAsia="zh-CN"/>
              </w:rPr>
              <w:t>▲尺寸</w:t>
            </w:r>
            <w:r>
              <w:rPr>
                <w:rFonts w:hint="eastAsia" w:ascii="宋体" w:hAnsi="宋体" w:eastAsia="宋体" w:cs="宋体"/>
                <w:sz w:val="20"/>
                <w:szCs w:val="20"/>
                <w:lang w:val="en-US" w:eastAsia="zh-CN"/>
              </w:rPr>
              <w:t>：</w:t>
            </w:r>
            <w:r>
              <w:rPr>
                <w:rFonts w:hint="eastAsia" w:ascii="宋体" w:hAnsi="宋体" w:eastAsia="宋体" w:cs="宋体"/>
                <w:sz w:val="20"/>
                <w:szCs w:val="20"/>
              </w:rPr>
              <w:t>中心距5</w:t>
            </w:r>
            <w:r>
              <w:rPr>
                <w:rFonts w:hint="eastAsia" w:ascii="宋体" w:hAnsi="宋体" w:cs="宋体"/>
                <w:sz w:val="20"/>
                <w:szCs w:val="20"/>
                <w:lang w:val="en-US" w:eastAsia="zh-CN"/>
              </w:rPr>
              <w:t>8</w:t>
            </w:r>
            <w:r>
              <w:rPr>
                <w:rFonts w:hint="eastAsia" w:ascii="宋体" w:hAnsi="宋体" w:eastAsia="宋体" w:cs="宋体"/>
                <w:sz w:val="20"/>
                <w:szCs w:val="20"/>
              </w:rPr>
              <w:t>0mm</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含一个扶手</w:t>
            </w:r>
            <w:r>
              <w:rPr>
                <w:rFonts w:hint="eastAsia" w:ascii="宋体" w:hAnsi="宋体" w:eastAsia="宋体" w:cs="宋体"/>
                <w:sz w:val="20"/>
                <w:szCs w:val="20"/>
                <w:lang w:eastAsia="zh-CN"/>
              </w:rPr>
              <w:t>）</w:t>
            </w:r>
            <w:r>
              <w:rPr>
                <w:rFonts w:hint="eastAsia" w:ascii="宋体" w:hAnsi="宋体" w:eastAsia="宋体" w:cs="宋体"/>
                <w:sz w:val="20"/>
                <w:szCs w:val="20"/>
              </w:rPr>
              <w:t>；</w:t>
            </w:r>
            <w:r>
              <w:rPr>
                <w:rFonts w:hint="eastAsia" w:ascii="宋体" w:hAnsi="宋体" w:cs="宋体"/>
                <w:sz w:val="20"/>
                <w:szCs w:val="20"/>
                <w:lang w:val="en-US" w:eastAsia="zh-CN"/>
              </w:rPr>
              <w:t>总</w:t>
            </w:r>
            <w:r>
              <w:rPr>
                <w:rFonts w:hint="eastAsia" w:ascii="宋体" w:hAnsi="宋体" w:eastAsia="宋体" w:cs="宋体"/>
                <w:sz w:val="20"/>
                <w:szCs w:val="20"/>
              </w:rPr>
              <w:t>高</w:t>
            </w:r>
            <w:r>
              <w:rPr>
                <w:rFonts w:hint="eastAsia" w:ascii="宋体" w:hAnsi="宋体" w:cs="宋体"/>
                <w:sz w:val="20"/>
                <w:szCs w:val="20"/>
                <w:lang w:val="en-US" w:eastAsia="zh-CN"/>
              </w:rPr>
              <w:t>1050</w:t>
            </w:r>
            <w:r>
              <w:rPr>
                <w:rFonts w:hint="eastAsia" w:ascii="宋体" w:hAnsi="宋体" w:eastAsia="宋体" w:cs="宋体"/>
                <w:sz w:val="20"/>
                <w:szCs w:val="20"/>
              </w:rPr>
              <w:t>mm；座</w:t>
            </w:r>
            <w:r>
              <w:rPr>
                <w:rFonts w:hint="eastAsia" w:ascii="宋体" w:hAnsi="宋体" w:cs="宋体"/>
                <w:sz w:val="20"/>
                <w:szCs w:val="20"/>
                <w:lang w:val="en-US" w:eastAsia="zh-CN"/>
              </w:rPr>
              <w:t>展开总长</w:t>
            </w:r>
            <w:r>
              <w:rPr>
                <w:rFonts w:hint="eastAsia" w:ascii="宋体" w:hAnsi="宋体" w:eastAsia="宋体" w:cs="宋体"/>
                <w:sz w:val="20"/>
                <w:szCs w:val="20"/>
              </w:rPr>
              <w:t>7</w:t>
            </w:r>
            <w:r>
              <w:rPr>
                <w:rFonts w:hint="eastAsia" w:ascii="宋体" w:hAnsi="宋体" w:cs="宋体"/>
                <w:sz w:val="20"/>
                <w:szCs w:val="20"/>
                <w:lang w:val="en-US" w:eastAsia="zh-CN"/>
              </w:rPr>
              <w:t>40</w:t>
            </w:r>
            <w:r>
              <w:rPr>
                <w:rFonts w:hint="eastAsia" w:ascii="宋体" w:hAnsi="宋体" w:eastAsia="宋体" w:cs="宋体"/>
                <w:sz w:val="20"/>
                <w:szCs w:val="20"/>
              </w:rPr>
              <w:t>mm</w:t>
            </w:r>
            <w:r>
              <w:rPr>
                <w:rFonts w:hint="eastAsia" w:ascii="宋体" w:hAnsi="宋体" w:eastAsia="宋体" w:cs="宋体"/>
                <w:sz w:val="20"/>
                <w:szCs w:val="20"/>
                <w:lang w:eastAsia="zh-CN"/>
              </w:rPr>
              <w:t>；</w:t>
            </w:r>
            <w:r>
              <w:rPr>
                <w:rFonts w:hint="eastAsia" w:ascii="宋体" w:hAnsi="宋体" w:eastAsia="宋体" w:cs="宋体"/>
                <w:sz w:val="20"/>
                <w:szCs w:val="20"/>
              </w:rPr>
              <w:t>座内宽</w:t>
            </w:r>
            <w:r>
              <w:rPr>
                <w:rFonts w:hint="eastAsia" w:ascii="宋体" w:hAnsi="宋体" w:cs="宋体"/>
                <w:sz w:val="20"/>
                <w:szCs w:val="20"/>
                <w:lang w:val="en-US" w:eastAsia="zh-CN"/>
              </w:rPr>
              <w:t>50</w:t>
            </w:r>
            <w:r>
              <w:rPr>
                <w:rFonts w:hint="eastAsia" w:ascii="宋体" w:hAnsi="宋体" w:eastAsia="宋体" w:cs="宋体"/>
                <w:sz w:val="20"/>
                <w:szCs w:val="20"/>
              </w:rPr>
              <w:t>0mm；</w:t>
            </w:r>
            <w:r>
              <w:rPr>
                <w:rFonts w:hint="eastAsia" w:ascii="宋体" w:hAnsi="宋体" w:cs="宋体"/>
                <w:sz w:val="20"/>
                <w:szCs w:val="20"/>
                <w:lang w:val="en-US" w:eastAsia="zh-CN"/>
              </w:rPr>
              <w:t>座净深470mm</w:t>
            </w:r>
            <w:r>
              <w:rPr>
                <w:rFonts w:hint="eastAsia" w:ascii="宋体" w:hAnsi="宋体" w:eastAsia="宋体" w:cs="宋体"/>
                <w:sz w:val="20"/>
                <w:szCs w:val="20"/>
              </w:rPr>
              <w:t>；座</w:t>
            </w:r>
            <w:r>
              <w:rPr>
                <w:rFonts w:hint="eastAsia" w:ascii="宋体" w:hAnsi="宋体" w:cs="宋体"/>
                <w:sz w:val="20"/>
                <w:szCs w:val="20"/>
                <w:lang w:val="en-US" w:eastAsia="zh-CN"/>
              </w:rPr>
              <w:t>展开离地</w:t>
            </w:r>
            <w:r>
              <w:rPr>
                <w:rFonts w:hint="eastAsia" w:ascii="宋体" w:hAnsi="宋体" w:eastAsia="宋体" w:cs="宋体"/>
                <w:sz w:val="20"/>
                <w:szCs w:val="20"/>
              </w:rPr>
              <w:t>高4</w:t>
            </w:r>
            <w:r>
              <w:rPr>
                <w:rFonts w:hint="eastAsia" w:ascii="宋体" w:hAnsi="宋体" w:cs="宋体"/>
                <w:sz w:val="20"/>
                <w:szCs w:val="20"/>
                <w:lang w:val="en-US" w:eastAsia="zh-CN"/>
              </w:rPr>
              <w:t>6</w:t>
            </w:r>
            <w:r>
              <w:rPr>
                <w:rFonts w:hint="eastAsia" w:ascii="宋体" w:hAnsi="宋体" w:eastAsia="宋体" w:cs="宋体"/>
                <w:sz w:val="20"/>
                <w:szCs w:val="20"/>
              </w:rPr>
              <w:t>0mm</w:t>
            </w:r>
            <w:r>
              <w:rPr>
                <w:rFonts w:hint="eastAsia" w:ascii="宋体" w:hAnsi="宋体" w:cs="宋体"/>
                <w:sz w:val="20"/>
                <w:szCs w:val="20"/>
                <w:lang w:eastAsia="zh-CN"/>
              </w:rPr>
              <w:t>；</w:t>
            </w:r>
            <w:r>
              <w:rPr>
                <w:rFonts w:hint="eastAsia" w:ascii="宋体" w:hAnsi="宋体" w:cs="宋体"/>
                <w:sz w:val="20"/>
                <w:szCs w:val="20"/>
                <w:lang w:val="en-US" w:eastAsia="zh-CN"/>
              </w:rPr>
              <w:t>写字板打开总长840mm</w:t>
            </w:r>
            <w:r>
              <w:rPr>
                <w:rFonts w:hint="eastAsia" w:ascii="宋体" w:hAnsi="宋体" w:eastAsia="宋体" w:cs="宋体"/>
                <w:sz w:val="20"/>
                <w:szCs w:val="20"/>
              </w:rPr>
              <w:t>；</w:t>
            </w:r>
            <w:r>
              <w:rPr>
                <w:rFonts w:hint="eastAsia" w:ascii="宋体" w:hAnsi="宋体" w:cs="宋体"/>
                <w:sz w:val="20"/>
                <w:szCs w:val="20"/>
                <w:lang w:val="en-US" w:eastAsia="zh-CN"/>
              </w:rPr>
              <w:t>靠背到扶手前端540mm</w:t>
            </w:r>
            <w:r>
              <w:rPr>
                <w:rFonts w:hint="eastAsia" w:ascii="宋体" w:hAnsi="宋体" w:eastAsia="宋体" w:cs="宋体"/>
                <w:sz w:val="20"/>
                <w:szCs w:val="20"/>
              </w:rPr>
              <w:t>；扶手宽80mm；</w:t>
            </w:r>
            <w:r>
              <w:rPr>
                <w:rFonts w:hint="eastAsia" w:ascii="宋体" w:hAnsi="宋体" w:cs="宋体"/>
                <w:sz w:val="20"/>
                <w:szCs w:val="20"/>
                <w:lang w:val="en-US" w:eastAsia="zh-CN"/>
              </w:rPr>
              <w:t>站脚总高</w:t>
            </w:r>
            <w:r>
              <w:rPr>
                <w:rFonts w:hint="eastAsia" w:ascii="宋体" w:hAnsi="宋体" w:eastAsia="宋体" w:cs="宋体"/>
                <w:sz w:val="20"/>
                <w:szCs w:val="20"/>
              </w:rPr>
              <w:t>6</w:t>
            </w:r>
            <w:r>
              <w:rPr>
                <w:rFonts w:hint="eastAsia" w:ascii="宋体" w:hAnsi="宋体" w:cs="宋体"/>
                <w:sz w:val="20"/>
                <w:szCs w:val="20"/>
                <w:lang w:val="en-US" w:eastAsia="zh-CN"/>
              </w:rPr>
              <w:t>2</w:t>
            </w:r>
            <w:r>
              <w:rPr>
                <w:rFonts w:hint="eastAsia" w:ascii="宋体" w:hAnsi="宋体" w:eastAsia="宋体" w:cs="宋体"/>
                <w:sz w:val="20"/>
                <w:szCs w:val="20"/>
              </w:rPr>
              <w:t>0mm。提供一年内“礼堂椅”成品检验报告：全性能，报告依据QB/T 2602-2013 《影剧院公共座椅》。</w:t>
            </w:r>
          </w:p>
          <w:p>
            <w:pPr>
              <w:numPr>
                <w:ilvl w:val="0"/>
                <w:numId w:val="7"/>
              </w:numPr>
              <w:ind w:left="425" w:leftChars="0" w:hanging="425" w:firstLineChars="0"/>
              <w:jc w:val="both"/>
              <w:rPr>
                <w:rFonts w:hint="eastAsia" w:ascii="宋体" w:hAnsi="宋体" w:eastAsia="宋体" w:cs="宋体"/>
                <w:sz w:val="20"/>
                <w:szCs w:val="20"/>
              </w:rPr>
            </w:pPr>
            <w:r>
              <w:rPr>
                <w:rFonts w:hint="eastAsia" w:ascii="宋体" w:hAnsi="宋体" w:eastAsia="宋体" w:cs="宋体"/>
                <w:b/>
                <w:bCs/>
                <w:color w:val="auto"/>
                <w:sz w:val="20"/>
                <w:szCs w:val="20"/>
              </w:rPr>
              <w:t>背/座外</w:t>
            </w:r>
            <w:r>
              <w:rPr>
                <w:rFonts w:hint="eastAsia" w:ascii="宋体" w:hAnsi="宋体" w:eastAsia="宋体" w:cs="宋体"/>
                <w:b/>
                <w:bCs/>
                <w:color w:val="auto"/>
                <w:sz w:val="20"/>
                <w:szCs w:val="20"/>
                <w:lang w:val="en-US" w:eastAsia="zh-CN"/>
              </w:rPr>
              <w:t>板</w:t>
            </w:r>
            <w:r>
              <w:rPr>
                <w:rFonts w:hint="eastAsia" w:ascii="宋体" w:hAnsi="宋体" w:eastAsia="宋体" w:cs="宋体"/>
                <w:b/>
                <w:bCs/>
                <w:sz w:val="20"/>
                <w:szCs w:val="20"/>
                <w:lang w:eastAsia="zh-CN"/>
              </w:rPr>
              <w:t>：</w:t>
            </w:r>
            <w:r>
              <w:rPr>
                <w:rFonts w:hint="eastAsia" w:ascii="宋体" w:hAnsi="宋体" w:eastAsia="宋体" w:cs="宋体"/>
                <w:b w:val="0"/>
                <w:bCs w:val="0"/>
                <w:sz w:val="20"/>
                <w:szCs w:val="20"/>
                <w:lang w:eastAsia="zh-CN"/>
              </w:rPr>
              <w:t>采用实木多层板外覆榉木皮经压制成型，座板设有蜂窝式吸音气孔，确保座椅良好的透气性和回音吸收效果，背板尺寸：760*510*15±5mm，座板尺寸：</w:t>
            </w:r>
            <w:r>
              <w:rPr>
                <w:rFonts w:hint="eastAsia" w:ascii="宋体" w:hAnsi="宋体" w:cs="宋体"/>
                <w:b w:val="0"/>
                <w:bCs w:val="0"/>
                <w:sz w:val="20"/>
                <w:szCs w:val="20"/>
                <w:lang w:val="en-US" w:eastAsia="zh-CN"/>
              </w:rPr>
              <w:t>430*415</w:t>
            </w:r>
            <w:r>
              <w:rPr>
                <w:rFonts w:hint="eastAsia" w:ascii="宋体" w:hAnsi="宋体" w:cs="宋体"/>
                <w:b w:val="0"/>
                <w:bCs w:val="0"/>
                <w:sz w:val="20"/>
                <w:szCs w:val="20"/>
                <w:lang w:eastAsia="zh-CN"/>
              </w:rPr>
              <w:t>*</w:t>
            </w:r>
            <w:r>
              <w:rPr>
                <w:rFonts w:hint="eastAsia" w:ascii="宋体" w:hAnsi="宋体" w:cs="宋体"/>
                <w:b w:val="0"/>
                <w:bCs w:val="0"/>
                <w:sz w:val="20"/>
                <w:szCs w:val="20"/>
                <w:lang w:val="en-US" w:eastAsia="zh-CN"/>
              </w:rPr>
              <w:t>12</w:t>
            </w:r>
            <w:r>
              <w:rPr>
                <w:rFonts w:hint="eastAsia" w:ascii="宋体" w:hAnsi="宋体" w:cs="宋体"/>
                <w:b w:val="0"/>
                <w:bCs w:val="0"/>
                <w:sz w:val="20"/>
                <w:szCs w:val="20"/>
                <w:lang w:eastAsia="zh-CN"/>
              </w:rPr>
              <w:t>±5mm</w:t>
            </w:r>
            <w:r>
              <w:rPr>
                <w:rFonts w:hint="eastAsia" w:ascii="宋体" w:hAnsi="宋体" w:eastAsia="宋体" w:cs="宋体"/>
                <w:b w:val="0"/>
                <w:bCs w:val="0"/>
                <w:sz w:val="20"/>
                <w:szCs w:val="20"/>
                <w:lang w:eastAsia="zh-CN"/>
              </w:rPr>
              <w:t>，油漆颜色可选择。</w:t>
            </w:r>
          </w:p>
          <w:p>
            <w:pPr>
              <w:numPr>
                <w:ilvl w:val="0"/>
                <w:numId w:val="7"/>
              </w:numPr>
              <w:ind w:left="425" w:leftChars="0" w:hanging="425" w:firstLineChars="0"/>
              <w:jc w:val="both"/>
              <w:rPr>
                <w:rFonts w:hint="eastAsia" w:ascii="宋体" w:hAnsi="宋体" w:eastAsia="宋体" w:cs="宋体"/>
                <w:sz w:val="20"/>
                <w:szCs w:val="20"/>
              </w:rPr>
            </w:pPr>
            <w:r>
              <w:rPr>
                <w:rFonts w:hint="eastAsia" w:ascii="宋体" w:hAnsi="宋体" w:eastAsia="宋体" w:cs="宋体"/>
                <w:b/>
                <w:bCs/>
                <w:color w:val="auto"/>
                <w:sz w:val="20"/>
                <w:szCs w:val="20"/>
              </w:rPr>
              <w:t>背/座</w:t>
            </w:r>
            <w:r>
              <w:rPr>
                <w:rFonts w:hint="eastAsia" w:ascii="宋体" w:hAnsi="宋体" w:eastAsia="宋体" w:cs="宋体"/>
                <w:b/>
                <w:bCs/>
                <w:color w:val="auto"/>
                <w:sz w:val="20"/>
                <w:szCs w:val="20"/>
                <w:lang w:val="en-US" w:eastAsia="zh-CN"/>
              </w:rPr>
              <w:t>内板（框）</w:t>
            </w:r>
            <w:r>
              <w:rPr>
                <w:rFonts w:hint="eastAsia" w:ascii="宋体" w:hAnsi="宋体" w:eastAsia="宋体" w:cs="宋体"/>
                <w:b/>
                <w:bCs/>
                <w:sz w:val="20"/>
                <w:szCs w:val="20"/>
                <w:lang w:eastAsia="zh-CN"/>
              </w:rPr>
              <w:t>：</w:t>
            </w:r>
            <w:r>
              <w:rPr>
                <w:rFonts w:hint="eastAsia" w:ascii="宋体" w:hAnsi="宋体" w:eastAsia="宋体" w:cs="宋体"/>
                <w:b w:val="0"/>
                <w:bCs w:val="0"/>
                <w:sz w:val="20"/>
                <w:szCs w:val="20"/>
                <w:lang w:eastAsia="zh-CN"/>
              </w:rPr>
              <w:t>采用实木多层板经压制成型，</w:t>
            </w:r>
            <w:r>
              <w:rPr>
                <w:rFonts w:hint="eastAsia" w:ascii="宋体" w:hAnsi="宋体" w:eastAsia="宋体" w:cs="宋体"/>
                <w:sz w:val="20"/>
                <w:szCs w:val="20"/>
              </w:rPr>
              <w:t>背</w:t>
            </w:r>
            <w:r>
              <w:rPr>
                <w:rFonts w:hint="eastAsia" w:ascii="宋体" w:hAnsi="宋体" w:eastAsia="宋体" w:cs="宋体"/>
                <w:sz w:val="20"/>
                <w:szCs w:val="20"/>
                <w:lang w:val="en-US" w:eastAsia="zh-CN"/>
              </w:rPr>
              <w:t>内板</w:t>
            </w:r>
            <w:r>
              <w:rPr>
                <w:rFonts w:hint="eastAsia" w:ascii="宋体" w:hAnsi="宋体" w:eastAsia="宋体" w:cs="宋体"/>
                <w:sz w:val="20"/>
                <w:szCs w:val="20"/>
              </w:rPr>
              <w:t>尺寸：</w:t>
            </w:r>
            <w:r>
              <w:rPr>
                <w:rFonts w:hint="eastAsia" w:ascii="宋体" w:hAnsi="宋体" w:cs="宋体"/>
                <w:sz w:val="20"/>
                <w:szCs w:val="20"/>
                <w:lang w:val="en-US" w:eastAsia="zh-CN"/>
              </w:rPr>
              <w:t>670</w:t>
            </w:r>
            <w:r>
              <w:rPr>
                <w:rFonts w:hint="eastAsia" w:ascii="宋体" w:hAnsi="宋体" w:eastAsia="宋体" w:cs="宋体"/>
                <w:sz w:val="20"/>
                <w:szCs w:val="20"/>
                <w:lang w:val="en-US" w:eastAsia="zh-CN"/>
              </w:rPr>
              <w:t>*450*8±5mm</w:t>
            </w:r>
            <w:r>
              <w:rPr>
                <w:rFonts w:hint="eastAsia" w:ascii="宋体" w:hAnsi="宋体" w:eastAsia="宋体" w:cs="宋体"/>
                <w:sz w:val="20"/>
                <w:szCs w:val="20"/>
              </w:rPr>
              <w:t>，座内框结构为</w:t>
            </w:r>
            <w:r>
              <w:rPr>
                <w:rFonts w:hint="eastAsia" w:ascii="宋体" w:hAnsi="宋体" w:eastAsia="宋体" w:cs="宋体"/>
                <w:sz w:val="20"/>
                <w:szCs w:val="20"/>
                <w:lang w:val="en-US" w:eastAsia="zh-CN"/>
              </w:rPr>
              <w:t>加强型形</w:t>
            </w:r>
            <w:r>
              <w:rPr>
                <w:rFonts w:hint="eastAsia" w:ascii="宋体" w:hAnsi="宋体" w:eastAsia="宋体" w:cs="宋体"/>
                <w:sz w:val="20"/>
                <w:szCs w:val="20"/>
              </w:rPr>
              <w:t>木框</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内框尺寸：4</w:t>
            </w:r>
            <w:r>
              <w:rPr>
                <w:rFonts w:hint="eastAsia" w:ascii="宋体" w:hAnsi="宋体" w:cs="宋体"/>
                <w:sz w:val="20"/>
                <w:szCs w:val="20"/>
                <w:lang w:val="en-US" w:eastAsia="zh-CN"/>
              </w:rPr>
              <w:t>3</w:t>
            </w:r>
            <w:r>
              <w:rPr>
                <w:rFonts w:hint="eastAsia" w:ascii="宋体" w:hAnsi="宋体" w:eastAsia="宋体" w:cs="宋体"/>
                <w:sz w:val="20"/>
                <w:szCs w:val="20"/>
                <w:lang w:val="en-US" w:eastAsia="zh-CN"/>
              </w:rPr>
              <w:t>0*</w:t>
            </w:r>
            <w:r>
              <w:rPr>
                <w:rFonts w:hint="eastAsia" w:ascii="宋体" w:hAnsi="宋体" w:cs="宋体"/>
                <w:sz w:val="20"/>
                <w:szCs w:val="20"/>
                <w:lang w:val="en-US" w:eastAsia="zh-CN"/>
              </w:rPr>
              <w:t>42</w:t>
            </w:r>
            <w:r>
              <w:rPr>
                <w:rFonts w:hint="eastAsia" w:ascii="宋体" w:hAnsi="宋体" w:eastAsia="宋体" w:cs="宋体"/>
                <w:sz w:val="20"/>
                <w:szCs w:val="20"/>
                <w:lang w:val="en-US" w:eastAsia="zh-CN"/>
              </w:rPr>
              <w:t>0*55±5mm。</w:t>
            </w:r>
          </w:p>
          <w:p>
            <w:pPr>
              <w:numPr>
                <w:ilvl w:val="0"/>
                <w:numId w:val="7"/>
              </w:numPr>
              <w:ind w:left="425" w:leftChars="0" w:hanging="425" w:firstLineChars="0"/>
              <w:jc w:val="both"/>
              <w:rPr>
                <w:rFonts w:hint="eastAsia" w:ascii="宋体" w:hAnsi="宋体" w:eastAsia="宋体" w:cs="宋体"/>
                <w:sz w:val="20"/>
                <w:szCs w:val="20"/>
              </w:rPr>
            </w:pPr>
            <w:r>
              <w:rPr>
                <w:rFonts w:hint="eastAsia" w:ascii="宋体" w:hAnsi="宋体" w:cs="宋体"/>
                <w:b/>
                <w:bCs/>
                <w:color w:val="auto"/>
                <w:sz w:val="20"/>
                <w:szCs w:val="20"/>
                <w:lang w:val="en-US" w:eastAsia="zh-CN"/>
              </w:rPr>
              <w:t>▲</w:t>
            </w:r>
            <w:r>
              <w:rPr>
                <w:rFonts w:hint="eastAsia" w:ascii="宋体" w:hAnsi="宋体" w:eastAsia="宋体" w:cs="宋体"/>
                <w:b/>
                <w:bCs/>
                <w:color w:val="auto"/>
                <w:sz w:val="20"/>
                <w:szCs w:val="20"/>
              </w:rPr>
              <w:t>背/座海</w:t>
            </w:r>
            <w:r>
              <w:rPr>
                <w:rFonts w:hint="eastAsia" w:ascii="宋体" w:hAnsi="宋体" w:eastAsia="宋体" w:cs="宋体"/>
                <w:b/>
                <w:bCs/>
                <w:color w:val="auto"/>
                <w:sz w:val="20"/>
                <w:szCs w:val="20"/>
                <w:lang w:eastAsia="zh-CN"/>
              </w:rPr>
              <w:t>绵</w:t>
            </w:r>
            <w:r>
              <w:rPr>
                <w:rFonts w:hint="eastAsia" w:ascii="宋体" w:hAnsi="宋体" w:eastAsia="宋体" w:cs="宋体"/>
                <w:b/>
                <w:bCs/>
                <w:color w:val="000000"/>
                <w:sz w:val="20"/>
                <w:szCs w:val="20"/>
              </w:rPr>
              <w:t>:</w:t>
            </w:r>
            <w:r>
              <w:rPr>
                <w:rFonts w:hint="eastAsia" w:ascii="宋体" w:hAnsi="宋体" w:eastAsia="宋体" w:cs="宋体"/>
                <w:sz w:val="20"/>
                <w:szCs w:val="20"/>
              </w:rPr>
              <w:t>采用</w:t>
            </w:r>
            <w:r>
              <w:rPr>
                <w:rFonts w:hint="eastAsia" w:ascii="宋体" w:hAnsi="宋体" w:eastAsia="宋体" w:cs="宋体"/>
                <w:b w:val="0"/>
                <w:bCs w:val="0"/>
                <w:sz w:val="20"/>
                <w:szCs w:val="20"/>
                <w:lang w:val="en-US" w:eastAsia="zh-CN"/>
              </w:rPr>
              <w:t>40kg/m³</w:t>
            </w:r>
            <w:r>
              <w:rPr>
                <w:rFonts w:hint="eastAsia" w:ascii="宋体" w:hAnsi="宋体" w:eastAsia="宋体" w:cs="宋体"/>
                <w:sz w:val="20"/>
                <w:szCs w:val="20"/>
              </w:rPr>
              <w:t>高密度冷发泡</w:t>
            </w:r>
            <w:r>
              <w:rPr>
                <w:rFonts w:hint="eastAsia" w:ascii="宋体" w:hAnsi="宋体" w:eastAsia="宋体" w:cs="宋体"/>
                <w:sz w:val="20"/>
                <w:szCs w:val="20"/>
                <w:lang w:val="en-US" w:eastAsia="zh-CN"/>
              </w:rPr>
              <w:t>一次</w:t>
            </w:r>
            <w:r>
              <w:rPr>
                <w:rFonts w:hint="eastAsia" w:ascii="宋体" w:hAnsi="宋体" w:eastAsia="宋体" w:cs="宋体"/>
                <w:sz w:val="20"/>
                <w:szCs w:val="20"/>
              </w:rPr>
              <w:t>定型绵</w:t>
            </w:r>
            <w:r>
              <w:rPr>
                <w:rFonts w:hint="eastAsia" w:ascii="宋体" w:hAnsi="宋体" w:eastAsia="宋体" w:cs="宋体"/>
                <w:b w:val="0"/>
                <w:bCs w:val="0"/>
                <w:sz w:val="20"/>
                <w:szCs w:val="20"/>
                <w:lang w:eastAsia="zh-CN"/>
              </w:rPr>
              <w:t>，</w:t>
            </w:r>
            <w:r>
              <w:rPr>
                <w:rFonts w:hint="eastAsia" w:ascii="宋体" w:hAnsi="宋体" w:eastAsia="宋体" w:cs="宋体"/>
                <w:sz w:val="20"/>
                <w:szCs w:val="20"/>
              </w:rPr>
              <w:t>背海绵尺寸：</w:t>
            </w:r>
            <w:r>
              <w:rPr>
                <w:rFonts w:hint="eastAsia" w:ascii="宋体" w:hAnsi="宋体" w:cs="宋体"/>
                <w:sz w:val="20"/>
                <w:szCs w:val="20"/>
                <w:lang w:val="en-US" w:eastAsia="zh-CN"/>
              </w:rPr>
              <w:t>715</w:t>
            </w:r>
            <w:r>
              <w:rPr>
                <w:rFonts w:hint="eastAsia" w:ascii="宋体" w:hAnsi="宋体" w:eastAsia="宋体" w:cs="宋体"/>
                <w:sz w:val="20"/>
                <w:szCs w:val="20"/>
                <w:lang w:val="en-US" w:eastAsia="zh-CN"/>
              </w:rPr>
              <w:t>*4</w:t>
            </w:r>
            <w:r>
              <w:rPr>
                <w:rFonts w:hint="eastAsia" w:ascii="宋体" w:hAnsi="宋体" w:cs="宋体"/>
                <w:sz w:val="20"/>
                <w:szCs w:val="20"/>
                <w:lang w:val="en-US" w:eastAsia="zh-CN"/>
              </w:rPr>
              <w:t>8</w:t>
            </w:r>
            <w:r>
              <w:rPr>
                <w:rFonts w:hint="eastAsia" w:ascii="宋体" w:hAnsi="宋体" w:eastAsia="宋体" w:cs="宋体"/>
                <w:sz w:val="20"/>
                <w:szCs w:val="20"/>
                <w:lang w:val="en-US" w:eastAsia="zh-CN"/>
              </w:rPr>
              <w:t>0*1</w:t>
            </w:r>
            <w:r>
              <w:rPr>
                <w:rFonts w:hint="eastAsia" w:ascii="宋体" w:hAnsi="宋体" w:cs="宋体"/>
                <w:sz w:val="20"/>
                <w:szCs w:val="20"/>
                <w:lang w:val="en-US" w:eastAsia="zh-CN"/>
              </w:rPr>
              <w:t>4</w:t>
            </w:r>
            <w:r>
              <w:rPr>
                <w:rFonts w:hint="eastAsia" w:ascii="宋体" w:hAnsi="宋体" w:eastAsia="宋体" w:cs="宋体"/>
                <w:sz w:val="20"/>
                <w:szCs w:val="20"/>
                <w:lang w:val="en-US" w:eastAsia="zh-CN"/>
              </w:rPr>
              <w:t>0</w:t>
            </w:r>
            <w:r>
              <w:rPr>
                <w:rFonts w:hint="eastAsia" w:ascii="宋体" w:hAnsi="宋体" w:eastAsia="宋体" w:cs="宋体"/>
                <w:sz w:val="20"/>
                <w:szCs w:val="20"/>
              </w:rPr>
              <w:t>±5mm，</w:t>
            </w:r>
            <w:r>
              <w:rPr>
                <w:rFonts w:hint="eastAsia" w:ascii="宋体" w:hAnsi="宋体" w:cs="宋体"/>
                <w:sz w:val="20"/>
                <w:szCs w:val="20"/>
                <w:lang w:val="en-US" w:eastAsia="zh-CN"/>
              </w:rPr>
              <w:t>加长加宽</w:t>
            </w:r>
            <w:r>
              <w:rPr>
                <w:rFonts w:hint="eastAsia" w:ascii="宋体" w:hAnsi="宋体" w:eastAsia="宋体" w:cs="宋体"/>
                <w:sz w:val="20"/>
                <w:szCs w:val="20"/>
              </w:rPr>
              <w:t>座海绵尺寸：</w:t>
            </w:r>
            <w:r>
              <w:rPr>
                <w:rFonts w:hint="eastAsia" w:ascii="宋体" w:hAnsi="宋体" w:cs="宋体"/>
                <w:sz w:val="20"/>
                <w:szCs w:val="20"/>
                <w:lang w:val="en-US" w:eastAsia="zh-CN"/>
              </w:rPr>
              <w:t>520</w:t>
            </w:r>
            <w:r>
              <w:rPr>
                <w:rFonts w:hint="eastAsia" w:ascii="宋体" w:hAnsi="宋体" w:eastAsia="宋体" w:cs="宋体"/>
                <w:sz w:val="20"/>
                <w:szCs w:val="20"/>
              </w:rPr>
              <w:t>*</w:t>
            </w:r>
            <w:r>
              <w:rPr>
                <w:rFonts w:hint="eastAsia" w:ascii="宋体" w:hAnsi="宋体" w:cs="宋体"/>
                <w:sz w:val="20"/>
                <w:szCs w:val="20"/>
                <w:lang w:val="en-US" w:eastAsia="zh-CN"/>
              </w:rPr>
              <w:t>455</w:t>
            </w:r>
            <w:r>
              <w:rPr>
                <w:rFonts w:hint="eastAsia" w:ascii="宋体" w:hAnsi="宋体" w:eastAsia="宋体" w:cs="宋体"/>
                <w:sz w:val="20"/>
                <w:szCs w:val="20"/>
              </w:rPr>
              <w:t>*14</w:t>
            </w:r>
            <w:r>
              <w:rPr>
                <w:rFonts w:hint="eastAsia" w:ascii="宋体" w:hAnsi="宋体" w:cs="宋体"/>
                <w:sz w:val="20"/>
                <w:szCs w:val="20"/>
                <w:lang w:val="en-US" w:eastAsia="zh-CN"/>
              </w:rPr>
              <w:t>5</w:t>
            </w:r>
            <w:r>
              <w:rPr>
                <w:rFonts w:hint="eastAsia" w:ascii="宋体" w:hAnsi="宋体" w:eastAsia="宋体" w:cs="宋体"/>
                <w:sz w:val="20"/>
                <w:szCs w:val="20"/>
              </w:rPr>
              <w:t>±5mm。（供应商提供第三方检测机构出具的具有CNAS或CMA标识的检验检测报告复印件</w:t>
            </w:r>
            <w:r>
              <w:rPr>
                <w:rFonts w:hint="eastAsia" w:ascii="宋体" w:hAnsi="宋体" w:eastAsia="宋体" w:cs="宋体"/>
                <w:sz w:val="20"/>
                <w:szCs w:val="20"/>
                <w:lang w:val="en-US" w:eastAsia="zh-CN"/>
              </w:rPr>
              <w:t>佐证</w:t>
            </w:r>
            <w:r>
              <w:rPr>
                <w:rFonts w:hint="eastAsia" w:ascii="宋体" w:hAnsi="宋体" w:eastAsia="宋体" w:cs="宋体"/>
                <w:sz w:val="20"/>
                <w:szCs w:val="20"/>
              </w:rPr>
              <w:t>所用海绵密度标准值</w:t>
            </w:r>
            <w:r>
              <w:rPr>
                <w:rFonts w:hint="eastAsia" w:ascii="宋体" w:hAnsi="宋体" w:cs="宋体"/>
                <w:sz w:val="20"/>
                <w:szCs w:val="20"/>
                <w:lang w:val="en-US" w:eastAsia="zh-CN"/>
              </w:rPr>
              <w:t>大于等于40</w:t>
            </w:r>
            <w:r>
              <w:rPr>
                <w:rFonts w:hint="eastAsia" w:ascii="宋体" w:hAnsi="宋体" w:eastAsia="宋体" w:cs="宋体"/>
                <w:sz w:val="20"/>
                <w:szCs w:val="20"/>
              </w:rPr>
              <w:t>Kg/m</w:t>
            </w:r>
            <w:r>
              <w:rPr>
                <w:rFonts w:hint="eastAsia" w:ascii="宋体" w:hAnsi="宋体" w:cs="宋体"/>
                <w:sz w:val="20"/>
                <w:szCs w:val="20"/>
                <w:lang w:val="en-US" w:eastAsia="zh-CN"/>
              </w:rPr>
              <w:t>且海绵</w:t>
            </w:r>
            <w:r>
              <w:rPr>
                <w:rFonts w:hint="eastAsia" w:ascii="宋体" w:hAnsi="宋体" w:eastAsia="宋体" w:cs="宋体"/>
                <w:sz w:val="20"/>
                <w:szCs w:val="20"/>
              </w:rPr>
              <w:t>阻燃性检测项目中无续燃、阴燃现象，阻燃Ⅰ级。</w:t>
            </w:r>
            <w:r>
              <w:rPr>
                <w:rFonts w:hint="eastAsia" w:ascii="宋体" w:hAnsi="宋体" w:eastAsia="宋体" w:cs="宋体"/>
                <w:sz w:val="20"/>
                <w:szCs w:val="20"/>
                <w:lang w:val="en-US" w:eastAsia="zh-CN"/>
              </w:rPr>
              <w:t>未提供或提供不全的，本项不得分</w:t>
            </w:r>
            <w:r>
              <w:rPr>
                <w:rFonts w:hint="eastAsia" w:ascii="宋体" w:hAnsi="宋体" w:eastAsia="宋体" w:cs="宋体"/>
                <w:sz w:val="20"/>
                <w:szCs w:val="20"/>
              </w:rPr>
              <w:t>）</w:t>
            </w:r>
          </w:p>
          <w:p>
            <w:pPr>
              <w:numPr>
                <w:ilvl w:val="0"/>
                <w:numId w:val="7"/>
              </w:numPr>
              <w:ind w:left="425" w:leftChars="0" w:hanging="425" w:firstLineChars="0"/>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w:t>
            </w:r>
            <w:r>
              <w:rPr>
                <w:rFonts w:hint="eastAsia" w:ascii="宋体" w:hAnsi="宋体" w:eastAsia="宋体" w:cs="宋体"/>
                <w:b/>
                <w:bCs/>
                <w:color w:val="auto"/>
                <w:sz w:val="20"/>
                <w:szCs w:val="20"/>
                <w:lang w:val="en-US" w:eastAsia="zh-CN"/>
              </w:rPr>
              <w:t>铁框架</w:t>
            </w:r>
            <w:r>
              <w:rPr>
                <w:rFonts w:hint="eastAsia" w:ascii="宋体" w:hAnsi="宋体" w:eastAsia="宋体" w:cs="宋体"/>
                <w:b w:val="0"/>
                <w:bCs w:val="0"/>
                <w:color w:val="auto"/>
                <w:sz w:val="20"/>
                <w:szCs w:val="20"/>
                <w:lang w:val="en-US" w:eastAsia="zh-CN"/>
              </w:rPr>
              <w:t>：采用优质冷轧钢板(T1.6mm)，经模具冲压焊接组合成型表面经防锈磷化处理、静电喷涂再高温烤漆处理，侧面挡板采用内包外嵌工艺，材质为3mm厚优质密度板，并附有毛麻面料，扶手框尺寸：410*345*75±5mm。（供应商提供第三方检测机构出具的具有CNAS或CMA标识的检验检测报告复印件佐证冷轧钢拉伸强度需达到300MPa以上，中性盐雾试验（18h）中镀层的耐蚀等级达到9级及以上，镀层对基体的保护等级达到9级或以上。未提供或提供不全的，本项不得分）</w:t>
            </w:r>
          </w:p>
          <w:p>
            <w:pPr>
              <w:numPr>
                <w:ilvl w:val="0"/>
                <w:numId w:val="7"/>
              </w:numPr>
              <w:ind w:left="425" w:leftChars="0" w:hanging="425" w:firstLineChars="0"/>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w:t>
            </w:r>
            <w:r>
              <w:rPr>
                <w:rFonts w:hint="eastAsia" w:ascii="宋体" w:hAnsi="宋体" w:eastAsia="宋体" w:cs="宋体"/>
                <w:b/>
                <w:bCs/>
                <w:color w:val="auto"/>
                <w:sz w:val="20"/>
                <w:szCs w:val="20"/>
                <w:lang w:val="en-US" w:eastAsia="zh-CN"/>
              </w:rPr>
              <w:t>铝底脚</w:t>
            </w:r>
            <w:r>
              <w:rPr>
                <w:rFonts w:hint="eastAsia" w:ascii="宋体" w:hAnsi="宋体" w:eastAsia="宋体" w:cs="宋体"/>
                <w:b w:val="0"/>
                <w:bCs w:val="0"/>
                <w:color w:val="auto"/>
                <w:sz w:val="20"/>
                <w:szCs w:val="20"/>
                <w:lang w:val="en-US" w:eastAsia="zh-CN"/>
              </w:rPr>
              <w:t>：采用铝合金材料经压注模具压注成型成“等腰梯形”型，侧面有2条大波浪线做受力加强，浪间距80mm，顶端长160±2mm，顶端最宽50±2mm，底端长400±2mm，低端最宽68±2mm，总高260±2mm，2个固孔之间的孔距为347±2mm，（供应商提供第三方检测机构出具的具有CNAS或CMA标识的检验检测报告复印件佐证铝合金材料的中性盐雾试验（18h）中镀层的耐蚀等级达到10级及以上，镀层对基体的保护等级达到10级或以上，强度和耐久性检测项目中，应符合椅腿前向静载荷试验（620N，10次）、椅腿侧向静载荷试验（490N,10次），a)所有零部件无断裂或豁裂；b)用手揿压某些应为牢固的部件，应无永久性松动；c)所以零部件应无影响使用功能的磨损或变形；d)五金连接件应无松动；e)活动部件（门、抽屉等）开关应灵便；f)零部件无明显位移变化的技术要求。未提供或提供不全的，本项不得分）</w:t>
            </w:r>
          </w:p>
          <w:p>
            <w:pPr>
              <w:numPr>
                <w:ilvl w:val="0"/>
                <w:numId w:val="7"/>
              </w:numPr>
              <w:ind w:left="425" w:leftChars="0" w:hanging="425" w:firstLineChars="0"/>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w:t>
            </w:r>
            <w:r>
              <w:rPr>
                <w:rFonts w:hint="eastAsia" w:ascii="宋体" w:hAnsi="宋体" w:eastAsia="宋体" w:cs="宋体"/>
                <w:b/>
                <w:bCs/>
                <w:color w:val="auto"/>
                <w:sz w:val="20"/>
                <w:szCs w:val="20"/>
                <w:lang w:val="en-US" w:eastAsia="zh-CN"/>
              </w:rPr>
              <w:t>扶手</w:t>
            </w:r>
            <w:r>
              <w:rPr>
                <w:rFonts w:hint="eastAsia" w:ascii="宋体" w:hAnsi="宋体" w:eastAsia="宋体" w:cs="宋体"/>
                <w:b w:val="0"/>
                <w:bCs w:val="0"/>
                <w:color w:val="auto"/>
                <w:sz w:val="20"/>
                <w:szCs w:val="20"/>
                <w:lang w:val="en-US" w:eastAsia="zh-CN"/>
              </w:rPr>
              <w:t>:采用进口实木经加工成型后进行烤漆处理，扶手尺寸：422*80*24±5mm。（供应商提供第三方检测机构出具的具有CNAS或CMA标识的检验检测报告复印件佐证扶手的抗弯强度实验中应满足：所用木材在含水率为12％时的抗弯强度达到60MPa以上。未提供或提供不全的，本项不得分）</w:t>
            </w:r>
          </w:p>
          <w:p>
            <w:pPr>
              <w:numPr>
                <w:ilvl w:val="0"/>
                <w:numId w:val="7"/>
              </w:numPr>
              <w:ind w:left="425" w:leftChars="0" w:hanging="425" w:firstLineChars="0"/>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w:t>
            </w:r>
            <w:r>
              <w:rPr>
                <w:rFonts w:hint="eastAsia" w:ascii="宋体" w:hAnsi="宋体" w:eastAsia="宋体" w:cs="宋体"/>
                <w:b/>
                <w:bCs/>
                <w:color w:val="auto"/>
                <w:sz w:val="20"/>
                <w:szCs w:val="20"/>
                <w:lang w:val="en-US" w:eastAsia="zh-CN"/>
              </w:rPr>
              <w:t>布料</w:t>
            </w:r>
            <w:r>
              <w:rPr>
                <w:rFonts w:hint="eastAsia" w:ascii="宋体" w:hAnsi="宋体" w:eastAsia="宋体" w:cs="宋体"/>
                <w:b w:val="0"/>
                <w:bCs w:val="0"/>
                <w:color w:val="auto"/>
                <w:sz w:val="20"/>
                <w:szCs w:val="20"/>
                <w:lang w:val="en-US" w:eastAsia="zh-CN"/>
              </w:rPr>
              <w:t>:选用优质耐磨麻布面料，触感舒适。（供应商提供第三方检测机构出具的具有CNAS或CMA标识的检验检测报告复印件佐证面料其耐干/湿摩擦色牢度均达到4级及以上，面料所用缝线的单纱断裂强度需大于38cN/tex，面料阻燃性能测试中续燃时间直向/横向均为：0S，阴燃时间直向/横向均为：0S，损毁长度直向为15mm，横向为14mm，燃烧时无滴落物，未引起脱脂棉燃烧。燃烧后特征：炭化。未提供或提供不全的，本项不得分）</w:t>
            </w:r>
          </w:p>
          <w:p>
            <w:pPr>
              <w:numPr>
                <w:ilvl w:val="0"/>
                <w:numId w:val="7"/>
              </w:numPr>
              <w:ind w:left="425" w:leftChars="0" w:hanging="425" w:firstLineChars="0"/>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w:t>
            </w:r>
            <w:r>
              <w:rPr>
                <w:rFonts w:hint="eastAsia" w:ascii="宋体" w:hAnsi="宋体" w:eastAsia="宋体" w:cs="宋体"/>
                <w:b/>
                <w:bCs/>
                <w:color w:val="auto"/>
                <w:sz w:val="20"/>
                <w:szCs w:val="20"/>
                <w:lang w:val="en-US" w:eastAsia="zh-CN"/>
              </w:rPr>
              <w:t>回复机构</w:t>
            </w:r>
            <w:r>
              <w:rPr>
                <w:rFonts w:hint="eastAsia" w:ascii="宋体" w:hAnsi="宋体" w:eastAsia="宋体" w:cs="宋体"/>
                <w:b w:val="0"/>
                <w:bCs w:val="0"/>
                <w:color w:val="auto"/>
                <w:sz w:val="20"/>
                <w:szCs w:val="20"/>
                <w:lang w:val="en-US" w:eastAsia="zh-CN"/>
              </w:rPr>
              <w:t>：采用锥形弹簧与扭簧阻尼复合回位结构，弹簧圈内加装塑料保护套，通过物理隔离设计避免扭簧与横管直接接触摩擦，从根源上消除机械杂音，座包操作性能表现为：放下或打开时无明显阻力，动作流畅自然；收拢时采用两级缓冲阻尼控制机制，通过 “先快后慢”的速度切换，确保座包在6秒内平稳回位。该机构兼具逃生功能（满足紧急场景下的快速复位需求）与消音设计，回位过程缓慢且无冲击性撞击，有效降低噪音的同时减少结构损耗，提升机构耐用性与使用安全性。（供应商提供第三方检测机构出具的具有CNAS或CMA标识的检验检测报告复印件佐证弹簧金属电镀层-抗盐雾检测项目中，应满足：18h,直径1.5mm以下锈点≤20点/dm²，其中直径≥1.0mm锈点不超过5点（距边缘棱角2mm以内的不计）的技术要求。未提供或提供不全的，本项不得分）</w:t>
            </w:r>
          </w:p>
          <w:p>
            <w:pPr>
              <w:numPr>
                <w:ilvl w:val="0"/>
                <w:numId w:val="7"/>
              </w:numPr>
              <w:ind w:left="425" w:leftChars="0" w:hanging="425" w:firstLineChars="0"/>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w:t>
            </w:r>
            <w:r>
              <w:rPr>
                <w:rFonts w:hint="eastAsia" w:ascii="宋体" w:hAnsi="宋体" w:eastAsia="宋体" w:cs="宋体"/>
                <w:b/>
                <w:bCs/>
                <w:color w:val="auto"/>
                <w:sz w:val="20"/>
                <w:szCs w:val="20"/>
                <w:lang w:val="en-US" w:eastAsia="zh-CN"/>
              </w:rPr>
              <w:t>固定方式</w:t>
            </w:r>
            <w:r>
              <w:rPr>
                <w:rFonts w:hint="eastAsia" w:ascii="宋体" w:hAnsi="宋体" w:eastAsia="宋体" w:cs="宋体"/>
                <w:b w:val="0"/>
                <w:bCs w:val="0"/>
                <w:color w:val="auto"/>
                <w:sz w:val="20"/>
                <w:szCs w:val="20"/>
                <w:lang w:val="en-US" w:eastAsia="zh-CN"/>
              </w:rPr>
              <w:t>：采用经过防锈静电喷涂的内六角膨胀螺丝，固定孔加盖塑料盖。（供应商提供第三方检测机构出具的具有CNAS或CMA标识的检验检测报告复印件佐证螺丝的中性盐雾试验（18h）中镀层的耐蚀等级达到9级或以上，镀层对基体的保护等级达到9级及以上。未提供或提供不全的，本项不得分）</w:t>
            </w:r>
          </w:p>
          <w:p>
            <w:pPr>
              <w:numPr>
                <w:ilvl w:val="0"/>
                <w:numId w:val="7"/>
              </w:numPr>
              <w:ind w:left="425" w:leftChars="0" w:hanging="425" w:firstLineChars="0"/>
              <w:jc w:val="both"/>
              <w:rPr>
                <w:rFonts w:hint="eastAsia" w:ascii="宋体" w:hAnsi="宋体" w:eastAsia="宋体" w:cs="宋体"/>
                <w:i w:val="0"/>
                <w:iCs w:val="0"/>
                <w:color w:val="000000"/>
                <w:sz w:val="22"/>
                <w:szCs w:val="22"/>
                <w:u w:val="none"/>
                <w:lang w:eastAsia="zh-CN"/>
              </w:rPr>
            </w:pPr>
            <w:r>
              <w:rPr>
                <w:rFonts w:hint="eastAsia" w:ascii="宋体" w:hAnsi="宋体" w:eastAsia="宋体" w:cs="宋体"/>
                <w:b w:val="0"/>
                <w:bCs w:val="0"/>
                <w:color w:val="auto"/>
                <w:sz w:val="20"/>
                <w:szCs w:val="20"/>
                <w:lang w:val="en-US" w:eastAsia="zh-CN"/>
              </w:rPr>
              <w:t>▲</w:t>
            </w:r>
            <w:r>
              <w:rPr>
                <w:rFonts w:hint="eastAsia" w:ascii="宋体" w:hAnsi="宋体" w:eastAsia="宋体" w:cs="宋体"/>
                <w:b/>
                <w:bCs/>
                <w:color w:val="auto"/>
                <w:sz w:val="20"/>
                <w:szCs w:val="20"/>
                <w:lang w:val="en-US" w:eastAsia="zh-CN"/>
              </w:rPr>
              <w:t>写字板</w:t>
            </w:r>
            <w:r>
              <w:rPr>
                <w:rFonts w:hint="eastAsia" w:ascii="宋体" w:hAnsi="宋体" w:eastAsia="宋体" w:cs="宋体"/>
                <w:b w:val="0"/>
                <w:bCs w:val="0"/>
                <w:color w:val="auto"/>
                <w:sz w:val="20"/>
                <w:szCs w:val="20"/>
                <w:lang w:val="en-US" w:eastAsia="zh-CN"/>
              </w:rPr>
              <w:t>:采</w:t>
            </w:r>
            <w:r>
              <w:rPr>
                <w:rFonts w:ascii="宋体" w:hAnsi="宋体" w:eastAsia="宋体" w:cs="宋体"/>
                <w:sz w:val="20"/>
                <w:szCs w:val="20"/>
              </w:rPr>
              <w:t>用后置铰链式铝封边设计，台面板基材为高密度纤维板面压防火板</w:t>
            </w:r>
            <w:r>
              <w:rPr>
                <w:rFonts w:hint="eastAsia" w:ascii="宋体" w:hAnsi="宋体" w:eastAsia="宋体" w:cs="宋体"/>
                <w:sz w:val="20"/>
                <w:szCs w:val="20"/>
                <w:lang w:eastAsia="zh-CN"/>
              </w:rPr>
              <w:t>，</w:t>
            </w:r>
            <w:r>
              <w:rPr>
                <w:rFonts w:ascii="宋体" w:hAnsi="宋体" w:eastAsia="宋体" w:cs="宋体"/>
                <w:sz w:val="20"/>
                <w:szCs w:val="20"/>
              </w:rPr>
              <w:t>板身PP包边具备笔槽和杯托功能</w:t>
            </w:r>
            <w:r>
              <w:rPr>
                <w:rFonts w:hint="eastAsia" w:ascii="宋体" w:hAnsi="宋体" w:eastAsia="宋体" w:cs="宋体"/>
                <w:sz w:val="20"/>
                <w:szCs w:val="20"/>
                <w:lang w:eastAsia="zh-CN"/>
              </w:rPr>
              <w:t>，</w:t>
            </w:r>
            <w:r>
              <w:rPr>
                <w:rFonts w:ascii="宋体" w:hAnsi="宋体" w:eastAsia="宋体" w:cs="宋体"/>
                <w:sz w:val="20"/>
                <w:szCs w:val="20"/>
              </w:rPr>
              <w:t>两侧采用压铸成型的优质铝合金封边</w:t>
            </w:r>
            <w:r>
              <w:rPr>
                <w:rFonts w:hint="eastAsia" w:ascii="宋体" w:hAnsi="宋体" w:eastAsia="宋体" w:cs="宋体"/>
                <w:sz w:val="20"/>
                <w:szCs w:val="20"/>
                <w:lang w:val="en-US" w:eastAsia="zh-CN"/>
              </w:rPr>
              <w:t>螺丝</w:t>
            </w:r>
            <w:r>
              <w:rPr>
                <w:rFonts w:ascii="宋体" w:hAnsi="宋体" w:eastAsia="宋体" w:cs="宋体"/>
                <w:sz w:val="20"/>
                <w:szCs w:val="20"/>
              </w:rPr>
              <w:t>固定，收纳机构采用铰链式结构，坚固耐用</w:t>
            </w:r>
            <w:r>
              <w:rPr>
                <w:rFonts w:hint="eastAsia" w:ascii="宋体" w:hAnsi="宋体" w:eastAsia="宋体" w:cs="宋体"/>
                <w:sz w:val="20"/>
                <w:szCs w:val="20"/>
                <w:lang w:eastAsia="zh-CN"/>
              </w:rPr>
              <w:t>，</w:t>
            </w:r>
            <w:r>
              <w:rPr>
                <w:rFonts w:ascii="宋体" w:hAnsi="宋体" w:eastAsia="宋体" w:cs="宋体"/>
                <w:sz w:val="20"/>
                <w:szCs w:val="20"/>
              </w:rPr>
              <w:t>板面尺寸为</w:t>
            </w:r>
            <w:r>
              <w:rPr>
                <w:rFonts w:hint="eastAsia" w:ascii="宋体" w:hAnsi="宋体" w:eastAsia="宋体" w:cs="宋体"/>
                <w:sz w:val="20"/>
                <w:szCs w:val="20"/>
                <w:lang w:val="en-US" w:eastAsia="zh-CN"/>
              </w:rPr>
              <w:t>40</w:t>
            </w:r>
            <w:r>
              <w:rPr>
                <w:rFonts w:ascii="宋体" w:hAnsi="宋体" w:eastAsia="宋体" w:cs="宋体"/>
                <w:sz w:val="20"/>
                <w:szCs w:val="20"/>
              </w:rPr>
              <w:t>0mm*295±5mm</w:t>
            </w:r>
            <w:r>
              <w:rPr>
                <w:rFonts w:hint="eastAsia" w:ascii="宋体" w:hAnsi="宋体" w:eastAsia="宋体" w:cs="宋体"/>
                <w:sz w:val="20"/>
                <w:szCs w:val="20"/>
                <w:lang w:eastAsia="zh-CN"/>
              </w:rPr>
              <w:t>。</w:t>
            </w:r>
            <w:r>
              <w:rPr>
                <w:rFonts w:ascii="宋体" w:hAnsi="宋体" w:eastAsia="宋体" w:cs="宋体"/>
                <w:sz w:val="20"/>
                <w:szCs w:val="20"/>
              </w:rPr>
              <w:t>（供应商提供第三方检测机构出具的具有CNAS或CMA标识的检验检测报告复印件）</w:t>
            </w:r>
            <w:r>
              <w:rPr>
                <w:rFonts w:hint="eastAsia" w:ascii="宋体" w:hAnsi="宋体" w:cs="宋体"/>
                <w:sz w:val="20"/>
                <w:szCs w:val="20"/>
                <w:lang w:eastAsia="zh-CN"/>
              </w:rPr>
              <w:t>。</w:t>
            </w:r>
            <w:r>
              <w:rPr>
                <w:rFonts w:ascii="宋体" w:hAnsi="宋体" w:eastAsia="宋体" w:cs="宋体"/>
                <w:sz w:val="20"/>
                <w:szCs w:val="20"/>
              </w:rPr>
              <w:t>写字板部件包含：磁导率、晶粒度、化学成分、漆膜硬度、附着力、中性盐雾时间要求≥24h，力学性能测试和垂直向下静载荷实验中，当作用力至少达到300N，次数至少达到10次以上时，a) 座椅零部件应无断裂或豁裂现象；b) 加载部位应无明显变形；c) 座椅结构应无松动；d) 翻转结构应翻转灵活自如。</w:t>
            </w:r>
            <w:r>
              <w:rPr>
                <w:rFonts w:hint="eastAsia" w:ascii="宋体" w:hAnsi="宋体" w:eastAsia="宋体" w:cs="宋体"/>
                <w:sz w:val="20"/>
                <w:szCs w:val="20"/>
                <w:lang w:val="en-US" w:eastAsia="zh-CN"/>
              </w:rPr>
              <w:t>未提供或提供不全的，本项不得分</w:t>
            </w:r>
            <w:r>
              <w:rPr>
                <w:rFonts w:hint="eastAsia" w:ascii="宋体" w:hAnsi="宋体" w:eastAsia="宋体" w:cs="宋体"/>
                <w:sz w:val="20"/>
                <w:szCs w:val="20"/>
                <w:lang w:eastAsia="zh-CN"/>
              </w:rPr>
              <w:t>）</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val="0"/>
                <w:bCs w:val="0"/>
                <w:i w:val="0"/>
                <w:iCs w:val="0"/>
                <w:color w:val="000000"/>
                <w:sz w:val="20"/>
                <w:szCs w:val="20"/>
                <w:u w:val="none"/>
                <w:lang w:val="en-US" w:eastAsia="zh-CN"/>
              </w:rPr>
            </w:pPr>
            <w:r>
              <w:rPr>
                <w:rFonts w:hint="eastAsia" w:ascii="宋体" w:hAnsi="宋体" w:eastAsia="宋体" w:cs="宋体"/>
                <w:b w:val="0"/>
                <w:bCs w:val="0"/>
                <w:i w:val="0"/>
                <w:iCs w:val="0"/>
                <w:color w:val="000000"/>
                <w:sz w:val="20"/>
                <w:szCs w:val="20"/>
                <w:u w:val="none"/>
                <w:lang w:val="en-US" w:eastAsia="zh-CN"/>
              </w:rPr>
              <w:t>23</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主席台椅子</w:t>
            </w:r>
          </w:p>
        </w:tc>
        <w:tc>
          <w:tcPr>
            <w:tcW w:w="2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620*680*1030（mm）饰面：采用优质黑色耐磨头层黄牛皮饰面，手感舒适，透气性强  2、海绵：采用PU成型发泡海绵，软硬适中，回弹性能好，不变形；3、框架：采用烘干实木制作一次成型曲木架，板材经防腐、防虫等化学处理；  4、扶手面采用软胶PU、高档耐磨、手感细腻、5、钢架为足1.8套管电镀架！</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12</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val="0"/>
                <w:bCs w:val="0"/>
                <w:i w:val="0"/>
                <w:iCs w:val="0"/>
                <w:color w:val="000000"/>
                <w:sz w:val="20"/>
                <w:szCs w:val="20"/>
                <w:u w:val="none"/>
                <w:lang w:val="en-US" w:eastAsia="zh-CN"/>
              </w:rPr>
            </w:pPr>
            <w:r>
              <w:rPr>
                <w:rFonts w:hint="eastAsia" w:ascii="宋体" w:hAnsi="宋体" w:eastAsia="宋体" w:cs="宋体"/>
                <w:b w:val="0"/>
                <w:bCs w:val="0"/>
                <w:i w:val="0"/>
                <w:iCs w:val="0"/>
                <w:color w:val="000000"/>
                <w:sz w:val="20"/>
                <w:szCs w:val="20"/>
                <w:u w:val="none"/>
                <w:lang w:val="en-US" w:eastAsia="zh-CN"/>
              </w:rPr>
              <w:t>24</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主席台</w:t>
            </w:r>
          </w:p>
        </w:tc>
        <w:tc>
          <w:tcPr>
            <w:tcW w:w="2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1400*600*760（mm），要求1、基材：采用优质知名品牌中纤板，环保要求达到E1级标准，甲醛释放量≤1.5mg/L；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2、饰面：采用胡桃木实木木皮贴面，木皮厚度0.6mm,纹理清晰自然，色泽一致，木孔分布均匀，表面平整光滑，耐磨性好，近色实木封边，经干燥工艺处理，不变形，不开裂；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3、油漆：采用优质知名品牌环保净味漆，五底三面油漆工艺处理，表面硬度2H级，涂装后油漆样块甲醛释放量≤1.5mg/L；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4、五金件：采用优质三节式静音导轨、铰链、连接件及锁具；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5、颜色：胡桃色</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0"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val="0"/>
                <w:bCs w:val="0"/>
                <w:i w:val="0"/>
                <w:iCs w:val="0"/>
                <w:color w:val="000000"/>
                <w:sz w:val="20"/>
                <w:szCs w:val="20"/>
                <w:u w:val="none"/>
                <w:lang w:val="en-US" w:eastAsia="zh-CN"/>
              </w:rPr>
            </w:pPr>
            <w:r>
              <w:rPr>
                <w:rFonts w:hint="eastAsia" w:ascii="宋体" w:hAnsi="宋体" w:eastAsia="宋体" w:cs="宋体"/>
                <w:b w:val="0"/>
                <w:bCs w:val="0"/>
                <w:i w:val="0"/>
                <w:iCs w:val="0"/>
                <w:color w:val="000000"/>
                <w:sz w:val="20"/>
                <w:szCs w:val="20"/>
                <w:u w:val="none"/>
                <w:lang w:val="en-US" w:eastAsia="zh-CN"/>
              </w:rPr>
              <w:t>25</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演讲台</w:t>
            </w:r>
          </w:p>
        </w:tc>
        <w:tc>
          <w:tcPr>
            <w:tcW w:w="2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700*500*1100（mm），要求1、基材：采用优质知名品牌中纤板，环保要求达到E1级标准，甲醛释放量≤1.5mg/L；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2、饰面：采用胡桃木实木木皮贴面，木皮厚度0.6mm,纹理清晰自然，色泽一致，木孔分布均匀，表面平整光滑，耐磨性好，近色实木封边，经干燥工艺处理，不变形，不开裂；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3、油漆：采用优质知名品牌环保净味漆，五底三面油漆工艺处理，表面硬度2H级，涂装后油漆样块甲醛释放量≤1.5mg/L；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4、五金件：采用优质三节式静音导轨、铰链、连接件及锁具；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5、颜色：胡桃色。</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辅助材料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26</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w:t>
            </w:r>
          </w:p>
        </w:tc>
        <w:tc>
          <w:tcPr>
            <w:tcW w:w="25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42U，2000mm*600mm*600mm</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27</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255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网线、HDIM线、电源线、音频线等</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r>
    </w:tbl>
    <w:p>
      <w:pPr>
        <w:rPr>
          <w:rFonts w:hint="default" w:eastAsiaTheme="minorEastAsia"/>
          <w:b/>
          <w:bCs/>
          <w:lang w:val="en-US" w:eastAsia="zh-CN"/>
        </w:rPr>
      </w:pPr>
      <w:r>
        <w:rPr>
          <w:rFonts w:hint="eastAsia"/>
          <w:b/>
          <w:bCs/>
          <w:lang w:val="en-US" w:eastAsia="zh-CN"/>
        </w:rPr>
        <w:t>注：本项目1至25项产品须提供《中小企业声明函》，26至27项为辅助材料不须要提供《中小企业声明函》。</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240" w:lineRule="atLeast"/>
        <w:textAlignment w:val="auto"/>
        <w:rPr>
          <w:rFonts w:hint="eastAsia" w:ascii="宋体" w:hAnsi="宋体" w:eastAsia="宋体" w:cs="宋体"/>
          <w:b w:val="0"/>
          <w:bCs/>
          <w:color w:val="auto"/>
          <w:kern w:val="44"/>
          <w:sz w:val="28"/>
          <w:szCs w:val="28"/>
          <w:lang w:val="en-US" w:eastAsia="zh-CN" w:bidi="ar-SA"/>
        </w:rPr>
      </w:pPr>
      <w:r>
        <w:rPr>
          <w:rFonts w:hint="eastAsia" w:ascii="宋体" w:hAnsi="宋体" w:cs="宋体"/>
          <w:b w:val="0"/>
          <w:bCs/>
          <w:color w:val="auto"/>
          <w:kern w:val="44"/>
          <w:sz w:val="28"/>
          <w:szCs w:val="28"/>
          <w:lang w:val="en-US" w:eastAsia="zh-CN" w:bidi="ar-SA"/>
        </w:rPr>
        <w:t>二</w:t>
      </w:r>
      <w:r>
        <w:rPr>
          <w:rFonts w:hint="eastAsia" w:ascii="宋体" w:hAnsi="宋体" w:eastAsia="宋体" w:cs="宋体"/>
          <w:b w:val="0"/>
          <w:bCs/>
          <w:color w:val="auto"/>
          <w:kern w:val="44"/>
          <w:sz w:val="28"/>
          <w:szCs w:val="28"/>
          <w:lang w:val="en-US" w:eastAsia="zh-CN" w:bidi="ar-SA"/>
        </w:rPr>
        <w:t>、履约保证金</w:t>
      </w:r>
    </w:p>
    <w:p>
      <w:pPr>
        <w:keepNext w:val="0"/>
        <w:keepLines w:val="0"/>
        <w:pageBreakBefore w:val="0"/>
        <w:widowControl w:val="0"/>
        <w:numPr>
          <w:ilvl w:val="0"/>
          <w:numId w:val="0"/>
        </w:numPr>
        <w:kinsoku/>
        <w:wordWrap/>
        <w:overflowPunct/>
        <w:topLinePunct w:val="0"/>
        <w:autoSpaceDE/>
        <w:autoSpaceDN/>
        <w:bidi w:val="0"/>
        <w:adjustRightInd/>
        <w:snapToGrid/>
        <w:spacing w:line="32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本项目不设履约保证金。</w:t>
      </w:r>
    </w:p>
    <w:p>
      <w:pPr>
        <w:pStyle w:val="4"/>
        <w:snapToGrid w:val="0"/>
        <w:spacing w:line="240" w:lineRule="atLeast"/>
        <w:rPr>
          <w:rFonts w:hint="eastAsia" w:ascii="宋体" w:hAnsi="宋体" w:eastAsia="宋体" w:cs="宋体"/>
          <w:b w:val="0"/>
          <w:bCs/>
          <w:color w:val="auto"/>
          <w:kern w:val="44"/>
          <w:sz w:val="28"/>
          <w:szCs w:val="28"/>
          <w:lang w:val="en-US" w:eastAsia="zh-CN" w:bidi="ar-SA"/>
        </w:rPr>
      </w:pPr>
      <w:r>
        <w:rPr>
          <w:rFonts w:hint="eastAsia" w:ascii="宋体" w:hAnsi="宋体" w:eastAsia="宋体" w:cs="宋体"/>
          <w:b w:val="0"/>
          <w:bCs/>
          <w:color w:val="auto"/>
          <w:kern w:val="44"/>
          <w:sz w:val="28"/>
          <w:szCs w:val="28"/>
          <w:lang w:val="en-US" w:eastAsia="zh-CN" w:bidi="ar-SA"/>
        </w:rPr>
        <w:t>三、安装调试</w:t>
      </w:r>
    </w:p>
    <w:p>
      <w:pPr>
        <w:pStyle w:val="1017"/>
        <w:snapToGrid w:val="0"/>
        <w:spacing w:line="240" w:lineRule="atLeast"/>
        <w:ind w:firstLine="42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中标人负责</w:t>
      </w:r>
      <w:r>
        <w:rPr>
          <w:rFonts w:hint="eastAsia" w:ascii="宋体" w:hAnsi="宋体" w:cs="宋体"/>
          <w:color w:val="auto"/>
          <w:kern w:val="2"/>
          <w:sz w:val="24"/>
          <w:szCs w:val="24"/>
          <w:lang w:val="en-US" w:eastAsia="zh-CN" w:bidi="ar-SA"/>
        </w:rPr>
        <w:t>清单内产品</w:t>
      </w:r>
      <w:r>
        <w:rPr>
          <w:rFonts w:hint="eastAsia" w:ascii="宋体" w:hAnsi="宋体" w:eastAsia="宋体" w:cs="宋体"/>
          <w:color w:val="auto"/>
          <w:kern w:val="2"/>
          <w:sz w:val="24"/>
          <w:szCs w:val="24"/>
          <w:lang w:val="en-US" w:eastAsia="zh-CN" w:bidi="ar-SA"/>
        </w:rPr>
        <w:t>的安装、调试，费用由中标人承担。安装必须符合国家相关标准，确保安装安全到位。在安装调试施工过程中，由于中标人原因在施工场地内及其毗邻地带造成的第三者人员伤亡和财产损失及在施工过程中如发生安全事故，中标人应全责承担由于自身安全措施不到位造成事故的责任，和因此发生的一切费用</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采购人不承担事故任何责任。报价中还应包括安全施工措施、工伤保险等费用。</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240" w:lineRule="atLeast"/>
        <w:textAlignment w:val="auto"/>
        <w:rPr>
          <w:rFonts w:hint="eastAsia" w:ascii="宋体" w:hAnsi="宋体" w:eastAsia="宋体" w:cs="宋体"/>
          <w:b w:val="0"/>
          <w:bCs/>
          <w:color w:val="auto"/>
          <w:kern w:val="44"/>
          <w:sz w:val="28"/>
          <w:szCs w:val="28"/>
          <w:lang w:val="en-US" w:eastAsia="zh-CN" w:bidi="ar-SA"/>
        </w:rPr>
      </w:pPr>
      <w:r>
        <w:rPr>
          <w:rFonts w:hint="eastAsia" w:ascii="宋体" w:hAnsi="宋体" w:cs="宋体"/>
          <w:b w:val="0"/>
          <w:bCs/>
          <w:color w:val="auto"/>
          <w:kern w:val="44"/>
          <w:sz w:val="28"/>
          <w:szCs w:val="28"/>
          <w:lang w:val="en-US" w:eastAsia="zh-CN" w:bidi="ar-SA"/>
        </w:rPr>
        <w:t>四</w:t>
      </w:r>
      <w:r>
        <w:rPr>
          <w:rFonts w:hint="eastAsia" w:ascii="宋体" w:hAnsi="宋体" w:eastAsia="宋体" w:cs="宋体"/>
          <w:b w:val="0"/>
          <w:bCs/>
          <w:color w:val="auto"/>
          <w:kern w:val="44"/>
          <w:sz w:val="28"/>
          <w:szCs w:val="28"/>
          <w:lang w:val="en-US" w:eastAsia="zh-CN" w:bidi="ar-SA"/>
        </w:rPr>
        <w:t>、交货时间与地点</w:t>
      </w:r>
    </w:p>
    <w:p>
      <w:pPr>
        <w:pStyle w:val="1017"/>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480" w:firstLineChars="200"/>
        <w:textAlignment w:val="baseline"/>
        <w:rPr>
          <w:rFonts w:hint="eastAsia" w:ascii="黑体" w:hAnsi="黑体" w:eastAsia="黑体" w:cs="黑体"/>
          <w:b w:val="0"/>
          <w:bCs/>
          <w:color w:val="000000" w:themeColor="text1"/>
          <w:kern w:val="44"/>
          <w:sz w:val="24"/>
          <w:szCs w:val="24"/>
          <w:lang w:val="en-US" w:eastAsia="zh-CN" w:bidi="ar-SA"/>
          <w14:textFill>
            <w14:solidFill>
              <w14:schemeClr w14:val="tx1"/>
            </w14:solidFill>
          </w14:textFill>
        </w:rPr>
      </w:pPr>
      <w:r>
        <w:rPr>
          <w:rFonts w:hint="eastAsia" w:ascii="黑体" w:hAnsi="黑体" w:eastAsia="黑体" w:cs="黑体"/>
          <w:b w:val="0"/>
          <w:bCs/>
          <w:color w:val="000000" w:themeColor="text1"/>
          <w:kern w:val="44"/>
          <w:sz w:val="24"/>
          <w:szCs w:val="24"/>
          <w:lang w:val="en-US" w:eastAsia="zh-CN" w:bidi="ar-SA"/>
          <w14:textFill>
            <w14:solidFill>
              <w14:schemeClr w14:val="tx1"/>
            </w14:solidFill>
          </w14:textFill>
        </w:rPr>
        <w:t>4.1交货时间</w:t>
      </w:r>
    </w:p>
    <w:p>
      <w:pPr>
        <w:pStyle w:val="1017"/>
        <w:keepNext w:val="0"/>
        <w:keepLines w:val="0"/>
        <w:pageBreakBefore w:val="0"/>
        <w:widowControl/>
        <w:kinsoku/>
        <w:wordWrap/>
        <w:overflowPunct/>
        <w:topLinePunct w:val="0"/>
        <w:autoSpaceDE/>
        <w:autoSpaceDN/>
        <w:bidi w:val="0"/>
        <w:adjustRightInd/>
        <w:snapToGrid w:val="0"/>
        <w:spacing w:line="240" w:lineRule="atLeast"/>
        <w:ind w:firstLine="482"/>
        <w:textAlignment w:val="baseline"/>
        <w:rPr>
          <w:rFonts w:hint="default" w:ascii="宋体" w:hAnsi="宋体" w:eastAsia="宋体" w:cstheme="minorBidi"/>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auto"/>
          <w:kern w:val="2"/>
          <w:sz w:val="24"/>
          <w:szCs w:val="24"/>
          <w:highlight w:val="none"/>
          <w:lang w:val="en-US" w:eastAsia="zh-CN" w:bidi="ar-SA"/>
        </w:rPr>
        <w:t xml:space="preserve">本采购项目在合同签订后 </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cs="宋体"/>
          <w:color w:val="auto"/>
          <w:kern w:val="2"/>
          <w:sz w:val="24"/>
          <w:szCs w:val="24"/>
          <w:highlight w:val="none"/>
          <w:u w:val="single"/>
          <w:lang w:val="en-US" w:eastAsia="zh-CN" w:bidi="ar-SA"/>
        </w:rPr>
        <w:t>30</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 xml:space="preserve"> 天内供货并安装调试完成。</w:t>
      </w:r>
      <w:r>
        <w:rPr>
          <w:rFonts w:hint="eastAsia" w:ascii="宋体" w:hAnsi="宋体" w:cs="宋体"/>
          <w:color w:val="auto"/>
          <w:kern w:val="2"/>
          <w:sz w:val="24"/>
          <w:szCs w:val="24"/>
          <w:highlight w:val="none"/>
          <w:lang w:val="en-US" w:eastAsia="zh-CN" w:bidi="ar-SA"/>
        </w:rPr>
        <w:t>室内LED屏</w:t>
      </w:r>
      <w:r>
        <w:rPr>
          <w:rFonts w:hint="eastAsia" w:ascii="宋体" w:hAnsi="宋体" w:eastAsia="宋体" w:cs="宋体"/>
          <w:color w:val="auto"/>
          <w:kern w:val="2"/>
          <w:sz w:val="24"/>
          <w:szCs w:val="24"/>
          <w:highlight w:val="none"/>
          <w:lang w:val="en-US" w:eastAsia="zh-CN" w:bidi="ar-SA"/>
        </w:rPr>
        <w:t xml:space="preserve">试运行 </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cs="宋体"/>
          <w:color w:val="auto"/>
          <w:kern w:val="2"/>
          <w:sz w:val="24"/>
          <w:szCs w:val="24"/>
          <w:highlight w:val="none"/>
          <w:u w:val="single"/>
          <w:lang w:val="en-US" w:eastAsia="zh-CN" w:bidi="ar-SA"/>
        </w:rPr>
        <w:t>2</w:t>
      </w:r>
      <w:r>
        <w:rPr>
          <w:rFonts w:hint="eastAsia" w:ascii="宋体" w:hAnsi="宋体" w:eastAsia="宋体" w:cs="宋体"/>
          <w:color w:val="auto"/>
          <w:kern w:val="2"/>
          <w:sz w:val="24"/>
          <w:szCs w:val="24"/>
          <w:highlight w:val="none"/>
          <w:u w:val="single"/>
          <w:lang w:val="en-US" w:eastAsia="zh-CN" w:bidi="ar-SA"/>
        </w:rPr>
        <w:t xml:space="preserve">0  </w:t>
      </w:r>
      <w:r>
        <w:rPr>
          <w:rFonts w:hint="eastAsia" w:ascii="宋体" w:hAnsi="宋体" w:eastAsia="宋体" w:cs="宋体"/>
          <w:color w:val="auto"/>
          <w:kern w:val="2"/>
          <w:sz w:val="24"/>
          <w:szCs w:val="24"/>
          <w:highlight w:val="none"/>
          <w:lang w:val="en-US" w:eastAsia="zh-CN" w:bidi="ar-SA"/>
        </w:rPr>
        <w:t>个工作日后，组织验收。</w:t>
      </w:r>
    </w:p>
    <w:p>
      <w:pPr>
        <w:pStyle w:val="1018"/>
        <w:pageBreakBefore w:val="0"/>
        <w:kinsoku/>
        <w:overflowPunct/>
        <w:topLinePunct w:val="0"/>
        <w:bidi w:val="0"/>
        <w:snapToGrid w:val="0"/>
        <w:spacing w:line="240" w:lineRule="atLeast"/>
        <w:ind w:left="0" w:leftChars="0" w:firstLine="480" w:firstLineChars="200"/>
        <w:rPr>
          <w:rFonts w:hint="eastAsia" w:ascii="黑体" w:hAnsi="黑体" w:eastAsia="黑体" w:cs="黑体"/>
          <w:b w:val="0"/>
          <w:bCs/>
          <w:color w:val="000000" w:themeColor="text1"/>
          <w:kern w:val="44"/>
          <w:sz w:val="24"/>
          <w:szCs w:val="24"/>
          <w:lang w:val="en-US" w:eastAsia="zh-CN" w:bidi="ar-SA"/>
          <w14:textFill>
            <w14:solidFill>
              <w14:schemeClr w14:val="tx1"/>
            </w14:solidFill>
          </w14:textFill>
        </w:rPr>
      </w:pPr>
      <w:r>
        <w:rPr>
          <w:rFonts w:hint="eastAsia" w:ascii="黑体" w:hAnsi="黑体" w:eastAsia="黑体" w:cs="黑体"/>
          <w:b w:val="0"/>
          <w:bCs/>
          <w:color w:val="000000" w:themeColor="text1"/>
          <w:kern w:val="44"/>
          <w:sz w:val="24"/>
          <w:szCs w:val="24"/>
          <w:lang w:val="en-US" w:eastAsia="zh-CN" w:bidi="ar-SA"/>
          <w14:textFill>
            <w14:solidFill>
              <w14:schemeClr w14:val="tx1"/>
            </w14:solidFill>
          </w14:textFill>
        </w:rPr>
        <w:t>4.2交货地点</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240" w:lineRule="atLeast"/>
        <w:ind w:firstLine="480" w:firstLineChars="200"/>
        <w:textAlignment w:val="auto"/>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必</w:t>
      </w:r>
      <w:r>
        <w:rPr>
          <w:rFonts w:hint="eastAsia" w:ascii="宋体" w:hAnsi="宋体" w:eastAsia="宋体" w:cs="宋体"/>
          <w:color w:val="auto"/>
          <w:kern w:val="2"/>
          <w:sz w:val="24"/>
          <w:szCs w:val="24"/>
          <w:lang w:val="en-US" w:eastAsia="zh-CN" w:bidi="ar-SA"/>
        </w:rPr>
        <w:t>须原包装由采购人指定安装地点安装。所需一切费用均包含在投标报价中。</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240" w:lineRule="atLeast"/>
        <w:textAlignment w:val="auto"/>
        <w:rPr>
          <w:rFonts w:hint="eastAsia" w:ascii="宋体" w:hAnsi="宋体" w:eastAsia="宋体" w:cs="宋体"/>
          <w:b w:val="0"/>
          <w:bCs/>
          <w:color w:val="auto"/>
          <w:kern w:val="44"/>
          <w:sz w:val="28"/>
          <w:szCs w:val="28"/>
          <w:lang w:val="en-US" w:eastAsia="zh-CN" w:bidi="ar-SA"/>
        </w:rPr>
      </w:pPr>
      <w:r>
        <w:rPr>
          <w:rFonts w:hint="eastAsia" w:ascii="宋体" w:hAnsi="宋体" w:cs="宋体"/>
          <w:b w:val="0"/>
          <w:bCs/>
          <w:color w:val="auto"/>
          <w:kern w:val="44"/>
          <w:sz w:val="28"/>
          <w:szCs w:val="28"/>
          <w:lang w:val="en-US" w:eastAsia="zh-CN" w:bidi="ar-SA"/>
        </w:rPr>
        <w:t>五</w:t>
      </w:r>
      <w:r>
        <w:rPr>
          <w:rFonts w:hint="eastAsia" w:ascii="宋体" w:hAnsi="宋体" w:eastAsia="宋体" w:cs="宋体"/>
          <w:b w:val="0"/>
          <w:bCs/>
          <w:color w:val="auto"/>
          <w:kern w:val="44"/>
          <w:sz w:val="28"/>
          <w:szCs w:val="28"/>
          <w:lang w:val="en-US" w:eastAsia="zh-CN" w:bidi="ar-SA"/>
        </w:rPr>
        <w:t>、服务保障</w:t>
      </w:r>
    </w:p>
    <w:p>
      <w:pPr>
        <w:pStyle w:val="1017"/>
        <w:keepNext w:val="0"/>
        <w:keepLines w:val="0"/>
        <w:pageBreakBefore w:val="0"/>
        <w:widowControl/>
        <w:numPr>
          <w:ilvl w:val="0"/>
          <w:numId w:val="0"/>
        </w:numPr>
        <w:kinsoku/>
        <w:wordWrap/>
        <w:overflowPunct/>
        <w:topLinePunct w:val="0"/>
        <w:autoSpaceDE/>
        <w:autoSpaceDN/>
        <w:bidi w:val="0"/>
        <w:adjustRightInd/>
        <w:snapToGrid/>
        <w:spacing w:line="320" w:lineRule="atLeast"/>
        <w:ind w:firstLine="480" w:firstLineChars="200"/>
        <w:textAlignment w:val="baseline"/>
        <w:rPr>
          <w:rFonts w:hint="eastAsia" w:ascii="宋体" w:hAnsi="宋体" w:eastAsia="宋体" w:cs="宋体"/>
          <w:b w:val="0"/>
          <w:bCs/>
          <w:color w:val="auto"/>
          <w:kern w:val="44"/>
          <w:sz w:val="24"/>
          <w:szCs w:val="24"/>
          <w:lang w:val="en-US" w:eastAsia="zh-CN" w:bidi="ar-SA"/>
        </w:rPr>
      </w:pPr>
      <w:r>
        <w:rPr>
          <w:rFonts w:hint="eastAsia" w:ascii="宋体" w:hAnsi="宋体" w:cs="宋体"/>
          <w:b w:val="0"/>
          <w:bCs/>
          <w:color w:val="auto"/>
          <w:kern w:val="44"/>
          <w:sz w:val="24"/>
          <w:szCs w:val="24"/>
          <w:lang w:val="en-US" w:eastAsia="zh-CN" w:bidi="ar-SA"/>
        </w:rPr>
        <w:t>5</w:t>
      </w:r>
      <w:r>
        <w:rPr>
          <w:rFonts w:hint="eastAsia" w:ascii="宋体" w:hAnsi="宋体" w:eastAsia="宋体" w:cs="宋体"/>
          <w:b w:val="0"/>
          <w:bCs/>
          <w:color w:val="auto"/>
          <w:kern w:val="44"/>
          <w:sz w:val="24"/>
          <w:szCs w:val="24"/>
          <w:lang w:val="en-US" w:eastAsia="zh-CN" w:bidi="ar-SA"/>
        </w:rPr>
        <w:t>.</w:t>
      </w:r>
      <w:r>
        <w:rPr>
          <w:rFonts w:hint="eastAsia" w:ascii="宋体" w:hAnsi="宋体" w:cs="宋体"/>
          <w:b w:val="0"/>
          <w:bCs/>
          <w:color w:val="auto"/>
          <w:kern w:val="44"/>
          <w:sz w:val="24"/>
          <w:szCs w:val="24"/>
          <w:lang w:val="en-US" w:eastAsia="zh-CN" w:bidi="ar-SA"/>
        </w:rPr>
        <w:t>1</w:t>
      </w:r>
      <w:r>
        <w:rPr>
          <w:rFonts w:hint="eastAsia" w:ascii="宋体" w:hAnsi="宋体" w:eastAsia="宋体" w:cs="宋体"/>
          <w:b w:val="0"/>
          <w:bCs/>
          <w:color w:val="auto"/>
          <w:kern w:val="44"/>
          <w:sz w:val="24"/>
          <w:szCs w:val="24"/>
          <w:lang w:val="en-US" w:eastAsia="zh-CN" w:bidi="ar-SA"/>
        </w:rPr>
        <w:t>售后服务</w:t>
      </w:r>
    </w:p>
    <w:p>
      <w:pPr>
        <w:keepNext w:val="0"/>
        <w:keepLines w:val="0"/>
        <w:pageBreakBefore w:val="0"/>
        <w:widowControl w:val="0"/>
        <w:numPr>
          <w:ilvl w:val="0"/>
          <w:numId w:val="0"/>
        </w:numPr>
        <w:kinsoku/>
        <w:wordWrap/>
        <w:overflowPunct/>
        <w:topLinePunct w:val="0"/>
        <w:autoSpaceDE/>
        <w:autoSpaceDN/>
        <w:bidi w:val="0"/>
        <w:adjustRightInd/>
        <w:snapToGrid w:val="0"/>
        <w:spacing w:line="320" w:lineRule="atLeas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b w:val="0"/>
          <w:bCs w:val="0"/>
          <w:kern w:val="2"/>
          <w:sz w:val="24"/>
          <w:szCs w:val="24"/>
          <w:lang w:val="en-US" w:eastAsia="zh-CN" w:bidi="ar-SA"/>
        </w:rPr>
        <w:t>5</w:t>
      </w:r>
      <w:r>
        <w:rPr>
          <w:rFonts w:hint="eastAsia" w:ascii="宋体" w:hAnsi="宋体" w:eastAsia="宋体" w:cs="宋体"/>
          <w:b w:val="0"/>
          <w:bCs w:val="0"/>
          <w:kern w:val="2"/>
          <w:sz w:val="24"/>
          <w:szCs w:val="24"/>
          <w:lang w:val="en-US" w:eastAsia="zh-CN" w:bidi="ar-SA"/>
        </w:rPr>
        <w:t>.</w:t>
      </w:r>
      <w:r>
        <w:rPr>
          <w:rFonts w:hint="eastAsia" w:cs="宋体"/>
          <w:b w:val="0"/>
          <w:bCs w:val="0"/>
          <w:kern w:val="2"/>
          <w:sz w:val="24"/>
          <w:szCs w:val="24"/>
          <w:lang w:val="en-US" w:eastAsia="zh-CN" w:bidi="ar-SA"/>
        </w:rPr>
        <w:t>1</w:t>
      </w:r>
      <w:r>
        <w:rPr>
          <w:rFonts w:hint="eastAsia" w:ascii="宋体" w:hAnsi="宋体" w:eastAsia="宋体" w:cs="宋体"/>
          <w:b w:val="0"/>
          <w:bCs w:val="0"/>
          <w:kern w:val="2"/>
          <w:sz w:val="24"/>
          <w:szCs w:val="24"/>
          <w:lang w:val="en-US" w:eastAsia="zh-CN" w:bidi="ar-SA"/>
        </w:rPr>
        <w:t>.1产品安装应有原厂商及中标人派专业人员进行现场安装调试， 安装应符合国家及行业相关规范、标准。</w:t>
      </w:r>
      <w:r>
        <w:rPr>
          <w:rFonts w:hint="eastAsia" w:ascii="宋体" w:hAnsi="宋体" w:eastAsia="宋体" w:cs="宋体"/>
          <w:color w:val="auto"/>
          <w:kern w:val="2"/>
          <w:sz w:val="24"/>
          <w:szCs w:val="24"/>
          <w:lang w:val="en-US" w:eastAsia="zh-CN" w:bidi="ar-SA"/>
        </w:rPr>
        <w:t>中标人所提供的应具备完整性和实用性，保证</w:t>
      </w:r>
      <w:r>
        <w:rPr>
          <w:rFonts w:hint="eastAsia" w:cs="宋体"/>
          <w:color w:val="auto"/>
          <w:kern w:val="2"/>
          <w:sz w:val="24"/>
          <w:szCs w:val="24"/>
          <w:lang w:val="en-US" w:eastAsia="zh-CN" w:bidi="ar-SA"/>
        </w:rPr>
        <w:t>其</w:t>
      </w:r>
      <w:r>
        <w:rPr>
          <w:rFonts w:hint="eastAsia" w:ascii="宋体" w:hAnsi="宋体" w:eastAsia="宋体" w:cs="宋体"/>
          <w:color w:val="auto"/>
          <w:kern w:val="2"/>
          <w:sz w:val="24"/>
          <w:szCs w:val="24"/>
          <w:lang w:val="en-US" w:eastAsia="zh-CN" w:bidi="ar-SA"/>
        </w:rPr>
        <w:t>及时投入正常运行，能在其功能范围内保障采购人的系统安全、稳定运行。否则若出现因</w:t>
      </w:r>
      <w:r>
        <w:rPr>
          <w:rFonts w:hint="eastAsia" w:cs="宋体"/>
          <w:color w:val="auto"/>
          <w:kern w:val="2"/>
          <w:sz w:val="24"/>
          <w:szCs w:val="24"/>
          <w:lang w:val="en-US" w:eastAsia="zh-CN" w:bidi="ar-SA"/>
        </w:rPr>
        <w:t>中</w:t>
      </w:r>
      <w:r>
        <w:rPr>
          <w:rFonts w:hint="eastAsia" w:ascii="宋体" w:hAnsi="宋体" w:eastAsia="宋体" w:cs="宋体"/>
          <w:color w:val="auto"/>
          <w:kern w:val="2"/>
          <w:sz w:val="24"/>
          <w:szCs w:val="24"/>
          <w:lang w:val="en-US" w:eastAsia="zh-CN" w:bidi="ar-SA"/>
        </w:rPr>
        <w:t>标人提供的</w:t>
      </w:r>
      <w:r>
        <w:rPr>
          <w:rFonts w:hint="eastAsia" w:cs="宋体"/>
          <w:color w:val="auto"/>
          <w:kern w:val="2"/>
          <w:sz w:val="24"/>
          <w:szCs w:val="24"/>
          <w:lang w:val="en-US" w:eastAsia="zh-CN" w:bidi="ar-SA"/>
        </w:rPr>
        <w:t>空调</w:t>
      </w:r>
      <w:r>
        <w:rPr>
          <w:rFonts w:hint="eastAsia" w:ascii="宋体" w:hAnsi="宋体" w:eastAsia="宋体" w:cs="宋体"/>
          <w:color w:val="auto"/>
          <w:kern w:val="2"/>
          <w:sz w:val="24"/>
          <w:szCs w:val="24"/>
          <w:lang w:val="en-US" w:eastAsia="zh-CN" w:bidi="ar-SA"/>
        </w:rPr>
        <w:t>不满足要求、不合理，或者其所提供的技术支持和服务不全面，而导致系统无法实现或不能完全实现的状况，中标人负全部责任。如出现质量问题，采购人有权退货</w:t>
      </w:r>
      <w:r>
        <w:rPr>
          <w:rFonts w:hint="eastAsia"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如造成损失的，采购人可要求中标人给予赔偿。</w:t>
      </w:r>
    </w:p>
    <w:p>
      <w:pPr>
        <w:pStyle w:val="2"/>
        <w:keepNext w:val="0"/>
        <w:keepLines w:val="0"/>
        <w:pageBreakBefore w:val="0"/>
        <w:numPr>
          <w:ilvl w:val="0"/>
          <w:numId w:val="0"/>
        </w:numPr>
        <w:kinsoku/>
        <w:wordWrap/>
        <w:overflowPunct/>
        <w:topLinePunct w:val="0"/>
        <w:autoSpaceDE/>
        <w:autoSpaceDN/>
        <w:bidi w:val="0"/>
        <w:adjustRightInd w:val="0"/>
        <w:snapToGrid w:val="0"/>
        <w:spacing w:after="0" w:line="300" w:lineRule="atLeast"/>
        <w:ind w:firstLine="480" w:firstLineChars="200"/>
        <w:jc w:val="left"/>
        <w:rPr>
          <w:rFonts w:hint="eastAsia" w:ascii="宋体" w:hAnsi="宋体" w:eastAsia="宋体" w:cs="宋体"/>
          <w:b w:val="0"/>
          <w:bCs w:val="0"/>
          <w:kern w:val="2"/>
          <w:sz w:val="24"/>
          <w:szCs w:val="24"/>
          <w:lang w:val="en-US" w:eastAsia="zh-CN" w:bidi="ar-SA"/>
        </w:rPr>
      </w:pPr>
      <w:r>
        <w:rPr>
          <w:rFonts w:hint="eastAsia" w:cs="宋体"/>
          <w:b w:val="0"/>
          <w:bCs w:val="0"/>
          <w:kern w:val="2"/>
          <w:sz w:val="24"/>
          <w:szCs w:val="24"/>
          <w:lang w:val="en-US" w:eastAsia="zh-CN" w:bidi="ar-SA"/>
        </w:rPr>
        <w:t>5</w:t>
      </w:r>
      <w:r>
        <w:rPr>
          <w:rFonts w:hint="eastAsia" w:ascii="宋体" w:hAnsi="宋体" w:eastAsia="宋体" w:cs="宋体"/>
          <w:b w:val="0"/>
          <w:bCs w:val="0"/>
          <w:kern w:val="2"/>
          <w:sz w:val="24"/>
          <w:szCs w:val="24"/>
          <w:lang w:val="en-US" w:eastAsia="zh-CN" w:bidi="ar-SA"/>
        </w:rPr>
        <w:t>.</w:t>
      </w:r>
      <w:r>
        <w:rPr>
          <w:rFonts w:hint="eastAsia" w:cs="宋体"/>
          <w:b w:val="0"/>
          <w:bCs w:val="0"/>
          <w:kern w:val="2"/>
          <w:sz w:val="24"/>
          <w:szCs w:val="24"/>
          <w:lang w:val="en-US" w:eastAsia="zh-CN" w:bidi="ar-SA"/>
        </w:rPr>
        <w:t>1</w:t>
      </w:r>
      <w:r>
        <w:rPr>
          <w:rFonts w:hint="eastAsia" w:ascii="宋体" w:hAnsi="宋体" w:eastAsia="宋体" w:cs="宋体"/>
          <w:b w:val="0"/>
          <w:bCs w:val="0"/>
          <w:kern w:val="2"/>
          <w:sz w:val="24"/>
          <w:szCs w:val="24"/>
          <w:lang w:val="en-US" w:eastAsia="zh-CN" w:bidi="ar-SA"/>
        </w:rPr>
        <w:t>.2所供的产品质量、运输、包装、验收均需符合国家技术规范和质量标准。</w:t>
      </w:r>
    </w:p>
    <w:p>
      <w:pPr>
        <w:pStyle w:val="2"/>
        <w:keepNext w:val="0"/>
        <w:keepLines w:val="0"/>
        <w:pageBreakBefore w:val="0"/>
        <w:numPr>
          <w:ilvl w:val="0"/>
          <w:numId w:val="0"/>
        </w:numPr>
        <w:kinsoku/>
        <w:wordWrap/>
        <w:overflowPunct/>
        <w:topLinePunct w:val="0"/>
        <w:autoSpaceDE/>
        <w:autoSpaceDN/>
        <w:bidi w:val="0"/>
        <w:adjustRightInd w:val="0"/>
        <w:snapToGrid w:val="0"/>
        <w:spacing w:after="0" w:line="300" w:lineRule="atLeast"/>
        <w:ind w:firstLine="480" w:firstLineChars="200"/>
        <w:jc w:val="left"/>
        <w:rPr>
          <w:rFonts w:hint="eastAsia" w:ascii="宋体" w:hAnsi="宋体" w:eastAsia="宋体" w:cs="宋体"/>
          <w:b w:val="0"/>
          <w:bCs w:val="0"/>
          <w:kern w:val="2"/>
          <w:sz w:val="24"/>
          <w:szCs w:val="24"/>
          <w:lang w:val="en-US" w:eastAsia="zh-CN" w:bidi="ar-SA"/>
        </w:rPr>
      </w:pPr>
      <w:r>
        <w:rPr>
          <w:rFonts w:hint="eastAsia" w:cs="宋体"/>
          <w:b w:val="0"/>
          <w:bCs w:val="0"/>
          <w:kern w:val="2"/>
          <w:sz w:val="24"/>
          <w:szCs w:val="24"/>
          <w:lang w:val="en-US" w:eastAsia="zh-CN" w:bidi="ar-SA"/>
        </w:rPr>
        <w:t>5</w:t>
      </w:r>
      <w:r>
        <w:rPr>
          <w:rFonts w:hint="eastAsia" w:ascii="宋体" w:hAnsi="宋体" w:eastAsia="宋体" w:cs="宋体"/>
          <w:b w:val="0"/>
          <w:bCs w:val="0"/>
          <w:kern w:val="2"/>
          <w:sz w:val="24"/>
          <w:szCs w:val="24"/>
          <w:lang w:val="en-US" w:eastAsia="zh-CN" w:bidi="ar-SA"/>
        </w:rPr>
        <w:t>.</w:t>
      </w:r>
      <w:r>
        <w:rPr>
          <w:rFonts w:hint="eastAsia" w:cs="宋体"/>
          <w:b w:val="0"/>
          <w:bCs w:val="0"/>
          <w:kern w:val="2"/>
          <w:sz w:val="24"/>
          <w:szCs w:val="24"/>
          <w:lang w:val="en-US" w:eastAsia="zh-CN" w:bidi="ar-SA"/>
        </w:rPr>
        <w:t>1</w:t>
      </w:r>
      <w:r>
        <w:rPr>
          <w:rFonts w:hint="eastAsia" w:ascii="宋体" w:hAnsi="宋体" w:eastAsia="宋体" w:cs="宋体"/>
          <w:b w:val="0"/>
          <w:bCs w:val="0"/>
          <w:kern w:val="2"/>
          <w:sz w:val="24"/>
          <w:szCs w:val="24"/>
          <w:lang w:val="en-US" w:eastAsia="zh-CN" w:bidi="ar-SA"/>
        </w:rPr>
        <w:t>.3维修点的设置需便于处理所有的维修服务，提供24小时服务，而且维修人员需在接到维修电话后2小时内赶到现场，24小时内解决问题，以保证</w:t>
      </w:r>
      <w:r>
        <w:rPr>
          <w:rFonts w:hint="eastAsia" w:cs="宋体"/>
          <w:b w:val="0"/>
          <w:bCs w:val="0"/>
          <w:kern w:val="2"/>
          <w:sz w:val="24"/>
          <w:szCs w:val="24"/>
          <w:lang w:val="en-US" w:eastAsia="zh-CN" w:bidi="ar-SA"/>
        </w:rPr>
        <w:t>设备</w:t>
      </w:r>
      <w:r>
        <w:rPr>
          <w:rFonts w:hint="eastAsia" w:ascii="宋体" w:hAnsi="宋体" w:eastAsia="宋体" w:cs="宋体"/>
          <w:b w:val="0"/>
          <w:bCs w:val="0"/>
          <w:kern w:val="2"/>
          <w:sz w:val="24"/>
          <w:szCs w:val="24"/>
          <w:lang w:val="en-US" w:eastAsia="zh-CN" w:bidi="ar-SA"/>
        </w:rPr>
        <w:t xml:space="preserve">的正常工作。维修过程中所需零配件中标人在接到通知后应及时提供，并最长不超过2天（特殊设备另行说明）必须送达用户。 </w:t>
      </w:r>
    </w:p>
    <w:p>
      <w:pPr>
        <w:pStyle w:val="2"/>
        <w:keepNext w:val="0"/>
        <w:keepLines w:val="0"/>
        <w:pageBreakBefore w:val="0"/>
        <w:numPr>
          <w:ilvl w:val="0"/>
          <w:numId w:val="0"/>
        </w:numPr>
        <w:kinsoku/>
        <w:wordWrap/>
        <w:overflowPunct/>
        <w:topLinePunct w:val="0"/>
        <w:autoSpaceDE/>
        <w:autoSpaceDN/>
        <w:bidi w:val="0"/>
        <w:adjustRightInd w:val="0"/>
        <w:snapToGrid w:val="0"/>
        <w:spacing w:after="0" w:line="300" w:lineRule="atLeast"/>
        <w:ind w:firstLine="480" w:firstLineChars="200"/>
        <w:jc w:val="left"/>
        <w:rPr>
          <w:rFonts w:hint="eastAsia" w:ascii="宋体" w:hAnsi="宋体" w:eastAsia="宋体" w:cs="宋体"/>
          <w:b w:val="0"/>
          <w:bCs w:val="0"/>
          <w:kern w:val="2"/>
          <w:sz w:val="24"/>
          <w:szCs w:val="24"/>
          <w:lang w:val="en-US" w:eastAsia="zh-CN" w:bidi="ar-SA"/>
        </w:rPr>
      </w:pPr>
      <w:r>
        <w:rPr>
          <w:rFonts w:hint="eastAsia" w:cs="宋体"/>
          <w:b w:val="0"/>
          <w:bCs w:val="0"/>
          <w:kern w:val="2"/>
          <w:sz w:val="24"/>
          <w:szCs w:val="24"/>
          <w:lang w:val="en-US" w:eastAsia="zh-CN" w:bidi="ar-SA"/>
        </w:rPr>
        <w:t>5</w:t>
      </w:r>
      <w:r>
        <w:rPr>
          <w:rFonts w:hint="eastAsia" w:ascii="宋体" w:hAnsi="宋体" w:eastAsia="宋体" w:cs="宋体"/>
          <w:b w:val="0"/>
          <w:bCs w:val="0"/>
          <w:kern w:val="2"/>
          <w:sz w:val="24"/>
          <w:szCs w:val="24"/>
          <w:lang w:val="en-US" w:eastAsia="zh-CN" w:bidi="ar-SA"/>
        </w:rPr>
        <w:t>.</w:t>
      </w:r>
      <w:r>
        <w:rPr>
          <w:rFonts w:hint="eastAsia" w:cs="宋体"/>
          <w:b w:val="0"/>
          <w:bCs w:val="0"/>
          <w:kern w:val="2"/>
          <w:sz w:val="24"/>
          <w:szCs w:val="24"/>
          <w:lang w:val="en-US" w:eastAsia="zh-CN" w:bidi="ar-SA"/>
        </w:rPr>
        <w:t>1</w:t>
      </w:r>
      <w:r>
        <w:rPr>
          <w:rFonts w:hint="eastAsia" w:ascii="宋体" w:hAnsi="宋体" w:eastAsia="宋体" w:cs="宋体"/>
          <w:b w:val="0"/>
          <w:bCs w:val="0"/>
          <w:kern w:val="2"/>
          <w:sz w:val="24"/>
          <w:szCs w:val="24"/>
          <w:lang w:val="en-US" w:eastAsia="zh-CN" w:bidi="ar-SA"/>
        </w:rPr>
        <w:t>.4中标人须对合同中规定的所有产品，提供经调试、试运行、验收合格后质保期内免费维修，质保期后提供终身维修（免人工维修费）。</w:t>
      </w:r>
    </w:p>
    <w:p>
      <w:pPr>
        <w:pStyle w:val="2"/>
        <w:keepNext w:val="0"/>
        <w:keepLines w:val="0"/>
        <w:pageBreakBefore w:val="0"/>
        <w:numPr>
          <w:ilvl w:val="0"/>
          <w:numId w:val="0"/>
        </w:numPr>
        <w:kinsoku/>
        <w:wordWrap/>
        <w:overflowPunct/>
        <w:topLinePunct w:val="0"/>
        <w:autoSpaceDE/>
        <w:autoSpaceDN/>
        <w:bidi w:val="0"/>
        <w:adjustRightInd w:val="0"/>
        <w:snapToGrid w:val="0"/>
        <w:spacing w:after="0" w:line="300" w:lineRule="atLeast"/>
        <w:ind w:firstLine="480" w:firstLineChars="200"/>
        <w:jc w:val="left"/>
        <w:rPr>
          <w:rFonts w:hint="eastAsia" w:ascii="宋体" w:hAnsi="宋体" w:eastAsia="宋体" w:cs="宋体"/>
          <w:b w:val="0"/>
          <w:bCs w:val="0"/>
          <w:kern w:val="2"/>
          <w:sz w:val="24"/>
          <w:szCs w:val="24"/>
          <w:lang w:val="en-US" w:eastAsia="zh-CN" w:bidi="ar-SA"/>
        </w:rPr>
      </w:pPr>
      <w:r>
        <w:rPr>
          <w:rFonts w:hint="eastAsia" w:cs="宋体"/>
          <w:b w:val="0"/>
          <w:bCs w:val="0"/>
          <w:kern w:val="2"/>
          <w:sz w:val="24"/>
          <w:szCs w:val="24"/>
          <w:lang w:val="en-US" w:eastAsia="zh-CN" w:bidi="ar-SA"/>
        </w:rPr>
        <w:t>5</w:t>
      </w:r>
      <w:r>
        <w:rPr>
          <w:rFonts w:hint="eastAsia" w:ascii="宋体" w:hAnsi="宋体" w:eastAsia="宋体" w:cs="宋体"/>
          <w:b w:val="0"/>
          <w:bCs w:val="0"/>
          <w:kern w:val="2"/>
          <w:sz w:val="24"/>
          <w:szCs w:val="24"/>
          <w:lang w:val="en-US" w:eastAsia="zh-CN" w:bidi="ar-SA"/>
        </w:rPr>
        <w:t>.</w:t>
      </w:r>
      <w:r>
        <w:rPr>
          <w:rFonts w:hint="eastAsia" w:cs="宋体"/>
          <w:b w:val="0"/>
          <w:bCs w:val="0"/>
          <w:kern w:val="2"/>
          <w:sz w:val="24"/>
          <w:szCs w:val="24"/>
          <w:lang w:val="en-US" w:eastAsia="zh-CN" w:bidi="ar-SA"/>
        </w:rPr>
        <w:t>1</w:t>
      </w:r>
      <w:r>
        <w:rPr>
          <w:rFonts w:hint="eastAsia" w:ascii="宋体" w:hAnsi="宋体" w:eastAsia="宋体" w:cs="宋体"/>
          <w:b w:val="0"/>
          <w:bCs w:val="0"/>
          <w:kern w:val="2"/>
          <w:sz w:val="24"/>
          <w:szCs w:val="24"/>
          <w:lang w:val="en-US" w:eastAsia="zh-CN" w:bidi="ar-SA"/>
        </w:rPr>
        <w:t>.5在质保期内的工作应包括对所有设备常规检查。保修期内，中标人在使用初及运行中对系统进行一次总体检测和维护保养。</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240" w:lineRule="atLeast"/>
        <w:ind w:firstLine="480" w:firstLineChars="200"/>
        <w:textAlignment w:val="auto"/>
        <w:rPr>
          <w:rFonts w:hint="eastAsia" w:ascii="黑体" w:hAnsi="黑体" w:eastAsia="黑体" w:cs="黑体"/>
          <w:b/>
          <w:color w:val="auto"/>
          <w:kern w:val="44"/>
          <w:sz w:val="28"/>
          <w:szCs w:val="28"/>
          <w:lang w:val="en-US" w:eastAsia="zh-CN" w:bidi="ar-SA"/>
        </w:rPr>
      </w:pPr>
      <w:r>
        <w:rPr>
          <w:rFonts w:hint="eastAsia" w:ascii="宋体" w:hAnsi="宋体" w:cs="宋体"/>
          <w:b w:val="0"/>
          <w:bCs w:val="0"/>
          <w:kern w:val="2"/>
          <w:sz w:val="24"/>
          <w:szCs w:val="24"/>
          <w:lang w:val="en-US" w:eastAsia="zh-CN" w:bidi="ar-SA"/>
        </w:rPr>
        <w:t>5</w:t>
      </w:r>
      <w:r>
        <w:rPr>
          <w:rFonts w:hint="eastAsia" w:ascii="宋体" w:hAnsi="宋体" w:eastAsia="宋体" w:cs="宋体"/>
          <w:b w:val="0"/>
          <w:bCs w:val="0"/>
          <w:kern w:val="2"/>
          <w:sz w:val="24"/>
          <w:szCs w:val="24"/>
          <w:lang w:val="en-US" w:eastAsia="zh-CN" w:bidi="ar-SA"/>
        </w:rPr>
        <w:t>.</w:t>
      </w:r>
      <w:r>
        <w:rPr>
          <w:rFonts w:hint="eastAsia" w:cs="宋体"/>
          <w:b w:val="0"/>
          <w:bCs w:val="0"/>
          <w:kern w:val="2"/>
          <w:sz w:val="24"/>
          <w:szCs w:val="24"/>
          <w:lang w:val="en-US" w:eastAsia="zh-CN" w:bidi="ar-SA"/>
        </w:rPr>
        <w:t>1</w:t>
      </w:r>
      <w:r>
        <w:rPr>
          <w:rFonts w:hint="eastAsia" w:ascii="宋体" w:hAnsi="宋体" w:eastAsia="宋体" w:cs="宋体"/>
          <w:b w:val="0"/>
          <w:bCs w:val="0"/>
          <w:kern w:val="2"/>
          <w:sz w:val="24"/>
          <w:szCs w:val="24"/>
          <w:lang w:val="en-US" w:eastAsia="zh-CN" w:bidi="ar-SA"/>
        </w:rPr>
        <w:t>.6在质量保证期满时,中标人和采购人代表将对设备进行一次全面测试，直至运行无故障正常运行。任何故障须由中标人自费解决，需取得采购人的认可。</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240" w:lineRule="atLeast"/>
        <w:textAlignment w:val="auto"/>
        <w:rPr>
          <w:rFonts w:hint="eastAsia" w:ascii="宋体" w:hAnsi="宋体" w:eastAsia="宋体" w:cs="宋体"/>
          <w:b w:val="0"/>
          <w:bCs/>
          <w:color w:val="auto"/>
          <w:kern w:val="44"/>
          <w:sz w:val="28"/>
          <w:szCs w:val="28"/>
          <w:lang w:val="en-US" w:eastAsia="zh-CN" w:bidi="ar-SA"/>
        </w:rPr>
      </w:pPr>
      <w:r>
        <w:rPr>
          <w:rFonts w:hint="eastAsia" w:ascii="宋体" w:hAnsi="宋体" w:cs="宋体"/>
          <w:b w:val="0"/>
          <w:bCs/>
          <w:color w:val="auto"/>
          <w:kern w:val="44"/>
          <w:sz w:val="28"/>
          <w:szCs w:val="28"/>
          <w:lang w:val="en-US" w:eastAsia="zh-CN" w:bidi="ar-SA"/>
        </w:rPr>
        <w:t>六</w:t>
      </w:r>
      <w:r>
        <w:rPr>
          <w:rFonts w:hint="eastAsia" w:ascii="宋体" w:hAnsi="宋体" w:eastAsia="宋体" w:cs="宋体"/>
          <w:b w:val="0"/>
          <w:bCs/>
          <w:color w:val="auto"/>
          <w:kern w:val="44"/>
          <w:sz w:val="28"/>
          <w:szCs w:val="28"/>
          <w:lang w:val="en-US" w:eastAsia="zh-CN" w:bidi="ar-SA"/>
        </w:rPr>
        <w:t>、验收要求</w:t>
      </w:r>
    </w:p>
    <w:p>
      <w:pPr>
        <w:pStyle w:val="1017"/>
        <w:keepNext w:val="0"/>
        <w:keepLines w:val="0"/>
        <w:pageBreakBefore w:val="0"/>
        <w:widowControl/>
        <w:kinsoku/>
        <w:wordWrap/>
        <w:overflowPunct/>
        <w:topLinePunct w:val="0"/>
        <w:autoSpaceDE/>
        <w:autoSpaceDN/>
        <w:bidi w:val="0"/>
        <w:adjustRightInd/>
        <w:snapToGrid/>
        <w:spacing w:line="320" w:lineRule="atLeast"/>
        <w:ind w:left="0" w:leftChars="0" w:firstLine="480" w:firstLineChars="200"/>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按照相关质量标准、技术规范要求、合同规定的验收标准及招、投标文件的要求，采购人组织相关部门、人员进行验收。验收前</w:t>
      </w:r>
      <w:r>
        <w:rPr>
          <w:rFonts w:hint="eastAsia" w:ascii="宋体" w:hAnsi="宋体" w:cs="宋体"/>
          <w:color w:val="auto"/>
          <w:kern w:val="2"/>
          <w:sz w:val="24"/>
          <w:szCs w:val="24"/>
          <w:highlight w:val="none"/>
          <w:lang w:val="en-US" w:eastAsia="zh-CN" w:bidi="ar-SA"/>
        </w:rPr>
        <w:t>安装包、</w:t>
      </w:r>
      <w:r>
        <w:rPr>
          <w:rFonts w:hint="eastAsia" w:ascii="宋体" w:hAnsi="宋体" w:eastAsia="宋体" w:cs="宋体"/>
          <w:color w:val="auto"/>
          <w:kern w:val="2"/>
          <w:sz w:val="24"/>
          <w:szCs w:val="24"/>
          <w:highlight w:val="none"/>
          <w:lang w:val="en-US" w:eastAsia="zh-CN" w:bidi="ar-SA"/>
        </w:rPr>
        <w:t>有关技术资料等其他一切附带物品，都已提交采购人并得到接受。如</w:t>
      </w:r>
      <w:r>
        <w:rPr>
          <w:rFonts w:hint="eastAsia" w:ascii="宋体" w:hAnsi="宋体" w:cs="宋体"/>
          <w:color w:val="auto"/>
          <w:kern w:val="2"/>
          <w:sz w:val="24"/>
          <w:szCs w:val="24"/>
          <w:highlight w:val="none"/>
          <w:lang w:val="en-US" w:eastAsia="zh-CN" w:bidi="ar-SA"/>
        </w:rPr>
        <w:t>验收</w:t>
      </w:r>
      <w:r>
        <w:rPr>
          <w:rFonts w:hint="eastAsia" w:ascii="宋体" w:hAnsi="宋体" w:eastAsia="宋体" w:cs="宋体"/>
          <w:color w:val="auto"/>
          <w:kern w:val="2"/>
          <w:sz w:val="24"/>
          <w:szCs w:val="24"/>
          <w:highlight w:val="none"/>
          <w:lang w:val="en-US" w:eastAsia="zh-CN" w:bidi="ar-SA"/>
        </w:rPr>
        <w:t>资料不符合要求需要整改的，中标人必须无条件接受。</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240" w:lineRule="atLeast"/>
        <w:textAlignment w:val="auto"/>
        <w:rPr>
          <w:rFonts w:hint="eastAsia" w:ascii="宋体" w:hAnsi="宋体" w:eastAsia="宋体" w:cs="宋体"/>
          <w:b w:val="0"/>
          <w:bCs/>
          <w:color w:val="auto"/>
          <w:kern w:val="44"/>
          <w:sz w:val="28"/>
          <w:szCs w:val="28"/>
          <w:lang w:val="en-US" w:eastAsia="zh-CN" w:bidi="ar-SA"/>
        </w:rPr>
      </w:pPr>
      <w:r>
        <w:rPr>
          <w:rFonts w:hint="eastAsia" w:ascii="宋体" w:hAnsi="宋体" w:cs="宋体"/>
          <w:b w:val="0"/>
          <w:bCs/>
          <w:color w:val="auto"/>
          <w:kern w:val="44"/>
          <w:sz w:val="28"/>
          <w:szCs w:val="28"/>
          <w:lang w:val="en-US" w:eastAsia="zh-CN" w:bidi="ar-SA"/>
        </w:rPr>
        <w:t>七</w:t>
      </w:r>
      <w:r>
        <w:rPr>
          <w:rFonts w:hint="eastAsia" w:ascii="宋体" w:hAnsi="宋体" w:eastAsia="宋体" w:cs="宋体"/>
          <w:b w:val="0"/>
          <w:bCs/>
          <w:color w:val="auto"/>
          <w:kern w:val="44"/>
          <w:sz w:val="28"/>
          <w:szCs w:val="28"/>
          <w:lang w:val="en-US" w:eastAsia="zh-CN" w:bidi="ar-SA"/>
        </w:rPr>
        <w:t>、知识产权</w:t>
      </w:r>
    </w:p>
    <w:p>
      <w:pPr>
        <w:keepNext w:val="0"/>
        <w:keepLines w:val="0"/>
        <w:pageBreakBefore w:val="0"/>
        <w:kinsoku/>
        <w:wordWrap/>
        <w:overflowPunct/>
        <w:topLinePunct w:val="0"/>
        <w:autoSpaceDE/>
        <w:autoSpaceDN/>
        <w:bidi w:val="0"/>
        <w:adjustRightInd/>
        <w:snapToGrid/>
        <w:spacing w:line="320" w:lineRule="atLeast"/>
        <w:ind w:firstLine="480" w:firstLineChars="200"/>
        <w:textAlignment w:val="auto"/>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中标人</w:t>
      </w:r>
      <w:r>
        <w:rPr>
          <w:rFonts w:hint="eastAsia" w:ascii="宋体" w:hAnsi="宋体" w:eastAsia="宋体" w:cs="宋体"/>
          <w:color w:val="auto"/>
          <w:kern w:val="2"/>
          <w:sz w:val="24"/>
          <w:szCs w:val="24"/>
          <w:lang w:val="en-US" w:eastAsia="zh-CN" w:bidi="ar-SA"/>
        </w:rPr>
        <w:t>应保证</w:t>
      </w:r>
      <w:r>
        <w:rPr>
          <w:rFonts w:hint="eastAsia" w:cs="宋体"/>
          <w:color w:val="auto"/>
          <w:kern w:val="2"/>
          <w:sz w:val="24"/>
          <w:szCs w:val="24"/>
          <w:lang w:val="en-US" w:eastAsia="zh-CN" w:bidi="ar-SA"/>
        </w:rPr>
        <w:t>采购人</w:t>
      </w:r>
      <w:r>
        <w:rPr>
          <w:rFonts w:hint="eastAsia" w:ascii="宋体" w:hAnsi="宋体" w:eastAsia="宋体" w:cs="宋体"/>
          <w:color w:val="auto"/>
          <w:kern w:val="2"/>
          <w:sz w:val="24"/>
          <w:szCs w:val="24"/>
          <w:lang w:val="en-US" w:eastAsia="zh-CN" w:bidi="ar-SA"/>
        </w:rPr>
        <w:t>有该标的物的终身使用权。在使用该标的物或其任何一部分时不受任何第三方提出的侵犯其著作权、商标权、专利权等知识产权方面的起诉影响；如果任何第三方提出侵权指控，</w:t>
      </w:r>
      <w:r>
        <w:rPr>
          <w:rFonts w:hint="eastAsia" w:cs="宋体"/>
          <w:color w:val="auto"/>
          <w:kern w:val="2"/>
          <w:sz w:val="24"/>
          <w:szCs w:val="24"/>
          <w:lang w:val="en-US" w:eastAsia="zh-CN" w:bidi="ar-SA"/>
        </w:rPr>
        <w:t>中标人</w:t>
      </w:r>
      <w:r>
        <w:rPr>
          <w:rFonts w:hint="eastAsia" w:ascii="宋体" w:hAnsi="宋体" w:eastAsia="宋体" w:cs="宋体"/>
          <w:color w:val="auto"/>
          <w:kern w:val="2"/>
          <w:sz w:val="24"/>
          <w:szCs w:val="24"/>
          <w:lang w:val="en-US" w:eastAsia="zh-CN" w:bidi="ar-SA"/>
        </w:rPr>
        <w:t>须与该第三方交涉并承担由此发生的一切责任、费用和赔偿。</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240" w:lineRule="atLeast"/>
        <w:textAlignment w:val="auto"/>
        <w:rPr>
          <w:rFonts w:hint="eastAsia" w:ascii="宋体" w:hAnsi="宋体" w:eastAsia="宋体" w:cs="宋体"/>
          <w:b w:val="0"/>
          <w:bCs/>
          <w:color w:val="auto"/>
          <w:kern w:val="44"/>
          <w:sz w:val="28"/>
          <w:szCs w:val="28"/>
          <w:lang w:val="en-US" w:eastAsia="zh-CN" w:bidi="ar-SA"/>
        </w:rPr>
      </w:pPr>
      <w:r>
        <w:rPr>
          <w:rFonts w:hint="eastAsia" w:ascii="宋体" w:hAnsi="宋体" w:cs="宋体"/>
          <w:b w:val="0"/>
          <w:bCs/>
          <w:color w:val="auto"/>
          <w:kern w:val="44"/>
          <w:sz w:val="28"/>
          <w:szCs w:val="28"/>
          <w:lang w:val="en-US" w:eastAsia="zh-CN" w:bidi="ar-SA"/>
        </w:rPr>
        <w:t>八</w:t>
      </w:r>
      <w:r>
        <w:rPr>
          <w:rFonts w:hint="eastAsia" w:ascii="宋体" w:hAnsi="宋体" w:eastAsia="宋体" w:cs="宋体"/>
          <w:b w:val="0"/>
          <w:bCs/>
          <w:color w:val="auto"/>
          <w:kern w:val="44"/>
          <w:sz w:val="28"/>
          <w:szCs w:val="28"/>
          <w:lang w:val="en-US" w:eastAsia="zh-CN" w:bidi="ar-SA"/>
        </w:rPr>
        <w:t>、违约责任</w:t>
      </w:r>
    </w:p>
    <w:p>
      <w:pPr>
        <w:pStyle w:val="1017"/>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8</w:t>
      </w:r>
      <w:r>
        <w:rPr>
          <w:rFonts w:hint="eastAsia" w:ascii="宋体" w:hAnsi="宋体" w:eastAsia="宋体" w:cs="宋体"/>
          <w:color w:val="auto"/>
          <w:kern w:val="2"/>
          <w:sz w:val="24"/>
          <w:szCs w:val="24"/>
          <w:lang w:val="en-US" w:eastAsia="zh-CN" w:bidi="ar-SA"/>
        </w:rPr>
        <w:t>.1具体安装施工期限以中标人在接到采购人通知可以开始施工之日起计，中标人须如期完工，不得拖延。除不可抗力外，如果中标人没有按照约定的期限、地点和方式交付，那么采购人可要求中标人支付违约金，违约金按每迟延交付一日的应交付而未交付价格的</w:t>
      </w:r>
      <w:r>
        <w:rPr>
          <w:rFonts w:hint="eastAsia" w:ascii="宋体" w:hAnsi="宋体" w:cs="宋体"/>
          <w:color w:val="auto"/>
          <w:kern w:val="2"/>
          <w:sz w:val="24"/>
          <w:szCs w:val="24"/>
          <w:lang w:val="en-US" w:eastAsia="zh-CN" w:bidi="ar-SA"/>
        </w:rPr>
        <w:t xml:space="preserve"> </w:t>
      </w:r>
      <w:r>
        <w:rPr>
          <w:rFonts w:hint="eastAsia" w:ascii="宋体" w:hAnsi="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u w:val="single"/>
          <w:lang w:val="en-US" w:eastAsia="zh-CN" w:bidi="ar-SA"/>
        </w:rPr>
        <w:t xml:space="preserve">0.5 </w:t>
      </w:r>
      <w:r>
        <w:rPr>
          <w:rFonts w:hint="eastAsia" w:ascii="宋体" w:hAnsi="宋体" w:cs="宋体"/>
          <w:color w:val="auto"/>
          <w:kern w:val="2"/>
          <w:sz w:val="24"/>
          <w:szCs w:val="24"/>
          <w:lang w:val="en-US" w:eastAsia="zh-CN" w:bidi="ar-SA"/>
        </w:rPr>
        <w:t xml:space="preserve"> </w:t>
      </w:r>
      <w:r>
        <w:rPr>
          <w:rFonts w:hint="eastAsia" w:ascii="宋体" w:hAnsi="宋体" w:eastAsia="宋体" w:cs="宋体"/>
          <w:color w:val="auto"/>
          <w:kern w:val="2"/>
          <w:sz w:val="24"/>
          <w:szCs w:val="24"/>
          <w:lang w:val="en-US" w:eastAsia="zh-CN" w:bidi="ar-SA"/>
        </w:rPr>
        <w:t>%计算，最高限额为总价的</w:t>
      </w:r>
      <w:r>
        <w:rPr>
          <w:rFonts w:hint="eastAsia" w:ascii="宋体" w:hAnsi="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u w:val="single"/>
          <w:lang w:val="en-US" w:eastAsia="zh-CN" w:bidi="ar-SA"/>
        </w:rPr>
        <w:t>5</w:t>
      </w:r>
      <w:r>
        <w:rPr>
          <w:rFonts w:hint="eastAsia" w:ascii="宋体" w:hAnsi="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由采购人从待付款中扣除。迟延交付的违约金计算数额达到前述最高限额之日起，采购人有权在要求中标人支付违约金的同时，书面通知中标人解除合同，并要求中标人在</w:t>
      </w:r>
      <w:r>
        <w:rPr>
          <w:rFonts w:hint="eastAsia" w:ascii="宋体" w:hAnsi="宋体" w:cs="宋体"/>
          <w:color w:val="auto"/>
          <w:kern w:val="2"/>
          <w:sz w:val="24"/>
          <w:szCs w:val="24"/>
          <w:lang w:val="en-US" w:eastAsia="zh-CN" w:bidi="ar-SA"/>
        </w:rPr>
        <w:t xml:space="preserve"> </w:t>
      </w:r>
      <w:r>
        <w:rPr>
          <w:rFonts w:hint="eastAsia" w:ascii="宋体" w:hAnsi="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u w:val="single"/>
          <w:lang w:val="en-US" w:eastAsia="zh-CN" w:bidi="ar-SA"/>
        </w:rPr>
        <w:t>7</w:t>
      </w:r>
      <w:r>
        <w:rPr>
          <w:rFonts w:hint="eastAsia" w:ascii="宋体" w:hAnsi="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个工作日内返还已付款。</w:t>
      </w:r>
    </w:p>
    <w:p>
      <w:pPr>
        <w:pStyle w:val="1017"/>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8</w:t>
      </w:r>
      <w:r>
        <w:rPr>
          <w:rFonts w:hint="eastAsia" w:ascii="宋体" w:hAnsi="宋体" w:eastAsia="宋体" w:cs="宋体"/>
          <w:color w:val="auto"/>
          <w:kern w:val="2"/>
          <w:sz w:val="24"/>
          <w:szCs w:val="24"/>
          <w:lang w:val="en-US" w:eastAsia="zh-CN" w:bidi="ar-SA"/>
        </w:rPr>
        <w:t>.2按照前述</w:t>
      </w:r>
      <w:r>
        <w:rPr>
          <w:rFonts w:hint="eastAsia" w:ascii="宋体" w:hAnsi="宋体" w:cs="宋体"/>
          <w:color w:val="auto"/>
          <w:kern w:val="2"/>
          <w:sz w:val="24"/>
          <w:szCs w:val="24"/>
          <w:lang w:val="en-US" w:eastAsia="zh-CN" w:bidi="ar-SA"/>
        </w:rPr>
        <w:t>9</w:t>
      </w:r>
      <w:r>
        <w:rPr>
          <w:rFonts w:hint="eastAsia" w:ascii="宋体" w:hAnsi="宋体" w:eastAsia="宋体" w:cs="宋体"/>
          <w:color w:val="auto"/>
          <w:kern w:val="2"/>
          <w:sz w:val="24"/>
          <w:szCs w:val="24"/>
          <w:lang w:val="en-US" w:eastAsia="zh-CN" w:bidi="ar-SA"/>
        </w:rPr>
        <w:t>.1约定要求支付违约金的同时，采购人仍有权要求中标人继续履行义务，采取补救措施，并有权按照采购人实际损失情况要求中标人赔偿损失。</w:t>
      </w:r>
    </w:p>
    <w:p>
      <w:pPr>
        <w:pStyle w:val="1017"/>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8</w:t>
      </w:r>
      <w:r>
        <w:rPr>
          <w:rFonts w:hint="eastAsia" w:ascii="宋体" w:hAnsi="宋体" w:eastAsia="宋体" w:cs="宋体"/>
          <w:color w:val="auto"/>
          <w:kern w:val="2"/>
          <w:sz w:val="24"/>
          <w:szCs w:val="24"/>
          <w:lang w:val="en-US" w:eastAsia="zh-CN" w:bidi="ar-SA"/>
        </w:rPr>
        <w:t>.3如果出现政府采购监督管理部门</w:t>
      </w:r>
      <w:r>
        <w:rPr>
          <w:rFonts w:hint="eastAsia" w:ascii="宋体" w:hAnsi="宋体" w:cs="宋体"/>
          <w:color w:val="auto"/>
          <w:kern w:val="2"/>
          <w:sz w:val="24"/>
          <w:szCs w:val="24"/>
          <w:lang w:val="en-US" w:eastAsia="zh-CN" w:bidi="ar-SA"/>
        </w:rPr>
        <w:t>等</w:t>
      </w:r>
      <w:r>
        <w:rPr>
          <w:rFonts w:hint="eastAsia" w:ascii="宋体" w:hAnsi="宋体" w:eastAsia="宋体" w:cs="宋体"/>
          <w:color w:val="auto"/>
          <w:kern w:val="2"/>
          <w:sz w:val="24"/>
          <w:szCs w:val="24"/>
          <w:lang w:val="en-US" w:eastAsia="zh-CN" w:bidi="ar-SA"/>
        </w:rPr>
        <w:t>在处理投诉事项期间，通知暂停采购活动的情形，或者询问或质疑事项</w:t>
      </w:r>
      <w:r>
        <w:rPr>
          <w:rFonts w:hint="eastAsia" w:ascii="宋体" w:hAnsi="宋体" w:cs="宋体"/>
          <w:color w:val="auto"/>
          <w:kern w:val="2"/>
          <w:sz w:val="24"/>
          <w:szCs w:val="24"/>
          <w:lang w:val="en-US" w:eastAsia="zh-CN" w:bidi="ar-SA"/>
        </w:rPr>
        <w:t>等</w:t>
      </w:r>
      <w:r>
        <w:rPr>
          <w:rFonts w:hint="eastAsia" w:ascii="宋体" w:hAnsi="宋体" w:eastAsia="宋体" w:cs="宋体"/>
          <w:color w:val="auto"/>
          <w:kern w:val="2"/>
          <w:sz w:val="24"/>
          <w:szCs w:val="24"/>
          <w:lang w:val="en-US" w:eastAsia="zh-CN" w:bidi="ar-SA"/>
        </w:rPr>
        <w:t>可能影响中标结果的，导致采购人中止履行合同的情形，均不视为采购人违约。</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240" w:lineRule="atLeast"/>
        <w:textAlignment w:val="auto"/>
        <w:rPr>
          <w:rFonts w:hint="eastAsia" w:ascii="宋体" w:hAnsi="宋体" w:eastAsia="宋体" w:cs="宋体"/>
          <w:b w:val="0"/>
          <w:bCs/>
          <w:color w:val="auto"/>
          <w:kern w:val="44"/>
          <w:sz w:val="28"/>
          <w:szCs w:val="28"/>
          <w:lang w:val="en-US" w:eastAsia="zh-CN" w:bidi="ar-SA"/>
        </w:rPr>
      </w:pPr>
      <w:r>
        <w:rPr>
          <w:rFonts w:hint="eastAsia" w:ascii="宋体" w:hAnsi="宋体" w:cs="宋体"/>
          <w:b w:val="0"/>
          <w:bCs/>
          <w:color w:val="auto"/>
          <w:kern w:val="44"/>
          <w:sz w:val="28"/>
          <w:szCs w:val="28"/>
          <w:lang w:val="en-US" w:eastAsia="zh-CN" w:bidi="ar-SA"/>
        </w:rPr>
        <w:t>九</w:t>
      </w:r>
      <w:r>
        <w:rPr>
          <w:rFonts w:hint="eastAsia" w:ascii="宋体" w:hAnsi="宋体" w:eastAsia="宋体" w:cs="宋体"/>
          <w:b w:val="0"/>
          <w:bCs/>
          <w:color w:val="auto"/>
          <w:kern w:val="44"/>
          <w:sz w:val="28"/>
          <w:szCs w:val="28"/>
          <w:lang w:val="en-US" w:eastAsia="zh-CN" w:bidi="ar-SA"/>
        </w:rPr>
        <w:t>、违约解除合同</w:t>
      </w:r>
    </w:p>
    <w:p>
      <w:pPr>
        <w:keepNext w:val="0"/>
        <w:keepLines w:val="0"/>
        <w:pageBreakBefore w:val="0"/>
        <w:kinsoku/>
        <w:wordWrap/>
        <w:overflowPunct/>
        <w:topLinePunct w:val="0"/>
        <w:autoSpaceDE/>
        <w:autoSpaceDN/>
        <w:bidi w:val="0"/>
        <w:snapToGrid w:val="0"/>
        <w:spacing w:line="340" w:lineRule="atLeast"/>
        <w:ind w:firstLine="480" w:firstLineChars="200"/>
        <w:textAlignment w:val="auto"/>
        <w:rPr>
          <w:rFonts w:hint="eastAsia" w:ascii="宋体" w:hAnsi="宋体" w:eastAsia="宋体" w:cstheme="minorBidi"/>
          <w:color w:val="auto"/>
          <w:kern w:val="2"/>
          <w:sz w:val="24"/>
          <w:szCs w:val="24"/>
          <w:lang w:val="en-US" w:eastAsia="zh-CN" w:bidi="ar-SA"/>
        </w:rPr>
      </w:pPr>
      <w:r>
        <w:rPr>
          <w:rFonts w:hint="eastAsia" w:cstheme="minorBidi"/>
          <w:color w:val="auto"/>
          <w:kern w:val="2"/>
          <w:sz w:val="24"/>
          <w:szCs w:val="24"/>
          <w:lang w:val="en-US" w:eastAsia="zh-CN" w:bidi="ar-SA"/>
        </w:rPr>
        <w:t>9.</w:t>
      </w:r>
      <w:r>
        <w:rPr>
          <w:rFonts w:hint="eastAsia" w:ascii="宋体" w:hAnsi="宋体" w:eastAsia="宋体" w:cstheme="minorBidi"/>
          <w:color w:val="auto"/>
          <w:kern w:val="2"/>
          <w:sz w:val="24"/>
          <w:szCs w:val="24"/>
          <w:lang w:val="en-US" w:eastAsia="zh-CN" w:bidi="ar-SA"/>
        </w:rPr>
        <w:t>1在</w:t>
      </w:r>
      <w:r>
        <w:rPr>
          <w:rFonts w:hint="eastAsia" w:cstheme="minorBidi"/>
          <w:color w:val="auto"/>
          <w:kern w:val="2"/>
          <w:sz w:val="24"/>
          <w:szCs w:val="24"/>
          <w:lang w:val="en-US" w:eastAsia="zh-CN" w:bidi="ar-SA"/>
        </w:rPr>
        <w:t>中标人</w:t>
      </w:r>
      <w:r>
        <w:rPr>
          <w:rFonts w:hint="eastAsia" w:ascii="宋体" w:hAnsi="宋体" w:eastAsia="宋体" w:cstheme="minorBidi"/>
          <w:color w:val="auto"/>
          <w:kern w:val="2"/>
          <w:sz w:val="24"/>
          <w:szCs w:val="24"/>
          <w:lang w:val="en-US" w:eastAsia="zh-CN" w:bidi="ar-SA"/>
        </w:rPr>
        <w:t>违约的情况下，</w:t>
      </w:r>
      <w:r>
        <w:rPr>
          <w:rFonts w:hint="eastAsia" w:cstheme="minorBidi"/>
          <w:color w:val="auto"/>
          <w:kern w:val="2"/>
          <w:sz w:val="24"/>
          <w:szCs w:val="24"/>
          <w:lang w:val="en-US" w:eastAsia="zh-CN" w:bidi="ar-SA"/>
        </w:rPr>
        <w:t>采购人</w:t>
      </w:r>
      <w:r>
        <w:rPr>
          <w:rFonts w:hint="eastAsia" w:ascii="宋体" w:hAnsi="宋体" w:eastAsia="宋体" w:cstheme="minorBidi"/>
          <w:color w:val="auto"/>
          <w:kern w:val="2"/>
          <w:sz w:val="24"/>
          <w:szCs w:val="24"/>
          <w:lang w:val="en-US" w:eastAsia="zh-CN" w:bidi="ar-SA"/>
        </w:rPr>
        <w:t>可向</w:t>
      </w:r>
      <w:r>
        <w:rPr>
          <w:rFonts w:hint="eastAsia" w:cstheme="minorBidi"/>
          <w:color w:val="auto"/>
          <w:kern w:val="2"/>
          <w:sz w:val="24"/>
          <w:szCs w:val="24"/>
          <w:lang w:val="en-US" w:eastAsia="zh-CN" w:bidi="ar-SA"/>
        </w:rPr>
        <w:t>中标人</w:t>
      </w:r>
      <w:r>
        <w:rPr>
          <w:rFonts w:hint="eastAsia" w:ascii="宋体" w:hAnsi="宋体" w:eastAsia="宋体" w:cstheme="minorBidi"/>
          <w:color w:val="auto"/>
          <w:kern w:val="2"/>
          <w:sz w:val="24"/>
          <w:szCs w:val="24"/>
          <w:lang w:val="en-US" w:eastAsia="zh-CN" w:bidi="ar-SA"/>
        </w:rPr>
        <w:t>发出书面通知，部分或全部终止合同,同时保留向</w:t>
      </w:r>
      <w:r>
        <w:rPr>
          <w:rFonts w:hint="eastAsia" w:cstheme="minorBidi"/>
          <w:color w:val="auto"/>
          <w:kern w:val="2"/>
          <w:sz w:val="24"/>
          <w:szCs w:val="24"/>
          <w:lang w:val="en-US" w:eastAsia="zh-CN" w:bidi="ar-SA"/>
        </w:rPr>
        <w:t>中标人</w:t>
      </w:r>
      <w:r>
        <w:rPr>
          <w:rFonts w:hint="eastAsia" w:ascii="宋体" w:hAnsi="宋体" w:eastAsia="宋体" w:cstheme="minorBidi"/>
          <w:color w:val="auto"/>
          <w:kern w:val="2"/>
          <w:sz w:val="24"/>
          <w:szCs w:val="24"/>
          <w:lang w:val="en-US" w:eastAsia="zh-CN" w:bidi="ar-SA"/>
        </w:rPr>
        <w:t>追诉的权利：</w:t>
      </w:r>
    </w:p>
    <w:p>
      <w:pPr>
        <w:keepNext w:val="0"/>
        <w:keepLines w:val="0"/>
        <w:pageBreakBefore w:val="0"/>
        <w:kinsoku/>
        <w:wordWrap/>
        <w:overflowPunct/>
        <w:topLinePunct w:val="0"/>
        <w:autoSpaceDE/>
        <w:autoSpaceDN/>
        <w:bidi w:val="0"/>
        <w:snapToGrid w:val="0"/>
        <w:spacing w:line="340" w:lineRule="atLeast"/>
        <w:ind w:firstLine="480" w:firstLineChars="200"/>
        <w:textAlignment w:val="auto"/>
        <w:rPr>
          <w:rFonts w:hint="eastAsia" w:ascii="宋体" w:hAnsi="宋体" w:eastAsia="宋体" w:cstheme="minorBidi"/>
          <w:color w:val="auto"/>
          <w:kern w:val="2"/>
          <w:sz w:val="24"/>
          <w:szCs w:val="24"/>
          <w:lang w:val="en-US" w:eastAsia="zh-CN" w:bidi="ar-SA"/>
        </w:rPr>
      </w:pPr>
      <w:r>
        <w:rPr>
          <w:rFonts w:hint="eastAsia" w:cstheme="minorBidi"/>
          <w:color w:val="auto"/>
          <w:kern w:val="2"/>
          <w:sz w:val="24"/>
          <w:szCs w:val="24"/>
          <w:lang w:val="en-US" w:eastAsia="zh-CN" w:bidi="ar-SA"/>
        </w:rPr>
        <w:t>9.</w:t>
      </w:r>
      <w:r>
        <w:rPr>
          <w:rFonts w:hint="eastAsia" w:ascii="宋体" w:hAnsi="宋体" w:eastAsia="宋体" w:cstheme="minorBidi"/>
          <w:color w:val="auto"/>
          <w:kern w:val="2"/>
          <w:sz w:val="24"/>
          <w:szCs w:val="24"/>
          <w:lang w:val="en-US" w:eastAsia="zh-CN" w:bidi="ar-SA"/>
        </w:rPr>
        <w:t>1</w:t>
      </w:r>
      <w:r>
        <w:rPr>
          <w:rFonts w:hint="eastAsia" w:cstheme="minorBidi"/>
          <w:color w:val="auto"/>
          <w:kern w:val="2"/>
          <w:sz w:val="24"/>
          <w:szCs w:val="24"/>
          <w:lang w:val="en-US" w:eastAsia="zh-CN" w:bidi="ar-SA"/>
        </w:rPr>
        <w:t>.1中标人</w:t>
      </w:r>
      <w:r>
        <w:rPr>
          <w:rFonts w:hint="eastAsia" w:ascii="宋体" w:hAnsi="宋体" w:eastAsia="宋体" w:cstheme="minorBidi"/>
          <w:color w:val="auto"/>
          <w:kern w:val="2"/>
          <w:sz w:val="24"/>
          <w:szCs w:val="24"/>
          <w:lang w:val="en-US" w:eastAsia="zh-CN" w:bidi="ar-SA"/>
        </w:rPr>
        <w:t>未能在合同规定的限期或</w:t>
      </w:r>
      <w:r>
        <w:rPr>
          <w:rFonts w:hint="eastAsia" w:cstheme="minorBidi"/>
          <w:color w:val="auto"/>
          <w:kern w:val="2"/>
          <w:sz w:val="24"/>
          <w:szCs w:val="24"/>
          <w:lang w:val="en-US" w:eastAsia="zh-CN" w:bidi="ar-SA"/>
        </w:rPr>
        <w:t>采购人</w:t>
      </w:r>
      <w:r>
        <w:rPr>
          <w:rFonts w:hint="eastAsia" w:ascii="宋体" w:hAnsi="宋体" w:eastAsia="宋体" w:cstheme="minorBidi"/>
          <w:color w:val="auto"/>
          <w:kern w:val="2"/>
          <w:sz w:val="24"/>
          <w:szCs w:val="24"/>
          <w:lang w:val="en-US" w:eastAsia="zh-CN" w:bidi="ar-SA"/>
        </w:rPr>
        <w:t>同意延长的限期内，提供标的物的；</w:t>
      </w:r>
    </w:p>
    <w:p>
      <w:pPr>
        <w:keepNext w:val="0"/>
        <w:keepLines w:val="0"/>
        <w:pageBreakBefore w:val="0"/>
        <w:kinsoku/>
        <w:wordWrap/>
        <w:overflowPunct/>
        <w:topLinePunct w:val="0"/>
        <w:autoSpaceDE/>
        <w:autoSpaceDN/>
        <w:bidi w:val="0"/>
        <w:snapToGrid w:val="0"/>
        <w:spacing w:line="340" w:lineRule="atLeast"/>
        <w:ind w:firstLine="480" w:firstLineChars="200"/>
        <w:textAlignment w:val="auto"/>
        <w:rPr>
          <w:rFonts w:hint="eastAsia" w:ascii="宋体" w:hAnsi="宋体" w:eastAsia="宋体" w:cstheme="minorBidi"/>
          <w:color w:val="auto"/>
          <w:kern w:val="2"/>
          <w:sz w:val="24"/>
          <w:szCs w:val="24"/>
          <w:lang w:val="en-US" w:eastAsia="zh-CN" w:bidi="ar-SA"/>
        </w:rPr>
      </w:pPr>
      <w:r>
        <w:rPr>
          <w:rFonts w:hint="eastAsia" w:cstheme="minorBidi"/>
          <w:color w:val="auto"/>
          <w:kern w:val="2"/>
          <w:sz w:val="24"/>
          <w:szCs w:val="24"/>
          <w:lang w:val="en-US" w:eastAsia="zh-CN" w:bidi="ar-SA"/>
        </w:rPr>
        <w:t>9.</w:t>
      </w:r>
      <w:r>
        <w:rPr>
          <w:rFonts w:hint="eastAsia" w:ascii="宋体" w:hAnsi="宋体" w:eastAsia="宋体" w:cstheme="minorBidi"/>
          <w:color w:val="auto"/>
          <w:kern w:val="2"/>
          <w:sz w:val="24"/>
          <w:szCs w:val="24"/>
          <w:lang w:val="en-US" w:eastAsia="zh-CN" w:bidi="ar-SA"/>
        </w:rPr>
        <w:t>1</w:t>
      </w:r>
      <w:r>
        <w:rPr>
          <w:rFonts w:hint="eastAsia" w:cstheme="minorBidi"/>
          <w:color w:val="auto"/>
          <w:kern w:val="2"/>
          <w:sz w:val="24"/>
          <w:szCs w:val="24"/>
          <w:lang w:val="en-US" w:eastAsia="zh-CN" w:bidi="ar-SA"/>
        </w:rPr>
        <w:t>.2中标人</w:t>
      </w:r>
      <w:r>
        <w:rPr>
          <w:rFonts w:hint="eastAsia" w:ascii="宋体" w:hAnsi="宋体" w:eastAsia="宋体" w:cstheme="minorBidi"/>
          <w:color w:val="auto"/>
          <w:kern w:val="2"/>
          <w:sz w:val="24"/>
          <w:szCs w:val="24"/>
          <w:lang w:val="en-US" w:eastAsia="zh-CN" w:bidi="ar-SA"/>
        </w:rPr>
        <w:t>未能履行合同规定的其它主要义务的；</w:t>
      </w:r>
    </w:p>
    <w:p>
      <w:pPr>
        <w:keepNext w:val="0"/>
        <w:keepLines w:val="0"/>
        <w:pageBreakBefore w:val="0"/>
        <w:kinsoku/>
        <w:wordWrap/>
        <w:overflowPunct/>
        <w:topLinePunct w:val="0"/>
        <w:autoSpaceDE/>
        <w:autoSpaceDN/>
        <w:bidi w:val="0"/>
        <w:snapToGrid w:val="0"/>
        <w:spacing w:line="340" w:lineRule="atLeast"/>
        <w:ind w:firstLine="480" w:firstLineChars="200"/>
        <w:textAlignment w:val="auto"/>
        <w:rPr>
          <w:rFonts w:hint="eastAsia" w:ascii="宋体" w:hAnsi="宋体" w:eastAsia="宋体" w:cstheme="minorBidi"/>
          <w:color w:val="auto"/>
          <w:kern w:val="2"/>
          <w:sz w:val="24"/>
          <w:szCs w:val="24"/>
          <w:lang w:val="en-US" w:eastAsia="zh-CN" w:bidi="ar-SA"/>
        </w:rPr>
      </w:pPr>
      <w:r>
        <w:rPr>
          <w:rFonts w:hint="eastAsia" w:cstheme="minorBidi"/>
          <w:color w:val="auto"/>
          <w:kern w:val="2"/>
          <w:sz w:val="24"/>
          <w:szCs w:val="24"/>
          <w:lang w:val="en-US" w:eastAsia="zh-CN" w:bidi="ar-SA"/>
        </w:rPr>
        <w:t>9.</w:t>
      </w:r>
      <w:r>
        <w:rPr>
          <w:rFonts w:hint="eastAsia" w:ascii="宋体" w:hAnsi="宋体" w:eastAsia="宋体" w:cstheme="minorBidi"/>
          <w:color w:val="auto"/>
          <w:kern w:val="2"/>
          <w:sz w:val="24"/>
          <w:szCs w:val="24"/>
          <w:lang w:val="en-US" w:eastAsia="zh-CN" w:bidi="ar-SA"/>
        </w:rPr>
        <w:t>1</w:t>
      </w:r>
      <w:r>
        <w:rPr>
          <w:rFonts w:hint="eastAsia" w:cstheme="minorBidi"/>
          <w:color w:val="auto"/>
          <w:kern w:val="2"/>
          <w:sz w:val="24"/>
          <w:szCs w:val="24"/>
          <w:lang w:val="en-US" w:eastAsia="zh-CN" w:bidi="ar-SA"/>
        </w:rPr>
        <w:t>.3采购人</w:t>
      </w:r>
      <w:r>
        <w:rPr>
          <w:rFonts w:hint="eastAsia" w:ascii="宋体" w:hAnsi="宋体" w:eastAsia="宋体" w:cstheme="minorBidi"/>
          <w:color w:val="auto"/>
          <w:kern w:val="2"/>
          <w:sz w:val="24"/>
          <w:szCs w:val="24"/>
          <w:lang w:val="en-US" w:eastAsia="zh-CN" w:bidi="ar-SA"/>
        </w:rPr>
        <w:t>认为</w:t>
      </w:r>
      <w:r>
        <w:rPr>
          <w:rFonts w:hint="eastAsia" w:cstheme="minorBidi"/>
          <w:color w:val="auto"/>
          <w:kern w:val="2"/>
          <w:sz w:val="24"/>
          <w:szCs w:val="24"/>
          <w:lang w:val="en-US" w:eastAsia="zh-CN" w:bidi="ar-SA"/>
        </w:rPr>
        <w:t>中标人</w:t>
      </w:r>
      <w:r>
        <w:rPr>
          <w:rFonts w:hint="eastAsia" w:ascii="宋体" w:hAnsi="宋体" w:eastAsia="宋体" w:cstheme="minorBidi"/>
          <w:color w:val="auto"/>
          <w:kern w:val="2"/>
          <w:sz w:val="24"/>
          <w:szCs w:val="24"/>
          <w:lang w:val="en-US" w:eastAsia="zh-CN" w:bidi="ar-SA"/>
        </w:rPr>
        <w:t>在本合同履行过程中有腐败和欺诈等行为的。</w:t>
      </w:r>
    </w:p>
    <w:p>
      <w:pPr>
        <w:keepNext w:val="0"/>
        <w:keepLines w:val="0"/>
        <w:pageBreakBefore w:val="0"/>
        <w:kinsoku/>
        <w:wordWrap/>
        <w:overflowPunct/>
        <w:topLinePunct w:val="0"/>
        <w:autoSpaceDE/>
        <w:autoSpaceDN/>
        <w:bidi w:val="0"/>
        <w:snapToGrid w:val="0"/>
        <w:spacing w:line="340" w:lineRule="atLeast"/>
        <w:ind w:firstLine="480" w:firstLineChars="200"/>
        <w:textAlignment w:val="auto"/>
        <w:rPr>
          <w:rFonts w:hint="eastAsia" w:ascii="黑体" w:hAnsi="黑体" w:eastAsia="黑体" w:cs="黑体"/>
          <w:b/>
          <w:color w:val="auto"/>
          <w:kern w:val="44"/>
          <w:sz w:val="32"/>
          <w:szCs w:val="32"/>
          <w:lang w:val="en-US" w:eastAsia="zh-CN" w:bidi="ar-SA"/>
        </w:rPr>
      </w:pPr>
      <w:r>
        <w:rPr>
          <w:rFonts w:hint="eastAsia" w:cstheme="minorBidi"/>
          <w:color w:val="auto"/>
          <w:kern w:val="2"/>
          <w:sz w:val="24"/>
          <w:szCs w:val="24"/>
          <w:lang w:val="en-US" w:eastAsia="zh-CN" w:bidi="ar-SA"/>
        </w:rPr>
        <w:t>9.</w:t>
      </w:r>
      <w:r>
        <w:rPr>
          <w:rFonts w:hint="eastAsia" w:ascii="宋体" w:hAnsi="宋体" w:eastAsia="宋体" w:cstheme="minorBidi"/>
          <w:color w:val="auto"/>
          <w:kern w:val="2"/>
          <w:sz w:val="24"/>
          <w:szCs w:val="24"/>
          <w:lang w:val="en-US" w:eastAsia="zh-CN" w:bidi="ar-SA"/>
        </w:rPr>
        <w:t>2.</w:t>
      </w:r>
      <w:r>
        <w:rPr>
          <w:rFonts w:hint="eastAsia" w:cstheme="minorBidi"/>
          <w:color w:val="auto"/>
          <w:kern w:val="2"/>
          <w:sz w:val="24"/>
          <w:szCs w:val="24"/>
          <w:lang w:val="en-US" w:eastAsia="zh-CN" w:bidi="ar-SA"/>
        </w:rPr>
        <w:t>采购人</w:t>
      </w:r>
      <w:r>
        <w:rPr>
          <w:rFonts w:hint="eastAsia" w:ascii="宋体" w:hAnsi="宋体" w:eastAsia="宋体" w:cstheme="minorBidi"/>
          <w:color w:val="auto"/>
          <w:kern w:val="2"/>
          <w:sz w:val="24"/>
          <w:szCs w:val="24"/>
          <w:lang w:val="en-US" w:eastAsia="zh-CN" w:bidi="ar-SA"/>
        </w:rPr>
        <w:t>解除合同的，合同于</w:t>
      </w:r>
      <w:r>
        <w:rPr>
          <w:rFonts w:hint="eastAsia" w:cstheme="minorBidi"/>
          <w:color w:val="auto"/>
          <w:kern w:val="2"/>
          <w:sz w:val="24"/>
          <w:szCs w:val="24"/>
          <w:lang w:val="en-US" w:eastAsia="zh-CN" w:bidi="ar-SA"/>
        </w:rPr>
        <w:t>采购人</w:t>
      </w:r>
      <w:r>
        <w:rPr>
          <w:rFonts w:hint="eastAsia" w:ascii="宋体" w:hAnsi="宋体" w:eastAsia="宋体" w:cstheme="minorBidi"/>
          <w:color w:val="auto"/>
          <w:kern w:val="2"/>
          <w:sz w:val="24"/>
          <w:szCs w:val="24"/>
          <w:lang w:val="en-US" w:eastAsia="zh-CN" w:bidi="ar-SA"/>
        </w:rPr>
        <w:t>发出书面解除合同通知书送达</w:t>
      </w:r>
      <w:r>
        <w:rPr>
          <w:rFonts w:hint="eastAsia" w:cstheme="minorBidi"/>
          <w:color w:val="auto"/>
          <w:kern w:val="2"/>
          <w:sz w:val="24"/>
          <w:szCs w:val="24"/>
          <w:lang w:val="en-US" w:eastAsia="zh-CN" w:bidi="ar-SA"/>
        </w:rPr>
        <w:t>中标人</w:t>
      </w:r>
      <w:r>
        <w:rPr>
          <w:rFonts w:hint="eastAsia" w:ascii="宋体" w:hAnsi="宋体" w:eastAsia="宋体" w:cstheme="minorBidi"/>
          <w:color w:val="auto"/>
          <w:kern w:val="2"/>
          <w:sz w:val="24"/>
          <w:szCs w:val="24"/>
          <w:lang w:val="en-US" w:eastAsia="zh-CN" w:bidi="ar-SA"/>
        </w:rPr>
        <w:t>之日起解除。</w:t>
      </w:r>
      <w:r>
        <w:rPr>
          <w:rFonts w:hint="eastAsia" w:cstheme="minorBidi"/>
          <w:color w:val="auto"/>
          <w:kern w:val="2"/>
          <w:sz w:val="24"/>
          <w:szCs w:val="24"/>
          <w:lang w:val="en-US" w:eastAsia="zh-CN" w:bidi="ar-SA"/>
        </w:rPr>
        <w:t>中标人</w:t>
      </w:r>
      <w:r>
        <w:rPr>
          <w:rFonts w:hint="eastAsia" w:ascii="宋体" w:hAnsi="宋体" w:eastAsia="宋体" w:cstheme="minorBidi"/>
          <w:color w:val="auto"/>
          <w:kern w:val="2"/>
          <w:sz w:val="24"/>
          <w:szCs w:val="24"/>
          <w:lang w:val="en-US" w:eastAsia="zh-CN" w:bidi="ar-SA"/>
        </w:rPr>
        <w:t>应在合同解除后</w:t>
      </w:r>
      <w:r>
        <w:rPr>
          <w:rFonts w:hint="eastAsia" w:ascii="宋体" w:hAnsi="宋体" w:eastAsia="宋体" w:cstheme="minorBidi"/>
          <w:color w:val="auto"/>
          <w:kern w:val="2"/>
          <w:sz w:val="24"/>
          <w:szCs w:val="24"/>
          <w:u w:val="single"/>
          <w:lang w:val="en-US" w:eastAsia="zh-CN" w:bidi="ar-SA"/>
        </w:rPr>
        <w:t xml:space="preserve"> 7 </w:t>
      </w:r>
      <w:r>
        <w:rPr>
          <w:rFonts w:hint="eastAsia" w:ascii="宋体" w:hAnsi="宋体" w:eastAsia="宋体" w:cstheme="minorBidi"/>
          <w:color w:val="auto"/>
          <w:kern w:val="2"/>
          <w:sz w:val="24"/>
          <w:szCs w:val="24"/>
          <w:lang w:val="en-US" w:eastAsia="zh-CN" w:bidi="ar-SA"/>
        </w:rPr>
        <w:t>日内退还</w:t>
      </w:r>
      <w:r>
        <w:rPr>
          <w:rFonts w:hint="eastAsia" w:cstheme="minorBidi"/>
          <w:color w:val="auto"/>
          <w:kern w:val="2"/>
          <w:sz w:val="24"/>
          <w:szCs w:val="24"/>
          <w:lang w:val="en-US" w:eastAsia="zh-CN" w:bidi="ar-SA"/>
        </w:rPr>
        <w:t>采购人</w:t>
      </w:r>
      <w:r>
        <w:rPr>
          <w:rFonts w:hint="eastAsia" w:ascii="宋体" w:hAnsi="宋体" w:eastAsia="宋体" w:cstheme="minorBidi"/>
          <w:color w:val="auto"/>
          <w:kern w:val="2"/>
          <w:sz w:val="24"/>
          <w:szCs w:val="24"/>
          <w:lang w:val="en-US" w:eastAsia="zh-CN" w:bidi="ar-SA"/>
        </w:rPr>
        <w:t xml:space="preserve">已支付的合同款，逾期退还合同款的，每日按未退还金额的 </w:t>
      </w:r>
      <w:r>
        <w:rPr>
          <w:rFonts w:hint="eastAsia" w:ascii="宋体" w:hAnsi="宋体" w:eastAsia="宋体" w:cstheme="minorBidi"/>
          <w:color w:val="auto"/>
          <w:kern w:val="2"/>
          <w:sz w:val="24"/>
          <w:szCs w:val="24"/>
          <w:u w:val="single"/>
          <w:lang w:val="en-US" w:eastAsia="zh-CN" w:bidi="ar-SA"/>
        </w:rPr>
        <w:t xml:space="preserve"> 0.5  </w:t>
      </w:r>
      <w:r>
        <w:rPr>
          <w:rFonts w:hint="eastAsia" w:ascii="宋体" w:hAnsi="宋体" w:eastAsia="宋体" w:cstheme="minorBidi"/>
          <w:color w:val="auto"/>
          <w:kern w:val="2"/>
          <w:sz w:val="24"/>
          <w:szCs w:val="24"/>
          <w:lang w:val="en-US" w:eastAsia="zh-CN" w:bidi="ar-SA"/>
        </w:rPr>
        <w:t xml:space="preserve"> %支付违约金。</w:t>
      </w:r>
    </w:p>
    <w:p>
      <w:pPr>
        <w:pStyle w:val="1017"/>
        <w:keepNext w:val="0"/>
        <w:keepLines w:val="0"/>
        <w:pageBreakBefore w:val="0"/>
        <w:widowControl/>
        <w:kinsoku/>
        <w:wordWrap/>
        <w:overflowPunct/>
        <w:topLinePunct w:val="0"/>
        <w:autoSpaceDE/>
        <w:autoSpaceDN/>
        <w:bidi w:val="0"/>
        <w:adjustRightInd/>
        <w:snapToGrid w:val="0"/>
        <w:spacing w:before="157" w:beforeLines="50" w:after="157" w:afterLines="50" w:line="240" w:lineRule="atLeast"/>
        <w:ind w:left="0" w:leftChars="0" w:firstLine="0" w:firstLineChars="0"/>
        <w:textAlignment w:val="baseline"/>
        <w:rPr>
          <w:rFonts w:hint="eastAsia" w:ascii="宋体" w:hAnsi="宋体" w:eastAsia="宋体" w:cs="宋体"/>
          <w:b w:val="0"/>
          <w:bCs/>
          <w:color w:val="auto"/>
          <w:kern w:val="44"/>
          <w:sz w:val="28"/>
          <w:szCs w:val="28"/>
          <w:lang w:val="en-US" w:eastAsia="zh-CN" w:bidi="ar-SA"/>
        </w:rPr>
      </w:pPr>
      <w:r>
        <w:rPr>
          <w:rFonts w:hint="eastAsia" w:ascii="宋体" w:hAnsi="宋体" w:eastAsia="宋体" w:cs="宋体"/>
          <w:b w:val="0"/>
          <w:bCs/>
          <w:color w:val="auto"/>
          <w:kern w:val="44"/>
          <w:sz w:val="28"/>
          <w:szCs w:val="28"/>
          <w:lang w:val="en-US" w:eastAsia="zh-CN" w:bidi="ar-SA"/>
        </w:rPr>
        <w:t>十、 付款方式</w:t>
      </w:r>
    </w:p>
    <w:p>
      <w:pPr>
        <w:pStyle w:val="1017"/>
        <w:keepNext w:val="0"/>
        <w:keepLines w:val="0"/>
        <w:pageBreakBefore w:val="0"/>
        <w:widowControl/>
        <w:kinsoku/>
        <w:wordWrap/>
        <w:overflowPunct/>
        <w:topLinePunct w:val="0"/>
        <w:autoSpaceDE/>
        <w:autoSpaceDN/>
        <w:bidi w:val="0"/>
        <w:adjustRightInd/>
        <w:snapToGrid/>
        <w:spacing w:line="320" w:lineRule="atLeast"/>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按《浙江省财政厅关于进一步发挥政府采购政策功能全力推动经济稳进提质的通知》（浙财采监〔2022〕3号）等文件要求，合同生效以及具备实施条件后</w:t>
      </w:r>
      <w:r>
        <w:rPr>
          <w:rFonts w:hint="eastAsia" w:ascii="宋体" w:hAnsi="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u w:val="single"/>
          <w:lang w:val="en-US" w:eastAsia="zh-CN" w:bidi="ar-SA"/>
        </w:rPr>
        <w:t>7</w:t>
      </w:r>
      <w:r>
        <w:rPr>
          <w:rFonts w:hint="eastAsia" w:ascii="宋体" w:hAnsi="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个工作日内，采购人向中标人支付合同总金额</w:t>
      </w:r>
      <w:r>
        <w:rPr>
          <w:rFonts w:hint="eastAsia" w:ascii="宋体" w:hAnsi="宋体" w:cs="宋体"/>
          <w:color w:val="auto"/>
          <w:kern w:val="2"/>
          <w:sz w:val="24"/>
          <w:szCs w:val="24"/>
          <w:lang w:val="en-US" w:eastAsia="zh-CN" w:bidi="ar-SA"/>
        </w:rPr>
        <w:t>不少于</w:t>
      </w:r>
      <w:r>
        <w:rPr>
          <w:rFonts w:hint="eastAsia" w:ascii="宋体" w:hAnsi="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u w:val="single"/>
          <w:lang w:val="en-US" w:eastAsia="zh-CN" w:bidi="ar-SA"/>
        </w:rPr>
        <w:t>40</w:t>
      </w:r>
      <w:r>
        <w:rPr>
          <w:rFonts w:hint="eastAsia" w:ascii="宋体" w:hAnsi="宋体" w:cs="宋体"/>
          <w:color w:val="auto"/>
          <w:kern w:val="2"/>
          <w:sz w:val="24"/>
          <w:szCs w:val="24"/>
          <w:u w:val="single"/>
          <w:lang w:val="en-US" w:eastAsia="zh-CN" w:bidi="ar-SA"/>
        </w:rPr>
        <w:t xml:space="preserve"> </w:t>
      </w:r>
      <w:r>
        <w:rPr>
          <w:rFonts w:hint="eastAsia" w:ascii="宋体" w:hAnsi="宋体" w:cs="宋体"/>
          <w:color w:val="auto"/>
          <w:kern w:val="2"/>
          <w:sz w:val="24"/>
          <w:szCs w:val="24"/>
          <w:lang w:val="en-US" w:eastAsia="zh-CN" w:bidi="ar-SA"/>
        </w:rPr>
        <w:t xml:space="preserve"> </w:t>
      </w:r>
      <w:r>
        <w:rPr>
          <w:rFonts w:hint="eastAsia" w:ascii="宋体" w:hAnsi="宋体" w:eastAsia="宋体" w:cs="宋体"/>
          <w:color w:val="auto"/>
          <w:kern w:val="2"/>
          <w:sz w:val="24"/>
          <w:szCs w:val="24"/>
          <w:lang w:val="en-US" w:eastAsia="zh-CN" w:bidi="ar-SA"/>
        </w:rPr>
        <w:t>%的预付款（中标人需提交银行、保险公司等金融机构出具的预付款保函或其他担保措施。中标人在签订合同时，表示无需预付款或主动要求降低预付款比例的，可不适用本条款）；安装调试完毕并验收通过后</w:t>
      </w:r>
      <w:r>
        <w:rPr>
          <w:rFonts w:hint="eastAsia" w:ascii="宋体" w:hAnsi="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u w:val="single"/>
          <w:lang w:val="en-US" w:eastAsia="zh-CN" w:bidi="ar-SA"/>
        </w:rPr>
        <w:t>15</w:t>
      </w:r>
      <w:r>
        <w:rPr>
          <w:rFonts w:hint="eastAsia" w:ascii="宋体" w:hAnsi="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个工作日内，采购人支付中标人</w:t>
      </w:r>
      <w:r>
        <w:rPr>
          <w:rFonts w:hint="eastAsia" w:ascii="宋体" w:hAnsi="宋体" w:cs="宋体"/>
          <w:color w:val="auto"/>
          <w:kern w:val="2"/>
          <w:sz w:val="24"/>
          <w:szCs w:val="24"/>
          <w:lang w:val="en-US" w:eastAsia="zh-CN" w:bidi="ar-SA"/>
        </w:rPr>
        <w:t>不多于</w:t>
      </w:r>
      <w:r>
        <w:rPr>
          <w:rFonts w:hint="eastAsia" w:ascii="宋体" w:hAnsi="宋体" w:eastAsia="宋体" w:cs="宋体"/>
          <w:color w:val="auto"/>
          <w:kern w:val="2"/>
          <w:sz w:val="24"/>
          <w:szCs w:val="24"/>
          <w:lang w:val="en-US" w:eastAsia="zh-CN" w:bidi="ar-SA"/>
        </w:rPr>
        <w:t>合同总价的</w:t>
      </w:r>
      <w:r>
        <w:rPr>
          <w:rFonts w:hint="eastAsia" w:ascii="宋体" w:hAnsi="宋体" w:cs="宋体"/>
          <w:color w:val="auto"/>
          <w:kern w:val="2"/>
          <w:sz w:val="24"/>
          <w:szCs w:val="24"/>
          <w:lang w:val="en-US" w:eastAsia="zh-CN" w:bidi="ar-SA"/>
        </w:rPr>
        <w:t xml:space="preserve"> </w:t>
      </w:r>
      <w:r>
        <w:rPr>
          <w:rFonts w:hint="eastAsia" w:ascii="宋体" w:hAnsi="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u w:val="single"/>
          <w:lang w:val="en-US" w:eastAsia="zh-CN" w:bidi="ar-SA"/>
        </w:rPr>
        <w:t>60</w:t>
      </w:r>
      <w:r>
        <w:rPr>
          <w:rFonts w:hint="eastAsia" w:ascii="宋体" w:hAnsi="宋体" w:cs="宋体"/>
          <w:color w:val="auto"/>
          <w:kern w:val="2"/>
          <w:sz w:val="24"/>
          <w:szCs w:val="24"/>
          <w:u w:val="single"/>
          <w:lang w:val="en-US" w:eastAsia="zh-CN" w:bidi="ar-SA"/>
        </w:rPr>
        <w:t xml:space="preserve"> </w:t>
      </w:r>
      <w:r>
        <w:rPr>
          <w:rFonts w:hint="eastAsia" w:ascii="宋体" w:hAnsi="宋体" w:cs="宋体"/>
          <w:color w:val="auto"/>
          <w:kern w:val="2"/>
          <w:sz w:val="24"/>
          <w:szCs w:val="24"/>
          <w:lang w:val="en-US" w:eastAsia="zh-CN" w:bidi="ar-SA"/>
        </w:rPr>
        <w:t xml:space="preserve"> </w:t>
      </w:r>
      <w:r>
        <w:rPr>
          <w:rFonts w:hint="eastAsia" w:ascii="宋体" w:hAnsi="宋体" w:eastAsia="宋体" w:cs="宋体"/>
          <w:color w:val="auto"/>
          <w:kern w:val="2"/>
          <w:sz w:val="24"/>
          <w:szCs w:val="24"/>
          <w:lang w:val="en-US" w:eastAsia="zh-CN" w:bidi="ar-SA"/>
        </w:rPr>
        <w:t>%。每次付款前，中标人应开具正规、足额的发票，否则</w:t>
      </w:r>
      <w:r>
        <w:rPr>
          <w:rFonts w:hint="eastAsia" w:ascii="宋体" w:hAnsi="宋体" w:cs="宋体"/>
          <w:color w:val="auto"/>
          <w:kern w:val="2"/>
          <w:sz w:val="24"/>
          <w:szCs w:val="24"/>
          <w:lang w:val="en-US" w:eastAsia="zh-CN" w:bidi="ar-SA"/>
        </w:rPr>
        <w:t>采购人</w:t>
      </w:r>
      <w:r>
        <w:rPr>
          <w:rFonts w:hint="eastAsia" w:ascii="宋体" w:hAnsi="宋体" w:eastAsia="宋体" w:cs="宋体"/>
          <w:color w:val="auto"/>
          <w:kern w:val="2"/>
          <w:sz w:val="24"/>
          <w:szCs w:val="24"/>
          <w:lang w:val="en-US" w:eastAsia="zh-CN" w:bidi="ar-SA"/>
        </w:rPr>
        <w:t>有权拒绝付款。具体付款方式由双方协商后在合同中明确。</w:t>
      </w:r>
    </w:p>
    <w:p>
      <w:pPr>
        <w:pStyle w:val="1017"/>
        <w:keepNext w:val="0"/>
        <w:keepLines w:val="0"/>
        <w:pageBreakBefore w:val="0"/>
        <w:widowControl/>
        <w:kinsoku/>
        <w:wordWrap/>
        <w:overflowPunct/>
        <w:topLinePunct w:val="0"/>
        <w:autoSpaceDE/>
        <w:autoSpaceDN/>
        <w:bidi w:val="0"/>
        <w:adjustRightInd/>
        <w:snapToGrid w:val="0"/>
        <w:spacing w:before="157" w:beforeLines="50" w:after="157" w:afterLines="50" w:line="240" w:lineRule="atLeast"/>
        <w:ind w:left="0" w:leftChars="0" w:firstLine="0" w:firstLineChars="0"/>
        <w:textAlignment w:val="baseline"/>
        <w:rPr>
          <w:rFonts w:hint="eastAsia" w:ascii="宋体" w:hAnsi="宋体" w:eastAsia="宋体" w:cs="宋体"/>
          <w:b w:val="0"/>
          <w:bCs/>
          <w:color w:val="auto"/>
          <w:kern w:val="44"/>
          <w:sz w:val="28"/>
          <w:szCs w:val="28"/>
          <w:lang w:val="en-US" w:eastAsia="zh-CN" w:bidi="ar-SA"/>
        </w:rPr>
      </w:pPr>
      <w:r>
        <w:rPr>
          <w:rFonts w:hint="eastAsia" w:ascii="宋体" w:hAnsi="宋体" w:cs="宋体"/>
          <w:b w:val="0"/>
          <w:bCs/>
          <w:color w:val="auto"/>
          <w:kern w:val="44"/>
          <w:sz w:val="28"/>
          <w:szCs w:val="28"/>
          <w:lang w:val="en-US" w:eastAsia="zh-CN" w:bidi="ar-SA"/>
        </w:rPr>
        <w:t>十一</w:t>
      </w:r>
      <w:r>
        <w:rPr>
          <w:rFonts w:hint="eastAsia" w:ascii="宋体" w:hAnsi="宋体" w:eastAsia="宋体" w:cs="宋体"/>
          <w:b w:val="0"/>
          <w:bCs/>
          <w:color w:val="auto"/>
          <w:kern w:val="44"/>
          <w:sz w:val="28"/>
          <w:szCs w:val="28"/>
          <w:lang w:val="en-US" w:eastAsia="zh-CN" w:bidi="ar-SA"/>
        </w:rPr>
        <w:t>、最高限价</w:t>
      </w:r>
    </w:p>
    <w:p>
      <w:pPr>
        <w:ind w:firstLine="482" w:firstLineChars="200"/>
        <w:rPr>
          <w:rFonts w:hint="eastAsia" w:ascii="宋体" w:hAnsi="宋体" w:eastAsia="宋体" w:cs="宋体"/>
          <w:lang w:val="en-US" w:eastAsia="zh-CN"/>
        </w:rPr>
      </w:pPr>
      <w:r>
        <w:rPr>
          <w:rFonts w:hint="eastAsia" w:ascii="宋体" w:hAnsi="宋体" w:eastAsia="宋体" w:cs="宋体"/>
          <w:b/>
          <w:bCs/>
          <w:color w:val="auto"/>
          <w:kern w:val="2"/>
          <w:sz w:val="24"/>
          <w:szCs w:val="24"/>
          <w:lang w:val="en-US" w:eastAsia="zh-CN" w:bidi="ar-SA"/>
        </w:rPr>
        <w:t>本次采购最高限价为人民币（大写）</w:t>
      </w:r>
      <w:r>
        <w:rPr>
          <w:rFonts w:hint="eastAsia" w:ascii="宋体" w:hAnsi="宋体" w:cs="宋体"/>
          <w:b/>
          <w:bCs/>
          <w:color w:val="auto"/>
          <w:kern w:val="2"/>
          <w:sz w:val="24"/>
          <w:szCs w:val="24"/>
          <w:lang w:val="en-US" w:eastAsia="zh-CN" w:bidi="ar-SA"/>
        </w:rPr>
        <w:t>捌拾壹万肆仟贰佰叁拾</w:t>
      </w:r>
      <w:r>
        <w:rPr>
          <w:rFonts w:hint="eastAsia" w:ascii="宋体" w:hAnsi="宋体" w:eastAsia="宋体" w:cs="宋体"/>
          <w:b/>
          <w:bCs/>
          <w:color w:val="auto"/>
          <w:kern w:val="2"/>
          <w:sz w:val="24"/>
          <w:szCs w:val="24"/>
          <w:lang w:val="en-US" w:eastAsia="zh-CN" w:bidi="ar-SA"/>
        </w:rPr>
        <w:t>圆 （¥</w:t>
      </w:r>
      <w:r>
        <w:rPr>
          <w:rFonts w:hint="eastAsia" w:ascii="宋体" w:hAnsi="宋体" w:cs="宋体"/>
          <w:b/>
          <w:sz w:val="24"/>
          <w:lang w:val="en-US" w:eastAsia="zh-CN"/>
        </w:rPr>
        <w:t>814230</w:t>
      </w:r>
      <w:r>
        <w:rPr>
          <w:rFonts w:hint="eastAsia" w:ascii="宋体" w:hAnsi="宋体" w:eastAsia="宋体" w:cs="宋体"/>
          <w:b/>
          <w:bCs/>
          <w:color w:val="auto"/>
          <w:kern w:val="2"/>
          <w:sz w:val="24"/>
          <w:szCs w:val="24"/>
          <w:lang w:val="en-US" w:eastAsia="zh-CN" w:bidi="ar-SA"/>
        </w:rPr>
        <w:t>.00）整。任何超过最高限价的报价将被认定为无效报价（包含设备、货物运输、安装、调试、培训、售后服务、人员工资、保险、税费等本项目实施的一切费用）。</w:t>
      </w: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ascii="宋体" w:hAnsi="宋体" w:cs="宋体"/>
          <w:b/>
          <w:sz w:val="36"/>
          <w:szCs w:val="36"/>
        </w:rPr>
      </w:pPr>
      <w:r>
        <w:rPr>
          <w:rFonts w:hint="eastAsia" w:ascii="宋体" w:hAnsi="宋体" w:cs="宋体"/>
          <w:b/>
          <w:sz w:val="36"/>
          <w:szCs w:val="36"/>
        </w:rPr>
        <w:t xml:space="preserve">第四部分   </w:t>
      </w:r>
      <w:bookmarkStart w:id="26" w:name="_Toc184308076"/>
      <w:bookmarkEnd w:id="26"/>
      <w:bookmarkStart w:id="27" w:name="_Toc184312129"/>
      <w:bookmarkEnd w:id="27"/>
      <w:bookmarkStart w:id="28" w:name="_Toc184310340"/>
      <w:bookmarkEnd w:id="28"/>
      <w:bookmarkStart w:id="29" w:name="_Toc184308077"/>
      <w:bookmarkEnd w:id="29"/>
      <w:bookmarkStart w:id="30" w:name="_Toc184310312"/>
      <w:bookmarkEnd w:id="30"/>
      <w:bookmarkStart w:id="31" w:name="_Toc184312071"/>
      <w:bookmarkEnd w:id="31"/>
      <w:bookmarkStart w:id="32" w:name="_Toc184314415"/>
      <w:bookmarkEnd w:id="32"/>
      <w:bookmarkStart w:id="33" w:name="_Toc184314470"/>
      <w:bookmarkEnd w:id="33"/>
      <w:bookmarkStart w:id="34" w:name="_Toc184313285"/>
      <w:bookmarkEnd w:id="34"/>
      <w:bookmarkStart w:id="35" w:name="_Toc184312122"/>
      <w:bookmarkEnd w:id="35"/>
      <w:bookmarkStart w:id="36" w:name="_Toc184313241"/>
      <w:bookmarkEnd w:id="36"/>
      <w:bookmarkStart w:id="37" w:name="_Toc184310327"/>
      <w:bookmarkEnd w:id="37"/>
      <w:bookmarkStart w:id="38" w:name="_Toc184310326"/>
      <w:bookmarkEnd w:id="38"/>
      <w:bookmarkStart w:id="39" w:name="_Toc184310313"/>
      <w:bookmarkEnd w:id="39"/>
      <w:bookmarkStart w:id="40" w:name="_Toc184312124"/>
      <w:bookmarkEnd w:id="40"/>
      <w:bookmarkStart w:id="41" w:name="_Toc184313307"/>
      <w:bookmarkEnd w:id="41"/>
      <w:bookmarkStart w:id="42" w:name="_Toc184308062"/>
      <w:bookmarkEnd w:id="42"/>
      <w:bookmarkStart w:id="43" w:name="_Toc184314478"/>
      <w:bookmarkEnd w:id="43"/>
      <w:bookmarkStart w:id="44" w:name="_Toc184308054"/>
      <w:bookmarkEnd w:id="44"/>
      <w:bookmarkStart w:id="45" w:name="_Toc184312076"/>
      <w:bookmarkEnd w:id="45"/>
      <w:bookmarkStart w:id="46" w:name="_Toc184313264"/>
      <w:bookmarkEnd w:id="46"/>
      <w:bookmarkStart w:id="47" w:name="_Toc184308042"/>
      <w:bookmarkEnd w:id="47"/>
      <w:bookmarkStart w:id="48" w:name="_Toc184314417"/>
      <w:bookmarkEnd w:id="48"/>
      <w:bookmarkStart w:id="49" w:name="_Toc184308055"/>
      <w:bookmarkEnd w:id="49"/>
      <w:bookmarkStart w:id="50" w:name="_Toc184310272"/>
      <w:bookmarkEnd w:id="50"/>
      <w:bookmarkStart w:id="51" w:name="_Toc184313243"/>
      <w:bookmarkEnd w:id="51"/>
      <w:bookmarkStart w:id="52" w:name="_Toc184308050"/>
      <w:bookmarkEnd w:id="52"/>
      <w:bookmarkStart w:id="53" w:name="_Toc184310290"/>
      <w:bookmarkEnd w:id="53"/>
      <w:bookmarkStart w:id="54" w:name="_Toc184314459"/>
      <w:bookmarkEnd w:id="54"/>
      <w:bookmarkStart w:id="55" w:name="_Toc184314476"/>
      <w:bookmarkEnd w:id="55"/>
      <w:bookmarkStart w:id="56" w:name="_Toc184310339"/>
      <w:bookmarkEnd w:id="56"/>
      <w:bookmarkStart w:id="57" w:name="_Toc184314433"/>
      <w:bookmarkEnd w:id="57"/>
      <w:bookmarkStart w:id="58" w:name="_Toc184310292"/>
      <w:bookmarkEnd w:id="58"/>
      <w:bookmarkStart w:id="59" w:name="_Toc184308098"/>
      <w:bookmarkEnd w:id="59"/>
      <w:bookmarkStart w:id="60" w:name="_Toc184308045"/>
      <w:bookmarkEnd w:id="60"/>
      <w:bookmarkStart w:id="61" w:name="_Toc184313244"/>
      <w:bookmarkEnd w:id="61"/>
      <w:bookmarkStart w:id="62" w:name="_Toc184308071"/>
      <w:bookmarkEnd w:id="62"/>
      <w:bookmarkStart w:id="63" w:name="_Toc184310276"/>
      <w:bookmarkEnd w:id="63"/>
      <w:bookmarkStart w:id="64" w:name="_Toc184312086"/>
      <w:bookmarkEnd w:id="64"/>
      <w:bookmarkStart w:id="65" w:name="_Toc184313266"/>
      <w:bookmarkEnd w:id="65"/>
      <w:bookmarkStart w:id="66" w:name="_Toc184310344"/>
      <w:bookmarkEnd w:id="66"/>
      <w:bookmarkStart w:id="67" w:name="_Toc184314436"/>
      <w:bookmarkEnd w:id="67"/>
      <w:bookmarkStart w:id="68" w:name="_Toc184308056"/>
      <w:bookmarkEnd w:id="68"/>
      <w:bookmarkStart w:id="69" w:name="_Toc184312113"/>
      <w:bookmarkEnd w:id="69"/>
      <w:bookmarkStart w:id="70" w:name="_Toc184314430"/>
      <w:bookmarkEnd w:id="70"/>
      <w:bookmarkStart w:id="71" w:name="_Toc184313246"/>
      <w:bookmarkEnd w:id="71"/>
      <w:bookmarkStart w:id="72" w:name="_Toc184314453"/>
      <w:bookmarkEnd w:id="72"/>
      <w:bookmarkStart w:id="73" w:name="_Toc184312105"/>
      <w:bookmarkEnd w:id="73"/>
      <w:bookmarkStart w:id="74" w:name="_Toc184310297"/>
      <w:bookmarkEnd w:id="74"/>
      <w:bookmarkStart w:id="75" w:name="_Toc184314421"/>
      <w:bookmarkEnd w:id="75"/>
      <w:bookmarkStart w:id="76" w:name="_Toc184314429"/>
      <w:bookmarkEnd w:id="76"/>
      <w:bookmarkStart w:id="77" w:name="_Toc184308105"/>
      <w:bookmarkEnd w:id="77"/>
      <w:bookmarkStart w:id="78" w:name="_Toc184312095"/>
      <w:bookmarkEnd w:id="78"/>
      <w:bookmarkStart w:id="79" w:name="_Toc184308065"/>
      <w:bookmarkEnd w:id="79"/>
      <w:bookmarkStart w:id="80" w:name="_Toc184313258"/>
      <w:bookmarkEnd w:id="80"/>
      <w:bookmarkStart w:id="81" w:name="_Toc184312114"/>
      <w:bookmarkEnd w:id="81"/>
      <w:bookmarkStart w:id="82" w:name="_Toc184310320"/>
      <w:bookmarkEnd w:id="82"/>
      <w:bookmarkStart w:id="83" w:name="_Toc184310285"/>
      <w:bookmarkEnd w:id="83"/>
      <w:bookmarkStart w:id="84" w:name="_Toc184313254"/>
      <w:bookmarkEnd w:id="84"/>
      <w:bookmarkStart w:id="85" w:name="_Toc184310304"/>
      <w:bookmarkEnd w:id="85"/>
      <w:bookmarkStart w:id="86" w:name="_Toc184310315"/>
      <w:bookmarkEnd w:id="86"/>
      <w:bookmarkStart w:id="87" w:name="_Toc184312125"/>
      <w:bookmarkEnd w:id="87"/>
      <w:bookmarkStart w:id="88" w:name="_Toc184313306"/>
      <w:bookmarkEnd w:id="88"/>
      <w:bookmarkStart w:id="89" w:name="_Toc184308104"/>
      <w:bookmarkEnd w:id="89"/>
      <w:bookmarkStart w:id="90" w:name="_Toc184312072"/>
      <w:bookmarkEnd w:id="90"/>
      <w:bookmarkStart w:id="91" w:name="_Toc184312094"/>
      <w:bookmarkEnd w:id="91"/>
      <w:bookmarkStart w:id="92" w:name="_Toc184310331"/>
      <w:bookmarkEnd w:id="92"/>
      <w:bookmarkStart w:id="93" w:name="_Toc184308086"/>
      <w:bookmarkEnd w:id="93"/>
      <w:bookmarkStart w:id="94" w:name="_Toc184312068"/>
      <w:bookmarkEnd w:id="94"/>
      <w:bookmarkStart w:id="95" w:name="_Toc184312134"/>
      <w:bookmarkEnd w:id="95"/>
      <w:bookmarkStart w:id="96" w:name="_Toc184313247"/>
      <w:bookmarkEnd w:id="96"/>
      <w:bookmarkStart w:id="97" w:name="_Toc184314449"/>
      <w:bookmarkEnd w:id="97"/>
      <w:bookmarkStart w:id="98" w:name="_Toc184312131"/>
      <w:bookmarkEnd w:id="98"/>
      <w:bookmarkStart w:id="99" w:name="_Toc184313265"/>
      <w:bookmarkEnd w:id="99"/>
      <w:bookmarkStart w:id="100" w:name="_Toc184308084"/>
      <w:bookmarkEnd w:id="100"/>
      <w:bookmarkStart w:id="101" w:name="_Toc184313298"/>
      <w:bookmarkEnd w:id="101"/>
      <w:bookmarkStart w:id="102" w:name="_Toc184312082"/>
      <w:bookmarkEnd w:id="102"/>
      <w:bookmarkStart w:id="103" w:name="_Toc184308072"/>
      <w:bookmarkEnd w:id="103"/>
      <w:bookmarkStart w:id="104" w:name="_Toc184313270"/>
      <w:bookmarkEnd w:id="104"/>
      <w:bookmarkStart w:id="105" w:name="_Toc184313253"/>
      <w:bookmarkEnd w:id="105"/>
      <w:bookmarkStart w:id="106" w:name="_Toc184314428"/>
      <w:bookmarkEnd w:id="106"/>
      <w:bookmarkStart w:id="107" w:name="_Toc184310323"/>
      <w:bookmarkEnd w:id="107"/>
      <w:bookmarkStart w:id="108" w:name="_Toc184312137"/>
      <w:bookmarkEnd w:id="108"/>
      <w:bookmarkStart w:id="109" w:name="_Toc184308069"/>
      <w:bookmarkEnd w:id="109"/>
      <w:bookmarkStart w:id="110" w:name="_Toc184313248"/>
      <w:bookmarkEnd w:id="110"/>
      <w:bookmarkStart w:id="111" w:name="_Toc184312099"/>
      <w:bookmarkEnd w:id="111"/>
      <w:bookmarkStart w:id="112" w:name="_Toc184313239"/>
      <w:bookmarkEnd w:id="112"/>
      <w:bookmarkStart w:id="113" w:name="_Toc184314413"/>
      <w:bookmarkEnd w:id="113"/>
      <w:bookmarkStart w:id="114" w:name="_Toc184313261"/>
      <w:bookmarkEnd w:id="114"/>
      <w:bookmarkStart w:id="115" w:name="_Toc184314455"/>
      <w:bookmarkEnd w:id="115"/>
      <w:bookmarkStart w:id="116" w:name="_Toc184314419"/>
      <w:bookmarkEnd w:id="116"/>
      <w:bookmarkStart w:id="117" w:name="_Toc184313263"/>
      <w:bookmarkEnd w:id="117"/>
      <w:bookmarkStart w:id="118" w:name="_Toc184313278"/>
      <w:bookmarkEnd w:id="118"/>
      <w:bookmarkStart w:id="119" w:name="_Toc184313272"/>
      <w:bookmarkEnd w:id="119"/>
      <w:bookmarkStart w:id="120" w:name="_Toc184312070"/>
      <w:bookmarkEnd w:id="120"/>
      <w:bookmarkStart w:id="121" w:name="_Toc184314464"/>
      <w:bookmarkEnd w:id="121"/>
      <w:bookmarkStart w:id="122" w:name="_Toc184310342"/>
      <w:bookmarkEnd w:id="122"/>
      <w:bookmarkStart w:id="123" w:name="_Toc184310332"/>
      <w:bookmarkEnd w:id="123"/>
      <w:bookmarkStart w:id="124" w:name="_Toc184308107"/>
      <w:bookmarkEnd w:id="124"/>
      <w:bookmarkStart w:id="125" w:name="_Toc184312120"/>
      <w:bookmarkEnd w:id="125"/>
      <w:bookmarkStart w:id="126" w:name="_Toc184314420"/>
      <w:bookmarkEnd w:id="126"/>
      <w:bookmarkStart w:id="127" w:name="_Toc184313252"/>
      <w:bookmarkEnd w:id="127"/>
      <w:bookmarkStart w:id="128" w:name="_Toc184312078"/>
      <w:bookmarkEnd w:id="128"/>
      <w:bookmarkStart w:id="129" w:name="_Toc184313299"/>
      <w:bookmarkEnd w:id="129"/>
      <w:bookmarkStart w:id="130" w:name="_Toc184313288"/>
      <w:bookmarkEnd w:id="130"/>
      <w:bookmarkStart w:id="131" w:name="_Toc184310282"/>
      <w:bookmarkEnd w:id="131"/>
      <w:bookmarkStart w:id="132" w:name="_Toc184312128"/>
      <w:bookmarkEnd w:id="132"/>
      <w:bookmarkStart w:id="133" w:name="_Toc184313310"/>
      <w:bookmarkEnd w:id="133"/>
      <w:bookmarkStart w:id="134" w:name="_Toc184308108"/>
      <w:bookmarkEnd w:id="134"/>
      <w:bookmarkStart w:id="135" w:name="_Toc184308067"/>
      <w:bookmarkEnd w:id="135"/>
      <w:bookmarkStart w:id="136" w:name="_Toc184310283"/>
      <w:bookmarkEnd w:id="136"/>
      <w:bookmarkStart w:id="137" w:name="_Toc184312081"/>
      <w:bookmarkEnd w:id="137"/>
      <w:bookmarkStart w:id="138" w:name="_Toc184312074"/>
      <w:bookmarkEnd w:id="138"/>
      <w:bookmarkStart w:id="139" w:name="_Toc184313277"/>
      <w:bookmarkEnd w:id="139"/>
      <w:bookmarkStart w:id="140" w:name="_Toc184310298"/>
      <w:bookmarkEnd w:id="140"/>
      <w:bookmarkStart w:id="141" w:name="_Toc184308041"/>
      <w:bookmarkEnd w:id="141"/>
      <w:bookmarkStart w:id="142" w:name="_Toc184313295"/>
      <w:bookmarkEnd w:id="142"/>
      <w:bookmarkStart w:id="143" w:name="_Toc184313280"/>
      <w:bookmarkEnd w:id="143"/>
      <w:bookmarkStart w:id="144" w:name="_Toc184313271"/>
      <w:bookmarkEnd w:id="144"/>
      <w:bookmarkStart w:id="145" w:name="_Toc184308088"/>
      <w:bookmarkEnd w:id="145"/>
      <w:bookmarkStart w:id="146" w:name="_Toc184310281"/>
      <w:bookmarkEnd w:id="146"/>
      <w:bookmarkStart w:id="147" w:name="_Toc184314451"/>
      <w:bookmarkEnd w:id="147"/>
      <w:bookmarkStart w:id="148" w:name="_Toc184314411"/>
      <w:bookmarkEnd w:id="148"/>
      <w:bookmarkStart w:id="149" w:name="_Toc184313257"/>
      <w:bookmarkEnd w:id="149"/>
      <w:bookmarkStart w:id="150" w:name="_Toc184314441"/>
      <w:bookmarkEnd w:id="150"/>
      <w:bookmarkStart w:id="151" w:name="_Toc184310328"/>
      <w:bookmarkEnd w:id="151"/>
      <w:bookmarkStart w:id="152" w:name="_Toc184314466"/>
      <w:bookmarkEnd w:id="152"/>
      <w:bookmarkStart w:id="153" w:name="_Toc184313292"/>
      <w:bookmarkEnd w:id="153"/>
      <w:bookmarkStart w:id="154" w:name="_Toc184310322"/>
      <w:bookmarkEnd w:id="154"/>
      <w:bookmarkStart w:id="155" w:name="_Toc184313309"/>
      <w:bookmarkEnd w:id="155"/>
      <w:bookmarkStart w:id="156" w:name="_Toc184314474"/>
      <w:bookmarkEnd w:id="156"/>
      <w:bookmarkStart w:id="157" w:name="_Toc184310319"/>
      <w:bookmarkEnd w:id="157"/>
      <w:bookmarkStart w:id="158" w:name="_Toc184308051"/>
      <w:bookmarkEnd w:id="158"/>
      <w:bookmarkStart w:id="159" w:name="_Toc184314440"/>
      <w:bookmarkEnd w:id="159"/>
      <w:bookmarkStart w:id="160" w:name="_Toc184314432"/>
      <w:bookmarkEnd w:id="160"/>
      <w:bookmarkStart w:id="161" w:name="_Toc184312098"/>
      <w:bookmarkEnd w:id="161"/>
      <w:bookmarkStart w:id="162" w:name="_Toc184314463"/>
      <w:bookmarkEnd w:id="162"/>
      <w:bookmarkStart w:id="163" w:name="_Toc184308040"/>
      <w:bookmarkEnd w:id="163"/>
      <w:bookmarkStart w:id="164" w:name="_Toc184308100"/>
      <w:bookmarkEnd w:id="164"/>
      <w:bookmarkStart w:id="165" w:name="_Toc184314482"/>
      <w:bookmarkEnd w:id="165"/>
      <w:bookmarkStart w:id="166" w:name="_Toc184313238"/>
      <w:bookmarkEnd w:id="166"/>
      <w:bookmarkStart w:id="167" w:name="_Toc184308048"/>
      <w:bookmarkEnd w:id="167"/>
      <w:bookmarkStart w:id="168" w:name="_Toc184313283"/>
      <w:bookmarkEnd w:id="168"/>
      <w:bookmarkStart w:id="169" w:name="_Toc184312123"/>
      <w:bookmarkEnd w:id="169"/>
      <w:bookmarkStart w:id="170" w:name="_Toc184308078"/>
      <w:bookmarkEnd w:id="170"/>
      <w:bookmarkStart w:id="171" w:name="_Toc184314416"/>
      <w:bookmarkEnd w:id="171"/>
      <w:bookmarkStart w:id="172" w:name="_Toc184308063"/>
      <w:bookmarkEnd w:id="172"/>
      <w:bookmarkStart w:id="173" w:name="_Toc184310308"/>
      <w:bookmarkEnd w:id="173"/>
      <w:bookmarkStart w:id="174" w:name="_Toc184308043"/>
      <w:bookmarkEnd w:id="174"/>
      <w:bookmarkStart w:id="175" w:name="_Toc184314410"/>
      <w:bookmarkEnd w:id="175"/>
      <w:bookmarkStart w:id="176" w:name="_Toc184312117"/>
      <w:bookmarkEnd w:id="176"/>
      <w:bookmarkStart w:id="177" w:name="_Toc184313293"/>
      <w:bookmarkEnd w:id="177"/>
      <w:bookmarkStart w:id="178" w:name="_Toc184310336"/>
      <w:bookmarkEnd w:id="178"/>
      <w:bookmarkStart w:id="179" w:name="_Toc184312067"/>
      <w:bookmarkEnd w:id="179"/>
      <w:bookmarkStart w:id="180" w:name="_Toc184314457"/>
      <w:bookmarkEnd w:id="180"/>
      <w:bookmarkStart w:id="181" w:name="_Toc184313249"/>
      <w:bookmarkEnd w:id="181"/>
      <w:bookmarkStart w:id="182" w:name="_Toc184312085"/>
      <w:bookmarkEnd w:id="182"/>
      <w:bookmarkStart w:id="183" w:name="_Toc184308082"/>
      <w:bookmarkEnd w:id="183"/>
      <w:bookmarkStart w:id="184" w:name="_Toc184313303"/>
      <w:bookmarkEnd w:id="184"/>
      <w:bookmarkStart w:id="185" w:name="_Toc184310293"/>
      <w:bookmarkEnd w:id="185"/>
      <w:bookmarkStart w:id="186" w:name="_Toc184308066"/>
      <w:bookmarkEnd w:id="186"/>
      <w:bookmarkStart w:id="187" w:name="_Toc184312109"/>
      <w:bookmarkEnd w:id="187"/>
      <w:bookmarkStart w:id="188" w:name="_Toc184313242"/>
      <w:bookmarkEnd w:id="188"/>
      <w:bookmarkStart w:id="189" w:name="_Toc184310333"/>
      <w:bookmarkEnd w:id="189"/>
      <w:bookmarkStart w:id="190" w:name="_Toc184308096"/>
      <w:bookmarkEnd w:id="190"/>
      <w:bookmarkStart w:id="191" w:name="_Toc184314445"/>
      <w:bookmarkEnd w:id="191"/>
      <w:bookmarkStart w:id="192" w:name="_Toc184312138"/>
      <w:bookmarkEnd w:id="192"/>
      <w:bookmarkStart w:id="193" w:name="_Toc184312106"/>
      <w:bookmarkEnd w:id="193"/>
      <w:bookmarkStart w:id="194" w:name="_Toc184308102"/>
      <w:bookmarkEnd w:id="194"/>
      <w:bookmarkStart w:id="195" w:name="_Toc184308089"/>
      <w:bookmarkEnd w:id="195"/>
      <w:bookmarkStart w:id="196" w:name="_Toc184308061"/>
      <w:bookmarkEnd w:id="196"/>
      <w:bookmarkStart w:id="197" w:name="_Toc184314460"/>
      <w:bookmarkEnd w:id="197"/>
      <w:bookmarkStart w:id="198" w:name="_Toc184310316"/>
      <w:bookmarkEnd w:id="198"/>
      <w:bookmarkStart w:id="199" w:name="_Toc184308094"/>
      <w:bookmarkEnd w:id="199"/>
      <w:bookmarkStart w:id="200" w:name="_Toc184310274"/>
      <w:bookmarkEnd w:id="200"/>
      <w:bookmarkStart w:id="201" w:name="_Toc184313250"/>
      <w:bookmarkEnd w:id="201"/>
      <w:bookmarkStart w:id="202" w:name="_Toc184312119"/>
      <w:bookmarkEnd w:id="202"/>
      <w:bookmarkStart w:id="203" w:name="_Toc184310291"/>
      <w:bookmarkEnd w:id="203"/>
      <w:bookmarkStart w:id="204" w:name="_Toc184310295"/>
      <w:bookmarkEnd w:id="204"/>
      <w:bookmarkStart w:id="205" w:name="_Toc184313259"/>
      <w:bookmarkEnd w:id="205"/>
      <w:bookmarkStart w:id="206" w:name="_Toc184308064"/>
      <w:bookmarkEnd w:id="206"/>
      <w:bookmarkStart w:id="207" w:name="_Toc184312136"/>
      <w:bookmarkEnd w:id="207"/>
      <w:bookmarkStart w:id="208" w:name="_Toc184308049"/>
      <w:bookmarkEnd w:id="208"/>
      <w:bookmarkStart w:id="209" w:name="_Toc184312100"/>
      <w:bookmarkEnd w:id="209"/>
      <w:bookmarkStart w:id="210" w:name="_Toc184313256"/>
      <w:bookmarkEnd w:id="210"/>
      <w:bookmarkStart w:id="211" w:name="_Toc184313305"/>
      <w:bookmarkEnd w:id="211"/>
      <w:bookmarkStart w:id="212" w:name="_Toc184308058"/>
      <w:bookmarkEnd w:id="212"/>
      <w:bookmarkStart w:id="213" w:name="_Toc184310303"/>
      <w:bookmarkEnd w:id="213"/>
      <w:bookmarkStart w:id="214" w:name="_Toc184314465"/>
      <w:bookmarkEnd w:id="214"/>
      <w:bookmarkStart w:id="215" w:name="_Toc184312104"/>
      <w:bookmarkEnd w:id="215"/>
      <w:bookmarkStart w:id="216" w:name="_Toc184310273"/>
      <w:bookmarkEnd w:id="216"/>
      <w:bookmarkStart w:id="217" w:name="_Toc184314422"/>
      <w:bookmarkEnd w:id="217"/>
      <w:bookmarkStart w:id="218" w:name="_Toc184310275"/>
      <w:bookmarkEnd w:id="218"/>
      <w:bookmarkStart w:id="219" w:name="_Toc184312083"/>
      <w:bookmarkEnd w:id="219"/>
      <w:bookmarkStart w:id="220" w:name="_Toc184314481"/>
      <w:bookmarkEnd w:id="220"/>
      <w:bookmarkStart w:id="221" w:name="_Toc184308091"/>
      <w:bookmarkEnd w:id="221"/>
      <w:bookmarkStart w:id="222" w:name="_Toc184312139"/>
      <w:bookmarkEnd w:id="222"/>
      <w:bookmarkStart w:id="223" w:name="_Toc184312133"/>
      <w:bookmarkEnd w:id="223"/>
      <w:bookmarkStart w:id="224" w:name="_Toc184312108"/>
      <w:bookmarkEnd w:id="224"/>
      <w:bookmarkStart w:id="225" w:name="_Toc184314479"/>
      <w:bookmarkEnd w:id="225"/>
      <w:bookmarkStart w:id="226" w:name="_Toc184313279"/>
      <w:bookmarkEnd w:id="226"/>
      <w:bookmarkStart w:id="227" w:name="_Toc184308101"/>
      <w:bookmarkEnd w:id="227"/>
      <w:bookmarkStart w:id="228" w:name="_Toc184313294"/>
      <w:bookmarkEnd w:id="228"/>
      <w:bookmarkStart w:id="229" w:name="_Toc184312121"/>
      <w:bookmarkEnd w:id="229"/>
      <w:bookmarkStart w:id="230" w:name="_Toc184313291"/>
      <w:bookmarkEnd w:id="230"/>
      <w:bookmarkStart w:id="231" w:name="_Toc184313268"/>
      <w:bookmarkEnd w:id="231"/>
      <w:bookmarkStart w:id="232" w:name="_Toc184308092"/>
      <w:bookmarkEnd w:id="232"/>
      <w:bookmarkStart w:id="233" w:name="_Toc184308036"/>
      <w:bookmarkEnd w:id="233"/>
      <w:bookmarkStart w:id="234" w:name="_Toc184308085"/>
      <w:bookmarkEnd w:id="234"/>
      <w:bookmarkStart w:id="235" w:name="_Toc184313240"/>
      <w:bookmarkEnd w:id="235"/>
      <w:bookmarkStart w:id="236" w:name="_Toc184310341"/>
      <w:bookmarkEnd w:id="236"/>
      <w:bookmarkStart w:id="237" w:name="_Toc184308057"/>
      <w:bookmarkEnd w:id="237"/>
      <w:bookmarkStart w:id="238" w:name="_Toc184308053"/>
      <w:bookmarkEnd w:id="238"/>
      <w:bookmarkStart w:id="239" w:name="_Toc184313275"/>
      <w:bookmarkEnd w:id="239"/>
      <w:bookmarkStart w:id="240" w:name="_Toc184310305"/>
      <w:bookmarkEnd w:id="240"/>
      <w:bookmarkStart w:id="241" w:name="_Toc184310334"/>
      <w:bookmarkEnd w:id="241"/>
      <w:bookmarkStart w:id="242" w:name="_Toc184308090"/>
      <w:bookmarkEnd w:id="242"/>
      <w:bookmarkStart w:id="243" w:name="_Toc184314423"/>
      <w:bookmarkEnd w:id="243"/>
      <w:bookmarkStart w:id="244" w:name="_Toc184310325"/>
      <w:bookmarkEnd w:id="244"/>
      <w:bookmarkStart w:id="245" w:name="_Toc184310309"/>
      <w:bookmarkEnd w:id="245"/>
      <w:bookmarkStart w:id="246" w:name="_Toc184312127"/>
      <w:bookmarkEnd w:id="246"/>
      <w:bookmarkStart w:id="247" w:name="_Toc184310279"/>
      <w:bookmarkEnd w:id="247"/>
      <w:bookmarkStart w:id="248" w:name="_Toc184314450"/>
      <w:bookmarkEnd w:id="248"/>
      <w:bookmarkStart w:id="249" w:name="_Toc184308083"/>
      <w:bookmarkEnd w:id="249"/>
      <w:bookmarkStart w:id="250" w:name="_Toc184314472"/>
      <w:bookmarkEnd w:id="250"/>
      <w:bookmarkStart w:id="251" w:name="_Toc184314435"/>
      <w:bookmarkEnd w:id="251"/>
      <w:bookmarkStart w:id="252" w:name="_Toc184314444"/>
      <w:bookmarkEnd w:id="252"/>
      <w:bookmarkStart w:id="253" w:name="_Toc184314467"/>
      <w:bookmarkEnd w:id="253"/>
      <w:bookmarkStart w:id="254" w:name="_Toc184310343"/>
      <w:bookmarkEnd w:id="254"/>
      <w:bookmarkStart w:id="255" w:name="_Toc184313267"/>
      <w:bookmarkEnd w:id="255"/>
      <w:bookmarkStart w:id="256" w:name="_Toc184310294"/>
      <w:bookmarkEnd w:id="256"/>
      <w:bookmarkStart w:id="257" w:name="_Toc184313302"/>
      <w:bookmarkEnd w:id="257"/>
      <w:bookmarkStart w:id="258" w:name="_Toc184313301"/>
      <w:bookmarkEnd w:id="258"/>
      <w:bookmarkStart w:id="259" w:name="_Toc184308060"/>
      <w:bookmarkEnd w:id="259"/>
      <w:bookmarkStart w:id="260" w:name="_Toc184312093"/>
      <w:bookmarkEnd w:id="260"/>
      <w:bookmarkStart w:id="261" w:name="_Toc184310287"/>
      <w:bookmarkEnd w:id="261"/>
      <w:bookmarkStart w:id="262" w:name="_Toc184310296"/>
      <w:bookmarkEnd w:id="262"/>
      <w:bookmarkStart w:id="263" w:name="_Toc184313286"/>
      <w:bookmarkEnd w:id="263"/>
      <w:bookmarkStart w:id="264" w:name="_Toc184314431"/>
      <w:bookmarkEnd w:id="264"/>
      <w:bookmarkStart w:id="265" w:name="_Toc184308080"/>
      <w:bookmarkEnd w:id="265"/>
      <w:bookmarkStart w:id="266" w:name="_Toc184310329"/>
      <w:bookmarkEnd w:id="266"/>
      <w:bookmarkStart w:id="267" w:name="_Toc184310338"/>
      <w:bookmarkEnd w:id="267"/>
      <w:bookmarkStart w:id="268" w:name="_Toc184310289"/>
      <w:bookmarkEnd w:id="268"/>
      <w:bookmarkStart w:id="269" w:name="_Toc184312092"/>
      <w:bookmarkEnd w:id="269"/>
      <w:bookmarkStart w:id="270" w:name="_Toc184314469"/>
      <w:bookmarkEnd w:id="270"/>
      <w:bookmarkStart w:id="271" w:name="_Toc184308103"/>
      <w:bookmarkEnd w:id="271"/>
      <w:bookmarkStart w:id="272" w:name="_Toc184310330"/>
      <w:bookmarkEnd w:id="272"/>
      <w:bookmarkStart w:id="273" w:name="_Toc184312107"/>
      <w:bookmarkEnd w:id="273"/>
      <w:bookmarkStart w:id="274" w:name="_Toc184312087"/>
      <w:bookmarkEnd w:id="274"/>
      <w:bookmarkStart w:id="275" w:name="_Toc184314454"/>
      <w:bookmarkEnd w:id="275"/>
      <w:bookmarkStart w:id="276" w:name="_Toc184312091"/>
      <w:bookmarkEnd w:id="276"/>
      <w:bookmarkStart w:id="277" w:name="_Toc184314462"/>
      <w:bookmarkEnd w:id="277"/>
      <w:bookmarkStart w:id="278" w:name="_Toc184314461"/>
      <w:bookmarkEnd w:id="278"/>
      <w:bookmarkStart w:id="279" w:name="_Toc184310317"/>
      <w:bookmarkEnd w:id="279"/>
      <w:bookmarkStart w:id="280" w:name="_Toc184314456"/>
      <w:bookmarkEnd w:id="280"/>
      <w:bookmarkStart w:id="281" w:name="_Toc184308097"/>
      <w:bookmarkEnd w:id="281"/>
      <w:bookmarkStart w:id="282" w:name="_Toc184312080"/>
      <w:bookmarkEnd w:id="282"/>
      <w:bookmarkStart w:id="283" w:name="_Toc184314480"/>
      <w:bookmarkEnd w:id="283"/>
      <w:bookmarkStart w:id="284" w:name="_Toc184314452"/>
      <w:bookmarkEnd w:id="284"/>
      <w:bookmarkStart w:id="285" w:name="_Toc184312118"/>
      <w:bookmarkEnd w:id="285"/>
      <w:bookmarkStart w:id="286" w:name="_Toc184313304"/>
      <w:bookmarkEnd w:id="286"/>
      <w:bookmarkStart w:id="287" w:name="_Toc184314471"/>
      <w:bookmarkEnd w:id="287"/>
      <w:bookmarkStart w:id="288" w:name="_Toc184313297"/>
      <w:bookmarkEnd w:id="288"/>
      <w:bookmarkStart w:id="289" w:name="_Toc184312112"/>
      <w:bookmarkEnd w:id="289"/>
      <w:bookmarkStart w:id="290" w:name="_Toc184312088"/>
      <w:bookmarkEnd w:id="290"/>
      <w:bookmarkStart w:id="291" w:name="_Toc184312079"/>
      <w:bookmarkEnd w:id="291"/>
      <w:bookmarkStart w:id="292" w:name="_Toc184312097"/>
      <w:bookmarkEnd w:id="292"/>
      <w:bookmarkStart w:id="293" w:name="_Toc184314443"/>
      <w:bookmarkEnd w:id="293"/>
      <w:bookmarkStart w:id="294" w:name="_Toc184308046"/>
      <w:bookmarkEnd w:id="294"/>
      <w:bookmarkStart w:id="295" w:name="_Toc184308087"/>
      <w:bookmarkEnd w:id="295"/>
      <w:bookmarkStart w:id="296" w:name="_Toc184314447"/>
      <w:bookmarkEnd w:id="296"/>
      <w:bookmarkStart w:id="297" w:name="_Toc184313274"/>
      <w:bookmarkEnd w:id="297"/>
      <w:bookmarkStart w:id="298" w:name="_Toc184312126"/>
      <w:bookmarkEnd w:id="298"/>
      <w:bookmarkStart w:id="299" w:name="_Toc184313251"/>
      <w:bookmarkEnd w:id="299"/>
      <w:bookmarkStart w:id="300" w:name="_Toc184308068"/>
      <w:bookmarkEnd w:id="300"/>
      <w:bookmarkStart w:id="301" w:name="_Toc184308081"/>
      <w:bookmarkEnd w:id="301"/>
      <w:bookmarkStart w:id="302" w:name="_Toc184312130"/>
      <w:bookmarkEnd w:id="302"/>
      <w:bookmarkStart w:id="303" w:name="_Toc184312115"/>
      <w:bookmarkEnd w:id="303"/>
      <w:bookmarkStart w:id="304" w:name="_Toc184312084"/>
      <w:bookmarkEnd w:id="304"/>
      <w:bookmarkStart w:id="305" w:name="_Toc184308044"/>
      <w:bookmarkEnd w:id="305"/>
      <w:bookmarkStart w:id="306" w:name="_Toc184310306"/>
      <w:bookmarkEnd w:id="306"/>
      <w:bookmarkStart w:id="307" w:name="_Toc184312132"/>
      <w:bookmarkEnd w:id="307"/>
      <w:bookmarkStart w:id="308" w:name="_Toc184310307"/>
      <w:bookmarkEnd w:id="308"/>
      <w:bookmarkStart w:id="309" w:name="_Toc184308037"/>
      <w:bookmarkEnd w:id="309"/>
      <w:bookmarkStart w:id="310" w:name="_Toc184312116"/>
      <w:bookmarkEnd w:id="310"/>
      <w:bookmarkStart w:id="311" w:name="_Toc184313282"/>
      <w:bookmarkEnd w:id="311"/>
      <w:bookmarkStart w:id="312" w:name="_Toc184310277"/>
      <w:bookmarkEnd w:id="312"/>
      <w:bookmarkStart w:id="313" w:name="_Toc184312135"/>
      <w:bookmarkEnd w:id="313"/>
      <w:bookmarkStart w:id="314" w:name="_Toc184308038"/>
      <w:bookmarkEnd w:id="314"/>
      <w:bookmarkStart w:id="315" w:name="_Toc184308095"/>
      <w:bookmarkEnd w:id="315"/>
      <w:bookmarkStart w:id="316" w:name="_Toc184308039"/>
      <w:bookmarkEnd w:id="316"/>
      <w:bookmarkStart w:id="317" w:name="_Toc184313287"/>
      <w:bookmarkEnd w:id="317"/>
      <w:bookmarkStart w:id="318" w:name="_Toc184314425"/>
      <w:bookmarkEnd w:id="318"/>
      <w:bookmarkStart w:id="319" w:name="_Toc184310324"/>
      <w:bookmarkEnd w:id="319"/>
      <w:bookmarkStart w:id="320" w:name="_Toc184314424"/>
      <w:bookmarkEnd w:id="320"/>
      <w:bookmarkStart w:id="321" w:name="_Toc184314414"/>
      <w:bookmarkEnd w:id="321"/>
      <w:bookmarkStart w:id="322" w:name="_Toc184308075"/>
      <w:bookmarkEnd w:id="322"/>
      <w:bookmarkStart w:id="323" w:name="_Toc184313296"/>
      <w:bookmarkEnd w:id="323"/>
      <w:bookmarkStart w:id="324" w:name="_Toc184308093"/>
      <w:bookmarkEnd w:id="324"/>
      <w:bookmarkStart w:id="325" w:name="_Toc184310278"/>
      <w:bookmarkEnd w:id="325"/>
      <w:bookmarkStart w:id="326" w:name="_Toc184310311"/>
      <w:bookmarkEnd w:id="326"/>
      <w:bookmarkStart w:id="327" w:name="_Toc184308052"/>
      <w:bookmarkEnd w:id="327"/>
      <w:bookmarkStart w:id="328" w:name="_Toc184313289"/>
      <w:bookmarkEnd w:id="328"/>
      <w:bookmarkStart w:id="329" w:name="_Toc184314418"/>
      <w:bookmarkEnd w:id="329"/>
      <w:bookmarkStart w:id="330" w:name="_Toc184314448"/>
      <w:bookmarkEnd w:id="330"/>
      <w:bookmarkStart w:id="331" w:name="_Toc184312101"/>
      <w:bookmarkEnd w:id="331"/>
      <w:bookmarkStart w:id="332" w:name="_Toc184312111"/>
      <w:bookmarkEnd w:id="332"/>
      <w:bookmarkStart w:id="333" w:name="_Toc184310318"/>
      <w:bookmarkEnd w:id="333"/>
      <w:bookmarkStart w:id="334" w:name="_Toc184313273"/>
      <w:bookmarkEnd w:id="334"/>
      <w:bookmarkStart w:id="335" w:name="_Toc184313262"/>
      <w:bookmarkEnd w:id="335"/>
      <w:bookmarkStart w:id="336" w:name="_Toc184312096"/>
      <w:bookmarkEnd w:id="336"/>
      <w:bookmarkStart w:id="337" w:name="_Toc184308073"/>
      <w:bookmarkEnd w:id="337"/>
      <w:bookmarkStart w:id="338" w:name="_Toc184308106"/>
      <w:bookmarkEnd w:id="338"/>
      <w:bookmarkStart w:id="339" w:name="_Toc184308099"/>
      <w:bookmarkEnd w:id="339"/>
      <w:bookmarkStart w:id="340" w:name="_Toc184310310"/>
      <w:bookmarkEnd w:id="340"/>
      <w:bookmarkStart w:id="341" w:name="_Toc184314477"/>
      <w:bookmarkEnd w:id="341"/>
      <w:bookmarkStart w:id="342" w:name="_Toc184312069"/>
      <w:bookmarkEnd w:id="342"/>
      <w:bookmarkStart w:id="343" w:name="_Toc184310337"/>
      <w:bookmarkEnd w:id="343"/>
      <w:bookmarkStart w:id="344" w:name="_Toc184313300"/>
      <w:bookmarkEnd w:id="344"/>
      <w:bookmarkStart w:id="345" w:name="_Toc184312103"/>
      <w:bookmarkEnd w:id="345"/>
      <w:bookmarkStart w:id="346" w:name="_Toc184314438"/>
      <w:bookmarkEnd w:id="346"/>
      <w:bookmarkStart w:id="347" w:name="_Toc184310300"/>
      <w:bookmarkEnd w:id="347"/>
      <w:bookmarkStart w:id="348" w:name="_Toc184313276"/>
      <w:bookmarkEnd w:id="348"/>
      <w:bookmarkStart w:id="349" w:name="_Toc184310321"/>
      <w:bookmarkEnd w:id="349"/>
      <w:bookmarkStart w:id="350" w:name="_Toc184314439"/>
      <w:bookmarkEnd w:id="350"/>
      <w:bookmarkStart w:id="351" w:name="_Toc184314458"/>
      <w:bookmarkEnd w:id="351"/>
      <w:bookmarkStart w:id="352" w:name="_Toc184313269"/>
      <w:bookmarkEnd w:id="352"/>
      <w:bookmarkStart w:id="353" w:name="_Toc184313281"/>
      <w:bookmarkEnd w:id="353"/>
      <w:bookmarkStart w:id="354" w:name="_Toc184312110"/>
      <w:bookmarkEnd w:id="354"/>
      <w:bookmarkStart w:id="355" w:name="_Toc184310284"/>
      <w:bookmarkEnd w:id="355"/>
      <w:bookmarkStart w:id="356" w:name="_Toc184313308"/>
      <w:bookmarkEnd w:id="356"/>
      <w:bookmarkStart w:id="357" w:name="_Toc184314442"/>
      <w:bookmarkEnd w:id="357"/>
      <w:bookmarkStart w:id="358" w:name="_Toc184314475"/>
      <w:bookmarkEnd w:id="358"/>
      <w:bookmarkStart w:id="359" w:name="_Toc184312077"/>
      <w:bookmarkEnd w:id="359"/>
      <w:bookmarkStart w:id="360" w:name="_Toc184312090"/>
      <w:bookmarkEnd w:id="360"/>
      <w:bookmarkStart w:id="361" w:name="_Toc184313255"/>
      <w:bookmarkEnd w:id="361"/>
      <w:bookmarkStart w:id="362" w:name="_Toc184312073"/>
      <w:bookmarkEnd w:id="362"/>
      <w:bookmarkStart w:id="363" w:name="_Toc184314446"/>
      <w:bookmarkEnd w:id="363"/>
      <w:bookmarkStart w:id="364" w:name="_Toc184313290"/>
      <w:bookmarkEnd w:id="364"/>
      <w:bookmarkStart w:id="365" w:name="_Toc184314426"/>
      <w:bookmarkEnd w:id="365"/>
      <w:bookmarkStart w:id="366" w:name="_Toc184312075"/>
      <w:bookmarkEnd w:id="366"/>
      <w:bookmarkStart w:id="367" w:name="_Toc184310301"/>
      <w:bookmarkEnd w:id="367"/>
      <w:bookmarkStart w:id="368" w:name="_Toc184308070"/>
      <w:bookmarkEnd w:id="368"/>
      <w:bookmarkStart w:id="369" w:name="_Toc184308079"/>
      <w:bookmarkEnd w:id="369"/>
      <w:bookmarkStart w:id="370" w:name="_Toc184312089"/>
      <w:bookmarkEnd w:id="370"/>
      <w:bookmarkStart w:id="371" w:name="_Toc184310299"/>
      <w:bookmarkEnd w:id="371"/>
      <w:bookmarkStart w:id="372" w:name="_Toc184314437"/>
      <w:bookmarkEnd w:id="372"/>
      <w:bookmarkStart w:id="373" w:name="_Toc184310335"/>
      <w:bookmarkEnd w:id="373"/>
      <w:bookmarkStart w:id="374" w:name="_Toc184312102"/>
      <w:bookmarkEnd w:id="374"/>
      <w:bookmarkStart w:id="375" w:name="_Toc184314427"/>
      <w:bookmarkEnd w:id="375"/>
      <w:bookmarkStart w:id="376" w:name="_Toc184310302"/>
      <w:bookmarkEnd w:id="376"/>
      <w:bookmarkStart w:id="377" w:name="_Toc184314412"/>
      <w:bookmarkEnd w:id="377"/>
      <w:bookmarkStart w:id="378" w:name="_Toc184310314"/>
      <w:bookmarkEnd w:id="378"/>
      <w:bookmarkStart w:id="379" w:name="_Toc184314468"/>
      <w:bookmarkEnd w:id="379"/>
      <w:bookmarkStart w:id="380" w:name="_Toc184313245"/>
      <w:bookmarkEnd w:id="380"/>
      <w:bookmarkStart w:id="381" w:name="_Toc184314473"/>
      <w:bookmarkEnd w:id="381"/>
      <w:bookmarkStart w:id="382" w:name="_Toc184310288"/>
      <w:bookmarkEnd w:id="382"/>
      <w:bookmarkStart w:id="383" w:name="_Toc184308074"/>
      <w:bookmarkEnd w:id="383"/>
      <w:bookmarkStart w:id="384" w:name="_Toc184308047"/>
      <w:bookmarkEnd w:id="384"/>
      <w:bookmarkStart w:id="385" w:name="_Toc184310280"/>
      <w:bookmarkEnd w:id="385"/>
      <w:bookmarkStart w:id="386" w:name="_Toc184313260"/>
      <w:bookmarkEnd w:id="386"/>
      <w:bookmarkStart w:id="387" w:name="_Toc184310286"/>
      <w:bookmarkEnd w:id="387"/>
      <w:bookmarkStart w:id="388" w:name="_Toc184314434"/>
      <w:bookmarkEnd w:id="388"/>
      <w:bookmarkStart w:id="389" w:name="_Toc184308059"/>
      <w:bookmarkEnd w:id="389"/>
      <w:bookmarkStart w:id="390" w:name="_Toc184313284"/>
      <w:bookmarkEnd w:id="390"/>
      <w:r>
        <w:rPr>
          <w:rFonts w:hint="eastAsia" w:ascii="宋体" w:hAnsi="宋体" w:cs="宋体"/>
          <w:b/>
          <w:sz w:val="36"/>
          <w:szCs w:val="36"/>
        </w:rPr>
        <w:t>评标办法</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500" w:lineRule="exact"/>
        <w:ind w:firstLine="482" w:firstLineChars="200"/>
        <w:rPr>
          <w:rFonts w:ascii="宋体" w:hAnsi="宋体" w:cs="宋体"/>
          <w:kern w:val="0"/>
          <w:sz w:val="24"/>
        </w:rPr>
      </w:pPr>
      <w:r>
        <w:rPr>
          <w:rFonts w:hint="eastAsia" w:ascii="宋体" w:hAnsi="宋体" w:cs="宋体"/>
          <w:b/>
          <w:kern w:val="0"/>
          <w:sz w:val="24"/>
        </w:rPr>
        <w:t>1.</w:t>
      </w:r>
      <w:r>
        <w:rPr>
          <w:rFonts w:hint="eastAsia" w:ascii="宋体" w:hAnsi="宋体" w:cs="宋体"/>
          <w:kern w:val="0"/>
          <w:sz w:val="24"/>
        </w:rPr>
        <w:t>合格投标人的评标得分为各项目汇总得分，中标候选资格按评标得分由高到低顺序排列，得分相同的，按投标报价由低到高顺序排列；得分且投标报价相同的，按技术指标由高到低顺序排列。排名第一的投标人为中标候选人。评分过程中采用四舍五入法，并保留小数2位。</w:t>
      </w:r>
    </w:p>
    <w:p>
      <w:pPr>
        <w:spacing w:line="500" w:lineRule="exact"/>
        <w:ind w:firstLine="482" w:firstLineChars="200"/>
        <w:rPr>
          <w:rFonts w:ascii="宋体" w:hAnsi="宋体" w:cs="宋体"/>
          <w:kern w:val="0"/>
          <w:sz w:val="24"/>
        </w:rPr>
      </w:pPr>
      <w:r>
        <w:rPr>
          <w:rFonts w:hint="eastAsia" w:ascii="宋体" w:hAnsi="宋体" w:cs="宋体"/>
          <w:b/>
          <w:kern w:val="0"/>
          <w:sz w:val="24"/>
        </w:rPr>
        <w:t>2.</w:t>
      </w:r>
      <w:r>
        <w:rPr>
          <w:rFonts w:hint="eastAsia" w:ascii="宋体" w:hAnsi="宋体" w:cs="宋体"/>
          <w:kern w:val="0"/>
          <w:sz w:val="24"/>
        </w:rPr>
        <w:t>评分办法</w:t>
      </w:r>
    </w:p>
    <w:p>
      <w:pPr>
        <w:spacing w:line="500" w:lineRule="exact"/>
        <w:ind w:firstLine="480" w:firstLineChars="200"/>
        <w:rPr>
          <w:rFonts w:ascii="宋体" w:hAnsi="宋体" w:cs="宋体"/>
          <w:kern w:val="0"/>
          <w:sz w:val="24"/>
        </w:rPr>
      </w:pPr>
      <w:r>
        <w:rPr>
          <w:rFonts w:hint="eastAsia" w:ascii="宋体" w:hAnsi="宋体" w:cs="宋体"/>
          <w:kern w:val="0"/>
          <w:sz w:val="24"/>
        </w:rPr>
        <w:t>（1）满分为100分。总得分=技术、商务得分+报价得分；</w:t>
      </w:r>
    </w:p>
    <w:p>
      <w:pPr>
        <w:spacing w:line="500" w:lineRule="exact"/>
        <w:ind w:firstLine="480" w:firstLineChars="200"/>
        <w:rPr>
          <w:rFonts w:ascii="宋体" w:hAnsi="宋体" w:cs="宋体"/>
          <w:kern w:val="0"/>
          <w:sz w:val="24"/>
        </w:rPr>
      </w:pPr>
      <w:r>
        <w:rPr>
          <w:rFonts w:hint="eastAsia" w:ascii="宋体" w:hAnsi="宋体" w:cs="宋体"/>
          <w:kern w:val="0"/>
          <w:sz w:val="24"/>
        </w:rPr>
        <w:t>（2）技术、商务得分=技术、商务评分，技术、商务评分=各评委的有效评分的算术平均数；</w:t>
      </w:r>
    </w:p>
    <w:p>
      <w:pPr>
        <w:spacing w:line="500" w:lineRule="exact"/>
        <w:ind w:firstLine="480" w:firstLineChars="200"/>
        <w:rPr>
          <w:rFonts w:ascii="宋体" w:hAnsi="宋体" w:cs="宋体"/>
          <w:kern w:val="0"/>
          <w:sz w:val="24"/>
        </w:rPr>
      </w:pPr>
      <w:r>
        <w:rPr>
          <w:rFonts w:hint="eastAsia" w:ascii="宋体" w:hAnsi="宋体" w:cs="宋体"/>
          <w:kern w:val="0"/>
          <w:sz w:val="24"/>
        </w:rPr>
        <w:t>（3）报价得分=（评标基准价/投标报价）*价格权值*100，评标基准价=有效投标人的最低投标报价，价格权值=30%；</w:t>
      </w:r>
    </w:p>
    <w:p>
      <w:pPr>
        <w:spacing w:line="440" w:lineRule="exact"/>
        <w:ind w:firstLine="480" w:firstLineChars="200"/>
        <w:rPr>
          <w:rFonts w:hint="eastAsia" w:ascii="宋体" w:hAnsi="宋体" w:cs="宋体"/>
          <w:kern w:val="0"/>
          <w:sz w:val="24"/>
        </w:rPr>
      </w:pPr>
      <w:r>
        <w:rPr>
          <w:rFonts w:hint="eastAsia" w:ascii="宋体" w:hAnsi="宋体" w:cs="宋体"/>
          <w:kern w:val="0"/>
          <w:sz w:val="24"/>
        </w:rPr>
        <w:t>（4）技术、商务分评分细则（70分）：</w:t>
      </w:r>
    </w:p>
    <w:tbl>
      <w:tblPr>
        <w:tblStyle w:val="66"/>
        <w:tblpPr w:leftFromText="180" w:rightFromText="180" w:vertAnchor="text" w:horzAnchor="page" w:tblpX="1298" w:tblpY="294"/>
        <w:tblOverlap w:val="never"/>
        <w:tblW w:w="9336"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12"/>
        <w:gridCol w:w="1217"/>
        <w:gridCol w:w="6491"/>
        <w:gridCol w:w="91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3" w:hRule="atLeast"/>
        </w:trPr>
        <w:tc>
          <w:tcPr>
            <w:tcW w:w="712" w:type="dxa"/>
            <w:noWrap w:val="0"/>
            <w:vAlign w:val="center"/>
          </w:tcPr>
          <w:p>
            <w:pPr>
              <w:spacing w:line="300" w:lineRule="auto"/>
              <w:jc w:val="center"/>
              <w:rPr>
                <w:rFonts w:hint="eastAsia" w:ascii="宋体" w:hAnsi="宋体" w:eastAsia="宋体" w:cs="宋体"/>
                <w:b/>
                <w:bCs/>
                <w:sz w:val="24"/>
                <w:szCs w:val="24"/>
              </w:rPr>
            </w:pPr>
            <w:r>
              <w:rPr>
                <w:rFonts w:hint="eastAsia" w:ascii="宋体" w:hAnsi="宋体" w:eastAsia="宋体" w:cs="宋体"/>
                <w:b/>
                <w:bCs/>
                <w:color w:val="auto"/>
                <w:sz w:val="24"/>
                <w:szCs w:val="24"/>
              </w:rPr>
              <w:t>序号</w:t>
            </w:r>
          </w:p>
        </w:tc>
        <w:tc>
          <w:tcPr>
            <w:tcW w:w="1217" w:type="dxa"/>
            <w:noWrap w:val="0"/>
            <w:vAlign w:val="center"/>
          </w:tcPr>
          <w:p>
            <w:pPr>
              <w:spacing w:line="300" w:lineRule="auto"/>
              <w:jc w:val="center"/>
              <w:rPr>
                <w:rFonts w:hint="eastAsia" w:ascii="宋体" w:hAnsi="宋体" w:eastAsia="宋体" w:cs="宋体"/>
                <w:b/>
                <w:bCs/>
                <w:sz w:val="24"/>
                <w:szCs w:val="24"/>
              </w:rPr>
            </w:pPr>
            <w:r>
              <w:rPr>
                <w:rFonts w:hint="eastAsia" w:ascii="宋体" w:hAnsi="宋体" w:eastAsia="宋体" w:cs="宋体"/>
                <w:b/>
                <w:bCs/>
                <w:color w:val="auto"/>
                <w:sz w:val="24"/>
                <w:szCs w:val="24"/>
              </w:rPr>
              <w:t>项目</w:t>
            </w:r>
          </w:p>
        </w:tc>
        <w:tc>
          <w:tcPr>
            <w:tcW w:w="6491" w:type="dxa"/>
            <w:noWrap w:val="0"/>
            <w:vAlign w:val="center"/>
          </w:tcPr>
          <w:p>
            <w:pPr>
              <w:spacing w:line="300" w:lineRule="auto"/>
              <w:jc w:val="center"/>
              <w:rPr>
                <w:rFonts w:hint="eastAsia" w:ascii="宋体" w:hAnsi="宋体" w:eastAsia="宋体" w:cs="宋体"/>
                <w:b/>
                <w:bCs/>
                <w:sz w:val="24"/>
                <w:szCs w:val="24"/>
              </w:rPr>
            </w:pPr>
            <w:r>
              <w:rPr>
                <w:rFonts w:hint="eastAsia" w:ascii="宋体" w:hAnsi="宋体" w:eastAsia="宋体" w:cs="宋体"/>
                <w:b/>
                <w:bCs/>
                <w:color w:val="auto"/>
                <w:sz w:val="24"/>
                <w:szCs w:val="24"/>
              </w:rPr>
              <w:t>评分标准</w:t>
            </w:r>
          </w:p>
        </w:tc>
        <w:tc>
          <w:tcPr>
            <w:tcW w:w="916" w:type="dxa"/>
            <w:noWrap w:val="0"/>
            <w:vAlign w:val="center"/>
          </w:tcPr>
          <w:p>
            <w:pPr>
              <w:spacing w:line="300" w:lineRule="auto"/>
              <w:jc w:val="center"/>
              <w:rPr>
                <w:rFonts w:hint="eastAsia" w:ascii="宋体" w:hAnsi="宋体" w:eastAsia="宋体" w:cs="宋体"/>
                <w:b/>
                <w:bCs/>
                <w:sz w:val="24"/>
                <w:szCs w:val="24"/>
              </w:rPr>
            </w:pPr>
            <w:r>
              <w:rPr>
                <w:rFonts w:hint="eastAsia" w:ascii="宋体" w:hAnsi="宋体" w:eastAsia="宋体" w:cs="宋体"/>
                <w:b/>
                <w:bCs/>
                <w:color w:val="auto"/>
                <w:sz w:val="24"/>
                <w:szCs w:val="24"/>
              </w:rPr>
              <w:t>分值</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712" w:type="dxa"/>
            <w:noWrap w:val="0"/>
            <w:vAlign w:val="center"/>
          </w:tcPr>
          <w:p>
            <w:pPr>
              <w:spacing w:line="300" w:lineRule="auto"/>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1</w:t>
            </w:r>
          </w:p>
        </w:tc>
        <w:tc>
          <w:tcPr>
            <w:tcW w:w="1217" w:type="dxa"/>
            <w:noWrap w:val="0"/>
            <w:vAlign w:val="center"/>
          </w:tcPr>
          <w:p>
            <w:pPr>
              <w:spacing w:line="300" w:lineRule="auto"/>
              <w:jc w:val="center"/>
              <w:rPr>
                <w:rFonts w:hint="eastAsia" w:ascii="宋体" w:hAnsi="宋体" w:eastAsia="宋体" w:cs="宋体"/>
                <w:bCs/>
                <w:color w:val="auto"/>
                <w:sz w:val="24"/>
                <w:szCs w:val="24"/>
              </w:rPr>
            </w:pPr>
            <w:r>
              <w:rPr>
                <w:rFonts w:hint="eastAsia" w:ascii="宋体" w:hAnsi="宋体"/>
                <w:sz w:val="24"/>
                <w:szCs w:val="24"/>
              </w:rPr>
              <w:t>投标产品厂家资质</w:t>
            </w:r>
          </w:p>
        </w:tc>
        <w:tc>
          <w:tcPr>
            <w:tcW w:w="6491" w:type="dxa"/>
            <w:noWrap w:val="0"/>
            <w:vAlign w:val="center"/>
          </w:tcPr>
          <w:p>
            <w:pPr>
              <w:numPr>
                <w:ilvl w:val="0"/>
                <w:numId w:val="8"/>
              </w:numP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所投LED生产厂家具有小间距LED显示屏灯板快速散热装置相关的证书</w:t>
            </w:r>
            <w:r>
              <w:rPr>
                <w:rFonts w:hint="eastAsia" w:ascii="宋体" w:hAnsi="宋体" w:eastAsia="宋体" w:cs="宋体"/>
                <w:b w:val="0"/>
                <w:bCs w:val="0"/>
                <w:color w:val="auto"/>
                <w:kern w:val="0"/>
                <w:sz w:val="24"/>
                <w:szCs w:val="24"/>
                <w:highlight w:val="none"/>
                <w:lang w:eastAsia="zh-CN"/>
              </w:rPr>
              <w:t>的</w:t>
            </w:r>
            <w:r>
              <w:rPr>
                <w:rFonts w:hint="eastAsia" w:ascii="宋体" w:hAnsi="宋体" w:eastAsia="宋体" w:cs="宋体"/>
                <w:b w:val="0"/>
                <w:bCs w:val="0"/>
                <w:color w:val="auto"/>
                <w:kern w:val="0"/>
                <w:sz w:val="24"/>
                <w:szCs w:val="24"/>
                <w:highlight w:val="none"/>
                <w:lang w:val="en-US" w:eastAsia="zh-CN"/>
              </w:rPr>
              <w:t>得1分。</w:t>
            </w:r>
            <w:r>
              <w:rPr>
                <w:rFonts w:hint="eastAsia" w:ascii="宋体" w:hAnsi="宋体" w:eastAsia="宋体" w:cs="宋体"/>
                <w:b/>
                <w:bCs/>
                <w:color w:val="auto"/>
                <w:kern w:val="0"/>
                <w:sz w:val="24"/>
                <w:szCs w:val="24"/>
                <w:highlight w:val="none"/>
              </w:rPr>
              <w:t>投标时提供证书扫描件并加盖投标人公章，不提供不得分。</w:t>
            </w:r>
          </w:p>
          <w:p>
            <w:pPr>
              <w:numPr>
                <w:ilvl w:val="0"/>
                <w:numId w:val="8"/>
              </w:numP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所投LED生产厂家具有显示屏信号连接机构相关的证书</w:t>
            </w:r>
            <w:r>
              <w:rPr>
                <w:rFonts w:hint="eastAsia" w:ascii="宋体" w:hAnsi="宋体" w:eastAsia="宋体" w:cs="宋体"/>
                <w:b w:val="0"/>
                <w:bCs w:val="0"/>
                <w:color w:val="auto"/>
                <w:kern w:val="0"/>
                <w:sz w:val="24"/>
                <w:szCs w:val="24"/>
                <w:highlight w:val="none"/>
                <w:lang w:eastAsia="zh-CN"/>
              </w:rPr>
              <w:t>的</w:t>
            </w:r>
            <w:r>
              <w:rPr>
                <w:rFonts w:hint="eastAsia" w:ascii="宋体" w:hAnsi="宋体" w:eastAsia="宋体" w:cs="宋体"/>
                <w:b w:val="0"/>
                <w:bCs w:val="0"/>
                <w:color w:val="auto"/>
                <w:kern w:val="0"/>
                <w:sz w:val="24"/>
                <w:szCs w:val="24"/>
                <w:highlight w:val="none"/>
                <w:lang w:val="en-US" w:eastAsia="zh-CN"/>
              </w:rPr>
              <w:t>得1分。</w:t>
            </w:r>
            <w:r>
              <w:rPr>
                <w:rFonts w:hint="eastAsia" w:ascii="宋体" w:hAnsi="宋体" w:eastAsia="宋体" w:cs="宋体"/>
                <w:b/>
                <w:bCs/>
                <w:color w:val="auto"/>
                <w:kern w:val="0"/>
                <w:sz w:val="24"/>
                <w:szCs w:val="24"/>
                <w:highlight w:val="none"/>
              </w:rPr>
              <w:t>投标时提供证书扫描件并加盖投标人公章，不提供不得分。</w:t>
            </w:r>
          </w:p>
          <w:p>
            <w:pPr>
              <w:numPr>
                <w:ilvl w:val="0"/>
                <w:numId w:val="8"/>
              </w:numP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所投LED生产厂家具有LED显示屏电源备份电路相关的证书</w:t>
            </w:r>
            <w:r>
              <w:rPr>
                <w:rFonts w:hint="eastAsia" w:ascii="宋体" w:hAnsi="宋体" w:eastAsia="宋体" w:cs="宋体"/>
                <w:b w:val="0"/>
                <w:bCs w:val="0"/>
                <w:color w:val="auto"/>
                <w:kern w:val="0"/>
                <w:sz w:val="24"/>
                <w:szCs w:val="24"/>
                <w:highlight w:val="none"/>
                <w:lang w:eastAsia="zh-CN"/>
              </w:rPr>
              <w:t>的</w:t>
            </w:r>
            <w:r>
              <w:rPr>
                <w:rFonts w:hint="eastAsia" w:ascii="宋体" w:hAnsi="宋体" w:eastAsia="宋体" w:cs="宋体"/>
                <w:b w:val="0"/>
                <w:bCs w:val="0"/>
                <w:color w:val="auto"/>
                <w:kern w:val="0"/>
                <w:sz w:val="24"/>
                <w:szCs w:val="24"/>
                <w:highlight w:val="none"/>
                <w:lang w:val="en-US" w:eastAsia="zh-CN"/>
              </w:rPr>
              <w:t>得1分。</w:t>
            </w:r>
            <w:r>
              <w:rPr>
                <w:rFonts w:hint="eastAsia" w:ascii="宋体" w:hAnsi="宋体" w:eastAsia="宋体" w:cs="宋体"/>
                <w:b/>
                <w:bCs/>
                <w:color w:val="auto"/>
                <w:kern w:val="0"/>
                <w:sz w:val="24"/>
                <w:szCs w:val="24"/>
                <w:highlight w:val="none"/>
              </w:rPr>
              <w:t>投标时提供证书扫描件并加盖投标人公章，不提供不得分。</w:t>
            </w:r>
          </w:p>
          <w:p>
            <w:pPr>
              <w:numPr>
                <w:ilvl w:val="0"/>
                <w:numId w:val="8"/>
              </w:numP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显示屏生产厂家服务能力符合《商品售后服务评价体系》GB/T27922-2011，且能力达到五星级；提供相关证书</w:t>
            </w:r>
            <w:r>
              <w:rPr>
                <w:rFonts w:hint="eastAsia" w:ascii="宋体" w:hAnsi="宋体" w:eastAsia="宋体" w:cs="宋体"/>
                <w:b w:val="0"/>
                <w:bCs w:val="0"/>
                <w:color w:val="auto"/>
                <w:kern w:val="0"/>
                <w:sz w:val="24"/>
                <w:szCs w:val="24"/>
                <w:highlight w:val="none"/>
                <w:lang w:eastAsia="zh-CN"/>
              </w:rPr>
              <w:t>的</w:t>
            </w:r>
            <w:r>
              <w:rPr>
                <w:rFonts w:hint="eastAsia" w:ascii="宋体" w:hAnsi="宋体" w:eastAsia="宋体" w:cs="宋体"/>
                <w:b w:val="0"/>
                <w:bCs w:val="0"/>
                <w:color w:val="auto"/>
                <w:kern w:val="0"/>
                <w:sz w:val="24"/>
                <w:szCs w:val="24"/>
                <w:highlight w:val="none"/>
                <w:lang w:val="en-US" w:eastAsia="zh-CN"/>
              </w:rPr>
              <w:t>得1分。</w:t>
            </w:r>
            <w:r>
              <w:rPr>
                <w:rFonts w:hint="eastAsia" w:ascii="宋体" w:hAnsi="宋体" w:eastAsia="宋体" w:cs="宋体"/>
                <w:b/>
                <w:bCs/>
                <w:color w:val="auto"/>
                <w:kern w:val="0"/>
                <w:sz w:val="24"/>
                <w:szCs w:val="24"/>
                <w:highlight w:val="none"/>
              </w:rPr>
              <w:t>投标时提供证书扫描件并加盖投标人公章，不提供不得分。</w:t>
            </w:r>
          </w:p>
          <w:p>
            <w:pPr>
              <w:numPr>
                <w:ilvl w:val="0"/>
                <w:numId w:val="8"/>
              </w:numPr>
              <w:rPr>
                <w:rFonts w:hint="eastAsia" w:ascii="宋体" w:hAnsi="宋体" w:eastAsia="宋体" w:cs="宋体"/>
                <w:color w:val="auto"/>
                <w:sz w:val="24"/>
                <w:szCs w:val="24"/>
                <w:lang w:eastAsia="zh-CN"/>
              </w:rPr>
            </w:pPr>
            <w:r>
              <w:rPr>
                <w:rFonts w:hint="eastAsia" w:ascii="宋体" w:hAnsi="宋体" w:eastAsia="宋体" w:cs="宋体"/>
                <w:b w:val="0"/>
                <w:bCs w:val="0"/>
                <w:color w:val="auto"/>
                <w:kern w:val="0"/>
                <w:sz w:val="24"/>
                <w:szCs w:val="24"/>
                <w:highlight w:val="none"/>
              </w:rPr>
              <w:t>投标人所投LED显示屏产品生产厂家具备LED显示屏集成电路检测系统</w:t>
            </w:r>
            <w:r>
              <w:rPr>
                <w:rFonts w:hint="eastAsia" w:ascii="宋体" w:hAnsi="宋体" w:eastAsia="宋体" w:cs="宋体"/>
                <w:b w:val="0"/>
                <w:bCs w:val="0"/>
                <w:color w:val="auto"/>
                <w:kern w:val="0"/>
                <w:sz w:val="24"/>
                <w:szCs w:val="24"/>
                <w:highlight w:val="none"/>
                <w:lang w:val="en-US" w:eastAsia="zh-CN"/>
              </w:rPr>
              <w:t>类似</w:t>
            </w:r>
            <w:r>
              <w:rPr>
                <w:rFonts w:hint="eastAsia" w:ascii="宋体" w:hAnsi="宋体" w:eastAsia="宋体" w:cs="宋体"/>
                <w:b w:val="0"/>
                <w:bCs w:val="0"/>
                <w:color w:val="000000" w:themeColor="text1"/>
                <w:kern w:val="0"/>
                <w:sz w:val="24"/>
                <w:szCs w:val="24"/>
                <w:highlight w:val="none"/>
                <w14:textFill>
                  <w14:solidFill>
                    <w14:schemeClr w14:val="tx1"/>
                  </w14:solidFill>
                </w14:textFill>
              </w:rPr>
              <w:t>软件</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的计算机软件著作权登记</w:t>
            </w:r>
            <w:r>
              <w:rPr>
                <w:rFonts w:hint="eastAsia" w:ascii="宋体" w:hAnsi="宋体" w:eastAsia="宋体" w:cs="宋体"/>
                <w:b w:val="0"/>
                <w:bCs w:val="0"/>
                <w:color w:val="000000" w:themeColor="text1"/>
                <w:kern w:val="0"/>
                <w:sz w:val="24"/>
                <w:szCs w:val="24"/>
                <w:highlight w:val="none"/>
                <w14:textFill>
                  <w14:solidFill>
                    <w14:schemeClr w14:val="tx1"/>
                  </w14:solidFill>
                </w14:textFill>
              </w:rPr>
              <w:t>证书</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国家版权局颁发</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）的</w:t>
            </w:r>
            <w:r>
              <w:rPr>
                <w:rFonts w:hint="eastAsia" w:ascii="宋体" w:hAnsi="宋体" w:eastAsia="宋体" w:cs="宋体"/>
                <w:b w:val="0"/>
                <w:bCs w:val="0"/>
                <w:color w:val="auto"/>
                <w:kern w:val="0"/>
                <w:sz w:val="24"/>
                <w:szCs w:val="24"/>
                <w:highlight w:val="none"/>
                <w:lang w:val="en-US" w:eastAsia="zh-CN"/>
              </w:rPr>
              <w:t>得1分。</w:t>
            </w:r>
            <w:r>
              <w:rPr>
                <w:rFonts w:hint="eastAsia" w:ascii="宋体" w:hAnsi="宋体" w:eastAsia="宋体" w:cs="宋体"/>
                <w:b/>
                <w:bCs/>
                <w:color w:val="auto"/>
                <w:kern w:val="0"/>
                <w:sz w:val="24"/>
                <w:szCs w:val="24"/>
                <w:highlight w:val="none"/>
              </w:rPr>
              <w:t>投标时提供证书扫描件并加盖投标人公章，不提供不得分。</w:t>
            </w:r>
          </w:p>
        </w:tc>
        <w:tc>
          <w:tcPr>
            <w:tcW w:w="916" w:type="dxa"/>
            <w:noWrap w:val="0"/>
            <w:vAlign w:val="center"/>
          </w:tcPr>
          <w:p>
            <w:pPr>
              <w:spacing w:line="300" w:lineRule="auto"/>
              <w:jc w:val="center"/>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0-5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712" w:type="dxa"/>
            <w:noWrap w:val="0"/>
            <w:vAlign w:val="center"/>
          </w:tcPr>
          <w:p>
            <w:pPr>
              <w:spacing w:line="300" w:lineRule="auto"/>
              <w:jc w:val="center"/>
              <w:rPr>
                <w:rFonts w:hint="eastAsia" w:ascii="宋体" w:hAnsi="宋体" w:eastAsia="宋体" w:cs="宋体"/>
                <w:bCs/>
                <w:sz w:val="24"/>
                <w:szCs w:val="24"/>
                <w:lang w:eastAsia="zh-CN"/>
              </w:rPr>
            </w:pPr>
            <w:r>
              <w:rPr>
                <w:rFonts w:hint="eastAsia" w:ascii="宋体" w:hAnsi="宋体" w:cs="宋体"/>
                <w:bCs/>
                <w:color w:val="auto"/>
                <w:sz w:val="24"/>
                <w:szCs w:val="24"/>
                <w:lang w:val="en-US" w:eastAsia="zh-CN"/>
              </w:rPr>
              <w:t>2</w:t>
            </w:r>
          </w:p>
        </w:tc>
        <w:tc>
          <w:tcPr>
            <w:tcW w:w="1217" w:type="dxa"/>
            <w:noWrap w:val="0"/>
            <w:vAlign w:val="center"/>
          </w:tcPr>
          <w:p>
            <w:pPr>
              <w:keepNext w:val="0"/>
              <w:keepLines w:val="0"/>
              <w:pageBreakBefore w:val="0"/>
              <w:kinsoku/>
              <w:wordWrap/>
              <w:overflowPunct/>
              <w:topLinePunct w:val="0"/>
              <w:bidi w:val="0"/>
              <w:adjustRightInd w:val="0"/>
              <w:snapToGrid/>
              <w:spacing w:line="288"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技术参数</w:t>
            </w:r>
          </w:p>
        </w:tc>
        <w:tc>
          <w:tcPr>
            <w:tcW w:w="6491" w:type="dxa"/>
            <w:noWrap w:val="0"/>
            <w:vAlign w:val="center"/>
          </w:tcPr>
          <w:p>
            <w:pPr>
              <w:keepNext w:val="0"/>
              <w:keepLines w:val="0"/>
              <w:pageBreakBefore w:val="0"/>
              <w:kinsoku/>
              <w:wordWrap/>
              <w:overflowPunct/>
              <w:topLinePunct w:val="0"/>
              <w:bidi w:val="0"/>
              <w:adjustRightInd w:val="0"/>
              <w:snapToGrid/>
              <w:spacing w:line="288"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根据投标的产品基本性能配置与招标文件技术参数要求的符合程度进行打分。</w:t>
            </w:r>
          </w:p>
          <w:p>
            <w:pPr>
              <w:keepNext w:val="0"/>
              <w:keepLines w:val="0"/>
              <w:pageBreakBefore w:val="0"/>
              <w:kinsoku/>
              <w:wordWrap/>
              <w:overflowPunct/>
              <w:topLinePunct w:val="0"/>
              <w:bidi w:val="0"/>
              <w:adjustRightInd w:val="0"/>
              <w:snapToGrid/>
              <w:spacing w:line="288"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基本性能满足或高于要求得满分34分；打“▲”号的设备性能指标每有一项负偏离的扣2分，扣完为止。其他技术参数和配置或要求，每有一项负偏离的扣0.5分，扣完为止。</w:t>
            </w:r>
          </w:p>
        </w:tc>
        <w:tc>
          <w:tcPr>
            <w:tcW w:w="916" w:type="dxa"/>
            <w:noWrap w:val="0"/>
            <w:vAlign w:val="center"/>
          </w:tcPr>
          <w:p>
            <w:pPr>
              <w:spacing w:line="300" w:lineRule="auto"/>
              <w:jc w:val="center"/>
              <w:rPr>
                <w:rFonts w:hint="default" w:ascii="宋体" w:hAnsi="宋体" w:eastAsia="宋体" w:cs="宋体"/>
                <w:bCs/>
                <w:sz w:val="24"/>
                <w:szCs w:val="24"/>
                <w:lang w:val="en-US" w:eastAsia="zh-CN"/>
              </w:rPr>
            </w:pPr>
            <w:r>
              <w:rPr>
                <w:rFonts w:hint="eastAsia" w:ascii="宋体" w:hAnsi="宋体" w:cs="宋体"/>
                <w:bCs/>
                <w:color w:val="auto"/>
                <w:sz w:val="24"/>
                <w:szCs w:val="24"/>
                <w:lang w:val="en-US" w:eastAsia="zh-CN"/>
              </w:rPr>
              <w:t>0-34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712" w:type="dxa"/>
            <w:vMerge w:val="restart"/>
            <w:noWrap w:val="0"/>
            <w:vAlign w:val="center"/>
          </w:tcPr>
          <w:p>
            <w:pPr>
              <w:spacing w:line="300" w:lineRule="auto"/>
              <w:jc w:val="center"/>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w:t>
            </w:r>
          </w:p>
        </w:tc>
        <w:tc>
          <w:tcPr>
            <w:tcW w:w="1217" w:type="dxa"/>
            <w:vMerge w:val="restart"/>
            <w:noWrap w:val="0"/>
            <w:vAlign w:val="center"/>
          </w:tcPr>
          <w:p>
            <w:pPr>
              <w:keepNext w:val="0"/>
              <w:keepLines w:val="0"/>
              <w:pageBreakBefore w:val="0"/>
              <w:kinsoku/>
              <w:wordWrap/>
              <w:overflowPunct/>
              <w:topLinePunct w:val="0"/>
              <w:bidi w:val="0"/>
              <w:adjustRightInd w:val="0"/>
              <w:snapToGrid/>
              <w:spacing w:line="288"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产品演示</w:t>
            </w:r>
          </w:p>
        </w:tc>
        <w:tc>
          <w:tcPr>
            <w:tcW w:w="6491" w:type="dxa"/>
            <w:noWrap w:val="0"/>
            <w:vAlign w:val="center"/>
          </w:tcPr>
          <w:p>
            <w:pPr>
              <w:keepNext w:val="0"/>
              <w:keepLines w:val="0"/>
              <w:pageBreakBefore w:val="0"/>
              <w:kinsoku/>
              <w:wordWrap/>
              <w:overflowPunct/>
              <w:topLinePunct w:val="0"/>
              <w:bidi w:val="0"/>
              <w:adjustRightInd w:val="0"/>
              <w:snapToGrid/>
              <w:spacing w:line="288" w:lineRule="auto"/>
              <w:jc w:val="lef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投标人使用U盘提供视频进行功能演示，演示时间10分钟以内。若演示文件损坏、不能正常播放或U盘不能正常打开，造成的后果由供应商自行承担。</w:t>
            </w:r>
          </w:p>
        </w:tc>
        <w:tc>
          <w:tcPr>
            <w:tcW w:w="916" w:type="dxa"/>
            <w:vMerge w:val="restart"/>
            <w:noWrap w:val="0"/>
            <w:vAlign w:val="center"/>
          </w:tcPr>
          <w:p>
            <w:pPr>
              <w:spacing w:line="300" w:lineRule="auto"/>
              <w:jc w:val="center"/>
              <w:rPr>
                <w:rFonts w:hint="default" w:ascii="宋体" w:hAnsi="宋体" w:eastAsia="宋体" w:cs="宋体"/>
                <w:bCs/>
                <w:sz w:val="24"/>
                <w:szCs w:val="24"/>
                <w:lang w:val="en-US" w:eastAsia="zh-CN"/>
              </w:rPr>
            </w:pPr>
            <w:r>
              <w:rPr>
                <w:rFonts w:hint="eastAsia" w:ascii="宋体" w:hAnsi="宋体" w:cs="宋体"/>
                <w:bCs/>
                <w:sz w:val="24"/>
                <w:szCs w:val="24"/>
                <w:lang w:val="en-US" w:eastAsia="zh-CN"/>
              </w:rPr>
              <w:t>0-9</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712" w:type="dxa"/>
            <w:vMerge w:val="continue"/>
            <w:noWrap w:val="0"/>
            <w:vAlign w:val="center"/>
          </w:tcPr>
          <w:p>
            <w:pPr>
              <w:spacing w:line="300" w:lineRule="auto"/>
              <w:jc w:val="center"/>
              <w:rPr>
                <w:rFonts w:hint="eastAsia" w:ascii="宋体" w:hAnsi="宋体" w:eastAsia="宋体" w:cs="宋体"/>
                <w:bCs/>
                <w:color w:val="auto"/>
                <w:sz w:val="24"/>
                <w:szCs w:val="24"/>
              </w:rPr>
            </w:pPr>
          </w:p>
        </w:tc>
        <w:tc>
          <w:tcPr>
            <w:tcW w:w="1217" w:type="dxa"/>
            <w:vMerge w:val="continue"/>
            <w:noWrap w:val="0"/>
            <w:vAlign w:val="center"/>
          </w:tcPr>
          <w:p>
            <w:pPr>
              <w:keepNext w:val="0"/>
              <w:keepLines w:val="0"/>
              <w:pageBreakBefore w:val="0"/>
              <w:kinsoku/>
              <w:wordWrap/>
              <w:overflowPunct/>
              <w:topLinePunct w:val="0"/>
              <w:bidi w:val="0"/>
              <w:adjustRightInd w:val="0"/>
              <w:snapToGrid/>
              <w:spacing w:line="288" w:lineRule="auto"/>
              <w:jc w:val="left"/>
              <w:rPr>
                <w:rFonts w:hint="eastAsia" w:ascii="宋体" w:hAnsi="宋体" w:eastAsia="宋体" w:cs="宋体"/>
                <w:b w:val="0"/>
                <w:bCs w:val="0"/>
                <w:color w:val="auto"/>
                <w:sz w:val="24"/>
                <w:szCs w:val="24"/>
                <w:highlight w:val="none"/>
                <w:lang w:val="en-US" w:eastAsia="zh-CN"/>
              </w:rPr>
            </w:pPr>
          </w:p>
        </w:tc>
        <w:tc>
          <w:tcPr>
            <w:tcW w:w="6491" w:type="dxa"/>
            <w:noWrap w:val="0"/>
            <w:vAlign w:val="center"/>
          </w:tcPr>
          <w:p>
            <w:pPr>
              <w:keepNext w:val="0"/>
              <w:keepLines w:val="0"/>
              <w:pageBreakBefore w:val="0"/>
              <w:kinsoku/>
              <w:wordWrap/>
              <w:overflowPunct/>
              <w:topLinePunct w:val="0"/>
              <w:bidi w:val="0"/>
              <w:adjustRightInd w:val="0"/>
              <w:snapToGrid/>
              <w:spacing w:line="288" w:lineRule="auto"/>
              <w:jc w:val="lef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视频演示：</w:t>
            </w:r>
          </w:p>
          <w:p>
            <w:pPr>
              <w:keepNext w:val="0"/>
              <w:keepLines w:val="0"/>
              <w:pageBreakBefore w:val="0"/>
              <w:kinsoku/>
              <w:wordWrap/>
              <w:overflowPunct/>
              <w:topLinePunct w:val="0"/>
              <w:bidi w:val="0"/>
              <w:adjustRightInd w:val="0"/>
              <w:snapToGrid/>
              <w:spacing w:line="288" w:lineRule="auto"/>
              <w:jc w:val="left"/>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1.无线话筒</w:t>
            </w:r>
          </w:p>
          <w:p>
            <w:pPr>
              <w:keepNext w:val="0"/>
              <w:keepLines w:val="0"/>
              <w:pageBreakBefore w:val="0"/>
              <w:kinsoku/>
              <w:wordWrap/>
              <w:overflowPunct/>
              <w:topLinePunct w:val="0"/>
              <w:bidi w:val="0"/>
              <w:adjustRightInd w:val="0"/>
              <w:snapToGrid/>
              <w:spacing w:line="288" w:lineRule="auto"/>
              <w:jc w:val="lef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具有自动静音功能，麦克风跌落、抛掷时，无需手动开关麦克风，麦克风自动静音，避免冲击声；同时实时监测设备姿态，静置≥5秒后自动静音，无需手动干预。</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评审依据：要求手持麦克风具有自动静音功能，麦克风跌落、抛掷时，无需手动开关麦克风，麦克风自动静音，避免冲击声；同时实时监测设备姿态，静置≥5秒后自动静音，无需手动干预。】完全满足上述功能要求且演示效果达标的得3分，基本满足要求但有部分内容有缺陷或演示效果瑕疵的，得2分。不满足上述功能要求的，不得分。</w:t>
            </w:r>
          </w:p>
          <w:p>
            <w:pPr>
              <w:keepNext w:val="0"/>
              <w:keepLines w:val="0"/>
              <w:pageBreakBefore w:val="0"/>
              <w:kinsoku/>
              <w:wordWrap/>
              <w:overflowPunct/>
              <w:topLinePunct w:val="0"/>
              <w:bidi w:val="0"/>
              <w:adjustRightInd w:val="0"/>
              <w:snapToGrid/>
              <w:spacing w:line="288" w:lineRule="auto"/>
              <w:jc w:val="left"/>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2.中控主机</w:t>
            </w:r>
          </w:p>
          <w:p>
            <w:pPr>
              <w:keepNext w:val="0"/>
              <w:keepLines w:val="0"/>
              <w:pageBreakBefore w:val="0"/>
              <w:kinsoku/>
              <w:wordWrap/>
              <w:overflowPunct/>
              <w:topLinePunct w:val="0"/>
              <w:bidi w:val="0"/>
              <w:adjustRightInd w:val="0"/>
              <w:snapToGrid/>
              <w:spacing w:line="288" w:lineRule="auto"/>
              <w:jc w:val="lef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对接云会务系统。用户通过手机APP或WEB端预约会议室时，可设置情景类型以及开始结束时间。会议开始前，系统会自动调用场景，场景内所有设备联动启动或切换；会议结束后设备自动关闭。</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评审依据：要求支持对接云会务系统。用户通过手机APP或WEB端预约会议室时，可设置情景类型以及开始结束时间。会议开始前，系统会自动调用场景，场景内所有设备联动启动或切换；会议结束后设备自动关闭】。完全满足上述功能要求且演示效果达标的得3分，基本满足要求但有部分内容有缺陷或演示效果瑕疵的，得2分。不满足上述功能要求的，不得分。</w:t>
            </w:r>
          </w:p>
          <w:p>
            <w:pPr>
              <w:keepNext w:val="0"/>
              <w:keepLines w:val="0"/>
              <w:pageBreakBefore w:val="0"/>
              <w:kinsoku/>
              <w:wordWrap/>
              <w:overflowPunct/>
              <w:topLinePunct w:val="0"/>
              <w:bidi w:val="0"/>
              <w:adjustRightInd w:val="0"/>
              <w:snapToGrid/>
              <w:spacing w:line="288" w:lineRule="auto"/>
              <w:jc w:val="left"/>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3.音频处理器</w:t>
            </w:r>
          </w:p>
          <w:p>
            <w:pPr>
              <w:keepNext w:val="0"/>
              <w:keepLines w:val="0"/>
              <w:pageBreakBefore w:val="0"/>
              <w:kinsoku/>
              <w:wordWrap/>
              <w:overflowPunct/>
              <w:topLinePunct w:val="0"/>
              <w:bidi w:val="0"/>
              <w:adjustRightInd w:val="0"/>
              <w:snapToGrid/>
              <w:spacing w:line="288" w:lineRule="auto"/>
              <w:jc w:val="lef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支持通过APP软件进行操作控制、切换8个不同场景。面板具备USB接口，支持多媒体存储，可进行播放或存储录播。</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评审依据：要求音频处理器支持通过APP软件进行操作控制、切换8个不同场景。面板具备USB接口，支持多媒体存储，可进行播放或存储录播；满足功能并演示效果达标。】完全满足上述功能要求且演示效果达标的得3分，基本满足要求但有部分内容有缺陷或演示效果瑕疵的，得2分。不满足上述功能要求的，不得分。</w:t>
            </w:r>
          </w:p>
        </w:tc>
        <w:tc>
          <w:tcPr>
            <w:tcW w:w="916" w:type="dxa"/>
            <w:vMerge w:val="continue"/>
            <w:noWrap w:val="0"/>
            <w:vAlign w:val="center"/>
          </w:tcPr>
          <w:p>
            <w:pPr>
              <w:spacing w:line="300" w:lineRule="auto"/>
              <w:jc w:val="center"/>
              <w:rPr>
                <w:rFonts w:hint="default" w:ascii="宋体" w:hAnsi="宋体" w:eastAsia="宋体" w:cs="宋体"/>
                <w:bCs/>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712" w:type="dxa"/>
            <w:vMerge w:val="restart"/>
            <w:noWrap w:val="0"/>
            <w:vAlign w:val="center"/>
          </w:tcPr>
          <w:p>
            <w:pPr>
              <w:spacing w:line="300" w:lineRule="auto"/>
              <w:jc w:val="center"/>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4</w:t>
            </w:r>
          </w:p>
        </w:tc>
        <w:tc>
          <w:tcPr>
            <w:tcW w:w="1217" w:type="dxa"/>
            <w:vMerge w:val="restart"/>
            <w:noWrap w:val="0"/>
            <w:vAlign w:val="center"/>
          </w:tcPr>
          <w:p>
            <w:pPr>
              <w:spacing w:line="300" w:lineRule="auto"/>
              <w:jc w:val="center"/>
              <w:rPr>
                <w:rFonts w:hint="eastAsia" w:ascii="宋体" w:hAnsi="宋体" w:eastAsia="宋体" w:cs="宋体"/>
                <w:bCs/>
                <w:sz w:val="24"/>
                <w:szCs w:val="24"/>
              </w:rPr>
            </w:pPr>
            <w:r>
              <w:rPr>
                <w:rFonts w:hint="eastAsia" w:ascii="宋体" w:hAnsi="宋体" w:eastAsia="宋体" w:cs="宋体"/>
                <w:bCs/>
                <w:color w:val="auto"/>
                <w:sz w:val="24"/>
                <w:szCs w:val="24"/>
              </w:rPr>
              <w:t>实施方案</w:t>
            </w:r>
          </w:p>
        </w:tc>
        <w:tc>
          <w:tcPr>
            <w:tcW w:w="6491" w:type="dxa"/>
            <w:shd w:val="clear" w:color="auto" w:fill="auto"/>
            <w:noWrap w:val="0"/>
            <w:vAlign w:val="center"/>
          </w:tcPr>
          <w:p>
            <w:pPr>
              <w:keepNext w:val="0"/>
              <w:keepLines w:val="0"/>
              <w:pageBreakBefore w:val="0"/>
              <w:kinsoku/>
              <w:wordWrap/>
              <w:overflowPunct/>
              <w:topLinePunct w:val="0"/>
              <w:bidi w:val="0"/>
              <w:adjustRightInd w:val="0"/>
              <w:snapToGrid/>
              <w:spacing w:line="288" w:lineRule="auto"/>
              <w:jc w:val="left"/>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根据投标人依照本项目</w:t>
            </w:r>
            <w:r>
              <w:rPr>
                <w:rFonts w:hint="eastAsia" w:ascii="宋体" w:hAnsi="宋体" w:cs="宋体"/>
                <w:b w:val="0"/>
                <w:bCs w:val="0"/>
                <w:color w:val="auto"/>
                <w:sz w:val="24"/>
                <w:szCs w:val="24"/>
                <w:highlight w:val="none"/>
                <w:lang w:val="en-US" w:eastAsia="zh-CN"/>
              </w:rPr>
              <w:t>要求</w:t>
            </w:r>
            <w:r>
              <w:rPr>
                <w:rFonts w:hint="eastAsia" w:ascii="宋体" w:hAnsi="宋体" w:eastAsia="宋体" w:cs="宋体"/>
                <w:b w:val="0"/>
                <w:bCs w:val="0"/>
                <w:color w:val="auto"/>
                <w:sz w:val="24"/>
                <w:szCs w:val="24"/>
                <w:highlight w:val="none"/>
                <w:lang w:val="en-US" w:eastAsia="zh-CN"/>
              </w:rPr>
              <w:t>提供的进度保障方案，</w:t>
            </w:r>
            <w:r>
              <w:rPr>
                <w:rFonts w:hint="eastAsia" w:ascii="宋体" w:hAnsi="宋体" w:cs="宋体"/>
                <w:b w:val="0"/>
                <w:bCs w:val="0"/>
                <w:color w:val="auto"/>
                <w:sz w:val="24"/>
                <w:szCs w:val="24"/>
                <w:highlight w:val="none"/>
                <w:lang w:val="en-US" w:eastAsia="zh-CN"/>
              </w:rPr>
              <w:t>内容</w:t>
            </w:r>
            <w:r>
              <w:rPr>
                <w:rFonts w:hint="eastAsia" w:ascii="宋体" w:hAnsi="宋体" w:eastAsia="宋体" w:cs="宋体"/>
                <w:b w:val="0"/>
                <w:bCs w:val="0"/>
                <w:color w:val="auto"/>
                <w:sz w:val="24"/>
                <w:szCs w:val="24"/>
                <w:highlight w:val="none"/>
                <w:lang w:val="en-US" w:eastAsia="zh-CN"/>
              </w:rPr>
              <w:t>包括但不限于</w:t>
            </w:r>
            <w:r>
              <w:rPr>
                <w:rFonts w:hint="eastAsia" w:ascii="宋体" w:hAnsi="宋体" w:cs="宋体"/>
                <w:b w:val="0"/>
                <w:bCs w:val="0"/>
                <w:color w:val="auto"/>
                <w:sz w:val="24"/>
                <w:szCs w:val="24"/>
                <w:highlight w:val="none"/>
                <w:lang w:val="en-US" w:eastAsia="zh-CN"/>
              </w:rPr>
              <w:t>工期计划方案</w:t>
            </w:r>
            <w:r>
              <w:rPr>
                <w:rFonts w:hint="eastAsia" w:ascii="宋体" w:hAnsi="宋体" w:eastAsia="宋体" w:cs="宋体"/>
                <w:b w:val="0"/>
                <w:bCs w:val="0"/>
                <w:color w:val="auto"/>
                <w:sz w:val="24"/>
                <w:szCs w:val="24"/>
                <w:highlight w:val="none"/>
                <w:lang w:val="en-US" w:eastAsia="zh-CN"/>
              </w:rPr>
              <w:t>、人员</w:t>
            </w:r>
            <w:r>
              <w:rPr>
                <w:rFonts w:hint="eastAsia" w:ascii="宋体" w:hAnsi="宋体" w:cs="宋体"/>
                <w:b w:val="0"/>
                <w:bCs w:val="0"/>
                <w:color w:val="auto"/>
                <w:sz w:val="24"/>
                <w:szCs w:val="24"/>
                <w:highlight w:val="none"/>
                <w:lang w:val="en-US" w:eastAsia="zh-CN"/>
              </w:rPr>
              <w:t>分工方案、流程控制及保障</w:t>
            </w:r>
            <w:r>
              <w:rPr>
                <w:rFonts w:hint="eastAsia" w:ascii="宋体" w:hAnsi="宋体" w:eastAsia="宋体" w:cs="宋体"/>
                <w:b w:val="0"/>
                <w:bCs w:val="0"/>
                <w:color w:val="auto"/>
                <w:sz w:val="24"/>
                <w:szCs w:val="24"/>
                <w:highlight w:val="none"/>
                <w:lang w:val="en-US" w:eastAsia="zh-CN"/>
              </w:rPr>
              <w:t>等的完整性、</w:t>
            </w:r>
            <w:r>
              <w:rPr>
                <w:rFonts w:hint="eastAsia" w:ascii="宋体" w:hAnsi="宋体" w:cs="宋体"/>
                <w:b w:val="0"/>
                <w:bCs w:val="0"/>
                <w:color w:val="auto"/>
                <w:sz w:val="24"/>
                <w:szCs w:val="24"/>
                <w:highlight w:val="none"/>
                <w:lang w:val="en-US" w:eastAsia="zh-CN"/>
              </w:rPr>
              <w:t>科学</w:t>
            </w:r>
            <w:r>
              <w:rPr>
                <w:rFonts w:hint="eastAsia" w:ascii="宋体" w:hAnsi="宋体" w:eastAsia="宋体" w:cs="宋体"/>
                <w:b w:val="0"/>
                <w:bCs w:val="0"/>
                <w:color w:val="auto"/>
                <w:sz w:val="24"/>
                <w:szCs w:val="24"/>
                <w:highlight w:val="none"/>
                <w:lang w:val="en-US" w:eastAsia="zh-CN"/>
              </w:rPr>
              <w:t>性、可行性进行</w:t>
            </w:r>
            <w:r>
              <w:rPr>
                <w:rFonts w:hint="eastAsia" w:ascii="宋体" w:hAnsi="宋体" w:cs="宋体"/>
                <w:b w:val="0"/>
                <w:bCs w:val="0"/>
                <w:color w:val="auto"/>
                <w:sz w:val="24"/>
                <w:szCs w:val="24"/>
                <w:highlight w:val="none"/>
                <w:lang w:val="en-US" w:eastAsia="zh-CN"/>
              </w:rPr>
              <w:t>打分</w:t>
            </w:r>
            <w:r>
              <w:rPr>
                <w:rFonts w:hint="eastAsia" w:ascii="宋体" w:hAnsi="宋体" w:eastAsia="宋体" w:cs="宋体"/>
                <w:b w:val="0"/>
                <w:bCs w:val="0"/>
                <w:color w:val="auto"/>
                <w:sz w:val="24"/>
                <w:szCs w:val="24"/>
                <w:highlight w:val="none"/>
                <w:lang w:val="en-US" w:eastAsia="zh-CN"/>
              </w:rPr>
              <w:t>。评分范围：4，3，2，1，0。</w:t>
            </w:r>
          </w:p>
        </w:tc>
        <w:tc>
          <w:tcPr>
            <w:tcW w:w="916" w:type="dxa"/>
            <w:noWrap w:val="0"/>
            <w:vAlign w:val="center"/>
          </w:tcPr>
          <w:p>
            <w:pPr>
              <w:spacing w:line="300" w:lineRule="auto"/>
              <w:jc w:val="center"/>
              <w:rPr>
                <w:rFonts w:hint="default" w:ascii="宋体" w:hAnsi="宋体" w:eastAsia="宋体" w:cs="宋体"/>
                <w:bCs/>
                <w:sz w:val="24"/>
                <w:szCs w:val="24"/>
                <w:lang w:val="en-US" w:eastAsia="zh-CN"/>
              </w:rPr>
            </w:pPr>
            <w:r>
              <w:rPr>
                <w:rFonts w:hint="eastAsia" w:ascii="宋体" w:hAnsi="宋体" w:eastAsia="宋体" w:cs="宋体"/>
                <w:bCs/>
                <w:color w:val="auto"/>
                <w:sz w:val="24"/>
                <w:szCs w:val="24"/>
                <w:lang w:val="en-US" w:eastAsia="zh-CN"/>
              </w:rPr>
              <w:t>0-4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712" w:type="dxa"/>
            <w:vMerge w:val="continue"/>
            <w:noWrap w:val="0"/>
            <w:vAlign w:val="center"/>
          </w:tcPr>
          <w:p>
            <w:pPr>
              <w:spacing w:line="300" w:lineRule="auto"/>
              <w:jc w:val="center"/>
              <w:rPr>
                <w:rFonts w:hint="eastAsia" w:ascii="宋体" w:hAnsi="宋体" w:eastAsia="宋体" w:cs="宋体"/>
                <w:bCs/>
                <w:sz w:val="24"/>
                <w:szCs w:val="24"/>
              </w:rPr>
            </w:pPr>
          </w:p>
        </w:tc>
        <w:tc>
          <w:tcPr>
            <w:tcW w:w="1217" w:type="dxa"/>
            <w:vMerge w:val="continue"/>
            <w:noWrap w:val="0"/>
            <w:vAlign w:val="center"/>
          </w:tcPr>
          <w:p>
            <w:pPr>
              <w:spacing w:line="300" w:lineRule="auto"/>
              <w:jc w:val="center"/>
              <w:rPr>
                <w:rFonts w:hint="eastAsia" w:ascii="宋体" w:hAnsi="宋体" w:eastAsia="宋体" w:cs="宋体"/>
                <w:bCs/>
                <w:sz w:val="24"/>
                <w:szCs w:val="24"/>
              </w:rPr>
            </w:pPr>
          </w:p>
        </w:tc>
        <w:tc>
          <w:tcPr>
            <w:tcW w:w="6491" w:type="dxa"/>
            <w:shd w:val="clear" w:color="auto" w:fill="auto"/>
            <w:noWrap w:val="0"/>
            <w:vAlign w:val="center"/>
          </w:tcPr>
          <w:p>
            <w:pPr>
              <w:keepNext w:val="0"/>
              <w:keepLines w:val="0"/>
              <w:pageBreakBefore w:val="0"/>
              <w:kinsoku/>
              <w:wordWrap/>
              <w:overflowPunct/>
              <w:topLinePunct w:val="0"/>
              <w:bidi w:val="0"/>
              <w:adjustRightInd w:val="0"/>
              <w:snapToGrid/>
              <w:spacing w:line="288" w:lineRule="auto"/>
              <w:jc w:val="left"/>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根据投标人依照本项目</w:t>
            </w:r>
            <w:r>
              <w:rPr>
                <w:rFonts w:hint="eastAsia" w:ascii="宋体" w:hAnsi="宋体" w:cs="宋体"/>
                <w:b w:val="0"/>
                <w:bCs w:val="0"/>
                <w:color w:val="auto"/>
                <w:sz w:val="24"/>
                <w:szCs w:val="24"/>
                <w:highlight w:val="none"/>
                <w:lang w:val="en-US" w:eastAsia="zh-CN"/>
              </w:rPr>
              <w:t>要求</w:t>
            </w:r>
            <w:r>
              <w:rPr>
                <w:rFonts w:hint="eastAsia" w:ascii="宋体" w:hAnsi="宋体" w:eastAsia="宋体" w:cs="宋体"/>
                <w:b w:val="0"/>
                <w:bCs w:val="0"/>
                <w:color w:val="auto"/>
                <w:sz w:val="24"/>
                <w:szCs w:val="24"/>
                <w:highlight w:val="none"/>
                <w:lang w:val="en-US" w:eastAsia="zh-CN"/>
              </w:rPr>
              <w:t>提供的质量保障方案，</w:t>
            </w:r>
            <w:r>
              <w:rPr>
                <w:rFonts w:hint="eastAsia" w:ascii="宋体" w:hAnsi="宋体" w:cs="宋体"/>
                <w:b w:val="0"/>
                <w:bCs w:val="0"/>
                <w:color w:val="auto"/>
                <w:sz w:val="24"/>
                <w:szCs w:val="24"/>
                <w:highlight w:val="none"/>
                <w:lang w:val="en-US" w:eastAsia="zh-CN"/>
              </w:rPr>
              <w:t>内容</w:t>
            </w:r>
            <w:r>
              <w:rPr>
                <w:rFonts w:hint="eastAsia" w:ascii="宋体" w:hAnsi="宋体" w:eastAsia="宋体" w:cs="宋体"/>
                <w:b w:val="0"/>
                <w:bCs w:val="0"/>
                <w:color w:val="auto"/>
                <w:sz w:val="24"/>
                <w:szCs w:val="24"/>
                <w:highlight w:val="none"/>
                <w:lang w:val="en-US" w:eastAsia="zh-CN"/>
              </w:rPr>
              <w:t>包括但不限于</w:t>
            </w:r>
            <w:r>
              <w:rPr>
                <w:rFonts w:hint="eastAsia" w:ascii="宋体" w:hAnsi="宋体" w:cs="宋体"/>
                <w:b w:val="0"/>
                <w:bCs w:val="0"/>
                <w:color w:val="auto"/>
                <w:sz w:val="24"/>
                <w:szCs w:val="24"/>
                <w:highlight w:val="none"/>
                <w:lang w:val="en-US" w:eastAsia="zh-CN"/>
              </w:rPr>
              <w:t>质量管理体系</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质量保障措施</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现场质量监管措施与方法</w:t>
            </w:r>
            <w:r>
              <w:rPr>
                <w:rFonts w:hint="eastAsia" w:ascii="宋体" w:hAnsi="宋体" w:eastAsia="宋体" w:cs="宋体"/>
                <w:b w:val="0"/>
                <w:bCs w:val="0"/>
                <w:color w:val="auto"/>
                <w:sz w:val="24"/>
                <w:szCs w:val="24"/>
                <w:highlight w:val="none"/>
                <w:lang w:val="en-US" w:eastAsia="zh-CN"/>
              </w:rPr>
              <w:t>等的完整性、</w:t>
            </w:r>
            <w:r>
              <w:rPr>
                <w:rFonts w:hint="eastAsia" w:ascii="宋体" w:hAnsi="宋体" w:cs="宋体"/>
                <w:b w:val="0"/>
                <w:bCs w:val="0"/>
                <w:color w:val="auto"/>
                <w:sz w:val="24"/>
                <w:szCs w:val="24"/>
                <w:highlight w:val="none"/>
                <w:lang w:val="en-US" w:eastAsia="zh-CN"/>
              </w:rPr>
              <w:t>科学</w:t>
            </w:r>
            <w:r>
              <w:rPr>
                <w:rFonts w:hint="eastAsia" w:ascii="宋体" w:hAnsi="宋体" w:eastAsia="宋体" w:cs="宋体"/>
                <w:b w:val="0"/>
                <w:bCs w:val="0"/>
                <w:color w:val="auto"/>
                <w:sz w:val="24"/>
                <w:szCs w:val="24"/>
                <w:highlight w:val="none"/>
                <w:lang w:val="en-US" w:eastAsia="zh-CN"/>
              </w:rPr>
              <w:t>性、可行性进行</w:t>
            </w:r>
            <w:r>
              <w:rPr>
                <w:rFonts w:hint="eastAsia" w:ascii="宋体" w:hAnsi="宋体" w:cs="宋体"/>
                <w:b w:val="0"/>
                <w:bCs w:val="0"/>
                <w:color w:val="auto"/>
                <w:sz w:val="24"/>
                <w:szCs w:val="24"/>
                <w:highlight w:val="none"/>
                <w:lang w:val="en-US" w:eastAsia="zh-CN"/>
              </w:rPr>
              <w:t>打分</w:t>
            </w:r>
            <w:r>
              <w:rPr>
                <w:rFonts w:hint="eastAsia" w:ascii="宋体" w:hAnsi="宋体" w:eastAsia="宋体" w:cs="宋体"/>
                <w:b w:val="0"/>
                <w:bCs w:val="0"/>
                <w:color w:val="auto"/>
                <w:sz w:val="24"/>
                <w:szCs w:val="24"/>
                <w:highlight w:val="none"/>
                <w:lang w:val="en-US" w:eastAsia="zh-CN"/>
              </w:rPr>
              <w:t>。评分范围：4，3，2，1，0。</w:t>
            </w:r>
          </w:p>
        </w:tc>
        <w:tc>
          <w:tcPr>
            <w:tcW w:w="916" w:type="dxa"/>
            <w:noWrap w:val="0"/>
            <w:vAlign w:val="center"/>
          </w:tcPr>
          <w:p>
            <w:pPr>
              <w:spacing w:line="300" w:lineRule="auto"/>
              <w:jc w:val="center"/>
              <w:rPr>
                <w:rFonts w:hint="default" w:ascii="宋体" w:hAnsi="宋体" w:eastAsia="宋体" w:cs="宋体"/>
                <w:bCs/>
                <w:sz w:val="24"/>
                <w:szCs w:val="24"/>
                <w:lang w:val="en-US" w:eastAsia="zh-CN"/>
              </w:rPr>
            </w:pPr>
            <w:r>
              <w:rPr>
                <w:rFonts w:hint="eastAsia" w:ascii="宋体" w:hAnsi="宋体" w:eastAsia="宋体" w:cs="宋体"/>
                <w:bCs/>
                <w:color w:val="auto"/>
                <w:sz w:val="24"/>
                <w:szCs w:val="24"/>
                <w:lang w:val="en-US" w:eastAsia="zh-CN"/>
              </w:rPr>
              <w:t>0-4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712" w:type="dxa"/>
            <w:vMerge w:val="continue"/>
            <w:noWrap w:val="0"/>
            <w:vAlign w:val="center"/>
          </w:tcPr>
          <w:p>
            <w:pPr>
              <w:spacing w:line="300" w:lineRule="auto"/>
              <w:jc w:val="center"/>
              <w:rPr>
                <w:rFonts w:hint="eastAsia" w:ascii="宋体" w:hAnsi="宋体" w:eastAsia="宋体" w:cs="宋体"/>
                <w:bCs/>
                <w:sz w:val="24"/>
                <w:szCs w:val="24"/>
              </w:rPr>
            </w:pPr>
          </w:p>
        </w:tc>
        <w:tc>
          <w:tcPr>
            <w:tcW w:w="1217" w:type="dxa"/>
            <w:vMerge w:val="continue"/>
            <w:noWrap w:val="0"/>
            <w:vAlign w:val="center"/>
          </w:tcPr>
          <w:p>
            <w:pPr>
              <w:spacing w:line="300" w:lineRule="auto"/>
              <w:jc w:val="center"/>
              <w:rPr>
                <w:rFonts w:hint="eastAsia" w:ascii="宋体" w:hAnsi="宋体" w:eastAsia="宋体" w:cs="宋体"/>
                <w:bCs/>
                <w:sz w:val="24"/>
                <w:szCs w:val="24"/>
              </w:rPr>
            </w:pPr>
          </w:p>
        </w:tc>
        <w:tc>
          <w:tcPr>
            <w:tcW w:w="6491" w:type="dxa"/>
            <w:shd w:val="clear" w:color="auto" w:fill="auto"/>
            <w:noWrap w:val="0"/>
            <w:vAlign w:val="center"/>
          </w:tcPr>
          <w:p>
            <w:pPr>
              <w:keepNext w:val="0"/>
              <w:keepLines w:val="0"/>
              <w:pageBreakBefore w:val="0"/>
              <w:kinsoku/>
              <w:wordWrap/>
              <w:overflowPunct/>
              <w:topLinePunct w:val="0"/>
              <w:bidi w:val="0"/>
              <w:adjustRightInd w:val="0"/>
              <w:snapToGrid/>
              <w:spacing w:line="288" w:lineRule="auto"/>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根据投标人依照本项目</w:t>
            </w:r>
            <w:r>
              <w:rPr>
                <w:rFonts w:hint="eastAsia" w:ascii="宋体" w:hAnsi="宋体" w:cs="宋体"/>
                <w:b w:val="0"/>
                <w:bCs w:val="0"/>
                <w:color w:val="auto"/>
                <w:sz w:val="24"/>
                <w:szCs w:val="24"/>
                <w:highlight w:val="none"/>
                <w:lang w:val="en-US" w:eastAsia="zh-CN"/>
              </w:rPr>
              <w:t>要求</w:t>
            </w:r>
            <w:r>
              <w:rPr>
                <w:rFonts w:hint="eastAsia" w:ascii="宋体" w:hAnsi="宋体" w:eastAsia="宋体" w:cs="宋体"/>
                <w:b w:val="0"/>
                <w:bCs w:val="0"/>
                <w:color w:val="auto"/>
                <w:sz w:val="24"/>
                <w:szCs w:val="24"/>
                <w:highlight w:val="none"/>
                <w:lang w:val="en-US" w:eastAsia="zh-CN"/>
              </w:rPr>
              <w:t>提供的</w:t>
            </w:r>
            <w:r>
              <w:rPr>
                <w:rFonts w:hint="eastAsia" w:ascii="宋体" w:hAnsi="宋体" w:eastAsia="宋体" w:cs="宋体"/>
                <w:b w:val="0"/>
                <w:bCs w:val="0"/>
                <w:color w:val="auto"/>
                <w:kern w:val="0"/>
                <w:sz w:val="24"/>
                <w:szCs w:val="24"/>
                <w:highlight w:val="none"/>
                <w:lang w:val="en-US" w:eastAsia="zh-CN" w:bidi="ar-SA"/>
              </w:rPr>
              <w:t>安全保障方案，内容包括但不限于安全保障体系、现场安全管理制度与措施、人员安全管理培训方案、拟投入的安全保障设施设备等</w:t>
            </w:r>
            <w:r>
              <w:rPr>
                <w:rFonts w:hint="eastAsia" w:ascii="宋体" w:hAnsi="宋体" w:eastAsia="宋体" w:cs="宋体"/>
                <w:b w:val="0"/>
                <w:bCs w:val="0"/>
                <w:color w:val="auto"/>
                <w:sz w:val="24"/>
                <w:szCs w:val="24"/>
                <w:highlight w:val="none"/>
                <w:lang w:val="en-US" w:eastAsia="zh-CN"/>
              </w:rPr>
              <w:t>的完整性、</w:t>
            </w:r>
            <w:r>
              <w:rPr>
                <w:rFonts w:hint="eastAsia" w:ascii="宋体" w:hAnsi="宋体" w:cs="宋体"/>
                <w:b w:val="0"/>
                <w:bCs w:val="0"/>
                <w:color w:val="auto"/>
                <w:sz w:val="24"/>
                <w:szCs w:val="24"/>
                <w:highlight w:val="none"/>
                <w:lang w:val="en-US" w:eastAsia="zh-CN"/>
              </w:rPr>
              <w:t>科学</w:t>
            </w:r>
            <w:r>
              <w:rPr>
                <w:rFonts w:hint="eastAsia" w:ascii="宋体" w:hAnsi="宋体" w:eastAsia="宋体" w:cs="宋体"/>
                <w:b w:val="0"/>
                <w:bCs w:val="0"/>
                <w:color w:val="auto"/>
                <w:sz w:val="24"/>
                <w:szCs w:val="24"/>
                <w:highlight w:val="none"/>
                <w:lang w:val="en-US" w:eastAsia="zh-CN"/>
              </w:rPr>
              <w:t>性、可行性进行</w:t>
            </w:r>
            <w:r>
              <w:rPr>
                <w:rFonts w:hint="eastAsia" w:ascii="宋体" w:hAnsi="宋体" w:cs="宋体"/>
                <w:b w:val="0"/>
                <w:bCs w:val="0"/>
                <w:color w:val="auto"/>
                <w:sz w:val="24"/>
                <w:szCs w:val="24"/>
                <w:highlight w:val="none"/>
                <w:lang w:val="en-US" w:eastAsia="zh-CN"/>
              </w:rPr>
              <w:t>打分</w:t>
            </w:r>
            <w:r>
              <w:rPr>
                <w:rFonts w:hint="eastAsia" w:ascii="宋体" w:hAnsi="宋体" w:eastAsia="宋体" w:cs="宋体"/>
                <w:b w:val="0"/>
                <w:bCs w:val="0"/>
                <w:color w:val="auto"/>
                <w:sz w:val="24"/>
                <w:szCs w:val="24"/>
                <w:highlight w:val="none"/>
                <w:lang w:val="en-US" w:eastAsia="zh-CN"/>
              </w:rPr>
              <w:t>。评分范围：4，3，2，1，0。</w:t>
            </w:r>
          </w:p>
        </w:tc>
        <w:tc>
          <w:tcPr>
            <w:tcW w:w="916" w:type="dxa"/>
            <w:noWrap w:val="0"/>
            <w:vAlign w:val="center"/>
          </w:tcPr>
          <w:p>
            <w:pPr>
              <w:spacing w:line="300" w:lineRule="auto"/>
              <w:jc w:val="center"/>
              <w:rPr>
                <w:rFonts w:hint="default" w:ascii="宋体" w:hAnsi="宋体" w:eastAsia="宋体" w:cs="宋体"/>
                <w:bCs/>
                <w:sz w:val="24"/>
                <w:szCs w:val="24"/>
                <w:lang w:val="en-US" w:eastAsia="zh-CN"/>
              </w:rPr>
            </w:pPr>
            <w:r>
              <w:rPr>
                <w:rFonts w:hint="eastAsia" w:ascii="宋体" w:hAnsi="宋体" w:eastAsia="宋体" w:cs="宋体"/>
                <w:bCs/>
                <w:color w:val="auto"/>
                <w:sz w:val="24"/>
                <w:szCs w:val="24"/>
                <w:lang w:val="en-US" w:eastAsia="zh-CN"/>
              </w:rPr>
              <w:t>0-4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73" w:hRule="atLeast"/>
        </w:trPr>
        <w:tc>
          <w:tcPr>
            <w:tcW w:w="712" w:type="dxa"/>
            <w:vMerge w:val="continue"/>
            <w:noWrap w:val="0"/>
            <w:vAlign w:val="center"/>
          </w:tcPr>
          <w:p>
            <w:pPr>
              <w:spacing w:line="300" w:lineRule="auto"/>
              <w:jc w:val="center"/>
              <w:rPr>
                <w:rFonts w:hint="eastAsia" w:ascii="宋体" w:hAnsi="宋体" w:eastAsia="宋体" w:cs="宋体"/>
                <w:bCs/>
                <w:sz w:val="24"/>
                <w:szCs w:val="24"/>
              </w:rPr>
            </w:pPr>
          </w:p>
        </w:tc>
        <w:tc>
          <w:tcPr>
            <w:tcW w:w="1217" w:type="dxa"/>
            <w:vMerge w:val="continue"/>
            <w:noWrap w:val="0"/>
            <w:vAlign w:val="center"/>
          </w:tcPr>
          <w:p>
            <w:pPr>
              <w:spacing w:line="300" w:lineRule="auto"/>
              <w:jc w:val="center"/>
              <w:rPr>
                <w:rFonts w:hint="eastAsia" w:ascii="宋体" w:hAnsi="宋体" w:eastAsia="宋体" w:cs="宋体"/>
                <w:bCs/>
                <w:sz w:val="24"/>
                <w:szCs w:val="24"/>
              </w:rPr>
            </w:pPr>
          </w:p>
        </w:tc>
        <w:tc>
          <w:tcPr>
            <w:tcW w:w="649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为充分保证本项目履约，投标人能充分调研本项目实际情况，了解该项目的实际需求，</w:t>
            </w:r>
            <w:r>
              <w:rPr>
                <w:rFonts w:hint="eastAsia" w:ascii="宋体" w:hAnsi="宋体" w:eastAsia="宋体" w:cs="宋体"/>
                <w:color w:val="auto"/>
                <w:sz w:val="24"/>
                <w:szCs w:val="24"/>
                <w:highlight w:val="none"/>
                <w:lang w:val="en-US" w:eastAsia="zh-CN" w:bidi="ar"/>
              </w:rPr>
              <w:t>出具加盖采购人公章的勘察证明</w:t>
            </w:r>
            <w:r>
              <w:rPr>
                <w:rFonts w:hint="eastAsia" w:ascii="宋体" w:hAnsi="宋体" w:cs="宋体"/>
                <w:color w:val="auto"/>
                <w:sz w:val="24"/>
                <w:szCs w:val="24"/>
                <w:highlight w:val="none"/>
                <w:lang w:val="en-US" w:eastAsia="zh-CN" w:bidi="ar"/>
              </w:rPr>
              <w:t>的</w:t>
            </w:r>
            <w:r>
              <w:rPr>
                <w:rFonts w:hint="eastAsia" w:ascii="宋体" w:hAnsi="宋体" w:eastAsia="宋体" w:cs="宋体"/>
                <w:color w:val="auto"/>
                <w:sz w:val="24"/>
                <w:szCs w:val="24"/>
                <w:highlight w:val="none"/>
                <w:lang w:val="en-US" w:eastAsia="zh-CN" w:bidi="ar"/>
              </w:rPr>
              <w:t>得</w:t>
            </w:r>
            <w:r>
              <w:rPr>
                <w:rFonts w:hint="eastAsia" w:ascii="宋体" w:hAnsi="宋体" w:cs="宋体"/>
                <w:color w:val="auto"/>
                <w:sz w:val="24"/>
                <w:szCs w:val="24"/>
                <w:highlight w:val="none"/>
                <w:lang w:val="en-US" w:eastAsia="zh-CN" w:bidi="ar"/>
              </w:rPr>
              <w:t>1</w:t>
            </w:r>
            <w:r>
              <w:rPr>
                <w:rFonts w:hint="eastAsia" w:ascii="宋体" w:hAnsi="宋体" w:eastAsia="宋体" w:cs="宋体"/>
                <w:color w:val="auto"/>
                <w:sz w:val="24"/>
                <w:szCs w:val="24"/>
                <w:highlight w:val="none"/>
                <w:lang w:val="en-US" w:eastAsia="zh-CN" w:bidi="ar"/>
              </w:rPr>
              <w:t>分，不能出具勘察证明的不得分</w:t>
            </w:r>
            <w:r>
              <w:rPr>
                <w:rFonts w:hint="eastAsia" w:ascii="宋体" w:hAnsi="宋体" w:cs="宋体"/>
                <w:color w:val="auto"/>
                <w:sz w:val="24"/>
                <w:szCs w:val="24"/>
                <w:highlight w:val="none"/>
                <w:lang w:val="en-US" w:eastAsia="zh-CN" w:bidi="ar"/>
              </w:rPr>
              <w:t>。</w:t>
            </w:r>
          </w:p>
          <w:p>
            <w:pPr>
              <w:keepNext w:val="0"/>
              <w:keepLines w:val="0"/>
              <w:pageBreakBefore w:val="0"/>
              <w:kinsoku/>
              <w:wordWrap/>
              <w:overflowPunct/>
              <w:topLinePunct w:val="0"/>
              <w:bidi w:val="0"/>
              <w:adjustRightInd w:val="0"/>
              <w:snapToGrid/>
              <w:spacing w:line="288"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bidi="ar"/>
              </w:rPr>
              <w:t>现场勘察联系人：黄志强；联系方式：15957514165</w:t>
            </w:r>
            <w:r>
              <w:rPr>
                <w:rFonts w:hint="eastAsia" w:ascii="宋体" w:hAnsi="宋体" w:cs="宋体"/>
                <w:color w:val="auto"/>
                <w:sz w:val="24"/>
                <w:szCs w:val="24"/>
                <w:highlight w:val="none"/>
                <w:lang w:val="en-US" w:eastAsia="zh-CN" w:bidi="ar"/>
              </w:rPr>
              <w:t>（工作电话</w:t>
            </w:r>
          </w:p>
        </w:tc>
        <w:tc>
          <w:tcPr>
            <w:tcW w:w="916" w:type="dxa"/>
            <w:noWrap w:val="0"/>
            <w:vAlign w:val="center"/>
          </w:tcPr>
          <w:p>
            <w:pPr>
              <w:spacing w:line="300" w:lineRule="auto"/>
              <w:jc w:val="center"/>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0-1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712" w:type="dxa"/>
            <w:noWrap w:val="0"/>
            <w:vAlign w:val="center"/>
          </w:tcPr>
          <w:p>
            <w:pPr>
              <w:spacing w:line="300" w:lineRule="auto"/>
              <w:jc w:val="center"/>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5</w:t>
            </w:r>
          </w:p>
        </w:tc>
        <w:tc>
          <w:tcPr>
            <w:tcW w:w="1217" w:type="dxa"/>
            <w:noWrap w:val="0"/>
            <w:vAlign w:val="center"/>
          </w:tcPr>
          <w:p>
            <w:pPr>
              <w:spacing w:line="300" w:lineRule="auto"/>
              <w:jc w:val="center"/>
              <w:rPr>
                <w:rFonts w:hint="eastAsia" w:ascii="宋体" w:hAnsi="宋体" w:eastAsia="宋体" w:cs="宋体"/>
                <w:bCs/>
                <w:sz w:val="24"/>
                <w:szCs w:val="24"/>
              </w:rPr>
            </w:pPr>
            <w:r>
              <w:rPr>
                <w:rFonts w:hint="eastAsia" w:ascii="宋体" w:hAnsi="宋体" w:eastAsia="宋体" w:cs="宋体"/>
                <w:bCs/>
                <w:color w:val="auto"/>
                <w:sz w:val="24"/>
                <w:szCs w:val="24"/>
              </w:rPr>
              <w:t>安装调试方案</w:t>
            </w:r>
          </w:p>
        </w:tc>
        <w:tc>
          <w:tcPr>
            <w:tcW w:w="6491" w:type="dxa"/>
            <w:noWrap w:val="0"/>
            <w:vAlign w:val="center"/>
          </w:tcPr>
          <w:p>
            <w:pPr>
              <w:spacing w:line="276" w:lineRule="auto"/>
              <w:rPr>
                <w:rFonts w:hint="eastAsia" w:ascii="宋体" w:hAnsi="宋体" w:eastAsia="宋体" w:cs="宋体"/>
                <w:sz w:val="24"/>
                <w:szCs w:val="24"/>
              </w:rPr>
            </w:pPr>
            <w:r>
              <w:rPr>
                <w:rFonts w:hint="eastAsia" w:ascii="宋体" w:hAnsi="宋体" w:eastAsia="宋体" w:cs="宋体"/>
                <w:color w:val="auto"/>
                <w:sz w:val="24"/>
                <w:szCs w:val="24"/>
              </w:rPr>
              <w:t>根据投标人提供的系统安装调试方案（包括安装调试的方式方法、对系统安装调试过程中可能遇到的重点、难点的理解及提出的应对预案或措施）进行评分。</w:t>
            </w:r>
            <w:r>
              <w:rPr>
                <w:rFonts w:hint="eastAsia" w:ascii="宋体" w:hAnsi="宋体" w:eastAsia="宋体" w:cs="宋体"/>
                <w:b w:val="0"/>
                <w:bCs w:val="0"/>
                <w:color w:val="auto"/>
                <w:sz w:val="24"/>
                <w:szCs w:val="24"/>
                <w:highlight w:val="none"/>
                <w:lang w:val="en-US" w:eastAsia="zh-CN"/>
              </w:rPr>
              <w:t>评分范围：4，3，2，1，0。</w:t>
            </w:r>
          </w:p>
        </w:tc>
        <w:tc>
          <w:tcPr>
            <w:tcW w:w="916" w:type="dxa"/>
            <w:noWrap w:val="0"/>
            <w:vAlign w:val="center"/>
          </w:tcPr>
          <w:p>
            <w:pPr>
              <w:spacing w:line="300" w:lineRule="auto"/>
              <w:jc w:val="center"/>
              <w:rPr>
                <w:rFonts w:hint="eastAsia" w:ascii="宋体" w:hAnsi="宋体" w:eastAsia="宋体" w:cs="宋体"/>
                <w:bCs/>
                <w:sz w:val="24"/>
                <w:szCs w:val="24"/>
                <w:lang w:eastAsia="zh-CN"/>
              </w:rPr>
            </w:pPr>
            <w:r>
              <w:rPr>
                <w:rFonts w:hint="eastAsia" w:ascii="宋体" w:hAnsi="宋体" w:eastAsia="宋体" w:cs="宋体"/>
                <w:bCs/>
                <w:color w:val="auto"/>
                <w:sz w:val="24"/>
                <w:szCs w:val="24"/>
                <w:lang w:val="en-US" w:eastAsia="zh-CN"/>
              </w:rPr>
              <w:t>0-4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712" w:type="dxa"/>
            <w:noWrap w:val="0"/>
            <w:vAlign w:val="center"/>
          </w:tcPr>
          <w:p>
            <w:pPr>
              <w:spacing w:line="300" w:lineRule="auto"/>
              <w:jc w:val="center"/>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6</w:t>
            </w:r>
          </w:p>
        </w:tc>
        <w:tc>
          <w:tcPr>
            <w:tcW w:w="1217" w:type="dxa"/>
            <w:noWrap w:val="0"/>
            <w:vAlign w:val="center"/>
          </w:tcPr>
          <w:p>
            <w:pPr>
              <w:spacing w:line="300" w:lineRule="auto"/>
              <w:jc w:val="center"/>
              <w:rPr>
                <w:rFonts w:hint="eastAsia" w:ascii="宋体" w:hAnsi="宋体" w:eastAsia="宋体" w:cs="宋体"/>
                <w:bCs/>
                <w:sz w:val="24"/>
                <w:szCs w:val="24"/>
              </w:rPr>
            </w:pPr>
            <w:r>
              <w:rPr>
                <w:rFonts w:hint="eastAsia" w:ascii="宋体" w:hAnsi="宋体" w:eastAsia="宋体" w:cs="宋体"/>
                <w:bCs/>
                <w:color w:val="auto"/>
                <w:sz w:val="24"/>
                <w:szCs w:val="24"/>
              </w:rPr>
              <w:t>系统培训</w:t>
            </w:r>
          </w:p>
        </w:tc>
        <w:tc>
          <w:tcPr>
            <w:tcW w:w="6491" w:type="dxa"/>
            <w:noWrap w:val="0"/>
            <w:vAlign w:val="center"/>
          </w:tcPr>
          <w:p>
            <w:pPr>
              <w:spacing w:line="276" w:lineRule="auto"/>
              <w:rPr>
                <w:rFonts w:hint="eastAsia" w:ascii="宋体" w:hAnsi="宋体" w:eastAsia="宋体" w:cs="宋体"/>
                <w:sz w:val="24"/>
                <w:szCs w:val="24"/>
              </w:rPr>
            </w:pPr>
            <w:r>
              <w:rPr>
                <w:rFonts w:hint="eastAsia" w:ascii="宋体" w:hAnsi="宋体" w:eastAsia="宋体" w:cs="宋体"/>
                <w:color w:val="auto"/>
                <w:sz w:val="24"/>
                <w:szCs w:val="24"/>
              </w:rPr>
              <w:t>根据投标人提供的培训方案，包括培训计划、培训方式、培训内容等进行综合评分。</w:t>
            </w:r>
            <w:r>
              <w:rPr>
                <w:rFonts w:hint="eastAsia" w:ascii="宋体" w:hAnsi="宋体" w:eastAsia="宋体" w:cs="宋体"/>
                <w:b w:val="0"/>
                <w:bCs w:val="0"/>
                <w:color w:val="auto"/>
                <w:sz w:val="24"/>
                <w:szCs w:val="24"/>
                <w:highlight w:val="none"/>
                <w:lang w:val="en-US" w:eastAsia="zh-CN"/>
              </w:rPr>
              <w:t>评分范围：2，1，0。</w:t>
            </w:r>
          </w:p>
        </w:tc>
        <w:tc>
          <w:tcPr>
            <w:tcW w:w="916" w:type="dxa"/>
            <w:noWrap w:val="0"/>
            <w:vAlign w:val="center"/>
          </w:tcPr>
          <w:p>
            <w:pPr>
              <w:spacing w:line="300" w:lineRule="auto"/>
              <w:jc w:val="center"/>
              <w:rPr>
                <w:rFonts w:hint="eastAsia" w:ascii="宋体" w:hAnsi="宋体" w:eastAsia="宋体" w:cs="宋体"/>
                <w:bCs/>
                <w:sz w:val="24"/>
                <w:szCs w:val="24"/>
                <w:lang w:eastAsia="zh-CN"/>
              </w:rPr>
            </w:pPr>
            <w:r>
              <w:rPr>
                <w:rFonts w:hint="eastAsia" w:ascii="宋体" w:hAnsi="宋体" w:eastAsia="宋体" w:cs="宋体"/>
                <w:bCs/>
                <w:color w:val="auto"/>
                <w:sz w:val="24"/>
                <w:szCs w:val="24"/>
                <w:lang w:val="en-US" w:eastAsia="zh-CN"/>
              </w:rPr>
              <w:t>0-2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712" w:type="dxa"/>
            <w:noWrap w:val="0"/>
            <w:vAlign w:val="center"/>
          </w:tcPr>
          <w:p>
            <w:pPr>
              <w:spacing w:line="300" w:lineRule="auto"/>
              <w:jc w:val="center"/>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7</w:t>
            </w:r>
          </w:p>
        </w:tc>
        <w:tc>
          <w:tcPr>
            <w:tcW w:w="1217" w:type="dxa"/>
            <w:noWrap w:val="0"/>
            <w:vAlign w:val="center"/>
          </w:tcPr>
          <w:p>
            <w:pPr>
              <w:spacing w:line="300" w:lineRule="auto"/>
              <w:jc w:val="center"/>
              <w:rPr>
                <w:rFonts w:hint="eastAsia" w:ascii="宋体" w:hAnsi="宋体" w:eastAsia="宋体" w:cs="宋体"/>
                <w:bCs/>
                <w:sz w:val="24"/>
                <w:szCs w:val="24"/>
              </w:rPr>
            </w:pPr>
            <w:r>
              <w:rPr>
                <w:rFonts w:hint="eastAsia" w:ascii="宋体" w:hAnsi="宋体" w:eastAsia="宋体" w:cs="宋体"/>
                <w:bCs/>
                <w:color w:val="auto"/>
                <w:sz w:val="24"/>
                <w:szCs w:val="24"/>
              </w:rPr>
              <w:t>售后服务方案</w:t>
            </w:r>
          </w:p>
        </w:tc>
        <w:tc>
          <w:tcPr>
            <w:tcW w:w="6491" w:type="dxa"/>
            <w:noWrap w:val="0"/>
            <w:vAlign w:val="center"/>
          </w:tcPr>
          <w:p>
            <w:pPr>
              <w:spacing w:line="276" w:lineRule="auto"/>
              <w:rPr>
                <w:rFonts w:hint="eastAsia" w:ascii="宋体" w:hAnsi="宋体" w:eastAsia="宋体" w:cs="宋体"/>
                <w:sz w:val="24"/>
                <w:szCs w:val="24"/>
              </w:rPr>
            </w:pPr>
            <w:r>
              <w:rPr>
                <w:rFonts w:hint="eastAsia" w:ascii="宋体" w:hAnsi="宋体" w:eastAsia="宋体" w:cs="宋体"/>
                <w:color w:val="auto"/>
                <w:sz w:val="24"/>
                <w:szCs w:val="24"/>
              </w:rPr>
              <w:t>根据投标人提供的售后服务方案，包括运维人员配置、故障响应时间和修复时间承诺、故障处理应急预案等进行综合评分。</w:t>
            </w:r>
            <w:r>
              <w:rPr>
                <w:rFonts w:hint="eastAsia" w:ascii="宋体" w:hAnsi="宋体" w:eastAsia="宋体" w:cs="宋体"/>
                <w:color w:val="auto"/>
                <w:sz w:val="24"/>
                <w:szCs w:val="24"/>
                <w:lang w:eastAsia="zh-CN"/>
              </w:rPr>
              <w:t>评分范围：</w:t>
            </w:r>
            <w:r>
              <w:rPr>
                <w:rFonts w:hint="eastAsia" w:ascii="宋体" w:hAnsi="宋体" w:eastAsia="宋体" w:cs="宋体"/>
                <w:b w:val="0"/>
                <w:bCs w:val="0"/>
                <w:color w:val="auto"/>
                <w:sz w:val="24"/>
                <w:szCs w:val="24"/>
                <w:highlight w:val="none"/>
                <w:lang w:val="en-US" w:eastAsia="zh-CN"/>
              </w:rPr>
              <w:t>3，2，1，0。</w:t>
            </w:r>
          </w:p>
        </w:tc>
        <w:tc>
          <w:tcPr>
            <w:tcW w:w="916" w:type="dxa"/>
            <w:noWrap w:val="0"/>
            <w:vAlign w:val="center"/>
          </w:tcPr>
          <w:p>
            <w:pPr>
              <w:spacing w:line="300" w:lineRule="auto"/>
              <w:jc w:val="center"/>
              <w:rPr>
                <w:rFonts w:hint="eastAsia" w:ascii="宋体" w:hAnsi="宋体" w:eastAsia="宋体" w:cs="宋体"/>
                <w:bCs/>
                <w:sz w:val="24"/>
                <w:szCs w:val="24"/>
                <w:lang w:eastAsia="zh-CN"/>
              </w:rPr>
            </w:pPr>
            <w:r>
              <w:rPr>
                <w:rFonts w:hint="eastAsia" w:ascii="宋体" w:hAnsi="宋体" w:eastAsia="宋体" w:cs="宋体"/>
                <w:bCs/>
                <w:color w:val="auto"/>
                <w:sz w:val="24"/>
                <w:szCs w:val="24"/>
                <w:lang w:val="en-US" w:eastAsia="zh-CN"/>
              </w:rPr>
              <w:t>0-3</w:t>
            </w:r>
          </w:p>
        </w:tc>
      </w:tr>
    </w:tbl>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63"/>
        <w:spacing w:before="0"/>
        <w:ind w:firstLine="508" w:firstLineChars="212"/>
        <w:rPr>
          <w:rFonts w:ascii="宋体" w:hAnsi="宋体" w:cs="宋体"/>
          <w:kern w:val="0"/>
          <w:szCs w:val="24"/>
        </w:rPr>
      </w:pPr>
      <w:r>
        <w:rPr>
          <w:rFonts w:hint="eastAsia" w:ascii="宋体" w:hAnsi="宋体" w:cs="宋体"/>
          <w:kern w:val="0"/>
        </w:rPr>
        <w:t>3.4</w:t>
      </w:r>
      <w:r>
        <w:rPr>
          <w:rFonts w:hint="eastAsia" w:ascii="宋体" w:hAnsi="宋体" w:cs="宋体"/>
          <w:kern w:val="0"/>
          <w:szCs w:val="24"/>
        </w:rPr>
        <w:t>.1投标文件报价出现前后不一致的，按照下列规定修正：</w:t>
      </w:r>
    </w:p>
    <w:p>
      <w:pPr>
        <w:pStyle w:val="163"/>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63"/>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63"/>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63"/>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63"/>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3.4.1.5同时出现两种以上不一致的，按照3.4.1规定的顺序修正。修正后的报价按照《政府采购货物和服务招标投标管理办法》（财政部令第87号）第五十一条第二款的规定经投标人确认后产生约束力。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63"/>
        <w:spacing w:before="0"/>
        <w:ind w:firstLine="480"/>
        <w:rPr>
          <w:rFonts w:hint="eastAsia"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63"/>
        <w:spacing w:before="0"/>
        <w:ind w:firstLine="480"/>
        <w:rPr>
          <w:rFonts w:hint="eastAsia" w:ascii="宋体" w:hAnsi="宋体" w:cs="宋体"/>
          <w:kern w:val="0"/>
          <w:szCs w:val="24"/>
        </w:rPr>
      </w:pPr>
      <w:r>
        <w:rPr>
          <w:rFonts w:hint="eastAsia" w:ascii="宋体" w:hAnsi="宋体" w:cs="宋体"/>
          <w:kern w:val="0"/>
          <w:szCs w:val="24"/>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r>
        <w:rPr>
          <w:rFonts w:hint="eastAsia" w:ascii="宋体" w:hAnsi="宋体" w:cs="宋体"/>
          <w:kern w:val="0"/>
          <w:szCs w:val="24"/>
        </w:rPr>
        <w:br w:type="textWrapping"/>
      </w:r>
      <w:r>
        <w:rPr>
          <w:rFonts w:hint="eastAsia" w:ascii="宋体" w:hAnsi="宋体" w:cs="宋体"/>
          <w:kern w:val="0"/>
          <w:szCs w:val="24"/>
          <w:lang w:val="en-US" w:eastAsia="zh-CN"/>
        </w:rPr>
        <w:t xml:space="preserve">    </w:t>
      </w:r>
      <w:r>
        <w:rPr>
          <w:rFonts w:hint="eastAsia" w:ascii="宋体" w:hAnsi="宋体" w:cs="宋体"/>
          <w:kern w:val="0"/>
          <w:szCs w:val="24"/>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pPr>
        <w:pStyle w:val="163"/>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63"/>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有下列情况之一的，投标无效：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4.2.12投标人仅提交备份投标文件，没有在电子交易平台传输递交投标文件的，投标无效；</w:t>
      </w:r>
    </w:p>
    <w:p>
      <w:pPr>
        <w:pStyle w:val="4"/>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pStyle w:val="4"/>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eastAsia="zh-CN"/>
        </w:rPr>
        <w:t>4.2.14</w:t>
      </w:r>
      <w:r>
        <w:rPr>
          <w:rFonts w:hint="eastAsia" w:ascii="宋体" w:hAnsi="宋体" w:eastAsia="宋体" w:cs="宋体"/>
          <w:b w:val="0"/>
          <w:bCs w:val="0"/>
          <w:kern w:val="0"/>
          <w:sz w:val="24"/>
          <w:szCs w:val="24"/>
          <w:lang w:val="en-US"/>
        </w:rPr>
        <w:t>参与同一个采购包（标段）的供应商存在下列情形之一且无法合理</w:t>
      </w:r>
    </w:p>
    <w:p>
      <w:pPr>
        <w:pStyle w:val="4"/>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解释的，其投标（响应）文件无效：1.不同供应商的电子投标（响应）文件上</w:t>
      </w:r>
    </w:p>
    <w:p>
      <w:pPr>
        <w:pStyle w:val="4"/>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传计算机的网卡MAC地址或硬盘序列号等硬件信息相同的；2.上传的电子投标</w:t>
      </w:r>
    </w:p>
    <w:p>
      <w:pPr>
        <w:pStyle w:val="4"/>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（响应）文件若出现使用本项目其他投标（响应）供应商的数字证书加密的，</w:t>
      </w:r>
    </w:p>
    <w:p>
      <w:pPr>
        <w:pStyle w:val="4"/>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或者加盖本项目其他投标（响应）供应商的电子印章的；3.不同供应商的投标</w:t>
      </w:r>
    </w:p>
    <w:p>
      <w:pPr>
        <w:pStyle w:val="4"/>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（响应）文件的内容存在三处（含）以上错误一致的；4.不同供应商联系人为</w:t>
      </w:r>
    </w:p>
    <w:p>
      <w:pPr>
        <w:pStyle w:val="4"/>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rPr>
        <w:t>同一人或不同联系人的联系电话一致的</w:t>
      </w:r>
      <w:r>
        <w:rPr>
          <w:rFonts w:hint="eastAsia" w:ascii="宋体" w:hAnsi="宋体" w:eastAsia="宋体" w:cs="宋体"/>
          <w:b w:val="0"/>
          <w:bCs w:val="0"/>
          <w:kern w:val="0"/>
          <w:sz w:val="24"/>
          <w:szCs w:val="24"/>
          <w:lang w:val="en-US" w:eastAsia="zh-CN"/>
        </w:rPr>
        <w:t>；</w:t>
      </w:r>
    </w:p>
    <w:p>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5</w:t>
      </w:r>
      <w:r>
        <w:rPr>
          <w:rFonts w:hint="eastAsia" w:ascii="宋体" w:hAnsi="宋体" w:cs="宋体"/>
          <w:kern w:val="0"/>
          <w:sz w:val="24"/>
        </w:rPr>
        <w:t>法律、法规、规章（适用本市的）及省级以上规范性文件（适用本市的）规定的其他无效情形。</w:t>
      </w:r>
    </w:p>
    <w:p>
      <w:pPr>
        <w:pStyle w:val="2"/>
        <w:snapToGrid w:val="0"/>
        <w:spacing w:line="360" w:lineRule="auto"/>
        <w:ind w:firstLine="472" w:firstLineChars="196"/>
        <w:rPr>
          <w:rFonts w:cs="宋体"/>
        </w:rPr>
      </w:pPr>
      <w:r>
        <w:rPr>
          <w:rFonts w:hint="eastAsia" w:cs="宋体"/>
          <w:b/>
        </w:rPr>
        <w:t>4.3.废标。</w:t>
      </w:r>
      <w:r>
        <w:rPr>
          <w:rFonts w:hint="eastAsia" w:cs="宋体"/>
        </w:rPr>
        <w:t>根据《中华人民共和国政府采购法》第三十六条之规定，在采购中，出现下列情形之一的，应予废标：</w:t>
      </w:r>
    </w:p>
    <w:p>
      <w:pPr>
        <w:pStyle w:val="2"/>
        <w:snapToGrid w:val="0"/>
        <w:spacing w:line="360" w:lineRule="auto"/>
        <w:rPr>
          <w:rFonts w:cs="宋体"/>
        </w:rPr>
      </w:pPr>
      <w:r>
        <w:rPr>
          <w:rFonts w:hint="eastAsia" w:cs="宋体"/>
        </w:rPr>
        <w:t>4.3.1符合专业条件的供应商或者对招标文件作实质响应的供应商不足3家的；</w:t>
      </w:r>
    </w:p>
    <w:p>
      <w:pPr>
        <w:pStyle w:val="2"/>
        <w:snapToGrid w:val="0"/>
        <w:spacing w:line="360" w:lineRule="auto"/>
        <w:rPr>
          <w:rFonts w:cs="宋体"/>
        </w:rPr>
      </w:pPr>
      <w:r>
        <w:rPr>
          <w:rFonts w:hint="eastAsia" w:cs="宋体"/>
        </w:rPr>
        <w:t>4.3.2出现影响采购公正的违法、违规行为的；</w:t>
      </w:r>
    </w:p>
    <w:p>
      <w:pPr>
        <w:pStyle w:val="2"/>
        <w:snapToGrid w:val="0"/>
        <w:spacing w:line="360" w:lineRule="auto"/>
        <w:rPr>
          <w:rFonts w:cs="宋体"/>
        </w:rPr>
      </w:pPr>
      <w:r>
        <w:rPr>
          <w:rFonts w:hint="eastAsia" w:cs="宋体"/>
        </w:rPr>
        <w:t>4.3.3投标人的报价均超过了采购预算，采购人不能支付的；</w:t>
      </w:r>
    </w:p>
    <w:p>
      <w:pPr>
        <w:pStyle w:val="2"/>
        <w:snapToGrid w:val="0"/>
        <w:spacing w:line="360" w:lineRule="auto"/>
        <w:rPr>
          <w:rFonts w:cs="宋体"/>
        </w:rPr>
      </w:pPr>
      <w:r>
        <w:rPr>
          <w:rFonts w:hint="eastAsia" w:cs="宋体"/>
        </w:rPr>
        <w:t>4.3.4因重大变故，采购任务取消的。</w:t>
      </w:r>
    </w:p>
    <w:p>
      <w:pPr>
        <w:pStyle w:val="2"/>
        <w:snapToGrid w:val="0"/>
        <w:spacing w:line="360" w:lineRule="auto"/>
        <w:rPr>
          <w:rFonts w:cs="宋体"/>
        </w:rPr>
      </w:pPr>
      <w:r>
        <w:rPr>
          <w:rFonts w:hint="eastAsia" w:cs="宋体"/>
        </w:rPr>
        <w:t>废标后，采购代理机构应当将废标理由通知所有投标人。</w:t>
      </w:r>
    </w:p>
    <w:p>
      <w:pPr>
        <w:pStyle w:val="2"/>
        <w:snapToGrid w:val="0"/>
        <w:spacing w:line="360" w:lineRule="auto"/>
        <w:ind w:firstLine="482"/>
        <w:rPr>
          <w:rFonts w:cs="宋体"/>
        </w:rPr>
      </w:pPr>
      <w:r>
        <w:rPr>
          <w:rFonts w:hint="eastAsia" w:cs="宋体"/>
          <w:b/>
        </w:rPr>
        <w:t>4.4.修改招标文件，重新组织采购活动。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
        <w:snapToGrid w:val="0"/>
        <w:spacing w:line="360" w:lineRule="auto"/>
        <w:ind w:firstLine="482"/>
        <w:rPr>
          <w:rFonts w:cs="宋体"/>
        </w:rPr>
      </w:pPr>
      <w:r>
        <w:rPr>
          <w:rFonts w:hint="eastAsia" w:cs="宋体"/>
          <w:b/>
          <w:kern w:val="0"/>
        </w:rPr>
        <w:t>4.5.重新开展采购。</w:t>
      </w:r>
      <w:r>
        <w:rPr>
          <w:rFonts w:hint="eastAsia" w:cs="宋体"/>
        </w:rPr>
        <w:t>有政府采购法第七十一条、第七十二条规定的违法行为之一，影响或者可能影响中标、成交结果的，依照下列规定处理：</w:t>
      </w:r>
    </w:p>
    <w:p>
      <w:pPr>
        <w:pStyle w:val="2"/>
        <w:snapToGrid w:val="0"/>
        <w:spacing w:line="360" w:lineRule="auto"/>
        <w:ind w:firstLine="600" w:firstLineChars="250"/>
        <w:rPr>
          <w:rFonts w:cs="宋体"/>
        </w:rPr>
      </w:pPr>
      <w:r>
        <w:rPr>
          <w:rFonts w:hint="eastAsia" w:cs="宋体"/>
        </w:rPr>
        <w:t>4.5.1未确定中标或者中标人的，终止本次政府采购活动，重新开展政府采购活动。</w:t>
      </w:r>
    </w:p>
    <w:p>
      <w:pPr>
        <w:pStyle w:val="2"/>
        <w:snapToGrid w:val="0"/>
        <w:spacing w:line="360" w:lineRule="auto"/>
        <w:ind w:firstLine="600" w:firstLineChars="250"/>
        <w:rPr>
          <w:rFonts w:cs="宋体"/>
        </w:rPr>
      </w:pPr>
      <w:r>
        <w:rPr>
          <w:rFonts w:hint="eastAsia" w:cs="宋体"/>
        </w:rPr>
        <w:t>4.5.2已确定中标或者中标人但尚未签订政府采购合同的，中标或者成交结果无效，从合格的中标或者成交候选人中另行确定中标或者中标人；没有合格的中标或者成交候选人的，重新开展政府采购活动。</w:t>
      </w:r>
    </w:p>
    <w:p>
      <w:pPr>
        <w:pStyle w:val="2"/>
        <w:snapToGrid w:val="0"/>
        <w:spacing w:line="360" w:lineRule="auto"/>
        <w:ind w:firstLine="600" w:firstLineChars="250"/>
        <w:rPr>
          <w:rFonts w:cs="宋体"/>
        </w:rPr>
      </w:pPr>
      <w:r>
        <w:rPr>
          <w:rFonts w:hint="eastAsia" w:cs="宋体"/>
        </w:rPr>
        <w:t>4.5.3政府采购合同已签订但尚未履行的，撤销合同，从合格的中标或者成交候选人中另行确定中标或者中标人；没有合格的中标或者成交候选人的，重新开展政府采购活动。</w:t>
      </w:r>
    </w:p>
    <w:p>
      <w:pPr>
        <w:pStyle w:val="2"/>
        <w:snapToGrid w:val="0"/>
        <w:spacing w:line="360" w:lineRule="auto"/>
        <w:rPr>
          <w:rFonts w:cs="宋体"/>
        </w:rPr>
      </w:pPr>
      <w:r>
        <w:rPr>
          <w:rFonts w:hint="eastAsia" w:cs="宋体"/>
        </w:rPr>
        <w:t>4.5.4政府采购合同已经履行，给采购人、供应商造成损失的，由责任人承担赔偿责任。</w:t>
      </w:r>
    </w:p>
    <w:p>
      <w:pPr>
        <w:pStyle w:val="2"/>
        <w:snapToGrid w:val="0"/>
        <w:spacing w:line="360" w:lineRule="auto"/>
        <w:rPr>
          <w:rFonts w:cs="宋体"/>
        </w:rPr>
      </w:pPr>
      <w:r>
        <w:rPr>
          <w:rFonts w:hint="eastAsia" w:cs="宋体"/>
        </w:rPr>
        <w:t>4.5.5政府采购当事人有其他违反政府采购法或者政府采购法实施条例等法律法规规定的行为，经改正后仍然影响或者可能影响中标、成交结果或者依法被认定为中标、成交无效的，依照4.5.1-4.5.4规定处理。</w:t>
      </w:r>
    </w:p>
    <w:bookmarkEnd w:id="25"/>
    <w:p>
      <w:pPr>
        <w:spacing w:line="360" w:lineRule="auto"/>
        <w:ind w:left="720" w:leftChars="343" w:firstLine="1084" w:firstLineChars="300"/>
        <w:outlineLvl w:val="0"/>
        <w:rPr>
          <w:rFonts w:ascii="宋体" w:hAnsi="宋体" w:cs="宋体"/>
          <w:b/>
          <w:sz w:val="36"/>
          <w:szCs w:val="36"/>
        </w:rPr>
      </w:pPr>
      <w:bookmarkStart w:id="391" w:name="第五部分"/>
      <w:bookmarkStart w:id="392" w:name="_Toc86217003"/>
    </w:p>
    <w:bookmarkEnd w:id="391"/>
    <w:bookmarkEnd w:id="392"/>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712"/>
        <w:rPr>
          <w:rFonts w:ascii="宋体" w:hAnsi="宋体" w:cs="宋体"/>
          <w:szCs w:val="24"/>
        </w:rPr>
      </w:pPr>
    </w:p>
    <w:p>
      <w:pPr>
        <w:pStyle w:val="712"/>
        <w:rPr>
          <w:rFonts w:ascii="宋体" w:hAnsi="宋体" w:cs="宋体"/>
          <w:szCs w:val="24"/>
        </w:rPr>
      </w:pPr>
    </w:p>
    <w:p>
      <w:pPr>
        <w:pStyle w:val="2"/>
        <w:rPr>
          <w:rFonts w:cs="宋体"/>
        </w:rPr>
      </w:pPr>
    </w:p>
    <w:p>
      <w:pPr>
        <w:pStyle w:val="2"/>
        <w:rPr>
          <w:rFonts w:cs="宋体"/>
        </w:rPr>
      </w:pPr>
    </w:p>
    <w:p>
      <w:pPr>
        <w:pStyle w:val="2"/>
        <w:rPr>
          <w:rFonts w:cs="宋体"/>
        </w:rPr>
      </w:pPr>
    </w:p>
    <w:p>
      <w:pPr>
        <w:pStyle w:val="2"/>
        <w:rPr>
          <w:rFonts w:cs="宋体"/>
        </w:rPr>
      </w:pPr>
    </w:p>
    <w:p>
      <w:pPr>
        <w:pStyle w:val="2"/>
        <w:rPr>
          <w:rFonts w:cs="宋体"/>
        </w:rPr>
      </w:pPr>
    </w:p>
    <w:p>
      <w:pPr>
        <w:pStyle w:val="2"/>
        <w:rPr>
          <w:rFonts w:cs="宋体"/>
        </w:rPr>
      </w:pPr>
    </w:p>
    <w:p>
      <w:pPr>
        <w:pStyle w:val="2"/>
        <w:rPr>
          <w:rFonts w:cs="宋体"/>
        </w:rPr>
      </w:pPr>
    </w:p>
    <w:p>
      <w:pPr>
        <w:pStyle w:val="2"/>
        <w:rPr>
          <w:rFonts w:cs="宋体"/>
        </w:rPr>
      </w:pPr>
    </w:p>
    <w:p>
      <w:pPr>
        <w:pStyle w:val="2"/>
        <w:rPr>
          <w:rFonts w:cs="宋体"/>
        </w:rPr>
      </w:pPr>
    </w:p>
    <w:p>
      <w:pPr>
        <w:pStyle w:val="2"/>
        <w:rPr>
          <w:rFonts w:cs="宋体"/>
        </w:rPr>
      </w:pPr>
    </w:p>
    <w:p>
      <w:pPr>
        <w:pStyle w:val="2"/>
        <w:rPr>
          <w:rFonts w:cs="宋体"/>
        </w:rPr>
      </w:pPr>
    </w:p>
    <w:p>
      <w:pPr>
        <w:pStyle w:val="2"/>
        <w:rPr>
          <w:rFonts w:cs="宋体"/>
        </w:rPr>
      </w:pPr>
    </w:p>
    <w:p>
      <w:pPr>
        <w:pStyle w:val="2"/>
        <w:rPr>
          <w:rFonts w:cs="宋体"/>
        </w:rPr>
      </w:pPr>
    </w:p>
    <w:p>
      <w:pPr>
        <w:pStyle w:val="2"/>
        <w:rPr>
          <w:rFonts w:cs="宋体"/>
        </w:rPr>
      </w:pPr>
    </w:p>
    <w:p>
      <w:pPr>
        <w:pStyle w:val="712"/>
        <w:jc w:val="center"/>
        <w:rPr>
          <w:rFonts w:ascii="宋体" w:hAnsi="宋体" w:cs="宋体"/>
          <w:szCs w:val="24"/>
        </w:rPr>
      </w:pPr>
    </w:p>
    <w:p>
      <w:pPr>
        <w:pStyle w:val="2"/>
        <w:rPr>
          <w:rFonts w:cs="宋体"/>
        </w:rPr>
      </w:pPr>
    </w:p>
    <w:p>
      <w:pPr>
        <w:pStyle w:val="712"/>
        <w:ind w:firstLine="2843" w:firstLineChars="1180"/>
        <w:rPr>
          <w:rFonts w:ascii="宋体" w:hAnsi="宋体" w:cs="宋体"/>
          <w:b/>
          <w:szCs w:val="24"/>
        </w:rPr>
      </w:pPr>
      <w:r>
        <w:rPr>
          <w:rFonts w:hint="eastAsia" w:ascii="宋体" w:hAnsi="宋体" w:cs="宋体"/>
          <w:b/>
          <w:szCs w:val="24"/>
        </w:rPr>
        <w:t>通用合同书</w:t>
      </w:r>
    </w:p>
    <w:p>
      <w:pPr>
        <w:pStyle w:val="712"/>
        <w:rPr>
          <w:rFonts w:ascii="宋体" w:hAnsi="宋体" w:cs="宋体"/>
          <w:szCs w:val="24"/>
        </w:rPr>
      </w:pPr>
    </w:p>
    <w:p>
      <w:pPr>
        <w:pStyle w:val="712"/>
        <w:rPr>
          <w:rFonts w:ascii="宋体" w:hAnsi="宋体" w:cs="宋体"/>
          <w:szCs w:val="24"/>
        </w:rPr>
      </w:pPr>
    </w:p>
    <w:p>
      <w:pPr>
        <w:pStyle w:val="2"/>
        <w:rPr>
          <w:rFonts w:cs="宋体"/>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606"/>
        <w:spacing w:before="120" w:line="22" w:lineRule="atLeast"/>
        <w:rPr>
          <w:rFonts w:ascii="宋体" w:hAnsi="宋体" w:eastAsia="宋体" w:cs="宋体"/>
          <w:szCs w:val="24"/>
        </w:rPr>
      </w:pPr>
    </w:p>
    <w:p>
      <w:pPr>
        <w:pStyle w:val="606"/>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pStyle w:val="4"/>
        <w:rPr>
          <w:rFonts w:ascii="宋体" w:hAnsi="宋体" w:eastAsia="宋体" w:cs="宋体"/>
          <w:lang w:val="en-US"/>
        </w:rPr>
      </w:pPr>
    </w:p>
    <w:p>
      <w:pPr>
        <w:ind w:firstLine="420" w:firstLineChars="200"/>
        <w:rPr>
          <w:rFonts w:ascii="宋体" w:hAnsi="宋体" w:cs="宋体"/>
          <w:u w:val="single"/>
        </w:rPr>
      </w:pPr>
      <w:r>
        <w:rPr>
          <w:rFonts w:hint="eastAsia" w:ascii="宋体" w:hAnsi="宋体" w:cs="宋体"/>
          <w:u w:val="single"/>
        </w:rPr>
        <w:t xml:space="preserve">                      </w:t>
      </w:r>
      <w:r>
        <w:rPr>
          <w:rFonts w:hint="eastAsia" w:ascii="宋体" w:hAnsi="宋体" w:cs="宋体"/>
        </w:rPr>
        <w:t>（甲方）</w:t>
      </w:r>
      <w:r>
        <w:rPr>
          <w:rFonts w:hint="eastAsia" w:ascii="宋体" w:hAnsi="宋体" w:cs="宋体"/>
          <w:u w:val="single"/>
        </w:rPr>
        <w:t xml:space="preserve">                    </w:t>
      </w:r>
      <w:r>
        <w:rPr>
          <w:rFonts w:hint="eastAsia" w:ascii="宋体" w:hAnsi="宋体" w:cs="宋体"/>
        </w:rPr>
        <w:t xml:space="preserve"> （项目名称）经诸暨市公共资源交易中心以招标文件（编号：诸政采20</w:t>
      </w:r>
      <w:r>
        <w:rPr>
          <w:rFonts w:hint="eastAsia"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rPr>
        <w:t>号）进行公开招标。甲方确定</w:t>
      </w:r>
      <w:r>
        <w:rPr>
          <w:rFonts w:hint="eastAsia" w:ascii="宋体" w:hAnsi="宋体" w:cs="宋体"/>
          <w:u w:val="single"/>
        </w:rPr>
        <w:t xml:space="preserve">                              </w:t>
      </w:r>
      <w:r>
        <w:rPr>
          <w:rFonts w:hint="eastAsia" w:ascii="宋体" w:hAnsi="宋体" w:cs="宋体"/>
        </w:rPr>
        <w:t>（乙方）为中标人。甲、乙双方依据《中华人民共和国政府采购法》、《中华人民共和国民法典》，在平等自愿的基础上，同意按照下面的条款和条件，签署本合同。</w:t>
      </w:r>
    </w:p>
    <w:p>
      <w:pPr>
        <w:rPr>
          <w:rFonts w:ascii="宋体" w:hAnsi="宋体" w:cs="宋体"/>
          <w:b/>
          <w:bCs/>
          <w:u w:val="single"/>
        </w:rPr>
      </w:pPr>
      <w:r>
        <w:rPr>
          <w:rFonts w:hint="eastAsia" w:ascii="宋体" w:hAnsi="宋体" w:cs="宋体"/>
          <w:b/>
          <w:bCs/>
        </w:rPr>
        <w:t>（一）项目采购依据</w:t>
      </w:r>
    </w:p>
    <w:p>
      <w:pPr>
        <w:ind w:firstLine="420" w:firstLineChars="200"/>
        <w:rPr>
          <w:rFonts w:ascii="宋体" w:hAnsi="宋体" w:cs="宋体"/>
        </w:rPr>
      </w:pPr>
      <w:r>
        <w:rPr>
          <w:rFonts w:hint="eastAsia" w:ascii="宋体" w:hAnsi="宋体" w:cs="宋体"/>
        </w:rPr>
        <w:t xml:space="preserve">政府采购预算执行确认书。 </w:t>
      </w:r>
    </w:p>
    <w:p>
      <w:pPr>
        <w:rPr>
          <w:rFonts w:ascii="宋体" w:hAnsi="宋体" w:cs="宋体"/>
          <w:b/>
          <w:bCs/>
        </w:rPr>
      </w:pPr>
      <w:r>
        <w:rPr>
          <w:rFonts w:hint="eastAsia" w:ascii="宋体" w:hAnsi="宋体" w:cs="宋体"/>
          <w:b/>
          <w:bCs/>
        </w:rPr>
        <w:t>（二）下列文件构成本合同的组成部分</w:t>
      </w:r>
    </w:p>
    <w:p>
      <w:pPr>
        <w:ind w:firstLine="420" w:firstLineChars="200"/>
        <w:rPr>
          <w:rFonts w:ascii="宋体" w:hAnsi="宋体" w:cs="宋体"/>
        </w:rPr>
      </w:pPr>
      <w:r>
        <w:rPr>
          <w:rFonts w:hint="eastAsia" w:ascii="宋体" w:hAnsi="宋体" w:cs="宋体"/>
        </w:rPr>
        <w:t>以下文件为本合同的组成部分，应该认为是一个整体，彼此相互解释，相互补充。</w:t>
      </w:r>
    </w:p>
    <w:p>
      <w:pPr>
        <w:ind w:firstLine="420" w:firstLineChars="200"/>
        <w:rPr>
          <w:rFonts w:ascii="宋体" w:hAnsi="宋体" w:cs="宋体"/>
        </w:rPr>
      </w:pPr>
      <w:r>
        <w:rPr>
          <w:rFonts w:hint="eastAsia" w:ascii="宋体" w:hAnsi="宋体" w:cs="宋体"/>
        </w:rPr>
        <w:t>a. 本合同书</w:t>
      </w:r>
    </w:p>
    <w:p>
      <w:pPr>
        <w:ind w:firstLine="420" w:firstLineChars="200"/>
        <w:rPr>
          <w:rFonts w:ascii="宋体" w:hAnsi="宋体" w:cs="宋体"/>
        </w:rPr>
      </w:pPr>
      <w:r>
        <w:rPr>
          <w:rFonts w:hint="eastAsia" w:ascii="宋体" w:hAnsi="宋体" w:cs="宋体"/>
        </w:rPr>
        <w:t>b. 中标通知书</w:t>
      </w:r>
    </w:p>
    <w:p>
      <w:pPr>
        <w:ind w:firstLine="420" w:firstLineChars="200"/>
        <w:rPr>
          <w:rFonts w:ascii="宋体" w:hAnsi="宋体" w:cs="宋体"/>
        </w:rPr>
      </w:pPr>
      <w:r>
        <w:rPr>
          <w:rFonts w:hint="eastAsia" w:ascii="宋体" w:hAnsi="宋体" w:cs="宋体"/>
        </w:rPr>
        <w:t>c. 询标承诺</w:t>
      </w:r>
    </w:p>
    <w:p>
      <w:pPr>
        <w:ind w:firstLine="420" w:firstLineChars="200"/>
        <w:rPr>
          <w:rFonts w:ascii="宋体" w:hAnsi="宋体" w:cs="宋体"/>
        </w:rPr>
      </w:pPr>
      <w:r>
        <w:rPr>
          <w:rFonts w:hint="eastAsia" w:ascii="宋体" w:hAnsi="宋体" w:cs="宋体"/>
        </w:rPr>
        <w:t>d. 投标文件</w:t>
      </w:r>
    </w:p>
    <w:p>
      <w:pPr>
        <w:ind w:firstLine="420" w:firstLineChars="200"/>
        <w:rPr>
          <w:rFonts w:ascii="宋体" w:hAnsi="宋体" w:cs="宋体"/>
        </w:rPr>
      </w:pPr>
      <w:r>
        <w:rPr>
          <w:rFonts w:hint="eastAsia" w:ascii="宋体" w:hAnsi="宋体" w:cs="宋体"/>
        </w:rPr>
        <w:t>e. 招标文件</w:t>
      </w:r>
    </w:p>
    <w:p>
      <w:pPr>
        <w:rPr>
          <w:rFonts w:ascii="宋体" w:hAnsi="宋体" w:cs="宋体"/>
          <w:b/>
          <w:bCs/>
        </w:rPr>
      </w:pPr>
      <w:r>
        <w:rPr>
          <w:rFonts w:hint="eastAsia" w:ascii="宋体" w:hAnsi="宋体" w:cs="宋体"/>
          <w:b/>
          <w:bCs/>
        </w:rPr>
        <w:t>（三）合同标的物</w:t>
      </w:r>
    </w:p>
    <w:tbl>
      <w:tblPr>
        <w:tblStyle w:val="66"/>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jc w:val="center"/>
        </w:trPr>
        <w:tc>
          <w:tcPr>
            <w:tcW w:w="1236" w:type="dxa"/>
            <w:vAlign w:val="center"/>
          </w:tcPr>
          <w:p>
            <w:pPr>
              <w:jc w:val="center"/>
              <w:rPr>
                <w:rFonts w:ascii="宋体" w:hAnsi="宋体" w:cs="宋体"/>
              </w:rPr>
            </w:pPr>
            <w:r>
              <w:rPr>
                <w:rFonts w:hint="eastAsia" w:ascii="宋体" w:hAnsi="宋体" w:cs="宋体"/>
              </w:rPr>
              <w:t>产品名称</w:t>
            </w:r>
          </w:p>
        </w:tc>
        <w:tc>
          <w:tcPr>
            <w:tcW w:w="3960" w:type="dxa"/>
            <w:vAlign w:val="center"/>
          </w:tcPr>
          <w:p>
            <w:pPr>
              <w:jc w:val="center"/>
              <w:rPr>
                <w:rFonts w:ascii="宋体" w:hAnsi="宋体" w:cs="宋体"/>
              </w:rPr>
            </w:pPr>
            <w:r>
              <w:rPr>
                <w:rFonts w:hint="eastAsia" w:ascii="宋体" w:hAnsi="宋体" w:cs="宋体"/>
              </w:rPr>
              <w:t>规格、型号（或服务内容）</w:t>
            </w:r>
          </w:p>
        </w:tc>
        <w:tc>
          <w:tcPr>
            <w:tcW w:w="1080" w:type="dxa"/>
            <w:vAlign w:val="center"/>
          </w:tcPr>
          <w:p>
            <w:pPr>
              <w:jc w:val="center"/>
              <w:rPr>
                <w:rFonts w:ascii="宋体" w:hAnsi="宋体" w:cs="宋体"/>
              </w:rPr>
            </w:pPr>
            <w:r>
              <w:rPr>
                <w:rFonts w:hint="eastAsia" w:ascii="宋体" w:hAnsi="宋体" w:cs="宋体"/>
              </w:rPr>
              <w:t>数量</w:t>
            </w:r>
          </w:p>
        </w:tc>
        <w:tc>
          <w:tcPr>
            <w:tcW w:w="1260" w:type="dxa"/>
            <w:vAlign w:val="center"/>
          </w:tcPr>
          <w:p>
            <w:pPr>
              <w:jc w:val="center"/>
              <w:rPr>
                <w:rFonts w:ascii="宋体" w:hAnsi="宋体" w:cs="宋体"/>
              </w:rPr>
            </w:pPr>
            <w:r>
              <w:rPr>
                <w:rFonts w:hint="eastAsia" w:ascii="宋体" w:hAnsi="宋体" w:cs="宋体"/>
              </w:rPr>
              <w:t>单价（元）</w:t>
            </w:r>
          </w:p>
        </w:tc>
        <w:tc>
          <w:tcPr>
            <w:tcW w:w="1440" w:type="dxa"/>
            <w:vAlign w:val="center"/>
          </w:tcPr>
          <w:p>
            <w:pPr>
              <w:jc w:val="center"/>
              <w:rPr>
                <w:rFonts w:ascii="宋体" w:hAnsi="宋体" w:cs="宋体"/>
              </w:rPr>
            </w:pPr>
            <w:r>
              <w:rPr>
                <w:rFonts w:hint="eastAsia" w:ascii="宋体" w:hAnsi="宋体" w:cs="宋体"/>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宋体" w:hAnsi="宋体" w:cs="宋体"/>
              </w:rPr>
            </w:pPr>
          </w:p>
        </w:tc>
        <w:tc>
          <w:tcPr>
            <w:tcW w:w="3960" w:type="dxa"/>
          </w:tcPr>
          <w:p>
            <w:pPr>
              <w:jc w:val="center"/>
              <w:rPr>
                <w:rFonts w:ascii="宋体" w:hAnsi="宋体" w:cs="宋体"/>
              </w:rPr>
            </w:pPr>
          </w:p>
        </w:tc>
        <w:tc>
          <w:tcPr>
            <w:tcW w:w="1080" w:type="dxa"/>
          </w:tcPr>
          <w:p>
            <w:pPr>
              <w:jc w:val="center"/>
              <w:rPr>
                <w:rFonts w:ascii="宋体" w:hAnsi="宋体" w:cs="宋体"/>
              </w:rPr>
            </w:pPr>
          </w:p>
        </w:tc>
        <w:tc>
          <w:tcPr>
            <w:tcW w:w="1260" w:type="dxa"/>
          </w:tcPr>
          <w:p>
            <w:pPr>
              <w:jc w:val="center"/>
              <w:rPr>
                <w:rFonts w:ascii="宋体" w:hAnsi="宋体" w:cs="宋体"/>
              </w:rPr>
            </w:pPr>
          </w:p>
        </w:tc>
        <w:tc>
          <w:tcPr>
            <w:tcW w:w="1440"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宋体" w:hAnsi="宋体" w:cs="宋体"/>
              </w:rPr>
            </w:pPr>
          </w:p>
        </w:tc>
        <w:tc>
          <w:tcPr>
            <w:tcW w:w="3960" w:type="dxa"/>
          </w:tcPr>
          <w:p>
            <w:pPr>
              <w:jc w:val="center"/>
              <w:rPr>
                <w:rFonts w:ascii="宋体" w:hAnsi="宋体" w:cs="宋体"/>
              </w:rPr>
            </w:pPr>
          </w:p>
        </w:tc>
        <w:tc>
          <w:tcPr>
            <w:tcW w:w="1080" w:type="dxa"/>
          </w:tcPr>
          <w:p>
            <w:pPr>
              <w:jc w:val="center"/>
              <w:rPr>
                <w:rFonts w:ascii="宋体" w:hAnsi="宋体" w:cs="宋体"/>
              </w:rPr>
            </w:pPr>
          </w:p>
        </w:tc>
        <w:tc>
          <w:tcPr>
            <w:tcW w:w="1260" w:type="dxa"/>
          </w:tcPr>
          <w:p>
            <w:pPr>
              <w:jc w:val="center"/>
              <w:rPr>
                <w:rFonts w:ascii="宋体" w:hAnsi="宋体" w:cs="宋体"/>
              </w:rPr>
            </w:pPr>
          </w:p>
        </w:tc>
        <w:tc>
          <w:tcPr>
            <w:tcW w:w="1440"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宋体" w:hAnsi="宋体" w:cs="宋体"/>
              </w:rPr>
            </w:pPr>
          </w:p>
        </w:tc>
        <w:tc>
          <w:tcPr>
            <w:tcW w:w="3960" w:type="dxa"/>
          </w:tcPr>
          <w:p>
            <w:pPr>
              <w:jc w:val="center"/>
              <w:rPr>
                <w:rFonts w:ascii="宋体" w:hAnsi="宋体" w:cs="宋体"/>
              </w:rPr>
            </w:pPr>
          </w:p>
        </w:tc>
        <w:tc>
          <w:tcPr>
            <w:tcW w:w="1080" w:type="dxa"/>
          </w:tcPr>
          <w:p>
            <w:pPr>
              <w:jc w:val="center"/>
              <w:rPr>
                <w:rFonts w:ascii="宋体" w:hAnsi="宋体" w:cs="宋体"/>
              </w:rPr>
            </w:pPr>
          </w:p>
        </w:tc>
        <w:tc>
          <w:tcPr>
            <w:tcW w:w="1260" w:type="dxa"/>
          </w:tcPr>
          <w:p>
            <w:pPr>
              <w:jc w:val="center"/>
              <w:rPr>
                <w:rFonts w:ascii="宋体" w:hAnsi="宋体" w:cs="宋体"/>
              </w:rPr>
            </w:pPr>
          </w:p>
        </w:tc>
        <w:tc>
          <w:tcPr>
            <w:tcW w:w="1440" w:type="dxa"/>
          </w:tcPr>
          <w:p>
            <w:pPr>
              <w:jc w:val="center"/>
              <w:rPr>
                <w:rFonts w:ascii="宋体" w:hAnsi="宋体" w:cs="宋体"/>
              </w:rPr>
            </w:pPr>
          </w:p>
        </w:tc>
      </w:tr>
    </w:tbl>
    <w:p>
      <w:pPr>
        <w:ind w:firstLine="420" w:firstLineChars="200"/>
        <w:rPr>
          <w:rFonts w:ascii="宋体" w:hAnsi="宋体" w:cs="宋体"/>
        </w:rPr>
      </w:pPr>
      <w:r>
        <w:rPr>
          <w:rFonts w:hint="eastAsia" w:ascii="宋体" w:hAnsi="宋体" w:cs="宋体"/>
        </w:rPr>
        <w:t>（具体标的物或服务内容可根据实际修改）</w:t>
      </w:r>
    </w:p>
    <w:p>
      <w:pPr>
        <w:rPr>
          <w:rFonts w:ascii="宋体" w:hAnsi="宋体" w:cs="宋体"/>
          <w:b/>
          <w:bCs/>
        </w:rPr>
      </w:pPr>
      <w:r>
        <w:rPr>
          <w:rFonts w:hint="eastAsia" w:ascii="宋体" w:hAnsi="宋体" w:cs="宋体"/>
          <w:b/>
          <w:bCs/>
        </w:rPr>
        <w:t>（四）合同总价</w:t>
      </w:r>
    </w:p>
    <w:p>
      <w:pPr>
        <w:ind w:firstLine="420" w:firstLineChars="200"/>
        <w:rPr>
          <w:rFonts w:ascii="宋体" w:hAnsi="宋体" w:cs="宋体"/>
        </w:rPr>
      </w:pPr>
      <w:r>
        <w:rPr>
          <w:rFonts w:hint="eastAsia" w:ascii="宋体" w:hAnsi="宋体" w:cs="宋体"/>
        </w:rPr>
        <w:t>本合同总价为</w:t>
      </w:r>
      <w:r>
        <w:rPr>
          <w:rFonts w:hint="eastAsia" w:ascii="宋体" w:hAnsi="宋体" w:cs="宋体"/>
          <w:u w:val="single"/>
        </w:rPr>
        <w:t xml:space="preserve">       </w:t>
      </w:r>
      <w:r>
        <w:rPr>
          <w:rFonts w:hint="eastAsia" w:ascii="宋体" w:hAnsi="宋体" w:cs="宋体"/>
        </w:rPr>
        <w:t>元人民币，大写</w:t>
      </w:r>
      <w:r>
        <w:rPr>
          <w:rFonts w:hint="eastAsia" w:ascii="宋体" w:hAnsi="宋体" w:cs="宋体"/>
          <w:u w:val="single"/>
        </w:rPr>
        <w:t xml:space="preserve">                                    </w:t>
      </w:r>
      <w:r>
        <w:rPr>
          <w:rFonts w:hint="eastAsia" w:ascii="宋体" w:hAnsi="宋体" w:cs="宋体"/>
        </w:rPr>
        <w:t>。</w:t>
      </w:r>
    </w:p>
    <w:p>
      <w:pPr>
        <w:rPr>
          <w:rFonts w:ascii="宋体" w:hAnsi="宋体" w:cs="宋体"/>
          <w:b/>
          <w:bCs/>
        </w:rPr>
      </w:pPr>
      <w:r>
        <w:rPr>
          <w:rFonts w:hint="eastAsia" w:ascii="宋体" w:hAnsi="宋体" w:cs="宋体"/>
          <w:b/>
          <w:bCs/>
        </w:rPr>
        <w:t>（五）合同价款的支付</w:t>
      </w:r>
    </w:p>
    <w:p>
      <w:pPr>
        <w:ind w:firstLine="420" w:firstLineChars="200"/>
        <w:rPr>
          <w:rFonts w:ascii="宋体" w:hAnsi="宋体" w:cs="宋体"/>
        </w:rPr>
      </w:pPr>
      <w:r>
        <w:rPr>
          <w:rFonts w:hint="eastAsia" w:ascii="宋体" w:hAnsi="宋体" w:cs="宋体"/>
        </w:rPr>
        <w:t>1.本合同中甲乙双方之间所发生的一切费用以人民币进行结算。</w:t>
      </w:r>
    </w:p>
    <w:p>
      <w:pPr>
        <w:ind w:firstLine="420" w:firstLineChars="200"/>
        <w:rPr>
          <w:rFonts w:ascii="宋体" w:hAnsi="宋体" w:cs="宋体"/>
        </w:rPr>
      </w:pPr>
      <w:r>
        <w:rPr>
          <w:rFonts w:hint="eastAsia" w:ascii="宋体" w:hAnsi="宋体" w:cs="宋体"/>
        </w:rPr>
        <w:t>2.支付方式：</w:t>
      </w:r>
    </w:p>
    <w:tbl>
      <w:tblPr>
        <w:tblStyle w:val="66"/>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付款次数</w:t>
            </w:r>
          </w:p>
        </w:tc>
        <w:tc>
          <w:tcPr>
            <w:tcW w:w="1985" w:type="dxa"/>
            <w:vAlign w:val="center"/>
          </w:tcPr>
          <w:p>
            <w:pPr>
              <w:jc w:val="center"/>
              <w:rPr>
                <w:rFonts w:ascii="宋体" w:hAnsi="宋体" w:cs="宋体"/>
              </w:rPr>
            </w:pPr>
            <w:r>
              <w:rPr>
                <w:rFonts w:hint="eastAsia" w:ascii="宋体" w:hAnsi="宋体" w:cs="宋体"/>
              </w:rPr>
              <w:t>约定支付条件</w:t>
            </w:r>
          </w:p>
        </w:tc>
        <w:tc>
          <w:tcPr>
            <w:tcW w:w="4394" w:type="dxa"/>
            <w:vAlign w:val="center"/>
          </w:tcPr>
          <w:p>
            <w:pPr>
              <w:jc w:val="center"/>
              <w:rPr>
                <w:rFonts w:ascii="宋体" w:hAnsi="宋体" w:cs="宋体"/>
              </w:rPr>
            </w:pPr>
            <w:r>
              <w:rPr>
                <w:rFonts w:hint="eastAsia" w:ascii="宋体" w:hAnsi="宋体" w:cs="宋体"/>
              </w:rPr>
              <w:t>付款条件</w:t>
            </w:r>
          </w:p>
        </w:tc>
        <w:tc>
          <w:tcPr>
            <w:tcW w:w="1413" w:type="dxa"/>
            <w:vAlign w:val="center"/>
          </w:tcPr>
          <w:p>
            <w:pPr>
              <w:jc w:val="center"/>
              <w:rPr>
                <w:rFonts w:ascii="宋体" w:hAnsi="宋体" w:cs="宋体"/>
              </w:rPr>
            </w:pPr>
            <w:r>
              <w:rPr>
                <w:rFonts w:hint="eastAsia" w:ascii="宋体" w:hAnsi="宋体" w:cs="宋体"/>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1</w:t>
            </w:r>
          </w:p>
        </w:tc>
        <w:tc>
          <w:tcPr>
            <w:tcW w:w="1985" w:type="dxa"/>
            <w:vAlign w:val="center"/>
          </w:tcPr>
          <w:p>
            <w:pPr>
              <w:jc w:val="center"/>
              <w:rPr>
                <w:rFonts w:ascii="宋体" w:hAnsi="宋体" w:cs="宋体"/>
              </w:rPr>
            </w:pPr>
            <w:r>
              <w:rPr>
                <w:rFonts w:hint="eastAsia" w:ascii="宋体" w:hAnsi="宋体" w:cs="宋体"/>
              </w:rPr>
              <w:t>合同签订后</w:t>
            </w:r>
          </w:p>
        </w:tc>
        <w:tc>
          <w:tcPr>
            <w:tcW w:w="4394" w:type="dxa"/>
            <w:vAlign w:val="center"/>
          </w:tcPr>
          <w:p>
            <w:pPr>
              <w:jc w:val="center"/>
              <w:rPr>
                <w:rFonts w:ascii="宋体" w:hAnsi="宋体" w:cs="宋体"/>
              </w:rPr>
            </w:pPr>
            <w:r>
              <w:rPr>
                <w:rFonts w:hint="eastAsia" w:ascii="宋体" w:hAnsi="宋体" w:cs="宋体"/>
              </w:rPr>
              <w:t>满足合同约定支付条件，甲方收到乙方提供的同等金额的正规发票后 7 个工作日内，向乙方支付合同总价</w:t>
            </w:r>
            <w:r>
              <w:rPr>
                <w:rFonts w:hint="eastAsia" w:ascii="宋体" w:hAnsi="宋体" w:cs="宋体"/>
                <w:u w:val="single"/>
              </w:rPr>
              <w:t xml:space="preserve">     </w:t>
            </w:r>
            <w:r>
              <w:rPr>
                <w:rFonts w:hint="eastAsia" w:ascii="宋体" w:hAnsi="宋体" w:cs="宋体"/>
              </w:rPr>
              <w:t>%的预付款；</w:t>
            </w:r>
          </w:p>
        </w:tc>
        <w:tc>
          <w:tcPr>
            <w:tcW w:w="1413"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2</w:t>
            </w:r>
          </w:p>
        </w:tc>
        <w:tc>
          <w:tcPr>
            <w:tcW w:w="1985" w:type="dxa"/>
            <w:vAlign w:val="center"/>
          </w:tcPr>
          <w:p>
            <w:pPr>
              <w:jc w:val="center"/>
              <w:rPr>
                <w:rFonts w:ascii="宋体" w:hAnsi="宋体" w:cs="宋体"/>
              </w:rPr>
            </w:pPr>
            <w:r>
              <w:rPr>
                <w:rFonts w:hint="eastAsia" w:ascii="宋体" w:hAnsi="宋体" w:cs="宋体"/>
              </w:rPr>
              <w:t>项目验收合格后</w:t>
            </w:r>
          </w:p>
        </w:tc>
        <w:tc>
          <w:tcPr>
            <w:tcW w:w="4394" w:type="dxa"/>
            <w:vAlign w:val="center"/>
          </w:tcPr>
          <w:p>
            <w:pPr>
              <w:jc w:val="center"/>
              <w:rPr>
                <w:rFonts w:ascii="宋体" w:hAnsi="宋体" w:cs="宋体"/>
              </w:rPr>
            </w:pPr>
            <w:r>
              <w:rPr>
                <w:rFonts w:hint="eastAsia" w:ascii="宋体" w:hAnsi="宋体" w:cs="宋体"/>
              </w:rPr>
              <w:t>满足合同约定支付条件，甲方收到乙方提供</w:t>
            </w:r>
          </w:p>
          <w:p>
            <w:pPr>
              <w:jc w:val="center"/>
              <w:rPr>
                <w:rFonts w:ascii="宋体" w:hAnsi="宋体" w:cs="宋体"/>
              </w:rPr>
            </w:pPr>
            <w:r>
              <w:rPr>
                <w:rFonts w:hint="eastAsia" w:ascii="宋体" w:hAnsi="宋体" w:cs="宋体"/>
              </w:rPr>
              <w:t>的同等金额的正规发票后 7 个工作日内，向</w:t>
            </w:r>
          </w:p>
          <w:p>
            <w:pPr>
              <w:jc w:val="center"/>
              <w:rPr>
                <w:rFonts w:ascii="宋体" w:hAnsi="宋体" w:cs="宋体"/>
              </w:rPr>
            </w:pPr>
            <w:r>
              <w:rPr>
                <w:rFonts w:hint="eastAsia" w:ascii="宋体" w:hAnsi="宋体" w:cs="宋体"/>
              </w:rPr>
              <w:t>乙方支付合同总价</w:t>
            </w:r>
            <w:r>
              <w:rPr>
                <w:rFonts w:hint="eastAsia" w:ascii="宋体" w:hAnsi="宋体" w:cs="宋体"/>
                <w:u w:val="single"/>
              </w:rPr>
              <w:t xml:space="preserve">      </w:t>
            </w:r>
            <w:r>
              <w:rPr>
                <w:rFonts w:hint="eastAsia" w:ascii="宋体" w:hAnsi="宋体" w:cs="宋体"/>
              </w:rPr>
              <w:t>%的合同款。</w:t>
            </w:r>
          </w:p>
        </w:tc>
        <w:tc>
          <w:tcPr>
            <w:tcW w:w="1413"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3</w:t>
            </w:r>
          </w:p>
        </w:tc>
        <w:tc>
          <w:tcPr>
            <w:tcW w:w="1985" w:type="dxa"/>
            <w:vAlign w:val="center"/>
          </w:tcPr>
          <w:p>
            <w:pPr>
              <w:rPr>
                <w:rFonts w:ascii="宋体" w:hAnsi="宋体" w:cs="宋体"/>
              </w:rPr>
            </w:pPr>
          </w:p>
        </w:tc>
        <w:tc>
          <w:tcPr>
            <w:tcW w:w="4394" w:type="dxa"/>
            <w:vAlign w:val="center"/>
          </w:tcPr>
          <w:p>
            <w:pPr>
              <w:jc w:val="center"/>
              <w:rPr>
                <w:rFonts w:ascii="宋体" w:hAnsi="宋体" w:cs="宋体"/>
              </w:rPr>
            </w:pPr>
          </w:p>
        </w:tc>
        <w:tc>
          <w:tcPr>
            <w:tcW w:w="1413" w:type="dxa"/>
            <w:vAlign w:val="center"/>
          </w:tcPr>
          <w:p>
            <w:pPr>
              <w:jc w:val="center"/>
              <w:rPr>
                <w:rFonts w:ascii="宋体" w:hAnsi="宋体" w:cs="宋体"/>
              </w:rPr>
            </w:pPr>
          </w:p>
        </w:tc>
      </w:tr>
    </w:tbl>
    <w:p>
      <w:pPr>
        <w:ind w:firstLine="420" w:firstLineChars="200"/>
        <w:rPr>
          <w:rFonts w:ascii="宋体" w:hAnsi="宋体" w:cs="宋体"/>
        </w:rPr>
      </w:pPr>
      <w:r>
        <w:rPr>
          <w:rFonts w:hint="eastAsia" w:ascii="宋体" w:hAnsi="宋体" w:cs="宋体"/>
        </w:rPr>
        <w:t>3.甲方应付合同款至以下乙方指定的银行账户：</w:t>
      </w:r>
    </w:p>
    <w:p>
      <w:pPr>
        <w:ind w:firstLine="420" w:firstLineChars="200"/>
        <w:rPr>
          <w:rFonts w:ascii="宋体" w:hAnsi="宋体" w:cs="宋体"/>
        </w:rPr>
      </w:pPr>
      <w:r>
        <w:rPr>
          <w:rFonts w:hint="eastAsia" w:ascii="宋体" w:hAnsi="宋体" w:cs="宋体"/>
        </w:rPr>
        <w:t>开户名称：</w:t>
      </w:r>
    </w:p>
    <w:p>
      <w:pPr>
        <w:ind w:firstLine="420" w:firstLineChars="200"/>
        <w:rPr>
          <w:rFonts w:ascii="宋体" w:hAnsi="宋体" w:cs="宋体"/>
        </w:rPr>
      </w:pPr>
      <w:r>
        <w:rPr>
          <w:rFonts w:hint="eastAsia" w:ascii="宋体" w:hAnsi="宋体" w:cs="宋体"/>
        </w:rPr>
        <w:t>开户银行：</w:t>
      </w:r>
    </w:p>
    <w:p>
      <w:pPr>
        <w:ind w:firstLine="420" w:firstLineChars="200"/>
        <w:rPr>
          <w:rFonts w:ascii="宋体" w:hAnsi="宋体" w:cs="宋体"/>
        </w:rPr>
      </w:pPr>
      <w:r>
        <w:rPr>
          <w:rFonts w:hint="eastAsia" w:ascii="宋体" w:hAnsi="宋体" w:cs="宋体"/>
        </w:rPr>
        <w:t>账 号：</w:t>
      </w:r>
    </w:p>
    <w:p>
      <w:pPr>
        <w:rPr>
          <w:rFonts w:ascii="宋体" w:hAnsi="宋体" w:cs="宋体"/>
          <w:b/>
          <w:bCs/>
        </w:rPr>
      </w:pPr>
      <w:r>
        <w:rPr>
          <w:rFonts w:hint="eastAsia" w:ascii="宋体" w:hAnsi="宋体" w:cs="宋体"/>
          <w:b/>
          <w:bCs/>
        </w:rPr>
        <w:t>（六）履约保证金</w:t>
      </w:r>
    </w:p>
    <w:p>
      <w:pPr>
        <w:ind w:firstLine="420" w:firstLineChars="200"/>
        <w:rPr>
          <w:rFonts w:ascii="宋体" w:hAnsi="宋体" w:cs="宋体"/>
        </w:rPr>
      </w:pPr>
      <w:r>
        <w:rPr>
          <w:rFonts w:hint="eastAsia" w:ascii="宋体" w:hAnsi="宋体" w:cs="宋体"/>
        </w:rPr>
        <w:t>1.乙方应在合同签订后 5 个工作日内向甲方提交履约保证金为【/】元。</w:t>
      </w:r>
    </w:p>
    <w:p>
      <w:pPr>
        <w:ind w:firstLine="420" w:firstLineChars="200"/>
        <w:rPr>
          <w:rFonts w:ascii="宋体" w:hAnsi="宋体" w:cs="宋体"/>
        </w:rPr>
      </w:pPr>
      <w:r>
        <w:rPr>
          <w:rFonts w:hint="eastAsia" w:ascii="宋体" w:hAnsi="宋体" w:cs="宋体"/>
        </w:rPr>
        <w:t>2.履约保证金用于补偿甲方因乙方不能履行其合同义务而蒙受的损失。</w:t>
      </w:r>
    </w:p>
    <w:p>
      <w:pPr>
        <w:ind w:firstLine="420" w:firstLineChars="200"/>
        <w:rPr>
          <w:rFonts w:ascii="宋体" w:hAnsi="宋体" w:cs="宋体"/>
        </w:rPr>
      </w:pPr>
      <w:r>
        <w:rPr>
          <w:rFonts w:hint="eastAsia" w:ascii="宋体" w:hAnsi="宋体" w:cs="宋体"/>
        </w:rPr>
        <w:t>3.履约保证金有效期限：合同签订之日起至项目通过甲方验收后结束。</w:t>
      </w:r>
    </w:p>
    <w:p>
      <w:pPr>
        <w:ind w:firstLine="420" w:firstLineChars="200"/>
        <w:rPr>
          <w:rFonts w:ascii="宋体" w:hAnsi="宋体" w:cs="宋体"/>
        </w:rPr>
      </w:pPr>
      <w:r>
        <w:rPr>
          <w:rFonts w:hint="eastAsia" w:ascii="宋体" w:hAnsi="宋体" w:cs="宋体"/>
        </w:rPr>
        <w:t>4.履约保证金退还：有效期限满后，按合同约定扣除相关款项（如有）后无息退还。</w:t>
      </w:r>
    </w:p>
    <w:p>
      <w:pPr>
        <w:rPr>
          <w:rFonts w:ascii="宋体" w:hAnsi="宋体" w:cs="宋体"/>
          <w:b/>
          <w:bCs/>
        </w:rPr>
      </w:pPr>
      <w:r>
        <w:rPr>
          <w:rFonts w:hint="eastAsia" w:ascii="宋体" w:hAnsi="宋体" w:cs="宋体"/>
          <w:b/>
          <w:bCs/>
        </w:rPr>
        <w:t>（七）服务要求</w:t>
      </w:r>
    </w:p>
    <w:p>
      <w:pPr>
        <w:ind w:firstLine="420" w:firstLineChars="200"/>
        <w:rPr>
          <w:rFonts w:ascii="宋体" w:hAnsi="宋体" w:cs="宋体"/>
        </w:rPr>
      </w:pPr>
      <w:r>
        <w:rPr>
          <w:rFonts w:hint="eastAsia" w:ascii="宋体" w:hAnsi="宋体" w:cs="宋体"/>
        </w:rPr>
        <w:t>服务期内，乙方应在充分了解甲方现有环境基础上，提供规范化、高质量的服务，具体服务内容与要求详见附件。</w:t>
      </w:r>
    </w:p>
    <w:p>
      <w:pPr>
        <w:ind w:firstLine="420" w:firstLineChars="200"/>
        <w:rPr>
          <w:rFonts w:ascii="宋体" w:hAnsi="宋体" w:cs="宋体"/>
        </w:rPr>
      </w:pPr>
      <w:r>
        <w:rPr>
          <w:rFonts w:hint="eastAsia" w:ascii="宋体" w:hAnsi="宋体" w:cs="宋体"/>
        </w:rPr>
        <w:t>履行期限：</w:t>
      </w:r>
    </w:p>
    <w:p>
      <w:pPr>
        <w:ind w:firstLine="420" w:firstLineChars="200"/>
        <w:rPr>
          <w:rFonts w:ascii="宋体" w:hAnsi="宋体" w:cs="宋体"/>
        </w:rPr>
      </w:pPr>
      <w:r>
        <w:rPr>
          <w:rFonts w:hint="eastAsia" w:ascii="宋体" w:hAnsi="宋体" w:cs="宋体"/>
        </w:rPr>
        <w:t>履行地点：</w:t>
      </w:r>
    </w:p>
    <w:p>
      <w:pPr>
        <w:rPr>
          <w:rFonts w:ascii="宋体" w:hAnsi="宋体" w:cs="宋体"/>
          <w:b/>
          <w:bCs/>
        </w:rPr>
      </w:pPr>
      <w:r>
        <w:rPr>
          <w:rFonts w:hint="eastAsia" w:ascii="宋体" w:hAnsi="宋体" w:cs="宋体"/>
          <w:b/>
          <w:bCs/>
        </w:rPr>
        <w:t>（八）服务人员</w:t>
      </w:r>
    </w:p>
    <w:p>
      <w:pPr>
        <w:ind w:firstLine="420" w:firstLineChars="200"/>
        <w:rPr>
          <w:rFonts w:ascii="宋体" w:hAnsi="宋体" w:cs="宋体"/>
        </w:rPr>
      </w:pPr>
      <w:r>
        <w:rPr>
          <w:rFonts w:hint="eastAsia" w:ascii="宋体" w:hAnsi="宋体" w:cs="宋体"/>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ind w:firstLine="420" w:firstLineChars="200"/>
        <w:rPr>
          <w:rFonts w:ascii="宋体" w:hAnsi="宋体" w:cs="宋体"/>
        </w:rPr>
      </w:pPr>
      <w:r>
        <w:rPr>
          <w:rFonts w:hint="eastAsia" w:ascii="宋体" w:hAnsi="宋体" w:cs="宋体"/>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ind w:firstLine="420" w:firstLineChars="200"/>
        <w:rPr>
          <w:rFonts w:ascii="宋体" w:hAnsi="宋体" w:cs="宋体"/>
        </w:rPr>
      </w:pPr>
      <w:r>
        <w:rPr>
          <w:rFonts w:hint="eastAsia" w:ascii="宋体" w:hAnsi="宋体" w:cs="宋体"/>
        </w:rPr>
        <w:t>甲乙双方指定代表，作为履行本合同服务事宜的主要联系人。</w:t>
      </w:r>
    </w:p>
    <w:p>
      <w:pPr>
        <w:ind w:firstLine="420" w:firstLineChars="200"/>
        <w:rPr>
          <w:rFonts w:ascii="宋体" w:hAnsi="宋体" w:cs="宋体"/>
          <w:u w:val="single"/>
        </w:rPr>
      </w:pPr>
      <w:r>
        <w:rPr>
          <w:rFonts w:hint="eastAsia" w:ascii="宋体" w:hAnsi="宋体" w:cs="宋体"/>
        </w:rPr>
        <w:t>甲方代表：</w:t>
      </w:r>
      <w:r>
        <w:rPr>
          <w:rFonts w:hint="eastAsia" w:ascii="宋体" w:hAnsi="宋体" w:cs="宋体"/>
          <w:u w:val="single"/>
        </w:rPr>
        <w:t xml:space="preserve">                 </w:t>
      </w:r>
      <w:r>
        <w:rPr>
          <w:rFonts w:hint="eastAsia" w:ascii="宋体" w:hAnsi="宋体" w:cs="宋体"/>
        </w:rPr>
        <w:t>电话：</w:t>
      </w:r>
      <w:r>
        <w:rPr>
          <w:rFonts w:hint="eastAsia" w:ascii="宋体" w:hAnsi="宋体" w:cs="宋体"/>
          <w:u w:val="single"/>
        </w:rPr>
        <w:t xml:space="preserve">                     </w:t>
      </w:r>
    </w:p>
    <w:p>
      <w:pPr>
        <w:ind w:firstLine="420" w:firstLineChars="200"/>
        <w:rPr>
          <w:rFonts w:ascii="宋体" w:hAnsi="宋体" w:cs="宋体"/>
          <w:u w:val="single"/>
        </w:rPr>
      </w:pPr>
      <w:r>
        <w:rPr>
          <w:rFonts w:hint="eastAsia" w:ascii="宋体" w:hAnsi="宋体" w:cs="宋体"/>
        </w:rPr>
        <w:t>乙方代表：</w:t>
      </w:r>
      <w:r>
        <w:rPr>
          <w:rFonts w:hint="eastAsia" w:ascii="宋体" w:hAnsi="宋体" w:cs="宋体"/>
          <w:u w:val="single"/>
        </w:rPr>
        <w:t xml:space="preserve">                 </w:t>
      </w:r>
      <w:r>
        <w:rPr>
          <w:rFonts w:hint="eastAsia" w:ascii="宋体" w:hAnsi="宋体" w:cs="宋体"/>
        </w:rPr>
        <w:t>电话：</w:t>
      </w:r>
      <w:r>
        <w:rPr>
          <w:rFonts w:hint="eastAsia" w:ascii="宋体" w:hAnsi="宋体" w:cs="宋体"/>
          <w:u w:val="single"/>
        </w:rPr>
        <w:t xml:space="preserve">                     </w:t>
      </w:r>
    </w:p>
    <w:p>
      <w:pPr>
        <w:rPr>
          <w:rFonts w:ascii="宋体" w:hAnsi="宋体" w:cs="宋体"/>
          <w:b/>
          <w:bCs/>
        </w:rPr>
      </w:pPr>
      <w:r>
        <w:rPr>
          <w:rFonts w:hint="eastAsia" w:ascii="宋体" w:hAnsi="宋体" w:cs="宋体"/>
          <w:b/>
          <w:bCs/>
        </w:rPr>
        <w:t>（九）服务考核</w:t>
      </w:r>
    </w:p>
    <w:p>
      <w:pPr>
        <w:ind w:firstLine="420" w:firstLineChars="200"/>
        <w:rPr>
          <w:rFonts w:ascii="宋体" w:hAnsi="宋体" w:cs="宋体"/>
        </w:rPr>
      </w:pPr>
      <w:r>
        <w:rPr>
          <w:rFonts w:hint="eastAsia" w:ascii="宋体" w:hAnsi="宋体" w:cs="宋体"/>
        </w:rPr>
        <w:t>甲方对乙方服务质量进行客观评估，具体考核办法（如有）作为合同附件。</w:t>
      </w:r>
    </w:p>
    <w:p>
      <w:pPr>
        <w:ind w:firstLine="420" w:firstLineChars="200"/>
        <w:rPr>
          <w:rFonts w:ascii="宋体" w:hAnsi="宋体" w:cs="宋体"/>
        </w:rPr>
      </w:pPr>
      <w:r>
        <w:rPr>
          <w:rFonts w:hint="eastAsia" w:ascii="宋体" w:hAnsi="宋体" w:cs="宋体"/>
        </w:rPr>
        <w:t>项目完成后，乙方应及时向甲方发出书面履约完成通知，甲方在收到乙方履约完成通知后，按《浙江省财政厅关于印发浙江省政府采购合同暂行办法的通知》（浙财采监〔2017〕11 号）相关规定组织验收。验收小组完成验收后应出具验收书，验收书应包括每一项技术、服务、安全等标准的履约情况。</w:t>
      </w:r>
    </w:p>
    <w:p>
      <w:pPr>
        <w:rPr>
          <w:rFonts w:ascii="宋体" w:hAnsi="宋体" w:cs="宋体"/>
          <w:b/>
          <w:bCs/>
        </w:rPr>
      </w:pPr>
      <w:r>
        <w:rPr>
          <w:rFonts w:hint="eastAsia" w:ascii="宋体" w:hAnsi="宋体" w:cs="宋体"/>
          <w:b/>
          <w:bCs/>
        </w:rPr>
        <w:t>（十）违约责任</w:t>
      </w:r>
    </w:p>
    <w:p>
      <w:pPr>
        <w:ind w:firstLine="420" w:firstLineChars="200"/>
        <w:rPr>
          <w:rFonts w:ascii="宋体" w:hAnsi="宋体" w:cs="宋体"/>
        </w:rPr>
      </w:pPr>
      <w:r>
        <w:rPr>
          <w:rFonts w:hint="eastAsia" w:ascii="宋体" w:hAnsi="宋体" w:cs="宋体"/>
        </w:rPr>
        <w:t>除合同规定的不可抗力外，如果乙方没有按照合同规定的时间提供服务，甲方可要求乙方支付违约金。违约金按每周合同款的</w:t>
      </w:r>
      <w:r>
        <w:rPr>
          <w:rFonts w:hint="eastAsia" w:ascii="宋体" w:hAnsi="宋体" w:cs="宋体"/>
          <w:u w:val="single"/>
        </w:rPr>
        <w:t xml:space="preserve">     </w:t>
      </w:r>
      <w:r>
        <w:rPr>
          <w:rFonts w:hint="eastAsia" w:ascii="宋体" w:hAnsi="宋体" w:cs="宋体"/>
        </w:rPr>
        <w:t>%计收。但违约金的最高限额为合同价的</w:t>
      </w:r>
      <w:r>
        <w:rPr>
          <w:rFonts w:hint="eastAsia" w:ascii="宋体" w:hAnsi="宋体" w:cs="宋体"/>
          <w:u w:val="single"/>
        </w:rPr>
        <w:t xml:space="preserve">    </w:t>
      </w:r>
      <w:r>
        <w:rPr>
          <w:rFonts w:hint="eastAsia" w:ascii="宋体" w:hAnsi="宋体" w:cs="宋体"/>
        </w:rPr>
        <w:t>%。一周按 7 天计算，不足 7 天按一周计算。如果达到最高限额，甲方有权解除合同。</w:t>
      </w:r>
    </w:p>
    <w:p>
      <w:pPr>
        <w:ind w:firstLine="420" w:firstLineChars="200"/>
        <w:rPr>
          <w:rFonts w:ascii="宋体" w:hAnsi="宋体" w:cs="宋体"/>
        </w:rPr>
      </w:pPr>
      <w:r>
        <w:rPr>
          <w:rFonts w:hint="eastAsia" w:ascii="宋体" w:hAnsi="宋体" w:cs="宋体"/>
        </w:rPr>
        <w:t>项目结束时验收不合格，乙方应在收到甲方通知后</w:t>
      </w:r>
      <w:r>
        <w:rPr>
          <w:rFonts w:hint="eastAsia" w:ascii="宋体" w:hAnsi="宋体" w:cs="宋体"/>
          <w:u w:val="single"/>
        </w:rPr>
        <w:t xml:space="preserve"> 7 </w:t>
      </w:r>
      <w:r>
        <w:rPr>
          <w:rFonts w:hint="eastAsia" w:ascii="宋体" w:hAnsi="宋体" w:cs="宋体"/>
        </w:rPr>
        <w:t>日内退还甲方已支付的合同款，逾期退还合同款的，每日按未退还金额的</w:t>
      </w:r>
      <w:r>
        <w:rPr>
          <w:rFonts w:hint="eastAsia" w:ascii="宋体" w:hAnsi="宋体" w:cs="宋体"/>
          <w:u w:val="single"/>
        </w:rPr>
        <w:t xml:space="preserve">      </w:t>
      </w:r>
      <w:r>
        <w:rPr>
          <w:rFonts w:hint="eastAsia" w:ascii="宋体" w:hAnsi="宋体" w:cs="宋体"/>
        </w:rPr>
        <w:t>%支付违约金。</w:t>
      </w:r>
    </w:p>
    <w:p>
      <w:pPr>
        <w:ind w:firstLine="420" w:firstLineChars="200"/>
        <w:rPr>
          <w:rFonts w:ascii="宋体" w:hAnsi="宋体" w:cs="宋体"/>
        </w:rPr>
      </w:pPr>
      <w:r>
        <w:rPr>
          <w:rFonts w:hint="eastAsia" w:ascii="宋体" w:hAnsi="宋体" w:cs="宋体"/>
        </w:rPr>
        <w:t>其他违约条款双方协商确定：</w:t>
      </w:r>
      <w:r>
        <w:rPr>
          <w:rFonts w:hint="eastAsia" w:ascii="宋体" w:hAnsi="宋体" w:cs="宋体"/>
          <w:u w:val="single"/>
        </w:rPr>
        <w:t xml:space="preserve">                             。</w:t>
      </w:r>
    </w:p>
    <w:p>
      <w:pPr>
        <w:rPr>
          <w:rFonts w:ascii="宋体" w:hAnsi="宋体" w:cs="宋体"/>
          <w:b/>
          <w:bCs/>
        </w:rPr>
      </w:pPr>
      <w:r>
        <w:rPr>
          <w:rFonts w:hint="eastAsia" w:ascii="宋体" w:hAnsi="宋体" w:cs="宋体"/>
          <w:b/>
          <w:bCs/>
        </w:rPr>
        <w:t>（十一）解决争议的方法</w:t>
      </w:r>
    </w:p>
    <w:p>
      <w:pPr>
        <w:ind w:firstLine="420" w:firstLineChars="200"/>
        <w:rPr>
          <w:rFonts w:ascii="宋体" w:hAnsi="宋体" w:cs="宋体"/>
          <w:u w:val="none"/>
        </w:rPr>
      </w:pPr>
      <w:r>
        <w:rPr>
          <w:rFonts w:hint="eastAsia" w:ascii="宋体" w:hAnsi="宋体" w:cs="宋体"/>
        </w:rPr>
        <w:t>因合同履行中发生的争议，可通过合同当事人双方友好协商解决。如自协商开始之起 15 日内得不到解决，双方应将争议提交政府采购监管部门调解。调解不成的</w:t>
      </w:r>
      <w:r>
        <w:rPr>
          <w:rFonts w:hint="eastAsia" w:ascii="宋体" w:hAnsi="宋体" w:cs="宋体"/>
          <w:u w:val="none"/>
        </w:rPr>
        <w:t>，可向绍兴市仲裁委员会申请仲裁。</w:t>
      </w:r>
    </w:p>
    <w:p>
      <w:pPr>
        <w:rPr>
          <w:rFonts w:ascii="宋体" w:hAnsi="宋体" w:cs="宋体"/>
          <w:b/>
          <w:bCs/>
        </w:rPr>
      </w:pPr>
      <w:r>
        <w:rPr>
          <w:rFonts w:hint="eastAsia" w:ascii="宋体" w:hAnsi="宋体" w:cs="宋体"/>
          <w:b/>
          <w:bCs/>
        </w:rPr>
        <w:t>（十二）违约解除合同</w:t>
      </w:r>
    </w:p>
    <w:p>
      <w:pPr>
        <w:ind w:firstLine="420" w:firstLineChars="200"/>
        <w:rPr>
          <w:rFonts w:ascii="宋体" w:hAnsi="宋体" w:cs="宋体"/>
        </w:rPr>
      </w:pPr>
      <w:r>
        <w:rPr>
          <w:rFonts w:hint="eastAsia" w:ascii="宋体" w:hAnsi="宋体" w:cs="宋体"/>
        </w:rPr>
        <w:t>1.在乙方违约的情况下，甲方可向乙方发出书面通知，部分或全部终止合同,同时保留向乙方追诉的权利：</w:t>
      </w:r>
    </w:p>
    <w:p>
      <w:pPr>
        <w:ind w:firstLine="420" w:firstLineChars="200"/>
        <w:rPr>
          <w:rFonts w:ascii="宋体" w:hAnsi="宋体" w:cs="宋体"/>
        </w:rPr>
      </w:pPr>
      <w:r>
        <w:rPr>
          <w:rFonts w:hint="eastAsia" w:ascii="宋体" w:hAnsi="宋体" w:cs="宋体"/>
        </w:rPr>
        <w:t>乙方未能在合同规定的限期或甲方同意延长的限期内，提供全部或部分标的物的；</w:t>
      </w:r>
    </w:p>
    <w:p>
      <w:pPr>
        <w:ind w:firstLine="420" w:firstLineChars="200"/>
        <w:rPr>
          <w:rFonts w:ascii="宋体" w:hAnsi="宋体" w:cs="宋体"/>
        </w:rPr>
      </w:pPr>
      <w:r>
        <w:rPr>
          <w:rFonts w:hint="eastAsia" w:ascii="宋体" w:hAnsi="宋体" w:cs="宋体"/>
        </w:rPr>
        <w:t>乙方未能履行合同规定的其它主要义务的；</w:t>
      </w:r>
    </w:p>
    <w:p>
      <w:pPr>
        <w:ind w:firstLine="420" w:firstLineChars="200"/>
        <w:rPr>
          <w:rFonts w:ascii="宋体" w:hAnsi="宋体" w:cs="宋体"/>
        </w:rPr>
      </w:pPr>
      <w:r>
        <w:rPr>
          <w:rFonts w:hint="eastAsia" w:ascii="宋体" w:hAnsi="宋体" w:cs="宋体"/>
        </w:rPr>
        <w:t>甲方认为乙方在本合同履行过程中有腐败和欺诈等行为的。</w:t>
      </w:r>
    </w:p>
    <w:p>
      <w:pPr>
        <w:ind w:firstLine="420" w:firstLineChars="200"/>
        <w:rPr>
          <w:rFonts w:ascii="宋体" w:hAnsi="宋体" w:cs="宋体"/>
        </w:rPr>
      </w:pPr>
      <w:r>
        <w:rPr>
          <w:rFonts w:hint="eastAsia" w:ascii="宋体" w:hAnsi="宋体" w:cs="宋体"/>
        </w:rPr>
        <w:t>2.甲方解除合同的，合同于甲方发出书面解除合同通知书送达乙方之日起解除。乙方应在合同解除后</w:t>
      </w:r>
      <w:r>
        <w:rPr>
          <w:rFonts w:hint="eastAsia" w:ascii="宋体" w:hAnsi="宋体" w:cs="宋体"/>
          <w:u w:val="single"/>
        </w:rPr>
        <w:t xml:space="preserve"> 7 </w:t>
      </w:r>
      <w:r>
        <w:rPr>
          <w:rFonts w:hint="eastAsia" w:ascii="宋体" w:hAnsi="宋体" w:cs="宋体"/>
        </w:rPr>
        <w:t>日内退还甲方已支付的合同款，逾期退还合同款的，每日按未退还金额的</w:t>
      </w:r>
      <w:r>
        <w:rPr>
          <w:rFonts w:hint="eastAsia" w:ascii="宋体" w:hAnsi="宋体" w:cs="宋体"/>
          <w:u w:val="single"/>
        </w:rPr>
        <w:t xml:space="preserve">    </w:t>
      </w:r>
      <w:r>
        <w:rPr>
          <w:rFonts w:hint="eastAsia" w:ascii="宋体" w:hAnsi="宋体" w:cs="宋体"/>
        </w:rPr>
        <w:t xml:space="preserve"> %支付违约金。</w:t>
      </w:r>
    </w:p>
    <w:p>
      <w:pPr>
        <w:rPr>
          <w:rFonts w:ascii="宋体" w:hAnsi="宋体" w:cs="宋体"/>
          <w:b/>
          <w:bCs/>
        </w:rPr>
      </w:pPr>
      <w:r>
        <w:rPr>
          <w:rFonts w:hint="eastAsia" w:ascii="宋体" w:hAnsi="宋体" w:cs="宋体"/>
          <w:b/>
          <w:bCs/>
        </w:rPr>
        <w:t>（十三）破产终止合同</w:t>
      </w:r>
    </w:p>
    <w:p>
      <w:pPr>
        <w:ind w:firstLine="420" w:firstLineChars="200"/>
        <w:rPr>
          <w:rFonts w:ascii="宋体" w:hAnsi="宋体" w:cs="宋体"/>
        </w:rPr>
      </w:pPr>
      <w:r>
        <w:rPr>
          <w:rFonts w:hint="eastAsia" w:ascii="宋体" w:hAnsi="宋体" w:cs="宋体"/>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pPr>
        <w:rPr>
          <w:rFonts w:ascii="宋体" w:hAnsi="宋体" w:cs="宋体"/>
          <w:b/>
          <w:bCs/>
        </w:rPr>
      </w:pPr>
      <w:r>
        <w:rPr>
          <w:rFonts w:hint="eastAsia" w:ascii="宋体" w:hAnsi="宋体" w:cs="宋体"/>
          <w:b/>
          <w:bCs/>
        </w:rPr>
        <w:t>（十四）转让和分包</w:t>
      </w:r>
    </w:p>
    <w:p>
      <w:pPr>
        <w:ind w:firstLine="420" w:firstLineChars="200"/>
        <w:rPr>
          <w:rFonts w:ascii="宋体" w:hAnsi="宋体" w:cs="宋体"/>
        </w:rPr>
      </w:pPr>
      <w:r>
        <w:rPr>
          <w:rFonts w:hint="eastAsia" w:ascii="宋体" w:hAnsi="宋体" w:cs="宋体"/>
        </w:rPr>
        <w:t>1.政府采购合同不能转让。</w:t>
      </w:r>
    </w:p>
    <w:p>
      <w:pPr>
        <w:ind w:firstLine="420" w:firstLineChars="200"/>
        <w:rPr>
          <w:rFonts w:ascii="宋体" w:hAnsi="宋体" w:cs="宋体"/>
        </w:rPr>
      </w:pPr>
      <w:r>
        <w:rPr>
          <w:rFonts w:hint="eastAsia" w:ascii="宋体" w:hAnsi="宋体" w:cs="宋体"/>
        </w:rPr>
        <w:t>2.本项目内容</w:t>
      </w:r>
      <w:r>
        <w:rPr>
          <w:rFonts w:hint="eastAsia" w:ascii="宋体" w:hAnsi="宋体" w:cs="宋体"/>
          <w:u w:val="single"/>
        </w:rPr>
        <w:t>不</w:t>
      </w:r>
      <w:r>
        <w:rPr>
          <w:rFonts w:hint="eastAsia" w:ascii="宋体" w:hAnsi="宋体" w:cs="宋体"/>
        </w:rPr>
        <w:t>允许分包（按照招标文件要求）。</w:t>
      </w:r>
    </w:p>
    <w:p>
      <w:pPr>
        <w:rPr>
          <w:rFonts w:ascii="宋体" w:hAnsi="宋体" w:cs="宋体"/>
          <w:b/>
          <w:bCs/>
        </w:rPr>
      </w:pPr>
      <w:r>
        <w:rPr>
          <w:rFonts w:hint="eastAsia" w:ascii="宋体" w:hAnsi="宋体" w:cs="宋体"/>
          <w:b/>
          <w:bCs/>
        </w:rPr>
        <w:t>（十五）合同变更、解除</w:t>
      </w:r>
    </w:p>
    <w:p>
      <w:pPr>
        <w:ind w:firstLine="420" w:firstLineChars="200"/>
        <w:rPr>
          <w:rFonts w:ascii="宋体" w:hAnsi="宋体" w:cs="宋体"/>
        </w:rPr>
      </w:pPr>
      <w:r>
        <w:rPr>
          <w:rFonts w:hint="eastAsia" w:ascii="宋体" w:hAnsi="宋体" w:cs="宋体"/>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pPr>
        <w:rPr>
          <w:rFonts w:ascii="宋体" w:hAnsi="宋体" w:cs="宋体"/>
          <w:b/>
          <w:bCs/>
        </w:rPr>
      </w:pPr>
      <w:r>
        <w:rPr>
          <w:rFonts w:hint="eastAsia" w:ascii="宋体" w:hAnsi="宋体" w:cs="宋体"/>
          <w:b/>
          <w:bCs/>
        </w:rPr>
        <w:t>（十六）通知</w:t>
      </w:r>
    </w:p>
    <w:p>
      <w:pPr>
        <w:ind w:firstLine="420" w:firstLineChars="200"/>
        <w:rPr>
          <w:rFonts w:ascii="宋体" w:hAnsi="宋体" w:cs="宋体"/>
        </w:rPr>
      </w:pPr>
      <w:r>
        <w:rPr>
          <w:rFonts w:hint="eastAsia" w:ascii="宋体" w:hAnsi="宋体" w:cs="宋体"/>
        </w:rPr>
        <w:t>本合同任何一方给另一方的通知，都应以书面形式发送，而另一方也应以书面形式确认并发送到对方明确的地址。</w:t>
      </w:r>
    </w:p>
    <w:p>
      <w:pPr>
        <w:rPr>
          <w:rFonts w:ascii="宋体" w:hAnsi="宋体" w:cs="宋体"/>
          <w:b/>
          <w:bCs/>
        </w:rPr>
      </w:pPr>
      <w:r>
        <w:rPr>
          <w:rFonts w:hint="eastAsia" w:ascii="宋体" w:hAnsi="宋体" w:cs="宋体"/>
          <w:b/>
          <w:bCs/>
        </w:rPr>
        <w:t>（十七）计量单位</w:t>
      </w:r>
    </w:p>
    <w:p>
      <w:pPr>
        <w:ind w:firstLine="420" w:firstLineChars="200"/>
        <w:rPr>
          <w:rFonts w:ascii="宋体" w:hAnsi="宋体" w:cs="宋体"/>
        </w:rPr>
      </w:pPr>
      <w:r>
        <w:rPr>
          <w:rFonts w:hint="eastAsia" w:ascii="宋体" w:hAnsi="宋体" w:cs="宋体"/>
        </w:rPr>
        <w:t>除技术规范中另有规定外，计量单位均使用国家法定计量单位。</w:t>
      </w:r>
    </w:p>
    <w:p>
      <w:pPr>
        <w:rPr>
          <w:rFonts w:ascii="宋体" w:hAnsi="宋体" w:cs="宋体"/>
          <w:b/>
          <w:bCs/>
        </w:rPr>
      </w:pPr>
      <w:r>
        <w:rPr>
          <w:rFonts w:hint="eastAsia" w:ascii="宋体" w:hAnsi="宋体" w:cs="宋体"/>
          <w:b/>
          <w:bCs/>
        </w:rPr>
        <w:t>（十八）不可抗力</w:t>
      </w:r>
    </w:p>
    <w:p>
      <w:pPr>
        <w:ind w:firstLine="420" w:firstLineChars="200"/>
        <w:rPr>
          <w:rFonts w:ascii="宋体" w:hAnsi="宋体" w:cs="宋体"/>
        </w:rPr>
      </w:pPr>
      <w:r>
        <w:rPr>
          <w:rFonts w:hint="eastAsia" w:ascii="宋体" w:hAnsi="宋体" w:cs="宋体"/>
        </w:rPr>
        <w:t>1.如果双方中任何一方遭遇法律规定的不可抗力，致使合同履行受阻时，履行合同的期限应予延长，延长的期限应相当于不可抗力所影响的时间。</w:t>
      </w:r>
    </w:p>
    <w:p>
      <w:pPr>
        <w:ind w:firstLine="420" w:firstLineChars="200"/>
        <w:rPr>
          <w:rFonts w:ascii="宋体" w:hAnsi="宋体" w:cs="宋体"/>
        </w:rPr>
      </w:pPr>
      <w:r>
        <w:rPr>
          <w:rFonts w:hint="eastAsia" w:ascii="宋体" w:hAnsi="宋体" w:cs="宋体"/>
        </w:rPr>
        <w:t>2.受事故影响的一方应在不可抗力的事故发生后尽快书面形式通知另一方，并在事故发生后合同规定时间内，将有关部门出具的证明文件送达另一方。</w:t>
      </w:r>
    </w:p>
    <w:p>
      <w:pPr>
        <w:ind w:firstLine="420" w:firstLineChars="200"/>
        <w:rPr>
          <w:rFonts w:ascii="宋体" w:hAnsi="宋体" w:cs="宋体"/>
        </w:rPr>
      </w:pPr>
      <w:r>
        <w:rPr>
          <w:rFonts w:hint="eastAsia" w:ascii="宋体" w:hAnsi="宋体" w:cs="宋体"/>
        </w:rPr>
        <w:t>3.不可抗力使合同的某些内容有变更必要的，双方应通过协商达成进一步履行合同的协议，因不可抗力致使合同不能履行的，合同终止。</w:t>
      </w:r>
    </w:p>
    <w:p>
      <w:pPr>
        <w:rPr>
          <w:rFonts w:ascii="宋体" w:hAnsi="宋体" w:cs="宋体"/>
          <w:b/>
          <w:bCs/>
        </w:rPr>
      </w:pPr>
      <w:r>
        <w:rPr>
          <w:rFonts w:hint="eastAsia" w:ascii="宋体" w:hAnsi="宋体" w:cs="宋体"/>
          <w:b/>
          <w:bCs/>
        </w:rPr>
        <w:t>（十九）合同解释</w:t>
      </w:r>
    </w:p>
    <w:p>
      <w:pPr>
        <w:ind w:firstLine="420" w:firstLineChars="200"/>
        <w:rPr>
          <w:rFonts w:ascii="宋体" w:hAnsi="宋体" w:cs="宋体"/>
        </w:rPr>
      </w:pPr>
      <w:r>
        <w:rPr>
          <w:rFonts w:hint="eastAsia" w:ascii="宋体" w:hAnsi="宋体" w:cs="宋体"/>
        </w:rPr>
        <w:t>本合同应按照《中华人民共和国政府采购法》、《中华人民共和国民法典》、《浙江省政府采购合同暂行办法》等进行解释。</w:t>
      </w:r>
    </w:p>
    <w:p>
      <w:pPr>
        <w:rPr>
          <w:rFonts w:ascii="宋体" w:hAnsi="宋体" w:cs="宋体"/>
        </w:rPr>
      </w:pPr>
      <w:r>
        <w:rPr>
          <w:rFonts w:hint="eastAsia" w:ascii="宋体" w:hAnsi="宋体" w:cs="宋体"/>
          <w:b/>
          <w:bCs/>
        </w:rPr>
        <w:t>（二十）合同的生效及其他</w:t>
      </w:r>
    </w:p>
    <w:p>
      <w:pPr>
        <w:ind w:firstLine="420" w:firstLineChars="200"/>
        <w:rPr>
          <w:rFonts w:ascii="宋体" w:hAnsi="宋体" w:cs="宋体"/>
        </w:rPr>
      </w:pPr>
      <w:r>
        <w:rPr>
          <w:rFonts w:hint="eastAsia" w:ascii="宋体" w:hAnsi="宋体" w:cs="宋体"/>
        </w:rPr>
        <w:t>政府采购项目的采购合同内容的确定应以招标文件和投标文件为基础，不得违背其实质性内容。</w:t>
      </w:r>
    </w:p>
    <w:p>
      <w:pPr>
        <w:rPr>
          <w:rFonts w:ascii="宋体" w:hAnsi="宋体" w:cs="宋体"/>
        </w:rPr>
      </w:pPr>
      <w:r>
        <w:rPr>
          <w:rFonts w:hint="eastAsia" w:ascii="宋体" w:hAnsi="宋体" w:cs="宋体"/>
        </w:rPr>
        <w:t>合同将在双方签字盖章后开始生效。授权代表签署的应附法定代表人授权书。</w:t>
      </w:r>
    </w:p>
    <w:p>
      <w:pPr>
        <w:rPr>
          <w:rFonts w:ascii="宋体" w:hAnsi="宋体" w:cs="宋体"/>
          <w:b/>
          <w:bCs/>
        </w:rPr>
      </w:pPr>
      <w:r>
        <w:rPr>
          <w:rFonts w:hint="eastAsia" w:ascii="宋体" w:hAnsi="宋体" w:cs="宋体"/>
          <w:b/>
          <w:bCs/>
        </w:rPr>
        <w:t>（二十一）合同附件（如有）</w:t>
      </w:r>
    </w:p>
    <w:p>
      <w:pPr>
        <w:rPr>
          <w:rFonts w:ascii="宋体" w:hAnsi="宋体" w:cs="宋体"/>
          <w:b/>
          <w:bCs/>
        </w:rPr>
      </w:pPr>
      <w:r>
        <w:rPr>
          <w:rFonts w:hint="eastAsia" w:ascii="宋体" w:hAnsi="宋体" w:cs="宋体"/>
          <w:b/>
          <w:bCs/>
        </w:rPr>
        <w:t>（二十二）合同份数</w:t>
      </w:r>
    </w:p>
    <w:p>
      <w:pPr>
        <w:rPr>
          <w:rFonts w:ascii="宋体" w:hAnsi="宋体" w:cs="宋体"/>
        </w:rPr>
      </w:pPr>
      <w:r>
        <w:rPr>
          <w:rFonts w:hint="eastAsia" w:ascii="宋体" w:hAnsi="宋体" w:cs="宋体"/>
        </w:rPr>
        <w:t>本合同一式</w:t>
      </w:r>
      <w:r>
        <w:rPr>
          <w:rFonts w:hint="eastAsia" w:ascii="宋体" w:hAnsi="宋体" w:cs="宋体"/>
          <w:u w:val="single"/>
        </w:rPr>
        <w:t>五</w:t>
      </w:r>
      <w:r>
        <w:rPr>
          <w:rFonts w:hint="eastAsia" w:ascii="宋体" w:hAnsi="宋体" w:cs="宋体"/>
        </w:rPr>
        <w:t>份，具同等法律效力。</w:t>
      </w:r>
    </w:p>
    <w:tbl>
      <w:tblPr>
        <w:tblStyle w:val="66"/>
        <w:tblW w:w="8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rPr>
        <w:tc>
          <w:tcPr>
            <w:tcW w:w="4524" w:type="dxa"/>
            <w:vAlign w:val="center"/>
          </w:tcPr>
          <w:p>
            <w:pPr>
              <w:jc w:val="center"/>
              <w:rPr>
                <w:rFonts w:ascii="宋体" w:hAnsi="宋体" w:cs="宋体"/>
              </w:rPr>
            </w:pPr>
            <w:r>
              <w:rPr>
                <w:rFonts w:hint="eastAsia" w:ascii="宋体" w:hAnsi="宋体" w:cs="宋体"/>
              </w:rPr>
              <w:t>甲方</w:t>
            </w:r>
          </w:p>
        </w:tc>
        <w:tc>
          <w:tcPr>
            <w:tcW w:w="4234" w:type="dxa"/>
            <w:vAlign w:val="center"/>
          </w:tcPr>
          <w:p>
            <w:pPr>
              <w:jc w:val="center"/>
              <w:rPr>
                <w:rFonts w:ascii="宋体" w:hAnsi="宋体" w:cs="宋体"/>
              </w:rPr>
            </w:pPr>
            <w:r>
              <w:rPr>
                <w:rFonts w:hint="eastAsia" w:ascii="宋体" w:hAnsi="宋体" w:cs="宋体"/>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pPr>
              <w:rPr>
                <w:rFonts w:ascii="宋体" w:hAnsi="宋体" w:cs="宋体"/>
              </w:rPr>
            </w:pPr>
            <w:r>
              <w:rPr>
                <w:rFonts w:hint="eastAsia" w:ascii="宋体" w:hAnsi="宋体" w:cs="宋体"/>
              </w:rPr>
              <w:t>单位名称（盖章）</w:t>
            </w:r>
          </w:p>
          <w:p>
            <w:pPr>
              <w:rPr>
                <w:rFonts w:ascii="宋体" w:hAnsi="宋体" w:cs="宋体"/>
              </w:rPr>
            </w:pPr>
            <w:r>
              <w:rPr>
                <w:rFonts w:hint="eastAsia" w:ascii="宋体" w:hAnsi="宋体" w:cs="宋体"/>
              </w:rPr>
              <w:t>单位地址：</w:t>
            </w:r>
          </w:p>
          <w:p>
            <w:pPr>
              <w:rPr>
                <w:rFonts w:ascii="宋体" w:hAnsi="宋体" w:cs="宋体"/>
              </w:rPr>
            </w:pPr>
            <w:r>
              <w:rPr>
                <w:rFonts w:hint="eastAsia" w:ascii="宋体" w:hAnsi="宋体" w:cs="宋体"/>
              </w:rPr>
              <w:t>法定代表人：</w:t>
            </w:r>
          </w:p>
          <w:p>
            <w:pPr>
              <w:rPr>
                <w:rFonts w:ascii="宋体" w:hAnsi="宋体" w:cs="宋体"/>
              </w:rPr>
            </w:pPr>
            <w:r>
              <w:rPr>
                <w:rFonts w:hint="eastAsia" w:ascii="宋体" w:hAnsi="宋体" w:cs="宋体"/>
              </w:rPr>
              <w:t>委托代理人：</w:t>
            </w:r>
          </w:p>
          <w:p>
            <w:pPr>
              <w:rPr>
                <w:rFonts w:ascii="宋体" w:hAnsi="宋体" w:cs="宋体"/>
              </w:rPr>
            </w:pPr>
            <w:r>
              <w:rPr>
                <w:rFonts w:hint="eastAsia" w:ascii="宋体" w:hAnsi="宋体" w:cs="宋体"/>
              </w:rPr>
              <w:t>联系电话：</w:t>
            </w:r>
          </w:p>
          <w:p>
            <w:pPr>
              <w:rPr>
                <w:rFonts w:ascii="宋体" w:hAnsi="宋体" w:cs="宋体"/>
              </w:rPr>
            </w:pPr>
            <w:r>
              <w:rPr>
                <w:rFonts w:hint="eastAsia" w:ascii="宋体" w:hAnsi="宋体" w:cs="宋体"/>
              </w:rPr>
              <w:t>传真号码：</w:t>
            </w:r>
          </w:p>
          <w:p>
            <w:pPr>
              <w:rPr>
                <w:rFonts w:ascii="宋体" w:hAnsi="宋体" w:cs="宋体"/>
              </w:rPr>
            </w:pPr>
            <w:r>
              <w:rPr>
                <w:rFonts w:hint="eastAsia" w:ascii="宋体" w:hAnsi="宋体" w:cs="宋体"/>
              </w:rPr>
              <w:t>邮政编码：</w:t>
            </w:r>
          </w:p>
          <w:p>
            <w:pPr>
              <w:rPr>
                <w:rFonts w:ascii="宋体" w:hAnsi="宋体" w:cs="宋体"/>
              </w:rPr>
            </w:pPr>
            <w:r>
              <w:rPr>
                <w:rFonts w:hint="eastAsia" w:ascii="宋体" w:hAnsi="宋体" w:cs="宋体"/>
              </w:rPr>
              <w:t>开户银行：</w:t>
            </w:r>
          </w:p>
          <w:p>
            <w:pPr>
              <w:rPr>
                <w:rFonts w:ascii="宋体" w:hAnsi="宋体" w:cs="宋体"/>
              </w:rPr>
            </w:pPr>
            <w:r>
              <w:rPr>
                <w:rFonts w:hint="eastAsia" w:ascii="宋体" w:hAnsi="宋体" w:cs="宋体"/>
              </w:rPr>
              <w:t>账    号：</w:t>
            </w:r>
          </w:p>
          <w:p>
            <w:pPr>
              <w:rPr>
                <w:rFonts w:ascii="宋体" w:hAnsi="宋体" w:cs="宋体"/>
              </w:rPr>
            </w:pPr>
            <w:r>
              <w:rPr>
                <w:rFonts w:hint="eastAsia" w:ascii="宋体" w:hAnsi="宋体" w:cs="宋体"/>
              </w:rPr>
              <w:t>税    号：</w:t>
            </w:r>
          </w:p>
          <w:p>
            <w:pPr>
              <w:rPr>
                <w:rFonts w:ascii="宋体" w:hAnsi="宋体" w:cs="宋体"/>
              </w:rPr>
            </w:pPr>
            <w:r>
              <w:rPr>
                <w:rFonts w:hint="eastAsia" w:ascii="宋体" w:hAnsi="宋体" w:cs="宋体"/>
              </w:rPr>
              <w:t>签订时间：</w:t>
            </w:r>
          </w:p>
        </w:tc>
        <w:tc>
          <w:tcPr>
            <w:tcW w:w="4234" w:type="dxa"/>
          </w:tcPr>
          <w:p>
            <w:pPr>
              <w:rPr>
                <w:rFonts w:ascii="宋体" w:hAnsi="宋体" w:cs="宋体"/>
              </w:rPr>
            </w:pPr>
            <w:r>
              <w:rPr>
                <w:rFonts w:hint="eastAsia" w:ascii="宋体" w:hAnsi="宋体" w:cs="宋体"/>
              </w:rPr>
              <w:t>单位名称（盖章）</w:t>
            </w:r>
          </w:p>
          <w:p>
            <w:pPr>
              <w:rPr>
                <w:rFonts w:ascii="宋体" w:hAnsi="宋体" w:cs="宋体"/>
              </w:rPr>
            </w:pPr>
            <w:r>
              <w:rPr>
                <w:rFonts w:hint="eastAsia" w:ascii="宋体" w:hAnsi="宋体" w:cs="宋体"/>
              </w:rPr>
              <w:t>单位地址：</w:t>
            </w:r>
          </w:p>
          <w:p>
            <w:pPr>
              <w:rPr>
                <w:rFonts w:ascii="宋体" w:hAnsi="宋体" w:cs="宋体"/>
              </w:rPr>
            </w:pPr>
            <w:r>
              <w:rPr>
                <w:rFonts w:hint="eastAsia" w:ascii="宋体" w:hAnsi="宋体" w:cs="宋体"/>
              </w:rPr>
              <w:t>法定代表人：</w:t>
            </w:r>
          </w:p>
          <w:p>
            <w:pPr>
              <w:rPr>
                <w:rFonts w:ascii="宋体" w:hAnsi="宋体" w:cs="宋体"/>
              </w:rPr>
            </w:pPr>
            <w:r>
              <w:rPr>
                <w:rFonts w:hint="eastAsia" w:ascii="宋体" w:hAnsi="宋体" w:cs="宋体"/>
              </w:rPr>
              <w:t>委托代理人：</w:t>
            </w:r>
          </w:p>
          <w:p>
            <w:pPr>
              <w:rPr>
                <w:rFonts w:ascii="宋体" w:hAnsi="宋体" w:cs="宋体"/>
              </w:rPr>
            </w:pPr>
            <w:r>
              <w:rPr>
                <w:rFonts w:hint="eastAsia" w:ascii="宋体" w:hAnsi="宋体" w:cs="宋体"/>
              </w:rPr>
              <w:t>联系电话：</w:t>
            </w:r>
          </w:p>
          <w:p>
            <w:pPr>
              <w:rPr>
                <w:rFonts w:ascii="宋体" w:hAnsi="宋体" w:cs="宋体"/>
              </w:rPr>
            </w:pPr>
            <w:r>
              <w:rPr>
                <w:rFonts w:hint="eastAsia" w:ascii="宋体" w:hAnsi="宋体" w:cs="宋体"/>
              </w:rPr>
              <w:t>传真号码：</w:t>
            </w:r>
          </w:p>
          <w:p>
            <w:pPr>
              <w:rPr>
                <w:rFonts w:ascii="宋体" w:hAnsi="宋体" w:cs="宋体"/>
              </w:rPr>
            </w:pPr>
            <w:r>
              <w:rPr>
                <w:rFonts w:hint="eastAsia" w:ascii="宋体" w:hAnsi="宋体" w:cs="宋体"/>
              </w:rPr>
              <w:t>邮政编码：</w:t>
            </w:r>
          </w:p>
          <w:p>
            <w:pPr>
              <w:rPr>
                <w:rFonts w:ascii="宋体" w:hAnsi="宋体" w:cs="宋体"/>
              </w:rPr>
            </w:pPr>
            <w:r>
              <w:rPr>
                <w:rFonts w:hint="eastAsia" w:ascii="宋体" w:hAnsi="宋体" w:cs="宋体"/>
              </w:rPr>
              <w:t>开户银行：</w:t>
            </w:r>
          </w:p>
          <w:p>
            <w:pPr>
              <w:rPr>
                <w:rFonts w:ascii="宋体" w:hAnsi="宋体" w:cs="宋体"/>
              </w:rPr>
            </w:pPr>
            <w:r>
              <w:rPr>
                <w:rFonts w:hint="eastAsia" w:ascii="宋体" w:hAnsi="宋体" w:cs="宋体"/>
              </w:rPr>
              <w:t>账    号：</w:t>
            </w:r>
          </w:p>
          <w:p>
            <w:pPr>
              <w:rPr>
                <w:rFonts w:ascii="宋体" w:hAnsi="宋体" w:cs="宋体"/>
              </w:rPr>
            </w:pPr>
            <w:r>
              <w:rPr>
                <w:rFonts w:hint="eastAsia" w:ascii="宋体" w:hAnsi="宋体" w:cs="宋体"/>
              </w:rPr>
              <w:t>税    号：</w:t>
            </w:r>
          </w:p>
          <w:p>
            <w:pPr>
              <w:rPr>
                <w:rFonts w:ascii="宋体" w:hAnsi="宋体" w:cs="宋体"/>
              </w:rPr>
            </w:pPr>
            <w:r>
              <w:rPr>
                <w:rFonts w:hint="eastAsia" w:ascii="宋体" w:hAnsi="宋体" w:cs="宋体"/>
              </w:rPr>
              <w:t>签订时间：</w:t>
            </w:r>
          </w:p>
        </w:tc>
      </w:tr>
    </w:tbl>
    <w:p>
      <w:pPr>
        <w:rPr>
          <w:rFonts w:ascii="宋体" w:hAnsi="宋体" w:cs="宋体"/>
        </w:rPr>
      </w:pPr>
    </w:p>
    <w:p>
      <w:pPr>
        <w:rPr>
          <w:rFonts w:ascii="宋体" w:hAnsi="宋体" w:cs="宋体"/>
        </w:rPr>
      </w:pPr>
    </w:p>
    <w:p>
      <w:pPr>
        <w:ind w:firstLine="422" w:firstLineChars="200"/>
        <w:rPr>
          <w:rFonts w:ascii="宋体" w:hAnsi="宋体" w:cs="宋体"/>
          <w:b/>
          <w:color w:val="FF0000"/>
        </w:rPr>
      </w:pPr>
      <w:r>
        <w:rPr>
          <w:rFonts w:hint="eastAsia" w:ascii="宋体" w:hAnsi="宋体" w:cs="宋体"/>
          <w:b/>
          <w:color w:val="FF0000"/>
        </w:rPr>
        <w:t>（注：在正式签约时，双方可以根据上述要求应拟定更为详尽的合同书）</w:t>
      </w:r>
    </w:p>
    <w:p>
      <w:pPr>
        <w:spacing w:line="360" w:lineRule="auto"/>
        <w:ind w:left="-420" w:leftChars="-200" w:right="-420" w:rightChars="-200" w:firstLine="480" w:firstLineChars="200"/>
        <w:jc w:val="center"/>
        <w:outlineLvl w:val="0"/>
        <w:rPr>
          <w:rFonts w:ascii="宋体" w:hAnsi="宋体" w:cs="宋体"/>
          <w:sz w:val="24"/>
        </w:rPr>
      </w:pPr>
    </w:p>
    <w:p>
      <w:pPr>
        <w:pStyle w:val="4"/>
        <w:rPr>
          <w:rFonts w:ascii="宋体" w:hAnsi="宋体" w:eastAsia="宋体" w:cs="宋体"/>
          <w:lang w:val="en-US"/>
        </w:rPr>
      </w:pPr>
    </w:p>
    <w:p>
      <w:pPr>
        <w:rPr>
          <w:rFonts w:ascii="宋体" w:hAnsi="宋体" w:cs="宋体"/>
        </w:rPr>
      </w:pPr>
    </w:p>
    <w:p>
      <w:pPr>
        <w:pStyle w:val="4"/>
        <w:rPr>
          <w:rFonts w:ascii="宋体" w:hAnsi="宋体" w:eastAsia="宋体" w:cs="宋体"/>
          <w:lang w:val="en-US"/>
        </w:rPr>
      </w:pPr>
    </w:p>
    <w:p>
      <w:pPr>
        <w:rPr>
          <w:rFonts w:ascii="宋体" w:hAnsi="宋体" w:cs="宋体"/>
        </w:rPr>
      </w:pPr>
    </w:p>
    <w:p>
      <w:pPr>
        <w:rPr>
          <w:rFonts w:ascii="宋体" w:hAnsi="宋体" w:cs="宋体"/>
          <w:b/>
          <w:bCs/>
          <w:sz w:val="32"/>
          <w:szCs w:val="32"/>
        </w:rPr>
      </w:pPr>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 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pageBreakBefore w:val="0"/>
        <w:widowControl w:val="0"/>
        <w:numPr>
          <w:ilvl w:val="0"/>
          <w:numId w:val="9"/>
        </w:numPr>
        <w:kinsoku/>
        <w:wordWrap/>
        <w:overflowPunct/>
        <w:topLinePunct w:val="0"/>
        <w:autoSpaceDE/>
        <w:autoSpaceDN/>
        <w:bidi w:val="0"/>
        <w:adjustRightInd w:val="0"/>
        <w:snapToGrid w:val="0"/>
        <w:spacing w:line="360" w:lineRule="auto"/>
        <w:textAlignment w:val="auto"/>
        <w:rPr>
          <w:rFonts w:hint="eastAsia" w:ascii="宋体" w:hAnsi="宋体" w:cs="宋体"/>
          <w:sz w:val="24"/>
        </w:rPr>
      </w:pPr>
      <w:r>
        <w:rPr>
          <w:rFonts w:hint="eastAsia" w:ascii="宋体" w:hAnsi="宋体" w:cs="宋体"/>
          <w:sz w:val="24"/>
        </w:rPr>
        <w:t>符合参加政府采购活动应当具备的一般条件的承诺函……………（页码）</w:t>
      </w:r>
    </w:p>
    <w:p>
      <w:pPr>
        <w:pStyle w:val="2"/>
        <w:ind w:left="0" w:leftChars="0" w:firstLine="0" w:firstLineChars="0"/>
        <w:rPr>
          <w:rFonts w:hint="eastAsia" w:eastAsia="宋体"/>
          <w:lang w:eastAsia="zh-CN"/>
        </w:rPr>
      </w:pPr>
      <w:r>
        <w:rPr>
          <w:rFonts w:hint="eastAsia" w:cs="宋体"/>
          <w:sz w:val="24"/>
          <w:lang w:eastAsia="zh-CN"/>
        </w:rPr>
        <w:t>（</w:t>
      </w:r>
      <w:r>
        <w:rPr>
          <w:rFonts w:hint="eastAsia" w:cs="宋体"/>
          <w:sz w:val="24"/>
          <w:lang w:val="en-US" w:eastAsia="zh-CN"/>
        </w:rPr>
        <w:t>2</w:t>
      </w:r>
      <w:r>
        <w:rPr>
          <w:rFonts w:hint="eastAsia" w:cs="宋体"/>
          <w:sz w:val="24"/>
          <w:lang w:eastAsia="zh-CN"/>
        </w:rPr>
        <w:t>）《中小企业声明函》</w:t>
      </w:r>
      <w:r>
        <w:rPr>
          <w:rFonts w:hint="eastAsia" w:ascii="宋体" w:hAnsi="宋体" w:cs="宋体"/>
          <w:sz w:val="24"/>
        </w:rPr>
        <w:t>…………………………………………………（页码）</w:t>
      </w: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（一）具备《中华人民共和国政府采购法》第二十二条规定的以下条件：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pStyle w:val="4"/>
        <w:rPr>
          <w:rFonts w:ascii="宋体" w:hAnsi="宋体" w:eastAsia="宋体" w:cs="宋体"/>
          <w:lang w:val="en-US"/>
        </w:rPr>
      </w:pPr>
    </w:p>
    <w:p>
      <w:pPr>
        <w:rPr>
          <w:rFonts w:ascii="宋体" w:hAnsi="宋体" w:cs="宋体"/>
        </w:rPr>
      </w:pPr>
    </w:p>
    <w:p>
      <w:pPr>
        <w:pStyle w:val="4"/>
        <w:rPr>
          <w:rFonts w:ascii="宋体" w:hAnsi="宋体" w:eastAsia="宋体" w:cs="宋体"/>
          <w:lang w:val="en-US"/>
        </w:rPr>
      </w:pPr>
    </w:p>
    <w:p>
      <w:pPr>
        <w:rPr>
          <w:rFonts w:ascii="宋体" w:hAnsi="宋体" w:cs="宋体"/>
        </w:rPr>
      </w:pPr>
    </w:p>
    <w:p>
      <w:pPr>
        <w:pStyle w:val="4"/>
        <w:rPr>
          <w:rFonts w:ascii="宋体" w:hAnsi="宋体" w:eastAsia="宋体" w:cs="宋体"/>
          <w:lang w:val="en-US"/>
        </w:rPr>
      </w:pPr>
    </w:p>
    <w:p>
      <w:pPr>
        <w:rPr>
          <w:rFonts w:ascii="宋体" w:hAnsi="宋体" w:cs="宋体"/>
        </w:rPr>
      </w:pP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pPr>
    </w:p>
    <w:p>
      <w:pPr>
        <w:pStyle w:val="4"/>
        <w:ind w:left="0" w:firstLine="0"/>
        <w:rPr>
          <w:rFonts w:ascii="宋体" w:hAnsi="宋体" w:eastAsia="宋体" w:cs="宋体"/>
          <w:lang w:val="en-US"/>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二、落实政府采购政策需满足的资格要求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0" w:firstLineChars="196"/>
        <w:jc w:val="left"/>
        <w:rPr>
          <w:rFonts w:ascii="宋体" w:hAnsi="宋体" w:cs="宋体"/>
          <w:b w:val="0"/>
          <w:bCs/>
          <w:sz w:val="24"/>
        </w:rPr>
      </w:pPr>
      <w:r>
        <w:rPr>
          <w:rFonts w:hint="eastAsia" w:ascii="宋体" w:hAnsi="宋体" w:cs="宋体"/>
          <w:b w:val="0"/>
          <w:bCs/>
          <w:sz w:val="24"/>
          <w:lang w:eastAsia="zh-CN"/>
        </w:rPr>
        <w:t>《中小企业声明函》</w:t>
      </w:r>
      <w:r>
        <w:rPr>
          <w:rFonts w:hint="eastAsia" w:ascii="宋体" w:hAnsi="宋体" w:cs="宋体"/>
          <w:b w:val="0"/>
          <w:bCs/>
          <w:sz w:val="24"/>
        </w:rPr>
        <w:t xml:space="preserve">。 </w:t>
      </w:r>
    </w:p>
    <w:p>
      <w:pPr>
        <w:widowControl/>
        <w:spacing w:line="360" w:lineRule="auto"/>
        <w:ind w:left="150"/>
        <w:jc w:val="center"/>
        <w:rPr>
          <w:rFonts w:ascii="宋体" w:hAnsi="宋体" w:cs="宋体"/>
          <w:b/>
          <w:sz w:val="24"/>
        </w:rPr>
      </w:pPr>
    </w:p>
    <w:p>
      <w:pPr>
        <w:widowControl/>
        <w:spacing w:line="360" w:lineRule="auto"/>
        <w:ind w:left="150"/>
        <w:jc w:val="center"/>
        <w:rPr>
          <w:rFonts w:ascii="宋体" w:hAnsi="宋体" w:cs="宋体"/>
          <w:b/>
          <w:sz w:val="24"/>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三、本项目的特定资格要求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4"/>
        <w:rPr>
          <w:rFonts w:ascii="宋体" w:hAnsi="宋体" w:eastAsia="宋体" w:cs="宋体"/>
          <w:lang w:val="en-US"/>
        </w:rPr>
      </w:pPr>
    </w:p>
    <w:p>
      <w:pPr>
        <w:rPr>
          <w:rFonts w:ascii="宋体" w:hAnsi="宋体" w:cs="宋体"/>
        </w:rPr>
      </w:pPr>
    </w:p>
    <w:p>
      <w:pPr>
        <w:pStyle w:val="4"/>
        <w:rPr>
          <w:rFonts w:ascii="宋体" w:hAnsi="宋体" w:eastAsia="宋体" w:cs="宋体"/>
          <w:lang w:val="en-US"/>
        </w:rPr>
      </w:pPr>
    </w:p>
    <w:p>
      <w:pPr>
        <w:rPr>
          <w:rFonts w:ascii="宋体" w:hAnsi="宋体" w:cs="宋体"/>
        </w:rPr>
      </w:pPr>
    </w:p>
    <w:p>
      <w:pPr>
        <w:pStyle w:val="4"/>
        <w:rPr>
          <w:rFonts w:ascii="宋体" w:hAnsi="宋体" w:eastAsia="宋体" w:cs="宋体"/>
          <w:lang w:val="en-US"/>
        </w:rPr>
      </w:pPr>
    </w:p>
    <w:p>
      <w:pPr>
        <w:rPr>
          <w:rFonts w:ascii="宋体" w:hAnsi="宋体" w:cs="宋体"/>
        </w:rPr>
      </w:pPr>
    </w:p>
    <w:p>
      <w:pPr>
        <w:pStyle w:val="4"/>
        <w:rPr>
          <w:rFonts w:ascii="宋体" w:hAnsi="宋体" w:eastAsia="宋体" w:cs="宋体"/>
          <w:lang w:val="en-US"/>
        </w:rPr>
      </w:pPr>
    </w:p>
    <w:p>
      <w:pPr>
        <w:rPr>
          <w:rFonts w:ascii="宋体" w:hAnsi="宋体" w:cs="宋体"/>
        </w:rPr>
      </w:pPr>
    </w:p>
    <w:p>
      <w:pPr>
        <w:pStyle w:val="4"/>
        <w:ind w:left="0" w:firstLine="0"/>
        <w:rPr>
          <w:rFonts w:ascii="宋体" w:hAnsi="宋体" w:eastAsia="宋体" w:cs="宋体"/>
          <w:lang w:val="en-US"/>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（3）符合性审查资料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（4）评标标准相应的商务技术资料（如需）</w:t>
      </w:r>
      <w:r>
        <w:rPr>
          <w:rFonts w:hint="eastAsia" w:ascii="宋体" w:hAnsi="宋体" w:cs="宋体"/>
        </w:rPr>
        <w:t>…………………………</w:t>
      </w:r>
      <w:r>
        <w:rPr>
          <w:rFonts w:hint="eastAsia" w:ascii="宋体" w:hAnsi="宋体" w:cs="宋体"/>
          <w:sz w:val="24"/>
        </w:rPr>
        <w:t>…</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（5）商务技术偏离表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hint="eastAsia" w:ascii="宋体" w:hAnsi="宋体" w:cs="宋体"/>
          <w:b/>
          <w:kern w:val="0"/>
          <w:sz w:val="32"/>
          <w:szCs w:val="32"/>
        </w:rPr>
      </w:pP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2.2.3联合协议（如果有）；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2.2.4分包意向协议（如果有）；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2.2.5符合性审查资料；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2.2.6评标标准相应的商务技术资料；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2.2.7商务技术偏离表；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lang w:val="zh-CN"/>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79"/>
        <w:spacing w:line="360" w:lineRule="auto"/>
        <w:rPr>
          <w:rFonts w:hAnsi="宋体" w:cs="宋体"/>
          <w:bCs/>
          <w:sz w:val="24"/>
        </w:rPr>
      </w:pPr>
      <w:r>
        <w:rPr>
          <w:rFonts w:hint="eastAsia" w:hAnsi="宋体" w:cs="宋体"/>
          <w:bCs/>
          <w:sz w:val="24"/>
        </w:rPr>
        <w:t>身份证件扫描件：</w:t>
      </w:r>
    </w:p>
    <w:tbl>
      <w:tblPr>
        <w:tblStyle w:val="6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79"/>
              <w:adjustRightInd w:val="0"/>
              <w:spacing w:line="360" w:lineRule="auto"/>
              <w:rPr>
                <w:rFonts w:hAnsi="宋体" w:cs="宋体"/>
                <w:bCs/>
                <w:sz w:val="24"/>
              </w:rPr>
            </w:pPr>
            <w:r>
              <w:rPr>
                <w:rFonts w:hint="eastAsia" w:hAnsi="宋体" w:cs="宋体"/>
                <w:bCs/>
                <w:sz w:val="24"/>
              </w:rPr>
              <w:t>正面：                                 反面：</w:t>
            </w:r>
          </w:p>
          <w:p>
            <w:pPr>
              <w:pStyle w:val="179"/>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三、符合性审查资料</w:t>
      </w:r>
    </w:p>
    <w:p>
      <w:pPr>
        <w:jc w:val="center"/>
        <w:rPr>
          <w:rFonts w:ascii="宋体" w:hAnsi="宋体" w:cs="宋体"/>
          <w:b/>
          <w:kern w:val="0"/>
          <w:sz w:val="32"/>
          <w:szCs w:val="32"/>
        </w:rPr>
      </w:pPr>
    </w:p>
    <w:tbl>
      <w:tblPr>
        <w:tblStyle w:val="66"/>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3714"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3714" w:type="dxa"/>
            <w:vAlign w:val="center"/>
          </w:tcPr>
          <w:p>
            <w:pPr>
              <w:spacing w:line="360" w:lineRule="auto"/>
              <w:rPr>
                <w:rFonts w:ascii="宋体" w:hAnsi="宋体" w:cs="宋体"/>
                <w:sz w:val="24"/>
              </w:rPr>
            </w:pPr>
            <w:r>
              <w:rPr>
                <w:rFonts w:hint="eastAsia" w:ascii="宋体" w:hAnsi="宋体" w:cs="宋体"/>
                <w:sz w:val="24"/>
              </w:rPr>
              <w:t>需要使用电子签名或者签字盖章的投标文件的组成部分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pPr>
              <w:spacing w:line="360" w:lineRule="auto"/>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3714" w:type="dxa"/>
            <w:vAlign w:val="center"/>
          </w:tcPr>
          <w:p>
            <w:pPr>
              <w:spacing w:line="360" w:lineRule="auto"/>
              <w:rPr>
                <w:rFonts w:ascii="宋体" w:hAnsi="宋体" w:cs="宋体"/>
                <w:sz w:val="24"/>
              </w:rPr>
            </w:pPr>
            <w:r>
              <w:rPr>
                <w:rFonts w:hint="eastAsia" w:ascii="宋体" w:hAnsi="宋体" w:cs="宋体"/>
                <w:sz w:val="24"/>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hint="eastAsia" w:ascii="宋体" w:hAnsi="宋体" w:cs="宋体"/>
                <w:sz w:val="24"/>
              </w:rPr>
              <w:t>4</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3714" w:type="dxa"/>
            <w:vAlign w:val="center"/>
          </w:tcPr>
          <w:p>
            <w:pPr>
              <w:spacing w:line="360" w:lineRule="auto"/>
              <w:rPr>
                <w:rFonts w:ascii="宋体" w:hAnsi="宋体" w:cs="宋体"/>
                <w:sz w:val="24"/>
              </w:rPr>
            </w:pPr>
            <w:r>
              <w:rPr>
                <w:rFonts w:hint="eastAsia" w:ascii="宋体" w:hAnsi="宋体" w:cs="宋体"/>
                <w:sz w:val="24"/>
              </w:rPr>
              <w:t>招标文件其它实质性要求相应的材料（“★” 系指实质性要求条款，招标文件无其它实质性要求的，无需提供）</w:t>
            </w:r>
          </w:p>
        </w:tc>
      </w:tr>
    </w:tbl>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4"/>
        <w:rPr>
          <w:rFonts w:ascii="宋体" w:hAnsi="宋体" w:eastAsia="宋体" w:cs="宋体"/>
          <w:kern w:val="0"/>
        </w:rPr>
      </w:pPr>
    </w:p>
    <w:p>
      <w:pPr>
        <w:rPr>
          <w:rFonts w:ascii="宋体" w:hAnsi="宋体" w:cs="宋体"/>
          <w:b/>
          <w:kern w:val="0"/>
          <w:sz w:val="32"/>
          <w:szCs w:val="32"/>
        </w:rPr>
      </w:pPr>
    </w:p>
    <w:p>
      <w:pPr>
        <w:pStyle w:val="4"/>
        <w:rPr>
          <w:rFonts w:ascii="宋体" w:hAnsi="宋体" w:eastAsia="宋体" w:cs="宋体"/>
          <w:kern w:val="0"/>
        </w:rPr>
      </w:pPr>
    </w:p>
    <w:p>
      <w:pPr>
        <w:rPr>
          <w:rFonts w:ascii="宋体" w:hAnsi="宋体" w:cs="宋体"/>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四、评标标准相应的商务技术资料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4"/>
        <w:rPr>
          <w:rFonts w:ascii="宋体" w:hAnsi="宋体" w:eastAsia="宋体" w:cs="宋体"/>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五、商务技术偏离表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89"/>
        <w:gridCol w:w="394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b/>
                <w:bCs/>
                <w:sz w:val="24"/>
              </w:rPr>
            </w:pPr>
            <w:r>
              <w:rPr>
                <w:rFonts w:hint="eastAsia" w:ascii="宋体" w:hAnsi="宋体" w:cs="宋体"/>
                <w:b/>
                <w:bCs/>
                <w:sz w:val="24"/>
              </w:rPr>
              <w:t>序号</w:t>
            </w:r>
          </w:p>
        </w:tc>
        <w:tc>
          <w:tcPr>
            <w:tcW w:w="3289" w:type="dxa"/>
          </w:tcPr>
          <w:p>
            <w:pPr>
              <w:jc w:val="center"/>
              <w:rPr>
                <w:rFonts w:ascii="宋体" w:hAnsi="宋体" w:cs="宋体"/>
                <w:b/>
                <w:bCs/>
                <w:sz w:val="24"/>
              </w:rPr>
            </w:pPr>
            <w:r>
              <w:rPr>
                <w:rFonts w:hint="eastAsia" w:ascii="宋体" w:hAnsi="宋体" w:cs="宋体"/>
                <w:b/>
                <w:bCs/>
                <w:sz w:val="24"/>
              </w:rPr>
              <w:t>招标文件章节及具体内容</w:t>
            </w:r>
          </w:p>
        </w:tc>
        <w:tc>
          <w:tcPr>
            <w:tcW w:w="3940" w:type="dxa"/>
          </w:tcPr>
          <w:p>
            <w:pPr>
              <w:jc w:val="center"/>
              <w:rPr>
                <w:rFonts w:ascii="宋体" w:hAnsi="宋体" w:cs="宋体"/>
                <w:b/>
                <w:bCs/>
                <w:sz w:val="24"/>
              </w:rPr>
            </w:pPr>
            <w:r>
              <w:rPr>
                <w:rFonts w:hint="eastAsia" w:ascii="宋体" w:hAnsi="宋体" w:cs="宋体"/>
                <w:b/>
                <w:bCs/>
                <w:sz w:val="24"/>
              </w:rPr>
              <w:t>投标文件章节（页码）及具体内容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 w:val="24"/>
              </w:rPr>
            </w:pPr>
            <w:r>
              <w:rPr>
                <w:rFonts w:hint="eastAsia" w:ascii="宋体" w:hAnsi="宋体" w:cs="宋体"/>
                <w:kern w:val="0"/>
                <w:sz w:val="24"/>
              </w:rPr>
              <w:t>1</w:t>
            </w:r>
          </w:p>
        </w:tc>
        <w:tc>
          <w:tcPr>
            <w:tcW w:w="3289" w:type="dxa"/>
          </w:tcPr>
          <w:p>
            <w:pPr>
              <w:jc w:val="center"/>
              <w:rPr>
                <w:rFonts w:ascii="宋体" w:hAnsi="宋体" w:cs="宋体"/>
                <w:b/>
                <w:kern w:val="0"/>
                <w:sz w:val="32"/>
                <w:szCs w:val="32"/>
              </w:rPr>
            </w:pPr>
          </w:p>
        </w:tc>
        <w:tc>
          <w:tcPr>
            <w:tcW w:w="3940"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 w:val="24"/>
              </w:rPr>
            </w:pPr>
            <w:r>
              <w:rPr>
                <w:rFonts w:hint="eastAsia" w:ascii="宋体" w:hAnsi="宋体" w:cs="宋体"/>
                <w:kern w:val="0"/>
                <w:sz w:val="24"/>
              </w:rPr>
              <w:t>2</w:t>
            </w:r>
          </w:p>
        </w:tc>
        <w:tc>
          <w:tcPr>
            <w:tcW w:w="3289" w:type="dxa"/>
          </w:tcPr>
          <w:p>
            <w:pPr>
              <w:jc w:val="center"/>
              <w:rPr>
                <w:rFonts w:ascii="宋体" w:hAnsi="宋体" w:cs="宋体"/>
                <w:b/>
                <w:kern w:val="0"/>
                <w:sz w:val="32"/>
                <w:szCs w:val="32"/>
              </w:rPr>
            </w:pPr>
          </w:p>
        </w:tc>
        <w:tc>
          <w:tcPr>
            <w:tcW w:w="3940"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 w:val="24"/>
              </w:rPr>
            </w:pPr>
            <w:r>
              <w:rPr>
                <w:rFonts w:hint="eastAsia" w:ascii="宋体" w:hAnsi="宋体" w:cs="宋体"/>
                <w:kern w:val="0"/>
                <w:sz w:val="24"/>
              </w:rPr>
              <w:t>……</w:t>
            </w:r>
          </w:p>
        </w:tc>
        <w:tc>
          <w:tcPr>
            <w:tcW w:w="3289" w:type="dxa"/>
          </w:tcPr>
          <w:p>
            <w:pPr>
              <w:jc w:val="center"/>
              <w:rPr>
                <w:rFonts w:ascii="宋体" w:hAnsi="宋体" w:cs="宋体"/>
                <w:b/>
                <w:kern w:val="0"/>
                <w:sz w:val="32"/>
                <w:szCs w:val="32"/>
              </w:rPr>
            </w:pPr>
          </w:p>
        </w:tc>
        <w:tc>
          <w:tcPr>
            <w:tcW w:w="3940"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pStyle w:val="36"/>
        <w:spacing w:line="400" w:lineRule="atLeast"/>
        <w:rPr>
          <w:rFonts w:hAnsi="宋体" w:cs="宋体"/>
          <w:snapToGrid/>
          <w:kern w:val="0"/>
          <w:sz w:val="24"/>
          <w:szCs w:val="24"/>
        </w:rPr>
      </w:pPr>
      <w:r>
        <w:rPr>
          <w:rFonts w:hint="eastAsia" w:hAnsi="宋体" w:cs="宋体"/>
          <w:snapToGrid/>
          <w:kern w:val="0"/>
          <w:sz w:val="24"/>
          <w:szCs w:val="24"/>
        </w:rPr>
        <w:t>注：</w:t>
      </w:r>
    </w:p>
    <w:p>
      <w:pPr>
        <w:pStyle w:val="36"/>
        <w:spacing w:line="400" w:lineRule="atLeast"/>
        <w:rPr>
          <w:rFonts w:hAnsi="宋体" w:cs="宋体"/>
          <w:snapToGrid/>
          <w:kern w:val="0"/>
          <w:sz w:val="24"/>
          <w:szCs w:val="24"/>
        </w:rPr>
      </w:pPr>
      <w:r>
        <w:rPr>
          <w:rFonts w:hint="eastAsia" w:hAnsi="宋体" w:cs="宋体"/>
          <w:snapToGrid/>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pPr>
        <w:pStyle w:val="36"/>
        <w:spacing w:line="400" w:lineRule="atLeast"/>
        <w:rPr>
          <w:rFonts w:hAnsi="宋体" w:cs="宋体"/>
          <w:snapToGrid/>
          <w:kern w:val="0"/>
          <w:sz w:val="24"/>
          <w:szCs w:val="24"/>
        </w:rPr>
      </w:pPr>
      <w:r>
        <w:rPr>
          <w:rFonts w:hint="eastAsia" w:hAnsi="宋体" w:cs="宋体"/>
          <w:snapToGrid/>
          <w:kern w:val="0"/>
          <w:sz w:val="24"/>
          <w:szCs w:val="24"/>
        </w:rPr>
        <w:t>2、投标人递交的技术规格书中必须真实逐条列明，否则由投标人自行承担相关风险。</w:t>
      </w:r>
    </w:p>
    <w:p>
      <w:pPr>
        <w:pStyle w:val="36"/>
        <w:spacing w:line="400" w:lineRule="atLeast"/>
        <w:rPr>
          <w:rFonts w:hAnsi="宋体" w:cs="宋体"/>
          <w:snapToGrid/>
          <w:kern w:val="0"/>
          <w:sz w:val="24"/>
          <w:szCs w:val="24"/>
        </w:rPr>
      </w:pPr>
      <w:r>
        <w:rPr>
          <w:rFonts w:hint="eastAsia" w:hAnsi="宋体" w:cs="宋体"/>
          <w:snapToGrid/>
          <w:kern w:val="0"/>
          <w:sz w:val="24"/>
          <w:szCs w:val="24"/>
        </w:rPr>
        <w:t>3、此表在不改变格式的情况下可自行制作。</w:t>
      </w:r>
    </w:p>
    <w:p>
      <w:pPr>
        <w:pStyle w:val="36"/>
        <w:spacing w:line="400" w:lineRule="atLeast"/>
        <w:rPr>
          <w:rFonts w:hAnsi="宋体" w:cs="宋体"/>
          <w:snapToGrid/>
          <w:kern w:val="0"/>
          <w:sz w:val="24"/>
          <w:szCs w:val="24"/>
        </w:rPr>
      </w:pPr>
      <w:r>
        <w:rPr>
          <w:rFonts w:hint="eastAsia" w:hAnsi="宋体" w:cs="宋体"/>
          <w:snapToGrid/>
          <w:kern w:val="0"/>
          <w:sz w:val="24"/>
          <w:szCs w:val="24"/>
        </w:rPr>
        <w:t>4、此表置于商务技术文件中。</w:t>
      </w:r>
    </w:p>
    <w:p>
      <w:pPr>
        <w:jc w:val="left"/>
        <w:rPr>
          <w:rFonts w:ascii="宋体" w:hAnsi="宋体" w:cs="宋体"/>
          <w:b/>
          <w:kern w:val="0"/>
          <w:sz w:val="24"/>
        </w:rPr>
      </w:pPr>
      <w:r>
        <w:rPr>
          <w:rFonts w:hint="eastAsia" w:ascii="宋体" w:hAnsi="宋体" w:cs="宋体"/>
          <w:b/>
          <w:kern w:val="0"/>
          <w:sz w:val="24"/>
        </w:rPr>
        <w:t>投标人保证：除商务技术偏离表列出的偏离外，投标人响应招标文件的全部要求。</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1911" w:firstLineChars="595"/>
        <w:rPr>
          <w:rFonts w:ascii="宋体" w:hAnsi="宋体" w:cs="宋体"/>
          <w:b/>
          <w:kern w:val="0"/>
          <w:sz w:val="32"/>
          <w:szCs w:val="32"/>
        </w:rPr>
      </w:pPr>
      <w:r>
        <w:rPr>
          <w:rFonts w:hint="eastAsia" w:ascii="宋体" w:hAnsi="宋体" w:cs="宋体"/>
          <w:b/>
          <w:kern w:val="0"/>
          <w:sz w:val="32"/>
          <w:szCs w:val="32"/>
        </w:rPr>
        <w:t>六、</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jc w:val="center"/>
        <w:rPr>
          <w:rFonts w:ascii="宋体" w:hAnsi="宋体" w:cs="宋体"/>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numPr>
          <w:ilvl w:val="0"/>
          <w:numId w:val="10"/>
        </w:numPr>
        <w:snapToGrid w:val="0"/>
        <w:spacing w:line="360" w:lineRule="auto"/>
        <w:rPr>
          <w:rFonts w:hint="eastAsia" w:ascii="宋体" w:hAnsi="宋体" w:cs="宋体"/>
          <w:sz w:val="24"/>
        </w:rPr>
      </w:pPr>
      <w:r>
        <w:rPr>
          <w:rFonts w:hint="eastAsia" w:ascii="宋体" w:hAnsi="宋体" w:cs="宋体"/>
          <w:sz w:val="24"/>
        </w:rPr>
        <w:t>开标一览表（报价表）………………………………………………………（页码）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703"/>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703"/>
        <w:keepNext w:val="0"/>
        <w:pageBreakBefore w:val="0"/>
        <w:numPr>
          <w:ilvl w:val="0"/>
          <w:numId w:val="11"/>
        </w:numPr>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开标一览表（报价表）</w:t>
      </w:r>
    </w:p>
    <w:p>
      <w:pPr>
        <w:pStyle w:val="703"/>
        <w:keepNext w:val="0"/>
        <w:pageBreakBefore w:val="0"/>
        <w:tabs>
          <w:tab w:val="clear" w:pos="720"/>
        </w:tabs>
        <w:snapToGrid w:val="0"/>
        <w:spacing w:before="120" w:after="120"/>
        <w:jc w:val="both"/>
        <w:outlineLvl w:val="9"/>
        <w:rPr>
          <w:rFonts w:ascii="宋体" w:hAnsi="宋体" w:eastAsia="宋体" w:cs="宋体"/>
          <w:kern w:val="2"/>
          <w:sz w:val="32"/>
          <w:szCs w:val="32"/>
        </w:rPr>
      </w:pPr>
    </w:p>
    <w:tbl>
      <w:tblPr>
        <w:tblStyle w:val="66"/>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规格型号（或具体服务）</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总价</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服务要求（年限）</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firstLine="8674" w:firstLineChars="3600"/>
        <w:rPr>
          <w:rFonts w:ascii="宋体" w:hAnsi="宋体" w:cs="宋体"/>
          <w:b/>
          <w:kern w:val="0"/>
          <w:sz w:val="24"/>
          <w:lang w:val="zh-CN"/>
        </w:rPr>
      </w:pPr>
    </w:p>
    <w:p>
      <w:pPr>
        <w:snapToGrid w:val="0"/>
        <w:spacing w:line="360" w:lineRule="auto"/>
        <w:ind w:firstLine="8674" w:firstLineChars="3600"/>
        <w:rPr>
          <w:rFonts w:ascii="宋体" w:hAnsi="宋体" w:cs="宋体"/>
          <w:b/>
          <w:kern w:val="0"/>
          <w:sz w:val="24"/>
          <w:lang w:val="zh-CN"/>
        </w:rPr>
      </w:pPr>
    </w:p>
    <w:p>
      <w:pPr>
        <w:snapToGrid w:val="0"/>
        <w:spacing w:line="360" w:lineRule="auto"/>
        <w:ind w:firstLine="8674" w:firstLineChars="3600"/>
        <w:rPr>
          <w:rFonts w:ascii="宋体" w:hAnsi="宋体" w:cs="宋体"/>
          <w:b/>
          <w:kern w:val="0"/>
          <w:sz w:val="24"/>
          <w:lang w:val="zh-CN"/>
        </w:rPr>
      </w:pPr>
      <w:r>
        <w:rPr>
          <w:rFonts w:hint="eastAsia" w:ascii="宋体" w:hAnsi="宋体" w:cs="宋体"/>
          <w:b/>
          <w:kern w:val="0"/>
          <w:sz w:val="24"/>
          <w:lang w:val="zh-CN"/>
        </w:rPr>
        <w:t>投标人名称（电子签名）：</w:t>
      </w:r>
    </w:p>
    <w:p>
      <w:pPr>
        <w:snapToGrid w:val="0"/>
        <w:spacing w:line="360" w:lineRule="auto"/>
        <w:ind w:firstLine="9638" w:firstLineChars="4000"/>
        <w:rPr>
          <w:rFonts w:ascii="宋体" w:hAnsi="宋体" w:cs="宋体"/>
          <w:b/>
          <w:kern w:val="0"/>
          <w:sz w:val="24"/>
          <w:lang w:val="zh-CN"/>
        </w:rPr>
      </w:pPr>
      <w:r>
        <w:rPr>
          <w:rFonts w:hint="eastAsia" w:ascii="宋体" w:hAnsi="宋体" w:cs="宋体"/>
          <w:b/>
          <w:kern w:val="0"/>
          <w:sz w:val="24"/>
          <w:lang w:val="zh-CN"/>
        </w:rPr>
        <w:t>日  期：</w:t>
      </w:r>
    </w:p>
    <w:p>
      <w:pPr>
        <w:snapToGrid w:val="0"/>
        <w:spacing w:line="360" w:lineRule="auto"/>
        <w:ind w:left="480"/>
        <w:rPr>
          <w:rFonts w:ascii="宋体" w:hAnsi="宋体" w:cs="宋体"/>
          <w:b/>
          <w:kern w:val="0"/>
          <w:sz w:val="24"/>
          <w:lang w:val="zh-CN"/>
        </w:rPr>
      </w:pPr>
    </w:p>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1、投标人需按本表格式填写，单位统一均为人民币元。</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投标文件含有采购人不能接受的附加条件的，投标无效</w:t>
      </w:r>
      <w:r>
        <w:rPr>
          <w:rFonts w:hint="eastAsia" w:ascii="宋体" w:hAnsi="宋体" w:cs="宋体"/>
          <w:b/>
          <w:kern w:val="0"/>
          <w:sz w:val="24"/>
          <w:lang w:val="zh-CN"/>
        </w:rPr>
        <w:t>。</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4、特别提示：采购代理机构将对项目名称和项目编号，中标供应商名称、地址和中标金额，主要中标标的的名称、规格型号、数量、单价、服务要求等予以公示。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zh-CN"/>
        </w:rPr>
        <w:t>5、</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703"/>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70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703"/>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pPr>
        <w:pStyle w:val="703"/>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tabs>
          <w:tab w:val="left" w:pos="8085"/>
        </w:tabs>
        <w:spacing w:line="360" w:lineRule="auto"/>
        <w:ind w:firstLine="1285" w:firstLineChars="400"/>
        <w:jc w:val="left"/>
        <w:rPr>
          <w:rFonts w:ascii="宋体" w:hAnsi="宋体" w:cs="宋体"/>
          <w:b/>
          <w:sz w:val="32"/>
          <w:szCs w:val="32"/>
        </w:rPr>
      </w:pPr>
      <w:r>
        <w:rPr>
          <w:rFonts w:hint="eastAsia" w:ascii="宋体" w:hAnsi="宋体" w:cs="宋体"/>
          <w:b/>
          <w:sz w:val="32"/>
          <w:szCs w:val="32"/>
        </w:rPr>
        <w:t>政府采购支持中小企业信用融资相关事项通知</w:t>
      </w:r>
    </w:p>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pPr>
        <w:spacing w:line="360" w:lineRule="auto"/>
        <w:ind w:left="5060" w:hanging="5060" w:hangingChars="2100"/>
        <w:rPr>
          <w:rFonts w:ascii="宋体" w:hAnsi="宋体" w:cs="宋体"/>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393" w:name="_Toc465665161"/>
      <w:r>
        <w:rPr>
          <w:rFonts w:hint="eastAsia" w:ascii="宋体" w:hAnsi="宋体" w:cs="宋体"/>
        </w:rPr>
        <w:t>附件</w:t>
      </w:r>
      <w:bookmarkEnd w:id="393"/>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394" w:name="OLE_LINK14"/>
      <w:bookmarkStart w:id="395" w:name="OLE_LINK13"/>
      <w:r>
        <w:rPr>
          <w:rFonts w:hint="eastAsia" w:ascii="宋体" w:hAnsi="宋体" w:cs="宋体"/>
          <w:b/>
          <w:spacing w:val="6"/>
          <w:sz w:val="32"/>
          <w:szCs w:val="32"/>
        </w:rPr>
        <w:t>残疾人福利性单位声明函</w:t>
      </w:r>
    </w:p>
    <w:bookmarkEnd w:id="394"/>
    <w:bookmarkEnd w:id="395"/>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hint="eastAsia"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sz w:val="32"/>
          <w:szCs w:val="32"/>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outlineLvl w:val="0"/>
        <w:rPr>
          <w:rFonts w:ascii="宋体" w:hAnsi="宋体" w:cs="宋体"/>
          <w:b/>
          <w:sz w:val="32"/>
          <w:szCs w:val="32"/>
        </w:rPr>
      </w:pPr>
    </w:p>
    <w:sectPr>
      <w:headerReference r:id="rId17" w:type="first"/>
      <w:footerReference r:id="rId20" w:type="first"/>
      <w:headerReference r:id="rId16" w:type="default"/>
      <w:footerReference r:id="rId18" w:type="default"/>
      <w:footerReference r:id="rId19" w:type="even"/>
      <w:pgSz w:w="11907" w:h="16840"/>
      <w:pgMar w:top="1474" w:right="1814" w:bottom="1474" w:left="1814" w:header="851" w:footer="851"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Times New Roman (正文 CS 字体)">
    <w:altName w:val="宋体"/>
    <w:panose1 w:val="00000000000000000000"/>
    <w:charset w:val="86"/>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Times New Roman"/>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bookmarkStart w:id="396" w:name="_Toc131845147"/>
    <w:bookmarkStart w:id="397" w:name="_Toc164085800"/>
    <w:bookmarkStart w:id="398" w:name="_Toc91899912"/>
    <w:bookmarkStart w:id="399" w:name="_Toc36110187"/>
    <w:r>
      <w:rPr>
        <w:rFonts w:hint="eastAsia" w:ascii="仿宋_GB2312" w:eastAsia="仿宋_GB2312"/>
        <w:kern w:val="0"/>
        <w:szCs w:val="21"/>
      </w:rPr>
      <w:t xml:space="preserve"> 页</w:t>
    </w:r>
    <w:bookmarkEnd w:id="396"/>
    <w:bookmarkEnd w:id="397"/>
    <w:bookmarkEnd w:id="398"/>
    <w:bookmarkEnd w:id="39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6"/>
      </w:rPr>
    </w:pPr>
    <w:r>
      <w:fldChar w:fldCharType="begin"/>
    </w:r>
    <w:r>
      <w:rPr>
        <w:rStyle w:val="76"/>
      </w:rPr>
      <w:instrText xml:space="preserve">PAGE  </w:instrText>
    </w:r>
    <w: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6"/>
      </w:rPr>
    </w:pPr>
    <w:r>
      <w:fldChar w:fldCharType="begin"/>
    </w:r>
    <w:r>
      <w:rPr>
        <w:rStyle w:val="76"/>
      </w:rPr>
      <w:instrText xml:space="preserve">PAGE  </w:instrText>
    </w:r>
    <w:r>
      <w:fldChar w:fldCharType="end"/>
    </w:r>
  </w:p>
  <w:p>
    <w:pPr>
      <w:pStyle w:val="4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w:t>
    </w:r>
    <w:r>
      <w:rPr>
        <w:rFonts w:hint="eastAsia"/>
      </w:rPr>
      <w:t xml:space="preserve">             诸暨</w:t>
    </w:r>
    <w:r>
      <w:t>市政府采购公开招标文件</w:t>
    </w:r>
  </w:p>
  <w:p>
    <w:pPr>
      <w:pStyle w:val="63"/>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诸暨</w:t>
    </w:r>
    <w:r>
      <w:rPr>
        <w:lang w:val="zh-CN"/>
      </w:rPr>
      <w:t>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诸暨</w:t>
    </w:r>
    <w:r>
      <w:t>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诸暨</w:t>
    </w:r>
    <w:r>
      <w:t>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rPr>
        <w:rFonts w:hint="eastAsia"/>
      </w:rPr>
      <w:t xml:space="preserve">                                  诸暨</w:t>
    </w:r>
    <w:r>
      <w:t>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诸暨</w:t>
    </w:r>
    <w:r>
      <w:t>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w:t>
    </w:r>
    <w:r>
      <w:rPr>
        <w:rFonts w:hint="eastAsia"/>
      </w:rPr>
      <w:t>诸暨</w:t>
    </w:r>
    <w:r>
      <w:t>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诸暨</w:t>
    </w:r>
    <w:r>
      <w:t>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EB9BF"/>
    <w:multiLevelType w:val="singleLevel"/>
    <w:tmpl w:val="905EB9BF"/>
    <w:lvl w:ilvl="0" w:tentative="0">
      <w:start w:val="3"/>
      <w:numFmt w:val="decimal"/>
      <w:lvlText w:val="%1."/>
      <w:lvlJc w:val="left"/>
      <w:pPr>
        <w:tabs>
          <w:tab w:val="left" w:pos="312"/>
        </w:tabs>
      </w:pPr>
    </w:lvl>
  </w:abstractNum>
  <w:abstractNum w:abstractNumId="1">
    <w:nsid w:val="9A4C346F"/>
    <w:multiLevelType w:val="singleLevel"/>
    <w:tmpl w:val="9A4C346F"/>
    <w:lvl w:ilvl="0" w:tentative="0">
      <w:start w:val="1"/>
      <w:numFmt w:val="decimal"/>
      <w:suff w:val="nothing"/>
      <w:lvlText w:val="（%1）"/>
      <w:lvlJc w:val="left"/>
    </w:lvl>
  </w:abstractNum>
  <w:abstractNum w:abstractNumId="2">
    <w:nsid w:val="F568752F"/>
    <w:multiLevelType w:val="singleLevel"/>
    <w:tmpl w:val="F568752F"/>
    <w:lvl w:ilvl="0" w:tentative="0">
      <w:start w:val="1"/>
      <w:numFmt w:val="decimal"/>
      <w:lvlText w:val="%1."/>
      <w:lvlJc w:val="left"/>
      <w:pPr>
        <w:tabs>
          <w:tab w:val="left" w:pos="312"/>
        </w:tabs>
      </w:pPr>
    </w:lvl>
  </w:abstractNum>
  <w:abstractNum w:abstractNumId="3">
    <w:nsid w:val="00CE2342"/>
    <w:multiLevelType w:val="singleLevel"/>
    <w:tmpl w:val="00CE2342"/>
    <w:lvl w:ilvl="0" w:tentative="0">
      <w:start w:val="1"/>
      <w:numFmt w:val="decimal"/>
      <w:lvlText w:val="%1."/>
      <w:lvlJc w:val="left"/>
      <w:pPr>
        <w:ind w:left="425" w:hanging="425"/>
      </w:pPr>
      <w:rPr>
        <w:rFonts w:hint="default"/>
      </w:rPr>
    </w:lvl>
  </w:abstractNum>
  <w:abstractNum w:abstractNumId="4">
    <w:nsid w:val="0F5E487D"/>
    <w:multiLevelType w:val="multilevel"/>
    <w:tmpl w:val="0F5E487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9B14F21"/>
    <w:multiLevelType w:val="multilevel"/>
    <w:tmpl w:val="19B14F21"/>
    <w:lvl w:ilvl="0" w:tentative="0">
      <w:start w:val="1"/>
      <w:numFmt w:val="decimal"/>
      <w:suff w:val="space"/>
      <w:lvlText w:val="第%1章"/>
      <w:lvlJc w:val="left"/>
      <w:pPr>
        <w:ind w:left="425" w:hanging="425"/>
      </w:pPr>
      <w:rPr>
        <w:rFonts w:hint="eastAsia"/>
      </w:rPr>
    </w:lvl>
    <w:lvl w:ilvl="1" w:tentative="0">
      <w:start w:val="1"/>
      <w:numFmt w:val="decimal"/>
      <w:pStyle w:val="973"/>
      <w:suff w:val="space"/>
      <w:lvlText w:val="%1.%2"/>
      <w:lvlJc w:val="left"/>
      <w:pPr>
        <w:ind w:left="425" w:hanging="425"/>
      </w:pPr>
      <w:rPr>
        <w:rFonts w:hint="eastAsia"/>
      </w:rPr>
    </w:lvl>
    <w:lvl w:ilvl="2" w:tentative="0">
      <w:start w:val="1"/>
      <w:numFmt w:val="decimal"/>
      <w:suff w:val="space"/>
      <w:lvlText w:val="%1.%2.%3"/>
      <w:lvlJc w:val="left"/>
      <w:rPr>
        <w:b w:val="0"/>
        <w:bCs w:val="0"/>
        <w:i w:val="0"/>
        <w:iCs w:val="0"/>
        <w:caps w:val="0"/>
        <w:smallCaps w:val="0"/>
        <w:strike w:val="0"/>
        <w:dstrike w:val="0"/>
        <w:vanish w:val="0"/>
        <w:color w:val="000000"/>
        <w:spacing w:val="0"/>
        <w:position w:val="0"/>
        <w:u w:val="none"/>
        <w:vertAlign w:val="baseline"/>
      </w:rPr>
    </w:lvl>
    <w:lvl w:ilvl="3" w:tentative="0">
      <w:start w:val="1"/>
      <w:numFmt w:val="decimal"/>
      <w:suff w:val="space"/>
      <w:lvlText w:val="%1.%2.%3.%4"/>
      <w:lvlJc w:val="left"/>
      <w:pPr>
        <w:ind w:left="425" w:hanging="425"/>
      </w:pPr>
      <w:rPr>
        <w:rFonts w:hint="eastAsia"/>
      </w:rPr>
    </w:lvl>
    <w:lvl w:ilvl="4" w:tentative="0">
      <w:start w:val="1"/>
      <w:numFmt w:val="decimal"/>
      <w:suff w:val="space"/>
      <w:lvlText w:val="%1.%2.%3.%4.%5"/>
      <w:lvlJc w:val="left"/>
      <w:pPr>
        <w:ind w:left="425" w:hanging="425"/>
      </w:pPr>
      <w:rPr>
        <w:rFonts w:hint="eastAsia"/>
      </w:rPr>
    </w:lvl>
    <w:lvl w:ilvl="5" w:tentative="0">
      <w:start w:val="1"/>
      <w:numFmt w:val="decimal"/>
      <w:suff w:val="spac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6">
    <w:nsid w:val="292C9865"/>
    <w:multiLevelType w:val="singleLevel"/>
    <w:tmpl w:val="292C9865"/>
    <w:lvl w:ilvl="0" w:tentative="0">
      <w:start w:val="3"/>
      <w:numFmt w:val="chineseCounting"/>
      <w:suff w:val="space"/>
      <w:lvlText w:val="第%1部分"/>
      <w:lvlJc w:val="left"/>
      <w:rPr>
        <w:rFonts w:hint="eastAsia"/>
      </w:rPr>
    </w:lvl>
  </w:abstractNum>
  <w:abstractNum w:abstractNumId="7">
    <w:nsid w:val="3D09490B"/>
    <w:multiLevelType w:val="singleLevel"/>
    <w:tmpl w:val="3D09490B"/>
    <w:lvl w:ilvl="0" w:tentative="0">
      <w:start w:val="1"/>
      <w:numFmt w:val="decimal"/>
      <w:suff w:val="nothing"/>
      <w:lvlText w:val="（%1）"/>
      <w:lvlJc w:val="left"/>
    </w:lvl>
  </w:abstractNum>
  <w:abstractNum w:abstractNumId="8">
    <w:nsid w:val="42114FCA"/>
    <w:multiLevelType w:val="multilevel"/>
    <w:tmpl w:val="42114FC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E465744"/>
    <w:multiLevelType w:val="singleLevel"/>
    <w:tmpl w:val="4E465744"/>
    <w:lvl w:ilvl="0" w:tentative="0">
      <w:start w:val="1"/>
      <w:numFmt w:val="chineseCounting"/>
      <w:suff w:val="nothing"/>
      <w:lvlText w:val="%1、"/>
      <w:lvlJc w:val="left"/>
      <w:rPr>
        <w:rFonts w:hint="eastAsia"/>
      </w:rPr>
    </w:lvl>
  </w:abstractNum>
  <w:abstractNum w:abstractNumId="10">
    <w:nsid w:val="4EAF669B"/>
    <w:multiLevelType w:val="multilevel"/>
    <w:tmpl w:val="4EAF669B"/>
    <w:lvl w:ilvl="0" w:tentative="0">
      <w:start w:val="1"/>
      <w:numFmt w:val="decimalEnclosedCircle"/>
      <w:pStyle w:val="996"/>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5"/>
  </w:num>
  <w:num w:numId="2">
    <w:abstractNumId w:val="10"/>
  </w:num>
  <w:num w:numId="3">
    <w:abstractNumId w:val="0"/>
  </w:num>
  <w:num w:numId="4">
    <w:abstractNumId w:val="4"/>
  </w:num>
  <w:num w:numId="5">
    <w:abstractNumId w:val="8"/>
  </w:num>
  <w:num w:numId="6">
    <w:abstractNumId w:val="6"/>
  </w:num>
  <w:num w:numId="7">
    <w:abstractNumId w:val="3"/>
  </w:num>
  <w:num w:numId="8">
    <w:abstractNumId w:val="2"/>
  </w:num>
  <w:num w:numId="9">
    <w:abstractNumId w:val="7"/>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xMjhlM2U3ZGRjZjE4ODZmNTI2NGM3OGE2YmMwOTcifQ=="/>
    <w:docVar w:name="KSO_WPS_MARK_KEY" w:val="e71b2c5b-7556-4a53-bbc9-4409bb2c7efb"/>
  </w:docVars>
  <w:rsids>
    <w:rsidRoot w:val="00172A27"/>
    <w:rsid w:val="00000451"/>
    <w:rsid w:val="000004F6"/>
    <w:rsid w:val="00000B83"/>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2F76"/>
    <w:rsid w:val="000232FD"/>
    <w:rsid w:val="00023323"/>
    <w:rsid w:val="000233E4"/>
    <w:rsid w:val="00023495"/>
    <w:rsid w:val="00023777"/>
    <w:rsid w:val="000240F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18D"/>
    <w:rsid w:val="000326A7"/>
    <w:rsid w:val="00032EA0"/>
    <w:rsid w:val="000331B0"/>
    <w:rsid w:val="000336D4"/>
    <w:rsid w:val="00033EBA"/>
    <w:rsid w:val="00034FA7"/>
    <w:rsid w:val="0003533D"/>
    <w:rsid w:val="000357E4"/>
    <w:rsid w:val="00035ACA"/>
    <w:rsid w:val="00040447"/>
    <w:rsid w:val="00040494"/>
    <w:rsid w:val="00040B70"/>
    <w:rsid w:val="00041CB7"/>
    <w:rsid w:val="00042441"/>
    <w:rsid w:val="00042533"/>
    <w:rsid w:val="00042DBB"/>
    <w:rsid w:val="00042E65"/>
    <w:rsid w:val="00043351"/>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7D0"/>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428"/>
    <w:rsid w:val="00064278"/>
    <w:rsid w:val="000646CA"/>
    <w:rsid w:val="000665C4"/>
    <w:rsid w:val="00067057"/>
    <w:rsid w:val="00067821"/>
    <w:rsid w:val="0006785E"/>
    <w:rsid w:val="00067F92"/>
    <w:rsid w:val="00067FA7"/>
    <w:rsid w:val="0007038E"/>
    <w:rsid w:val="0007077C"/>
    <w:rsid w:val="00070825"/>
    <w:rsid w:val="0007164A"/>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0B"/>
    <w:rsid w:val="00081671"/>
    <w:rsid w:val="00082AD4"/>
    <w:rsid w:val="00083E07"/>
    <w:rsid w:val="00084D27"/>
    <w:rsid w:val="00084ED6"/>
    <w:rsid w:val="000854EC"/>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9A"/>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CF8"/>
    <w:rsid w:val="000A4F22"/>
    <w:rsid w:val="000A5674"/>
    <w:rsid w:val="000A5A46"/>
    <w:rsid w:val="000A7299"/>
    <w:rsid w:val="000A752E"/>
    <w:rsid w:val="000B0E04"/>
    <w:rsid w:val="000B1095"/>
    <w:rsid w:val="000B1328"/>
    <w:rsid w:val="000B268D"/>
    <w:rsid w:val="000B291B"/>
    <w:rsid w:val="000B3153"/>
    <w:rsid w:val="000B3830"/>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92"/>
    <w:rsid w:val="000C64CC"/>
    <w:rsid w:val="000C65B0"/>
    <w:rsid w:val="000C6688"/>
    <w:rsid w:val="000C692E"/>
    <w:rsid w:val="000C6B28"/>
    <w:rsid w:val="000C6C0C"/>
    <w:rsid w:val="000C6E6D"/>
    <w:rsid w:val="000C7BEB"/>
    <w:rsid w:val="000D0124"/>
    <w:rsid w:val="000D11E5"/>
    <w:rsid w:val="000D19E8"/>
    <w:rsid w:val="000D1FA1"/>
    <w:rsid w:val="000D2834"/>
    <w:rsid w:val="000D2CAC"/>
    <w:rsid w:val="000D34C8"/>
    <w:rsid w:val="000D34FD"/>
    <w:rsid w:val="000D3BE5"/>
    <w:rsid w:val="000D3C37"/>
    <w:rsid w:val="000D4086"/>
    <w:rsid w:val="000D43FE"/>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1AE8"/>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D35"/>
    <w:rsid w:val="00101E6C"/>
    <w:rsid w:val="00101FFB"/>
    <w:rsid w:val="00103251"/>
    <w:rsid w:val="00103509"/>
    <w:rsid w:val="0010393D"/>
    <w:rsid w:val="00103EBD"/>
    <w:rsid w:val="00104486"/>
    <w:rsid w:val="00104699"/>
    <w:rsid w:val="00104E5B"/>
    <w:rsid w:val="00104EEC"/>
    <w:rsid w:val="001050DC"/>
    <w:rsid w:val="00105482"/>
    <w:rsid w:val="001056A5"/>
    <w:rsid w:val="00105BA9"/>
    <w:rsid w:val="00105C46"/>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0579"/>
    <w:rsid w:val="0012153F"/>
    <w:rsid w:val="0012159D"/>
    <w:rsid w:val="00121804"/>
    <w:rsid w:val="00121EC9"/>
    <w:rsid w:val="00122146"/>
    <w:rsid w:val="001224FE"/>
    <w:rsid w:val="001231D3"/>
    <w:rsid w:val="001232A7"/>
    <w:rsid w:val="00123F7C"/>
    <w:rsid w:val="001240F0"/>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8E3"/>
    <w:rsid w:val="00145BC8"/>
    <w:rsid w:val="00145C6D"/>
    <w:rsid w:val="001460FC"/>
    <w:rsid w:val="00146151"/>
    <w:rsid w:val="00146326"/>
    <w:rsid w:val="00147032"/>
    <w:rsid w:val="001470CB"/>
    <w:rsid w:val="00147255"/>
    <w:rsid w:val="00147EA7"/>
    <w:rsid w:val="00151820"/>
    <w:rsid w:val="00151B2F"/>
    <w:rsid w:val="00152104"/>
    <w:rsid w:val="001524DC"/>
    <w:rsid w:val="001525E5"/>
    <w:rsid w:val="00153859"/>
    <w:rsid w:val="00153915"/>
    <w:rsid w:val="001539F0"/>
    <w:rsid w:val="00154BBA"/>
    <w:rsid w:val="00155B95"/>
    <w:rsid w:val="00156853"/>
    <w:rsid w:val="00156C61"/>
    <w:rsid w:val="00157432"/>
    <w:rsid w:val="00161185"/>
    <w:rsid w:val="001620BA"/>
    <w:rsid w:val="001623AC"/>
    <w:rsid w:val="00162BAA"/>
    <w:rsid w:val="001632DE"/>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18E"/>
    <w:rsid w:val="001752DB"/>
    <w:rsid w:val="001755DC"/>
    <w:rsid w:val="00175942"/>
    <w:rsid w:val="00176AA6"/>
    <w:rsid w:val="00177063"/>
    <w:rsid w:val="00177AB0"/>
    <w:rsid w:val="00177F6E"/>
    <w:rsid w:val="00180A47"/>
    <w:rsid w:val="001815C0"/>
    <w:rsid w:val="001827B7"/>
    <w:rsid w:val="001827EF"/>
    <w:rsid w:val="00182982"/>
    <w:rsid w:val="001829BC"/>
    <w:rsid w:val="00182D68"/>
    <w:rsid w:val="00183031"/>
    <w:rsid w:val="00183468"/>
    <w:rsid w:val="0018397E"/>
    <w:rsid w:val="00184466"/>
    <w:rsid w:val="00184DBF"/>
    <w:rsid w:val="001852A8"/>
    <w:rsid w:val="001858E6"/>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A61"/>
    <w:rsid w:val="00196CD6"/>
    <w:rsid w:val="0019736B"/>
    <w:rsid w:val="0019756A"/>
    <w:rsid w:val="001A06B5"/>
    <w:rsid w:val="001A07F8"/>
    <w:rsid w:val="001A0A23"/>
    <w:rsid w:val="001A0C98"/>
    <w:rsid w:val="001A128B"/>
    <w:rsid w:val="001A1475"/>
    <w:rsid w:val="001A1F0E"/>
    <w:rsid w:val="001A3335"/>
    <w:rsid w:val="001A402C"/>
    <w:rsid w:val="001A470F"/>
    <w:rsid w:val="001A473A"/>
    <w:rsid w:val="001A4ED9"/>
    <w:rsid w:val="001A5785"/>
    <w:rsid w:val="001A5FD7"/>
    <w:rsid w:val="001A6643"/>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331"/>
    <w:rsid w:val="001C08DB"/>
    <w:rsid w:val="001C10BD"/>
    <w:rsid w:val="001C1F01"/>
    <w:rsid w:val="001C2092"/>
    <w:rsid w:val="001C232F"/>
    <w:rsid w:val="001C2544"/>
    <w:rsid w:val="001C2A17"/>
    <w:rsid w:val="001C31F5"/>
    <w:rsid w:val="001C6047"/>
    <w:rsid w:val="001C6698"/>
    <w:rsid w:val="001C6C5B"/>
    <w:rsid w:val="001C7179"/>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D77A1"/>
    <w:rsid w:val="001E12F9"/>
    <w:rsid w:val="001E17E3"/>
    <w:rsid w:val="001E2052"/>
    <w:rsid w:val="001E2492"/>
    <w:rsid w:val="001E257C"/>
    <w:rsid w:val="001E286C"/>
    <w:rsid w:val="001E2F34"/>
    <w:rsid w:val="001E35EE"/>
    <w:rsid w:val="001E3DAD"/>
    <w:rsid w:val="001E4B2C"/>
    <w:rsid w:val="001E507F"/>
    <w:rsid w:val="001E56C2"/>
    <w:rsid w:val="001E59FB"/>
    <w:rsid w:val="001E6BF0"/>
    <w:rsid w:val="001E7F81"/>
    <w:rsid w:val="001F06D6"/>
    <w:rsid w:val="001F0FD1"/>
    <w:rsid w:val="001F1526"/>
    <w:rsid w:val="001F19D1"/>
    <w:rsid w:val="001F1CB9"/>
    <w:rsid w:val="001F1F18"/>
    <w:rsid w:val="001F210D"/>
    <w:rsid w:val="001F255D"/>
    <w:rsid w:val="001F2D1E"/>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D5D"/>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05C"/>
    <w:rsid w:val="00217A44"/>
    <w:rsid w:val="00217E1F"/>
    <w:rsid w:val="002204BC"/>
    <w:rsid w:val="00220F7B"/>
    <w:rsid w:val="002213CE"/>
    <w:rsid w:val="00221AF7"/>
    <w:rsid w:val="00222494"/>
    <w:rsid w:val="00222775"/>
    <w:rsid w:val="002227C0"/>
    <w:rsid w:val="00222A31"/>
    <w:rsid w:val="00222CF6"/>
    <w:rsid w:val="00222F64"/>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1A7"/>
    <w:rsid w:val="002359FC"/>
    <w:rsid w:val="002361C8"/>
    <w:rsid w:val="00236690"/>
    <w:rsid w:val="0023669D"/>
    <w:rsid w:val="002370CB"/>
    <w:rsid w:val="00237EAE"/>
    <w:rsid w:val="00237FA2"/>
    <w:rsid w:val="002403D5"/>
    <w:rsid w:val="00240C1F"/>
    <w:rsid w:val="00240F55"/>
    <w:rsid w:val="00240F67"/>
    <w:rsid w:val="00241144"/>
    <w:rsid w:val="00242510"/>
    <w:rsid w:val="00242F79"/>
    <w:rsid w:val="00243AB6"/>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762"/>
    <w:rsid w:val="0026119C"/>
    <w:rsid w:val="00261AFE"/>
    <w:rsid w:val="0026212A"/>
    <w:rsid w:val="002621D7"/>
    <w:rsid w:val="00262996"/>
    <w:rsid w:val="00263044"/>
    <w:rsid w:val="00263759"/>
    <w:rsid w:val="002638BD"/>
    <w:rsid w:val="00264660"/>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718"/>
    <w:rsid w:val="00271C53"/>
    <w:rsid w:val="0027244F"/>
    <w:rsid w:val="00273052"/>
    <w:rsid w:val="002739CE"/>
    <w:rsid w:val="00273C5F"/>
    <w:rsid w:val="002741D4"/>
    <w:rsid w:val="0027438F"/>
    <w:rsid w:val="002743AC"/>
    <w:rsid w:val="0027499D"/>
    <w:rsid w:val="00274E9D"/>
    <w:rsid w:val="002751CA"/>
    <w:rsid w:val="0027544D"/>
    <w:rsid w:val="00277196"/>
    <w:rsid w:val="002775ED"/>
    <w:rsid w:val="002778AB"/>
    <w:rsid w:val="002802A5"/>
    <w:rsid w:val="00280564"/>
    <w:rsid w:val="002809E3"/>
    <w:rsid w:val="00280CFB"/>
    <w:rsid w:val="00280D24"/>
    <w:rsid w:val="002815C4"/>
    <w:rsid w:val="00281BCB"/>
    <w:rsid w:val="00281C76"/>
    <w:rsid w:val="00282201"/>
    <w:rsid w:val="0028316D"/>
    <w:rsid w:val="00283296"/>
    <w:rsid w:val="00284F3A"/>
    <w:rsid w:val="0028583E"/>
    <w:rsid w:val="00285853"/>
    <w:rsid w:val="00285B1A"/>
    <w:rsid w:val="00285FF3"/>
    <w:rsid w:val="002866EC"/>
    <w:rsid w:val="0028744E"/>
    <w:rsid w:val="002876D2"/>
    <w:rsid w:val="00287936"/>
    <w:rsid w:val="00287BB7"/>
    <w:rsid w:val="002903C5"/>
    <w:rsid w:val="0029041B"/>
    <w:rsid w:val="00290746"/>
    <w:rsid w:val="00290A99"/>
    <w:rsid w:val="00290EAF"/>
    <w:rsid w:val="00290F91"/>
    <w:rsid w:val="00291363"/>
    <w:rsid w:val="0029159A"/>
    <w:rsid w:val="00291CF1"/>
    <w:rsid w:val="00292AA1"/>
    <w:rsid w:val="00294012"/>
    <w:rsid w:val="002945B0"/>
    <w:rsid w:val="0029499D"/>
    <w:rsid w:val="00294A13"/>
    <w:rsid w:val="00294B10"/>
    <w:rsid w:val="00294DF9"/>
    <w:rsid w:val="00295073"/>
    <w:rsid w:val="00295468"/>
    <w:rsid w:val="00296604"/>
    <w:rsid w:val="00296B02"/>
    <w:rsid w:val="00296C32"/>
    <w:rsid w:val="002977CE"/>
    <w:rsid w:val="00297AF5"/>
    <w:rsid w:val="002A0134"/>
    <w:rsid w:val="002A02D6"/>
    <w:rsid w:val="002A07C4"/>
    <w:rsid w:val="002A0921"/>
    <w:rsid w:val="002A0CB3"/>
    <w:rsid w:val="002A1887"/>
    <w:rsid w:val="002A2001"/>
    <w:rsid w:val="002A4060"/>
    <w:rsid w:val="002A4868"/>
    <w:rsid w:val="002A4A05"/>
    <w:rsid w:val="002A4D71"/>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2F8"/>
    <w:rsid w:val="002C643D"/>
    <w:rsid w:val="002C66B8"/>
    <w:rsid w:val="002C70E7"/>
    <w:rsid w:val="002C79BF"/>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4D"/>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360"/>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D19"/>
    <w:rsid w:val="00305E21"/>
    <w:rsid w:val="003066C6"/>
    <w:rsid w:val="003066FA"/>
    <w:rsid w:val="00306AD6"/>
    <w:rsid w:val="003077F4"/>
    <w:rsid w:val="00307DC7"/>
    <w:rsid w:val="00307FF2"/>
    <w:rsid w:val="00310EDB"/>
    <w:rsid w:val="00311C51"/>
    <w:rsid w:val="00311D56"/>
    <w:rsid w:val="00311FBD"/>
    <w:rsid w:val="00312016"/>
    <w:rsid w:val="00312340"/>
    <w:rsid w:val="00312DFC"/>
    <w:rsid w:val="0031318C"/>
    <w:rsid w:val="003135FD"/>
    <w:rsid w:val="00313C9D"/>
    <w:rsid w:val="0031430C"/>
    <w:rsid w:val="00314484"/>
    <w:rsid w:val="00314919"/>
    <w:rsid w:val="00314C5A"/>
    <w:rsid w:val="0031531A"/>
    <w:rsid w:val="00315394"/>
    <w:rsid w:val="00315533"/>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422"/>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590"/>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767"/>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9D2"/>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77D8E"/>
    <w:rsid w:val="00381014"/>
    <w:rsid w:val="00381604"/>
    <w:rsid w:val="00381C68"/>
    <w:rsid w:val="00381F60"/>
    <w:rsid w:val="00383204"/>
    <w:rsid w:val="00383AB0"/>
    <w:rsid w:val="003847BB"/>
    <w:rsid w:val="00384814"/>
    <w:rsid w:val="00384836"/>
    <w:rsid w:val="00384C0A"/>
    <w:rsid w:val="0038537C"/>
    <w:rsid w:val="00385B16"/>
    <w:rsid w:val="00385B96"/>
    <w:rsid w:val="0038637D"/>
    <w:rsid w:val="003868F6"/>
    <w:rsid w:val="003869DC"/>
    <w:rsid w:val="00386C07"/>
    <w:rsid w:val="00386F58"/>
    <w:rsid w:val="0038700D"/>
    <w:rsid w:val="0038702A"/>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C2D"/>
    <w:rsid w:val="003971A1"/>
    <w:rsid w:val="00397B07"/>
    <w:rsid w:val="003A0F6B"/>
    <w:rsid w:val="003A12B6"/>
    <w:rsid w:val="003A1C44"/>
    <w:rsid w:val="003A20D5"/>
    <w:rsid w:val="003A24CC"/>
    <w:rsid w:val="003A2512"/>
    <w:rsid w:val="003A2A53"/>
    <w:rsid w:val="003A2EE8"/>
    <w:rsid w:val="003A373C"/>
    <w:rsid w:val="003A5378"/>
    <w:rsid w:val="003A553C"/>
    <w:rsid w:val="003A56DF"/>
    <w:rsid w:val="003A592A"/>
    <w:rsid w:val="003A6008"/>
    <w:rsid w:val="003A703F"/>
    <w:rsid w:val="003A7E2B"/>
    <w:rsid w:val="003A7E40"/>
    <w:rsid w:val="003B0336"/>
    <w:rsid w:val="003B0A3A"/>
    <w:rsid w:val="003B0D79"/>
    <w:rsid w:val="003B2930"/>
    <w:rsid w:val="003B2B84"/>
    <w:rsid w:val="003B31A7"/>
    <w:rsid w:val="003B3243"/>
    <w:rsid w:val="003B4587"/>
    <w:rsid w:val="003B4B51"/>
    <w:rsid w:val="003B4FE1"/>
    <w:rsid w:val="003B514E"/>
    <w:rsid w:val="003B52D1"/>
    <w:rsid w:val="003B5531"/>
    <w:rsid w:val="003B636A"/>
    <w:rsid w:val="003B67D7"/>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833"/>
    <w:rsid w:val="003E006E"/>
    <w:rsid w:val="003E0947"/>
    <w:rsid w:val="003E0E96"/>
    <w:rsid w:val="003E1762"/>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3DF6"/>
    <w:rsid w:val="003F42FF"/>
    <w:rsid w:val="003F4B48"/>
    <w:rsid w:val="003F4DDC"/>
    <w:rsid w:val="003F56B8"/>
    <w:rsid w:val="003F5F1A"/>
    <w:rsid w:val="003F6327"/>
    <w:rsid w:val="003F7425"/>
    <w:rsid w:val="003F765B"/>
    <w:rsid w:val="003F7CB8"/>
    <w:rsid w:val="00400CB4"/>
    <w:rsid w:val="00401359"/>
    <w:rsid w:val="00401386"/>
    <w:rsid w:val="004013E6"/>
    <w:rsid w:val="00401E31"/>
    <w:rsid w:val="00402BBA"/>
    <w:rsid w:val="0040313F"/>
    <w:rsid w:val="0040353A"/>
    <w:rsid w:val="004035D0"/>
    <w:rsid w:val="0040361D"/>
    <w:rsid w:val="00403795"/>
    <w:rsid w:val="004041FB"/>
    <w:rsid w:val="0040443E"/>
    <w:rsid w:val="004044E9"/>
    <w:rsid w:val="004056B6"/>
    <w:rsid w:val="00405764"/>
    <w:rsid w:val="00406745"/>
    <w:rsid w:val="0040674B"/>
    <w:rsid w:val="00406B32"/>
    <w:rsid w:val="004074FA"/>
    <w:rsid w:val="004078AC"/>
    <w:rsid w:val="00407A56"/>
    <w:rsid w:val="00407FCC"/>
    <w:rsid w:val="0041035A"/>
    <w:rsid w:val="00410E76"/>
    <w:rsid w:val="004112D1"/>
    <w:rsid w:val="004113C9"/>
    <w:rsid w:val="00411D1E"/>
    <w:rsid w:val="00411DF2"/>
    <w:rsid w:val="00411F3A"/>
    <w:rsid w:val="004120DF"/>
    <w:rsid w:val="0041224F"/>
    <w:rsid w:val="004126B5"/>
    <w:rsid w:val="0041442F"/>
    <w:rsid w:val="00414909"/>
    <w:rsid w:val="00415034"/>
    <w:rsid w:val="00415B1A"/>
    <w:rsid w:val="00415DFD"/>
    <w:rsid w:val="00416208"/>
    <w:rsid w:val="0041627D"/>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297"/>
    <w:rsid w:val="00425341"/>
    <w:rsid w:val="004255FE"/>
    <w:rsid w:val="00425674"/>
    <w:rsid w:val="00425A82"/>
    <w:rsid w:val="00425C60"/>
    <w:rsid w:val="00426B2C"/>
    <w:rsid w:val="00427FA8"/>
    <w:rsid w:val="0043009D"/>
    <w:rsid w:val="0043026B"/>
    <w:rsid w:val="00430299"/>
    <w:rsid w:val="004306D4"/>
    <w:rsid w:val="00431A2A"/>
    <w:rsid w:val="00432DA0"/>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93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4EA0"/>
    <w:rsid w:val="00455967"/>
    <w:rsid w:val="00455F71"/>
    <w:rsid w:val="00456272"/>
    <w:rsid w:val="0045637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83B"/>
    <w:rsid w:val="00466978"/>
    <w:rsid w:val="00466ABA"/>
    <w:rsid w:val="00467254"/>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3E80"/>
    <w:rsid w:val="0047471E"/>
    <w:rsid w:val="004749DA"/>
    <w:rsid w:val="00474DEF"/>
    <w:rsid w:val="00475729"/>
    <w:rsid w:val="004758E7"/>
    <w:rsid w:val="00475BAB"/>
    <w:rsid w:val="00476422"/>
    <w:rsid w:val="004764C6"/>
    <w:rsid w:val="00476AC1"/>
    <w:rsid w:val="00476F97"/>
    <w:rsid w:val="00477247"/>
    <w:rsid w:val="004776BB"/>
    <w:rsid w:val="004776FB"/>
    <w:rsid w:val="0048055E"/>
    <w:rsid w:val="00480C2B"/>
    <w:rsid w:val="00480DC5"/>
    <w:rsid w:val="00480FD9"/>
    <w:rsid w:val="0048131D"/>
    <w:rsid w:val="00481D0B"/>
    <w:rsid w:val="0048233E"/>
    <w:rsid w:val="00482498"/>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C71"/>
    <w:rsid w:val="0049117E"/>
    <w:rsid w:val="00492503"/>
    <w:rsid w:val="004925C8"/>
    <w:rsid w:val="00492AF9"/>
    <w:rsid w:val="00492B52"/>
    <w:rsid w:val="00492B76"/>
    <w:rsid w:val="0049333E"/>
    <w:rsid w:val="0049418F"/>
    <w:rsid w:val="0049570D"/>
    <w:rsid w:val="00495C48"/>
    <w:rsid w:val="00495DC6"/>
    <w:rsid w:val="00496CCE"/>
    <w:rsid w:val="00497303"/>
    <w:rsid w:val="004978C1"/>
    <w:rsid w:val="00497AAD"/>
    <w:rsid w:val="00497BD7"/>
    <w:rsid w:val="00497D1A"/>
    <w:rsid w:val="00497D46"/>
    <w:rsid w:val="004A00C9"/>
    <w:rsid w:val="004A03D0"/>
    <w:rsid w:val="004A1009"/>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909"/>
    <w:rsid w:val="004B0BE8"/>
    <w:rsid w:val="004B0C6D"/>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52"/>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2F7"/>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C23"/>
    <w:rsid w:val="004F4FAC"/>
    <w:rsid w:val="004F4FE8"/>
    <w:rsid w:val="004F5056"/>
    <w:rsid w:val="004F531B"/>
    <w:rsid w:val="004F560C"/>
    <w:rsid w:val="004F5DBB"/>
    <w:rsid w:val="004F5EA8"/>
    <w:rsid w:val="004F60B4"/>
    <w:rsid w:val="004F61A3"/>
    <w:rsid w:val="004F6874"/>
    <w:rsid w:val="004F7922"/>
    <w:rsid w:val="004F7A1F"/>
    <w:rsid w:val="004F7B47"/>
    <w:rsid w:val="0050079C"/>
    <w:rsid w:val="0050106A"/>
    <w:rsid w:val="005010BC"/>
    <w:rsid w:val="00501848"/>
    <w:rsid w:val="00502B31"/>
    <w:rsid w:val="0050434C"/>
    <w:rsid w:val="00504BDA"/>
    <w:rsid w:val="0050537D"/>
    <w:rsid w:val="0050591C"/>
    <w:rsid w:val="005059BD"/>
    <w:rsid w:val="005060AE"/>
    <w:rsid w:val="0050790B"/>
    <w:rsid w:val="00507FDF"/>
    <w:rsid w:val="0051037C"/>
    <w:rsid w:val="005104F6"/>
    <w:rsid w:val="0051050F"/>
    <w:rsid w:val="0051058B"/>
    <w:rsid w:val="00510DDC"/>
    <w:rsid w:val="00511166"/>
    <w:rsid w:val="00511327"/>
    <w:rsid w:val="00512217"/>
    <w:rsid w:val="00512459"/>
    <w:rsid w:val="005125F5"/>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5F"/>
    <w:rsid w:val="005224BC"/>
    <w:rsid w:val="00522928"/>
    <w:rsid w:val="00522FF1"/>
    <w:rsid w:val="00523946"/>
    <w:rsid w:val="0052397A"/>
    <w:rsid w:val="005256D6"/>
    <w:rsid w:val="00525AD8"/>
    <w:rsid w:val="00526429"/>
    <w:rsid w:val="005266C1"/>
    <w:rsid w:val="005267F4"/>
    <w:rsid w:val="005269D3"/>
    <w:rsid w:val="005269E5"/>
    <w:rsid w:val="00527317"/>
    <w:rsid w:val="00527ED6"/>
    <w:rsid w:val="0053024F"/>
    <w:rsid w:val="00530F6C"/>
    <w:rsid w:val="00531064"/>
    <w:rsid w:val="005312CB"/>
    <w:rsid w:val="005313B2"/>
    <w:rsid w:val="00531911"/>
    <w:rsid w:val="00531E92"/>
    <w:rsid w:val="005324D7"/>
    <w:rsid w:val="005326F0"/>
    <w:rsid w:val="00532764"/>
    <w:rsid w:val="00532AA5"/>
    <w:rsid w:val="00532C5F"/>
    <w:rsid w:val="00532E35"/>
    <w:rsid w:val="00533233"/>
    <w:rsid w:val="00533417"/>
    <w:rsid w:val="00533499"/>
    <w:rsid w:val="005335A2"/>
    <w:rsid w:val="00533D13"/>
    <w:rsid w:val="00533DEC"/>
    <w:rsid w:val="00534026"/>
    <w:rsid w:val="00534D55"/>
    <w:rsid w:val="00535B53"/>
    <w:rsid w:val="00535BC8"/>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88D"/>
    <w:rsid w:val="00546BF8"/>
    <w:rsid w:val="00547BA2"/>
    <w:rsid w:val="00550AC5"/>
    <w:rsid w:val="00550B7E"/>
    <w:rsid w:val="00551052"/>
    <w:rsid w:val="00551451"/>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85A"/>
    <w:rsid w:val="00564DA7"/>
    <w:rsid w:val="00565204"/>
    <w:rsid w:val="00565473"/>
    <w:rsid w:val="00565DAC"/>
    <w:rsid w:val="00565F0D"/>
    <w:rsid w:val="005662DC"/>
    <w:rsid w:val="00566329"/>
    <w:rsid w:val="00566716"/>
    <w:rsid w:val="005668B9"/>
    <w:rsid w:val="00566E39"/>
    <w:rsid w:val="0056704E"/>
    <w:rsid w:val="00567623"/>
    <w:rsid w:val="005701C2"/>
    <w:rsid w:val="005702D9"/>
    <w:rsid w:val="00570763"/>
    <w:rsid w:val="0057200B"/>
    <w:rsid w:val="00572297"/>
    <w:rsid w:val="0057345D"/>
    <w:rsid w:val="0057347D"/>
    <w:rsid w:val="00573560"/>
    <w:rsid w:val="005749E6"/>
    <w:rsid w:val="00574E7B"/>
    <w:rsid w:val="00574F36"/>
    <w:rsid w:val="0057656F"/>
    <w:rsid w:val="00576B5C"/>
    <w:rsid w:val="005770CC"/>
    <w:rsid w:val="005802F9"/>
    <w:rsid w:val="005806D5"/>
    <w:rsid w:val="00580DFC"/>
    <w:rsid w:val="0058134C"/>
    <w:rsid w:val="005815CD"/>
    <w:rsid w:val="00581F7F"/>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AFC"/>
    <w:rsid w:val="00592CC3"/>
    <w:rsid w:val="00594437"/>
    <w:rsid w:val="00594B70"/>
    <w:rsid w:val="0059593B"/>
    <w:rsid w:val="00596CFA"/>
    <w:rsid w:val="00596E5B"/>
    <w:rsid w:val="00596EC6"/>
    <w:rsid w:val="005975CE"/>
    <w:rsid w:val="005A0088"/>
    <w:rsid w:val="005A04F6"/>
    <w:rsid w:val="005A06CC"/>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45"/>
    <w:rsid w:val="005B1A8A"/>
    <w:rsid w:val="005B1AAB"/>
    <w:rsid w:val="005B2578"/>
    <w:rsid w:val="005B2930"/>
    <w:rsid w:val="005B2B87"/>
    <w:rsid w:val="005B2FAA"/>
    <w:rsid w:val="005B3378"/>
    <w:rsid w:val="005B33C8"/>
    <w:rsid w:val="005B387B"/>
    <w:rsid w:val="005B3B01"/>
    <w:rsid w:val="005B4333"/>
    <w:rsid w:val="005B48BE"/>
    <w:rsid w:val="005B58F7"/>
    <w:rsid w:val="005B5981"/>
    <w:rsid w:val="005B5994"/>
    <w:rsid w:val="005B6474"/>
    <w:rsid w:val="005B666D"/>
    <w:rsid w:val="005B667A"/>
    <w:rsid w:val="005B6865"/>
    <w:rsid w:val="005B7F2B"/>
    <w:rsid w:val="005C039B"/>
    <w:rsid w:val="005C059F"/>
    <w:rsid w:val="005C07CE"/>
    <w:rsid w:val="005C0B8F"/>
    <w:rsid w:val="005C0E5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19E"/>
    <w:rsid w:val="005D0101"/>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1FD7"/>
    <w:rsid w:val="005E255B"/>
    <w:rsid w:val="005E2CF7"/>
    <w:rsid w:val="005E3D51"/>
    <w:rsid w:val="005E4543"/>
    <w:rsid w:val="005E4A1C"/>
    <w:rsid w:val="005E56C9"/>
    <w:rsid w:val="005E5CF7"/>
    <w:rsid w:val="005E5FF0"/>
    <w:rsid w:val="005E6422"/>
    <w:rsid w:val="005E642A"/>
    <w:rsid w:val="005E65A7"/>
    <w:rsid w:val="005E721E"/>
    <w:rsid w:val="005F0857"/>
    <w:rsid w:val="005F1470"/>
    <w:rsid w:val="005F15A9"/>
    <w:rsid w:val="005F2807"/>
    <w:rsid w:val="005F2CD5"/>
    <w:rsid w:val="005F3382"/>
    <w:rsid w:val="005F3720"/>
    <w:rsid w:val="005F3B02"/>
    <w:rsid w:val="005F5506"/>
    <w:rsid w:val="005F5A0D"/>
    <w:rsid w:val="005F60DF"/>
    <w:rsid w:val="005F615B"/>
    <w:rsid w:val="005F61DF"/>
    <w:rsid w:val="005F66CC"/>
    <w:rsid w:val="005F680A"/>
    <w:rsid w:val="005F6880"/>
    <w:rsid w:val="005F6B3E"/>
    <w:rsid w:val="005F6ED2"/>
    <w:rsid w:val="005F6EE8"/>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33"/>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407"/>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2C0"/>
    <w:rsid w:val="00692416"/>
    <w:rsid w:val="00692AFF"/>
    <w:rsid w:val="00692D2D"/>
    <w:rsid w:val="00693B73"/>
    <w:rsid w:val="006945A1"/>
    <w:rsid w:val="00694A53"/>
    <w:rsid w:val="00694EC0"/>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1AE"/>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107"/>
    <w:rsid w:val="006B2823"/>
    <w:rsid w:val="006B2870"/>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2"/>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0C1"/>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81D"/>
    <w:rsid w:val="006F7974"/>
    <w:rsid w:val="006F7C2C"/>
    <w:rsid w:val="006F7FD5"/>
    <w:rsid w:val="00700405"/>
    <w:rsid w:val="00700D18"/>
    <w:rsid w:val="0070168D"/>
    <w:rsid w:val="00701BC8"/>
    <w:rsid w:val="00701C36"/>
    <w:rsid w:val="00702F2D"/>
    <w:rsid w:val="0070353F"/>
    <w:rsid w:val="0070415E"/>
    <w:rsid w:val="00704631"/>
    <w:rsid w:val="00704B79"/>
    <w:rsid w:val="00704E7D"/>
    <w:rsid w:val="00705060"/>
    <w:rsid w:val="00705351"/>
    <w:rsid w:val="00705619"/>
    <w:rsid w:val="00705992"/>
    <w:rsid w:val="00705E93"/>
    <w:rsid w:val="00705ECF"/>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4B"/>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237"/>
    <w:rsid w:val="00733772"/>
    <w:rsid w:val="00733A43"/>
    <w:rsid w:val="00733AE4"/>
    <w:rsid w:val="00733D5F"/>
    <w:rsid w:val="00734932"/>
    <w:rsid w:val="00735D53"/>
    <w:rsid w:val="0073618A"/>
    <w:rsid w:val="007364A3"/>
    <w:rsid w:val="00736740"/>
    <w:rsid w:val="00737316"/>
    <w:rsid w:val="007378FD"/>
    <w:rsid w:val="007400A5"/>
    <w:rsid w:val="007403FE"/>
    <w:rsid w:val="007404D2"/>
    <w:rsid w:val="007413EB"/>
    <w:rsid w:val="007413FB"/>
    <w:rsid w:val="00742D32"/>
    <w:rsid w:val="00742E9B"/>
    <w:rsid w:val="007432BD"/>
    <w:rsid w:val="007444E6"/>
    <w:rsid w:val="0074592C"/>
    <w:rsid w:val="00745C91"/>
    <w:rsid w:val="00746098"/>
    <w:rsid w:val="00746D58"/>
    <w:rsid w:val="00747578"/>
    <w:rsid w:val="0075096B"/>
    <w:rsid w:val="00750D12"/>
    <w:rsid w:val="00750D33"/>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1F60"/>
    <w:rsid w:val="0076216B"/>
    <w:rsid w:val="00762948"/>
    <w:rsid w:val="00762A81"/>
    <w:rsid w:val="00763137"/>
    <w:rsid w:val="00763726"/>
    <w:rsid w:val="00763AED"/>
    <w:rsid w:val="00763F8B"/>
    <w:rsid w:val="007640F3"/>
    <w:rsid w:val="0076417E"/>
    <w:rsid w:val="0076497F"/>
    <w:rsid w:val="00765820"/>
    <w:rsid w:val="007660EC"/>
    <w:rsid w:val="007662C7"/>
    <w:rsid w:val="00766862"/>
    <w:rsid w:val="00767512"/>
    <w:rsid w:val="007675DD"/>
    <w:rsid w:val="007702BF"/>
    <w:rsid w:val="007705F0"/>
    <w:rsid w:val="00770FBB"/>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24B"/>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2F32"/>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C13"/>
    <w:rsid w:val="007A3D85"/>
    <w:rsid w:val="007A3E0D"/>
    <w:rsid w:val="007A42B4"/>
    <w:rsid w:val="007A436D"/>
    <w:rsid w:val="007A4791"/>
    <w:rsid w:val="007A5335"/>
    <w:rsid w:val="007A54F6"/>
    <w:rsid w:val="007A55FE"/>
    <w:rsid w:val="007A582C"/>
    <w:rsid w:val="007A5950"/>
    <w:rsid w:val="007A6D91"/>
    <w:rsid w:val="007A7618"/>
    <w:rsid w:val="007B00C9"/>
    <w:rsid w:val="007B02C7"/>
    <w:rsid w:val="007B0306"/>
    <w:rsid w:val="007B08E4"/>
    <w:rsid w:val="007B0D86"/>
    <w:rsid w:val="007B2738"/>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0801"/>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A16"/>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31"/>
    <w:rsid w:val="007D4DED"/>
    <w:rsid w:val="007D508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1276"/>
    <w:rsid w:val="00812657"/>
    <w:rsid w:val="00812A1A"/>
    <w:rsid w:val="00812DFF"/>
    <w:rsid w:val="0081362F"/>
    <w:rsid w:val="0081383A"/>
    <w:rsid w:val="0081497F"/>
    <w:rsid w:val="00814B90"/>
    <w:rsid w:val="00814FC7"/>
    <w:rsid w:val="00815D93"/>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809"/>
    <w:rsid w:val="00832B44"/>
    <w:rsid w:val="00832EC9"/>
    <w:rsid w:val="00833307"/>
    <w:rsid w:val="00833583"/>
    <w:rsid w:val="00833B5B"/>
    <w:rsid w:val="00833E9A"/>
    <w:rsid w:val="00834419"/>
    <w:rsid w:val="00834FEF"/>
    <w:rsid w:val="0083506E"/>
    <w:rsid w:val="00835AA0"/>
    <w:rsid w:val="00836323"/>
    <w:rsid w:val="0083655A"/>
    <w:rsid w:val="008367FF"/>
    <w:rsid w:val="00837D3D"/>
    <w:rsid w:val="00837E1B"/>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AAD"/>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1EE"/>
    <w:rsid w:val="00871333"/>
    <w:rsid w:val="00871390"/>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01"/>
    <w:rsid w:val="008856C5"/>
    <w:rsid w:val="00886112"/>
    <w:rsid w:val="008864B1"/>
    <w:rsid w:val="008866D0"/>
    <w:rsid w:val="008872B3"/>
    <w:rsid w:val="00887392"/>
    <w:rsid w:val="00887D75"/>
    <w:rsid w:val="00890A64"/>
    <w:rsid w:val="00890A96"/>
    <w:rsid w:val="00890C40"/>
    <w:rsid w:val="0089122E"/>
    <w:rsid w:val="008912A7"/>
    <w:rsid w:val="0089183A"/>
    <w:rsid w:val="008920B4"/>
    <w:rsid w:val="008925EB"/>
    <w:rsid w:val="0089275E"/>
    <w:rsid w:val="00892B43"/>
    <w:rsid w:val="00893432"/>
    <w:rsid w:val="00893936"/>
    <w:rsid w:val="00893CE2"/>
    <w:rsid w:val="00893F41"/>
    <w:rsid w:val="00895144"/>
    <w:rsid w:val="00895615"/>
    <w:rsid w:val="00895963"/>
    <w:rsid w:val="00896CAF"/>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A7A85"/>
    <w:rsid w:val="008B06A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A58"/>
    <w:rsid w:val="008C6E0C"/>
    <w:rsid w:val="008C7273"/>
    <w:rsid w:val="008C78F8"/>
    <w:rsid w:val="008C7B81"/>
    <w:rsid w:val="008D05DF"/>
    <w:rsid w:val="008D09E8"/>
    <w:rsid w:val="008D0E65"/>
    <w:rsid w:val="008D0FF4"/>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0FD3"/>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D73"/>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AC3"/>
    <w:rsid w:val="00902B29"/>
    <w:rsid w:val="009033B2"/>
    <w:rsid w:val="00903C83"/>
    <w:rsid w:val="00903D77"/>
    <w:rsid w:val="0090408F"/>
    <w:rsid w:val="0090446A"/>
    <w:rsid w:val="00904537"/>
    <w:rsid w:val="00904DC3"/>
    <w:rsid w:val="0090534A"/>
    <w:rsid w:val="00905469"/>
    <w:rsid w:val="00906078"/>
    <w:rsid w:val="0090629C"/>
    <w:rsid w:val="00906653"/>
    <w:rsid w:val="009066BA"/>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D97"/>
    <w:rsid w:val="00923E1A"/>
    <w:rsid w:val="009245CC"/>
    <w:rsid w:val="0092490A"/>
    <w:rsid w:val="00925A3E"/>
    <w:rsid w:val="009261DB"/>
    <w:rsid w:val="00926939"/>
    <w:rsid w:val="00926F4C"/>
    <w:rsid w:val="00927330"/>
    <w:rsid w:val="00927710"/>
    <w:rsid w:val="009307CA"/>
    <w:rsid w:val="00930C00"/>
    <w:rsid w:val="009312F9"/>
    <w:rsid w:val="00931445"/>
    <w:rsid w:val="009318E1"/>
    <w:rsid w:val="00931AB8"/>
    <w:rsid w:val="00931C19"/>
    <w:rsid w:val="00931C63"/>
    <w:rsid w:val="00931D10"/>
    <w:rsid w:val="0093218A"/>
    <w:rsid w:val="0093386D"/>
    <w:rsid w:val="00934C8E"/>
    <w:rsid w:val="00935194"/>
    <w:rsid w:val="009364A3"/>
    <w:rsid w:val="00936EA5"/>
    <w:rsid w:val="00937114"/>
    <w:rsid w:val="0094015D"/>
    <w:rsid w:val="009405EB"/>
    <w:rsid w:val="00940916"/>
    <w:rsid w:val="00940FB4"/>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5FB"/>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A4D"/>
    <w:rsid w:val="00962FB8"/>
    <w:rsid w:val="00963183"/>
    <w:rsid w:val="0096373F"/>
    <w:rsid w:val="00964007"/>
    <w:rsid w:val="00964283"/>
    <w:rsid w:val="009642A4"/>
    <w:rsid w:val="009643F4"/>
    <w:rsid w:val="009645A6"/>
    <w:rsid w:val="00964DFD"/>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9B2"/>
    <w:rsid w:val="009804D0"/>
    <w:rsid w:val="0098055B"/>
    <w:rsid w:val="00980B30"/>
    <w:rsid w:val="009810BE"/>
    <w:rsid w:val="009817BC"/>
    <w:rsid w:val="009819A7"/>
    <w:rsid w:val="0098220A"/>
    <w:rsid w:val="00982E75"/>
    <w:rsid w:val="00983337"/>
    <w:rsid w:val="009836AA"/>
    <w:rsid w:val="0098432C"/>
    <w:rsid w:val="009846BF"/>
    <w:rsid w:val="009851F5"/>
    <w:rsid w:val="0098534B"/>
    <w:rsid w:val="00985616"/>
    <w:rsid w:val="00986019"/>
    <w:rsid w:val="00986281"/>
    <w:rsid w:val="00986F59"/>
    <w:rsid w:val="00986FC9"/>
    <w:rsid w:val="0098764E"/>
    <w:rsid w:val="00987683"/>
    <w:rsid w:val="00987826"/>
    <w:rsid w:val="00987B4F"/>
    <w:rsid w:val="00987D58"/>
    <w:rsid w:val="00987D8D"/>
    <w:rsid w:val="0099010A"/>
    <w:rsid w:val="0099034B"/>
    <w:rsid w:val="009906D4"/>
    <w:rsid w:val="00990A8E"/>
    <w:rsid w:val="00990EB7"/>
    <w:rsid w:val="00990EDF"/>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4774"/>
    <w:rsid w:val="00994DA1"/>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0AB"/>
    <w:rsid w:val="009A754E"/>
    <w:rsid w:val="009A7B8A"/>
    <w:rsid w:val="009A7E7C"/>
    <w:rsid w:val="009B001A"/>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08"/>
    <w:rsid w:val="009F33DC"/>
    <w:rsid w:val="009F4550"/>
    <w:rsid w:val="009F56C0"/>
    <w:rsid w:val="009F5C76"/>
    <w:rsid w:val="009F66EA"/>
    <w:rsid w:val="009F677C"/>
    <w:rsid w:val="00A000C5"/>
    <w:rsid w:val="00A007B4"/>
    <w:rsid w:val="00A00930"/>
    <w:rsid w:val="00A00CA0"/>
    <w:rsid w:val="00A00E00"/>
    <w:rsid w:val="00A01221"/>
    <w:rsid w:val="00A012A8"/>
    <w:rsid w:val="00A012F1"/>
    <w:rsid w:val="00A016FF"/>
    <w:rsid w:val="00A01886"/>
    <w:rsid w:val="00A0207F"/>
    <w:rsid w:val="00A021AF"/>
    <w:rsid w:val="00A027B1"/>
    <w:rsid w:val="00A028C9"/>
    <w:rsid w:val="00A02B3F"/>
    <w:rsid w:val="00A0307A"/>
    <w:rsid w:val="00A03A7C"/>
    <w:rsid w:val="00A044AA"/>
    <w:rsid w:val="00A0700C"/>
    <w:rsid w:val="00A102F8"/>
    <w:rsid w:val="00A10A20"/>
    <w:rsid w:val="00A11510"/>
    <w:rsid w:val="00A117D5"/>
    <w:rsid w:val="00A11C11"/>
    <w:rsid w:val="00A12349"/>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DD4"/>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2DB"/>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31F2"/>
    <w:rsid w:val="00A54909"/>
    <w:rsid w:val="00A54DC0"/>
    <w:rsid w:val="00A550C9"/>
    <w:rsid w:val="00A55228"/>
    <w:rsid w:val="00A55410"/>
    <w:rsid w:val="00A55A04"/>
    <w:rsid w:val="00A564DE"/>
    <w:rsid w:val="00A6054E"/>
    <w:rsid w:val="00A60799"/>
    <w:rsid w:val="00A60A26"/>
    <w:rsid w:val="00A60EB1"/>
    <w:rsid w:val="00A6170B"/>
    <w:rsid w:val="00A61991"/>
    <w:rsid w:val="00A61B7F"/>
    <w:rsid w:val="00A61B91"/>
    <w:rsid w:val="00A61C3A"/>
    <w:rsid w:val="00A620E8"/>
    <w:rsid w:val="00A63335"/>
    <w:rsid w:val="00A634EB"/>
    <w:rsid w:val="00A63685"/>
    <w:rsid w:val="00A63EA5"/>
    <w:rsid w:val="00A64545"/>
    <w:rsid w:val="00A645AC"/>
    <w:rsid w:val="00A647C5"/>
    <w:rsid w:val="00A64C79"/>
    <w:rsid w:val="00A65EFB"/>
    <w:rsid w:val="00A66E28"/>
    <w:rsid w:val="00A67220"/>
    <w:rsid w:val="00A67239"/>
    <w:rsid w:val="00A67429"/>
    <w:rsid w:val="00A677E7"/>
    <w:rsid w:val="00A678F1"/>
    <w:rsid w:val="00A67CE9"/>
    <w:rsid w:val="00A70590"/>
    <w:rsid w:val="00A7062E"/>
    <w:rsid w:val="00A70834"/>
    <w:rsid w:val="00A71542"/>
    <w:rsid w:val="00A7171F"/>
    <w:rsid w:val="00A71FA0"/>
    <w:rsid w:val="00A71FBD"/>
    <w:rsid w:val="00A7201C"/>
    <w:rsid w:val="00A72727"/>
    <w:rsid w:val="00A727D8"/>
    <w:rsid w:val="00A72C1A"/>
    <w:rsid w:val="00A72FCE"/>
    <w:rsid w:val="00A732FB"/>
    <w:rsid w:val="00A7463E"/>
    <w:rsid w:val="00A758E2"/>
    <w:rsid w:val="00A765B1"/>
    <w:rsid w:val="00A772F2"/>
    <w:rsid w:val="00A7755C"/>
    <w:rsid w:val="00A77828"/>
    <w:rsid w:val="00A77BAA"/>
    <w:rsid w:val="00A800F9"/>
    <w:rsid w:val="00A803A6"/>
    <w:rsid w:val="00A8073D"/>
    <w:rsid w:val="00A807A1"/>
    <w:rsid w:val="00A80D02"/>
    <w:rsid w:val="00A815FB"/>
    <w:rsid w:val="00A81AEB"/>
    <w:rsid w:val="00A82411"/>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20B"/>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8D9"/>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D08"/>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A2E"/>
    <w:rsid w:val="00AD5F0A"/>
    <w:rsid w:val="00AD6A5B"/>
    <w:rsid w:val="00AD6B4F"/>
    <w:rsid w:val="00AD6D19"/>
    <w:rsid w:val="00AD7812"/>
    <w:rsid w:val="00AD7B2C"/>
    <w:rsid w:val="00AD7C42"/>
    <w:rsid w:val="00AD7CFA"/>
    <w:rsid w:val="00AE06B0"/>
    <w:rsid w:val="00AE0BD6"/>
    <w:rsid w:val="00AE11C1"/>
    <w:rsid w:val="00AE163D"/>
    <w:rsid w:val="00AE1A42"/>
    <w:rsid w:val="00AE1C5C"/>
    <w:rsid w:val="00AE315E"/>
    <w:rsid w:val="00AE319F"/>
    <w:rsid w:val="00AE31D9"/>
    <w:rsid w:val="00AE3CF0"/>
    <w:rsid w:val="00AE4546"/>
    <w:rsid w:val="00AE48E9"/>
    <w:rsid w:val="00AE64D4"/>
    <w:rsid w:val="00AE6575"/>
    <w:rsid w:val="00AE71EE"/>
    <w:rsid w:val="00AF03CF"/>
    <w:rsid w:val="00AF0A0A"/>
    <w:rsid w:val="00AF14FC"/>
    <w:rsid w:val="00AF180F"/>
    <w:rsid w:val="00AF1ED2"/>
    <w:rsid w:val="00AF1F4E"/>
    <w:rsid w:val="00AF1F70"/>
    <w:rsid w:val="00AF2302"/>
    <w:rsid w:val="00AF262A"/>
    <w:rsid w:val="00AF3557"/>
    <w:rsid w:val="00AF3F86"/>
    <w:rsid w:val="00AF4CEE"/>
    <w:rsid w:val="00AF4F4A"/>
    <w:rsid w:val="00AF584C"/>
    <w:rsid w:val="00AF5D84"/>
    <w:rsid w:val="00AF5F16"/>
    <w:rsid w:val="00AF6476"/>
    <w:rsid w:val="00AF669D"/>
    <w:rsid w:val="00AF672C"/>
    <w:rsid w:val="00AF673E"/>
    <w:rsid w:val="00AF6ABE"/>
    <w:rsid w:val="00AF7389"/>
    <w:rsid w:val="00AF79DF"/>
    <w:rsid w:val="00AF7C37"/>
    <w:rsid w:val="00B00378"/>
    <w:rsid w:val="00B006FB"/>
    <w:rsid w:val="00B00D91"/>
    <w:rsid w:val="00B00E81"/>
    <w:rsid w:val="00B00E84"/>
    <w:rsid w:val="00B01A2E"/>
    <w:rsid w:val="00B01DC4"/>
    <w:rsid w:val="00B01DD9"/>
    <w:rsid w:val="00B01F0E"/>
    <w:rsid w:val="00B038F1"/>
    <w:rsid w:val="00B03C1B"/>
    <w:rsid w:val="00B04678"/>
    <w:rsid w:val="00B047C9"/>
    <w:rsid w:val="00B04A04"/>
    <w:rsid w:val="00B04B78"/>
    <w:rsid w:val="00B04C37"/>
    <w:rsid w:val="00B04F00"/>
    <w:rsid w:val="00B05AA7"/>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3B7"/>
    <w:rsid w:val="00B14561"/>
    <w:rsid w:val="00B14F47"/>
    <w:rsid w:val="00B15282"/>
    <w:rsid w:val="00B15286"/>
    <w:rsid w:val="00B1539F"/>
    <w:rsid w:val="00B1550D"/>
    <w:rsid w:val="00B15F6C"/>
    <w:rsid w:val="00B15FC0"/>
    <w:rsid w:val="00B163E8"/>
    <w:rsid w:val="00B1767E"/>
    <w:rsid w:val="00B20760"/>
    <w:rsid w:val="00B210C7"/>
    <w:rsid w:val="00B2125C"/>
    <w:rsid w:val="00B21676"/>
    <w:rsid w:val="00B219E1"/>
    <w:rsid w:val="00B21ECF"/>
    <w:rsid w:val="00B22150"/>
    <w:rsid w:val="00B226DE"/>
    <w:rsid w:val="00B22FB5"/>
    <w:rsid w:val="00B23635"/>
    <w:rsid w:val="00B241D5"/>
    <w:rsid w:val="00B24BE9"/>
    <w:rsid w:val="00B2551D"/>
    <w:rsid w:val="00B25F6D"/>
    <w:rsid w:val="00B25F8C"/>
    <w:rsid w:val="00B260BE"/>
    <w:rsid w:val="00B26677"/>
    <w:rsid w:val="00B26A96"/>
    <w:rsid w:val="00B274E3"/>
    <w:rsid w:val="00B2765C"/>
    <w:rsid w:val="00B27C4B"/>
    <w:rsid w:val="00B30563"/>
    <w:rsid w:val="00B3069E"/>
    <w:rsid w:val="00B30A76"/>
    <w:rsid w:val="00B31246"/>
    <w:rsid w:val="00B32295"/>
    <w:rsid w:val="00B336FD"/>
    <w:rsid w:val="00B338B3"/>
    <w:rsid w:val="00B33AB5"/>
    <w:rsid w:val="00B3412E"/>
    <w:rsid w:val="00B343E0"/>
    <w:rsid w:val="00B35B6D"/>
    <w:rsid w:val="00B35D53"/>
    <w:rsid w:val="00B36492"/>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EE2"/>
    <w:rsid w:val="00B47FF3"/>
    <w:rsid w:val="00B503D6"/>
    <w:rsid w:val="00B51520"/>
    <w:rsid w:val="00B515C3"/>
    <w:rsid w:val="00B517C2"/>
    <w:rsid w:val="00B518CE"/>
    <w:rsid w:val="00B51BD7"/>
    <w:rsid w:val="00B51F56"/>
    <w:rsid w:val="00B52234"/>
    <w:rsid w:val="00B53623"/>
    <w:rsid w:val="00B53D1D"/>
    <w:rsid w:val="00B53E98"/>
    <w:rsid w:val="00B53F9B"/>
    <w:rsid w:val="00B5406E"/>
    <w:rsid w:val="00B54B19"/>
    <w:rsid w:val="00B55F64"/>
    <w:rsid w:val="00B56ECA"/>
    <w:rsid w:val="00B57003"/>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4524"/>
    <w:rsid w:val="00B65788"/>
    <w:rsid w:val="00B65844"/>
    <w:rsid w:val="00B66054"/>
    <w:rsid w:val="00B6677F"/>
    <w:rsid w:val="00B66C7A"/>
    <w:rsid w:val="00B672EA"/>
    <w:rsid w:val="00B6747B"/>
    <w:rsid w:val="00B70200"/>
    <w:rsid w:val="00B702D7"/>
    <w:rsid w:val="00B70389"/>
    <w:rsid w:val="00B70E01"/>
    <w:rsid w:val="00B72CF0"/>
    <w:rsid w:val="00B7380E"/>
    <w:rsid w:val="00B73EFC"/>
    <w:rsid w:val="00B740F6"/>
    <w:rsid w:val="00B74615"/>
    <w:rsid w:val="00B74789"/>
    <w:rsid w:val="00B755B6"/>
    <w:rsid w:val="00B75977"/>
    <w:rsid w:val="00B75A48"/>
    <w:rsid w:val="00B75CC0"/>
    <w:rsid w:val="00B76021"/>
    <w:rsid w:val="00B76FCD"/>
    <w:rsid w:val="00B7764D"/>
    <w:rsid w:val="00B804F8"/>
    <w:rsid w:val="00B8095A"/>
    <w:rsid w:val="00B80AF0"/>
    <w:rsid w:val="00B80D52"/>
    <w:rsid w:val="00B81274"/>
    <w:rsid w:val="00B815D3"/>
    <w:rsid w:val="00B81742"/>
    <w:rsid w:val="00B817B5"/>
    <w:rsid w:val="00B81E9D"/>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3E4"/>
    <w:rsid w:val="00B93849"/>
    <w:rsid w:val="00B938BD"/>
    <w:rsid w:val="00B93BE0"/>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14"/>
    <w:rsid w:val="00BC0A5A"/>
    <w:rsid w:val="00BC0E64"/>
    <w:rsid w:val="00BC2110"/>
    <w:rsid w:val="00BC25D1"/>
    <w:rsid w:val="00BC2DBD"/>
    <w:rsid w:val="00BC3200"/>
    <w:rsid w:val="00BC3BCB"/>
    <w:rsid w:val="00BC3C44"/>
    <w:rsid w:val="00BC3CF1"/>
    <w:rsid w:val="00BC428A"/>
    <w:rsid w:val="00BC4C40"/>
    <w:rsid w:val="00BC5A29"/>
    <w:rsid w:val="00BC5AE3"/>
    <w:rsid w:val="00BC5BAD"/>
    <w:rsid w:val="00BC692A"/>
    <w:rsid w:val="00BC6C68"/>
    <w:rsid w:val="00BC76C5"/>
    <w:rsid w:val="00BC7E5B"/>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F7E"/>
    <w:rsid w:val="00BE7F4D"/>
    <w:rsid w:val="00BF016E"/>
    <w:rsid w:val="00BF03C0"/>
    <w:rsid w:val="00BF0EBF"/>
    <w:rsid w:val="00BF1534"/>
    <w:rsid w:val="00BF2021"/>
    <w:rsid w:val="00BF21D4"/>
    <w:rsid w:val="00BF2DDC"/>
    <w:rsid w:val="00BF32DE"/>
    <w:rsid w:val="00BF3F71"/>
    <w:rsid w:val="00BF4A15"/>
    <w:rsid w:val="00BF4E0E"/>
    <w:rsid w:val="00BF4E27"/>
    <w:rsid w:val="00BF4F7C"/>
    <w:rsid w:val="00BF537B"/>
    <w:rsid w:val="00BF5901"/>
    <w:rsid w:val="00BF5A41"/>
    <w:rsid w:val="00BF626A"/>
    <w:rsid w:val="00BF688E"/>
    <w:rsid w:val="00BF6D77"/>
    <w:rsid w:val="00BF739A"/>
    <w:rsid w:val="00BF7EF5"/>
    <w:rsid w:val="00C00BF6"/>
    <w:rsid w:val="00C019E5"/>
    <w:rsid w:val="00C0234A"/>
    <w:rsid w:val="00C0247B"/>
    <w:rsid w:val="00C0378E"/>
    <w:rsid w:val="00C042AE"/>
    <w:rsid w:val="00C04314"/>
    <w:rsid w:val="00C04BD0"/>
    <w:rsid w:val="00C054A5"/>
    <w:rsid w:val="00C05730"/>
    <w:rsid w:val="00C05AF4"/>
    <w:rsid w:val="00C05AFD"/>
    <w:rsid w:val="00C060EA"/>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6EE2"/>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3E88"/>
    <w:rsid w:val="00C3499A"/>
    <w:rsid w:val="00C34C45"/>
    <w:rsid w:val="00C34C47"/>
    <w:rsid w:val="00C34FCE"/>
    <w:rsid w:val="00C3517E"/>
    <w:rsid w:val="00C35411"/>
    <w:rsid w:val="00C35EED"/>
    <w:rsid w:val="00C36B2C"/>
    <w:rsid w:val="00C3701A"/>
    <w:rsid w:val="00C376D2"/>
    <w:rsid w:val="00C379EF"/>
    <w:rsid w:val="00C405C8"/>
    <w:rsid w:val="00C40C2F"/>
    <w:rsid w:val="00C415AC"/>
    <w:rsid w:val="00C4297A"/>
    <w:rsid w:val="00C4360C"/>
    <w:rsid w:val="00C439B8"/>
    <w:rsid w:val="00C43A0B"/>
    <w:rsid w:val="00C43EDA"/>
    <w:rsid w:val="00C43FEC"/>
    <w:rsid w:val="00C4414C"/>
    <w:rsid w:val="00C4443C"/>
    <w:rsid w:val="00C44B5D"/>
    <w:rsid w:val="00C44FA9"/>
    <w:rsid w:val="00C45512"/>
    <w:rsid w:val="00C45FD3"/>
    <w:rsid w:val="00C4602B"/>
    <w:rsid w:val="00C46564"/>
    <w:rsid w:val="00C46BFA"/>
    <w:rsid w:val="00C46DDF"/>
    <w:rsid w:val="00C500A1"/>
    <w:rsid w:val="00C50A02"/>
    <w:rsid w:val="00C51149"/>
    <w:rsid w:val="00C5117E"/>
    <w:rsid w:val="00C512D1"/>
    <w:rsid w:val="00C51856"/>
    <w:rsid w:val="00C51B04"/>
    <w:rsid w:val="00C51DB5"/>
    <w:rsid w:val="00C53CE9"/>
    <w:rsid w:val="00C54042"/>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A00"/>
    <w:rsid w:val="00C62B88"/>
    <w:rsid w:val="00C62CD3"/>
    <w:rsid w:val="00C634AA"/>
    <w:rsid w:val="00C634F9"/>
    <w:rsid w:val="00C63B44"/>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4ACE"/>
    <w:rsid w:val="00C75A8F"/>
    <w:rsid w:val="00C76129"/>
    <w:rsid w:val="00C76732"/>
    <w:rsid w:val="00C76C0C"/>
    <w:rsid w:val="00C76FFC"/>
    <w:rsid w:val="00C774E0"/>
    <w:rsid w:val="00C776BA"/>
    <w:rsid w:val="00C7791E"/>
    <w:rsid w:val="00C80A8A"/>
    <w:rsid w:val="00C81716"/>
    <w:rsid w:val="00C832CB"/>
    <w:rsid w:val="00C84085"/>
    <w:rsid w:val="00C845DA"/>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350"/>
    <w:rsid w:val="00CA1FEA"/>
    <w:rsid w:val="00CA2528"/>
    <w:rsid w:val="00CA35AF"/>
    <w:rsid w:val="00CA3B07"/>
    <w:rsid w:val="00CA3CAB"/>
    <w:rsid w:val="00CA3FC0"/>
    <w:rsid w:val="00CA533F"/>
    <w:rsid w:val="00CA5685"/>
    <w:rsid w:val="00CA6A2E"/>
    <w:rsid w:val="00CA6B56"/>
    <w:rsid w:val="00CA6F45"/>
    <w:rsid w:val="00CA7D3E"/>
    <w:rsid w:val="00CB0317"/>
    <w:rsid w:val="00CB0662"/>
    <w:rsid w:val="00CB0A82"/>
    <w:rsid w:val="00CB0F2F"/>
    <w:rsid w:val="00CB1556"/>
    <w:rsid w:val="00CB2913"/>
    <w:rsid w:val="00CB3970"/>
    <w:rsid w:val="00CB42B9"/>
    <w:rsid w:val="00CB4550"/>
    <w:rsid w:val="00CB4F39"/>
    <w:rsid w:val="00CB51C4"/>
    <w:rsid w:val="00CB52A4"/>
    <w:rsid w:val="00CB537C"/>
    <w:rsid w:val="00CB5A26"/>
    <w:rsid w:val="00CB645B"/>
    <w:rsid w:val="00CB6A93"/>
    <w:rsid w:val="00CB6C79"/>
    <w:rsid w:val="00CB77C3"/>
    <w:rsid w:val="00CB7E9C"/>
    <w:rsid w:val="00CC0072"/>
    <w:rsid w:val="00CC027A"/>
    <w:rsid w:val="00CC0915"/>
    <w:rsid w:val="00CC104F"/>
    <w:rsid w:val="00CC1398"/>
    <w:rsid w:val="00CC1AF5"/>
    <w:rsid w:val="00CC1B74"/>
    <w:rsid w:val="00CC291E"/>
    <w:rsid w:val="00CC2D03"/>
    <w:rsid w:val="00CC2EB0"/>
    <w:rsid w:val="00CC4701"/>
    <w:rsid w:val="00CC56B4"/>
    <w:rsid w:val="00CC5F95"/>
    <w:rsid w:val="00CC642A"/>
    <w:rsid w:val="00CC6AC7"/>
    <w:rsid w:val="00CC6D5A"/>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5E97"/>
    <w:rsid w:val="00CD64E1"/>
    <w:rsid w:val="00CD66BA"/>
    <w:rsid w:val="00CD699D"/>
    <w:rsid w:val="00CD6BA3"/>
    <w:rsid w:val="00CD70DB"/>
    <w:rsid w:val="00CD7544"/>
    <w:rsid w:val="00CD78D4"/>
    <w:rsid w:val="00CE0697"/>
    <w:rsid w:val="00CE0BE3"/>
    <w:rsid w:val="00CE11E7"/>
    <w:rsid w:val="00CE14CB"/>
    <w:rsid w:val="00CE2E2E"/>
    <w:rsid w:val="00CE3202"/>
    <w:rsid w:val="00CE3A51"/>
    <w:rsid w:val="00CE41F9"/>
    <w:rsid w:val="00CE48B4"/>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4A35"/>
    <w:rsid w:val="00CF5008"/>
    <w:rsid w:val="00CF5069"/>
    <w:rsid w:val="00CF5E34"/>
    <w:rsid w:val="00CF638E"/>
    <w:rsid w:val="00CF6707"/>
    <w:rsid w:val="00CF7101"/>
    <w:rsid w:val="00CF7327"/>
    <w:rsid w:val="00CF7385"/>
    <w:rsid w:val="00CF7539"/>
    <w:rsid w:val="00CF75C6"/>
    <w:rsid w:val="00CF7B77"/>
    <w:rsid w:val="00CF7DF5"/>
    <w:rsid w:val="00D001D2"/>
    <w:rsid w:val="00D006F7"/>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10A"/>
    <w:rsid w:val="00D2371E"/>
    <w:rsid w:val="00D237E0"/>
    <w:rsid w:val="00D23A17"/>
    <w:rsid w:val="00D25037"/>
    <w:rsid w:val="00D25382"/>
    <w:rsid w:val="00D25676"/>
    <w:rsid w:val="00D2579F"/>
    <w:rsid w:val="00D2580E"/>
    <w:rsid w:val="00D265A7"/>
    <w:rsid w:val="00D2690C"/>
    <w:rsid w:val="00D26D88"/>
    <w:rsid w:val="00D27129"/>
    <w:rsid w:val="00D276CF"/>
    <w:rsid w:val="00D279E7"/>
    <w:rsid w:val="00D27C8C"/>
    <w:rsid w:val="00D27F75"/>
    <w:rsid w:val="00D3040B"/>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47F6F"/>
    <w:rsid w:val="00D5064C"/>
    <w:rsid w:val="00D50C94"/>
    <w:rsid w:val="00D511E7"/>
    <w:rsid w:val="00D517ED"/>
    <w:rsid w:val="00D5251C"/>
    <w:rsid w:val="00D52F56"/>
    <w:rsid w:val="00D539DA"/>
    <w:rsid w:val="00D54A50"/>
    <w:rsid w:val="00D54FFD"/>
    <w:rsid w:val="00D5552C"/>
    <w:rsid w:val="00D5556D"/>
    <w:rsid w:val="00D556E7"/>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2CC"/>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5C3"/>
    <w:rsid w:val="00D83C0D"/>
    <w:rsid w:val="00D83C80"/>
    <w:rsid w:val="00D83F5B"/>
    <w:rsid w:val="00D85E32"/>
    <w:rsid w:val="00D85FDE"/>
    <w:rsid w:val="00D8665E"/>
    <w:rsid w:val="00D869C1"/>
    <w:rsid w:val="00D869F2"/>
    <w:rsid w:val="00D86EC6"/>
    <w:rsid w:val="00D872FB"/>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2F17"/>
    <w:rsid w:val="00D9384E"/>
    <w:rsid w:val="00D93AEE"/>
    <w:rsid w:val="00D9413E"/>
    <w:rsid w:val="00D94C8D"/>
    <w:rsid w:val="00D95C9B"/>
    <w:rsid w:val="00D95F88"/>
    <w:rsid w:val="00D96698"/>
    <w:rsid w:val="00D96876"/>
    <w:rsid w:val="00D96940"/>
    <w:rsid w:val="00D96B12"/>
    <w:rsid w:val="00D96F59"/>
    <w:rsid w:val="00DA0175"/>
    <w:rsid w:val="00DA099C"/>
    <w:rsid w:val="00DA0F18"/>
    <w:rsid w:val="00DA20F4"/>
    <w:rsid w:val="00DA2125"/>
    <w:rsid w:val="00DA21EC"/>
    <w:rsid w:val="00DA24DE"/>
    <w:rsid w:val="00DA270C"/>
    <w:rsid w:val="00DA281F"/>
    <w:rsid w:val="00DA3030"/>
    <w:rsid w:val="00DA3C5B"/>
    <w:rsid w:val="00DA3CA6"/>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89"/>
    <w:rsid w:val="00DB440B"/>
    <w:rsid w:val="00DB4426"/>
    <w:rsid w:val="00DB4522"/>
    <w:rsid w:val="00DB4B40"/>
    <w:rsid w:val="00DB4F12"/>
    <w:rsid w:val="00DB4F21"/>
    <w:rsid w:val="00DB4F42"/>
    <w:rsid w:val="00DB540C"/>
    <w:rsid w:val="00DB6F96"/>
    <w:rsid w:val="00DB71B9"/>
    <w:rsid w:val="00DB7662"/>
    <w:rsid w:val="00DB7E46"/>
    <w:rsid w:val="00DB7F0D"/>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C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117"/>
    <w:rsid w:val="00E01377"/>
    <w:rsid w:val="00E014E7"/>
    <w:rsid w:val="00E0232F"/>
    <w:rsid w:val="00E026A9"/>
    <w:rsid w:val="00E0356F"/>
    <w:rsid w:val="00E03B42"/>
    <w:rsid w:val="00E03BE1"/>
    <w:rsid w:val="00E03C10"/>
    <w:rsid w:val="00E0479F"/>
    <w:rsid w:val="00E04816"/>
    <w:rsid w:val="00E04982"/>
    <w:rsid w:val="00E04D6A"/>
    <w:rsid w:val="00E052C6"/>
    <w:rsid w:val="00E058DB"/>
    <w:rsid w:val="00E05950"/>
    <w:rsid w:val="00E05CD4"/>
    <w:rsid w:val="00E05DE8"/>
    <w:rsid w:val="00E06100"/>
    <w:rsid w:val="00E0614E"/>
    <w:rsid w:val="00E06E97"/>
    <w:rsid w:val="00E06F23"/>
    <w:rsid w:val="00E0765A"/>
    <w:rsid w:val="00E07B8F"/>
    <w:rsid w:val="00E10712"/>
    <w:rsid w:val="00E10DD1"/>
    <w:rsid w:val="00E1224C"/>
    <w:rsid w:val="00E1254C"/>
    <w:rsid w:val="00E12BDF"/>
    <w:rsid w:val="00E12D39"/>
    <w:rsid w:val="00E13326"/>
    <w:rsid w:val="00E13463"/>
    <w:rsid w:val="00E13601"/>
    <w:rsid w:val="00E13D07"/>
    <w:rsid w:val="00E14356"/>
    <w:rsid w:val="00E14961"/>
    <w:rsid w:val="00E14D76"/>
    <w:rsid w:val="00E14EE9"/>
    <w:rsid w:val="00E15183"/>
    <w:rsid w:val="00E152D5"/>
    <w:rsid w:val="00E15D6C"/>
    <w:rsid w:val="00E1702C"/>
    <w:rsid w:val="00E1720B"/>
    <w:rsid w:val="00E203DE"/>
    <w:rsid w:val="00E20CE7"/>
    <w:rsid w:val="00E213EC"/>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8F0"/>
    <w:rsid w:val="00E3394F"/>
    <w:rsid w:val="00E33A0B"/>
    <w:rsid w:val="00E34A2F"/>
    <w:rsid w:val="00E35A45"/>
    <w:rsid w:val="00E35DD3"/>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692"/>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9C2"/>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2BF"/>
    <w:rsid w:val="00E66E11"/>
    <w:rsid w:val="00E672C6"/>
    <w:rsid w:val="00E70192"/>
    <w:rsid w:val="00E70C55"/>
    <w:rsid w:val="00E70E34"/>
    <w:rsid w:val="00E71809"/>
    <w:rsid w:val="00E71BBF"/>
    <w:rsid w:val="00E71D1E"/>
    <w:rsid w:val="00E726F2"/>
    <w:rsid w:val="00E728E2"/>
    <w:rsid w:val="00E738FA"/>
    <w:rsid w:val="00E739B6"/>
    <w:rsid w:val="00E74A2B"/>
    <w:rsid w:val="00E74F8F"/>
    <w:rsid w:val="00E75667"/>
    <w:rsid w:val="00E756D3"/>
    <w:rsid w:val="00E75A5A"/>
    <w:rsid w:val="00E76004"/>
    <w:rsid w:val="00E7608F"/>
    <w:rsid w:val="00E760D7"/>
    <w:rsid w:val="00E769CC"/>
    <w:rsid w:val="00E77124"/>
    <w:rsid w:val="00E77341"/>
    <w:rsid w:val="00E7783E"/>
    <w:rsid w:val="00E778B8"/>
    <w:rsid w:val="00E800C7"/>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5E9A"/>
    <w:rsid w:val="00E875A7"/>
    <w:rsid w:val="00E87A37"/>
    <w:rsid w:val="00E87B30"/>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551"/>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65A"/>
    <w:rsid w:val="00EC1E8A"/>
    <w:rsid w:val="00EC240C"/>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F31"/>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79C"/>
    <w:rsid w:val="00EE2989"/>
    <w:rsid w:val="00EE2A9D"/>
    <w:rsid w:val="00EE32D5"/>
    <w:rsid w:val="00EE3384"/>
    <w:rsid w:val="00EE4236"/>
    <w:rsid w:val="00EE499F"/>
    <w:rsid w:val="00EE56E2"/>
    <w:rsid w:val="00EE5FCD"/>
    <w:rsid w:val="00EE63BF"/>
    <w:rsid w:val="00EE6D45"/>
    <w:rsid w:val="00EE6E89"/>
    <w:rsid w:val="00EE79F7"/>
    <w:rsid w:val="00EF0D4B"/>
    <w:rsid w:val="00EF0FE6"/>
    <w:rsid w:val="00EF1130"/>
    <w:rsid w:val="00EF1432"/>
    <w:rsid w:val="00EF1511"/>
    <w:rsid w:val="00EF1F01"/>
    <w:rsid w:val="00EF2686"/>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5BA"/>
    <w:rsid w:val="00F04D19"/>
    <w:rsid w:val="00F050A3"/>
    <w:rsid w:val="00F06340"/>
    <w:rsid w:val="00F0665D"/>
    <w:rsid w:val="00F06D42"/>
    <w:rsid w:val="00F07134"/>
    <w:rsid w:val="00F0724D"/>
    <w:rsid w:val="00F07378"/>
    <w:rsid w:val="00F106D7"/>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17FA3"/>
    <w:rsid w:val="00F2005E"/>
    <w:rsid w:val="00F20197"/>
    <w:rsid w:val="00F20369"/>
    <w:rsid w:val="00F20607"/>
    <w:rsid w:val="00F208BB"/>
    <w:rsid w:val="00F20C9E"/>
    <w:rsid w:val="00F213D8"/>
    <w:rsid w:val="00F21A5D"/>
    <w:rsid w:val="00F21C13"/>
    <w:rsid w:val="00F22362"/>
    <w:rsid w:val="00F22796"/>
    <w:rsid w:val="00F2296A"/>
    <w:rsid w:val="00F234A4"/>
    <w:rsid w:val="00F2363A"/>
    <w:rsid w:val="00F23863"/>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3C76"/>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20"/>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2DD"/>
    <w:rsid w:val="00F51A82"/>
    <w:rsid w:val="00F51B78"/>
    <w:rsid w:val="00F51BDD"/>
    <w:rsid w:val="00F52065"/>
    <w:rsid w:val="00F521CE"/>
    <w:rsid w:val="00F5253E"/>
    <w:rsid w:val="00F5254B"/>
    <w:rsid w:val="00F5294F"/>
    <w:rsid w:val="00F52CB7"/>
    <w:rsid w:val="00F53A44"/>
    <w:rsid w:val="00F54E5E"/>
    <w:rsid w:val="00F551DB"/>
    <w:rsid w:val="00F556B3"/>
    <w:rsid w:val="00F55810"/>
    <w:rsid w:val="00F5594D"/>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D6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3F3"/>
    <w:rsid w:val="00F85683"/>
    <w:rsid w:val="00F85841"/>
    <w:rsid w:val="00F85F4D"/>
    <w:rsid w:val="00F86079"/>
    <w:rsid w:val="00F8610A"/>
    <w:rsid w:val="00F87282"/>
    <w:rsid w:val="00F878CD"/>
    <w:rsid w:val="00F87905"/>
    <w:rsid w:val="00F87A66"/>
    <w:rsid w:val="00F90C1F"/>
    <w:rsid w:val="00F912D9"/>
    <w:rsid w:val="00F91A44"/>
    <w:rsid w:val="00F91BFA"/>
    <w:rsid w:val="00F91F8F"/>
    <w:rsid w:val="00F9217B"/>
    <w:rsid w:val="00F931A6"/>
    <w:rsid w:val="00F97A34"/>
    <w:rsid w:val="00F97E4A"/>
    <w:rsid w:val="00F97EA1"/>
    <w:rsid w:val="00FA003A"/>
    <w:rsid w:val="00FA05C8"/>
    <w:rsid w:val="00FA0678"/>
    <w:rsid w:val="00FA0711"/>
    <w:rsid w:val="00FA0DB6"/>
    <w:rsid w:val="00FA1475"/>
    <w:rsid w:val="00FA23F7"/>
    <w:rsid w:val="00FA27EB"/>
    <w:rsid w:val="00FA35B6"/>
    <w:rsid w:val="00FA3A64"/>
    <w:rsid w:val="00FA3EBC"/>
    <w:rsid w:val="00FA423C"/>
    <w:rsid w:val="00FA44D0"/>
    <w:rsid w:val="00FA4590"/>
    <w:rsid w:val="00FA55A2"/>
    <w:rsid w:val="00FA672F"/>
    <w:rsid w:val="00FA775E"/>
    <w:rsid w:val="00FA7792"/>
    <w:rsid w:val="00FA79AB"/>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2AF"/>
    <w:rsid w:val="00FC38D4"/>
    <w:rsid w:val="00FC391E"/>
    <w:rsid w:val="00FC39B3"/>
    <w:rsid w:val="00FC3BB7"/>
    <w:rsid w:val="00FC4345"/>
    <w:rsid w:val="00FC444A"/>
    <w:rsid w:val="00FC453D"/>
    <w:rsid w:val="00FC4A89"/>
    <w:rsid w:val="00FC4D5C"/>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1B"/>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000"/>
    <w:rsid w:val="00FE713E"/>
    <w:rsid w:val="00FE735F"/>
    <w:rsid w:val="00FE7877"/>
    <w:rsid w:val="00FE7DD1"/>
    <w:rsid w:val="00FF0B4F"/>
    <w:rsid w:val="00FF0E03"/>
    <w:rsid w:val="00FF0F58"/>
    <w:rsid w:val="00FF183C"/>
    <w:rsid w:val="00FF1A06"/>
    <w:rsid w:val="00FF1AD3"/>
    <w:rsid w:val="00FF1B46"/>
    <w:rsid w:val="00FF219D"/>
    <w:rsid w:val="00FF2A7B"/>
    <w:rsid w:val="00FF30A8"/>
    <w:rsid w:val="00FF3D2B"/>
    <w:rsid w:val="00FF49B4"/>
    <w:rsid w:val="00FF49F4"/>
    <w:rsid w:val="00FF5538"/>
    <w:rsid w:val="00FF5AAE"/>
    <w:rsid w:val="00FF5C6A"/>
    <w:rsid w:val="00FF651D"/>
    <w:rsid w:val="00FF6843"/>
    <w:rsid w:val="00FF6C25"/>
    <w:rsid w:val="010651D9"/>
    <w:rsid w:val="010C0C1E"/>
    <w:rsid w:val="011F6449"/>
    <w:rsid w:val="01236AFB"/>
    <w:rsid w:val="016E5688"/>
    <w:rsid w:val="019F7441"/>
    <w:rsid w:val="01B37585"/>
    <w:rsid w:val="01C85005"/>
    <w:rsid w:val="01D55165"/>
    <w:rsid w:val="01DF6BF8"/>
    <w:rsid w:val="01EC2C57"/>
    <w:rsid w:val="024F7FEB"/>
    <w:rsid w:val="026B2E25"/>
    <w:rsid w:val="026F5F9E"/>
    <w:rsid w:val="02824D4D"/>
    <w:rsid w:val="02A95A35"/>
    <w:rsid w:val="02D73054"/>
    <w:rsid w:val="02DC4B10"/>
    <w:rsid w:val="02DD76CE"/>
    <w:rsid w:val="02F36323"/>
    <w:rsid w:val="02F5619C"/>
    <w:rsid w:val="0313324A"/>
    <w:rsid w:val="0326446A"/>
    <w:rsid w:val="032D5555"/>
    <w:rsid w:val="036634D2"/>
    <w:rsid w:val="03BF13A3"/>
    <w:rsid w:val="03DD35E4"/>
    <w:rsid w:val="03F175F7"/>
    <w:rsid w:val="04076900"/>
    <w:rsid w:val="040F7C4B"/>
    <w:rsid w:val="041A5A3B"/>
    <w:rsid w:val="042311BA"/>
    <w:rsid w:val="0428084E"/>
    <w:rsid w:val="042B157A"/>
    <w:rsid w:val="045255E4"/>
    <w:rsid w:val="048E097B"/>
    <w:rsid w:val="048F763B"/>
    <w:rsid w:val="049F330E"/>
    <w:rsid w:val="04AA775C"/>
    <w:rsid w:val="04AD4D18"/>
    <w:rsid w:val="04AF1889"/>
    <w:rsid w:val="04BC7CCF"/>
    <w:rsid w:val="04EC05E2"/>
    <w:rsid w:val="04F66F48"/>
    <w:rsid w:val="05251E14"/>
    <w:rsid w:val="053C2198"/>
    <w:rsid w:val="05526201"/>
    <w:rsid w:val="059B671E"/>
    <w:rsid w:val="059D5987"/>
    <w:rsid w:val="059E79E0"/>
    <w:rsid w:val="05A16594"/>
    <w:rsid w:val="05A7762D"/>
    <w:rsid w:val="05FE5673"/>
    <w:rsid w:val="060E5941"/>
    <w:rsid w:val="06110FAF"/>
    <w:rsid w:val="061B7EBC"/>
    <w:rsid w:val="06493CA7"/>
    <w:rsid w:val="065A6178"/>
    <w:rsid w:val="066F1CF3"/>
    <w:rsid w:val="067511C9"/>
    <w:rsid w:val="06930BB8"/>
    <w:rsid w:val="06DC36D6"/>
    <w:rsid w:val="070A234B"/>
    <w:rsid w:val="07245D42"/>
    <w:rsid w:val="07264C62"/>
    <w:rsid w:val="0779354C"/>
    <w:rsid w:val="07C27AF6"/>
    <w:rsid w:val="08007E8A"/>
    <w:rsid w:val="08061376"/>
    <w:rsid w:val="08375664"/>
    <w:rsid w:val="08452D77"/>
    <w:rsid w:val="086401F8"/>
    <w:rsid w:val="08751CAA"/>
    <w:rsid w:val="087E4C40"/>
    <w:rsid w:val="08923755"/>
    <w:rsid w:val="08B35201"/>
    <w:rsid w:val="08D66AD6"/>
    <w:rsid w:val="08DA33A3"/>
    <w:rsid w:val="08E80F13"/>
    <w:rsid w:val="091573D2"/>
    <w:rsid w:val="09335624"/>
    <w:rsid w:val="0944690F"/>
    <w:rsid w:val="09535675"/>
    <w:rsid w:val="095F057D"/>
    <w:rsid w:val="09642282"/>
    <w:rsid w:val="09733572"/>
    <w:rsid w:val="09772C16"/>
    <w:rsid w:val="098353B5"/>
    <w:rsid w:val="09A15E77"/>
    <w:rsid w:val="09A664D0"/>
    <w:rsid w:val="09A92330"/>
    <w:rsid w:val="09B06B87"/>
    <w:rsid w:val="09C13146"/>
    <w:rsid w:val="09E04166"/>
    <w:rsid w:val="0A1C0718"/>
    <w:rsid w:val="0A3E7710"/>
    <w:rsid w:val="0A5B7E63"/>
    <w:rsid w:val="0AA374A5"/>
    <w:rsid w:val="0AAB7649"/>
    <w:rsid w:val="0AB24196"/>
    <w:rsid w:val="0ABC5606"/>
    <w:rsid w:val="0AD34C9C"/>
    <w:rsid w:val="0B277C28"/>
    <w:rsid w:val="0B30404E"/>
    <w:rsid w:val="0B4C6C14"/>
    <w:rsid w:val="0B631A88"/>
    <w:rsid w:val="0B683D45"/>
    <w:rsid w:val="0B7F3F11"/>
    <w:rsid w:val="0B884417"/>
    <w:rsid w:val="0BF6188C"/>
    <w:rsid w:val="0BF73C91"/>
    <w:rsid w:val="0C170175"/>
    <w:rsid w:val="0C484FB1"/>
    <w:rsid w:val="0C571A41"/>
    <w:rsid w:val="0C5C1171"/>
    <w:rsid w:val="0C5E1CBC"/>
    <w:rsid w:val="0C615B50"/>
    <w:rsid w:val="0C825C20"/>
    <w:rsid w:val="0C8445DA"/>
    <w:rsid w:val="0C87121B"/>
    <w:rsid w:val="0C9532D5"/>
    <w:rsid w:val="0CC007F7"/>
    <w:rsid w:val="0CD26CBE"/>
    <w:rsid w:val="0CFE707A"/>
    <w:rsid w:val="0D063BDA"/>
    <w:rsid w:val="0D08375F"/>
    <w:rsid w:val="0D0C020A"/>
    <w:rsid w:val="0D184CFB"/>
    <w:rsid w:val="0D2B64A6"/>
    <w:rsid w:val="0D3C2EA1"/>
    <w:rsid w:val="0D4070BC"/>
    <w:rsid w:val="0D4A7419"/>
    <w:rsid w:val="0D827401"/>
    <w:rsid w:val="0D84094E"/>
    <w:rsid w:val="0D8A00E9"/>
    <w:rsid w:val="0D8D589E"/>
    <w:rsid w:val="0DA01C73"/>
    <w:rsid w:val="0DA4150C"/>
    <w:rsid w:val="0DD007AD"/>
    <w:rsid w:val="0DD63300"/>
    <w:rsid w:val="0DF50604"/>
    <w:rsid w:val="0DF702FE"/>
    <w:rsid w:val="0E0375E6"/>
    <w:rsid w:val="0E060E51"/>
    <w:rsid w:val="0E5604B2"/>
    <w:rsid w:val="0E697CC6"/>
    <w:rsid w:val="0E6D5D79"/>
    <w:rsid w:val="0E794EDC"/>
    <w:rsid w:val="0E9D0089"/>
    <w:rsid w:val="0EB803EE"/>
    <w:rsid w:val="0EF94D4B"/>
    <w:rsid w:val="0F4958DC"/>
    <w:rsid w:val="0F515DF7"/>
    <w:rsid w:val="0F596BA8"/>
    <w:rsid w:val="0F5A075C"/>
    <w:rsid w:val="0F6248D2"/>
    <w:rsid w:val="0F693536"/>
    <w:rsid w:val="0F764839"/>
    <w:rsid w:val="0F7B0511"/>
    <w:rsid w:val="0F7B76D9"/>
    <w:rsid w:val="0F816ACD"/>
    <w:rsid w:val="0F9832DB"/>
    <w:rsid w:val="0FB934D6"/>
    <w:rsid w:val="0FBF3FD2"/>
    <w:rsid w:val="0FBF7FF3"/>
    <w:rsid w:val="0FE8259A"/>
    <w:rsid w:val="102A31B2"/>
    <w:rsid w:val="10646583"/>
    <w:rsid w:val="107D4B15"/>
    <w:rsid w:val="108A3C80"/>
    <w:rsid w:val="10C26171"/>
    <w:rsid w:val="10C62435"/>
    <w:rsid w:val="10D36442"/>
    <w:rsid w:val="10DA3734"/>
    <w:rsid w:val="10F33360"/>
    <w:rsid w:val="10F5413D"/>
    <w:rsid w:val="10FC16EA"/>
    <w:rsid w:val="110F1D40"/>
    <w:rsid w:val="11266F33"/>
    <w:rsid w:val="118963A1"/>
    <w:rsid w:val="11AB34D8"/>
    <w:rsid w:val="11C6522A"/>
    <w:rsid w:val="11E104CC"/>
    <w:rsid w:val="11E20309"/>
    <w:rsid w:val="12255233"/>
    <w:rsid w:val="124E105C"/>
    <w:rsid w:val="12530213"/>
    <w:rsid w:val="127723A9"/>
    <w:rsid w:val="12862074"/>
    <w:rsid w:val="12883966"/>
    <w:rsid w:val="129E45B4"/>
    <w:rsid w:val="12D81596"/>
    <w:rsid w:val="13072A44"/>
    <w:rsid w:val="135F4BE2"/>
    <w:rsid w:val="13745F96"/>
    <w:rsid w:val="139B1A0A"/>
    <w:rsid w:val="139D25C7"/>
    <w:rsid w:val="139E1761"/>
    <w:rsid w:val="13A7787D"/>
    <w:rsid w:val="13BF3CE4"/>
    <w:rsid w:val="13EF24DD"/>
    <w:rsid w:val="141008D8"/>
    <w:rsid w:val="14125FE6"/>
    <w:rsid w:val="146D271E"/>
    <w:rsid w:val="14982588"/>
    <w:rsid w:val="149A5AD9"/>
    <w:rsid w:val="14A7619D"/>
    <w:rsid w:val="14B0757C"/>
    <w:rsid w:val="150536C3"/>
    <w:rsid w:val="150C1963"/>
    <w:rsid w:val="1510372C"/>
    <w:rsid w:val="151447A0"/>
    <w:rsid w:val="152C4604"/>
    <w:rsid w:val="154A6454"/>
    <w:rsid w:val="15762120"/>
    <w:rsid w:val="15E1432B"/>
    <w:rsid w:val="161E16D5"/>
    <w:rsid w:val="16473A09"/>
    <w:rsid w:val="1655368D"/>
    <w:rsid w:val="16A8729C"/>
    <w:rsid w:val="16B33777"/>
    <w:rsid w:val="16BC70A7"/>
    <w:rsid w:val="16C6339E"/>
    <w:rsid w:val="172A7D8D"/>
    <w:rsid w:val="172F2D79"/>
    <w:rsid w:val="17557BEF"/>
    <w:rsid w:val="175A00C7"/>
    <w:rsid w:val="17B370D5"/>
    <w:rsid w:val="17C47B21"/>
    <w:rsid w:val="17D349C1"/>
    <w:rsid w:val="1830729E"/>
    <w:rsid w:val="1870062C"/>
    <w:rsid w:val="18817102"/>
    <w:rsid w:val="18830A15"/>
    <w:rsid w:val="18852B28"/>
    <w:rsid w:val="188B5321"/>
    <w:rsid w:val="18974964"/>
    <w:rsid w:val="18F71505"/>
    <w:rsid w:val="19397AAF"/>
    <w:rsid w:val="19932372"/>
    <w:rsid w:val="19A20DD5"/>
    <w:rsid w:val="19AE03F1"/>
    <w:rsid w:val="1A071A03"/>
    <w:rsid w:val="1A0A7F67"/>
    <w:rsid w:val="1A1F16AE"/>
    <w:rsid w:val="1A1F4006"/>
    <w:rsid w:val="1A3B5C77"/>
    <w:rsid w:val="1A4772FE"/>
    <w:rsid w:val="1A8E049E"/>
    <w:rsid w:val="1A984BAD"/>
    <w:rsid w:val="1AB8220E"/>
    <w:rsid w:val="1ABC02E6"/>
    <w:rsid w:val="1AE4166C"/>
    <w:rsid w:val="1AF06CFB"/>
    <w:rsid w:val="1AF11B8D"/>
    <w:rsid w:val="1B11359C"/>
    <w:rsid w:val="1B2A271F"/>
    <w:rsid w:val="1B530544"/>
    <w:rsid w:val="1B713184"/>
    <w:rsid w:val="1BA209CF"/>
    <w:rsid w:val="1BB4777D"/>
    <w:rsid w:val="1BD75AB8"/>
    <w:rsid w:val="1C0459C2"/>
    <w:rsid w:val="1C1B3B4A"/>
    <w:rsid w:val="1C88086E"/>
    <w:rsid w:val="1D0F204D"/>
    <w:rsid w:val="1D266CE1"/>
    <w:rsid w:val="1D3963AF"/>
    <w:rsid w:val="1D6A673C"/>
    <w:rsid w:val="1D9247AE"/>
    <w:rsid w:val="1D995E92"/>
    <w:rsid w:val="1DB567EC"/>
    <w:rsid w:val="1DED0C42"/>
    <w:rsid w:val="1DF51A98"/>
    <w:rsid w:val="1E3D060F"/>
    <w:rsid w:val="1E3F7D2E"/>
    <w:rsid w:val="1E4134E4"/>
    <w:rsid w:val="1E5062B3"/>
    <w:rsid w:val="1E523514"/>
    <w:rsid w:val="1E714A66"/>
    <w:rsid w:val="1E774BE5"/>
    <w:rsid w:val="1E802593"/>
    <w:rsid w:val="1EA703CC"/>
    <w:rsid w:val="1EB65E96"/>
    <w:rsid w:val="1EB7330C"/>
    <w:rsid w:val="1EF044E7"/>
    <w:rsid w:val="1EF8433E"/>
    <w:rsid w:val="1F0A0FF3"/>
    <w:rsid w:val="1F2C6B8B"/>
    <w:rsid w:val="1F5771FF"/>
    <w:rsid w:val="1F9B252E"/>
    <w:rsid w:val="1FB50C47"/>
    <w:rsid w:val="1FB96AC5"/>
    <w:rsid w:val="1FE868A9"/>
    <w:rsid w:val="20034907"/>
    <w:rsid w:val="200E1FA8"/>
    <w:rsid w:val="20167C6C"/>
    <w:rsid w:val="20173E4B"/>
    <w:rsid w:val="201C761C"/>
    <w:rsid w:val="204E48BC"/>
    <w:rsid w:val="205B2614"/>
    <w:rsid w:val="208921B3"/>
    <w:rsid w:val="20973DEB"/>
    <w:rsid w:val="20A77729"/>
    <w:rsid w:val="20B26522"/>
    <w:rsid w:val="20B44310"/>
    <w:rsid w:val="21017557"/>
    <w:rsid w:val="211116EB"/>
    <w:rsid w:val="212C1E0B"/>
    <w:rsid w:val="213469E8"/>
    <w:rsid w:val="216133FC"/>
    <w:rsid w:val="21950E25"/>
    <w:rsid w:val="21D56769"/>
    <w:rsid w:val="21E52EF3"/>
    <w:rsid w:val="21F20BF7"/>
    <w:rsid w:val="21FB5D7B"/>
    <w:rsid w:val="220B1C3D"/>
    <w:rsid w:val="221D1D20"/>
    <w:rsid w:val="22334A87"/>
    <w:rsid w:val="22480C77"/>
    <w:rsid w:val="22505FD7"/>
    <w:rsid w:val="2267372D"/>
    <w:rsid w:val="226825D6"/>
    <w:rsid w:val="22BE6801"/>
    <w:rsid w:val="22EB3226"/>
    <w:rsid w:val="22FB1A0C"/>
    <w:rsid w:val="23270BB3"/>
    <w:rsid w:val="233500BF"/>
    <w:rsid w:val="23377FF7"/>
    <w:rsid w:val="236B425F"/>
    <w:rsid w:val="23836192"/>
    <w:rsid w:val="23901F29"/>
    <w:rsid w:val="239C0061"/>
    <w:rsid w:val="23B908A4"/>
    <w:rsid w:val="23E95BEF"/>
    <w:rsid w:val="23FD0064"/>
    <w:rsid w:val="24215A8A"/>
    <w:rsid w:val="2446055D"/>
    <w:rsid w:val="245375B0"/>
    <w:rsid w:val="24642C0A"/>
    <w:rsid w:val="2481784B"/>
    <w:rsid w:val="24B22173"/>
    <w:rsid w:val="24B95AD9"/>
    <w:rsid w:val="24BE24DA"/>
    <w:rsid w:val="24BF0290"/>
    <w:rsid w:val="24CF5825"/>
    <w:rsid w:val="24D663E6"/>
    <w:rsid w:val="24D77F2B"/>
    <w:rsid w:val="24FF2904"/>
    <w:rsid w:val="254A7C7B"/>
    <w:rsid w:val="25516B86"/>
    <w:rsid w:val="255E36B3"/>
    <w:rsid w:val="2570310A"/>
    <w:rsid w:val="258117EC"/>
    <w:rsid w:val="258775C5"/>
    <w:rsid w:val="258B00E2"/>
    <w:rsid w:val="25A917A6"/>
    <w:rsid w:val="25BE27CC"/>
    <w:rsid w:val="25F74A5C"/>
    <w:rsid w:val="26274342"/>
    <w:rsid w:val="2628662C"/>
    <w:rsid w:val="262D45DE"/>
    <w:rsid w:val="26316178"/>
    <w:rsid w:val="263C4B36"/>
    <w:rsid w:val="2648525A"/>
    <w:rsid w:val="26787F8B"/>
    <w:rsid w:val="26886B42"/>
    <w:rsid w:val="26920223"/>
    <w:rsid w:val="26A53EF9"/>
    <w:rsid w:val="26A94201"/>
    <w:rsid w:val="26AC274F"/>
    <w:rsid w:val="27044A29"/>
    <w:rsid w:val="271D34C8"/>
    <w:rsid w:val="276142BF"/>
    <w:rsid w:val="2773246A"/>
    <w:rsid w:val="27783712"/>
    <w:rsid w:val="2788120C"/>
    <w:rsid w:val="27907362"/>
    <w:rsid w:val="27BB00CE"/>
    <w:rsid w:val="27F56181"/>
    <w:rsid w:val="28126C76"/>
    <w:rsid w:val="28333E1D"/>
    <w:rsid w:val="28454BD6"/>
    <w:rsid w:val="28455253"/>
    <w:rsid w:val="28551971"/>
    <w:rsid w:val="285B1C53"/>
    <w:rsid w:val="28963B35"/>
    <w:rsid w:val="289F7086"/>
    <w:rsid w:val="28C32028"/>
    <w:rsid w:val="28CC490F"/>
    <w:rsid w:val="28DE40AA"/>
    <w:rsid w:val="290E6CE7"/>
    <w:rsid w:val="2925470E"/>
    <w:rsid w:val="29345E77"/>
    <w:rsid w:val="294C65AD"/>
    <w:rsid w:val="296872E8"/>
    <w:rsid w:val="29806583"/>
    <w:rsid w:val="298B3C4C"/>
    <w:rsid w:val="29A60575"/>
    <w:rsid w:val="29B3119E"/>
    <w:rsid w:val="29D77713"/>
    <w:rsid w:val="29F26D24"/>
    <w:rsid w:val="2A0101CE"/>
    <w:rsid w:val="2A15033F"/>
    <w:rsid w:val="2A1662C1"/>
    <w:rsid w:val="2A1C7367"/>
    <w:rsid w:val="2A2815FA"/>
    <w:rsid w:val="2A6D6092"/>
    <w:rsid w:val="2A7D76B4"/>
    <w:rsid w:val="2B437463"/>
    <w:rsid w:val="2B564F27"/>
    <w:rsid w:val="2B565B9C"/>
    <w:rsid w:val="2B7807EE"/>
    <w:rsid w:val="2B792A17"/>
    <w:rsid w:val="2BBF00EC"/>
    <w:rsid w:val="2BC37CFD"/>
    <w:rsid w:val="2BD5237F"/>
    <w:rsid w:val="2BE03C2F"/>
    <w:rsid w:val="2BE536CE"/>
    <w:rsid w:val="2BE758D9"/>
    <w:rsid w:val="2C09049E"/>
    <w:rsid w:val="2C0A653C"/>
    <w:rsid w:val="2C191F85"/>
    <w:rsid w:val="2C4C0953"/>
    <w:rsid w:val="2C9611C0"/>
    <w:rsid w:val="2CD70A53"/>
    <w:rsid w:val="2CE82D6F"/>
    <w:rsid w:val="2D013CE9"/>
    <w:rsid w:val="2D343236"/>
    <w:rsid w:val="2D583A36"/>
    <w:rsid w:val="2D866DA4"/>
    <w:rsid w:val="2DD15014"/>
    <w:rsid w:val="2DE81CB4"/>
    <w:rsid w:val="2DF72DE4"/>
    <w:rsid w:val="2E0220AF"/>
    <w:rsid w:val="2E1707A2"/>
    <w:rsid w:val="2E4B082A"/>
    <w:rsid w:val="2E5D4E86"/>
    <w:rsid w:val="2E5D790B"/>
    <w:rsid w:val="2E9A3C18"/>
    <w:rsid w:val="2EA14233"/>
    <w:rsid w:val="2EBB0FEE"/>
    <w:rsid w:val="2EC63002"/>
    <w:rsid w:val="2F0A6B38"/>
    <w:rsid w:val="2F6A1F78"/>
    <w:rsid w:val="2F946CCB"/>
    <w:rsid w:val="2FD2184A"/>
    <w:rsid w:val="2FD25781"/>
    <w:rsid w:val="2FFD7934"/>
    <w:rsid w:val="301E6522"/>
    <w:rsid w:val="30496D5A"/>
    <w:rsid w:val="305A331C"/>
    <w:rsid w:val="305C3CC4"/>
    <w:rsid w:val="306C3A94"/>
    <w:rsid w:val="30733ACD"/>
    <w:rsid w:val="308C3862"/>
    <w:rsid w:val="309379D8"/>
    <w:rsid w:val="30A270F7"/>
    <w:rsid w:val="30DF1478"/>
    <w:rsid w:val="30EC586F"/>
    <w:rsid w:val="30F021C9"/>
    <w:rsid w:val="313D505F"/>
    <w:rsid w:val="314B0F76"/>
    <w:rsid w:val="31895FB8"/>
    <w:rsid w:val="318A4759"/>
    <w:rsid w:val="31954974"/>
    <w:rsid w:val="31977E71"/>
    <w:rsid w:val="319C6071"/>
    <w:rsid w:val="31AC537E"/>
    <w:rsid w:val="31C42F48"/>
    <w:rsid w:val="31C460C7"/>
    <w:rsid w:val="31E3679B"/>
    <w:rsid w:val="31E732FD"/>
    <w:rsid w:val="31F90268"/>
    <w:rsid w:val="31FB2CE2"/>
    <w:rsid w:val="32517576"/>
    <w:rsid w:val="32BE5C2C"/>
    <w:rsid w:val="32DC0EB2"/>
    <w:rsid w:val="32FB6478"/>
    <w:rsid w:val="33263B3F"/>
    <w:rsid w:val="336963EB"/>
    <w:rsid w:val="33782CB8"/>
    <w:rsid w:val="33816EEB"/>
    <w:rsid w:val="33E5197C"/>
    <w:rsid w:val="33EB55CD"/>
    <w:rsid w:val="33EC4C02"/>
    <w:rsid w:val="33F33909"/>
    <w:rsid w:val="340D2360"/>
    <w:rsid w:val="3410665D"/>
    <w:rsid w:val="34211214"/>
    <w:rsid w:val="34256AA5"/>
    <w:rsid w:val="342E63AB"/>
    <w:rsid w:val="34950E68"/>
    <w:rsid w:val="34986E94"/>
    <w:rsid w:val="34AF62C9"/>
    <w:rsid w:val="34B265FC"/>
    <w:rsid w:val="34CB4388"/>
    <w:rsid w:val="34D02781"/>
    <w:rsid w:val="34FA6E12"/>
    <w:rsid w:val="34FC0D73"/>
    <w:rsid w:val="350A3A1E"/>
    <w:rsid w:val="350D1B8D"/>
    <w:rsid w:val="358D5588"/>
    <w:rsid w:val="35B8262E"/>
    <w:rsid w:val="36224544"/>
    <w:rsid w:val="362F7E33"/>
    <w:rsid w:val="363A3B40"/>
    <w:rsid w:val="365302AE"/>
    <w:rsid w:val="36607A0A"/>
    <w:rsid w:val="366E227C"/>
    <w:rsid w:val="366F2E0D"/>
    <w:rsid w:val="367B6A5C"/>
    <w:rsid w:val="36A74ADA"/>
    <w:rsid w:val="36AD60D5"/>
    <w:rsid w:val="36B224F9"/>
    <w:rsid w:val="36D80507"/>
    <w:rsid w:val="36EC0CC9"/>
    <w:rsid w:val="37120D55"/>
    <w:rsid w:val="373F410B"/>
    <w:rsid w:val="376A44BC"/>
    <w:rsid w:val="37EE7094"/>
    <w:rsid w:val="37F56CD0"/>
    <w:rsid w:val="38296C89"/>
    <w:rsid w:val="382D38D9"/>
    <w:rsid w:val="383002EB"/>
    <w:rsid w:val="38586797"/>
    <w:rsid w:val="38BC0149"/>
    <w:rsid w:val="38BC2936"/>
    <w:rsid w:val="38D4307D"/>
    <w:rsid w:val="38D87D1C"/>
    <w:rsid w:val="38FD5265"/>
    <w:rsid w:val="3954645C"/>
    <w:rsid w:val="39636459"/>
    <w:rsid w:val="396B7F6C"/>
    <w:rsid w:val="39B417A9"/>
    <w:rsid w:val="39FC5695"/>
    <w:rsid w:val="3A006D8E"/>
    <w:rsid w:val="3A3651E5"/>
    <w:rsid w:val="3A3F4E87"/>
    <w:rsid w:val="3A3F7071"/>
    <w:rsid w:val="3A744481"/>
    <w:rsid w:val="3A8C7BEF"/>
    <w:rsid w:val="3A906246"/>
    <w:rsid w:val="3AED6D29"/>
    <w:rsid w:val="3B14115C"/>
    <w:rsid w:val="3B2349B7"/>
    <w:rsid w:val="3B2B0F4E"/>
    <w:rsid w:val="3B616CFF"/>
    <w:rsid w:val="3B6259F6"/>
    <w:rsid w:val="3B976654"/>
    <w:rsid w:val="3BBF5492"/>
    <w:rsid w:val="3BC01EFC"/>
    <w:rsid w:val="3BCA786A"/>
    <w:rsid w:val="3BD31E2F"/>
    <w:rsid w:val="3BEA2ED4"/>
    <w:rsid w:val="3BF15831"/>
    <w:rsid w:val="3BFF3F94"/>
    <w:rsid w:val="3C103F97"/>
    <w:rsid w:val="3C105946"/>
    <w:rsid w:val="3C2F7467"/>
    <w:rsid w:val="3C471448"/>
    <w:rsid w:val="3C5F759A"/>
    <w:rsid w:val="3C6C525A"/>
    <w:rsid w:val="3CCE23CB"/>
    <w:rsid w:val="3CD17D17"/>
    <w:rsid w:val="3D01651B"/>
    <w:rsid w:val="3D3C7F39"/>
    <w:rsid w:val="3D440F09"/>
    <w:rsid w:val="3D4504A0"/>
    <w:rsid w:val="3D6023EE"/>
    <w:rsid w:val="3D8734BB"/>
    <w:rsid w:val="3D9A11D4"/>
    <w:rsid w:val="3DA16D89"/>
    <w:rsid w:val="3DA364BE"/>
    <w:rsid w:val="3DD73EFB"/>
    <w:rsid w:val="3DE041CB"/>
    <w:rsid w:val="3E0D48F6"/>
    <w:rsid w:val="3E1868B4"/>
    <w:rsid w:val="3E377251"/>
    <w:rsid w:val="3E42664B"/>
    <w:rsid w:val="3E481508"/>
    <w:rsid w:val="3E5A7334"/>
    <w:rsid w:val="3E7B5D6B"/>
    <w:rsid w:val="3E843E66"/>
    <w:rsid w:val="3E865B5F"/>
    <w:rsid w:val="3E8F51FE"/>
    <w:rsid w:val="3E926F87"/>
    <w:rsid w:val="3E9A59DE"/>
    <w:rsid w:val="3EAF4836"/>
    <w:rsid w:val="3EC33DFA"/>
    <w:rsid w:val="3ED20EB5"/>
    <w:rsid w:val="3F060E16"/>
    <w:rsid w:val="3F1D1096"/>
    <w:rsid w:val="3F2F0234"/>
    <w:rsid w:val="3F2F1811"/>
    <w:rsid w:val="3F4754DF"/>
    <w:rsid w:val="3F6363FE"/>
    <w:rsid w:val="3F756B8F"/>
    <w:rsid w:val="3F8A0269"/>
    <w:rsid w:val="3F8B3496"/>
    <w:rsid w:val="3F95482B"/>
    <w:rsid w:val="3FBE06D4"/>
    <w:rsid w:val="4019356B"/>
    <w:rsid w:val="40592157"/>
    <w:rsid w:val="406E1CAE"/>
    <w:rsid w:val="40A0133A"/>
    <w:rsid w:val="40C31A53"/>
    <w:rsid w:val="40FF545D"/>
    <w:rsid w:val="410067C8"/>
    <w:rsid w:val="417D3A3D"/>
    <w:rsid w:val="418F0D2A"/>
    <w:rsid w:val="41B94703"/>
    <w:rsid w:val="41D01505"/>
    <w:rsid w:val="41DC533E"/>
    <w:rsid w:val="42474939"/>
    <w:rsid w:val="424C3C57"/>
    <w:rsid w:val="42613FF3"/>
    <w:rsid w:val="42660D96"/>
    <w:rsid w:val="428667D2"/>
    <w:rsid w:val="42B11A90"/>
    <w:rsid w:val="42BB1594"/>
    <w:rsid w:val="42BE0438"/>
    <w:rsid w:val="42CD1CE0"/>
    <w:rsid w:val="42D27868"/>
    <w:rsid w:val="42E1381E"/>
    <w:rsid w:val="42ED6459"/>
    <w:rsid w:val="42FE58DD"/>
    <w:rsid w:val="43174B3D"/>
    <w:rsid w:val="434B790E"/>
    <w:rsid w:val="4360274F"/>
    <w:rsid w:val="43977AB6"/>
    <w:rsid w:val="43A3342B"/>
    <w:rsid w:val="43C77C27"/>
    <w:rsid w:val="43DE09EE"/>
    <w:rsid w:val="44002FAD"/>
    <w:rsid w:val="449101DD"/>
    <w:rsid w:val="44930ACE"/>
    <w:rsid w:val="44CA0F6F"/>
    <w:rsid w:val="44D04B5D"/>
    <w:rsid w:val="44D75902"/>
    <w:rsid w:val="44DE1391"/>
    <w:rsid w:val="451119CC"/>
    <w:rsid w:val="451B225C"/>
    <w:rsid w:val="452410C9"/>
    <w:rsid w:val="45317DFB"/>
    <w:rsid w:val="45586B4B"/>
    <w:rsid w:val="45613CC5"/>
    <w:rsid w:val="45665056"/>
    <w:rsid w:val="45683288"/>
    <w:rsid w:val="456D3CE4"/>
    <w:rsid w:val="45717C44"/>
    <w:rsid w:val="4579042C"/>
    <w:rsid w:val="457F0571"/>
    <w:rsid w:val="45851176"/>
    <w:rsid w:val="459D1B23"/>
    <w:rsid w:val="45BB5E5B"/>
    <w:rsid w:val="45C63B94"/>
    <w:rsid w:val="460E7DA5"/>
    <w:rsid w:val="462555FD"/>
    <w:rsid w:val="46422483"/>
    <w:rsid w:val="4654035E"/>
    <w:rsid w:val="4659254A"/>
    <w:rsid w:val="465B0637"/>
    <w:rsid w:val="465E3F0D"/>
    <w:rsid w:val="466A16E6"/>
    <w:rsid w:val="46893F2B"/>
    <w:rsid w:val="468F43C9"/>
    <w:rsid w:val="469F7F19"/>
    <w:rsid w:val="46C4686E"/>
    <w:rsid w:val="46FD1F0B"/>
    <w:rsid w:val="47017063"/>
    <w:rsid w:val="4737285C"/>
    <w:rsid w:val="476702CB"/>
    <w:rsid w:val="477B778F"/>
    <w:rsid w:val="478203EC"/>
    <w:rsid w:val="47B025FA"/>
    <w:rsid w:val="48054938"/>
    <w:rsid w:val="4809698F"/>
    <w:rsid w:val="480A1FEE"/>
    <w:rsid w:val="480A20FF"/>
    <w:rsid w:val="4811697D"/>
    <w:rsid w:val="481F54E4"/>
    <w:rsid w:val="487A3E25"/>
    <w:rsid w:val="488B5503"/>
    <w:rsid w:val="48937E21"/>
    <w:rsid w:val="489A0361"/>
    <w:rsid w:val="48B94FF3"/>
    <w:rsid w:val="48E37AAB"/>
    <w:rsid w:val="48E5448B"/>
    <w:rsid w:val="48FD4B4C"/>
    <w:rsid w:val="490A68E0"/>
    <w:rsid w:val="491055FE"/>
    <w:rsid w:val="492841F7"/>
    <w:rsid w:val="49407FB8"/>
    <w:rsid w:val="495F5B3E"/>
    <w:rsid w:val="496F77D7"/>
    <w:rsid w:val="497654FD"/>
    <w:rsid w:val="49B64211"/>
    <w:rsid w:val="49C24A8D"/>
    <w:rsid w:val="49DD1431"/>
    <w:rsid w:val="49F41BE5"/>
    <w:rsid w:val="49F6167F"/>
    <w:rsid w:val="4A064FA0"/>
    <w:rsid w:val="4A16615C"/>
    <w:rsid w:val="4A4424D7"/>
    <w:rsid w:val="4A5A22AE"/>
    <w:rsid w:val="4AA6254E"/>
    <w:rsid w:val="4AB82D0F"/>
    <w:rsid w:val="4AEB7664"/>
    <w:rsid w:val="4AF17250"/>
    <w:rsid w:val="4AFD7C19"/>
    <w:rsid w:val="4B0567D1"/>
    <w:rsid w:val="4B0E0A49"/>
    <w:rsid w:val="4B236AAE"/>
    <w:rsid w:val="4B4B4944"/>
    <w:rsid w:val="4B707271"/>
    <w:rsid w:val="4B930986"/>
    <w:rsid w:val="4B9739F7"/>
    <w:rsid w:val="4B9C57F5"/>
    <w:rsid w:val="4BBA7B60"/>
    <w:rsid w:val="4BC43B2D"/>
    <w:rsid w:val="4BEE2503"/>
    <w:rsid w:val="4C245A30"/>
    <w:rsid w:val="4C440CF1"/>
    <w:rsid w:val="4C5F56F0"/>
    <w:rsid w:val="4CA0556E"/>
    <w:rsid w:val="4CB52CA3"/>
    <w:rsid w:val="4CB6685F"/>
    <w:rsid w:val="4CC367FE"/>
    <w:rsid w:val="4CD93944"/>
    <w:rsid w:val="4D077F3C"/>
    <w:rsid w:val="4D082101"/>
    <w:rsid w:val="4D123355"/>
    <w:rsid w:val="4D2A3B31"/>
    <w:rsid w:val="4D2C2C5D"/>
    <w:rsid w:val="4D312C52"/>
    <w:rsid w:val="4D3362FA"/>
    <w:rsid w:val="4D7F5C7B"/>
    <w:rsid w:val="4D905305"/>
    <w:rsid w:val="4D964A72"/>
    <w:rsid w:val="4D9C1254"/>
    <w:rsid w:val="4DED1A85"/>
    <w:rsid w:val="4E3E77C3"/>
    <w:rsid w:val="4E793892"/>
    <w:rsid w:val="4E800872"/>
    <w:rsid w:val="4EC569ED"/>
    <w:rsid w:val="4ED50EA1"/>
    <w:rsid w:val="4EE446BC"/>
    <w:rsid w:val="4EEC050C"/>
    <w:rsid w:val="4F104EC3"/>
    <w:rsid w:val="4F296B9B"/>
    <w:rsid w:val="4F47354A"/>
    <w:rsid w:val="4F911C54"/>
    <w:rsid w:val="4FE625E0"/>
    <w:rsid w:val="5021480F"/>
    <w:rsid w:val="502A1D14"/>
    <w:rsid w:val="502A6491"/>
    <w:rsid w:val="502D4F37"/>
    <w:rsid w:val="50962ECB"/>
    <w:rsid w:val="50A42E38"/>
    <w:rsid w:val="50A4577F"/>
    <w:rsid w:val="50B73D1F"/>
    <w:rsid w:val="50BD5BC9"/>
    <w:rsid w:val="50C11EEE"/>
    <w:rsid w:val="50E97CFC"/>
    <w:rsid w:val="50F15B5F"/>
    <w:rsid w:val="50FA4028"/>
    <w:rsid w:val="510D65B7"/>
    <w:rsid w:val="511157AB"/>
    <w:rsid w:val="512E1286"/>
    <w:rsid w:val="5142540C"/>
    <w:rsid w:val="515D27D6"/>
    <w:rsid w:val="5178302C"/>
    <w:rsid w:val="518832C8"/>
    <w:rsid w:val="51A0432A"/>
    <w:rsid w:val="51A86090"/>
    <w:rsid w:val="51B7396D"/>
    <w:rsid w:val="51F00EFE"/>
    <w:rsid w:val="522E4CC3"/>
    <w:rsid w:val="52424206"/>
    <w:rsid w:val="5244713B"/>
    <w:rsid w:val="524D15AE"/>
    <w:rsid w:val="52584D6B"/>
    <w:rsid w:val="52615633"/>
    <w:rsid w:val="52977FD4"/>
    <w:rsid w:val="52A25790"/>
    <w:rsid w:val="52A96B6F"/>
    <w:rsid w:val="52B45975"/>
    <w:rsid w:val="52BC43BE"/>
    <w:rsid w:val="52D94AA4"/>
    <w:rsid w:val="52EA3A62"/>
    <w:rsid w:val="52EA3EE8"/>
    <w:rsid w:val="52F50BB8"/>
    <w:rsid w:val="52FF2A79"/>
    <w:rsid w:val="53097272"/>
    <w:rsid w:val="53140861"/>
    <w:rsid w:val="5350425E"/>
    <w:rsid w:val="53544462"/>
    <w:rsid w:val="53571680"/>
    <w:rsid w:val="538968E9"/>
    <w:rsid w:val="5397158E"/>
    <w:rsid w:val="53AA53D7"/>
    <w:rsid w:val="53CB1124"/>
    <w:rsid w:val="54013861"/>
    <w:rsid w:val="5406215C"/>
    <w:rsid w:val="540B2159"/>
    <w:rsid w:val="54487265"/>
    <w:rsid w:val="544D6070"/>
    <w:rsid w:val="54605E1E"/>
    <w:rsid w:val="54AC5520"/>
    <w:rsid w:val="54B3506A"/>
    <w:rsid w:val="54CA0D16"/>
    <w:rsid w:val="54DA3515"/>
    <w:rsid w:val="54DD4057"/>
    <w:rsid w:val="54E7490F"/>
    <w:rsid w:val="550764A4"/>
    <w:rsid w:val="550B2BF6"/>
    <w:rsid w:val="55214EB5"/>
    <w:rsid w:val="55364EFD"/>
    <w:rsid w:val="554777BD"/>
    <w:rsid w:val="555A4531"/>
    <w:rsid w:val="555D4828"/>
    <w:rsid w:val="55601778"/>
    <w:rsid w:val="557A4C8B"/>
    <w:rsid w:val="558931E1"/>
    <w:rsid w:val="55923347"/>
    <w:rsid w:val="55925180"/>
    <w:rsid w:val="55983B1B"/>
    <w:rsid w:val="55A8376B"/>
    <w:rsid w:val="55DC29B6"/>
    <w:rsid w:val="55DD4241"/>
    <w:rsid w:val="55FA7859"/>
    <w:rsid w:val="561B265E"/>
    <w:rsid w:val="5633378F"/>
    <w:rsid w:val="563F32AF"/>
    <w:rsid w:val="56614C19"/>
    <w:rsid w:val="566B6D1E"/>
    <w:rsid w:val="56984DAC"/>
    <w:rsid w:val="56FB2858"/>
    <w:rsid w:val="57032A2C"/>
    <w:rsid w:val="570F5219"/>
    <w:rsid w:val="574A7800"/>
    <w:rsid w:val="575D12B5"/>
    <w:rsid w:val="57610A87"/>
    <w:rsid w:val="57727583"/>
    <w:rsid w:val="577B1140"/>
    <w:rsid w:val="577B7F21"/>
    <w:rsid w:val="577F181B"/>
    <w:rsid w:val="57921984"/>
    <w:rsid w:val="579737F0"/>
    <w:rsid w:val="57AB7B30"/>
    <w:rsid w:val="57AF5251"/>
    <w:rsid w:val="57B26373"/>
    <w:rsid w:val="57B63F04"/>
    <w:rsid w:val="57CD20C2"/>
    <w:rsid w:val="57D675AB"/>
    <w:rsid w:val="57D95FDD"/>
    <w:rsid w:val="57DF79F0"/>
    <w:rsid w:val="58217789"/>
    <w:rsid w:val="586E0A5D"/>
    <w:rsid w:val="588F4504"/>
    <w:rsid w:val="58917D2F"/>
    <w:rsid w:val="5894085C"/>
    <w:rsid w:val="58AE4F0C"/>
    <w:rsid w:val="58B85899"/>
    <w:rsid w:val="58E363A9"/>
    <w:rsid w:val="595E1678"/>
    <w:rsid w:val="596D5BD4"/>
    <w:rsid w:val="597E3DD8"/>
    <w:rsid w:val="59F80043"/>
    <w:rsid w:val="5A09252F"/>
    <w:rsid w:val="5A0B2778"/>
    <w:rsid w:val="5A2A7C7B"/>
    <w:rsid w:val="5A306671"/>
    <w:rsid w:val="5A3E2560"/>
    <w:rsid w:val="5A5D3B6E"/>
    <w:rsid w:val="5A637A76"/>
    <w:rsid w:val="5A657E66"/>
    <w:rsid w:val="5A6D33BA"/>
    <w:rsid w:val="5A714B57"/>
    <w:rsid w:val="5A792B1F"/>
    <w:rsid w:val="5A874767"/>
    <w:rsid w:val="5A971D38"/>
    <w:rsid w:val="5AAD6F28"/>
    <w:rsid w:val="5AD63A24"/>
    <w:rsid w:val="5B0D5B7E"/>
    <w:rsid w:val="5B1A7F0D"/>
    <w:rsid w:val="5B2A30A1"/>
    <w:rsid w:val="5B2E1A1D"/>
    <w:rsid w:val="5B7E23D6"/>
    <w:rsid w:val="5B843A1C"/>
    <w:rsid w:val="5B873E3F"/>
    <w:rsid w:val="5BD913E8"/>
    <w:rsid w:val="5C02690E"/>
    <w:rsid w:val="5C196DA7"/>
    <w:rsid w:val="5C2A048C"/>
    <w:rsid w:val="5C80234E"/>
    <w:rsid w:val="5C8A680C"/>
    <w:rsid w:val="5D0C4701"/>
    <w:rsid w:val="5D0F0395"/>
    <w:rsid w:val="5D1F0C2E"/>
    <w:rsid w:val="5D221076"/>
    <w:rsid w:val="5D397964"/>
    <w:rsid w:val="5D4D2245"/>
    <w:rsid w:val="5D5A391C"/>
    <w:rsid w:val="5D5F10C0"/>
    <w:rsid w:val="5D7A687D"/>
    <w:rsid w:val="5D891B7B"/>
    <w:rsid w:val="5DAD38EE"/>
    <w:rsid w:val="5DAE6B28"/>
    <w:rsid w:val="5E006862"/>
    <w:rsid w:val="5E0207B9"/>
    <w:rsid w:val="5E1834A1"/>
    <w:rsid w:val="5E1C1A26"/>
    <w:rsid w:val="5E261785"/>
    <w:rsid w:val="5E4A7017"/>
    <w:rsid w:val="5E514AB7"/>
    <w:rsid w:val="5E552BBA"/>
    <w:rsid w:val="5E611C10"/>
    <w:rsid w:val="5EFC7377"/>
    <w:rsid w:val="5F06174D"/>
    <w:rsid w:val="5F3A3602"/>
    <w:rsid w:val="5F6277C6"/>
    <w:rsid w:val="5F6D0B1D"/>
    <w:rsid w:val="5F8D0B82"/>
    <w:rsid w:val="5FCC5339"/>
    <w:rsid w:val="5FE34A5B"/>
    <w:rsid w:val="5FEF1A6A"/>
    <w:rsid w:val="5FFE1E36"/>
    <w:rsid w:val="60232584"/>
    <w:rsid w:val="607330CE"/>
    <w:rsid w:val="60825176"/>
    <w:rsid w:val="609F2AC4"/>
    <w:rsid w:val="60FA2EE8"/>
    <w:rsid w:val="60FB0DD0"/>
    <w:rsid w:val="61054A27"/>
    <w:rsid w:val="610A52BC"/>
    <w:rsid w:val="611D2366"/>
    <w:rsid w:val="613038EB"/>
    <w:rsid w:val="61421856"/>
    <w:rsid w:val="615227C4"/>
    <w:rsid w:val="61654E3F"/>
    <w:rsid w:val="61705973"/>
    <w:rsid w:val="6182292A"/>
    <w:rsid w:val="619F7F92"/>
    <w:rsid w:val="61A22F73"/>
    <w:rsid w:val="61F94C26"/>
    <w:rsid w:val="62000E56"/>
    <w:rsid w:val="62467FCB"/>
    <w:rsid w:val="62490C33"/>
    <w:rsid w:val="624F3E49"/>
    <w:rsid w:val="62632286"/>
    <w:rsid w:val="62885958"/>
    <w:rsid w:val="62935A48"/>
    <w:rsid w:val="629C0F66"/>
    <w:rsid w:val="62F40B65"/>
    <w:rsid w:val="62FC2CFE"/>
    <w:rsid w:val="63024505"/>
    <w:rsid w:val="635B1DB5"/>
    <w:rsid w:val="63711FED"/>
    <w:rsid w:val="63880DDC"/>
    <w:rsid w:val="638D750D"/>
    <w:rsid w:val="63AC6CC0"/>
    <w:rsid w:val="63C65A77"/>
    <w:rsid w:val="63E16E6D"/>
    <w:rsid w:val="64055776"/>
    <w:rsid w:val="64184B19"/>
    <w:rsid w:val="64240056"/>
    <w:rsid w:val="643E143A"/>
    <w:rsid w:val="644529B7"/>
    <w:rsid w:val="648B6EEF"/>
    <w:rsid w:val="64AE12A5"/>
    <w:rsid w:val="64C158BF"/>
    <w:rsid w:val="64CE2EAA"/>
    <w:rsid w:val="653C3090"/>
    <w:rsid w:val="65476D23"/>
    <w:rsid w:val="65854376"/>
    <w:rsid w:val="658767BE"/>
    <w:rsid w:val="65892531"/>
    <w:rsid w:val="659430DF"/>
    <w:rsid w:val="66195831"/>
    <w:rsid w:val="662E75B1"/>
    <w:rsid w:val="66342C2E"/>
    <w:rsid w:val="66370B21"/>
    <w:rsid w:val="663E784C"/>
    <w:rsid w:val="66513A18"/>
    <w:rsid w:val="667A5D8F"/>
    <w:rsid w:val="668B6A45"/>
    <w:rsid w:val="66B52605"/>
    <w:rsid w:val="66B6109C"/>
    <w:rsid w:val="672F3F24"/>
    <w:rsid w:val="673E055F"/>
    <w:rsid w:val="67462B87"/>
    <w:rsid w:val="67516FFC"/>
    <w:rsid w:val="67551CE3"/>
    <w:rsid w:val="675D170D"/>
    <w:rsid w:val="67A22552"/>
    <w:rsid w:val="67B22DCC"/>
    <w:rsid w:val="67BE71AA"/>
    <w:rsid w:val="67D90273"/>
    <w:rsid w:val="67DE5875"/>
    <w:rsid w:val="67E55852"/>
    <w:rsid w:val="67EB1AB4"/>
    <w:rsid w:val="67FA1285"/>
    <w:rsid w:val="68551F4F"/>
    <w:rsid w:val="68583E7F"/>
    <w:rsid w:val="687C10C9"/>
    <w:rsid w:val="68840C16"/>
    <w:rsid w:val="68876EFB"/>
    <w:rsid w:val="68884654"/>
    <w:rsid w:val="689F444F"/>
    <w:rsid w:val="68B96DBB"/>
    <w:rsid w:val="68C12039"/>
    <w:rsid w:val="68CA2805"/>
    <w:rsid w:val="68CB062F"/>
    <w:rsid w:val="68DB2550"/>
    <w:rsid w:val="68E937A3"/>
    <w:rsid w:val="6900481A"/>
    <w:rsid w:val="693E15D3"/>
    <w:rsid w:val="69627681"/>
    <w:rsid w:val="6977531D"/>
    <w:rsid w:val="699B2886"/>
    <w:rsid w:val="69CC2BFF"/>
    <w:rsid w:val="69FD55B8"/>
    <w:rsid w:val="6A0073B7"/>
    <w:rsid w:val="6A0B1C62"/>
    <w:rsid w:val="6A2406C8"/>
    <w:rsid w:val="6A9F6ECE"/>
    <w:rsid w:val="6ACC6E9F"/>
    <w:rsid w:val="6ADE0BD1"/>
    <w:rsid w:val="6AE96859"/>
    <w:rsid w:val="6B147746"/>
    <w:rsid w:val="6B24787C"/>
    <w:rsid w:val="6B573233"/>
    <w:rsid w:val="6B5B6274"/>
    <w:rsid w:val="6B5E227E"/>
    <w:rsid w:val="6B722BC0"/>
    <w:rsid w:val="6B8A5AA7"/>
    <w:rsid w:val="6B935D53"/>
    <w:rsid w:val="6B9D1138"/>
    <w:rsid w:val="6BE7662F"/>
    <w:rsid w:val="6C196F71"/>
    <w:rsid w:val="6C226FCB"/>
    <w:rsid w:val="6C31226F"/>
    <w:rsid w:val="6C3234B5"/>
    <w:rsid w:val="6C552F0B"/>
    <w:rsid w:val="6C8C67B7"/>
    <w:rsid w:val="6C9D744C"/>
    <w:rsid w:val="6CDF66FB"/>
    <w:rsid w:val="6D167928"/>
    <w:rsid w:val="6D26299B"/>
    <w:rsid w:val="6D4772EC"/>
    <w:rsid w:val="6D601360"/>
    <w:rsid w:val="6D8B160E"/>
    <w:rsid w:val="6D9078AF"/>
    <w:rsid w:val="6DA062BE"/>
    <w:rsid w:val="6DAA3FEF"/>
    <w:rsid w:val="6DC0172B"/>
    <w:rsid w:val="6DCB690C"/>
    <w:rsid w:val="6DD41A5B"/>
    <w:rsid w:val="6DD42B76"/>
    <w:rsid w:val="6DF43C2E"/>
    <w:rsid w:val="6DF51CA3"/>
    <w:rsid w:val="6E3334FB"/>
    <w:rsid w:val="6E4F15C5"/>
    <w:rsid w:val="6E7019EA"/>
    <w:rsid w:val="6E8335BD"/>
    <w:rsid w:val="6E8E12EF"/>
    <w:rsid w:val="6E972936"/>
    <w:rsid w:val="6ED30867"/>
    <w:rsid w:val="6ED446C5"/>
    <w:rsid w:val="6EFC52D8"/>
    <w:rsid w:val="6EFC68C0"/>
    <w:rsid w:val="6F1528CB"/>
    <w:rsid w:val="6F2A1F70"/>
    <w:rsid w:val="6F2A7D94"/>
    <w:rsid w:val="6F8331F1"/>
    <w:rsid w:val="6F843CD1"/>
    <w:rsid w:val="6FAB3EAC"/>
    <w:rsid w:val="6FAE1A09"/>
    <w:rsid w:val="6FC023DB"/>
    <w:rsid w:val="6FD75BF8"/>
    <w:rsid w:val="6FE131D6"/>
    <w:rsid w:val="702C1C49"/>
    <w:rsid w:val="707723D0"/>
    <w:rsid w:val="70BB2E58"/>
    <w:rsid w:val="70F5661B"/>
    <w:rsid w:val="7107761A"/>
    <w:rsid w:val="71337846"/>
    <w:rsid w:val="71360107"/>
    <w:rsid w:val="713B688E"/>
    <w:rsid w:val="71725BB0"/>
    <w:rsid w:val="717B0FD8"/>
    <w:rsid w:val="71A37ADC"/>
    <w:rsid w:val="71C87FCB"/>
    <w:rsid w:val="71D43752"/>
    <w:rsid w:val="71F1796A"/>
    <w:rsid w:val="72154626"/>
    <w:rsid w:val="72262B5D"/>
    <w:rsid w:val="72283FF7"/>
    <w:rsid w:val="722E7212"/>
    <w:rsid w:val="723A0474"/>
    <w:rsid w:val="725923E4"/>
    <w:rsid w:val="725E2745"/>
    <w:rsid w:val="727E1F06"/>
    <w:rsid w:val="72864BF7"/>
    <w:rsid w:val="729023FC"/>
    <w:rsid w:val="72953D27"/>
    <w:rsid w:val="72C11B09"/>
    <w:rsid w:val="72F23335"/>
    <w:rsid w:val="739E54A5"/>
    <w:rsid w:val="73C0646E"/>
    <w:rsid w:val="742222F5"/>
    <w:rsid w:val="74476126"/>
    <w:rsid w:val="74706664"/>
    <w:rsid w:val="747F3682"/>
    <w:rsid w:val="749C4185"/>
    <w:rsid w:val="74A831CF"/>
    <w:rsid w:val="74C7540F"/>
    <w:rsid w:val="75067759"/>
    <w:rsid w:val="752E6DCD"/>
    <w:rsid w:val="7551380D"/>
    <w:rsid w:val="75600BE5"/>
    <w:rsid w:val="7564475C"/>
    <w:rsid w:val="7583797F"/>
    <w:rsid w:val="75A576CA"/>
    <w:rsid w:val="75BA79F6"/>
    <w:rsid w:val="75C238C0"/>
    <w:rsid w:val="75D20F1D"/>
    <w:rsid w:val="75D64CCD"/>
    <w:rsid w:val="75DA2C18"/>
    <w:rsid w:val="75E31F07"/>
    <w:rsid w:val="75F54412"/>
    <w:rsid w:val="761D08E0"/>
    <w:rsid w:val="761D6B5F"/>
    <w:rsid w:val="765D347C"/>
    <w:rsid w:val="76826699"/>
    <w:rsid w:val="769311B5"/>
    <w:rsid w:val="76A032AE"/>
    <w:rsid w:val="76B51631"/>
    <w:rsid w:val="76C87133"/>
    <w:rsid w:val="76CD08D5"/>
    <w:rsid w:val="76DB4B92"/>
    <w:rsid w:val="76DC140A"/>
    <w:rsid w:val="76F507BA"/>
    <w:rsid w:val="77052AA4"/>
    <w:rsid w:val="77136511"/>
    <w:rsid w:val="772B3DEC"/>
    <w:rsid w:val="77340A39"/>
    <w:rsid w:val="77351FD0"/>
    <w:rsid w:val="77472422"/>
    <w:rsid w:val="777F31F2"/>
    <w:rsid w:val="779108EB"/>
    <w:rsid w:val="77D1700D"/>
    <w:rsid w:val="77EC04CC"/>
    <w:rsid w:val="78775729"/>
    <w:rsid w:val="78952C85"/>
    <w:rsid w:val="78A42DB0"/>
    <w:rsid w:val="78A656AB"/>
    <w:rsid w:val="78B2245C"/>
    <w:rsid w:val="78C5569C"/>
    <w:rsid w:val="78E172CC"/>
    <w:rsid w:val="78EA1D1F"/>
    <w:rsid w:val="7904172F"/>
    <w:rsid w:val="790F7E27"/>
    <w:rsid w:val="792A231A"/>
    <w:rsid w:val="79316829"/>
    <w:rsid w:val="79352E12"/>
    <w:rsid w:val="797E66A9"/>
    <w:rsid w:val="79A97383"/>
    <w:rsid w:val="79AA58DE"/>
    <w:rsid w:val="79D41CE6"/>
    <w:rsid w:val="79E27E8B"/>
    <w:rsid w:val="79F850CE"/>
    <w:rsid w:val="79FD443C"/>
    <w:rsid w:val="7A1D1975"/>
    <w:rsid w:val="7A3E5150"/>
    <w:rsid w:val="7A4670D6"/>
    <w:rsid w:val="7A483DC6"/>
    <w:rsid w:val="7A534B63"/>
    <w:rsid w:val="7A615382"/>
    <w:rsid w:val="7A67303B"/>
    <w:rsid w:val="7A903524"/>
    <w:rsid w:val="7AAB1D04"/>
    <w:rsid w:val="7ABA2ABD"/>
    <w:rsid w:val="7ABA4368"/>
    <w:rsid w:val="7AD05746"/>
    <w:rsid w:val="7B257FFD"/>
    <w:rsid w:val="7B343476"/>
    <w:rsid w:val="7B5A2978"/>
    <w:rsid w:val="7B5A7E4C"/>
    <w:rsid w:val="7B667AF9"/>
    <w:rsid w:val="7B7468F8"/>
    <w:rsid w:val="7BA02CAE"/>
    <w:rsid w:val="7BC04ED5"/>
    <w:rsid w:val="7BD05310"/>
    <w:rsid w:val="7BEE0103"/>
    <w:rsid w:val="7C0A0FE4"/>
    <w:rsid w:val="7C254906"/>
    <w:rsid w:val="7C590818"/>
    <w:rsid w:val="7C7C10F6"/>
    <w:rsid w:val="7C853BEA"/>
    <w:rsid w:val="7C881368"/>
    <w:rsid w:val="7CE27788"/>
    <w:rsid w:val="7D097D0A"/>
    <w:rsid w:val="7D0C32F1"/>
    <w:rsid w:val="7D0F408D"/>
    <w:rsid w:val="7D491C6C"/>
    <w:rsid w:val="7D502836"/>
    <w:rsid w:val="7D5429C0"/>
    <w:rsid w:val="7D6577CA"/>
    <w:rsid w:val="7D6E6D43"/>
    <w:rsid w:val="7DB57A34"/>
    <w:rsid w:val="7DE60973"/>
    <w:rsid w:val="7DEF0916"/>
    <w:rsid w:val="7DF51EF5"/>
    <w:rsid w:val="7DF60B84"/>
    <w:rsid w:val="7E1E5218"/>
    <w:rsid w:val="7E4915CE"/>
    <w:rsid w:val="7E9A4E1F"/>
    <w:rsid w:val="7EA7723A"/>
    <w:rsid w:val="7EF56FBB"/>
    <w:rsid w:val="7F0768EB"/>
    <w:rsid w:val="7F1158A2"/>
    <w:rsid w:val="7F143BEC"/>
    <w:rsid w:val="7F674D34"/>
    <w:rsid w:val="7F6A0049"/>
    <w:rsid w:val="7F715AF2"/>
    <w:rsid w:val="7F886E69"/>
    <w:rsid w:val="7F927DE0"/>
    <w:rsid w:val="7F987391"/>
    <w:rsid w:val="7FD652B4"/>
    <w:rsid w:val="BB7FA927"/>
    <w:rsid w:val="F5FFD31F"/>
    <w:rsid w:val="F6DC9B7C"/>
    <w:rsid w:val="FDFE2A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qFormat="1" w:unhideWhenUsed="0" w:uiPriority="0" w:semiHidden="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link w:val="85"/>
    <w:qFormat/>
    <w:uiPriority w:val="9"/>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7"/>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8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9"/>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9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9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semiHidden/>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98"/>
    <w:qFormat/>
    <w:uiPriority w:val="99"/>
    <w:pPr>
      <w:spacing w:line="480" w:lineRule="exact"/>
      <w:ind w:firstLine="480" w:firstLineChars="200"/>
    </w:pPr>
    <w:rPr>
      <w:rFonts w:ascii="宋体" w:hAnsi="宋体"/>
      <w:sz w:val="24"/>
    </w:rPr>
  </w:style>
  <w:style w:type="paragraph" w:styleId="6">
    <w:name w:val="Normal Indent"/>
    <w:basedOn w:val="1"/>
    <w:link w:val="84"/>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92"/>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List Bullet"/>
    <w:basedOn w:val="1"/>
    <w:qFormat/>
    <w:uiPriority w:val="0"/>
    <w:pPr>
      <w:tabs>
        <w:tab w:val="left" w:pos="360"/>
      </w:tabs>
      <w:adjustRightInd/>
      <w:spacing w:line="360" w:lineRule="auto"/>
      <w:ind w:left="360" w:hanging="360" w:hangingChars="200"/>
    </w:pPr>
    <w:rPr>
      <w:rFonts w:ascii="Times New Roman (正文 CS 字体)" w:hAnsi="Times New Roman (正文 CS 字体)" w:eastAsia="等线" w:cs="Times New Roman (正文 CS 字体)"/>
      <w:sz w:val="24"/>
    </w:rPr>
  </w:style>
  <w:style w:type="paragraph" w:styleId="20">
    <w:name w:val="Document Map"/>
    <w:basedOn w:val="1"/>
    <w:link w:val="93"/>
    <w:qFormat/>
    <w:uiPriority w:val="0"/>
    <w:pPr>
      <w:shd w:val="clear" w:color="auto" w:fill="000080"/>
    </w:pPr>
  </w:style>
  <w:style w:type="paragraph" w:styleId="21">
    <w:name w:val="toa heading"/>
    <w:basedOn w:val="1"/>
    <w:next w:val="1"/>
    <w:qFormat/>
    <w:uiPriority w:val="0"/>
    <w:pPr>
      <w:spacing w:before="120"/>
    </w:pPr>
    <w:rPr>
      <w:rFonts w:ascii="Arial" w:hAnsi="Arial"/>
      <w:sz w:val="24"/>
    </w:rPr>
  </w:style>
  <w:style w:type="paragraph" w:styleId="22">
    <w:name w:val="annotation text"/>
    <w:basedOn w:val="1"/>
    <w:link w:val="94"/>
    <w:qFormat/>
    <w:uiPriority w:val="0"/>
    <w:pPr>
      <w:jc w:val="left"/>
    </w:pPr>
  </w:style>
  <w:style w:type="paragraph" w:styleId="23">
    <w:name w:val="Salutation"/>
    <w:basedOn w:val="1"/>
    <w:next w:val="1"/>
    <w:link w:val="95"/>
    <w:qFormat/>
    <w:uiPriority w:val="0"/>
    <w:rPr>
      <w:rFonts w:ascii="仿宋_GB2312" w:eastAsia="仿宋_GB2312"/>
      <w:sz w:val="28"/>
      <w:szCs w:val="20"/>
    </w:rPr>
  </w:style>
  <w:style w:type="paragraph" w:styleId="24">
    <w:name w:val="Body Text 3"/>
    <w:basedOn w:val="1"/>
    <w:link w:val="96"/>
    <w:qFormat/>
    <w:uiPriority w:val="99"/>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27"/>
    <w:link w:val="97"/>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26"/>
    <w:next w:val="28"/>
    <w:link w:val="115"/>
    <w:qFormat/>
    <w:uiPriority w:val="99"/>
    <w:pPr>
      <w:ind w:firstLine="420"/>
    </w:pPr>
    <w:rPr>
      <w:rFonts w:hAnsi="Calibri" w:cs="Times New Roman"/>
      <w:snapToGrid/>
      <w:szCs w:val="20"/>
    </w:rPr>
  </w:style>
  <w:style w:type="paragraph" w:customStyle="1" w:styleId="28">
    <w:name w:val="样式 正文首行缩进 + 首行缩进:  2 字符1 Char Char"/>
    <w:qFormat/>
    <w:uiPriority w:val="0"/>
    <w:pPr>
      <w:widowControl w:val="0"/>
      <w:adjustRightInd w:val="0"/>
      <w:spacing w:line="400" w:lineRule="exact"/>
      <w:ind w:firstLine="480" w:firstLineChars="200"/>
      <w:jc w:val="both"/>
      <w:textAlignment w:val="baseline"/>
    </w:pPr>
    <w:rPr>
      <w:rFonts w:ascii="宋体" w:hAnsi="宋体" w:eastAsia="仿宋_GB2312" w:cs="宋体"/>
      <w:color w:val="000000"/>
      <w:kern w:val="2"/>
      <w:sz w:val="26"/>
      <w:lang w:val="en-US" w:eastAsia="zh-CN" w:bidi="ar-SA"/>
    </w:rPr>
  </w:style>
  <w:style w:type="paragraph" w:styleId="29">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99"/>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1"/>
    <w:link w:val="100"/>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01"/>
    <w:qFormat/>
    <w:uiPriority w:val="0"/>
    <w:pPr>
      <w:ind w:left="100" w:leftChars="2500"/>
    </w:pPr>
    <w:rPr>
      <w:rFonts w:ascii="宋体"/>
      <w:sz w:val="24"/>
      <w:szCs w:val="21"/>
      <w:lang w:val="zh-CN"/>
    </w:rPr>
  </w:style>
  <w:style w:type="paragraph" w:styleId="40">
    <w:name w:val="Body Text Indent 2"/>
    <w:basedOn w:val="1"/>
    <w:link w:val="102"/>
    <w:qFormat/>
    <w:uiPriority w:val="0"/>
    <w:pPr>
      <w:spacing w:line="360" w:lineRule="auto"/>
      <w:ind w:firstLine="601"/>
      <w:textAlignment w:val="baseline"/>
    </w:pPr>
    <w:rPr>
      <w:rFonts w:ascii="宋体"/>
      <w:kern w:val="0"/>
      <w:sz w:val="28"/>
      <w:szCs w:val="20"/>
    </w:rPr>
  </w:style>
  <w:style w:type="paragraph" w:styleId="41">
    <w:name w:val="endnote text"/>
    <w:basedOn w:val="1"/>
    <w:link w:val="103"/>
    <w:qFormat/>
    <w:uiPriority w:val="0"/>
    <w:rPr>
      <w:lang w:val="zh-CN"/>
    </w:rPr>
  </w:style>
  <w:style w:type="paragraph" w:styleId="42">
    <w:name w:val="Balloon Text"/>
    <w:basedOn w:val="1"/>
    <w:link w:val="104"/>
    <w:qFormat/>
    <w:uiPriority w:val="0"/>
    <w:rPr>
      <w:sz w:val="18"/>
      <w:szCs w:val="18"/>
    </w:rPr>
  </w:style>
  <w:style w:type="paragraph" w:styleId="43">
    <w:name w:val="footer"/>
    <w:basedOn w:val="1"/>
    <w:link w:val="105"/>
    <w:qFormat/>
    <w:uiPriority w:val="0"/>
    <w:pPr>
      <w:tabs>
        <w:tab w:val="center" w:pos="4153"/>
        <w:tab w:val="right" w:pos="8306"/>
      </w:tabs>
      <w:snapToGrid w:val="0"/>
      <w:jc w:val="left"/>
    </w:pPr>
    <w:rPr>
      <w:sz w:val="18"/>
      <w:szCs w:val="18"/>
    </w:rPr>
  </w:style>
  <w:style w:type="paragraph" w:styleId="44">
    <w:name w:val="header"/>
    <w:basedOn w:val="1"/>
    <w:link w:val="106"/>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107"/>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0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6"/>
    <w:link w:val="109"/>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110"/>
    <w:qFormat/>
    <w:uiPriority w:val="0"/>
    <w:pPr>
      <w:spacing w:line="360" w:lineRule="auto"/>
      <w:ind w:firstLine="420"/>
    </w:pPr>
    <w:rPr>
      <w:sz w:val="24"/>
      <w:szCs w:val="20"/>
    </w:rPr>
  </w:style>
  <w:style w:type="paragraph" w:styleId="57">
    <w:name w:val="index 7"/>
    <w:basedOn w:val="1"/>
    <w:next w:val="1"/>
    <w:qFormat/>
    <w:uiPriority w:val="0"/>
    <w:pPr>
      <w:adjustRightInd/>
      <w:ind w:left="1200" w:leftChars="1200"/>
    </w:pPr>
    <w:rPr>
      <w:rFonts w:ascii="Times New Roman (正文 CS 字体)" w:hAnsi="Times New Roman (正文 CS 字体)" w:eastAsia="等线" w:cs="Times New Roman (正文 CS 字体)"/>
    </w:rPr>
  </w:style>
  <w:style w:type="paragraph" w:styleId="58">
    <w:name w:val="toc 2"/>
    <w:basedOn w:val="1"/>
    <w:next w:val="1"/>
    <w:qFormat/>
    <w:uiPriority w:val="0"/>
    <w:pPr>
      <w:ind w:left="420" w:leftChars="200"/>
    </w:pPr>
  </w:style>
  <w:style w:type="paragraph" w:styleId="59">
    <w:name w:val="toc 9"/>
    <w:basedOn w:val="1"/>
    <w:next w:val="1"/>
    <w:qFormat/>
    <w:uiPriority w:val="0"/>
    <w:pPr>
      <w:ind w:left="3360" w:leftChars="1600"/>
    </w:pPr>
  </w:style>
  <w:style w:type="paragraph" w:styleId="60">
    <w:name w:val="Body Text 2"/>
    <w:basedOn w:val="1"/>
    <w:link w:val="111"/>
    <w:qFormat/>
    <w:uiPriority w:val="0"/>
    <w:pPr>
      <w:spacing w:after="120" w:line="480" w:lineRule="auto"/>
    </w:pPr>
  </w:style>
  <w:style w:type="paragraph" w:styleId="61">
    <w:name w:val="HTML Preformatted"/>
    <w:basedOn w:val="1"/>
    <w:link w:val="11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link w:val="1015"/>
    <w:qFormat/>
    <w:uiPriority w:val="99"/>
    <w:pPr>
      <w:widowControl/>
      <w:spacing w:before="100" w:beforeAutospacing="1" w:after="100" w:afterAutospacing="1"/>
      <w:jc w:val="left"/>
    </w:pPr>
    <w:rPr>
      <w:rFonts w:ascii="宋体" w:hAnsi="宋体"/>
      <w:kern w:val="0"/>
      <w:sz w:val="24"/>
    </w:rPr>
  </w:style>
  <w:style w:type="paragraph" w:styleId="63">
    <w:name w:val="Title"/>
    <w:basedOn w:val="1"/>
    <w:link w:val="113"/>
    <w:qFormat/>
    <w:uiPriority w:val="0"/>
    <w:pPr>
      <w:widowControl/>
      <w:overflowPunct w:val="0"/>
      <w:autoSpaceDE w:val="0"/>
      <w:autoSpaceDN w:val="0"/>
      <w:jc w:val="center"/>
      <w:textAlignment w:val="baseline"/>
    </w:pPr>
    <w:rPr>
      <w:b/>
      <w:kern w:val="0"/>
      <w:sz w:val="24"/>
      <w:szCs w:val="20"/>
      <w:lang w:val="en-GB"/>
    </w:rPr>
  </w:style>
  <w:style w:type="paragraph" w:styleId="64">
    <w:name w:val="annotation subject"/>
    <w:basedOn w:val="22"/>
    <w:next w:val="22"/>
    <w:link w:val="114"/>
    <w:qFormat/>
    <w:uiPriority w:val="0"/>
    <w:rPr>
      <w:b/>
      <w:bCs/>
    </w:rPr>
  </w:style>
  <w:style w:type="paragraph" w:styleId="65">
    <w:name w:val="Body Text First Indent 2"/>
    <w:basedOn w:val="2"/>
    <w:next w:val="1"/>
    <w:link w:val="116"/>
    <w:qFormat/>
    <w:uiPriority w:val="0"/>
    <w:pPr>
      <w:adjustRightInd/>
      <w:spacing w:after="120" w:line="240" w:lineRule="auto"/>
      <w:ind w:left="420" w:leftChars="200" w:firstLine="210"/>
    </w:pPr>
    <w:rPr>
      <w:sz w:val="21"/>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0"/>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character" w:customStyle="1" w:styleId="83">
    <w:name w:val="标题 1 字符2"/>
    <w:link w:val="3"/>
    <w:qFormat/>
    <w:uiPriority w:val="9"/>
    <w:rPr>
      <w:b/>
      <w:bCs/>
      <w:kern w:val="44"/>
      <w:sz w:val="44"/>
      <w:szCs w:val="44"/>
    </w:rPr>
  </w:style>
  <w:style w:type="character" w:customStyle="1" w:styleId="84">
    <w:name w:val="正文缩进 字符2"/>
    <w:link w:val="6"/>
    <w:qFormat/>
    <w:uiPriority w:val="0"/>
    <w:rPr>
      <w:rFonts w:ascii="宋体" w:eastAsia="宋体"/>
      <w:snapToGrid w:val="0"/>
      <w:color w:val="000000"/>
      <w:kern w:val="28"/>
      <w:sz w:val="28"/>
      <w:lang w:val="en-US" w:eastAsia="zh-CN" w:bidi="ar-SA"/>
    </w:rPr>
  </w:style>
  <w:style w:type="character" w:customStyle="1" w:styleId="85">
    <w:name w:val="标题 3 字符1"/>
    <w:basedOn w:val="73"/>
    <w:link w:val="5"/>
    <w:qFormat/>
    <w:uiPriority w:val="9"/>
    <w:rPr>
      <w:b/>
      <w:bCs/>
      <w:kern w:val="2"/>
      <w:sz w:val="32"/>
      <w:szCs w:val="32"/>
    </w:rPr>
  </w:style>
  <w:style w:type="character" w:customStyle="1" w:styleId="86">
    <w:name w:val="标题 4 字符1"/>
    <w:link w:val="7"/>
    <w:qFormat/>
    <w:uiPriority w:val="9"/>
    <w:rPr>
      <w:rFonts w:ascii="Arial" w:hAnsi="Arial" w:eastAsia="黑体"/>
      <w:b/>
      <w:bCs/>
      <w:kern w:val="2"/>
      <w:sz w:val="28"/>
      <w:szCs w:val="28"/>
      <w:lang w:val="zh-CN"/>
    </w:rPr>
  </w:style>
  <w:style w:type="character" w:customStyle="1" w:styleId="87">
    <w:name w:val="标题 5 字符1"/>
    <w:link w:val="8"/>
    <w:qFormat/>
    <w:uiPriority w:val="9"/>
    <w:rPr>
      <w:b/>
      <w:bCs/>
      <w:kern w:val="2"/>
      <w:sz w:val="28"/>
      <w:szCs w:val="28"/>
    </w:rPr>
  </w:style>
  <w:style w:type="character" w:customStyle="1" w:styleId="88">
    <w:name w:val="标题 6 字符1"/>
    <w:link w:val="9"/>
    <w:qFormat/>
    <w:uiPriority w:val="0"/>
    <w:rPr>
      <w:rFonts w:ascii="Arial" w:hAnsi="Arial" w:eastAsia="黑体"/>
      <w:b/>
      <w:bCs/>
      <w:kern w:val="2"/>
      <w:sz w:val="24"/>
      <w:szCs w:val="24"/>
    </w:rPr>
  </w:style>
  <w:style w:type="character" w:customStyle="1" w:styleId="89">
    <w:name w:val="标题 7 字符1"/>
    <w:link w:val="10"/>
    <w:qFormat/>
    <w:uiPriority w:val="0"/>
    <w:rPr>
      <w:b/>
      <w:bCs/>
      <w:kern w:val="2"/>
      <w:sz w:val="24"/>
      <w:szCs w:val="24"/>
    </w:rPr>
  </w:style>
  <w:style w:type="character" w:customStyle="1" w:styleId="90">
    <w:name w:val="标题 8 字符1"/>
    <w:link w:val="11"/>
    <w:qFormat/>
    <w:uiPriority w:val="0"/>
    <w:rPr>
      <w:rFonts w:ascii="Arial" w:hAnsi="Arial" w:eastAsia="黑体"/>
      <w:kern w:val="2"/>
      <w:sz w:val="24"/>
      <w:szCs w:val="24"/>
    </w:rPr>
  </w:style>
  <w:style w:type="character" w:customStyle="1" w:styleId="91">
    <w:name w:val="标题 9 字符1"/>
    <w:link w:val="12"/>
    <w:qFormat/>
    <w:uiPriority w:val="0"/>
    <w:rPr>
      <w:rFonts w:ascii="Arial" w:hAnsi="Arial" w:eastAsia="黑体"/>
      <w:kern w:val="2"/>
      <w:sz w:val="21"/>
      <w:szCs w:val="21"/>
    </w:rPr>
  </w:style>
  <w:style w:type="character" w:customStyle="1" w:styleId="92">
    <w:name w:val="题注 字符"/>
    <w:link w:val="17"/>
    <w:qFormat/>
    <w:uiPriority w:val="0"/>
    <w:rPr>
      <w:b/>
      <w:kern w:val="2"/>
      <w:sz w:val="28"/>
    </w:rPr>
  </w:style>
  <w:style w:type="character" w:customStyle="1" w:styleId="93">
    <w:name w:val="文档结构图 字符2"/>
    <w:link w:val="20"/>
    <w:qFormat/>
    <w:uiPriority w:val="0"/>
    <w:rPr>
      <w:kern w:val="2"/>
      <w:sz w:val="21"/>
      <w:szCs w:val="24"/>
      <w:shd w:val="clear" w:color="auto" w:fill="000080"/>
    </w:rPr>
  </w:style>
  <w:style w:type="character" w:customStyle="1" w:styleId="94">
    <w:name w:val="批注文字 字符1"/>
    <w:link w:val="22"/>
    <w:qFormat/>
    <w:uiPriority w:val="0"/>
    <w:rPr>
      <w:kern w:val="2"/>
      <w:sz w:val="21"/>
      <w:szCs w:val="24"/>
    </w:rPr>
  </w:style>
  <w:style w:type="character" w:customStyle="1" w:styleId="95">
    <w:name w:val="称呼 字符"/>
    <w:link w:val="23"/>
    <w:qFormat/>
    <w:uiPriority w:val="0"/>
    <w:rPr>
      <w:rFonts w:ascii="仿宋_GB2312" w:eastAsia="仿宋_GB2312"/>
      <w:kern w:val="2"/>
      <w:sz w:val="28"/>
    </w:rPr>
  </w:style>
  <w:style w:type="character" w:customStyle="1" w:styleId="96">
    <w:name w:val="正文文本 3 字符"/>
    <w:link w:val="24"/>
    <w:qFormat/>
    <w:uiPriority w:val="99"/>
    <w:rPr>
      <w:kern w:val="2"/>
      <w:sz w:val="21"/>
    </w:rPr>
  </w:style>
  <w:style w:type="character" w:customStyle="1" w:styleId="97">
    <w:name w:val="正文文本 字符"/>
    <w:link w:val="26"/>
    <w:qFormat/>
    <w:uiPriority w:val="0"/>
    <w:rPr>
      <w:rFonts w:ascii="宋体" w:hAnsi="Arial" w:eastAsia="宋体" w:cs="Arial"/>
      <w:snapToGrid w:val="0"/>
      <w:kern w:val="2"/>
      <w:sz w:val="24"/>
      <w:szCs w:val="21"/>
      <w:lang w:val="zh-CN" w:eastAsia="zh-CN" w:bidi="ar-SA"/>
    </w:rPr>
  </w:style>
  <w:style w:type="character" w:customStyle="1" w:styleId="98">
    <w:name w:val="正文文本缩进 字符2"/>
    <w:link w:val="2"/>
    <w:qFormat/>
    <w:uiPriority w:val="0"/>
    <w:rPr>
      <w:rFonts w:ascii="宋体" w:hAnsi="宋体"/>
      <w:kern w:val="2"/>
      <w:sz w:val="24"/>
      <w:szCs w:val="24"/>
    </w:rPr>
  </w:style>
  <w:style w:type="character" w:customStyle="1" w:styleId="99">
    <w:name w:val="HTML 地址 字符"/>
    <w:link w:val="33"/>
    <w:qFormat/>
    <w:uiPriority w:val="0"/>
    <w:rPr>
      <w:rFonts w:ascii="宋体" w:hAnsi="宋体"/>
      <w:i/>
      <w:iCs/>
      <w:sz w:val="24"/>
      <w:szCs w:val="24"/>
    </w:rPr>
  </w:style>
  <w:style w:type="character" w:customStyle="1" w:styleId="100">
    <w:name w:val="纯文本 字符2"/>
    <w:link w:val="36"/>
    <w:qFormat/>
    <w:uiPriority w:val="0"/>
    <w:rPr>
      <w:rFonts w:ascii="宋体" w:hAnsi="Courier New" w:eastAsia="宋体" w:cs="Arial"/>
      <w:snapToGrid w:val="0"/>
      <w:kern w:val="2"/>
      <w:sz w:val="21"/>
      <w:szCs w:val="21"/>
      <w:lang w:val="en-US" w:eastAsia="zh-CN" w:bidi="ar-SA"/>
    </w:rPr>
  </w:style>
  <w:style w:type="character" w:customStyle="1" w:styleId="101">
    <w:name w:val="日期 字符"/>
    <w:link w:val="39"/>
    <w:qFormat/>
    <w:uiPriority w:val="0"/>
    <w:rPr>
      <w:rFonts w:ascii="宋体"/>
      <w:kern w:val="2"/>
      <w:sz w:val="24"/>
      <w:szCs w:val="21"/>
      <w:lang w:val="zh-CN"/>
    </w:rPr>
  </w:style>
  <w:style w:type="character" w:customStyle="1" w:styleId="102">
    <w:name w:val="正文文本缩进 2 字符1"/>
    <w:link w:val="40"/>
    <w:qFormat/>
    <w:uiPriority w:val="0"/>
    <w:rPr>
      <w:rFonts w:ascii="宋体"/>
      <w:sz w:val="28"/>
    </w:rPr>
  </w:style>
  <w:style w:type="character" w:customStyle="1" w:styleId="103">
    <w:name w:val="尾注文本 字符"/>
    <w:link w:val="41"/>
    <w:qFormat/>
    <w:uiPriority w:val="0"/>
    <w:rPr>
      <w:kern w:val="2"/>
      <w:sz w:val="21"/>
      <w:szCs w:val="24"/>
      <w:lang w:val="zh-CN"/>
    </w:rPr>
  </w:style>
  <w:style w:type="character" w:customStyle="1" w:styleId="104">
    <w:name w:val="批注框文本 字符1"/>
    <w:link w:val="42"/>
    <w:qFormat/>
    <w:uiPriority w:val="0"/>
    <w:rPr>
      <w:kern w:val="2"/>
      <w:sz w:val="18"/>
      <w:szCs w:val="18"/>
    </w:rPr>
  </w:style>
  <w:style w:type="character" w:customStyle="1" w:styleId="105">
    <w:name w:val="页脚 字符2"/>
    <w:link w:val="43"/>
    <w:qFormat/>
    <w:locked/>
    <w:uiPriority w:val="99"/>
    <w:rPr>
      <w:kern w:val="2"/>
      <w:sz w:val="18"/>
      <w:szCs w:val="18"/>
    </w:rPr>
  </w:style>
  <w:style w:type="character" w:customStyle="1" w:styleId="106">
    <w:name w:val="页眉 字符2"/>
    <w:link w:val="44"/>
    <w:qFormat/>
    <w:uiPriority w:val="99"/>
    <w:rPr>
      <w:kern w:val="2"/>
      <w:sz w:val="18"/>
      <w:szCs w:val="18"/>
    </w:rPr>
  </w:style>
  <w:style w:type="character" w:customStyle="1" w:styleId="107">
    <w:name w:val="签名 字符"/>
    <w:link w:val="45"/>
    <w:qFormat/>
    <w:uiPriority w:val="0"/>
    <w:rPr>
      <w:rFonts w:eastAsia="仿宋_GB2312"/>
      <w:sz w:val="24"/>
    </w:rPr>
  </w:style>
  <w:style w:type="character" w:customStyle="1" w:styleId="108">
    <w:name w:val="副标题 字符"/>
    <w:link w:val="50"/>
    <w:qFormat/>
    <w:uiPriority w:val="0"/>
    <w:rPr>
      <w:rFonts w:ascii="Arial" w:hAnsi="Arial" w:eastAsia="隶书"/>
      <w:b/>
      <w:bCs/>
      <w:kern w:val="28"/>
      <w:sz w:val="44"/>
      <w:szCs w:val="32"/>
      <w:lang w:val="en-US" w:eastAsia="zh-CN" w:bidi="ar-SA"/>
    </w:rPr>
  </w:style>
  <w:style w:type="character" w:customStyle="1" w:styleId="109">
    <w:name w:val="脚注文本 字符"/>
    <w:link w:val="53"/>
    <w:qFormat/>
    <w:uiPriority w:val="0"/>
    <w:rPr>
      <w:color w:val="0000FF"/>
      <w:sz w:val="21"/>
    </w:rPr>
  </w:style>
  <w:style w:type="character" w:customStyle="1" w:styleId="110">
    <w:name w:val="正文文本缩进 3 字符"/>
    <w:link w:val="56"/>
    <w:qFormat/>
    <w:uiPriority w:val="0"/>
    <w:rPr>
      <w:kern w:val="2"/>
      <w:sz w:val="24"/>
    </w:rPr>
  </w:style>
  <w:style w:type="character" w:customStyle="1" w:styleId="111">
    <w:name w:val="正文文本 2 字符1"/>
    <w:link w:val="60"/>
    <w:qFormat/>
    <w:uiPriority w:val="0"/>
    <w:rPr>
      <w:kern w:val="2"/>
      <w:sz w:val="21"/>
      <w:szCs w:val="24"/>
    </w:rPr>
  </w:style>
  <w:style w:type="character" w:customStyle="1" w:styleId="112">
    <w:name w:val="HTML 预设格式 字符"/>
    <w:link w:val="61"/>
    <w:qFormat/>
    <w:uiPriority w:val="0"/>
    <w:rPr>
      <w:rFonts w:ascii="黑体" w:hAnsi="Courier New" w:eastAsia="黑体"/>
    </w:rPr>
  </w:style>
  <w:style w:type="character" w:customStyle="1" w:styleId="113">
    <w:name w:val="标题 字符1"/>
    <w:link w:val="63"/>
    <w:qFormat/>
    <w:uiPriority w:val="0"/>
    <w:rPr>
      <w:b/>
      <w:sz w:val="24"/>
      <w:lang w:val="en-GB"/>
    </w:rPr>
  </w:style>
  <w:style w:type="character" w:customStyle="1" w:styleId="114">
    <w:name w:val="批注主题 字符1"/>
    <w:link w:val="64"/>
    <w:qFormat/>
    <w:uiPriority w:val="0"/>
    <w:rPr>
      <w:b/>
      <w:bCs/>
      <w:kern w:val="2"/>
      <w:sz w:val="21"/>
      <w:szCs w:val="24"/>
    </w:rPr>
  </w:style>
  <w:style w:type="character" w:customStyle="1" w:styleId="115">
    <w:name w:val="正文首行缩进 字符"/>
    <w:link w:val="27"/>
    <w:qFormat/>
    <w:uiPriority w:val="99"/>
    <w:rPr>
      <w:rFonts w:ascii="宋体"/>
      <w:kern w:val="2"/>
      <w:sz w:val="24"/>
      <w:lang w:val="zh-CN"/>
    </w:rPr>
  </w:style>
  <w:style w:type="character" w:customStyle="1" w:styleId="116">
    <w:name w:val="正文首行缩进 2 字符"/>
    <w:link w:val="65"/>
    <w:qFormat/>
    <w:uiPriority w:val="0"/>
    <w:rPr>
      <w:rFonts w:ascii="宋体" w:hAnsi="宋体"/>
      <w:kern w:val="2"/>
      <w:sz w:val="21"/>
      <w:szCs w:val="24"/>
    </w:rPr>
  </w:style>
  <w:style w:type="character" w:customStyle="1" w:styleId="117">
    <w:name w:val="表格非标题文字 Char"/>
    <w:link w:val="118"/>
    <w:qFormat/>
    <w:uiPriority w:val="0"/>
    <w:rPr>
      <w:rFonts w:ascii="Futura Bk" w:hAnsi="Futura Bk"/>
      <w:kern w:val="2"/>
      <w:sz w:val="18"/>
      <w:szCs w:val="21"/>
      <w:lang w:val="en-US" w:eastAsia="zh-CN" w:bidi="ar-SA"/>
    </w:rPr>
  </w:style>
  <w:style w:type="paragraph" w:customStyle="1" w:styleId="118">
    <w:name w:val="表格非标题文字"/>
    <w:link w:val="11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9">
    <w:name w:val="*正文 Char"/>
    <w:link w:val="120"/>
    <w:qFormat/>
    <w:locked/>
    <w:uiPriority w:val="0"/>
    <w:rPr>
      <w:rFonts w:ascii="宋体" w:hAnsi="宋体"/>
      <w:sz w:val="24"/>
    </w:rPr>
  </w:style>
  <w:style w:type="paragraph" w:customStyle="1" w:styleId="120">
    <w:name w:val="*正文"/>
    <w:basedOn w:val="1"/>
    <w:link w:val="119"/>
    <w:qFormat/>
    <w:uiPriority w:val="0"/>
    <w:pPr>
      <w:snapToGrid w:val="0"/>
      <w:spacing w:line="360" w:lineRule="auto"/>
      <w:ind w:firstLine="482"/>
      <w:jc w:val="left"/>
    </w:pPr>
    <w:rPr>
      <w:rFonts w:ascii="宋体" w:hAnsi="宋体"/>
      <w:kern w:val="0"/>
      <w:sz w:val="24"/>
      <w:szCs w:val="20"/>
    </w:rPr>
  </w:style>
  <w:style w:type="character" w:customStyle="1" w:styleId="121">
    <w:name w:val="Char Char71"/>
    <w:semiHidden/>
    <w:qFormat/>
    <w:uiPriority w:val="0"/>
    <w:rPr>
      <w:rFonts w:eastAsia="宋体"/>
      <w:kern w:val="2"/>
      <w:sz w:val="21"/>
      <w:szCs w:val="24"/>
      <w:lang w:val="en-US" w:eastAsia="zh-CN" w:bidi="ar-SA"/>
    </w:rPr>
  </w:style>
  <w:style w:type="character" w:customStyle="1" w:styleId="122">
    <w:name w:val="Char Char6"/>
    <w:qFormat/>
    <w:uiPriority w:val="0"/>
    <w:rPr>
      <w:rFonts w:eastAsia="宋体"/>
      <w:kern w:val="2"/>
      <w:sz w:val="21"/>
      <w:szCs w:val="24"/>
      <w:lang w:val="en-US" w:eastAsia="zh-CN" w:bidi="ar-SA"/>
    </w:rPr>
  </w:style>
  <w:style w:type="character" w:customStyle="1" w:styleId="123">
    <w:name w:val="正文缩进 Char"/>
    <w:qFormat/>
    <w:uiPriority w:val="0"/>
    <w:rPr>
      <w:rFonts w:eastAsia="宋体"/>
      <w:kern w:val="2"/>
      <w:sz w:val="21"/>
      <w:lang w:val="en-US" w:eastAsia="zh-CN"/>
    </w:rPr>
  </w:style>
  <w:style w:type="character" w:customStyle="1" w:styleId="124">
    <w:name w:val="正文首行缩进 Char1"/>
    <w:qFormat/>
    <w:uiPriority w:val="0"/>
    <w:rPr>
      <w:rFonts w:ascii="宋体" w:hAnsi="Times New Roman" w:eastAsia="宋体" w:cs="Times New Roman"/>
      <w:snapToGrid w:val="0"/>
      <w:kern w:val="2"/>
      <w:sz w:val="24"/>
      <w:szCs w:val="21"/>
      <w:lang w:val="zh-CN"/>
    </w:rPr>
  </w:style>
  <w:style w:type="character" w:customStyle="1" w:styleId="125">
    <w:name w:val="Char Char28"/>
    <w:qFormat/>
    <w:uiPriority w:val="6"/>
    <w:rPr>
      <w:rFonts w:ascii="仿宋_GB2312" w:hAnsi="仿宋_GB2312" w:eastAsia="仿宋_GB2312"/>
      <w:kern w:val="1"/>
      <w:sz w:val="28"/>
    </w:rPr>
  </w:style>
  <w:style w:type="character" w:customStyle="1" w:styleId="12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7">
    <w:name w:val="Heading 1 Char"/>
    <w:qFormat/>
    <w:uiPriority w:val="6"/>
    <w:rPr>
      <w:rFonts w:ascii="Times New Roman" w:hAnsi="Times New Roman" w:eastAsia="黑体" w:cs="Times New Roman"/>
      <w:b/>
      <w:kern w:val="0"/>
      <w:sz w:val="24"/>
      <w:szCs w:val="24"/>
    </w:rPr>
  </w:style>
  <w:style w:type="character" w:customStyle="1" w:styleId="128">
    <w:name w:val="U_正文 Char"/>
    <w:link w:val="129"/>
    <w:qFormat/>
    <w:uiPriority w:val="0"/>
    <w:rPr>
      <w:sz w:val="24"/>
      <w:szCs w:val="24"/>
    </w:rPr>
  </w:style>
  <w:style w:type="paragraph" w:customStyle="1" w:styleId="129">
    <w:name w:val="U_正文"/>
    <w:basedOn w:val="1"/>
    <w:link w:val="128"/>
    <w:qFormat/>
    <w:uiPriority w:val="0"/>
    <w:pPr>
      <w:adjustRightInd/>
      <w:spacing w:beforeLines="20" w:afterLines="20" w:line="300" w:lineRule="auto"/>
      <w:ind w:firstLine="200" w:firstLineChars="200"/>
    </w:pPr>
    <w:rPr>
      <w:kern w:val="0"/>
      <w:sz w:val="24"/>
    </w:rPr>
  </w:style>
  <w:style w:type="character" w:customStyle="1" w:styleId="130">
    <w:name w:val="HTML 地址 Char1"/>
    <w:qFormat/>
    <w:uiPriority w:val="0"/>
    <w:rPr>
      <w:rFonts w:ascii="Times New Roman" w:hAnsi="Times New Roman" w:eastAsia="宋体" w:cs="Times New Roman"/>
      <w:i/>
      <w:iCs/>
      <w:szCs w:val="24"/>
    </w:rPr>
  </w:style>
  <w:style w:type="character" w:customStyle="1" w:styleId="131">
    <w:name w:val="Char Char51"/>
    <w:qFormat/>
    <w:uiPriority w:val="0"/>
    <w:rPr>
      <w:rFonts w:ascii="宋体" w:hAnsi="Courier New" w:eastAsia="宋体"/>
      <w:kern w:val="2"/>
      <w:sz w:val="21"/>
      <w:lang w:val="en-US" w:eastAsia="zh-CN"/>
    </w:rPr>
  </w:style>
  <w:style w:type="character" w:customStyle="1" w:styleId="132">
    <w:name w:val="表正文 Char"/>
    <w:qFormat/>
    <w:uiPriority w:val="0"/>
    <w:rPr>
      <w:rFonts w:ascii="宋体" w:eastAsia="宋体"/>
      <w:snapToGrid w:val="0"/>
      <w:color w:val="000000"/>
      <w:kern w:val="28"/>
      <w:sz w:val="28"/>
      <w:lang w:val="en-US" w:eastAsia="zh-CN" w:bidi="ar-SA"/>
    </w:rPr>
  </w:style>
  <w:style w:type="character" w:customStyle="1" w:styleId="133">
    <w:name w:val="Char Char34"/>
    <w:qFormat/>
    <w:uiPriority w:val="6"/>
    <w:rPr>
      <w:b/>
      <w:kern w:val="1"/>
      <w:sz w:val="28"/>
      <w:szCs w:val="28"/>
    </w:rPr>
  </w:style>
  <w:style w:type="character" w:customStyle="1" w:styleId="13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5">
    <w:name w:val="哈哈正文 Char"/>
    <w:link w:val="136"/>
    <w:qFormat/>
    <w:uiPriority w:val="0"/>
    <w:rPr>
      <w:rFonts w:ascii="宋体" w:hAnsi="宋体" w:eastAsia="宋体"/>
      <w:kern w:val="2"/>
      <w:sz w:val="24"/>
      <w:lang w:bidi="ar-SA"/>
    </w:rPr>
  </w:style>
  <w:style w:type="paragraph" w:customStyle="1" w:styleId="136">
    <w:name w:val="哈哈正文"/>
    <w:basedOn w:val="1"/>
    <w:link w:val="135"/>
    <w:qFormat/>
    <w:uiPriority w:val="0"/>
    <w:pPr>
      <w:adjustRightInd/>
      <w:spacing w:line="360" w:lineRule="auto"/>
      <w:ind w:firstLine="200" w:firstLineChars="200"/>
    </w:pPr>
    <w:rPr>
      <w:rFonts w:ascii="宋体" w:hAnsi="宋体"/>
      <w:sz w:val="24"/>
      <w:szCs w:val="20"/>
    </w:rPr>
  </w:style>
  <w:style w:type="character" w:customStyle="1" w:styleId="137">
    <w:name w:val="未处理的提及1"/>
    <w:qFormat/>
    <w:uiPriority w:val="0"/>
    <w:rPr>
      <w:color w:val="808080"/>
      <w:shd w:val="clear" w:color="auto" w:fill="E6E6E6"/>
    </w:rPr>
  </w:style>
  <w:style w:type="character" w:customStyle="1" w:styleId="138">
    <w:name w:val="txt"/>
    <w:qFormat/>
    <w:uiPriority w:val="0"/>
    <w:rPr>
      <w:rFonts w:ascii="仿宋_GB2312" w:eastAsia="微软雅黑"/>
      <w:b/>
      <w:kern w:val="2"/>
      <w:sz w:val="32"/>
      <w:szCs w:val="32"/>
      <w:lang w:val="en-US" w:eastAsia="zh-CN" w:bidi="ar-SA"/>
    </w:rPr>
  </w:style>
  <w:style w:type="character" w:customStyle="1" w:styleId="139">
    <w:name w:val="二级标题 Char Char"/>
    <w:qFormat/>
    <w:uiPriority w:val="0"/>
    <w:rPr>
      <w:rFonts w:ascii="宋体" w:hAnsi="宋体" w:eastAsia="宋体"/>
      <w:b/>
      <w:snapToGrid w:val="0"/>
      <w:kern w:val="2"/>
      <w:sz w:val="24"/>
      <w:szCs w:val="24"/>
      <w:lang w:val="en-US" w:eastAsia="zh-CN" w:bidi="ar-SA"/>
    </w:rPr>
  </w:style>
  <w:style w:type="character" w:customStyle="1" w:styleId="140">
    <w:name w:val="Char Char32"/>
    <w:qFormat/>
    <w:uiPriority w:val="6"/>
    <w:rPr>
      <w:b/>
      <w:kern w:val="1"/>
      <w:sz w:val="24"/>
      <w:szCs w:val="24"/>
    </w:rPr>
  </w:style>
  <w:style w:type="character" w:customStyle="1" w:styleId="141">
    <w:name w:val="PI Char1"/>
    <w:qFormat/>
    <w:uiPriority w:val="0"/>
    <w:rPr>
      <w:rFonts w:ascii="宋体" w:hAnsi="宋体"/>
      <w:kern w:val="2"/>
      <w:sz w:val="24"/>
      <w:szCs w:val="24"/>
    </w:rPr>
  </w:style>
  <w:style w:type="character" w:customStyle="1" w:styleId="142">
    <w:name w:val="tw4winTerm"/>
    <w:qFormat/>
    <w:uiPriority w:val="0"/>
    <w:rPr>
      <w:color w:val="0000FF"/>
    </w:rPr>
  </w:style>
  <w:style w:type="character" w:customStyle="1" w:styleId="143">
    <w:name w:val="Footer Char"/>
    <w:qFormat/>
    <w:locked/>
    <w:uiPriority w:val="0"/>
    <w:rPr>
      <w:rFonts w:eastAsia="宋体"/>
      <w:kern w:val="2"/>
      <w:sz w:val="18"/>
      <w:lang w:val="en-US" w:eastAsia="zh-CN" w:bidi="ar-SA"/>
    </w:rPr>
  </w:style>
  <w:style w:type="character" w:customStyle="1" w:styleId="144">
    <w:name w:val="普通文字 Char Char1"/>
    <w:qFormat/>
    <w:uiPriority w:val="0"/>
    <w:rPr>
      <w:rFonts w:ascii="宋体" w:hAnsi="Courier New"/>
      <w:kern w:val="2"/>
      <w:sz w:val="21"/>
    </w:rPr>
  </w:style>
  <w:style w:type="character" w:customStyle="1" w:styleId="145">
    <w:name w:val="Char Char101"/>
    <w:qFormat/>
    <w:uiPriority w:val="6"/>
    <w:rPr>
      <w:rFonts w:ascii="宋体" w:hAnsi="宋体"/>
      <w:kern w:val="2"/>
      <w:sz w:val="21"/>
      <w:szCs w:val="24"/>
      <w:lang w:val="en-US" w:eastAsia="zh-CN"/>
    </w:rPr>
  </w:style>
  <w:style w:type="character" w:customStyle="1" w:styleId="146">
    <w:name w:val="标题 4 Char"/>
    <w:qFormat/>
    <w:uiPriority w:val="0"/>
    <w:rPr>
      <w:rFonts w:ascii="Arial" w:hAnsi="Arial" w:eastAsia="黑体"/>
      <w:b/>
      <w:kern w:val="2"/>
      <w:sz w:val="28"/>
    </w:rPr>
  </w:style>
  <w:style w:type="character" w:customStyle="1" w:styleId="147">
    <w:name w:val="链接"/>
    <w:qFormat/>
    <w:uiPriority w:val="0"/>
    <w:rPr>
      <w:color w:val="0000FF"/>
      <w:sz w:val="21"/>
      <w:szCs w:val="21"/>
      <w:u w:val="single"/>
    </w:rPr>
  </w:style>
  <w:style w:type="character" w:customStyle="1" w:styleId="148">
    <w:name w:val="h4 Char"/>
    <w:qFormat/>
    <w:uiPriority w:val="0"/>
    <w:rPr>
      <w:rFonts w:ascii="Arial" w:hAnsi="Arial" w:eastAsia="黑体"/>
      <w:b/>
      <w:bCs/>
      <w:kern w:val="2"/>
      <w:sz w:val="28"/>
      <w:szCs w:val="28"/>
      <w:lang w:val="zh-CN" w:eastAsia="zh-CN" w:bidi="ar-SA"/>
    </w:rPr>
  </w:style>
  <w:style w:type="character" w:customStyle="1" w:styleId="149">
    <w:name w:val="5正文 Char"/>
    <w:link w:val="150"/>
    <w:qFormat/>
    <w:uiPriority w:val="0"/>
    <w:rPr>
      <w:rFonts w:ascii="仿宋_GB2312" w:hAnsi="微软雅黑" w:eastAsia="仿宋_GB2312"/>
      <w:sz w:val="28"/>
      <w:szCs w:val="21"/>
    </w:rPr>
  </w:style>
  <w:style w:type="paragraph" w:customStyle="1" w:styleId="150">
    <w:name w:val="5正文"/>
    <w:basedOn w:val="1"/>
    <w:link w:val="14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51">
    <w:name w:val="标题 3 字符"/>
    <w:qFormat/>
    <w:uiPriority w:val="9"/>
    <w:rPr>
      <w:b/>
      <w:bCs/>
      <w:kern w:val="2"/>
      <w:sz w:val="32"/>
      <w:szCs w:val="32"/>
    </w:rPr>
  </w:style>
  <w:style w:type="character" w:customStyle="1" w:styleId="152">
    <w:name w:val="样式6 Char"/>
    <w:qFormat/>
    <w:uiPriority w:val="0"/>
    <w:rPr>
      <w:rFonts w:ascii="仿宋_GB2312" w:hAnsi="宋体" w:eastAsia="仿宋_GB2312"/>
      <w:b/>
      <w:bCs/>
      <w:kern w:val="2"/>
      <w:sz w:val="24"/>
      <w:szCs w:val="24"/>
      <w:lang w:val="en-US" w:eastAsia="zh-CN" w:bidi="ar-SA"/>
    </w:rPr>
  </w:style>
  <w:style w:type="character" w:customStyle="1" w:styleId="153">
    <w:name w:val="Char Char14"/>
    <w:qFormat/>
    <w:uiPriority w:val="6"/>
    <w:rPr>
      <w:rFonts w:ascii="黑体" w:hAnsi="黑体" w:eastAsia="黑体"/>
    </w:rPr>
  </w:style>
  <w:style w:type="character" w:customStyle="1" w:styleId="154">
    <w:name w:val="Heading 2 Hidden Char"/>
    <w:qFormat/>
    <w:uiPriority w:val="0"/>
    <w:rPr>
      <w:rFonts w:ascii="仿宋_GB2312" w:eastAsia="仿宋_GB2312"/>
      <w:b/>
      <w:bCs/>
      <w:kern w:val="2"/>
      <w:sz w:val="24"/>
      <w:szCs w:val="24"/>
      <w:lang w:val="zh-CN" w:eastAsia="zh-CN" w:bidi="ar-SA"/>
    </w:rPr>
  </w:style>
  <w:style w:type="character" w:customStyle="1" w:styleId="155">
    <w:name w:val="font11"/>
    <w:basedOn w:val="73"/>
    <w:qFormat/>
    <w:uiPriority w:val="0"/>
    <w:rPr>
      <w:rFonts w:hint="default" w:ascii="Times New Roman" w:hAnsi="Times New Roman" w:cs="Times New Roman"/>
      <w:color w:val="000000"/>
      <w:sz w:val="22"/>
      <w:szCs w:val="22"/>
      <w:u w:val="none"/>
    </w:rPr>
  </w:style>
  <w:style w:type="character" w:customStyle="1" w:styleId="156">
    <w:name w:val="表正文 Char1"/>
    <w:qFormat/>
    <w:uiPriority w:val="0"/>
    <w:rPr>
      <w:rFonts w:ascii="宋体" w:eastAsia="宋体"/>
      <w:snapToGrid w:val="0"/>
      <w:color w:val="000000"/>
      <w:kern w:val="28"/>
      <w:sz w:val="28"/>
    </w:rPr>
  </w:style>
  <w:style w:type="character" w:customStyle="1" w:styleId="157">
    <w:name w:val="blue1"/>
    <w:basedOn w:val="73"/>
    <w:qFormat/>
    <w:uiPriority w:val="0"/>
    <w:rPr>
      <w:rFonts w:ascii="Arial" w:hAnsi="Arial" w:eastAsia="黑体" w:cs="Arial"/>
      <w:snapToGrid w:val="0"/>
      <w:kern w:val="0"/>
      <w:szCs w:val="21"/>
    </w:rPr>
  </w:style>
  <w:style w:type="character" w:customStyle="1" w:styleId="158">
    <w:name w:val="标书1 Char"/>
    <w:qFormat/>
    <w:uiPriority w:val="0"/>
    <w:rPr>
      <w:rFonts w:eastAsia="宋体"/>
      <w:b/>
      <w:bCs/>
      <w:kern w:val="44"/>
      <w:sz w:val="44"/>
      <w:szCs w:val="44"/>
      <w:lang w:val="en-US" w:eastAsia="zh-CN" w:bidi="ar-SA"/>
    </w:rPr>
  </w:style>
  <w:style w:type="character" w:customStyle="1" w:styleId="159">
    <w:name w:val="样式5 Char"/>
    <w:qFormat/>
    <w:uiPriority w:val="0"/>
    <w:rPr>
      <w:rFonts w:ascii="仿宋_GB2312" w:hAnsi="仿宋" w:eastAsia="仿宋_GB2312"/>
      <w:kern w:val="2"/>
      <w:sz w:val="24"/>
      <w:szCs w:val="24"/>
    </w:rPr>
  </w:style>
  <w:style w:type="character" w:customStyle="1" w:styleId="160">
    <w:name w:val="样式4 Char"/>
    <w:qFormat/>
    <w:uiPriority w:val="0"/>
    <w:rPr>
      <w:rFonts w:ascii="仿宋_GB2312" w:hAnsi="仿宋" w:eastAsia="仿宋_GB2312"/>
      <w:b/>
      <w:kern w:val="2"/>
      <w:sz w:val="32"/>
      <w:szCs w:val="32"/>
      <w:lang w:bidi="ar-SA"/>
    </w:rPr>
  </w:style>
  <w:style w:type="character" w:customStyle="1" w:styleId="161">
    <w:name w:val="插图说明 Char"/>
    <w:qFormat/>
    <w:uiPriority w:val="0"/>
    <w:rPr>
      <w:rFonts w:eastAsia="黑体"/>
      <w:sz w:val="24"/>
      <w:lang w:val="en-US" w:eastAsia="zh-CN"/>
    </w:rPr>
  </w:style>
  <w:style w:type="character" w:customStyle="1" w:styleId="162">
    <w:name w:val="正文2 Char Char"/>
    <w:link w:val="163"/>
    <w:qFormat/>
    <w:uiPriority w:val="0"/>
    <w:rPr>
      <w:rFonts w:eastAsia="宋体"/>
      <w:kern w:val="2"/>
      <w:sz w:val="24"/>
      <w:lang w:val="en-US" w:eastAsia="zh-CN" w:bidi="ar-SA"/>
    </w:rPr>
  </w:style>
  <w:style w:type="paragraph" w:customStyle="1" w:styleId="163">
    <w:name w:val="正文2"/>
    <w:basedOn w:val="1"/>
    <w:link w:val="162"/>
    <w:qFormat/>
    <w:uiPriority w:val="0"/>
    <w:pPr>
      <w:spacing w:before="156" w:line="360" w:lineRule="auto"/>
      <w:ind w:firstLine="510" w:firstLineChars="200"/>
    </w:pPr>
    <w:rPr>
      <w:sz w:val="24"/>
      <w:szCs w:val="20"/>
    </w:rPr>
  </w:style>
  <w:style w:type="character" w:customStyle="1" w:styleId="164">
    <w:name w:val="Char Char24"/>
    <w:qFormat/>
    <w:uiPriority w:val="6"/>
    <w:rPr>
      <w:kern w:val="1"/>
      <w:sz w:val="21"/>
    </w:rPr>
  </w:style>
  <w:style w:type="character" w:customStyle="1" w:styleId="165">
    <w:name w:val="普通文字 Char1 Char"/>
    <w:qFormat/>
    <w:uiPriority w:val="0"/>
    <w:rPr>
      <w:rFonts w:ascii="宋体" w:hAnsi="Courier New" w:eastAsia="宋体"/>
      <w:kern w:val="2"/>
      <w:sz w:val="21"/>
      <w:szCs w:val="24"/>
      <w:lang w:val="en-US" w:eastAsia="zh-CN" w:bidi="ar-SA"/>
    </w:rPr>
  </w:style>
  <w:style w:type="character" w:customStyle="1" w:styleId="166">
    <w:name w:val="h3 Char1"/>
    <w:qFormat/>
    <w:uiPriority w:val="0"/>
    <w:rPr>
      <w:rFonts w:eastAsia="宋体"/>
      <w:b/>
      <w:bCs/>
      <w:kern w:val="2"/>
      <w:sz w:val="32"/>
      <w:szCs w:val="32"/>
      <w:lang w:bidi="ar-SA"/>
    </w:rPr>
  </w:style>
  <w:style w:type="character" w:customStyle="1" w:styleId="167">
    <w:name w:val="标题 Char1"/>
    <w:qFormat/>
    <w:uiPriority w:val="0"/>
    <w:rPr>
      <w:rFonts w:ascii="Cambria" w:hAnsi="Cambria" w:eastAsia="宋体" w:cs="Times New Roman"/>
      <w:b/>
      <w:bCs/>
      <w:sz w:val="32"/>
      <w:szCs w:val="32"/>
      <w:lang w:bidi="ar-SA"/>
    </w:rPr>
  </w:style>
  <w:style w:type="character" w:customStyle="1" w:styleId="168">
    <w:name w:val="gf正文1 Char"/>
    <w:qFormat/>
    <w:uiPriority w:val="0"/>
    <w:rPr>
      <w:rFonts w:ascii="宋体" w:hAnsi="宋体" w:eastAsia="宋体" w:cs="宋体"/>
      <w:kern w:val="2"/>
      <w:sz w:val="24"/>
      <w:szCs w:val="24"/>
      <w:lang w:val="en-US" w:eastAsia="zh-CN" w:bidi="ar-SA"/>
    </w:rPr>
  </w:style>
  <w:style w:type="character" w:customStyle="1" w:styleId="169">
    <w:name w:val="正文文本缩进 Char1"/>
    <w:qFormat/>
    <w:uiPriority w:val="0"/>
    <w:rPr>
      <w:rFonts w:ascii="Calibri" w:hAnsi="Calibri"/>
      <w:sz w:val="28"/>
    </w:rPr>
  </w:style>
  <w:style w:type="character" w:customStyle="1" w:styleId="170">
    <w:name w:val="No Spacing Char"/>
    <w:link w:val="171"/>
    <w:qFormat/>
    <w:uiPriority w:val="1"/>
    <w:rPr>
      <w:sz w:val="22"/>
      <w:szCs w:val="22"/>
      <w:lang w:val="en-US" w:eastAsia="zh-CN" w:bidi="ar-SA"/>
    </w:rPr>
  </w:style>
  <w:style w:type="paragraph" w:customStyle="1" w:styleId="171">
    <w:name w:val="无间隔1"/>
    <w:link w:val="170"/>
    <w:qFormat/>
    <w:uiPriority w:val="1"/>
    <w:rPr>
      <w:rFonts w:ascii="Times New Roman" w:hAnsi="Times New Roman" w:eastAsia="宋体" w:cs="Times New Roman"/>
      <w:sz w:val="22"/>
      <w:szCs w:val="22"/>
      <w:lang w:val="en-US" w:eastAsia="zh-CN" w:bidi="ar-SA"/>
    </w:rPr>
  </w:style>
  <w:style w:type="character" w:customStyle="1" w:styleId="172">
    <w:name w:val="样式7 Char"/>
    <w:qFormat/>
    <w:uiPriority w:val="0"/>
    <w:rPr>
      <w:rFonts w:ascii="仿宋_GB2312" w:hAnsi="仿宋" w:eastAsia="仿宋_GB2312"/>
      <w:b/>
      <w:kern w:val="2"/>
      <w:sz w:val="24"/>
      <w:szCs w:val="24"/>
    </w:rPr>
  </w:style>
  <w:style w:type="character" w:customStyle="1" w:styleId="173">
    <w:name w:val="font12gray1"/>
    <w:qFormat/>
    <w:uiPriority w:val="0"/>
    <w:rPr>
      <w:rFonts w:ascii="仿宋_GB2312" w:eastAsia="微软雅黑"/>
      <w:b/>
      <w:spacing w:val="300"/>
      <w:kern w:val="2"/>
      <w:sz w:val="18"/>
      <w:szCs w:val="18"/>
      <w:lang w:val="en-US" w:eastAsia="zh-CN" w:bidi="ar-SA"/>
    </w:rPr>
  </w:style>
  <w:style w:type="character" w:customStyle="1" w:styleId="174">
    <w:name w:val="Char Char7"/>
    <w:semiHidden/>
    <w:qFormat/>
    <w:uiPriority w:val="0"/>
    <w:rPr>
      <w:rFonts w:eastAsia="宋体"/>
      <w:kern w:val="2"/>
      <w:sz w:val="21"/>
      <w:szCs w:val="24"/>
      <w:lang w:val="en-US" w:eastAsia="zh-CN" w:bidi="ar-SA"/>
    </w:rPr>
  </w:style>
  <w:style w:type="character" w:customStyle="1" w:styleId="175">
    <w:name w:val="表名 Char"/>
    <w:qFormat/>
    <w:uiPriority w:val="0"/>
    <w:rPr>
      <w:rFonts w:eastAsia="宋体"/>
      <w:b/>
      <w:bCs/>
      <w:kern w:val="2"/>
      <w:sz w:val="24"/>
      <w:szCs w:val="24"/>
      <w:lang w:val="en-US" w:eastAsia="zh-CN" w:bidi="ar-SA"/>
    </w:rPr>
  </w:style>
  <w:style w:type="character" w:customStyle="1" w:styleId="176">
    <w:name w:val="Document Map Char"/>
    <w:qFormat/>
    <w:locked/>
    <w:uiPriority w:val="0"/>
    <w:rPr>
      <w:rFonts w:eastAsia="宋体"/>
      <w:kern w:val="2"/>
      <w:sz w:val="21"/>
      <w:szCs w:val="24"/>
      <w:lang w:val="en-US" w:eastAsia="zh-CN" w:bidi="ar-SA"/>
    </w:rPr>
  </w:style>
  <w:style w:type="character" w:customStyle="1" w:styleId="177">
    <w:name w:val="font41"/>
    <w:qFormat/>
    <w:uiPriority w:val="0"/>
    <w:rPr>
      <w:rFonts w:hint="eastAsia" w:ascii="仿宋_GB2312" w:eastAsia="仿宋_GB2312" w:cs="仿宋_GB2312"/>
      <w:color w:val="000000"/>
      <w:sz w:val="22"/>
      <w:szCs w:val="22"/>
      <w:u w:val="none"/>
    </w:rPr>
  </w:style>
  <w:style w:type="character" w:customStyle="1" w:styleId="178">
    <w:name w:val="纯文本 Char_0"/>
    <w:link w:val="179"/>
    <w:qFormat/>
    <w:uiPriority w:val="0"/>
    <w:rPr>
      <w:rFonts w:ascii="宋体" w:hAnsi="Courier New"/>
      <w:kern w:val="2"/>
      <w:sz w:val="21"/>
      <w:szCs w:val="21"/>
      <w:lang w:val="en-US" w:eastAsia="zh-CN"/>
    </w:rPr>
  </w:style>
  <w:style w:type="paragraph" w:customStyle="1" w:styleId="179">
    <w:name w:val="纯文本_0_0"/>
    <w:basedOn w:val="180"/>
    <w:link w:val="178"/>
    <w:qFormat/>
    <w:uiPriority w:val="0"/>
    <w:rPr>
      <w:rFonts w:ascii="宋体" w:hAnsi="Courier New"/>
      <w:szCs w:val="21"/>
    </w:rPr>
  </w:style>
  <w:style w:type="paragraph" w:customStyle="1" w:styleId="18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1">
    <w:name w:val="Balloon Text Char"/>
    <w:qFormat/>
    <w:locked/>
    <w:uiPriority w:val="0"/>
    <w:rPr>
      <w:rFonts w:eastAsia="宋体"/>
      <w:kern w:val="2"/>
      <w:sz w:val="18"/>
      <w:szCs w:val="18"/>
      <w:lang w:val="en-US" w:eastAsia="zh-CN" w:bidi="ar-SA"/>
    </w:rPr>
  </w:style>
  <w:style w:type="character" w:customStyle="1" w:styleId="182">
    <w:name w:val="正文 项目2 Char"/>
    <w:basedOn w:val="183"/>
    <w:qFormat/>
    <w:uiPriority w:val="0"/>
    <w:rPr>
      <w:rFonts w:ascii="仿宋_GB2312" w:hAnsi="仿宋_GB2312" w:eastAsia="仿宋_GB2312"/>
      <w:kern w:val="2"/>
      <w:sz w:val="24"/>
      <w:lang w:bidi="ar-SA"/>
    </w:rPr>
  </w:style>
  <w:style w:type="character" w:customStyle="1" w:styleId="183">
    <w:name w:val="正文 项目 Char"/>
    <w:qFormat/>
    <w:uiPriority w:val="0"/>
    <w:rPr>
      <w:rFonts w:ascii="仿宋_GB2312" w:hAnsi="仿宋_GB2312" w:eastAsia="仿宋_GB2312"/>
      <w:kern w:val="2"/>
      <w:sz w:val="24"/>
      <w:lang w:bidi="ar-SA"/>
    </w:rPr>
  </w:style>
  <w:style w:type="character" w:customStyle="1" w:styleId="184">
    <w:name w:val="h Char Char1"/>
    <w:qFormat/>
    <w:uiPriority w:val="0"/>
    <w:rPr>
      <w:rFonts w:eastAsia="宋体"/>
      <w:kern w:val="2"/>
      <w:sz w:val="18"/>
      <w:szCs w:val="18"/>
      <w:lang w:val="en-US" w:eastAsia="zh-CN" w:bidi="ar-SA"/>
    </w:rPr>
  </w:style>
  <w:style w:type="character" w:customStyle="1" w:styleId="185">
    <w:name w:val="Char Char27"/>
    <w:qFormat/>
    <w:uiPriority w:val="6"/>
    <w:rPr>
      <w:rFonts w:ascii="宋体" w:hAnsi="宋体" w:eastAsia="宋体"/>
      <w:color w:val="000000"/>
      <w:kern w:val="1"/>
      <w:sz w:val="28"/>
      <w:lang w:val="en-US" w:eastAsia="zh-CN" w:bidi="ar-SA"/>
    </w:rPr>
  </w:style>
  <w:style w:type="character" w:customStyle="1" w:styleId="186">
    <w:name w:val="px14"/>
    <w:qFormat/>
    <w:uiPriority w:val="0"/>
    <w:rPr>
      <w:rFonts w:ascii="仿宋_GB2312" w:eastAsia="微软雅黑" w:cs="Times New Roman"/>
      <w:b/>
      <w:kern w:val="2"/>
      <w:sz w:val="32"/>
      <w:szCs w:val="32"/>
      <w:lang w:val="en-US" w:eastAsia="zh-CN" w:bidi="ar-SA"/>
    </w:rPr>
  </w:style>
  <w:style w:type="character" w:customStyle="1" w:styleId="187">
    <w:name w:val="HTML 预设格式 Char1"/>
    <w:qFormat/>
    <w:uiPriority w:val="0"/>
    <w:rPr>
      <w:rFonts w:ascii="Courier New" w:hAnsi="Courier New" w:eastAsia="宋体" w:cs="Courier New"/>
      <w:sz w:val="20"/>
      <w:szCs w:val="20"/>
    </w:rPr>
  </w:style>
  <w:style w:type="character" w:customStyle="1" w:styleId="188">
    <w:name w:val="普通文字 Char1"/>
    <w:qFormat/>
    <w:uiPriority w:val="0"/>
    <w:rPr>
      <w:rFonts w:ascii="宋体" w:hAnsi="Courier New" w:eastAsia="宋体"/>
      <w:kern w:val="2"/>
      <w:sz w:val="21"/>
      <w:lang w:val="en-US" w:eastAsia="zh-CN"/>
    </w:rPr>
  </w:style>
  <w:style w:type="character" w:customStyle="1" w:styleId="189">
    <w:name w:val="hei16b1"/>
    <w:qFormat/>
    <w:uiPriority w:val="0"/>
    <w:rPr>
      <w:rFonts w:hint="default" w:ascii="Arial" w:hAnsi="Arial" w:cs="Arial"/>
      <w:b/>
      <w:bCs/>
      <w:color w:val="000000"/>
      <w:sz w:val="24"/>
      <w:szCs w:val="24"/>
    </w:rPr>
  </w:style>
  <w:style w:type="character" w:customStyle="1" w:styleId="190">
    <w:name w:val="正文（绿盟科技） Char"/>
    <w:link w:val="191"/>
    <w:qFormat/>
    <w:uiPriority w:val="0"/>
    <w:rPr>
      <w:rFonts w:ascii="Arial" w:hAnsi="Arial"/>
      <w:sz w:val="21"/>
      <w:szCs w:val="21"/>
    </w:rPr>
  </w:style>
  <w:style w:type="paragraph" w:customStyle="1" w:styleId="191">
    <w:name w:val="正文（绿盟科技）"/>
    <w:link w:val="190"/>
    <w:qFormat/>
    <w:uiPriority w:val="0"/>
    <w:pPr>
      <w:spacing w:line="300" w:lineRule="auto"/>
    </w:pPr>
    <w:rPr>
      <w:rFonts w:ascii="Arial" w:hAnsi="Arial" w:eastAsia="宋体" w:cs="Times New Roman"/>
      <w:sz w:val="21"/>
      <w:szCs w:val="21"/>
      <w:lang w:val="en-US" w:eastAsia="zh-CN" w:bidi="ar-SA"/>
    </w:rPr>
  </w:style>
  <w:style w:type="character" w:customStyle="1" w:styleId="192">
    <w:name w:val="Char Char19"/>
    <w:qFormat/>
    <w:uiPriority w:val="6"/>
    <w:rPr>
      <w:rFonts w:ascii="宋体" w:hAnsi="宋体"/>
      <w:i/>
      <w:sz w:val="24"/>
      <w:szCs w:val="24"/>
    </w:rPr>
  </w:style>
  <w:style w:type="character" w:customStyle="1" w:styleId="193">
    <w:name w:val="页脚 Char"/>
    <w:qFormat/>
    <w:uiPriority w:val="99"/>
    <w:rPr>
      <w:rFonts w:eastAsia="仿宋_GB2312"/>
      <w:kern w:val="2"/>
      <w:sz w:val="18"/>
      <w:lang w:val="en-US" w:eastAsia="zh-CN"/>
    </w:rPr>
  </w:style>
  <w:style w:type="character" w:customStyle="1" w:styleId="194">
    <w:name w:val="批注主题 Char"/>
    <w:qFormat/>
    <w:uiPriority w:val="0"/>
    <w:rPr>
      <w:rFonts w:eastAsia="宋体"/>
      <w:b/>
      <w:bCs/>
      <w:kern w:val="2"/>
      <w:sz w:val="21"/>
      <w:szCs w:val="24"/>
      <w:lang w:val="en-US" w:eastAsia="zh-CN" w:bidi="ar-SA"/>
    </w:rPr>
  </w:style>
  <w:style w:type="character" w:customStyle="1" w:styleId="195">
    <w:name w:val="Comment Text Char"/>
    <w:qFormat/>
    <w:locked/>
    <w:uiPriority w:val="0"/>
    <w:rPr>
      <w:rFonts w:ascii="宋体" w:hAnsi="宋体" w:eastAsia="宋体"/>
      <w:kern w:val="2"/>
      <w:sz w:val="24"/>
      <w:lang w:val="en-US" w:eastAsia="zh-CN" w:bidi="ar-SA"/>
    </w:rPr>
  </w:style>
  <w:style w:type="character" w:customStyle="1" w:styleId="196">
    <w:name w:val="标题 2 字符"/>
    <w:qFormat/>
    <w:uiPriority w:val="1"/>
    <w:rPr>
      <w:rFonts w:ascii="仿宋_GB2312" w:hAnsi="Times New Roman" w:eastAsia="仿宋_GB2312" w:cs="Times New Roman"/>
      <w:b/>
      <w:kern w:val="2"/>
      <w:sz w:val="24"/>
      <w:lang w:val="zh-CN"/>
    </w:rPr>
  </w:style>
  <w:style w:type="character" w:customStyle="1" w:styleId="197">
    <w:name w:val="Char Char72"/>
    <w:qFormat/>
    <w:uiPriority w:val="0"/>
    <w:rPr>
      <w:rFonts w:eastAsia="宋体"/>
      <w:kern w:val="2"/>
      <w:sz w:val="21"/>
      <w:szCs w:val="24"/>
      <w:lang w:val="en-US" w:eastAsia="zh-CN" w:bidi="ar-SA"/>
    </w:rPr>
  </w:style>
  <w:style w:type="character" w:customStyle="1" w:styleId="198">
    <w:name w:val="正文文本缩进 Char2"/>
    <w:qFormat/>
    <w:uiPriority w:val="0"/>
    <w:rPr>
      <w:rFonts w:ascii="Times New Roman" w:hAnsi="Times New Roman" w:eastAsia="宋体" w:cs="Times New Roman"/>
      <w:snapToGrid w:val="0"/>
      <w:kern w:val="0"/>
      <w:szCs w:val="24"/>
    </w:rPr>
  </w:style>
  <w:style w:type="character" w:customStyle="1" w:styleId="199">
    <w:name w:val="样式2 Char"/>
    <w:qFormat/>
    <w:uiPriority w:val="0"/>
    <w:rPr>
      <w:rFonts w:ascii="仿宋_GB2312" w:hAnsi="仿宋" w:eastAsia="仿宋_GB2312" w:cs="仿宋_GB2312"/>
      <w:b/>
      <w:bCs/>
      <w:sz w:val="32"/>
      <w:szCs w:val="30"/>
      <w:lang w:val="zh-CN"/>
    </w:rPr>
  </w:style>
  <w:style w:type="character" w:customStyle="1" w:styleId="200">
    <w:name w:val="表格名称[858D7CFB-ED40-4347-BF05-701D383B685F]"/>
    <w:link w:val="201"/>
    <w:qFormat/>
    <w:uiPriority w:val="0"/>
    <w:rPr>
      <w:sz w:val="32"/>
    </w:rPr>
  </w:style>
  <w:style w:type="paragraph" w:customStyle="1" w:styleId="201">
    <w:name w:val="表格名称"/>
    <w:basedOn w:val="4"/>
    <w:link w:val="20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02">
    <w:name w:val="Char Char4"/>
    <w:qFormat/>
    <w:uiPriority w:val="0"/>
    <w:rPr>
      <w:rFonts w:eastAsia="宋体"/>
      <w:b/>
      <w:sz w:val="24"/>
      <w:lang w:val="en-GB" w:eastAsia="zh-CN" w:bidi="ar-SA"/>
    </w:rPr>
  </w:style>
  <w:style w:type="character" w:customStyle="1" w:styleId="203">
    <w:name w:val="c7 style3"/>
    <w:qFormat/>
    <w:uiPriority w:val="0"/>
  </w:style>
  <w:style w:type="character" w:customStyle="1" w:styleId="204">
    <w:name w:val="正文文本 3 Char1"/>
    <w:semiHidden/>
    <w:qFormat/>
    <w:uiPriority w:val="99"/>
    <w:rPr>
      <w:rFonts w:ascii="Times New Roman" w:hAnsi="Times New Roman" w:eastAsia="宋体" w:cs="Times New Roman"/>
      <w:sz w:val="16"/>
      <w:szCs w:val="16"/>
    </w:rPr>
  </w:style>
  <w:style w:type="character" w:customStyle="1" w:styleId="205">
    <w:name w:val="tw4winInternal"/>
    <w:qFormat/>
    <w:uiPriority w:val="0"/>
    <w:rPr>
      <w:rFonts w:ascii="Courier New" w:hAnsi="Courier New" w:cs="Courier New"/>
      <w:color w:val="FF0000"/>
      <w:lang w:val="en-US" w:eastAsia="zh-CN"/>
    </w:rPr>
  </w:style>
  <w:style w:type="character" w:customStyle="1" w:styleId="206">
    <w:name w:val="Char Char10"/>
    <w:semiHidden/>
    <w:qFormat/>
    <w:uiPriority w:val="0"/>
    <w:rPr>
      <w:rFonts w:ascii="宋体" w:hAnsi="宋体"/>
      <w:kern w:val="2"/>
      <w:sz w:val="21"/>
      <w:szCs w:val="24"/>
      <w:lang w:val="en-US" w:eastAsia="zh-CN"/>
    </w:rPr>
  </w:style>
  <w:style w:type="character" w:customStyle="1" w:styleId="207">
    <w:name w:val="shadow11"/>
    <w:qFormat/>
    <w:uiPriority w:val="0"/>
    <w:rPr>
      <w:color w:val="000000"/>
      <w:sz w:val="21"/>
    </w:rPr>
  </w:style>
  <w:style w:type="character" w:customStyle="1" w:styleId="208">
    <w:name w:val="正文非缩进 Char3"/>
    <w:qFormat/>
    <w:uiPriority w:val="0"/>
    <w:rPr>
      <w:rFonts w:ascii="宋体" w:eastAsia="宋体"/>
      <w:snapToGrid w:val="0"/>
      <w:color w:val="000000"/>
      <w:kern w:val="28"/>
      <w:sz w:val="28"/>
      <w:lang w:val="en-US" w:eastAsia="zh-CN" w:bidi="ar-SA"/>
    </w:rPr>
  </w:style>
  <w:style w:type="character" w:customStyle="1" w:styleId="209">
    <w:name w:val="Char Char"/>
    <w:qFormat/>
    <w:uiPriority w:val="0"/>
    <w:rPr>
      <w:rFonts w:ascii="宋体" w:hAnsi="Courier New" w:eastAsia="宋体"/>
      <w:kern w:val="2"/>
      <w:sz w:val="21"/>
      <w:lang w:val="en-US" w:eastAsia="zh-CN" w:bidi="ar-SA"/>
    </w:rPr>
  </w:style>
  <w:style w:type="character" w:customStyle="1" w:styleId="210">
    <w:name w:val="签名 Char1"/>
    <w:qFormat/>
    <w:uiPriority w:val="0"/>
    <w:rPr>
      <w:rFonts w:ascii="Times New Roman" w:hAnsi="Times New Roman" w:eastAsia="宋体" w:cs="Times New Roman"/>
      <w:szCs w:val="24"/>
    </w:rPr>
  </w:style>
  <w:style w:type="character" w:customStyle="1" w:styleId="211">
    <w:name w:val="Char Char18"/>
    <w:qFormat/>
    <w:uiPriority w:val="6"/>
    <w:rPr>
      <w:rFonts w:ascii="宋体" w:hAnsi="宋体"/>
      <w:sz w:val="28"/>
    </w:rPr>
  </w:style>
  <w:style w:type="character" w:customStyle="1" w:styleId="212">
    <w:name w:val="批注文字 Char"/>
    <w:qFormat/>
    <w:uiPriority w:val="99"/>
    <w:rPr>
      <w:kern w:val="2"/>
      <w:sz w:val="21"/>
      <w:szCs w:val="24"/>
    </w:rPr>
  </w:style>
  <w:style w:type="character" w:customStyle="1" w:styleId="213">
    <w:name w:val="Char Char22"/>
    <w:qFormat/>
    <w:uiPriority w:val="6"/>
    <w:rPr>
      <w:rFonts w:ascii="宋体" w:hAnsi="宋体"/>
      <w:kern w:val="1"/>
      <w:sz w:val="24"/>
      <w:szCs w:val="24"/>
    </w:rPr>
  </w:style>
  <w:style w:type="character" w:customStyle="1" w:styleId="214">
    <w:name w:val="pt141"/>
    <w:qFormat/>
    <w:uiPriority w:val="0"/>
    <w:rPr>
      <w:color w:val="330066"/>
      <w:sz w:val="22"/>
      <w:szCs w:val="22"/>
    </w:rPr>
  </w:style>
  <w:style w:type="character" w:customStyle="1" w:styleId="215">
    <w:name w:val="正文文本缩进 2 Char1"/>
    <w:semiHidden/>
    <w:qFormat/>
    <w:uiPriority w:val="99"/>
    <w:rPr>
      <w:rFonts w:ascii="Times New Roman" w:hAnsi="Times New Roman" w:eastAsia="宋体" w:cs="Times New Roman"/>
      <w:szCs w:val="24"/>
    </w:rPr>
  </w:style>
  <w:style w:type="character" w:customStyle="1" w:styleId="216">
    <w:name w:val="Char Char611"/>
    <w:qFormat/>
    <w:uiPriority w:val="0"/>
    <w:rPr>
      <w:rFonts w:eastAsia="宋体"/>
      <w:kern w:val="2"/>
      <w:sz w:val="21"/>
      <w:szCs w:val="24"/>
      <w:lang w:val="en-US" w:eastAsia="zh-CN" w:bidi="ar-SA"/>
    </w:rPr>
  </w:style>
  <w:style w:type="character" w:customStyle="1" w:styleId="217">
    <w:name w:val="highlight1"/>
    <w:qFormat/>
    <w:uiPriority w:val="0"/>
    <w:rPr>
      <w:rFonts w:ascii="仿宋_GB2312" w:eastAsia="微软雅黑"/>
      <w:b/>
      <w:kern w:val="2"/>
      <w:sz w:val="23"/>
      <w:szCs w:val="23"/>
      <w:lang w:val="en-US" w:eastAsia="zh-CN" w:bidi="ar-SA"/>
    </w:rPr>
  </w:style>
  <w:style w:type="character" w:customStyle="1" w:styleId="218">
    <w:name w:val="my正文 Char"/>
    <w:link w:val="219"/>
    <w:qFormat/>
    <w:locked/>
    <w:uiPriority w:val="0"/>
    <w:rPr>
      <w:rFonts w:ascii="Tahoma" w:hAnsi="Tahoma"/>
      <w:sz w:val="24"/>
      <w:szCs w:val="24"/>
    </w:rPr>
  </w:style>
  <w:style w:type="paragraph" w:customStyle="1" w:styleId="219">
    <w:name w:val="my正文"/>
    <w:basedOn w:val="1"/>
    <w:link w:val="218"/>
    <w:qFormat/>
    <w:uiPriority w:val="0"/>
    <w:pPr>
      <w:adjustRightInd/>
      <w:spacing w:line="360" w:lineRule="auto"/>
      <w:ind w:firstLine="480" w:firstLineChars="200"/>
    </w:pPr>
    <w:rPr>
      <w:rFonts w:ascii="Tahoma" w:hAnsi="Tahoma"/>
      <w:kern w:val="0"/>
      <w:sz w:val="24"/>
    </w:rPr>
  </w:style>
  <w:style w:type="character" w:customStyle="1" w:styleId="220">
    <w:name w:val="Used by Word for text of Help footnotes Char Char1"/>
    <w:qFormat/>
    <w:uiPriority w:val="0"/>
    <w:rPr>
      <w:color w:val="0000FF"/>
      <w:sz w:val="21"/>
    </w:rPr>
  </w:style>
  <w:style w:type="character" w:customStyle="1" w:styleId="221">
    <w:name w:val="页眉 Char"/>
    <w:qFormat/>
    <w:uiPriority w:val="99"/>
    <w:rPr>
      <w:rFonts w:eastAsia="仿宋_GB2312"/>
      <w:kern w:val="2"/>
      <w:sz w:val="18"/>
      <w:lang w:val="en-US" w:eastAsia="zh-CN"/>
    </w:rPr>
  </w:style>
  <w:style w:type="character" w:customStyle="1" w:styleId="222">
    <w:name w:val="FA正文 Char Char"/>
    <w:qFormat/>
    <w:uiPriority w:val="0"/>
    <w:rPr>
      <w:rFonts w:hAnsi="宋体"/>
      <w:kern w:val="2"/>
      <w:sz w:val="24"/>
      <w:lang w:bidi="ar-SA"/>
    </w:rPr>
  </w:style>
  <w:style w:type="character" w:customStyle="1" w:styleId="223">
    <w:name w:val="纯文本 字符"/>
    <w:qFormat/>
    <w:uiPriority w:val="99"/>
    <w:rPr>
      <w:rFonts w:ascii="宋体" w:hAnsi="Courier New" w:eastAsia="宋体" w:cs="Arial"/>
      <w:snapToGrid w:val="0"/>
      <w:kern w:val="2"/>
      <w:sz w:val="21"/>
      <w:szCs w:val="21"/>
      <w:lang w:val="en-US" w:eastAsia="zh-CN" w:bidi="ar-SA"/>
    </w:rPr>
  </w:style>
  <w:style w:type="character" w:customStyle="1" w:styleId="224">
    <w:name w:val="3级 Char"/>
    <w:link w:val="225"/>
    <w:qFormat/>
    <w:uiPriority w:val="0"/>
    <w:rPr>
      <w:rFonts w:ascii="宋体" w:hAnsi="宋体"/>
      <w:b/>
      <w:bCs/>
      <w:snapToGrid/>
      <w:sz w:val="28"/>
    </w:rPr>
  </w:style>
  <w:style w:type="paragraph" w:customStyle="1" w:styleId="225">
    <w:name w:val="3级"/>
    <w:basedOn w:val="226"/>
    <w:link w:val="224"/>
    <w:qFormat/>
    <w:uiPriority w:val="0"/>
    <w:pPr>
      <w:ind w:left="0" w:right="466" w:firstLine="288"/>
    </w:pPr>
    <w:rPr>
      <w:rFonts w:hAnsi="宋体"/>
      <w:snapToGrid/>
    </w:rPr>
  </w:style>
  <w:style w:type="paragraph" w:customStyle="1" w:styleId="226">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7">
    <w:name w:val="myp11"/>
    <w:qFormat/>
    <w:uiPriority w:val="0"/>
    <w:rPr>
      <w:rFonts w:ascii="仿宋_GB2312" w:eastAsia="微软雅黑"/>
      <w:b/>
      <w:kern w:val="2"/>
      <w:sz w:val="32"/>
      <w:szCs w:val="32"/>
      <w:lang w:val="en-US" w:eastAsia="zh-CN" w:bidi="ar-SA"/>
    </w:rPr>
  </w:style>
  <w:style w:type="character" w:customStyle="1" w:styleId="228">
    <w:name w:val="H6 Char"/>
    <w:qFormat/>
    <w:uiPriority w:val="0"/>
    <w:rPr>
      <w:rFonts w:ascii="Arial" w:hAnsi="Arial" w:eastAsia="黑体"/>
      <w:b/>
      <w:bCs/>
      <w:kern w:val="2"/>
      <w:sz w:val="24"/>
      <w:szCs w:val="24"/>
    </w:rPr>
  </w:style>
  <w:style w:type="character" w:customStyle="1" w:styleId="229">
    <w:name w:val="Char Char91"/>
    <w:qFormat/>
    <w:uiPriority w:val="0"/>
    <w:rPr>
      <w:rFonts w:eastAsia="宋体"/>
      <w:kern w:val="2"/>
      <w:sz w:val="18"/>
      <w:szCs w:val="18"/>
      <w:lang w:val="en-US" w:eastAsia="zh-CN" w:bidi="ar-SA"/>
    </w:rPr>
  </w:style>
  <w:style w:type="character" w:customStyle="1" w:styleId="230">
    <w:name w:val="副标题 Char1"/>
    <w:qFormat/>
    <w:uiPriority w:val="0"/>
    <w:rPr>
      <w:rFonts w:ascii="Cambria" w:hAnsi="Cambria" w:eastAsia="宋体" w:cs="Times New Roman"/>
      <w:b/>
      <w:bCs/>
      <w:snapToGrid w:val="0"/>
      <w:kern w:val="28"/>
      <w:sz w:val="32"/>
      <w:szCs w:val="32"/>
    </w:rPr>
  </w:style>
  <w:style w:type="character" w:customStyle="1" w:styleId="231">
    <w:name w:val="font61"/>
    <w:basedOn w:val="73"/>
    <w:qFormat/>
    <w:uiPriority w:val="0"/>
    <w:rPr>
      <w:rFonts w:hint="eastAsia" w:ascii="仿宋" w:hAnsi="仿宋" w:eastAsia="仿宋" w:cs="仿宋"/>
      <w:color w:val="000000"/>
      <w:sz w:val="20"/>
      <w:szCs w:val="20"/>
      <w:u w:val="none"/>
    </w:rPr>
  </w:style>
  <w:style w:type="character" w:customStyle="1" w:styleId="2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3">
    <w:name w:val="Char Char211"/>
    <w:qFormat/>
    <w:uiPriority w:val="0"/>
    <w:rPr>
      <w:rFonts w:eastAsia="宋体"/>
      <w:b/>
      <w:bCs/>
      <w:kern w:val="2"/>
      <w:sz w:val="21"/>
      <w:szCs w:val="24"/>
      <w:lang w:val="en-US" w:eastAsia="zh-CN" w:bidi="ar-SA"/>
    </w:rPr>
  </w:style>
  <w:style w:type="character" w:customStyle="1" w:styleId="234">
    <w:name w:val="标题 2 Char"/>
    <w:qFormat/>
    <w:uiPriority w:val="9"/>
    <w:rPr>
      <w:rFonts w:ascii="Arial" w:hAnsi="Arial" w:eastAsia="黑体"/>
      <w:b/>
      <w:kern w:val="2"/>
      <w:sz w:val="32"/>
      <w:lang w:val="en-US" w:eastAsia="zh-CN"/>
    </w:rPr>
  </w:style>
  <w:style w:type="character" w:customStyle="1" w:styleId="235">
    <w:name w:val="maywed421"/>
    <w:qFormat/>
    <w:uiPriority w:val="0"/>
    <w:rPr>
      <w:color w:val="366FB6"/>
      <w:u w:val="none"/>
    </w:rPr>
  </w:style>
  <w:style w:type="character" w:customStyle="1" w:styleId="236">
    <w:name w:val="正文文本缩进 Char"/>
    <w:qFormat/>
    <w:uiPriority w:val="99"/>
    <w:rPr>
      <w:rFonts w:ascii="宋体" w:hAnsi="宋体"/>
      <w:kern w:val="2"/>
      <w:sz w:val="24"/>
      <w:szCs w:val="24"/>
    </w:rPr>
  </w:style>
  <w:style w:type="character" w:customStyle="1" w:styleId="237">
    <w:name w:val="Char Char102"/>
    <w:semiHidden/>
    <w:qFormat/>
    <w:uiPriority w:val="0"/>
    <w:rPr>
      <w:rFonts w:ascii="宋体" w:hAnsi="宋体"/>
      <w:kern w:val="2"/>
      <w:sz w:val="21"/>
      <w:szCs w:val="24"/>
      <w:lang w:val="en-US" w:eastAsia="zh-CN"/>
    </w:rPr>
  </w:style>
  <w:style w:type="character" w:customStyle="1" w:styleId="238">
    <w:name w:val="页眉 Char1"/>
    <w:qFormat/>
    <w:uiPriority w:val="0"/>
    <w:rPr>
      <w:rFonts w:eastAsia="宋体"/>
      <w:kern w:val="2"/>
      <w:sz w:val="18"/>
      <w:szCs w:val="18"/>
      <w:lang w:val="en-US" w:eastAsia="zh-CN" w:bidi="ar-SA"/>
    </w:rPr>
  </w:style>
  <w:style w:type="character" w:customStyle="1" w:styleId="239">
    <w:name w:val="md"/>
    <w:basedOn w:val="73"/>
    <w:qFormat/>
    <w:uiPriority w:val="0"/>
    <w:rPr>
      <w:rFonts w:ascii="Arial" w:hAnsi="Arial" w:eastAsia="黑体" w:cs="Arial"/>
      <w:snapToGrid w:val="0"/>
      <w:kern w:val="0"/>
      <w:szCs w:val="21"/>
    </w:rPr>
  </w:style>
  <w:style w:type="character" w:customStyle="1" w:styleId="240">
    <w:name w:val="big1"/>
    <w:qFormat/>
    <w:uiPriority w:val="0"/>
    <w:rPr>
      <w:rFonts w:hint="eastAsia" w:ascii="宋体" w:hAnsi="宋体" w:eastAsia="宋体"/>
      <w:color w:val="333333"/>
      <w:sz w:val="22"/>
      <w:szCs w:val="22"/>
    </w:rPr>
  </w:style>
  <w:style w:type="character" w:customStyle="1" w:styleId="241">
    <w:name w:val="Char Char311"/>
    <w:qFormat/>
    <w:uiPriority w:val="0"/>
    <w:rPr>
      <w:rFonts w:eastAsia="宋体"/>
      <w:kern w:val="2"/>
      <w:sz w:val="21"/>
      <w:szCs w:val="24"/>
      <w:lang w:val="en-US" w:eastAsia="zh-CN" w:bidi="ar-SA"/>
    </w:rPr>
  </w:style>
  <w:style w:type="character" w:customStyle="1" w:styleId="242">
    <w:name w:val="Char Char81"/>
    <w:qFormat/>
    <w:uiPriority w:val="6"/>
    <w:rPr>
      <w:rFonts w:eastAsia="宋体"/>
      <w:b/>
      <w:sz w:val="24"/>
      <w:lang w:val="en-GB" w:eastAsia="zh-CN"/>
    </w:rPr>
  </w:style>
  <w:style w:type="character" w:customStyle="1" w:styleId="243">
    <w:name w:val="样式3 Char"/>
    <w:basedOn w:val="199"/>
    <w:qFormat/>
    <w:uiPriority w:val="0"/>
    <w:rPr>
      <w:rFonts w:ascii="仿宋_GB2312" w:hAnsi="仿宋" w:eastAsia="仿宋_GB2312" w:cs="仿宋_GB2312"/>
      <w:sz w:val="32"/>
      <w:szCs w:val="30"/>
      <w:lang w:val="zh-CN"/>
    </w:rPr>
  </w:style>
  <w:style w:type="character" w:customStyle="1" w:styleId="244">
    <w:name w:val="正文首行缩进 2 Char1"/>
    <w:qFormat/>
    <w:uiPriority w:val="0"/>
    <w:rPr>
      <w:rFonts w:ascii="Times New Roman" w:hAnsi="Times New Roman" w:eastAsia="宋体" w:cs="Times New Roman"/>
      <w:kern w:val="2"/>
      <w:sz w:val="24"/>
      <w:szCs w:val="24"/>
    </w:rPr>
  </w:style>
  <w:style w:type="character" w:customStyle="1" w:styleId="245">
    <w:name w:val="副标题 Char2"/>
    <w:qFormat/>
    <w:uiPriority w:val="0"/>
    <w:rPr>
      <w:rFonts w:ascii="Cambria" w:hAnsi="Cambria" w:eastAsia="宋体" w:cs="Times New Roman"/>
      <w:b/>
      <w:bCs/>
      <w:snapToGrid w:val="0"/>
      <w:kern w:val="28"/>
      <w:sz w:val="32"/>
      <w:szCs w:val="32"/>
    </w:rPr>
  </w:style>
  <w:style w:type="character" w:customStyle="1" w:styleId="246">
    <w:name w:val="标题4-dyf Char"/>
    <w:link w:val="247"/>
    <w:qFormat/>
    <w:uiPriority w:val="0"/>
    <w:rPr>
      <w:rFonts w:ascii="Cambria" w:hAnsi="Cambria"/>
      <w:b/>
      <w:bCs/>
      <w:color w:val="000000"/>
      <w:kern w:val="2"/>
      <w:sz w:val="21"/>
      <w:szCs w:val="21"/>
    </w:rPr>
  </w:style>
  <w:style w:type="paragraph" w:customStyle="1" w:styleId="247">
    <w:name w:val="标题4-dyf"/>
    <w:basedOn w:val="7"/>
    <w:link w:val="24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8">
    <w:name w:val="dectext1"/>
    <w:qFormat/>
    <w:uiPriority w:val="0"/>
    <w:rPr>
      <w:rFonts w:ascii="宋体" w:hAnsi="宋体" w:eastAsia="宋体"/>
      <w:color w:val="333333"/>
      <w:sz w:val="21"/>
      <w:szCs w:val="21"/>
      <w:u w:val="none"/>
    </w:rPr>
  </w:style>
  <w:style w:type="character" w:customStyle="1" w:styleId="249">
    <w:name w:val="冯 Char"/>
    <w:link w:val="250"/>
    <w:qFormat/>
    <w:uiPriority w:val="0"/>
    <w:rPr>
      <w:rFonts w:ascii="宋体" w:hAnsi="宋体"/>
      <w:color w:val="000000"/>
      <w:sz w:val="24"/>
      <w:szCs w:val="24"/>
    </w:rPr>
  </w:style>
  <w:style w:type="paragraph" w:customStyle="1" w:styleId="250">
    <w:name w:val="冯"/>
    <w:basedOn w:val="1"/>
    <w:link w:val="249"/>
    <w:qFormat/>
    <w:uiPriority w:val="0"/>
    <w:pPr>
      <w:widowControl/>
      <w:adjustRightInd/>
      <w:spacing w:line="360" w:lineRule="auto"/>
      <w:ind w:firstLine="480" w:firstLineChars="200"/>
    </w:pPr>
    <w:rPr>
      <w:rFonts w:ascii="宋体" w:hAnsi="宋体"/>
      <w:color w:val="000000"/>
      <w:kern w:val="0"/>
      <w:sz w:val="24"/>
    </w:rPr>
  </w:style>
  <w:style w:type="character" w:customStyle="1" w:styleId="251">
    <w:name w:val="Header Char"/>
    <w:qFormat/>
    <w:locked/>
    <w:uiPriority w:val="0"/>
    <w:rPr>
      <w:rFonts w:eastAsia="宋体"/>
      <w:kern w:val="2"/>
      <w:sz w:val="18"/>
      <w:szCs w:val="18"/>
      <w:lang w:val="en-US" w:eastAsia="zh-CN" w:bidi="ar-SA"/>
    </w:rPr>
  </w:style>
  <w:style w:type="character" w:customStyle="1" w:styleId="252">
    <w:name w:val="Char Char12"/>
    <w:qFormat/>
    <w:uiPriority w:val="0"/>
    <w:rPr>
      <w:rFonts w:ascii="仿宋_GB2312" w:eastAsia="仿宋_GB2312"/>
      <w:b/>
      <w:bCs/>
      <w:kern w:val="2"/>
      <w:sz w:val="24"/>
      <w:szCs w:val="24"/>
      <w:lang w:val="zh-CN" w:eastAsia="zh-CN" w:bidi="ar-SA"/>
    </w:rPr>
  </w:style>
  <w:style w:type="character" w:customStyle="1" w:styleId="253">
    <w:name w:val="普通文字 Char3"/>
    <w:qFormat/>
    <w:uiPriority w:val="0"/>
    <w:rPr>
      <w:rFonts w:ascii="宋体" w:hAnsi="Courier New" w:eastAsia="宋体"/>
      <w:kern w:val="2"/>
      <w:sz w:val="21"/>
      <w:lang w:val="en-US" w:eastAsia="zh-CN" w:bidi="ar-SA"/>
    </w:rPr>
  </w:style>
  <w:style w:type="character" w:customStyle="1" w:styleId="254">
    <w:name w:val="公文正文 Char"/>
    <w:qFormat/>
    <w:uiPriority w:val="0"/>
    <w:rPr>
      <w:rFonts w:ascii="仿宋_GB2312" w:eastAsia="仿宋_GB2312"/>
      <w:kern w:val="2"/>
      <w:sz w:val="24"/>
      <w:szCs w:val="24"/>
      <w:lang w:val="en-US" w:eastAsia="zh-CN" w:bidi="ar-SA"/>
    </w:rPr>
  </w:style>
  <w:style w:type="character" w:customStyle="1" w:styleId="255">
    <w:name w:val="正文首行缩进 Char Char Char Char Char"/>
    <w:qFormat/>
    <w:uiPriority w:val="0"/>
    <w:rPr>
      <w:rFonts w:ascii="宋体"/>
      <w:kern w:val="2"/>
      <w:sz w:val="24"/>
      <w:lang w:val="zh-CN"/>
    </w:rPr>
  </w:style>
  <w:style w:type="character" w:customStyle="1" w:styleId="256">
    <w:name w:val="PI Char"/>
    <w:qFormat/>
    <w:uiPriority w:val="0"/>
    <w:rPr>
      <w:rFonts w:ascii="宋体" w:hAnsi="宋体" w:eastAsia="宋体"/>
      <w:kern w:val="2"/>
      <w:sz w:val="24"/>
      <w:szCs w:val="24"/>
      <w:lang w:val="en-US" w:eastAsia="zh-CN" w:bidi="ar-SA"/>
    </w:rPr>
  </w:style>
  <w:style w:type="character" w:customStyle="1" w:styleId="257">
    <w:name w:val="Default Char"/>
    <w:link w:val="258"/>
    <w:qFormat/>
    <w:uiPriority w:val="0"/>
    <w:rPr>
      <w:rFonts w:ascii="仿宋_GB2312" w:eastAsia="仿宋_GB2312" w:cs="仿宋_GB2312"/>
      <w:color w:val="000000"/>
      <w:sz w:val="24"/>
      <w:szCs w:val="24"/>
      <w:lang w:val="en-US" w:eastAsia="zh-CN" w:bidi="ar-SA"/>
    </w:rPr>
  </w:style>
  <w:style w:type="paragraph" w:customStyle="1" w:styleId="258">
    <w:name w:val="Default"/>
    <w:link w:val="257"/>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9">
    <w:name w:val="style91"/>
    <w:qFormat/>
    <w:uiPriority w:val="0"/>
    <w:rPr>
      <w:color w:val="333333"/>
    </w:rPr>
  </w:style>
  <w:style w:type="character" w:customStyle="1" w:styleId="260">
    <w:name w:val="列出段落 Char2"/>
    <w:qFormat/>
    <w:uiPriority w:val="34"/>
    <w:rPr>
      <w:rFonts w:ascii="Calibri" w:hAnsi="Calibri"/>
      <w:kern w:val="2"/>
      <w:sz w:val="28"/>
    </w:rPr>
  </w:style>
  <w:style w:type="character" w:customStyle="1" w:styleId="261">
    <w:name w:val="mdeck"/>
    <w:qFormat/>
    <w:uiPriority w:val="0"/>
    <w:rPr>
      <w:rFonts w:ascii="仿宋_GB2312" w:eastAsia="微软雅黑"/>
      <w:b/>
      <w:kern w:val="2"/>
      <w:sz w:val="32"/>
      <w:szCs w:val="32"/>
      <w:lang w:val="en-US" w:eastAsia="zh-CN" w:bidi="ar-SA"/>
    </w:rPr>
  </w:style>
  <w:style w:type="character" w:customStyle="1" w:styleId="262">
    <w:name w:val="unnamed11"/>
    <w:qFormat/>
    <w:uiPriority w:val="0"/>
    <w:rPr>
      <w:sz w:val="20"/>
      <w:szCs w:val="20"/>
    </w:rPr>
  </w:style>
  <w:style w:type="character" w:customStyle="1" w:styleId="263">
    <w:name w:val="正文文本 Char2"/>
    <w:semiHidden/>
    <w:qFormat/>
    <w:uiPriority w:val="99"/>
    <w:rPr>
      <w:rFonts w:ascii="Times New Roman" w:hAnsi="Times New Roman" w:eastAsia="宋体" w:cs="Times New Roman"/>
      <w:snapToGrid w:val="0"/>
      <w:kern w:val="0"/>
      <w:szCs w:val="24"/>
    </w:rPr>
  </w:style>
  <w:style w:type="character" w:customStyle="1" w:styleId="264">
    <w:name w:val="标书正文格式 Char"/>
    <w:qFormat/>
    <w:uiPriority w:val="0"/>
    <w:rPr>
      <w:rFonts w:eastAsia="楷体_GB2312"/>
      <w:kern w:val="2"/>
      <w:sz w:val="24"/>
      <w:szCs w:val="24"/>
      <w:lang w:bidi="ar-SA"/>
    </w:rPr>
  </w:style>
  <w:style w:type="character" w:customStyle="1" w:styleId="265">
    <w:name w:val="Char Char11"/>
    <w:qFormat/>
    <w:locked/>
    <w:uiPriority w:val="0"/>
    <w:rPr>
      <w:rFonts w:ascii="宋体" w:hAnsi="宋体" w:eastAsia="宋体"/>
      <w:b/>
      <w:kern w:val="2"/>
      <w:sz w:val="24"/>
      <w:szCs w:val="24"/>
      <w:lang w:val="en-US" w:eastAsia="zh-CN" w:bidi="ar-SA"/>
    </w:rPr>
  </w:style>
  <w:style w:type="character" w:customStyle="1" w:styleId="266">
    <w:name w:val="ca-131"/>
    <w:qFormat/>
    <w:uiPriority w:val="0"/>
    <w:rPr>
      <w:rFonts w:hint="eastAsia" w:ascii="仿宋_GB2312" w:eastAsia="仿宋_GB2312"/>
      <w:b/>
      <w:bCs/>
      <w:color w:val="000000"/>
      <w:spacing w:val="-20"/>
      <w:sz w:val="24"/>
      <w:szCs w:val="24"/>
    </w:rPr>
  </w:style>
  <w:style w:type="character" w:customStyle="1" w:styleId="267">
    <w:name w:val="tw4winMark"/>
    <w:qFormat/>
    <w:uiPriority w:val="0"/>
    <w:rPr>
      <w:rFonts w:ascii="Courier New" w:hAnsi="Courier New" w:cs="Courier New"/>
      <w:vanish/>
      <w:color w:val="800080"/>
      <w:sz w:val="24"/>
      <w:szCs w:val="24"/>
      <w:vertAlign w:val="subscript"/>
    </w:rPr>
  </w:style>
  <w:style w:type="character" w:customStyle="1" w:styleId="268">
    <w:name w:val="正文样式 Char"/>
    <w:link w:val="269"/>
    <w:qFormat/>
    <w:uiPriority w:val="0"/>
    <w:rPr>
      <w:rFonts w:ascii="Calibri" w:hAnsi="Calibri"/>
      <w:sz w:val="24"/>
      <w:szCs w:val="24"/>
    </w:rPr>
  </w:style>
  <w:style w:type="paragraph" w:customStyle="1" w:styleId="269">
    <w:name w:val="正文样式"/>
    <w:basedOn w:val="1"/>
    <w:link w:val="268"/>
    <w:qFormat/>
    <w:uiPriority w:val="0"/>
    <w:pPr>
      <w:adjustRightInd/>
      <w:spacing w:line="360" w:lineRule="auto"/>
      <w:ind w:firstLine="480" w:firstLineChars="200"/>
    </w:pPr>
    <w:rPr>
      <w:kern w:val="0"/>
      <w:sz w:val="24"/>
    </w:rPr>
  </w:style>
  <w:style w:type="character" w:customStyle="1" w:styleId="270">
    <w:name w:val="表正文 Char3"/>
    <w:qFormat/>
    <w:uiPriority w:val="0"/>
    <w:rPr>
      <w:rFonts w:eastAsia="宋体"/>
    </w:rPr>
  </w:style>
  <w:style w:type="character" w:customStyle="1" w:styleId="271">
    <w:name w:val="H5 Char"/>
    <w:qFormat/>
    <w:uiPriority w:val="0"/>
    <w:rPr>
      <w:b/>
      <w:bCs/>
      <w:kern w:val="2"/>
      <w:sz w:val="28"/>
      <w:szCs w:val="28"/>
    </w:rPr>
  </w:style>
  <w:style w:type="character" w:customStyle="1" w:styleId="272">
    <w:name w:val="Char Char3"/>
    <w:qFormat/>
    <w:uiPriority w:val="0"/>
    <w:rPr>
      <w:rFonts w:eastAsia="宋体"/>
      <w:kern w:val="2"/>
      <w:sz w:val="21"/>
      <w:szCs w:val="24"/>
      <w:lang w:val="en-US" w:eastAsia="zh-CN" w:bidi="ar-SA"/>
    </w:rPr>
  </w:style>
  <w:style w:type="character" w:customStyle="1" w:styleId="273">
    <w:name w:val="正文 编号 Char"/>
    <w:qFormat/>
    <w:uiPriority w:val="0"/>
    <w:rPr>
      <w:rFonts w:ascii="仿宋_GB2312" w:hAnsi="仿宋_GB2312" w:eastAsia="仿宋_GB2312"/>
      <w:kern w:val="2"/>
      <w:sz w:val="24"/>
      <w:lang w:bidi="ar-SA"/>
    </w:rPr>
  </w:style>
  <w:style w:type="character" w:customStyle="1" w:styleId="274">
    <w:name w:val="question-title2"/>
    <w:qFormat/>
    <w:uiPriority w:val="6"/>
    <w:rPr>
      <w:rFonts w:ascii="Arial" w:hAnsi="Arial" w:eastAsia="黑体" w:cs="Arial"/>
      <w:snapToGrid w:val="0"/>
      <w:kern w:val="0"/>
      <w:szCs w:val="21"/>
    </w:rPr>
  </w:style>
  <w:style w:type="character" w:customStyle="1" w:styleId="275">
    <w:name w:val="gf正文1 Char Char"/>
    <w:link w:val="276"/>
    <w:qFormat/>
    <w:uiPriority w:val="0"/>
    <w:rPr>
      <w:rFonts w:ascii="宋体" w:hAnsi="宋体" w:cs="宋体"/>
      <w:kern w:val="2"/>
      <w:sz w:val="24"/>
      <w:szCs w:val="24"/>
    </w:rPr>
  </w:style>
  <w:style w:type="paragraph" w:customStyle="1" w:styleId="276">
    <w:name w:val="gf正文1"/>
    <w:basedOn w:val="1"/>
    <w:link w:val="27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7">
    <w:name w:val="Char Char15"/>
    <w:qFormat/>
    <w:uiPriority w:val="6"/>
    <w:rPr>
      <w:rFonts w:ascii="宋体" w:hAnsi="宋体"/>
      <w:kern w:val="1"/>
      <w:sz w:val="21"/>
    </w:rPr>
  </w:style>
  <w:style w:type="character" w:customStyle="1" w:styleId="278">
    <w:name w:val="正文缩进 Char3"/>
    <w:qFormat/>
    <w:uiPriority w:val="0"/>
    <w:rPr>
      <w:rFonts w:ascii="宋体" w:eastAsia="宋体"/>
      <w:snapToGrid w:val="0"/>
      <w:color w:val="000000"/>
      <w:kern w:val="28"/>
      <w:sz w:val="28"/>
      <w:lang w:val="en-US" w:eastAsia="zh-CN" w:bidi="ar-SA"/>
    </w:rPr>
  </w:style>
  <w:style w:type="character" w:customStyle="1" w:styleId="279">
    <w:name w:val="列出段落 Char1"/>
    <w:link w:val="280"/>
    <w:qFormat/>
    <w:uiPriority w:val="0"/>
    <w:rPr>
      <w:rFonts w:ascii="Calibri" w:hAnsi="Calibri"/>
      <w:sz w:val="24"/>
      <w:lang w:eastAsia="en-US"/>
    </w:rPr>
  </w:style>
  <w:style w:type="paragraph" w:customStyle="1" w:styleId="280">
    <w:name w:val="列表1"/>
    <w:basedOn w:val="1"/>
    <w:next w:val="281"/>
    <w:link w:val="279"/>
    <w:qFormat/>
    <w:uiPriority w:val="0"/>
    <w:pPr>
      <w:widowControl/>
      <w:adjustRightInd/>
      <w:spacing w:after="200" w:line="360" w:lineRule="auto"/>
      <w:ind w:left="720" w:firstLine="200" w:firstLineChars="200"/>
      <w:jc w:val="left"/>
    </w:pPr>
    <w:rPr>
      <w:kern w:val="0"/>
      <w:sz w:val="24"/>
      <w:szCs w:val="20"/>
      <w:lang w:eastAsia="en-US"/>
    </w:rPr>
  </w:style>
  <w:style w:type="paragraph" w:styleId="281">
    <w:name w:val="List Paragraph"/>
    <w:basedOn w:val="1"/>
    <w:qFormat/>
    <w:uiPriority w:val="99"/>
    <w:pPr>
      <w:spacing w:line="360" w:lineRule="auto"/>
      <w:ind w:firstLine="200" w:firstLineChars="200"/>
    </w:pPr>
    <w:rPr>
      <w:rFonts w:eastAsia="楷体_GB2312" w:cs="Lucida Sans"/>
      <w:sz w:val="24"/>
    </w:rPr>
  </w:style>
  <w:style w:type="character" w:customStyle="1" w:styleId="282">
    <w:name w:val="Char Char8"/>
    <w:qFormat/>
    <w:uiPriority w:val="0"/>
    <w:rPr>
      <w:rFonts w:eastAsia="宋体"/>
      <w:b/>
      <w:sz w:val="24"/>
      <w:lang w:val="en-GB" w:eastAsia="zh-CN"/>
    </w:rPr>
  </w:style>
  <w:style w:type="character" w:customStyle="1" w:styleId="283">
    <w:name w:val="Normal Indent Char Char"/>
    <w:qFormat/>
    <w:uiPriority w:val="0"/>
    <w:rPr>
      <w:rFonts w:eastAsia="宋体"/>
      <w:kern w:val="2"/>
      <w:sz w:val="21"/>
      <w:lang w:val="en-US" w:eastAsia="zh-CN" w:bidi="ar-SA"/>
    </w:rPr>
  </w:style>
  <w:style w:type="character" w:customStyle="1" w:styleId="284">
    <w:name w:val="列表段落 字符"/>
    <w:link w:val="285"/>
    <w:qFormat/>
    <w:uiPriority w:val="34"/>
  </w:style>
  <w:style w:type="paragraph" w:customStyle="1" w:styleId="285">
    <w:name w:val="_Style 280"/>
    <w:basedOn w:val="1"/>
    <w:next w:val="281"/>
    <w:link w:val="284"/>
    <w:qFormat/>
    <w:uiPriority w:val="34"/>
    <w:pPr>
      <w:adjustRightInd/>
      <w:ind w:firstLine="420" w:firstLineChars="200"/>
    </w:pPr>
    <w:rPr>
      <w:rFonts w:ascii="Calibri" w:hAnsi="Calibri"/>
      <w:szCs w:val="22"/>
    </w:rPr>
  </w:style>
  <w:style w:type="character" w:customStyle="1" w:styleId="286">
    <w:name w:val="Ò³Ã¼ Char Char1"/>
    <w:qFormat/>
    <w:uiPriority w:val="0"/>
    <w:rPr>
      <w:rFonts w:eastAsia="宋体"/>
      <w:kern w:val="2"/>
      <w:sz w:val="18"/>
      <w:szCs w:val="18"/>
      <w:lang w:val="en-US" w:eastAsia="zh-CN" w:bidi="ar-SA"/>
    </w:rPr>
  </w:style>
  <w:style w:type="character" w:customStyle="1" w:styleId="287">
    <w:name w:val="方案正文 Char"/>
    <w:qFormat/>
    <w:uiPriority w:val="0"/>
    <w:rPr>
      <w:rFonts w:ascii="仿宋_GB2312" w:eastAsia="仿宋_GB2312"/>
      <w:b/>
      <w:color w:val="000000"/>
      <w:kern w:val="2"/>
      <w:sz w:val="24"/>
      <w:lang w:val="en-US" w:eastAsia="zh-CN" w:bidi="ar-SA"/>
    </w:rPr>
  </w:style>
  <w:style w:type="character" w:customStyle="1" w:styleId="288">
    <w:name w:val="Char Char30"/>
    <w:qFormat/>
    <w:uiPriority w:val="6"/>
    <w:rPr>
      <w:rFonts w:ascii="Arial" w:hAnsi="Arial" w:eastAsia="黑体"/>
      <w:kern w:val="1"/>
      <w:sz w:val="21"/>
      <w:szCs w:val="21"/>
    </w:rPr>
  </w:style>
  <w:style w:type="character" w:customStyle="1" w:styleId="289">
    <w:name w:val="font01"/>
    <w:basedOn w:val="73"/>
    <w:qFormat/>
    <w:uiPriority w:val="0"/>
    <w:rPr>
      <w:rFonts w:hint="eastAsia" w:ascii="微软雅黑" w:hAnsi="微软雅黑" w:eastAsia="微软雅黑" w:cs="微软雅黑"/>
      <w:color w:val="000000"/>
      <w:sz w:val="20"/>
      <w:szCs w:val="20"/>
      <w:u w:val="none"/>
    </w:rPr>
  </w:style>
  <w:style w:type="character" w:customStyle="1" w:styleId="290">
    <w:name w:val="Char Char20"/>
    <w:qFormat/>
    <w:uiPriority w:val="6"/>
    <w:rPr>
      <w:kern w:val="1"/>
      <w:sz w:val="24"/>
    </w:rPr>
  </w:style>
  <w:style w:type="character" w:customStyle="1" w:styleId="291">
    <w:name w:val="tw4winExternal"/>
    <w:qFormat/>
    <w:uiPriority w:val="0"/>
    <w:rPr>
      <w:rFonts w:ascii="Courier New" w:hAnsi="Courier New" w:cs="Courier New"/>
      <w:color w:val="808080"/>
      <w:lang w:val="en-US" w:eastAsia="zh-CN"/>
    </w:rPr>
  </w:style>
  <w:style w:type="character" w:customStyle="1" w:styleId="292">
    <w:name w:val="标题 4 Char1"/>
    <w:qFormat/>
    <w:uiPriority w:val="9"/>
    <w:rPr>
      <w:rFonts w:ascii="Cambria" w:hAnsi="Cambria" w:eastAsia="宋体" w:cs="Times New Roman"/>
      <w:b/>
      <w:bCs/>
      <w:kern w:val="2"/>
      <w:sz w:val="28"/>
      <w:szCs w:val="28"/>
    </w:rPr>
  </w:style>
  <w:style w:type="character" w:customStyle="1" w:styleId="293">
    <w:name w:val="批注文字 Char2"/>
    <w:qFormat/>
    <w:uiPriority w:val="99"/>
    <w:rPr>
      <w:rFonts w:ascii="Times New Roman" w:hAnsi="Times New Roman" w:eastAsia="宋体" w:cs="Times New Roman"/>
      <w:snapToGrid w:val="0"/>
      <w:kern w:val="0"/>
      <w:szCs w:val="24"/>
    </w:rPr>
  </w:style>
  <w:style w:type="character" w:customStyle="1" w:styleId="294">
    <w:name w:val="正文文本 2 Char"/>
    <w:qFormat/>
    <w:uiPriority w:val="0"/>
    <w:rPr>
      <w:rFonts w:eastAsia="宋体"/>
      <w:kern w:val="2"/>
      <w:sz w:val="21"/>
      <w:szCs w:val="24"/>
      <w:lang w:val="en-US" w:eastAsia="zh-CN" w:bidi="ar-SA"/>
    </w:rPr>
  </w:style>
  <w:style w:type="character" w:customStyle="1" w:styleId="295">
    <w:name w:val="Ò³Ã¼ Char Char"/>
    <w:qFormat/>
    <w:uiPriority w:val="0"/>
    <w:rPr>
      <w:rFonts w:eastAsia="宋体"/>
      <w:kern w:val="2"/>
      <w:sz w:val="18"/>
      <w:lang w:val="en-US" w:eastAsia="zh-CN" w:bidi="ar-SA"/>
    </w:rPr>
  </w:style>
  <w:style w:type="character" w:customStyle="1" w:styleId="296">
    <w:name w:val="message1"/>
    <w:qFormat/>
    <w:uiPriority w:val="0"/>
    <w:rPr>
      <w:rFonts w:hint="default" w:ascii="Tahoma" w:hAnsi="Tahoma" w:cs="Tahoma"/>
      <w:sz w:val="18"/>
      <w:szCs w:val="18"/>
    </w:rPr>
  </w:style>
  <w:style w:type="character" w:customStyle="1" w:styleId="297">
    <w:name w:val="Char Char23"/>
    <w:qFormat/>
    <w:uiPriority w:val="6"/>
    <w:rPr>
      <w:color w:val="0000FF"/>
      <w:sz w:val="21"/>
    </w:rPr>
  </w:style>
  <w:style w:type="character" w:customStyle="1" w:styleId="298">
    <w:name w:val="批注框文本 字符"/>
    <w:qFormat/>
    <w:uiPriority w:val="0"/>
    <w:rPr>
      <w:rFonts w:ascii="Arial" w:hAnsi="Arial" w:eastAsia="黑体" w:cs="Arial"/>
      <w:snapToGrid w:val="0"/>
      <w:kern w:val="0"/>
      <w:sz w:val="18"/>
      <w:szCs w:val="18"/>
    </w:rPr>
  </w:style>
  <w:style w:type="character" w:customStyle="1" w:styleId="299">
    <w:name w:val="纯文本 Char2"/>
    <w:semiHidden/>
    <w:qFormat/>
    <w:uiPriority w:val="99"/>
    <w:rPr>
      <w:rFonts w:ascii="宋体" w:hAnsi="Courier New" w:eastAsia="宋体" w:cs="Courier New"/>
    </w:rPr>
  </w:style>
  <w:style w:type="character" w:customStyle="1" w:styleId="300">
    <w:name w:val="Char Char25"/>
    <w:qFormat/>
    <w:uiPriority w:val="6"/>
    <w:rPr>
      <w:rFonts w:ascii="宋体" w:hAnsi="宋体"/>
      <w:kern w:val="1"/>
      <w:sz w:val="24"/>
      <w:lang w:val="zh-CN"/>
    </w:rPr>
  </w:style>
  <w:style w:type="character" w:customStyle="1" w:styleId="301">
    <w:name w:val="Char Char411"/>
    <w:qFormat/>
    <w:uiPriority w:val="0"/>
    <w:rPr>
      <w:rFonts w:eastAsia="宋体"/>
      <w:b/>
      <w:sz w:val="24"/>
      <w:lang w:val="en-GB" w:eastAsia="zh-CN" w:bidi="ar-SA"/>
    </w:rPr>
  </w:style>
  <w:style w:type="character" w:customStyle="1" w:styleId="302">
    <w:name w:val="Heading 7 Char"/>
    <w:qFormat/>
    <w:locked/>
    <w:uiPriority w:val="0"/>
    <w:rPr>
      <w:rFonts w:ascii="宋体" w:hAnsi="宋体" w:eastAsia="宋体"/>
      <w:b/>
      <w:bCs/>
      <w:kern w:val="2"/>
      <w:sz w:val="24"/>
      <w:szCs w:val="24"/>
      <w:lang w:val="en-US" w:eastAsia="zh-CN" w:bidi="ar-SA"/>
    </w:rPr>
  </w:style>
  <w:style w:type="character" w:customStyle="1" w:styleId="303">
    <w:name w:val="此正文 Char"/>
    <w:link w:val="304"/>
    <w:qFormat/>
    <w:uiPriority w:val="0"/>
    <w:rPr>
      <w:kern w:val="2"/>
      <w:sz w:val="24"/>
      <w:szCs w:val="24"/>
    </w:rPr>
  </w:style>
  <w:style w:type="paragraph" w:customStyle="1" w:styleId="304">
    <w:name w:val="此正文"/>
    <w:basedOn w:val="1"/>
    <w:link w:val="303"/>
    <w:qFormat/>
    <w:uiPriority w:val="0"/>
    <w:pPr>
      <w:adjustRightInd/>
      <w:spacing w:line="360" w:lineRule="auto"/>
      <w:ind w:firstLine="200" w:firstLineChars="200"/>
    </w:pPr>
    <w:rPr>
      <w:sz w:val="24"/>
    </w:rPr>
  </w:style>
  <w:style w:type="character" w:customStyle="1" w:styleId="305">
    <w:name w:val="Char Char2"/>
    <w:qFormat/>
    <w:uiPriority w:val="0"/>
    <w:rPr>
      <w:rFonts w:eastAsia="宋体"/>
      <w:b/>
      <w:bCs/>
      <w:kern w:val="2"/>
      <w:sz w:val="21"/>
      <w:szCs w:val="24"/>
      <w:lang w:val="en-US" w:eastAsia="zh-CN" w:bidi="ar-SA"/>
    </w:rPr>
  </w:style>
  <w:style w:type="character" w:customStyle="1" w:styleId="306">
    <w:name w:val="Footer-Even Char1"/>
    <w:qFormat/>
    <w:uiPriority w:val="0"/>
    <w:rPr>
      <w:rFonts w:eastAsia="宋体"/>
      <w:kern w:val="2"/>
      <w:sz w:val="18"/>
      <w:szCs w:val="18"/>
      <w:lang w:val="en-US" w:eastAsia="zh-CN" w:bidi="ar-SA"/>
    </w:rPr>
  </w:style>
  <w:style w:type="character" w:customStyle="1" w:styleId="307">
    <w:name w:val="Char Char29"/>
    <w:qFormat/>
    <w:uiPriority w:val="6"/>
    <w:rPr>
      <w:rFonts w:ascii="Arial" w:hAnsi="Arial" w:eastAsia="微软雅黑"/>
      <w:b/>
      <w:kern w:val="1"/>
      <w:sz w:val="44"/>
      <w:szCs w:val="32"/>
      <w:lang w:val="en-US" w:eastAsia="zh-CN" w:bidi="ar-SA"/>
    </w:rPr>
  </w:style>
  <w:style w:type="character" w:customStyle="1" w:styleId="308">
    <w:name w:val="font81"/>
    <w:qFormat/>
    <w:uiPriority w:val="0"/>
    <w:rPr>
      <w:rFonts w:ascii="微软雅黑" w:hAnsi="微软雅黑" w:eastAsia="微软雅黑" w:cs="微软雅黑"/>
      <w:color w:val="000000"/>
      <w:sz w:val="20"/>
      <w:szCs w:val="20"/>
      <w:u w:val="none"/>
    </w:rPr>
  </w:style>
  <w:style w:type="character" w:customStyle="1" w:styleId="309">
    <w:name w:val="Char Char312"/>
    <w:qFormat/>
    <w:uiPriority w:val="0"/>
    <w:rPr>
      <w:rFonts w:ascii="Times New Roman" w:hAnsi="Times New Roman" w:eastAsia="宋体" w:cs="Times New Roman"/>
      <w:b/>
      <w:kern w:val="2"/>
      <w:sz w:val="32"/>
      <w:szCs w:val="24"/>
      <w:lang w:val="en-US" w:eastAsia="zh-CN" w:bidi="ar-SA"/>
    </w:rPr>
  </w:style>
  <w:style w:type="character" w:customStyle="1" w:styleId="310">
    <w:name w:val="t21"/>
    <w:qFormat/>
    <w:uiPriority w:val="0"/>
    <w:rPr>
      <w:rFonts w:ascii="仿宋_GB2312" w:eastAsia="微软雅黑"/>
      <w:b/>
      <w:kern w:val="2"/>
      <w:sz w:val="23"/>
      <w:szCs w:val="23"/>
      <w:lang w:val="en-US" w:eastAsia="zh-CN" w:bidi="ar-SA"/>
    </w:rPr>
  </w:style>
  <w:style w:type="character" w:customStyle="1" w:styleId="311">
    <w:name w:val="样式8 Char"/>
    <w:qFormat/>
    <w:uiPriority w:val="0"/>
    <w:rPr>
      <w:rFonts w:ascii="仿宋_GB2312" w:hAnsi="宋体" w:eastAsia="仿宋_GB2312"/>
      <w:b/>
      <w:bCs/>
      <w:kern w:val="2"/>
      <w:sz w:val="24"/>
      <w:szCs w:val="24"/>
    </w:rPr>
  </w:style>
  <w:style w:type="character" w:customStyle="1" w:styleId="312">
    <w:name w:val="表格 Char Char"/>
    <w:qFormat/>
    <w:uiPriority w:val="0"/>
    <w:rPr>
      <w:rFonts w:ascii="宋体" w:hAnsi="宋体" w:eastAsia="宋体"/>
      <w:lang w:bidi="ar-SA"/>
    </w:rPr>
  </w:style>
  <w:style w:type="character" w:customStyle="1" w:styleId="313">
    <w:name w:val="正文文本 字符1"/>
    <w:qFormat/>
    <w:uiPriority w:val="0"/>
    <w:rPr>
      <w:rFonts w:ascii="Calibri" w:hAnsi="Calibri" w:eastAsia="黑体" w:cs="Arial"/>
      <w:snapToGrid w:val="0"/>
      <w:kern w:val="2"/>
      <w:sz w:val="28"/>
      <w:szCs w:val="21"/>
    </w:rPr>
  </w:style>
  <w:style w:type="character" w:customStyle="1" w:styleId="314">
    <w:name w:val="标题 6 Char1"/>
    <w:qFormat/>
    <w:uiPriority w:val="0"/>
    <w:rPr>
      <w:rFonts w:ascii="Arial" w:hAnsi="Arial" w:eastAsia="黑体" w:cs="Times New Roman"/>
      <w:b/>
      <w:sz w:val="24"/>
      <w:szCs w:val="20"/>
      <w:lang w:bidi="ar-SA"/>
    </w:rPr>
  </w:style>
  <w:style w:type="character" w:customStyle="1" w:styleId="315">
    <w:name w:val="带编号样式 Char"/>
    <w:qFormat/>
    <w:uiPriority w:val="0"/>
    <w:rPr>
      <w:rFonts w:ascii="仿宋_GB2312" w:eastAsia="仿宋_GB2312"/>
      <w:color w:val="000000"/>
      <w:sz w:val="24"/>
      <w:lang w:bidi="ar-SA"/>
    </w:rPr>
  </w:style>
  <w:style w:type="character" w:customStyle="1" w:styleId="316">
    <w:name w:val="unnamed31"/>
    <w:qFormat/>
    <w:uiPriority w:val="0"/>
    <w:rPr>
      <w:rFonts w:ascii="Tahoma" w:hAnsi="Tahoma" w:eastAsia="宋体"/>
      <w:b/>
      <w:kern w:val="2"/>
      <w:sz w:val="24"/>
      <w:szCs w:val="32"/>
      <w:u w:val="none"/>
      <w:lang w:val="en-US" w:eastAsia="zh-CN" w:bidi="ar-SA"/>
    </w:rPr>
  </w:style>
  <w:style w:type="character" w:customStyle="1" w:styleId="317">
    <w:name w:val="正文首行缩进 Char Char Char Char Char Char1"/>
    <w:qFormat/>
    <w:uiPriority w:val="0"/>
    <w:rPr>
      <w:rFonts w:ascii="宋体" w:eastAsia="宋体"/>
      <w:kern w:val="2"/>
      <w:sz w:val="24"/>
      <w:szCs w:val="24"/>
      <w:lang w:val="zh-CN" w:bidi="ar-SA"/>
    </w:rPr>
  </w:style>
  <w:style w:type="character" w:customStyle="1" w:styleId="318">
    <w:name w:val="文本正文 Char Char"/>
    <w:qFormat/>
    <w:locked/>
    <w:uiPriority w:val="0"/>
    <w:rPr>
      <w:sz w:val="24"/>
      <w:lang w:bidi="ar-SA"/>
    </w:rPr>
  </w:style>
  <w:style w:type="character" w:customStyle="1" w:styleId="319">
    <w:name w:val="正文缩进 字符"/>
    <w:qFormat/>
    <w:uiPriority w:val="0"/>
    <w:rPr>
      <w:rFonts w:ascii="宋体" w:eastAsia="宋体"/>
      <w:snapToGrid w:val="0"/>
      <w:color w:val="000000"/>
      <w:kern w:val="28"/>
      <w:sz w:val="28"/>
      <w:lang w:val="en-US" w:eastAsia="zh-CN" w:bidi="ar-SA"/>
    </w:rPr>
  </w:style>
  <w:style w:type="character" w:customStyle="1" w:styleId="320">
    <w:name w:val="样式 样式 标题 4h4H4Fab-4T5Ref Heading 1rh1Heading sqlsect 1.2.3.... +... Char"/>
    <w:link w:val="321"/>
    <w:qFormat/>
    <w:uiPriority w:val="0"/>
    <w:rPr>
      <w:rFonts w:ascii="微软雅黑" w:hAnsi="微软雅黑" w:eastAsia="微软雅黑"/>
      <w:b/>
      <w:bCs/>
      <w:kern w:val="2"/>
      <w:sz w:val="24"/>
      <w:szCs w:val="28"/>
    </w:rPr>
  </w:style>
  <w:style w:type="paragraph" w:customStyle="1" w:styleId="321">
    <w:name w:val="样式 样式 标题 4h4H4Fab-4T5Ref Heading 1rh1Heading sqlsect 1.2.3.... +..."/>
    <w:basedOn w:val="322"/>
    <w:link w:val="320"/>
    <w:qFormat/>
    <w:uiPriority w:val="0"/>
    <w:pPr>
      <w:tabs>
        <w:tab w:val="left" w:pos="2356"/>
      </w:tabs>
    </w:pPr>
  </w:style>
  <w:style w:type="paragraph" w:customStyle="1" w:styleId="322">
    <w:name w:val="样式 标题 4h4H4Fab-4T5Ref Heading 1rh1Heading sqlsect 1.2.3...."/>
    <w:basedOn w:val="7"/>
    <w:link w:val="32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3">
    <w:name w:val="样式 标题 4h4H4Fab-4T5Ref Heading 1rh1Heading sqlsect 1.2.3.... Char"/>
    <w:link w:val="322"/>
    <w:qFormat/>
    <w:uiPriority w:val="0"/>
    <w:rPr>
      <w:rFonts w:ascii="微软雅黑" w:hAnsi="微软雅黑" w:eastAsia="微软雅黑"/>
      <w:b/>
      <w:bCs/>
      <w:kern w:val="2"/>
      <w:sz w:val="24"/>
      <w:szCs w:val="28"/>
    </w:rPr>
  </w:style>
  <w:style w:type="character" w:customStyle="1" w:styleId="324">
    <w:name w:val="正文非缩进 Char"/>
    <w:qFormat/>
    <w:uiPriority w:val="0"/>
    <w:rPr>
      <w:rFonts w:ascii="宋体" w:eastAsia="宋体"/>
      <w:snapToGrid w:val="0"/>
      <w:color w:val="000000"/>
      <w:kern w:val="28"/>
      <w:sz w:val="28"/>
      <w:lang w:val="en-US" w:eastAsia="zh-CN" w:bidi="ar-SA"/>
    </w:rPr>
  </w:style>
  <w:style w:type="character" w:customStyle="1" w:styleId="325">
    <w:name w:val="Char Char5"/>
    <w:qFormat/>
    <w:uiPriority w:val="0"/>
    <w:rPr>
      <w:rFonts w:ascii="宋体" w:hAnsi="Courier New" w:eastAsia="宋体"/>
      <w:kern w:val="2"/>
      <w:sz w:val="21"/>
      <w:lang w:val="en-US" w:eastAsia="zh-CN"/>
    </w:rPr>
  </w:style>
  <w:style w:type="character" w:customStyle="1" w:styleId="326">
    <w:name w:val="称呼 Char1"/>
    <w:qFormat/>
    <w:uiPriority w:val="0"/>
    <w:rPr>
      <w:rFonts w:ascii="Times New Roman" w:hAnsi="Times New Roman" w:eastAsia="宋体" w:cs="Times New Roman"/>
      <w:szCs w:val="24"/>
    </w:rPr>
  </w:style>
  <w:style w:type="character" w:customStyle="1" w:styleId="327">
    <w:name w:val="正文1 Char"/>
    <w:qFormat/>
    <w:uiPriority w:val="0"/>
    <w:rPr>
      <w:rFonts w:ascii="宋体" w:eastAsia="宋体"/>
      <w:snapToGrid w:val="0"/>
      <w:color w:val="000000"/>
      <w:kern w:val="28"/>
      <w:sz w:val="28"/>
      <w:lang w:val="en-US" w:eastAsia="zh-CN" w:bidi="ar-SA"/>
    </w:rPr>
  </w:style>
  <w:style w:type="character" w:customStyle="1" w:styleId="328">
    <w:name w:val="正文缩进 Char1"/>
    <w:qFormat/>
    <w:uiPriority w:val="0"/>
    <w:rPr>
      <w:rFonts w:ascii="宋体" w:eastAsia="宋体"/>
      <w:snapToGrid w:val="0"/>
      <w:color w:val="000000"/>
      <w:kern w:val="28"/>
      <w:sz w:val="28"/>
      <w:lang w:val="en-US" w:eastAsia="zh-CN" w:bidi="ar-SA"/>
    </w:rPr>
  </w:style>
  <w:style w:type="character" w:customStyle="1" w:styleId="329">
    <w:name w:val="font21"/>
    <w:qFormat/>
    <w:uiPriority w:val="0"/>
    <w:rPr>
      <w:rFonts w:hint="eastAsia" w:ascii="宋体" w:hAnsi="宋体" w:eastAsia="宋体"/>
      <w:kern w:val="2"/>
      <w:sz w:val="28"/>
      <w:szCs w:val="28"/>
      <w:lang w:val="en-US" w:eastAsia="zh-CN" w:bidi="ar-SA"/>
    </w:rPr>
  </w:style>
  <w:style w:type="character" w:customStyle="1" w:styleId="330">
    <w:name w:val="Char Char26"/>
    <w:qFormat/>
    <w:uiPriority w:val="6"/>
    <w:rPr>
      <w:kern w:val="1"/>
      <w:sz w:val="21"/>
      <w:szCs w:val="24"/>
    </w:rPr>
  </w:style>
  <w:style w:type="character" w:customStyle="1" w:styleId="331">
    <w:name w:val="Item List Char"/>
    <w:link w:val="332"/>
    <w:qFormat/>
    <w:uiPriority w:val="0"/>
    <w:rPr>
      <w:rFonts w:ascii="Arial"/>
      <w:bCs/>
      <w:sz w:val="21"/>
      <w:szCs w:val="21"/>
      <w:lang w:val="en-US" w:eastAsia="zh-CN" w:bidi="ar-SA"/>
    </w:rPr>
  </w:style>
  <w:style w:type="paragraph" w:customStyle="1" w:styleId="332">
    <w:name w:val="Item List"/>
    <w:link w:val="33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3">
    <w:name w:val="批注框文本 Char1"/>
    <w:qFormat/>
    <w:uiPriority w:val="0"/>
    <w:rPr>
      <w:rFonts w:ascii="Times New Roman" w:hAnsi="Times New Roman" w:eastAsia="宋体" w:cs="Times New Roman"/>
      <w:sz w:val="18"/>
      <w:szCs w:val="18"/>
    </w:rPr>
  </w:style>
  <w:style w:type="character" w:customStyle="1" w:styleId="334">
    <w:name w:val="纯文本 Char1"/>
    <w:link w:val="335"/>
    <w:qFormat/>
    <w:uiPriority w:val="0"/>
    <w:rPr>
      <w:rFonts w:ascii="宋体" w:hAnsi="Courier New"/>
    </w:rPr>
  </w:style>
  <w:style w:type="paragraph" w:customStyle="1" w:styleId="335">
    <w:name w:val="纯文本1"/>
    <w:basedOn w:val="336"/>
    <w:link w:val="334"/>
    <w:qFormat/>
    <w:uiPriority w:val="0"/>
    <w:pPr>
      <w:tabs>
        <w:tab w:val="right" w:leader="dot" w:pos="8268"/>
      </w:tabs>
      <w:adjustRightInd/>
    </w:pPr>
    <w:rPr>
      <w:rFonts w:ascii="宋体" w:hAnsi="Courier New"/>
      <w:kern w:val="0"/>
      <w:sz w:val="20"/>
      <w:szCs w:val="20"/>
    </w:rPr>
  </w:style>
  <w:style w:type="paragraph" w:customStyle="1" w:styleId="336">
    <w:name w:val="正文1"/>
    <w:basedOn w:val="35"/>
    <w:qFormat/>
    <w:uiPriority w:val="0"/>
    <w:pPr>
      <w:ind w:left="0" w:leftChars="0" w:firstLine="480" w:firstLineChars="200"/>
    </w:pPr>
    <w:rPr>
      <w:rFonts w:ascii="仿宋_GB2312" w:hAnsi="Courier New" w:eastAsia="仿宋_GB2312"/>
      <w:kern w:val="28"/>
      <w:sz w:val="24"/>
    </w:rPr>
  </w:style>
  <w:style w:type="character" w:customStyle="1" w:styleId="337">
    <w:name w:val="h3 Char"/>
    <w:qFormat/>
    <w:uiPriority w:val="0"/>
    <w:rPr>
      <w:rFonts w:eastAsia="宋体"/>
      <w:b/>
      <w:kern w:val="2"/>
      <w:sz w:val="32"/>
      <w:lang w:val="en-US" w:eastAsia="zh-CN" w:bidi="ar-SA"/>
    </w:rPr>
  </w:style>
  <w:style w:type="character" w:customStyle="1" w:styleId="338">
    <w:name w:val="dandyren_title1"/>
    <w:qFormat/>
    <w:uiPriority w:val="0"/>
    <w:rPr>
      <w:b/>
      <w:bCs/>
      <w:color w:val="FF6633"/>
      <w:sz w:val="18"/>
      <w:szCs w:val="18"/>
    </w:rPr>
  </w:style>
  <w:style w:type="character" w:customStyle="1" w:styleId="339">
    <w:name w:val="Char Char31"/>
    <w:qFormat/>
    <w:uiPriority w:val="6"/>
    <w:rPr>
      <w:rFonts w:ascii="Arial" w:hAnsi="Arial" w:eastAsia="黑体"/>
      <w:kern w:val="1"/>
      <w:sz w:val="24"/>
      <w:szCs w:val="24"/>
    </w:rPr>
  </w:style>
  <w:style w:type="character" w:customStyle="1" w:styleId="340">
    <w:name w:val="h Char1"/>
    <w:qFormat/>
    <w:uiPriority w:val="0"/>
    <w:rPr>
      <w:sz w:val="18"/>
      <w:szCs w:val="18"/>
    </w:rPr>
  </w:style>
  <w:style w:type="character" w:customStyle="1" w:styleId="341">
    <w:name w:val="solutionfonts"/>
    <w:qFormat/>
    <w:uiPriority w:val="0"/>
  </w:style>
  <w:style w:type="character" w:customStyle="1" w:styleId="342">
    <w:name w:val="首行缩进 Char"/>
    <w:qFormat/>
    <w:uiPriority w:val="0"/>
    <w:rPr>
      <w:rFonts w:ascii="宋体" w:eastAsia="宋体"/>
      <w:kern w:val="2"/>
      <w:sz w:val="24"/>
      <w:lang w:val="en-US" w:eastAsia="zh-CN" w:bidi="ar-SA"/>
    </w:rPr>
  </w:style>
  <w:style w:type="character" w:customStyle="1" w:styleId="343">
    <w:name w:val="Char Char52"/>
    <w:qFormat/>
    <w:uiPriority w:val="0"/>
    <w:rPr>
      <w:rFonts w:ascii="宋体" w:hAnsi="Courier New" w:eastAsia="宋体"/>
      <w:kern w:val="2"/>
      <w:sz w:val="21"/>
      <w:lang w:val="en-US" w:eastAsia="zh-CN"/>
    </w:rPr>
  </w:style>
  <w:style w:type="character" w:customStyle="1" w:styleId="344">
    <w:name w:val="font31"/>
    <w:basedOn w:val="73"/>
    <w:qFormat/>
    <w:uiPriority w:val="0"/>
    <w:rPr>
      <w:rFonts w:hint="eastAsia" w:ascii="仿宋" w:hAnsi="仿宋" w:eastAsia="仿宋" w:cs="仿宋"/>
      <w:color w:val="000000"/>
      <w:sz w:val="20"/>
      <w:szCs w:val="20"/>
      <w:u w:val="none"/>
    </w:rPr>
  </w:style>
  <w:style w:type="character" w:customStyle="1" w:styleId="345">
    <w:name w:val="正文说明 Char"/>
    <w:link w:val="346"/>
    <w:qFormat/>
    <w:uiPriority w:val="0"/>
    <w:rPr>
      <w:sz w:val="24"/>
      <w:szCs w:val="24"/>
    </w:rPr>
  </w:style>
  <w:style w:type="paragraph" w:customStyle="1" w:styleId="346">
    <w:name w:val="正文说明"/>
    <w:basedOn w:val="1"/>
    <w:link w:val="345"/>
    <w:qFormat/>
    <w:uiPriority w:val="0"/>
    <w:pPr>
      <w:adjustRightInd/>
      <w:spacing w:line="360" w:lineRule="auto"/>
    </w:pPr>
    <w:rPr>
      <w:kern w:val="0"/>
      <w:sz w:val="24"/>
    </w:rPr>
  </w:style>
  <w:style w:type="character" w:customStyle="1" w:styleId="347">
    <w:name w:val="脚注文本 Char1"/>
    <w:qFormat/>
    <w:uiPriority w:val="0"/>
    <w:rPr>
      <w:rFonts w:ascii="Times New Roman" w:hAnsi="Times New Roman" w:eastAsia="宋体" w:cs="Times New Roman"/>
      <w:sz w:val="18"/>
      <w:szCs w:val="18"/>
    </w:rPr>
  </w:style>
  <w:style w:type="character" w:customStyle="1" w:styleId="348">
    <w:name w:val="Char Char1211"/>
    <w:qFormat/>
    <w:uiPriority w:val="0"/>
    <w:rPr>
      <w:rFonts w:ascii="仿宋_GB2312" w:eastAsia="仿宋_GB2312"/>
      <w:b/>
      <w:bCs/>
      <w:kern w:val="2"/>
      <w:sz w:val="24"/>
      <w:szCs w:val="24"/>
      <w:lang w:val="zh-CN" w:eastAsia="zh-CN" w:bidi="ar-SA"/>
    </w:rPr>
  </w:style>
  <w:style w:type="character" w:customStyle="1" w:styleId="349">
    <w:name w:val="标题 Char"/>
    <w:qFormat/>
    <w:uiPriority w:val="0"/>
    <w:rPr>
      <w:rFonts w:eastAsia="宋体"/>
      <w:b/>
      <w:sz w:val="24"/>
      <w:lang w:val="en-GB" w:eastAsia="zh-CN" w:bidi="ar-SA"/>
    </w:rPr>
  </w:style>
  <w:style w:type="character" w:customStyle="1" w:styleId="350">
    <w:name w:val="Char Char35"/>
    <w:qFormat/>
    <w:uiPriority w:val="6"/>
    <w:rPr>
      <w:rFonts w:ascii="Arial" w:hAnsi="Arial" w:eastAsia="黑体"/>
      <w:b/>
      <w:kern w:val="1"/>
      <w:sz w:val="28"/>
      <w:szCs w:val="28"/>
      <w:lang w:val="zh-CN"/>
    </w:rPr>
  </w:style>
  <w:style w:type="character" w:customStyle="1" w:styleId="351">
    <w:name w:val="纯文本 Char Char Char"/>
    <w:qFormat/>
    <w:uiPriority w:val="0"/>
    <w:rPr>
      <w:rFonts w:ascii="宋体" w:hAnsi="Courier New" w:eastAsia="宋体"/>
      <w:kern w:val="2"/>
      <w:sz w:val="21"/>
      <w:lang w:val="en-US" w:eastAsia="zh-CN" w:bidi="ar-SA"/>
    </w:rPr>
  </w:style>
  <w:style w:type="character" w:customStyle="1" w:styleId="352">
    <w:name w:val="Table Text Char"/>
    <w:link w:val="353"/>
    <w:qFormat/>
    <w:uiPriority w:val="0"/>
    <w:rPr>
      <w:sz w:val="24"/>
      <w:szCs w:val="24"/>
    </w:rPr>
  </w:style>
  <w:style w:type="paragraph" w:customStyle="1" w:styleId="353">
    <w:name w:val="Table Text"/>
    <w:basedOn w:val="1"/>
    <w:link w:val="352"/>
    <w:qFormat/>
    <w:uiPriority w:val="0"/>
    <w:pPr>
      <w:widowControl/>
      <w:spacing w:before="60" w:after="60"/>
      <w:jc w:val="left"/>
    </w:pPr>
    <w:rPr>
      <w:kern w:val="0"/>
      <w:sz w:val="24"/>
    </w:rPr>
  </w:style>
  <w:style w:type="character" w:customStyle="1" w:styleId="354">
    <w:name w:val="正文1 Char1"/>
    <w:qFormat/>
    <w:uiPriority w:val="0"/>
    <w:rPr>
      <w:rFonts w:ascii="仿宋_GB2312" w:hAnsi="Courier New" w:eastAsia="仿宋_GB2312"/>
      <w:kern w:val="28"/>
      <w:sz w:val="24"/>
      <w:szCs w:val="24"/>
      <w:lang w:val="en-US" w:eastAsia="zh-CN"/>
    </w:rPr>
  </w:style>
  <w:style w:type="character" w:customStyle="1" w:styleId="355">
    <w:name w:val="页脚 Char1"/>
    <w:qFormat/>
    <w:uiPriority w:val="0"/>
    <w:rPr>
      <w:rFonts w:eastAsia="宋体"/>
      <w:kern w:val="2"/>
      <w:sz w:val="18"/>
      <w:szCs w:val="18"/>
      <w:lang w:val="en-US" w:eastAsia="zh-CN" w:bidi="ar-SA"/>
    </w:rPr>
  </w:style>
  <w:style w:type="character" w:customStyle="1" w:styleId="356">
    <w:name w:val="Bold"/>
    <w:qFormat/>
    <w:uiPriority w:val="0"/>
    <w:rPr>
      <w:rFonts w:ascii="Arial" w:hAnsi="Arial" w:eastAsia="黑体" w:cs="Times New Roman"/>
      <w:b/>
      <w:kern w:val="2"/>
      <w:sz w:val="32"/>
      <w:szCs w:val="32"/>
      <w:lang w:val="en-US" w:eastAsia="zh-CN" w:bidi="ar-SA"/>
    </w:rPr>
  </w:style>
  <w:style w:type="character" w:customStyle="1" w:styleId="357">
    <w:name w:val="hui3"/>
    <w:qFormat/>
    <w:uiPriority w:val="0"/>
    <w:rPr>
      <w:color w:val="333333"/>
    </w:rPr>
  </w:style>
  <w:style w:type="character" w:customStyle="1" w:styleId="358">
    <w:name w:val="Char Char17"/>
    <w:qFormat/>
    <w:uiPriority w:val="6"/>
    <w:rPr>
      <w:rFonts w:eastAsia="仿宋_GB2312"/>
      <w:sz w:val="24"/>
    </w:rPr>
  </w:style>
  <w:style w:type="character" w:customStyle="1" w:styleId="359">
    <w:name w:val="标题 4 字符"/>
    <w:qFormat/>
    <w:uiPriority w:val="9"/>
    <w:rPr>
      <w:rFonts w:ascii="等线 Light" w:hAnsi="等线 Light" w:eastAsia="等线 Light" w:cs="Times New Roman"/>
      <w:b/>
      <w:bCs/>
      <w:snapToGrid w:val="0"/>
      <w:kern w:val="0"/>
      <w:sz w:val="28"/>
      <w:szCs w:val="28"/>
    </w:rPr>
  </w:style>
  <w:style w:type="character" w:customStyle="1" w:styleId="360">
    <w:name w:val="Char Char37"/>
    <w:qFormat/>
    <w:uiPriority w:val="6"/>
    <w:rPr>
      <w:b/>
      <w:kern w:val="1"/>
      <w:sz w:val="44"/>
      <w:szCs w:val="44"/>
    </w:rPr>
  </w:style>
  <w:style w:type="character" w:customStyle="1" w:styleId="361">
    <w:name w:val="列出段落 Char"/>
    <w:qFormat/>
    <w:uiPriority w:val="0"/>
    <w:rPr>
      <w:rFonts w:eastAsia="楷体_GB2312" w:cs="Lucida Sans"/>
      <w:kern w:val="2"/>
      <w:sz w:val="24"/>
      <w:szCs w:val="24"/>
      <w:lang w:val="en-US" w:eastAsia="zh-CN" w:bidi="ar-SA"/>
    </w:rPr>
  </w:style>
  <w:style w:type="character" w:customStyle="1" w:styleId="362">
    <w:name w:val="正文文本缩进 3 Char1"/>
    <w:semiHidden/>
    <w:qFormat/>
    <w:uiPriority w:val="99"/>
    <w:rPr>
      <w:rFonts w:ascii="Times New Roman" w:hAnsi="Times New Roman" w:eastAsia="宋体" w:cs="Times New Roman"/>
      <w:sz w:val="16"/>
      <w:szCs w:val="16"/>
    </w:rPr>
  </w:style>
  <w:style w:type="character" w:customStyle="1" w:styleId="363">
    <w:name w:val="公文正文 Char Char"/>
    <w:link w:val="364"/>
    <w:qFormat/>
    <w:uiPriority w:val="0"/>
    <w:rPr>
      <w:rFonts w:ascii="仿宋_GB2312" w:eastAsia="仿宋_GB2312"/>
      <w:kern w:val="2"/>
      <w:sz w:val="24"/>
      <w:szCs w:val="24"/>
    </w:rPr>
  </w:style>
  <w:style w:type="paragraph" w:customStyle="1" w:styleId="364">
    <w:name w:val="公文正文"/>
    <w:basedOn w:val="1"/>
    <w:link w:val="363"/>
    <w:qFormat/>
    <w:uiPriority w:val="0"/>
    <w:pPr>
      <w:adjustRightInd/>
      <w:spacing w:before="156" w:line="360" w:lineRule="auto"/>
      <w:ind w:firstLine="360" w:firstLineChars="200"/>
    </w:pPr>
    <w:rPr>
      <w:rFonts w:ascii="仿宋_GB2312" w:eastAsia="仿宋_GB2312"/>
      <w:sz w:val="24"/>
    </w:rPr>
  </w:style>
  <w:style w:type="character" w:customStyle="1" w:styleId="365">
    <w:name w:val="Table Text Char1"/>
    <w:qFormat/>
    <w:uiPriority w:val="0"/>
    <w:rPr>
      <w:rFonts w:eastAsia="宋体"/>
      <w:sz w:val="24"/>
      <w:szCs w:val="24"/>
      <w:lang w:val="en-US" w:eastAsia="zh-CN" w:bidi="ar-SA"/>
    </w:rPr>
  </w:style>
  <w:style w:type="character" w:customStyle="1" w:styleId="366">
    <w:name w:val="标题 1 Char Char"/>
    <w:qFormat/>
    <w:uiPriority w:val="0"/>
    <w:rPr>
      <w:rFonts w:hint="eastAsia" w:ascii="宋体" w:hAnsi="宋体" w:eastAsia="宋体"/>
      <w:b/>
      <w:spacing w:val="-2"/>
      <w:sz w:val="24"/>
      <w:lang w:val="en-US" w:eastAsia="zh-CN" w:bidi="ar-SA"/>
    </w:rPr>
  </w:style>
  <w:style w:type="character" w:customStyle="1" w:styleId="367">
    <w:name w:val="正文（缩进2汉字） Char"/>
    <w:link w:val="368"/>
    <w:qFormat/>
    <w:uiPriority w:val="0"/>
    <w:rPr>
      <w:rFonts w:ascii="宋体"/>
    </w:rPr>
  </w:style>
  <w:style w:type="paragraph" w:customStyle="1" w:styleId="368">
    <w:name w:val="正文（缩进2汉字）"/>
    <w:basedOn w:val="1"/>
    <w:link w:val="36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9">
    <w:name w:val="标书表格字体格式 Char"/>
    <w:qFormat/>
    <w:uiPriority w:val="0"/>
    <w:rPr>
      <w:kern w:val="2"/>
      <w:sz w:val="21"/>
      <w:szCs w:val="24"/>
      <w:lang w:bidi="ar-SA"/>
    </w:rPr>
  </w:style>
  <w:style w:type="character" w:customStyle="1" w:styleId="370">
    <w:name w:val="tw4winError"/>
    <w:qFormat/>
    <w:uiPriority w:val="0"/>
    <w:rPr>
      <w:rFonts w:ascii="Courier New" w:hAnsi="Courier New" w:cs="Courier New"/>
      <w:color w:val="00FF00"/>
      <w:sz w:val="40"/>
      <w:szCs w:val="40"/>
    </w:rPr>
  </w:style>
  <w:style w:type="character" w:customStyle="1" w:styleId="371">
    <w:name w:val="Body Text(ch) Char Char"/>
    <w:qFormat/>
    <w:uiPriority w:val="0"/>
    <w:rPr>
      <w:rFonts w:ascii="宋体"/>
      <w:kern w:val="2"/>
      <w:sz w:val="24"/>
      <w:szCs w:val="21"/>
      <w:lang w:val="zh-CN"/>
    </w:rPr>
  </w:style>
  <w:style w:type="character" w:customStyle="1" w:styleId="372">
    <w:name w:val="正文首行缩进两字 Char"/>
    <w:qFormat/>
    <w:uiPriority w:val="0"/>
    <w:rPr>
      <w:sz w:val="24"/>
      <w:szCs w:val="24"/>
      <w:lang w:val="en-US" w:eastAsia="zh-CN" w:bidi="ar-SA"/>
    </w:rPr>
  </w:style>
  <w:style w:type="character" w:customStyle="1" w:styleId="373">
    <w:name w:val="正文文本 Char"/>
    <w:qFormat/>
    <w:uiPriority w:val="0"/>
    <w:rPr>
      <w:rFonts w:eastAsia="宋体"/>
      <w:kern w:val="2"/>
      <w:sz w:val="24"/>
      <w:szCs w:val="24"/>
      <w:lang w:val="en-US" w:eastAsia="zh-CN" w:bidi="ar-SA"/>
    </w:rPr>
  </w:style>
  <w:style w:type="character" w:customStyle="1" w:styleId="374">
    <w:name w:val="文档结构图 字符1"/>
    <w:qFormat/>
    <w:uiPriority w:val="0"/>
    <w:rPr>
      <w:rFonts w:ascii="宋体" w:hAnsi="Calibri" w:eastAsia="黑体" w:cs="Arial"/>
      <w:snapToGrid w:val="0"/>
      <w:kern w:val="2"/>
      <w:sz w:val="18"/>
      <w:szCs w:val="18"/>
    </w:rPr>
  </w:style>
  <w:style w:type="character" w:customStyle="1" w:styleId="375">
    <w:name w:val="content"/>
    <w:qFormat/>
    <w:uiPriority w:val="0"/>
  </w:style>
  <w:style w:type="character" w:customStyle="1" w:styleId="376">
    <w:name w:val="tw4winPopup"/>
    <w:qFormat/>
    <w:uiPriority w:val="0"/>
    <w:rPr>
      <w:rFonts w:ascii="Courier New" w:hAnsi="Courier New" w:cs="Courier New"/>
      <w:color w:val="008000"/>
      <w:lang w:val="en-US" w:eastAsia="zh-CN"/>
    </w:rPr>
  </w:style>
  <w:style w:type="character" w:customStyle="1" w:styleId="377">
    <w:name w:val="param-name"/>
    <w:qFormat/>
    <w:uiPriority w:val="99"/>
    <w:rPr>
      <w:rFonts w:ascii="Arial" w:hAnsi="Arial" w:eastAsia="黑体" w:cs="Arial"/>
      <w:snapToGrid w:val="0"/>
      <w:kern w:val="0"/>
      <w:szCs w:val="21"/>
    </w:rPr>
  </w:style>
  <w:style w:type="character" w:customStyle="1" w:styleId="378">
    <w:name w:val="标准正文格式 Char"/>
    <w:qFormat/>
    <w:uiPriority w:val="0"/>
    <w:rPr>
      <w:rFonts w:ascii="宋体" w:eastAsia="仿宋_GB2312" w:cs="宋体"/>
      <w:color w:val="000000"/>
      <w:sz w:val="24"/>
      <w:lang w:val="en-US" w:eastAsia="zh-CN" w:bidi="ar-SA"/>
    </w:rPr>
  </w:style>
  <w:style w:type="character" w:customStyle="1" w:styleId="379">
    <w:name w:val="Char Char212"/>
    <w:qFormat/>
    <w:uiPriority w:val="0"/>
    <w:rPr>
      <w:rFonts w:eastAsia="宋体"/>
      <w:b/>
      <w:bCs/>
      <w:kern w:val="2"/>
      <w:sz w:val="21"/>
      <w:szCs w:val="24"/>
      <w:lang w:val="en-US" w:eastAsia="zh-CN" w:bidi="ar-SA"/>
    </w:rPr>
  </w:style>
  <w:style w:type="character" w:customStyle="1" w:styleId="380">
    <w:name w:val="文档结构图 Char"/>
    <w:qFormat/>
    <w:uiPriority w:val="0"/>
    <w:rPr>
      <w:rFonts w:eastAsia="宋体"/>
      <w:kern w:val="2"/>
      <w:sz w:val="21"/>
      <w:szCs w:val="24"/>
      <w:lang w:val="en-US" w:eastAsia="zh-CN" w:bidi="ar-SA"/>
    </w:rPr>
  </w:style>
  <w:style w:type="character" w:customStyle="1" w:styleId="381">
    <w:name w:val="zbggmain style9"/>
    <w:qFormat/>
    <w:uiPriority w:val="0"/>
  </w:style>
  <w:style w:type="character" w:customStyle="1" w:styleId="382">
    <w:name w:val="Char Char16"/>
    <w:qFormat/>
    <w:uiPriority w:val="6"/>
    <w:rPr>
      <w:kern w:val="1"/>
      <w:sz w:val="18"/>
      <w:szCs w:val="18"/>
    </w:rPr>
  </w:style>
  <w:style w:type="character" w:customStyle="1" w:styleId="383">
    <w:name w:val="font51"/>
    <w:qFormat/>
    <w:uiPriority w:val="0"/>
    <w:rPr>
      <w:rFonts w:hint="eastAsia" w:ascii="仿宋" w:hAnsi="仿宋" w:eastAsia="仿宋" w:cs="仿宋"/>
      <w:color w:val="000000"/>
      <w:sz w:val="20"/>
      <w:szCs w:val="20"/>
      <w:u w:val="none"/>
    </w:rPr>
  </w:style>
  <w:style w:type="character" w:customStyle="1" w:styleId="384">
    <w:name w:val="Char Char82"/>
    <w:qFormat/>
    <w:uiPriority w:val="0"/>
    <w:rPr>
      <w:rFonts w:eastAsia="宋体"/>
      <w:b/>
      <w:sz w:val="24"/>
      <w:lang w:val="en-GB" w:eastAsia="zh-CN"/>
    </w:rPr>
  </w:style>
  <w:style w:type="character" w:customStyle="1" w:styleId="385">
    <w:name w:val="日期 Char1"/>
    <w:semiHidden/>
    <w:qFormat/>
    <w:uiPriority w:val="99"/>
    <w:rPr>
      <w:rFonts w:ascii="Times New Roman" w:hAnsi="Times New Roman" w:eastAsia="宋体" w:cs="Times New Roman"/>
      <w:szCs w:val="24"/>
    </w:rPr>
  </w:style>
  <w:style w:type="character" w:customStyle="1" w:styleId="386">
    <w:name w:val="页眉 字符"/>
    <w:qFormat/>
    <w:uiPriority w:val="99"/>
    <w:rPr>
      <w:kern w:val="2"/>
      <w:sz w:val="18"/>
      <w:szCs w:val="18"/>
    </w:rPr>
  </w:style>
  <w:style w:type="character" w:customStyle="1" w:styleId="387">
    <w:name w:val="Char Char33"/>
    <w:qFormat/>
    <w:uiPriority w:val="6"/>
    <w:rPr>
      <w:rFonts w:ascii="Arial" w:hAnsi="Arial" w:eastAsia="黑体"/>
      <w:b/>
      <w:kern w:val="1"/>
      <w:sz w:val="24"/>
      <w:szCs w:val="24"/>
    </w:rPr>
  </w:style>
  <w:style w:type="character" w:customStyle="1" w:styleId="388">
    <w:name w:val="b11_01b Char"/>
    <w:link w:val="389"/>
    <w:qFormat/>
    <w:uiPriority w:val="0"/>
    <w:rPr>
      <w:rFonts w:ascii="Verdana" w:hAnsi="Verdana"/>
      <w:b/>
      <w:bCs/>
      <w:color w:val="4A82CA"/>
      <w:sz w:val="17"/>
      <w:szCs w:val="17"/>
    </w:rPr>
  </w:style>
  <w:style w:type="paragraph" w:customStyle="1" w:styleId="389">
    <w:name w:val="b11_01b"/>
    <w:basedOn w:val="1"/>
    <w:next w:val="1"/>
    <w:link w:val="38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90">
    <w:name w:val="Char Char121"/>
    <w:qFormat/>
    <w:uiPriority w:val="6"/>
    <w:rPr>
      <w:rFonts w:ascii="仿宋_GB2312" w:eastAsia="仿宋_GB2312"/>
      <w:b/>
      <w:bCs/>
      <w:kern w:val="2"/>
      <w:sz w:val="24"/>
      <w:szCs w:val="24"/>
      <w:lang w:val="zh-CN" w:eastAsia="zh-CN" w:bidi="ar-SA"/>
    </w:rPr>
  </w:style>
  <w:style w:type="character" w:customStyle="1" w:styleId="391">
    <w:name w:val="Footer-Even Char"/>
    <w:qFormat/>
    <w:uiPriority w:val="0"/>
    <w:rPr>
      <w:rFonts w:eastAsia="宋体"/>
      <w:kern w:val="2"/>
      <w:sz w:val="18"/>
      <w:lang w:val="en-US" w:eastAsia="zh-CN" w:bidi="ar-SA"/>
    </w:rPr>
  </w:style>
  <w:style w:type="character" w:customStyle="1" w:styleId="392">
    <w:name w:val="Char Char36"/>
    <w:qFormat/>
    <w:uiPriority w:val="6"/>
    <w:rPr>
      <w:rFonts w:ascii="仿宋_GB2312" w:hAnsi="仿宋_GB2312" w:eastAsia="仿宋_GB2312" w:cs="Arial"/>
      <w:b/>
      <w:kern w:val="1"/>
      <w:sz w:val="32"/>
      <w:szCs w:val="32"/>
      <w:lang w:val="zh-CN" w:eastAsia="zh-CN" w:bidi="ar-SA"/>
    </w:rPr>
  </w:style>
  <w:style w:type="character" w:customStyle="1" w:styleId="393">
    <w:name w:val="Char Char61"/>
    <w:qFormat/>
    <w:uiPriority w:val="6"/>
    <w:rPr>
      <w:rFonts w:eastAsia="宋体"/>
      <w:kern w:val="2"/>
      <w:sz w:val="21"/>
      <w:szCs w:val="24"/>
      <w:lang w:val="en-US" w:eastAsia="zh-CN" w:bidi="ar-SA"/>
    </w:rPr>
  </w:style>
  <w:style w:type="character" w:customStyle="1" w:styleId="394">
    <w:name w:val="正文文字缩进 2 Char Char"/>
    <w:qFormat/>
    <w:uiPriority w:val="0"/>
    <w:rPr>
      <w:rFonts w:ascii="宋体"/>
      <w:sz w:val="28"/>
    </w:rPr>
  </w:style>
  <w:style w:type="character" w:customStyle="1" w:styleId="395">
    <w:name w:val="f141"/>
    <w:qFormat/>
    <w:uiPriority w:val="0"/>
    <w:rPr>
      <w:rFonts w:ascii="Tahoma" w:hAnsi="Tahoma" w:eastAsia="宋体"/>
      <w:b/>
      <w:kern w:val="2"/>
      <w:sz w:val="21"/>
      <w:szCs w:val="21"/>
      <w:lang w:val="en-US" w:eastAsia="zh-CN" w:bidi="ar-SA"/>
    </w:rPr>
  </w:style>
  <w:style w:type="character" w:customStyle="1" w:styleId="396">
    <w:name w:val="段落 Char Char"/>
    <w:link w:val="397"/>
    <w:qFormat/>
    <w:uiPriority w:val="0"/>
    <w:rPr>
      <w:rFonts w:ascii="宋体" w:hAnsi="宋体"/>
      <w:sz w:val="24"/>
    </w:rPr>
  </w:style>
  <w:style w:type="paragraph" w:customStyle="1" w:styleId="397">
    <w:name w:val="段落"/>
    <w:basedOn w:val="1"/>
    <w:link w:val="396"/>
    <w:qFormat/>
    <w:uiPriority w:val="0"/>
    <w:pPr>
      <w:adjustRightInd/>
      <w:spacing w:line="360" w:lineRule="auto"/>
      <w:ind w:firstLine="480" w:firstLineChars="200"/>
    </w:pPr>
    <w:rPr>
      <w:rFonts w:ascii="宋体" w:hAnsi="宋体"/>
      <w:kern w:val="0"/>
      <w:sz w:val="24"/>
      <w:szCs w:val="20"/>
    </w:rPr>
  </w:style>
  <w:style w:type="character" w:customStyle="1" w:styleId="398">
    <w:name w:val="标题 3 Char2"/>
    <w:qFormat/>
    <w:uiPriority w:val="0"/>
    <w:rPr>
      <w:rFonts w:eastAsia="宋体"/>
      <w:b/>
      <w:bCs/>
      <w:kern w:val="2"/>
      <w:sz w:val="32"/>
      <w:szCs w:val="32"/>
      <w:lang w:val="en-US" w:eastAsia="zh-CN" w:bidi="ar-SA"/>
    </w:rPr>
  </w:style>
  <w:style w:type="character" w:customStyle="1" w:styleId="399">
    <w:name w:val="apple-converted-space"/>
    <w:qFormat/>
    <w:uiPriority w:val="0"/>
  </w:style>
  <w:style w:type="character" w:customStyle="1" w:styleId="400">
    <w:name w:val="Char Char9"/>
    <w:qFormat/>
    <w:uiPriority w:val="0"/>
    <w:rPr>
      <w:rFonts w:eastAsia="宋体"/>
      <w:kern w:val="2"/>
      <w:sz w:val="18"/>
      <w:szCs w:val="18"/>
      <w:lang w:val="en-US" w:eastAsia="zh-CN" w:bidi="ar-SA"/>
    </w:rPr>
  </w:style>
  <w:style w:type="character" w:customStyle="1" w:styleId="401">
    <w:name w:val="Char Char41"/>
    <w:qFormat/>
    <w:uiPriority w:val="0"/>
    <w:rPr>
      <w:rFonts w:eastAsia="宋体"/>
      <w:b/>
      <w:sz w:val="24"/>
      <w:lang w:val="en-GB" w:eastAsia="zh-CN" w:bidi="ar-SA"/>
    </w:rPr>
  </w:style>
  <w:style w:type="character" w:customStyle="1" w:styleId="402">
    <w:name w:val="large1"/>
    <w:qFormat/>
    <w:uiPriority w:val="0"/>
    <w:rPr>
      <w:rFonts w:hint="eastAsia" w:ascii="宋体" w:hAnsi="宋体" w:eastAsia="宋体"/>
      <w:sz w:val="21"/>
      <w:szCs w:val="21"/>
    </w:rPr>
  </w:style>
  <w:style w:type="character" w:customStyle="1" w:styleId="403">
    <w:name w:val="正文段 Char"/>
    <w:link w:val="404"/>
    <w:qFormat/>
    <w:uiPriority w:val="0"/>
    <w:rPr>
      <w:sz w:val="24"/>
    </w:rPr>
  </w:style>
  <w:style w:type="paragraph" w:customStyle="1" w:styleId="404">
    <w:name w:val="正文段"/>
    <w:basedOn w:val="1"/>
    <w:link w:val="403"/>
    <w:qFormat/>
    <w:uiPriority w:val="0"/>
    <w:pPr>
      <w:widowControl/>
      <w:snapToGrid w:val="0"/>
      <w:spacing w:afterLines="50"/>
      <w:ind w:firstLine="200" w:firstLineChars="200"/>
    </w:pPr>
    <w:rPr>
      <w:kern w:val="0"/>
      <w:sz w:val="24"/>
      <w:szCs w:val="20"/>
    </w:rPr>
  </w:style>
  <w:style w:type="character" w:customStyle="1" w:styleId="405">
    <w:name w:val="Char Char13"/>
    <w:qFormat/>
    <w:uiPriority w:val="6"/>
    <w:rPr>
      <w:rFonts w:ascii="宋体" w:hAnsi="宋体"/>
      <w:kern w:val="1"/>
      <w:sz w:val="21"/>
      <w:szCs w:val="24"/>
    </w:rPr>
  </w:style>
  <w:style w:type="character" w:customStyle="1" w:styleId="4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7">
    <w:name w:val="冯广丽 Char"/>
    <w:link w:val="408"/>
    <w:qFormat/>
    <w:uiPriority w:val="0"/>
    <w:rPr>
      <w:rFonts w:ascii="宋体" w:hAnsi="宋体"/>
      <w:kern w:val="2"/>
      <w:sz w:val="24"/>
      <w:szCs w:val="22"/>
    </w:rPr>
  </w:style>
  <w:style w:type="paragraph" w:customStyle="1" w:styleId="408">
    <w:name w:val="冯广丽"/>
    <w:basedOn w:val="1"/>
    <w:link w:val="407"/>
    <w:qFormat/>
    <w:uiPriority w:val="0"/>
    <w:pPr>
      <w:adjustRightInd/>
      <w:spacing w:line="360" w:lineRule="auto"/>
      <w:ind w:firstLine="480" w:firstLineChars="200"/>
    </w:pPr>
    <w:rPr>
      <w:rFonts w:ascii="宋体" w:hAnsi="宋体"/>
      <w:sz w:val="24"/>
      <w:szCs w:val="22"/>
    </w:rPr>
  </w:style>
  <w:style w:type="character" w:customStyle="1" w:styleId="409">
    <w:name w:val="批注文字 字符"/>
    <w:qFormat/>
    <w:uiPriority w:val="0"/>
    <w:rPr>
      <w:rFonts w:ascii="Arial" w:hAnsi="Arial" w:eastAsia="黑体" w:cs="Arial"/>
      <w:snapToGrid w:val="0"/>
      <w:kern w:val="0"/>
      <w:szCs w:val="21"/>
    </w:rPr>
  </w:style>
  <w:style w:type="character" w:customStyle="1" w:styleId="410">
    <w:name w:val="Char Char161"/>
    <w:qFormat/>
    <w:uiPriority w:val="0"/>
    <w:rPr>
      <w:rFonts w:eastAsia="宋体"/>
      <w:b/>
      <w:kern w:val="2"/>
      <w:sz w:val="32"/>
      <w:lang w:val="en-US" w:eastAsia="zh-CN"/>
    </w:rPr>
  </w:style>
  <w:style w:type="character" w:customStyle="1" w:styleId="411">
    <w:name w:val="javascript"/>
    <w:qFormat/>
    <w:uiPriority w:val="0"/>
  </w:style>
  <w:style w:type="character" w:customStyle="1" w:styleId="412">
    <w:name w:val="图名 Char"/>
    <w:qFormat/>
    <w:uiPriority w:val="0"/>
    <w:rPr>
      <w:rFonts w:ascii="Arial" w:hAnsi="Arial" w:eastAsia="黑体"/>
      <w:kern w:val="2"/>
      <w:sz w:val="24"/>
      <w:szCs w:val="24"/>
      <w:lang w:val="en-US" w:eastAsia="zh-CN" w:bidi="ar-SA"/>
    </w:rPr>
  </w:style>
  <w:style w:type="character" w:customStyle="1" w:styleId="413">
    <w:name w:val="Used by Word for text of Help footnotes Char Char"/>
    <w:qFormat/>
    <w:uiPriority w:val="0"/>
    <w:rPr>
      <w:rFonts w:ascii="Times New Roman" w:hAnsi="Times New Roman" w:eastAsia="宋体" w:cs="Times New Roman"/>
      <w:sz w:val="20"/>
      <w:szCs w:val="20"/>
    </w:rPr>
  </w:style>
  <w:style w:type="character" w:customStyle="1" w:styleId="414">
    <w:name w:val="编号，小四 Char"/>
    <w:link w:val="415"/>
    <w:qFormat/>
    <w:uiPriority w:val="0"/>
    <w:rPr>
      <w:rFonts w:ascii="Arial" w:hAnsi="Arial"/>
      <w:sz w:val="24"/>
    </w:rPr>
  </w:style>
  <w:style w:type="paragraph" w:customStyle="1" w:styleId="415">
    <w:name w:val="编号，小四"/>
    <w:basedOn w:val="1"/>
    <w:link w:val="414"/>
    <w:qFormat/>
    <w:uiPriority w:val="0"/>
    <w:pPr>
      <w:tabs>
        <w:tab w:val="left" w:pos="432"/>
      </w:tabs>
      <w:adjustRightInd/>
      <w:spacing w:line="360" w:lineRule="auto"/>
      <w:ind w:left="432" w:hanging="432"/>
    </w:pPr>
    <w:rPr>
      <w:rFonts w:ascii="Arial" w:hAnsi="Arial"/>
      <w:kern w:val="0"/>
      <w:sz w:val="24"/>
      <w:szCs w:val="20"/>
    </w:rPr>
  </w:style>
  <w:style w:type="character" w:customStyle="1" w:styleId="416">
    <w:name w:val="Font Style82"/>
    <w:qFormat/>
    <w:uiPriority w:val="99"/>
    <w:rPr>
      <w:rFonts w:ascii="宋体" w:eastAsia="宋体" w:cs="宋体"/>
      <w:color w:val="000000"/>
      <w:sz w:val="14"/>
      <w:szCs w:val="14"/>
    </w:rPr>
  </w:style>
  <w:style w:type="character" w:customStyle="1" w:styleId="417">
    <w:name w:val="标题 2 Char Char"/>
    <w:qFormat/>
    <w:uiPriority w:val="0"/>
    <w:rPr>
      <w:rFonts w:ascii="楷体_GB2312" w:hAnsi="Arial" w:eastAsia="楷体_GB2312"/>
      <w:b/>
      <w:bCs/>
      <w:kern w:val="2"/>
      <w:sz w:val="24"/>
      <w:szCs w:val="32"/>
      <w:lang w:val="en-US" w:eastAsia="zh-CN" w:bidi="ar-SA"/>
    </w:rPr>
  </w:style>
  <w:style w:type="character" w:customStyle="1" w:styleId="418">
    <w:name w:val="未用 Char"/>
    <w:qFormat/>
    <w:uiPriority w:val="0"/>
    <w:rPr>
      <w:rFonts w:ascii="Arial" w:hAnsi="Arial" w:eastAsia="黑体"/>
      <w:kern w:val="2"/>
      <w:sz w:val="21"/>
      <w:szCs w:val="21"/>
      <w:lang w:val="en-US" w:eastAsia="zh-CN" w:bidi="ar-SA"/>
    </w:rPr>
  </w:style>
  <w:style w:type="character" w:customStyle="1" w:styleId="419">
    <w:name w:val="myp1111"/>
    <w:qFormat/>
    <w:uiPriority w:val="0"/>
    <w:rPr>
      <w:rFonts w:hint="default" w:ascii="ˎ̥" w:hAnsi="ˎ̥"/>
      <w:color w:val="000000"/>
      <w:sz w:val="20"/>
      <w:szCs w:val="20"/>
      <w:u w:val="none"/>
    </w:rPr>
  </w:style>
  <w:style w:type="character" w:customStyle="1" w:styleId="420">
    <w:name w:val="h Char Char"/>
    <w:qFormat/>
    <w:uiPriority w:val="0"/>
    <w:rPr>
      <w:rFonts w:eastAsia="宋体"/>
      <w:kern w:val="2"/>
      <w:sz w:val="18"/>
      <w:lang w:val="en-US" w:eastAsia="zh-CN" w:bidi="ar-SA"/>
    </w:rPr>
  </w:style>
  <w:style w:type="character" w:customStyle="1" w:styleId="421">
    <w:name w:val="仿宋正文 Char"/>
    <w:link w:val="422"/>
    <w:qFormat/>
    <w:uiPriority w:val="0"/>
    <w:rPr>
      <w:rFonts w:ascii="仿宋_GB2312" w:eastAsia="仿宋_GB2312"/>
      <w:kern w:val="2"/>
      <w:sz w:val="24"/>
      <w:lang w:val="en-US" w:eastAsia="zh-CN" w:bidi="ar-SA"/>
    </w:rPr>
  </w:style>
  <w:style w:type="paragraph" w:customStyle="1" w:styleId="422">
    <w:name w:val="仿宋正文"/>
    <w:basedOn w:val="1"/>
    <w:link w:val="421"/>
    <w:qFormat/>
    <w:uiPriority w:val="0"/>
    <w:pPr>
      <w:adjustRightInd/>
      <w:spacing w:line="360" w:lineRule="auto"/>
      <w:ind w:firstLine="480" w:firstLineChars="200"/>
    </w:pPr>
    <w:rPr>
      <w:rFonts w:ascii="仿宋_GB2312" w:eastAsia="仿宋_GB2312"/>
      <w:sz w:val="24"/>
      <w:szCs w:val="20"/>
    </w:rPr>
  </w:style>
  <w:style w:type="character" w:customStyle="1" w:styleId="423">
    <w:name w:val="正文首行缩进 Char Char Char Char Char Char"/>
    <w:qFormat/>
    <w:uiPriority w:val="0"/>
    <w:rPr>
      <w:rFonts w:ascii="宋体" w:eastAsia="宋体"/>
      <w:kern w:val="2"/>
      <w:sz w:val="24"/>
      <w:lang w:val="zh-CN" w:bidi="ar-SA"/>
    </w:rPr>
  </w:style>
  <w:style w:type="character" w:customStyle="1" w:styleId="424">
    <w:name w:val="样式 宋体"/>
    <w:qFormat/>
    <w:uiPriority w:val="0"/>
    <w:rPr>
      <w:rFonts w:ascii="宋体" w:hAnsi="宋体"/>
      <w:sz w:val="24"/>
    </w:rPr>
  </w:style>
  <w:style w:type="character" w:customStyle="1" w:styleId="425">
    <w:name w:val="tw4winJump"/>
    <w:qFormat/>
    <w:uiPriority w:val="0"/>
    <w:rPr>
      <w:rFonts w:ascii="Courier New" w:hAnsi="Courier New" w:cs="Courier New"/>
      <w:color w:val="008080"/>
      <w:lang w:val="en-US" w:eastAsia="zh-CN"/>
    </w:rPr>
  </w:style>
  <w:style w:type="character" w:customStyle="1" w:styleId="426">
    <w:name w:val="标题 1 字符"/>
    <w:qFormat/>
    <w:uiPriority w:val="9"/>
    <w:rPr>
      <w:rFonts w:ascii="Arial" w:hAnsi="Arial" w:eastAsia="黑体" w:cs="Arial"/>
      <w:b/>
      <w:bCs/>
      <w:snapToGrid w:val="0"/>
      <w:kern w:val="44"/>
      <w:sz w:val="44"/>
      <w:szCs w:val="44"/>
    </w:rPr>
  </w:style>
  <w:style w:type="character" w:customStyle="1" w:styleId="427">
    <w:name w:val="style36"/>
    <w:basedOn w:val="73"/>
    <w:qFormat/>
    <w:uiPriority w:val="0"/>
    <w:rPr>
      <w:rFonts w:ascii="Arial" w:hAnsi="Arial" w:eastAsia="黑体" w:cs="Arial"/>
      <w:snapToGrid w:val="0"/>
      <w:kern w:val="0"/>
      <w:szCs w:val="21"/>
    </w:rPr>
  </w:style>
  <w:style w:type="character" w:customStyle="1" w:styleId="428">
    <w:name w:val="pt9"/>
    <w:qFormat/>
    <w:uiPriority w:val="0"/>
    <w:rPr>
      <w:rFonts w:ascii="仿宋_GB2312" w:eastAsia="微软雅黑"/>
      <w:b/>
      <w:kern w:val="2"/>
      <w:sz w:val="32"/>
      <w:szCs w:val="32"/>
      <w:lang w:val="en-US" w:eastAsia="zh-CN" w:bidi="ar-SA"/>
    </w:rPr>
  </w:style>
  <w:style w:type="character" w:customStyle="1" w:styleId="429">
    <w:name w:val="DO_NOT_TRANSLATE"/>
    <w:qFormat/>
    <w:uiPriority w:val="0"/>
    <w:rPr>
      <w:rFonts w:ascii="Courier New" w:hAnsi="Courier New" w:cs="Courier New"/>
      <w:color w:val="800000"/>
      <w:lang w:val="en-US" w:eastAsia="zh-CN"/>
    </w:rPr>
  </w:style>
  <w:style w:type="character" w:customStyle="1" w:styleId="430">
    <w:name w:val="标书1 Char1"/>
    <w:qFormat/>
    <w:uiPriority w:val="0"/>
    <w:rPr>
      <w:rFonts w:eastAsia="宋体"/>
      <w:b/>
      <w:bCs/>
      <w:kern w:val="44"/>
      <w:sz w:val="44"/>
      <w:szCs w:val="44"/>
      <w:lang w:val="en-US" w:eastAsia="zh-CN" w:bidi="ar-SA"/>
    </w:rPr>
  </w:style>
  <w:style w:type="character" w:customStyle="1" w:styleId="431">
    <w:name w:val="页脚 字符"/>
    <w:qFormat/>
    <w:uiPriority w:val="99"/>
    <w:rPr>
      <w:kern w:val="2"/>
      <w:sz w:val="18"/>
      <w:szCs w:val="18"/>
    </w:rPr>
  </w:style>
  <w:style w:type="character" w:customStyle="1" w:styleId="432">
    <w:name w:val="正文2 Char"/>
    <w:qFormat/>
    <w:uiPriority w:val="0"/>
    <w:rPr>
      <w:rFonts w:eastAsia="宋体"/>
      <w:kern w:val="2"/>
      <w:sz w:val="24"/>
      <w:lang w:val="en-US" w:eastAsia="zh-CN" w:bidi="ar-SA"/>
    </w:rPr>
  </w:style>
  <w:style w:type="character" w:customStyle="1" w:styleId="433">
    <w:name w:val="Char Char21"/>
    <w:qFormat/>
    <w:uiPriority w:val="6"/>
    <w:rPr>
      <w:rFonts w:ascii="宋体" w:hAnsi="宋体"/>
      <w:kern w:val="1"/>
      <w:sz w:val="24"/>
      <w:szCs w:val="21"/>
      <w:lang w:val="zh-CN"/>
    </w:rPr>
  </w:style>
  <w:style w:type="character" w:customStyle="1" w:styleId="434">
    <w:name w:val="样式 正文缩进 + 首行缩进:  2 字符 Char Char"/>
    <w:link w:val="435"/>
    <w:qFormat/>
    <w:uiPriority w:val="0"/>
    <w:rPr>
      <w:rFonts w:cs="宋体"/>
      <w:kern w:val="2"/>
      <w:sz w:val="24"/>
    </w:rPr>
  </w:style>
  <w:style w:type="paragraph" w:customStyle="1" w:styleId="435">
    <w:name w:val="样式 正文缩进 + 首行缩进:  2 字符"/>
    <w:basedOn w:val="6"/>
    <w:link w:val="434"/>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6">
    <w:name w:val="gray6"/>
    <w:basedOn w:val="73"/>
    <w:qFormat/>
    <w:uiPriority w:val="0"/>
    <w:rPr>
      <w:rFonts w:ascii="Arial" w:hAnsi="Arial" w:eastAsia="黑体" w:cs="Arial"/>
      <w:snapToGrid w:val="0"/>
      <w:kern w:val="0"/>
      <w:szCs w:val="21"/>
    </w:rPr>
  </w:style>
  <w:style w:type="character" w:customStyle="1" w:styleId="437">
    <w:name w:val="hui"/>
    <w:basedOn w:val="73"/>
    <w:qFormat/>
    <w:uiPriority w:val="0"/>
    <w:rPr>
      <w:rFonts w:ascii="Arial" w:hAnsi="Arial" w:eastAsia="黑体" w:cs="Arial"/>
      <w:snapToGrid w:val="0"/>
      <w:kern w:val="0"/>
      <w:szCs w:val="21"/>
    </w:rPr>
  </w:style>
  <w:style w:type="character" w:customStyle="1" w:styleId="438">
    <w:name w:val="哈哈正文 Char Char"/>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7"/>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qFormat/>
    <w:uiPriority w:val="0"/>
    <w:pPr>
      <w:spacing w:before="120" w:line="360" w:lineRule="auto"/>
      <w:ind w:firstLine="567"/>
    </w:pPr>
    <w:rPr>
      <w:rFonts w:ascii="Arial" w:hAnsi="Arial"/>
      <w:sz w:val="20"/>
      <w:szCs w:val="20"/>
    </w:rPr>
  </w:style>
  <w:style w:type="paragraph" w:customStyle="1" w:styleId="44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6">
    <w:name w:val="封面公司名"/>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qFormat/>
    <w:uiPriority w:val="0"/>
    <w:pPr>
      <w:adjustRightInd/>
      <w:ind w:firstLine="200" w:firstLineChars="200"/>
    </w:pPr>
    <w:rPr>
      <w:rFonts w:ascii="Tahoma" w:hAnsi="Tahoma"/>
      <w:sz w:val="24"/>
      <w:szCs w:val="20"/>
    </w:rPr>
  </w:style>
  <w:style w:type="paragraph" w:customStyle="1" w:styleId="4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qFormat/>
    <w:uiPriority w:val="0"/>
    <w:pPr>
      <w:tabs>
        <w:tab w:val="left" w:pos="360"/>
      </w:tabs>
    </w:pPr>
    <w:rPr>
      <w:sz w:val="24"/>
      <w:szCs w:val="20"/>
    </w:rPr>
  </w:style>
  <w:style w:type="paragraph" w:customStyle="1" w:styleId="461">
    <w:name w:val="Char Char11 Char Char Char"/>
    <w:basedOn w:val="1"/>
    <w:qFormat/>
    <w:uiPriority w:val="0"/>
    <w:pPr>
      <w:spacing w:line="360" w:lineRule="auto"/>
    </w:pPr>
    <w:rPr>
      <w:szCs w:val="20"/>
    </w:rPr>
  </w:style>
  <w:style w:type="paragraph" w:customStyle="1" w:styleId="46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qFormat/>
    <w:uiPriority w:val="0"/>
    <w:pPr>
      <w:tabs>
        <w:tab w:val="left" w:pos="2790"/>
        <w:tab w:val="left" w:pos="4230"/>
      </w:tabs>
      <w:spacing w:beforeLines="100"/>
      <w:jc w:val="left"/>
    </w:pPr>
  </w:style>
  <w:style w:type="paragraph" w:customStyle="1" w:styleId="46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qFormat/>
    <w:uiPriority w:val="0"/>
    <w:pPr>
      <w:tabs>
        <w:tab w:val="left" w:pos="840"/>
      </w:tabs>
      <w:ind w:left="840" w:hanging="420"/>
    </w:pPr>
    <w:rPr>
      <w:rFonts w:ascii="Tahoma" w:hAnsi="Tahoma"/>
      <w:sz w:val="24"/>
    </w:rPr>
  </w:style>
  <w:style w:type="paragraph" w:customStyle="1" w:styleId="46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line="360" w:lineRule="auto"/>
      <w:ind w:firstLine="510" w:firstLineChars="200"/>
    </w:pPr>
    <w:rPr>
      <w:sz w:val="24"/>
      <w:szCs w:val="20"/>
    </w:rPr>
  </w:style>
  <w:style w:type="paragraph" w:customStyle="1" w:styleId="471">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outlineLvl w:val="5"/>
    </w:pPr>
  </w:style>
  <w:style w:type="paragraph" w:customStyle="1" w:styleId="479">
    <w:name w:val="5级标题"/>
    <w:basedOn w:val="480"/>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0">
    <w:name w:val="4级标题"/>
    <w:basedOn w:val="28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qFormat/>
    <w:uiPriority w:val="0"/>
    <w:pPr>
      <w:adjustRightInd/>
      <w:ind w:left="420" w:leftChars="200"/>
      <w:jc w:val="left"/>
    </w:pPr>
    <w:rPr>
      <w:sz w:val="28"/>
      <w:szCs w:val="20"/>
      <w:lang w:eastAsia="zh-TW"/>
    </w:rPr>
  </w:style>
  <w:style w:type="paragraph" w:customStyle="1" w:styleId="482">
    <w:name w:val="Char2 Char Char"/>
    <w:basedOn w:val="1"/>
    <w:qFormat/>
    <w:uiPriority w:val="0"/>
    <w:pPr>
      <w:adjustRightInd/>
    </w:pPr>
    <w:rPr>
      <w:rFonts w:ascii="Tahoma" w:hAnsi="Tahoma"/>
      <w:sz w:val="24"/>
      <w:szCs w:val="20"/>
    </w:rPr>
  </w:style>
  <w:style w:type="paragraph" w:customStyle="1" w:styleId="483">
    <w:name w:val="_Style 11"/>
    <w:basedOn w:val="1"/>
    <w:qFormat/>
    <w:uiPriority w:val="34"/>
    <w:pPr>
      <w:adjustRightInd/>
      <w:ind w:firstLine="420" w:firstLineChars="200"/>
    </w:pPr>
    <w:rPr>
      <w:rFonts w:eastAsia="仿宋_GB2312"/>
      <w:sz w:val="28"/>
    </w:rPr>
  </w:style>
  <w:style w:type="paragraph" w:customStyle="1" w:styleId="48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qFormat/>
    <w:uiPriority w:val="0"/>
    <w:rPr>
      <w:rFonts w:ascii="Tahoma" w:hAnsi="Tahoma"/>
      <w:sz w:val="24"/>
      <w:szCs w:val="20"/>
    </w:rPr>
  </w:style>
  <w:style w:type="paragraph" w:customStyle="1" w:styleId="486">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489"/>
    <w:qFormat/>
    <w:uiPriority w:val="1"/>
    <w:rPr>
      <w:szCs w:val="22"/>
    </w:rPr>
  </w:style>
  <w:style w:type="character" w:customStyle="1" w:styleId="489">
    <w:name w:val="无间隔 字符"/>
    <w:link w:val="488"/>
    <w:qFormat/>
    <w:uiPriority w:val="99"/>
    <w:rPr>
      <w:kern w:val="2"/>
      <w:sz w:val="21"/>
      <w:szCs w:val="22"/>
    </w:rPr>
  </w:style>
  <w:style w:type="paragraph" w:customStyle="1" w:styleId="49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1">
    <w:name w:val="Char Char Char Char Char Char Char Char Char Char Char Char1 Char1"/>
    <w:basedOn w:val="1"/>
    <w:qFormat/>
    <w:uiPriority w:val="6"/>
    <w:rPr>
      <w:rFonts w:ascii="Tahoma" w:hAnsi="Tahoma" w:cs="仿宋_GB2312"/>
      <w:sz w:val="24"/>
      <w:szCs w:val="20"/>
    </w:rPr>
  </w:style>
  <w:style w:type="paragraph" w:customStyle="1" w:styleId="49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5">
    <w:name w:val="MM Topic 2"/>
    <w:basedOn w:val="4"/>
    <w:qFormat/>
    <w:uiPriority w:val="0"/>
    <w:pPr>
      <w:tabs>
        <w:tab w:val="left" w:pos="1260"/>
      </w:tabs>
      <w:ind w:left="1260" w:hanging="420"/>
    </w:pPr>
    <w:rPr>
      <w:rFonts w:ascii="Arial" w:hAnsi="Arial" w:eastAsia="黑体"/>
      <w:lang w:val="en-US"/>
    </w:rPr>
  </w:style>
  <w:style w:type="paragraph" w:customStyle="1" w:styleId="496">
    <w:name w:val="五级无标题条"/>
    <w:basedOn w:val="1"/>
    <w:qFormat/>
    <w:uiPriority w:val="0"/>
    <w:pPr>
      <w:adjustRightInd/>
    </w:pPr>
  </w:style>
  <w:style w:type="paragraph" w:customStyle="1" w:styleId="497">
    <w:name w:val="Char5"/>
    <w:basedOn w:val="1"/>
    <w:qFormat/>
    <w:uiPriority w:val="0"/>
    <w:rPr>
      <w:rFonts w:ascii="仿宋_GB2312" w:eastAsia="仿宋_GB2312"/>
      <w:b/>
      <w:sz w:val="32"/>
      <w:szCs w:val="32"/>
    </w:rPr>
  </w:style>
  <w:style w:type="paragraph" w:customStyle="1" w:styleId="498">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9">
    <w:name w:val="彩色列表 - 强调文字颜色 12"/>
    <w:basedOn w:val="1"/>
    <w:qFormat/>
    <w:uiPriority w:val="0"/>
    <w:pPr>
      <w:adjustRightInd/>
      <w:ind w:firstLine="420" w:firstLineChars="200"/>
    </w:pPr>
    <w:rPr>
      <w:rFonts w:ascii="Calibri" w:hAnsi="Calibri"/>
      <w:szCs w:val="22"/>
    </w:rPr>
  </w:style>
  <w:style w:type="paragraph" w:customStyle="1" w:styleId="50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1">
    <w:name w:val="Char2"/>
    <w:basedOn w:val="1"/>
    <w:qFormat/>
    <w:uiPriority w:val="0"/>
    <w:rPr>
      <w:rFonts w:ascii="仿宋_GB2312" w:eastAsia="仿宋_GB2312"/>
      <w:b/>
      <w:sz w:val="32"/>
      <w:szCs w:val="32"/>
    </w:rPr>
  </w:style>
  <w:style w:type="paragraph" w:customStyle="1" w:styleId="502">
    <w:name w:val="数字标题3"/>
    <w:basedOn w:val="5"/>
    <w:next w:val="1"/>
    <w:qFormat/>
    <w:uiPriority w:val="0"/>
    <w:pPr>
      <w:spacing w:line="240" w:lineRule="auto"/>
    </w:pPr>
    <w:rPr>
      <w:sz w:val="28"/>
      <w:szCs w:val="28"/>
    </w:rPr>
  </w:style>
  <w:style w:type="paragraph" w:customStyle="1" w:styleId="503">
    <w:name w:val="FA正文"/>
    <w:basedOn w:val="1"/>
    <w:qFormat/>
    <w:uiPriority w:val="0"/>
    <w:pPr>
      <w:spacing w:line="360" w:lineRule="auto"/>
      <w:ind w:firstLine="480" w:firstLineChars="200"/>
    </w:pPr>
    <w:rPr>
      <w:rFonts w:hAnsi="宋体"/>
      <w:sz w:val="24"/>
      <w:szCs w:val="20"/>
    </w:rPr>
  </w:style>
  <w:style w:type="paragraph" w:customStyle="1" w:styleId="504">
    <w:name w:val="MM Topic 5"/>
    <w:basedOn w:val="8"/>
    <w:qFormat/>
    <w:uiPriority w:val="0"/>
    <w:pPr>
      <w:tabs>
        <w:tab w:val="left" w:pos="2520"/>
      </w:tabs>
      <w:adjustRightInd/>
      <w:ind w:left="2520" w:hanging="420"/>
    </w:pPr>
  </w:style>
  <w:style w:type="paragraph" w:customStyle="1" w:styleId="505">
    <w:name w:val="Char Char Char Char Char Char Char Char Char Char1"/>
    <w:basedOn w:val="1"/>
    <w:qFormat/>
    <w:uiPriority w:val="0"/>
    <w:rPr>
      <w:rFonts w:ascii="仿宋_GB2312" w:eastAsia="仿宋_GB2312"/>
      <w:b/>
      <w:sz w:val="32"/>
      <w:szCs w:val="32"/>
    </w:rPr>
  </w:style>
  <w:style w:type="paragraph" w:customStyle="1" w:styleId="50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7">
    <w:name w:val="修订1"/>
    <w:qFormat/>
    <w:uiPriority w:val="3"/>
    <w:rPr>
      <w:rFonts w:ascii="Times New Roman" w:hAnsi="Times New Roman" w:eastAsia="宋体" w:cs="Times New Roman"/>
      <w:color w:val="000000"/>
      <w:kern w:val="1"/>
      <w:sz w:val="21"/>
      <w:lang w:val="en-US" w:eastAsia="zh-CN" w:bidi="ar-SA"/>
    </w:rPr>
  </w:style>
  <w:style w:type="paragraph" w:customStyle="1" w:styleId="508">
    <w:name w:val="Char2 Char Char Char"/>
    <w:basedOn w:val="1"/>
    <w:qFormat/>
    <w:uiPriority w:val="0"/>
    <w:rPr>
      <w:rFonts w:ascii="仿宋_GB2312" w:eastAsia="仿宋_GB2312"/>
      <w:b/>
      <w:sz w:val="32"/>
      <w:szCs w:val="32"/>
    </w:rPr>
  </w:style>
  <w:style w:type="paragraph" w:customStyle="1" w:styleId="509">
    <w:name w:val="Char2 Char Char Char1"/>
    <w:basedOn w:val="1"/>
    <w:qFormat/>
    <w:uiPriority w:val="6"/>
    <w:rPr>
      <w:rFonts w:ascii="仿宋_GB2312" w:eastAsia="仿宋_GB2312"/>
      <w:b/>
      <w:sz w:val="32"/>
      <w:szCs w:val="32"/>
    </w:rPr>
  </w:style>
  <w:style w:type="paragraph" w:customStyle="1" w:styleId="510">
    <w:name w:val="默认段落样式"/>
    <w:basedOn w:val="163"/>
    <w:qFormat/>
    <w:uiPriority w:val="0"/>
    <w:pPr>
      <w:spacing w:before="0"/>
      <w:ind w:firstLine="480"/>
      <w:outlineLvl w:val="2"/>
    </w:pPr>
    <w:rPr>
      <w:rFonts w:ascii="仿宋_GB2312" w:hAnsi="宋体" w:eastAsia="仿宋_GB2312"/>
      <w:color w:val="000000"/>
      <w:szCs w:val="24"/>
    </w:rPr>
  </w:style>
  <w:style w:type="paragraph" w:customStyle="1" w:styleId="511">
    <w:name w:val="图中文字"/>
    <w:basedOn w:val="1"/>
    <w:qFormat/>
    <w:uiPriority w:val="0"/>
    <w:pPr>
      <w:snapToGrid w:val="0"/>
      <w:spacing w:line="0" w:lineRule="atLeast"/>
      <w:ind w:firstLine="200" w:firstLineChars="200"/>
      <w:jc w:val="center"/>
    </w:pPr>
    <w:rPr>
      <w:sz w:val="24"/>
      <w:szCs w:val="20"/>
    </w:rPr>
  </w:style>
  <w:style w:type="paragraph" w:customStyle="1" w:styleId="51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3">
    <w:name w:val="MM Topic 3"/>
    <w:basedOn w:val="5"/>
    <w:qFormat/>
    <w:uiPriority w:val="0"/>
    <w:pPr>
      <w:tabs>
        <w:tab w:val="left" w:pos="1680"/>
      </w:tabs>
      <w:adjustRightInd/>
      <w:ind w:left="1680" w:hanging="420"/>
    </w:pPr>
  </w:style>
  <w:style w:type="paragraph" w:customStyle="1" w:styleId="514">
    <w:name w:val="标准小四"/>
    <w:basedOn w:val="1"/>
    <w:qFormat/>
    <w:uiPriority w:val="0"/>
    <w:pPr>
      <w:spacing w:line="360" w:lineRule="auto"/>
      <w:ind w:firstLine="480" w:firstLineChars="200"/>
    </w:pPr>
    <w:rPr>
      <w:rFonts w:ascii="Arial" w:hAnsi="Arial"/>
      <w:sz w:val="24"/>
      <w:szCs w:val="21"/>
    </w:rPr>
  </w:style>
  <w:style w:type="paragraph" w:customStyle="1" w:styleId="515">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6">
    <w:name w:val="表格（小）"/>
    <w:basedOn w:val="1"/>
    <w:qFormat/>
    <w:uiPriority w:val="0"/>
    <w:pPr>
      <w:adjustRightInd/>
      <w:snapToGrid w:val="0"/>
      <w:spacing w:line="300" w:lineRule="auto"/>
    </w:pPr>
    <w:rPr>
      <w:rFonts w:eastAsia="仿宋"/>
      <w:szCs w:val="21"/>
    </w:rPr>
  </w:style>
  <w:style w:type="paragraph" w:customStyle="1" w:styleId="51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8">
    <w:name w:val="Char2 Char Char1"/>
    <w:basedOn w:val="1"/>
    <w:qFormat/>
    <w:uiPriority w:val="6"/>
    <w:pPr>
      <w:adjustRightInd/>
    </w:pPr>
    <w:rPr>
      <w:rFonts w:ascii="Tahoma" w:hAnsi="Tahoma"/>
      <w:sz w:val="24"/>
      <w:szCs w:val="20"/>
    </w:rPr>
  </w:style>
  <w:style w:type="paragraph" w:customStyle="1" w:styleId="519">
    <w:name w:val="列出段落5"/>
    <w:basedOn w:val="1"/>
    <w:qFormat/>
    <w:uiPriority w:val="0"/>
    <w:pPr>
      <w:spacing w:line="360" w:lineRule="auto"/>
      <w:ind w:firstLine="200" w:firstLineChars="200"/>
    </w:pPr>
    <w:rPr>
      <w:rFonts w:eastAsia="楷体_GB2312" w:cs="Lucida Sans"/>
      <w:sz w:val="24"/>
    </w:rPr>
  </w:style>
  <w:style w:type="paragraph" w:customStyle="1" w:styleId="52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1">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2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3">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_Style 3"/>
    <w:basedOn w:val="1"/>
    <w:qFormat/>
    <w:uiPriority w:val="0"/>
    <w:pPr>
      <w:adjustRightInd/>
      <w:ind w:firstLine="420" w:firstLineChars="200"/>
    </w:pPr>
    <w:rPr>
      <w:rFonts w:eastAsia="仿宋_GB2312"/>
      <w:sz w:val="28"/>
    </w:rPr>
  </w:style>
  <w:style w:type="paragraph" w:customStyle="1" w:styleId="52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9">
    <w:name w:val="Bulleting First Indent 1"/>
    <w:basedOn w:val="27"/>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0">
    <w:name w:val="左对齐表格文字"/>
    <w:basedOn w:val="1"/>
    <w:qFormat/>
    <w:uiPriority w:val="0"/>
    <w:pPr>
      <w:adjustRightInd/>
      <w:ind w:firstLine="200" w:firstLineChars="200"/>
      <w:jc w:val="right"/>
    </w:pPr>
  </w:style>
  <w:style w:type="paragraph" w:customStyle="1" w:styleId="531">
    <w:name w:val="Char Char11 Char Char Char Char Char Char Char Char Char"/>
    <w:basedOn w:val="1"/>
    <w:qFormat/>
    <w:uiPriority w:val="0"/>
    <w:pPr>
      <w:spacing w:line="360" w:lineRule="auto"/>
    </w:pPr>
    <w:rPr>
      <w:szCs w:val="20"/>
    </w:rPr>
  </w:style>
  <w:style w:type="paragraph" w:customStyle="1" w:styleId="532">
    <w:name w:val="正文1.25"/>
    <w:basedOn w:val="1"/>
    <w:qFormat/>
    <w:uiPriority w:val="0"/>
    <w:pPr>
      <w:adjustRightInd/>
      <w:spacing w:line="300" w:lineRule="auto"/>
      <w:ind w:firstLine="480" w:firstLineChars="200"/>
    </w:pPr>
    <w:rPr>
      <w:sz w:val="24"/>
      <w:szCs w:val="20"/>
    </w:rPr>
  </w:style>
  <w:style w:type="paragraph" w:customStyle="1" w:styleId="53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1 Char Char Char1"/>
    <w:basedOn w:val="1"/>
    <w:qFormat/>
    <w:uiPriority w:val="6"/>
    <w:rPr>
      <w:rFonts w:ascii="仿宋_GB2312" w:eastAsia="仿宋_GB2312"/>
      <w:b/>
      <w:sz w:val="32"/>
      <w:szCs w:val="20"/>
    </w:rPr>
  </w:style>
  <w:style w:type="paragraph" w:customStyle="1" w:styleId="537">
    <w:name w:val="列出段落2"/>
    <w:basedOn w:val="1"/>
    <w:qFormat/>
    <w:uiPriority w:val="0"/>
    <w:pPr>
      <w:adjustRightInd/>
      <w:ind w:firstLine="420" w:firstLineChars="200"/>
    </w:pPr>
    <w:rPr>
      <w:rFonts w:ascii="宋体" w:hAnsi="宋体"/>
      <w:sz w:val="24"/>
    </w:rPr>
  </w:style>
  <w:style w:type="paragraph" w:customStyle="1" w:styleId="538">
    <w:name w:val="默认段落字体 Para Char Char Char Char Char Char Char"/>
    <w:basedOn w:val="1"/>
    <w:qFormat/>
    <w:uiPriority w:val="0"/>
    <w:rPr>
      <w:rFonts w:eastAsia="仿宋_GB2312"/>
      <w:sz w:val="28"/>
      <w:szCs w:val="20"/>
    </w:rPr>
  </w:style>
  <w:style w:type="paragraph" w:customStyle="1" w:styleId="53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0">
    <w:name w:val="样式 标题 4PIM 4H4h4bulletblbbH41H42H43H44H45H46H47H48...1"/>
    <w:basedOn w:val="7"/>
    <w:qFormat/>
    <w:uiPriority w:val="0"/>
    <w:pPr>
      <w:widowControl/>
      <w:jc w:val="left"/>
    </w:pPr>
    <w:rPr>
      <w:rFonts w:cs="宋体"/>
      <w:sz w:val="24"/>
      <w:szCs w:val="20"/>
    </w:rPr>
  </w:style>
  <w:style w:type="paragraph" w:customStyle="1" w:styleId="541">
    <w:name w:val="彩色列表 - 强调文字颜色 11"/>
    <w:basedOn w:val="1"/>
    <w:qFormat/>
    <w:uiPriority w:val="0"/>
    <w:pPr>
      <w:adjustRightInd/>
      <w:ind w:firstLine="420" w:firstLineChars="200"/>
    </w:pPr>
    <w:rPr>
      <w:rFonts w:ascii="Calibri" w:hAnsi="Calibri"/>
      <w:szCs w:val="22"/>
    </w:rPr>
  </w:style>
  <w:style w:type="paragraph" w:customStyle="1" w:styleId="542">
    <w:name w:val="加粗正文"/>
    <w:basedOn w:val="1"/>
    <w:qFormat/>
    <w:uiPriority w:val="0"/>
    <w:pPr>
      <w:adjustRightInd/>
      <w:spacing w:beforeLines="50" w:afterLines="50" w:line="360" w:lineRule="auto"/>
      <w:ind w:firstLine="422" w:firstLineChars="200"/>
    </w:pPr>
    <w:rPr>
      <w:b/>
      <w:bCs/>
      <w:szCs w:val="21"/>
    </w:rPr>
  </w:style>
  <w:style w:type="paragraph" w:customStyle="1" w:styleId="54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5">
    <w:name w:val="Char Char Char1 Char1"/>
    <w:basedOn w:val="1"/>
    <w:qFormat/>
    <w:uiPriority w:val="6"/>
    <w:rPr>
      <w:szCs w:val="20"/>
    </w:rPr>
  </w:style>
  <w:style w:type="paragraph" w:customStyle="1" w:styleId="54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7">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1">
    <w:name w:val="CM14"/>
    <w:basedOn w:val="258"/>
    <w:next w:val="258"/>
    <w:qFormat/>
    <w:uiPriority w:val="0"/>
    <w:pPr>
      <w:spacing w:after="68"/>
    </w:pPr>
    <w:rPr>
      <w:rFonts w:ascii="FHLHE E+ Futura Bk" w:eastAsia="FHLHE E+ Futura Bk" w:cs="Times New Roman"/>
      <w:color w:val="auto"/>
    </w:rPr>
  </w:style>
  <w:style w:type="paragraph" w:customStyle="1" w:styleId="55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5">
    <w:name w:val="正文文字 2"/>
    <w:basedOn w:val="258"/>
    <w:next w:val="258"/>
    <w:qFormat/>
    <w:uiPriority w:val="0"/>
    <w:rPr>
      <w:rFonts w:ascii="宋体" w:eastAsia="宋体" w:cs="Times New Roman"/>
      <w:color w:val="auto"/>
    </w:rPr>
  </w:style>
  <w:style w:type="paragraph" w:customStyle="1" w:styleId="556">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7">
    <w:name w:val="Char Char1 Char"/>
    <w:basedOn w:val="1"/>
    <w:qFormat/>
    <w:uiPriority w:val="0"/>
    <w:rPr>
      <w:rFonts w:ascii="仿宋_GB2312" w:eastAsia="仿宋_GB2312"/>
      <w:b/>
      <w:sz w:val="32"/>
      <w:szCs w:val="32"/>
    </w:rPr>
  </w:style>
  <w:style w:type="paragraph" w:customStyle="1" w:styleId="55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0">
    <w:name w:val="Char Char111"/>
    <w:basedOn w:val="1"/>
    <w:qFormat/>
    <w:uiPriority w:val="0"/>
    <w:pPr>
      <w:spacing w:line="360" w:lineRule="auto"/>
    </w:pPr>
    <w:rPr>
      <w:szCs w:val="20"/>
    </w:rPr>
  </w:style>
  <w:style w:type="paragraph" w:customStyle="1" w:styleId="561">
    <w:name w:val="Char"/>
    <w:basedOn w:val="1"/>
    <w:qFormat/>
    <w:uiPriority w:val="0"/>
    <w:rPr>
      <w:rFonts w:ascii="仿宋_GB2312" w:eastAsia="仿宋_GB2312"/>
      <w:b/>
      <w:sz w:val="32"/>
      <w:szCs w:val="32"/>
    </w:rPr>
  </w:style>
  <w:style w:type="paragraph" w:customStyle="1" w:styleId="56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4">
    <w:name w:val="Char Char Char1 Char"/>
    <w:basedOn w:val="1"/>
    <w:qFormat/>
    <w:uiPriority w:val="0"/>
    <w:rPr>
      <w:szCs w:val="20"/>
    </w:rPr>
  </w:style>
  <w:style w:type="paragraph" w:customStyle="1" w:styleId="565">
    <w:name w:val="正文标准"/>
    <w:basedOn w:val="1"/>
    <w:qFormat/>
    <w:uiPriority w:val="0"/>
    <w:pPr>
      <w:adjustRightInd/>
      <w:spacing w:line="360" w:lineRule="auto"/>
      <w:ind w:firstLine="200" w:firstLineChars="200"/>
    </w:pPr>
    <w:rPr>
      <w:rFonts w:ascii="宋体" w:hAnsi="Calibri"/>
      <w:sz w:val="24"/>
    </w:rPr>
  </w:style>
  <w:style w:type="paragraph" w:customStyle="1" w:styleId="56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9">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7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7">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8">
    <w:name w:val="Char Char Char Char Char Char Char Char Char Char"/>
    <w:basedOn w:val="1"/>
    <w:qFormat/>
    <w:uiPriority w:val="0"/>
    <w:rPr>
      <w:rFonts w:ascii="仿宋_GB2312" w:eastAsia="仿宋_GB2312"/>
      <w:b/>
      <w:sz w:val="32"/>
      <w:szCs w:val="32"/>
    </w:rPr>
  </w:style>
  <w:style w:type="paragraph" w:customStyle="1" w:styleId="57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0">
    <w:name w:val="_正文段落"/>
    <w:basedOn w:val="1"/>
    <w:link w:val="581"/>
    <w:qFormat/>
    <w:uiPriority w:val="0"/>
    <w:pPr>
      <w:adjustRightInd/>
      <w:ind w:firstLine="560"/>
    </w:pPr>
    <w:rPr>
      <w:rFonts w:ascii="仿宋_GB2312" w:hAnsi="仿宋" w:eastAsia="仿宋_GB2312"/>
      <w:kern w:val="0"/>
      <w:sz w:val="28"/>
      <w:szCs w:val="28"/>
    </w:rPr>
  </w:style>
  <w:style w:type="character" w:customStyle="1" w:styleId="581">
    <w:name w:val="_正文段落 Char"/>
    <w:link w:val="580"/>
    <w:qFormat/>
    <w:uiPriority w:val="0"/>
    <w:rPr>
      <w:rFonts w:ascii="仿宋_GB2312" w:hAnsi="仿宋" w:eastAsia="仿宋_GB2312"/>
      <w:sz w:val="28"/>
      <w:szCs w:val="28"/>
    </w:rPr>
  </w:style>
  <w:style w:type="paragraph" w:customStyle="1" w:styleId="58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4">
    <w:name w:val="正文（首行缩进）"/>
    <w:basedOn w:val="2"/>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8">
    <w:name w:val="Char Char Char1 Char2"/>
    <w:basedOn w:val="1"/>
    <w:qFormat/>
    <w:uiPriority w:val="0"/>
    <w:rPr>
      <w:szCs w:val="20"/>
    </w:rPr>
  </w:style>
  <w:style w:type="paragraph" w:customStyle="1" w:styleId="58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0">
    <w:name w:val="默认段落字体 Para Char"/>
    <w:basedOn w:val="1"/>
    <w:qFormat/>
    <w:uiPriority w:val="0"/>
    <w:rPr>
      <w:rFonts w:ascii="Tahoma" w:hAnsi="Tahoma"/>
      <w:sz w:val="24"/>
      <w:szCs w:val="20"/>
    </w:rPr>
  </w:style>
  <w:style w:type="paragraph" w:customStyle="1" w:styleId="591">
    <w:name w:val="标题五"/>
    <w:basedOn w:val="1"/>
    <w:qFormat/>
    <w:uiPriority w:val="0"/>
    <w:pPr>
      <w:adjustRightInd/>
      <w:spacing w:beforeLines="50" w:line="360" w:lineRule="auto"/>
    </w:pPr>
    <w:rPr>
      <w:b/>
      <w:sz w:val="24"/>
    </w:rPr>
  </w:style>
  <w:style w:type="paragraph" w:customStyle="1" w:styleId="592">
    <w:name w:val="Char Char1101"/>
    <w:basedOn w:val="1"/>
    <w:qFormat/>
    <w:uiPriority w:val="0"/>
    <w:pPr>
      <w:spacing w:line="360" w:lineRule="auto"/>
    </w:pPr>
    <w:rPr>
      <w:rFonts w:ascii="Tahoma" w:hAnsi="Tahoma"/>
      <w:sz w:val="24"/>
      <w:szCs w:val="20"/>
    </w:rPr>
  </w:style>
  <w:style w:type="paragraph" w:customStyle="1" w:styleId="593">
    <w:name w:val="Char Char Char Char Char Char Char Char1"/>
    <w:basedOn w:val="1"/>
    <w:qFormat/>
    <w:uiPriority w:val="0"/>
    <w:pPr>
      <w:tabs>
        <w:tab w:val="left" w:pos="360"/>
      </w:tabs>
    </w:pPr>
    <w:rPr>
      <w:sz w:val="24"/>
      <w:szCs w:val="20"/>
    </w:rPr>
  </w:style>
  <w:style w:type="paragraph" w:customStyle="1" w:styleId="594">
    <w:name w:val="Char Char Char 字元 字元"/>
    <w:basedOn w:val="1"/>
    <w:qFormat/>
    <w:uiPriority w:val="0"/>
    <w:pPr>
      <w:adjustRightInd/>
      <w:spacing w:line="360" w:lineRule="auto"/>
      <w:ind w:firstLine="200" w:firstLineChars="200"/>
    </w:pPr>
    <w:rPr>
      <w:szCs w:val="20"/>
    </w:rPr>
  </w:style>
  <w:style w:type="paragraph" w:customStyle="1" w:styleId="59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6">
    <w:name w:val="Char Char Char Char Char Char Char"/>
    <w:basedOn w:val="1"/>
    <w:qFormat/>
    <w:uiPriority w:val="0"/>
    <w:rPr>
      <w:rFonts w:ascii="仿宋_GB2312" w:eastAsia="仿宋_GB2312"/>
      <w:b/>
      <w:sz w:val="32"/>
      <w:szCs w:val="32"/>
    </w:rPr>
  </w:style>
  <w:style w:type="paragraph" w:customStyle="1" w:styleId="59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0">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601">
    <w:name w:val="批注框文本 Char Char"/>
    <w:basedOn w:val="1"/>
    <w:qFormat/>
    <w:uiPriority w:val="0"/>
    <w:pPr>
      <w:adjustRightInd/>
    </w:pPr>
    <w:rPr>
      <w:sz w:val="18"/>
      <w:szCs w:val="20"/>
    </w:rPr>
  </w:style>
  <w:style w:type="paragraph" w:customStyle="1" w:styleId="60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6">
    <w:name w:val="索引 11"/>
    <w:basedOn w:val="1"/>
    <w:next w:val="1"/>
    <w:qFormat/>
    <w:uiPriority w:val="99"/>
    <w:pPr>
      <w:adjustRightInd/>
      <w:spacing w:line="360" w:lineRule="auto"/>
    </w:pPr>
    <w:rPr>
      <w:rFonts w:ascii="仿宋_GB2312" w:eastAsia="仿宋_GB2312"/>
      <w:sz w:val="24"/>
      <w:szCs w:val="20"/>
    </w:rPr>
  </w:style>
  <w:style w:type="paragraph" w:customStyle="1" w:styleId="60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9">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0">
    <w:name w:val="文档正文"/>
    <w:basedOn w:val="1"/>
    <w:link w:val="611"/>
    <w:qFormat/>
    <w:uiPriority w:val="0"/>
    <w:pPr>
      <w:spacing w:line="480" w:lineRule="atLeast"/>
      <w:ind w:firstLine="567"/>
      <w:textAlignment w:val="baseline"/>
    </w:pPr>
    <w:rPr>
      <w:kern w:val="0"/>
      <w:sz w:val="24"/>
      <w:szCs w:val="20"/>
    </w:rPr>
  </w:style>
  <w:style w:type="character" w:customStyle="1" w:styleId="611">
    <w:name w:val="文档正文 Char"/>
    <w:link w:val="610"/>
    <w:qFormat/>
    <w:uiPriority w:val="0"/>
    <w:rPr>
      <w:sz w:val="24"/>
    </w:rPr>
  </w:style>
  <w:style w:type="paragraph" w:customStyle="1" w:styleId="612">
    <w:name w:val="正文文字表格居中"/>
    <w:basedOn w:val="1"/>
    <w:next w:val="60"/>
    <w:qFormat/>
    <w:uiPriority w:val="0"/>
    <w:pPr>
      <w:snapToGrid w:val="0"/>
      <w:spacing w:line="360" w:lineRule="auto"/>
    </w:pPr>
    <w:rPr>
      <w:rFonts w:ascii="宋体"/>
      <w:b/>
      <w:sz w:val="24"/>
      <w:szCs w:val="20"/>
    </w:rPr>
  </w:style>
  <w:style w:type="paragraph" w:customStyle="1" w:styleId="61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5">
    <w:name w:val="Plain Text1"/>
    <w:basedOn w:val="1"/>
    <w:qFormat/>
    <w:uiPriority w:val="7"/>
    <w:pPr>
      <w:adjustRightInd/>
    </w:pPr>
    <w:rPr>
      <w:rFonts w:ascii="宋体" w:hAnsi="Courier New"/>
    </w:rPr>
  </w:style>
  <w:style w:type="paragraph" w:customStyle="1" w:styleId="616">
    <w:name w:val="Char3"/>
    <w:basedOn w:val="1"/>
    <w:qFormat/>
    <w:uiPriority w:val="0"/>
    <w:pPr>
      <w:adjustRightInd/>
    </w:pPr>
    <w:rPr>
      <w:rFonts w:ascii="仿宋_GB2312" w:eastAsia="仿宋_GB2312"/>
      <w:b/>
      <w:sz w:val="32"/>
      <w:szCs w:val="32"/>
    </w:rPr>
  </w:style>
  <w:style w:type="paragraph" w:customStyle="1" w:styleId="61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20">
    <w:name w:val="List Paragraph1"/>
    <w:basedOn w:val="1"/>
    <w:qFormat/>
    <w:uiPriority w:val="0"/>
    <w:pPr>
      <w:spacing w:line="360" w:lineRule="auto"/>
      <w:ind w:firstLine="200" w:firstLineChars="200"/>
    </w:pPr>
    <w:rPr>
      <w:rFonts w:eastAsia="楷体_GB2312" w:cs="Lucida Sans"/>
      <w:sz w:val="24"/>
    </w:rPr>
  </w:style>
  <w:style w:type="paragraph" w:customStyle="1" w:styleId="62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4">
    <w:name w:val="Char3 Char Char Char"/>
    <w:basedOn w:val="1"/>
    <w:qFormat/>
    <w:uiPriority w:val="0"/>
    <w:pPr>
      <w:widowControl/>
      <w:adjustRightInd/>
      <w:spacing w:after="160" w:line="240" w:lineRule="exact"/>
      <w:jc w:val="left"/>
    </w:pPr>
    <w:rPr>
      <w:szCs w:val="20"/>
    </w:rPr>
  </w:style>
  <w:style w:type="paragraph" w:customStyle="1" w:styleId="625">
    <w:name w:val="表格标题2"/>
    <w:basedOn w:val="626"/>
    <w:qFormat/>
    <w:uiPriority w:val="0"/>
    <w:rPr>
      <w:b/>
    </w:rPr>
  </w:style>
  <w:style w:type="paragraph" w:customStyle="1" w:styleId="626">
    <w:name w:val="表格内文"/>
    <w:basedOn w:val="1"/>
    <w:qFormat/>
    <w:uiPriority w:val="0"/>
    <w:pPr>
      <w:adjustRightInd/>
      <w:spacing w:line="360" w:lineRule="auto"/>
    </w:pPr>
    <w:rPr>
      <w:rFonts w:ascii="宋体" w:hAnsi="宋体" w:cs="宋体"/>
      <w:color w:val="000000"/>
      <w:szCs w:val="20"/>
    </w:rPr>
  </w:style>
  <w:style w:type="paragraph" w:customStyle="1" w:styleId="627">
    <w:name w:val="Char Char Char Char Char Char Char Char Char Char2"/>
    <w:basedOn w:val="1"/>
    <w:qFormat/>
    <w:uiPriority w:val="0"/>
    <w:rPr>
      <w:rFonts w:ascii="仿宋_GB2312" w:eastAsia="仿宋_GB2312"/>
      <w:b/>
      <w:sz w:val="32"/>
      <w:szCs w:val="32"/>
    </w:rPr>
  </w:style>
  <w:style w:type="paragraph" w:customStyle="1" w:styleId="62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30">
    <w:name w:val="Char Char11 Char Char Char Char Char Char Char Char Char11"/>
    <w:basedOn w:val="1"/>
    <w:qFormat/>
    <w:uiPriority w:val="0"/>
    <w:pPr>
      <w:spacing w:line="360" w:lineRule="auto"/>
    </w:pPr>
    <w:rPr>
      <w:szCs w:val="20"/>
    </w:rPr>
  </w:style>
  <w:style w:type="paragraph" w:customStyle="1" w:styleId="63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2">
    <w:name w:val="样式  + 首行缩进:  2 字符"/>
    <w:basedOn w:val="633"/>
    <w:qFormat/>
    <w:uiPriority w:val="0"/>
    <w:pPr>
      <w:adjustRightInd/>
      <w:spacing w:before="60" w:after="60" w:line="360" w:lineRule="auto"/>
      <w:ind w:firstLine="200" w:firstLineChars="200"/>
    </w:pPr>
    <w:rPr>
      <w:sz w:val="28"/>
      <w:szCs w:val="20"/>
    </w:rPr>
  </w:style>
  <w:style w:type="paragraph" w:customStyle="1" w:styleId="633">
    <w:name w:val="9"/>
    <w:next w:val="26"/>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634">
    <w:name w:val="MM Topic 1"/>
    <w:basedOn w:val="3"/>
    <w:qFormat/>
    <w:uiPriority w:val="0"/>
    <w:pPr>
      <w:tabs>
        <w:tab w:val="left" w:pos="840"/>
      </w:tabs>
      <w:adjustRightInd/>
      <w:ind w:left="840" w:hanging="420"/>
    </w:pPr>
  </w:style>
  <w:style w:type="paragraph" w:customStyle="1" w:styleId="63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6">
    <w:name w:val="文本正文 Char"/>
    <w:basedOn w:val="1"/>
    <w:qFormat/>
    <w:uiPriority w:val="0"/>
    <w:pPr>
      <w:spacing w:line="360" w:lineRule="auto"/>
      <w:ind w:firstLine="200" w:firstLineChars="200"/>
    </w:pPr>
    <w:rPr>
      <w:kern w:val="0"/>
      <w:sz w:val="24"/>
      <w:szCs w:val="20"/>
    </w:rPr>
  </w:style>
  <w:style w:type="paragraph" w:customStyle="1" w:styleId="637">
    <w:name w:val="表格"/>
    <w:basedOn w:val="1"/>
    <w:link w:val="638"/>
    <w:qFormat/>
    <w:uiPriority w:val="0"/>
    <w:pPr>
      <w:snapToGrid w:val="0"/>
      <w:ind w:firstLine="42" w:firstLineChars="21"/>
    </w:pPr>
    <w:rPr>
      <w:rFonts w:ascii="宋体" w:hAnsi="宋体"/>
      <w:kern w:val="0"/>
      <w:sz w:val="20"/>
      <w:szCs w:val="20"/>
    </w:rPr>
  </w:style>
  <w:style w:type="character" w:customStyle="1" w:styleId="638">
    <w:name w:val="表格 字符"/>
    <w:basedOn w:val="73"/>
    <w:link w:val="637"/>
    <w:qFormat/>
    <w:uiPriority w:val="0"/>
    <w:rPr>
      <w:rFonts w:ascii="宋体" w:hAnsi="宋体"/>
    </w:rPr>
  </w:style>
  <w:style w:type="paragraph" w:customStyle="1" w:styleId="63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4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4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2">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3">
    <w:name w:val="EB_表格"/>
    <w:basedOn w:val="1"/>
    <w:qFormat/>
    <w:uiPriority w:val="0"/>
    <w:pPr>
      <w:adjustRightInd/>
      <w:spacing w:line="300" w:lineRule="auto"/>
      <w:jc w:val="center"/>
    </w:pPr>
  </w:style>
  <w:style w:type="paragraph" w:customStyle="1" w:styleId="644">
    <w:name w:val="_Style 6"/>
    <w:basedOn w:val="1"/>
    <w:qFormat/>
    <w:uiPriority w:val="34"/>
    <w:pPr>
      <w:adjustRightInd/>
      <w:ind w:firstLine="420" w:firstLineChars="200"/>
    </w:pPr>
    <w:rPr>
      <w:rFonts w:eastAsia="仿宋_GB2312"/>
      <w:sz w:val="28"/>
    </w:rPr>
  </w:style>
  <w:style w:type="paragraph" w:customStyle="1" w:styleId="64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9">
    <w:name w:val="正文表标题"/>
    <w:next w:val="65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5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5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52">
    <w:name w:val="trademark"/>
    <w:qFormat/>
    <w:uiPriority w:val="0"/>
    <w:pPr>
      <w:spacing w:after="60"/>
    </w:pPr>
    <w:rPr>
      <w:rFonts w:ascii="Futura Bk" w:hAnsi="Futura Bk" w:eastAsia="宋体" w:cs="Times New Roman"/>
      <w:sz w:val="15"/>
      <w:lang w:val="en-US" w:eastAsia="en-US" w:bidi="ar-SA"/>
    </w:rPr>
  </w:style>
  <w:style w:type="paragraph" w:customStyle="1" w:styleId="65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4">
    <w:name w:val="Char Char1 Char Char Char Char Char Char1"/>
    <w:basedOn w:val="1"/>
    <w:qFormat/>
    <w:uiPriority w:val="0"/>
    <w:rPr>
      <w:rFonts w:ascii="仿宋_GB2312" w:eastAsia="仿宋_GB2312"/>
      <w:b/>
      <w:sz w:val="32"/>
      <w:szCs w:val="20"/>
    </w:rPr>
  </w:style>
  <w:style w:type="paragraph" w:customStyle="1" w:styleId="65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6">
    <w:name w:val="Char1 Char Char Char1"/>
    <w:basedOn w:val="1"/>
    <w:qFormat/>
    <w:uiPriority w:val="0"/>
    <w:pPr>
      <w:adjustRightInd/>
      <w:ind w:firstLine="200" w:firstLineChars="200"/>
    </w:pPr>
    <w:rPr>
      <w:rFonts w:ascii="Tahoma" w:hAnsi="Tahoma"/>
      <w:sz w:val="24"/>
      <w:szCs w:val="20"/>
    </w:rPr>
  </w:style>
  <w:style w:type="paragraph" w:customStyle="1" w:styleId="657">
    <w:name w:val="a1"/>
    <w:basedOn w:val="1"/>
    <w:qFormat/>
    <w:uiPriority w:val="0"/>
    <w:pPr>
      <w:widowControl/>
      <w:spacing w:line="300" w:lineRule="atLeast"/>
      <w:jc w:val="left"/>
    </w:pPr>
    <w:rPr>
      <w:rFonts w:ascii="宋体" w:hAnsi="宋体"/>
      <w:kern w:val="0"/>
      <w:sz w:val="18"/>
      <w:szCs w:val="20"/>
    </w:rPr>
  </w:style>
  <w:style w:type="paragraph" w:customStyle="1" w:styleId="658">
    <w:name w:val="样式7"/>
    <w:basedOn w:val="659"/>
    <w:next w:val="1"/>
    <w:qFormat/>
    <w:uiPriority w:val="0"/>
    <w:pPr>
      <w:spacing w:afterLines="50"/>
      <w:jc w:val="left"/>
      <w:outlineLvl w:val="3"/>
    </w:pPr>
    <w:rPr>
      <w:sz w:val="24"/>
      <w:szCs w:val="24"/>
    </w:rPr>
  </w:style>
  <w:style w:type="paragraph" w:customStyle="1" w:styleId="65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6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6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62">
    <w:name w:val="样式 样式2 + 左侧:  1 字符 右侧:  1 字符"/>
    <w:basedOn w:val="46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3">
    <w:name w:val="Char2 Char Char2"/>
    <w:basedOn w:val="1"/>
    <w:qFormat/>
    <w:uiPriority w:val="0"/>
    <w:pPr>
      <w:adjustRightInd/>
    </w:pPr>
    <w:rPr>
      <w:rFonts w:ascii="Tahoma" w:hAnsi="Tahoma"/>
      <w:sz w:val="24"/>
      <w:szCs w:val="20"/>
    </w:rPr>
  </w:style>
  <w:style w:type="paragraph" w:customStyle="1" w:styleId="66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5">
    <w:name w:val="三级条标题"/>
    <w:basedOn w:val="666"/>
    <w:next w:val="650"/>
    <w:qFormat/>
    <w:uiPriority w:val="0"/>
    <w:pPr>
      <w:tabs>
        <w:tab w:val="left" w:pos="1260"/>
        <w:tab w:val="left" w:pos="1680"/>
        <w:tab w:val="left" w:pos="2100"/>
        <w:tab w:val="left" w:pos="2520"/>
      </w:tabs>
      <w:ind w:left="2520"/>
      <w:outlineLvl w:val="4"/>
    </w:pPr>
  </w:style>
  <w:style w:type="paragraph" w:customStyle="1" w:styleId="666">
    <w:name w:val="二级条标题"/>
    <w:basedOn w:val="667"/>
    <w:next w:val="650"/>
    <w:qFormat/>
    <w:uiPriority w:val="0"/>
    <w:pPr>
      <w:tabs>
        <w:tab w:val="left" w:pos="1260"/>
        <w:tab w:val="left" w:pos="1680"/>
        <w:tab w:val="left" w:pos="2100"/>
      </w:tabs>
      <w:ind w:left="0"/>
      <w:outlineLvl w:val="3"/>
    </w:pPr>
  </w:style>
  <w:style w:type="paragraph" w:customStyle="1" w:styleId="667">
    <w:name w:val="一级条标题"/>
    <w:basedOn w:val="668"/>
    <w:next w:val="650"/>
    <w:qFormat/>
    <w:uiPriority w:val="0"/>
    <w:pPr>
      <w:tabs>
        <w:tab w:val="left" w:pos="1260"/>
        <w:tab w:val="left" w:pos="1680"/>
      </w:tabs>
      <w:spacing w:beforeLines="0" w:afterLines="0"/>
      <w:ind w:left="1680"/>
      <w:outlineLvl w:val="2"/>
    </w:pPr>
  </w:style>
  <w:style w:type="paragraph" w:customStyle="1" w:styleId="668">
    <w:name w:val="章标题"/>
    <w:next w:val="65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7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7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5">
    <w:name w:val="正文 项目2"/>
    <w:basedOn w:val="676"/>
    <w:qFormat/>
    <w:uiPriority w:val="0"/>
    <w:pPr>
      <w:tabs>
        <w:tab w:val="left" w:pos="840"/>
      </w:tabs>
      <w:spacing w:after="0"/>
      <w:ind w:left="900"/>
    </w:pPr>
  </w:style>
  <w:style w:type="paragraph" w:customStyle="1" w:styleId="67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7">
    <w:name w:val="Body Text 2*"/>
    <w:basedOn w:val="1"/>
    <w:qFormat/>
    <w:uiPriority w:val="6"/>
    <w:pPr>
      <w:widowControl/>
      <w:adjustRightInd/>
      <w:ind w:left="720" w:hanging="720"/>
    </w:pPr>
    <w:rPr>
      <w:color w:val="000000"/>
      <w:kern w:val="0"/>
      <w:sz w:val="24"/>
      <w:szCs w:val="20"/>
      <w:lang w:val="en-GB"/>
    </w:rPr>
  </w:style>
  <w:style w:type="paragraph" w:customStyle="1" w:styleId="678">
    <w:name w:val="表1"/>
    <w:basedOn w:val="1"/>
    <w:qFormat/>
    <w:uiPriority w:val="0"/>
    <w:pPr>
      <w:tabs>
        <w:tab w:val="left" w:pos="703"/>
      </w:tabs>
      <w:adjustRightInd/>
      <w:spacing w:line="360" w:lineRule="auto"/>
      <w:ind w:left="703"/>
      <w:jc w:val="center"/>
    </w:pPr>
  </w:style>
  <w:style w:type="paragraph" w:customStyle="1" w:styleId="67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8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81">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82">
    <w:name w:val="2级标题"/>
    <w:basedOn w:val="683"/>
    <w:qFormat/>
    <w:uiPriority w:val="0"/>
    <w:pPr>
      <w:jc w:val="left"/>
      <w:outlineLvl w:val="1"/>
    </w:pPr>
    <w:rPr>
      <w:rFonts w:ascii="Times New Roman" w:hAnsi="Times New Roman" w:eastAsia="仿宋"/>
      <w:sz w:val="30"/>
    </w:rPr>
  </w:style>
  <w:style w:type="paragraph" w:customStyle="1" w:styleId="68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8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8">
    <w:name w:val="bullet"/>
    <w:basedOn w:val="1"/>
    <w:qFormat/>
    <w:uiPriority w:val="0"/>
    <w:pPr>
      <w:tabs>
        <w:tab w:val="left" w:pos="840"/>
      </w:tabs>
      <w:adjustRightInd/>
      <w:ind w:left="840" w:hanging="420"/>
    </w:pPr>
  </w:style>
  <w:style w:type="paragraph" w:customStyle="1" w:styleId="6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9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9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6">
    <w:name w:val="MM Topic 4"/>
    <w:basedOn w:val="7"/>
    <w:qFormat/>
    <w:uiPriority w:val="0"/>
    <w:pPr>
      <w:tabs>
        <w:tab w:val="left" w:pos="2100"/>
      </w:tabs>
      <w:adjustRightInd/>
      <w:ind w:left="2100" w:hanging="420"/>
    </w:pPr>
    <w:rPr>
      <w:lang w:val="en-US"/>
    </w:rPr>
  </w:style>
  <w:style w:type="paragraph" w:customStyle="1" w:styleId="697">
    <w:name w:val="Char11"/>
    <w:basedOn w:val="1"/>
    <w:qFormat/>
    <w:uiPriority w:val="0"/>
    <w:pPr>
      <w:tabs>
        <w:tab w:val="left" w:pos="432"/>
      </w:tabs>
      <w:adjustRightInd/>
      <w:spacing w:beforeLines="50" w:afterLines="50"/>
      <w:ind w:left="432" w:hanging="432" w:firstLineChars="200"/>
    </w:pPr>
    <w:rPr>
      <w:sz w:val="24"/>
    </w:rPr>
  </w:style>
  <w:style w:type="paragraph" w:customStyle="1" w:styleId="69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9">
    <w:name w:val="Char Char11 Char Char Char Char Char Char Char Char Char1"/>
    <w:basedOn w:val="1"/>
    <w:qFormat/>
    <w:uiPriority w:val="6"/>
    <w:pPr>
      <w:spacing w:line="360" w:lineRule="auto"/>
    </w:pPr>
    <w:rPr>
      <w:szCs w:val="20"/>
    </w:rPr>
  </w:style>
  <w:style w:type="paragraph" w:customStyle="1" w:styleId="70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70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702">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9">
    <w:name w:val="单元格居中"/>
    <w:basedOn w:val="1"/>
    <w:qFormat/>
    <w:uiPriority w:val="0"/>
    <w:pPr>
      <w:adjustRightInd/>
      <w:spacing w:line="360" w:lineRule="auto"/>
      <w:jc w:val="center"/>
    </w:pPr>
    <w:rPr>
      <w:sz w:val="24"/>
    </w:rPr>
  </w:style>
  <w:style w:type="paragraph" w:customStyle="1" w:styleId="71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11">
    <w:name w:val="Char Char Char Char Char Char Char1"/>
    <w:basedOn w:val="1"/>
    <w:qFormat/>
    <w:uiPriority w:val="6"/>
    <w:rPr>
      <w:rFonts w:ascii="仿宋_GB2312" w:eastAsia="仿宋_GB2312"/>
      <w:b/>
      <w:sz w:val="32"/>
      <w:szCs w:val="32"/>
    </w:rPr>
  </w:style>
  <w:style w:type="paragraph" w:customStyle="1" w:styleId="712">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4">
    <w:name w:val="Char3 Char Char Char11"/>
    <w:basedOn w:val="1"/>
    <w:qFormat/>
    <w:uiPriority w:val="0"/>
    <w:pPr>
      <w:widowControl/>
      <w:adjustRightInd/>
      <w:spacing w:after="160" w:line="240" w:lineRule="exact"/>
      <w:jc w:val="left"/>
    </w:pPr>
    <w:rPr>
      <w:szCs w:val="20"/>
    </w:rPr>
  </w:style>
  <w:style w:type="paragraph" w:customStyle="1" w:styleId="715">
    <w:name w:val="Char Char1121"/>
    <w:basedOn w:val="1"/>
    <w:qFormat/>
    <w:uiPriority w:val="0"/>
    <w:pPr>
      <w:spacing w:line="360" w:lineRule="auto"/>
    </w:pPr>
    <w:rPr>
      <w:szCs w:val="20"/>
    </w:rPr>
  </w:style>
  <w:style w:type="paragraph" w:customStyle="1" w:styleId="71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8">
    <w:name w:val="Normal0"/>
    <w:qFormat/>
    <w:uiPriority w:val="0"/>
    <w:rPr>
      <w:rFonts w:ascii="Times New Roman" w:hAnsi="Times New Roman" w:eastAsia="宋体" w:cs="Times New Roman"/>
      <w:lang w:val="en-US" w:eastAsia="en-US" w:bidi="ar-SA"/>
    </w:rPr>
  </w:style>
  <w:style w:type="paragraph" w:customStyle="1" w:styleId="719">
    <w:name w:val="带编号样式"/>
    <w:basedOn w:val="636"/>
    <w:qFormat/>
    <w:uiPriority w:val="0"/>
    <w:pPr>
      <w:tabs>
        <w:tab w:val="left" w:pos="840"/>
      </w:tabs>
      <w:snapToGrid w:val="0"/>
      <w:ind w:left="840" w:hanging="420" w:firstLineChars="0"/>
    </w:pPr>
    <w:rPr>
      <w:rFonts w:ascii="仿宋_GB2312" w:eastAsia="仿宋_GB2312"/>
      <w:color w:val="000000"/>
    </w:rPr>
  </w:style>
  <w:style w:type="paragraph" w:customStyle="1" w:styleId="72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2">
    <w:name w:val="封面"/>
    <w:basedOn w:val="1"/>
    <w:qFormat/>
    <w:uiPriority w:val="0"/>
    <w:pPr>
      <w:spacing w:line="360" w:lineRule="atLeast"/>
      <w:jc w:val="right"/>
      <w:textAlignment w:val="baseline"/>
    </w:pPr>
    <w:rPr>
      <w:rFonts w:ascii="Symbol" w:hAnsi="Symbol"/>
      <w:kern w:val="0"/>
      <w:szCs w:val="20"/>
    </w:rPr>
  </w:style>
  <w:style w:type="paragraph" w:customStyle="1" w:styleId="72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5">
    <w:name w:val="默认段落字体 Para Char Char Char1 Char"/>
    <w:basedOn w:val="1"/>
    <w:qFormat/>
    <w:uiPriority w:val="0"/>
    <w:pPr>
      <w:spacing w:line="240" w:lineRule="atLeast"/>
      <w:ind w:left="420" w:firstLine="420"/>
    </w:pPr>
    <w:rPr>
      <w:sz w:val="24"/>
    </w:rPr>
  </w:style>
  <w:style w:type="paragraph" w:customStyle="1" w:styleId="726">
    <w:name w:val="WW-正文文字缩进 2"/>
    <w:basedOn w:val="1"/>
    <w:qFormat/>
    <w:uiPriority w:val="0"/>
    <w:pPr>
      <w:suppressAutoHyphens/>
      <w:adjustRightInd/>
      <w:ind w:firstLine="420"/>
    </w:pPr>
    <w:rPr>
      <w:kern w:val="1"/>
      <w:szCs w:val="20"/>
    </w:rPr>
  </w:style>
  <w:style w:type="paragraph" w:customStyle="1" w:styleId="72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9">
    <w:name w:val="有符号正文"/>
    <w:basedOn w:val="1"/>
    <w:qFormat/>
    <w:uiPriority w:val="0"/>
    <w:pPr>
      <w:adjustRightInd/>
      <w:spacing w:line="400" w:lineRule="exact"/>
      <w:ind w:firstLine="200" w:firstLineChars="200"/>
    </w:pPr>
    <w:rPr>
      <w:rFonts w:ascii="Arial" w:hAnsi="Arial"/>
    </w:rPr>
  </w:style>
  <w:style w:type="paragraph" w:customStyle="1" w:styleId="73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3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32">
    <w:name w:val="4"/>
    <w:basedOn w:val="1"/>
    <w:next w:val="40"/>
    <w:qFormat/>
    <w:uiPriority w:val="0"/>
    <w:pPr>
      <w:spacing w:after="120" w:line="480" w:lineRule="auto"/>
      <w:ind w:left="420" w:leftChars="200"/>
    </w:pPr>
    <w:rPr>
      <w:sz w:val="24"/>
      <w:szCs w:val="20"/>
    </w:rPr>
  </w:style>
  <w:style w:type="paragraph" w:customStyle="1" w:styleId="73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5">
    <w:name w:val="样式 标题 3H3 + 两端对齐"/>
    <w:basedOn w:val="5"/>
    <w:qFormat/>
    <w:uiPriority w:val="0"/>
    <w:pPr>
      <w:keepLines w:val="0"/>
      <w:spacing w:before="0" w:after="0" w:line="240" w:lineRule="auto"/>
      <w:jc w:val="left"/>
    </w:pPr>
    <w:rPr>
      <w:rFonts w:cs="宋体"/>
      <w:sz w:val="21"/>
      <w:szCs w:val="20"/>
    </w:rPr>
  </w:style>
  <w:style w:type="paragraph" w:customStyle="1" w:styleId="73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4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41">
    <w:name w:val="Char Char1 Char Char Char"/>
    <w:basedOn w:val="1"/>
    <w:qFormat/>
    <w:uiPriority w:val="0"/>
    <w:rPr>
      <w:rFonts w:ascii="仿宋_GB2312" w:eastAsia="仿宋_GB2312"/>
      <w:b/>
      <w:sz w:val="32"/>
      <w:szCs w:val="20"/>
    </w:rPr>
  </w:style>
  <w:style w:type="paragraph" w:customStyle="1" w:styleId="74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5">
    <w:name w:val="Char Char1 Char Char Char2"/>
    <w:basedOn w:val="1"/>
    <w:qFormat/>
    <w:uiPriority w:val="0"/>
    <w:rPr>
      <w:rFonts w:ascii="仿宋_GB2312" w:eastAsia="仿宋_GB2312"/>
      <w:b/>
      <w:sz w:val="32"/>
      <w:szCs w:val="32"/>
    </w:rPr>
  </w:style>
  <w:style w:type="paragraph" w:customStyle="1" w:styleId="746">
    <w:name w:val="Char3 Char Char Char1"/>
    <w:basedOn w:val="1"/>
    <w:qFormat/>
    <w:uiPriority w:val="6"/>
    <w:pPr>
      <w:widowControl/>
      <w:adjustRightInd/>
      <w:spacing w:after="160" w:line="240" w:lineRule="exact"/>
      <w:jc w:val="left"/>
    </w:pPr>
    <w:rPr>
      <w:szCs w:val="20"/>
    </w:rPr>
  </w:style>
  <w:style w:type="paragraph" w:customStyle="1" w:styleId="747">
    <w:name w:val="Char1 Char Char Char21"/>
    <w:basedOn w:val="1"/>
    <w:qFormat/>
    <w:uiPriority w:val="0"/>
    <w:rPr>
      <w:rFonts w:ascii="Tahoma" w:hAnsi="Tahoma"/>
      <w:sz w:val="24"/>
      <w:szCs w:val="20"/>
    </w:rPr>
  </w:style>
  <w:style w:type="paragraph" w:customStyle="1" w:styleId="74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9">
    <w:name w:val="正文（标题三）"/>
    <w:basedOn w:val="1"/>
    <w:qFormat/>
    <w:uiPriority w:val="0"/>
    <w:pPr>
      <w:spacing w:line="360" w:lineRule="auto"/>
      <w:ind w:firstLine="200" w:firstLineChars="200"/>
    </w:pPr>
    <w:rPr>
      <w:sz w:val="24"/>
    </w:rPr>
  </w:style>
  <w:style w:type="paragraph" w:customStyle="1" w:styleId="75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5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5">
    <w:name w:val="Char1 Char Char Char4"/>
    <w:basedOn w:val="1"/>
    <w:qFormat/>
    <w:uiPriority w:val="0"/>
    <w:pPr>
      <w:adjustRightInd/>
      <w:ind w:firstLine="200" w:firstLineChars="200"/>
    </w:pPr>
    <w:rPr>
      <w:rFonts w:ascii="Tahoma" w:hAnsi="Tahoma"/>
      <w:sz w:val="24"/>
      <w:szCs w:val="20"/>
    </w:rPr>
  </w:style>
  <w:style w:type="paragraph" w:customStyle="1" w:styleId="756">
    <w:name w:val="_标题2"/>
    <w:basedOn w:val="723"/>
    <w:next w:val="72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7">
    <w:name w:val="样式1 + (中宋体"/>
    <w:basedOn w:val="73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6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61">
    <w:name w:val="四号　首行缩进"/>
    <w:basedOn w:val="1"/>
    <w:qFormat/>
    <w:uiPriority w:val="0"/>
    <w:pPr>
      <w:adjustRightInd/>
      <w:spacing w:line="360" w:lineRule="auto"/>
    </w:pPr>
    <w:rPr>
      <w:rFonts w:ascii="宋体" w:hAnsi="宋体"/>
      <w:szCs w:val="20"/>
    </w:rPr>
  </w:style>
  <w:style w:type="paragraph" w:customStyle="1" w:styleId="76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3">
    <w:name w:val="Char Char Char Char Char Char Char Char Char Char Char1 Char"/>
    <w:basedOn w:val="1"/>
    <w:qFormat/>
    <w:uiPriority w:val="0"/>
    <w:pPr>
      <w:adjustRightInd/>
    </w:pPr>
    <w:rPr>
      <w:rFonts w:ascii="Tahoma" w:hAnsi="Tahoma"/>
      <w:sz w:val="24"/>
    </w:rPr>
  </w:style>
  <w:style w:type="paragraph" w:customStyle="1" w:styleId="764">
    <w:name w:val="Char Char Char Char11"/>
    <w:basedOn w:val="1"/>
    <w:qFormat/>
    <w:uiPriority w:val="0"/>
    <w:rPr>
      <w:rFonts w:ascii="Tahoma" w:hAnsi="Tahoma"/>
      <w:sz w:val="24"/>
      <w:szCs w:val="20"/>
    </w:rPr>
  </w:style>
  <w:style w:type="paragraph" w:customStyle="1" w:styleId="76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6">
    <w:name w:val="Char Char Char Char"/>
    <w:basedOn w:val="1"/>
    <w:qFormat/>
    <w:uiPriority w:val="0"/>
    <w:rPr>
      <w:rFonts w:ascii="Tahoma" w:hAnsi="Tahoma"/>
      <w:sz w:val="24"/>
      <w:szCs w:val="20"/>
    </w:rPr>
  </w:style>
  <w:style w:type="paragraph" w:customStyle="1" w:styleId="76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8">
    <w:name w:val="Char19"/>
    <w:basedOn w:val="1"/>
    <w:qFormat/>
    <w:uiPriority w:val="0"/>
    <w:pPr>
      <w:adjustRightInd/>
    </w:pPr>
    <w:rPr>
      <w:szCs w:val="20"/>
    </w:rPr>
  </w:style>
  <w:style w:type="paragraph" w:customStyle="1" w:styleId="76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7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71">
    <w:name w:val="_Style 5"/>
    <w:basedOn w:val="1"/>
    <w:qFormat/>
    <w:uiPriority w:val="34"/>
    <w:pPr>
      <w:adjustRightInd/>
      <w:ind w:firstLine="420" w:firstLineChars="200"/>
    </w:pPr>
    <w:rPr>
      <w:rFonts w:eastAsia="仿宋_GB2312"/>
      <w:sz w:val="28"/>
    </w:rPr>
  </w:style>
  <w:style w:type="paragraph" w:customStyle="1" w:styleId="77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5">
    <w:name w:val="标书表格字体格式"/>
    <w:next w:val="769"/>
    <w:qFormat/>
    <w:uiPriority w:val="0"/>
    <w:rPr>
      <w:rFonts w:ascii="Times New Roman" w:hAnsi="Times New Roman" w:eastAsia="宋体" w:cs="Times New Roman"/>
      <w:kern w:val="2"/>
      <w:sz w:val="21"/>
      <w:szCs w:val="24"/>
      <w:lang w:val="en-US" w:eastAsia="zh-CN" w:bidi="ar-SA"/>
    </w:rPr>
  </w:style>
  <w:style w:type="paragraph" w:customStyle="1" w:styleId="77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8">
    <w:name w:val="修订3"/>
    <w:qFormat/>
    <w:uiPriority w:val="0"/>
    <w:rPr>
      <w:rFonts w:ascii="Times New Roman" w:hAnsi="Times New Roman" w:eastAsia="宋体" w:cs="Times New Roman"/>
      <w:kern w:val="2"/>
      <w:sz w:val="21"/>
      <w:lang w:val="en-US" w:eastAsia="zh-CN" w:bidi="ar-SA"/>
    </w:rPr>
  </w:style>
  <w:style w:type="paragraph" w:customStyle="1" w:styleId="779">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8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81">
    <w:name w:val="表文字"/>
    <w:qFormat/>
    <w:uiPriority w:val="0"/>
    <w:rPr>
      <w:rFonts w:ascii="宋体" w:hAnsi="Times New Roman" w:eastAsia="宋体" w:cs="Times New Roman"/>
      <w:kern w:val="2"/>
      <w:lang w:val="en-US" w:eastAsia="zh-CN" w:bidi="ar-SA"/>
    </w:rPr>
  </w:style>
  <w:style w:type="paragraph" w:customStyle="1" w:styleId="782">
    <w:name w:val="MM Title"/>
    <w:basedOn w:val="63"/>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5">
    <w:name w:val="Char Char Char Char Char Char Char Char2"/>
    <w:basedOn w:val="1"/>
    <w:qFormat/>
    <w:uiPriority w:val="0"/>
    <w:pPr>
      <w:tabs>
        <w:tab w:val="left" w:pos="360"/>
      </w:tabs>
    </w:pPr>
    <w:rPr>
      <w:sz w:val="24"/>
      <w:szCs w:val="20"/>
    </w:rPr>
  </w:style>
  <w:style w:type="paragraph" w:customStyle="1" w:styleId="78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8">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9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91">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9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4">
    <w:name w:val="p0"/>
    <w:basedOn w:val="1"/>
    <w:qFormat/>
    <w:uiPriority w:val="0"/>
    <w:pPr>
      <w:widowControl/>
      <w:adjustRightInd/>
    </w:pPr>
    <w:rPr>
      <w:kern w:val="0"/>
      <w:szCs w:val="21"/>
    </w:rPr>
  </w:style>
  <w:style w:type="paragraph" w:customStyle="1" w:styleId="795">
    <w:name w:val="Char6"/>
    <w:basedOn w:val="1"/>
    <w:qFormat/>
    <w:uiPriority w:val="0"/>
    <w:rPr>
      <w:rFonts w:ascii="仿宋_GB2312" w:eastAsia="仿宋_GB2312"/>
      <w:b/>
      <w:sz w:val="32"/>
      <w:szCs w:val="32"/>
    </w:rPr>
  </w:style>
  <w:style w:type="paragraph" w:customStyle="1" w:styleId="796">
    <w:name w:val="Char111"/>
    <w:basedOn w:val="1"/>
    <w:qFormat/>
    <w:uiPriority w:val="0"/>
    <w:rPr>
      <w:rFonts w:ascii="仿宋_GB2312" w:eastAsia="仿宋_GB2312"/>
      <w:b/>
      <w:sz w:val="32"/>
      <w:szCs w:val="32"/>
    </w:rPr>
  </w:style>
  <w:style w:type="paragraph" w:customStyle="1" w:styleId="797">
    <w:name w:val="标题3"/>
    <w:basedOn w:val="5"/>
    <w:next w:val="56"/>
    <w:qFormat/>
    <w:uiPriority w:val="0"/>
    <w:pPr>
      <w:tabs>
        <w:tab w:val="clear" w:pos="900"/>
      </w:tabs>
      <w:spacing w:after="0" w:line="360" w:lineRule="auto"/>
    </w:pPr>
    <w:rPr>
      <w:rFonts w:ascii="仿宋" w:hAnsi="仿宋" w:eastAsia="仿宋" w:cs="仿宋"/>
    </w:rPr>
  </w:style>
  <w:style w:type="paragraph" w:customStyle="1" w:styleId="79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800">
    <w:name w:val="Char1 Char Char Char2"/>
    <w:basedOn w:val="1"/>
    <w:qFormat/>
    <w:uiPriority w:val="0"/>
    <w:pPr>
      <w:adjustRightInd/>
      <w:ind w:firstLine="200" w:firstLineChars="200"/>
    </w:pPr>
    <w:rPr>
      <w:rFonts w:ascii="Tahoma" w:hAnsi="Tahoma"/>
      <w:sz w:val="24"/>
      <w:szCs w:val="20"/>
    </w:rPr>
  </w:style>
  <w:style w:type="paragraph" w:customStyle="1" w:styleId="801">
    <w:name w:val="列出段落1"/>
    <w:basedOn w:val="1"/>
    <w:link w:val="802"/>
    <w:qFormat/>
    <w:uiPriority w:val="34"/>
    <w:pPr>
      <w:adjustRightInd/>
      <w:spacing w:line="360" w:lineRule="auto"/>
      <w:ind w:firstLine="420" w:firstLineChars="200"/>
    </w:pPr>
    <w:rPr>
      <w:rFonts w:ascii="Calibri" w:hAnsi="Calibri"/>
      <w:sz w:val="24"/>
      <w:szCs w:val="22"/>
    </w:rPr>
  </w:style>
  <w:style w:type="character" w:customStyle="1" w:styleId="802">
    <w:name w:val="列出段落 字符"/>
    <w:link w:val="801"/>
    <w:qFormat/>
    <w:locked/>
    <w:uiPriority w:val="0"/>
    <w:rPr>
      <w:rFonts w:ascii="Calibri" w:hAnsi="Calibri"/>
      <w:kern w:val="2"/>
      <w:sz w:val="24"/>
      <w:szCs w:val="22"/>
    </w:rPr>
  </w:style>
  <w:style w:type="paragraph" w:customStyle="1" w:styleId="80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4">
    <w:name w:val="Char Char Char Char Char Char Char2"/>
    <w:basedOn w:val="1"/>
    <w:qFormat/>
    <w:uiPriority w:val="0"/>
    <w:rPr>
      <w:rFonts w:ascii="仿宋_GB2312" w:eastAsia="仿宋_GB2312"/>
      <w:b/>
      <w:sz w:val="32"/>
      <w:szCs w:val="32"/>
    </w:rPr>
  </w:style>
  <w:style w:type="paragraph" w:customStyle="1" w:styleId="805">
    <w:name w:val="五级条标题"/>
    <w:basedOn w:val="806"/>
    <w:next w:val="650"/>
    <w:qFormat/>
    <w:uiPriority w:val="0"/>
    <w:pPr>
      <w:tabs>
        <w:tab w:val="left" w:pos="1260"/>
        <w:tab w:val="left" w:pos="1680"/>
        <w:tab w:val="left" w:pos="2100"/>
        <w:tab w:val="left" w:pos="2940"/>
        <w:tab w:val="left" w:pos="3360"/>
      </w:tabs>
      <w:ind w:left="3360"/>
      <w:outlineLvl w:val="6"/>
    </w:pPr>
  </w:style>
  <w:style w:type="paragraph" w:customStyle="1" w:styleId="806">
    <w:name w:val="四级条标题"/>
    <w:basedOn w:val="665"/>
    <w:next w:val="650"/>
    <w:qFormat/>
    <w:uiPriority w:val="0"/>
    <w:pPr>
      <w:tabs>
        <w:tab w:val="left" w:pos="2940"/>
        <w:tab w:val="clear" w:pos="2520"/>
      </w:tabs>
      <w:ind w:left="2940"/>
      <w:outlineLvl w:val="5"/>
    </w:pPr>
  </w:style>
  <w:style w:type="paragraph" w:customStyle="1" w:styleId="80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8">
    <w:name w:val="Char23"/>
    <w:basedOn w:val="1"/>
    <w:qFormat/>
    <w:uiPriority w:val="0"/>
    <w:rPr>
      <w:rFonts w:ascii="仿宋_GB2312" w:eastAsia="仿宋_GB2312"/>
      <w:b/>
      <w:sz w:val="32"/>
      <w:szCs w:val="32"/>
    </w:rPr>
  </w:style>
  <w:style w:type="paragraph" w:customStyle="1" w:styleId="80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1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11">
    <w:name w:val="首行缩进"/>
    <w:basedOn w:val="1"/>
    <w:qFormat/>
    <w:uiPriority w:val="0"/>
    <w:pPr>
      <w:spacing w:line="360" w:lineRule="auto"/>
      <w:ind w:firstLine="480" w:firstLineChars="200"/>
    </w:pPr>
    <w:rPr>
      <w:rFonts w:ascii="宋体"/>
      <w:sz w:val="24"/>
      <w:szCs w:val="20"/>
    </w:rPr>
  </w:style>
  <w:style w:type="paragraph" w:customStyle="1" w:styleId="8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13">
    <w:name w:val="单元格左对齐"/>
    <w:basedOn w:val="1"/>
    <w:qFormat/>
    <w:uiPriority w:val="0"/>
    <w:pPr>
      <w:adjustRightInd/>
      <w:spacing w:line="360" w:lineRule="auto"/>
    </w:pPr>
    <w:rPr>
      <w:sz w:val="24"/>
    </w:rPr>
  </w:style>
  <w:style w:type="paragraph" w:customStyle="1" w:styleId="814">
    <w:name w:val="正文主体"/>
    <w:basedOn w:val="632"/>
    <w:qFormat/>
    <w:uiPriority w:val="0"/>
  </w:style>
  <w:style w:type="paragraph" w:customStyle="1" w:styleId="81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8">
    <w:name w:val="正文（首行缩进2字符）"/>
    <w:basedOn w:val="1"/>
    <w:qFormat/>
    <w:uiPriority w:val="0"/>
    <w:pPr>
      <w:adjustRightInd/>
      <w:spacing w:line="360" w:lineRule="auto"/>
      <w:ind w:firstLine="480" w:firstLineChars="200"/>
    </w:pPr>
    <w:rPr>
      <w:sz w:val="24"/>
      <w:szCs w:val="20"/>
    </w:rPr>
  </w:style>
  <w:style w:type="paragraph" w:customStyle="1" w:styleId="819">
    <w:name w:val="P1"/>
    <w:basedOn w:val="1"/>
    <w:qFormat/>
    <w:uiPriority w:val="0"/>
    <w:pPr>
      <w:adjustRightInd/>
      <w:spacing w:line="288" w:lineRule="auto"/>
      <w:ind w:firstLine="425" w:firstLineChars="200"/>
    </w:pPr>
  </w:style>
  <w:style w:type="paragraph" w:customStyle="1" w:styleId="820">
    <w:name w:val="列表内容"/>
    <w:basedOn w:val="1"/>
    <w:next w:val="1"/>
    <w:qFormat/>
    <w:uiPriority w:val="0"/>
    <w:pPr>
      <w:widowControl/>
      <w:tabs>
        <w:tab w:val="left" w:pos="840"/>
      </w:tabs>
      <w:ind w:left="840" w:hanging="420"/>
      <w:jc w:val="left"/>
    </w:pPr>
    <w:rPr>
      <w:kern w:val="0"/>
      <w:sz w:val="18"/>
    </w:rPr>
  </w:style>
  <w:style w:type="paragraph" w:customStyle="1" w:styleId="821">
    <w:name w:val="Char Char11 Char Char Char1"/>
    <w:basedOn w:val="1"/>
    <w:qFormat/>
    <w:uiPriority w:val="6"/>
    <w:pPr>
      <w:spacing w:line="360" w:lineRule="auto"/>
    </w:pPr>
    <w:rPr>
      <w:szCs w:val="20"/>
    </w:rPr>
  </w:style>
  <w:style w:type="paragraph" w:customStyle="1" w:styleId="82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2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6">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27">
    <w:name w:val="默认段落字体 Para Char Char Char Char"/>
    <w:basedOn w:val="1"/>
    <w:qFormat/>
    <w:uiPriority w:val="0"/>
    <w:pPr>
      <w:spacing w:line="360" w:lineRule="auto"/>
    </w:pPr>
    <w:rPr>
      <w:szCs w:val="20"/>
    </w:rPr>
  </w:style>
  <w:style w:type="paragraph" w:customStyle="1" w:styleId="82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30">
    <w:name w:val="Char2 Char Char Char2"/>
    <w:basedOn w:val="1"/>
    <w:qFormat/>
    <w:uiPriority w:val="0"/>
    <w:rPr>
      <w:rFonts w:ascii="仿宋_GB2312" w:eastAsia="仿宋_GB2312"/>
      <w:b/>
      <w:sz w:val="32"/>
      <w:szCs w:val="32"/>
    </w:rPr>
  </w:style>
  <w:style w:type="paragraph" w:customStyle="1" w:styleId="83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3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33">
    <w:name w:val="正文 首行缩进:  2 字符 Char"/>
    <w:basedOn w:val="1"/>
    <w:qFormat/>
    <w:uiPriority w:val="0"/>
    <w:pPr>
      <w:adjustRightInd/>
      <w:spacing w:line="360" w:lineRule="auto"/>
      <w:ind w:firstLine="480"/>
    </w:pPr>
    <w:rPr>
      <w:rFonts w:cs="宋体"/>
      <w:sz w:val="24"/>
      <w:szCs w:val="20"/>
    </w:rPr>
  </w:style>
  <w:style w:type="paragraph" w:customStyle="1" w:styleId="834">
    <w:name w:val="Char Char4 Char Char"/>
    <w:basedOn w:val="1"/>
    <w:qFormat/>
    <w:uiPriority w:val="0"/>
    <w:pPr>
      <w:widowControl/>
      <w:adjustRightInd/>
      <w:spacing w:after="160" w:line="240" w:lineRule="exact"/>
      <w:jc w:val="left"/>
    </w:pPr>
  </w:style>
  <w:style w:type="paragraph" w:customStyle="1" w:styleId="83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6">
    <w:name w:val="Char Char11 Char Char Char2"/>
    <w:basedOn w:val="1"/>
    <w:qFormat/>
    <w:uiPriority w:val="0"/>
    <w:pPr>
      <w:spacing w:line="360" w:lineRule="auto"/>
    </w:pPr>
    <w:rPr>
      <w:szCs w:val="20"/>
    </w:rPr>
  </w:style>
  <w:style w:type="paragraph" w:customStyle="1" w:styleId="83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4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4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42">
    <w:name w:val="Char311"/>
    <w:basedOn w:val="1"/>
    <w:qFormat/>
    <w:uiPriority w:val="0"/>
    <w:pPr>
      <w:adjustRightInd/>
      <w:ind w:firstLine="200" w:firstLineChars="200"/>
    </w:pPr>
    <w:rPr>
      <w:rFonts w:ascii="Tahoma" w:hAnsi="Tahoma"/>
      <w:sz w:val="24"/>
      <w:szCs w:val="20"/>
    </w:rPr>
  </w:style>
  <w:style w:type="paragraph" w:customStyle="1" w:styleId="84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5">
    <w:name w:val="正文 内标"/>
    <w:basedOn w:val="760"/>
    <w:qFormat/>
    <w:uiPriority w:val="0"/>
    <w:pPr>
      <w:tabs>
        <w:tab w:val="left" w:pos="0"/>
      </w:tabs>
      <w:ind w:left="900" w:firstLine="0" w:firstLineChars="0"/>
    </w:pPr>
  </w:style>
  <w:style w:type="paragraph" w:customStyle="1" w:styleId="846">
    <w:name w:val="Bulleted List"/>
    <w:basedOn w:val="1"/>
    <w:qFormat/>
    <w:uiPriority w:val="0"/>
    <w:pPr>
      <w:tabs>
        <w:tab w:val="left" w:pos="1260"/>
      </w:tabs>
      <w:adjustRightInd/>
      <w:ind w:left="1260" w:hanging="420"/>
    </w:pPr>
  </w:style>
  <w:style w:type="paragraph" w:customStyle="1" w:styleId="847">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48">
    <w:name w:val="样式 左侧:  0.85 厘米"/>
    <w:basedOn w:val="1"/>
    <w:qFormat/>
    <w:uiPriority w:val="2"/>
    <w:pPr>
      <w:adjustRightInd/>
      <w:spacing w:line="360" w:lineRule="auto"/>
    </w:pPr>
    <w:rPr>
      <w:rFonts w:cs="宋体"/>
      <w:sz w:val="24"/>
      <w:szCs w:val="20"/>
    </w:rPr>
  </w:style>
  <w:style w:type="paragraph" w:customStyle="1" w:styleId="849">
    <w:name w:val="Char Char Char Char Char Char Char Char Char Char Char Char1 Char"/>
    <w:basedOn w:val="1"/>
    <w:qFormat/>
    <w:uiPriority w:val="0"/>
    <w:rPr>
      <w:rFonts w:ascii="Tahoma" w:hAnsi="Tahoma" w:cs="仿宋_GB2312"/>
      <w:sz w:val="24"/>
      <w:szCs w:val="20"/>
    </w:rPr>
  </w:style>
  <w:style w:type="paragraph" w:customStyle="1" w:styleId="85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5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模板普通正文"/>
    <w:basedOn w:val="2"/>
    <w:qFormat/>
    <w:uiPriority w:val="0"/>
    <w:pPr>
      <w:adjustRightInd/>
      <w:spacing w:beforeLines="50" w:after="10" w:line="360" w:lineRule="auto"/>
      <w:ind w:firstLine="175" w:firstLineChars="175"/>
      <w:jc w:val="left"/>
    </w:pPr>
    <w:rPr>
      <w:rFonts w:ascii="Times New Roman" w:hAnsi="Times New Roman"/>
    </w:rPr>
  </w:style>
  <w:style w:type="paragraph" w:customStyle="1" w:styleId="853">
    <w:name w:val="Char Char1 Char Char Char Char Char Char"/>
    <w:basedOn w:val="1"/>
    <w:qFormat/>
    <w:uiPriority w:val="0"/>
    <w:rPr>
      <w:rFonts w:ascii="仿宋_GB2312" w:eastAsia="仿宋_GB2312"/>
      <w:b/>
      <w:sz w:val="32"/>
      <w:szCs w:val="20"/>
    </w:rPr>
  </w:style>
  <w:style w:type="paragraph" w:customStyle="1" w:styleId="85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5">
    <w:name w:val="Char Char1 Char Char Char Char Char Char2"/>
    <w:basedOn w:val="1"/>
    <w:qFormat/>
    <w:uiPriority w:val="0"/>
    <w:rPr>
      <w:rFonts w:ascii="仿宋_GB2312" w:eastAsia="仿宋_GB2312"/>
      <w:b/>
      <w:sz w:val="32"/>
      <w:szCs w:val="20"/>
    </w:rPr>
  </w:style>
  <w:style w:type="paragraph" w:customStyle="1" w:styleId="85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6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6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5">
    <w:name w:val="Char31"/>
    <w:basedOn w:val="1"/>
    <w:qFormat/>
    <w:uiPriority w:val="0"/>
    <w:pPr>
      <w:adjustRightInd/>
    </w:pPr>
    <w:rPr>
      <w:rFonts w:ascii="仿宋_GB2312" w:eastAsia="仿宋_GB2312"/>
      <w:b/>
      <w:sz w:val="32"/>
      <w:szCs w:val="32"/>
    </w:rPr>
  </w:style>
  <w:style w:type="paragraph" w:customStyle="1" w:styleId="86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9">
    <w:name w:val="Char Char1"/>
    <w:basedOn w:val="1"/>
    <w:qFormat/>
    <w:uiPriority w:val="0"/>
    <w:pPr>
      <w:widowControl/>
      <w:spacing w:after="160" w:line="240" w:lineRule="exact"/>
      <w:jc w:val="left"/>
    </w:pPr>
    <w:rPr>
      <w:rFonts w:eastAsia="仿宋_GB2312"/>
      <w:sz w:val="28"/>
    </w:rPr>
  </w:style>
  <w:style w:type="paragraph" w:customStyle="1" w:styleId="870">
    <w:name w:val="Char21"/>
    <w:basedOn w:val="1"/>
    <w:qFormat/>
    <w:uiPriority w:val="0"/>
    <w:pPr>
      <w:adjustRightInd/>
      <w:ind w:firstLine="200" w:firstLineChars="200"/>
    </w:pPr>
    <w:rPr>
      <w:rFonts w:ascii="仿宋_GB2312" w:eastAsia="仿宋_GB2312"/>
      <w:b/>
      <w:sz w:val="32"/>
      <w:szCs w:val="32"/>
    </w:rPr>
  </w:style>
  <w:style w:type="paragraph" w:customStyle="1" w:styleId="871">
    <w:name w:val="列表段落1"/>
    <w:basedOn w:val="1"/>
    <w:qFormat/>
    <w:uiPriority w:val="34"/>
    <w:pPr>
      <w:adjustRightInd/>
      <w:ind w:right="238" w:firstLine="420"/>
    </w:pPr>
    <w:rPr>
      <w:rFonts w:ascii="Calibri" w:hAnsi="Calibri"/>
      <w:sz w:val="24"/>
    </w:rPr>
  </w:style>
  <w:style w:type="paragraph" w:customStyle="1" w:styleId="872">
    <w:name w:val="Char Char110"/>
    <w:basedOn w:val="1"/>
    <w:qFormat/>
    <w:uiPriority w:val="6"/>
    <w:pPr>
      <w:spacing w:line="360" w:lineRule="auto"/>
    </w:pPr>
    <w:rPr>
      <w:rFonts w:ascii="Tahoma" w:hAnsi="Tahoma"/>
      <w:sz w:val="24"/>
      <w:szCs w:val="20"/>
    </w:rPr>
  </w:style>
  <w:style w:type="paragraph" w:customStyle="1" w:styleId="87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7">
    <w:name w:val="Char Char Char Char Char Char Char Char Char Char Char Char1 Char2"/>
    <w:basedOn w:val="1"/>
    <w:qFormat/>
    <w:uiPriority w:val="0"/>
    <w:rPr>
      <w:rFonts w:ascii="Tahoma" w:hAnsi="Tahoma" w:cs="仿宋_GB2312"/>
      <w:sz w:val="24"/>
      <w:szCs w:val="20"/>
    </w:rPr>
  </w:style>
  <w:style w:type="paragraph" w:customStyle="1" w:styleId="87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80">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8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2">
    <w:name w:val="_Style 12"/>
    <w:basedOn w:val="20"/>
    <w:qFormat/>
    <w:uiPriority w:val="0"/>
    <w:pPr>
      <w:snapToGrid w:val="0"/>
      <w:spacing w:line="360" w:lineRule="auto"/>
    </w:pPr>
  </w:style>
  <w:style w:type="paragraph" w:customStyle="1" w:styleId="88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5">
    <w:name w:val="_Style 94"/>
    <w:basedOn w:val="1"/>
    <w:next w:val="281"/>
    <w:qFormat/>
    <w:uiPriority w:val="34"/>
    <w:pPr>
      <w:adjustRightInd/>
      <w:spacing w:line="360" w:lineRule="auto"/>
      <w:ind w:firstLine="200" w:firstLineChars="200"/>
    </w:pPr>
    <w:rPr>
      <w:rFonts w:ascii="Calibri" w:hAnsi="Calibri"/>
      <w:sz w:val="28"/>
      <w:szCs w:val="20"/>
    </w:rPr>
  </w:style>
  <w:style w:type="paragraph" w:customStyle="1" w:styleId="88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9">
    <w:name w:val="3级标题"/>
    <w:basedOn w:val="682"/>
    <w:qFormat/>
    <w:uiPriority w:val="0"/>
    <w:pPr>
      <w:outlineLvl w:val="2"/>
    </w:pPr>
  </w:style>
  <w:style w:type="paragraph" w:customStyle="1" w:styleId="89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1">
    <w:name w:val="Char1 Char Char Char3"/>
    <w:basedOn w:val="1"/>
    <w:qFormat/>
    <w:uiPriority w:val="0"/>
    <w:pPr>
      <w:adjustRightInd/>
      <w:ind w:firstLine="200" w:firstLineChars="200"/>
    </w:pPr>
    <w:rPr>
      <w:rFonts w:ascii="Tahoma" w:hAnsi="Tahoma"/>
      <w:sz w:val="24"/>
      <w:szCs w:val="20"/>
    </w:rPr>
  </w:style>
  <w:style w:type="paragraph" w:customStyle="1" w:styleId="89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3">
    <w:name w:val="MM Empty"/>
    <w:basedOn w:val="1"/>
    <w:qFormat/>
    <w:uiPriority w:val="0"/>
    <w:pPr>
      <w:adjustRightInd/>
    </w:pPr>
  </w:style>
  <w:style w:type="paragraph" w:customStyle="1" w:styleId="894">
    <w:name w:val="Char24"/>
    <w:basedOn w:val="1"/>
    <w:qFormat/>
    <w:uiPriority w:val="0"/>
    <w:rPr>
      <w:rFonts w:ascii="仿宋_GB2312" w:eastAsia="仿宋_GB2312"/>
      <w:b/>
      <w:sz w:val="32"/>
      <w:szCs w:val="32"/>
    </w:rPr>
  </w:style>
  <w:style w:type="paragraph" w:customStyle="1" w:styleId="895">
    <w:name w:val="正文箭头"/>
    <w:basedOn w:val="544"/>
    <w:qFormat/>
    <w:uiPriority w:val="0"/>
  </w:style>
  <w:style w:type="paragraph" w:customStyle="1" w:styleId="896">
    <w:name w:val="U_编号2"/>
    <w:basedOn w:val="1"/>
    <w:qFormat/>
    <w:uiPriority w:val="0"/>
    <w:pPr>
      <w:tabs>
        <w:tab w:val="left" w:pos="785"/>
      </w:tabs>
      <w:adjustRightInd/>
      <w:spacing w:beforeLines="10" w:afterLines="10" w:line="300" w:lineRule="auto"/>
    </w:pPr>
    <w:rPr>
      <w:sz w:val="24"/>
    </w:rPr>
  </w:style>
  <w:style w:type="paragraph" w:customStyle="1" w:styleId="89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90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1">
    <w:name w:val="_Style 1"/>
    <w:basedOn w:val="1"/>
    <w:qFormat/>
    <w:uiPriority w:val="34"/>
    <w:pPr>
      <w:adjustRightInd/>
      <w:ind w:firstLine="420" w:firstLineChars="200"/>
    </w:pPr>
    <w:rPr>
      <w:rFonts w:eastAsia="仿宋_GB2312"/>
      <w:sz w:val="28"/>
    </w:rPr>
  </w:style>
  <w:style w:type="paragraph" w:customStyle="1" w:styleId="902">
    <w:name w:val="表格 内容"/>
    <w:basedOn w:val="739"/>
    <w:qFormat/>
    <w:uiPriority w:val="0"/>
    <w:rPr>
      <w:b w:val="0"/>
      <w:sz w:val="20"/>
    </w:rPr>
  </w:style>
  <w:style w:type="paragraph" w:customStyle="1" w:styleId="903">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5">
    <w:name w:val="数字标题5"/>
    <w:basedOn w:val="8"/>
    <w:next w:val="1"/>
    <w:qFormat/>
    <w:uiPriority w:val="0"/>
    <w:pPr>
      <w:tabs>
        <w:tab w:val="left" w:pos="1080"/>
      </w:tabs>
      <w:ind w:left="1080" w:hanging="1080"/>
    </w:pPr>
  </w:style>
  <w:style w:type="paragraph" w:customStyle="1" w:styleId="906">
    <w:name w:val="数字标题1"/>
    <w:basedOn w:val="3"/>
    <w:next w:val="1"/>
    <w:qFormat/>
    <w:uiPriority w:val="0"/>
    <w:pPr>
      <w:tabs>
        <w:tab w:val="left" w:pos="480"/>
      </w:tabs>
      <w:ind w:left="480" w:hanging="480"/>
    </w:pPr>
  </w:style>
  <w:style w:type="paragraph" w:customStyle="1" w:styleId="90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1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3">
    <w:name w:val="0"/>
    <w:basedOn w:val="1"/>
    <w:qFormat/>
    <w:uiPriority w:val="0"/>
    <w:pPr>
      <w:widowControl/>
    </w:pPr>
    <w:rPr>
      <w:kern w:val="0"/>
      <w:sz w:val="24"/>
      <w:szCs w:val="20"/>
    </w:rPr>
  </w:style>
  <w:style w:type="paragraph" w:customStyle="1" w:styleId="914">
    <w:name w:val="Char Char113"/>
    <w:basedOn w:val="1"/>
    <w:qFormat/>
    <w:uiPriority w:val="0"/>
    <w:pPr>
      <w:widowControl/>
      <w:spacing w:after="160" w:line="240" w:lineRule="exact"/>
      <w:jc w:val="left"/>
    </w:pPr>
    <w:rPr>
      <w:rFonts w:eastAsia="仿宋_GB2312"/>
      <w:sz w:val="28"/>
    </w:rPr>
  </w:style>
  <w:style w:type="paragraph" w:customStyle="1" w:styleId="91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6">
    <w:name w:val="_Style 8"/>
    <w:basedOn w:val="1"/>
    <w:qFormat/>
    <w:uiPriority w:val="34"/>
    <w:pPr>
      <w:adjustRightInd/>
      <w:ind w:firstLine="420" w:firstLineChars="200"/>
    </w:pPr>
    <w:rPr>
      <w:rFonts w:eastAsia="仿宋_GB2312"/>
      <w:sz w:val="28"/>
    </w:rPr>
  </w:style>
  <w:style w:type="paragraph" w:customStyle="1" w:styleId="91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2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2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2">
    <w:name w:val="Char Char112"/>
    <w:basedOn w:val="1"/>
    <w:qFormat/>
    <w:uiPriority w:val="6"/>
    <w:pPr>
      <w:widowControl/>
      <w:spacing w:after="160" w:line="240" w:lineRule="exact"/>
      <w:jc w:val="left"/>
    </w:pPr>
    <w:rPr>
      <w:rFonts w:eastAsia="仿宋_GB2312"/>
      <w:sz w:val="28"/>
    </w:rPr>
  </w:style>
  <w:style w:type="paragraph" w:customStyle="1" w:styleId="923">
    <w:name w:val="正文 图"/>
    <w:basedOn w:val="448"/>
    <w:qFormat/>
    <w:uiPriority w:val="0"/>
    <w:pPr>
      <w:adjustRightInd/>
      <w:spacing w:before="0"/>
      <w:ind w:firstLine="0"/>
      <w:jc w:val="center"/>
    </w:pPr>
    <w:rPr>
      <w:rFonts w:ascii="微软雅黑" w:hAnsi="微软雅黑"/>
    </w:rPr>
  </w:style>
  <w:style w:type="paragraph" w:customStyle="1" w:styleId="92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6">
    <w:name w:val="Thf"/>
    <w:basedOn w:val="568"/>
    <w:qFormat/>
    <w:uiPriority w:val="0"/>
    <w:pPr>
      <w:ind w:left="0"/>
    </w:pPr>
  </w:style>
  <w:style w:type="paragraph" w:customStyle="1" w:styleId="92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9">
    <w:name w:val="注释"/>
    <w:basedOn w:val="1"/>
    <w:qFormat/>
    <w:uiPriority w:val="0"/>
    <w:pPr>
      <w:adjustRightInd/>
      <w:spacing w:line="360" w:lineRule="auto"/>
      <w:ind w:firstLine="480"/>
    </w:pPr>
    <w:rPr>
      <w:sz w:val="24"/>
    </w:rPr>
  </w:style>
  <w:style w:type="table" w:customStyle="1" w:styleId="930">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4">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5">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6">
    <w:name w:val="列出段落111"/>
    <w:basedOn w:val="1"/>
    <w:qFormat/>
    <w:uiPriority w:val="34"/>
    <w:pPr>
      <w:ind w:firstLine="420" w:firstLineChars="200"/>
    </w:p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locked/>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标准文本 Char Char"/>
    <w:link w:val="942"/>
    <w:qFormat/>
    <w:uiPriority w:val="0"/>
    <w:rPr>
      <w:rFonts w:cs="宋体"/>
      <w:kern w:val="2"/>
      <w:sz w:val="24"/>
    </w:rPr>
  </w:style>
  <w:style w:type="paragraph" w:customStyle="1" w:styleId="942">
    <w:name w:val="标准文本"/>
    <w:basedOn w:val="1"/>
    <w:link w:val="941"/>
    <w:qFormat/>
    <w:uiPriority w:val="0"/>
    <w:pPr>
      <w:adjustRightInd/>
      <w:spacing w:line="360" w:lineRule="auto"/>
      <w:ind w:firstLine="480" w:firstLineChars="200"/>
    </w:pPr>
    <w:rPr>
      <w:rFonts w:cs="宋体"/>
      <w:sz w:val="24"/>
      <w:szCs w:val="20"/>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paragraph" w:customStyle="1" w:styleId="956">
    <w:name w:val="_Style 947"/>
    <w:basedOn w:val="1"/>
    <w:next w:val="281"/>
    <w:qFormat/>
    <w:uiPriority w:val="34"/>
    <w:pPr>
      <w:adjustRightInd/>
      <w:ind w:firstLine="420" w:firstLineChars="200"/>
    </w:pPr>
  </w:style>
  <w:style w:type="paragraph" w:customStyle="1" w:styleId="95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8">
    <w:name w:val="纯文本2"/>
    <w:basedOn w:val="1"/>
    <w:qFormat/>
    <w:uiPriority w:val="0"/>
    <w:pPr>
      <w:adjustRightInd/>
      <w:snapToGrid w:val="0"/>
      <w:jc w:val="left"/>
    </w:pPr>
    <w:rPr>
      <w:rFonts w:ascii="Century Gothic" w:hAnsi="楷体_GB2312" w:eastAsia="Century Gothic"/>
      <w:szCs w:val="20"/>
    </w:rPr>
  </w:style>
  <w:style w:type="paragraph" w:customStyle="1" w:styleId="95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6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2">
    <w:name w:val="Blockquote"/>
    <w:basedOn w:val="1"/>
    <w:qFormat/>
    <w:uiPriority w:val="0"/>
    <w:pPr>
      <w:autoSpaceDE w:val="0"/>
      <w:autoSpaceDN w:val="0"/>
      <w:spacing w:before="100" w:after="100"/>
      <w:ind w:left="360" w:right="360"/>
      <w:jc w:val="left"/>
    </w:pPr>
    <w:rPr>
      <w:kern w:val="0"/>
      <w:sz w:val="24"/>
      <w:szCs w:val="20"/>
    </w:rPr>
  </w:style>
  <w:style w:type="paragraph" w:customStyle="1" w:styleId="963">
    <w:name w:val="p1"/>
    <w:basedOn w:val="1"/>
    <w:qFormat/>
    <w:uiPriority w:val="0"/>
    <w:pPr>
      <w:widowControl/>
      <w:adjustRightInd/>
      <w:jc w:val="left"/>
    </w:pPr>
    <w:rPr>
      <w:rFonts w:ascii=".PingFang SC" w:eastAsia=".PingFang SC"/>
      <w:color w:val="454545"/>
      <w:kern w:val="0"/>
      <w:sz w:val="18"/>
      <w:szCs w:val="18"/>
    </w:rPr>
  </w:style>
  <w:style w:type="paragraph" w:customStyle="1" w:styleId="964">
    <w:name w:val="Table Paragraph"/>
    <w:basedOn w:val="1"/>
    <w:qFormat/>
    <w:uiPriority w:val="0"/>
    <w:pPr>
      <w:adjustRightInd/>
      <w:jc w:val="left"/>
    </w:pPr>
    <w:rPr>
      <w:rFonts w:ascii="Calibri" w:hAnsi="Calibri"/>
      <w:kern w:val="0"/>
      <w:sz w:val="22"/>
      <w:szCs w:val="22"/>
      <w:lang w:eastAsia="en-US"/>
    </w:rPr>
  </w:style>
  <w:style w:type="paragraph" w:customStyle="1" w:styleId="96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8">
    <w:name w:val="ksfind_class_select1"/>
    <w:basedOn w:val="73"/>
    <w:qFormat/>
    <w:uiPriority w:val="0"/>
    <w:rPr>
      <w:color w:val="000000"/>
      <w:shd w:val="clear" w:color="auto" w:fill="EFD200"/>
    </w:rPr>
  </w:style>
  <w:style w:type="character" w:customStyle="1" w:styleId="969">
    <w:name w:val="font71"/>
    <w:qFormat/>
    <w:uiPriority w:val="0"/>
    <w:rPr>
      <w:rFonts w:hint="eastAsia" w:ascii="宋体" w:hAnsi="宋体" w:eastAsia="宋体" w:cs="宋体"/>
      <w:color w:val="000000"/>
      <w:sz w:val="22"/>
      <w:szCs w:val="22"/>
      <w:u w:val="none"/>
    </w:rPr>
  </w:style>
  <w:style w:type="character" w:customStyle="1" w:styleId="970">
    <w:name w:val="font91"/>
    <w:qFormat/>
    <w:uiPriority w:val="0"/>
    <w:rPr>
      <w:rFonts w:hint="eastAsia" w:ascii="仿宋" w:hAnsi="仿宋" w:eastAsia="仿宋" w:cs="仿宋"/>
      <w:color w:val="000000"/>
      <w:sz w:val="22"/>
      <w:szCs w:val="22"/>
      <w:u w:val="none"/>
    </w:rPr>
  </w:style>
  <w:style w:type="character" w:customStyle="1" w:styleId="971">
    <w:name w:val="未处理的提及2"/>
    <w:basedOn w:val="73"/>
    <w:semiHidden/>
    <w:unhideWhenUsed/>
    <w:qFormat/>
    <w:uiPriority w:val="99"/>
    <w:rPr>
      <w:color w:val="605E5C"/>
      <w:shd w:val="clear" w:color="auto" w:fill="E1DFDD"/>
    </w:rPr>
  </w:style>
  <w:style w:type="character" w:customStyle="1" w:styleId="972">
    <w:name w:val="纯文本 字符1"/>
    <w:qFormat/>
    <w:locked/>
    <w:uiPriority w:val="0"/>
    <w:rPr>
      <w:rFonts w:eastAsia="宋体"/>
      <w:kern w:val="2"/>
      <w:sz w:val="24"/>
      <w:lang w:val="en-US" w:eastAsia="zh-CN" w:bidi="ar-SA"/>
    </w:rPr>
  </w:style>
  <w:style w:type="paragraph" w:customStyle="1" w:styleId="973">
    <w:name w:val="2级"/>
    <w:basedOn w:val="1"/>
    <w:next w:val="1"/>
    <w:qFormat/>
    <w:uiPriority w:val="0"/>
    <w:pPr>
      <w:numPr>
        <w:ilvl w:val="1"/>
        <w:numId w:val="1"/>
      </w:numPr>
      <w:adjustRightInd/>
      <w:spacing w:beforeLines="50" w:afterLines="50" w:line="360" w:lineRule="auto"/>
      <w:ind w:firstLine="200" w:firstLineChars="200"/>
      <w:outlineLvl w:val="1"/>
    </w:pPr>
    <w:rPr>
      <w:b/>
      <w:sz w:val="28"/>
    </w:rPr>
  </w:style>
  <w:style w:type="paragraph" w:customStyle="1" w:styleId="974">
    <w:name w:val="纯文本_0"/>
    <w:basedOn w:val="1"/>
    <w:unhideWhenUsed/>
    <w:qFormat/>
    <w:uiPriority w:val="0"/>
    <w:pPr>
      <w:adjustRightInd/>
      <w:spacing w:line="360" w:lineRule="auto"/>
      <w:ind w:firstLine="200" w:firstLineChars="200"/>
    </w:pPr>
    <w:rPr>
      <w:rFonts w:ascii="宋体" w:hAnsi="Courier New"/>
      <w:kern w:val="0"/>
      <w:sz w:val="20"/>
      <w:szCs w:val="20"/>
    </w:rPr>
  </w:style>
  <w:style w:type="paragraph" w:customStyle="1" w:styleId="975">
    <w:name w:val="Body Text First Indent 21"/>
    <w:basedOn w:val="976"/>
    <w:qFormat/>
    <w:uiPriority w:val="0"/>
    <w:pPr>
      <w:ind w:firstLine="420"/>
    </w:pPr>
    <w:rPr>
      <w:rFonts w:cs="宋体"/>
    </w:rPr>
  </w:style>
  <w:style w:type="paragraph" w:customStyle="1" w:styleId="976">
    <w:name w:val="Body Text Indent1"/>
    <w:basedOn w:val="1"/>
    <w:next w:val="1"/>
    <w:qFormat/>
    <w:uiPriority w:val="0"/>
    <w:pPr>
      <w:adjustRightInd/>
      <w:spacing w:after="120" w:line="360" w:lineRule="auto"/>
      <w:ind w:left="420" w:leftChars="200" w:firstLine="200" w:firstLineChars="200"/>
    </w:pPr>
    <w:rPr>
      <w:sz w:val="24"/>
    </w:rPr>
  </w:style>
  <w:style w:type="character" w:customStyle="1" w:styleId="977">
    <w:name w:val="标题 5 字符"/>
    <w:qFormat/>
    <w:uiPriority w:val="9"/>
    <w:rPr>
      <w:rFonts w:ascii="Wingdings" w:hAnsi="Wingdings" w:eastAsia="Wingdings"/>
      <w:b/>
      <w:bCs/>
      <w:kern w:val="2"/>
      <w:sz w:val="28"/>
      <w:szCs w:val="28"/>
    </w:rPr>
  </w:style>
  <w:style w:type="character" w:customStyle="1" w:styleId="978">
    <w:name w:val="标题 6 字符"/>
    <w:qFormat/>
    <w:uiPriority w:val="0"/>
    <w:rPr>
      <w:rFonts w:ascii="Helvetica" w:hAnsi="Helvetica" w:eastAsia="Helvetica"/>
      <w:b/>
      <w:bCs/>
      <w:kern w:val="2"/>
      <w:sz w:val="24"/>
      <w:szCs w:val="24"/>
    </w:rPr>
  </w:style>
  <w:style w:type="character" w:customStyle="1" w:styleId="979">
    <w:name w:val="标题 7 字符"/>
    <w:qFormat/>
    <w:uiPriority w:val="9"/>
    <w:rPr>
      <w:rFonts w:ascii="Wingdings" w:hAnsi="Wingdings" w:eastAsia="Wingdings"/>
      <w:b/>
      <w:bCs/>
      <w:kern w:val="2"/>
      <w:sz w:val="24"/>
      <w:szCs w:val="24"/>
    </w:rPr>
  </w:style>
  <w:style w:type="character" w:customStyle="1" w:styleId="980">
    <w:name w:val="标题 8 字符"/>
    <w:qFormat/>
    <w:uiPriority w:val="9"/>
    <w:rPr>
      <w:rFonts w:ascii="Helvetica" w:hAnsi="Helvetica" w:eastAsia="Helvetica"/>
      <w:kern w:val="2"/>
      <w:sz w:val="24"/>
      <w:szCs w:val="24"/>
    </w:rPr>
  </w:style>
  <w:style w:type="character" w:customStyle="1" w:styleId="981">
    <w:name w:val="标题 9 字符"/>
    <w:qFormat/>
    <w:uiPriority w:val="9"/>
    <w:rPr>
      <w:rFonts w:ascii="Helvetica" w:hAnsi="Helvetica" w:eastAsia="Helvetica"/>
      <w:kern w:val="2"/>
      <w:sz w:val="21"/>
      <w:szCs w:val="21"/>
    </w:rPr>
  </w:style>
  <w:style w:type="character" w:customStyle="1" w:styleId="982">
    <w:name w:val="文档结构图 字符"/>
    <w:qFormat/>
    <w:uiPriority w:val="99"/>
    <w:rPr>
      <w:rFonts w:ascii="Wingdings" w:hAnsi="仿宋_GB2312"/>
      <w:kern w:val="2"/>
      <w:sz w:val="18"/>
      <w:szCs w:val="18"/>
    </w:rPr>
  </w:style>
  <w:style w:type="paragraph" w:customStyle="1" w:styleId="983">
    <w:name w:val="_Style 979"/>
    <w:basedOn w:val="1"/>
    <w:next w:val="281"/>
    <w:qFormat/>
    <w:uiPriority w:val="0"/>
    <w:pPr>
      <w:adjustRightInd/>
      <w:ind w:firstLine="420" w:firstLineChars="200"/>
    </w:pPr>
    <w:rPr>
      <w:rFonts w:ascii="仿宋_GB2312" w:hAnsi="仿宋_GB2312" w:eastAsia="等线"/>
    </w:rPr>
  </w:style>
  <w:style w:type="character" w:customStyle="1" w:styleId="984">
    <w:name w:val="正文文本缩进 2 字符"/>
    <w:qFormat/>
    <w:uiPriority w:val="0"/>
    <w:rPr>
      <w:kern w:val="2"/>
      <w:sz w:val="21"/>
      <w:szCs w:val="22"/>
    </w:rPr>
  </w:style>
  <w:style w:type="character" w:customStyle="1" w:styleId="985">
    <w:name w:val="标题 字符"/>
    <w:qFormat/>
    <w:uiPriority w:val="10"/>
    <w:rPr>
      <w:rFonts w:ascii="Helvetica" w:hAnsi="Helvetica" w:eastAsia="Helvetica"/>
      <w:b/>
      <w:bCs/>
      <w:kern w:val="2"/>
      <w:sz w:val="32"/>
      <w:szCs w:val="32"/>
    </w:rPr>
  </w:style>
  <w:style w:type="character" w:customStyle="1" w:styleId="986">
    <w:name w:val="批注主题 字符"/>
    <w:qFormat/>
    <w:uiPriority w:val="99"/>
    <w:rPr>
      <w:b/>
      <w:bCs/>
      <w:kern w:val="2"/>
      <w:sz w:val="21"/>
      <w:szCs w:val="22"/>
    </w:rPr>
  </w:style>
  <w:style w:type="paragraph" w:customStyle="1" w:styleId="987">
    <w:name w:val="正文首行缩进 21"/>
    <w:basedOn w:val="1"/>
    <w:qFormat/>
    <w:uiPriority w:val="0"/>
    <w:pPr>
      <w:adjustRightInd/>
      <w:spacing w:after="120"/>
      <w:ind w:left="420" w:leftChars="200" w:firstLine="420"/>
    </w:pPr>
    <w:rPr>
      <w:rFonts w:ascii="Times New Roman (正文 CS 字体)" w:hAnsi="Times New Roman (正文 CS 字体)" w:eastAsia="等线" w:cs="Wingdings"/>
      <w:szCs w:val="22"/>
    </w:rPr>
  </w:style>
  <w:style w:type="paragraph" w:customStyle="1" w:styleId="988">
    <w:name w:val="列表段落2"/>
    <w:basedOn w:val="1"/>
    <w:link w:val="989"/>
    <w:qFormat/>
    <w:uiPriority w:val="0"/>
    <w:pPr>
      <w:adjustRightInd/>
      <w:ind w:firstLine="420" w:firstLineChars="200"/>
    </w:pPr>
    <w:rPr>
      <w:rFonts w:ascii="Times New Roman (正文 CS 字体)" w:hAnsi="Times New Roman (正文 CS 字体)" w:eastAsia="等线"/>
      <w:szCs w:val="22"/>
    </w:rPr>
  </w:style>
  <w:style w:type="character" w:customStyle="1" w:styleId="989">
    <w:name w:val="List Paragraph Char"/>
    <w:link w:val="988"/>
    <w:qFormat/>
    <w:uiPriority w:val="0"/>
    <w:rPr>
      <w:rFonts w:ascii="Times New Roman (正文 CS 字体)" w:hAnsi="Times New Roman (正文 CS 字体)" w:eastAsia="等线"/>
      <w:kern w:val="2"/>
      <w:sz w:val="21"/>
      <w:szCs w:val="22"/>
    </w:rPr>
  </w:style>
  <w:style w:type="paragraph" w:customStyle="1" w:styleId="990">
    <w:name w:val="正文文本首行缩进 21"/>
    <w:basedOn w:val="991"/>
    <w:qFormat/>
    <w:uiPriority w:val="0"/>
    <w:pPr>
      <w:ind w:firstLine="420"/>
    </w:pPr>
    <w:rPr>
      <w:rFonts w:eastAsia="Wingdings" w:cs="Wingdings"/>
    </w:rPr>
  </w:style>
  <w:style w:type="paragraph" w:customStyle="1" w:styleId="991">
    <w:name w:val="正文文本缩进1"/>
    <w:basedOn w:val="1"/>
    <w:next w:val="1"/>
    <w:qFormat/>
    <w:uiPriority w:val="0"/>
    <w:pPr>
      <w:adjustRightInd/>
      <w:spacing w:after="120"/>
      <w:ind w:left="420" w:leftChars="200"/>
    </w:pPr>
    <w:rPr>
      <w:rFonts w:ascii="Times New Roman (正文 CS 字体)" w:hAnsi="Times New Roman (正文 CS 字体)" w:eastAsia="等线" w:cs="Times New Roman (正文 CS 字体)"/>
      <w:color w:val="000000"/>
      <w:szCs w:val="21"/>
    </w:rPr>
  </w:style>
  <w:style w:type="paragraph" w:customStyle="1" w:styleId="992">
    <w:name w:val="无间隔3"/>
    <w:qFormat/>
    <w:uiPriority w:val="99"/>
    <w:pPr>
      <w:widowControl w:val="0"/>
      <w:jc w:val="both"/>
    </w:pPr>
    <w:rPr>
      <w:rFonts w:ascii="Times New Roman (正文 CS 字体)" w:hAnsi="Times New Roman (正文 CS 字体)" w:eastAsia="等线" w:cs="Times New Roman (正文 CS 字体)"/>
      <w:kern w:val="2"/>
      <w:sz w:val="21"/>
      <w:szCs w:val="24"/>
      <w:lang w:val="en-US" w:eastAsia="zh-CN" w:bidi="ar-SA"/>
    </w:rPr>
  </w:style>
  <w:style w:type="character" w:customStyle="1" w:styleId="993">
    <w:name w:val="标题 1 字符1"/>
    <w:qFormat/>
    <w:uiPriority w:val="9"/>
    <w:rPr>
      <w:rFonts w:eastAsia="Times New Roman (正文 CS 字体)"/>
      <w:b/>
      <w:bCs/>
      <w:kern w:val="44"/>
      <w:sz w:val="44"/>
      <w:szCs w:val="44"/>
    </w:rPr>
  </w:style>
  <w:style w:type="character" w:customStyle="1" w:styleId="994">
    <w:name w:val="标题 2 字符1"/>
    <w:qFormat/>
    <w:uiPriority w:val="9"/>
    <w:rPr>
      <w:rFonts w:ascii="Times New Roman (正文 CS 字体)" w:hAnsi="Times New Roman (正文 CS 字体)" w:eastAsia="Times New Roman (正文 CS 字体)"/>
      <w:b/>
      <w:bCs/>
      <w:kern w:val="2"/>
      <w:sz w:val="36"/>
      <w:szCs w:val="32"/>
    </w:rPr>
  </w:style>
  <w:style w:type="paragraph" w:customStyle="1" w:styleId="995">
    <w:name w:val="yj正文"/>
    <w:basedOn w:val="1"/>
    <w:qFormat/>
    <w:uiPriority w:val="0"/>
    <w:pPr>
      <w:adjustRightInd/>
      <w:spacing w:beforeLines="50"/>
      <w:ind w:left="420"/>
      <w:jc w:val="left"/>
    </w:pPr>
    <w:rPr>
      <w:rFonts w:ascii="Helvetica" w:hAnsi="Helvetica" w:eastAsia="Helvetica" w:cs="Times New Roman (正文 CS 字体)"/>
      <w:sz w:val="24"/>
    </w:rPr>
  </w:style>
  <w:style w:type="paragraph" w:customStyle="1" w:styleId="996">
    <w:name w:val="Bullet 1"/>
    <w:basedOn w:val="1"/>
    <w:qFormat/>
    <w:uiPriority w:val="0"/>
    <w:pPr>
      <w:widowControl/>
      <w:numPr>
        <w:ilvl w:val="0"/>
        <w:numId w:val="2"/>
      </w:numPr>
      <w:tabs>
        <w:tab w:val="left" w:pos="720"/>
      </w:tabs>
      <w:adjustRightInd/>
      <w:spacing w:line="290" w:lineRule="atLeast"/>
      <w:jc w:val="left"/>
    </w:pPr>
    <w:rPr>
      <w:rFonts w:ascii="Times New Roman (正文 CS 字体)" w:hAnsi="Times New Roman (正文 CS 字体)" w:eastAsia="Times New Roman (正文 CS 字体)" w:cs="Times New Roman (正文 CS 字体)"/>
      <w:kern w:val="0"/>
      <w:sz w:val="24"/>
      <w:lang w:eastAsia="en-US"/>
    </w:rPr>
  </w:style>
  <w:style w:type="character" w:customStyle="1" w:styleId="997">
    <w:name w:val="样式 正文缩进 + 首行缩进:  2 字符 Char"/>
    <w:qFormat/>
    <w:uiPriority w:val="0"/>
    <w:rPr>
      <w:sz w:val="24"/>
    </w:rPr>
  </w:style>
  <w:style w:type="paragraph" w:customStyle="1" w:styleId="998">
    <w:name w:val="GHC 正文"/>
    <w:basedOn w:val="1"/>
    <w:link w:val="999"/>
    <w:qFormat/>
    <w:uiPriority w:val="0"/>
    <w:pPr>
      <w:adjustRightInd/>
      <w:spacing w:line="360" w:lineRule="auto"/>
      <w:ind w:firstLine="420" w:firstLineChars="200"/>
    </w:pPr>
    <w:rPr>
      <w:rFonts w:ascii="Wingdings" w:hAnsi="Wingdings" w:eastAsia="等线"/>
      <w:sz w:val="24"/>
      <w:lang w:val="en-AU"/>
    </w:rPr>
  </w:style>
  <w:style w:type="character" w:customStyle="1" w:styleId="999">
    <w:name w:val="GHC 正文 Char"/>
    <w:link w:val="998"/>
    <w:qFormat/>
    <w:uiPriority w:val="0"/>
    <w:rPr>
      <w:rFonts w:ascii="Wingdings" w:hAnsi="Wingdings" w:eastAsia="等线"/>
      <w:kern w:val="2"/>
      <w:sz w:val="24"/>
      <w:szCs w:val="24"/>
      <w:lang w:val="en-AU"/>
    </w:rPr>
  </w:style>
  <w:style w:type="paragraph" w:customStyle="1" w:styleId="1000">
    <w:name w:val="正文_0"/>
    <w:qFormat/>
    <w:uiPriority w:val="0"/>
    <w:pPr>
      <w:widowControl w:val="0"/>
      <w:spacing w:line="360" w:lineRule="auto"/>
      <w:ind w:firstLine="200" w:firstLineChars="200"/>
      <w:jc w:val="both"/>
    </w:pPr>
    <w:rPr>
      <w:rFonts w:ascii="Times New Roman (正文 CS 字体)" w:hAnsi="Times New Roman (正文 CS 字体)" w:eastAsia="等线" w:cs="Times New Roman (正文 CS 字体)"/>
      <w:kern w:val="2"/>
      <w:sz w:val="24"/>
      <w:szCs w:val="24"/>
      <w:lang w:val="en-US" w:eastAsia="zh-CN" w:bidi="ar-SA"/>
    </w:rPr>
  </w:style>
  <w:style w:type="paragraph" w:customStyle="1" w:styleId="1001">
    <w:name w:val="0段落文字"/>
    <w:basedOn w:val="1000"/>
    <w:qFormat/>
    <w:uiPriority w:val="0"/>
  </w:style>
  <w:style w:type="paragraph" w:customStyle="1" w:styleId="1002">
    <w:name w:val="标题 2_0"/>
    <w:basedOn w:val="1"/>
    <w:next w:val="1"/>
    <w:qFormat/>
    <w:uiPriority w:val="0"/>
    <w:pPr>
      <w:keepNext/>
      <w:keepLines/>
      <w:adjustRightInd/>
      <w:spacing w:before="260" w:after="260" w:line="416" w:lineRule="auto"/>
      <w:outlineLvl w:val="1"/>
    </w:pPr>
    <w:rPr>
      <w:rFonts w:ascii="Helvetica" w:hAnsi="Helvetica" w:eastAsia="等线" w:cs="Times New Roman (正文 CS 字体)"/>
      <w:b/>
      <w:bCs/>
      <w:sz w:val="32"/>
      <w:szCs w:val="32"/>
    </w:rPr>
  </w:style>
  <w:style w:type="paragraph" w:customStyle="1" w:styleId="1003">
    <w:name w:val="标题 3_0"/>
    <w:basedOn w:val="1"/>
    <w:next w:val="1"/>
    <w:qFormat/>
    <w:uiPriority w:val="0"/>
    <w:pPr>
      <w:keepNext/>
      <w:keepLines/>
      <w:adjustRightInd/>
      <w:spacing w:before="260" w:after="260" w:line="416" w:lineRule="auto"/>
      <w:outlineLvl w:val="2"/>
    </w:pPr>
    <w:rPr>
      <w:rFonts w:ascii="仿宋_GB2312" w:hAnsi="仿宋_GB2312" w:eastAsia="等线" w:cs="Times New Roman (正文 CS 字体)"/>
      <w:b/>
      <w:bCs/>
      <w:sz w:val="32"/>
      <w:szCs w:val="32"/>
    </w:rPr>
  </w:style>
  <w:style w:type="character" w:customStyle="1" w:styleId="1004">
    <w:name w:val="letter list Char"/>
    <w:qFormat/>
    <w:uiPriority w:val="0"/>
    <w:rPr>
      <w:b/>
      <w:bCs/>
      <w:sz w:val="24"/>
      <w:szCs w:val="24"/>
    </w:rPr>
  </w:style>
  <w:style w:type="character" w:customStyle="1" w:styleId="1005">
    <w:name w:val="Legal Level 1.1.1. Char"/>
    <w:qFormat/>
    <w:uiPriority w:val="0"/>
    <w:rPr>
      <w:rFonts w:ascii="Helvetica" w:hAnsi="Helvetica" w:eastAsia="Wingdings" w:cs="Times New Roman (正文 CS 字体)"/>
      <w:sz w:val="24"/>
      <w:szCs w:val="24"/>
    </w:rPr>
  </w:style>
  <w:style w:type="character" w:customStyle="1" w:styleId="1006">
    <w:name w:val="三级标题 Char"/>
    <w:qFormat/>
    <w:uiPriority w:val="0"/>
    <w:rPr>
      <w:rFonts w:ascii="Helvetica" w:hAnsi="Helvetica" w:eastAsia="Wingdings" w:cs="Times New Roman (正文 CS 字体)"/>
      <w:szCs w:val="21"/>
    </w:rPr>
  </w:style>
  <w:style w:type="character" w:customStyle="1" w:styleId="1007">
    <w:name w:val="正文文本缩进 字符1"/>
    <w:qFormat/>
    <w:uiPriority w:val="0"/>
    <w:rPr>
      <w:kern w:val="2"/>
      <w:sz w:val="21"/>
      <w:szCs w:val="22"/>
    </w:rPr>
  </w:style>
  <w:style w:type="character" w:customStyle="1" w:styleId="1008">
    <w:name w:val="列出段落 字符1"/>
    <w:qFormat/>
    <w:uiPriority w:val="0"/>
    <w:rPr>
      <w:rFonts w:ascii="Times New Roman (正文 CS 字体)" w:hAnsi="Times New Roman (正文 CS 字体)" w:eastAsia="Wingdings" w:cs="Times New Roman (正文 CS 字体)"/>
      <w:szCs w:val="24"/>
    </w:rPr>
  </w:style>
  <w:style w:type="paragraph" w:customStyle="1" w:styleId="1009">
    <w:name w:val="浅色网格 - 强调文字颜色 31"/>
    <w:basedOn w:val="1"/>
    <w:qFormat/>
    <w:uiPriority w:val="0"/>
    <w:pPr>
      <w:adjustRightInd/>
      <w:ind w:firstLine="420" w:firstLineChars="200"/>
    </w:pPr>
    <w:rPr>
      <w:rFonts w:ascii="Times New Roman (正文 CS 字体)" w:hAnsi="Times New Roman (正文 CS 字体)" w:eastAsia="等线" w:cs="Times New Roman (正文 CS 字体)"/>
      <w:szCs w:val="21"/>
    </w:rPr>
  </w:style>
  <w:style w:type="paragraph" w:customStyle="1" w:styleId="1010">
    <w:name w:val="TOC 标题2"/>
    <w:basedOn w:val="3"/>
    <w:next w:val="1"/>
    <w:unhideWhenUsed/>
    <w:qFormat/>
    <w:uiPriority w:val="0"/>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11">
    <w:name w:val="技术方案正文样式"/>
    <w:basedOn w:val="1"/>
    <w:qFormat/>
    <w:uiPriority w:val="0"/>
    <w:pPr>
      <w:widowControl/>
      <w:autoSpaceDE w:val="0"/>
      <w:autoSpaceDN w:val="0"/>
      <w:adjustRightInd/>
      <w:spacing w:line="400" w:lineRule="exact"/>
      <w:ind w:firstLine="480"/>
    </w:pPr>
    <w:rPr>
      <w:rFonts w:ascii="Wingdings" w:hAnsi="Wingdings" w:eastAsia="等线" w:cs="Wingdings"/>
      <w:kern w:val="0"/>
      <w:sz w:val="24"/>
    </w:rPr>
  </w:style>
  <w:style w:type="paragraph" w:customStyle="1" w:styleId="1012">
    <w:name w:val="中等深浅网格 2 - 强调文字颜色 11"/>
    <w:qFormat/>
    <w:uiPriority w:val="1"/>
    <w:pPr>
      <w:widowControl w:val="0"/>
      <w:jc w:val="both"/>
    </w:pPr>
    <w:rPr>
      <w:rFonts w:ascii="仿宋_GB2312" w:hAnsi="仿宋_GB2312" w:eastAsia="仿宋_GB2312" w:cs="Times New Roman (正文 CS 字体)"/>
      <w:kern w:val="2"/>
      <w:sz w:val="24"/>
      <w:szCs w:val="22"/>
      <w:lang w:val="en-US" w:eastAsia="zh-CN" w:bidi="ar-SA"/>
    </w:rPr>
  </w:style>
  <w:style w:type="paragraph" w:customStyle="1" w:styleId="1013">
    <w:name w:val="TOC 标题3"/>
    <w:basedOn w:val="3"/>
    <w:next w:val="1"/>
    <w:qFormat/>
    <w:uiPriority w:val="39"/>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14">
    <w:name w:val="修订4"/>
    <w:semiHidden/>
    <w:qFormat/>
    <w:uiPriority w:val="99"/>
    <w:rPr>
      <w:rFonts w:ascii="仿宋_GB2312" w:hAnsi="仿宋_GB2312" w:eastAsia="等线" w:cs="Times New Roman (正文 CS 字体)"/>
      <w:kern w:val="2"/>
      <w:sz w:val="24"/>
      <w:szCs w:val="22"/>
      <w:lang w:val="en-US" w:eastAsia="zh-CN" w:bidi="ar-SA"/>
    </w:rPr>
  </w:style>
  <w:style w:type="character" w:customStyle="1" w:styleId="1015">
    <w:name w:val="普通(网站) 字符"/>
    <w:link w:val="62"/>
    <w:qFormat/>
    <w:uiPriority w:val="0"/>
    <w:rPr>
      <w:rFonts w:ascii="宋体" w:hAnsi="宋体"/>
      <w:sz w:val="24"/>
      <w:szCs w:val="24"/>
    </w:rPr>
  </w:style>
  <w:style w:type="character" w:customStyle="1" w:styleId="1016">
    <w:name w:val="NormalCharacter"/>
    <w:qFormat/>
    <w:uiPriority w:val="0"/>
  </w:style>
  <w:style w:type="paragraph" w:customStyle="1" w:styleId="1017">
    <w:name w:val="UserStyle_20"/>
    <w:basedOn w:val="1"/>
    <w:next w:val="1"/>
    <w:qFormat/>
    <w:uiPriority w:val="0"/>
    <w:pPr>
      <w:widowControl/>
      <w:adjustRightInd/>
      <w:spacing w:line="360" w:lineRule="auto"/>
      <w:ind w:firstLine="480" w:firstLineChars="200"/>
      <w:textAlignment w:val="baseline"/>
    </w:pPr>
    <w:rPr>
      <w:sz w:val="24"/>
      <w:szCs w:val="21"/>
    </w:rPr>
  </w:style>
  <w:style w:type="paragraph" w:customStyle="1" w:styleId="1018">
    <w:name w:val="文本正文宋体缩进"/>
    <w:basedOn w:val="1"/>
    <w:next w:val="1"/>
    <w:qFormat/>
    <w:uiPriority w:val="0"/>
    <w:pPr>
      <w:adjustRightInd/>
      <w:spacing w:line="360" w:lineRule="auto"/>
      <w:ind w:firstLine="480" w:firstLineChars="200"/>
    </w:pPr>
    <w:rPr>
      <w:sz w:val="24"/>
      <w:szCs w:val="21"/>
    </w:rPr>
  </w:style>
  <w:style w:type="paragraph" w:customStyle="1" w:styleId="1019">
    <w:name w:val="msolistparagraph"/>
    <w:basedOn w:val="1"/>
    <w:qFormat/>
    <w:uiPriority w:val="0"/>
    <w:pPr>
      <w:ind w:firstLine="420" w:firstLineChars="200"/>
    </w:pPr>
  </w:style>
  <w:style w:type="paragraph" w:customStyle="1" w:styleId="1020">
    <w:name w:val="正文文本 31"/>
    <w:basedOn w:val="1"/>
    <w:qFormat/>
    <w:uiPriority w:val="0"/>
    <w:pPr>
      <w:spacing w:after="120"/>
    </w:pPr>
    <w:rPr>
      <w:sz w:val="16"/>
      <w:szCs w:val="16"/>
    </w:rPr>
  </w:style>
  <w:style w:type="paragraph" w:customStyle="1" w:styleId="1021">
    <w:name w:val="paragraph"/>
    <w:basedOn w:val="1"/>
    <w:qFormat/>
    <w:uiPriority w:val="0"/>
    <w:pPr>
      <w:widowControl/>
      <w:spacing w:before="100" w:beforeAutospacing="1" w:after="100" w:afterAutospacing="1"/>
      <w:jc w:val="left"/>
    </w:pPr>
    <w:rPr>
      <w:rFonts w:ascii="等线" w:hAnsi="等线" w:eastAsia="等线"/>
      <w:kern w:val="0"/>
      <w:sz w:val="24"/>
    </w:rPr>
  </w:style>
  <w:style w:type="paragraph" w:customStyle="1" w:styleId="1022">
    <w:name w:val="Plain Text"/>
    <w:basedOn w:val="1023"/>
    <w:qFormat/>
    <w:uiPriority w:val="0"/>
    <w:pPr>
      <w:widowControl/>
      <w:jc w:val="left"/>
    </w:pPr>
    <w:rPr>
      <w:rFonts w:ascii="宋体" w:hAnsi="Courier New"/>
    </w:rPr>
  </w:style>
  <w:style w:type="paragraph" w:customStyle="1" w:styleId="1023">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24">
    <w:name w:val="_Style 10"/>
    <w:basedOn w:val="1"/>
    <w:qFormat/>
    <w:uiPriority w:val="99"/>
  </w:style>
  <w:style w:type="paragraph" w:customStyle="1" w:styleId="1025">
    <w:name w:val="目录 71"/>
    <w:next w:val="1"/>
    <w:qFormat/>
    <w:uiPriority w:val="0"/>
    <w:pPr>
      <w:wordWrap w:val="0"/>
      <w:ind w:left="2550"/>
      <w:jc w:val="both"/>
    </w:pPr>
    <w:rPr>
      <w:rFonts w:ascii="Calibri" w:hAnsi="Calibri" w:eastAsia="宋体" w:cs="Times New Roman"/>
      <w:sz w:val="21"/>
      <w:szCs w:val="22"/>
      <w:lang w:val="en-US" w:eastAsia="zh-CN" w:bidi="ar-SA"/>
    </w:rPr>
  </w:style>
  <w:style w:type="table" w:customStyle="1" w:styleId="102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杭州市国内经济合作办公室</Company>
  <Pages>69</Pages>
  <Words>3653</Words>
  <Characters>4050</Characters>
  <Lines>328</Lines>
  <Paragraphs>92</Paragraphs>
  <TotalTime>43</TotalTime>
  <ScaleCrop>false</ScaleCrop>
  <LinksUpToDate>false</LinksUpToDate>
  <CharactersWithSpaces>4262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2023-05-20T15:00:00Z</dcterms:created>
  <dc:creator>玥</dc:creator>
  <cp:lastModifiedBy>lenovo</cp:lastModifiedBy>
  <cp:lastPrinted>2025-01-03T06:32:00Z</cp:lastPrinted>
  <dcterms:modified xsi:type="dcterms:W3CDTF">2025-07-18T08:08:58Z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5F2682798D2548DFAA53BCECAA9D1593_13</vt:lpwstr>
  </property>
  <property fmtid="{D5CDD505-2E9C-101B-9397-08002B2CF9AE}" pid="5" name="KSOTemplateDocerSaveRecord">
    <vt:lpwstr>eyJoZGlkIjoiY2U2ZmMzZGYyZTgzMDM3NGFhMjNhOTY3ZDNlM2RkMWIiLCJ1c2VySWQiOiIxMTMzODM5MDI0In0=</vt:lpwstr>
  </property>
</Properties>
</file>