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07-06</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06</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640000、650000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640000、650000</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rPr>
        <w:t>专门面向中小企业。</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4</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11</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29</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7"/>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07468"/>
      <w:bookmarkEnd w:id="13"/>
      <w:bookmarkStart w:id="14" w:name="_Hlt68072998"/>
      <w:bookmarkEnd w:id="14"/>
      <w:bookmarkStart w:id="15" w:name="_Hlt68073093"/>
      <w:bookmarkEnd w:id="15"/>
      <w:bookmarkStart w:id="16" w:name="_Hlt74714665"/>
      <w:bookmarkEnd w:id="16"/>
      <w:bookmarkStart w:id="17" w:name="_Hlt68057669"/>
      <w:bookmarkEnd w:id="17"/>
      <w:bookmarkStart w:id="18" w:name="_Hlt75236011"/>
      <w:bookmarkEnd w:id="18"/>
      <w:bookmarkStart w:id="19" w:name="_Hlt75236290"/>
      <w:bookmarkEnd w:id="19"/>
      <w:bookmarkStart w:id="20" w:name="_Hlt68403820"/>
      <w:bookmarkEnd w:id="20"/>
      <w:bookmarkStart w:id="21" w:name="_Hlt68072990"/>
      <w:bookmarkEnd w:id="21"/>
      <w:bookmarkStart w:id="22" w:name="_Hlt74730295"/>
      <w:bookmarkEnd w:id="22"/>
      <w:bookmarkStart w:id="23" w:name="_Hlt74729768"/>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hint="eastAsia" w:ascii="宋体" w:hAnsi="宋体" w:eastAsia="宋体" w:cs="宋体"/>
          <w:b/>
          <w:sz w:val="21"/>
          <w:szCs w:val="21"/>
        </w:rPr>
      </w:pPr>
      <w:r>
        <w:rPr>
          <w:rFonts w:hint="eastAsia" w:ascii="宋体" w:hAnsi="宋体" w:eastAsia="宋体" w:cs="宋体"/>
          <w:b/>
          <w:sz w:val="21"/>
          <w:szCs w:val="21"/>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2343"/>
        <w:gridCol w:w="1601"/>
        <w:gridCol w:w="1835"/>
        <w:gridCol w:w="1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标项号</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采购内容</w:t>
            </w:r>
          </w:p>
        </w:tc>
        <w:tc>
          <w:tcPr>
            <w:tcW w:w="16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pacing w:val="-4"/>
                <w:sz w:val="21"/>
                <w:szCs w:val="21"/>
              </w:rPr>
              <w:t>数量及单位</w:t>
            </w:r>
          </w:p>
        </w:tc>
        <w:tc>
          <w:tcPr>
            <w:tcW w:w="183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pacing w:val="-4"/>
                <w:sz w:val="21"/>
                <w:szCs w:val="21"/>
              </w:rPr>
            </w:pPr>
            <w:r>
              <w:rPr>
                <w:rFonts w:hint="eastAsia" w:ascii="宋体" w:hAnsi="宋体" w:eastAsia="宋体" w:cs="宋体"/>
                <w:sz w:val="21"/>
                <w:szCs w:val="21"/>
              </w:rPr>
              <w:t>总金额（万元）</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restart"/>
            <w:tcBorders>
              <w:top w:val="single" w:color="auto" w:sz="4" w:space="0"/>
              <w:left w:val="single" w:color="auto" w:sz="4" w:space="0"/>
              <w:right w:val="single" w:color="auto" w:sz="4" w:space="0"/>
            </w:tcBorders>
            <w:vAlign w:val="center"/>
          </w:tcPr>
          <w:p>
            <w:pPr>
              <w:pStyle w:val="334"/>
              <w:rPr>
                <w:rFonts w:hint="eastAsia" w:ascii="宋体" w:hAnsi="宋体" w:eastAsia="宋体" w:cs="宋体"/>
                <w:sz w:val="21"/>
                <w:szCs w:val="21"/>
              </w:rPr>
            </w:pPr>
            <w:r>
              <w:rPr>
                <w:rFonts w:hint="eastAsia" w:ascii="宋体" w:hAnsi="宋体" w:eastAsia="宋体" w:cs="宋体"/>
                <w:sz w:val="21"/>
                <w:szCs w:val="21"/>
              </w:rPr>
              <w:t>1</w:t>
            </w:r>
          </w:p>
          <w:p>
            <w:pPr>
              <w:pStyle w:val="334"/>
              <w:rPr>
                <w:rFonts w:hint="eastAsia" w:ascii="宋体" w:hAnsi="宋体" w:eastAsia="宋体" w:cs="宋体"/>
                <w:sz w:val="21"/>
                <w:szCs w:val="21"/>
              </w:rPr>
            </w:pPr>
          </w:p>
        </w:tc>
        <w:tc>
          <w:tcPr>
            <w:tcW w:w="234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1"/>
                <w:szCs w:val="21"/>
              </w:rPr>
            </w:pPr>
            <w:r>
              <w:rPr>
                <w:rFonts w:hint="eastAsia" w:ascii="宋体" w:hAnsi="宋体" w:eastAsia="宋体" w:cs="宋体"/>
                <w:sz w:val="21"/>
                <w:szCs w:val="21"/>
              </w:rPr>
              <w:t>超声关节治疗仪</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1台</w:t>
            </w:r>
          </w:p>
        </w:tc>
        <w:tc>
          <w:tcPr>
            <w:tcW w:w="1835" w:type="dxa"/>
            <w:tcBorders>
              <w:top w:val="single" w:color="auto" w:sz="4" w:space="0"/>
              <w:left w:val="single" w:color="auto" w:sz="4" w:space="0"/>
              <w:bottom w:val="single" w:color="auto" w:sz="4" w:space="0"/>
              <w:right w:val="single" w:color="auto" w:sz="4" w:space="0"/>
            </w:tcBorders>
            <w:vAlign w:val="center"/>
          </w:tcPr>
          <w:p>
            <w:pPr>
              <w:pStyle w:val="334"/>
              <w:rPr>
                <w:rFonts w:hint="eastAsia" w:ascii="宋体" w:hAnsi="宋体" w:eastAsia="宋体" w:cs="宋体"/>
                <w:sz w:val="21"/>
                <w:szCs w:val="21"/>
                <w:u w:val="single"/>
              </w:rPr>
            </w:pPr>
            <w:r>
              <w:rPr>
                <w:rFonts w:hint="eastAsia" w:ascii="宋体" w:hAnsi="宋体" w:eastAsia="宋体" w:cs="宋体"/>
                <w:sz w:val="21"/>
                <w:szCs w:val="21"/>
                <w:u w:val="single"/>
              </w:rPr>
              <w:t>9</w:t>
            </w:r>
          </w:p>
        </w:tc>
        <w:tc>
          <w:tcPr>
            <w:tcW w:w="1732" w:type="dxa"/>
            <w:tcBorders>
              <w:top w:val="single" w:color="auto" w:sz="4" w:space="0"/>
              <w:left w:val="single" w:color="auto" w:sz="4" w:space="0"/>
              <w:bottom w:val="single" w:color="auto" w:sz="4" w:space="0"/>
              <w:right w:val="single" w:color="auto" w:sz="4" w:space="0"/>
            </w:tcBorders>
            <w:vAlign w:val="center"/>
          </w:tcPr>
          <w:p>
            <w:pPr>
              <w:pStyle w:val="334"/>
              <w:rPr>
                <w:rFonts w:hint="eastAsia" w:ascii="宋体" w:hAnsi="宋体" w:eastAsia="宋体" w:cs="宋体"/>
                <w:sz w:val="21"/>
                <w:szCs w:val="21"/>
                <w:u w:val="single"/>
              </w:rPr>
            </w:pPr>
            <w:r>
              <w:rPr>
                <w:rFonts w:hint="eastAsia" w:ascii="宋体" w:hAnsi="宋体" w:eastAsia="宋体" w:cs="宋体"/>
                <w:sz w:val="21"/>
                <w:szCs w:val="21"/>
                <w:u w:val="singl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vMerge w:val="continue"/>
            <w:tcBorders>
              <w:left w:val="single" w:color="auto" w:sz="4" w:space="0"/>
              <w:bottom w:val="single" w:color="auto" w:sz="4" w:space="0"/>
              <w:right w:val="single" w:color="auto" w:sz="4" w:space="0"/>
            </w:tcBorders>
            <w:vAlign w:val="center"/>
          </w:tcPr>
          <w:p>
            <w:pPr>
              <w:pStyle w:val="334"/>
              <w:rPr>
                <w:rFonts w:hint="eastAsia" w:ascii="宋体" w:hAnsi="宋体" w:eastAsia="宋体" w:cs="宋体"/>
                <w:sz w:val="21"/>
                <w:szCs w:val="21"/>
              </w:rPr>
            </w:pPr>
          </w:p>
        </w:tc>
        <w:tc>
          <w:tcPr>
            <w:tcW w:w="234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sz w:val="21"/>
                <w:szCs w:val="21"/>
              </w:rPr>
            </w:pPr>
            <w:r>
              <w:rPr>
                <w:rFonts w:hint="eastAsia" w:ascii="宋体" w:hAnsi="宋体" w:eastAsia="宋体" w:cs="宋体"/>
                <w:sz w:val="21"/>
                <w:szCs w:val="21"/>
              </w:rPr>
              <w:t>体外冲击波治疗仪</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2台</w:t>
            </w:r>
          </w:p>
        </w:tc>
        <w:tc>
          <w:tcPr>
            <w:tcW w:w="1835" w:type="dxa"/>
            <w:tcBorders>
              <w:top w:val="single" w:color="auto" w:sz="4" w:space="0"/>
              <w:left w:val="single" w:color="auto" w:sz="4" w:space="0"/>
              <w:bottom w:val="single" w:color="auto" w:sz="4" w:space="0"/>
              <w:right w:val="single" w:color="auto" w:sz="4" w:space="0"/>
            </w:tcBorders>
            <w:vAlign w:val="center"/>
          </w:tcPr>
          <w:p>
            <w:pPr>
              <w:pStyle w:val="334"/>
              <w:rPr>
                <w:rFonts w:hint="eastAsia" w:ascii="宋体" w:hAnsi="宋体" w:eastAsia="宋体" w:cs="宋体"/>
                <w:sz w:val="21"/>
                <w:szCs w:val="21"/>
                <w:u w:val="single"/>
              </w:rPr>
            </w:pPr>
            <w:r>
              <w:rPr>
                <w:rFonts w:hint="eastAsia" w:ascii="宋体" w:hAnsi="宋体" w:eastAsia="宋体" w:cs="宋体"/>
                <w:sz w:val="21"/>
                <w:szCs w:val="21"/>
                <w:u w:val="single"/>
              </w:rPr>
              <w:t>55</w:t>
            </w:r>
          </w:p>
        </w:tc>
        <w:tc>
          <w:tcPr>
            <w:tcW w:w="1732" w:type="dxa"/>
            <w:tcBorders>
              <w:top w:val="single" w:color="auto" w:sz="4" w:space="0"/>
              <w:left w:val="single" w:color="auto" w:sz="4" w:space="0"/>
              <w:bottom w:val="single" w:color="auto" w:sz="4" w:space="0"/>
              <w:right w:val="single" w:color="auto" w:sz="4" w:space="0"/>
            </w:tcBorders>
            <w:vAlign w:val="center"/>
          </w:tcPr>
          <w:p>
            <w:pPr>
              <w:pStyle w:val="334"/>
              <w:rPr>
                <w:rFonts w:hint="eastAsia" w:ascii="宋体" w:hAnsi="宋体" w:eastAsia="宋体" w:cs="宋体"/>
                <w:sz w:val="21"/>
                <w:szCs w:val="21"/>
                <w:u w:val="single"/>
              </w:rPr>
            </w:pPr>
            <w:r>
              <w:rPr>
                <w:rFonts w:hint="eastAsia" w:ascii="宋体" w:hAnsi="宋体" w:eastAsia="宋体" w:cs="宋体"/>
                <w:sz w:val="21"/>
                <w:szCs w:val="21"/>
                <w:u w:val="single"/>
              </w:rPr>
              <w:t>否</w:t>
            </w:r>
          </w:p>
        </w:tc>
      </w:tr>
    </w:tbl>
    <w:p>
      <w:pPr>
        <w:autoSpaceDE w:val="0"/>
        <w:autoSpaceDN w:val="0"/>
        <w:spacing w:line="360" w:lineRule="auto"/>
        <w:textAlignment w:val="bottom"/>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7207" w:type="dxa"/>
            <w:tcBorders>
              <w:right w:val="single" w:color="auto" w:sz="4" w:space="0"/>
            </w:tcBorders>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8591" w:type="dxa"/>
            <w:gridSpan w:val="2"/>
            <w:tcBorders>
              <w:right w:val="single" w:color="auto" w:sz="4" w:space="0"/>
            </w:tcBorders>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设备一：超声关节治疗仪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7207" w:type="dxa"/>
            <w:tcBorders>
              <w:right w:val="single" w:color="auto" w:sz="4" w:space="0"/>
            </w:tcBorders>
            <w:vAlign w:val="center"/>
          </w:tcPr>
          <w:p>
            <w:pPr>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主要功能用途：通过超声技术输出特定的超声频率及功率，透过关节间隙达到需要治疗的关节腔体部位达到治疗效果，同时通过经皮神经电，缓解关节疼痛。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7207" w:type="dxa"/>
            <w:tcBorders>
              <w:right w:val="single" w:color="auto" w:sz="4" w:space="0"/>
            </w:tcBorders>
            <w:vAlign w:val="center"/>
          </w:tcPr>
          <w:p>
            <w:pPr>
              <w:jc w:val="left"/>
              <w:rPr>
                <w:rStyle w:val="1015"/>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7207" w:type="dxa"/>
            <w:tcBorders>
              <w:right w:val="single" w:color="auto" w:sz="4" w:space="0"/>
            </w:tcBorders>
            <w:shd w:val="clear" w:color="auto" w:fill="auto"/>
            <w:vAlign w:val="center"/>
          </w:tcPr>
          <w:p>
            <w:pPr>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台式</w:t>
            </w:r>
            <w:r>
              <w:rPr>
                <w:rFonts w:hint="eastAsia" w:ascii="宋体" w:hAnsi="宋体" w:cs="宋体"/>
                <w:color w:val="000000" w:themeColor="text1"/>
                <w:sz w:val="21"/>
                <w:szCs w:val="21"/>
                <w:lang w:val="en-US" w:eastAsia="zh-CN"/>
                <w14:textFill>
                  <w14:solidFill>
                    <w14:schemeClr w14:val="tx1"/>
                  </w14:solidFill>
                </w14:textFill>
              </w:rPr>
              <w:t>结构</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10寸全触摸屏操作；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3</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超电联合一体式治疗头，实现聚焦式超声和经皮神经电刺激两种物理因子同时有效输出；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4</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治疗处方：膝关节、肩关节、髋关节三种处方可选；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5</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聚焦（会聚型）超声：波束的有效面积系数Q＜-0.05cm-1；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6</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超声工作频率：600～900kHz；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7</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额定输出超声功率：0.6W；偏差±20%内；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8</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超声焦平面距离：15～50 mm，误差≤10%；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9</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超声最大有效声强≤ 2.0W/cm2；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0</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超声波束不均匀性系数RBN不超过8.0；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1</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治疗头有效辐射面积为0.00028m2，偏差±10%以内；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2</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超声脉冲占空比：0.5ms～3.3ms，误差±1</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3</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TENS输出波形：无极性双向不对称方形脉冲；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4</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TENS脉冲宽度可调：默认输出200us，可设置300us，允差为+10%;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5</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TENS输出频率可调：a）疏密波 50Hz/100Hz,脉冲宽度 200us；b）连续波 120Hz，脉冲宽度 200us；c）断续波A 100Hz (4s/4s) ，脉冲宽度 300us；      d）断续波B 150Hz (3s/3s)，脉冲宽度 200us；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6</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TENS输出强度：0～45mA，分30档可调；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lang w:val="en-US" w:eastAsia="zh-CN"/>
                <w14:textFill>
                  <w14:solidFill>
                    <w14:schemeClr w14:val="tx1"/>
                  </w14:solidFill>
                </w14:textFill>
              </w:rPr>
              <w:t>7</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治疗时间：15～30min可调，步长5min；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p>
        </w:tc>
        <w:tc>
          <w:tcPr>
            <w:tcW w:w="7207" w:type="dxa"/>
            <w:tcBorders>
              <w:right w:val="single" w:color="auto" w:sz="4" w:space="0"/>
            </w:tcBorders>
            <w:shd w:val="clear" w:color="auto" w:fill="auto"/>
            <w:vAlign w:val="center"/>
          </w:tcPr>
          <w:p>
            <w:pPr>
              <w:ind w:firstLine="1550" w:firstLineChars="735"/>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设备二：体外冲击波治疗仪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jc w:val="left"/>
              <w:rPr>
                <w:rFonts w:hint="eastAsia" w:ascii="宋体" w:hAnsi="宋体" w:eastAsia="宋体" w:cs="宋体"/>
                <w:color w:val="000000" w:themeColor="text1"/>
                <w:sz w:val="21"/>
                <w:szCs w:val="21"/>
                <w14:textFill>
                  <w14:solidFill>
                    <w14:schemeClr w14:val="tx1"/>
                  </w14:solidFill>
                </w14:textFill>
              </w:rPr>
            </w:pP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主要功能用途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适用范围包含对肱骨内外上髁炎（网球肘）的部位治疗描述（提供注册证证明）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jc w:val="left"/>
              <w:rPr>
                <w:rFonts w:hint="eastAsia" w:ascii="宋体" w:hAnsi="宋体" w:eastAsia="宋体" w:cs="宋体"/>
                <w:b/>
                <w:bCs/>
                <w:color w:val="000000" w:themeColor="text1"/>
                <w:sz w:val="21"/>
                <w:szCs w:val="21"/>
                <w14:textFill>
                  <w14:solidFill>
                    <w14:schemeClr w14:val="tx1"/>
                  </w14:solidFill>
                </w14:textFill>
              </w:rPr>
            </w:pPr>
          </w:p>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技术参数要求：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4" w:hRule="atLeast"/>
        </w:trPr>
        <w:tc>
          <w:tcPr>
            <w:tcW w:w="1384" w:type="dxa"/>
            <w:shd w:val="clear" w:color="auto" w:fill="auto"/>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7207" w:type="dxa"/>
            <w:tcBorders>
              <w:right w:val="single" w:color="auto" w:sz="4" w:space="0"/>
            </w:tcBorders>
            <w:shd w:val="clear" w:color="auto" w:fill="auto"/>
            <w:vAlign w:val="center"/>
          </w:tcPr>
          <w:p>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工作模式：电磁聚焦式冲击波源;</w:t>
            </w:r>
          </w:p>
          <w:p>
            <w:pPr>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冲击波性能参数：a)第二焦点冲击波收缩压峰值： 1-40MPa，b)第二焦点冲击波压力场参数： 宽≤2μS  前沿≤1μS；)焦点与冲击波发生器端口与平面距离 ≥60mm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治疗强度能量级≥10级;  冲击波最大能流密度：≥0.45 mJ/mm2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工作频率： 60-180次/分钟 以10次/分钟递增; 触发设定次数选择100~3000次 以100次递增;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主机配备</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7寸触摸彩屏、能量输出显示触摸式设计;可升级双屏同步显示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1384" w:type="dxa"/>
            <w:shd w:val="clear" w:color="auto" w:fill="auto"/>
          </w:tcPr>
          <w:p>
            <w:pPr>
              <w:spacing w:line="48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配备原厂机械臂，至少3轴4关节联动，全方位万向灵活定位，在治疗过程中可手持治疗或固定治疗头进行定点治疗（实现一键式移动/一键式固定）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1" w:hRule="atLeast"/>
        </w:trPr>
        <w:tc>
          <w:tcPr>
            <w:tcW w:w="1384" w:type="dxa"/>
            <w:shd w:val="clear" w:color="auto" w:fill="auto"/>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水循环系统温度调节方式：自动控温，实时温度显示；水处理组件自动注、排水；水囊自动排气功能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384" w:type="dxa"/>
            <w:shd w:val="clear" w:color="auto" w:fill="auto"/>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主机治疗设有单次触发/连续触发、处方设置储存功能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384" w:type="dxa"/>
            <w:shd w:val="clear" w:color="auto" w:fill="auto"/>
          </w:tcPr>
          <w:p>
            <w:pPr>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2.9</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可视化光电水位显示（LED灯指示高中低水位），循环散热光电检测功能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384" w:type="dxa"/>
            <w:shd w:val="clear" w:color="auto" w:fill="auto"/>
          </w:tcPr>
          <w:p>
            <w:pPr>
              <w:spacing w:line="48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2.10</w:t>
            </w:r>
          </w:p>
        </w:tc>
        <w:tc>
          <w:tcPr>
            <w:tcW w:w="7207" w:type="dxa"/>
            <w:tcBorders>
              <w:right w:val="single" w:color="auto" w:sz="4" w:space="0"/>
            </w:tcBorders>
            <w:shd w:val="clear" w:color="auto" w:fill="auto"/>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具有安全自检系统，可识别治疗头是否紧锁、各功能模块是否故障</w:t>
            </w:r>
          </w:p>
        </w:tc>
      </w:tr>
    </w:tbl>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三、配置要求</w:t>
      </w:r>
    </w:p>
    <w:tbl>
      <w:tblPr>
        <w:tblStyle w:val="65"/>
        <w:tblW w:w="8789"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75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513" w:type="dxa"/>
            <w:tcBorders>
              <w:top w:val="single" w:color="auto" w:sz="2" w:space="0"/>
              <w:left w:val="single" w:color="auto" w:sz="2" w:space="0"/>
              <w:bottom w:val="single" w:color="auto" w:sz="2" w:space="0"/>
              <w:right w:val="single" w:color="auto" w:sz="4" w:space="0"/>
            </w:tcBorders>
            <w:vAlign w:val="center"/>
          </w:tcPr>
          <w:p>
            <w:pPr>
              <w:spacing w:line="360" w:lineRule="auto"/>
              <w:jc w:val="center"/>
              <w:rPr>
                <w:rFonts w:hint="eastAsia" w:ascii="宋体" w:hAnsi="宋体" w:eastAsia="宋体" w:cs="宋体"/>
                <w:b/>
                <w:sz w:val="21"/>
                <w:szCs w:val="21"/>
              </w:rPr>
            </w:pPr>
            <w:r>
              <w:rPr>
                <w:rFonts w:hint="eastAsia" w:ascii="宋体" w:hAnsi="宋体" w:cs="宋体"/>
                <w:b/>
                <w:sz w:val="21"/>
                <w:szCs w:val="21"/>
                <w:lang w:eastAsia="zh-CN"/>
              </w:rPr>
              <w:t>每台</w:t>
            </w:r>
            <w:r>
              <w:rPr>
                <w:rFonts w:hint="eastAsia" w:ascii="宋体" w:hAnsi="宋体" w:eastAsia="宋体" w:cs="宋体"/>
                <w:b/>
                <w:sz w:val="21"/>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设备一</w:t>
            </w:r>
          </w:p>
        </w:tc>
        <w:tc>
          <w:tcPr>
            <w:tcW w:w="7513" w:type="dxa"/>
            <w:tcBorders>
              <w:top w:val="single" w:color="auto" w:sz="2" w:space="0"/>
              <w:left w:val="single" w:color="auto" w:sz="2" w:space="0"/>
              <w:bottom w:val="single" w:color="auto" w:sz="2" w:space="0"/>
              <w:right w:val="single" w:color="auto" w:sz="4" w:space="0"/>
            </w:tcBorders>
            <w:vAlign w:val="center"/>
          </w:tcPr>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超声关节治疗仪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276"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pStyle w:val="6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w:t>
            </w:r>
          </w:p>
        </w:tc>
        <w:tc>
          <w:tcPr>
            <w:tcW w:w="7513" w:type="dxa"/>
            <w:tcBorders>
              <w:top w:val="single" w:color="000000" w:sz="6" w:space="0"/>
              <w:left w:val="single" w:color="000000" w:sz="6" w:space="0"/>
              <w:bottom w:val="single" w:color="000000" w:sz="6" w:space="0"/>
              <w:right w:val="single" w:color="000000" w:sz="4" w:space="0"/>
            </w:tcBorders>
            <w:shd w:val="clear" w:color="auto" w:fill="auto"/>
            <w:tcMar>
              <w:top w:w="60" w:type="dxa"/>
              <w:left w:w="120" w:type="dxa"/>
              <w:bottom w:w="60" w:type="dxa"/>
              <w:right w:w="110" w:type="dxa"/>
            </w:tcMar>
          </w:tcPr>
          <w:p>
            <w:pPr>
              <w:pStyle w:val="62"/>
              <w:spacing w:before="0" w:beforeAutospacing="0" w:after="0" w:afterAutospacing="0" w:line="360" w:lineRule="auto"/>
              <w:rPr>
                <w:rFonts w:hint="eastAsia" w:ascii="宋体" w:hAnsi="宋体" w:eastAsia="宋体" w:cs="宋体"/>
                <w:sz w:val="21"/>
                <w:szCs w:val="21"/>
              </w:rPr>
            </w:pPr>
            <w:r>
              <w:rPr>
                <w:rFonts w:hint="eastAsia" w:ascii="宋体" w:hAnsi="宋体" w:eastAsia="宋体" w:cs="宋体"/>
                <w:color w:val="000000"/>
                <w:sz w:val="21"/>
                <w:szCs w:val="21"/>
              </w:rPr>
              <w:t>整机1台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276"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pStyle w:val="62"/>
              <w:spacing w:before="0" w:beforeAutospacing="0" w:after="0" w:afterAutospacing="0"/>
              <w:rPr>
                <w:rFonts w:hint="eastAsia" w:ascii="宋体" w:hAnsi="宋体" w:eastAsia="宋体" w:cs="宋体"/>
                <w:sz w:val="21"/>
                <w:szCs w:val="21"/>
                <w:lang w:val="en-US" w:eastAsia="zh-CN"/>
              </w:rPr>
            </w:pPr>
            <w:r>
              <w:rPr>
                <w:rFonts w:hint="eastAsia" w:cs="宋体"/>
                <w:sz w:val="21"/>
                <w:szCs w:val="21"/>
                <w:lang w:val="en-US" w:eastAsia="zh-CN"/>
              </w:rPr>
              <w:t>2</w:t>
            </w:r>
          </w:p>
        </w:tc>
        <w:tc>
          <w:tcPr>
            <w:tcW w:w="7513" w:type="dxa"/>
            <w:tcBorders>
              <w:top w:val="single" w:color="000000" w:sz="6" w:space="0"/>
              <w:left w:val="single" w:color="000000" w:sz="6" w:space="0"/>
              <w:bottom w:val="single" w:color="000000" w:sz="6" w:space="0"/>
              <w:right w:val="single" w:color="000000" w:sz="4" w:space="0"/>
            </w:tcBorders>
            <w:shd w:val="clear" w:color="auto" w:fill="auto"/>
            <w:tcMar>
              <w:top w:w="60" w:type="dxa"/>
              <w:left w:w="120" w:type="dxa"/>
              <w:bottom w:w="60" w:type="dxa"/>
              <w:right w:w="110" w:type="dxa"/>
            </w:tcMar>
            <w:vAlign w:val="center"/>
          </w:tcPr>
          <w:p>
            <w:pPr>
              <w:pStyle w:val="62"/>
              <w:spacing w:before="0" w:beforeAutospacing="0" w:after="0" w:afterAutospacing="0"/>
              <w:rPr>
                <w:rFonts w:hint="eastAsia" w:ascii="宋体" w:hAnsi="宋体" w:eastAsia="宋体" w:cs="宋体"/>
                <w:color w:val="auto"/>
                <w:sz w:val="21"/>
                <w:szCs w:val="21"/>
              </w:rPr>
            </w:pPr>
            <w:r>
              <w:rPr>
                <w:rFonts w:hint="eastAsia" w:ascii="宋体" w:hAnsi="宋体" w:eastAsia="宋体" w:cs="宋体"/>
                <w:color w:val="auto"/>
                <w:sz w:val="21"/>
                <w:szCs w:val="21"/>
              </w:rPr>
              <w:t>声电治疗头</w:t>
            </w:r>
            <w:r>
              <w:rPr>
                <w:rFonts w:hint="eastAsia" w:cs="宋体"/>
                <w:color w:val="auto"/>
                <w:sz w:val="21"/>
                <w:szCs w:val="21"/>
                <w:lang w:val="en-US" w:eastAsia="zh-CN"/>
              </w:rPr>
              <w:t>2</w:t>
            </w:r>
            <w:r>
              <w:rPr>
                <w:rFonts w:hint="eastAsia" w:ascii="宋体" w:hAnsi="宋体" w:eastAsia="宋体" w:cs="宋体"/>
                <w:color w:val="auto"/>
                <w:sz w:val="21"/>
                <w:szCs w:val="21"/>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276"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pStyle w:val="62"/>
              <w:spacing w:before="0" w:beforeAutospacing="0" w:after="0" w:afterAutospacing="0"/>
              <w:rPr>
                <w:rFonts w:hint="eastAsia" w:ascii="宋体" w:hAnsi="宋体" w:eastAsia="宋体" w:cs="宋体"/>
                <w:sz w:val="21"/>
                <w:szCs w:val="21"/>
                <w:lang w:val="en-US" w:eastAsia="zh-CN"/>
              </w:rPr>
            </w:pPr>
            <w:r>
              <w:rPr>
                <w:rFonts w:hint="eastAsia" w:cs="宋体"/>
                <w:sz w:val="21"/>
                <w:szCs w:val="21"/>
                <w:lang w:val="en-US" w:eastAsia="zh-CN"/>
              </w:rPr>
              <w:t>3</w:t>
            </w:r>
          </w:p>
        </w:tc>
        <w:tc>
          <w:tcPr>
            <w:tcW w:w="7513" w:type="dxa"/>
            <w:tcBorders>
              <w:top w:val="single" w:color="000000" w:sz="6" w:space="0"/>
              <w:left w:val="single" w:color="000000" w:sz="6" w:space="0"/>
              <w:bottom w:val="single" w:color="000000" w:sz="6" w:space="0"/>
              <w:right w:val="single" w:color="000000" w:sz="4" w:space="0"/>
            </w:tcBorders>
            <w:shd w:val="clear" w:color="auto" w:fill="auto"/>
            <w:tcMar>
              <w:top w:w="60" w:type="dxa"/>
              <w:left w:w="120" w:type="dxa"/>
              <w:bottom w:w="60" w:type="dxa"/>
              <w:right w:w="110" w:type="dxa"/>
            </w:tcMar>
            <w:vAlign w:val="center"/>
          </w:tcPr>
          <w:p>
            <w:pPr>
              <w:pStyle w:val="62"/>
              <w:spacing w:before="0" w:beforeAutospacing="0" w:after="0" w:afterAutospacing="0"/>
              <w:rPr>
                <w:rFonts w:hint="eastAsia" w:ascii="宋体" w:hAnsi="宋体" w:eastAsia="宋体" w:cs="宋体"/>
                <w:color w:val="auto"/>
                <w:sz w:val="21"/>
                <w:szCs w:val="21"/>
              </w:rPr>
            </w:pPr>
            <w:r>
              <w:rPr>
                <w:rFonts w:hint="eastAsia" w:ascii="宋体" w:hAnsi="宋体" w:eastAsia="宋体" w:cs="宋体"/>
                <w:color w:val="auto"/>
                <w:sz w:val="21"/>
                <w:szCs w:val="21"/>
              </w:rPr>
              <w:t>理疗用体表电极1000片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276"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7513"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62"/>
              <w:spacing w:before="0" w:beforeAutospacing="0" w:after="0" w:afterAutospacing="0"/>
              <w:rPr>
                <w:rFonts w:hint="eastAsia" w:ascii="宋体" w:hAnsi="宋体" w:eastAsia="宋体" w:cs="宋体"/>
                <w:color w:val="auto"/>
                <w:sz w:val="21"/>
                <w:szCs w:val="21"/>
              </w:rPr>
            </w:pPr>
            <w:r>
              <w:rPr>
                <w:rFonts w:hint="eastAsia" w:ascii="宋体" w:hAnsi="宋体" w:eastAsia="宋体" w:cs="宋体"/>
                <w:color w:val="auto"/>
                <w:sz w:val="21"/>
                <w:szCs w:val="21"/>
              </w:rPr>
              <w:t>支架推车1台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276" w:type="dxa"/>
            <w:tcBorders>
              <w:top w:val="single" w:color="auto" w:sz="2" w:space="0"/>
              <w:left w:val="single" w:color="auto" w:sz="2" w:space="0"/>
              <w:bottom w:val="single" w:color="auto" w:sz="2" w:space="0"/>
              <w:right w:val="single" w:color="auto" w:sz="2" w:space="0"/>
            </w:tcBorders>
          </w:tcPr>
          <w:p>
            <w:pPr>
              <w:rPr>
                <w:rFonts w:hint="eastAsia" w:ascii="宋体" w:hAnsi="宋体" w:eastAsia="宋体" w:cs="宋体"/>
                <w:sz w:val="21"/>
                <w:szCs w:val="21"/>
              </w:rPr>
            </w:pPr>
            <w:r>
              <w:rPr>
                <w:rFonts w:hint="eastAsia" w:ascii="宋体" w:hAnsi="宋体" w:eastAsia="宋体" w:cs="宋体"/>
                <w:b/>
                <w:sz w:val="21"/>
                <w:szCs w:val="21"/>
              </w:rPr>
              <w:t>设备二</w:t>
            </w:r>
          </w:p>
        </w:tc>
        <w:tc>
          <w:tcPr>
            <w:tcW w:w="7513" w:type="dxa"/>
            <w:tcBorders>
              <w:top w:val="single" w:color="auto" w:sz="2" w:space="0"/>
              <w:left w:val="single" w:color="auto" w:sz="2" w:space="0"/>
              <w:bottom w:val="single" w:color="auto" w:sz="2" w:space="0"/>
              <w:right w:val="single" w:color="auto" w:sz="2" w:space="0"/>
            </w:tcBorders>
          </w:tcPr>
          <w:p>
            <w:pPr>
              <w:spacing w:line="360" w:lineRule="auto"/>
              <w:jc w:val="left"/>
              <w:rPr>
                <w:rFonts w:hint="eastAsia" w:ascii="宋体" w:hAnsi="宋体" w:eastAsia="宋体" w:cs="宋体"/>
                <w:color w:val="auto"/>
                <w:sz w:val="21"/>
                <w:szCs w:val="21"/>
              </w:rPr>
            </w:pPr>
            <w:r>
              <w:rPr>
                <w:rFonts w:hint="eastAsia" w:ascii="宋体" w:hAnsi="宋体" w:eastAsia="宋体" w:cs="宋体"/>
                <w:b/>
                <w:color w:val="auto"/>
                <w:sz w:val="21"/>
                <w:szCs w:val="21"/>
              </w:rPr>
              <w:t>体外冲击波治疗仪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276"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513" w:type="dxa"/>
            <w:tcBorders>
              <w:top w:val="single" w:color="auto" w:sz="2" w:space="0"/>
              <w:left w:val="single" w:color="auto" w:sz="2" w:space="0"/>
              <w:bottom w:val="single" w:color="auto" w:sz="2" w:space="0"/>
              <w:right w:val="single" w:color="auto" w:sz="2" w:space="0"/>
            </w:tcBorders>
          </w:tcPr>
          <w:p>
            <w:pPr>
              <w:autoSpaceDE w:val="0"/>
              <w:autoSpaceDN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主机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276" w:type="dxa"/>
            <w:tcBorders>
              <w:top w:val="single" w:color="auto" w:sz="2" w:space="0"/>
              <w:left w:val="single" w:color="auto" w:sz="2" w:space="0"/>
              <w:bottom w:val="single" w:color="auto" w:sz="2" w:space="0"/>
              <w:right w:val="single" w:color="auto" w:sz="2" w:space="0"/>
            </w:tcBorders>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513" w:type="dxa"/>
            <w:tcBorders>
              <w:top w:val="single" w:color="auto" w:sz="2" w:space="0"/>
              <w:left w:val="single" w:color="auto" w:sz="2" w:space="0"/>
              <w:bottom w:val="single" w:color="auto" w:sz="2" w:space="0"/>
              <w:right w:val="single" w:color="auto" w:sz="2" w:space="0"/>
            </w:tcBorders>
          </w:tcPr>
          <w:p>
            <w:pPr>
              <w:autoSpaceDE w:val="0"/>
              <w:autoSpaceDN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冲击波波源发生系统（治疗头）</w:t>
            </w:r>
            <w:r>
              <w:rPr>
                <w:rFonts w:hint="eastAsia" w:ascii="宋体" w:hAnsi="宋体" w:cs="宋体"/>
                <w:color w:val="auto"/>
                <w:kern w:val="0"/>
                <w:sz w:val="21"/>
                <w:szCs w:val="21"/>
                <w:lang w:val="en-US" w:eastAsia="zh-CN"/>
              </w:rPr>
              <w:t xml:space="preserve">3 </w:t>
            </w:r>
            <w:r>
              <w:rPr>
                <w:rFonts w:hint="eastAsia" w:ascii="宋体" w:hAnsi="宋体" w:eastAsia="宋体" w:cs="宋体"/>
                <w:color w:val="auto"/>
                <w:kern w:val="0"/>
                <w:sz w:val="21"/>
                <w:szCs w:val="21"/>
              </w:rPr>
              <w:t>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0" w:hRule="exact"/>
        </w:trPr>
        <w:tc>
          <w:tcPr>
            <w:tcW w:w="8789" w:type="dxa"/>
            <w:gridSpan w:val="2"/>
            <w:tcBorders>
              <w:top w:val="single" w:color="auto" w:sz="2" w:space="0"/>
              <w:left w:val="single" w:color="auto" w:sz="2" w:space="0"/>
              <w:bottom w:val="single" w:color="auto" w:sz="2" w:space="0"/>
              <w:right w:val="single" w:color="auto" w:sz="2" w:space="0"/>
            </w:tcBorders>
            <w:vAlign w:val="center"/>
          </w:tcPr>
          <w:p>
            <w:pPr>
              <w:autoSpaceDE w:val="0"/>
              <w:autoSpaceDN w:val="0"/>
              <w:rPr>
                <w:rFonts w:hint="eastAsia" w:ascii="宋体" w:hAnsi="宋体" w:eastAsia="宋体" w:cs="宋体"/>
                <w:color w:val="000000"/>
                <w:kern w:val="0"/>
                <w:sz w:val="21"/>
                <w:szCs w:val="21"/>
              </w:rPr>
            </w:pPr>
            <w:r>
              <w:rPr>
                <w:rFonts w:hint="eastAsia"/>
                <w:lang w:val="en-US" w:eastAsia="zh-CN"/>
              </w:rPr>
              <w:t>注：</w:t>
            </w:r>
            <w:r>
              <w:t>1、</w:t>
            </w:r>
            <w:r>
              <w:rPr>
                <w:rFonts w:hint="eastAsia" w:ascii="宋体" w:hAnsi="宋体" w:eastAsia="宋体" w:cs="宋体"/>
                <w:b/>
                <w:sz w:val="21"/>
                <w:szCs w:val="21"/>
              </w:rPr>
              <w:t>超声关节治疗仪</w:t>
            </w:r>
            <w:r>
              <w:rPr>
                <w:rFonts w:hint="eastAsia" w:ascii="宋体" w:hAnsi="宋体" w:cs="宋体"/>
                <w:b/>
                <w:sz w:val="21"/>
                <w:szCs w:val="21"/>
                <w:lang w:eastAsia="zh-CN"/>
              </w:rPr>
              <w:t>、</w:t>
            </w:r>
            <w:r>
              <w:rPr>
                <w:rFonts w:hint="eastAsia" w:ascii="宋体" w:hAnsi="宋体" w:eastAsia="宋体" w:cs="宋体"/>
                <w:b/>
                <w:sz w:val="21"/>
                <w:szCs w:val="21"/>
              </w:rPr>
              <w:t>体外冲击波治疗仪</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461" w:type="dxa"/>
            <w:tcBorders>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7461" w:type="dxa"/>
            <w:tcBorders>
              <w:right w:val="single" w:color="auto" w:sz="4" w:space="0"/>
            </w:tcBorders>
            <w:vAlign w:val="center"/>
          </w:tcPr>
          <w:p>
            <w:pPr>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7461" w:type="dxa"/>
            <w:tcBorders>
              <w:right w:val="single" w:color="auto" w:sz="4" w:space="0"/>
            </w:tcBorders>
            <w:vAlign w:val="center"/>
          </w:tcPr>
          <w:p>
            <w:pPr>
              <w:jc w:val="left"/>
              <w:rPr>
                <w:rFonts w:hint="eastAsia" w:ascii="宋体" w:hAnsi="宋体" w:eastAsia="宋体" w:cs="宋体"/>
                <w:b/>
                <w:color w:val="000000"/>
                <w:sz w:val="21"/>
                <w:szCs w:val="21"/>
              </w:rPr>
            </w:pPr>
            <w:r>
              <w:rPr>
                <w:rFonts w:hint="eastAsia" w:ascii="宋体" w:hAnsi="宋体" w:eastAsia="宋体" w:cs="宋体"/>
                <w:sz w:val="21"/>
                <w:szCs w:val="21"/>
              </w:rPr>
              <w:t>货物使用期限：自货物生产日期起，</w:t>
            </w:r>
            <w:r>
              <w:rPr>
                <w:rFonts w:hint="eastAsia" w:ascii="宋体" w:hAnsi="宋体" w:eastAsia="宋体" w:cs="宋体"/>
                <w:b/>
                <w:sz w:val="21"/>
                <w:szCs w:val="21"/>
              </w:rPr>
              <w:t>超声关节治疗仪</w:t>
            </w:r>
            <w:r>
              <w:rPr>
                <w:rFonts w:hint="eastAsia" w:ascii="宋体" w:hAnsi="宋体" w:eastAsia="宋体" w:cs="宋体"/>
                <w:color w:val="000000" w:themeColor="text1"/>
                <w:sz w:val="21"/>
                <w:szCs w:val="21"/>
                <w14:textFill>
                  <w14:solidFill>
                    <w14:schemeClr w14:val="tx1"/>
                  </w14:solidFill>
                </w14:textFill>
              </w:rPr>
              <w:t>不少于</w:t>
            </w:r>
            <w:r>
              <w:rPr>
                <w:rFonts w:hint="eastAsia" w:ascii="宋体" w:hAnsi="宋体" w:cs="宋体"/>
                <w:color w:val="000000" w:themeColor="text1"/>
                <w:sz w:val="21"/>
                <w:szCs w:val="21"/>
                <w:lang w:val="en-US" w:eastAsia="zh-CN"/>
                <w14:textFill>
                  <w14:solidFill>
                    <w14:schemeClr w14:val="tx1"/>
                  </w14:solidFill>
                </w14:textFill>
              </w:rPr>
              <w:t>5年；</w:t>
            </w:r>
            <w:r>
              <w:rPr>
                <w:rFonts w:hint="eastAsia" w:ascii="宋体" w:hAnsi="宋体" w:eastAsia="宋体" w:cs="宋体"/>
                <w:b/>
                <w:sz w:val="21"/>
                <w:szCs w:val="21"/>
              </w:rPr>
              <w:t>体外冲击波治疗仪</w:t>
            </w:r>
            <w:r>
              <w:rPr>
                <w:rFonts w:hint="eastAsia" w:ascii="宋体" w:hAnsi="宋体" w:eastAsia="宋体" w:cs="宋体"/>
                <w:color w:val="000000" w:themeColor="text1"/>
                <w:sz w:val="21"/>
                <w:szCs w:val="21"/>
                <w:lang w:eastAsia="zh-CN"/>
                <w14:textFill>
                  <w14:solidFill>
                    <w14:schemeClr w14:val="tx1"/>
                  </w14:solidFill>
                </w14:textFill>
              </w:rPr>
              <w:t>不少于</w:t>
            </w:r>
            <w:r>
              <w:rPr>
                <w:rFonts w:hint="eastAsia" w:ascii="宋体" w:hAnsi="宋体" w:eastAsia="宋体" w:cs="宋体"/>
                <w:color w:val="000000" w:themeColor="text1"/>
                <w:sz w:val="21"/>
                <w:szCs w:val="21"/>
                <w14:textFill>
                  <w14:solidFill>
                    <w14:schemeClr w14:val="tx1"/>
                  </w14:solidFill>
                </w14:textFill>
              </w:rPr>
              <w:t>8年</w:t>
            </w:r>
            <w:r>
              <w:rPr>
                <w:rFonts w:hint="eastAsia" w:ascii="宋体" w:hAnsi="宋体" w:eastAsia="宋体" w:cs="宋体"/>
                <w:sz w:val="21"/>
                <w:szCs w:val="21"/>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7461" w:type="dxa"/>
            <w:tcBorders>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货物生产日期（以产品标签、标识为准）：货物到达买方机房之日</w:t>
            </w:r>
            <w:r>
              <w:rPr>
                <w:rFonts w:hint="eastAsia" w:ascii="宋体" w:hAnsi="宋体" w:eastAsia="宋体" w:cs="宋体"/>
                <w:sz w:val="21"/>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7461" w:type="dxa"/>
            <w:tcBorders>
              <w:right w:val="single" w:color="auto" w:sz="4" w:space="0"/>
            </w:tcBorders>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sz w:val="21"/>
                <w:szCs w:val="21"/>
              </w:rPr>
              <w:t>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color w:val="000000"/>
                <w:sz w:val="21"/>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2.1</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设备验收合格后免费保修：</w:t>
            </w:r>
            <w:r>
              <w:rPr>
                <w:rFonts w:hint="eastAsia" w:ascii="宋体" w:hAnsi="宋体" w:eastAsia="宋体" w:cs="宋体"/>
                <w:b/>
                <w:sz w:val="21"/>
                <w:szCs w:val="21"/>
              </w:rPr>
              <w:t>超声关节治疗仪</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5年；</w:t>
            </w:r>
            <w:r>
              <w:rPr>
                <w:rFonts w:hint="eastAsia" w:ascii="宋体" w:hAnsi="宋体" w:eastAsia="宋体" w:cs="宋体"/>
                <w:b/>
                <w:sz w:val="21"/>
                <w:szCs w:val="21"/>
              </w:rPr>
              <w:t>体外冲击波治疗仪</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u w:val="single"/>
                <w14:textFill>
                  <w14:solidFill>
                    <w14:schemeClr w14:val="tx1"/>
                  </w14:solidFill>
                </w14:textFill>
              </w:rPr>
              <w:t>年</w:t>
            </w:r>
            <w:r>
              <w:rPr>
                <w:rFonts w:hint="eastAsia" w:ascii="宋体" w:hAnsi="宋体" w:eastAsia="宋体" w:cs="宋体"/>
                <w:sz w:val="21"/>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保修期内，维修响应时间</w:t>
            </w:r>
            <w:r>
              <w:rPr>
                <w:rFonts w:hint="eastAsia" w:ascii="宋体" w:hAnsi="宋体" w:eastAsia="宋体" w:cs="宋体"/>
                <w:sz w:val="21"/>
                <w:szCs w:val="21"/>
                <w:u w:val="single"/>
              </w:rPr>
              <w:t>＜12小时</w:t>
            </w:r>
            <w:r>
              <w:rPr>
                <w:rFonts w:hint="eastAsia" w:ascii="宋体" w:hAnsi="宋体" w:eastAsia="宋体" w:cs="宋体"/>
                <w:sz w:val="21"/>
                <w:szCs w:val="21"/>
              </w:rPr>
              <w:t>，</w:t>
            </w:r>
            <w:r>
              <w:rPr>
                <w:rFonts w:hint="eastAsia" w:ascii="宋体" w:hAnsi="宋体" w:eastAsia="宋体" w:cs="宋体"/>
                <w:sz w:val="21"/>
                <w:szCs w:val="21"/>
                <w:u w:val="single"/>
              </w:rPr>
              <w:t>12工作小时</w:t>
            </w:r>
            <w:r>
              <w:rPr>
                <w:rFonts w:hint="eastAsia" w:ascii="宋体" w:hAnsi="宋体" w:eastAsia="宋体" w:cs="宋体"/>
                <w:sz w:val="21"/>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保修期内开机率</w:t>
            </w:r>
            <w:r>
              <w:rPr>
                <w:rFonts w:hint="eastAsia" w:ascii="宋体" w:hAnsi="宋体" w:eastAsia="宋体" w:cs="宋体"/>
                <w:sz w:val="21"/>
                <w:szCs w:val="21"/>
                <w:u w:val="single"/>
              </w:rPr>
              <w:t>≥95%</w:t>
            </w:r>
            <w:r>
              <w:rPr>
                <w:rFonts w:hint="eastAsia" w:ascii="宋体" w:hAnsi="宋体" w:eastAsia="宋体" w:cs="宋体"/>
                <w:sz w:val="21"/>
                <w:szCs w:val="21"/>
              </w:rPr>
              <w:t>，若设备未达到以上开机率保证，则停机每超过一天则延长</w:t>
            </w:r>
            <w:r>
              <w:rPr>
                <w:rFonts w:hint="eastAsia" w:ascii="宋体" w:hAnsi="宋体" w:eastAsia="宋体" w:cs="宋体"/>
                <w:sz w:val="21"/>
                <w:szCs w:val="21"/>
                <w:u w:val="single"/>
              </w:rPr>
              <w:t>十天</w:t>
            </w:r>
            <w:r>
              <w:rPr>
                <w:rFonts w:hint="eastAsia" w:ascii="宋体" w:hAnsi="宋体" w:eastAsia="宋体" w:cs="宋体"/>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
                <w:sz w:val="21"/>
                <w:szCs w:val="21"/>
              </w:rPr>
              <w:t>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color w:val="000000"/>
                <w:sz w:val="21"/>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7461" w:type="dxa"/>
            <w:vAlign w:val="center"/>
          </w:tcPr>
          <w:p>
            <w:pPr>
              <w:spacing w:line="380" w:lineRule="exact"/>
              <w:rPr>
                <w:rFonts w:hint="eastAsia" w:ascii="宋体" w:hAnsi="宋体" w:eastAsia="宋体" w:cs="宋体"/>
                <w:b/>
                <w:color w:val="000000"/>
                <w:sz w:val="21"/>
                <w:szCs w:val="21"/>
              </w:rPr>
            </w:pPr>
            <w:r>
              <w:rPr>
                <w:rFonts w:hint="eastAsia" w:ascii="宋体" w:hAnsi="宋体" w:eastAsia="宋体" w:cs="宋体"/>
                <w:sz w:val="21"/>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3.3</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在整个设备使用期内，卖方应确保设备的正常使用，在接到用户维修要求后应立即作出回应，通过电话联系无法解决的，须</w:t>
            </w:r>
            <w:r>
              <w:rPr>
                <w:rFonts w:hint="eastAsia" w:ascii="宋体" w:hAnsi="宋体" w:eastAsia="宋体" w:cs="宋体"/>
                <w:sz w:val="21"/>
                <w:szCs w:val="21"/>
                <w:u w:val="single"/>
              </w:rPr>
              <w:t>24小时内</w:t>
            </w:r>
            <w:r>
              <w:rPr>
                <w:rFonts w:hint="eastAsia" w:ascii="宋体" w:hAnsi="宋体" w:eastAsia="宋体" w:cs="宋体"/>
                <w:sz w:val="21"/>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3.4</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保证易耗品及零配件供应</w:t>
            </w:r>
            <w:r>
              <w:rPr>
                <w:rFonts w:hint="eastAsia" w:ascii="宋体" w:hAnsi="宋体" w:cs="宋体"/>
                <w:color w:val="000000" w:themeColor="text1"/>
                <w:sz w:val="21"/>
                <w:szCs w:val="21"/>
                <w:u w:val="single"/>
                <w:lang w:eastAsia="zh-CN"/>
                <w14:textFill>
                  <w14:solidFill>
                    <w14:schemeClr w14:val="tx1"/>
                  </w14:solidFill>
                </w14:textFill>
              </w:rPr>
              <w:t>同使用年限</w:t>
            </w:r>
            <w:r>
              <w:rPr>
                <w:rFonts w:hint="eastAsia" w:ascii="宋体" w:hAnsi="宋体" w:eastAsia="宋体" w:cs="宋体"/>
                <w:sz w:val="21"/>
                <w:szCs w:val="21"/>
              </w:rPr>
              <w:t>，终身维护，软件终身免费升级。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4</w:t>
            </w:r>
          </w:p>
        </w:tc>
        <w:tc>
          <w:tcPr>
            <w:tcW w:w="7461" w:type="dxa"/>
            <w:vAlign w:val="center"/>
          </w:tcPr>
          <w:p>
            <w:pPr>
              <w:snapToGrid w:val="0"/>
              <w:rPr>
                <w:rFonts w:hint="eastAsia" w:ascii="宋体" w:hAnsi="宋体" w:eastAsia="宋体" w:cs="宋体"/>
                <w:b/>
                <w:sz w:val="21"/>
                <w:szCs w:val="21"/>
              </w:rPr>
            </w:pPr>
            <w:r>
              <w:rPr>
                <w:rFonts w:hint="eastAsia" w:ascii="宋体" w:hAnsi="宋体" w:eastAsia="宋体" w:cs="宋体"/>
                <w:b/>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交货时间：合同签订后，接到甲方通知后</w:t>
            </w:r>
            <w:r>
              <w:rPr>
                <w:rFonts w:hint="eastAsia" w:ascii="宋体" w:hAnsi="宋体" w:eastAsia="宋体" w:cs="宋体"/>
                <w:sz w:val="21"/>
                <w:szCs w:val="21"/>
                <w:u w:val="single"/>
              </w:rPr>
              <w:t>90天内</w:t>
            </w:r>
            <w:r>
              <w:rPr>
                <w:rFonts w:hint="eastAsia" w:ascii="宋体" w:hAnsi="宋体" w:eastAsia="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5</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安装地点：</w:t>
            </w:r>
            <w:r>
              <w:rPr>
                <w:rFonts w:hint="eastAsia" w:ascii="宋体" w:hAnsi="宋体" w:eastAsia="宋体" w:cs="宋体"/>
                <w:sz w:val="21"/>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卖方须对买方现场进行查勘，在合同签定后</w:t>
            </w:r>
            <w:r>
              <w:rPr>
                <w:rFonts w:hint="eastAsia" w:ascii="宋体" w:hAnsi="宋体" w:eastAsia="宋体" w:cs="宋体"/>
                <w:bCs/>
                <w:sz w:val="21"/>
                <w:szCs w:val="21"/>
                <w:u w:val="single"/>
              </w:rPr>
              <w:t>10个工作日</w:t>
            </w:r>
            <w:r>
              <w:rPr>
                <w:rFonts w:hint="eastAsia" w:ascii="宋体" w:hAnsi="宋体" w:eastAsia="宋体" w:cs="宋体"/>
                <w:bCs/>
                <w:sz w:val="21"/>
                <w:szCs w:val="21"/>
              </w:rPr>
              <w:t>内书面提供买方认可的运输方案及安装方案</w:t>
            </w:r>
            <w:r>
              <w:rPr>
                <w:rFonts w:hint="eastAsia" w:ascii="宋体" w:hAnsi="宋体" w:eastAsia="宋体" w:cs="宋体"/>
                <w:bCs/>
                <w:sz w:val="21"/>
                <w:szCs w:val="21"/>
                <w:u w:val="single"/>
              </w:rPr>
              <w:t>（按需提供）</w:t>
            </w:r>
            <w:r>
              <w:rPr>
                <w:rFonts w:hint="eastAsia" w:ascii="宋体" w:hAnsi="宋体" w:eastAsia="宋体" w:cs="宋体"/>
                <w:bCs/>
                <w:sz w:val="21"/>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安装完成时间：卖方在货物到货后</w:t>
            </w:r>
            <w:r>
              <w:rPr>
                <w:rFonts w:hint="eastAsia" w:ascii="宋体" w:hAnsi="宋体" w:eastAsia="宋体" w:cs="宋体"/>
                <w:sz w:val="21"/>
                <w:szCs w:val="21"/>
                <w:u w:val="single"/>
              </w:rPr>
              <w:t>20个工作日内</w:t>
            </w:r>
            <w:r>
              <w:rPr>
                <w:rFonts w:hint="eastAsia" w:ascii="宋体" w:hAnsi="宋体" w:eastAsia="宋体" w:cs="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Cs/>
                <w:sz w:val="21"/>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6</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验收</w:t>
            </w:r>
            <w:r>
              <w:rPr>
                <w:rFonts w:hint="eastAsia" w:ascii="宋体" w:hAnsi="宋体" w:eastAsia="宋体" w:cs="宋体"/>
                <w:b/>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sz w:val="21"/>
                <w:szCs w:val="21"/>
              </w:rPr>
              <w:t>验收过程中发现货物性能或功能达不到要求，卖方必须更换有关部件，使货物最终达到规定的性能指标和功能要求，但必须在发现问题后</w:t>
            </w:r>
            <w:r>
              <w:rPr>
                <w:rFonts w:hint="eastAsia" w:ascii="宋体" w:hAnsi="宋体" w:eastAsia="宋体" w:cs="宋体"/>
                <w:sz w:val="21"/>
                <w:szCs w:val="21"/>
                <w:u w:val="single"/>
              </w:rPr>
              <w:t>15个工作日</w:t>
            </w:r>
            <w:r>
              <w:rPr>
                <w:rFonts w:hint="eastAsia" w:ascii="宋体" w:hAnsi="宋体" w:eastAsia="宋体" w:cs="宋体"/>
                <w:sz w:val="21"/>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b/>
                <w:kern w:val="0"/>
                <w:sz w:val="21"/>
                <w:szCs w:val="21"/>
              </w:rPr>
            </w:pPr>
            <w:r>
              <w:rPr>
                <w:rFonts w:hint="eastAsia" w:ascii="宋体" w:hAnsi="宋体" w:eastAsia="宋体" w:cs="宋体"/>
                <w:b/>
                <w:kern w:val="0"/>
                <w:sz w:val="21"/>
                <w:szCs w:val="21"/>
              </w:rPr>
              <w:t>7</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培训</w:t>
            </w:r>
            <w:r>
              <w:rPr>
                <w:rFonts w:hint="eastAsia" w:ascii="宋体" w:hAnsi="宋体" w:eastAsia="宋体" w:cs="宋体"/>
                <w:b/>
                <w:sz w:val="21"/>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操作应用培训：卖方负责在医院现场提供累计不少于</w:t>
            </w:r>
            <w:r>
              <w:rPr>
                <w:rFonts w:hint="eastAsia" w:ascii="宋体" w:hAnsi="宋体" w:eastAsia="宋体" w:cs="宋体"/>
                <w:sz w:val="21"/>
                <w:szCs w:val="21"/>
                <w:u w:val="single"/>
              </w:rPr>
              <w:t>5个工作日</w:t>
            </w:r>
            <w:r>
              <w:rPr>
                <w:rFonts w:hint="eastAsia" w:ascii="宋体" w:hAnsi="宋体" w:eastAsia="宋体" w:cs="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7.2</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7.3</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7.4</w:t>
            </w:r>
          </w:p>
        </w:tc>
        <w:tc>
          <w:tcPr>
            <w:tcW w:w="7461" w:type="dxa"/>
            <w:vAlign w:val="center"/>
          </w:tcPr>
          <w:p>
            <w:pPr>
              <w:snapToGrid w:val="0"/>
              <w:rPr>
                <w:rFonts w:hint="eastAsia" w:ascii="宋体" w:hAnsi="宋体" w:eastAsia="宋体" w:cs="宋体"/>
                <w:bCs/>
                <w:sz w:val="21"/>
                <w:szCs w:val="21"/>
              </w:rPr>
            </w:pPr>
            <w:r>
              <w:rPr>
                <w:rFonts w:hint="eastAsia" w:ascii="宋体" w:hAnsi="宋体" w:eastAsia="宋体" w:cs="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8</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kern w:val="0"/>
                <w:sz w:val="21"/>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8.1</w:t>
            </w:r>
          </w:p>
        </w:tc>
        <w:tc>
          <w:tcPr>
            <w:tcW w:w="7461" w:type="dxa"/>
            <w:vAlign w:val="center"/>
          </w:tcPr>
          <w:p>
            <w:pPr>
              <w:spacing w:line="380" w:lineRule="exact"/>
              <w:rPr>
                <w:rFonts w:hint="eastAsia" w:ascii="宋体" w:hAnsi="宋体" w:eastAsia="宋体" w:cs="宋体"/>
                <w:kern w:val="0"/>
                <w:sz w:val="21"/>
                <w:szCs w:val="21"/>
              </w:rPr>
            </w:pPr>
            <w:r>
              <w:rPr>
                <w:rFonts w:hint="eastAsia" w:ascii="宋体" w:hAnsi="宋体" w:eastAsia="宋体" w:cs="宋体"/>
                <w:sz w:val="21"/>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8.2</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9</w:t>
            </w:r>
          </w:p>
        </w:tc>
        <w:tc>
          <w:tcPr>
            <w:tcW w:w="7461" w:type="dxa"/>
            <w:vAlign w:val="center"/>
          </w:tcPr>
          <w:p>
            <w:pPr>
              <w:spacing w:line="380" w:lineRule="exact"/>
              <w:rPr>
                <w:rFonts w:hint="eastAsia" w:ascii="宋体" w:hAnsi="宋体" w:eastAsia="宋体" w:cs="宋体"/>
                <w:b/>
                <w:sz w:val="21"/>
                <w:szCs w:val="21"/>
              </w:rPr>
            </w:pPr>
            <w:r>
              <w:rPr>
                <w:rFonts w:hint="eastAsia" w:ascii="宋体" w:hAnsi="宋体" w:eastAsia="宋体" w:cs="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9.1</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Cs/>
                <w:sz w:val="21"/>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9.2</w:t>
            </w:r>
          </w:p>
        </w:tc>
        <w:tc>
          <w:tcPr>
            <w:tcW w:w="7461" w:type="dxa"/>
            <w:vAlign w:val="center"/>
          </w:tcPr>
          <w:p>
            <w:pPr>
              <w:spacing w:line="380" w:lineRule="exact"/>
              <w:rPr>
                <w:rFonts w:hint="eastAsia" w:ascii="宋体" w:hAnsi="宋体" w:eastAsia="宋体" w:cs="宋体"/>
                <w:bCs/>
                <w:sz w:val="21"/>
                <w:szCs w:val="21"/>
              </w:rPr>
            </w:pPr>
            <w:r>
              <w:rPr>
                <w:rFonts w:hint="eastAsia" w:ascii="宋体" w:hAnsi="宋体" w:eastAsia="宋体" w:cs="宋体"/>
                <w:bCs/>
                <w:sz w:val="21"/>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10</w:t>
            </w:r>
          </w:p>
        </w:tc>
        <w:tc>
          <w:tcPr>
            <w:tcW w:w="7461" w:type="dxa"/>
            <w:vAlign w:val="center"/>
          </w:tcPr>
          <w:p>
            <w:pPr>
              <w:spacing w:line="380" w:lineRule="exact"/>
              <w:rPr>
                <w:rFonts w:hint="eastAsia" w:ascii="宋体" w:hAnsi="宋体" w:eastAsia="宋体" w:cs="宋体"/>
                <w:sz w:val="21"/>
                <w:szCs w:val="21"/>
              </w:rPr>
            </w:pPr>
            <w:r>
              <w:rPr>
                <w:rFonts w:hint="eastAsia" w:ascii="宋体" w:hAnsi="宋体" w:eastAsia="宋体" w:cs="宋体"/>
                <w:b/>
                <w:kern w:val="0"/>
                <w:sz w:val="21"/>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10.1</w:t>
            </w:r>
          </w:p>
        </w:tc>
        <w:tc>
          <w:tcPr>
            <w:tcW w:w="7461" w:type="dxa"/>
            <w:vAlign w:val="center"/>
          </w:tcPr>
          <w:p>
            <w:pPr>
              <w:rPr>
                <w:rFonts w:hint="eastAsia" w:ascii="宋体" w:hAnsi="宋体" w:eastAsia="宋体" w:cs="宋体"/>
                <w:sz w:val="21"/>
                <w:szCs w:val="21"/>
              </w:rPr>
            </w:pPr>
            <w:r>
              <w:rPr>
                <w:rFonts w:hint="eastAsia" w:ascii="宋体" w:hAnsi="宋体" w:eastAsia="宋体" w:cs="宋体"/>
                <w:sz w:val="21"/>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eastAsia="宋体" w:cs="宋体"/>
                <w:sz w:val="21"/>
                <w:szCs w:val="21"/>
              </w:rPr>
            </w:pPr>
            <w:r>
              <w:rPr>
                <w:rFonts w:hint="eastAsia" w:ascii="宋体" w:hAnsi="宋体" w:eastAsia="宋体" w:cs="宋体"/>
                <w:sz w:val="21"/>
                <w:szCs w:val="21"/>
              </w:rPr>
              <w:t>2、合同生效且项目具备实施条件后，采购人支付合同金额的40%作为预付款；货物安装验收合格后付清余款。（适用中小企业投标）</w:t>
            </w:r>
          </w:p>
          <w:p>
            <w:pPr>
              <w:rPr>
                <w:rFonts w:hint="eastAsia" w:ascii="宋体" w:hAnsi="宋体" w:eastAsia="宋体" w:cs="宋体"/>
                <w:sz w:val="21"/>
                <w:szCs w:val="21"/>
              </w:rPr>
            </w:pPr>
            <w:r>
              <w:rPr>
                <w:rFonts w:hint="eastAsia" w:ascii="宋体" w:hAnsi="宋体" w:eastAsia="宋体" w:cs="宋体"/>
                <w:sz w:val="21"/>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10.2</w:t>
            </w:r>
          </w:p>
        </w:tc>
        <w:tc>
          <w:tcPr>
            <w:tcW w:w="7461" w:type="dxa"/>
            <w:vAlign w:val="center"/>
          </w:tcPr>
          <w:p>
            <w:pPr>
              <w:widowControl/>
              <w:spacing w:before="100" w:beforeAutospacing="1" w:after="100" w:afterAutospacing="1"/>
              <w:rPr>
                <w:rFonts w:hint="eastAsia" w:ascii="宋体" w:hAnsi="宋体" w:eastAsia="宋体" w:cs="宋体"/>
                <w:b/>
                <w:sz w:val="21"/>
                <w:szCs w:val="21"/>
              </w:rPr>
            </w:pPr>
            <w:r>
              <w:rPr>
                <w:rFonts w:hint="eastAsia" w:ascii="宋体" w:hAnsi="宋体" w:eastAsia="宋体" w:cs="宋体"/>
                <w:sz w:val="21"/>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7461" w:type="dxa"/>
            <w:vAlign w:val="center"/>
          </w:tcPr>
          <w:p>
            <w:pPr>
              <w:rPr>
                <w:rFonts w:hint="eastAsia" w:ascii="宋体" w:hAnsi="宋体" w:eastAsia="宋体" w:cs="宋体"/>
                <w:sz w:val="21"/>
                <w:szCs w:val="21"/>
              </w:rPr>
            </w:pPr>
            <w:r>
              <w:rPr>
                <w:rFonts w:hint="eastAsia" w:ascii="宋体" w:hAnsi="宋体" w:eastAsia="宋体" w:cs="宋体"/>
                <w:sz w:val="21"/>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b/>
                <w:kern w:val="0"/>
                <w:sz w:val="21"/>
                <w:szCs w:val="21"/>
              </w:rPr>
              <w:t>11</w:t>
            </w:r>
          </w:p>
        </w:tc>
        <w:tc>
          <w:tcPr>
            <w:tcW w:w="7461" w:type="dxa"/>
            <w:vAlign w:val="center"/>
          </w:tcPr>
          <w:p>
            <w:pPr>
              <w:widowControl/>
              <w:spacing w:before="100" w:beforeAutospacing="1" w:after="100" w:afterAutospacing="1"/>
              <w:rPr>
                <w:rFonts w:hint="eastAsia" w:ascii="宋体" w:hAnsi="宋体" w:eastAsia="宋体" w:cs="宋体"/>
                <w:b/>
                <w:sz w:val="21"/>
                <w:szCs w:val="21"/>
              </w:rPr>
            </w:pPr>
            <w:r>
              <w:rPr>
                <w:rFonts w:hint="eastAsia" w:ascii="宋体" w:hAnsi="宋体" w:eastAsia="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11.1</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rPr>
            </w:pPr>
            <w:r>
              <w:rPr>
                <w:rFonts w:hint="eastAsia" w:ascii="宋体" w:hAnsi="宋体" w:eastAsia="宋体" w:cs="宋体"/>
                <w:kern w:val="0"/>
                <w:sz w:val="21"/>
                <w:szCs w:val="21"/>
              </w:rPr>
              <w:t>11.2</w:t>
            </w:r>
          </w:p>
        </w:tc>
        <w:tc>
          <w:tcPr>
            <w:tcW w:w="7461" w:type="dxa"/>
            <w:vAlign w:val="center"/>
          </w:tcPr>
          <w:p>
            <w:pPr>
              <w:widowControl/>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11.3</w:t>
            </w:r>
          </w:p>
        </w:tc>
        <w:tc>
          <w:tcPr>
            <w:tcW w:w="7461" w:type="dxa"/>
            <w:vAlign w:val="center"/>
          </w:tcPr>
          <w:p>
            <w:pPr>
              <w:widowControl/>
              <w:spacing w:before="100" w:beforeAutospacing="1" w:after="100" w:afterAutospacing="1"/>
              <w:rPr>
                <w:rFonts w:hint="eastAsia" w:ascii="宋体" w:hAnsi="宋体" w:eastAsia="宋体" w:cs="宋体"/>
                <w:kern w:val="2"/>
                <w:sz w:val="21"/>
                <w:szCs w:val="21"/>
                <w:lang w:val="en-US" w:eastAsia="zh-CN" w:bidi="ar-SA"/>
              </w:rPr>
            </w:pPr>
            <w:r>
              <w:rPr>
                <w:rFonts w:hint="eastAsia" w:ascii="宋体" w:hAnsi="宋体" w:cs="宋体"/>
                <w:b/>
                <w:bCs/>
                <w:color w:val="000000" w:themeColor="text1"/>
                <w:sz w:val="21"/>
                <w:szCs w:val="21"/>
                <w14:textFill>
                  <w14:solidFill>
                    <w14:schemeClr w14:val="tx1"/>
                  </w14:solidFill>
                </w14:textFill>
              </w:rPr>
              <w:t>本项目不允许进口产品参与投标。</w:t>
            </w:r>
          </w:p>
        </w:tc>
      </w:tr>
    </w:tbl>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ascii="宋体" w:hAnsi="宋体" w:cs="宋体"/>
          <w:b/>
          <w:sz w:val="21"/>
          <w:szCs w:val="21"/>
        </w:rPr>
      </w:pPr>
      <w:r>
        <w:rPr>
          <w:rFonts w:hint="eastAsia" w:ascii="宋体" w:hAnsi="宋体" w:cs="宋体"/>
          <w:b/>
          <w:sz w:val="21"/>
          <w:szCs w:val="21"/>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2280"/>
        <w:gridCol w:w="1476"/>
        <w:gridCol w:w="1901"/>
        <w:gridCol w:w="1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cs="宋体"/>
                <w:color w:val="auto"/>
                <w:spacing w:val="-4"/>
                <w:sz w:val="21"/>
                <w:szCs w:val="21"/>
              </w:rPr>
            </w:pPr>
            <w:r>
              <w:rPr>
                <w:rFonts w:hint="eastAsia" w:ascii="宋体" w:hAnsi="宋体" w:cs="宋体"/>
                <w:color w:val="auto"/>
                <w:spacing w:val="-4"/>
                <w:sz w:val="21"/>
                <w:szCs w:val="21"/>
              </w:rPr>
              <w:t>标项号</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color w:val="auto"/>
                <w:spacing w:val="-4"/>
                <w:sz w:val="21"/>
                <w:szCs w:val="21"/>
              </w:rPr>
            </w:pPr>
            <w:r>
              <w:rPr>
                <w:rFonts w:hint="eastAsia" w:ascii="宋体" w:hAnsi="宋体" w:cs="宋体"/>
                <w:color w:val="auto"/>
                <w:spacing w:val="-4"/>
                <w:sz w:val="21"/>
                <w:szCs w:val="21"/>
              </w:rPr>
              <w:t>采购内容</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hint="default" w:ascii="宋体" w:hAnsi="宋体" w:eastAsia="宋体" w:cs="宋体"/>
                <w:color w:val="auto"/>
                <w:spacing w:val="-4"/>
                <w:sz w:val="21"/>
                <w:szCs w:val="21"/>
                <w:lang w:val="en-US" w:eastAsia="zh-CN"/>
              </w:rPr>
            </w:pPr>
            <w:r>
              <w:rPr>
                <w:rFonts w:hint="eastAsia" w:ascii="宋体" w:hAnsi="宋体" w:cs="宋体"/>
                <w:color w:val="auto"/>
                <w:spacing w:val="-4"/>
                <w:sz w:val="21"/>
                <w:szCs w:val="21"/>
              </w:rPr>
              <w:t>数量</w:t>
            </w:r>
            <w:r>
              <w:rPr>
                <w:rFonts w:hint="eastAsia" w:ascii="宋体" w:hAnsi="宋体" w:cs="宋体"/>
                <w:color w:val="auto"/>
                <w:spacing w:val="-4"/>
                <w:sz w:val="21"/>
                <w:szCs w:val="21"/>
                <w:lang w:val="en-US" w:eastAsia="zh-CN"/>
              </w:rPr>
              <w:t>及单位</w:t>
            </w:r>
          </w:p>
        </w:tc>
        <w:tc>
          <w:tcPr>
            <w:tcW w:w="190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color w:val="auto"/>
                <w:spacing w:val="-4"/>
                <w:sz w:val="21"/>
                <w:szCs w:val="21"/>
              </w:rPr>
            </w:pPr>
            <w:r>
              <w:rPr>
                <w:rFonts w:hint="eastAsia" w:ascii="宋体" w:hAnsi="宋体" w:cs="宋体"/>
                <w:color w:val="auto"/>
                <w:sz w:val="21"/>
                <w:szCs w:val="21"/>
              </w:rPr>
              <w:t>总金额（万元）</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color w:val="auto"/>
                <w:sz w:val="21"/>
                <w:szCs w:val="21"/>
              </w:rPr>
            </w:pPr>
            <w:r>
              <w:rPr>
                <w:rFonts w:hint="eastAsia" w:ascii="宋体" w:hAnsi="宋体" w:cs="宋体"/>
                <w:color w:val="auto"/>
                <w:sz w:val="21"/>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rPr>
                <w:rFonts w:hAnsi="宋体" w:eastAsia="宋体" w:cs="宋体"/>
                <w:color w:val="auto"/>
                <w:sz w:val="21"/>
                <w:szCs w:val="21"/>
              </w:rPr>
            </w:pPr>
            <w:r>
              <w:rPr>
                <w:rFonts w:hint="eastAsia" w:hAnsi="宋体" w:eastAsia="宋体" w:cs="宋体"/>
                <w:color w:val="auto"/>
                <w:sz w:val="21"/>
                <w:szCs w:val="21"/>
              </w:rPr>
              <w:t>1</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1"/>
                <w:szCs w:val="21"/>
              </w:rPr>
            </w:pPr>
            <w:r>
              <w:rPr>
                <w:rFonts w:hint="eastAsia" w:ascii="宋体" w:hAnsi="宋体" w:cs="宋体"/>
                <w:color w:val="auto"/>
                <w:sz w:val="21"/>
                <w:szCs w:val="21"/>
              </w:rPr>
              <w:t>Ho: YAG 激光治疗机</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1台</w:t>
            </w:r>
          </w:p>
        </w:tc>
        <w:tc>
          <w:tcPr>
            <w:tcW w:w="1901" w:type="dxa"/>
            <w:tcBorders>
              <w:top w:val="single" w:color="auto" w:sz="4" w:space="0"/>
              <w:left w:val="single" w:color="auto" w:sz="4" w:space="0"/>
              <w:bottom w:val="single" w:color="auto" w:sz="4" w:space="0"/>
              <w:right w:val="single" w:color="auto" w:sz="4" w:space="0"/>
            </w:tcBorders>
            <w:vAlign w:val="center"/>
          </w:tcPr>
          <w:p>
            <w:pPr>
              <w:pStyle w:val="334"/>
              <w:rPr>
                <w:rFonts w:hAnsi="宋体" w:eastAsia="宋体" w:cs="宋体"/>
                <w:color w:val="auto"/>
                <w:sz w:val="21"/>
                <w:szCs w:val="21"/>
                <w:u w:val="single"/>
              </w:rPr>
            </w:pPr>
            <w:r>
              <w:rPr>
                <w:rFonts w:hint="eastAsia" w:hAnsi="宋体" w:eastAsia="宋体" w:cs="宋体"/>
                <w:color w:val="auto"/>
                <w:sz w:val="21"/>
                <w:szCs w:val="21"/>
                <w:u w:val="single"/>
              </w:rPr>
              <w:t>65</w:t>
            </w:r>
          </w:p>
        </w:tc>
        <w:tc>
          <w:tcPr>
            <w:tcW w:w="1854" w:type="dxa"/>
            <w:tcBorders>
              <w:top w:val="single" w:color="auto" w:sz="4" w:space="0"/>
              <w:left w:val="single" w:color="auto" w:sz="4" w:space="0"/>
              <w:bottom w:val="single" w:color="auto" w:sz="4" w:space="0"/>
              <w:right w:val="single" w:color="auto" w:sz="4" w:space="0"/>
            </w:tcBorders>
            <w:vAlign w:val="center"/>
          </w:tcPr>
          <w:p>
            <w:pPr>
              <w:pStyle w:val="334"/>
              <w:rPr>
                <w:rFonts w:hAnsi="宋体" w:eastAsia="宋体" w:cs="宋体"/>
                <w:color w:val="auto"/>
                <w:sz w:val="21"/>
                <w:szCs w:val="21"/>
                <w:u w:val="single"/>
              </w:rPr>
            </w:pPr>
            <w:r>
              <w:rPr>
                <w:rFonts w:hint="eastAsia" w:hAnsi="宋体" w:eastAsia="宋体" w:cs="宋体"/>
                <w:color w:val="auto"/>
                <w:sz w:val="21"/>
                <w:szCs w:val="21"/>
                <w:u w:val="single"/>
              </w:rPr>
              <w:t>否</w:t>
            </w:r>
          </w:p>
        </w:tc>
      </w:tr>
    </w:tbl>
    <w:p>
      <w:pPr>
        <w:rPr>
          <w:rFonts w:hint="eastAsia" w:ascii="宋体" w:hAnsi="宋体" w:cs="宋体"/>
          <w:b/>
          <w:color w:val="auto"/>
          <w:sz w:val="21"/>
          <w:szCs w:val="21"/>
        </w:rPr>
      </w:pPr>
    </w:p>
    <w:p>
      <w:pPr>
        <w:rPr>
          <w:rFonts w:ascii="宋体" w:hAnsi="宋体" w:cs="宋体"/>
          <w:b/>
          <w:color w:val="auto"/>
          <w:sz w:val="21"/>
          <w:szCs w:val="21"/>
        </w:rPr>
      </w:pPr>
      <w:r>
        <w:rPr>
          <w:rFonts w:hint="eastAsia" w:ascii="宋体" w:hAnsi="宋体" w:cs="宋体"/>
          <w:b/>
          <w:color w:val="auto"/>
          <w:sz w:val="21"/>
          <w:szCs w:val="21"/>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rFonts w:ascii="宋体" w:hAnsi="宋体" w:cs="宋体"/>
                <w:b/>
                <w:color w:val="auto"/>
                <w:sz w:val="21"/>
                <w:szCs w:val="21"/>
              </w:rPr>
            </w:pPr>
            <w:r>
              <w:rPr>
                <w:rFonts w:hint="eastAsia" w:ascii="宋体" w:hAnsi="宋体" w:cs="宋体"/>
                <w:b/>
                <w:color w:val="auto"/>
                <w:sz w:val="21"/>
                <w:szCs w:val="21"/>
              </w:rPr>
              <w:t>序号</w:t>
            </w:r>
          </w:p>
        </w:tc>
        <w:tc>
          <w:tcPr>
            <w:tcW w:w="7207" w:type="dxa"/>
            <w:tcBorders>
              <w:right w:val="single" w:color="auto" w:sz="4" w:space="0"/>
            </w:tcBorders>
            <w:vAlign w:val="center"/>
          </w:tcPr>
          <w:p>
            <w:pPr>
              <w:jc w:val="center"/>
              <w:rPr>
                <w:rFonts w:ascii="宋体" w:hAnsi="宋体" w:cs="宋体"/>
                <w:b/>
                <w:color w:val="auto"/>
                <w:sz w:val="21"/>
                <w:szCs w:val="21"/>
              </w:rPr>
            </w:pPr>
            <w:r>
              <w:rPr>
                <w:rFonts w:hint="eastAsia" w:ascii="宋体" w:hAnsi="宋体" w:cs="宋体"/>
                <w:b/>
                <w:color w:val="auto"/>
                <w:sz w:val="21"/>
                <w:szCs w:val="21"/>
              </w:rPr>
              <w:t>详细规格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tcPr>
          <w:p>
            <w:pPr>
              <w:autoSpaceDE w:val="0"/>
              <w:autoSpaceDN w:val="0"/>
              <w:spacing w:line="280" w:lineRule="exact"/>
              <w:rPr>
                <w:rFonts w:ascii="宋体" w:hAnsi="宋体" w:cs="宋体"/>
                <w:color w:val="auto"/>
                <w:sz w:val="21"/>
                <w:szCs w:val="21"/>
              </w:rPr>
            </w:pPr>
            <w:r>
              <w:rPr>
                <w:rFonts w:hint="eastAsia" w:ascii="宋体" w:hAnsi="宋体" w:cs="宋体"/>
                <w:color w:val="auto"/>
                <w:sz w:val="21"/>
                <w:szCs w:val="21"/>
              </w:rPr>
              <w:t>1</w:t>
            </w:r>
          </w:p>
        </w:tc>
        <w:tc>
          <w:tcPr>
            <w:tcW w:w="7207" w:type="dxa"/>
            <w:tcBorders>
              <w:right w:val="single" w:color="auto" w:sz="4" w:space="0"/>
            </w:tcBorders>
            <w:vAlign w:val="center"/>
          </w:tcPr>
          <w:p>
            <w:pPr>
              <w:autoSpaceDE w:val="0"/>
              <w:autoSpaceDN w:val="0"/>
              <w:spacing w:line="280" w:lineRule="exact"/>
              <w:rPr>
                <w:rFonts w:ascii="宋体" w:hAnsi="宋体" w:cs="宋体"/>
                <w:color w:val="auto"/>
                <w:sz w:val="21"/>
                <w:szCs w:val="21"/>
              </w:rPr>
            </w:pPr>
            <w:r>
              <w:rPr>
                <w:rFonts w:hint="eastAsia" w:ascii="宋体" w:hAnsi="宋体" w:cs="宋体"/>
                <w:color w:val="auto"/>
                <w:sz w:val="21"/>
                <w:szCs w:val="21"/>
              </w:rPr>
              <w:t>设备功能、用途：用于泌尿系结石的碎石，泌尿系肿瘤的汽化和凝固等。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tcPr>
          <w:p>
            <w:pPr>
              <w:autoSpaceDE w:val="0"/>
              <w:autoSpaceDN w:val="0"/>
              <w:spacing w:line="280" w:lineRule="exact"/>
              <w:rPr>
                <w:rFonts w:ascii="宋体" w:hAnsi="宋体" w:cs="宋体"/>
                <w:color w:val="auto"/>
                <w:sz w:val="21"/>
                <w:szCs w:val="21"/>
              </w:rPr>
            </w:pPr>
            <w:r>
              <w:rPr>
                <w:rFonts w:hint="eastAsia" w:ascii="宋体" w:hAnsi="宋体" w:cs="宋体"/>
                <w:color w:val="auto"/>
                <w:sz w:val="21"/>
                <w:szCs w:val="21"/>
              </w:rPr>
              <w:t>2</w:t>
            </w:r>
          </w:p>
        </w:tc>
        <w:tc>
          <w:tcPr>
            <w:tcW w:w="7207" w:type="dxa"/>
            <w:tcBorders>
              <w:right w:val="single" w:color="auto" w:sz="4" w:space="0"/>
            </w:tcBorders>
            <w:vAlign w:val="center"/>
          </w:tcPr>
          <w:p>
            <w:pPr>
              <w:autoSpaceDE w:val="0"/>
              <w:autoSpaceDN w:val="0"/>
              <w:spacing w:line="280" w:lineRule="exact"/>
              <w:rPr>
                <w:rFonts w:ascii="宋体" w:hAnsi="宋体" w:cs="宋体"/>
                <w:color w:val="auto"/>
                <w:sz w:val="21"/>
                <w:szCs w:val="21"/>
              </w:rPr>
            </w:pPr>
            <w:r>
              <w:rPr>
                <w:rFonts w:hint="eastAsia" w:ascii="宋体" w:hAnsi="宋体" w:cs="宋体"/>
                <w:color w:val="auto"/>
                <w:sz w:val="21"/>
                <w:szCs w:val="21"/>
              </w:rPr>
              <w:t>Ho: YAG 激光治疗机具体技术指标：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tcPr>
          <w:p>
            <w:pPr>
              <w:autoSpaceDE w:val="0"/>
              <w:autoSpaceDN w:val="0"/>
              <w:spacing w:line="280" w:lineRule="exact"/>
              <w:rPr>
                <w:rFonts w:ascii="宋体" w:hAnsi="宋体" w:cs="宋体"/>
                <w:color w:val="auto"/>
                <w:sz w:val="21"/>
                <w:szCs w:val="21"/>
              </w:rPr>
            </w:pPr>
            <w:r>
              <w:rPr>
                <w:rFonts w:hint="eastAsia" w:ascii="宋体" w:hAnsi="宋体" w:cs="宋体"/>
                <w:color w:val="auto"/>
                <w:sz w:val="21"/>
                <w:szCs w:val="21"/>
              </w:rPr>
              <w:t xml:space="preserve">★2.1 </w:t>
            </w:r>
          </w:p>
        </w:tc>
        <w:tc>
          <w:tcPr>
            <w:tcW w:w="7207" w:type="dxa"/>
            <w:tcBorders>
              <w:right w:val="single" w:color="auto" w:sz="4" w:space="0"/>
            </w:tcBorders>
            <w:vAlign w:val="center"/>
          </w:tcPr>
          <w:p>
            <w:pPr>
              <w:autoSpaceDE w:val="0"/>
              <w:autoSpaceDN w:val="0"/>
              <w:spacing w:line="280" w:lineRule="exact"/>
              <w:rPr>
                <w:rFonts w:ascii="宋体" w:hAnsi="宋体" w:cs="宋体"/>
                <w:color w:val="auto"/>
                <w:sz w:val="21"/>
                <w:szCs w:val="21"/>
              </w:rPr>
            </w:pPr>
            <w:r>
              <w:rPr>
                <w:rFonts w:hint="eastAsia" w:ascii="宋体" w:hAnsi="宋体" w:cs="宋体"/>
                <w:color w:val="auto"/>
                <w:sz w:val="21"/>
                <w:szCs w:val="21"/>
              </w:rPr>
              <w:t>光纤终端最大平均输出功率：≥80W。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 xml:space="preserve">2.2  </w:t>
            </w:r>
          </w:p>
        </w:tc>
        <w:tc>
          <w:tcPr>
            <w:tcW w:w="7207" w:type="dxa"/>
            <w:tcBorders>
              <w:right w:val="single" w:color="auto" w:sz="4" w:space="0"/>
            </w:tcBorders>
            <w:vAlign w:val="center"/>
          </w:tcPr>
          <w:p>
            <w:pPr>
              <w:autoSpaceDE w:val="0"/>
              <w:autoSpaceDN w:val="0"/>
              <w:spacing w:line="280" w:lineRule="exact"/>
              <w:rPr>
                <w:rFonts w:ascii="宋体" w:hAnsi="宋体" w:cs="宋体"/>
                <w:b/>
                <w:bCs/>
                <w:sz w:val="21"/>
                <w:szCs w:val="21"/>
              </w:rPr>
            </w:pPr>
            <w:r>
              <w:rPr>
                <w:rFonts w:hint="eastAsia" w:ascii="宋体" w:hAnsi="宋体" w:cs="宋体"/>
                <w:sz w:val="21"/>
                <w:szCs w:val="21"/>
              </w:rPr>
              <w:t>工作激光输出波长：2100nm ±100nm。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tcPr>
          <w:p>
            <w:pPr>
              <w:autoSpaceDE w:val="0"/>
              <w:autoSpaceDN w:val="0"/>
              <w:spacing w:line="280" w:lineRule="exact"/>
              <w:rPr>
                <w:rFonts w:ascii="宋体" w:hAnsi="宋体" w:cs="宋体"/>
                <w:sz w:val="21"/>
                <w:szCs w:val="21"/>
              </w:rPr>
            </w:pPr>
            <w:r>
              <w:rPr>
                <w:rFonts w:hint="eastAsia" w:ascii="宋体" w:hAnsi="宋体" w:cs="宋体"/>
                <w:sz w:val="21"/>
                <w:szCs w:val="21"/>
              </w:rPr>
              <w:t xml:space="preserve">2.3  </w:t>
            </w:r>
          </w:p>
        </w:tc>
        <w:tc>
          <w:tcPr>
            <w:tcW w:w="7207" w:type="dxa"/>
            <w:tcBorders>
              <w:right w:val="single" w:color="auto" w:sz="4" w:space="0"/>
            </w:tcBorders>
            <w:vAlign w:val="center"/>
          </w:tcPr>
          <w:p>
            <w:pPr>
              <w:autoSpaceDE w:val="0"/>
              <w:autoSpaceDN w:val="0"/>
              <w:spacing w:line="280" w:lineRule="exact"/>
              <w:rPr>
                <w:rStyle w:val="1015"/>
                <w:rFonts w:ascii="宋体" w:hAnsi="宋体" w:cs="宋体"/>
                <w:color w:val="000000"/>
                <w:sz w:val="21"/>
                <w:szCs w:val="21"/>
              </w:rPr>
            </w:pPr>
            <w:r>
              <w:rPr>
                <w:rFonts w:hint="eastAsia" w:ascii="宋体" w:hAnsi="宋体" w:cs="宋体"/>
                <w:sz w:val="21"/>
                <w:szCs w:val="21"/>
              </w:rPr>
              <w:t>激光耦合效率≥80%。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b/>
                <w:sz w:val="21"/>
                <w:szCs w:val="21"/>
              </w:rPr>
            </w:pPr>
            <w:r>
              <w:rPr>
                <w:rFonts w:hint="eastAsia" w:ascii="宋体" w:hAnsi="宋体" w:cs="宋体"/>
                <w:sz w:val="21"/>
                <w:szCs w:val="21"/>
              </w:rPr>
              <w:t xml:space="preserve">2.4 </w:t>
            </w:r>
          </w:p>
        </w:tc>
        <w:tc>
          <w:tcPr>
            <w:tcW w:w="7207" w:type="dxa"/>
            <w:tcBorders>
              <w:right w:val="single" w:color="auto" w:sz="4" w:space="0"/>
            </w:tcBorders>
            <w:shd w:val="clear" w:color="auto" w:fill="auto"/>
          </w:tcPr>
          <w:p>
            <w:pPr>
              <w:autoSpaceDE w:val="0"/>
              <w:autoSpaceDN w:val="0"/>
              <w:spacing w:line="280" w:lineRule="exact"/>
              <w:rPr>
                <w:rFonts w:ascii="宋体" w:hAnsi="宋体" w:cs="宋体"/>
                <w:b/>
                <w:sz w:val="21"/>
                <w:szCs w:val="21"/>
              </w:rPr>
            </w:pPr>
            <w:r>
              <w:rPr>
                <w:rFonts w:hint="eastAsia" w:ascii="宋体" w:hAnsi="宋体" w:cs="宋体"/>
                <w:sz w:val="21"/>
                <w:szCs w:val="21"/>
              </w:rPr>
              <w:t>最大脉冲重复频率≥40Hz，可调。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color w:val="000000"/>
                <w:sz w:val="21"/>
                <w:szCs w:val="21"/>
              </w:rPr>
            </w:pPr>
            <w:r>
              <w:rPr>
                <w:rFonts w:hint="eastAsia" w:ascii="宋体" w:hAnsi="宋体" w:cs="宋体"/>
                <w:sz w:val="21"/>
                <w:szCs w:val="21"/>
              </w:rPr>
              <w:t xml:space="preserve">2.5  </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光纤末端最大单脉冲能量≥4.5J，可调。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 xml:space="preserve">2.6  </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具有控制能量稳定功能，使激光能量输出不稳定度：≤±5%（提供具备CMA认证的权威检测机构出具的检验报告证明）。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2.7</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具有控制能量稳定功能，使激光输出功率的复现性：≤±5%（提供具备CMA认证的权威检测机构出具的检验报告证明）。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▲2.8</w:t>
            </w:r>
          </w:p>
        </w:tc>
        <w:tc>
          <w:tcPr>
            <w:tcW w:w="7207" w:type="dxa"/>
            <w:tcBorders>
              <w:right w:val="single" w:color="auto" w:sz="4" w:space="0"/>
            </w:tcBorders>
            <w:shd w:val="clear" w:color="auto" w:fill="auto"/>
          </w:tcPr>
          <w:p>
            <w:pPr>
              <w:autoSpaceDE w:val="0"/>
              <w:autoSpaceDN w:val="0"/>
              <w:spacing w:line="280" w:lineRule="exact"/>
              <w:rPr>
                <w:rFonts w:hint="eastAsia" w:ascii="宋体" w:hAnsi="宋体" w:eastAsia="宋体" w:cs="宋体"/>
                <w:sz w:val="21"/>
                <w:szCs w:val="21"/>
                <w:lang w:eastAsia="zh-CN"/>
              </w:rPr>
            </w:pPr>
            <w:r>
              <w:rPr>
                <w:rFonts w:hint="eastAsia" w:ascii="宋体" w:hAnsi="宋体" w:cs="宋体"/>
                <w:sz w:val="21"/>
                <w:szCs w:val="21"/>
              </w:rPr>
              <w:t>脉宽可调，宽窄脉宽间距大于等于600μs</w:t>
            </w:r>
            <w:r>
              <w:rPr>
                <w:rFonts w:hint="eastAsia" w:ascii="宋体" w:hAnsi="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 xml:space="preserve">▲2.9 </w:t>
            </w:r>
          </w:p>
        </w:tc>
        <w:tc>
          <w:tcPr>
            <w:tcW w:w="7207" w:type="dxa"/>
            <w:tcBorders>
              <w:right w:val="single" w:color="auto" w:sz="4" w:space="0"/>
            </w:tcBorders>
            <w:shd w:val="clear" w:color="auto" w:fill="auto"/>
          </w:tcPr>
          <w:p>
            <w:pPr>
              <w:pStyle w:val="280"/>
              <w:ind w:firstLine="0" w:firstLineChars="0"/>
              <w:rPr>
                <w:rFonts w:ascii="宋体" w:hAnsi="宋体" w:eastAsia="宋体" w:cs="宋体"/>
                <w:sz w:val="21"/>
                <w:szCs w:val="21"/>
              </w:rPr>
            </w:pPr>
            <w:r>
              <w:rPr>
                <w:rFonts w:hint="eastAsia" w:ascii="宋体" w:hAnsi="宋体" w:eastAsia="宋体" w:cs="宋体"/>
                <w:sz w:val="21"/>
                <w:szCs w:val="21"/>
              </w:rPr>
              <w:t>窄脉宽：≤200μs。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2.10</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宽脉宽：≥800μs（提供产品说明书或产品注册技术要求证明）。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▲2.11</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配套医用激光光纤须包含：200μm、365μm、550μm、800μm、1000μm至少5种以上上述规格光纤。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2.12</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光纤为四层结构。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2.13</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软光纤芯径及外径：200μm光纤芯径200μm±10%（需提供具备CMA认证的权威检测机构出具的检验报告证明）。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2.14</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使用200μm光纤最大传输功率：≥50W（需提供具备CMA认证的权威检测机构出具的检验报告证明）。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▲2.15</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软光纤最小弯曲半径（d为纤芯直径）：200μm光纤≤100d。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2.16</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lang w:val="zh-CN"/>
              </w:rPr>
              <w:t>指示光：波长520</w:t>
            </w:r>
            <w:r>
              <w:rPr>
                <w:rFonts w:hint="eastAsia" w:ascii="宋体" w:hAnsi="宋体" w:cs="宋体"/>
                <w:sz w:val="21"/>
                <w:szCs w:val="21"/>
              </w:rPr>
              <w:t>±20</w:t>
            </w:r>
            <w:r>
              <w:rPr>
                <w:rFonts w:hint="eastAsia" w:ascii="宋体" w:hAnsi="宋体" w:cs="宋体"/>
                <w:sz w:val="21"/>
                <w:szCs w:val="21"/>
                <w:lang w:val="zh-CN"/>
              </w:rPr>
              <w:t>nm，功率≤5mW。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2.17</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冷却系统：内置压缩机制冷。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2.18</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工作噪声小于65dB。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2.19</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控制方式：≥8英寸全触摸彩色控制屏。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2.20</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激光棒个数：≤2个，节能高效。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2.21</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专家数据库：嵌入式微电脑内置专家数据库。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★2.22</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光纤有“两定平台”交易资格（提供交易平台代码和截图）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2.23</w:t>
            </w:r>
          </w:p>
        </w:tc>
        <w:tc>
          <w:tcPr>
            <w:tcW w:w="7207" w:type="dxa"/>
            <w:tcBorders>
              <w:right w:val="single" w:color="auto" w:sz="4" w:space="0"/>
            </w:tcBorders>
            <w:shd w:val="clear" w:color="auto" w:fill="auto"/>
          </w:tcPr>
          <w:p>
            <w:pPr>
              <w:autoSpaceDE w:val="0"/>
              <w:autoSpaceDN w:val="0"/>
              <w:spacing w:line="280" w:lineRule="exact"/>
              <w:rPr>
                <w:rFonts w:ascii="宋体" w:hAnsi="宋体" w:cs="宋体"/>
                <w:sz w:val="21"/>
                <w:szCs w:val="21"/>
              </w:rPr>
            </w:pPr>
            <w:r>
              <w:rPr>
                <w:rFonts w:hint="eastAsia" w:ascii="宋体" w:hAnsi="宋体" w:cs="宋体"/>
                <w:sz w:val="21"/>
                <w:szCs w:val="21"/>
              </w:rPr>
              <w:t>具有单次手术脉冲数量和总能量统计并显示（提供操作屏幕截图）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▲2.24</w:t>
            </w:r>
          </w:p>
        </w:tc>
        <w:tc>
          <w:tcPr>
            <w:tcW w:w="7207" w:type="dxa"/>
            <w:tcBorders>
              <w:right w:val="single" w:color="auto" w:sz="4" w:space="0"/>
            </w:tcBorders>
            <w:shd w:val="clear" w:color="auto" w:fill="auto"/>
          </w:tcPr>
          <w:p>
            <w:pPr>
              <w:tabs>
                <w:tab w:val="left" w:pos="1722"/>
              </w:tabs>
              <w:autoSpaceDE w:val="0"/>
              <w:autoSpaceDN w:val="0"/>
              <w:spacing w:line="280" w:lineRule="exact"/>
              <w:rPr>
                <w:rFonts w:ascii="宋体" w:hAnsi="宋体" w:cs="宋体"/>
                <w:sz w:val="21"/>
                <w:szCs w:val="21"/>
              </w:rPr>
            </w:pPr>
            <w:r>
              <w:rPr>
                <w:rFonts w:hint="eastAsia" w:ascii="宋体" w:hAnsi="宋体" w:cs="宋体"/>
                <w:sz w:val="21"/>
                <w:szCs w:val="21"/>
              </w:rPr>
              <w:t>激光主机不得安装限制光纤使用的智能识别系统，可以匹配各种品牌的光纤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2.25</w:t>
            </w:r>
          </w:p>
        </w:tc>
        <w:tc>
          <w:tcPr>
            <w:tcW w:w="7207" w:type="dxa"/>
            <w:tcBorders>
              <w:right w:val="single" w:color="auto" w:sz="4" w:space="0"/>
            </w:tcBorders>
            <w:shd w:val="clear" w:color="auto" w:fill="auto"/>
          </w:tcPr>
          <w:p>
            <w:pPr>
              <w:tabs>
                <w:tab w:val="left" w:pos="1722"/>
              </w:tabs>
              <w:autoSpaceDE w:val="0"/>
              <w:autoSpaceDN w:val="0"/>
              <w:spacing w:line="280" w:lineRule="exact"/>
              <w:rPr>
                <w:rFonts w:ascii="宋体" w:hAnsi="宋体" w:cs="宋体"/>
                <w:sz w:val="21"/>
                <w:szCs w:val="21"/>
              </w:rPr>
            </w:pPr>
            <w:r>
              <w:rPr>
                <w:rFonts w:hint="eastAsia" w:ascii="宋体" w:hAnsi="宋体" w:cs="宋体"/>
                <w:sz w:val="21"/>
                <w:szCs w:val="21"/>
              </w:rPr>
              <w:t>连续工作≥8小时，功率无衰减（提供相关证明材料）</w:t>
            </w:r>
          </w:p>
        </w:tc>
      </w:tr>
    </w:tbl>
    <w:p>
      <w:pPr>
        <w:rPr>
          <w:rFonts w:ascii="宋体" w:hAnsi="宋体" w:cs="宋体"/>
          <w:sz w:val="21"/>
          <w:szCs w:val="21"/>
        </w:rPr>
      </w:pPr>
    </w:p>
    <w:p>
      <w:pPr>
        <w:rPr>
          <w:rFonts w:ascii="宋体" w:hAnsi="宋体" w:cs="宋体"/>
          <w:b/>
          <w:sz w:val="21"/>
          <w:szCs w:val="21"/>
        </w:rPr>
      </w:pPr>
      <w:r>
        <w:rPr>
          <w:rFonts w:hint="eastAsia" w:ascii="宋体" w:hAnsi="宋体" w:cs="宋体"/>
          <w:sz w:val="21"/>
          <w:szCs w:val="21"/>
        </w:rPr>
        <w:t>★</w:t>
      </w:r>
      <w:r>
        <w:rPr>
          <w:rFonts w:hint="eastAsia" w:ascii="宋体" w:hAnsi="宋体" w:cs="宋体"/>
          <w:b/>
          <w:sz w:val="21"/>
          <w:szCs w:val="21"/>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1"/>
                <w:szCs w:val="21"/>
              </w:rPr>
            </w:pPr>
            <w:r>
              <w:rPr>
                <w:rFonts w:hint="eastAsia" w:ascii="宋体" w:hAnsi="宋体" w:cs="宋体"/>
                <w:b/>
                <w:sz w:val="21"/>
                <w:szCs w:val="21"/>
              </w:rPr>
              <w:t>序号</w:t>
            </w:r>
          </w:p>
        </w:tc>
        <w:tc>
          <w:tcPr>
            <w:tcW w:w="7652" w:type="dxa"/>
            <w:tcBorders>
              <w:right w:val="single" w:color="auto" w:sz="4" w:space="0"/>
            </w:tcBorders>
            <w:vAlign w:val="center"/>
          </w:tcPr>
          <w:p>
            <w:pPr>
              <w:spacing w:line="360" w:lineRule="auto"/>
              <w:jc w:val="center"/>
              <w:rPr>
                <w:rFonts w:ascii="宋体" w:hAnsi="宋体" w:cs="宋体"/>
                <w:b/>
                <w:sz w:val="21"/>
                <w:szCs w:val="21"/>
              </w:rPr>
            </w:pPr>
            <w:r>
              <w:rPr>
                <w:rFonts w:hint="eastAsia" w:ascii="宋体" w:hAnsi="宋体" w:cs="宋体"/>
                <w:b/>
                <w:sz w:val="21"/>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1</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Ho:YAG激光治疗机主机 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2</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脚踏开关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3</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光纤</w:t>
            </w:r>
            <w:r>
              <w:rPr>
                <w:rFonts w:hint="eastAsia" w:ascii="宋体" w:hAnsi="宋体" w:cs="宋体"/>
                <w:sz w:val="21"/>
                <w:szCs w:val="21"/>
                <w:lang w:val="en-US" w:eastAsia="zh-CN"/>
              </w:rPr>
              <w:t>5</w:t>
            </w:r>
            <w:r>
              <w:rPr>
                <w:rFonts w:hint="eastAsia" w:ascii="宋体" w:hAnsi="宋体" w:cs="宋体"/>
                <w:sz w:val="21"/>
                <w:szCs w:val="21"/>
              </w:rPr>
              <w:t>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4</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光纤剥离器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5</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光纤切割器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6</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手持光纤端面检验仪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7</w:t>
            </w:r>
          </w:p>
        </w:tc>
        <w:tc>
          <w:tcPr>
            <w:tcW w:w="7652" w:type="dxa"/>
            <w:tcBorders>
              <w:right w:val="single" w:color="auto" w:sz="4" w:space="0"/>
            </w:tcBorders>
          </w:tcPr>
          <w:p>
            <w:pPr>
              <w:autoSpaceDE w:val="0"/>
              <w:autoSpaceDN w:val="0"/>
              <w:spacing w:line="280" w:lineRule="exact"/>
              <w:rPr>
                <w:rFonts w:ascii="宋体" w:hAnsi="宋体" w:cs="宋体"/>
                <w:sz w:val="21"/>
                <w:szCs w:val="21"/>
              </w:rPr>
            </w:pPr>
            <w:r>
              <w:rPr>
                <w:rFonts w:hint="eastAsia" w:ascii="宋体" w:hAnsi="宋体" w:cs="宋体"/>
                <w:sz w:val="21"/>
                <w:szCs w:val="21"/>
              </w:rPr>
              <w:t>激光防护镜 1副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ascii="宋体" w:hAnsi="宋体" w:cs="宋体"/>
                <w:sz w:val="21"/>
                <w:szCs w:val="21"/>
              </w:rPr>
            </w:pPr>
            <w:r>
              <w:rPr>
                <w:rFonts w:hint="eastAsia" w:ascii="宋体" w:hAnsi="宋体" w:cs="宋体"/>
                <w:sz w:val="21"/>
                <w:szCs w:val="21"/>
              </w:rPr>
              <w:t>8</w:t>
            </w:r>
          </w:p>
        </w:tc>
        <w:tc>
          <w:tcPr>
            <w:tcW w:w="7652" w:type="dxa"/>
            <w:tcBorders>
              <w:right w:val="single" w:color="auto" w:sz="4" w:space="0"/>
            </w:tcBorders>
          </w:tcPr>
          <w:p>
            <w:pPr>
              <w:autoSpaceDE w:val="0"/>
              <w:autoSpaceDN w:val="0"/>
              <w:spacing w:line="28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内窥镜手术刨削器</w:t>
            </w:r>
            <w:r>
              <w:rPr>
                <w:rFonts w:hint="eastAsia" w:ascii="宋体" w:hAnsi="宋体" w:cs="宋体"/>
                <w:color w:val="auto"/>
                <w:sz w:val="21"/>
                <w:szCs w:val="21"/>
                <w:lang w:val="en-US" w:eastAsia="zh-CN"/>
              </w:rPr>
              <w:t>1套（按医院要求提供）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autoSpaceDE w:val="0"/>
              <w:autoSpaceDN w:val="0"/>
              <w:spacing w:line="28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7652" w:type="dxa"/>
            <w:tcBorders>
              <w:right w:val="single" w:color="auto" w:sz="4" w:space="0"/>
            </w:tcBorders>
          </w:tcPr>
          <w:p>
            <w:pPr>
              <w:autoSpaceDE w:val="0"/>
              <w:autoSpaceDN w:val="0"/>
              <w:spacing w:line="280" w:lineRule="exact"/>
              <w:rPr>
                <w:rFonts w:hint="eastAsia" w:ascii="宋体" w:hAnsi="宋体" w:cs="宋体"/>
                <w:sz w:val="21"/>
                <w:szCs w:val="21"/>
              </w:rPr>
            </w:pPr>
            <w:r>
              <w:rPr>
                <w:rFonts w:hint="eastAsia" w:ascii="宋体" w:hAnsi="宋体" w:cs="宋体"/>
                <w:sz w:val="21"/>
                <w:szCs w:val="21"/>
              </w:rPr>
              <w:t>剜除、粉碎镜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spacing w:line="280" w:lineRule="exact"/>
              <w:rPr>
                <w:rFonts w:hint="eastAsia" w:ascii="宋体" w:hAnsi="宋体" w:cs="宋体"/>
                <w:sz w:val="21"/>
                <w:szCs w:val="21"/>
              </w:rPr>
            </w:pPr>
            <w:r>
              <w:rPr>
                <w:rFonts w:hint="eastAsia"/>
                <w:lang w:val="en-US" w:eastAsia="zh-CN"/>
              </w:rPr>
              <w:t>注：</w:t>
            </w:r>
            <w:r>
              <w:t>1、</w:t>
            </w:r>
            <w:r>
              <w:rPr>
                <w:rFonts w:hint="eastAsia" w:ascii="宋体" w:hAnsi="宋体" w:cs="宋体"/>
                <w:sz w:val="21"/>
                <w:szCs w:val="21"/>
              </w:rPr>
              <w:t>激光治疗机</w:t>
            </w:r>
            <w: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cs="宋体"/>
          <w:b/>
          <w:sz w:val="21"/>
          <w:szCs w:val="21"/>
        </w:rPr>
      </w:pPr>
    </w:p>
    <w:p>
      <w:pPr>
        <w:rPr>
          <w:rFonts w:ascii="宋体" w:hAnsi="宋体" w:cs="宋体"/>
          <w:b/>
          <w:sz w:val="21"/>
          <w:szCs w:val="21"/>
        </w:rPr>
      </w:pPr>
      <w:r>
        <w:rPr>
          <w:rFonts w:hint="eastAsia" w:ascii="宋体" w:hAnsi="宋体" w:cs="宋体"/>
          <w:b/>
          <w:sz w:val="21"/>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7461" w:type="dxa"/>
            <w:tcBorders>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
                <w:sz w:val="21"/>
                <w:szCs w:val="21"/>
              </w:rPr>
            </w:pPr>
            <w:r>
              <w:rPr>
                <w:rFonts w:hint="eastAsia" w:ascii="宋体" w:hAnsi="宋体" w:cs="宋体"/>
                <w:b/>
                <w:sz w:val="21"/>
                <w:szCs w:val="21"/>
              </w:rPr>
              <w:t>1</w:t>
            </w:r>
          </w:p>
        </w:tc>
        <w:tc>
          <w:tcPr>
            <w:tcW w:w="7461" w:type="dxa"/>
            <w:tcBorders>
              <w:right w:val="single" w:color="auto" w:sz="4" w:space="0"/>
            </w:tcBorders>
            <w:vAlign w:val="center"/>
          </w:tcPr>
          <w:p>
            <w:pPr>
              <w:jc w:val="left"/>
              <w:rPr>
                <w:rFonts w:ascii="宋体" w:hAnsi="宋体" w:cs="宋体"/>
                <w:b/>
                <w:color w:val="000000"/>
                <w:sz w:val="21"/>
                <w:szCs w:val="21"/>
              </w:rPr>
            </w:pPr>
            <w:r>
              <w:rPr>
                <w:rFonts w:hint="eastAsia" w:ascii="宋体" w:hAnsi="宋体" w:cs="宋体"/>
                <w:b/>
                <w:color w:val="000000"/>
                <w:sz w:val="21"/>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1.1</w:t>
            </w:r>
          </w:p>
        </w:tc>
        <w:tc>
          <w:tcPr>
            <w:tcW w:w="7461" w:type="dxa"/>
            <w:tcBorders>
              <w:right w:val="single" w:color="auto" w:sz="4" w:space="0"/>
            </w:tcBorders>
            <w:vAlign w:val="center"/>
          </w:tcPr>
          <w:p>
            <w:pPr>
              <w:jc w:val="left"/>
              <w:rPr>
                <w:rFonts w:ascii="宋体" w:hAnsi="宋体" w:cs="宋体"/>
                <w:b/>
                <w:color w:val="000000"/>
                <w:sz w:val="21"/>
                <w:szCs w:val="21"/>
              </w:rPr>
            </w:pPr>
            <w:r>
              <w:rPr>
                <w:rFonts w:hint="eastAsia" w:ascii="宋体" w:hAnsi="宋体" w:cs="宋体"/>
                <w:sz w:val="21"/>
                <w:szCs w:val="21"/>
              </w:rPr>
              <w:t>货物使用期限：自货物生产日期起，</w:t>
            </w:r>
            <w:r>
              <w:rPr>
                <w:rFonts w:hint="eastAsia" w:ascii="宋体" w:hAnsi="宋体" w:cs="宋体"/>
                <w:color w:val="000000" w:themeColor="text1"/>
                <w:sz w:val="21"/>
                <w:szCs w:val="21"/>
                <w14:textFill>
                  <w14:solidFill>
                    <w14:schemeClr w14:val="tx1"/>
                  </w14:solidFill>
                </w14:textFill>
              </w:rPr>
              <w:t>不少于6年</w:t>
            </w:r>
            <w:r>
              <w:rPr>
                <w:rFonts w:hint="eastAsia" w:ascii="宋体" w:hAnsi="宋体" w:cs="宋体"/>
                <w:sz w:val="21"/>
                <w:szCs w:val="21"/>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1.2</w:t>
            </w:r>
          </w:p>
        </w:tc>
        <w:tc>
          <w:tcPr>
            <w:tcW w:w="7461" w:type="dxa"/>
            <w:tcBorders>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货物生产日期（以产品标签、标识为准）：货物到达买方机房之日</w:t>
            </w:r>
            <w:r>
              <w:rPr>
                <w:rFonts w:hint="eastAsia" w:ascii="宋体" w:hAnsi="宋体" w:cs="宋体"/>
                <w:sz w:val="21"/>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1.3</w:t>
            </w:r>
          </w:p>
        </w:tc>
        <w:tc>
          <w:tcPr>
            <w:tcW w:w="7461" w:type="dxa"/>
            <w:tcBorders>
              <w:right w:val="single" w:color="auto" w:sz="4" w:space="0"/>
            </w:tcBorders>
            <w:vAlign w:val="center"/>
          </w:tcPr>
          <w:p>
            <w:pPr>
              <w:spacing w:line="380" w:lineRule="exact"/>
              <w:rPr>
                <w:rFonts w:ascii="宋体" w:hAnsi="宋体" w:cs="宋体"/>
                <w:b/>
                <w:sz w:val="21"/>
                <w:szCs w:val="21"/>
              </w:rPr>
            </w:pPr>
            <w:r>
              <w:rPr>
                <w:rFonts w:hint="eastAsia" w:ascii="宋体" w:hAnsi="宋体" w:cs="宋体"/>
                <w:sz w:val="21"/>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
                <w:sz w:val="21"/>
                <w:szCs w:val="21"/>
              </w:rPr>
              <w:t>2</w:t>
            </w:r>
          </w:p>
        </w:tc>
        <w:tc>
          <w:tcPr>
            <w:tcW w:w="7461" w:type="dxa"/>
            <w:vAlign w:val="center"/>
          </w:tcPr>
          <w:p>
            <w:pPr>
              <w:spacing w:line="380" w:lineRule="exact"/>
              <w:rPr>
                <w:rFonts w:ascii="宋体" w:hAnsi="宋体" w:cs="宋体"/>
                <w:sz w:val="21"/>
                <w:szCs w:val="21"/>
              </w:rPr>
            </w:pPr>
            <w:r>
              <w:rPr>
                <w:rFonts w:hint="eastAsia" w:ascii="宋体" w:hAnsi="宋体" w:cs="宋体"/>
                <w:b/>
                <w:color w:val="000000"/>
                <w:sz w:val="21"/>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sz w:val="21"/>
                <w:szCs w:val="21"/>
              </w:rPr>
              <w:t>★</w:t>
            </w:r>
            <w:r>
              <w:rPr>
                <w:rFonts w:hint="eastAsia" w:ascii="宋体" w:hAnsi="宋体" w:cs="宋体"/>
                <w:bCs/>
                <w:sz w:val="21"/>
                <w:szCs w:val="21"/>
              </w:rPr>
              <w:t>2.1</w:t>
            </w:r>
          </w:p>
        </w:tc>
        <w:tc>
          <w:tcPr>
            <w:tcW w:w="7461" w:type="dxa"/>
            <w:vAlign w:val="center"/>
          </w:tcPr>
          <w:p>
            <w:pPr>
              <w:widowControl/>
              <w:spacing w:before="100" w:beforeAutospacing="1" w:after="100" w:afterAutospacing="1"/>
              <w:rPr>
                <w:rFonts w:ascii="宋体" w:hAnsi="宋体" w:cs="宋体"/>
                <w:sz w:val="21"/>
                <w:szCs w:val="21"/>
              </w:rPr>
            </w:pPr>
            <w:r>
              <w:rPr>
                <w:rFonts w:hint="eastAsia" w:ascii="宋体" w:hAnsi="宋体" w:cs="宋体"/>
                <w:sz w:val="21"/>
                <w:szCs w:val="21"/>
              </w:rPr>
              <w:t>设备验收合格后免费保修：</w:t>
            </w:r>
            <w:r>
              <w:rPr>
                <w:rFonts w:hint="eastAsia" w:ascii="宋体" w:hAnsi="宋体" w:cs="宋体"/>
                <w:color w:val="000000" w:themeColor="text1"/>
                <w:sz w:val="21"/>
                <w:szCs w:val="21"/>
                <w14:textFill>
                  <w14:solidFill>
                    <w14:schemeClr w14:val="tx1"/>
                  </w14:solidFill>
                </w14:textFill>
              </w:rPr>
              <w:t>≥ 5</w:t>
            </w:r>
            <w:r>
              <w:rPr>
                <w:rFonts w:hint="eastAsia" w:ascii="宋体" w:hAnsi="宋体" w:cs="宋体"/>
                <w:color w:val="000000" w:themeColor="text1"/>
                <w:sz w:val="21"/>
                <w:szCs w:val="21"/>
                <w:u w:val="single"/>
                <w14:textFill>
                  <w14:solidFill>
                    <w14:schemeClr w14:val="tx1"/>
                  </w14:solidFill>
                </w14:textFill>
              </w:rPr>
              <w:t>年</w:t>
            </w:r>
            <w:r>
              <w:rPr>
                <w:rFonts w:hint="eastAsia" w:ascii="宋体" w:hAnsi="宋体" w:cs="宋体"/>
                <w:sz w:val="21"/>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2.2</w:t>
            </w:r>
          </w:p>
        </w:tc>
        <w:tc>
          <w:tcPr>
            <w:tcW w:w="7461" w:type="dxa"/>
            <w:vAlign w:val="center"/>
          </w:tcPr>
          <w:p>
            <w:pPr>
              <w:widowControl/>
              <w:spacing w:before="100" w:beforeAutospacing="1" w:after="100" w:afterAutospacing="1"/>
              <w:rPr>
                <w:rFonts w:ascii="宋体" w:hAnsi="宋体" w:cs="宋体"/>
                <w:sz w:val="21"/>
                <w:szCs w:val="21"/>
              </w:rPr>
            </w:pPr>
            <w:r>
              <w:rPr>
                <w:rFonts w:hint="eastAsia" w:ascii="宋体" w:hAnsi="宋体" w:cs="宋体"/>
                <w:sz w:val="21"/>
                <w:szCs w:val="21"/>
              </w:rPr>
              <w:t>保修期内，维修响应时间</w:t>
            </w:r>
            <w:r>
              <w:rPr>
                <w:rFonts w:hint="eastAsia" w:ascii="宋体" w:hAnsi="宋体" w:cs="宋体"/>
                <w:sz w:val="21"/>
                <w:szCs w:val="21"/>
                <w:u w:val="single"/>
              </w:rPr>
              <w:t>＜12小时</w:t>
            </w:r>
            <w:r>
              <w:rPr>
                <w:rFonts w:hint="eastAsia" w:ascii="宋体" w:hAnsi="宋体" w:cs="宋体"/>
                <w:sz w:val="21"/>
                <w:szCs w:val="21"/>
              </w:rPr>
              <w:t>，</w:t>
            </w:r>
            <w:r>
              <w:rPr>
                <w:rFonts w:hint="eastAsia" w:ascii="宋体" w:hAnsi="宋体" w:cs="宋体"/>
                <w:sz w:val="21"/>
                <w:szCs w:val="21"/>
                <w:u w:val="single"/>
              </w:rPr>
              <w:t>12工作小时</w:t>
            </w:r>
            <w:r>
              <w:rPr>
                <w:rFonts w:hint="eastAsia" w:ascii="宋体" w:hAnsi="宋体" w:cs="宋体"/>
                <w:sz w:val="21"/>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2.3</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保修期内开机率</w:t>
            </w:r>
            <w:r>
              <w:rPr>
                <w:rFonts w:hint="eastAsia" w:ascii="宋体" w:hAnsi="宋体" w:cs="宋体"/>
                <w:sz w:val="21"/>
                <w:szCs w:val="21"/>
                <w:u w:val="single"/>
              </w:rPr>
              <w:t>≥95%</w:t>
            </w:r>
            <w:r>
              <w:rPr>
                <w:rFonts w:hint="eastAsia" w:ascii="宋体" w:hAnsi="宋体" w:cs="宋体"/>
                <w:sz w:val="21"/>
                <w:szCs w:val="21"/>
              </w:rPr>
              <w:t>，若设备未达到以上开机率保证，则停机每超过一天则延长</w:t>
            </w:r>
            <w:r>
              <w:rPr>
                <w:rFonts w:hint="eastAsia" w:ascii="宋体" w:hAnsi="宋体" w:cs="宋体"/>
                <w:sz w:val="21"/>
                <w:szCs w:val="21"/>
                <w:u w:val="single"/>
              </w:rPr>
              <w:t>十天</w:t>
            </w:r>
            <w:r>
              <w:rPr>
                <w:rFonts w:hint="eastAsia" w:ascii="宋体" w:hAnsi="宋体" w:cs="宋体"/>
                <w:sz w:val="21"/>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
                <w:sz w:val="21"/>
                <w:szCs w:val="21"/>
              </w:rPr>
              <w:t>3</w:t>
            </w:r>
          </w:p>
        </w:tc>
        <w:tc>
          <w:tcPr>
            <w:tcW w:w="7461" w:type="dxa"/>
            <w:vAlign w:val="center"/>
          </w:tcPr>
          <w:p>
            <w:pPr>
              <w:spacing w:line="380" w:lineRule="exact"/>
              <w:rPr>
                <w:rFonts w:ascii="宋体" w:hAnsi="宋体" w:cs="宋体"/>
                <w:sz w:val="21"/>
                <w:szCs w:val="21"/>
              </w:rPr>
            </w:pPr>
            <w:r>
              <w:rPr>
                <w:rFonts w:hint="eastAsia" w:ascii="宋体" w:hAnsi="宋体" w:cs="宋体"/>
                <w:b/>
                <w:color w:val="000000"/>
                <w:sz w:val="21"/>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3.1</w:t>
            </w:r>
          </w:p>
        </w:tc>
        <w:tc>
          <w:tcPr>
            <w:tcW w:w="7461" w:type="dxa"/>
            <w:vAlign w:val="center"/>
          </w:tcPr>
          <w:p>
            <w:pPr>
              <w:spacing w:line="380" w:lineRule="exact"/>
              <w:rPr>
                <w:rFonts w:ascii="宋体" w:hAnsi="宋体" w:cs="宋体"/>
                <w:b/>
                <w:color w:val="000000"/>
                <w:sz w:val="21"/>
                <w:szCs w:val="21"/>
              </w:rPr>
            </w:pPr>
            <w:r>
              <w:rPr>
                <w:rFonts w:hint="eastAsia" w:ascii="宋体" w:hAnsi="宋体" w:cs="宋体"/>
                <w:sz w:val="21"/>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3.2</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3.3</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在整个设备使用期内，卖方应确保设备的正常使用，在接到用户维修要求后应立即作出回应，通过电话联系无法解决的，须</w:t>
            </w:r>
            <w:r>
              <w:rPr>
                <w:rFonts w:hint="eastAsia" w:ascii="宋体" w:hAnsi="宋体" w:cs="宋体"/>
                <w:sz w:val="21"/>
                <w:szCs w:val="21"/>
                <w:u w:val="single"/>
              </w:rPr>
              <w:t>24小时内</w:t>
            </w:r>
            <w:r>
              <w:rPr>
                <w:rFonts w:hint="eastAsia" w:ascii="宋体" w:hAnsi="宋体" w:cs="宋体"/>
                <w:sz w:val="21"/>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ascii="宋体" w:hAnsi="宋体" w:cs="宋体"/>
                <w:bCs/>
                <w:sz w:val="21"/>
                <w:szCs w:val="21"/>
              </w:rPr>
            </w:pPr>
            <w:r>
              <w:rPr>
                <w:rFonts w:hint="eastAsia" w:ascii="宋体" w:hAnsi="宋体" w:cs="宋体"/>
                <w:bCs/>
                <w:sz w:val="21"/>
                <w:szCs w:val="21"/>
              </w:rPr>
              <w:t>3.4</w:t>
            </w:r>
          </w:p>
        </w:tc>
        <w:tc>
          <w:tcPr>
            <w:tcW w:w="7461" w:type="dxa"/>
            <w:vAlign w:val="center"/>
          </w:tcPr>
          <w:p>
            <w:pPr>
              <w:spacing w:line="380" w:lineRule="exact"/>
              <w:rPr>
                <w:rFonts w:ascii="宋体" w:hAnsi="宋体" w:cs="宋体"/>
                <w:b/>
                <w:sz w:val="21"/>
                <w:szCs w:val="21"/>
              </w:rPr>
            </w:pPr>
            <w:r>
              <w:rPr>
                <w:rFonts w:hint="eastAsia" w:ascii="宋体" w:hAnsi="宋体" w:cs="宋体"/>
                <w:sz w:val="21"/>
                <w:szCs w:val="21"/>
              </w:rPr>
              <w:t>保证易耗品及零配件供应</w:t>
            </w:r>
            <w:r>
              <w:rPr>
                <w:rFonts w:hint="eastAsia" w:ascii="宋体" w:hAnsi="宋体" w:cs="宋体"/>
                <w:color w:val="000000" w:themeColor="text1"/>
                <w:sz w:val="21"/>
                <w:szCs w:val="21"/>
                <w14:textFill>
                  <w14:solidFill>
                    <w14:schemeClr w14:val="tx1"/>
                  </w14:solidFill>
                </w14:textFill>
              </w:rPr>
              <w:t>6年</w:t>
            </w:r>
            <w:r>
              <w:rPr>
                <w:rFonts w:hint="eastAsia" w:ascii="宋体" w:hAnsi="宋体" w:cs="宋体"/>
                <w:sz w:val="21"/>
                <w:szCs w:val="21"/>
              </w:rPr>
              <w:t>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4</w:t>
            </w:r>
          </w:p>
        </w:tc>
        <w:tc>
          <w:tcPr>
            <w:tcW w:w="7461" w:type="dxa"/>
            <w:vAlign w:val="center"/>
          </w:tcPr>
          <w:p>
            <w:pPr>
              <w:snapToGrid w:val="0"/>
              <w:rPr>
                <w:rFonts w:ascii="宋体" w:hAnsi="宋体" w:cs="宋体"/>
                <w:b/>
                <w:sz w:val="21"/>
                <w:szCs w:val="21"/>
              </w:rPr>
            </w:pPr>
            <w:r>
              <w:rPr>
                <w:rFonts w:hint="eastAsia" w:ascii="宋体" w:hAnsi="宋体" w:cs="宋体"/>
                <w:b/>
                <w:kern w:val="0"/>
                <w:sz w:val="21"/>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4.1</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交货时间：合同签订后，接到甲方通知后</w:t>
            </w:r>
            <w:r>
              <w:rPr>
                <w:rFonts w:hint="eastAsia" w:ascii="宋体" w:hAnsi="宋体" w:cs="宋体"/>
                <w:sz w:val="21"/>
                <w:szCs w:val="21"/>
                <w:u w:val="single"/>
              </w:rPr>
              <w:t>90天内</w:t>
            </w:r>
            <w:r>
              <w:rPr>
                <w:rFonts w:hint="eastAsia" w:ascii="宋体" w:hAnsi="宋体" w:cs="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4.2</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5</w:t>
            </w:r>
          </w:p>
        </w:tc>
        <w:tc>
          <w:tcPr>
            <w:tcW w:w="7461" w:type="dxa"/>
            <w:vAlign w:val="center"/>
          </w:tcPr>
          <w:p>
            <w:pPr>
              <w:spacing w:line="380" w:lineRule="exact"/>
              <w:rPr>
                <w:rFonts w:ascii="宋体" w:hAnsi="宋体" w:cs="宋体"/>
                <w:b/>
                <w:sz w:val="21"/>
                <w:szCs w:val="21"/>
              </w:rPr>
            </w:pPr>
            <w:r>
              <w:rPr>
                <w:rFonts w:hint="eastAsia" w:ascii="宋体" w:hAnsi="宋体" w:cs="宋体"/>
                <w:b/>
                <w:sz w:val="21"/>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5.1</w:t>
            </w:r>
          </w:p>
        </w:tc>
        <w:tc>
          <w:tcPr>
            <w:tcW w:w="7461" w:type="dxa"/>
            <w:vAlign w:val="center"/>
          </w:tcPr>
          <w:p>
            <w:pPr>
              <w:spacing w:line="380" w:lineRule="exact"/>
              <w:rPr>
                <w:rFonts w:ascii="宋体" w:hAnsi="宋体" w:cs="宋体"/>
                <w:b/>
                <w:sz w:val="21"/>
                <w:szCs w:val="21"/>
              </w:rPr>
            </w:pPr>
            <w:r>
              <w:rPr>
                <w:rFonts w:hint="eastAsia" w:ascii="宋体" w:hAnsi="宋体" w:cs="宋体"/>
                <w:bCs/>
                <w:sz w:val="21"/>
                <w:szCs w:val="21"/>
              </w:rPr>
              <w:t>安装地点：</w:t>
            </w:r>
            <w:r>
              <w:rPr>
                <w:rFonts w:hint="eastAsia" w:ascii="宋体" w:hAnsi="宋体" w:cs="宋体"/>
                <w:sz w:val="21"/>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5.2</w:t>
            </w:r>
          </w:p>
        </w:tc>
        <w:tc>
          <w:tcPr>
            <w:tcW w:w="7461" w:type="dxa"/>
            <w:vAlign w:val="center"/>
          </w:tcPr>
          <w:p>
            <w:pPr>
              <w:spacing w:line="380" w:lineRule="exact"/>
              <w:rPr>
                <w:rFonts w:ascii="宋体" w:hAnsi="宋体" w:cs="宋体"/>
                <w:b/>
                <w:sz w:val="21"/>
                <w:szCs w:val="21"/>
              </w:rPr>
            </w:pPr>
            <w:r>
              <w:rPr>
                <w:rFonts w:hint="eastAsia" w:ascii="宋体" w:hAnsi="宋体" w:cs="宋体"/>
                <w:bCs/>
                <w:sz w:val="21"/>
                <w:szCs w:val="21"/>
              </w:rPr>
              <w:t>卖方须对买方现场进行查勘，在合同签定后</w:t>
            </w:r>
            <w:r>
              <w:rPr>
                <w:rFonts w:hint="eastAsia" w:ascii="宋体" w:hAnsi="宋体" w:cs="宋体"/>
                <w:bCs/>
                <w:sz w:val="21"/>
                <w:szCs w:val="21"/>
                <w:u w:val="single"/>
              </w:rPr>
              <w:t>10个工作日</w:t>
            </w:r>
            <w:r>
              <w:rPr>
                <w:rFonts w:hint="eastAsia" w:ascii="宋体" w:hAnsi="宋体" w:cs="宋体"/>
                <w:bCs/>
                <w:sz w:val="21"/>
                <w:szCs w:val="21"/>
              </w:rPr>
              <w:t>内书面提供买方认可的运输方案及安装方案</w:t>
            </w:r>
            <w:r>
              <w:rPr>
                <w:rFonts w:hint="eastAsia" w:ascii="宋体" w:hAnsi="宋体" w:cs="宋体"/>
                <w:bCs/>
                <w:sz w:val="21"/>
                <w:szCs w:val="21"/>
                <w:u w:val="single"/>
              </w:rPr>
              <w:t>（按需提供）</w:t>
            </w:r>
            <w:r>
              <w:rPr>
                <w:rFonts w:hint="eastAsia" w:ascii="宋体" w:hAnsi="宋体" w:cs="宋体"/>
                <w:bCs/>
                <w:sz w:val="21"/>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5.3</w:t>
            </w:r>
          </w:p>
        </w:tc>
        <w:tc>
          <w:tcPr>
            <w:tcW w:w="7461" w:type="dxa"/>
            <w:vAlign w:val="center"/>
          </w:tcPr>
          <w:p>
            <w:pPr>
              <w:spacing w:line="380" w:lineRule="exact"/>
              <w:rPr>
                <w:rFonts w:ascii="宋体" w:hAnsi="宋体" w:cs="宋体"/>
                <w:b/>
                <w:sz w:val="21"/>
                <w:szCs w:val="21"/>
              </w:rPr>
            </w:pPr>
            <w:r>
              <w:rPr>
                <w:rFonts w:hint="eastAsia" w:ascii="宋体" w:hAnsi="宋体" w:cs="宋体"/>
                <w:sz w:val="21"/>
                <w:szCs w:val="21"/>
              </w:rPr>
              <w:t>安装完成时间：卖方在货物到货后</w:t>
            </w:r>
            <w:r>
              <w:rPr>
                <w:rFonts w:hint="eastAsia" w:ascii="宋体" w:hAnsi="宋体" w:cs="宋体"/>
                <w:sz w:val="21"/>
                <w:szCs w:val="21"/>
                <w:u w:val="single"/>
              </w:rPr>
              <w:t>20个工作日内</w:t>
            </w:r>
            <w:r>
              <w:rPr>
                <w:rFonts w:hint="eastAsia" w:ascii="宋体" w:hAnsi="宋体" w:cs="宋体"/>
                <w:sz w:val="21"/>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5.4</w:t>
            </w:r>
          </w:p>
        </w:tc>
        <w:tc>
          <w:tcPr>
            <w:tcW w:w="7461" w:type="dxa"/>
            <w:vAlign w:val="center"/>
          </w:tcPr>
          <w:p>
            <w:pPr>
              <w:spacing w:line="380" w:lineRule="exact"/>
              <w:rPr>
                <w:rFonts w:ascii="宋体" w:hAnsi="宋体" w:cs="宋体"/>
                <w:b/>
                <w:sz w:val="21"/>
                <w:szCs w:val="21"/>
              </w:rPr>
            </w:pPr>
            <w:r>
              <w:rPr>
                <w:rFonts w:hint="eastAsia" w:ascii="宋体" w:hAnsi="宋体" w:cs="宋体"/>
                <w:bCs/>
                <w:sz w:val="21"/>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5.5</w:t>
            </w:r>
          </w:p>
        </w:tc>
        <w:tc>
          <w:tcPr>
            <w:tcW w:w="7461" w:type="dxa"/>
            <w:vAlign w:val="center"/>
          </w:tcPr>
          <w:p>
            <w:pPr>
              <w:spacing w:line="380" w:lineRule="exact"/>
              <w:rPr>
                <w:rFonts w:ascii="宋体" w:hAnsi="宋体" w:cs="宋体"/>
                <w:b/>
                <w:sz w:val="21"/>
                <w:szCs w:val="21"/>
              </w:rPr>
            </w:pPr>
            <w:r>
              <w:rPr>
                <w:rFonts w:hint="eastAsia" w:ascii="宋体" w:hAnsi="宋体" w:cs="宋体"/>
                <w:bCs/>
                <w:sz w:val="21"/>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6</w:t>
            </w:r>
          </w:p>
        </w:tc>
        <w:tc>
          <w:tcPr>
            <w:tcW w:w="7461" w:type="dxa"/>
            <w:vAlign w:val="center"/>
          </w:tcPr>
          <w:p>
            <w:pPr>
              <w:spacing w:line="380" w:lineRule="exact"/>
              <w:rPr>
                <w:rFonts w:ascii="宋体" w:hAnsi="宋体" w:cs="宋体"/>
                <w:b/>
                <w:sz w:val="21"/>
                <w:szCs w:val="21"/>
              </w:rPr>
            </w:pPr>
            <w:r>
              <w:rPr>
                <w:rFonts w:hint="eastAsia" w:ascii="宋体" w:hAnsi="宋体" w:cs="宋体"/>
                <w:b/>
                <w:sz w:val="21"/>
                <w:szCs w:val="21"/>
              </w:rPr>
              <w:t>验收</w:t>
            </w:r>
            <w:r>
              <w:rPr>
                <w:rFonts w:hint="eastAsia" w:ascii="宋体" w:hAnsi="宋体" w:cs="宋体"/>
                <w:b/>
                <w:sz w:val="21"/>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6.1</w:t>
            </w:r>
          </w:p>
        </w:tc>
        <w:tc>
          <w:tcPr>
            <w:tcW w:w="7461" w:type="dxa"/>
            <w:vAlign w:val="center"/>
          </w:tcPr>
          <w:p>
            <w:pPr>
              <w:spacing w:line="380" w:lineRule="exact"/>
              <w:rPr>
                <w:rFonts w:ascii="宋体" w:hAnsi="宋体" w:cs="宋体"/>
                <w:b/>
                <w:sz w:val="21"/>
                <w:szCs w:val="21"/>
              </w:rPr>
            </w:pPr>
            <w:r>
              <w:rPr>
                <w:rFonts w:hint="eastAsia" w:ascii="宋体" w:hAnsi="宋体" w:cs="宋体"/>
                <w:sz w:val="21"/>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6.2</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6.3</w:t>
            </w:r>
          </w:p>
        </w:tc>
        <w:tc>
          <w:tcPr>
            <w:tcW w:w="7461" w:type="dxa"/>
            <w:vAlign w:val="center"/>
          </w:tcPr>
          <w:p>
            <w:pPr>
              <w:spacing w:line="380" w:lineRule="exact"/>
              <w:rPr>
                <w:rFonts w:ascii="宋体" w:hAnsi="宋体" w:cs="宋体"/>
                <w:b/>
                <w:sz w:val="21"/>
                <w:szCs w:val="21"/>
              </w:rPr>
            </w:pPr>
            <w:r>
              <w:rPr>
                <w:rFonts w:hint="eastAsia" w:ascii="宋体" w:hAnsi="宋体" w:cs="宋体"/>
                <w:sz w:val="21"/>
                <w:szCs w:val="21"/>
              </w:rPr>
              <w:t>验收过程中发现货物性能或功能达不到要求，卖方必须更换有关部件，使货物最终达到规定的性能指标和功能要求，但必须在发现问题后</w:t>
            </w:r>
            <w:r>
              <w:rPr>
                <w:rFonts w:hint="eastAsia" w:ascii="宋体" w:hAnsi="宋体" w:cs="宋体"/>
                <w:sz w:val="21"/>
                <w:szCs w:val="21"/>
                <w:u w:val="single"/>
              </w:rPr>
              <w:t>15个工作日</w:t>
            </w:r>
            <w:r>
              <w:rPr>
                <w:rFonts w:hint="eastAsia" w:ascii="宋体" w:hAnsi="宋体" w:cs="宋体"/>
                <w:sz w:val="21"/>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1"/>
                <w:szCs w:val="21"/>
              </w:rPr>
            </w:pPr>
            <w:r>
              <w:rPr>
                <w:rFonts w:hint="eastAsia" w:ascii="宋体" w:hAnsi="宋体" w:cs="宋体"/>
                <w:b/>
                <w:kern w:val="0"/>
                <w:sz w:val="21"/>
                <w:szCs w:val="21"/>
              </w:rPr>
              <w:t>7</w:t>
            </w:r>
          </w:p>
        </w:tc>
        <w:tc>
          <w:tcPr>
            <w:tcW w:w="7461" w:type="dxa"/>
            <w:vAlign w:val="center"/>
          </w:tcPr>
          <w:p>
            <w:pPr>
              <w:spacing w:line="380" w:lineRule="exact"/>
              <w:rPr>
                <w:rFonts w:ascii="宋体" w:hAnsi="宋体" w:cs="宋体"/>
                <w:b/>
                <w:sz w:val="21"/>
                <w:szCs w:val="21"/>
              </w:rPr>
            </w:pPr>
            <w:r>
              <w:rPr>
                <w:rFonts w:hint="eastAsia" w:ascii="宋体" w:hAnsi="宋体" w:cs="宋体"/>
                <w:b/>
                <w:sz w:val="21"/>
                <w:szCs w:val="21"/>
              </w:rPr>
              <w:t>培训</w:t>
            </w:r>
            <w:r>
              <w:rPr>
                <w:rFonts w:hint="eastAsia" w:ascii="宋体" w:hAnsi="宋体" w:cs="宋体"/>
                <w:b/>
                <w:sz w:val="21"/>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7.1</w:t>
            </w:r>
          </w:p>
        </w:tc>
        <w:tc>
          <w:tcPr>
            <w:tcW w:w="7461" w:type="dxa"/>
            <w:vAlign w:val="center"/>
          </w:tcPr>
          <w:p>
            <w:pPr>
              <w:snapToGrid w:val="0"/>
              <w:rPr>
                <w:rFonts w:ascii="宋体" w:hAnsi="宋体" w:cs="宋体"/>
                <w:bCs/>
                <w:sz w:val="21"/>
                <w:szCs w:val="21"/>
              </w:rPr>
            </w:pPr>
            <w:r>
              <w:rPr>
                <w:rFonts w:hint="eastAsia" w:ascii="宋体" w:hAnsi="宋体" w:cs="宋体"/>
                <w:sz w:val="21"/>
                <w:szCs w:val="21"/>
              </w:rPr>
              <w:t>操作应用培训：卖方负责在医院现场提供累计不少于</w:t>
            </w:r>
            <w:r>
              <w:rPr>
                <w:rFonts w:hint="eastAsia" w:ascii="宋体" w:hAnsi="宋体" w:cs="宋体"/>
                <w:sz w:val="21"/>
                <w:szCs w:val="21"/>
                <w:u w:val="single"/>
              </w:rPr>
              <w:t>5个工作日</w:t>
            </w:r>
            <w:r>
              <w:rPr>
                <w:rFonts w:hint="eastAsia" w:ascii="宋体" w:hAnsi="宋体" w:cs="宋体"/>
                <w:sz w:val="21"/>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7.2</w:t>
            </w:r>
          </w:p>
        </w:tc>
        <w:tc>
          <w:tcPr>
            <w:tcW w:w="7461" w:type="dxa"/>
            <w:vAlign w:val="center"/>
          </w:tcPr>
          <w:p>
            <w:pPr>
              <w:snapToGrid w:val="0"/>
              <w:rPr>
                <w:rFonts w:ascii="宋体" w:hAnsi="宋体" w:cs="宋体"/>
                <w:bCs/>
                <w:sz w:val="21"/>
                <w:szCs w:val="21"/>
              </w:rPr>
            </w:pPr>
            <w:r>
              <w:rPr>
                <w:rFonts w:hint="eastAsia" w:ascii="宋体" w:hAnsi="宋体" w:cs="宋体"/>
                <w:sz w:val="21"/>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7.3</w:t>
            </w:r>
          </w:p>
        </w:tc>
        <w:tc>
          <w:tcPr>
            <w:tcW w:w="7461" w:type="dxa"/>
            <w:vAlign w:val="center"/>
          </w:tcPr>
          <w:p>
            <w:pPr>
              <w:snapToGrid w:val="0"/>
              <w:rPr>
                <w:rFonts w:ascii="宋体" w:hAnsi="宋体" w:cs="宋体"/>
                <w:bCs/>
                <w:sz w:val="21"/>
                <w:szCs w:val="21"/>
              </w:rPr>
            </w:pPr>
            <w:r>
              <w:rPr>
                <w:rFonts w:hint="eastAsia" w:ascii="宋体" w:hAnsi="宋体" w:cs="宋体"/>
                <w:sz w:val="21"/>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7.4</w:t>
            </w:r>
          </w:p>
        </w:tc>
        <w:tc>
          <w:tcPr>
            <w:tcW w:w="7461" w:type="dxa"/>
            <w:vAlign w:val="center"/>
          </w:tcPr>
          <w:p>
            <w:pPr>
              <w:snapToGrid w:val="0"/>
              <w:rPr>
                <w:rFonts w:ascii="宋体" w:hAnsi="宋体" w:cs="宋体"/>
                <w:bCs/>
                <w:sz w:val="21"/>
                <w:szCs w:val="21"/>
              </w:rPr>
            </w:pPr>
            <w:r>
              <w:rPr>
                <w:rFonts w:hint="eastAsia" w:ascii="宋体" w:hAnsi="宋体" w:cs="宋体"/>
                <w:sz w:val="21"/>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8</w:t>
            </w:r>
          </w:p>
        </w:tc>
        <w:tc>
          <w:tcPr>
            <w:tcW w:w="7461" w:type="dxa"/>
            <w:vAlign w:val="center"/>
          </w:tcPr>
          <w:p>
            <w:pPr>
              <w:spacing w:line="380" w:lineRule="exact"/>
              <w:rPr>
                <w:rFonts w:ascii="宋体" w:hAnsi="宋体" w:cs="宋体"/>
                <w:b/>
                <w:sz w:val="21"/>
                <w:szCs w:val="21"/>
              </w:rPr>
            </w:pPr>
            <w:r>
              <w:rPr>
                <w:rFonts w:hint="eastAsia" w:ascii="宋体" w:hAnsi="宋体" w:cs="宋体"/>
                <w:b/>
                <w:kern w:val="0"/>
                <w:sz w:val="21"/>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8.1</w:t>
            </w:r>
          </w:p>
        </w:tc>
        <w:tc>
          <w:tcPr>
            <w:tcW w:w="7461" w:type="dxa"/>
            <w:vAlign w:val="center"/>
          </w:tcPr>
          <w:p>
            <w:pPr>
              <w:spacing w:line="380" w:lineRule="exact"/>
              <w:rPr>
                <w:rFonts w:ascii="宋体" w:hAnsi="宋体" w:cs="宋体"/>
                <w:kern w:val="0"/>
                <w:sz w:val="21"/>
                <w:szCs w:val="21"/>
              </w:rPr>
            </w:pPr>
            <w:r>
              <w:rPr>
                <w:rFonts w:hint="eastAsia" w:ascii="宋体" w:hAnsi="宋体" w:cs="宋体"/>
                <w:sz w:val="21"/>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8.2</w:t>
            </w:r>
          </w:p>
        </w:tc>
        <w:tc>
          <w:tcPr>
            <w:tcW w:w="7461" w:type="dxa"/>
            <w:vAlign w:val="center"/>
          </w:tcPr>
          <w:p>
            <w:pPr>
              <w:spacing w:line="380" w:lineRule="exact"/>
              <w:rPr>
                <w:rFonts w:ascii="宋体" w:hAnsi="宋体" w:cs="宋体"/>
                <w:sz w:val="21"/>
                <w:szCs w:val="21"/>
              </w:rPr>
            </w:pPr>
            <w:r>
              <w:rPr>
                <w:rFonts w:hint="eastAsia" w:ascii="宋体" w:hAnsi="宋体" w:cs="宋体"/>
                <w:sz w:val="21"/>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9</w:t>
            </w:r>
          </w:p>
        </w:tc>
        <w:tc>
          <w:tcPr>
            <w:tcW w:w="7461" w:type="dxa"/>
            <w:vAlign w:val="center"/>
          </w:tcPr>
          <w:p>
            <w:pPr>
              <w:spacing w:line="380" w:lineRule="exact"/>
              <w:rPr>
                <w:rFonts w:ascii="宋体" w:hAnsi="宋体" w:cs="宋体"/>
                <w:b/>
                <w:sz w:val="21"/>
                <w:szCs w:val="21"/>
              </w:rPr>
            </w:pPr>
            <w:r>
              <w:rPr>
                <w:rFonts w:hint="eastAsia" w:ascii="宋体" w:hAnsi="宋体" w:cs="宋体"/>
                <w:b/>
                <w:sz w:val="21"/>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9.1</w:t>
            </w:r>
          </w:p>
        </w:tc>
        <w:tc>
          <w:tcPr>
            <w:tcW w:w="7461" w:type="dxa"/>
            <w:vAlign w:val="center"/>
          </w:tcPr>
          <w:p>
            <w:pPr>
              <w:spacing w:line="380" w:lineRule="exact"/>
              <w:rPr>
                <w:rFonts w:ascii="宋体" w:hAnsi="宋体" w:cs="宋体"/>
                <w:sz w:val="21"/>
                <w:szCs w:val="21"/>
              </w:rPr>
            </w:pPr>
            <w:r>
              <w:rPr>
                <w:rFonts w:hint="eastAsia" w:ascii="宋体" w:hAnsi="宋体" w:cs="宋体"/>
                <w:bCs/>
                <w:sz w:val="21"/>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9.2</w:t>
            </w:r>
          </w:p>
        </w:tc>
        <w:tc>
          <w:tcPr>
            <w:tcW w:w="7461" w:type="dxa"/>
            <w:vAlign w:val="center"/>
          </w:tcPr>
          <w:p>
            <w:pPr>
              <w:spacing w:line="380" w:lineRule="exact"/>
              <w:rPr>
                <w:rFonts w:ascii="宋体" w:hAnsi="宋体" w:cs="宋体"/>
                <w:bCs/>
                <w:sz w:val="21"/>
                <w:szCs w:val="21"/>
              </w:rPr>
            </w:pPr>
            <w:r>
              <w:rPr>
                <w:rFonts w:hint="eastAsia" w:ascii="宋体" w:hAnsi="宋体" w:cs="宋体"/>
                <w:bCs/>
                <w:sz w:val="21"/>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10</w:t>
            </w:r>
          </w:p>
        </w:tc>
        <w:tc>
          <w:tcPr>
            <w:tcW w:w="7461" w:type="dxa"/>
            <w:vAlign w:val="center"/>
          </w:tcPr>
          <w:p>
            <w:pPr>
              <w:spacing w:line="380" w:lineRule="exact"/>
              <w:rPr>
                <w:rFonts w:ascii="宋体" w:hAnsi="宋体" w:cs="宋体"/>
                <w:sz w:val="21"/>
                <w:szCs w:val="21"/>
              </w:rPr>
            </w:pPr>
            <w:r>
              <w:rPr>
                <w:rFonts w:hint="eastAsia" w:ascii="宋体" w:hAnsi="宋体" w:cs="宋体"/>
                <w:b/>
                <w:kern w:val="0"/>
                <w:sz w:val="21"/>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10.1</w:t>
            </w:r>
          </w:p>
        </w:tc>
        <w:tc>
          <w:tcPr>
            <w:tcW w:w="7461" w:type="dxa"/>
            <w:vAlign w:val="center"/>
          </w:tcPr>
          <w:p>
            <w:pPr>
              <w:rPr>
                <w:rFonts w:ascii="宋体" w:hAnsi="宋体" w:cs="宋体"/>
                <w:sz w:val="21"/>
                <w:szCs w:val="21"/>
              </w:rPr>
            </w:pPr>
            <w:r>
              <w:rPr>
                <w:rFonts w:hint="eastAsia" w:ascii="宋体" w:hAnsi="宋体" w:cs="宋体"/>
                <w:sz w:val="21"/>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1"/>
                <w:szCs w:val="21"/>
              </w:rPr>
            </w:pPr>
            <w:r>
              <w:rPr>
                <w:rFonts w:hint="eastAsia" w:ascii="宋体" w:hAnsi="宋体" w:cs="宋体"/>
                <w:sz w:val="21"/>
                <w:szCs w:val="21"/>
              </w:rPr>
              <w:t>2、合同生效且项目具备实施条件后，采购人支付合同金额的40%作为预付款；货物安装验收合格后付清余款。（适用中小企业投标）</w:t>
            </w:r>
          </w:p>
          <w:p>
            <w:pPr>
              <w:rPr>
                <w:rFonts w:ascii="宋体" w:hAnsi="宋体" w:cs="宋体"/>
                <w:sz w:val="21"/>
                <w:szCs w:val="21"/>
              </w:rPr>
            </w:pPr>
            <w:r>
              <w:rPr>
                <w:rFonts w:hint="eastAsia" w:ascii="宋体" w:hAnsi="宋体" w:cs="宋体"/>
                <w:sz w:val="21"/>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10.2</w:t>
            </w:r>
          </w:p>
        </w:tc>
        <w:tc>
          <w:tcPr>
            <w:tcW w:w="7461" w:type="dxa"/>
            <w:vAlign w:val="center"/>
          </w:tcPr>
          <w:p>
            <w:pPr>
              <w:widowControl/>
              <w:spacing w:before="100" w:beforeAutospacing="1" w:after="100" w:afterAutospacing="1"/>
              <w:rPr>
                <w:rFonts w:ascii="宋体" w:hAnsi="宋体" w:cs="宋体"/>
                <w:b/>
                <w:sz w:val="21"/>
                <w:szCs w:val="21"/>
              </w:rPr>
            </w:pPr>
            <w:r>
              <w:rPr>
                <w:rFonts w:hint="eastAsia" w:ascii="宋体" w:hAnsi="宋体" w:cs="宋体"/>
                <w:sz w:val="21"/>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10.3</w:t>
            </w:r>
          </w:p>
        </w:tc>
        <w:tc>
          <w:tcPr>
            <w:tcW w:w="7461" w:type="dxa"/>
            <w:vAlign w:val="center"/>
          </w:tcPr>
          <w:p>
            <w:pPr>
              <w:rPr>
                <w:rFonts w:ascii="宋体" w:hAnsi="宋体" w:cs="宋体"/>
                <w:sz w:val="21"/>
                <w:szCs w:val="21"/>
              </w:rPr>
            </w:pPr>
            <w:r>
              <w:rPr>
                <w:rFonts w:hint="eastAsia" w:ascii="宋体" w:hAnsi="宋体" w:cs="宋体"/>
                <w:sz w:val="21"/>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b/>
                <w:kern w:val="0"/>
                <w:sz w:val="21"/>
                <w:szCs w:val="21"/>
              </w:rPr>
              <w:t>11</w:t>
            </w:r>
          </w:p>
        </w:tc>
        <w:tc>
          <w:tcPr>
            <w:tcW w:w="7461" w:type="dxa"/>
            <w:vAlign w:val="center"/>
          </w:tcPr>
          <w:p>
            <w:pPr>
              <w:widowControl/>
              <w:spacing w:before="100" w:beforeAutospacing="1" w:after="100" w:afterAutospacing="1"/>
              <w:rPr>
                <w:rFonts w:ascii="宋体" w:hAnsi="宋体" w:cs="宋体"/>
                <w:b/>
                <w:sz w:val="21"/>
                <w:szCs w:val="21"/>
              </w:rPr>
            </w:pPr>
            <w:r>
              <w:rPr>
                <w:rFonts w:hint="eastAsia" w:ascii="宋体" w:hAnsi="宋体" w:cs="宋体"/>
                <w:b/>
                <w:color w:val="000000"/>
                <w:kern w:val="0"/>
                <w:sz w:val="21"/>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11.1</w:t>
            </w:r>
          </w:p>
        </w:tc>
        <w:tc>
          <w:tcPr>
            <w:tcW w:w="7461" w:type="dxa"/>
            <w:vAlign w:val="center"/>
          </w:tcPr>
          <w:p>
            <w:pPr>
              <w:widowControl/>
              <w:spacing w:before="100" w:beforeAutospacing="1" w:after="100" w:afterAutospacing="1"/>
              <w:rPr>
                <w:rFonts w:ascii="宋体" w:hAnsi="宋体" w:cs="宋体"/>
                <w:sz w:val="21"/>
                <w:szCs w:val="21"/>
              </w:rPr>
            </w:pPr>
            <w:r>
              <w:rPr>
                <w:rFonts w:hint="eastAsia" w:ascii="宋体" w:hAnsi="宋体" w:cs="宋体"/>
                <w:sz w:val="21"/>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11.2</w:t>
            </w:r>
          </w:p>
        </w:tc>
        <w:tc>
          <w:tcPr>
            <w:tcW w:w="7461" w:type="dxa"/>
            <w:vAlign w:val="center"/>
          </w:tcPr>
          <w:p>
            <w:pPr>
              <w:widowControl/>
              <w:spacing w:before="100" w:beforeAutospacing="1" w:after="100" w:afterAutospacing="1"/>
              <w:rPr>
                <w:rFonts w:ascii="宋体" w:hAnsi="宋体" w:cs="宋体"/>
                <w:sz w:val="21"/>
                <w:szCs w:val="21"/>
              </w:rPr>
            </w:pPr>
            <w:r>
              <w:rPr>
                <w:rFonts w:hint="eastAsia" w:ascii="宋体" w:hAnsi="宋体" w:cs="宋体"/>
                <w:sz w:val="21"/>
                <w:szCs w:val="21"/>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1"/>
                <w:szCs w:val="21"/>
              </w:rPr>
            </w:pPr>
            <w:r>
              <w:rPr>
                <w:rFonts w:hint="eastAsia" w:ascii="宋体" w:hAnsi="宋体" w:cs="宋体"/>
                <w:kern w:val="0"/>
                <w:sz w:val="21"/>
                <w:szCs w:val="21"/>
              </w:rPr>
              <w:t>11.3</w:t>
            </w:r>
          </w:p>
        </w:tc>
        <w:tc>
          <w:tcPr>
            <w:tcW w:w="7461" w:type="dxa"/>
            <w:vAlign w:val="center"/>
          </w:tcPr>
          <w:p>
            <w:pPr>
              <w:widowControl/>
              <w:spacing w:before="100" w:beforeAutospacing="1" w:after="100" w:afterAutospacing="1"/>
              <w:rPr>
                <w:rFonts w:ascii="宋体" w:hAnsi="宋体" w:cs="宋体"/>
                <w:sz w:val="21"/>
                <w:szCs w:val="21"/>
              </w:rPr>
            </w:pPr>
            <w:r>
              <w:rPr>
                <w:rFonts w:hint="eastAsia" w:ascii="宋体" w:hAnsi="宋体" w:cs="宋体"/>
                <w:b/>
                <w:bCs/>
                <w:color w:val="000000" w:themeColor="text1"/>
                <w:sz w:val="21"/>
                <w:szCs w:val="21"/>
                <w14:textFill>
                  <w14:solidFill>
                    <w14:schemeClr w14:val="tx1"/>
                  </w14:solidFill>
                </w14:textFill>
              </w:rPr>
              <w:t>本项目不允许进口产品参与投标。</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both"/>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308"/>
      <w:bookmarkEnd w:id="26"/>
      <w:bookmarkStart w:id="27" w:name="_Toc184314464"/>
      <w:bookmarkEnd w:id="27"/>
      <w:bookmarkStart w:id="28" w:name="_Toc184312101"/>
      <w:bookmarkEnd w:id="28"/>
      <w:bookmarkStart w:id="29" w:name="_Toc184313248"/>
      <w:bookmarkEnd w:id="29"/>
      <w:bookmarkStart w:id="30" w:name="_Toc184310321"/>
      <w:bookmarkEnd w:id="30"/>
      <w:bookmarkStart w:id="31" w:name="_Toc184312082"/>
      <w:bookmarkEnd w:id="31"/>
      <w:bookmarkStart w:id="32" w:name="_Toc184308069"/>
      <w:bookmarkEnd w:id="32"/>
      <w:bookmarkStart w:id="33" w:name="_Toc184310297"/>
      <w:bookmarkEnd w:id="33"/>
      <w:bookmarkStart w:id="34" w:name="_Toc184313252"/>
      <w:bookmarkEnd w:id="34"/>
      <w:bookmarkStart w:id="35" w:name="_Toc184308107"/>
      <w:bookmarkEnd w:id="35"/>
      <w:bookmarkStart w:id="36" w:name="_Toc184312134"/>
      <w:bookmarkEnd w:id="36"/>
      <w:bookmarkStart w:id="37" w:name="_Toc184310285"/>
      <w:bookmarkEnd w:id="37"/>
      <w:bookmarkStart w:id="38" w:name="_Toc184308108"/>
      <w:bookmarkEnd w:id="38"/>
      <w:bookmarkStart w:id="39" w:name="_Toc184313271"/>
      <w:bookmarkEnd w:id="39"/>
      <w:bookmarkStart w:id="40" w:name="_Toc184312074"/>
      <w:bookmarkEnd w:id="40"/>
      <w:bookmarkStart w:id="41" w:name="_Toc184313298"/>
      <w:bookmarkEnd w:id="41"/>
      <w:bookmarkStart w:id="42" w:name="_Toc184313270"/>
      <w:bookmarkEnd w:id="42"/>
      <w:bookmarkStart w:id="43" w:name="_Toc184313299"/>
      <w:bookmarkEnd w:id="43"/>
      <w:bookmarkStart w:id="44" w:name="_Toc184312131"/>
      <w:bookmarkEnd w:id="44"/>
      <w:bookmarkStart w:id="45" w:name="_Toc184314420"/>
      <w:bookmarkEnd w:id="45"/>
      <w:bookmarkStart w:id="46" w:name="_Toc184313258"/>
      <w:bookmarkEnd w:id="46"/>
      <w:bookmarkStart w:id="47" w:name="_Toc184308086"/>
      <w:bookmarkEnd w:id="47"/>
      <w:bookmarkStart w:id="48" w:name="_Toc184312094"/>
      <w:bookmarkEnd w:id="48"/>
      <w:bookmarkStart w:id="49" w:name="_Toc184308072"/>
      <w:bookmarkEnd w:id="49"/>
      <w:bookmarkStart w:id="50" w:name="_Toc184313239"/>
      <w:bookmarkEnd w:id="50"/>
      <w:bookmarkStart w:id="51" w:name="_Toc184313277"/>
      <w:bookmarkEnd w:id="51"/>
      <w:bookmarkStart w:id="52" w:name="_Toc184313257"/>
      <w:bookmarkEnd w:id="52"/>
      <w:bookmarkStart w:id="53" w:name="_Toc184310342"/>
      <w:bookmarkEnd w:id="53"/>
      <w:bookmarkStart w:id="54" w:name="_Toc184314413"/>
      <w:bookmarkEnd w:id="54"/>
      <w:bookmarkStart w:id="55" w:name="_Toc184308043"/>
      <w:bookmarkEnd w:id="55"/>
      <w:bookmarkStart w:id="56" w:name="_Toc184310332"/>
      <w:bookmarkEnd w:id="56"/>
      <w:bookmarkStart w:id="57" w:name="_Toc184308067"/>
      <w:bookmarkEnd w:id="57"/>
      <w:bookmarkStart w:id="58" w:name="_Toc184310282"/>
      <w:bookmarkEnd w:id="58"/>
      <w:bookmarkStart w:id="59" w:name="_Toc184312078"/>
      <w:bookmarkEnd w:id="59"/>
      <w:bookmarkStart w:id="60" w:name="_Toc184313253"/>
      <w:bookmarkEnd w:id="60"/>
      <w:bookmarkStart w:id="61" w:name="_Toc184308041"/>
      <w:bookmarkEnd w:id="61"/>
      <w:bookmarkStart w:id="62" w:name="_Toc184310283"/>
      <w:bookmarkEnd w:id="62"/>
      <w:bookmarkStart w:id="63" w:name="_Toc184312067"/>
      <w:bookmarkEnd w:id="63"/>
      <w:bookmarkStart w:id="64" w:name="_Toc184312128"/>
      <w:bookmarkEnd w:id="64"/>
      <w:bookmarkStart w:id="65" w:name="_Toc184310323"/>
      <w:bookmarkEnd w:id="65"/>
      <w:bookmarkStart w:id="66" w:name="_Toc184314457"/>
      <w:bookmarkEnd w:id="66"/>
      <w:bookmarkStart w:id="67" w:name="_Toc184313263"/>
      <w:bookmarkEnd w:id="67"/>
      <w:bookmarkStart w:id="68" w:name="_Toc184312099"/>
      <w:bookmarkEnd w:id="68"/>
      <w:bookmarkStart w:id="69" w:name="_Toc184314428"/>
      <w:bookmarkEnd w:id="69"/>
      <w:bookmarkStart w:id="70" w:name="_Toc184312120"/>
      <w:bookmarkEnd w:id="70"/>
      <w:bookmarkStart w:id="71" w:name="_Toc184314482"/>
      <w:bookmarkEnd w:id="71"/>
      <w:bookmarkStart w:id="72" w:name="_Toc184313288"/>
      <w:bookmarkEnd w:id="72"/>
      <w:bookmarkStart w:id="73" w:name="_Toc184312081"/>
      <w:bookmarkEnd w:id="73"/>
      <w:bookmarkStart w:id="74" w:name="_Toc184313310"/>
      <w:bookmarkEnd w:id="74"/>
      <w:bookmarkStart w:id="75" w:name="_Toc184308088"/>
      <w:bookmarkEnd w:id="75"/>
      <w:bookmarkStart w:id="76" w:name="_Toc184308051"/>
      <w:bookmarkEnd w:id="76"/>
      <w:bookmarkStart w:id="77" w:name="_Toc184312070"/>
      <w:bookmarkEnd w:id="77"/>
      <w:bookmarkStart w:id="78" w:name="_Toc184314419"/>
      <w:bookmarkEnd w:id="78"/>
      <w:bookmarkStart w:id="79" w:name="_Toc184313272"/>
      <w:bookmarkEnd w:id="79"/>
      <w:bookmarkStart w:id="80" w:name="_Toc184313261"/>
      <w:bookmarkEnd w:id="80"/>
      <w:bookmarkStart w:id="81" w:name="_Toc184314455"/>
      <w:bookmarkEnd w:id="81"/>
      <w:bookmarkStart w:id="82" w:name="_Toc184314440"/>
      <w:bookmarkEnd w:id="82"/>
      <w:bookmarkStart w:id="83" w:name="_Toc184308063"/>
      <w:bookmarkEnd w:id="83"/>
      <w:bookmarkStart w:id="84" w:name="_Toc184313280"/>
      <w:bookmarkEnd w:id="84"/>
      <w:bookmarkStart w:id="85" w:name="_Toc184310281"/>
      <w:bookmarkEnd w:id="85"/>
      <w:bookmarkStart w:id="86" w:name="_Toc184313295"/>
      <w:bookmarkEnd w:id="86"/>
      <w:bookmarkStart w:id="87" w:name="_Toc184314432"/>
      <w:bookmarkEnd w:id="87"/>
      <w:bookmarkStart w:id="88" w:name="_Toc184314474"/>
      <w:bookmarkEnd w:id="88"/>
      <w:bookmarkStart w:id="89" w:name="_Toc184310319"/>
      <w:bookmarkEnd w:id="89"/>
      <w:bookmarkStart w:id="90" w:name="_Toc184314463"/>
      <w:bookmarkEnd w:id="90"/>
      <w:bookmarkStart w:id="91" w:name="_Toc184313283"/>
      <w:bookmarkEnd w:id="91"/>
      <w:bookmarkStart w:id="92" w:name="_Toc184312106"/>
      <w:bookmarkEnd w:id="92"/>
      <w:bookmarkStart w:id="93" w:name="_Toc184310308"/>
      <w:bookmarkEnd w:id="93"/>
      <w:bookmarkStart w:id="94" w:name="_Toc184314441"/>
      <w:bookmarkEnd w:id="94"/>
      <w:bookmarkStart w:id="95" w:name="_Toc184314416"/>
      <w:bookmarkEnd w:id="95"/>
      <w:bookmarkStart w:id="96" w:name="_Toc184310298"/>
      <w:bookmarkEnd w:id="96"/>
      <w:bookmarkStart w:id="97" w:name="_Toc184313250"/>
      <w:bookmarkEnd w:id="97"/>
      <w:bookmarkStart w:id="98" w:name="_Toc184310328"/>
      <w:bookmarkEnd w:id="98"/>
      <w:bookmarkStart w:id="99" w:name="_Toc184312098"/>
      <w:bookmarkEnd w:id="99"/>
      <w:bookmarkStart w:id="100" w:name="_Toc184313238"/>
      <w:bookmarkEnd w:id="100"/>
      <w:bookmarkStart w:id="101" w:name="_Toc184314451"/>
      <w:bookmarkEnd w:id="101"/>
      <w:bookmarkStart w:id="102" w:name="_Toc184310316"/>
      <w:bookmarkEnd w:id="102"/>
      <w:bookmarkStart w:id="103" w:name="_Toc184312085"/>
      <w:bookmarkEnd w:id="103"/>
      <w:bookmarkStart w:id="104" w:name="_Toc184308040"/>
      <w:bookmarkEnd w:id="104"/>
      <w:bookmarkStart w:id="105" w:name="_Toc184308082"/>
      <w:bookmarkEnd w:id="105"/>
      <w:bookmarkStart w:id="106" w:name="_Toc184312117"/>
      <w:bookmarkEnd w:id="106"/>
      <w:bookmarkStart w:id="107" w:name="_Toc184308061"/>
      <w:bookmarkEnd w:id="107"/>
      <w:bookmarkStart w:id="108" w:name="_Toc184313309"/>
      <w:bookmarkEnd w:id="108"/>
      <w:bookmarkStart w:id="109" w:name="_Toc184314466"/>
      <w:bookmarkEnd w:id="109"/>
      <w:bookmarkStart w:id="110" w:name="_Toc184308100"/>
      <w:bookmarkEnd w:id="110"/>
      <w:bookmarkStart w:id="111" w:name="_Toc184310293"/>
      <w:bookmarkEnd w:id="111"/>
      <w:bookmarkStart w:id="112" w:name="_Toc184313292"/>
      <w:bookmarkEnd w:id="112"/>
      <w:bookmarkStart w:id="113" w:name="_Toc184314411"/>
      <w:bookmarkEnd w:id="113"/>
      <w:bookmarkStart w:id="114" w:name="_Toc184312123"/>
      <w:bookmarkEnd w:id="114"/>
      <w:bookmarkStart w:id="115" w:name="_Toc184312104"/>
      <w:bookmarkEnd w:id="115"/>
      <w:bookmarkStart w:id="116" w:name="_Toc184313249"/>
      <w:bookmarkEnd w:id="116"/>
      <w:bookmarkStart w:id="117" w:name="_Toc184313256"/>
      <w:bookmarkEnd w:id="117"/>
      <w:bookmarkStart w:id="118" w:name="_Toc184310322"/>
      <w:bookmarkEnd w:id="118"/>
      <w:bookmarkStart w:id="119" w:name="_Toc184314445"/>
      <w:bookmarkEnd w:id="119"/>
      <w:bookmarkStart w:id="120" w:name="_Toc184314465"/>
      <w:bookmarkEnd w:id="120"/>
      <w:bookmarkStart w:id="121" w:name="_Toc184313303"/>
      <w:bookmarkEnd w:id="121"/>
      <w:bookmarkStart w:id="122" w:name="_Toc184308048"/>
      <w:bookmarkEnd w:id="122"/>
      <w:bookmarkStart w:id="123" w:name="_Toc184310303"/>
      <w:bookmarkEnd w:id="123"/>
      <w:bookmarkStart w:id="124" w:name="_Toc184314410"/>
      <w:bookmarkEnd w:id="124"/>
      <w:bookmarkStart w:id="125" w:name="_Toc184310275"/>
      <w:bookmarkEnd w:id="125"/>
      <w:bookmarkStart w:id="126" w:name="_Toc184313259"/>
      <w:bookmarkEnd w:id="126"/>
      <w:bookmarkStart w:id="127" w:name="_Toc184308053"/>
      <w:bookmarkEnd w:id="127"/>
      <w:bookmarkStart w:id="128" w:name="_Toc184308089"/>
      <w:bookmarkEnd w:id="128"/>
      <w:bookmarkStart w:id="129" w:name="_Toc184308078"/>
      <w:bookmarkEnd w:id="129"/>
      <w:bookmarkStart w:id="130" w:name="_Toc184312139"/>
      <w:bookmarkEnd w:id="130"/>
      <w:bookmarkStart w:id="131" w:name="_Toc184308096"/>
      <w:bookmarkEnd w:id="131"/>
      <w:bookmarkStart w:id="132" w:name="_Toc184314422"/>
      <w:bookmarkEnd w:id="132"/>
      <w:bookmarkStart w:id="133" w:name="_Toc184312109"/>
      <w:bookmarkEnd w:id="133"/>
      <w:bookmarkStart w:id="134" w:name="_Toc184313275"/>
      <w:bookmarkEnd w:id="134"/>
      <w:bookmarkStart w:id="135" w:name="_Toc184310291"/>
      <w:bookmarkEnd w:id="135"/>
      <w:bookmarkStart w:id="136" w:name="_Toc184313242"/>
      <w:bookmarkEnd w:id="136"/>
      <w:bookmarkStart w:id="137" w:name="_Toc184314460"/>
      <w:bookmarkEnd w:id="137"/>
      <w:bookmarkStart w:id="138" w:name="_Toc184313291"/>
      <w:bookmarkEnd w:id="138"/>
      <w:bookmarkStart w:id="139" w:name="_Toc184308066"/>
      <w:bookmarkEnd w:id="139"/>
      <w:bookmarkStart w:id="140" w:name="_Toc184310333"/>
      <w:bookmarkEnd w:id="140"/>
      <w:bookmarkStart w:id="141" w:name="_Toc184310336"/>
      <w:bookmarkEnd w:id="141"/>
      <w:bookmarkStart w:id="142" w:name="_Toc184312108"/>
      <w:bookmarkEnd w:id="142"/>
      <w:bookmarkStart w:id="143" w:name="_Toc184313279"/>
      <w:bookmarkEnd w:id="143"/>
      <w:bookmarkStart w:id="144" w:name="_Toc184308058"/>
      <w:bookmarkEnd w:id="144"/>
      <w:bookmarkStart w:id="145" w:name="_Toc184312136"/>
      <w:bookmarkEnd w:id="145"/>
      <w:bookmarkStart w:id="146" w:name="_Toc184308102"/>
      <w:bookmarkEnd w:id="146"/>
      <w:bookmarkStart w:id="147" w:name="_Toc184312119"/>
      <w:bookmarkEnd w:id="147"/>
      <w:bookmarkStart w:id="148" w:name="_Toc184313305"/>
      <w:bookmarkEnd w:id="148"/>
      <w:bookmarkStart w:id="149" w:name="_Toc184308094"/>
      <w:bookmarkEnd w:id="149"/>
      <w:bookmarkStart w:id="150" w:name="_Toc184313293"/>
      <w:bookmarkEnd w:id="150"/>
      <w:bookmarkStart w:id="151" w:name="_Toc184308057"/>
      <w:bookmarkEnd w:id="151"/>
      <w:bookmarkStart w:id="152" w:name="_Toc184312133"/>
      <w:bookmarkEnd w:id="152"/>
      <w:bookmarkStart w:id="153" w:name="_Toc184310274"/>
      <w:bookmarkEnd w:id="153"/>
      <w:bookmarkStart w:id="154" w:name="_Toc184310295"/>
      <w:bookmarkEnd w:id="154"/>
      <w:bookmarkStart w:id="155" w:name="_Toc184308083"/>
      <w:bookmarkEnd w:id="155"/>
      <w:bookmarkStart w:id="156" w:name="_Toc184313294"/>
      <w:bookmarkEnd w:id="156"/>
      <w:bookmarkStart w:id="157" w:name="_Toc184312093"/>
      <w:bookmarkEnd w:id="157"/>
      <w:bookmarkStart w:id="158" w:name="_Toc184308077"/>
      <w:bookmarkEnd w:id="158"/>
      <w:bookmarkStart w:id="159" w:name="_Toc184310325"/>
      <w:bookmarkEnd w:id="159"/>
      <w:bookmarkStart w:id="160" w:name="_Toc184312083"/>
      <w:bookmarkEnd w:id="160"/>
      <w:bookmarkStart w:id="161" w:name="_Toc184312138"/>
      <w:bookmarkEnd w:id="161"/>
      <w:bookmarkStart w:id="162" w:name="_Toc184308091"/>
      <w:bookmarkEnd w:id="162"/>
      <w:bookmarkStart w:id="163" w:name="_Toc184308049"/>
      <w:bookmarkEnd w:id="163"/>
      <w:bookmarkStart w:id="164" w:name="_Toc184310273"/>
      <w:bookmarkEnd w:id="164"/>
      <w:bookmarkStart w:id="165" w:name="_Toc184314481"/>
      <w:bookmarkEnd w:id="165"/>
      <w:bookmarkStart w:id="166" w:name="_Toc184312127"/>
      <w:bookmarkEnd w:id="166"/>
      <w:bookmarkStart w:id="167" w:name="_Toc184314435"/>
      <w:bookmarkEnd w:id="167"/>
      <w:bookmarkStart w:id="168" w:name="_Toc184310279"/>
      <w:bookmarkEnd w:id="168"/>
      <w:bookmarkStart w:id="169" w:name="_Toc184310341"/>
      <w:bookmarkEnd w:id="169"/>
      <w:bookmarkStart w:id="170" w:name="_Toc184308101"/>
      <w:bookmarkEnd w:id="170"/>
      <w:bookmarkStart w:id="171" w:name="_Toc184313240"/>
      <w:bookmarkEnd w:id="171"/>
      <w:bookmarkStart w:id="172" w:name="_Toc184312121"/>
      <w:bookmarkEnd w:id="172"/>
      <w:bookmarkStart w:id="173" w:name="_Toc184310296"/>
      <w:bookmarkEnd w:id="173"/>
      <w:bookmarkStart w:id="174" w:name="_Toc184312100"/>
      <w:bookmarkEnd w:id="174"/>
      <w:bookmarkStart w:id="175" w:name="_Toc184313301"/>
      <w:bookmarkEnd w:id="175"/>
      <w:bookmarkStart w:id="176" w:name="_Toc184308064"/>
      <w:bookmarkEnd w:id="176"/>
      <w:bookmarkStart w:id="177" w:name="_Toc184314472"/>
      <w:bookmarkEnd w:id="177"/>
      <w:bookmarkStart w:id="178" w:name="_Toc184310305"/>
      <w:bookmarkEnd w:id="178"/>
      <w:bookmarkStart w:id="179" w:name="_Toc184314467"/>
      <w:bookmarkEnd w:id="179"/>
      <w:bookmarkStart w:id="180" w:name="_Toc184314479"/>
      <w:bookmarkEnd w:id="180"/>
      <w:bookmarkStart w:id="181" w:name="_Toc184314454"/>
      <w:bookmarkEnd w:id="181"/>
      <w:bookmarkStart w:id="182" w:name="_Toc184314431"/>
      <w:bookmarkEnd w:id="182"/>
      <w:bookmarkStart w:id="183" w:name="_Toc184314462"/>
      <w:bookmarkEnd w:id="183"/>
      <w:bookmarkStart w:id="184" w:name="_Toc184308036"/>
      <w:bookmarkEnd w:id="184"/>
      <w:bookmarkStart w:id="185" w:name="_Toc184312118"/>
      <w:bookmarkEnd w:id="185"/>
      <w:bookmarkStart w:id="186" w:name="_Toc184314461"/>
      <w:bookmarkEnd w:id="186"/>
      <w:bookmarkStart w:id="187" w:name="_Toc184314450"/>
      <w:bookmarkEnd w:id="187"/>
      <w:bookmarkStart w:id="188" w:name="_Toc184313304"/>
      <w:bookmarkEnd w:id="188"/>
      <w:bookmarkStart w:id="189" w:name="_Toc184312107"/>
      <w:bookmarkEnd w:id="189"/>
      <w:bookmarkStart w:id="190" w:name="_Toc184310343"/>
      <w:bookmarkEnd w:id="190"/>
      <w:bookmarkStart w:id="191" w:name="_Toc184312112"/>
      <w:bookmarkEnd w:id="191"/>
      <w:bookmarkStart w:id="192" w:name="_Toc184313267"/>
      <w:bookmarkEnd w:id="192"/>
      <w:bookmarkStart w:id="193" w:name="_Toc184310326"/>
      <w:bookmarkEnd w:id="193"/>
      <w:bookmarkStart w:id="194" w:name="_Toc184310312"/>
      <w:bookmarkEnd w:id="194"/>
      <w:bookmarkStart w:id="195" w:name="_Toc184313268"/>
      <w:bookmarkEnd w:id="195"/>
      <w:bookmarkStart w:id="196" w:name="_Toc184310309"/>
      <w:bookmarkEnd w:id="196"/>
      <w:bookmarkStart w:id="197" w:name="_Toc184308085"/>
      <w:bookmarkEnd w:id="197"/>
      <w:bookmarkStart w:id="198" w:name="_Toc184308092"/>
      <w:bookmarkEnd w:id="198"/>
      <w:bookmarkStart w:id="199" w:name="_Toc184313302"/>
      <w:bookmarkEnd w:id="199"/>
      <w:bookmarkStart w:id="200" w:name="_Toc184314423"/>
      <w:bookmarkEnd w:id="200"/>
      <w:bookmarkStart w:id="201" w:name="_Toc184308060"/>
      <w:bookmarkEnd w:id="201"/>
      <w:bookmarkStart w:id="202" w:name="_Toc184310327"/>
      <w:bookmarkEnd w:id="202"/>
      <w:bookmarkStart w:id="203" w:name="_Toc184308090"/>
      <w:bookmarkEnd w:id="203"/>
      <w:bookmarkStart w:id="204" w:name="_Toc184310334"/>
      <w:bookmarkEnd w:id="204"/>
      <w:bookmarkStart w:id="205" w:name="_Toc184314444"/>
      <w:bookmarkEnd w:id="205"/>
      <w:bookmarkStart w:id="206" w:name="_Toc184314480"/>
      <w:bookmarkEnd w:id="206"/>
      <w:bookmarkStart w:id="207" w:name="_Toc184313241"/>
      <w:bookmarkEnd w:id="207"/>
      <w:bookmarkStart w:id="208" w:name="_Toc184310287"/>
      <w:bookmarkEnd w:id="208"/>
      <w:bookmarkStart w:id="209" w:name="_Toc184312071"/>
      <w:bookmarkEnd w:id="209"/>
      <w:bookmarkStart w:id="210" w:name="_Toc184310294"/>
      <w:bookmarkEnd w:id="210"/>
      <w:bookmarkStart w:id="211" w:name="_Toc184308046"/>
      <w:bookmarkEnd w:id="211"/>
      <w:bookmarkStart w:id="212" w:name="_Toc184312115"/>
      <w:bookmarkEnd w:id="212"/>
      <w:bookmarkStart w:id="213" w:name="_Toc184310329"/>
      <w:bookmarkEnd w:id="213"/>
      <w:bookmarkStart w:id="214" w:name="_Toc184313286"/>
      <w:bookmarkEnd w:id="214"/>
      <w:bookmarkStart w:id="215" w:name="_Toc184312129"/>
      <w:bookmarkEnd w:id="215"/>
      <w:bookmarkStart w:id="216" w:name="_Toc184312116"/>
      <w:bookmarkEnd w:id="216"/>
      <w:bookmarkStart w:id="217" w:name="_Toc184313285"/>
      <w:bookmarkEnd w:id="217"/>
      <w:bookmarkStart w:id="218" w:name="_Toc184314424"/>
      <w:bookmarkEnd w:id="218"/>
      <w:bookmarkStart w:id="219" w:name="_Toc184314443"/>
      <w:bookmarkEnd w:id="219"/>
      <w:bookmarkStart w:id="220" w:name="_Toc184314415"/>
      <w:bookmarkEnd w:id="220"/>
      <w:bookmarkStart w:id="221" w:name="_Toc184310289"/>
      <w:bookmarkEnd w:id="221"/>
      <w:bookmarkStart w:id="222" w:name="_Toc184312091"/>
      <w:bookmarkEnd w:id="222"/>
      <w:bookmarkStart w:id="223" w:name="_Toc184310338"/>
      <w:bookmarkEnd w:id="223"/>
      <w:bookmarkStart w:id="224" w:name="_Toc184310330"/>
      <w:bookmarkEnd w:id="224"/>
      <w:bookmarkStart w:id="225" w:name="_Toc184314469"/>
      <w:bookmarkEnd w:id="225"/>
      <w:bookmarkStart w:id="226" w:name="_Toc184310313"/>
      <w:bookmarkEnd w:id="226"/>
      <w:bookmarkStart w:id="227" w:name="_Toc184308097"/>
      <w:bookmarkEnd w:id="227"/>
      <w:bookmarkStart w:id="228" w:name="_Toc184314471"/>
      <w:bookmarkEnd w:id="228"/>
      <w:bookmarkStart w:id="229" w:name="_Toc184314470"/>
      <w:bookmarkEnd w:id="229"/>
      <w:bookmarkStart w:id="230" w:name="_Toc184308103"/>
      <w:bookmarkEnd w:id="230"/>
      <w:bookmarkStart w:id="231" w:name="_Toc184312130"/>
      <w:bookmarkEnd w:id="231"/>
      <w:bookmarkStart w:id="232" w:name="_Toc184312092"/>
      <w:bookmarkEnd w:id="232"/>
      <w:bookmarkStart w:id="233" w:name="_Toc184314452"/>
      <w:bookmarkEnd w:id="233"/>
      <w:bookmarkStart w:id="234" w:name="_Toc184308080"/>
      <w:bookmarkEnd w:id="234"/>
      <w:bookmarkStart w:id="235" w:name="_Toc184312087"/>
      <w:bookmarkEnd w:id="235"/>
      <w:bookmarkStart w:id="236" w:name="_Toc184308037"/>
      <w:bookmarkEnd w:id="236"/>
      <w:bookmarkStart w:id="237" w:name="_Toc184312122"/>
      <w:bookmarkEnd w:id="237"/>
      <w:bookmarkStart w:id="238" w:name="_Toc184313297"/>
      <w:bookmarkEnd w:id="238"/>
      <w:bookmarkStart w:id="239" w:name="_Toc184310340"/>
      <w:bookmarkEnd w:id="239"/>
      <w:bookmarkStart w:id="240" w:name="_Toc184312132"/>
      <w:bookmarkEnd w:id="240"/>
      <w:bookmarkStart w:id="241" w:name="_Toc184308076"/>
      <w:bookmarkEnd w:id="241"/>
      <w:bookmarkStart w:id="242" w:name="_Toc184308068"/>
      <w:bookmarkEnd w:id="242"/>
      <w:bookmarkStart w:id="243" w:name="_Toc184312084"/>
      <w:bookmarkEnd w:id="243"/>
      <w:bookmarkStart w:id="244" w:name="_Toc184312080"/>
      <w:bookmarkEnd w:id="244"/>
      <w:bookmarkStart w:id="245" w:name="_Toc184310311"/>
      <w:bookmarkEnd w:id="245"/>
      <w:bookmarkStart w:id="246" w:name="_Toc184312114"/>
      <w:bookmarkEnd w:id="246"/>
      <w:bookmarkStart w:id="247" w:name="_Toc184310276"/>
      <w:bookmarkEnd w:id="247"/>
      <w:bookmarkStart w:id="248" w:name="_Toc184308044"/>
      <w:bookmarkEnd w:id="248"/>
      <w:bookmarkStart w:id="249" w:name="_Toc184310307"/>
      <w:bookmarkEnd w:id="249"/>
      <w:bookmarkStart w:id="250" w:name="_Toc184312097"/>
      <w:bookmarkEnd w:id="250"/>
      <w:bookmarkStart w:id="251" w:name="_Toc184308087"/>
      <w:bookmarkEnd w:id="251"/>
      <w:bookmarkStart w:id="252" w:name="_Toc184314430"/>
      <w:bookmarkEnd w:id="252"/>
      <w:bookmarkStart w:id="253" w:name="_Toc184308098"/>
      <w:bookmarkEnd w:id="253"/>
      <w:bookmarkStart w:id="254" w:name="_Toc184312088"/>
      <w:bookmarkEnd w:id="254"/>
      <w:bookmarkStart w:id="255" w:name="_Toc184312086"/>
      <w:bookmarkEnd w:id="255"/>
      <w:bookmarkStart w:id="256" w:name="_Toc184314456"/>
      <w:bookmarkEnd w:id="256"/>
      <w:bookmarkStart w:id="257" w:name="_Toc184310315"/>
      <w:bookmarkEnd w:id="257"/>
      <w:bookmarkStart w:id="258" w:name="_Toc184310317"/>
      <w:bookmarkEnd w:id="258"/>
      <w:bookmarkStart w:id="259" w:name="_Toc184308095"/>
      <w:bookmarkEnd w:id="259"/>
      <w:bookmarkStart w:id="260" w:name="_Toc184312124"/>
      <w:bookmarkEnd w:id="260"/>
      <w:bookmarkStart w:id="261" w:name="_Toc184308039"/>
      <w:bookmarkEnd w:id="261"/>
      <w:bookmarkStart w:id="262" w:name="_Toc184314429"/>
      <w:bookmarkEnd w:id="262"/>
      <w:bookmarkStart w:id="263" w:name="_Toc184312079"/>
      <w:bookmarkEnd w:id="263"/>
      <w:bookmarkStart w:id="264" w:name="_Toc184310290"/>
      <w:bookmarkEnd w:id="264"/>
      <w:bookmarkStart w:id="265" w:name="_Toc184310306"/>
      <w:bookmarkEnd w:id="265"/>
      <w:bookmarkStart w:id="266" w:name="_Toc184314459"/>
      <w:bookmarkEnd w:id="266"/>
      <w:bookmarkStart w:id="267" w:name="_Toc184310292"/>
      <w:bookmarkEnd w:id="267"/>
      <w:bookmarkStart w:id="268" w:name="_Toc184313274"/>
      <w:bookmarkEnd w:id="268"/>
      <w:bookmarkStart w:id="269" w:name="_Toc184312126"/>
      <w:bookmarkEnd w:id="269"/>
      <w:bookmarkStart w:id="270" w:name="_Toc184310324"/>
      <w:bookmarkEnd w:id="270"/>
      <w:bookmarkStart w:id="271" w:name="_Toc184308081"/>
      <w:bookmarkEnd w:id="271"/>
      <w:bookmarkStart w:id="272" w:name="_Toc184314447"/>
      <w:bookmarkEnd w:id="272"/>
      <w:bookmarkStart w:id="273" w:name="_Toc184313251"/>
      <w:bookmarkEnd w:id="273"/>
      <w:bookmarkStart w:id="274" w:name="_Toc184313307"/>
      <w:bookmarkEnd w:id="274"/>
      <w:bookmarkStart w:id="275" w:name="_Toc184314453"/>
      <w:bookmarkEnd w:id="275"/>
      <w:bookmarkStart w:id="276" w:name="_Toc184314421"/>
      <w:bookmarkEnd w:id="276"/>
      <w:bookmarkStart w:id="277" w:name="_Toc184310339"/>
      <w:bookmarkEnd w:id="277"/>
      <w:bookmarkStart w:id="278" w:name="_Toc184313243"/>
      <w:bookmarkEnd w:id="278"/>
      <w:bookmarkStart w:id="279" w:name="_Toc184308105"/>
      <w:bookmarkEnd w:id="279"/>
      <w:bookmarkStart w:id="280" w:name="_Toc184310272"/>
      <w:bookmarkEnd w:id="280"/>
      <w:bookmarkStart w:id="281" w:name="_Toc184314436"/>
      <w:bookmarkEnd w:id="281"/>
      <w:bookmarkStart w:id="282" w:name="_Toc184313254"/>
      <w:bookmarkEnd w:id="282"/>
      <w:bookmarkStart w:id="283" w:name="_Toc184313246"/>
      <w:bookmarkEnd w:id="283"/>
      <w:bookmarkStart w:id="284" w:name="_Toc184308055"/>
      <w:bookmarkEnd w:id="284"/>
      <w:bookmarkStart w:id="285" w:name="_Toc184314417"/>
      <w:bookmarkEnd w:id="285"/>
      <w:bookmarkStart w:id="286" w:name="_Toc184312068"/>
      <w:bookmarkEnd w:id="286"/>
      <w:bookmarkStart w:id="287" w:name="_Toc184308104"/>
      <w:bookmarkEnd w:id="287"/>
      <w:bookmarkStart w:id="288" w:name="_Toc184313244"/>
      <w:bookmarkEnd w:id="288"/>
      <w:bookmarkStart w:id="289" w:name="_Toc184313265"/>
      <w:bookmarkEnd w:id="289"/>
      <w:bookmarkStart w:id="290" w:name="_Toc184314433"/>
      <w:bookmarkEnd w:id="290"/>
      <w:bookmarkStart w:id="291" w:name="_Toc184310344"/>
      <w:bookmarkEnd w:id="291"/>
      <w:bookmarkStart w:id="292" w:name="_Toc184314449"/>
      <w:bookmarkEnd w:id="292"/>
      <w:bookmarkStart w:id="293" w:name="_Toc184308065"/>
      <w:bookmarkEnd w:id="293"/>
      <w:bookmarkStart w:id="294" w:name="_Toc184312137"/>
      <w:bookmarkEnd w:id="294"/>
      <w:bookmarkStart w:id="295" w:name="_Toc184313306"/>
      <w:bookmarkEnd w:id="295"/>
      <w:bookmarkStart w:id="296" w:name="_Toc184308050"/>
      <w:bookmarkEnd w:id="296"/>
      <w:bookmarkStart w:id="297" w:name="_Toc184310304"/>
      <w:bookmarkEnd w:id="297"/>
      <w:bookmarkStart w:id="298" w:name="_Toc184310320"/>
      <w:bookmarkEnd w:id="298"/>
      <w:bookmarkStart w:id="299" w:name="_Toc184312105"/>
      <w:bookmarkEnd w:id="299"/>
      <w:bookmarkStart w:id="300" w:name="_Toc184310331"/>
      <w:bookmarkEnd w:id="300"/>
      <w:bookmarkStart w:id="301" w:name="_Toc184308056"/>
      <w:bookmarkEnd w:id="301"/>
      <w:bookmarkStart w:id="302" w:name="_Toc184312125"/>
      <w:bookmarkEnd w:id="302"/>
      <w:bookmarkStart w:id="303" w:name="_Toc184308071"/>
      <w:bookmarkEnd w:id="303"/>
      <w:bookmarkStart w:id="304" w:name="_Toc184314476"/>
      <w:bookmarkEnd w:id="304"/>
      <w:bookmarkStart w:id="305" w:name="_Toc184312072"/>
      <w:bookmarkEnd w:id="305"/>
      <w:bookmarkStart w:id="306" w:name="_Toc184308054"/>
      <w:bookmarkEnd w:id="306"/>
      <w:bookmarkStart w:id="307" w:name="_Toc184308052"/>
      <w:bookmarkEnd w:id="307"/>
      <w:bookmarkStart w:id="308" w:name="_Toc184310310"/>
      <w:bookmarkEnd w:id="308"/>
      <w:bookmarkStart w:id="309" w:name="_Toc184313247"/>
      <w:bookmarkEnd w:id="309"/>
      <w:bookmarkStart w:id="310" w:name="_Toc184312110"/>
      <w:bookmarkEnd w:id="310"/>
      <w:bookmarkStart w:id="311" w:name="_Toc184310337"/>
      <w:bookmarkEnd w:id="311"/>
      <w:bookmarkStart w:id="312" w:name="_Toc184310286"/>
      <w:bookmarkEnd w:id="312"/>
      <w:bookmarkStart w:id="313" w:name="_Toc184314442"/>
      <w:bookmarkEnd w:id="313"/>
      <w:bookmarkStart w:id="314" w:name="_Toc184312095"/>
      <w:bookmarkEnd w:id="314"/>
      <w:bookmarkStart w:id="315" w:name="_Toc184313300"/>
      <w:bookmarkEnd w:id="315"/>
      <w:bookmarkStart w:id="316" w:name="_Toc184308045"/>
      <w:bookmarkEnd w:id="316"/>
      <w:bookmarkStart w:id="317" w:name="_Toc184310284"/>
      <w:bookmarkEnd w:id="317"/>
      <w:bookmarkStart w:id="318" w:name="_Toc184308106"/>
      <w:bookmarkEnd w:id="318"/>
      <w:bookmarkStart w:id="319" w:name="_Toc184308084"/>
      <w:bookmarkEnd w:id="319"/>
      <w:bookmarkStart w:id="320" w:name="_Toc184313281"/>
      <w:bookmarkEnd w:id="320"/>
      <w:bookmarkStart w:id="321" w:name="_Toc184314458"/>
      <w:bookmarkEnd w:id="321"/>
      <w:bookmarkStart w:id="322" w:name="_Toc184313276"/>
      <w:bookmarkEnd w:id="322"/>
      <w:bookmarkStart w:id="323" w:name="_Toc184310314"/>
      <w:bookmarkEnd w:id="323"/>
      <w:bookmarkStart w:id="324" w:name="_Toc184313278"/>
      <w:bookmarkEnd w:id="324"/>
      <w:bookmarkStart w:id="325" w:name="_Toc184314438"/>
      <w:bookmarkEnd w:id="325"/>
      <w:bookmarkStart w:id="326" w:name="_Toc184310288"/>
      <w:bookmarkEnd w:id="326"/>
      <w:bookmarkStart w:id="327" w:name="_Toc184310300"/>
      <w:bookmarkEnd w:id="327"/>
      <w:bookmarkStart w:id="328" w:name="_Toc184310318"/>
      <w:bookmarkEnd w:id="328"/>
      <w:bookmarkStart w:id="329" w:name="_Toc184313266"/>
      <w:bookmarkEnd w:id="329"/>
      <w:bookmarkStart w:id="330" w:name="_Toc184314439"/>
      <w:bookmarkEnd w:id="330"/>
      <w:bookmarkStart w:id="331" w:name="_Toc184308038"/>
      <w:bookmarkEnd w:id="331"/>
      <w:bookmarkStart w:id="332" w:name="_Toc184312103"/>
      <w:bookmarkEnd w:id="332"/>
      <w:bookmarkStart w:id="333" w:name="_Toc184312069"/>
      <w:bookmarkEnd w:id="333"/>
      <w:bookmarkStart w:id="334" w:name="_Toc184314412"/>
      <w:bookmarkEnd w:id="334"/>
      <w:bookmarkStart w:id="335" w:name="_Toc184312113"/>
      <w:bookmarkEnd w:id="335"/>
      <w:bookmarkStart w:id="336" w:name="_Toc184314475"/>
      <w:bookmarkEnd w:id="336"/>
      <w:bookmarkStart w:id="337" w:name="_Toc184313269"/>
      <w:bookmarkEnd w:id="337"/>
      <w:bookmarkStart w:id="338" w:name="_Toc184313273"/>
      <w:bookmarkEnd w:id="338"/>
      <w:bookmarkStart w:id="339" w:name="_Toc184312090"/>
      <w:bookmarkEnd w:id="339"/>
      <w:bookmarkStart w:id="340" w:name="_Toc184308047"/>
      <w:bookmarkEnd w:id="340"/>
      <w:bookmarkStart w:id="341" w:name="_Toc184312075"/>
      <w:bookmarkEnd w:id="341"/>
      <w:bookmarkStart w:id="342" w:name="_Toc184308070"/>
      <w:bookmarkEnd w:id="342"/>
      <w:bookmarkStart w:id="343" w:name="_Toc184312073"/>
      <w:bookmarkEnd w:id="343"/>
      <w:bookmarkStart w:id="344" w:name="_Toc184308059"/>
      <w:bookmarkEnd w:id="344"/>
      <w:bookmarkStart w:id="345" w:name="_Toc184314468"/>
      <w:bookmarkEnd w:id="345"/>
      <w:bookmarkStart w:id="346" w:name="_Toc184310280"/>
      <w:bookmarkEnd w:id="346"/>
      <w:bookmarkStart w:id="347" w:name="_Toc184314427"/>
      <w:bookmarkEnd w:id="347"/>
      <w:bookmarkStart w:id="348" w:name="_Toc184314473"/>
      <w:bookmarkEnd w:id="348"/>
      <w:bookmarkStart w:id="349" w:name="_Toc184308079"/>
      <w:bookmarkEnd w:id="349"/>
      <w:bookmarkStart w:id="350" w:name="_Toc184313255"/>
      <w:bookmarkEnd w:id="350"/>
      <w:bookmarkStart w:id="351" w:name="_Toc184314437"/>
      <w:bookmarkEnd w:id="351"/>
      <w:bookmarkStart w:id="352" w:name="_Toc184310301"/>
      <w:bookmarkEnd w:id="352"/>
      <w:bookmarkStart w:id="353" w:name="_Toc184314434"/>
      <w:bookmarkEnd w:id="353"/>
      <w:bookmarkStart w:id="354" w:name="_Toc184308074"/>
      <w:bookmarkEnd w:id="354"/>
      <w:bookmarkStart w:id="355" w:name="_Toc184310302"/>
      <w:bookmarkEnd w:id="355"/>
      <w:bookmarkStart w:id="356" w:name="_Toc184310335"/>
      <w:bookmarkEnd w:id="356"/>
      <w:bookmarkStart w:id="357" w:name="_Toc184308062"/>
      <w:bookmarkEnd w:id="357"/>
      <w:bookmarkStart w:id="358" w:name="_Toc184313284"/>
      <w:bookmarkEnd w:id="358"/>
      <w:bookmarkStart w:id="359" w:name="_Toc184308073"/>
      <w:bookmarkEnd w:id="359"/>
      <w:bookmarkStart w:id="360" w:name="_Toc184312076"/>
      <w:bookmarkEnd w:id="360"/>
      <w:bookmarkStart w:id="361" w:name="_Toc184312089"/>
      <w:bookmarkEnd w:id="361"/>
      <w:bookmarkStart w:id="362" w:name="_Toc184313260"/>
      <w:bookmarkEnd w:id="362"/>
      <w:bookmarkStart w:id="363" w:name="_Toc184310299"/>
      <w:bookmarkEnd w:id="363"/>
      <w:bookmarkStart w:id="364" w:name="_Toc184314446"/>
      <w:bookmarkEnd w:id="364"/>
      <w:bookmarkStart w:id="365" w:name="_Toc184313264"/>
      <w:bookmarkEnd w:id="365"/>
      <w:bookmarkStart w:id="366" w:name="_Toc184313290"/>
      <w:bookmarkEnd w:id="366"/>
      <w:bookmarkStart w:id="367" w:name="_Toc184314426"/>
      <w:bookmarkEnd w:id="367"/>
      <w:bookmarkStart w:id="368" w:name="_Toc184312077"/>
      <w:bookmarkEnd w:id="368"/>
      <w:bookmarkStart w:id="369" w:name="_Toc184313245"/>
      <w:bookmarkEnd w:id="369"/>
      <w:bookmarkStart w:id="370" w:name="_Toc184312102"/>
      <w:bookmarkEnd w:id="370"/>
      <w:bookmarkStart w:id="371" w:name="_Toc184310278"/>
      <w:bookmarkEnd w:id="371"/>
      <w:bookmarkStart w:id="372" w:name="_Toc184310277"/>
      <w:bookmarkEnd w:id="372"/>
      <w:bookmarkStart w:id="373" w:name="_Toc184313287"/>
      <w:bookmarkEnd w:id="373"/>
      <w:bookmarkStart w:id="374" w:name="_Toc184314425"/>
      <w:bookmarkEnd w:id="374"/>
      <w:bookmarkStart w:id="375" w:name="_Toc184312096"/>
      <w:bookmarkEnd w:id="375"/>
      <w:bookmarkStart w:id="376" w:name="_Toc184314418"/>
      <w:bookmarkEnd w:id="376"/>
      <w:bookmarkStart w:id="377" w:name="_Toc184314414"/>
      <w:bookmarkEnd w:id="377"/>
      <w:bookmarkStart w:id="378" w:name="_Toc184312135"/>
      <w:bookmarkEnd w:id="378"/>
      <w:bookmarkStart w:id="379" w:name="_Toc184313262"/>
      <w:bookmarkEnd w:id="379"/>
      <w:bookmarkStart w:id="380" w:name="_Toc184308093"/>
      <w:bookmarkEnd w:id="380"/>
      <w:bookmarkStart w:id="381" w:name="_Toc184312111"/>
      <w:bookmarkEnd w:id="381"/>
      <w:bookmarkStart w:id="382" w:name="_Toc184313289"/>
      <w:bookmarkEnd w:id="382"/>
      <w:bookmarkStart w:id="383" w:name="_Toc184308099"/>
      <w:bookmarkEnd w:id="383"/>
      <w:bookmarkStart w:id="384" w:name="_Toc184313282"/>
      <w:bookmarkEnd w:id="384"/>
      <w:bookmarkStart w:id="385" w:name="_Toc184313296"/>
      <w:bookmarkEnd w:id="385"/>
      <w:bookmarkStart w:id="386" w:name="_Toc184314477"/>
      <w:bookmarkEnd w:id="386"/>
      <w:bookmarkStart w:id="387" w:name="_Toc184314448"/>
      <w:bookmarkEnd w:id="387"/>
      <w:bookmarkStart w:id="388" w:name="_Toc184308075"/>
      <w:bookmarkEnd w:id="388"/>
      <w:bookmarkStart w:id="389" w:name="_Toc184314478"/>
      <w:bookmarkEnd w:id="389"/>
      <w:bookmarkStart w:id="390" w:name="_Toc18430804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spacing w:line="360" w:lineRule="auto"/>
        <w:outlineLvl w:val="0"/>
        <w:rPr>
          <w:rFonts w:hint="eastAsia" w:ascii="宋体" w:hAnsi="宋体" w:eastAsia="宋体" w:cs="宋体"/>
          <w:b w:val="0"/>
          <w:bCs w:val="0"/>
          <w:kern w:val="0"/>
          <w:sz w:val="24"/>
          <w:lang w:eastAsia="zh-CN"/>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rPr>
            </w:pPr>
            <w:r>
              <w:rPr>
                <w:rFonts w:hint="eastAsia" w:hAnsi="宋体"/>
                <w:b/>
                <w:bCs/>
                <w:sz w:val="24"/>
              </w:rPr>
              <w:t>序号</w:t>
            </w:r>
          </w:p>
        </w:tc>
        <w:tc>
          <w:tcPr>
            <w:tcW w:w="6828" w:type="dxa"/>
          </w:tcPr>
          <w:p>
            <w:pPr>
              <w:spacing w:beforeLines="50" w:afterLines="50"/>
              <w:jc w:val="center"/>
              <w:rPr>
                <w:b/>
                <w:bCs/>
                <w:sz w:val="24"/>
              </w:rPr>
            </w:pPr>
            <w:r>
              <w:rPr>
                <w:rFonts w:hint="eastAsia" w:hAnsi="宋体"/>
                <w:b/>
                <w:bCs/>
                <w:sz w:val="24"/>
              </w:rPr>
              <w:t>评审内容及标准</w:t>
            </w:r>
          </w:p>
        </w:tc>
        <w:tc>
          <w:tcPr>
            <w:tcW w:w="792" w:type="dxa"/>
            <w:vAlign w:val="center"/>
          </w:tcPr>
          <w:p>
            <w:pPr>
              <w:spacing w:beforeLines="50"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rFonts w:hint="eastAsia"/>
                <w:sz w:val="24"/>
              </w:rPr>
            </w:pPr>
            <w:r>
              <w:rPr>
                <w:rFonts w:hint="eastAsia"/>
                <w:sz w:val="24"/>
              </w:rPr>
              <w:t>销售业绩：</w:t>
            </w:r>
          </w:p>
          <w:p>
            <w:pPr>
              <w:rPr>
                <w:rFonts w:hint="eastAsia"/>
                <w:sz w:val="24"/>
              </w:rPr>
            </w:pPr>
            <w:r>
              <w:rPr>
                <w:rFonts w:hint="eastAsia"/>
                <w:sz w:val="24"/>
              </w:rPr>
              <w:t>合同签订时间自2022</w:t>
            </w:r>
            <w:r>
              <w:rPr>
                <w:rFonts w:hint="eastAsia"/>
                <w:sz w:val="24"/>
              </w:rPr>
              <w:t>年1月1日以来的，与最终用户签订的销售业绩，每提供一份与投标同品牌同型号</w:t>
            </w:r>
            <w:r>
              <w:rPr>
                <w:rFonts w:hint="eastAsia"/>
                <w:sz w:val="24"/>
                <w:lang w:eastAsia="zh-CN"/>
              </w:rPr>
              <w:t>的</w:t>
            </w:r>
            <w:r>
              <w:rPr>
                <w:rFonts w:hint="eastAsia"/>
                <w:sz w:val="24"/>
              </w:rPr>
              <w:t>超声关节治疗仪</w:t>
            </w:r>
            <w:r>
              <w:rPr>
                <w:rFonts w:hint="eastAsia"/>
                <w:sz w:val="24"/>
                <w:lang w:eastAsia="zh-CN"/>
              </w:rPr>
              <w:t>和</w:t>
            </w:r>
            <w:r>
              <w:rPr>
                <w:rFonts w:hint="eastAsia"/>
                <w:sz w:val="24"/>
              </w:rPr>
              <w:t>体外冲击波治疗仪</w:t>
            </w:r>
            <w:r>
              <w:rPr>
                <w:rFonts w:hint="eastAsia"/>
                <w:sz w:val="24"/>
              </w:rPr>
              <w:t>产品销售业绩得1</w:t>
            </w:r>
            <w:r>
              <w:rPr>
                <w:rFonts w:hint="eastAsia"/>
                <w:sz w:val="24"/>
              </w:rPr>
              <w:t>分，最高得2</w:t>
            </w:r>
            <w:r>
              <w:rPr>
                <w:rFonts w:hint="eastAsia"/>
                <w:sz w:val="24"/>
              </w:rPr>
              <w:t>分。（</w:t>
            </w:r>
            <w:r>
              <w:rPr>
                <w:rFonts w:hint="eastAsia"/>
                <w:sz w:val="24"/>
                <w:lang w:eastAsia="zh-CN"/>
              </w:rPr>
              <w:t>两种设备均</w:t>
            </w:r>
            <w:r>
              <w:rPr>
                <w:rFonts w:hint="eastAsia"/>
                <w:sz w:val="24"/>
              </w:rPr>
              <w:t>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rPr>
            </w:pPr>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4</w:t>
            </w:r>
            <w:r>
              <w:rPr>
                <w:rFonts w:hint="eastAsia" w:hAnsi="宋体"/>
                <w:sz w:val="24"/>
              </w:rPr>
              <w:t>分，其他条款不满足采购文件要求的，每一项扣减</w:t>
            </w:r>
            <w:r>
              <w:rPr>
                <w:rFonts w:hint="eastAsia" w:hAnsi="宋体"/>
                <w:sz w:val="24"/>
                <w:u w:val="single"/>
                <w:lang w:val="en-US" w:eastAsia="zh-CN"/>
              </w:rPr>
              <w:t>1</w:t>
            </w:r>
            <w:r>
              <w:rPr>
                <w:rFonts w:hint="eastAsia" w:hAnsi="宋体"/>
                <w:sz w:val="24"/>
              </w:rPr>
              <w:t>分。本项最高得51</w:t>
            </w:r>
            <w:r>
              <w:rPr>
                <w:rFonts w:hint="eastAsia" w:hAnsi="宋体"/>
                <w:sz w:val="24"/>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Lines="50" w:afterLines="50"/>
              <w:jc w:val="center"/>
              <w:rPr>
                <w:bCs/>
                <w:sz w:val="24"/>
              </w:rPr>
            </w:pPr>
            <w:r>
              <w:rPr>
                <w:rFonts w:hint="eastAsia" w:hAnsi="宋体"/>
                <w:bCs/>
                <w:sz w:val="24"/>
                <w:u w:val="single"/>
              </w:rPr>
              <w:t>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要求响应时间短，解决方案充分，备品备件储备充足，人员配备合理售后服务经验丰富。（评分范围：5，4，3，2，1，0）。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4，3，2，1，0）。</w:t>
            </w:r>
          </w:p>
        </w:tc>
        <w:tc>
          <w:tcPr>
            <w:tcW w:w="792" w:type="dxa"/>
            <w:vAlign w:val="center"/>
          </w:tcPr>
          <w:p>
            <w:pPr>
              <w:spacing w:beforeLines="50" w:afterLines="50"/>
              <w:jc w:val="center"/>
              <w:rPr>
                <w:b/>
                <w:bCs/>
                <w:sz w:val="24"/>
              </w:rPr>
            </w:pPr>
            <w:r>
              <w:rPr>
                <w:rFonts w:hint="eastAsia" w:hAnsi="宋体"/>
                <w:bCs/>
                <w:sz w:val="24"/>
                <w:u w:val="singl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Lines="50" w:afterLines="50" w:line="276" w:lineRule="auto"/>
              <w:jc w:val="center"/>
              <w:rPr>
                <w:bCs/>
                <w:sz w:val="24"/>
              </w:rPr>
            </w:pPr>
            <w:r>
              <w:rPr>
                <w:rFonts w:hint="eastAsia" w:hAnsi="宋体"/>
                <w:bCs/>
                <w:sz w:val="24"/>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Lines="50" w:afterLines="50"/>
              <w:jc w:val="center"/>
              <w:rPr>
                <w:bCs/>
                <w:sz w:val="24"/>
              </w:rPr>
            </w:pPr>
            <w:r>
              <w:rPr>
                <w:rFonts w:hint="eastAsia"/>
                <w:bCs/>
                <w:sz w:val="24"/>
                <w:u w:val="single"/>
              </w:rPr>
              <w:t>4分</w:t>
            </w:r>
          </w:p>
        </w:tc>
      </w:tr>
    </w:tbl>
    <w:p/>
    <w:p>
      <w:pPr>
        <w:rPr>
          <w:rFonts w:hint="eastAsia" w:ascii="宋体" w:hAnsi="宋体" w:cs="宋体"/>
          <w:b w:val="0"/>
          <w:bCs/>
          <w:sz w:val="24"/>
          <w:szCs w:val="24"/>
          <w:lang w:eastAsia="zh-CN"/>
        </w:rPr>
      </w:pPr>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rFonts w:ascii="宋体" w:hAnsi="宋体" w:cs="宋体"/>
                <w:b/>
                <w:bCs/>
                <w:sz w:val="21"/>
                <w:szCs w:val="21"/>
              </w:rPr>
            </w:pPr>
            <w:r>
              <w:rPr>
                <w:rFonts w:hint="eastAsia" w:ascii="宋体" w:hAnsi="宋体" w:cs="宋体"/>
                <w:b/>
                <w:bCs/>
                <w:sz w:val="21"/>
                <w:szCs w:val="21"/>
              </w:rPr>
              <w:t>序号</w:t>
            </w:r>
          </w:p>
        </w:tc>
        <w:tc>
          <w:tcPr>
            <w:tcW w:w="6828" w:type="dxa"/>
          </w:tcPr>
          <w:p>
            <w:pPr>
              <w:spacing w:before="156" w:beforeLines="50" w:after="156" w:afterLines="50"/>
              <w:jc w:val="center"/>
              <w:rPr>
                <w:rFonts w:ascii="宋体" w:hAnsi="宋体" w:cs="宋体"/>
                <w:b/>
                <w:bCs/>
                <w:sz w:val="21"/>
                <w:szCs w:val="21"/>
              </w:rPr>
            </w:pPr>
            <w:r>
              <w:rPr>
                <w:rFonts w:hint="eastAsia" w:ascii="宋体" w:hAnsi="宋体" w:cs="宋体"/>
                <w:b/>
                <w:bCs/>
                <w:sz w:val="21"/>
                <w:szCs w:val="21"/>
              </w:rPr>
              <w:t>评审内容及标准</w:t>
            </w:r>
          </w:p>
        </w:tc>
        <w:tc>
          <w:tcPr>
            <w:tcW w:w="792" w:type="dxa"/>
            <w:vAlign w:val="center"/>
          </w:tcPr>
          <w:p>
            <w:pPr>
              <w:spacing w:before="156" w:beforeLines="50" w:after="156" w:afterLines="50"/>
              <w:jc w:val="center"/>
              <w:rPr>
                <w:rFonts w:ascii="宋体" w:hAnsi="宋体" w:cs="宋体"/>
                <w:b/>
                <w:bCs/>
                <w:sz w:val="21"/>
                <w:szCs w:val="21"/>
              </w:rPr>
            </w:pPr>
            <w:r>
              <w:rPr>
                <w:rFonts w:hint="eastAsia" w:ascii="宋体" w:hAnsi="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rFonts w:ascii="宋体" w:hAnsi="宋体" w:cs="宋体"/>
                <w:sz w:val="21"/>
                <w:szCs w:val="21"/>
              </w:rPr>
            </w:pPr>
            <w:r>
              <w:rPr>
                <w:rFonts w:hint="eastAsia" w:ascii="宋体" w:hAnsi="宋体" w:cs="宋体"/>
                <w:sz w:val="21"/>
                <w:szCs w:val="21"/>
              </w:rPr>
              <w:t>1、</w:t>
            </w:r>
          </w:p>
        </w:tc>
        <w:tc>
          <w:tcPr>
            <w:tcW w:w="6828" w:type="dxa"/>
            <w:vAlign w:val="center"/>
          </w:tcPr>
          <w:p>
            <w:pPr>
              <w:rPr>
                <w:rFonts w:ascii="宋体" w:hAnsi="宋体" w:cs="宋体"/>
                <w:sz w:val="21"/>
                <w:szCs w:val="21"/>
              </w:rPr>
            </w:pPr>
            <w:r>
              <w:rPr>
                <w:rFonts w:hint="eastAsia" w:ascii="宋体" w:hAnsi="宋体" w:cs="宋体"/>
                <w:sz w:val="21"/>
                <w:szCs w:val="21"/>
              </w:rPr>
              <w:t>【客观分】</w:t>
            </w:r>
          </w:p>
          <w:p>
            <w:pPr>
              <w:rPr>
                <w:rFonts w:ascii="宋体" w:hAnsi="宋体" w:cs="宋体"/>
                <w:sz w:val="21"/>
                <w:szCs w:val="21"/>
              </w:rPr>
            </w:pPr>
            <w:r>
              <w:rPr>
                <w:rFonts w:hint="eastAsia" w:ascii="宋体" w:hAnsi="宋体" w:cs="宋体"/>
                <w:sz w:val="21"/>
                <w:szCs w:val="21"/>
              </w:rPr>
              <w:t>销售业绩：</w:t>
            </w:r>
          </w:p>
          <w:p>
            <w:pPr>
              <w:rPr>
                <w:rFonts w:ascii="宋体" w:hAnsi="宋体" w:cs="宋体"/>
                <w:sz w:val="21"/>
                <w:szCs w:val="21"/>
              </w:rPr>
            </w:pPr>
            <w:r>
              <w:rPr>
                <w:rFonts w:hint="eastAsia" w:ascii="宋体" w:hAnsi="宋体" w:cs="宋体"/>
                <w:sz w:val="21"/>
                <w:szCs w:val="21"/>
              </w:rPr>
              <w:t>合同签订时间自</w:t>
            </w:r>
            <w:r>
              <w:rPr>
                <w:rFonts w:hint="eastAsia" w:ascii="宋体" w:hAnsi="宋体" w:cs="宋体"/>
                <w:sz w:val="21"/>
                <w:szCs w:val="21"/>
                <w:u w:val="single"/>
              </w:rPr>
              <w:t>2022</w:t>
            </w:r>
            <w:r>
              <w:rPr>
                <w:rFonts w:hint="eastAsia" w:ascii="宋体" w:hAnsi="宋体" w:cs="宋体"/>
                <w:sz w:val="21"/>
                <w:szCs w:val="21"/>
              </w:rPr>
              <w:t>年1月1日以来的，与最终用户签订的销售业绩，每提供一份与投标同品牌同型号产品销售业绩得</w:t>
            </w:r>
            <w:r>
              <w:rPr>
                <w:rFonts w:hint="eastAsia" w:ascii="宋体" w:hAnsi="宋体" w:cs="宋体"/>
                <w:sz w:val="21"/>
                <w:szCs w:val="21"/>
                <w:u w:val="single"/>
              </w:rPr>
              <w:t>1</w:t>
            </w:r>
            <w:r>
              <w:rPr>
                <w:rFonts w:hint="eastAsia" w:ascii="宋体" w:hAnsi="宋体" w:cs="宋体"/>
                <w:sz w:val="21"/>
                <w:szCs w:val="21"/>
              </w:rPr>
              <w:t>分，最高得</w:t>
            </w:r>
            <w:r>
              <w:rPr>
                <w:rFonts w:hint="eastAsia" w:ascii="宋体" w:hAnsi="宋体" w:cs="宋体"/>
                <w:sz w:val="21"/>
                <w:szCs w:val="21"/>
                <w:u w:val="single"/>
              </w:rPr>
              <w:t>2</w:t>
            </w:r>
            <w:r>
              <w:rPr>
                <w:rFonts w:hint="eastAsia" w:ascii="宋体" w:hAnsi="宋体" w:cs="宋体"/>
                <w:sz w:val="21"/>
                <w:szCs w:val="21"/>
              </w:rPr>
              <w:t>分。（要求提供完整的合同复印件，能清楚辨析设备名称型号）</w:t>
            </w:r>
          </w:p>
          <w:p>
            <w:pPr>
              <w:rPr>
                <w:rFonts w:ascii="宋体" w:hAnsi="宋体" w:cs="宋体"/>
                <w:sz w:val="21"/>
                <w:szCs w:val="21"/>
              </w:rPr>
            </w:pPr>
            <w:r>
              <w:rPr>
                <w:rFonts w:hint="eastAsia" w:ascii="宋体" w:hAnsi="宋体" w:cs="宋体"/>
                <w:sz w:val="21"/>
                <w:szCs w:val="21"/>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rFonts w:ascii="宋体" w:hAnsi="宋体" w:cs="宋体"/>
                <w:b/>
                <w:bCs/>
                <w:sz w:val="21"/>
                <w:szCs w:val="21"/>
              </w:rPr>
            </w:pPr>
            <w:r>
              <w:rPr>
                <w:rFonts w:hint="eastAsia" w:ascii="宋体" w:hAnsi="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rFonts w:ascii="宋体" w:hAnsi="宋体" w:cs="宋体"/>
                <w:sz w:val="21"/>
                <w:szCs w:val="21"/>
              </w:rPr>
            </w:pPr>
            <w:r>
              <w:rPr>
                <w:rFonts w:hint="eastAsia" w:ascii="宋体" w:hAnsi="宋体" w:cs="宋体"/>
                <w:sz w:val="21"/>
                <w:szCs w:val="21"/>
              </w:rPr>
              <w:t>2、</w:t>
            </w:r>
          </w:p>
        </w:tc>
        <w:tc>
          <w:tcPr>
            <w:tcW w:w="6828" w:type="dxa"/>
          </w:tcPr>
          <w:p>
            <w:pPr>
              <w:snapToGrid w:val="0"/>
              <w:rPr>
                <w:rFonts w:ascii="宋体" w:hAnsi="宋体" w:cs="宋体"/>
                <w:sz w:val="21"/>
                <w:szCs w:val="21"/>
              </w:rPr>
            </w:pPr>
            <w:r>
              <w:rPr>
                <w:rFonts w:hint="eastAsia" w:ascii="宋体" w:hAnsi="宋体" w:cs="宋体"/>
                <w:sz w:val="21"/>
                <w:szCs w:val="21"/>
              </w:rPr>
              <w:t>【客观分】</w:t>
            </w:r>
          </w:p>
          <w:p>
            <w:pPr>
              <w:snapToGrid w:val="0"/>
              <w:rPr>
                <w:rFonts w:ascii="宋体" w:hAnsi="宋体" w:cs="宋体"/>
                <w:sz w:val="21"/>
                <w:szCs w:val="21"/>
              </w:rPr>
            </w:pPr>
            <w:r>
              <w:rPr>
                <w:rFonts w:hint="eastAsia" w:ascii="宋体" w:hAnsi="宋体" w:cs="宋体"/>
                <w:sz w:val="21"/>
                <w:szCs w:val="21"/>
              </w:rPr>
              <w:t>采购需求符合度：</w:t>
            </w:r>
          </w:p>
          <w:p>
            <w:pPr>
              <w:snapToGrid w:val="0"/>
              <w:ind w:firstLine="350" w:firstLineChars="167"/>
              <w:rPr>
                <w:rFonts w:ascii="宋体" w:hAnsi="宋体" w:cs="宋体"/>
                <w:sz w:val="21"/>
                <w:szCs w:val="21"/>
              </w:rPr>
            </w:pPr>
            <w:r>
              <w:rPr>
                <w:rFonts w:hint="eastAsia" w:ascii="宋体" w:hAnsi="宋体" w:cs="宋体"/>
                <w:sz w:val="21"/>
                <w:szCs w:val="21"/>
              </w:rPr>
              <w:t>对应于采购需求中带“▲”号条款不满足采购文件要求的，每一项扣减5分，其他条款不满足采购文件要求的，每一项扣减</w:t>
            </w:r>
            <w:r>
              <w:rPr>
                <w:rFonts w:hint="eastAsia" w:ascii="宋体" w:hAnsi="宋体" w:cs="宋体"/>
                <w:sz w:val="21"/>
                <w:szCs w:val="21"/>
                <w:lang w:val="en-US" w:eastAsia="zh-CN"/>
              </w:rPr>
              <w:t>1</w:t>
            </w:r>
            <w:bookmarkStart w:id="400" w:name="_GoBack"/>
            <w:bookmarkEnd w:id="400"/>
            <w:r>
              <w:rPr>
                <w:rFonts w:hint="eastAsia" w:ascii="宋体" w:hAnsi="宋体" w:cs="宋体"/>
                <w:sz w:val="21"/>
                <w:szCs w:val="21"/>
              </w:rPr>
              <w:t>分。本项最高得50分，最低得0分。</w:t>
            </w:r>
          </w:p>
          <w:p>
            <w:pPr>
              <w:snapToGrid w:val="0"/>
              <w:ind w:firstLine="350" w:firstLineChars="167"/>
              <w:rPr>
                <w:rFonts w:ascii="宋体" w:hAnsi="宋体" w:cs="宋体"/>
                <w:sz w:val="21"/>
                <w:szCs w:val="21"/>
              </w:rPr>
            </w:pPr>
            <w:r>
              <w:rPr>
                <w:rFonts w:hint="eastAsia" w:ascii="宋体" w:hAnsi="宋体" w:cs="宋体"/>
                <w:sz w:val="21"/>
                <w:szCs w:val="21"/>
              </w:rPr>
              <w:t>1、针对带“▲”号技术参数要求，供应商需提供充分的证明材料，未提供充分证明材料的，评审委员会有权视为不满足采购文件要求。证明材料可以是以下四项中任一项（有特别注明要求的除外）：</w:t>
            </w:r>
          </w:p>
          <w:p>
            <w:pPr>
              <w:snapToGrid w:val="0"/>
              <w:ind w:firstLine="350" w:firstLineChars="167"/>
              <w:rPr>
                <w:rFonts w:ascii="宋体" w:hAnsi="宋体" w:cs="宋体"/>
                <w:sz w:val="21"/>
                <w:szCs w:val="21"/>
              </w:rPr>
            </w:pPr>
            <w:r>
              <w:rPr>
                <w:rFonts w:hint="eastAsia" w:ascii="宋体" w:hAnsi="宋体" w:cs="宋体"/>
                <w:sz w:val="21"/>
                <w:szCs w:val="21"/>
              </w:rPr>
              <w:t>1）生产制造商公开对外宣传的带有响应技术参数或功能的产品彩页，为响应而临时打印的无效。</w:t>
            </w:r>
          </w:p>
          <w:p>
            <w:pPr>
              <w:snapToGrid w:val="0"/>
              <w:ind w:firstLine="350" w:firstLineChars="167"/>
              <w:rPr>
                <w:rFonts w:ascii="宋体" w:hAnsi="宋体" w:cs="宋体"/>
                <w:sz w:val="21"/>
                <w:szCs w:val="21"/>
              </w:rPr>
            </w:pPr>
            <w:r>
              <w:rPr>
                <w:rFonts w:hint="eastAsia" w:ascii="宋体" w:hAnsi="宋体" w:cs="宋体"/>
                <w:sz w:val="21"/>
                <w:szCs w:val="21"/>
              </w:rPr>
              <w:t>2）加盖生产制造商公章的技术白皮书。</w:t>
            </w:r>
          </w:p>
          <w:p>
            <w:pPr>
              <w:snapToGrid w:val="0"/>
              <w:ind w:firstLine="350" w:firstLineChars="167"/>
              <w:rPr>
                <w:rFonts w:ascii="宋体" w:hAnsi="宋体" w:cs="宋体"/>
                <w:sz w:val="21"/>
                <w:szCs w:val="21"/>
              </w:rPr>
            </w:pPr>
            <w:r>
              <w:rPr>
                <w:rFonts w:hint="eastAsia" w:ascii="宋体" w:hAnsi="宋体" w:cs="宋体"/>
                <w:sz w:val="21"/>
                <w:szCs w:val="21"/>
              </w:rPr>
              <w:t>3）可在生产制造商官网查询到的产品技术参数或功能，需提供官网截图和网址等信息。</w:t>
            </w:r>
          </w:p>
          <w:p>
            <w:pPr>
              <w:snapToGrid w:val="0"/>
              <w:ind w:firstLine="350" w:firstLineChars="167"/>
              <w:rPr>
                <w:rFonts w:ascii="宋体" w:hAnsi="宋体" w:cs="宋体"/>
                <w:sz w:val="21"/>
                <w:szCs w:val="21"/>
              </w:rPr>
            </w:pPr>
            <w:r>
              <w:rPr>
                <w:rFonts w:hint="eastAsia" w:ascii="宋体" w:hAnsi="宋体" w:cs="宋体"/>
                <w:sz w:val="21"/>
                <w:szCs w:val="21"/>
              </w:rPr>
              <w:t>4）评审委员会认可的其他有效证明（包括但不限于第三方检测报告、加盖生产制造商的证明材料等）。</w:t>
            </w:r>
          </w:p>
          <w:p>
            <w:pPr>
              <w:snapToGrid w:val="0"/>
              <w:ind w:firstLine="350" w:firstLineChars="167"/>
              <w:rPr>
                <w:rFonts w:ascii="宋体" w:hAnsi="宋体" w:cs="宋体"/>
                <w:sz w:val="21"/>
                <w:szCs w:val="21"/>
              </w:rPr>
            </w:pPr>
            <w:r>
              <w:rPr>
                <w:rFonts w:hint="eastAsia" w:ascii="宋体" w:hAnsi="宋体" w:cs="宋体"/>
                <w:sz w:val="21"/>
                <w:szCs w:val="21"/>
              </w:rPr>
              <w:t>2、其他项采购要求中有具体数据的，应在《商务技术偏离表》中提供具体数据响应，不能简单响应为“具备”或“有”等，否则视为不满足采购文件要求。</w:t>
            </w:r>
          </w:p>
          <w:p>
            <w:pPr>
              <w:spacing w:line="420" w:lineRule="exact"/>
              <w:jc w:val="left"/>
              <w:rPr>
                <w:rFonts w:ascii="宋体" w:hAnsi="宋体" w:cs="宋体"/>
                <w:sz w:val="21"/>
                <w:szCs w:val="21"/>
              </w:rPr>
            </w:pPr>
            <w:r>
              <w:rPr>
                <w:rFonts w:hint="eastAsia" w:ascii="宋体" w:hAnsi="宋体" w:cs="宋体"/>
                <w:sz w:val="21"/>
                <w:szCs w:val="21"/>
              </w:rPr>
              <w:t>3、带“▲”号项提供满足技术参数的佐证资料并在偏离表中标明佐证资料页码。</w:t>
            </w:r>
          </w:p>
        </w:tc>
        <w:tc>
          <w:tcPr>
            <w:tcW w:w="792" w:type="dxa"/>
            <w:vAlign w:val="center"/>
          </w:tcPr>
          <w:p>
            <w:pPr>
              <w:spacing w:before="156" w:beforeLines="50" w:after="156" w:afterLines="50"/>
              <w:jc w:val="center"/>
              <w:rPr>
                <w:rFonts w:ascii="宋体" w:hAnsi="宋体" w:cs="宋体"/>
                <w:bCs/>
                <w:sz w:val="21"/>
                <w:szCs w:val="21"/>
              </w:rPr>
            </w:pPr>
            <w:r>
              <w:rPr>
                <w:rFonts w:hint="eastAsia" w:ascii="宋体" w:hAnsi="宋体" w:cs="宋体"/>
                <w:bCs/>
                <w:sz w:val="21"/>
                <w:szCs w:val="21"/>
                <w:u w:val="singl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6828" w:type="dxa"/>
            <w:vAlign w:val="center"/>
          </w:tcPr>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【主观分】</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售后服务：</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要求响应时间短，解决方案充分，备品备件储备充足，人员配备合理售后服务经验丰富。（评分范围：5，4，3，2，1，0）。</w:t>
            </w:r>
          </w:p>
          <w:p>
            <w:pP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rFonts w:ascii="宋体" w:hAnsi="宋体" w:cs="宋体"/>
                <w:b/>
                <w:bCs/>
                <w:sz w:val="21"/>
                <w:szCs w:val="21"/>
              </w:rPr>
            </w:pPr>
            <w:r>
              <w:rPr>
                <w:rFonts w:hint="eastAsia" w:ascii="宋体" w:hAnsi="宋体" w:cs="宋体"/>
                <w:bCs/>
                <w:sz w:val="21"/>
                <w:szCs w:val="21"/>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ascii="宋体" w:hAnsi="宋体" w:cs="宋体"/>
                <w:b/>
                <w:bCs/>
                <w:sz w:val="21"/>
                <w:szCs w:val="21"/>
              </w:rPr>
            </w:pPr>
            <w:r>
              <w:rPr>
                <w:rFonts w:hint="eastAsia" w:ascii="宋体" w:hAnsi="宋体" w:cs="宋体"/>
                <w:sz w:val="21"/>
                <w:szCs w:val="21"/>
              </w:rPr>
              <w:t>4、</w:t>
            </w:r>
          </w:p>
        </w:tc>
        <w:tc>
          <w:tcPr>
            <w:tcW w:w="6828" w:type="dxa"/>
          </w:tcPr>
          <w:p>
            <w:pPr>
              <w:rPr>
                <w:rFonts w:ascii="宋体" w:hAnsi="宋体" w:cs="宋体"/>
                <w:sz w:val="21"/>
                <w:szCs w:val="21"/>
              </w:rPr>
            </w:pPr>
            <w:r>
              <w:rPr>
                <w:rFonts w:hint="eastAsia" w:ascii="宋体" w:hAnsi="宋体" w:cs="宋体"/>
                <w:sz w:val="21"/>
                <w:szCs w:val="21"/>
              </w:rPr>
              <w:t>【主观分】</w:t>
            </w:r>
          </w:p>
          <w:p>
            <w:pPr>
              <w:rPr>
                <w:rFonts w:ascii="宋体" w:hAnsi="宋体" w:cs="宋体"/>
                <w:sz w:val="21"/>
                <w:szCs w:val="21"/>
              </w:rPr>
            </w:pPr>
            <w:r>
              <w:rPr>
                <w:rFonts w:hint="eastAsia" w:ascii="宋体" w:hAnsi="宋体" w:cs="宋体"/>
                <w:sz w:val="21"/>
                <w:szCs w:val="21"/>
              </w:rPr>
              <w:t>安装调试及验收方案：</w:t>
            </w:r>
          </w:p>
          <w:p>
            <w:pPr>
              <w:rPr>
                <w:rFonts w:ascii="宋体" w:hAnsi="宋体" w:cs="宋体"/>
                <w:sz w:val="21"/>
                <w:szCs w:val="21"/>
              </w:rPr>
            </w:pPr>
            <w:r>
              <w:rPr>
                <w:rFonts w:hint="eastAsia" w:ascii="宋体" w:hAnsi="宋体" w:cs="宋体"/>
                <w:sz w:val="21"/>
                <w:szCs w:val="21"/>
              </w:rPr>
              <w:t>根据商务要求中的安装调试要求和验收要求，提供详细的安装调试方案和验收方案，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156" w:beforeLines="50" w:after="156" w:afterLines="50" w:line="276" w:lineRule="auto"/>
              <w:jc w:val="center"/>
              <w:rPr>
                <w:rFonts w:ascii="宋体" w:hAnsi="宋体" w:cs="宋体"/>
                <w:bCs/>
                <w:sz w:val="21"/>
                <w:szCs w:val="21"/>
              </w:rPr>
            </w:pPr>
            <w:r>
              <w:rPr>
                <w:rFonts w:hint="eastAsia" w:ascii="宋体" w:hAnsi="宋体" w:cs="宋体"/>
                <w:bCs/>
                <w:sz w:val="21"/>
                <w:szCs w:val="21"/>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ascii="宋体" w:hAnsi="宋体" w:cs="宋体"/>
                <w:sz w:val="21"/>
                <w:szCs w:val="21"/>
              </w:rPr>
            </w:pPr>
            <w:r>
              <w:rPr>
                <w:rFonts w:hint="eastAsia" w:ascii="宋体" w:hAnsi="宋体" w:cs="宋体"/>
                <w:sz w:val="21"/>
                <w:szCs w:val="21"/>
              </w:rPr>
              <w:t>5、</w:t>
            </w:r>
          </w:p>
        </w:tc>
        <w:tc>
          <w:tcPr>
            <w:tcW w:w="6828" w:type="dxa"/>
            <w:vAlign w:val="center"/>
          </w:tcPr>
          <w:p>
            <w:pPr>
              <w:rPr>
                <w:rFonts w:ascii="宋体" w:hAnsi="宋体" w:cs="宋体"/>
                <w:sz w:val="21"/>
                <w:szCs w:val="21"/>
              </w:rPr>
            </w:pPr>
            <w:r>
              <w:rPr>
                <w:rFonts w:hint="eastAsia" w:ascii="宋体" w:hAnsi="宋体" w:cs="宋体"/>
                <w:sz w:val="21"/>
                <w:szCs w:val="21"/>
              </w:rPr>
              <w:t>【主观分】</w:t>
            </w:r>
          </w:p>
          <w:p>
            <w:pPr>
              <w:rPr>
                <w:rFonts w:ascii="宋体" w:hAnsi="宋体" w:cs="宋体"/>
                <w:sz w:val="21"/>
                <w:szCs w:val="21"/>
              </w:rPr>
            </w:pPr>
            <w:r>
              <w:rPr>
                <w:rFonts w:hint="eastAsia" w:ascii="宋体" w:hAnsi="宋体" w:cs="宋体"/>
                <w:sz w:val="21"/>
                <w:szCs w:val="21"/>
              </w:rPr>
              <w:t>培训方案：</w:t>
            </w:r>
          </w:p>
          <w:p>
            <w:pPr>
              <w:rPr>
                <w:rFonts w:ascii="宋体" w:hAnsi="宋体" w:cs="宋体"/>
                <w:sz w:val="21"/>
                <w:szCs w:val="21"/>
              </w:rPr>
            </w:pPr>
            <w:r>
              <w:rPr>
                <w:rFonts w:hint="eastAsia" w:ascii="宋体" w:hAnsi="宋体" w:cs="宋体"/>
                <w:sz w:val="21"/>
                <w:szCs w:val="21"/>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rFonts w:ascii="宋体" w:hAnsi="宋体" w:cs="宋体"/>
                <w:bCs/>
                <w:sz w:val="21"/>
                <w:szCs w:val="21"/>
              </w:rPr>
            </w:pPr>
            <w:r>
              <w:rPr>
                <w:rFonts w:hint="eastAsia" w:ascii="宋体" w:hAnsi="宋体" w:cs="宋体"/>
                <w:bCs/>
                <w:sz w:val="21"/>
                <w:szCs w:val="21"/>
                <w:u w:val="single"/>
              </w:rPr>
              <w:t>4分</w:t>
            </w:r>
          </w:p>
        </w:tc>
      </w:tr>
    </w:tbl>
    <w:p>
      <w:pPr>
        <w:rPr>
          <w:rFonts w:hint="eastAsia" w:ascii="宋体" w:hAnsi="宋体" w:cs="宋体"/>
          <w:b w:val="0"/>
          <w:bCs/>
          <w:sz w:val="24"/>
          <w:szCs w:val="24"/>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3"/>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4.3.1符合专业条件的供应商或者对招标文件作实质响应的供应商不足3家的；</w:t>
      </w:r>
    </w:p>
    <w:p>
      <w:pPr>
        <w:pStyle w:val="27"/>
        <w:snapToGrid w:val="0"/>
        <w:spacing w:line="360" w:lineRule="auto"/>
        <w:rPr>
          <w:rFonts w:cs="宋体"/>
        </w:rPr>
      </w:pPr>
      <w:r>
        <w:rPr>
          <w:rFonts w:hint="eastAsia" w:cs="宋体"/>
        </w:rPr>
        <w:t>4.3.2出现影响采购公正的违法、违规行为的；</w:t>
      </w:r>
    </w:p>
    <w:p>
      <w:pPr>
        <w:pStyle w:val="27"/>
        <w:snapToGrid w:val="0"/>
        <w:spacing w:line="360" w:lineRule="auto"/>
        <w:rPr>
          <w:rFonts w:cs="宋体"/>
        </w:rPr>
      </w:pPr>
      <w:r>
        <w:rPr>
          <w:rFonts w:hint="eastAsia" w:cs="宋体"/>
        </w:rPr>
        <w:t>4.3.3投标人的报价均超过了采购预算，采购人不能支付的；</w:t>
      </w:r>
    </w:p>
    <w:p>
      <w:pPr>
        <w:pStyle w:val="27"/>
        <w:snapToGrid w:val="0"/>
        <w:spacing w:line="360" w:lineRule="auto"/>
        <w:rPr>
          <w:rFonts w:cs="宋体"/>
        </w:rPr>
      </w:pPr>
      <w:r>
        <w:rPr>
          <w:rFonts w:hint="eastAsia" w:cs="宋体"/>
        </w:rPr>
        <w:t>4.3.4因重大变故，采购任务取消的。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4.5.4政府采购合同已经履行，给采购人、供应商造成损失的，由责任人承担赔偿责任。</w:t>
      </w:r>
    </w:p>
    <w:p>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_Toc86217003"/>
      <w:bookmarkStart w:id="392" w:name="第五部分"/>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711"/>
        <w:jc w:val="center"/>
        <w:rPr>
          <w:rFonts w:ascii="宋体" w:hAnsi="宋体" w:cs="宋体"/>
          <w:szCs w:val="24"/>
        </w:rPr>
      </w:pPr>
    </w:p>
    <w:p>
      <w:pPr>
        <w:pStyle w:val="27"/>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7"/>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445A80"/>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2C8F"/>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4FF2B7F"/>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58704B"/>
    <w:rsid w:val="1B713184"/>
    <w:rsid w:val="1BA209CF"/>
    <w:rsid w:val="1BB4777D"/>
    <w:rsid w:val="1BD75AB8"/>
    <w:rsid w:val="1C0459C2"/>
    <w:rsid w:val="1C1B3B4A"/>
    <w:rsid w:val="1C88086E"/>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0F4C7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9E3C9E"/>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10B39"/>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2A3B31"/>
    <w:rsid w:val="4D2C2C5D"/>
    <w:rsid w:val="4D312C52"/>
    <w:rsid w:val="4D3362F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AB0FBE"/>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6A24CD"/>
    <w:rsid w:val="6F8331F1"/>
    <w:rsid w:val="6F843CD1"/>
    <w:rsid w:val="6FAB3EAC"/>
    <w:rsid w:val="6FAE1A09"/>
    <w:rsid w:val="6FC023DB"/>
    <w:rsid w:val="6FD75BF8"/>
    <w:rsid w:val="6FE131D6"/>
    <w:rsid w:val="70027824"/>
    <w:rsid w:val="702C1C49"/>
    <w:rsid w:val="707723D0"/>
    <w:rsid w:val="709B6242"/>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17B08"/>
    <w:rsid w:val="75A576CA"/>
    <w:rsid w:val="75BA79F6"/>
    <w:rsid w:val="75C238C0"/>
    <w:rsid w:val="75D20F1D"/>
    <w:rsid w:val="75D64CCD"/>
    <w:rsid w:val="75DA2C18"/>
    <w:rsid w:val="75F54412"/>
    <w:rsid w:val="761D08E0"/>
    <w:rsid w:val="761D6B5F"/>
    <w:rsid w:val="765D347C"/>
    <w:rsid w:val="76826699"/>
    <w:rsid w:val="768F7791"/>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B73C92"/>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3</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2025-07-04T06:42:17Z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