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职教中心空调</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06-11</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浙江省</w:t>
      </w:r>
      <w:r>
        <w:rPr>
          <w:rFonts w:hint="eastAsia" w:ascii="宋体" w:hAnsi="宋体" w:cs="宋体"/>
          <w:bCs/>
          <w:sz w:val="32"/>
          <w:szCs w:val="32"/>
        </w:rPr>
        <w:t>诸暨市</w:t>
      </w:r>
      <w:r>
        <w:rPr>
          <w:rFonts w:hint="eastAsia" w:ascii="宋体" w:hAnsi="宋体" w:cs="宋体"/>
          <w:bCs/>
          <w:sz w:val="32"/>
          <w:szCs w:val="32"/>
          <w:lang w:eastAsia="zh-CN"/>
        </w:rPr>
        <w:t>职业教育中心</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职教中心空调</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06</w:t>
      </w:r>
      <w:r>
        <w:rPr>
          <w:rFonts w:hint="eastAsia" w:ascii="宋体" w:hAnsi="宋体" w:cs="宋体"/>
          <w:sz w:val="24"/>
        </w:rPr>
        <w:t>-</w:t>
      </w:r>
      <w:r>
        <w:rPr>
          <w:rFonts w:hint="eastAsia" w:ascii="宋体" w:hAnsi="宋体" w:cs="宋体"/>
          <w:sz w:val="24"/>
          <w:lang w:val="en-US" w:eastAsia="zh-CN"/>
        </w:rPr>
        <w:t>11</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职教中心空调</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1600000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1600000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无</w:t>
                  </w:r>
                </w:sdtContent>
              </w:sdt>
            </w:sdtContent>
          </w:sdt>
        </w:sdtContent>
      </w:sdt>
      <w:r>
        <w:rPr>
          <w:rFonts w:hint="eastAsia" w:ascii="宋体" w:hAnsi="宋体" w:cs="宋体"/>
          <w:bCs/>
          <w:sz w:val="24"/>
        </w:rPr>
        <w:t>。</w:t>
      </w:r>
    </w:p>
    <w:p>
      <w:pPr>
        <w:spacing w:line="360" w:lineRule="auto"/>
        <w:ind w:firstLine="480"/>
        <w:rPr>
          <w:rFonts w:ascii="宋体" w:hAnsi="宋体" w:cs="宋体"/>
          <w:bCs/>
          <w:sz w:val="24"/>
        </w:rPr>
      </w:pPr>
      <w:r>
        <w:rPr>
          <w:rFonts w:hint="eastAsia" w:ascii="宋体" w:hAnsi="宋体" w:cs="宋体"/>
          <w:bCs/>
          <w:sz w:val="24"/>
        </w:rPr>
        <w:t>4.本项目的特定资格要求：</w:t>
      </w:r>
      <w:r>
        <w:rPr>
          <w:rFonts w:hint="eastAsia" w:ascii="宋体" w:hAnsi="宋体" w:cs="宋体"/>
          <w:bCs/>
          <w:sz w:val="24"/>
          <w:lang w:eastAsia="zh-CN"/>
        </w:rPr>
        <w:t>无。</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30</w:t>
      </w:r>
      <w:bookmarkStart w:id="404" w:name="_GoBack"/>
      <w:bookmarkEnd w:id="404"/>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14</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firstLine="480" w:firstLineChars="200"/>
        <w:rPr>
          <w:rFonts w:hint="eastAsia" w:ascii="宋体" w:hAnsi="宋体" w:cs="宋体"/>
          <w:sz w:val="24"/>
        </w:rPr>
      </w:pPr>
      <w:r>
        <w:rPr>
          <w:rFonts w:hint="eastAsia" w:ascii="宋体" w:hAnsi="宋体" w:cs="宋体"/>
          <w:sz w:val="24"/>
        </w:rPr>
        <w:t>名    称：诸暨市</w:t>
      </w:r>
      <w:r>
        <w:rPr>
          <w:rFonts w:hint="eastAsia" w:ascii="宋体" w:hAnsi="宋体" w:cs="宋体"/>
          <w:sz w:val="24"/>
          <w:lang w:val="en-US" w:eastAsia="zh-CN"/>
        </w:rPr>
        <w:t>职教中心</w:t>
      </w:r>
    </w:p>
    <w:p>
      <w:pPr>
        <w:spacing w:line="360" w:lineRule="auto"/>
        <w:ind w:firstLine="480" w:firstLineChars="200"/>
        <w:rPr>
          <w:rFonts w:hint="eastAsia" w:ascii="宋体" w:hAnsi="宋体" w:cs="宋体"/>
          <w:sz w:val="24"/>
        </w:rPr>
      </w:pPr>
      <w:r>
        <w:rPr>
          <w:rFonts w:hint="eastAsia" w:ascii="宋体" w:hAnsi="宋体" w:cs="宋体"/>
          <w:sz w:val="24"/>
        </w:rPr>
        <w:t>地    址：诸暨市</w:t>
      </w:r>
      <w:r>
        <w:rPr>
          <w:rFonts w:hint="eastAsia" w:ascii="宋体" w:hAnsi="宋体" w:cs="宋体"/>
          <w:sz w:val="24"/>
          <w:lang w:val="en-US" w:eastAsia="zh-CN"/>
        </w:rPr>
        <w:t>暨阳街道北二环路81</w:t>
      </w:r>
      <w:r>
        <w:rPr>
          <w:rFonts w:hint="eastAsia" w:ascii="宋体" w:hAnsi="宋体" w:cs="宋体"/>
          <w:sz w:val="24"/>
        </w:rPr>
        <w:t>号</w:t>
      </w:r>
    </w:p>
    <w:p>
      <w:pPr>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黄志强</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15957514165（工作电话）</w:t>
      </w:r>
    </w:p>
    <w:p>
      <w:pPr>
        <w:spacing w:line="360" w:lineRule="auto"/>
        <w:ind w:firstLine="480" w:firstLineChars="200"/>
        <w:rPr>
          <w:rFonts w:hint="eastAsia" w:ascii="宋体" w:hAnsi="宋体" w:cs="宋体"/>
          <w:sz w:val="24"/>
        </w:rPr>
      </w:pPr>
      <w:r>
        <w:rPr>
          <w:rFonts w:hint="eastAsia" w:ascii="宋体" w:hAnsi="宋体" w:cs="宋体"/>
          <w:sz w:val="24"/>
        </w:rPr>
        <w:t xml:space="preserve">质疑联系人: </w:t>
      </w:r>
      <w:sdt>
        <w:sdtPr>
          <w:rPr>
            <w:rFonts w:hint="default" w:ascii="宋体" w:hAnsi="宋体" w:cs="宋体"/>
            <w:sz w:val="24"/>
            <w:lang w:val="en-US"/>
          </w:rPr>
          <w:id w:val="147467253"/>
        </w:sdtPr>
        <w:sdtEndPr>
          <w:rPr>
            <w:rFonts w:hint="eastAsia" w:ascii="宋体" w:hAnsi="宋体" w:cs="宋体"/>
            <w:sz w:val="24"/>
            <w:lang w:val="en-US"/>
          </w:rPr>
        </w:sdtEndPr>
        <w:sdtContent>
          <w:r>
            <w:rPr>
              <w:rFonts w:hint="eastAsia" w:ascii="宋体" w:hAnsi="宋体" w:cs="宋体"/>
              <w:sz w:val="24"/>
              <w:lang w:val="en-US" w:eastAsia="zh-CN"/>
            </w:rPr>
            <w:t>王伟鑫</w:t>
          </w:r>
        </w:sdtContent>
      </w:sdt>
    </w:p>
    <w:p>
      <w:pPr>
        <w:pStyle w:val="22"/>
        <w:ind w:firstLine="480" w:firstLineChars="200"/>
        <w:rPr>
          <w:rFonts w:hint="default" w:eastAsia="宋体"/>
          <w:lang w:val="en-US" w:eastAsia="zh-CN"/>
        </w:rPr>
      </w:pPr>
      <w:r>
        <w:rPr>
          <w:rFonts w:hint="eastAsia" w:ascii="宋体" w:hAnsi="宋体" w:cs="宋体"/>
          <w:sz w:val="24"/>
        </w:rPr>
        <w:t>质疑联系方式：</w:t>
      </w:r>
      <w:r>
        <w:rPr>
          <w:rFonts w:hint="eastAsia" w:ascii="宋体" w:hAnsi="宋体" w:cs="宋体"/>
          <w:sz w:val="24"/>
          <w:lang w:val="en-US" w:eastAsia="zh-CN"/>
        </w:rPr>
        <w:t>13606851960（工作电话）</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81"/>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5P吸顶式空调</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73662"/>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403820"/>
      <w:bookmarkEnd w:id="13"/>
      <w:bookmarkStart w:id="14" w:name="_Hlt75236101"/>
      <w:bookmarkEnd w:id="14"/>
      <w:bookmarkStart w:id="15" w:name="_Hlt68072998"/>
      <w:bookmarkEnd w:id="15"/>
      <w:bookmarkStart w:id="16" w:name="_Hlt68073093"/>
      <w:bookmarkEnd w:id="16"/>
      <w:bookmarkStart w:id="17" w:name="_Hlt74729768"/>
      <w:bookmarkEnd w:id="17"/>
      <w:bookmarkStart w:id="18" w:name="_Hlt75236011"/>
      <w:bookmarkEnd w:id="18"/>
      <w:bookmarkStart w:id="19" w:name="_Hlt74714665"/>
      <w:bookmarkEnd w:id="19"/>
      <w:bookmarkStart w:id="20" w:name="_Hlt68057669"/>
      <w:bookmarkEnd w:id="20"/>
      <w:bookmarkStart w:id="21" w:name="_Hlt68072990"/>
      <w:bookmarkEnd w:id="21"/>
      <w:bookmarkStart w:id="22" w:name="_Hlt75236290"/>
      <w:bookmarkEnd w:id="22"/>
      <w:bookmarkStart w:id="23" w:name="_Hlt74707468"/>
      <w:bookmarkEnd w:id="23"/>
      <w:bookmarkStart w:id="24" w:name="_Hlt74730295"/>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pStyle w:val="21"/>
        <w:numPr>
          <w:ilvl w:val="0"/>
          <w:numId w:val="6"/>
        </w:numPr>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采购内容</w:t>
      </w:r>
    </w:p>
    <w:tbl>
      <w:tblPr>
        <w:tblStyle w:val="66"/>
        <w:tblW w:w="503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
        <w:gridCol w:w="3874"/>
        <w:gridCol w:w="2216"/>
        <w:gridCol w:w="1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 w:hRule="atLeast"/>
        </w:trPr>
        <w:tc>
          <w:tcPr>
            <w:tcW w:w="53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199"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2" w:hRule="atLeast"/>
        </w:trPr>
        <w:tc>
          <w:tcPr>
            <w:tcW w:w="53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3p吸顶式空调</w:t>
            </w:r>
          </w:p>
        </w:tc>
        <w:tc>
          <w:tcPr>
            <w:tcW w:w="1199"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36</w:t>
            </w:r>
          </w:p>
        </w:tc>
        <w:tc>
          <w:tcPr>
            <w:tcW w:w="973"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2" w:hRule="atLeast"/>
        </w:trPr>
        <w:tc>
          <w:tcPr>
            <w:tcW w:w="53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5p吸顶式空调</w:t>
            </w:r>
          </w:p>
        </w:tc>
        <w:tc>
          <w:tcPr>
            <w:tcW w:w="1199"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54</w:t>
            </w:r>
          </w:p>
        </w:tc>
        <w:tc>
          <w:tcPr>
            <w:tcW w:w="973"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2" w:hRule="atLeast"/>
        </w:trPr>
        <w:tc>
          <w:tcPr>
            <w:tcW w:w="530"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交流低压动力配电柜</w:t>
            </w:r>
          </w:p>
        </w:tc>
        <w:tc>
          <w:tcPr>
            <w:tcW w:w="1199"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973"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2" w:hRule="atLeast"/>
        </w:trPr>
        <w:tc>
          <w:tcPr>
            <w:tcW w:w="530" w:type="pct"/>
            <w:tcBorders>
              <w:tl2br w:val="nil"/>
              <w:tr2bl w:val="nil"/>
            </w:tcBorders>
            <w:noWrap/>
            <w:vAlign w:val="center"/>
          </w:tcPr>
          <w:p>
            <w:pPr>
              <w:keepNext w:val="0"/>
              <w:keepLines w:val="0"/>
              <w:widowControl/>
              <w:suppressLineNumbers w:val="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安装所需配件、材料</w:t>
            </w:r>
          </w:p>
        </w:tc>
        <w:tc>
          <w:tcPr>
            <w:tcW w:w="1199" w:type="pct"/>
            <w:tcBorders>
              <w:tl2br w:val="nil"/>
              <w:tr2bl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一批（详见清单要求）</w:t>
            </w:r>
          </w:p>
        </w:tc>
        <w:tc>
          <w:tcPr>
            <w:tcW w:w="973" w:type="pct"/>
            <w:tcBorders>
              <w:tl2br w:val="nil"/>
              <w:tr2bl w:val="nil"/>
            </w:tcBorders>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r>
    </w:tbl>
    <w:p>
      <w:pPr>
        <w:numPr>
          <w:ilvl w:val="0"/>
          <w:numId w:val="0"/>
        </w:numPr>
        <w:rPr>
          <w:rFonts w:hint="default"/>
          <w:lang w:val="en-US" w:eastAsia="zh-CN"/>
        </w:rPr>
      </w:pPr>
    </w:p>
    <w:p>
      <w:pPr>
        <w:numPr>
          <w:ilvl w:val="0"/>
          <w:numId w:val="7"/>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技术参数要求</w:t>
      </w:r>
    </w:p>
    <w:tbl>
      <w:tblPr>
        <w:tblStyle w:val="6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85"/>
        <w:gridCol w:w="4360"/>
        <w:gridCol w:w="86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0"/>
                <w:szCs w:val="20"/>
                <w14:ligatures w14:val="none"/>
              </w:rPr>
            </w:pPr>
            <w:r>
              <w:rPr>
                <w:rFonts w:hint="eastAsia" w:ascii="Times New Roman" w:hAnsi="Times New Roman" w:eastAsia="宋体" w:cs="Times New Roman"/>
                <w:b/>
                <w:kern w:val="0"/>
                <w:sz w:val="20"/>
                <w:szCs w:val="20"/>
                <w14:ligatures w14:val="none"/>
              </w:rPr>
              <w:t>序号</w:t>
            </w:r>
          </w:p>
        </w:tc>
        <w:tc>
          <w:tcPr>
            <w:tcW w:w="148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0"/>
                <w:szCs w:val="20"/>
                <w14:ligatures w14:val="none"/>
              </w:rPr>
            </w:pPr>
            <w:r>
              <w:rPr>
                <w:rFonts w:hint="eastAsia" w:ascii="Times New Roman" w:hAnsi="Times New Roman" w:eastAsia="宋体" w:cs="Times New Roman"/>
                <w:b/>
                <w:kern w:val="0"/>
                <w:sz w:val="20"/>
                <w:szCs w:val="20"/>
                <w14:ligatures w14:val="none"/>
              </w:rPr>
              <w:t>设备名称</w:t>
            </w:r>
          </w:p>
        </w:tc>
        <w:tc>
          <w:tcPr>
            <w:tcW w:w="436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0"/>
                <w:szCs w:val="20"/>
                <w14:ligatures w14:val="none"/>
              </w:rPr>
            </w:pPr>
            <w:r>
              <w:rPr>
                <w:rFonts w:hint="eastAsia" w:ascii="Times New Roman" w:hAnsi="Times New Roman" w:eastAsia="宋体" w:cs="Times New Roman"/>
                <w:b/>
                <w:kern w:val="0"/>
                <w:sz w:val="20"/>
                <w:szCs w:val="20"/>
                <w:lang w:val="en-US" w:eastAsia="zh-CN"/>
                <w14:ligatures w14:val="none"/>
              </w:rPr>
              <w:t>主要</w:t>
            </w:r>
            <w:r>
              <w:rPr>
                <w:rFonts w:hint="eastAsia" w:ascii="Times New Roman" w:hAnsi="Times New Roman" w:eastAsia="宋体" w:cs="Times New Roman"/>
                <w:b/>
                <w:kern w:val="0"/>
                <w:sz w:val="20"/>
                <w:szCs w:val="20"/>
                <w14:ligatures w14:val="none"/>
              </w:rPr>
              <w:t>参数</w:t>
            </w:r>
          </w:p>
        </w:tc>
        <w:tc>
          <w:tcPr>
            <w:tcW w:w="86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0"/>
                <w:szCs w:val="20"/>
                <w14:ligatures w14:val="none"/>
              </w:rPr>
            </w:pPr>
            <w:r>
              <w:rPr>
                <w:rFonts w:hint="eastAsia" w:ascii="Times New Roman" w:hAnsi="Times New Roman" w:eastAsia="宋体" w:cs="Times New Roman"/>
                <w:b/>
                <w:kern w:val="0"/>
                <w:sz w:val="20"/>
                <w:szCs w:val="20"/>
                <w14:ligatures w14:val="none"/>
              </w:rPr>
              <w:t>数量</w:t>
            </w:r>
          </w:p>
        </w:tc>
        <w:tc>
          <w:tcPr>
            <w:tcW w:w="10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0"/>
                <w:szCs w:val="20"/>
                <w14:ligatures w14:val="none"/>
              </w:rPr>
            </w:pPr>
            <w:r>
              <w:rPr>
                <w:rFonts w:hint="eastAsia" w:ascii="Times New Roman" w:hAnsi="Times New Roman" w:eastAsia="宋体" w:cs="Times New Roman"/>
                <w:b/>
                <w:kern w:val="0"/>
                <w:sz w:val="20"/>
                <w:szCs w:val="20"/>
                <w14:ligatures w14: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14:ligatures w14:val="none"/>
              </w:rPr>
            </w:pPr>
          </w:p>
        </w:tc>
        <w:tc>
          <w:tcPr>
            <w:tcW w:w="1485"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0"/>
                <w:szCs w:val="20"/>
                <w14:ligatures w14:val="none"/>
              </w:rPr>
            </w:pPr>
          </w:p>
        </w:tc>
        <w:tc>
          <w:tcPr>
            <w:tcW w:w="43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0"/>
                <w:szCs w:val="20"/>
                <w14:ligatures w14:val="none"/>
              </w:rPr>
            </w:pPr>
          </w:p>
        </w:tc>
        <w:tc>
          <w:tcPr>
            <w:tcW w:w="86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14:ligatures w14:val="none"/>
              </w:rPr>
            </w:pPr>
          </w:p>
        </w:tc>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14:ligatures w14:val="none"/>
              </w:rPr>
            </w:pPr>
            <w:r>
              <w:rPr>
                <w:rFonts w:hint="eastAsia" w:ascii="Times New Roman" w:hAnsi="Times New Roman" w:eastAsia="宋体" w:cs="Times New Roman"/>
                <w:kern w:val="0"/>
                <w:sz w:val="20"/>
                <w:szCs w:val="20"/>
                <w:lang w:val="en-US" w:eastAsia="zh-CN"/>
                <w14:ligatures w14:val="none"/>
              </w:rPr>
              <w:t>1</w:t>
            </w:r>
          </w:p>
        </w:tc>
        <w:tc>
          <w:tcPr>
            <w:tcW w:w="1485"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0"/>
                <w:szCs w:val="20"/>
                <w:lang w:val="en-US" w:eastAsia="zh-CN"/>
                <w14:ligatures w14:val="none"/>
              </w:rPr>
            </w:pPr>
            <w:r>
              <w:rPr>
                <w:rFonts w:hint="eastAsia" w:ascii="宋体" w:hAnsi="宋体" w:eastAsia="宋体"/>
                <w:sz w:val="21"/>
                <w:szCs w:val="21"/>
                <w:lang w:val="en-US" w:eastAsia="zh-CN"/>
              </w:rPr>
              <w:t>3p吸顶式</w:t>
            </w:r>
            <w:r>
              <w:rPr>
                <w:rFonts w:ascii="宋体" w:hAnsi="宋体" w:eastAsia="宋体"/>
                <w:sz w:val="21"/>
                <w:szCs w:val="21"/>
              </w:rPr>
              <w:t>空调</w:t>
            </w:r>
          </w:p>
        </w:tc>
        <w:tc>
          <w:tcPr>
            <w:tcW w:w="4360"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val="en-US"/>
              </w:rPr>
              <w:t>、APF：≥</w:t>
            </w:r>
            <w:r>
              <w:rPr>
                <w:rFonts w:hint="eastAsia" w:ascii="宋体" w:hAnsi="宋体" w:eastAsia="宋体"/>
                <w:sz w:val="21"/>
                <w:szCs w:val="21"/>
                <w:highlight w:val="none"/>
                <w:lang w:val="en-US" w:eastAsia="zh-CN"/>
              </w:rPr>
              <w:t>4.0</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val="en-US"/>
              </w:rPr>
              <w:t>、额定制冷量：≥</w:t>
            </w:r>
            <w:r>
              <w:rPr>
                <w:rFonts w:hint="eastAsia" w:ascii="宋体" w:hAnsi="宋体" w:eastAsia="宋体"/>
                <w:sz w:val="21"/>
                <w:szCs w:val="21"/>
                <w:highlight w:val="none"/>
                <w:lang w:val="en-US" w:eastAsia="zh-CN"/>
              </w:rPr>
              <w:t>7200</w:t>
            </w:r>
            <w:r>
              <w:rPr>
                <w:rFonts w:hint="eastAsia" w:ascii="宋体" w:hAnsi="宋体" w:eastAsia="宋体"/>
                <w:sz w:val="21"/>
                <w:szCs w:val="21"/>
                <w:highlight w:val="none"/>
                <w:lang w:val="en-US"/>
              </w:rPr>
              <w:t>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val="en-US"/>
              </w:rPr>
              <w:t>、额定制冷功率：≤</w:t>
            </w:r>
            <w:r>
              <w:rPr>
                <w:rFonts w:hint="eastAsia" w:ascii="宋体" w:hAnsi="宋体" w:eastAsia="宋体"/>
                <w:sz w:val="21"/>
                <w:szCs w:val="21"/>
                <w:highlight w:val="none"/>
                <w:lang w:val="en-US" w:eastAsia="zh-CN"/>
              </w:rPr>
              <w:t>2300</w:t>
            </w:r>
            <w:r>
              <w:rPr>
                <w:rFonts w:hint="eastAsia" w:ascii="宋体" w:hAnsi="宋体" w:eastAsia="宋体"/>
                <w:sz w:val="21"/>
                <w:szCs w:val="21"/>
                <w:highlight w:val="none"/>
                <w:lang w:val="en-US"/>
              </w:rPr>
              <w:t>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val="en-US"/>
              </w:rPr>
              <w:t>、额定制热量：≥</w:t>
            </w:r>
            <w:r>
              <w:rPr>
                <w:rFonts w:hint="eastAsia" w:ascii="宋体" w:hAnsi="宋体" w:eastAsia="宋体"/>
                <w:sz w:val="21"/>
                <w:szCs w:val="21"/>
                <w:highlight w:val="none"/>
                <w:lang w:val="en-US" w:eastAsia="zh-CN"/>
              </w:rPr>
              <w:t>9100</w:t>
            </w:r>
            <w:r>
              <w:rPr>
                <w:rFonts w:hint="eastAsia" w:ascii="宋体" w:hAnsi="宋体" w:eastAsia="宋体"/>
                <w:sz w:val="21"/>
                <w:szCs w:val="21"/>
                <w:highlight w:val="none"/>
                <w:lang w:val="en-US"/>
              </w:rPr>
              <w:t>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val="en-US"/>
              </w:rPr>
              <w:t>、额定制热功率：≤</w:t>
            </w:r>
            <w:r>
              <w:rPr>
                <w:rFonts w:hint="eastAsia" w:ascii="宋体" w:hAnsi="宋体" w:eastAsia="宋体"/>
                <w:sz w:val="21"/>
                <w:szCs w:val="21"/>
                <w:highlight w:val="none"/>
                <w:lang w:val="en-US" w:eastAsia="zh-CN"/>
              </w:rPr>
              <w:t>270</w:t>
            </w:r>
            <w:r>
              <w:rPr>
                <w:rFonts w:hint="eastAsia" w:ascii="宋体" w:hAnsi="宋体" w:eastAsia="宋体"/>
                <w:sz w:val="21"/>
                <w:szCs w:val="21"/>
                <w:highlight w:val="none"/>
                <w:lang w:val="en-US"/>
              </w:rPr>
              <w:t>0W</w:t>
            </w:r>
          </w:p>
          <w:p>
            <w:pPr>
              <w:pStyle w:val="964"/>
              <w:adjustRightInd w:val="0"/>
              <w:snapToGrid w:val="0"/>
              <w:spacing w:line="360" w:lineRule="auto"/>
              <w:rPr>
                <w:rFonts w:hint="eastAsia" w:ascii="宋体" w:hAnsi="宋体" w:eastAsia="宋体"/>
                <w:sz w:val="21"/>
                <w:szCs w:val="21"/>
                <w:highlight w:val="none"/>
                <w:lang w:val="en-US"/>
              </w:rPr>
            </w:pPr>
            <w:r>
              <w:rPr>
                <w:rFonts w:hint="eastAsia" w:ascii="宋体" w:hAnsi="宋体" w:eastAsia="宋体"/>
                <w:sz w:val="21"/>
                <w:szCs w:val="21"/>
                <w:highlight w:val="none"/>
                <w:lang w:val="en-US" w:eastAsia="zh-CN"/>
              </w:rPr>
              <w:t>6</w:t>
            </w:r>
            <w:r>
              <w:rPr>
                <w:rFonts w:hint="eastAsia" w:ascii="宋体" w:hAnsi="宋体" w:eastAsia="宋体"/>
                <w:sz w:val="21"/>
                <w:szCs w:val="21"/>
                <w:highlight w:val="none"/>
                <w:lang w:val="en-US"/>
              </w:rPr>
              <w:t>、循环风量：≥</w:t>
            </w:r>
            <w:r>
              <w:rPr>
                <w:rFonts w:hint="eastAsia" w:ascii="宋体" w:hAnsi="宋体" w:eastAsia="宋体"/>
                <w:sz w:val="21"/>
                <w:szCs w:val="21"/>
                <w:highlight w:val="none"/>
                <w:lang w:val="en-US" w:eastAsia="zh-CN"/>
              </w:rPr>
              <w:t>1300</w:t>
            </w:r>
            <w:r>
              <w:rPr>
                <w:rFonts w:hint="eastAsia" w:ascii="宋体" w:hAnsi="宋体" w:eastAsia="宋体"/>
                <w:sz w:val="21"/>
                <w:szCs w:val="21"/>
                <w:highlight w:val="none"/>
                <w:lang w:val="en-US"/>
              </w:rPr>
              <w:t>m³/h</w:t>
            </w:r>
          </w:p>
          <w:p>
            <w:pPr>
              <w:pStyle w:val="964"/>
              <w:adjustRightInd w:val="0"/>
              <w:snapToGrid w:val="0"/>
              <w:spacing w:line="360" w:lineRule="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7、电辅热功率≤2000W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8</w:t>
            </w:r>
            <w:r>
              <w:rPr>
                <w:rFonts w:hint="eastAsia" w:ascii="宋体" w:hAnsi="宋体" w:eastAsia="宋体"/>
                <w:sz w:val="21"/>
                <w:szCs w:val="21"/>
                <w:highlight w:val="none"/>
                <w:lang w:val="en-US"/>
              </w:rPr>
              <w:t>、内机</w:t>
            </w:r>
            <w:r>
              <w:rPr>
                <w:rFonts w:hint="eastAsia" w:ascii="宋体" w:hAnsi="宋体" w:eastAsia="宋体"/>
                <w:sz w:val="21"/>
                <w:szCs w:val="21"/>
                <w:highlight w:val="none"/>
                <w:lang w:val="en-US" w:eastAsia="zh-CN"/>
              </w:rPr>
              <w:t>高风档</w:t>
            </w:r>
            <w:r>
              <w:rPr>
                <w:rFonts w:hint="eastAsia" w:ascii="宋体" w:hAnsi="宋体" w:eastAsia="宋体"/>
                <w:sz w:val="21"/>
                <w:szCs w:val="21"/>
                <w:highlight w:val="none"/>
                <w:lang w:val="en-US"/>
              </w:rPr>
              <w:t>噪音：≤</w:t>
            </w:r>
            <w:r>
              <w:rPr>
                <w:rFonts w:hint="eastAsia" w:ascii="宋体" w:hAnsi="宋体" w:eastAsia="宋体"/>
                <w:sz w:val="21"/>
                <w:szCs w:val="21"/>
                <w:highlight w:val="none"/>
                <w:lang w:val="en-US" w:eastAsia="zh-CN"/>
              </w:rPr>
              <w:t>47</w:t>
            </w:r>
            <w:r>
              <w:rPr>
                <w:rFonts w:hint="eastAsia" w:ascii="宋体" w:hAnsi="宋体" w:eastAsia="宋体"/>
                <w:sz w:val="21"/>
                <w:szCs w:val="21"/>
                <w:highlight w:val="none"/>
                <w:lang w:val="en-US"/>
              </w:rPr>
              <w:t>dB</w:t>
            </w:r>
          </w:p>
          <w:p>
            <w:pPr>
              <w:pStyle w:val="964"/>
              <w:adjustRightInd w:val="0"/>
              <w:snapToGrid w:val="0"/>
              <w:spacing w:line="360" w:lineRule="auto"/>
              <w:rPr>
                <w:rFonts w:hint="eastAsia" w:ascii="宋体" w:hAnsi="宋体" w:eastAsia="宋体"/>
                <w:sz w:val="21"/>
                <w:szCs w:val="21"/>
                <w:highlight w:val="none"/>
                <w:lang w:val="en-US"/>
              </w:rPr>
            </w:pPr>
            <w:r>
              <w:rPr>
                <w:rFonts w:hint="eastAsia" w:ascii="宋体" w:hAnsi="宋体" w:eastAsia="宋体"/>
                <w:sz w:val="21"/>
                <w:szCs w:val="21"/>
                <w:highlight w:val="none"/>
                <w:lang w:val="en-US" w:eastAsia="zh-CN"/>
              </w:rPr>
              <w:t>9</w:t>
            </w:r>
            <w:r>
              <w:rPr>
                <w:rFonts w:hint="eastAsia" w:ascii="宋体" w:hAnsi="宋体" w:eastAsia="宋体"/>
                <w:sz w:val="21"/>
                <w:szCs w:val="21"/>
                <w:highlight w:val="none"/>
                <w:lang w:val="en-US"/>
              </w:rPr>
              <w:t>、外机</w:t>
            </w:r>
            <w:r>
              <w:rPr>
                <w:rFonts w:hint="eastAsia" w:ascii="宋体" w:hAnsi="宋体" w:eastAsia="宋体"/>
                <w:sz w:val="21"/>
                <w:szCs w:val="21"/>
                <w:highlight w:val="none"/>
                <w:lang w:val="en-US" w:eastAsia="zh-CN"/>
              </w:rPr>
              <w:t>高风档</w:t>
            </w:r>
            <w:r>
              <w:rPr>
                <w:rFonts w:hint="eastAsia" w:ascii="宋体" w:hAnsi="宋体" w:eastAsia="宋体"/>
                <w:sz w:val="21"/>
                <w:szCs w:val="21"/>
                <w:highlight w:val="none"/>
                <w:lang w:val="en-US"/>
              </w:rPr>
              <w:t>噪音：≤5</w:t>
            </w:r>
            <w:r>
              <w:rPr>
                <w:rFonts w:hint="eastAsia" w:ascii="宋体" w:hAnsi="宋体" w:eastAsia="宋体"/>
                <w:sz w:val="21"/>
                <w:szCs w:val="21"/>
                <w:highlight w:val="none"/>
                <w:lang w:val="en-US" w:eastAsia="zh-CN"/>
              </w:rPr>
              <w:t>6</w:t>
            </w:r>
            <w:r>
              <w:rPr>
                <w:rFonts w:hint="eastAsia" w:ascii="宋体" w:hAnsi="宋体" w:eastAsia="宋体"/>
                <w:sz w:val="21"/>
                <w:szCs w:val="21"/>
                <w:highlight w:val="none"/>
                <w:lang w:val="en-US"/>
              </w:rPr>
              <w:t>dB</w:t>
            </w:r>
          </w:p>
          <w:p>
            <w:pPr>
              <w:pStyle w:val="964"/>
              <w:adjustRightInd w:val="0"/>
              <w:snapToGrid w:val="0"/>
              <w:spacing w:line="360" w:lineRule="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变频一级能效</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中国能效标识网查询截图</w:t>
            </w:r>
            <w:r>
              <w:rPr>
                <w:rFonts w:hint="eastAsia" w:ascii="宋体" w:hAnsi="宋体" w:cs="宋体"/>
                <w:color w:val="auto"/>
                <w:kern w:val="0"/>
                <w:sz w:val="21"/>
                <w:szCs w:val="21"/>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center"/>
              <w:rPr>
                <w:rFonts w:hint="default" w:ascii="Times New Roman" w:hAnsi="Times New Roman" w:eastAsia="宋体" w:cs="Times New Roman"/>
                <w:kern w:val="0"/>
                <w:sz w:val="20"/>
                <w:szCs w:val="20"/>
                <w14:ligatures w14:val="none"/>
              </w:rPr>
            </w:pPr>
            <w:r>
              <w:rPr>
                <w:rFonts w:hint="eastAsia" w:ascii="宋体" w:hAnsi="宋体" w:cs="Times New Roman"/>
                <w:kern w:val="0"/>
                <w:sz w:val="21"/>
                <w:szCs w:val="21"/>
                <w:highlight w:val="none"/>
                <w:lang w:val="en-US" w:eastAsia="zh-CN" w:bidi="ar-SA"/>
              </w:rPr>
              <w:t>11、</w:t>
            </w:r>
            <w:r>
              <w:rPr>
                <w:rFonts w:hint="eastAsia" w:ascii="宋体" w:hAnsi="宋体" w:eastAsia="宋体" w:cs="宋体"/>
                <w:b/>
                <w:bCs/>
                <w:color w:val="auto"/>
                <w:kern w:val="0"/>
                <w:sz w:val="21"/>
                <w:szCs w:val="21"/>
                <w:lang w:val="en-US" w:eastAsia="zh-CN" w:bidi="ar"/>
              </w:rPr>
              <w:t>★</w:t>
            </w:r>
            <w:r>
              <w:rPr>
                <w:rFonts w:hint="eastAsia" w:ascii="宋体" w:hAnsi="宋体" w:eastAsia="宋体" w:cs="Times New Roman"/>
                <w:kern w:val="0"/>
                <w:sz w:val="21"/>
                <w:szCs w:val="21"/>
                <w:highlight w:val="none"/>
                <w:lang w:val="en-US" w:eastAsia="zh-CN" w:bidi="ar-SA"/>
              </w:rPr>
              <w:t>具有节能产品认证证书（需提供相关证书扫描件并加盖投标人CA签章）</w:t>
            </w:r>
          </w:p>
        </w:tc>
        <w:tc>
          <w:tcPr>
            <w:tcW w:w="8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lang w:val="en-US" w:eastAsia="zh-CN"/>
                <w14:ligatures w14:val="none"/>
              </w:rPr>
            </w:pPr>
            <w:r>
              <w:rPr>
                <w:rFonts w:hint="eastAsia" w:cs="Times New Roman"/>
                <w:color w:val="auto"/>
                <w:kern w:val="0"/>
                <w:sz w:val="20"/>
                <w:szCs w:val="20"/>
                <w:lang w:val="en-US" w:eastAsia="zh-CN"/>
                <w14:ligatures w14:val="none"/>
              </w:rPr>
              <w:t>36</w:t>
            </w:r>
          </w:p>
        </w:tc>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lang w:val="en-US" w:eastAsia="zh-CN"/>
                <w14:ligatures w14:val="none"/>
              </w:rPr>
            </w:pPr>
            <w:r>
              <w:rPr>
                <w:rFonts w:hint="eastAsia" w:ascii="Times New Roman" w:hAnsi="Times New Roman" w:cs="Times New Roman"/>
                <w:kern w:val="0"/>
                <w:sz w:val="20"/>
                <w:szCs w:val="20"/>
                <w:lang w:val="en-US" w:eastAsia="zh-CN"/>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lang w:val="en-US" w:eastAsia="zh-CN"/>
                <w14:ligatures w14:val="none"/>
              </w:rPr>
            </w:pPr>
            <w:r>
              <w:rPr>
                <w:rFonts w:hint="eastAsia" w:ascii="Times New Roman" w:hAnsi="Times New Roman" w:cs="Times New Roman"/>
                <w:kern w:val="0"/>
                <w:sz w:val="20"/>
                <w:szCs w:val="20"/>
                <w:lang w:val="en-US" w:eastAsia="zh-CN"/>
                <w14:ligatures w14:val="none"/>
              </w:rPr>
              <w:t>2</w:t>
            </w:r>
          </w:p>
        </w:tc>
        <w:tc>
          <w:tcPr>
            <w:tcW w:w="1485" w:type="dxa"/>
            <w:vAlign w:val="center"/>
          </w:tcPr>
          <w:p>
            <w:pPr>
              <w:keepNext w:val="0"/>
              <w:keepLines w:val="0"/>
              <w:suppressLineNumbers w:val="0"/>
              <w:spacing w:before="0" w:beforeAutospacing="0" w:after="0" w:afterAutospacing="0"/>
              <w:ind w:left="0" w:right="0"/>
              <w:rPr>
                <w:rFonts w:hint="eastAsia" w:ascii="宋体" w:hAnsi="宋体" w:eastAsia="宋体"/>
                <w:sz w:val="21"/>
                <w:szCs w:val="21"/>
                <w:lang w:val="en-US" w:eastAsia="zh-CN"/>
              </w:rPr>
            </w:pPr>
            <w:r>
              <w:rPr>
                <w:rFonts w:hint="eastAsia"/>
                <w:sz w:val="21"/>
                <w:szCs w:val="21"/>
                <w:lang w:val="en-US" w:eastAsia="zh-CN"/>
              </w:rPr>
              <w:t>5</w:t>
            </w:r>
            <w:r>
              <w:rPr>
                <w:rFonts w:hint="eastAsia" w:ascii="宋体" w:hAnsi="宋体" w:eastAsia="宋体"/>
                <w:sz w:val="21"/>
                <w:szCs w:val="21"/>
                <w:lang w:val="en-US" w:eastAsia="zh-CN"/>
              </w:rPr>
              <w:t>p吸顶式</w:t>
            </w:r>
            <w:r>
              <w:rPr>
                <w:rFonts w:ascii="宋体" w:hAnsi="宋体" w:eastAsia="宋体"/>
                <w:sz w:val="21"/>
                <w:szCs w:val="21"/>
              </w:rPr>
              <w:t>空调</w:t>
            </w:r>
          </w:p>
        </w:tc>
        <w:tc>
          <w:tcPr>
            <w:tcW w:w="4360"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val="en-US"/>
              </w:rPr>
              <w:t>、APF：≥</w:t>
            </w:r>
            <w:r>
              <w:rPr>
                <w:rFonts w:hint="eastAsia"/>
                <w:sz w:val="21"/>
                <w:szCs w:val="21"/>
                <w:highlight w:val="none"/>
                <w:lang w:val="en-US" w:eastAsia="zh-CN"/>
              </w:rPr>
              <w:t>3.7</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val="en-US"/>
              </w:rPr>
              <w:t>、额定制冷量：≥</w:t>
            </w:r>
            <w:r>
              <w:rPr>
                <w:rFonts w:hint="eastAsia" w:ascii="宋体" w:hAnsi="宋体" w:eastAsia="宋体"/>
                <w:sz w:val="21"/>
                <w:szCs w:val="21"/>
                <w:highlight w:val="none"/>
                <w:lang w:val="en-US" w:eastAsia="zh-CN"/>
              </w:rPr>
              <w:t>12000</w:t>
            </w:r>
            <w:r>
              <w:rPr>
                <w:rFonts w:hint="eastAsia" w:ascii="宋体" w:hAnsi="宋体" w:eastAsia="宋体"/>
                <w:sz w:val="21"/>
                <w:szCs w:val="21"/>
                <w:highlight w:val="none"/>
                <w:lang w:val="en-US"/>
              </w:rPr>
              <w:t>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val="en-US"/>
              </w:rPr>
              <w:t>、额定制冷功率：≤</w:t>
            </w:r>
            <w:r>
              <w:rPr>
                <w:rFonts w:hint="eastAsia" w:ascii="宋体" w:hAnsi="宋体" w:eastAsia="宋体"/>
                <w:sz w:val="21"/>
                <w:szCs w:val="21"/>
                <w:highlight w:val="none"/>
                <w:lang w:val="en-US" w:eastAsia="zh-CN"/>
              </w:rPr>
              <w:t>4800</w:t>
            </w:r>
            <w:r>
              <w:rPr>
                <w:rFonts w:hint="eastAsia" w:ascii="宋体" w:hAnsi="宋体" w:eastAsia="宋体"/>
                <w:sz w:val="21"/>
                <w:szCs w:val="21"/>
                <w:highlight w:val="none"/>
                <w:lang w:val="en-US"/>
              </w:rPr>
              <w:t>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val="en-US"/>
              </w:rPr>
              <w:t>、额定制热量：≥</w:t>
            </w:r>
            <w:r>
              <w:rPr>
                <w:rFonts w:hint="eastAsia" w:ascii="宋体" w:hAnsi="宋体" w:eastAsia="宋体"/>
                <w:sz w:val="21"/>
                <w:szCs w:val="21"/>
                <w:highlight w:val="none"/>
                <w:lang w:val="en-US" w:eastAsia="zh-CN"/>
              </w:rPr>
              <w:t>13400</w:t>
            </w:r>
            <w:r>
              <w:rPr>
                <w:rFonts w:hint="eastAsia" w:ascii="宋体" w:hAnsi="宋体" w:eastAsia="宋体"/>
                <w:sz w:val="21"/>
                <w:szCs w:val="21"/>
                <w:highlight w:val="none"/>
                <w:lang w:val="en-US"/>
              </w:rPr>
              <w:t>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val="en-US"/>
              </w:rPr>
              <w:t>、额定制热功率：≤</w:t>
            </w:r>
            <w:r>
              <w:rPr>
                <w:rFonts w:hint="eastAsia" w:ascii="宋体" w:hAnsi="宋体" w:eastAsia="宋体"/>
                <w:sz w:val="21"/>
                <w:szCs w:val="21"/>
                <w:highlight w:val="none"/>
                <w:lang w:val="en-US" w:eastAsia="zh-CN"/>
              </w:rPr>
              <w:t>4200</w:t>
            </w:r>
            <w:r>
              <w:rPr>
                <w:rFonts w:hint="eastAsia" w:ascii="宋体" w:hAnsi="宋体" w:eastAsia="宋体"/>
                <w:sz w:val="21"/>
                <w:szCs w:val="21"/>
                <w:highlight w:val="none"/>
                <w:lang w:val="en-US"/>
              </w:rPr>
              <w:t>W</w:t>
            </w:r>
          </w:p>
          <w:p>
            <w:pPr>
              <w:pStyle w:val="964"/>
              <w:adjustRightInd w:val="0"/>
              <w:snapToGrid w:val="0"/>
              <w:spacing w:line="360" w:lineRule="auto"/>
              <w:rPr>
                <w:rFonts w:hint="eastAsia" w:ascii="宋体" w:hAnsi="宋体" w:eastAsia="宋体"/>
                <w:sz w:val="21"/>
                <w:szCs w:val="21"/>
                <w:highlight w:val="none"/>
                <w:lang w:val="en-US"/>
              </w:rPr>
            </w:pPr>
            <w:r>
              <w:rPr>
                <w:rFonts w:hint="eastAsia" w:ascii="宋体" w:hAnsi="宋体" w:eastAsia="宋体"/>
                <w:sz w:val="21"/>
                <w:szCs w:val="21"/>
                <w:highlight w:val="none"/>
                <w:lang w:val="en-US" w:eastAsia="zh-CN"/>
              </w:rPr>
              <w:t>6</w:t>
            </w:r>
            <w:r>
              <w:rPr>
                <w:rFonts w:hint="eastAsia" w:ascii="宋体" w:hAnsi="宋体" w:eastAsia="宋体"/>
                <w:sz w:val="21"/>
                <w:szCs w:val="21"/>
                <w:highlight w:val="none"/>
                <w:lang w:val="en-US"/>
              </w:rPr>
              <w:t>、循环风量：≥</w:t>
            </w:r>
            <w:r>
              <w:rPr>
                <w:rFonts w:hint="eastAsia" w:ascii="宋体" w:hAnsi="宋体" w:eastAsia="宋体"/>
                <w:sz w:val="21"/>
                <w:szCs w:val="21"/>
                <w:highlight w:val="none"/>
                <w:lang w:val="en-US" w:eastAsia="zh-CN"/>
              </w:rPr>
              <w:t>1800</w:t>
            </w:r>
            <w:r>
              <w:rPr>
                <w:rFonts w:hint="eastAsia" w:ascii="宋体" w:hAnsi="宋体" w:eastAsia="宋体"/>
                <w:sz w:val="21"/>
                <w:szCs w:val="21"/>
                <w:highlight w:val="none"/>
                <w:lang w:val="en-US"/>
              </w:rPr>
              <w:t>m³/h</w:t>
            </w:r>
          </w:p>
          <w:p>
            <w:pPr>
              <w:pStyle w:val="964"/>
              <w:adjustRightInd w:val="0"/>
              <w:snapToGrid w:val="0"/>
              <w:spacing w:line="360" w:lineRule="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7、电辅热功率≤2200W</w:t>
            </w:r>
          </w:p>
          <w:p>
            <w:pPr>
              <w:pStyle w:val="964"/>
              <w:adjustRightInd w:val="0"/>
              <w:snapToGrid w:val="0"/>
              <w:spacing w:line="360" w:lineRule="auto"/>
              <w:rPr>
                <w:rFonts w:ascii="宋体" w:hAnsi="宋体" w:eastAsia="宋体"/>
                <w:sz w:val="21"/>
                <w:szCs w:val="21"/>
                <w:highlight w:val="none"/>
                <w:lang w:val="en-US"/>
              </w:rPr>
            </w:pPr>
            <w:r>
              <w:rPr>
                <w:rFonts w:hint="eastAsia" w:ascii="宋体" w:hAnsi="宋体" w:eastAsia="宋体"/>
                <w:sz w:val="21"/>
                <w:szCs w:val="21"/>
                <w:highlight w:val="none"/>
                <w:lang w:val="en-US" w:eastAsia="zh-CN"/>
              </w:rPr>
              <w:t>8</w:t>
            </w:r>
            <w:r>
              <w:rPr>
                <w:rFonts w:hint="eastAsia" w:ascii="宋体" w:hAnsi="宋体" w:eastAsia="宋体"/>
                <w:sz w:val="21"/>
                <w:szCs w:val="21"/>
                <w:highlight w:val="none"/>
                <w:lang w:val="en-US"/>
              </w:rPr>
              <w:t>、内机</w:t>
            </w:r>
            <w:r>
              <w:rPr>
                <w:rFonts w:hint="eastAsia" w:ascii="宋体" w:hAnsi="宋体" w:eastAsia="宋体"/>
                <w:sz w:val="21"/>
                <w:szCs w:val="21"/>
                <w:highlight w:val="none"/>
                <w:lang w:val="en-US" w:eastAsia="zh-CN"/>
              </w:rPr>
              <w:t>高风档</w:t>
            </w:r>
            <w:r>
              <w:rPr>
                <w:rFonts w:hint="eastAsia" w:ascii="宋体" w:hAnsi="宋体" w:eastAsia="宋体"/>
                <w:sz w:val="21"/>
                <w:szCs w:val="21"/>
                <w:highlight w:val="none"/>
                <w:lang w:val="en-US"/>
              </w:rPr>
              <w:t>噪音：≤</w:t>
            </w:r>
            <w:r>
              <w:rPr>
                <w:rFonts w:hint="eastAsia" w:ascii="宋体" w:hAnsi="宋体" w:eastAsia="宋体"/>
                <w:sz w:val="21"/>
                <w:szCs w:val="21"/>
                <w:highlight w:val="none"/>
                <w:lang w:val="en-US" w:eastAsia="zh-CN"/>
              </w:rPr>
              <w:t>51</w:t>
            </w:r>
            <w:r>
              <w:rPr>
                <w:rFonts w:hint="eastAsia" w:ascii="宋体" w:hAnsi="宋体" w:eastAsia="宋体"/>
                <w:sz w:val="21"/>
                <w:szCs w:val="21"/>
                <w:highlight w:val="none"/>
                <w:lang w:val="en-US"/>
              </w:rPr>
              <w:t>dB</w:t>
            </w:r>
          </w:p>
          <w:p>
            <w:pPr>
              <w:pStyle w:val="964"/>
              <w:adjustRightInd w:val="0"/>
              <w:snapToGrid w:val="0"/>
              <w:spacing w:line="360" w:lineRule="auto"/>
              <w:rPr>
                <w:rFonts w:hint="eastAsia" w:ascii="宋体" w:hAnsi="宋体" w:eastAsia="宋体"/>
                <w:sz w:val="21"/>
                <w:szCs w:val="21"/>
                <w:highlight w:val="none"/>
                <w:lang w:val="en-US"/>
              </w:rPr>
            </w:pPr>
            <w:r>
              <w:rPr>
                <w:rFonts w:hint="eastAsia" w:ascii="宋体" w:hAnsi="宋体" w:eastAsia="宋体"/>
                <w:sz w:val="21"/>
                <w:szCs w:val="21"/>
                <w:highlight w:val="none"/>
                <w:lang w:val="en-US" w:eastAsia="zh-CN"/>
              </w:rPr>
              <w:t>9</w:t>
            </w:r>
            <w:r>
              <w:rPr>
                <w:rFonts w:hint="eastAsia" w:ascii="宋体" w:hAnsi="宋体" w:eastAsia="宋体"/>
                <w:sz w:val="21"/>
                <w:szCs w:val="21"/>
                <w:highlight w:val="none"/>
                <w:lang w:val="en-US"/>
              </w:rPr>
              <w:t>、外机</w:t>
            </w:r>
            <w:r>
              <w:rPr>
                <w:rFonts w:hint="eastAsia" w:ascii="宋体" w:hAnsi="宋体" w:eastAsia="宋体"/>
                <w:sz w:val="21"/>
                <w:szCs w:val="21"/>
                <w:highlight w:val="none"/>
                <w:lang w:val="en-US" w:eastAsia="zh-CN"/>
              </w:rPr>
              <w:t>高风档</w:t>
            </w:r>
            <w:r>
              <w:rPr>
                <w:rFonts w:hint="eastAsia" w:ascii="宋体" w:hAnsi="宋体" w:eastAsia="宋体"/>
                <w:sz w:val="21"/>
                <w:szCs w:val="21"/>
                <w:highlight w:val="none"/>
                <w:lang w:val="en-US"/>
              </w:rPr>
              <w:t>噪音：≤5</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lang w:val="en-US"/>
              </w:rPr>
              <w:t>dB</w:t>
            </w:r>
          </w:p>
          <w:p>
            <w:pPr>
              <w:pStyle w:val="964"/>
              <w:adjustRightInd w:val="0"/>
              <w:snapToGrid w:val="0"/>
              <w:spacing w:line="360" w:lineRule="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变频一级能效</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中国能效标识网查询截图</w:t>
            </w:r>
            <w:r>
              <w:rPr>
                <w:rFonts w:hint="eastAsia" w:ascii="宋体" w:hAnsi="宋体" w:cs="宋体"/>
                <w:color w:val="auto"/>
                <w:kern w:val="0"/>
                <w:sz w:val="21"/>
                <w:szCs w:val="21"/>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center"/>
              <w:rPr>
                <w:rFonts w:hint="default" w:ascii="Times New Roman" w:hAnsi="Times New Roman" w:eastAsia="宋体" w:cs="Times New Roman"/>
                <w:kern w:val="0"/>
                <w:sz w:val="20"/>
                <w:szCs w:val="20"/>
                <w14:ligatures w14:val="none"/>
              </w:rPr>
            </w:pPr>
            <w:r>
              <w:rPr>
                <w:rFonts w:hint="eastAsia" w:ascii="宋体" w:hAnsi="宋体" w:cs="Times New Roman"/>
                <w:kern w:val="0"/>
                <w:sz w:val="21"/>
                <w:szCs w:val="21"/>
                <w:highlight w:val="none"/>
                <w:lang w:val="en-US" w:eastAsia="zh-CN" w:bidi="ar-SA"/>
              </w:rPr>
              <w:t>11、</w:t>
            </w:r>
            <w:r>
              <w:rPr>
                <w:rFonts w:hint="eastAsia" w:ascii="宋体" w:hAnsi="宋体" w:eastAsia="宋体" w:cs="宋体"/>
                <w:b/>
                <w:bCs/>
                <w:color w:val="auto"/>
                <w:kern w:val="0"/>
                <w:sz w:val="21"/>
                <w:szCs w:val="21"/>
                <w:lang w:val="en-US" w:eastAsia="zh-CN" w:bidi="ar"/>
              </w:rPr>
              <w:t>★</w:t>
            </w:r>
            <w:r>
              <w:rPr>
                <w:rFonts w:hint="eastAsia" w:ascii="宋体" w:hAnsi="宋体" w:eastAsia="宋体" w:cs="Times New Roman"/>
                <w:kern w:val="0"/>
                <w:sz w:val="21"/>
                <w:szCs w:val="21"/>
                <w:highlight w:val="none"/>
                <w:lang w:val="en-US" w:eastAsia="zh-CN" w:bidi="ar-SA"/>
              </w:rPr>
              <w:t>具有节能产品认证证书（需提供相关证书扫描件并加盖投标人CA签章）</w:t>
            </w:r>
          </w:p>
        </w:tc>
        <w:tc>
          <w:tcPr>
            <w:tcW w:w="86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 w:val="20"/>
                <w:szCs w:val="20"/>
                <w:lang w:val="en-US" w:eastAsia="zh-CN"/>
                <w14:ligatures w14:val="none"/>
              </w:rPr>
            </w:pPr>
            <w:r>
              <w:rPr>
                <w:rFonts w:hint="eastAsia" w:cs="Times New Roman"/>
                <w:color w:val="auto"/>
                <w:kern w:val="0"/>
                <w:sz w:val="20"/>
                <w:szCs w:val="20"/>
                <w:lang w:val="en-US" w:eastAsia="zh-CN"/>
                <w14:ligatures w14:val="none"/>
              </w:rPr>
              <w:t>54</w:t>
            </w:r>
          </w:p>
        </w:tc>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 w:val="20"/>
                <w:szCs w:val="20"/>
                <w:lang w:val="en-US" w:eastAsia="zh-CN"/>
                <w14:ligatures w14:val="none"/>
              </w:rPr>
            </w:pPr>
            <w:r>
              <w:rPr>
                <w:rFonts w:hint="eastAsia" w:ascii="Times New Roman" w:hAnsi="Times New Roman" w:cs="Times New Roman"/>
                <w:kern w:val="0"/>
                <w:sz w:val="20"/>
                <w:szCs w:val="20"/>
                <w:lang w:val="en-US" w:eastAsia="zh-CN"/>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0"/>
                <w:szCs w:val="20"/>
                <w:lang w:val="en-US" w:eastAsia="zh-CN"/>
                <w14:ligatures w14:val="none"/>
              </w:rPr>
            </w:pPr>
            <w:r>
              <w:rPr>
                <w:rFonts w:hint="eastAsia" w:ascii="Times New Roman" w:hAnsi="Times New Roman" w:cs="Times New Roman"/>
                <w:kern w:val="0"/>
                <w:sz w:val="20"/>
                <w:szCs w:val="20"/>
                <w:lang w:val="en-US" w:eastAsia="zh-CN"/>
                <w14:ligatures w14:val="none"/>
              </w:rPr>
              <w:t>3</w:t>
            </w:r>
          </w:p>
        </w:tc>
        <w:tc>
          <w:tcPr>
            <w:tcW w:w="1485" w:type="dxa"/>
            <w:vAlign w:val="center"/>
          </w:tcPr>
          <w:p>
            <w:pPr>
              <w:keepNext w:val="0"/>
              <w:keepLines w:val="0"/>
              <w:suppressLineNumbers w:val="0"/>
              <w:spacing w:before="0" w:beforeAutospacing="0" w:after="0" w:afterAutospacing="0"/>
              <w:ind w:left="0" w:right="0"/>
              <w:rPr>
                <w:rFonts w:hint="default"/>
                <w:sz w:val="21"/>
                <w:szCs w:val="21"/>
                <w:lang w:val="en-US" w:eastAsia="zh-CN"/>
              </w:rPr>
            </w:pPr>
            <w:r>
              <w:rPr>
                <w:rFonts w:hint="eastAsia"/>
                <w:sz w:val="21"/>
                <w:szCs w:val="21"/>
                <w:lang w:val="en-US" w:eastAsia="zh-CN"/>
              </w:rPr>
              <w:t>交流低压动力配电柜</w:t>
            </w:r>
          </w:p>
        </w:tc>
        <w:tc>
          <w:tcPr>
            <w:tcW w:w="4360" w:type="dxa"/>
            <w:vAlign w:val="center"/>
          </w:tcPr>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1、柜体材质采用304不锈钢板，柜体厚1.5mm，前门板厚2.0mm，后门板厚1.5mm。</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2、安装方式：落地式</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3、结构：前开门，后封板</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kern w:val="0"/>
                <w:sz w:val="21"/>
                <w:szCs w:val="21"/>
                <w14:ligatures w14:val="none"/>
              </w:rPr>
              <w:t>▲</w:t>
            </w:r>
            <w:r>
              <w:rPr>
                <w:rFonts w:hint="eastAsia" w:ascii="宋体" w:hAnsi="宋体" w:eastAsia="宋体" w:cs="宋体"/>
                <w:color w:val="auto"/>
                <w:kern w:val="0"/>
                <w:sz w:val="21"/>
                <w:szCs w:val="21"/>
                <w:highlight w:val="none"/>
                <w:lang w:val="en-US" w:eastAsia="zh-CN" w:bidi="ar"/>
              </w:rPr>
              <w:t>防护等级：IP54</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5、尺寸：宽*深*高=700*400*1800mm（根据柜体内电器元件规格定制）</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6、系统额定电压：AC 400V</w:t>
            </w:r>
          </w:p>
          <w:p>
            <w:pPr>
              <w:keepNext w:val="0"/>
              <w:keepLines w:val="0"/>
              <w:suppressLineNumbers w:val="0"/>
              <w:spacing w:before="0" w:beforeAutospacing="0" w:after="0" w:afterAutospacing="0"/>
              <w:ind w:left="0" w:right="0"/>
              <w:rPr>
                <w:rFonts w:hint="default" w:ascii="Times New Roman" w:hAnsi="Times New Roman" w:eastAsia="宋体" w:cs="Times New Roman"/>
                <w:kern w:val="0"/>
                <w:sz w:val="20"/>
                <w:szCs w:val="20"/>
                <w:lang w:val="en-US" w:eastAsia="zh-CN"/>
                <w14:ligatures w14:val="none"/>
              </w:rPr>
            </w:pPr>
            <w:r>
              <w:rPr>
                <w:rFonts w:hint="eastAsia" w:ascii="宋体" w:hAnsi="宋体" w:eastAsia="宋体" w:cs="宋体"/>
                <w:b/>
                <w:bCs/>
                <w:color w:val="auto"/>
                <w:sz w:val="21"/>
                <w:szCs w:val="21"/>
                <w:highlight w:val="none"/>
                <w:lang w:eastAsia="zh-CN"/>
              </w:rPr>
              <w:t>打“</w:t>
            </w:r>
            <w:r>
              <w:rPr>
                <w:rFonts w:hint="eastAsia" w:ascii="宋体" w:hAnsi="宋体" w:eastAsia="宋体" w:cs="宋体"/>
                <w:kern w:val="0"/>
                <w:sz w:val="21"/>
                <w:szCs w:val="21"/>
                <w14:ligatures w14:val="none"/>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要求提供相关证明材料</w:t>
            </w:r>
            <w:r>
              <w:rPr>
                <w:rFonts w:hint="eastAsia" w:ascii="宋体" w:hAnsi="宋体" w:eastAsia="宋体" w:cs="宋体"/>
                <w:b/>
                <w:bCs/>
                <w:color w:val="auto"/>
                <w:sz w:val="21"/>
                <w:szCs w:val="21"/>
                <w:highlight w:val="none"/>
                <w:lang w:eastAsia="zh-CN"/>
              </w:rPr>
              <w:t>（加盖</w:t>
            </w:r>
            <w:r>
              <w:rPr>
                <w:rFonts w:hint="eastAsia" w:ascii="宋体" w:hAnsi="宋体" w:eastAsia="宋体" w:cs="宋体"/>
                <w:b/>
                <w:bCs/>
                <w:color w:val="auto"/>
                <w:sz w:val="21"/>
                <w:szCs w:val="21"/>
                <w:highlight w:val="none"/>
                <w:lang w:val="en-US" w:eastAsia="zh-CN"/>
              </w:rPr>
              <w:t>配电柜制造商盖章</w:t>
            </w:r>
            <w:r>
              <w:rPr>
                <w:rFonts w:hint="eastAsia" w:ascii="宋体" w:hAnsi="宋体" w:eastAsia="宋体" w:cs="宋体"/>
                <w:b/>
                <w:bCs/>
                <w:color w:val="auto"/>
                <w:sz w:val="21"/>
                <w:szCs w:val="21"/>
                <w:highlight w:val="none"/>
                <w:lang w:eastAsia="zh-CN"/>
              </w:rPr>
              <w:t>）</w:t>
            </w:r>
          </w:p>
        </w:tc>
        <w:tc>
          <w:tcPr>
            <w:tcW w:w="86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 w:val="20"/>
                <w:szCs w:val="20"/>
                <w:lang w:val="en-US" w:eastAsia="zh-CN"/>
                <w14:ligatures w14:val="none"/>
              </w:rPr>
            </w:pPr>
            <w:r>
              <w:rPr>
                <w:rFonts w:hint="eastAsia" w:ascii="Times New Roman" w:hAnsi="Times New Roman" w:cs="Times New Roman"/>
                <w:kern w:val="0"/>
                <w:sz w:val="20"/>
                <w:szCs w:val="20"/>
                <w:lang w:val="en-US" w:eastAsia="zh-CN"/>
                <w14:ligatures w14:val="none"/>
              </w:rPr>
              <w:t>2</w:t>
            </w:r>
          </w:p>
        </w:tc>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 w:val="20"/>
                <w:szCs w:val="20"/>
                <w:lang w:val="en-US" w:eastAsia="zh-CN"/>
                <w14:ligatures w14:val="none"/>
              </w:rPr>
            </w:pPr>
            <w:r>
              <w:rPr>
                <w:rFonts w:hint="eastAsia" w:ascii="Times New Roman" w:hAnsi="Times New Roman" w:cs="Times New Roman"/>
                <w:kern w:val="0"/>
                <w:sz w:val="20"/>
                <w:szCs w:val="20"/>
                <w:lang w:val="en-US" w:eastAsia="zh-CN"/>
                <w14:ligatures w14:val="none"/>
              </w:rPr>
              <w:t>套</w:t>
            </w:r>
          </w:p>
        </w:tc>
      </w:tr>
    </w:tbl>
    <w:p>
      <w:pPr>
        <w:pageBreakBefore w:val="0"/>
        <w:widowControl/>
        <w:kinsoku/>
        <w:wordWrap/>
        <w:overflowPunct/>
        <w:topLinePunct w:val="0"/>
        <w:autoSpaceDE/>
        <w:autoSpaceDN/>
        <w:bidi w:val="0"/>
        <w:adjustRightInd/>
        <w:snapToGrid w:val="0"/>
        <w:spacing w:beforeAutospacing="0" w:afterAutospacing="0" w:line="360" w:lineRule="atLeast"/>
        <w:jc w:val="left"/>
        <w:textAlignment w:val="auto"/>
        <w:rPr>
          <w:rFonts w:hint="eastAsia" w:ascii="宋体" w:hAnsi="宋体" w:eastAsia="宋体" w:cs="宋体"/>
          <w:b w:val="0"/>
          <w:bCs/>
          <w:color w:val="auto"/>
          <w:kern w:val="44"/>
          <w:sz w:val="28"/>
          <w:szCs w:val="28"/>
          <w:lang w:val="en-US" w:eastAsia="zh-CN" w:bidi="ar-SA"/>
        </w:rPr>
      </w:pPr>
    </w:p>
    <w:p>
      <w:pPr>
        <w:pageBreakBefore w:val="0"/>
        <w:widowControl/>
        <w:kinsoku/>
        <w:wordWrap/>
        <w:overflowPunct/>
        <w:topLinePunct w:val="0"/>
        <w:autoSpaceDE/>
        <w:autoSpaceDN/>
        <w:bidi w:val="0"/>
        <w:adjustRightInd/>
        <w:snapToGrid w:val="0"/>
        <w:spacing w:beforeAutospacing="0" w:afterAutospacing="0" w:line="360" w:lineRule="atLeast"/>
        <w:jc w:val="lef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三、安装所需配件、材料清单要求</w:t>
      </w:r>
    </w:p>
    <w:tbl>
      <w:tblPr>
        <w:tblStyle w:val="6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6"/>
        <w:gridCol w:w="2632"/>
        <w:gridCol w:w="2774"/>
        <w:gridCol w:w="863"/>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5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548"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产品名称</w:t>
            </w:r>
          </w:p>
        </w:tc>
        <w:tc>
          <w:tcPr>
            <w:tcW w:w="1632"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w:t>
            </w:r>
          </w:p>
        </w:tc>
        <w:tc>
          <w:tcPr>
            <w:tcW w:w="508"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735"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（4平方5芯）电线</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tabs>
                <w:tab w:val="center" w:pos="1343"/>
                <w:tab w:val="right" w:pos="2567"/>
              </w:tabs>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ab/>
            </w:r>
            <w:r>
              <w:rPr>
                <w:rFonts w:hint="eastAsia" w:ascii="微软雅黑" w:hAnsi="微软雅黑" w:eastAsia="微软雅黑" w:cs="微软雅黑"/>
                <w:i w:val="0"/>
                <w:iCs w:val="0"/>
                <w:color w:val="000000"/>
                <w:kern w:val="0"/>
                <w:sz w:val="20"/>
                <w:szCs w:val="20"/>
                <w:highlight w:val="none"/>
                <w:u w:val="none"/>
                <w:lang w:val="en-US" w:eastAsia="zh-CN" w:bidi="ar"/>
              </w:rPr>
              <w:t>BV 4</w:t>
            </w:r>
            <w:r>
              <w:rPr>
                <w:rFonts w:hint="eastAsia" w:ascii="微软雅黑" w:hAnsi="微软雅黑" w:eastAsia="微软雅黑" w:cs="微软雅黑"/>
                <w:i w:val="0"/>
                <w:iCs w:val="0"/>
                <w:color w:val="000000"/>
                <w:kern w:val="0"/>
                <w:sz w:val="20"/>
                <w:szCs w:val="20"/>
                <w:highlight w:val="none"/>
                <w:u w:val="none"/>
                <w:lang w:val="en-US" w:eastAsia="zh-CN" w:bidi="ar"/>
              </w:rPr>
              <w:tab/>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电缆安装桥架</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100*100MM</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电缆安装桥架</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100*200MM</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桥架</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200*600MM</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YJV-1KV 5*25平方</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电线管</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φ20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楼层配电箱</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变压器冷却器系统</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电力电缆120平方5芯</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YJV22-1KV 5*120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电力电缆95平方5芯</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YJV22-1KV 5*95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电力电缆185平方5芯</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YJV22-1KV 5*185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电线管</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φ110*4</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不锈钢桥架  </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200*600MM</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紫铜管含保温φ16</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紫铜管φ16</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紫铜管含保温φ6</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紫铜管φ6</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紫铜管含保温φ16</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紫铜管φ16</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紫铜管含保温φ6</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紫铜管φ10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制冷剂</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410A</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公斤</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室内外接信号线</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冷凝水管和保温材料</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室外机减震垫</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室外机支架镀锌5*5角铁（根据现场情况定制）</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穿墙钢制套管</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2*110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安装辅件（含吊杆、包扎带、打洞等）及运费</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铝包带</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-1x10</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公斤</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Ｕ型抱箍</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Φ16*675 D220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Ｕ型抱箍</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Φ16*726 D240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Ｕ型抱箍</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Φ16*778 D260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Ｕ型抱箍</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Φ16*829 D280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Ｕ型抱箍</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Φ16*880 D300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Ｕ型抱箍</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Φ16*983 D340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电缆固定担</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&lt;63*6*700 r=25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电缆固定担</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&lt;63*6*700 r=60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铜鼻子</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DT-25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铜鼻子</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DT-120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铜鼻子</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DT-95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铜伸缩节</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MST-100x10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铜伸缩节</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MST-80*10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橡皮泥</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kg</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电缆标志小方块</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复合电缆标志桩</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铁桩，钢管</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铁桩，钢管，Φ50,1500mm</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镀锌角钢</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公斤</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镀锌槽钢</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公斤</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154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热缩型拉链轼护套管</w:t>
            </w:r>
          </w:p>
        </w:tc>
        <w:tc>
          <w:tcPr>
            <w:tcW w:w="163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RSW135/38-900120.0+4.0</w:t>
            </w:r>
          </w:p>
        </w:tc>
        <w:tc>
          <w:tcPr>
            <w:tcW w:w="50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154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埋地式高压电力电缆用改性聚丙烯（MPP）管</w:t>
            </w:r>
          </w:p>
        </w:tc>
        <w:tc>
          <w:tcPr>
            <w:tcW w:w="1632"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内径175*14</w:t>
            </w:r>
          </w:p>
        </w:tc>
        <w:tc>
          <w:tcPr>
            <w:tcW w:w="508" w:type="pc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4" w:type="pc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154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镀锌锣栓</w:t>
            </w:r>
          </w:p>
        </w:tc>
        <w:tc>
          <w:tcPr>
            <w:tcW w:w="163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Φ１０＊３５(25)</w:t>
            </w:r>
          </w:p>
        </w:tc>
        <w:tc>
          <w:tcPr>
            <w:tcW w:w="50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c>
          <w:tcPr>
            <w:tcW w:w="735"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铜排</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TMY-100*10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kg</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铜排</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TMY-80*10</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kg</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15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混凝土（排管）</w:t>
            </w:r>
          </w:p>
        </w:tc>
        <w:tc>
          <w:tcPr>
            <w:tcW w:w="16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w:t>
            </w:r>
          </w:p>
        </w:tc>
        <w:tc>
          <w:tcPr>
            <w:tcW w:w="5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立方米</w:t>
            </w:r>
          </w:p>
        </w:tc>
        <w:tc>
          <w:tcPr>
            <w:tcW w:w="7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铜芯绞线</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BV-450/750V-120 61x2.25</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54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铜芯绞线</w:t>
            </w:r>
          </w:p>
        </w:tc>
        <w:tc>
          <w:tcPr>
            <w:tcW w:w="163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BV-450/750V-25 19x2.52</w:t>
            </w:r>
          </w:p>
        </w:tc>
        <w:tc>
          <w:tcPr>
            <w:tcW w:w="50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53</w:t>
            </w:r>
          </w:p>
        </w:tc>
        <w:tc>
          <w:tcPr>
            <w:tcW w:w="1548"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楼层开关电箱</w:t>
            </w:r>
          </w:p>
        </w:tc>
        <w:tc>
          <w:tcPr>
            <w:tcW w:w="1632"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现场定制</w:t>
            </w:r>
          </w:p>
        </w:tc>
        <w:tc>
          <w:tcPr>
            <w:tcW w:w="508"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个</w:t>
            </w:r>
          </w:p>
        </w:tc>
        <w:tc>
          <w:tcPr>
            <w:tcW w:w="735"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pct"/>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548" w:type="pct"/>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电力施工人员费用</w:t>
            </w:r>
          </w:p>
        </w:tc>
        <w:tc>
          <w:tcPr>
            <w:tcW w:w="1632" w:type="pct"/>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自行现场计算</w:t>
            </w:r>
          </w:p>
        </w:tc>
        <w:tc>
          <w:tcPr>
            <w:tcW w:w="508" w:type="pct"/>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35" w:type="pct"/>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四、履约保证金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本项目不设履约保证金。</w:t>
      </w:r>
    </w:p>
    <w:p>
      <w:pPr>
        <w:pStyle w:val="4"/>
        <w:snapToGrid w:val="0"/>
        <w:spacing w:line="240" w:lineRule="atLeast"/>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五、安装调试</w:t>
      </w:r>
    </w:p>
    <w:p>
      <w:pPr>
        <w:pStyle w:val="1017"/>
        <w:snapToGrid w:val="0"/>
        <w:spacing w:line="240" w:lineRule="atLeast"/>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中标人负责</w:t>
      </w:r>
      <w:r>
        <w:rPr>
          <w:rFonts w:hint="eastAsia" w:ascii="宋体" w:hAnsi="宋体" w:cs="宋体"/>
          <w:color w:val="auto"/>
          <w:kern w:val="2"/>
          <w:sz w:val="24"/>
          <w:szCs w:val="24"/>
          <w:lang w:val="en-US" w:eastAsia="zh-CN" w:bidi="ar-SA"/>
        </w:rPr>
        <w:t>空调</w:t>
      </w:r>
      <w:r>
        <w:rPr>
          <w:rFonts w:hint="eastAsia" w:ascii="宋体" w:hAnsi="宋体" w:eastAsia="宋体" w:cs="宋体"/>
          <w:color w:val="auto"/>
          <w:kern w:val="2"/>
          <w:sz w:val="24"/>
          <w:szCs w:val="24"/>
          <w:lang w:val="en-US" w:eastAsia="zh-CN" w:bidi="ar-SA"/>
        </w:rPr>
        <w:t>的安装</w:t>
      </w:r>
      <w:r>
        <w:rPr>
          <w:rFonts w:hint="eastAsia" w:ascii="宋体" w:hAnsi="宋体" w:cs="宋体"/>
          <w:color w:val="auto"/>
          <w:kern w:val="2"/>
          <w:sz w:val="24"/>
          <w:szCs w:val="24"/>
          <w:lang w:val="en-US" w:eastAsia="zh-CN" w:bidi="ar-SA"/>
        </w:rPr>
        <w:t>、电力安装</w:t>
      </w:r>
      <w:r>
        <w:rPr>
          <w:rFonts w:hint="eastAsia" w:ascii="宋体" w:hAnsi="宋体" w:eastAsia="宋体" w:cs="宋体"/>
          <w:color w:val="auto"/>
          <w:kern w:val="2"/>
          <w:sz w:val="24"/>
          <w:szCs w:val="24"/>
          <w:lang w:val="en-US" w:eastAsia="zh-CN" w:bidi="ar-SA"/>
        </w:rPr>
        <w:t>、调试，费用由中标人承担。安装必须符合国家相关标准，确保安装安全到位。在安装调试施工过程中，由于中标人原因在施工场地内及其毗邻地带造成的第三者人员伤亡和财产损失及在施工过程中如发生安全事故，中标人应全责承担由于自身安全措施不到位造成事故的责任，和因此发生的一切费用</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采购人不承担事故任何责任。报价中还应包括安全施工措施、工伤保险等费用。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六、交货时间与地点</w:t>
      </w:r>
    </w:p>
    <w:p>
      <w:pPr>
        <w:pStyle w:val="1017"/>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480" w:firstLineChars="200"/>
        <w:textAlignment w:val="baseline"/>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pPr>
      <w:r>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t>6.1交货时间</w:t>
      </w:r>
    </w:p>
    <w:p>
      <w:pPr>
        <w:pStyle w:val="1017"/>
        <w:keepNext w:val="0"/>
        <w:keepLines w:val="0"/>
        <w:pageBreakBefore w:val="0"/>
        <w:widowControl/>
        <w:kinsoku/>
        <w:wordWrap/>
        <w:overflowPunct/>
        <w:topLinePunct w:val="0"/>
        <w:autoSpaceDE/>
        <w:autoSpaceDN/>
        <w:bidi w:val="0"/>
        <w:adjustRightInd/>
        <w:snapToGrid w:val="0"/>
        <w:spacing w:line="240" w:lineRule="atLeast"/>
        <w:ind w:firstLine="482"/>
        <w:textAlignment w:val="baseline"/>
        <w:rPr>
          <w:rFonts w:hint="default"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 xml:space="preserve">本采购项目在合同签订后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天内供货并安装调试完成。</w:t>
      </w:r>
      <w:r>
        <w:rPr>
          <w:rFonts w:hint="eastAsia" w:ascii="宋体" w:hAnsi="宋体" w:cs="宋体"/>
          <w:color w:val="auto"/>
          <w:kern w:val="2"/>
          <w:sz w:val="24"/>
          <w:szCs w:val="24"/>
          <w:highlight w:val="none"/>
          <w:lang w:val="en-US" w:eastAsia="zh-CN" w:bidi="ar-SA"/>
        </w:rPr>
        <w:t>空调</w:t>
      </w:r>
      <w:r>
        <w:rPr>
          <w:rFonts w:hint="eastAsia" w:ascii="宋体" w:hAnsi="宋体" w:eastAsia="宋体" w:cs="宋体"/>
          <w:color w:val="auto"/>
          <w:kern w:val="2"/>
          <w:sz w:val="24"/>
          <w:szCs w:val="24"/>
          <w:highlight w:val="none"/>
          <w:lang w:val="en-US" w:eastAsia="zh-CN" w:bidi="ar-SA"/>
        </w:rPr>
        <w:t xml:space="preserve">试运行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3</w:t>
      </w:r>
      <w:r>
        <w:rPr>
          <w:rFonts w:hint="eastAsia" w:ascii="宋体" w:hAnsi="宋体" w:eastAsia="宋体" w:cs="宋体"/>
          <w:color w:val="auto"/>
          <w:kern w:val="2"/>
          <w:sz w:val="24"/>
          <w:szCs w:val="24"/>
          <w:highlight w:val="none"/>
          <w:u w:val="single"/>
          <w:lang w:val="en-US" w:eastAsia="zh-CN" w:bidi="ar-SA"/>
        </w:rPr>
        <w:t xml:space="preserve">0  </w:t>
      </w:r>
      <w:r>
        <w:rPr>
          <w:rFonts w:hint="eastAsia" w:ascii="宋体" w:hAnsi="宋体" w:eastAsia="宋体" w:cs="宋体"/>
          <w:color w:val="auto"/>
          <w:kern w:val="2"/>
          <w:sz w:val="24"/>
          <w:szCs w:val="24"/>
          <w:highlight w:val="none"/>
          <w:lang w:val="en-US" w:eastAsia="zh-CN" w:bidi="ar-SA"/>
        </w:rPr>
        <w:t>个工作日后，组织验收。</w:t>
      </w:r>
    </w:p>
    <w:p>
      <w:pPr>
        <w:pStyle w:val="1018"/>
        <w:pageBreakBefore w:val="0"/>
        <w:kinsoku/>
        <w:overflowPunct/>
        <w:topLinePunct w:val="0"/>
        <w:bidi w:val="0"/>
        <w:snapToGrid w:val="0"/>
        <w:spacing w:line="240" w:lineRule="atLeast"/>
        <w:ind w:left="0" w:leftChars="0" w:firstLine="480" w:firstLineChars="200"/>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pPr>
      <w:r>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t>6.2交货地点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必</w:t>
      </w:r>
      <w:r>
        <w:rPr>
          <w:rFonts w:hint="eastAsia" w:ascii="宋体" w:hAnsi="宋体" w:eastAsia="宋体" w:cs="宋体"/>
          <w:color w:val="auto"/>
          <w:kern w:val="2"/>
          <w:sz w:val="24"/>
          <w:szCs w:val="24"/>
          <w:lang w:val="en-US" w:eastAsia="zh-CN" w:bidi="ar-SA"/>
        </w:rPr>
        <w:t>须原包装由采购人指定安装地点安装。所需一切费用均包含在投标报价中。</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七、服务保障</w:t>
      </w:r>
    </w:p>
    <w:p>
      <w:pPr>
        <w:pStyle w:val="1017"/>
        <w:keepNext w:val="0"/>
        <w:keepLines w:val="0"/>
        <w:pageBreakBefore w:val="0"/>
        <w:widowControl/>
        <w:numPr>
          <w:ilvl w:val="0"/>
          <w:numId w:val="0"/>
        </w:numPr>
        <w:kinsoku/>
        <w:wordWrap/>
        <w:overflowPunct/>
        <w:topLinePunct w:val="0"/>
        <w:autoSpaceDE/>
        <w:autoSpaceDN/>
        <w:bidi w:val="0"/>
        <w:adjustRightInd/>
        <w:snapToGrid/>
        <w:spacing w:line="320" w:lineRule="atLeast"/>
        <w:ind w:firstLine="480" w:firstLineChars="200"/>
        <w:textAlignment w:val="baseline"/>
        <w:rPr>
          <w:rFonts w:hint="eastAsia" w:ascii="宋体" w:hAnsi="宋体" w:eastAsia="宋体" w:cs="宋体"/>
          <w:b w:val="0"/>
          <w:bCs/>
          <w:color w:val="auto"/>
          <w:kern w:val="44"/>
          <w:sz w:val="24"/>
          <w:szCs w:val="24"/>
          <w:lang w:val="en-US" w:eastAsia="zh-CN" w:bidi="ar-SA"/>
        </w:rPr>
      </w:pPr>
      <w:r>
        <w:rPr>
          <w:rFonts w:hint="eastAsia" w:ascii="宋体" w:hAnsi="宋体" w:eastAsia="宋体" w:cs="宋体"/>
          <w:b w:val="0"/>
          <w:bCs/>
          <w:color w:val="auto"/>
          <w:kern w:val="44"/>
          <w:sz w:val="24"/>
          <w:szCs w:val="24"/>
          <w:lang w:val="en-US" w:eastAsia="zh-CN" w:bidi="ar-SA"/>
        </w:rPr>
        <w:t>7.</w:t>
      </w:r>
      <w:r>
        <w:rPr>
          <w:rFonts w:hint="eastAsia" w:ascii="宋体" w:hAnsi="宋体" w:cs="宋体"/>
          <w:b w:val="0"/>
          <w:bCs/>
          <w:color w:val="auto"/>
          <w:kern w:val="44"/>
          <w:sz w:val="24"/>
          <w:szCs w:val="24"/>
          <w:lang w:val="en-US" w:eastAsia="zh-CN" w:bidi="ar-SA"/>
        </w:rPr>
        <w:t>1</w:t>
      </w:r>
      <w:r>
        <w:rPr>
          <w:rFonts w:hint="eastAsia" w:ascii="宋体" w:hAnsi="宋体" w:eastAsia="宋体" w:cs="宋体"/>
          <w:b w:val="0"/>
          <w:bCs/>
          <w:color w:val="auto"/>
          <w:kern w:val="44"/>
          <w:sz w:val="24"/>
          <w:szCs w:val="24"/>
          <w:lang w:val="en-US" w:eastAsia="zh-CN" w:bidi="ar-SA"/>
        </w:rPr>
        <w:t>售后服务</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.1产品安装应有原厂商及中标人派专业人员进行现场安装调试， 安装应符合国家及行业相关规范、标准。</w:t>
      </w:r>
      <w:r>
        <w:rPr>
          <w:rFonts w:hint="eastAsia" w:ascii="宋体" w:hAnsi="宋体" w:eastAsia="宋体" w:cs="宋体"/>
          <w:color w:val="auto"/>
          <w:kern w:val="2"/>
          <w:sz w:val="24"/>
          <w:szCs w:val="24"/>
          <w:lang w:val="en-US" w:eastAsia="zh-CN" w:bidi="ar-SA"/>
        </w:rPr>
        <w:t>中标人所提供的</w:t>
      </w:r>
      <w:r>
        <w:rPr>
          <w:rFonts w:hint="eastAsia" w:cs="宋体"/>
          <w:color w:val="auto"/>
          <w:kern w:val="2"/>
          <w:sz w:val="24"/>
          <w:szCs w:val="24"/>
          <w:lang w:val="en-US" w:eastAsia="zh-CN" w:bidi="ar-SA"/>
        </w:rPr>
        <w:t>空调</w:t>
      </w:r>
      <w:r>
        <w:rPr>
          <w:rFonts w:hint="eastAsia" w:ascii="宋体" w:hAnsi="宋体" w:eastAsia="宋体" w:cs="宋体"/>
          <w:color w:val="auto"/>
          <w:kern w:val="2"/>
          <w:sz w:val="24"/>
          <w:szCs w:val="24"/>
          <w:lang w:val="en-US" w:eastAsia="zh-CN" w:bidi="ar-SA"/>
        </w:rPr>
        <w:t>应具备完整性和实用性，保证</w:t>
      </w:r>
      <w:r>
        <w:rPr>
          <w:rFonts w:hint="eastAsia" w:cs="宋体"/>
          <w:color w:val="auto"/>
          <w:kern w:val="2"/>
          <w:sz w:val="24"/>
          <w:szCs w:val="24"/>
          <w:lang w:val="en-US" w:eastAsia="zh-CN" w:bidi="ar-SA"/>
        </w:rPr>
        <w:t>其</w:t>
      </w:r>
      <w:r>
        <w:rPr>
          <w:rFonts w:hint="eastAsia" w:ascii="宋体" w:hAnsi="宋体" w:eastAsia="宋体" w:cs="宋体"/>
          <w:color w:val="auto"/>
          <w:kern w:val="2"/>
          <w:sz w:val="24"/>
          <w:szCs w:val="24"/>
          <w:lang w:val="en-US" w:eastAsia="zh-CN" w:bidi="ar-SA"/>
        </w:rPr>
        <w:t>及时投入正常运行，能在其功能范围内保障采购人的系统安全、稳定运行。否则若出现因</w:t>
      </w:r>
      <w:r>
        <w:rPr>
          <w:rFonts w:hint="eastAsia" w:cs="宋体"/>
          <w:color w:val="auto"/>
          <w:kern w:val="2"/>
          <w:sz w:val="24"/>
          <w:szCs w:val="24"/>
          <w:lang w:val="en-US" w:eastAsia="zh-CN" w:bidi="ar-SA"/>
        </w:rPr>
        <w:t>中</w:t>
      </w:r>
      <w:r>
        <w:rPr>
          <w:rFonts w:hint="eastAsia" w:ascii="宋体" w:hAnsi="宋体" w:eastAsia="宋体" w:cs="宋体"/>
          <w:color w:val="auto"/>
          <w:kern w:val="2"/>
          <w:sz w:val="24"/>
          <w:szCs w:val="24"/>
          <w:lang w:val="en-US" w:eastAsia="zh-CN" w:bidi="ar-SA"/>
        </w:rPr>
        <w:t>标人提供的</w:t>
      </w:r>
      <w:r>
        <w:rPr>
          <w:rFonts w:hint="eastAsia" w:cs="宋体"/>
          <w:color w:val="auto"/>
          <w:kern w:val="2"/>
          <w:sz w:val="24"/>
          <w:szCs w:val="24"/>
          <w:lang w:val="en-US" w:eastAsia="zh-CN" w:bidi="ar-SA"/>
        </w:rPr>
        <w:t>空调</w:t>
      </w:r>
      <w:r>
        <w:rPr>
          <w:rFonts w:hint="eastAsia" w:ascii="宋体" w:hAnsi="宋体" w:eastAsia="宋体" w:cs="宋体"/>
          <w:color w:val="auto"/>
          <w:kern w:val="2"/>
          <w:sz w:val="24"/>
          <w:szCs w:val="24"/>
          <w:lang w:val="en-US" w:eastAsia="zh-CN" w:bidi="ar-SA"/>
        </w:rPr>
        <w:t>不满足要求、不合理，或者其所提供的技术支持和服务不全面，而导致系统无法实现或不能完全实现的状况，中标人负全部责任。如出现质量问题，采购人有权退货</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如造成损失的，采购人可要求中标人给予赔偿。</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.2所供的产品质量、运输、包装、验收均需符合国家技术规范和质量标准。</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 xml:space="preserve">.3维修点的设置需便于处理所有的维修服务，提供24小时服务，而且维修人员需在接到维修电话后2小时内赶到现场，24小时内解决问题，以保证空调的正常工作。维修过程中所需零配件中标人在接到通知后应及时提供，并最长不超过2天（特殊设备另行说明）必须送达用户。 </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.4中标人须对合同中规定的所有产品，提供经调试、试运行、验收合格后质保期</w:t>
      </w:r>
      <w:r>
        <w:rPr>
          <w:rFonts w:hint="eastAsia" w:cs="宋体"/>
          <w:b w:val="0"/>
          <w:bCs w:val="0"/>
          <w:kern w:val="2"/>
          <w:sz w:val="24"/>
          <w:szCs w:val="24"/>
          <w:lang w:val="en-US" w:eastAsia="zh-CN" w:bidi="ar-SA"/>
        </w:rPr>
        <w:t>（≥3年）</w:t>
      </w:r>
      <w:r>
        <w:rPr>
          <w:rFonts w:hint="eastAsia" w:ascii="宋体" w:hAnsi="宋体" w:eastAsia="宋体" w:cs="宋体"/>
          <w:b w:val="0"/>
          <w:bCs w:val="0"/>
          <w:kern w:val="2"/>
          <w:sz w:val="24"/>
          <w:szCs w:val="24"/>
          <w:lang w:val="en-US" w:eastAsia="zh-CN" w:bidi="ar-SA"/>
        </w:rPr>
        <w:t>内免费维修，质保期后提供终身维修（免人工维修费）。质保期内因不能排除的故障而影响使用的情况每发生一次，其质保期相应延长60天，质保期内因设备本身缺陷造成各种故障应由中标人免费技术服务和维修。</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.5在质保期内的工作应包括对所有设备常规检查。保修期内，中标人在每一个冷、热期在空调使用初及运行中对系统进行一次总体检测和维护保养。</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ind w:firstLine="480" w:firstLineChars="200"/>
        <w:textAlignment w:val="auto"/>
        <w:rPr>
          <w:rFonts w:hint="eastAsia" w:ascii="黑体" w:hAnsi="黑体" w:eastAsia="黑体" w:cs="黑体"/>
          <w:b/>
          <w:color w:val="auto"/>
          <w:kern w:val="44"/>
          <w:sz w:val="28"/>
          <w:szCs w:val="28"/>
          <w:lang w:val="en-US" w:eastAsia="zh-CN" w:bidi="ar-SA"/>
        </w:rPr>
      </w:pPr>
      <w:r>
        <w:rPr>
          <w:rFonts w:hint="eastAsia" w:ascii="宋体" w:hAnsi="宋体" w:eastAsia="宋体" w:cs="宋体"/>
          <w:b w:val="0"/>
          <w:bCs w:val="0"/>
          <w:kern w:val="2"/>
          <w:sz w:val="24"/>
          <w:szCs w:val="24"/>
          <w:lang w:val="en-US" w:eastAsia="zh-CN" w:bidi="ar-SA"/>
        </w:rPr>
        <w:t>7.</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.6在质量保证期满时,中标人和采购人代表将对设备进行一次全面测试，直至运行无故障正常运行。任何故障须由中标人自费解决，需取得采购人的认可。</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八、验收要求</w:t>
      </w:r>
    </w:p>
    <w:p>
      <w:pPr>
        <w:pStyle w:val="1017"/>
        <w:keepNext w:val="0"/>
        <w:keepLines w:val="0"/>
        <w:pageBreakBefore w:val="0"/>
        <w:widowControl/>
        <w:kinsoku/>
        <w:wordWrap/>
        <w:overflowPunct/>
        <w:topLinePunct w:val="0"/>
        <w:autoSpaceDE/>
        <w:autoSpaceDN/>
        <w:bidi w:val="0"/>
        <w:adjustRightInd/>
        <w:snapToGrid/>
        <w:spacing w:line="320" w:lineRule="atLeast"/>
        <w:ind w:left="0" w:leftChars="0"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按照相关质量标准、技术规范要求、合同规定的验收标准及招、投标文件的要求，采购人组织相关部门、人员进行验收。验收前</w:t>
      </w:r>
      <w:r>
        <w:rPr>
          <w:rFonts w:hint="eastAsia" w:ascii="宋体" w:hAnsi="宋体" w:cs="宋体"/>
          <w:color w:val="auto"/>
          <w:kern w:val="2"/>
          <w:sz w:val="24"/>
          <w:szCs w:val="24"/>
          <w:highlight w:val="none"/>
          <w:lang w:val="en-US" w:eastAsia="zh-CN" w:bidi="ar-SA"/>
        </w:rPr>
        <w:t>安装包、</w:t>
      </w:r>
      <w:r>
        <w:rPr>
          <w:rFonts w:hint="eastAsia" w:ascii="宋体" w:hAnsi="宋体" w:eastAsia="宋体" w:cs="宋体"/>
          <w:color w:val="auto"/>
          <w:kern w:val="2"/>
          <w:sz w:val="24"/>
          <w:szCs w:val="24"/>
          <w:highlight w:val="none"/>
          <w:lang w:val="en-US" w:eastAsia="zh-CN" w:bidi="ar-SA"/>
        </w:rPr>
        <w:t>有关技术资料等其他一切附带物品，都已提交采购人并得到接受。如</w:t>
      </w:r>
      <w:r>
        <w:rPr>
          <w:rFonts w:hint="eastAsia" w:ascii="宋体" w:hAnsi="宋体" w:cs="宋体"/>
          <w:color w:val="auto"/>
          <w:kern w:val="2"/>
          <w:sz w:val="24"/>
          <w:szCs w:val="24"/>
          <w:highlight w:val="none"/>
          <w:lang w:val="en-US" w:eastAsia="zh-CN" w:bidi="ar-SA"/>
        </w:rPr>
        <w:t>验收</w:t>
      </w:r>
      <w:r>
        <w:rPr>
          <w:rFonts w:hint="eastAsia" w:ascii="宋体" w:hAnsi="宋体" w:eastAsia="宋体" w:cs="宋体"/>
          <w:color w:val="auto"/>
          <w:kern w:val="2"/>
          <w:sz w:val="24"/>
          <w:szCs w:val="24"/>
          <w:highlight w:val="none"/>
          <w:lang w:val="en-US" w:eastAsia="zh-CN" w:bidi="ar-SA"/>
        </w:rPr>
        <w:t>资料不符合要求需要整改的，中标人必须无条件接受。</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九、知识产权</w:t>
      </w:r>
    </w:p>
    <w:p>
      <w:pPr>
        <w:keepNext w:val="0"/>
        <w:keepLines w:val="0"/>
        <w:pageBreakBefore w:val="0"/>
        <w:kinsoku/>
        <w:wordWrap/>
        <w:overflowPunct/>
        <w:topLinePunct w:val="0"/>
        <w:autoSpaceDE/>
        <w:autoSpaceDN/>
        <w:bidi w:val="0"/>
        <w:adjustRightInd/>
        <w:snapToGrid/>
        <w:spacing w:line="32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中标人</w:t>
      </w:r>
      <w:r>
        <w:rPr>
          <w:rFonts w:hint="eastAsia" w:ascii="宋体" w:hAnsi="宋体" w:eastAsia="宋体" w:cs="宋体"/>
          <w:color w:val="auto"/>
          <w:kern w:val="2"/>
          <w:sz w:val="24"/>
          <w:szCs w:val="24"/>
          <w:lang w:val="en-US" w:eastAsia="zh-CN" w:bidi="ar-SA"/>
        </w:rPr>
        <w:t>应保证</w:t>
      </w:r>
      <w:r>
        <w:rPr>
          <w:rFonts w:hint="eastAsia"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有该标的物的终身使用权。在使用该标的物或其任何一部分时不受任何第三方提出的侵犯其著作权、商标权、专利权等知识产权方面的起诉影响；如果任何第三方提出侵权指控，</w:t>
      </w:r>
      <w:r>
        <w:rPr>
          <w:rFonts w:hint="eastAsia" w:cs="宋体"/>
          <w:color w:val="auto"/>
          <w:kern w:val="2"/>
          <w:sz w:val="24"/>
          <w:szCs w:val="24"/>
          <w:lang w:val="en-US" w:eastAsia="zh-CN" w:bidi="ar-SA"/>
        </w:rPr>
        <w:t>中标人</w:t>
      </w:r>
      <w:r>
        <w:rPr>
          <w:rFonts w:hint="eastAsia" w:ascii="宋体" w:hAnsi="宋体" w:eastAsia="宋体" w:cs="宋体"/>
          <w:color w:val="auto"/>
          <w:kern w:val="2"/>
          <w:sz w:val="24"/>
          <w:szCs w:val="24"/>
          <w:lang w:val="en-US" w:eastAsia="zh-CN" w:bidi="ar-SA"/>
        </w:rPr>
        <w:t>须与该第三方交涉并承担由此发生的一切责任、费用和赔偿。</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十、违约责任</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具体安装施工期限以中标人在接到采购人通知可以开始施工之日起计，中标人须如期完工，不得拖延。除不可抗力外，如果中标人没有按照约定的期限、地点和方式交付，那么采购人可要求中标人支付违约金，违约金按每迟延交付一日的应交付而未交付价格的</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0.5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%计算，最高限额为总价的</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5</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由采购人从待付款中扣除。迟延交付的违约金计算数额达到前述最高限额之日起，采购人有权在要求中标人支付违约金的同时，书面通知中标人解除合同，并要求中标人在</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7</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个工作日内返还已付款。</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10.2按照前述</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.1约定要求支付违约金的同时，采购人仍有权要求中标人继续履行义务，采取补救措施，并有权按照采购人实际损失情况要求中标人赔偿损失。</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10.3如果出现政府采购监督管理部门</w:t>
      </w:r>
      <w:r>
        <w:rPr>
          <w:rFonts w:hint="eastAsia" w:ascii="宋体" w:hAnsi="宋体" w:cs="宋体"/>
          <w:color w:val="auto"/>
          <w:kern w:val="2"/>
          <w:sz w:val="24"/>
          <w:szCs w:val="24"/>
          <w:lang w:val="en-US" w:eastAsia="zh-CN" w:bidi="ar-SA"/>
        </w:rPr>
        <w:t>等</w:t>
      </w:r>
      <w:r>
        <w:rPr>
          <w:rFonts w:hint="eastAsia" w:ascii="宋体" w:hAnsi="宋体" w:eastAsia="宋体" w:cs="宋体"/>
          <w:color w:val="auto"/>
          <w:kern w:val="2"/>
          <w:sz w:val="24"/>
          <w:szCs w:val="24"/>
          <w:lang w:val="en-US" w:eastAsia="zh-CN" w:bidi="ar-SA"/>
        </w:rPr>
        <w:t>在处理投诉事项期间，通知暂停采购活动的情形，或者询问或质疑事项</w:t>
      </w:r>
      <w:r>
        <w:rPr>
          <w:rFonts w:hint="eastAsia" w:ascii="宋体" w:hAnsi="宋体" w:cs="宋体"/>
          <w:color w:val="auto"/>
          <w:kern w:val="2"/>
          <w:sz w:val="24"/>
          <w:szCs w:val="24"/>
          <w:lang w:val="en-US" w:eastAsia="zh-CN" w:bidi="ar-SA"/>
        </w:rPr>
        <w:t>等</w:t>
      </w:r>
      <w:r>
        <w:rPr>
          <w:rFonts w:hint="eastAsia" w:ascii="宋体" w:hAnsi="宋体" w:eastAsia="宋体" w:cs="宋体"/>
          <w:color w:val="auto"/>
          <w:kern w:val="2"/>
          <w:sz w:val="24"/>
          <w:szCs w:val="24"/>
          <w:lang w:val="en-US" w:eastAsia="zh-CN" w:bidi="ar-SA"/>
        </w:rPr>
        <w:t>可能影响中标结果的，导致采购人中止履行合同的情形，均不视为采购人违约。</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十一、违约解除合同</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11.</w:t>
      </w:r>
      <w:r>
        <w:rPr>
          <w:rFonts w:hint="eastAsia" w:ascii="宋体" w:hAnsi="宋体" w:eastAsia="宋体" w:cstheme="minorBidi"/>
          <w:color w:val="auto"/>
          <w:kern w:val="2"/>
          <w:sz w:val="24"/>
          <w:szCs w:val="24"/>
          <w:lang w:val="en-US" w:eastAsia="zh-CN" w:bidi="ar-SA"/>
        </w:rPr>
        <w:t>1在</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违约的情况下，</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可向</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发出书面通知，部分或全部终止合同,同时保留向</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追诉的权利：</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11.</w:t>
      </w:r>
      <w:r>
        <w:rPr>
          <w:rFonts w:hint="eastAsia" w:ascii="宋体" w:hAnsi="宋体" w:eastAsia="宋体" w:cstheme="minorBidi"/>
          <w:color w:val="auto"/>
          <w:kern w:val="2"/>
          <w:sz w:val="24"/>
          <w:szCs w:val="24"/>
          <w:lang w:val="en-US" w:eastAsia="zh-CN" w:bidi="ar-SA"/>
        </w:rPr>
        <w:t>1</w:t>
      </w:r>
      <w:r>
        <w:rPr>
          <w:rFonts w:hint="eastAsia" w:cstheme="minorBidi"/>
          <w:color w:val="auto"/>
          <w:kern w:val="2"/>
          <w:sz w:val="24"/>
          <w:szCs w:val="24"/>
          <w:lang w:val="en-US" w:eastAsia="zh-CN" w:bidi="ar-SA"/>
        </w:rPr>
        <w:t>.1中标人</w:t>
      </w:r>
      <w:r>
        <w:rPr>
          <w:rFonts w:hint="eastAsia" w:ascii="宋体" w:hAnsi="宋体" w:eastAsia="宋体" w:cstheme="minorBidi"/>
          <w:color w:val="auto"/>
          <w:kern w:val="2"/>
          <w:sz w:val="24"/>
          <w:szCs w:val="24"/>
          <w:lang w:val="en-US" w:eastAsia="zh-CN" w:bidi="ar-SA"/>
        </w:rPr>
        <w:t>未能在合同规定的限期或</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同意延长的限期内，提供标的物的；</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11.</w:t>
      </w:r>
      <w:r>
        <w:rPr>
          <w:rFonts w:hint="eastAsia" w:ascii="宋体" w:hAnsi="宋体" w:eastAsia="宋体" w:cstheme="minorBidi"/>
          <w:color w:val="auto"/>
          <w:kern w:val="2"/>
          <w:sz w:val="24"/>
          <w:szCs w:val="24"/>
          <w:lang w:val="en-US" w:eastAsia="zh-CN" w:bidi="ar-SA"/>
        </w:rPr>
        <w:t>1</w:t>
      </w:r>
      <w:r>
        <w:rPr>
          <w:rFonts w:hint="eastAsia" w:cstheme="minorBidi"/>
          <w:color w:val="auto"/>
          <w:kern w:val="2"/>
          <w:sz w:val="24"/>
          <w:szCs w:val="24"/>
          <w:lang w:val="en-US" w:eastAsia="zh-CN" w:bidi="ar-SA"/>
        </w:rPr>
        <w:t>.2中标人</w:t>
      </w:r>
      <w:r>
        <w:rPr>
          <w:rFonts w:hint="eastAsia" w:ascii="宋体" w:hAnsi="宋体" w:eastAsia="宋体" w:cstheme="minorBidi"/>
          <w:color w:val="auto"/>
          <w:kern w:val="2"/>
          <w:sz w:val="24"/>
          <w:szCs w:val="24"/>
          <w:lang w:val="en-US" w:eastAsia="zh-CN" w:bidi="ar-SA"/>
        </w:rPr>
        <w:t>未能履行合同规定的其它主要义务的；</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11.</w:t>
      </w:r>
      <w:r>
        <w:rPr>
          <w:rFonts w:hint="eastAsia" w:ascii="宋体" w:hAnsi="宋体" w:eastAsia="宋体" w:cstheme="minorBidi"/>
          <w:color w:val="auto"/>
          <w:kern w:val="2"/>
          <w:sz w:val="24"/>
          <w:szCs w:val="24"/>
          <w:lang w:val="en-US" w:eastAsia="zh-CN" w:bidi="ar-SA"/>
        </w:rPr>
        <w:t>1</w:t>
      </w:r>
      <w:r>
        <w:rPr>
          <w:rFonts w:hint="eastAsia" w:cstheme="minorBidi"/>
          <w:color w:val="auto"/>
          <w:kern w:val="2"/>
          <w:sz w:val="24"/>
          <w:szCs w:val="24"/>
          <w:lang w:val="en-US" w:eastAsia="zh-CN" w:bidi="ar-SA"/>
        </w:rPr>
        <w:t>.3采购人</w:t>
      </w:r>
      <w:r>
        <w:rPr>
          <w:rFonts w:hint="eastAsia" w:ascii="宋体" w:hAnsi="宋体" w:eastAsia="宋体" w:cstheme="minorBidi"/>
          <w:color w:val="auto"/>
          <w:kern w:val="2"/>
          <w:sz w:val="24"/>
          <w:szCs w:val="24"/>
          <w:lang w:val="en-US" w:eastAsia="zh-CN" w:bidi="ar-SA"/>
        </w:rPr>
        <w:t>认为</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在本合同履行过程中有腐败和欺诈等行为的。</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黑体" w:hAnsi="黑体" w:eastAsia="黑体" w:cs="黑体"/>
          <w:b/>
          <w:color w:val="auto"/>
          <w:kern w:val="44"/>
          <w:sz w:val="32"/>
          <w:szCs w:val="32"/>
          <w:lang w:val="en-US" w:eastAsia="zh-CN" w:bidi="ar-SA"/>
        </w:rPr>
      </w:pPr>
      <w:r>
        <w:rPr>
          <w:rFonts w:hint="eastAsia" w:cstheme="minorBidi"/>
          <w:color w:val="auto"/>
          <w:kern w:val="2"/>
          <w:sz w:val="24"/>
          <w:szCs w:val="24"/>
          <w:lang w:val="en-US" w:eastAsia="zh-CN" w:bidi="ar-SA"/>
        </w:rPr>
        <w:t>11.</w:t>
      </w:r>
      <w:r>
        <w:rPr>
          <w:rFonts w:hint="eastAsia" w:ascii="宋体" w:hAnsi="宋体" w:eastAsia="宋体" w:cstheme="minorBidi"/>
          <w:color w:val="auto"/>
          <w:kern w:val="2"/>
          <w:sz w:val="24"/>
          <w:szCs w:val="24"/>
          <w:lang w:val="en-US" w:eastAsia="zh-CN" w:bidi="ar-SA"/>
        </w:rPr>
        <w:t>2.</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解除合同的，合同于</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发出书面解除合同通知书送达</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之日起解除。</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应在合同解除后</w:t>
      </w:r>
      <w:r>
        <w:rPr>
          <w:rFonts w:hint="eastAsia" w:ascii="宋体" w:hAnsi="宋体" w:eastAsia="宋体" w:cstheme="minorBidi"/>
          <w:color w:val="auto"/>
          <w:kern w:val="2"/>
          <w:sz w:val="24"/>
          <w:szCs w:val="24"/>
          <w:u w:val="single"/>
          <w:lang w:val="en-US" w:eastAsia="zh-CN" w:bidi="ar-SA"/>
        </w:rPr>
        <w:t xml:space="preserve"> 7 </w:t>
      </w:r>
      <w:r>
        <w:rPr>
          <w:rFonts w:hint="eastAsia" w:ascii="宋体" w:hAnsi="宋体" w:eastAsia="宋体" w:cstheme="minorBidi"/>
          <w:color w:val="auto"/>
          <w:kern w:val="2"/>
          <w:sz w:val="24"/>
          <w:szCs w:val="24"/>
          <w:lang w:val="en-US" w:eastAsia="zh-CN" w:bidi="ar-SA"/>
        </w:rPr>
        <w:t>日内退还</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 xml:space="preserve">已支付的合同款，逾期退还合同款的，每日按未退还金额的 </w:t>
      </w:r>
      <w:r>
        <w:rPr>
          <w:rFonts w:hint="eastAsia" w:ascii="宋体" w:hAnsi="宋体" w:eastAsia="宋体" w:cstheme="minorBidi"/>
          <w:color w:val="auto"/>
          <w:kern w:val="2"/>
          <w:sz w:val="24"/>
          <w:szCs w:val="24"/>
          <w:u w:val="single"/>
          <w:lang w:val="en-US" w:eastAsia="zh-CN" w:bidi="ar-SA"/>
        </w:rPr>
        <w:t xml:space="preserve"> 0.5  </w:t>
      </w:r>
      <w:r>
        <w:rPr>
          <w:rFonts w:hint="eastAsia" w:ascii="宋体" w:hAnsi="宋体" w:eastAsia="宋体" w:cstheme="minorBidi"/>
          <w:color w:val="auto"/>
          <w:kern w:val="2"/>
          <w:sz w:val="24"/>
          <w:szCs w:val="24"/>
          <w:lang w:val="en-US" w:eastAsia="zh-CN" w:bidi="ar-SA"/>
        </w:rPr>
        <w:t xml:space="preserve"> %支付违约金。</w:t>
      </w:r>
    </w:p>
    <w:p>
      <w:pPr>
        <w:pStyle w:val="1017"/>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十二、 付款方式</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按《浙江省财政厅关于进一步发挥政府采购政策功能全力推动经济稳进提质的通知》（浙财采监〔2022〕3号）等文件要求，合同生效以及具备实施条件后</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7</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个工作日内，采购人向中标人支付合同总金额</w:t>
      </w:r>
      <w:r>
        <w:rPr>
          <w:rFonts w:hint="eastAsia" w:ascii="宋体" w:hAnsi="宋体" w:cs="宋体"/>
          <w:color w:val="auto"/>
          <w:kern w:val="2"/>
          <w:sz w:val="24"/>
          <w:szCs w:val="24"/>
          <w:lang w:val="en-US" w:eastAsia="zh-CN" w:bidi="ar-SA"/>
        </w:rPr>
        <w:t>不少于</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40</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%的预付款（中标人需提交银行、保险公司等金融机构出具的预付款保函或其他担保措施。中标人在签订合同时，表示无需预付款或主动要求降低预付款比例的，可不适用本条款）；安装调试完毕并验收通过后</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15</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个工作日内，采购人支付中标人</w:t>
      </w:r>
      <w:r>
        <w:rPr>
          <w:rFonts w:hint="eastAsia" w:ascii="宋体" w:hAnsi="宋体" w:cs="宋体"/>
          <w:color w:val="auto"/>
          <w:kern w:val="2"/>
          <w:sz w:val="24"/>
          <w:szCs w:val="24"/>
          <w:lang w:val="en-US" w:eastAsia="zh-CN" w:bidi="ar-SA"/>
        </w:rPr>
        <w:t>不多于</w:t>
      </w:r>
      <w:r>
        <w:rPr>
          <w:rFonts w:hint="eastAsia" w:ascii="宋体" w:hAnsi="宋体" w:eastAsia="宋体" w:cs="宋体"/>
          <w:color w:val="auto"/>
          <w:kern w:val="2"/>
          <w:sz w:val="24"/>
          <w:szCs w:val="24"/>
          <w:lang w:val="en-US" w:eastAsia="zh-CN" w:bidi="ar-SA"/>
        </w:rPr>
        <w:t>合同总价的</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60</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%。每次付款前，中标人应开具正规、足额的发票，否则</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有权拒绝付款。具体付款方式由双方协商后在合同中明确。</w:t>
      </w:r>
    </w:p>
    <w:p>
      <w:pPr>
        <w:pStyle w:val="1017"/>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十三、最高限价</w:t>
      </w:r>
    </w:p>
    <w:p>
      <w:pPr>
        <w:ind w:firstLine="482" w:firstLineChars="200"/>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本次采购最高限价为人民币（大写）壹佰陆拾万圆 （¥1600000.00）整。任何超过最高限价的报价将被认定为无效报价（包含设备、货物运输、安装、调试、培训、售后服务、人员工资、保险、税费等本项目实施的一切费用）。</w:t>
      </w: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08042"/>
      <w:bookmarkEnd w:id="26"/>
      <w:bookmarkStart w:id="27" w:name="_Toc184313264"/>
      <w:bookmarkEnd w:id="27"/>
      <w:bookmarkStart w:id="28" w:name="_Toc184312076"/>
      <w:bookmarkEnd w:id="28"/>
      <w:bookmarkStart w:id="29" w:name="_Toc184314478"/>
      <w:bookmarkEnd w:id="29"/>
      <w:bookmarkStart w:id="30" w:name="_Toc184308062"/>
      <w:bookmarkEnd w:id="30"/>
      <w:bookmarkStart w:id="31" w:name="_Toc184308054"/>
      <w:bookmarkEnd w:id="31"/>
      <w:bookmarkStart w:id="32" w:name="_Toc184314417"/>
      <w:bookmarkEnd w:id="32"/>
      <w:bookmarkStart w:id="33" w:name="_Toc184308055"/>
      <w:bookmarkEnd w:id="33"/>
      <w:bookmarkStart w:id="34" w:name="_Toc184310272"/>
      <w:bookmarkEnd w:id="34"/>
      <w:bookmarkStart w:id="35" w:name="_Toc184313243"/>
      <w:bookmarkEnd w:id="35"/>
      <w:bookmarkStart w:id="36" w:name="_Toc184308050"/>
      <w:bookmarkEnd w:id="36"/>
      <w:bookmarkStart w:id="37" w:name="_Toc184310290"/>
      <w:bookmarkEnd w:id="37"/>
      <w:bookmarkStart w:id="38" w:name="_Toc184314459"/>
      <w:bookmarkEnd w:id="38"/>
      <w:bookmarkStart w:id="39" w:name="_Toc184312124"/>
      <w:bookmarkEnd w:id="39"/>
      <w:bookmarkStart w:id="40" w:name="_Toc184313307"/>
      <w:bookmarkEnd w:id="40"/>
      <w:bookmarkStart w:id="41" w:name="_Toc184314430"/>
      <w:bookmarkEnd w:id="41"/>
      <w:bookmarkStart w:id="42" w:name="_Toc184308098"/>
      <w:bookmarkEnd w:id="42"/>
      <w:bookmarkStart w:id="43" w:name="_Toc184308056"/>
      <w:bookmarkEnd w:id="43"/>
      <w:bookmarkStart w:id="44" w:name="_Toc184310339"/>
      <w:bookmarkEnd w:id="44"/>
      <w:bookmarkStart w:id="45" w:name="_Toc184312086"/>
      <w:bookmarkEnd w:id="45"/>
      <w:bookmarkStart w:id="46" w:name="_Toc184310344"/>
      <w:bookmarkEnd w:id="46"/>
      <w:bookmarkStart w:id="47" w:name="_Toc184312113"/>
      <w:bookmarkEnd w:id="47"/>
      <w:bookmarkStart w:id="48" w:name="_Toc184308045"/>
      <w:bookmarkEnd w:id="48"/>
      <w:bookmarkStart w:id="49" w:name="_Toc184310292"/>
      <w:bookmarkEnd w:id="49"/>
      <w:bookmarkStart w:id="50" w:name="_Toc184313244"/>
      <w:bookmarkEnd w:id="50"/>
      <w:bookmarkStart w:id="51" w:name="_Toc184314433"/>
      <w:bookmarkEnd w:id="51"/>
      <w:bookmarkStart w:id="52" w:name="_Toc184310276"/>
      <w:bookmarkEnd w:id="52"/>
      <w:bookmarkStart w:id="53" w:name="_Toc184308071"/>
      <w:bookmarkEnd w:id="53"/>
      <w:bookmarkStart w:id="54" w:name="_Toc184314436"/>
      <w:bookmarkEnd w:id="54"/>
      <w:bookmarkStart w:id="55" w:name="_Toc184313266"/>
      <w:bookmarkEnd w:id="55"/>
      <w:bookmarkStart w:id="56" w:name="_Toc184314476"/>
      <w:bookmarkEnd w:id="56"/>
      <w:bookmarkStart w:id="57" w:name="_Toc184314429"/>
      <w:bookmarkEnd w:id="57"/>
      <w:bookmarkStart w:id="58" w:name="_Toc184310320"/>
      <w:bookmarkEnd w:id="58"/>
      <w:bookmarkStart w:id="59" w:name="_Toc184310315"/>
      <w:bookmarkEnd w:id="59"/>
      <w:bookmarkStart w:id="60" w:name="_Toc184314421"/>
      <w:bookmarkEnd w:id="60"/>
      <w:bookmarkStart w:id="61" w:name="_Toc184310304"/>
      <w:bookmarkEnd w:id="61"/>
      <w:bookmarkStart w:id="62" w:name="_Toc184312114"/>
      <w:bookmarkEnd w:id="62"/>
      <w:bookmarkStart w:id="63" w:name="_Toc184313254"/>
      <w:bookmarkEnd w:id="63"/>
      <w:bookmarkStart w:id="64" w:name="_Toc184310285"/>
      <w:bookmarkEnd w:id="64"/>
      <w:bookmarkStart w:id="65" w:name="_Toc184313246"/>
      <w:bookmarkEnd w:id="65"/>
      <w:bookmarkStart w:id="66" w:name="_Toc184314453"/>
      <w:bookmarkEnd w:id="66"/>
      <w:bookmarkStart w:id="67" w:name="_Toc184308065"/>
      <w:bookmarkEnd w:id="67"/>
      <w:bookmarkStart w:id="68" w:name="_Toc184313258"/>
      <w:bookmarkEnd w:id="68"/>
      <w:bookmarkStart w:id="69" w:name="_Toc184310297"/>
      <w:bookmarkEnd w:id="69"/>
      <w:bookmarkStart w:id="70" w:name="_Toc184312095"/>
      <w:bookmarkEnd w:id="70"/>
      <w:bookmarkStart w:id="71" w:name="_Toc184312105"/>
      <w:bookmarkEnd w:id="71"/>
      <w:bookmarkStart w:id="72" w:name="_Toc184308105"/>
      <w:bookmarkEnd w:id="72"/>
      <w:bookmarkStart w:id="73" w:name="_Toc184313306"/>
      <w:bookmarkEnd w:id="73"/>
      <w:bookmarkStart w:id="74" w:name="_Toc184308104"/>
      <w:bookmarkEnd w:id="74"/>
      <w:bookmarkStart w:id="75" w:name="_Toc184310331"/>
      <w:bookmarkEnd w:id="75"/>
      <w:bookmarkStart w:id="76" w:name="_Toc184313298"/>
      <w:bookmarkEnd w:id="76"/>
      <w:bookmarkStart w:id="77" w:name="_Toc184312094"/>
      <w:bookmarkEnd w:id="77"/>
      <w:bookmarkStart w:id="78" w:name="_Toc184312131"/>
      <w:bookmarkEnd w:id="78"/>
      <w:bookmarkStart w:id="79" w:name="_Toc184308086"/>
      <w:bookmarkEnd w:id="79"/>
      <w:bookmarkStart w:id="80" w:name="_Toc184312068"/>
      <w:bookmarkEnd w:id="80"/>
      <w:bookmarkStart w:id="81" w:name="_Toc184313247"/>
      <w:bookmarkEnd w:id="81"/>
      <w:bookmarkStart w:id="82" w:name="_Toc184312082"/>
      <w:bookmarkEnd w:id="82"/>
      <w:bookmarkStart w:id="83" w:name="_Toc184314449"/>
      <w:bookmarkEnd w:id="83"/>
      <w:bookmarkStart w:id="84" w:name="_Toc184312125"/>
      <w:bookmarkEnd w:id="84"/>
      <w:bookmarkStart w:id="85" w:name="_Toc184312072"/>
      <w:bookmarkEnd w:id="85"/>
      <w:bookmarkStart w:id="86" w:name="_Toc184313265"/>
      <w:bookmarkEnd w:id="86"/>
      <w:bookmarkStart w:id="87" w:name="_Toc184308084"/>
      <w:bookmarkEnd w:id="87"/>
      <w:bookmarkStart w:id="88" w:name="_Toc184312134"/>
      <w:bookmarkEnd w:id="88"/>
      <w:bookmarkStart w:id="89" w:name="_Toc184313278"/>
      <w:bookmarkEnd w:id="89"/>
      <w:bookmarkStart w:id="90" w:name="_Toc184308072"/>
      <w:bookmarkEnd w:id="90"/>
      <w:bookmarkStart w:id="91" w:name="_Toc184313239"/>
      <w:bookmarkEnd w:id="91"/>
      <w:bookmarkStart w:id="92" w:name="_Toc184312137"/>
      <w:bookmarkEnd w:id="92"/>
      <w:bookmarkStart w:id="93" w:name="_Toc184313248"/>
      <w:bookmarkEnd w:id="93"/>
      <w:bookmarkStart w:id="94" w:name="_Toc184308069"/>
      <w:bookmarkEnd w:id="94"/>
      <w:bookmarkStart w:id="95" w:name="_Toc184313270"/>
      <w:bookmarkEnd w:id="95"/>
      <w:bookmarkStart w:id="96" w:name="_Toc184314413"/>
      <w:bookmarkEnd w:id="96"/>
      <w:bookmarkStart w:id="97" w:name="_Toc184312099"/>
      <w:bookmarkEnd w:id="97"/>
      <w:bookmarkStart w:id="98" w:name="_Toc184314419"/>
      <w:bookmarkEnd w:id="98"/>
      <w:bookmarkStart w:id="99" w:name="_Toc184313261"/>
      <w:bookmarkEnd w:id="99"/>
      <w:bookmarkStart w:id="100" w:name="_Toc184314428"/>
      <w:bookmarkEnd w:id="100"/>
      <w:bookmarkStart w:id="101" w:name="_Toc184314455"/>
      <w:bookmarkEnd w:id="101"/>
      <w:bookmarkStart w:id="102" w:name="_Toc184313253"/>
      <w:bookmarkEnd w:id="102"/>
      <w:bookmarkStart w:id="103" w:name="_Toc184310323"/>
      <w:bookmarkEnd w:id="103"/>
      <w:bookmarkStart w:id="104" w:name="_Toc184313263"/>
      <w:bookmarkEnd w:id="104"/>
      <w:bookmarkStart w:id="105" w:name="_Toc184314464"/>
      <w:bookmarkEnd w:id="105"/>
      <w:bookmarkStart w:id="106" w:name="_Toc184313272"/>
      <w:bookmarkEnd w:id="106"/>
      <w:bookmarkStart w:id="107" w:name="_Toc184310282"/>
      <w:bookmarkEnd w:id="107"/>
      <w:bookmarkStart w:id="108" w:name="_Toc184312070"/>
      <w:bookmarkEnd w:id="108"/>
      <w:bookmarkStart w:id="109" w:name="_Toc184313252"/>
      <w:bookmarkEnd w:id="109"/>
      <w:bookmarkStart w:id="110" w:name="_Toc184313310"/>
      <w:bookmarkEnd w:id="110"/>
      <w:bookmarkStart w:id="111" w:name="_Toc184312078"/>
      <w:bookmarkEnd w:id="111"/>
      <w:bookmarkStart w:id="112" w:name="_Toc184310342"/>
      <w:bookmarkEnd w:id="112"/>
      <w:bookmarkStart w:id="113" w:name="_Toc184312120"/>
      <w:bookmarkEnd w:id="113"/>
      <w:bookmarkStart w:id="114" w:name="_Toc184310332"/>
      <w:bookmarkEnd w:id="114"/>
      <w:bookmarkStart w:id="115" w:name="_Toc184314420"/>
      <w:bookmarkEnd w:id="115"/>
      <w:bookmarkStart w:id="116" w:name="_Toc184313299"/>
      <w:bookmarkEnd w:id="116"/>
      <w:bookmarkStart w:id="117" w:name="_Toc184313288"/>
      <w:bookmarkEnd w:id="117"/>
      <w:bookmarkStart w:id="118" w:name="_Toc184308108"/>
      <w:bookmarkEnd w:id="118"/>
      <w:bookmarkStart w:id="119" w:name="_Toc184308107"/>
      <w:bookmarkEnd w:id="119"/>
      <w:bookmarkStart w:id="120" w:name="_Toc184312128"/>
      <w:bookmarkEnd w:id="120"/>
      <w:bookmarkStart w:id="121" w:name="_Toc184312074"/>
      <w:bookmarkEnd w:id="121"/>
      <w:bookmarkStart w:id="122" w:name="_Toc184313271"/>
      <w:bookmarkEnd w:id="122"/>
      <w:bookmarkStart w:id="123" w:name="_Toc184312081"/>
      <w:bookmarkEnd w:id="123"/>
      <w:bookmarkStart w:id="124" w:name="_Toc184313257"/>
      <w:bookmarkEnd w:id="124"/>
      <w:bookmarkStart w:id="125" w:name="_Toc184308088"/>
      <w:bookmarkEnd w:id="125"/>
      <w:bookmarkStart w:id="126" w:name="_Toc184308041"/>
      <w:bookmarkEnd w:id="126"/>
      <w:bookmarkStart w:id="127" w:name="_Toc184314441"/>
      <w:bookmarkEnd w:id="127"/>
      <w:bookmarkStart w:id="128" w:name="_Toc184310281"/>
      <w:bookmarkEnd w:id="128"/>
      <w:bookmarkStart w:id="129" w:name="_Toc184313277"/>
      <w:bookmarkEnd w:id="129"/>
      <w:bookmarkStart w:id="130" w:name="_Toc184308067"/>
      <w:bookmarkEnd w:id="130"/>
      <w:bookmarkStart w:id="131" w:name="_Toc184314451"/>
      <w:bookmarkEnd w:id="131"/>
      <w:bookmarkStart w:id="132" w:name="_Toc184313280"/>
      <w:bookmarkEnd w:id="132"/>
      <w:bookmarkStart w:id="133" w:name="_Toc184310298"/>
      <w:bookmarkEnd w:id="133"/>
      <w:bookmarkStart w:id="134" w:name="_Toc184314411"/>
      <w:bookmarkEnd w:id="134"/>
      <w:bookmarkStart w:id="135" w:name="_Toc184313295"/>
      <w:bookmarkEnd w:id="135"/>
      <w:bookmarkStart w:id="136" w:name="_Toc184310283"/>
      <w:bookmarkEnd w:id="136"/>
      <w:bookmarkStart w:id="137" w:name="_Toc184308040"/>
      <w:bookmarkEnd w:id="137"/>
      <w:bookmarkStart w:id="138" w:name="_Toc184313292"/>
      <w:bookmarkEnd w:id="138"/>
      <w:bookmarkStart w:id="139" w:name="_Toc184310319"/>
      <w:bookmarkEnd w:id="139"/>
      <w:bookmarkStart w:id="140" w:name="_Toc184314466"/>
      <w:bookmarkEnd w:id="140"/>
      <w:bookmarkStart w:id="141" w:name="_Toc184308100"/>
      <w:bookmarkEnd w:id="141"/>
      <w:bookmarkStart w:id="142" w:name="_Toc184310328"/>
      <w:bookmarkEnd w:id="142"/>
      <w:bookmarkStart w:id="143" w:name="_Toc184314440"/>
      <w:bookmarkEnd w:id="143"/>
      <w:bookmarkStart w:id="144" w:name="_Toc184314463"/>
      <w:bookmarkEnd w:id="144"/>
      <w:bookmarkStart w:id="145" w:name="_Toc184314482"/>
      <w:bookmarkEnd w:id="145"/>
      <w:bookmarkStart w:id="146" w:name="_Toc184310322"/>
      <w:bookmarkEnd w:id="146"/>
      <w:bookmarkStart w:id="147" w:name="_Toc184313309"/>
      <w:bookmarkEnd w:id="147"/>
      <w:bookmarkStart w:id="148" w:name="_Toc184314474"/>
      <w:bookmarkEnd w:id="148"/>
      <w:bookmarkStart w:id="149" w:name="_Toc184308051"/>
      <w:bookmarkEnd w:id="149"/>
      <w:bookmarkStart w:id="150" w:name="_Toc184314432"/>
      <w:bookmarkEnd w:id="150"/>
      <w:bookmarkStart w:id="151" w:name="_Toc184312098"/>
      <w:bookmarkEnd w:id="151"/>
      <w:bookmarkStart w:id="152" w:name="_Toc184313238"/>
      <w:bookmarkEnd w:id="152"/>
      <w:bookmarkStart w:id="153" w:name="_Toc184314416"/>
      <w:bookmarkEnd w:id="153"/>
      <w:bookmarkStart w:id="154" w:name="_Toc184312067"/>
      <w:bookmarkEnd w:id="154"/>
      <w:bookmarkStart w:id="155" w:name="_Toc184308043"/>
      <w:bookmarkEnd w:id="155"/>
      <w:bookmarkStart w:id="156" w:name="_Toc184314457"/>
      <w:bookmarkEnd w:id="156"/>
      <w:bookmarkStart w:id="157" w:name="_Toc184312085"/>
      <w:bookmarkEnd w:id="157"/>
      <w:bookmarkStart w:id="158" w:name="_Toc184310308"/>
      <w:bookmarkEnd w:id="158"/>
      <w:bookmarkStart w:id="159" w:name="_Toc184313249"/>
      <w:bookmarkEnd w:id="159"/>
      <w:bookmarkStart w:id="160" w:name="_Toc184310336"/>
      <w:bookmarkEnd w:id="160"/>
      <w:bookmarkStart w:id="161" w:name="_Toc184308048"/>
      <w:bookmarkEnd w:id="161"/>
      <w:bookmarkStart w:id="162" w:name="_Toc184313293"/>
      <w:bookmarkEnd w:id="162"/>
      <w:bookmarkStart w:id="163" w:name="_Toc184313283"/>
      <w:bookmarkEnd w:id="163"/>
      <w:bookmarkStart w:id="164" w:name="_Toc184308078"/>
      <w:bookmarkEnd w:id="164"/>
      <w:bookmarkStart w:id="165" w:name="_Toc184312123"/>
      <w:bookmarkEnd w:id="165"/>
      <w:bookmarkStart w:id="166" w:name="_Toc184308063"/>
      <w:bookmarkEnd w:id="166"/>
      <w:bookmarkStart w:id="167" w:name="_Toc184312117"/>
      <w:bookmarkEnd w:id="167"/>
      <w:bookmarkStart w:id="168" w:name="_Toc184314410"/>
      <w:bookmarkEnd w:id="168"/>
      <w:bookmarkStart w:id="169" w:name="_Toc184314460"/>
      <w:bookmarkEnd w:id="169"/>
      <w:bookmarkStart w:id="170" w:name="_Toc184313242"/>
      <w:bookmarkEnd w:id="170"/>
      <w:bookmarkStart w:id="171" w:name="_Toc184310293"/>
      <w:bookmarkEnd w:id="171"/>
      <w:bookmarkStart w:id="172" w:name="_Toc184308066"/>
      <w:bookmarkEnd w:id="172"/>
      <w:bookmarkStart w:id="173" w:name="_Toc184313303"/>
      <w:bookmarkEnd w:id="173"/>
      <w:bookmarkStart w:id="174" w:name="_Toc184312138"/>
      <w:bookmarkEnd w:id="174"/>
      <w:bookmarkStart w:id="175" w:name="_Toc184312109"/>
      <w:bookmarkEnd w:id="175"/>
      <w:bookmarkStart w:id="176" w:name="_Toc184308102"/>
      <w:bookmarkEnd w:id="176"/>
      <w:bookmarkStart w:id="177" w:name="_Toc184310333"/>
      <w:bookmarkEnd w:id="177"/>
      <w:bookmarkStart w:id="178" w:name="_Toc184308089"/>
      <w:bookmarkEnd w:id="178"/>
      <w:bookmarkStart w:id="179" w:name="_Toc184308096"/>
      <w:bookmarkEnd w:id="179"/>
      <w:bookmarkStart w:id="180" w:name="_Toc184308061"/>
      <w:bookmarkEnd w:id="180"/>
      <w:bookmarkStart w:id="181" w:name="_Toc184310316"/>
      <w:bookmarkEnd w:id="181"/>
      <w:bookmarkStart w:id="182" w:name="_Toc184314445"/>
      <w:bookmarkEnd w:id="182"/>
      <w:bookmarkStart w:id="183" w:name="_Toc184308082"/>
      <w:bookmarkEnd w:id="183"/>
      <w:bookmarkStart w:id="184" w:name="_Toc184312106"/>
      <w:bookmarkEnd w:id="184"/>
      <w:bookmarkStart w:id="185" w:name="_Toc184308058"/>
      <w:bookmarkEnd w:id="185"/>
      <w:bookmarkStart w:id="186" w:name="_Toc184312136"/>
      <w:bookmarkEnd w:id="186"/>
      <w:bookmarkStart w:id="187" w:name="_Toc184310303"/>
      <w:bookmarkEnd w:id="187"/>
      <w:bookmarkStart w:id="188" w:name="_Toc184310291"/>
      <w:bookmarkEnd w:id="188"/>
      <w:bookmarkStart w:id="189" w:name="_Toc184313256"/>
      <w:bookmarkEnd w:id="189"/>
      <w:bookmarkStart w:id="190" w:name="_Toc184313250"/>
      <w:bookmarkEnd w:id="190"/>
      <w:bookmarkStart w:id="191" w:name="_Toc184312119"/>
      <w:bookmarkEnd w:id="191"/>
      <w:bookmarkStart w:id="192" w:name="_Toc184314465"/>
      <w:bookmarkEnd w:id="192"/>
      <w:bookmarkStart w:id="193" w:name="_Toc184310295"/>
      <w:bookmarkEnd w:id="193"/>
      <w:bookmarkStart w:id="194" w:name="_Toc184310274"/>
      <w:bookmarkEnd w:id="194"/>
      <w:bookmarkStart w:id="195" w:name="_Toc184313305"/>
      <w:bookmarkEnd w:id="195"/>
      <w:bookmarkStart w:id="196" w:name="_Toc184313259"/>
      <w:bookmarkEnd w:id="196"/>
      <w:bookmarkStart w:id="197" w:name="_Toc184308064"/>
      <w:bookmarkEnd w:id="197"/>
      <w:bookmarkStart w:id="198" w:name="_Toc184308094"/>
      <w:bookmarkEnd w:id="198"/>
      <w:bookmarkStart w:id="199" w:name="_Toc184308049"/>
      <w:bookmarkEnd w:id="199"/>
      <w:bookmarkStart w:id="200" w:name="_Toc184312100"/>
      <w:bookmarkEnd w:id="200"/>
      <w:bookmarkStart w:id="201" w:name="_Toc184312139"/>
      <w:bookmarkEnd w:id="201"/>
      <w:bookmarkStart w:id="202" w:name="_Toc184310275"/>
      <w:bookmarkEnd w:id="202"/>
      <w:bookmarkStart w:id="203" w:name="_Toc184312133"/>
      <w:bookmarkEnd w:id="203"/>
      <w:bookmarkStart w:id="204" w:name="_Toc184312108"/>
      <w:bookmarkEnd w:id="204"/>
      <w:bookmarkStart w:id="205" w:name="_Toc184308101"/>
      <w:bookmarkEnd w:id="205"/>
      <w:bookmarkStart w:id="206" w:name="_Toc184313291"/>
      <w:bookmarkEnd w:id="206"/>
      <w:bookmarkStart w:id="207" w:name="_Toc184308091"/>
      <w:bookmarkEnd w:id="207"/>
      <w:bookmarkStart w:id="208" w:name="_Toc184312121"/>
      <w:bookmarkEnd w:id="208"/>
      <w:bookmarkStart w:id="209" w:name="_Toc184314422"/>
      <w:bookmarkEnd w:id="209"/>
      <w:bookmarkStart w:id="210" w:name="_Toc184313294"/>
      <w:bookmarkEnd w:id="210"/>
      <w:bookmarkStart w:id="211" w:name="_Toc184310273"/>
      <w:bookmarkEnd w:id="211"/>
      <w:bookmarkStart w:id="212" w:name="_Toc184312104"/>
      <w:bookmarkEnd w:id="212"/>
      <w:bookmarkStart w:id="213" w:name="_Toc184314479"/>
      <w:bookmarkEnd w:id="213"/>
      <w:bookmarkStart w:id="214" w:name="_Toc184312083"/>
      <w:bookmarkEnd w:id="214"/>
      <w:bookmarkStart w:id="215" w:name="_Toc184313279"/>
      <w:bookmarkEnd w:id="215"/>
      <w:bookmarkStart w:id="216" w:name="_Toc184314481"/>
      <w:bookmarkEnd w:id="216"/>
      <w:bookmarkStart w:id="217" w:name="_Toc184308053"/>
      <w:bookmarkEnd w:id="217"/>
      <w:bookmarkStart w:id="218" w:name="_Toc184308057"/>
      <w:bookmarkEnd w:id="218"/>
      <w:bookmarkStart w:id="219" w:name="_Toc184310305"/>
      <w:bookmarkEnd w:id="219"/>
      <w:bookmarkStart w:id="220" w:name="_Toc184310341"/>
      <w:bookmarkEnd w:id="220"/>
      <w:bookmarkStart w:id="221" w:name="_Toc184313240"/>
      <w:bookmarkEnd w:id="221"/>
      <w:bookmarkStart w:id="222" w:name="_Toc184313275"/>
      <w:bookmarkEnd w:id="222"/>
      <w:bookmarkStart w:id="223" w:name="_Toc184310334"/>
      <w:bookmarkEnd w:id="223"/>
      <w:bookmarkStart w:id="224" w:name="_Toc184310325"/>
      <w:bookmarkEnd w:id="224"/>
      <w:bookmarkStart w:id="225" w:name="_Toc184308090"/>
      <w:bookmarkEnd w:id="225"/>
      <w:bookmarkStart w:id="226" w:name="_Toc184308092"/>
      <w:bookmarkEnd w:id="226"/>
      <w:bookmarkStart w:id="227" w:name="_Toc184308036"/>
      <w:bookmarkEnd w:id="227"/>
      <w:bookmarkStart w:id="228" w:name="_Toc184308085"/>
      <w:bookmarkEnd w:id="228"/>
      <w:bookmarkStart w:id="229" w:name="_Toc184310309"/>
      <w:bookmarkEnd w:id="229"/>
      <w:bookmarkStart w:id="230" w:name="_Toc184314423"/>
      <w:bookmarkEnd w:id="230"/>
      <w:bookmarkStart w:id="231" w:name="_Toc184312127"/>
      <w:bookmarkEnd w:id="231"/>
      <w:bookmarkStart w:id="232" w:name="_Toc184313268"/>
      <w:bookmarkEnd w:id="232"/>
      <w:bookmarkStart w:id="233" w:name="_Toc184310287"/>
      <w:bookmarkEnd w:id="233"/>
      <w:bookmarkStart w:id="234" w:name="_Toc184314472"/>
      <w:bookmarkEnd w:id="234"/>
      <w:bookmarkStart w:id="235" w:name="_Toc184314444"/>
      <w:bookmarkEnd w:id="235"/>
      <w:bookmarkStart w:id="236" w:name="_Toc184313302"/>
      <w:bookmarkEnd w:id="236"/>
      <w:bookmarkStart w:id="237" w:name="_Toc184314435"/>
      <w:bookmarkEnd w:id="237"/>
      <w:bookmarkStart w:id="238" w:name="_Toc184314467"/>
      <w:bookmarkEnd w:id="238"/>
      <w:bookmarkStart w:id="239" w:name="_Toc184314450"/>
      <w:bookmarkEnd w:id="239"/>
      <w:bookmarkStart w:id="240" w:name="_Toc184310343"/>
      <w:bookmarkEnd w:id="240"/>
      <w:bookmarkStart w:id="241" w:name="_Toc184313267"/>
      <w:bookmarkEnd w:id="241"/>
      <w:bookmarkStart w:id="242" w:name="_Toc184310294"/>
      <w:bookmarkEnd w:id="242"/>
      <w:bookmarkStart w:id="243" w:name="_Toc184310296"/>
      <w:bookmarkEnd w:id="243"/>
      <w:bookmarkStart w:id="244" w:name="_Toc184308083"/>
      <w:bookmarkEnd w:id="244"/>
      <w:bookmarkStart w:id="245" w:name="_Toc184310279"/>
      <w:bookmarkEnd w:id="245"/>
      <w:bookmarkStart w:id="246" w:name="_Toc184313301"/>
      <w:bookmarkEnd w:id="246"/>
      <w:bookmarkStart w:id="247" w:name="_Toc184308060"/>
      <w:bookmarkEnd w:id="247"/>
      <w:bookmarkStart w:id="248" w:name="_Toc184312093"/>
      <w:bookmarkEnd w:id="248"/>
      <w:bookmarkStart w:id="249" w:name="_Toc184313241"/>
      <w:bookmarkEnd w:id="249"/>
      <w:bookmarkStart w:id="250" w:name="_Toc184310327"/>
      <w:bookmarkEnd w:id="250"/>
      <w:bookmarkStart w:id="251" w:name="_Toc184310326"/>
      <w:bookmarkEnd w:id="251"/>
      <w:bookmarkStart w:id="252" w:name="_Toc184312071"/>
      <w:bookmarkEnd w:id="252"/>
      <w:bookmarkStart w:id="253" w:name="_Toc184308077"/>
      <w:bookmarkEnd w:id="253"/>
      <w:bookmarkStart w:id="254" w:name="_Toc184310312"/>
      <w:bookmarkEnd w:id="254"/>
      <w:bookmarkStart w:id="255" w:name="_Toc184314415"/>
      <w:bookmarkEnd w:id="255"/>
      <w:bookmarkStart w:id="256" w:name="_Toc184314470"/>
      <w:bookmarkEnd w:id="256"/>
      <w:bookmarkStart w:id="257" w:name="_Toc184313285"/>
      <w:bookmarkEnd w:id="257"/>
      <w:bookmarkStart w:id="258" w:name="_Toc184312122"/>
      <w:bookmarkEnd w:id="258"/>
      <w:bookmarkStart w:id="259" w:name="_Toc184308076"/>
      <w:bookmarkEnd w:id="259"/>
      <w:bookmarkStart w:id="260" w:name="_Toc184310340"/>
      <w:bookmarkEnd w:id="260"/>
      <w:bookmarkStart w:id="261" w:name="_Toc184312129"/>
      <w:bookmarkEnd w:id="261"/>
      <w:bookmarkStart w:id="262" w:name="_Toc184310313"/>
      <w:bookmarkEnd w:id="262"/>
      <w:bookmarkStart w:id="263" w:name="_Toc184314431"/>
      <w:bookmarkEnd w:id="263"/>
      <w:bookmarkStart w:id="264" w:name="_Toc184308103"/>
      <w:bookmarkEnd w:id="264"/>
      <w:bookmarkStart w:id="265" w:name="_Toc184310289"/>
      <w:bookmarkEnd w:id="265"/>
      <w:bookmarkStart w:id="266" w:name="_Toc184312091"/>
      <w:bookmarkEnd w:id="266"/>
      <w:bookmarkStart w:id="267" w:name="_Toc184312107"/>
      <w:bookmarkEnd w:id="267"/>
      <w:bookmarkStart w:id="268" w:name="_Toc184310329"/>
      <w:bookmarkEnd w:id="268"/>
      <w:bookmarkStart w:id="269" w:name="_Toc184310338"/>
      <w:bookmarkEnd w:id="269"/>
      <w:bookmarkStart w:id="270" w:name="_Toc184312087"/>
      <w:bookmarkEnd w:id="270"/>
      <w:bookmarkStart w:id="271" w:name="_Toc184312092"/>
      <w:bookmarkEnd w:id="271"/>
      <w:bookmarkStart w:id="272" w:name="_Toc184314462"/>
      <w:bookmarkEnd w:id="272"/>
      <w:bookmarkStart w:id="273" w:name="_Toc184314454"/>
      <w:bookmarkEnd w:id="273"/>
      <w:bookmarkStart w:id="274" w:name="_Toc184313286"/>
      <w:bookmarkEnd w:id="274"/>
      <w:bookmarkStart w:id="275" w:name="_Toc184314469"/>
      <w:bookmarkEnd w:id="275"/>
      <w:bookmarkStart w:id="276" w:name="_Toc184310330"/>
      <w:bookmarkEnd w:id="276"/>
      <w:bookmarkStart w:id="277" w:name="_Toc184314461"/>
      <w:bookmarkEnd w:id="277"/>
      <w:bookmarkStart w:id="278" w:name="_Toc184308080"/>
      <w:bookmarkEnd w:id="278"/>
      <w:bookmarkStart w:id="279" w:name="_Toc184312112"/>
      <w:bookmarkEnd w:id="279"/>
      <w:bookmarkStart w:id="280" w:name="_Toc184308046"/>
      <w:bookmarkEnd w:id="280"/>
      <w:bookmarkStart w:id="281" w:name="_Toc184312118"/>
      <w:bookmarkEnd w:id="281"/>
      <w:bookmarkStart w:id="282" w:name="_Toc184314480"/>
      <w:bookmarkEnd w:id="282"/>
      <w:bookmarkStart w:id="283" w:name="_Toc184314452"/>
      <w:bookmarkEnd w:id="283"/>
      <w:bookmarkStart w:id="284" w:name="_Toc184313304"/>
      <w:bookmarkEnd w:id="284"/>
      <w:bookmarkStart w:id="285" w:name="_Toc184314443"/>
      <w:bookmarkEnd w:id="285"/>
      <w:bookmarkStart w:id="286" w:name="_Toc184313297"/>
      <w:bookmarkEnd w:id="286"/>
      <w:bookmarkStart w:id="287" w:name="_Toc184314471"/>
      <w:bookmarkEnd w:id="287"/>
      <w:bookmarkStart w:id="288" w:name="_Toc184312080"/>
      <w:bookmarkEnd w:id="288"/>
      <w:bookmarkStart w:id="289" w:name="_Toc184310317"/>
      <w:bookmarkEnd w:id="289"/>
      <w:bookmarkStart w:id="290" w:name="_Toc184314456"/>
      <w:bookmarkEnd w:id="290"/>
      <w:bookmarkStart w:id="291" w:name="_Toc184312079"/>
      <w:bookmarkEnd w:id="291"/>
      <w:bookmarkStart w:id="292" w:name="_Toc184312088"/>
      <w:bookmarkEnd w:id="292"/>
      <w:bookmarkStart w:id="293" w:name="_Toc184308097"/>
      <w:bookmarkEnd w:id="293"/>
      <w:bookmarkStart w:id="294" w:name="_Toc184312097"/>
      <w:bookmarkEnd w:id="294"/>
      <w:bookmarkStart w:id="295" w:name="_Toc184308081"/>
      <w:bookmarkEnd w:id="295"/>
      <w:bookmarkStart w:id="296" w:name="_Toc184312130"/>
      <w:bookmarkEnd w:id="296"/>
      <w:bookmarkStart w:id="297" w:name="_Toc184310307"/>
      <w:bookmarkEnd w:id="297"/>
      <w:bookmarkStart w:id="298" w:name="_Toc184313274"/>
      <w:bookmarkEnd w:id="298"/>
      <w:bookmarkStart w:id="299" w:name="_Toc184314447"/>
      <w:bookmarkEnd w:id="299"/>
      <w:bookmarkStart w:id="300" w:name="_Toc184312126"/>
      <w:bookmarkEnd w:id="300"/>
      <w:bookmarkStart w:id="301" w:name="_Toc184312115"/>
      <w:bookmarkEnd w:id="301"/>
      <w:bookmarkStart w:id="302" w:name="_Toc184312084"/>
      <w:bookmarkEnd w:id="302"/>
      <w:bookmarkStart w:id="303" w:name="_Toc184308068"/>
      <w:bookmarkEnd w:id="303"/>
      <w:bookmarkStart w:id="304" w:name="_Toc184308044"/>
      <w:bookmarkEnd w:id="304"/>
      <w:bookmarkStart w:id="305" w:name="_Toc184310306"/>
      <w:bookmarkEnd w:id="305"/>
      <w:bookmarkStart w:id="306" w:name="_Toc184312132"/>
      <w:bookmarkEnd w:id="306"/>
      <w:bookmarkStart w:id="307" w:name="_Toc184308037"/>
      <w:bookmarkEnd w:id="307"/>
      <w:bookmarkStart w:id="308" w:name="_Toc184312116"/>
      <w:bookmarkEnd w:id="308"/>
      <w:bookmarkStart w:id="309" w:name="_Toc184308087"/>
      <w:bookmarkEnd w:id="309"/>
      <w:bookmarkStart w:id="310" w:name="_Toc184313251"/>
      <w:bookmarkEnd w:id="310"/>
      <w:bookmarkStart w:id="311" w:name="_Toc184310324"/>
      <w:bookmarkEnd w:id="311"/>
      <w:bookmarkStart w:id="312" w:name="_Toc184310311"/>
      <w:bookmarkEnd w:id="312"/>
      <w:bookmarkStart w:id="313" w:name="_Toc184308039"/>
      <w:bookmarkEnd w:id="313"/>
      <w:bookmarkStart w:id="314" w:name="_Toc184314424"/>
      <w:bookmarkEnd w:id="314"/>
      <w:bookmarkStart w:id="315" w:name="_Toc184308095"/>
      <w:bookmarkEnd w:id="315"/>
      <w:bookmarkStart w:id="316" w:name="_Toc184313287"/>
      <w:bookmarkEnd w:id="316"/>
      <w:bookmarkStart w:id="317" w:name="_Toc184314414"/>
      <w:bookmarkEnd w:id="317"/>
      <w:bookmarkStart w:id="318" w:name="_Toc184308038"/>
      <w:bookmarkEnd w:id="318"/>
      <w:bookmarkStart w:id="319" w:name="_Toc184313296"/>
      <w:bookmarkEnd w:id="319"/>
      <w:bookmarkStart w:id="320" w:name="_Toc184308093"/>
      <w:bookmarkEnd w:id="320"/>
      <w:bookmarkStart w:id="321" w:name="_Toc184314425"/>
      <w:bookmarkEnd w:id="321"/>
      <w:bookmarkStart w:id="322" w:name="_Toc184310278"/>
      <w:bookmarkEnd w:id="322"/>
      <w:bookmarkStart w:id="323" w:name="_Toc184308075"/>
      <w:bookmarkEnd w:id="323"/>
      <w:bookmarkStart w:id="324" w:name="_Toc184313282"/>
      <w:bookmarkEnd w:id="324"/>
      <w:bookmarkStart w:id="325" w:name="_Toc184310277"/>
      <w:bookmarkEnd w:id="325"/>
      <w:bookmarkStart w:id="326" w:name="_Toc184312135"/>
      <w:bookmarkEnd w:id="326"/>
      <w:bookmarkStart w:id="327" w:name="_Toc184313289"/>
      <w:bookmarkEnd w:id="327"/>
      <w:bookmarkStart w:id="328" w:name="_Toc184313262"/>
      <w:bookmarkEnd w:id="328"/>
      <w:bookmarkStart w:id="329" w:name="_Toc184308099"/>
      <w:bookmarkEnd w:id="329"/>
      <w:bookmarkStart w:id="330" w:name="_Toc184314477"/>
      <w:bookmarkEnd w:id="330"/>
      <w:bookmarkStart w:id="331" w:name="_Toc184314418"/>
      <w:bookmarkEnd w:id="331"/>
      <w:bookmarkStart w:id="332" w:name="_Toc184312096"/>
      <w:bookmarkEnd w:id="332"/>
      <w:bookmarkStart w:id="333" w:name="_Toc184308073"/>
      <w:bookmarkEnd w:id="333"/>
      <w:bookmarkStart w:id="334" w:name="_Toc184312111"/>
      <w:bookmarkEnd w:id="334"/>
      <w:bookmarkStart w:id="335" w:name="_Toc184314448"/>
      <w:bookmarkEnd w:id="335"/>
      <w:bookmarkStart w:id="336" w:name="_Toc184312069"/>
      <w:bookmarkEnd w:id="336"/>
      <w:bookmarkStart w:id="337" w:name="_Toc184308106"/>
      <w:bookmarkEnd w:id="337"/>
      <w:bookmarkStart w:id="338" w:name="_Toc184312101"/>
      <w:bookmarkEnd w:id="338"/>
      <w:bookmarkStart w:id="339" w:name="_Toc184310318"/>
      <w:bookmarkEnd w:id="339"/>
      <w:bookmarkStart w:id="340" w:name="_Toc184313273"/>
      <w:bookmarkEnd w:id="340"/>
      <w:bookmarkStart w:id="341" w:name="_Toc184310310"/>
      <w:bookmarkEnd w:id="341"/>
      <w:bookmarkStart w:id="342" w:name="_Toc184308052"/>
      <w:bookmarkEnd w:id="342"/>
      <w:bookmarkStart w:id="343" w:name="_Toc184313281"/>
      <w:bookmarkEnd w:id="343"/>
      <w:bookmarkStart w:id="344" w:name="_Toc184314442"/>
      <w:bookmarkEnd w:id="344"/>
      <w:bookmarkStart w:id="345" w:name="_Toc184313300"/>
      <w:bookmarkEnd w:id="345"/>
      <w:bookmarkStart w:id="346" w:name="_Toc184313269"/>
      <w:bookmarkEnd w:id="346"/>
      <w:bookmarkStart w:id="347" w:name="_Toc184314438"/>
      <w:bookmarkEnd w:id="347"/>
      <w:bookmarkStart w:id="348" w:name="_Toc184312103"/>
      <w:bookmarkEnd w:id="348"/>
      <w:bookmarkStart w:id="349" w:name="_Toc184310300"/>
      <w:bookmarkEnd w:id="349"/>
      <w:bookmarkStart w:id="350" w:name="_Toc184314439"/>
      <w:bookmarkEnd w:id="350"/>
      <w:bookmarkStart w:id="351" w:name="_Toc184312110"/>
      <w:bookmarkEnd w:id="351"/>
      <w:bookmarkStart w:id="352" w:name="_Toc184314475"/>
      <w:bookmarkEnd w:id="352"/>
      <w:bookmarkStart w:id="353" w:name="_Toc184314458"/>
      <w:bookmarkEnd w:id="353"/>
      <w:bookmarkStart w:id="354" w:name="_Toc184310321"/>
      <w:bookmarkEnd w:id="354"/>
      <w:bookmarkStart w:id="355" w:name="_Toc184313276"/>
      <w:bookmarkEnd w:id="355"/>
      <w:bookmarkStart w:id="356" w:name="_Toc184310337"/>
      <w:bookmarkEnd w:id="356"/>
      <w:bookmarkStart w:id="357" w:name="_Toc184310284"/>
      <w:bookmarkEnd w:id="357"/>
      <w:bookmarkStart w:id="358" w:name="_Toc184313308"/>
      <w:bookmarkEnd w:id="358"/>
      <w:bookmarkStart w:id="359" w:name="_Toc184313290"/>
      <w:bookmarkEnd w:id="359"/>
      <w:bookmarkStart w:id="360" w:name="_Toc184308070"/>
      <w:bookmarkEnd w:id="360"/>
      <w:bookmarkStart w:id="361" w:name="_Toc184312089"/>
      <w:bookmarkEnd w:id="361"/>
      <w:bookmarkStart w:id="362" w:name="_Toc184314446"/>
      <w:bookmarkEnd w:id="362"/>
      <w:bookmarkStart w:id="363" w:name="_Toc184314437"/>
      <w:bookmarkEnd w:id="363"/>
      <w:bookmarkStart w:id="364" w:name="_Toc184310299"/>
      <w:bookmarkEnd w:id="364"/>
      <w:bookmarkStart w:id="365" w:name="_Toc184314426"/>
      <w:bookmarkEnd w:id="365"/>
      <w:bookmarkStart w:id="366" w:name="_Toc184312102"/>
      <w:bookmarkEnd w:id="366"/>
      <w:bookmarkStart w:id="367" w:name="_Toc184308079"/>
      <w:bookmarkEnd w:id="367"/>
      <w:bookmarkStart w:id="368" w:name="_Toc184312075"/>
      <w:bookmarkEnd w:id="368"/>
      <w:bookmarkStart w:id="369" w:name="_Toc184313255"/>
      <w:bookmarkEnd w:id="369"/>
      <w:bookmarkStart w:id="370" w:name="_Toc184312077"/>
      <w:bookmarkEnd w:id="370"/>
      <w:bookmarkStart w:id="371" w:name="_Toc184312073"/>
      <w:bookmarkEnd w:id="371"/>
      <w:bookmarkStart w:id="372" w:name="_Toc184310301"/>
      <w:bookmarkEnd w:id="372"/>
      <w:bookmarkStart w:id="373" w:name="_Toc184310335"/>
      <w:bookmarkEnd w:id="373"/>
      <w:bookmarkStart w:id="374" w:name="_Toc184312090"/>
      <w:bookmarkEnd w:id="374"/>
      <w:bookmarkStart w:id="375" w:name="_Toc184314412"/>
      <w:bookmarkEnd w:id="375"/>
      <w:bookmarkStart w:id="376" w:name="_Toc184308074"/>
      <w:bookmarkEnd w:id="376"/>
      <w:bookmarkStart w:id="377" w:name="_Toc184308047"/>
      <w:bookmarkEnd w:id="377"/>
      <w:bookmarkStart w:id="378" w:name="_Toc184313245"/>
      <w:bookmarkEnd w:id="378"/>
      <w:bookmarkStart w:id="379" w:name="_Toc184310302"/>
      <w:bookmarkEnd w:id="379"/>
      <w:bookmarkStart w:id="380" w:name="_Toc184314434"/>
      <w:bookmarkEnd w:id="380"/>
      <w:bookmarkStart w:id="381" w:name="_Toc184310280"/>
      <w:bookmarkEnd w:id="381"/>
      <w:bookmarkStart w:id="382" w:name="_Toc184310314"/>
      <w:bookmarkEnd w:id="382"/>
      <w:bookmarkStart w:id="383" w:name="_Toc184314468"/>
      <w:bookmarkEnd w:id="383"/>
      <w:bookmarkStart w:id="384" w:name="_Toc184314473"/>
      <w:bookmarkEnd w:id="384"/>
      <w:bookmarkStart w:id="385" w:name="_Toc184310288"/>
      <w:bookmarkEnd w:id="385"/>
      <w:bookmarkStart w:id="386" w:name="_Toc184313260"/>
      <w:bookmarkEnd w:id="386"/>
      <w:bookmarkStart w:id="387" w:name="_Toc184310286"/>
      <w:bookmarkEnd w:id="387"/>
      <w:bookmarkStart w:id="388" w:name="_Toc184308059"/>
      <w:bookmarkEnd w:id="388"/>
      <w:bookmarkStart w:id="389" w:name="_Toc184313284"/>
      <w:bookmarkEnd w:id="389"/>
      <w:bookmarkStart w:id="390" w:name="_Toc184314427"/>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6"/>
        <w:tblW w:w="5027"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219"/>
        <w:gridCol w:w="574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评分项目</w:t>
            </w: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评标要点及说明</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投标人综合实力</w:t>
            </w: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ascii="宋体" w:hAnsi="宋体" w:eastAsia="宋体" w:cs="宋体"/>
                <w:color w:val="auto"/>
                <w:kern w:val="0"/>
                <w:sz w:val="24"/>
                <w:szCs w:val="24"/>
                <w:highlight w:val="none"/>
                <w:lang w:eastAsia="zh-CN" w:bidi="ar"/>
              </w:rPr>
            </w:pPr>
            <w:r>
              <w:rPr>
                <w:rFonts w:hint="eastAsia" w:cs="仿宋" w:asciiTheme="minorEastAsia" w:hAnsiTheme="minorEastAsia"/>
                <w:sz w:val="24"/>
                <w:highlight w:val="none"/>
                <w:lang w:val="en-US" w:eastAsia="zh-CN"/>
              </w:rPr>
              <w:t>吸顶式空调产品制造商</w:t>
            </w:r>
            <w:r>
              <w:rPr>
                <w:rFonts w:hint="eastAsia" w:cs="仿宋" w:asciiTheme="minorEastAsia" w:hAnsiTheme="minorEastAsia" w:eastAsiaTheme="minorEastAsia"/>
                <w:sz w:val="24"/>
                <w:highlight w:val="none"/>
              </w:rPr>
              <w:t>具有</w:t>
            </w:r>
            <w:r>
              <w:rPr>
                <w:rFonts w:hint="eastAsia" w:cs="仿宋" w:asciiTheme="minorEastAsia" w:hAnsiTheme="minorEastAsia"/>
                <w:sz w:val="24"/>
                <w:highlight w:val="none"/>
                <w:lang w:val="en-US" w:eastAsia="zh-CN"/>
              </w:rPr>
              <w:t>在</w:t>
            </w:r>
            <w:r>
              <w:rPr>
                <w:rFonts w:hint="eastAsia" w:cs="仿宋" w:asciiTheme="minorEastAsia" w:hAnsiTheme="minorEastAsia" w:eastAsiaTheme="minorEastAsia"/>
                <w:sz w:val="24"/>
                <w:highlight w:val="none"/>
              </w:rPr>
              <w:t>有效</w:t>
            </w:r>
            <w:r>
              <w:rPr>
                <w:rFonts w:hint="eastAsia" w:cs="仿宋" w:asciiTheme="minorEastAsia" w:hAnsiTheme="minorEastAsia"/>
                <w:sz w:val="24"/>
                <w:highlight w:val="none"/>
                <w:lang w:val="en-US" w:eastAsia="zh-CN"/>
              </w:rPr>
              <w:t>期内</w:t>
            </w:r>
            <w:r>
              <w:rPr>
                <w:rFonts w:hint="eastAsia" w:cs="仿宋" w:asciiTheme="minorEastAsia" w:hAnsiTheme="minorEastAsia" w:eastAsiaTheme="minorEastAsia"/>
                <w:sz w:val="24"/>
                <w:highlight w:val="none"/>
              </w:rPr>
              <w:t>的ISO9001质量管理体系认证证书</w:t>
            </w:r>
            <w:r>
              <w:rPr>
                <w:rFonts w:hint="eastAsia" w:cs="仿宋" w:asciiTheme="minorEastAsia" w:hAnsiTheme="minorEastAsia" w:eastAsiaTheme="minorEastAsia"/>
                <w:sz w:val="24"/>
                <w:highlight w:val="none"/>
                <w:lang w:val="en-US" w:eastAsia="zh-CN"/>
              </w:rPr>
              <w:t>得1分；</w:t>
            </w:r>
            <w:r>
              <w:rPr>
                <w:rFonts w:hint="eastAsia" w:cs="仿宋" w:asciiTheme="minorEastAsia" w:hAnsiTheme="minorEastAsia" w:eastAsiaTheme="minorEastAsia"/>
                <w:sz w:val="24"/>
                <w:highlight w:val="none"/>
              </w:rPr>
              <w:t>ISO14001环境管理体系认证证书</w:t>
            </w:r>
            <w:r>
              <w:rPr>
                <w:rFonts w:hint="eastAsia" w:cs="仿宋" w:asciiTheme="minorEastAsia" w:hAnsiTheme="minorEastAsia" w:eastAsiaTheme="minorEastAsia"/>
                <w:sz w:val="24"/>
                <w:highlight w:val="none"/>
                <w:lang w:val="en-US" w:eastAsia="zh-CN"/>
              </w:rPr>
              <w:t>得1分；</w:t>
            </w:r>
            <w:r>
              <w:rPr>
                <w:rFonts w:hint="eastAsia" w:cs="仿宋" w:asciiTheme="minorEastAsia" w:hAnsiTheme="minorEastAsia" w:eastAsiaTheme="minorEastAsia"/>
                <w:sz w:val="24"/>
                <w:highlight w:val="none"/>
              </w:rPr>
              <w:t>ISO45001或</w:t>
            </w:r>
            <w:r>
              <w:rPr>
                <w:rFonts w:hint="eastAsia" w:cs="仿宋" w:asciiTheme="minorEastAsia" w:hAnsiTheme="minorEastAsia" w:eastAsiaTheme="minorEastAsia"/>
                <w:sz w:val="24"/>
                <w:highlight w:val="none"/>
                <w:lang w:val="en-US" w:eastAsia="zh-CN"/>
              </w:rPr>
              <w:t>OHSAS18001</w:t>
            </w:r>
            <w:r>
              <w:rPr>
                <w:rFonts w:hint="eastAsia" w:cs="仿宋" w:asciiTheme="minorEastAsia" w:hAnsiTheme="minorEastAsia" w:eastAsiaTheme="minorEastAsia"/>
                <w:sz w:val="24"/>
                <w:highlight w:val="none"/>
              </w:rPr>
              <w:t>职业健康安全管理体系认证</w:t>
            </w:r>
            <w:r>
              <w:rPr>
                <w:rFonts w:hint="eastAsia" w:cs="仿宋" w:asciiTheme="minorEastAsia" w:hAnsiTheme="minorEastAsia" w:eastAsiaTheme="minorEastAsia"/>
                <w:sz w:val="24"/>
                <w:highlight w:val="none"/>
                <w:lang w:val="en-US" w:eastAsia="zh-CN"/>
              </w:rPr>
              <w:t>得1分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b/>
                <w:sz w:val="24"/>
                <w:highlight w:val="none"/>
              </w:rPr>
              <w:t>（提供相关相关证书扫描件</w:t>
            </w:r>
            <w:r>
              <w:rPr>
                <w:rFonts w:hint="eastAsia" w:cs="仿宋" w:asciiTheme="minorEastAsia" w:hAnsiTheme="minorEastAsia" w:eastAsiaTheme="minorEastAsia"/>
                <w:b/>
                <w:sz w:val="24"/>
                <w:highlight w:val="none"/>
                <w:lang w:val="en-US" w:eastAsia="zh-CN"/>
              </w:rPr>
              <w:t>及CA盖章和制造商盖章</w:t>
            </w:r>
            <w:r>
              <w:rPr>
                <w:rFonts w:hint="eastAsia" w:cs="仿宋" w:asciiTheme="minorEastAsia" w:hAnsiTheme="minorEastAsia" w:eastAsiaTheme="minorEastAsia"/>
                <w:b/>
                <w:sz w:val="24"/>
                <w:highlight w:val="none"/>
              </w:rPr>
              <w:t>）</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项目经验</w:t>
            </w: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ascii="宋体" w:hAnsi="宋体" w:eastAsia="宋体" w:cs="宋体"/>
                <w:color w:val="auto"/>
                <w:kern w:val="0"/>
                <w:sz w:val="24"/>
                <w:szCs w:val="24"/>
                <w:highlight w:val="none"/>
                <w:lang w:bidi="ar"/>
              </w:rPr>
            </w:pPr>
            <w:r>
              <w:rPr>
                <w:rFonts w:hint="eastAsia" w:cs="仿宋" w:asciiTheme="minorEastAsia" w:hAnsiTheme="minorEastAsia" w:eastAsiaTheme="minorEastAsia"/>
                <w:sz w:val="24"/>
                <w:highlight w:val="none"/>
              </w:rPr>
              <w:t>投标人自20</w:t>
            </w:r>
            <w:r>
              <w:rPr>
                <w:rFonts w:hint="eastAsia" w:cs="仿宋" w:asciiTheme="minorEastAsia" w:hAnsiTheme="minorEastAsia"/>
                <w:sz w:val="24"/>
                <w:highlight w:val="none"/>
                <w:lang w:val="en-US" w:eastAsia="zh-CN"/>
              </w:rPr>
              <w:t>22</w:t>
            </w:r>
            <w:r>
              <w:rPr>
                <w:rFonts w:hint="eastAsia" w:cs="仿宋" w:asciiTheme="minorEastAsia" w:hAnsiTheme="minorEastAsia" w:eastAsiaTheme="minorEastAsia"/>
                <w:sz w:val="24"/>
                <w:highlight w:val="none"/>
              </w:rPr>
              <w:t>年1月1日以来（以合同签订时间为准）</w:t>
            </w:r>
            <w:r>
              <w:rPr>
                <w:rFonts w:hint="eastAsia" w:cs="仿宋" w:asciiTheme="minorEastAsia" w:hAnsiTheme="minorEastAsia"/>
                <w:sz w:val="24"/>
                <w:highlight w:val="none"/>
                <w:lang w:val="en-US" w:eastAsia="zh-CN"/>
              </w:rPr>
              <w:t>承接过吸顶式空调合同</w:t>
            </w:r>
            <w:r>
              <w:rPr>
                <w:rFonts w:hint="eastAsia" w:cs="仿宋" w:asciiTheme="minorEastAsia" w:hAnsiTheme="minorEastAsia" w:eastAsiaTheme="minorEastAsia"/>
                <w:sz w:val="24"/>
                <w:highlight w:val="none"/>
              </w:rPr>
              <w:t>（</w:t>
            </w:r>
            <w:r>
              <w:rPr>
                <w:rFonts w:hint="eastAsia" w:cs="仿宋" w:asciiTheme="minorEastAsia" w:hAnsiTheme="minorEastAsia"/>
                <w:sz w:val="24"/>
                <w:highlight w:val="none"/>
                <w:lang w:val="en-US" w:eastAsia="zh-CN"/>
              </w:rPr>
              <w:t>需</w:t>
            </w:r>
            <w:r>
              <w:rPr>
                <w:rFonts w:hint="eastAsia" w:cs="仿宋" w:asciiTheme="minorEastAsia" w:hAnsiTheme="minorEastAsia" w:eastAsiaTheme="minorEastAsia"/>
                <w:sz w:val="24"/>
                <w:highlight w:val="none"/>
              </w:rPr>
              <w:t>提供合同</w:t>
            </w:r>
            <w:r>
              <w:rPr>
                <w:rFonts w:hint="eastAsia" w:cs="仿宋" w:asciiTheme="minorEastAsia" w:hAnsiTheme="minorEastAsia"/>
                <w:sz w:val="24"/>
                <w:highlight w:val="none"/>
                <w:lang w:val="en-US" w:eastAsia="zh-CN"/>
              </w:rPr>
              <w:t>和验收合格报告</w:t>
            </w:r>
            <w:r>
              <w:rPr>
                <w:rFonts w:hint="eastAsia" w:cs="仿宋" w:asciiTheme="minorEastAsia" w:hAnsiTheme="minorEastAsia" w:eastAsiaTheme="minorEastAsia"/>
                <w:sz w:val="24"/>
                <w:highlight w:val="none"/>
              </w:rPr>
              <w:t>）：每提供1份合同</w:t>
            </w:r>
            <w:r>
              <w:rPr>
                <w:rFonts w:hint="eastAsia" w:cs="仿宋" w:asciiTheme="minorEastAsia" w:hAnsiTheme="minorEastAsia"/>
                <w:sz w:val="24"/>
                <w:highlight w:val="none"/>
                <w:lang w:val="en-US" w:eastAsia="zh-CN"/>
              </w:rPr>
              <w:t>和验收合格报告</w:t>
            </w:r>
            <w:r>
              <w:rPr>
                <w:rFonts w:hint="eastAsia" w:cs="仿宋" w:asciiTheme="minorEastAsia" w:hAnsiTheme="minorEastAsia" w:eastAsiaTheme="minorEastAsia"/>
                <w:sz w:val="24"/>
                <w:highlight w:val="none"/>
              </w:rPr>
              <w:t>得</w:t>
            </w:r>
            <w:r>
              <w:rPr>
                <w:rFonts w:hint="eastAsia" w:cs="仿宋" w:asciiTheme="minorEastAsia" w:hAnsiTheme="minorEastAsia"/>
                <w:sz w:val="24"/>
                <w:highlight w:val="none"/>
                <w:lang w:val="en-US" w:eastAsia="zh-CN"/>
              </w:rPr>
              <w:t>1</w:t>
            </w:r>
            <w:r>
              <w:rPr>
                <w:rFonts w:hint="eastAsia" w:cs="仿宋" w:asciiTheme="minorEastAsia" w:hAnsiTheme="minorEastAsia" w:eastAsiaTheme="minorEastAsia"/>
                <w:sz w:val="24"/>
                <w:highlight w:val="none"/>
              </w:rPr>
              <w:t>分，最高得</w:t>
            </w:r>
            <w:r>
              <w:rPr>
                <w:rFonts w:hint="eastAsia" w:cs="仿宋" w:asciiTheme="minorEastAsia" w:hAnsiTheme="minorEastAsia"/>
                <w:sz w:val="24"/>
                <w:highlight w:val="none"/>
                <w:lang w:val="en-US" w:eastAsia="zh-CN"/>
              </w:rPr>
              <w:t>3</w:t>
            </w:r>
            <w:r>
              <w:rPr>
                <w:rFonts w:hint="eastAsia" w:cs="仿宋" w:asciiTheme="minorEastAsia" w:hAnsiTheme="minorEastAsia" w:eastAsiaTheme="minorEastAsia"/>
                <w:sz w:val="24"/>
                <w:highlight w:val="none"/>
              </w:rPr>
              <w:t>分</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lang w:val="en-US" w:eastAsia="zh-CN"/>
              </w:rPr>
              <w:t>未提供的或提供不全的或不符合要求的不得分。</w:t>
            </w:r>
            <w:r>
              <w:rPr>
                <w:rFonts w:hint="eastAsia" w:ascii="宋体" w:hAnsi="宋体" w:cs="宋体"/>
                <w:b/>
                <w:bCs/>
                <w:color w:val="auto"/>
                <w:kern w:val="0"/>
                <w:sz w:val="24"/>
                <w:szCs w:val="24"/>
                <w:highlight w:val="none"/>
                <w:lang w:val="en-US" w:eastAsia="zh-CN" w:bidi="ar"/>
              </w:rPr>
              <w:t>注：</w:t>
            </w:r>
            <w:r>
              <w:rPr>
                <w:rFonts w:hint="eastAsia" w:ascii="宋体" w:hAnsi="宋体" w:eastAsia="宋体" w:cs="宋体"/>
                <w:b/>
                <w:bCs/>
                <w:color w:val="auto"/>
                <w:kern w:val="0"/>
                <w:sz w:val="24"/>
                <w:szCs w:val="24"/>
                <w:highlight w:val="none"/>
                <w:lang w:bidi="ar"/>
              </w:rPr>
              <w:t>需提供合同</w:t>
            </w:r>
            <w:r>
              <w:rPr>
                <w:rFonts w:hint="eastAsia" w:ascii="宋体" w:hAnsi="宋体" w:cs="宋体"/>
                <w:b/>
                <w:bCs/>
                <w:color w:val="auto"/>
                <w:kern w:val="0"/>
                <w:sz w:val="24"/>
                <w:szCs w:val="24"/>
                <w:highlight w:val="none"/>
                <w:lang w:eastAsia="zh-CN" w:bidi="ar"/>
              </w:rPr>
              <w:t>验收报告</w:t>
            </w:r>
            <w:r>
              <w:rPr>
                <w:rFonts w:hint="eastAsia" w:ascii="宋体" w:hAnsi="宋体" w:eastAsia="宋体" w:cs="宋体"/>
                <w:b/>
                <w:bCs/>
                <w:color w:val="auto"/>
                <w:kern w:val="0"/>
                <w:sz w:val="24"/>
                <w:szCs w:val="24"/>
                <w:highlight w:val="none"/>
                <w:lang w:bidi="ar"/>
              </w:rPr>
              <w:t>扫描件并加盖</w:t>
            </w:r>
            <w:r>
              <w:rPr>
                <w:rFonts w:hint="eastAsia" w:ascii="宋体" w:hAnsi="宋体" w:cs="宋体"/>
                <w:b/>
                <w:bCs/>
                <w:color w:val="auto"/>
                <w:kern w:val="0"/>
                <w:sz w:val="24"/>
                <w:szCs w:val="24"/>
                <w:highlight w:val="none"/>
                <w:lang w:val="en-US" w:eastAsia="zh-CN" w:bidi="ar"/>
              </w:rPr>
              <w:t>投标人</w:t>
            </w:r>
            <w:r>
              <w:rPr>
                <w:rFonts w:hint="eastAsia" w:ascii="宋体" w:hAnsi="宋体" w:eastAsia="宋体" w:cs="宋体"/>
                <w:b/>
                <w:bCs/>
                <w:color w:val="auto"/>
                <w:kern w:val="0"/>
                <w:sz w:val="24"/>
                <w:szCs w:val="24"/>
                <w:highlight w:val="none"/>
                <w:lang w:bidi="ar"/>
              </w:rPr>
              <w:t>CA公章，不提供不得分</w:t>
            </w:r>
            <w:r>
              <w:rPr>
                <w:rFonts w:hint="eastAsia" w:ascii="宋体" w:hAnsi="宋体" w:cs="宋体"/>
                <w:b/>
                <w:bCs/>
                <w:color w:val="auto"/>
                <w:kern w:val="0"/>
                <w:sz w:val="24"/>
                <w:szCs w:val="24"/>
                <w:highlight w:val="none"/>
                <w:lang w:eastAsia="zh-CN" w:bidi="ar"/>
              </w:rPr>
              <w:t>。</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3</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default"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技术参数</w:t>
            </w: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根据投标人提供的空调机技术指标/要求与采购需求技术指标/要求的对比进行打分，本项最高得20分。</w:t>
            </w:r>
          </w:p>
          <w:p>
            <w:pPr>
              <w:pageBreakBefore w:val="0"/>
              <w:widowControl/>
              <w:kinsoku/>
              <w:wordWrap/>
              <w:overflowPunct/>
              <w:topLinePunct w:val="0"/>
              <w:autoSpaceDE/>
              <w:autoSpaceDN/>
              <w:bidi w:val="0"/>
              <w:snapToGrid/>
              <w:spacing w:line="288" w:lineRule="auto"/>
              <w:jc w:val="left"/>
              <w:textAlignment w:val="center"/>
              <w:rPr>
                <w:rFonts w:hint="default"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一．3p吸顶式空调</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1）所投空调产品的APF值每高于招标要求0.05得 1 分，最高得2分；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2）所投空调产品的额定制冷量每高于招标要求50W得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3）所投空调产品的额定制冷功率每低于招标要求20W得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4）所投空调产品的额定制热量每高于招标要求50W得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5）所投空调产品的额定制热功率每低于招标要求20W得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6）所投空调产品的电辅加热功率每低于招标要求100W得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7）所投空调产品的循环风量每高于招标要求20m³/h得0.5分，最高得1分。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8）所投空调产品的内机最高噪音每低于招标要求1dB(A)得1分，最高得1分。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9）所投空调产品的外机最高噪音每低于招标要求1dB(A)得1分，最高得1分。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b/>
                <w:bCs/>
                <w:sz w:val="24"/>
                <w:highlight w:val="none"/>
                <w:lang w:val="en-US" w:eastAsia="zh-CN"/>
              </w:rPr>
              <w:t>注：需提供有效佐证材料（如产品样册等）并加盖制造商公章。</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二．5p吸顶式空调</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1）所投空调产品的APF值每高于招标要求0.05得 1 分，最高得2分；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2）所投空调产品的额定制冷量每高于招标要求50W得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3）所投空调产品的额定制冷功率每低于招标要求50W得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4）所投空调产品的额定制热量每高于招标要求50W得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5）所投空调产品的额定制热功率每低于招标要求50W得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6）所投空调产品的电辅加热功率每低于招标要求100W得 0.5 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7）所投空调产品的循环风量每高于招标要求20m³/h得0.5分，最高得1分。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8）所投空调产品的内机最高噪音每低于招标要求1dB(A)得1分，最高得1分。</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9）所投空调产品的外机最高噪音每低于招标要求1dB(A)得1分，最高得1分。</w:t>
            </w:r>
          </w:p>
          <w:p>
            <w:pPr>
              <w:pageBreakBefore w:val="0"/>
              <w:widowControl/>
              <w:kinsoku/>
              <w:wordWrap/>
              <w:overflowPunct/>
              <w:topLinePunct w:val="0"/>
              <w:autoSpaceDE/>
              <w:autoSpaceDN/>
              <w:bidi w:val="0"/>
              <w:snapToGrid/>
              <w:spacing w:line="288" w:lineRule="auto"/>
              <w:jc w:val="left"/>
              <w:textAlignment w:val="center"/>
              <w:rPr>
                <w:rFonts w:hint="default" w:cs="仿宋" w:asciiTheme="minorEastAsia" w:hAnsiTheme="minorEastAsia"/>
                <w:sz w:val="24"/>
                <w:highlight w:val="none"/>
                <w:lang w:val="en-US" w:eastAsia="zh-CN"/>
              </w:rPr>
            </w:pPr>
            <w:r>
              <w:rPr>
                <w:rFonts w:hint="eastAsia" w:cs="仿宋" w:asciiTheme="minorEastAsia" w:hAnsiTheme="minorEastAsia"/>
                <w:b/>
                <w:bCs/>
                <w:sz w:val="24"/>
                <w:highlight w:val="none"/>
                <w:lang w:val="en-US" w:eastAsia="zh-CN"/>
              </w:rPr>
              <w:t>注：需提供有效佐证材料（如产品样册等）并加盖制造商公章。</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4</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cs="宋体"/>
                <w:color w:val="auto"/>
                <w:kern w:val="0"/>
                <w:sz w:val="24"/>
                <w:szCs w:val="24"/>
                <w:highlight w:val="none"/>
                <w:lang w:val="en-US" w:eastAsia="zh-CN" w:bidi="ar"/>
              </w:rPr>
            </w:pPr>
            <w:r>
              <w:rPr>
                <w:rFonts w:hint="eastAsia"/>
                <w:sz w:val="21"/>
                <w:szCs w:val="21"/>
                <w:lang w:val="en-US" w:eastAsia="zh-CN"/>
              </w:rPr>
              <w:t>动力柜配电箱技术参数</w:t>
            </w:r>
          </w:p>
        </w:tc>
        <w:tc>
          <w:tcPr>
            <w:tcW w:w="3360" w:type="pct"/>
            <w:tcBorders>
              <w:tl2br w:val="nil"/>
              <w:tr2bl w:val="nil"/>
            </w:tcBorders>
            <w:noWrap w:val="0"/>
            <w:vAlign w:val="center"/>
          </w:tcPr>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根据投标人所提供配电柜性能及技术参数，投标产品技术指标全部满足或优于招标要求的最高得2分，打▲号指标每有一项负偏离扣</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分，其他技术参数一项负偏离扣0.</w:t>
            </w:r>
            <w:r>
              <w:rPr>
                <w:rFonts w:hint="eastAsia"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r>
              <w:rPr>
                <w:rFonts w:hint="eastAsia" w:cs="宋体"/>
                <w:color w:val="auto"/>
                <w:kern w:val="0"/>
                <w:sz w:val="24"/>
                <w:szCs w:val="24"/>
                <w:highlight w:val="none"/>
                <w:lang w:val="en-US" w:eastAsia="zh-CN" w:bidi="ar"/>
              </w:rPr>
              <w:t>扣</w:t>
            </w:r>
            <w:r>
              <w:rPr>
                <w:rFonts w:hint="eastAsia" w:ascii="宋体" w:hAnsi="宋体" w:eastAsia="宋体" w:cs="宋体"/>
                <w:color w:val="auto"/>
                <w:kern w:val="0"/>
                <w:sz w:val="24"/>
                <w:szCs w:val="24"/>
                <w:highlight w:val="none"/>
                <w:lang w:val="en-US" w:eastAsia="zh-CN" w:bidi="ar"/>
              </w:rPr>
              <w:t>完为止。</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仿宋" w:hAnsi="仿宋" w:eastAsia="仿宋" w:cs="仿宋"/>
                <w:b/>
                <w:bCs/>
                <w:color w:val="auto"/>
                <w:sz w:val="24"/>
                <w:highlight w:val="none"/>
              </w:rPr>
            </w:pPr>
            <w:r>
              <w:rPr>
                <w:rFonts w:hint="eastAsia" w:ascii="宋体" w:hAnsi="宋体" w:eastAsia="宋体" w:cs="宋体"/>
                <w:b/>
                <w:bCs/>
                <w:color w:val="auto"/>
                <w:kern w:val="0"/>
                <w:sz w:val="24"/>
                <w:szCs w:val="24"/>
                <w:highlight w:val="none"/>
                <w:lang w:eastAsia="zh-CN" w:bidi="ar"/>
              </w:rPr>
              <w:t>打“</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eastAsia="zh-CN" w:bidi="ar"/>
              </w:rPr>
              <w:t>”技术参数</w:t>
            </w:r>
            <w:r>
              <w:rPr>
                <w:rFonts w:hint="eastAsia" w:ascii="宋体" w:hAnsi="宋体" w:eastAsia="宋体" w:cs="宋体"/>
                <w:b/>
                <w:bCs/>
                <w:color w:val="auto"/>
                <w:kern w:val="0"/>
                <w:sz w:val="24"/>
                <w:szCs w:val="24"/>
                <w:highlight w:val="none"/>
                <w:lang w:bidi="ar"/>
              </w:rPr>
              <w:t>要求提供相关证明材料</w:t>
            </w:r>
            <w:r>
              <w:rPr>
                <w:rFonts w:hint="eastAsia" w:ascii="宋体" w:hAnsi="宋体" w:eastAsia="宋体" w:cs="宋体"/>
                <w:b/>
                <w:bCs/>
                <w:color w:val="auto"/>
                <w:kern w:val="0"/>
                <w:sz w:val="24"/>
                <w:szCs w:val="24"/>
                <w:highlight w:val="none"/>
                <w:lang w:eastAsia="zh-CN" w:bidi="ar"/>
              </w:rPr>
              <w:t>（加盖</w:t>
            </w:r>
            <w:r>
              <w:rPr>
                <w:rFonts w:hint="eastAsia" w:ascii="宋体" w:hAnsi="宋体" w:eastAsia="宋体" w:cs="宋体"/>
                <w:b/>
                <w:bCs/>
                <w:color w:val="auto"/>
                <w:kern w:val="0"/>
                <w:sz w:val="24"/>
                <w:szCs w:val="24"/>
                <w:highlight w:val="none"/>
                <w:lang w:val="en-US" w:eastAsia="zh-CN" w:bidi="ar"/>
              </w:rPr>
              <w:t>制造商盖章）。</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2"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项目实施方案</w:t>
            </w:r>
          </w:p>
        </w:tc>
        <w:tc>
          <w:tcPr>
            <w:tcW w:w="3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根据投标人提供的实施方案（包括布线系统方案、电力高配房电缆连接图、教学楼电力施工图、内机吊装位置图、空调内外机安装、提供详细的低压柜专项施工方案及措施和配套电力设备设施专项施工方案及措施等）进行综合打分。（评分范围：4，3，2，1，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cs="宋体"/>
                <w:color w:val="auto"/>
                <w:sz w:val="24"/>
                <w:szCs w:val="24"/>
                <w:highlight w:val="none"/>
                <w:lang w:val="en-US" w:eastAsia="zh-CN" w:bidi="ar"/>
              </w:rPr>
              <w:t>投标人能</w:t>
            </w:r>
            <w:r>
              <w:rPr>
                <w:rFonts w:hint="eastAsia" w:ascii="宋体" w:hAnsi="宋体" w:eastAsia="宋体" w:cs="宋体"/>
                <w:color w:val="auto"/>
                <w:sz w:val="24"/>
                <w:szCs w:val="24"/>
                <w:highlight w:val="none"/>
                <w:lang w:val="en-US" w:eastAsia="zh-CN" w:bidi="ar"/>
              </w:rPr>
              <w:t>出具加盖采购人公章的勘察证明</w:t>
            </w:r>
            <w:r>
              <w:rPr>
                <w:rFonts w:hint="eastAsia" w:ascii="宋体" w:hAnsi="宋体" w:cs="宋体"/>
                <w:color w:val="auto"/>
                <w:sz w:val="24"/>
                <w:szCs w:val="24"/>
                <w:highlight w:val="none"/>
                <w:lang w:val="en-US" w:eastAsia="zh-CN" w:bidi="ar"/>
              </w:rPr>
              <w:t>的</w:t>
            </w:r>
            <w:r>
              <w:rPr>
                <w:rFonts w:hint="eastAsia" w:ascii="宋体" w:hAnsi="宋体" w:eastAsia="宋体" w:cs="宋体"/>
                <w:color w:val="auto"/>
                <w:sz w:val="24"/>
                <w:szCs w:val="24"/>
                <w:highlight w:val="none"/>
                <w:lang w:val="en-US" w:eastAsia="zh-CN" w:bidi="ar"/>
              </w:rPr>
              <w:t>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分，不能出具勘察证明的不得分</w:t>
            </w:r>
            <w:r>
              <w:rPr>
                <w:rFonts w:hint="eastAsia" w:ascii="宋体" w:hAnsi="宋体" w:cs="宋体"/>
                <w:color w:val="auto"/>
                <w:sz w:val="24"/>
                <w:szCs w:val="24"/>
                <w:highlight w:val="none"/>
                <w:lang w:val="en-US" w:eastAsia="zh-CN" w:bidi="ar"/>
              </w:rPr>
              <w:t>。</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default" w:ascii="宋体" w:hAnsi="宋体" w:eastAsia="宋体" w:cs="宋体"/>
                <w:color w:val="auto"/>
                <w:kern w:val="0"/>
                <w:sz w:val="24"/>
                <w:szCs w:val="24"/>
                <w:highlight w:val="none"/>
                <w:lang w:val="en-US" w:bidi="ar"/>
              </w:rPr>
            </w:pPr>
            <w:r>
              <w:rPr>
                <w:rFonts w:hint="eastAsia" w:ascii="宋体" w:hAnsi="宋体" w:eastAsia="宋体" w:cs="宋体"/>
                <w:color w:val="auto"/>
                <w:sz w:val="24"/>
                <w:szCs w:val="24"/>
                <w:highlight w:val="none"/>
                <w:lang w:val="en-US" w:eastAsia="zh-CN" w:bidi="ar"/>
              </w:rPr>
              <w:t>现场勘察联系人：黄志强；联系方式：15957514165</w:t>
            </w:r>
            <w:r>
              <w:rPr>
                <w:rFonts w:hint="eastAsia" w:ascii="宋体" w:hAnsi="宋体" w:cs="宋体"/>
                <w:color w:val="auto"/>
                <w:sz w:val="24"/>
                <w:szCs w:val="24"/>
                <w:highlight w:val="none"/>
                <w:lang w:val="en-US" w:eastAsia="zh-CN" w:bidi="ar"/>
              </w:rPr>
              <w:t>（工作电话）</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4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default" w:ascii="宋体" w:hAnsi="宋体" w:eastAsia="宋体" w:cs="宋体"/>
                <w:color w:val="auto"/>
                <w:sz w:val="24"/>
                <w:szCs w:val="24"/>
                <w:highlight w:val="none"/>
                <w:lang w:val="en-US" w:eastAsia="zh-CN" w:bidi="ar"/>
              </w:rPr>
            </w:pPr>
            <w:r>
              <w:rPr>
                <w:rFonts w:hint="eastAsia" w:cs="宋体"/>
                <w:color w:val="auto"/>
                <w:sz w:val="24"/>
                <w:szCs w:val="24"/>
                <w:highlight w:val="none"/>
                <w:lang w:val="en-US" w:eastAsia="zh-CN" w:bidi="ar"/>
              </w:rPr>
              <w:t>6</w:t>
            </w:r>
          </w:p>
        </w:tc>
        <w:tc>
          <w:tcPr>
            <w:tcW w:w="7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项目工期保障</w:t>
            </w:r>
          </w:p>
        </w:tc>
        <w:tc>
          <w:tcPr>
            <w:tcW w:w="3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根据投标人提供的项目工期保障方案（包括工期计划安排、人员保障、</w:t>
            </w:r>
            <w:r>
              <w:rPr>
                <w:rFonts w:hint="eastAsia" w:cs="宋体"/>
                <w:color w:val="auto"/>
                <w:sz w:val="24"/>
                <w:szCs w:val="24"/>
                <w:highlight w:val="none"/>
                <w:lang w:val="en-US" w:eastAsia="zh-CN" w:bidi="ar"/>
              </w:rPr>
              <w:t>设备材料保障</w:t>
            </w:r>
            <w:r>
              <w:rPr>
                <w:rFonts w:hint="eastAsia" w:ascii="宋体" w:hAnsi="宋体" w:eastAsia="宋体" w:cs="宋体"/>
                <w:color w:val="auto"/>
                <w:sz w:val="24"/>
                <w:szCs w:val="24"/>
                <w:highlight w:val="none"/>
                <w:lang w:val="en-US" w:eastAsia="zh-CN" w:bidi="ar"/>
              </w:rPr>
              <w:t>等）进行综合打分。</w:t>
            </w:r>
            <w:r>
              <w:rPr>
                <w:rFonts w:hint="eastAsia" w:cs="宋体"/>
                <w:color w:val="auto"/>
                <w:sz w:val="24"/>
                <w:szCs w:val="24"/>
                <w:highlight w:val="none"/>
                <w:lang w:val="en-US" w:eastAsia="zh-CN" w:bidi="ar"/>
              </w:rPr>
              <w:t>（评分范围：5，4，3，2，1，0）</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7</w:t>
            </w:r>
          </w:p>
        </w:tc>
        <w:tc>
          <w:tcPr>
            <w:tcW w:w="7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lang w:val="en-US" w:eastAsia="zh-CN" w:bidi="ar"/>
              </w:rPr>
              <w:t>空调产品的智能化水平</w:t>
            </w:r>
          </w:p>
        </w:tc>
        <w:tc>
          <w:tcPr>
            <w:tcW w:w="3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所投空调产品具有</w:t>
            </w:r>
            <w:r>
              <w:rPr>
                <w:rFonts w:hint="eastAsia" w:ascii="宋体" w:hAnsi="宋体" w:eastAsia="宋体" w:cs="宋体"/>
                <w:color w:val="auto"/>
                <w:sz w:val="24"/>
                <w:szCs w:val="24"/>
                <w:highlight w:val="none"/>
                <w:lang w:val="zh-CN" w:eastAsia="zh-CN" w:bidi="ar"/>
              </w:rPr>
              <w:t>掉电记忆、远程wifi控制、</w:t>
            </w:r>
            <w:r>
              <w:rPr>
                <w:rFonts w:hint="eastAsia" w:ascii="宋体" w:hAnsi="宋体" w:eastAsia="宋体" w:cs="宋体"/>
                <w:color w:val="auto"/>
                <w:sz w:val="24"/>
                <w:szCs w:val="24"/>
                <w:highlight w:val="none"/>
                <w:lang w:val="en-US" w:eastAsia="zh-CN" w:bidi="ar"/>
              </w:rPr>
              <w:t>外机反转除尘</w:t>
            </w:r>
            <w:r>
              <w:rPr>
                <w:rFonts w:hint="eastAsia" w:ascii="宋体" w:hAnsi="宋体" w:eastAsia="宋体" w:cs="宋体"/>
                <w:color w:val="auto"/>
                <w:sz w:val="24"/>
                <w:szCs w:val="24"/>
                <w:highlight w:val="none"/>
                <w:lang w:val="zh-CN" w:eastAsia="zh-CN" w:bidi="ar"/>
              </w:rPr>
              <w:t>等</w:t>
            </w:r>
            <w:r>
              <w:rPr>
                <w:rFonts w:hint="eastAsia" w:ascii="宋体" w:hAnsi="宋体" w:eastAsia="宋体" w:cs="宋体"/>
                <w:color w:val="auto"/>
                <w:sz w:val="24"/>
                <w:szCs w:val="24"/>
                <w:highlight w:val="none"/>
                <w:lang w:val="en-US" w:eastAsia="zh-CN" w:bidi="ar"/>
              </w:rPr>
              <w:t>智能化功能，</w:t>
            </w:r>
            <w:bookmarkStart w:id="391" w:name="OLE_LINK6"/>
            <w:r>
              <w:rPr>
                <w:rFonts w:hint="eastAsia" w:ascii="宋体" w:hAnsi="宋体" w:eastAsia="宋体" w:cs="宋体"/>
                <w:color w:val="auto"/>
                <w:sz w:val="24"/>
                <w:szCs w:val="24"/>
                <w:highlight w:val="none"/>
                <w:lang w:val="en-US" w:eastAsia="zh-CN" w:bidi="ar"/>
              </w:rPr>
              <w:t>各品牌自行列举智能化功能</w:t>
            </w:r>
            <w:bookmarkStart w:id="392" w:name="OLE_LINK5"/>
            <w:r>
              <w:rPr>
                <w:rFonts w:hint="eastAsia" w:ascii="宋体" w:hAnsi="宋体" w:eastAsia="宋体" w:cs="宋体"/>
                <w:color w:val="auto"/>
                <w:sz w:val="24"/>
                <w:szCs w:val="24"/>
                <w:highlight w:val="none"/>
                <w:lang w:val="en-US" w:eastAsia="zh-CN" w:bidi="ar"/>
              </w:rPr>
              <w:t>（不局限于以上列举的）</w:t>
            </w:r>
            <w:bookmarkEnd w:id="391"/>
            <w:bookmarkEnd w:id="392"/>
            <w:r>
              <w:rPr>
                <w:rFonts w:hint="eastAsia" w:ascii="宋体" w:hAnsi="宋体" w:eastAsia="宋体" w:cs="宋体"/>
                <w:color w:val="auto"/>
                <w:sz w:val="24"/>
                <w:szCs w:val="24"/>
                <w:highlight w:val="none"/>
                <w:lang w:val="en-US" w:eastAsia="zh-CN" w:bidi="ar"/>
              </w:rPr>
              <w:t>，每列举一项得1分，本项最高得</w:t>
            </w:r>
            <w:r>
              <w:rPr>
                <w:rFonts w:hint="eastAsia"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sz w:val="24"/>
                <w:szCs w:val="24"/>
                <w:highlight w:val="none"/>
                <w:lang w:val="en-US" w:eastAsia="zh-CN" w:bidi="ar"/>
              </w:rPr>
              <w:t>（需提供证明材料,如产品彩页等。)</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eastAsia="zh-CN" w:bidi="ar"/>
              </w:rPr>
            </w:pPr>
            <w:r>
              <w:rPr>
                <w:rFonts w:hint="eastAsia" w:cs="宋体"/>
                <w:color w:val="auto"/>
                <w:kern w:val="0"/>
                <w:sz w:val="24"/>
                <w:szCs w:val="24"/>
                <w:highlight w:val="none"/>
                <w:lang w:val="en-US" w:eastAsia="zh-CN" w:bidi="ar"/>
              </w:rPr>
              <w:t>8</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项目</w:t>
            </w:r>
            <w:r>
              <w:rPr>
                <w:rFonts w:hint="eastAsia" w:ascii="宋体" w:hAnsi="宋体" w:eastAsia="宋体" w:cs="宋体"/>
                <w:color w:val="auto"/>
                <w:kern w:val="0"/>
                <w:sz w:val="24"/>
                <w:szCs w:val="24"/>
                <w:highlight w:val="none"/>
                <w:lang w:bidi="ar"/>
              </w:rPr>
              <w:t>服务人员</w:t>
            </w:r>
          </w:p>
        </w:tc>
        <w:tc>
          <w:tcPr>
            <w:tcW w:w="3360" w:type="pct"/>
            <w:tcBorders>
              <w:tl2br w:val="nil"/>
              <w:tr2bl w:val="nil"/>
            </w:tcBorders>
            <w:noWrap w:val="0"/>
            <w:vAlign w:val="center"/>
          </w:tcPr>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4"/>
                <w:szCs w:val="24"/>
                <w:highlight w:val="none"/>
                <w:lang w:bidi="ar"/>
              </w:rPr>
            </w:pP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投标人</w:t>
            </w:r>
            <w:r>
              <w:rPr>
                <w:rFonts w:hint="eastAsia" w:ascii="宋体" w:hAnsi="宋体" w:cs="宋体"/>
                <w:color w:val="auto"/>
                <w:kern w:val="0"/>
                <w:sz w:val="24"/>
                <w:szCs w:val="24"/>
                <w:highlight w:val="none"/>
                <w:lang w:val="en-US" w:eastAsia="zh-CN" w:bidi="ar"/>
              </w:rPr>
              <w:t>拟派的</w:t>
            </w:r>
            <w:r>
              <w:rPr>
                <w:rFonts w:hint="eastAsia" w:ascii="宋体" w:hAnsi="宋体" w:eastAsia="宋体" w:cs="宋体"/>
                <w:color w:val="auto"/>
                <w:kern w:val="0"/>
                <w:sz w:val="24"/>
                <w:szCs w:val="24"/>
                <w:highlight w:val="none"/>
                <w:lang w:eastAsia="zh-CN" w:bidi="ar"/>
              </w:rPr>
              <w:t>项目</w:t>
            </w:r>
            <w:r>
              <w:rPr>
                <w:rFonts w:hint="eastAsia" w:ascii="宋体" w:hAnsi="宋体" w:eastAsia="宋体" w:cs="宋体"/>
                <w:color w:val="auto"/>
                <w:kern w:val="0"/>
                <w:sz w:val="24"/>
                <w:szCs w:val="24"/>
                <w:highlight w:val="none"/>
                <w:lang w:val="en-US" w:eastAsia="zh-CN" w:bidi="ar"/>
              </w:rPr>
              <w:t>安装</w:t>
            </w:r>
            <w:r>
              <w:rPr>
                <w:rFonts w:hint="eastAsia" w:ascii="宋体" w:hAnsi="宋体" w:eastAsia="宋体" w:cs="宋体"/>
                <w:color w:val="auto"/>
                <w:kern w:val="0"/>
                <w:sz w:val="24"/>
                <w:szCs w:val="24"/>
                <w:highlight w:val="none"/>
                <w:lang w:bidi="ar"/>
              </w:rPr>
              <w:t>服务人员具有国家权威机构颁发的暖通</w:t>
            </w:r>
            <w:r>
              <w:rPr>
                <w:rFonts w:hint="eastAsia" w:ascii="宋体" w:hAnsi="宋体" w:cs="宋体"/>
                <w:color w:val="auto"/>
                <w:kern w:val="0"/>
                <w:sz w:val="24"/>
                <w:szCs w:val="24"/>
                <w:highlight w:val="none"/>
                <w:lang w:val="en-US" w:eastAsia="zh-CN" w:bidi="ar"/>
              </w:rPr>
              <w:t>高级工程师</w:t>
            </w:r>
            <w:r>
              <w:rPr>
                <w:rFonts w:hint="eastAsia" w:ascii="宋体" w:hAnsi="宋体" w:eastAsia="宋体" w:cs="宋体"/>
                <w:color w:val="auto"/>
                <w:kern w:val="0"/>
                <w:sz w:val="24"/>
                <w:szCs w:val="24"/>
                <w:highlight w:val="none"/>
                <w:lang w:bidi="ar"/>
              </w:rPr>
              <w:t>资质证书，每提供一</w:t>
            </w:r>
            <w:r>
              <w:rPr>
                <w:rFonts w:hint="eastAsia" w:ascii="宋体"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bidi="ar"/>
              </w:rPr>
              <w:t>得1分，</w:t>
            </w:r>
            <w:r>
              <w:rPr>
                <w:rFonts w:hint="eastAsia" w:ascii="宋体" w:hAnsi="宋体" w:cs="宋体"/>
                <w:color w:val="auto"/>
                <w:kern w:val="0"/>
                <w:sz w:val="24"/>
                <w:szCs w:val="24"/>
                <w:highlight w:val="none"/>
                <w:lang w:val="en-US" w:eastAsia="zh-CN" w:bidi="ar"/>
              </w:rPr>
              <w:t>本项</w:t>
            </w:r>
            <w:r>
              <w:rPr>
                <w:rFonts w:hint="eastAsia" w:ascii="宋体" w:hAnsi="宋体" w:eastAsia="宋体" w:cs="宋体"/>
                <w:color w:val="auto"/>
                <w:kern w:val="0"/>
                <w:sz w:val="24"/>
                <w:szCs w:val="24"/>
                <w:highlight w:val="none"/>
                <w:lang w:bidi="ar"/>
              </w:rPr>
              <w:t>最高得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拟派项目技术负责人具有</w:t>
            </w:r>
            <w:r>
              <w:rPr>
                <w:rFonts w:hint="eastAsia" w:cs="宋体"/>
                <w:color w:val="auto"/>
                <w:kern w:val="0"/>
                <w:sz w:val="24"/>
                <w:szCs w:val="24"/>
                <w:highlight w:val="none"/>
                <w:lang w:val="en-US" w:eastAsia="zh-CN" w:bidi="ar"/>
              </w:rPr>
              <w:t>建筑</w:t>
            </w:r>
            <w:r>
              <w:rPr>
                <w:rFonts w:hint="eastAsia" w:ascii="宋体" w:hAnsi="宋体" w:eastAsia="宋体" w:cs="宋体"/>
                <w:color w:val="auto"/>
                <w:kern w:val="0"/>
                <w:sz w:val="24"/>
                <w:szCs w:val="24"/>
                <w:highlight w:val="none"/>
                <w:lang w:val="en-US" w:eastAsia="zh-CN" w:bidi="ar"/>
              </w:rPr>
              <w:t>电气</w:t>
            </w:r>
            <w:r>
              <w:rPr>
                <w:rFonts w:hint="eastAsia" w:ascii="宋体" w:hAnsi="宋体" w:eastAsia="宋体" w:cs="宋体"/>
                <w:color w:val="auto"/>
                <w:kern w:val="0"/>
                <w:sz w:val="24"/>
                <w:szCs w:val="24"/>
                <w:highlight w:val="none"/>
                <w:lang w:bidi="ar"/>
              </w:rPr>
              <w:t>工程师职称证书的，得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分；具有工程师职称证书的得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r>
              <w:rPr>
                <w:rFonts w:hint="eastAsia"/>
                <w:lang w:eastAsia="zh-CN"/>
              </w:rPr>
              <w:t>，</w:t>
            </w:r>
            <w:r>
              <w:rPr>
                <w:rFonts w:hint="eastAsia" w:ascii="宋体" w:hAnsi="宋体" w:eastAsia="宋体" w:cs="宋体"/>
                <w:color w:val="auto"/>
                <w:kern w:val="0"/>
                <w:sz w:val="24"/>
                <w:szCs w:val="24"/>
                <w:highlight w:val="none"/>
                <w:lang w:eastAsia="zh-CN" w:bidi="ar"/>
              </w:rPr>
              <w:t>本项最高得</w:t>
            </w:r>
            <w:r>
              <w:rPr>
                <w:rFonts w:hint="eastAsia" w:ascii="宋体" w:hAnsi="宋体" w:eastAsia="宋体" w:cs="宋体"/>
                <w:color w:val="auto"/>
                <w:kern w:val="0"/>
                <w:sz w:val="24"/>
                <w:szCs w:val="24"/>
                <w:highlight w:val="none"/>
                <w:lang w:val="en-US" w:eastAsia="zh-CN" w:bidi="ar"/>
              </w:rPr>
              <w:t>2分。</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4"/>
                <w:szCs w:val="24"/>
                <w:highlight w:val="none"/>
                <w:lang w:bidi="ar"/>
              </w:rPr>
            </w:pPr>
            <w:r>
              <w:rPr>
                <w:rFonts w:hint="eastAsia"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拟派驻项目现场的工程技术管理人员包括施工员、质量员、</w:t>
            </w:r>
            <w:r>
              <w:rPr>
                <w:rFonts w:hint="eastAsia" w:ascii="宋体" w:hAnsi="宋体" w:eastAsia="宋体" w:cs="宋体"/>
                <w:color w:val="auto"/>
                <w:kern w:val="0"/>
                <w:sz w:val="24"/>
                <w:szCs w:val="24"/>
                <w:highlight w:val="none"/>
                <w:lang w:val="en-US" w:eastAsia="zh-CN" w:bidi="ar"/>
              </w:rPr>
              <w:t>安全员</w:t>
            </w:r>
            <w:r>
              <w:rPr>
                <w:rFonts w:hint="eastAsia" w:ascii="宋体" w:hAnsi="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分，每缺一项扣1分</w:t>
            </w:r>
            <w:r>
              <w:rPr>
                <w:rFonts w:hint="eastAsia" w:ascii="宋体" w:hAnsi="宋体" w:cs="宋体"/>
                <w:color w:val="auto"/>
                <w:kern w:val="0"/>
                <w:sz w:val="24"/>
                <w:szCs w:val="24"/>
                <w:highlight w:val="none"/>
                <w:lang w:eastAsia="zh-CN" w:bidi="ar"/>
              </w:rPr>
              <w:t>，本项最高得</w:t>
            </w:r>
            <w:r>
              <w:rPr>
                <w:rFonts w:hint="eastAsia" w:ascii="宋体" w:hAnsi="宋体" w:cs="宋体"/>
                <w:color w:val="auto"/>
                <w:kern w:val="0"/>
                <w:sz w:val="24"/>
                <w:szCs w:val="24"/>
                <w:highlight w:val="none"/>
                <w:lang w:val="en-US" w:eastAsia="zh-CN" w:bidi="ar"/>
              </w:rPr>
              <w:t>3分</w:t>
            </w:r>
            <w:r>
              <w:rPr>
                <w:rFonts w:hint="eastAsia" w:ascii="宋体" w:hAnsi="宋体" w:eastAsia="宋体" w:cs="宋体"/>
                <w:color w:val="auto"/>
                <w:kern w:val="0"/>
                <w:sz w:val="24"/>
                <w:szCs w:val="24"/>
                <w:highlight w:val="none"/>
                <w:lang w:bidi="ar"/>
              </w:rPr>
              <w:t>。</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（服务人员、技术负责人、工程技术管理人员不能为同一人）</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eastAsia="宋体" w:cs="宋体"/>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bidi="ar"/>
              </w:rPr>
              <w:t>注：提供相关证书</w:t>
            </w:r>
            <w:r>
              <w:rPr>
                <w:rFonts w:hint="eastAsia" w:ascii="宋体" w:hAnsi="宋体" w:eastAsia="宋体" w:cs="宋体"/>
                <w:b/>
                <w:bCs/>
                <w:color w:val="auto"/>
                <w:kern w:val="0"/>
                <w:sz w:val="24"/>
                <w:szCs w:val="24"/>
                <w:highlight w:val="none"/>
                <w:lang w:val="en-US" w:eastAsia="zh-CN" w:bidi="ar"/>
              </w:rPr>
              <w:t>扫描</w:t>
            </w:r>
            <w:r>
              <w:rPr>
                <w:rFonts w:hint="eastAsia" w:ascii="宋体" w:hAnsi="宋体" w:eastAsia="宋体" w:cs="宋体"/>
                <w:b/>
                <w:bCs/>
                <w:color w:val="auto"/>
                <w:kern w:val="0"/>
                <w:sz w:val="24"/>
                <w:szCs w:val="24"/>
                <w:highlight w:val="none"/>
                <w:lang w:bidi="ar"/>
              </w:rPr>
              <w:t>件及由投标人为其缴纳的近</w:t>
            </w:r>
            <w:r>
              <w:rPr>
                <w:rFonts w:hint="eastAsia" w:ascii="宋体" w:hAnsi="宋体" w:eastAsia="宋体" w:cs="宋体"/>
                <w:b/>
                <w:bCs/>
                <w:color w:val="auto"/>
                <w:kern w:val="0"/>
                <w:sz w:val="24"/>
                <w:szCs w:val="24"/>
                <w:highlight w:val="none"/>
                <w:lang w:val="en-US" w:eastAsia="zh-CN" w:bidi="ar"/>
              </w:rPr>
              <w:t>3个月内任意1个月</w:t>
            </w:r>
            <w:r>
              <w:rPr>
                <w:rFonts w:hint="eastAsia" w:ascii="宋体" w:hAnsi="宋体" w:eastAsia="宋体" w:cs="宋体"/>
                <w:b/>
                <w:bCs/>
                <w:color w:val="auto"/>
                <w:kern w:val="0"/>
                <w:sz w:val="24"/>
                <w:szCs w:val="24"/>
                <w:highlight w:val="none"/>
                <w:lang w:bidi="ar"/>
              </w:rPr>
              <w:t>社保证明</w:t>
            </w:r>
            <w:r>
              <w:rPr>
                <w:rFonts w:hint="eastAsia" w:ascii="宋体" w:hAnsi="宋体" w:eastAsia="宋体" w:cs="宋体"/>
                <w:b/>
                <w:bCs/>
                <w:color w:val="auto"/>
                <w:kern w:val="0"/>
                <w:sz w:val="24"/>
                <w:szCs w:val="24"/>
                <w:highlight w:val="none"/>
                <w:lang w:val="en-US" w:eastAsia="zh-CN" w:bidi="ar"/>
              </w:rPr>
              <w:t>材料</w:t>
            </w:r>
            <w:r>
              <w:rPr>
                <w:rFonts w:hint="eastAsia" w:ascii="宋体" w:hAnsi="宋体" w:eastAsia="宋体" w:cs="宋体"/>
                <w:b/>
                <w:bCs/>
                <w:color w:val="auto"/>
                <w:kern w:val="0"/>
                <w:sz w:val="24"/>
                <w:szCs w:val="24"/>
                <w:highlight w:val="none"/>
                <w:lang w:bidi="ar"/>
              </w:rPr>
              <w:t>并加盖投标人</w:t>
            </w:r>
            <w:r>
              <w:rPr>
                <w:rFonts w:hint="eastAsia" w:ascii="宋体" w:hAnsi="宋体" w:eastAsia="宋体" w:cs="宋体"/>
                <w:b/>
                <w:bCs/>
                <w:color w:val="auto"/>
                <w:kern w:val="0"/>
                <w:sz w:val="24"/>
                <w:szCs w:val="24"/>
                <w:highlight w:val="none"/>
                <w:lang w:val="en-US" w:eastAsia="zh-CN" w:bidi="ar"/>
              </w:rPr>
              <w:t>CA签章</w:t>
            </w:r>
            <w:r>
              <w:rPr>
                <w:rFonts w:hint="eastAsia" w:ascii="宋体" w:hAnsi="宋体" w:eastAsia="宋体" w:cs="宋体"/>
                <w:b/>
                <w:bCs/>
                <w:color w:val="auto"/>
                <w:kern w:val="0"/>
                <w:sz w:val="24"/>
                <w:szCs w:val="24"/>
                <w:highlight w:val="none"/>
                <w:lang w:bidi="ar"/>
              </w:rPr>
              <w:t>，不提供不得分</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9</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w:t>
            </w:r>
            <w:r>
              <w:rPr>
                <w:rFonts w:hint="eastAsia" w:cs="宋体"/>
                <w:color w:val="auto"/>
                <w:kern w:val="0"/>
                <w:sz w:val="24"/>
                <w:szCs w:val="24"/>
                <w:highlight w:val="none"/>
                <w:lang w:val="en-US" w:eastAsia="zh-CN" w:bidi="ar"/>
              </w:rPr>
              <w:t>空调</w:t>
            </w:r>
            <w:r>
              <w:rPr>
                <w:rFonts w:hint="eastAsia" w:ascii="宋体" w:hAnsi="宋体" w:eastAsia="宋体" w:cs="宋体"/>
                <w:color w:val="auto"/>
                <w:kern w:val="0"/>
                <w:sz w:val="24"/>
                <w:szCs w:val="24"/>
                <w:highlight w:val="none"/>
                <w:lang w:val="en-US" w:eastAsia="zh-CN" w:bidi="ar"/>
              </w:rPr>
              <w:t>品牌</w:t>
            </w:r>
            <w:r>
              <w:rPr>
                <w:rFonts w:hint="eastAsia" w:cs="宋体"/>
                <w:color w:val="auto"/>
                <w:kern w:val="0"/>
                <w:sz w:val="24"/>
                <w:szCs w:val="24"/>
                <w:highlight w:val="none"/>
                <w:lang w:val="en-US" w:eastAsia="zh-CN" w:bidi="ar"/>
              </w:rPr>
              <w:t>技术</w:t>
            </w:r>
            <w:r>
              <w:rPr>
                <w:rFonts w:hint="eastAsia" w:ascii="宋体" w:hAnsi="宋体" w:eastAsia="宋体" w:cs="宋体"/>
                <w:color w:val="auto"/>
                <w:kern w:val="0"/>
                <w:sz w:val="24"/>
                <w:szCs w:val="24"/>
                <w:highlight w:val="none"/>
                <w:lang w:val="en-US" w:eastAsia="zh-CN" w:bidi="ar"/>
              </w:rPr>
              <w:t>实力</w:t>
            </w:r>
          </w:p>
        </w:tc>
        <w:tc>
          <w:tcPr>
            <w:tcW w:w="3360" w:type="pct"/>
            <w:tcBorders>
              <w:tl2br w:val="nil"/>
              <w:tr2bl w:val="nil"/>
            </w:tcBorders>
            <w:noWrap w:val="0"/>
            <w:vAlign w:val="center"/>
          </w:tcPr>
          <w:p>
            <w:pPr>
              <w:pageBreakBefore w:val="0"/>
              <w:widowControl/>
              <w:numPr>
                <w:ilvl w:val="0"/>
                <w:numId w:val="8"/>
              </w:numPr>
              <w:kinsoku/>
              <w:wordWrap/>
              <w:overflowPunct/>
              <w:topLinePunct w:val="0"/>
              <w:autoSpaceDE/>
              <w:autoSpaceDN/>
              <w:bidi w:val="0"/>
              <w:snapToGrid/>
              <w:spacing w:line="288" w:lineRule="auto"/>
              <w:jc w:val="left"/>
              <w:textAlignment w:val="center"/>
              <w:rPr>
                <w:rFonts w:hint="eastAsia" w:cs="仿宋" w:asciiTheme="minorEastAsia" w:hAnsiTheme="minorEastAsia" w:eastAsiaTheme="minorEastAsia"/>
                <w:b/>
                <w:bCs/>
                <w:sz w:val="24"/>
                <w:highlight w:val="none"/>
              </w:rPr>
            </w:pPr>
            <w:r>
              <w:rPr>
                <w:rFonts w:hint="eastAsia" w:cs="仿宋" w:asciiTheme="minorEastAsia" w:hAnsiTheme="minorEastAsia" w:eastAsiaTheme="minorEastAsia"/>
                <w:sz w:val="24"/>
                <w:highlight w:val="none"/>
                <w:lang w:eastAsia="zh-CN"/>
              </w:rPr>
              <w:t>所投</w:t>
            </w:r>
            <w:r>
              <w:rPr>
                <w:rFonts w:hint="eastAsia" w:cs="仿宋" w:asciiTheme="minorEastAsia" w:hAnsiTheme="minorEastAsia" w:eastAsiaTheme="minorEastAsia"/>
                <w:sz w:val="24"/>
                <w:highlight w:val="none"/>
                <w:lang w:val="en-US" w:eastAsia="zh-CN"/>
              </w:rPr>
              <w:t>空调</w:t>
            </w:r>
            <w:r>
              <w:rPr>
                <w:rFonts w:hint="eastAsia" w:cs="仿宋" w:asciiTheme="minorEastAsia" w:hAnsiTheme="minorEastAsia" w:eastAsiaTheme="minorEastAsia"/>
                <w:sz w:val="24"/>
                <w:highlight w:val="none"/>
                <w:lang w:eastAsia="zh-CN"/>
              </w:rPr>
              <w:t>产品、压缩机、风扇电机</w:t>
            </w:r>
            <w:r>
              <w:rPr>
                <w:rFonts w:hint="eastAsia" w:cs="仿宋" w:asciiTheme="minorEastAsia" w:hAnsiTheme="minorEastAsia" w:eastAsiaTheme="minorEastAsia"/>
                <w:sz w:val="24"/>
                <w:highlight w:val="none"/>
                <w:lang w:val="en-US" w:eastAsia="zh-CN"/>
              </w:rPr>
              <w:t>均</w:t>
            </w:r>
            <w:r>
              <w:rPr>
                <w:rFonts w:hint="eastAsia" w:cs="仿宋" w:asciiTheme="minorEastAsia" w:hAnsiTheme="minorEastAsia" w:eastAsiaTheme="minorEastAsia"/>
                <w:sz w:val="24"/>
                <w:highlight w:val="none"/>
                <w:lang w:eastAsia="zh-CN"/>
              </w:rPr>
              <w:t>为同一集团品牌或其子公司品牌</w:t>
            </w:r>
            <w:r>
              <w:rPr>
                <w:rFonts w:hint="eastAsia" w:cs="仿宋" w:asciiTheme="minorEastAsia" w:hAnsiTheme="minorEastAsia" w:eastAsiaTheme="minorEastAsia"/>
                <w:sz w:val="24"/>
                <w:highlight w:val="none"/>
                <w:lang w:val="en-US" w:eastAsia="zh-CN"/>
              </w:rPr>
              <w:t>的得2</w:t>
            </w:r>
            <w:r>
              <w:rPr>
                <w:rFonts w:hint="eastAsia" w:cs="仿宋" w:asciiTheme="minorEastAsia" w:hAnsiTheme="minorEastAsia" w:eastAsiaTheme="minorEastAsia"/>
                <w:sz w:val="24"/>
                <w:highlight w:val="none"/>
                <w:lang w:eastAsia="zh-CN"/>
              </w:rPr>
              <w:t>分，仅有其中两个为同一集团品牌或其子公司品牌的得</w:t>
            </w:r>
            <w:r>
              <w:rPr>
                <w:rFonts w:hint="eastAsia" w:cs="仿宋" w:asciiTheme="minorEastAsia" w:hAnsiTheme="minorEastAsia" w:eastAsiaTheme="minorEastAsia"/>
                <w:sz w:val="24"/>
                <w:highlight w:val="none"/>
                <w:lang w:val="en-US" w:eastAsia="zh-CN"/>
              </w:rPr>
              <w:t>1</w:t>
            </w:r>
            <w:r>
              <w:rPr>
                <w:rFonts w:hint="eastAsia" w:cs="仿宋" w:asciiTheme="minorEastAsia" w:hAnsiTheme="minorEastAsia" w:eastAsiaTheme="minorEastAsia"/>
                <w:sz w:val="24"/>
                <w:highlight w:val="none"/>
                <w:lang w:eastAsia="zh-CN"/>
              </w:rPr>
              <w:t>分，</w:t>
            </w:r>
            <w:r>
              <w:rPr>
                <w:rFonts w:hint="eastAsia" w:cs="仿宋" w:asciiTheme="minorEastAsia" w:hAnsiTheme="minorEastAsia" w:eastAsiaTheme="minorEastAsia"/>
                <w:sz w:val="24"/>
                <w:highlight w:val="none"/>
              </w:rPr>
              <w:t>其余不得分。</w:t>
            </w:r>
            <w:r>
              <w:rPr>
                <w:rFonts w:hint="eastAsia" w:cs="仿宋" w:asciiTheme="minorEastAsia" w:hAnsiTheme="minorEastAsia" w:eastAsiaTheme="minorEastAsia"/>
                <w:b/>
                <w:bCs/>
                <w:sz w:val="24"/>
                <w:highlight w:val="none"/>
              </w:rPr>
              <w:t>提供相关证明文件加盖制造商公章。</w:t>
            </w:r>
          </w:p>
          <w:p>
            <w:pPr>
              <w:pageBreakBefore w:val="0"/>
              <w:widowControl/>
              <w:numPr>
                <w:ilvl w:val="0"/>
                <w:numId w:val="8"/>
              </w:numPr>
              <w:kinsoku/>
              <w:wordWrap/>
              <w:overflowPunct/>
              <w:topLinePunct w:val="0"/>
              <w:autoSpaceDE/>
              <w:autoSpaceDN/>
              <w:bidi w:val="0"/>
              <w:snapToGrid/>
              <w:spacing w:line="288" w:lineRule="auto"/>
              <w:jc w:val="left"/>
              <w:textAlignment w:val="center"/>
              <w:rPr>
                <w:rFonts w:hint="default" w:ascii="宋体" w:hAnsi="宋体" w:cs="宋体"/>
                <w:b/>
                <w:bCs/>
                <w:color w:val="auto"/>
                <w:kern w:val="0"/>
                <w:sz w:val="24"/>
                <w:szCs w:val="24"/>
                <w:highlight w:val="none"/>
                <w:lang w:val="en-US" w:eastAsia="zh-CN" w:bidi="ar"/>
              </w:rPr>
            </w:pPr>
            <w:r>
              <w:rPr>
                <w:rFonts w:hint="eastAsia" w:cs="仿宋" w:asciiTheme="minorEastAsia" w:hAnsiTheme="minorEastAsia" w:eastAsiaTheme="minorEastAsia"/>
                <w:kern w:val="2"/>
                <w:sz w:val="24"/>
                <w:szCs w:val="21"/>
                <w:highlight w:val="none"/>
                <w:lang w:val="en-US" w:eastAsia="zh-CN" w:bidi="ar-SA"/>
              </w:rPr>
              <w:t>所投产品为环境标志产品，提供有效期内环境标志产品认证证书的得1分，不提供不得分。</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10</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空调其他功能</w:t>
            </w: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eastAsiaTheme="minorEastAsia"/>
                <w:kern w:val="0"/>
                <w:sz w:val="24"/>
                <w:highlight w:val="none"/>
                <w:lang w:val="en-US" w:eastAsia="zh-CN"/>
              </w:rPr>
            </w:pPr>
            <w:bookmarkStart w:id="393" w:name="OLE_LINK7"/>
            <w:r>
              <w:rPr>
                <w:rFonts w:hint="eastAsia" w:cs="仿宋" w:asciiTheme="minorEastAsia" w:hAnsiTheme="minorEastAsia"/>
                <w:kern w:val="0"/>
                <w:sz w:val="24"/>
                <w:highlight w:val="none"/>
                <w:lang w:val="en-US" w:eastAsia="zh-CN"/>
              </w:rPr>
              <w:t>所投空调产品</w:t>
            </w:r>
            <w:bookmarkEnd w:id="393"/>
            <w:r>
              <w:rPr>
                <w:rFonts w:hint="eastAsia" w:cs="仿宋" w:asciiTheme="minorEastAsia" w:hAnsiTheme="minorEastAsia"/>
                <w:kern w:val="0"/>
                <w:sz w:val="24"/>
                <w:highlight w:val="none"/>
                <w:lang w:val="en-US" w:eastAsia="zh-CN"/>
              </w:rPr>
              <w:t>具有</w:t>
            </w:r>
            <w:r>
              <w:rPr>
                <w:rFonts w:hint="eastAsia" w:cs="仿宋" w:asciiTheme="minorEastAsia" w:hAnsiTheme="minorEastAsia" w:eastAsiaTheme="minorEastAsia"/>
                <w:kern w:val="0"/>
                <w:sz w:val="24"/>
                <w:highlight w:val="none"/>
                <w:lang w:val="en-US" w:eastAsia="zh-CN"/>
              </w:rPr>
              <w:t>室内</w:t>
            </w:r>
            <w:r>
              <w:rPr>
                <w:rFonts w:hint="eastAsia" w:cs="仿宋" w:asciiTheme="minorEastAsia" w:hAnsiTheme="minorEastAsia"/>
                <w:kern w:val="0"/>
                <w:sz w:val="24"/>
                <w:highlight w:val="none"/>
                <w:lang w:val="en-US" w:eastAsia="zh-CN"/>
              </w:rPr>
              <w:t>机</w:t>
            </w:r>
            <w:r>
              <w:rPr>
                <w:rFonts w:hint="eastAsia" w:cs="仿宋" w:asciiTheme="minorEastAsia" w:hAnsiTheme="minorEastAsia" w:eastAsiaTheme="minorEastAsia"/>
                <w:kern w:val="0"/>
                <w:sz w:val="24"/>
                <w:highlight w:val="none"/>
                <w:lang w:val="en-US" w:eastAsia="zh-CN"/>
              </w:rPr>
              <w:t>自清洁</w:t>
            </w:r>
            <w:r>
              <w:rPr>
                <w:rFonts w:hint="eastAsia" w:cs="仿宋" w:asciiTheme="minorEastAsia" w:hAnsiTheme="minorEastAsia"/>
                <w:kern w:val="0"/>
                <w:sz w:val="24"/>
                <w:highlight w:val="none"/>
                <w:lang w:val="en-US" w:eastAsia="zh-CN"/>
              </w:rPr>
              <w:t>、</w:t>
            </w:r>
            <w:r>
              <w:rPr>
                <w:rFonts w:hint="eastAsia" w:cs="仿宋" w:asciiTheme="minorEastAsia" w:hAnsiTheme="minorEastAsia" w:eastAsiaTheme="minorEastAsia"/>
                <w:kern w:val="0"/>
                <w:sz w:val="24"/>
                <w:highlight w:val="none"/>
                <w:lang w:val="zh-CN" w:eastAsia="zh-CN"/>
              </w:rPr>
              <w:t>智能防直吹、</w:t>
            </w:r>
            <w:r>
              <w:rPr>
                <w:rFonts w:hint="eastAsia" w:cs="仿宋" w:asciiTheme="minorEastAsia" w:hAnsiTheme="minorEastAsia"/>
                <w:kern w:val="0"/>
                <w:sz w:val="24"/>
                <w:highlight w:val="none"/>
                <w:lang w:val="en-US" w:eastAsia="zh-CN"/>
              </w:rPr>
              <w:t>智控温技术、冷媒换散热功能</w:t>
            </w:r>
            <w:r>
              <w:rPr>
                <w:rFonts w:hint="eastAsia" w:cs="仿宋" w:asciiTheme="minorEastAsia" w:hAnsiTheme="minorEastAsia" w:eastAsiaTheme="minorEastAsia"/>
                <w:kern w:val="0"/>
                <w:sz w:val="24"/>
                <w:highlight w:val="none"/>
                <w:lang w:val="zh-CN" w:eastAsia="zh-CN"/>
              </w:rPr>
              <w:t>等</w:t>
            </w:r>
            <w:r>
              <w:rPr>
                <w:rFonts w:hint="eastAsia" w:cs="仿宋" w:asciiTheme="minorEastAsia" w:hAnsiTheme="minorEastAsia" w:eastAsiaTheme="minorEastAsia"/>
                <w:kern w:val="0"/>
                <w:sz w:val="24"/>
                <w:highlight w:val="none"/>
                <w:lang w:val="en-US" w:eastAsia="zh-CN"/>
              </w:rPr>
              <w:t>健康功能</w:t>
            </w:r>
            <w:r>
              <w:rPr>
                <w:rFonts w:hint="eastAsia" w:cs="仿宋" w:asciiTheme="minorEastAsia" w:hAnsiTheme="minorEastAsia"/>
                <w:kern w:val="0"/>
                <w:sz w:val="24"/>
                <w:highlight w:val="none"/>
                <w:lang w:val="en-US" w:eastAsia="zh-CN"/>
              </w:rPr>
              <w:t>，</w:t>
            </w:r>
            <w:r>
              <w:rPr>
                <w:rFonts w:hint="eastAsia" w:cs="仿宋" w:asciiTheme="minorEastAsia" w:hAnsiTheme="minorEastAsia" w:eastAsiaTheme="minorEastAsia"/>
                <w:kern w:val="0"/>
                <w:sz w:val="24"/>
                <w:highlight w:val="none"/>
                <w:lang w:val="en-US" w:eastAsia="zh-CN"/>
              </w:rPr>
              <w:t>各品牌自行列举</w:t>
            </w:r>
            <w:r>
              <w:rPr>
                <w:rFonts w:hint="eastAsia" w:cs="仿宋" w:asciiTheme="minorEastAsia" w:hAnsiTheme="minorEastAsia"/>
                <w:kern w:val="0"/>
                <w:sz w:val="24"/>
                <w:highlight w:val="none"/>
                <w:lang w:val="en-US" w:eastAsia="zh-CN"/>
              </w:rPr>
              <w:t>健康</w:t>
            </w:r>
            <w:r>
              <w:rPr>
                <w:rFonts w:hint="eastAsia" w:cs="仿宋" w:asciiTheme="minorEastAsia" w:hAnsiTheme="minorEastAsia" w:eastAsiaTheme="minorEastAsia"/>
                <w:kern w:val="0"/>
                <w:sz w:val="24"/>
                <w:highlight w:val="none"/>
                <w:lang w:val="en-US" w:eastAsia="zh-CN"/>
              </w:rPr>
              <w:t>功能</w:t>
            </w:r>
            <w:r>
              <w:rPr>
                <w:rFonts w:hint="eastAsia" w:cs="仿宋" w:asciiTheme="minorEastAsia" w:hAnsiTheme="minorEastAsia"/>
                <w:kern w:val="0"/>
                <w:sz w:val="24"/>
                <w:highlight w:val="none"/>
                <w:lang w:val="en-US" w:eastAsia="zh-CN"/>
              </w:rPr>
              <w:t>（不局限于以上列举的）</w:t>
            </w:r>
            <w:r>
              <w:rPr>
                <w:rFonts w:hint="eastAsia" w:cs="仿宋" w:asciiTheme="minorEastAsia" w:hAnsiTheme="minorEastAsia" w:eastAsiaTheme="minorEastAsia"/>
                <w:kern w:val="0"/>
                <w:sz w:val="24"/>
                <w:highlight w:val="none"/>
                <w:lang w:val="en-US" w:eastAsia="zh-CN"/>
              </w:rPr>
              <w:t>。每列举一项得1分，本项最高得4分。</w:t>
            </w:r>
            <w:bookmarkStart w:id="394" w:name="OLE_LINK9"/>
          </w:p>
          <w:bookmarkEnd w:id="394"/>
          <w:p>
            <w:pPr>
              <w:pageBreakBefore w:val="0"/>
              <w:widowControl/>
              <w:kinsoku/>
              <w:wordWrap/>
              <w:overflowPunct/>
              <w:topLinePunct w:val="0"/>
              <w:autoSpaceDE/>
              <w:autoSpaceDN/>
              <w:bidi w:val="0"/>
              <w:snapToGrid/>
              <w:spacing w:line="288" w:lineRule="auto"/>
              <w:jc w:val="left"/>
              <w:textAlignment w:val="center"/>
              <w:rPr>
                <w:rFonts w:hint="eastAsia" w:ascii="宋体" w:hAnsi="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（需提供证明材料,如产品彩页等。)</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11</w:t>
            </w:r>
          </w:p>
        </w:tc>
        <w:tc>
          <w:tcPr>
            <w:tcW w:w="713"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cs="宋体"/>
                <w:color w:val="auto"/>
                <w:kern w:val="0"/>
                <w:sz w:val="24"/>
                <w:szCs w:val="24"/>
                <w:highlight w:val="none"/>
                <w:lang w:val="en-US" w:eastAsia="zh-CN" w:bidi="ar"/>
              </w:rPr>
            </w:pPr>
            <w:r>
              <w:rPr>
                <w:rFonts w:hint="eastAsia" w:cs="仿宋" w:asciiTheme="minorEastAsia" w:hAnsiTheme="minorEastAsia"/>
                <w:sz w:val="24"/>
                <w:highlight w:val="none"/>
                <w:lang w:val="en-US" w:eastAsia="zh-CN"/>
              </w:rPr>
              <w:t>电力应急保障及售后</w:t>
            </w: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sz w:val="24"/>
                <w:highlight w:val="none"/>
                <w:lang w:val="en-US" w:eastAsia="zh-CN"/>
              </w:rPr>
            </w:pPr>
            <w:r>
              <w:rPr>
                <w:rFonts w:hint="eastAsia" w:cs="仿宋" w:asciiTheme="minorEastAsia" w:hAnsiTheme="minorEastAsia"/>
                <w:sz w:val="24"/>
                <w:highlight w:val="none"/>
                <w:lang w:val="en-US" w:eastAsia="zh-CN"/>
              </w:rPr>
              <w:t>针对突发事件投标人提供的应急预案和保障措施进行评分。应急预案完整且切实可行、保障到位，有应急服务电话；具有全面的售后服务体系，包括完善的设备保养、检测、维护方案和巡查、维修方案。</w:t>
            </w:r>
          </w:p>
          <w:p>
            <w:pPr>
              <w:pageBreakBefore w:val="0"/>
              <w:widowControl/>
              <w:kinsoku/>
              <w:wordWrap/>
              <w:overflowPunct/>
              <w:topLinePunct w:val="0"/>
              <w:autoSpaceDE/>
              <w:autoSpaceDN/>
              <w:bidi w:val="0"/>
              <w:snapToGrid/>
              <w:spacing w:line="288" w:lineRule="auto"/>
              <w:jc w:val="left"/>
              <w:textAlignment w:val="center"/>
              <w:rPr>
                <w:rFonts w:hint="eastAsia" w:cs="仿宋" w:asciiTheme="minorEastAsia" w:hAnsiTheme="minorEastAsia" w:eastAsiaTheme="minorEastAsia"/>
                <w:b/>
                <w:bCs/>
                <w:kern w:val="0"/>
                <w:sz w:val="24"/>
                <w:highlight w:val="none"/>
                <w:lang w:val="en-US" w:eastAsia="zh-CN"/>
              </w:rPr>
            </w:pPr>
            <w:r>
              <w:rPr>
                <w:rFonts w:hint="eastAsia" w:cs="仿宋" w:asciiTheme="minorEastAsia" w:hAnsiTheme="minorEastAsia"/>
                <w:sz w:val="24"/>
                <w:highlight w:val="none"/>
                <w:lang w:val="en-US" w:eastAsia="zh-CN"/>
              </w:rPr>
              <w:t>（评分范围：</w:t>
            </w:r>
            <w:r>
              <w:rPr>
                <w:rFonts w:hint="eastAsia" w:cs="宋体"/>
                <w:color w:val="auto"/>
                <w:sz w:val="24"/>
                <w:szCs w:val="24"/>
                <w:highlight w:val="none"/>
                <w:lang w:val="en-US" w:eastAsia="zh-CN" w:bidi="ar"/>
              </w:rPr>
              <w:t>4，3，2，1，0</w:t>
            </w:r>
            <w:r>
              <w:rPr>
                <w:rFonts w:hint="eastAsia" w:cs="仿宋" w:asciiTheme="minorEastAsia" w:hAnsiTheme="minorEastAsia"/>
                <w:sz w:val="24"/>
                <w:highlight w:val="none"/>
                <w:lang w:val="en-US" w:eastAsia="zh-CN"/>
              </w:rPr>
              <w:t>）</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eastAsia="宋体" w:cs="宋体"/>
                <w:color w:val="auto"/>
                <w:kern w:val="0"/>
                <w:sz w:val="24"/>
                <w:szCs w:val="24"/>
                <w:highlight w:val="yellow"/>
                <w:lang w:val="en-US" w:eastAsia="zh-CN" w:bidi="ar"/>
              </w:rPr>
            </w:pPr>
            <w:r>
              <w:rPr>
                <w:rFonts w:hint="eastAsia" w:ascii="宋体" w:hAnsi="宋体" w:cs="宋体"/>
                <w:color w:val="auto"/>
                <w:kern w:val="0"/>
                <w:sz w:val="24"/>
                <w:szCs w:val="24"/>
                <w:highlight w:val="none"/>
                <w:lang w:val="en-US" w:eastAsia="zh-CN" w:bidi="ar"/>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vMerge w:val="restart"/>
            <w:tcBorders>
              <w:top w:val="single" w:color="auto" w:sz="4" w:space="0"/>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bidi="ar"/>
              </w:rPr>
            </w:pPr>
            <w:r>
              <w:rPr>
                <w:rFonts w:hint="eastAsia" w:cs="宋体"/>
                <w:color w:val="auto"/>
                <w:kern w:val="0"/>
                <w:sz w:val="24"/>
                <w:szCs w:val="24"/>
                <w:highlight w:val="none"/>
                <w:lang w:val="en-US" w:eastAsia="zh-CN" w:bidi="ar"/>
              </w:rPr>
              <w:t>12</w:t>
            </w:r>
          </w:p>
        </w:tc>
        <w:tc>
          <w:tcPr>
            <w:tcW w:w="713" w:type="pct"/>
            <w:vMerge w:val="restart"/>
            <w:tcBorders>
              <w:top w:val="single" w:color="auto" w:sz="4" w:space="0"/>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cs="宋体"/>
                <w:color w:val="auto"/>
                <w:kern w:val="0"/>
                <w:sz w:val="24"/>
                <w:szCs w:val="24"/>
                <w:highlight w:val="none"/>
                <w:lang w:eastAsia="zh-CN" w:bidi="ar"/>
              </w:rPr>
              <w:t>空调设备</w:t>
            </w:r>
            <w:r>
              <w:rPr>
                <w:rFonts w:hint="eastAsia" w:ascii="宋体" w:hAnsi="宋体" w:eastAsia="宋体" w:cs="宋体"/>
                <w:color w:val="auto"/>
                <w:kern w:val="0"/>
                <w:sz w:val="24"/>
                <w:szCs w:val="24"/>
                <w:highlight w:val="none"/>
                <w:lang w:bidi="ar"/>
              </w:rPr>
              <w:t>售后服务保障</w:t>
            </w:r>
          </w:p>
        </w:tc>
        <w:tc>
          <w:tcPr>
            <w:tcW w:w="3360" w:type="pct"/>
            <w:tcBorders>
              <w:top w:val="single" w:color="auto" w:sz="4" w:space="0"/>
              <w:tl2br w:val="nil"/>
              <w:tr2bl w:val="nil"/>
            </w:tcBorders>
            <w:noWrap w:val="0"/>
            <w:vAlign w:val="center"/>
          </w:tcPr>
          <w:p>
            <w:pPr>
              <w:numPr>
                <w:ilvl w:val="0"/>
                <w:numId w:val="9"/>
              </w:numPr>
              <w:spacing w:line="420" w:lineRule="exac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000000"/>
                <w:sz w:val="24"/>
                <w:szCs w:val="20"/>
                <w:highlight w:val="none"/>
                <w:lang w:val="en-US" w:eastAsia="zh-CN"/>
              </w:rPr>
              <w:t>投标人提供的售后服务方案（包含但不限于售后服务内容，保修年限，保修部件范围，保修服务标准，应急反应措施，服务质量保证措施等）情况，服务承诺的可行性、完整性以及服务承诺落实的保障措施，质保期内外的后续技术支持和维护能力情况。</w:t>
            </w:r>
            <w:r>
              <w:rPr>
                <w:rFonts w:hint="eastAsia" w:cs="仿宋" w:asciiTheme="minorEastAsia" w:hAnsiTheme="minorEastAsia"/>
                <w:sz w:val="24"/>
                <w:highlight w:val="none"/>
                <w:lang w:val="en-US" w:eastAsia="zh-CN"/>
              </w:rPr>
              <w:t>（评分范围：2，1，0）</w:t>
            </w:r>
          </w:p>
          <w:p>
            <w:pPr>
              <w:keepNext w:val="0"/>
              <w:keepLines w:val="0"/>
              <w:pageBreakBefore w:val="0"/>
              <w:widowControl w:val="0"/>
              <w:shd w:val="clear" w:color="auto" w:fill="auto"/>
              <w:kinsoku/>
              <w:wordWrap/>
              <w:overflowPunct/>
              <w:topLinePunct w:val="0"/>
              <w:autoSpaceDE w:val="0"/>
              <w:autoSpaceDN w:val="0"/>
              <w:bidi w:val="0"/>
              <w:adjustRightInd w:val="0"/>
              <w:spacing w:line="340" w:lineRule="exact"/>
              <w:rPr>
                <w:rFonts w:hint="eastAsia" w:ascii="宋体" w:hAnsi="宋体"/>
                <w:sz w:val="24"/>
                <w:highlight w:val="none"/>
                <w:lang w:val="zh-CN" w:eastAsia="zh-CN"/>
              </w:rPr>
            </w:pPr>
            <w:r>
              <w:rPr>
                <w:rFonts w:hint="eastAsia" w:ascii="仿宋" w:hAnsi="仿宋" w:eastAsia="仿宋" w:cs="仿宋"/>
                <w:color w:val="auto"/>
                <w:sz w:val="24"/>
                <w:highlight w:val="none"/>
                <w:lang w:val="en-US" w:eastAsia="zh-CN"/>
              </w:rPr>
              <w:t>2、</w:t>
            </w:r>
            <w:r>
              <w:rPr>
                <w:rFonts w:hint="eastAsia" w:ascii="宋体" w:hAnsi="宋体" w:eastAsia="宋体" w:cs="宋体"/>
                <w:color w:val="000000"/>
                <w:sz w:val="24"/>
                <w:szCs w:val="20"/>
                <w:highlight w:val="none"/>
                <w:lang w:val="en-US" w:eastAsia="zh-CN"/>
              </w:rPr>
              <w:t>全面的</w:t>
            </w:r>
            <w:r>
              <w:rPr>
                <w:rFonts w:hint="eastAsia" w:ascii="宋体" w:hAnsi="宋体" w:cs="宋体"/>
                <w:color w:val="000000"/>
                <w:sz w:val="24"/>
                <w:szCs w:val="20"/>
                <w:highlight w:val="none"/>
                <w:lang w:val="en-US" w:eastAsia="zh-CN"/>
              </w:rPr>
              <w:t>空调</w:t>
            </w:r>
            <w:r>
              <w:rPr>
                <w:rFonts w:hint="eastAsia" w:ascii="宋体" w:hAnsi="宋体" w:eastAsia="宋体" w:cs="宋体"/>
                <w:color w:val="000000"/>
                <w:sz w:val="24"/>
                <w:szCs w:val="20"/>
                <w:highlight w:val="none"/>
                <w:lang w:val="en-US" w:eastAsia="zh-CN"/>
              </w:rPr>
              <w:t>售后服务，设备的保养、检测、维护等方案。有巡查保养要求以及维修要求等。</w:t>
            </w:r>
            <w:r>
              <w:rPr>
                <w:rFonts w:hint="eastAsia" w:cs="仿宋" w:asciiTheme="minorEastAsia" w:hAnsiTheme="minorEastAsia"/>
                <w:sz w:val="24"/>
                <w:highlight w:val="none"/>
                <w:lang w:val="en-US" w:eastAsia="zh-CN"/>
              </w:rPr>
              <w:t>（评分范围：2，1，0）</w:t>
            </w:r>
          </w:p>
          <w:p>
            <w:pPr>
              <w:spacing w:line="420" w:lineRule="exact"/>
              <w:rPr>
                <w:rFonts w:hint="eastAsia" w:ascii="宋体" w:hAnsi="宋体" w:eastAsia="宋体" w:cs="Times New Roman"/>
                <w:sz w:val="24"/>
                <w:highlight w:val="none"/>
                <w:lang w:val="en-US" w:eastAsia="zh-CN"/>
              </w:rPr>
            </w:pPr>
            <w:r>
              <w:rPr>
                <w:rFonts w:hint="eastAsia"/>
                <w:sz w:val="24"/>
                <w:highlight w:val="none"/>
                <w:lang w:val="en-US" w:eastAsia="zh-CN"/>
              </w:rPr>
              <w:t>3</w:t>
            </w:r>
            <w:r>
              <w:rPr>
                <w:rFonts w:hint="eastAsia" w:ascii="宋体" w:hAnsi="宋体"/>
                <w:sz w:val="24"/>
                <w:highlight w:val="none"/>
                <w:lang w:val="en-US" w:eastAsia="zh-CN"/>
              </w:rPr>
              <w:t>、</w:t>
            </w:r>
            <w:r>
              <w:rPr>
                <w:rFonts w:hint="eastAsia" w:ascii="宋体" w:hAnsi="宋体"/>
                <w:sz w:val="24"/>
                <w:highlight w:val="none"/>
                <w:lang w:val="zh-CN" w:eastAsia="zh-CN"/>
              </w:rPr>
              <w:t>承诺维修点提供足够的</w:t>
            </w:r>
            <w:r>
              <w:rPr>
                <w:rFonts w:hint="eastAsia" w:ascii="宋体" w:hAnsi="宋体"/>
                <w:sz w:val="24"/>
                <w:highlight w:val="none"/>
                <w:lang w:val="en-US" w:eastAsia="zh-CN"/>
              </w:rPr>
              <w:t>备品</w:t>
            </w:r>
            <w:r>
              <w:rPr>
                <w:rFonts w:hint="eastAsia" w:ascii="宋体" w:hAnsi="宋体"/>
                <w:sz w:val="24"/>
                <w:highlight w:val="none"/>
                <w:lang w:val="zh-CN" w:eastAsia="zh-CN"/>
              </w:rPr>
              <w:t>备件以适</w:t>
            </w:r>
            <w:r>
              <w:rPr>
                <w:rFonts w:hint="eastAsia" w:ascii="宋体" w:hAnsi="宋体" w:eastAsia="宋体" w:cs="Times New Roman"/>
                <w:sz w:val="24"/>
                <w:highlight w:val="none"/>
                <w:lang w:val="zh-CN" w:eastAsia="zh-CN"/>
              </w:rPr>
              <w:t>应维修需求，</w:t>
            </w:r>
            <w:r>
              <w:rPr>
                <w:rFonts w:hint="eastAsia" w:ascii="宋体" w:hAnsi="宋体" w:eastAsia="宋体" w:cs="Times New Roman"/>
                <w:sz w:val="24"/>
                <w:highlight w:val="none"/>
                <w:lang w:val="en-US" w:eastAsia="zh-CN"/>
              </w:rPr>
              <w:t>提供7*24小时电话服务支持，需提供承诺函，满足得2分。</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vMerge w:val="continue"/>
            <w:tcBorders>
              <w:tl2br w:val="nil"/>
              <w:tr2bl w:val="nil"/>
            </w:tcBorders>
            <w:noWrap w:val="0"/>
            <w:vAlign w:val="center"/>
          </w:tcPr>
          <w:p>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0"/>
                <w:sz w:val="24"/>
                <w:szCs w:val="24"/>
                <w:highlight w:val="none"/>
                <w:lang w:bidi="ar"/>
              </w:rPr>
            </w:pPr>
          </w:p>
        </w:tc>
        <w:tc>
          <w:tcPr>
            <w:tcW w:w="713" w:type="pct"/>
            <w:vMerge w:val="continue"/>
            <w:tcBorders>
              <w:tl2br w:val="nil"/>
              <w:tr2bl w:val="nil"/>
            </w:tcBorders>
            <w:noWrap w:val="0"/>
            <w:vAlign w:val="center"/>
          </w:tcPr>
          <w:p>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0"/>
                <w:sz w:val="24"/>
                <w:szCs w:val="24"/>
                <w:highlight w:val="none"/>
                <w:lang w:bidi="ar"/>
              </w:rPr>
            </w:pP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eastAsia" w:ascii="宋体" w:hAnsi="宋体"/>
                <w:sz w:val="24"/>
                <w:highlight w:val="none"/>
                <w:lang w:val="zh-CN" w:eastAsia="zh-CN"/>
              </w:rPr>
            </w:pPr>
            <w:r>
              <w:rPr>
                <w:rFonts w:hint="eastAsia" w:ascii="宋体" w:hAnsi="宋体"/>
                <w:sz w:val="24"/>
                <w:highlight w:val="none"/>
                <w:lang w:val="zh-CN" w:eastAsia="zh-CN"/>
              </w:rPr>
              <w:t>在质保期内，如发生故障，承诺维修人员接到通知后，小于等于</w:t>
            </w:r>
            <w:r>
              <w:rPr>
                <w:rFonts w:hint="eastAsia" w:ascii="宋体" w:hAnsi="宋体"/>
                <w:sz w:val="24"/>
                <w:highlight w:val="none"/>
                <w:lang w:val="en-US" w:eastAsia="zh-CN"/>
              </w:rPr>
              <w:t>60</w:t>
            </w:r>
            <w:r>
              <w:rPr>
                <w:rFonts w:hint="eastAsia" w:ascii="宋体" w:hAnsi="宋体"/>
                <w:sz w:val="24"/>
                <w:highlight w:val="none"/>
                <w:lang w:val="zh-CN" w:eastAsia="zh-CN"/>
              </w:rPr>
              <w:t>分钟内赶到现场进行维修或处理得</w:t>
            </w:r>
            <w:r>
              <w:rPr>
                <w:rFonts w:hint="eastAsia" w:ascii="宋体" w:hAnsi="宋体"/>
                <w:sz w:val="24"/>
                <w:highlight w:val="none"/>
                <w:lang w:val="en-US" w:eastAsia="zh-CN"/>
              </w:rPr>
              <w:t>2</w:t>
            </w:r>
            <w:r>
              <w:rPr>
                <w:rFonts w:hint="eastAsia" w:ascii="宋体" w:hAnsi="宋体"/>
                <w:sz w:val="24"/>
                <w:highlight w:val="none"/>
                <w:lang w:val="zh-CN" w:eastAsia="zh-CN"/>
              </w:rPr>
              <w:t>分，小于等于</w:t>
            </w:r>
            <w:r>
              <w:rPr>
                <w:rFonts w:hint="eastAsia" w:ascii="宋体" w:hAnsi="宋体"/>
                <w:sz w:val="24"/>
                <w:highlight w:val="none"/>
                <w:lang w:val="en-US" w:eastAsia="zh-CN"/>
              </w:rPr>
              <w:t>120</w:t>
            </w:r>
            <w:r>
              <w:rPr>
                <w:rFonts w:hint="eastAsia" w:ascii="宋体" w:hAnsi="宋体"/>
                <w:sz w:val="24"/>
                <w:highlight w:val="none"/>
                <w:lang w:val="zh-CN" w:eastAsia="zh-CN"/>
              </w:rPr>
              <w:t>分钟得1分，其余不得分。</w:t>
            </w:r>
          </w:p>
          <w:p>
            <w:pPr>
              <w:pageBreakBefore w:val="0"/>
              <w:widowControl/>
              <w:kinsoku/>
              <w:wordWrap/>
              <w:overflowPunct/>
              <w:topLinePunct w:val="0"/>
              <w:autoSpaceDE/>
              <w:autoSpaceDN/>
              <w:bidi w:val="0"/>
              <w:snapToGrid/>
              <w:spacing w:line="288" w:lineRule="auto"/>
              <w:jc w:val="left"/>
              <w:textAlignment w:val="center"/>
              <w:rPr>
                <w:rFonts w:hint="eastAsia" w:ascii="宋体" w:hAnsi="宋体" w:cs="宋体"/>
                <w:color w:val="auto"/>
                <w:kern w:val="0"/>
                <w:sz w:val="24"/>
                <w:szCs w:val="24"/>
                <w:highlight w:val="none"/>
                <w:lang w:val="en-US" w:eastAsia="zh-CN" w:bidi="ar"/>
              </w:rPr>
            </w:pPr>
            <w:r>
              <w:rPr>
                <w:rFonts w:hint="eastAsia" w:ascii="宋体" w:hAnsi="宋体"/>
                <w:b/>
                <w:bCs/>
                <w:sz w:val="24"/>
                <w:highlight w:val="none"/>
                <w:lang w:val="en-US" w:eastAsia="zh-CN"/>
              </w:rPr>
              <w:t>需提供承诺函</w:t>
            </w:r>
            <w:r>
              <w:rPr>
                <w:rFonts w:hint="eastAsia" w:ascii="宋体" w:hAnsi="宋体"/>
                <w:b/>
                <w:bCs/>
                <w:sz w:val="24"/>
                <w:highlight w:val="none"/>
                <w:lang w:val="zh-CN" w:eastAsia="zh-CN"/>
              </w:rPr>
              <w:t>。</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20" w:type="pct"/>
            <w:vMerge w:val="continue"/>
            <w:tcBorders>
              <w:tl2br w:val="nil"/>
              <w:tr2bl w:val="nil"/>
            </w:tcBorders>
            <w:noWrap w:val="0"/>
            <w:vAlign w:val="center"/>
          </w:tcPr>
          <w:p>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0"/>
                <w:sz w:val="24"/>
                <w:szCs w:val="24"/>
                <w:highlight w:val="none"/>
                <w:lang w:bidi="ar"/>
              </w:rPr>
            </w:pPr>
          </w:p>
        </w:tc>
        <w:tc>
          <w:tcPr>
            <w:tcW w:w="713" w:type="pct"/>
            <w:vMerge w:val="continue"/>
            <w:tcBorders>
              <w:tl2br w:val="nil"/>
              <w:tr2bl w:val="nil"/>
            </w:tcBorders>
            <w:noWrap w:val="0"/>
            <w:vAlign w:val="center"/>
          </w:tcPr>
          <w:p>
            <w:pPr>
              <w:pageBreakBefore w:val="0"/>
              <w:kinsoku/>
              <w:wordWrap/>
              <w:overflowPunct/>
              <w:topLinePunct w:val="0"/>
              <w:autoSpaceDE/>
              <w:autoSpaceDN/>
              <w:bidi w:val="0"/>
              <w:snapToGrid/>
              <w:spacing w:line="288" w:lineRule="auto"/>
              <w:jc w:val="center"/>
              <w:rPr>
                <w:rFonts w:hint="eastAsia" w:ascii="宋体" w:hAnsi="宋体" w:eastAsia="宋体" w:cs="宋体"/>
                <w:color w:val="auto"/>
                <w:kern w:val="0"/>
                <w:sz w:val="24"/>
                <w:szCs w:val="24"/>
                <w:highlight w:val="none"/>
                <w:lang w:bidi="ar"/>
              </w:rPr>
            </w:pPr>
          </w:p>
        </w:tc>
        <w:tc>
          <w:tcPr>
            <w:tcW w:w="3360"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bidi="ar"/>
              </w:rPr>
              <w:t>投标人所投</w:t>
            </w:r>
            <w:r>
              <w:rPr>
                <w:rFonts w:hint="eastAsia" w:ascii="宋体" w:hAnsi="宋体" w:eastAsia="宋体" w:cs="宋体"/>
                <w:color w:val="auto"/>
                <w:sz w:val="24"/>
                <w:highlight w:val="none"/>
              </w:rPr>
              <w:t>空调机</w:t>
            </w:r>
            <w:r>
              <w:rPr>
                <w:rFonts w:hint="eastAsia" w:ascii="宋体" w:hAnsi="宋体" w:cs="宋体"/>
                <w:color w:val="auto"/>
                <w:kern w:val="0"/>
                <w:sz w:val="24"/>
                <w:szCs w:val="24"/>
                <w:highlight w:val="none"/>
                <w:lang w:val="en-US" w:eastAsia="zh-CN" w:bidi="ar"/>
              </w:rPr>
              <w:t>在要求</w:t>
            </w:r>
            <w:r>
              <w:rPr>
                <w:rFonts w:hint="eastAsia" w:ascii="宋体" w:hAnsi="宋体" w:eastAsia="宋体" w:cs="宋体"/>
                <w:color w:val="auto"/>
                <w:sz w:val="24"/>
                <w:highlight w:val="none"/>
                <w:lang w:val="en-US" w:eastAsia="zh-CN"/>
              </w:rPr>
              <w:t>的</w:t>
            </w:r>
            <w:r>
              <w:rPr>
                <w:rFonts w:hint="eastAsia"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质保期</w:t>
            </w:r>
            <w:r>
              <w:rPr>
                <w:rFonts w:hint="eastAsia" w:ascii="宋体" w:hAnsi="宋体" w:cs="宋体"/>
                <w:color w:val="auto"/>
                <w:sz w:val="24"/>
                <w:highlight w:val="none"/>
                <w:lang w:val="en-US" w:eastAsia="zh-CN"/>
              </w:rPr>
              <w:t>基础上</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承诺每增加1年得1分，本项最高得</w:t>
            </w:r>
            <w:r>
              <w:rPr>
                <w:rFonts w:hint="eastAsia" w:cs="宋体"/>
                <w:color w:val="auto"/>
                <w:sz w:val="24"/>
                <w:highlight w:val="none"/>
                <w:lang w:val="en-US" w:eastAsia="zh-CN"/>
              </w:rPr>
              <w:t>3</w:t>
            </w:r>
            <w:r>
              <w:rPr>
                <w:rFonts w:hint="eastAsia" w:ascii="宋体" w:hAnsi="宋体" w:cs="宋体"/>
                <w:color w:val="auto"/>
                <w:sz w:val="24"/>
                <w:highlight w:val="none"/>
                <w:lang w:val="en-US" w:eastAsia="zh-CN"/>
              </w:rPr>
              <w:t>分；</w:t>
            </w:r>
          </w:p>
          <w:p>
            <w:pPr>
              <w:pageBreakBefore w:val="0"/>
              <w:widowControl/>
              <w:kinsoku/>
              <w:wordWrap/>
              <w:overflowPunct/>
              <w:topLinePunct w:val="0"/>
              <w:autoSpaceDE/>
              <w:autoSpaceDN/>
              <w:bidi w:val="0"/>
              <w:snapToGrid/>
              <w:spacing w:line="288" w:lineRule="auto"/>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注：需提供</w:t>
            </w:r>
            <w:r>
              <w:rPr>
                <w:rFonts w:hint="eastAsia" w:ascii="宋体" w:hAnsi="宋体" w:eastAsia="宋体" w:cs="宋体"/>
                <w:b/>
                <w:bCs/>
                <w:color w:val="auto"/>
                <w:kern w:val="0"/>
                <w:sz w:val="24"/>
                <w:szCs w:val="24"/>
                <w:highlight w:val="none"/>
                <w:lang w:bidi="ar"/>
              </w:rPr>
              <w:t>承诺函</w:t>
            </w:r>
            <w:r>
              <w:rPr>
                <w:rFonts w:hint="eastAsia" w:ascii="宋体" w:hAnsi="宋体" w:cs="宋体"/>
                <w:b/>
                <w:bCs/>
                <w:color w:val="auto"/>
                <w:kern w:val="0"/>
                <w:sz w:val="24"/>
                <w:szCs w:val="24"/>
                <w:highlight w:val="none"/>
                <w:lang w:eastAsia="zh-CN" w:bidi="ar"/>
              </w:rPr>
              <w:t>（</w:t>
            </w:r>
            <w:r>
              <w:rPr>
                <w:rFonts w:hint="eastAsia" w:ascii="宋体" w:hAnsi="宋体" w:cs="宋体"/>
                <w:b/>
                <w:bCs/>
                <w:color w:val="auto"/>
                <w:kern w:val="0"/>
                <w:sz w:val="24"/>
                <w:szCs w:val="24"/>
                <w:highlight w:val="none"/>
                <w:lang w:val="en-US" w:eastAsia="zh-CN" w:bidi="ar"/>
              </w:rPr>
              <w:t>格式自拟）并加盖投标人公章</w:t>
            </w:r>
            <w:r>
              <w:rPr>
                <w:rFonts w:hint="eastAsia" w:ascii="宋体" w:hAnsi="宋体" w:eastAsia="宋体" w:cs="宋体"/>
                <w:b/>
                <w:bCs/>
                <w:color w:val="auto"/>
                <w:kern w:val="0"/>
                <w:sz w:val="24"/>
                <w:szCs w:val="24"/>
                <w:highlight w:val="none"/>
                <w:lang w:bidi="ar"/>
              </w:rPr>
              <w:t>，</w:t>
            </w:r>
            <w:r>
              <w:rPr>
                <w:rFonts w:hint="eastAsia" w:ascii="宋体" w:hAnsi="宋体" w:cs="宋体"/>
                <w:b/>
                <w:bCs/>
                <w:color w:val="auto"/>
                <w:kern w:val="0"/>
                <w:sz w:val="24"/>
                <w:szCs w:val="24"/>
                <w:highlight w:val="none"/>
                <w:lang w:val="en-US" w:eastAsia="zh-CN" w:bidi="ar"/>
              </w:rPr>
              <w:t>不提供不得分。</w:t>
            </w:r>
          </w:p>
        </w:tc>
        <w:tc>
          <w:tcPr>
            <w:tcW w:w="505" w:type="pct"/>
            <w:tcBorders>
              <w:tl2br w:val="nil"/>
              <w:tr2bl w:val="nil"/>
            </w:tcBorders>
            <w:noWrap w:val="0"/>
            <w:vAlign w:val="center"/>
          </w:tcPr>
          <w:p>
            <w:pPr>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分</w:t>
            </w:r>
          </w:p>
        </w:tc>
      </w:tr>
    </w:tbl>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解释的，其投标（响应）文件无效：1.不同供应商的电子投标（响应）文件上</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传计算机的网卡MAC地址或硬盘序列号等硬件信息相同的；2.上传的电子投标</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（响应）文件若出现使用本项目其他投标（响应）供应商的数字证书加密的，</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或者加盖本项目其他投标（响应）供应商的电子印章的；3.不同供应商的投标</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（响应）文件的内容存在三处（含）以上错误一致的；4.不同供应商联系人为</w:t>
      </w:r>
    </w:p>
    <w:p>
      <w:pPr>
        <w:pStyle w:val="4"/>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同一人或不同联系人的联系电话一致的</w:t>
      </w:r>
      <w:r>
        <w:rPr>
          <w:rFonts w:hint="eastAsia" w:ascii="宋体" w:hAnsi="宋体" w:eastAsia="宋体" w:cs="宋体"/>
          <w:b w:val="0"/>
          <w:bCs w:val="0"/>
          <w:kern w:val="0"/>
          <w:sz w:val="24"/>
          <w:szCs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4.3.1符合专业条件的供应商或者对招标文件作实质响应的供应商不足3家的；</w:t>
      </w:r>
    </w:p>
    <w:p>
      <w:pPr>
        <w:pStyle w:val="2"/>
        <w:snapToGrid w:val="0"/>
        <w:spacing w:line="360" w:lineRule="auto"/>
        <w:rPr>
          <w:rFonts w:cs="宋体"/>
        </w:rPr>
      </w:pPr>
      <w:r>
        <w:rPr>
          <w:rFonts w:hint="eastAsia" w:cs="宋体"/>
        </w:rPr>
        <w:t>4.3.2出现影响采购公正的违法、违规行为的；</w:t>
      </w:r>
    </w:p>
    <w:p>
      <w:pPr>
        <w:pStyle w:val="2"/>
        <w:snapToGrid w:val="0"/>
        <w:spacing w:line="360" w:lineRule="auto"/>
        <w:rPr>
          <w:rFonts w:cs="宋体"/>
        </w:rPr>
      </w:pPr>
      <w:r>
        <w:rPr>
          <w:rFonts w:hint="eastAsia" w:cs="宋体"/>
        </w:rPr>
        <w:t>4.3.3投标人的报价均超过了采购预算，采购人不能支付的；</w:t>
      </w:r>
    </w:p>
    <w:p>
      <w:pPr>
        <w:pStyle w:val="2"/>
        <w:snapToGrid w:val="0"/>
        <w:spacing w:line="360" w:lineRule="auto"/>
        <w:rPr>
          <w:rFonts w:cs="宋体"/>
        </w:rPr>
      </w:pPr>
      <w:r>
        <w:rPr>
          <w:rFonts w:hint="eastAsia" w:cs="宋体"/>
        </w:rPr>
        <w:t>4.3.4因重大变故，采购任务取消的。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宋体"/>
        </w:rPr>
      </w:pPr>
      <w:r>
        <w:rPr>
          <w:rFonts w:hint="eastAsia" w:cs="宋体"/>
        </w:rPr>
        <w:t>4.5.4政府采购合同已经履行，给采购人、供应商造成损失的，由责任人承担赔偿责任。</w:t>
      </w:r>
    </w:p>
    <w:p>
      <w:pPr>
        <w:pStyle w:val="2"/>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5" w:name="_Toc86217003"/>
      <w:bookmarkStart w:id="396" w:name="第五部分"/>
    </w:p>
    <w:bookmarkEnd w:id="395"/>
    <w:bookmarkEnd w:id="396"/>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712"/>
        <w:jc w:val="center"/>
        <w:rPr>
          <w:rFonts w:ascii="宋体" w:hAnsi="宋体" w:cs="宋体"/>
          <w:szCs w:val="24"/>
        </w:rPr>
      </w:pPr>
    </w:p>
    <w:p>
      <w:pPr>
        <w:pStyle w:val="2"/>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10"/>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4"/>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lang w:eastAsia="zh-CN"/>
        </w:rPr>
        <w:t>无</w:t>
      </w: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1"/>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1"/>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12"/>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7" w:name="_Toc465665161"/>
      <w:r>
        <w:rPr>
          <w:rFonts w:hint="eastAsia" w:ascii="宋体" w:hAnsi="宋体" w:cs="宋体"/>
        </w:rPr>
        <w:t>附件</w:t>
      </w:r>
      <w:bookmarkEnd w:id="39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8" w:name="OLE_LINK14"/>
      <w:bookmarkStart w:id="399" w:name="OLE_LINK13"/>
      <w:r>
        <w:rPr>
          <w:rFonts w:hint="eastAsia" w:ascii="宋体" w:hAnsi="宋体" w:cs="宋体"/>
          <w:b/>
          <w:spacing w:val="6"/>
          <w:sz w:val="32"/>
          <w:szCs w:val="32"/>
        </w:rPr>
        <w:t>残疾人福利性单位声明函</w:t>
      </w:r>
    </w:p>
    <w:bookmarkEnd w:id="398"/>
    <w:bookmarkEnd w:id="39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91899912"/>
    <w:bookmarkStart w:id="401" w:name="_Toc131845147"/>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B4E0F267"/>
    <w:multiLevelType w:val="singleLevel"/>
    <w:tmpl w:val="B4E0F267"/>
    <w:lvl w:ilvl="0" w:tentative="0">
      <w:start w:val="2"/>
      <w:numFmt w:val="chineseCounting"/>
      <w:suff w:val="nothing"/>
      <w:lvlText w:val="%1、"/>
      <w:lvlJc w:val="left"/>
      <w:rPr>
        <w:rFonts w:hint="eastAsia"/>
      </w:rPr>
    </w:lvl>
  </w:abstractNum>
  <w:abstractNum w:abstractNumId="2">
    <w:nsid w:val="E9E7B7C3"/>
    <w:multiLevelType w:val="singleLevel"/>
    <w:tmpl w:val="E9E7B7C3"/>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5">
    <w:nsid w:val="292C9865"/>
    <w:multiLevelType w:val="singleLevel"/>
    <w:tmpl w:val="292C9865"/>
    <w:lvl w:ilvl="0" w:tentative="0">
      <w:start w:val="3"/>
      <w:numFmt w:val="chineseCounting"/>
      <w:suff w:val="space"/>
      <w:lvlText w:val="第%1部分"/>
      <w:lvlJc w:val="left"/>
      <w:rPr>
        <w:rFonts w:hint="eastAsia"/>
      </w:rPr>
    </w:lvl>
  </w:abstractNum>
  <w:abstractNum w:abstractNumId="6">
    <w:nsid w:val="3D09490B"/>
    <w:multiLevelType w:val="singleLevel"/>
    <w:tmpl w:val="3D09490B"/>
    <w:lvl w:ilvl="0" w:tentative="0">
      <w:start w:val="1"/>
      <w:numFmt w:val="decimal"/>
      <w:suff w:val="nothing"/>
      <w:lvlText w:val="（%1）"/>
      <w:lvlJc w:val="left"/>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B9738E"/>
    <w:multiLevelType w:val="singleLevel"/>
    <w:tmpl w:val="46B9738E"/>
    <w:lvl w:ilvl="0" w:tentative="0">
      <w:start w:val="1"/>
      <w:numFmt w:val="decimal"/>
      <w:suff w:val="nothing"/>
      <w:lvlText w:val="%1、"/>
      <w:lvlJc w:val="left"/>
    </w:lvl>
  </w:abstractNum>
  <w:abstractNum w:abstractNumId="9">
    <w:nsid w:val="4E465744"/>
    <w:multiLevelType w:val="singleLevel"/>
    <w:tmpl w:val="4E465744"/>
    <w:lvl w:ilvl="0" w:tentative="0">
      <w:start w:val="1"/>
      <w:numFmt w:val="chineseCounting"/>
      <w:suff w:val="nothing"/>
      <w:lvlText w:val="%1、"/>
      <w:lvlJc w:val="left"/>
      <w:rPr>
        <w:rFonts w:hint="eastAsia"/>
      </w:rPr>
    </w:lvl>
  </w:abstractNum>
  <w:abstractNum w:abstractNumId="10">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D60F50C"/>
    <w:multiLevelType w:val="singleLevel"/>
    <w:tmpl w:val="7D60F50C"/>
    <w:lvl w:ilvl="0" w:tentative="0">
      <w:start w:val="1"/>
      <w:numFmt w:val="chineseCounting"/>
      <w:suff w:val="nothing"/>
      <w:lvlText w:val="%1、"/>
      <w:lvlJc w:val="left"/>
      <w:rPr>
        <w:rFonts w:hint="eastAsia"/>
      </w:rPr>
    </w:lvl>
  </w:abstractNum>
  <w:num w:numId="1">
    <w:abstractNumId w:val="4"/>
  </w:num>
  <w:num w:numId="2">
    <w:abstractNumId w:val="10"/>
  </w:num>
  <w:num w:numId="3">
    <w:abstractNumId w:val="3"/>
  </w:num>
  <w:num w:numId="4">
    <w:abstractNumId w:val="7"/>
  </w:num>
  <w:num w:numId="5">
    <w:abstractNumId w:val="5"/>
  </w:num>
  <w:num w:numId="6">
    <w:abstractNumId w:val="11"/>
  </w:num>
  <w:num w:numId="7">
    <w:abstractNumId w:val="1"/>
  </w:num>
  <w:num w:numId="8">
    <w:abstractNumId w:val="8"/>
  </w:num>
  <w:num w:numId="9">
    <w:abstractNumId w:val="2"/>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BF13A3"/>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3C2198"/>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79354C"/>
    <w:rsid w:val="07C27AF6"/>
    <w:rsid w:val="08007E8A"/>
    <w:rsid w:val="08061376"/>
    <w:rsid w:val="08375664"/>
    <w:rsid w:val="08452D77"/>
    <w:rsid w:val="086401F8"/>
    <w:rsid w:val="08751CAA"/>
    <w:rsid w:val="087E4C40"/>
    <w:rsid w:val="08923755"/>
    <w:rsid w:val="08B35201"/>
    <w:rsid w:val="08D66AD6"/>
    <w:rsid w:val="08DA33A3"/>
    <w:rsid w:val="08E80F13"/>
    <w:rsid w:val="091573D2"/>
    <w:rsid w:val="09335624"/>
    <w:rsid w:val="0944690F"/>
    <w:rsid w:val="09535675"/>
    <w:rsid w:val="095F057D"/>
    <w:rsid w:val="09642282"/>
    <w:rsid w:val="09733572"/>
    <w:rsid w:val="09772C16"/>
    <w:rsid w:val="098353B5"/>
    <w:rsid w:val="09A15E77"/>
    <w:rsid w:val="09A664D0"/>
    <w:rsid w:val="09A92330"/>
    <w:rsid w:val="09B06B87"/>
    <w:rsid w:val="09C13146"/>
    <w:rsid w:val="09E04166"/>
    <w:rsid w:val="0A1C0718"/>
    <w:rsid w:val="0A3E7710"/>
    <w:rsid w:val="0A5B7E63"/>
    <w:rsid w:val="0AA374A5"/>
    <w:rsid w:val="0AAB7649"/>
    <w:rsid w:val="0AB24196"/>
    <w:rsid w:val="0ABC5606"/>
    <w:rsid w:val="0AD34C9C"/>
    <w:rsid w:val="0B277C28"/>
    <w:rsid w:val="0B30404E"/>
    <w:rsid w:val="0B4C6C14"/>
    <w:rsid w:val="0B631A88"/>
    <w:rsid w:val="0B683D45"/>
    <w:rsid w:val="0B7F3F11"/>
    <w:rsid w:val="0B884417"/>
    <w:rsid w:val="0BF6188C"/>
    <w:rsid w:val="0BF73C91"/>
    <w:rsid w:val="0C170175"/>
    <w:rsid w:val="0C484FB1"/>
    <w:rsid w:val="0C571A41"/>
    <w:rsid w:val="0C5C1171"/>
    <w:rsid w:val="0C5E1CBC"/>
    <w:rsid w:val="0C615B50"/>
    <w:rsid w:val="0C825C20"/>
    <w:rsid w:val="0C8445DA"/>
    <w:rsid w:val="0C87121B"/>
    <w:rsid w:val="0C9532D5"/>
    <w:rsid w:val="0CC007F7"/>
    <w:rsid w:val="0CD26CBE"/>
    <w:rsid w:val="0CFE707A"/>
    <w:rsid w:val="0D063BDA"/>
    <w:rsid w:val="0D08375F"/>
    <w:rsid w:val="0D0C020A"/>
    <w:rsid w:val="0D184CFB"/>
    <w:rsid w:val="0D2B64A6"/>
    <w:rsid w:val="0D3C2EA1"/>
    <w:rsid w:val="0D4070BC"/>
    <w:rsid w:val="0D4A7419"/>
    <w:rsid w:val="0D827401"/>
    <w:rsid w:val="0D84094E"/>
    <w:rsid w:val="0D8A00E9"/>
    <w:rsid w:val="0D8D589E"/>
    <w:rsid w:val="0DA01C73"/>
    <w:rsid w:val="0DA4150C"/>
    <w:rsid w:val="0DD007AD"/>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E8259A"/>
    <w:rsid w:val="10646583"/>
    <w:rsid w:val="107D4B15"/>
    <w:rsid w:val="108A3C80"/>
    <w:rsid w:val="10C26171"/>
    <w:rsid w:val="10C62435"/>
    <w:rsid w:val="10D36442"/>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0372C"/>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70062C"/>
    <w:rsid w:val="18817102"/>
    <w:rsid w:val="18830A15"/>
    <w:rsid w:val="18852B28"/>
    <w:rsid w:val="188B5321"/>
    <w:rsid w:val="18974964"/>
    <w:rsid w:val="18F71505"/>
    <w:rsid w:val="19397AAF"/>
    <w:rsid w:val="19932372"/>
    <w:rsid w:val="19A20DD5"/>
    <w:rsid w:val="19AE03F1"/>
    <w:rsid w:val="1A071A03"/>
    <w:rsid w:val="1A0A7F67"/>
    <w:rsid w:val="1A1F16AE"/>
    <w:rsid w:val="1A1F4006"/>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65E96"/>
    <w:rsid w:val="1EB7330C"/>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3270BB3"/>
    <w:rsid w:val="233500BF"/>
    <w:rsid w:val="23377FF7"/>
    <w:rsid w:val="236B425F"/>
    <w:rsid w:val="23836192"/>
    <w:rsid w:val="23901F29"/>
    <w:rsid w:val="239C0061"/>
    <w:rsid w:val="23B908A4"/>
    <w:rsid w:val="23E95BEF"/>
    <w:rsid w:val="23FD0064"/>
    <w:rsid w:val="24215A8A"/>
    <w:rsid w:val="2446055D"/>
    <w:rsid w:val="245375B0"/>
    <w:rsid w:val="24642C0A"/>
    <w:rsid w:val="24B22173"/>
    <w:rsid w:val="24B95AD9"/>
    <w:rsid w:val="24BE24DA"/>
    <w:rsid w:val="24BF0290"/>
    <w:rsid w:val="24CF5825"/>
    <w:rsid w:val="24D663E6"/>
    <w:rsid w:val="24D77F2B"/>
    <w:rsid w:val="24FF2904"/>
    <w:rsid w:val="254A7C7B"/>
    <w:rsid w:val="25516B86"/>
    <w:rsid w:val="255E36B3"/>
    <w:rsid w:val="2570310A"/>
    <w:rsid w:val="258117EC"/>
    <w:rsid w:val="258775C5"/>
    <w:rsid w:val="258B00E2"/>
    <w:rsid w:val="25A917A6"/>
    <w:rsid w:val="25BE27CC"/>
    <w:rsid w:val="25F74A5C"/>
    <w:rsid w:val="26274342"/>
    <w:rsid w:val="2628662C"/>
    <w:rsid w:val="262D45DE"/>
    <w:rsid w:val="263C4B36"/>
    <w:rsid w:val="26787F8B"/>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B1C53"/>
    <w:rsid w:val="28963B35"/>
    <w:rsid w:val="289F7086"/>
    <w:rsid w:val="28C32028"/>
    <w:rsid w:val="28CC490F"/>
    <w:rsid w:val="28DE40AA"/>
    <w:rsid w:val="290E6CE7"/>
    <w:rsid w:val="29345E77"/>
    <w:rsid w:val="294C65AD"/>
    <w:rsid w:val="296872E8"/>
    <w:rsid w:val="29806583"/>
    <w:rsid w:val="298B3C4C"/>
    <w:rsid w:val="29A60575"/>
    <w:rsid w:val="29B3119E"/>
    <w:rsid w:val="29D77713"/>
    <w:rsid w:val="29F26D24"/>
    <w:rsid w:val="2A0101CE"/>
    <w:rsid w:val="2A15033F"/>
    <w:rsid w:val="2A1662C1"/>
    <w:rsid w:val="2A1C7367"/>
    <w:rsid w:val="2A2815FA"/>
    <w:rsid w:val="2A6D6092"/>
    <w:rsid w:val="2A7D76B4"/>
    <w:rsid w:val="2B437463"/>
    <w:rsid w:val="2B564F27"/>
    <w:rsid w:val="2B565B9C"/>
    <w:rsid w:val="2B7807EE"/>
    <w:rsid w:val="2B792A17"/>
    <w:rsid w:val="2BBF00EC"/>
    <w:rsid w:val="2BC37CFD"/>
    <w:rsid w:val="2BD5237F"/>
    <w:rsid w:val="2BE03C2F"/>
    <w:rsid w:val="2BE536CE"/>
    <w:rsid w:val="2BE758D9"/>
    <w:rsid w:val="2C09049E"/>
    <w:rsid w:val="2C0A653C"/>
    <w:rsid w:val="2C191F85"/>
    <w:rsid w:val="2C4C0953"/>
    <w:rsid w:val="2C9611C0"/>
    <w:rsid w:val="2CD70A53"/>
    <w:rsid w:val="2CE82D6F"/>
    <w:rsid w:val="2D013CE9"/>
    <w:rsid w:val="2D343236"/>
    <w:rsid w:val="2D583A36"/>
    <w:rsid w:val="2D866DA4"/>
    <w:rsid w:val="2DD15014"/>
    <w:rsid w:val="2DE81CB4"/>
    <w:rsid w:val="2DF72DE4"/>
    <w:rsid w:val="2E0220AF"/>
    <w:rsid w:val="2E1707A2"/>
    <w:rsid w:val="2E4B082A"/>
    <w:rsid w:val="2E5D4E86"/>
    <w:rsid w:val="2E5D790B"/>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C3862"/>
    <w:rsid w:val="309379D8"/>
    <w:rsid w:val="30A270F7"/>
    <w:rsid w:val="30DF1478"/>
    <w:rsid w:val="30EC586F"/>
    <w:rsid w:val="30F021C9"/>
    <w:rsid w:val="313D505F"/>
    <w:rsid w:val="314B0F76"/>
    <w:rsid w:val="31895FB8"/>
    <w:rsid w:val="318A4759"/>
    <w:rsid w:val="31954974"/>
    <w:rsid w:val="31977E71"/>
    <w:rsid w:val="319C6071"/>
    <w:rsid w:val="31AC537E"/>
    <w:rsid w:val="31C42F48"/>
    <w:rsid w:val="31C460C7"/>
    <w:rsid w:val="31E3679B"/>
    <w:rsid w:val="31E732FD"/>
    <w:rsid w:val="31F90268"/>
    <w:rsid w:val="32517576"/>
    <w:rsid w:val="32BE5C2C"/>
    <w:rsid w:val="32DC0EB2"/>
    <w:rsid w:val="32FB6478"/>
    <w:rsid w:val="33263B3F"/>
    <w:rsid w:val="336963EB"/>
    <w:rsid w:val="33782CB8"/>
    <w:rsid w:val="33816EEB"/>
    <w:rsid w:val="33EB55CD"/>
    <w:rsid w:val="33EC4C02"/>
    <w:rsid w:val="33F33909"/>
    <w:rsid w:val="340D2360"/>
    <w:rsid w:val="3410665D"/>
    <w:rsid w:val="34211214"/>
    <w:rsid w:val="34256AA5"/>
    <w:rsid w:val="342E63AB"/>
    <w:rsid w:val="34950E68"/>
    <w:rsid w:val="34986E94"/>
    <w:rsid w:val="34AF62C9"/>
    <w:rsid w:val="34B265FC"/>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A74ADA"/>
    <w:rsid w:val="36AD60D5"/>
    <w:rsid w:val="36B224F9"/>
    <w:rsid w:val="36D80507"/>
    <w:rsid w:val="36EC0CC9"/>
    <w:rsid w:val="37120D55"/>
    <w:rsid w:val="373F410B"/>
    <w:rsid w:val="376A44BC"/>
    <w:rsid w:val="37EE7094"/>
    <w:rsid w:val="37F56CD0"/>
    <w:rsid w:val="38296C89"/>
    <w:rsid w:val="382D38D9"/>
    <w:rsid w:val="383002EB"/>
    <w:rsid w:val="38586797"/>
    <w:rsid w:val="38BC0149"/>
    <w:rsid w:val="38BC2936"/>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14115C"/>
    <w:rsid w:val="3B2349B7"/>
    <w:rsid w:val="3B2B0F4E"/>
    <w:rsid w:val="3B616CFF"/>
    <w:rsid w:val="3B6259F6"/>
    <w:rsid w:val="3B976654"/>
    <w:rsid w:val="3BBF5492"/>
    <w:rsid w:val="3BC01EFC"/>
    <w:rsid w:val="3BCA786A"/>
    <w:rsid w:val="3BD31E2F"/>
    <w:rsid w:val="3BF15831"/>
    <w:rsid w:val="3BFF3F94"/>
    <w:rsid w:val="3C103F97"/>
    <w:rsid w:val="3C105946"/>
    <w:rsid w:val="3C2F7467"/>
    <w:rsid w:val="3C471448"/>
    <w:rsid w:val="3C5F759A"/>
    <w:rsid w:val="3C6C525A"/>
    <w:rsid w:val="3CCE23CB"/>
    <w:rsid w:val="3CD17D17"/>
    <w:rsid w:val="3D3C7F39"/>
    <w:rsid w:val="3D440F09"/>
    <w:rsid w:val="3D4504A0"/>
    <w:rsid w:val="3D6023EE"/>
    <w:rsid w:val="3D8734BB"/>
    <w:rsid w:val="3D9A11D4"/>
    <w:rsid w:val="3DA16D89"/>
    <w:rsid w:val="3DA364BE"/>
    <w:rsid w:val="3DD73EFB"/>
    <w:rsid w:val="3DE041CB"/>
    <w:rsid w:val="3E0D48F6"/>
    <w:rsid w:val="3E1868B4"/>
    <w:rsid w:val="3E377251"/>
    <w:rsid w:val="3E42664B"/>
    <w:rsid w:val="3E481508"/>
    <w:rsid w:val="3E5A7334"/>
    <w:rsid w:val="3E7B5D6B"/>
    <w:rsid w:val="3E843E66"/>
    <w:rsid w:val="3E865B5F"/>
    <w:rsid w:val="3E8F51FE"/>
    <w:rsid w:val="3E926F87"/>
    <w:rsid w:val="3E9A59DE"/>
    <w:rsid w:val="3EAF4836"/>
    <w:rsid w:val="3EC33DFA"/>
    <w:rsid w:val="3ED20EB5"/>
    <w:rsid w:val="3F060E16"/>
    <w:rsid w:val="3F1D1096"/>
    <w:rsid w:val="3F2F0234"/>
    <w:rsid w:val="3F2F1811"/>
    <w:rsid w:val="3F4754DF"/>
    <w:rsid w:val="3F6363FE"/>
    <w:rsid w:val="3F756B8F"/>
    <w:rsid w:val="3F8A0269"/>
    <w:rsid w:val="3F8B3496"/>
    <w:rsid w:val="3F95482B"/>
    <w:rsid w:val="3FBE06D4"/>
    <w:rsid w:val="4019356B"/>
    <w:rsid w:val="40592157"/>
    <w:rsid w:val="406E1CAE"/>
    <w:rsid w:val="40A0133A"/>
    <w:rsid w:val="40C31A53"/>
    <w:rsid w:val="40FF545D"/>
    <w:rsid w:val="410067C8"/>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83288"/>
    <w:rsid w:val="456D3CE4"/>
    <w:rsid w:val="45717C44"/>
    <w:rsid w:val="4579042C"/>
    <w:rsid w:val="457F0571"/>
    <w:rsid w:val="45851176"/>
    <w:rsid w:val="459D1B23"/>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4424D7"/>
    <w:rsid w:val="4A5A22AE"/>
    <w:rsid w:val="4AA6254E"/>
    <w:rsid w:val="4AB82D0F"/>
    <w:rsid w:val="4AEB7664"/>
    <w:rsid w:val="4AF17250"/>
    <w:rsid w:val="4AFD7C19"/>
    <w:rsid w:val="4B0567D1"/>
    <w:rsid w:val="4B0E0A49"/>
    <w:rsid w:val="4B236AAE"/>
    <w:rsid w:val="4B4B4944"/>
    <w:rsid w:val="4B707271"/>
    <w:rsid w:val="4B930986"/>
    <w:rsid w:val="4B9739F7"/>
    <w:rsid w:val="4B9C57F5"/>
    <w:rsid w:val="4BBA7B60"/>
    <w:rsid w:val="4BC43B2D"/>
    <w:rsid w:val="4BEE2503"/>
    <w:rsid w:val="4C245A30"/>
    <w:rsid w:val="4C440CF1"/>
    <w:rsid w:val="4C5F56F0"/>
    <w:rsid w:val="4CA0556E"/>
    <w:rsid w:val="4CB52CA3"/>
    <w:rsid w:val="4CB6685F"/>
    <w:rsid w:val="4CC367FE"/>
    <w:rsid w:val="4CD93944"/>
    <w:rsid w:val="4D077F3C"/>
    <w:rsid w:val="4D082101"/>
    <w:rsid w:val="4D123355"/>
    <w:rsid w:val="4D2A3B31"/>
    <w:rsid w:val="4D2C2C5D"/>
    <w:rsid w:val="4D312C52"/>
    <w:rsid w:val="4D3362FA"/>
    <w:rsid w:val="4D7F5C7B"/>
    <w:rsid w:val="4D905305"/>
    <w:rsid w:val="4D964A72"/>
    <w:rsid w:val="4D9C1254"/>
    <w:rsid w:val="4DED1A85"/>
    <w:rsid w:val="4E3E77C3"/>
    <w:rsid w:val="4E793892"/>
    <w:rsid w:val="4E800872"/>
    <w:rsid w:val="4EC569ED"/>
    <w:rsid w:val="4ED50EA1"/>
    <w:rsid w:val="4EE446BC"/>
    <w:rsid w:val="4EEC050C"/>
    <w:rsid w:val="4F104EC3"/>
    <w:rsid w:val="4F296B9B"/>
    <w:rsid w:val="4F47354A"/>
    <w:rsid w:val="4F911C54"/>
    <w:rsid w:val="4FE625E0"/>
    <w:rsid w:val="5021480F"/>
    <w:rsid w:val="502A1D14"/>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0425E"/>
    <w:rsid w:val="53544462"/>
    <w:rsid w:val="53571680"/>
    <w:rsid w:val="538968E9"/>
    <w:rsid w:val="5397158E"/>
    <w:rsid w:val="53AA53D7"/>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217789"/>
    <w:rsid w:val="586E0A5D"/>
    <w:rsid w:val="588F4504"/>
    <w:rsid w:val="58917D2F"/>
    <w:rsid w:val="5894085C"/>
    <w:rsid w:val="58AE4F0C"/>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14B57"/>
    <w:rsid w:val="5A792B1F"/>
    <w:rsid w:val="5A874767"/>
    <w:rsid w:val="5A971D38"/>
    <w:rsid w:val="5AAD6F28"/>
    <w:rsid w:val="5AD63A24"/>
    <w:rsid w:val="5B0D5B7E"/>
    <w:rsid w:val="5B1A7F0D"/>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A687D"/>
    <w:rsid w:val="5D891B7B"/>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EF1A6A"/>
    <w:rsid w:val="5FFE1E36"/>
    <w:rsid w:val="60232584"/>
    <w:rsid w:val="607330CE"/>
    <w:rsid w:val="60825176"/>
    <w:rsid w:val="609F2AC4"/>
    <w:rsid w:val="60FA2EE8"/>
    <w:rsid w:val="60FB0DD0"/>
    <w:rsid w:val="61054A27"/>
    <w:rsid w:val="610A52BC"/>
    <w:rsid w:val="611D2366"/>
    <w:rsid w:val="613038EB"/>
    <w:rsid w:val="61421856"/>
    <w:rsid w:val="615227C4"/>
    <w:rsid w:val="61654E3F"/>
    <w:rsid w:val="6182292A"/>
    <w:rsid w:val="619F7F92"/>
    <w:rsid w:val="61A22F73"/>
    <w:rsid w:val="61F94C26"/>
    <w:rsid w:val="62000E56"/>
    <w:rsid w:val="62467FCB"/>
    <w:rsid w:val="624F3E49"/>
    <w:rsid w:val="62632286"/>
    <w:rsid w:val="62885958"/>
    <w:rsid w:val="62935A48"/>
    <w:rsid w:val="62F40B65"/>
    <w:rsid w:val="62FC2CFE"/>
    <w:rsid w:val="63024505"/>
    <w:rsid w:val="635B1DB5"/>
    <w:rsid w:val="63711FED"/>
    <w:rsid w:val="63880DDC"/>
    <w:rsid w:val="638D750D"/>
    <w:rsid w:val="63AC6CC0"/>
    <w:rsid w:val="63E16E6D"/>
    <w:rsid w:val="64055776"/>
    <w:rsid w:val="64184B19"/>
    <w:rsid w:val="64240056"/>
    <w:rsid w:val="643E143A"/>
    <w:rsid w:val="644529B7"/>
    <w:rsid w:val="648B6EEF"/>
    <w:rsid w:val="64AE12A5"/>
    <w:rsid w:val="64C158BF"/>
    <w:rsid w:val="64CE2EAA"/>
    <w:rsid w:val="653C3090"/>
    <w:rsid w:val="65476D23"/>
    <w:rsid w:val="65854376"/>
    <w:rsid w:val="658767BE"/>
    <w:rsid w:val="65892531"/>
    <w:rsid w:val="659430DF"/>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0481A"/>
    <w:rsid w:val="693E15D3"/>
    <w:rsid w:val="69627681"/>
    <w:rsid w:val="6977531D"/>
    <w:rsid w:val="699B2886"/>
    <w:rsid w:val="69CC2BFF"/>
    <w:rsid w:val="69FD55B8"/>
    <w:rsid w:val="6A0073B7"/>
    <w:rsid w:val="6A0B1C62"/>
    <w:rsid w:val="6A2406C8"/>
    <w:rsid w:val="6A9F6ECE"/>
    <w:rsid w:val="6ACC6E9F"/>
    <w:rsid w:val="6ADE0BD1"/>
    <w:rsid w:val="6AE96859"/>
    <w:rsid w:val="6B147746"/>
    <w:rsid w:val="6B24787C"/>
    <w:rsid w:val="6B573233"/>
    <w:rsid w:val="6B5B6274"/>
    <w:rsid w:val="6B5E227E"/>
    <w:rsid w:val="6B722BC0"/>
    <w:rsid w:val="6B8A5AA7"/>
    <w:rsid w:val="6B935D53"/>
    <w:rsid w:val="6B9D1138"/>
    <w:rsid w:val="6BE7662F"/>
    <w:rsid w:val="6C196F71"/>
    <w:rsid w:val="6C226FCB"/>
    <w:rsid w:val="6C31226F"/>
    <w:rsid w:val="6C552F0B"/>
    <w:rsid w:val="6C8C67B7"/>
    <w:rsid w:val="6C9D744C"/>
    <w:rsid w:val="6CDF66FB"/>
    <w:rsid w:val="6D167928"/>
    <w:rsid w:val="6D26299B"/>
    <w:rsid w:val="6D4772EC"/>
    <w:rsid w:val="6D601360"/>
    <w:rsid w:val="6D8B160E"/>
    <w:rsid w:val="6D9078AF"/>
    <w:rsid w:val="6DA062BE"/>
    <w:rsid w:val="6DAA3FEF"/>
    <w:rsid w:val="6DC0172B"/>
    <w:rsid w:val="6DCB690C"/>
    <w:rsid w:val="6DD41A5B"/>
    <w:rsid w:val="6DD42B76"/>
    <w:rsid w:val="6DF43C2E"/>
    <w:rsid w:val="6DF51CA3"/>
    <w:rsid w:val="6E3334FB"/>
    <w:rsid w:val="6E4F15C5"/>
    <w:rsid w:val="6E7019EA"/>
    <w:rsid w:val="6E8335BD"/>
    <w:rsid w:val="6E8E12EF"/>
    <w:rsid w:val="6E972936"/>
    <w:rsid w:val="6ED30867"/>
    <w:rsid w:val="6ED446C5"/>
    <w:rsid w:val="6EFC52D8"/>
    <w:rsid w:val="6EFC68C0"/>
    <w:rsid w:val="6F1528CB"/>
    <w:rsid w:val="6F2A1F70"/>
    <w:rsid w:val="6F2A7D94"/>
    <w:rsid w:val="6F8331F1"/>
    <w:rsid w:val="6F843CD1"/>
    <w:rsid w:val="6FAB3EAC"/>
    <w:rsid w:val="6FAE1A09"/>
    <w:rsid w:val="6FC023DB"/>
    <w:rsid w:val="6FD75BF8"/>
    <w:rsid w:val="6FE131D6"/>
    <w:rsid w:val="702C1C49"/>
    <w:rsid w:val="707723D0"/>
    <w:rsid w:val="70BB2E58"/>
    <w:rsid w:val="70F5661B"/>
    <w:rsid w:val="7107761A"/>
    <w:rsid w:val="71337846"/>
    <w:rsid w:val="71360107"/>
    <w:rsid w:val="713B688E"/>
    <w:rsid w:val="71725BB0"/>
    <w:rsid w:val="717B0FD8"/>
    <w:rsid w:val="71A37ADC"/>
    <w:rsid w:val="71C87FCB"/>
    <w:rsid w:val="71D43752"/>
    <w:rsid w:val="71F1796A"/>
    <w:rsid w:val="72154626"/>
    <w:rsid w:val="72262B5D"/>
    <w:rsid w:val="72283FF7"/>
    <w:rsid w:val="722E7212"/>
    <w:rsid w:val="723A0474"/>
    <w:rsid w:val="725923E4"/>
    <w:rsid w:val="725E2745"/>
    <w:rsid w:val="727E1F06"/>
    <w:rsid w:val="72864BF7"/>
    <w:rsid w:val="729023FC"/>
    <w:rsid w:val="72953D27"/>
    <w:rsid w:val="72C11B09"/>
    <w:rsid w:val="72F23335"/>
    <w:rsid w:val="739E54A5"/>
    <w:rsid w:val="73C0646E"/>
    <w:rsid w:val="742222F5"/>
    <w:rsid w:val="74476126"/>
    <w:rsid w:val="74706664"/>
    <w:rsid w:val="747F3682"/>
    <w:rsid w:val="749C4185"/>
    <w:rsid w:val="74A831CF"/>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A032AE"/>
    <w:rsid w:val="76B51631"/>
    <w:rsid w:val="76C87133"/>
    <w:rsid w:val="76CD08D5"/>
    <w:rsid w:val="76DB4B92"/>
    <w:rsid w:val="76DC140A"/>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F7E27"/>
    <w:rsid w:val="792A231A"/>
    <w:rsid w:val="79316829"/>
    <w:rsid w:val="79352E12"/>
    <w:rsid w:val="797E66A9"/>
    <w:rsid w:val="79A97383"/>
    <w:rsid w:val="79AA58DE"/>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A02CAE"/>
    <w:rsid w:val="7BC04ED5"/>
    <w:rsid w:val="7BEE0103"/>
    <w:rsid w:val="7C0A0FE4"/>
    <w:rsid w:val="7C254906"/>
    <w:rsid w:val="7C590818"/>
    <w:rsid w:val="7C7C10F6"/>
    <w:rsid w:val="7C853BEA"/>
    <w:rsid w:val="7C881368"/>
    <w:rsid w:val="7CE27788"/>
    <w:rsid w:val="7D097D0A"/>
    <w:rsid w:val="7D0C32F1"/>
    <w:rsid w:val="7D0F408D"/>
    <w:rsid w:val="7D491C6C"/>
    <w:rsid w:val="7D502836"/>
    <w:rsid w:val="7D5429C0"/>
    <w:rsid w:val="7D6577CA"/>
    <w:rsid w:val="7D6E6D43"/>
    <w:rsid w:val="7DB57A34"/>
    <w:rsid w:val="7DE60973"/>
    <w:rsid w:val="7DEF0916"/>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8"/>
    <w:qFormat/>
    <w:uiPriority w:val="99"/>
    <w:pPr>
      <w:spacing w:line="480" w:lineRule="exact"/>
      <w:ind w:firstLine="480" w:firstLineChars="200"/>
    </w:pPr>
    <w:rPr>
      <w:rFonts w:ascii="宋体" w:hAnsi="宋体"/>
      <w:sz w:val="24"/>
    </w:rPr>
  </w:style>
  <w:style w:type="paragraph" w:styleId="6">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115"/>
    <w:qFormat/>
    <w:uiPriority w:val="99"/>
    <w:pPr>
      <w:ind w:firstLine="420"/>
    </w:pPr>
    <w:rPr>
      <w:rFonts w:hAnsi="Calibri" w:cs="Times New Roman"/>
      <w:snapToGrid/>
      <w:szCs w:val="20"/>
    </w:rPr>
  </w:style>
  <w:style w:type="paragraph" w:customStyle="1" w:styleId="28">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0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1"/>
    <w:qFormat/>
    <w:uiPriority w:val="0"/>
    <w:pPr>
      <w:ind w:left="100" w:leftChars="2500"/>
    </w:pPr>
    <w:rPr>
      <w:rFonts w:ascii="宋体"/>
      <w:sz w:val="24"/>
      <w:szCs w:val="21"/>
      <w:lang w:val="zh-CN"/>
    </w:rPr>
  </w:style>
  <w:style w:type="paragraph" w:styleId="40">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1">
    <w:name w:val="endnote text"/>
    <w:basedOn w:val="1"/>
    <w:link w:val="103"/>
    <w:qFormat/>
    <w:uiPriority w:val="0"/>
    <w:rPr>
      <w:lang w:val="zh-CN"/>
    </w:rPr>
  </w:style>
  <w:style w:type="paragraph" w:styleId="42">
    <w:name w:val="Balloon Text"/>
    <w:basedOn w:val="1"/>
    <w:link w:val="104"/>
    <w:qFormat/>
    <w:uiPriority w:val="0"/>
    <w:rPr>
      <w:sz w:val="18"/>
      <w:szCs w:val="18"/>
    </w:rPr>
  </w:style>
  <w:style w:type="paragraph" w:styleId="43">
    <w:name w:val="footer"/>
    <w:basedOn w:val="1"/>
    <w:link w:val="105"/>
    <w:qFormat/>
    <w:uiPriority w:val="0"/>
    <w:pPr>
      <w:tabs>
        <w:tab w:val="center" w:pos="4153"/>
        <w:tab w:val="right" w:pos="8306"/>
      </w:tabs>
      <w:snapToGrid w:val="0"/>
      <w:jc w:val="left"/>
    </w:pPr>
    <w:rPr>
      <w:sz w:val="18"/>
      <w:szCs w:val="18"/>
    </w:rPr>
  </w:style>
  <w:style w:type="paragraph" w:styleId="44">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109"/>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10"/>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1"/>
    <w:qFormat/>
    <w:uiPriority w:val="0"/>
    <w:pPr>
      <w:spacing w:after="120" w:line="480" w:lineRule="auto"/>
    </w:pPr>
  </w:style>
  <w:style w:type="paragraph" w:styleId="61">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14"/>
    <w:qFormat/>
    <w:uiPriority w:val="0"/>
    <w:rPr>
      <w:b/>
      <w:bCs/>
    </w:rPr>
  </w:style>
  <w:style w:type="paragraph" w:styleId="65">
    <w:name w:val="Body Text First Indent 2"/>
    <w:basedOn w:val="2"/>
    <w:next w:val="1"/>
    <w:link w:val="11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6"/>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5"/>
    <w:qFormat/>
    <w:uiPriority w:val="9"/>
    <w:rPr>
      <w:b/>
      <w:bCs/>
      <w:kern w:val="2"/>
      <w:sz w:val="32"/>
      <w:szCs w:val="32"/>
    </w:rPr>
  </w:style>
  <w:style w:type="character" w:customStyle="1" w:styleId="86">
    <w:name w:val="标题 4 字符1"/>
    <w:link w:val="7"/>
    <w:qFormat/>
    <w:uiPriority w:val="9"/>
    <w:rPr>
      <w:rFonts w:ascii="Arial" w:hAnsi="Arial" w:eastAsia="黑体"/>
      <w:b/>
      <w:bCs/>
      <w:kern w:val="2"/>
      <w:sz w:val="28"/>
      <w:szCs w:val="28"/>
      <w:lang w:val="zh-CN"/>
    </w:rPr>
  </w:style>
  <w:style w:type="character" w:customStyle="1" w:styleId="87">
    <w:name w:val="标题 5 字符1"/>
    <w:link w:val="8"/>
    <w:qFormat/>
    <w:uiPriority w:val="9"/>
    <w:rPr>
      <w:b/>
      <w:bCs/>
      <w:kern w:val="2"/>
      <w:sz w:val="28"/>
      <w:szCs w:val="28"/>
    </w:rPr>
  </w:style>
  <w:style w:type="character" w:customStyle="1" w:styleId="88">
    <w:name w:val="标题 6 字符1"/>
    <w:link w:val="9"/>
    <w:qFormat/>
    <w:uiPriority w:val="0"/>
    <w:rPr>
      <w:rFonts w:ascii="Arial" w:hAnsi="Arial" w:eastAsia="黑体"/>
      <w:b/>
      <w:bCs/>
      <w:kern w:val="2"/>
      <w:sz w:val="24"/>
      <w:szCs w:val="24"/>
    </w:rPr>
  </w:style>
  <w:style w:type="character" w:customStyle="1" w:styleId="89">
    <w:name w:val="标题 7 字符1"/>
    <w:link w:val="10"/>
    <w:qFormat/>
    <w:uiPriority w:val="0"/>
    <w:rPr>
      <w:b/>
      <w:bCs/>
      <w:kern w:val="2"/>
      <w:sz w:val="24"/>
      <w:szCs w:val="24"/>
    </w:rPr>
  </w:style>
  <w:style w:type="character" w:customStyle="1" w:styleId="90">
    <w:name w:val="标题 8 字符1"/>
    <w:link w:val="11"/>
    <w:qFormat/>
    <w:uiPriority w:val="0"/>
    <w:rPr>
      <w:rFonts w:ascii="Arial" w:hAnsi="Arial" w:eastAsia="黑体"/>
      <w:kern w:val="2"/>
      <w:sz w:val="24"/>
      <w:szCs w:val="24"/>
    </w:rPr>
  </w:style>
  <w:style w:type="character" w:customStyle="1" w:styleId="91">
    <w:name w:val="标题 9 字符1"/>
    <w:link w:val="12"/>
    <w:qFormat/>
    <w:uiPriority w:val="0"/>
    <w:rPr>
      <w:rFonts w:ascii="Arial" w:hAnsi="Arial" w:eastAsia="黑体"/>
      <w:kern w:val="2"/>
      <w:sz w:val="21"/>
      <w:szCs w:val="21"/>
    </w:rPr>
  </w:style>
  <w:style w:type="character" w:customStyle="1" w:styleId="92">
    <w:name w:val="题注 字符"/>
    <w:link w:val="17"/>
    <w:qFormat/>
    <w:uiPriority w:val="0"/>
    <w:rPr>
      <w:b/>
      <w:kern w:val="2"/>
      <w:sz w:val="28"/>
    </w:rPr>
  </w:style>
  <w:style w:type="character" w:customStyle="1" w:styleId="93">
    <w:name w:val="文档结构图 字符2"/>
    <w:link w:val="20"/>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
    <w:qFormat/>
    <w:uiPriority w:val="0"/>
    <w:rPr>
      <w:rFonts w:ascii="宋体" w:hAnsi="宋体"/>
      <w:kern w:val="2"/>
      <w:sz w:val="24"/>
      <w:szCs w:val="24"/>
    </w:rPr>
  </w:style>
  <w:style w:type="character" w:customStyle="1" w:styleId="99">
    <w:name w:val="HTML 地址 字符"/>
    <w:link w:val="33"/>
    <w:qFormat/>
    <w:uiPriority w:val="0"/>
    <w:rPr>
      <w:rFonts w:ascii="宋体" w:hAnsi="宋体"/>
      <w:i/>
      <w:iCs/>
      <w:sz w:val="24"/>
      <w:szCs w:val="24"/>
    </w:rPr>
  </w:style>
  <w:style w:type="character" w:customStyle="1" w:styleId="100">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39"/>
    <w:qFormat/>
    <w:uiPriority w:val="0"/>
    <w:rPr>
      <w:rFonts w:ascii="宋体"/>
      <w:kern w:val="2"/>
      <w:sz w:val="24"/>
      <w:szCs w:val="21"/>
      <w:lang w:val="zh-CN"/>
    </w:rPr>
  </w:style>
  <w:style w:type="character" w:customStyle="1" w:styleId="102">
    <w:name w:val="正文文本缩进 2 字符1"/>
    <w:link w:val="40"/>
    <w:qFormat/>
    <w:uiPriority w:val="0"/>
    <w:rPr>
      <w:rFonts w:ascii="宋体"/>
      <w:sz w:val="28"/>
    </w:rPr>
  </w:style>
  <w:style w:type="character" w:customStyle="1" w:styleId="103">
    <w:name w:val="尾注文本 字符"/>
    <w:link w:val="41"/>
    <w:qFormat/>
    <w:uiPriority w:val="0"/>
    <w:rPr>
      <w:kern w:val="2"/>
      <w:sz w:val="21"/>
      <w:szCs w:val="24"/>
      <w:lang w:val="zh-CN"/>
    </w:rPr>
  </w:style>
  <w:style w:type="character" w:customStyle="1" w:styleId="104">
    <w:name w:val="批注框文本 字符1"/>
    <w:link w:val="42"/>
    <w:qFormat/>
    <w:uiPriority w:val="0"/>
    <w:rPr>
      <w:kern w:val="2"/>
      <w:sz w:val="18"/>
      <w:szCs w:val="18"/>
    </w:rPr>
  </w:style>
  <w:style w:type="character" w:customStyle="1" w:styleId="105">
    <w:name w:val="页脚 字符2"/>
    <w:link w:val="43"/>
    <w:qFormat/>
    <w:locked/>
    <w:uiPriority w:val="99"/>
    <w:rPr>
      <w:kern w:val="2"/>
      <w:sz w:val="18"/>
      <w:szCs w:val="18"/>
    </w:rPr>
  </w:style>
  <w:style w:type="character" w:customStyle="1" w:styleId="106">
    <w:name w:val="页眉 字符2"/>
    <w:link w:val="44"/>
    <w:qFormat/>
    <w:uiPriority w:val="99"/>
    <w:rPr>
      <w:kern w:val="2"/>
      <w:sz w:val="18"/>
      <w:szCs w:val="18"/>
    </w:rPr>
  </w:style>
  <w:style w:type="character" w:customStyle="1" w:styleId="107">
    <w:name w:val="签名 字符"/>
    <w:link w:val="45"/>
    <w:qFormat/>
    <w:uiPriority w:val="0"/>
    <w:rPr>
      <w:rFonts w:eastAsia="仿宋_GB2312"/>
      <w:sz w:val="24"/>
    </w:rPr>
  </w:style>
  <w:style w:type="character" w:customStyle="1" w:styleId="108">
    <w:name w:val="副标题 字符"/>
    <w:link w:val="50"/>
    <w:qFormat/>
    <w:uiPriority w:val="0"/>
    <w:rPr>
      <w:rFonts w:ascii="Arial" w:hAnsi="Arial" w:eastAsia="隶书"/>
      <w:b/>
      <w:bCs/>
      <w:kern w:val="28"/>
      <w:sz w:val="44"/>
      <w:szCs w:val="32"/>
      <w:lang w:val="en-US" w:eastAsia="zh-CN" w:bidi="ar-SA"/>
    </w:rPr>
  </w:style>
  <w:style w:type="character" w:customStyle="1" w:styleId="109">
    <w:name w:val="脚注文本 字符"/>
    <w:link w:val="53"/>
    <w:qFormat/>
    <w:uiPriority w:val="0"/>
    <w:rPr>
      <w:color w:val="0000FF"/>
      <w:sz w:val="21"/>
    </w:rPr>
  </w:style>
  <w:style w:type="character" w:customStyle="1" w:styleId="110">
    <w:name w:val="正文文本缩进 3 字符"/>
    <w:link w:val="56"/>
    <w:qFormat/>
    <w:uiPriority w:val="0"/>
    <w:rPr>
      <w:kern w:val="2"/>
      <w:sz w:val="24"/>
    </w:rPr>
  </w:style>
  <w:style w:type="character" w:customStyle="1" w:styleId="111">
    <w:name w:val="正文文本 2 字符1"/>
    <w:link w:val="60"/>
    <w:qFormat/>
    <w:uiPriority w:val="0"/>
    <w:rPr>
      <w:kern w:val="2"/>
      <w:sz w:val="21"/>
      <w:szCs w:val="24"/>
    </w:rPr>
  </w:style>
  <w:style w:type="character" w:customStyle="1" w:styleId="112">
    <w:name w:val="HTML 预设格式 字符"/>
    <w:link w:val="61"/>
    <w:qFormat/>
    <w:uiPriority w:val="0"/>
    <w:rPr>
      <w:rFonts w:ascii="黑体" w:hAnsi="Courier New" w:eastAsia="黑体"/>
    </w:rPr>
  </w:style>
  <w:style w:type="character" w:customStyle="1" w:styleId="113">
    <w:name w:val="标题 字符1"/>
    <w:link w:val="63"/>
    <w:qFormat/>
    <w:uiPriority w:val="0"/>
    <w:rPr>
      <w:b/>
      <w:sz w:val="24"/>
      <w:lang w:val="en-GB"/>
    </w:rPr>
  </w:style>
  <w:style w:type="character" w:customStyle="1" w:styleId="114">
    <w:name w:val="批注主题 字符1"/>
    <w:link w:val="64"/>
    <w:qFormat/>
    <w:uiPriority w:val="0"/>
    <w:rPr>
      <w:b/>
      <w:bCs/>
      <w:kern w:val="2"/>
      <w:sz w:val="21"/>
      <w:szCs w:val="24"/>
    </w:rPr>
  </w:style>
  <w:style w:type="character" w:customStyle="1" w:styleId="115">
    <w:name w:val="正文首行缩进 字符"/>
    <w:link w:val="27"/>
    <w:qFormat/>
    <w:uiPriority w:val="99"/>
    <w:rPr>
      <w:rFonts w:ascii="宋体"/>
      <w:kern w:val="2"/>
      <w:sz w:val="24"/>
      <w:lang w:val="zh-CN"/>
    </w:rPr>
  </w:style>
  <w:style w:type="character" w:customStyle="1" w:styleId="116">
    <w:name w:val="正文首行缩进 2 字符"/>
    <w:link w:val="65"/>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7"/>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0"/>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6"/>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0"/>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0"/>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2"/>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正文文本 31"/>
    <w:basedOn w:val="1"/>
    <w:qFormat/>
    <w:uiPriority w:val="0"/>
    <w:pPr>
      <w:spacing w:after="120"/>
    </w:pPr>
    <w:rPr>
      <w:sz w:val="16"/>
      <w:szCs w:val="16"/>
    </w:rPr>
  </w:style>
  <w:style w:type="paragraph" w:customStyle="1" w:styleId="1021">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2">
    <w:name w:val="Plain Text"/>
    <w:basedOn w:val="1023"/>
    <w:qFormat/>
    <w:uiPriority w:val="0"/>
    <w:pPr>
      <w:widowControl/>
      <w:jc w:val="left"/>
    </w:pPr>
    <w:rPr>
      <w:rFonts w:ascii="宋体" w:hAnsi="Courier New"/>
    </w:rPr>
  </w:style>
  <w:style w:type="paragraph" w:customStyle="1" w:styleId="10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4">
    <w:name w:val="_Style 10"/>
    <w:basedOn w:val="1"/>
    <w:qFormat/>
    <w:uiPriority w:val="99"/>
  </w:style>
  <w:style w:type="paragraph" w:customStyle="1" w:styleId="1025">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63</Pages>
  <Words>3140</Words>
  <Characters>3476</Characters>
  <Lines>328</Lines>
  <Paragraphs>92</Paragraphs>
  <TotalTime>0</TotalTime>
  <ScaleCrop>false</ScaleCrop>
  <LinksUpToDate>false</LinksUpToDate>
  <CharactersWithSpaces>3687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2025-01-03T06:32:00Z</cp:lastPrinted>
  <dcterms:modified xsi:type="dcterms:W3CDTF">2025-06-23T00:37:22Z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06365BED558B407791F90E9F11302C59</vt:lpwstr>
  </property>
  <property fmtid="{D5CDD505-2E9C-101B-9397-08002B2CF9AE}" pid="5" name="KSOTemplateDocerSaveRecord">
    <vt:lpwstr>eyJoZGlkIjoiZWU2MTI4YjcxYzAwYzMxNWQxYzQ5NzA3NWY2ZGFkOGIiLCJ1c2VySWQiOiIyNjM4NjE4MDUifQ==</vt:lpwstr>
  </property>
</Properties>
</file>