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诸暨市陶朱街道和泰安置小区物业管理服务采购项目招标文件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诸政采2</w:t>
      </w:r>
      <w:r>
        <w:rPr>
          <w:rFonts w:ascii="仿宋" w:hAnsi="仿宋" w:eastAsia="仿宋" w:cs="仿宋_GB2312"/>
          <w:sz w:val="30"/>
          <w:szCs w:val="30"/>
        </w:rPr>
        <w:t>022-06-03</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诸暨市人民政府陶朱街道办事处</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诸暨市公共资源交易中心</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微软雅黑" w:hAnsi="微软雅黑" w:eastAsia="微软雅黑" w:cs="微软雅黑"/>
          <w:bCs/>
          <w:sz w:val="32"/>
          <w:szCs w:val="32"/>
        </w:rPr>
        <w:t>〇</w:t>
      </w:r>
      <w:r>
        <w:rPr>
          <w:rFonts w:hint="eastAsia" w:ascii="仿宋_GB2312" w:hAnsi="仿宋_GB2312" w:eastAsia="仿宋_GB2312" w:cs="仿宋_GB2312"/>
          <w:bCs/>
          <w:sz w:val="32"/>
          <w:szCs w:val="32"/>
        </w:rPr>
        <w:t>二二年六月十五日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诸暨市陶朱街道和泰安置小区物业管理服务采购项目</w:t>
      </w:r>
      <w:r>
        <w:rPr>
          <w:rFonts w:hint="eastAsia" w:ascii="仿宋_GB2312" w:hAnsi="仿宋" w:eastAsia="仿宋_GB2312"/>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w:t>
      </w:r>
      <w:r>
        <w:rPr>
          <w:rFonts w:ascii="仿宋_GB2312" w:hAnsi="仿宋" w:eastAsia="仿宋_GB2312"/>
          <w:sz w:val="24"/>
          <w:u w:val="single"/>
        </w:rPr>
        <w:t>2年</w:t>
      </w:r>
      <w:r>
        <w:rPr>
          <w:rFonts w:hint="eastAsia" w:ascii="仿宋_GB2312" w:hAnsi="仿宋" w:eastAsia="仿宋_GB2312"/>
          <w:sz w:val="24"/>
          <w:u w:val="single"/>
        </w:rPr>
        <w:t xml:space="preserve"> </w:t>
      </w:r>
      <w:r>
        <w:rPr>
          <w:rFonts w:ascii="仿宋_GB2312" w:hAnsi="仿宋" w:eastAsia="仿宋_GB2312"/>
          <w:sz w:val="24"/>
          <w:u w:val="single"/>
        </w:rPr>
        <w:t>7</w:t>
      </w:r>
      <w:r>
        <w:rPr>
          <w:rFonts w:hint="eastAsia" w:ascii="仿宋_GB2312" w:hAnsi="仿宋" w:eastAsia="仿宋_GB2312"/>
          <w:sz w:val="24"/>
          <w:u w:val="single"/>
        </w:rPr>
        <w:t>月</w:t>
      </w:r>
      <w:r>
        <w:rPr>
          <w:rFonts w:ascii="仿宋_GB2312" w:hAnsi="仿宋" w:eastAsia="仿宋_GB2312"/>
          <w:sz w:val="24"/>
          <w:u w:val="single"/>
        </w:rPr>
        <w:t>5</w:t>
      </w:r>
      <w:r>
        <w:rPr>
          <w:rFonts w:hint="eastAsia" w:ascii="仿宋_GB2312" w:hAnsi="仿宋" w:eastAsia="仿宋_GB2312"/>
          <w:sz w:val="24"/>
          <w:u w:val="single"/>
        </w:rPr>
        <w:t>日</w:t>
      </w:r>
      <w:r>
        <w:rPr>
          <w:rFonts w:ascii="仿宋_GB2312" w:hAnsi="仿宋" w:eastAsia="仿宋_GB2312"/>
          <w:sz w:val="24"/>
          <w:u w:val="single"/>
        </w:rPr>
        <w:t>9</w:t>
      </w:r>
      <w:r>
        <w:rPr>
          <w:rFonts w:hint="eastAsia" w:ascii="仿宋_GB2312" w:hAnsi="仿宋" w:eastAsia="仿宋_GB2312"/>
          <w:sz w:val="24"/>
          <w:u w:val="single"/>
        </w:rPr>
        <w:t>点</w:t>
      </w:r>
      <w:r>
        <w:rPr>
          <w:rFonts w:ascii="仿宋_GB2312" w:hAnsi="仿宋" w:eastAsia="仿宋_GB2312"/>
          <w:sz w:val="24"/>
          <w:u w:val="single"/>
        </w:rPr>
        <w:t>00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诸政采2022-06-03</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rPr>
        <w:t>诸暨市陶朱街道和泰安置小区物业管理服务采购项目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ascii="仿宋_GB2312" w:hAnsi="仿宋" w:eastAsia="仿宋_GB2312"/>
          <w:sz w:val="24"/>
        </w:rPr>
        <w:t xml:space="preserve"> 5445000</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ascii="仿宋_GB2312" w:hAnsi="仿宋" w:eastAsia="仿宋_GB2312"/>
          <w:sz w:val="24"/>
        </w:rPr>
        <w:t xml:space="preserve"> 5445000</w:t>
      </w:r>
    </w:p>
    <w:p>
      <w:pPr>
        <w:pStyle w:val="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诸暨市陶朱街道和泰安置小区物业管理服务采购项目，采购预算544.5万元整，服务期限自合同签订日起3年。项目位于和泰路2号，其中多层60幢134个单元住宅户数1268户。高层5幢14个单元住户数308户，用地面积144629.9平方米，总建筑面积223737.32</w:t>
      </w:r>
      <w:r>
        <w:rPr>
          <w:rFonts w:hint="eastAsia" w:ascii="Segoe UI Symbol" w:hAnsi="Segoe UI Symbol" w:eastAsia="Segoe UI Symbol" w:cs="Segoe UI Symbol"/>
          <w:bCs/>
          <w:snapToGrid/>
          <w:color w:val="auto"/>
          <w:kern w:val="2"/>
          <w:sz w:val="24"/>
          <w:szCs w:val="24"/>
        </w:rPr>
        <w:t>㎡</w:t>
      </w:r>
      <w:r>
        <w:rPr>
          <w:rFonts w:hint="eastAsia" w:ascii="仿宋_GB2312" w:hAnsi="仿宋_GB2312" w:eastAsia="仿宋_GB2312" w:cs="仿宋_GB2312"/>
          <w:bCs/>
          <w:snapToGrid/>
          <w:color w:val="auto"/>
          <w:kern w:val="2"/>
          <w:sz w:val="24"/>
          <w:szCs w:val="24"/>
        </w:rPr>
        <w:t>，其中地上部分总建筑面积</w:t>
      </w:r>
      <w:r>
        <w:rPr>
          <w:rFonts w:hint="eastAsia" w:ascii="仿宋_GB2312" w:hAnsi="仿宋" w:eastAsia="仿宋_GB2312"/>
          <w:bCs/>
          <w:snapToGrid/>
          <w:color w:val="auto"/>
          <w:kern w:val="2"/>
          <w:sz w:val="24"/>
          <w:szCs w:val="24"/>
        </w:rPr>
        <w:t>212654.57</w:t>
      </w:r>
      <w:r>
        <w:rPr>
          <w:rFonts w:hint="eastAsia" w:ascii="Segoe UI Symbol" w:hAnsi="Segoe UI Symbol" w:eastAsia="Segoe UI Symbol" w:cs="Segoe UI Symbol"/>
          <w:bCs/>
          <w:snapToGrid/>
          <w:color w:val="auto"/>
          <w:kern w:val="2"/>
          <w:sz w:val="24"/>
          <w:szCs w:val="24"/>
        </w:rPr>
        <w:t>㎡</w:t>
      </w:r>
      <w:r>
        <w:rPr>
          <w:rFonts w:hint="eastAsia" w:ascii="仿宋_GB2312" w:hAnsi="仿宋_GB2312" w:eastAsia="仿宋_GB2312" w:cs="仿宋_GB2312"/>
          <w:bCs/>
          <w:snapToGrid/>
          <w:color w:val="auto"/>
          <w:kern w:val="2"/>
          <w:sz w:val="24"/>
          <w:szCs w:val="24"/>
        </w:rPr>
        <w:t>，地下总建筑</w:t>
      </w:r>
      <w:r>
        <w:rPr>
          <w:rFonts w:hint="eastAsia" w:ascii="仿宋_GB2312" w:hAnsi="仿宋" w:eastAsia="仿宋_GB2312"/>
          <w:bCs/>
          <w:snapToGrid/>
          <w:color w:val="auto"/>
          <w:kern w:val="2"/>
          <w:sz w:val="24"/>
          <w:szCs w:val="24"/>
        </w:rPr>
        <w:t>11082.75</w:t>
      </w:r>
      <w:r>
        <w:rPr>
          <w:rFonts w:hint="eastAsia" w:ascii="Segoe UI Symbol" w:hAnsi="Segoe UI Symbol" w:eastAsia="Segoe UI Symbol" w:cs="Segoe UI Symbol"/>
          <w:bCs/>
          <w:snapToGrid/>
          <w:color w:val="auto"/>
          <w:kern w:val="2"/>
          <w:sz w:val="24"/>
          <w:szCs w:val="24"/>
        </w:rPr>
        <w:t>㎡</w:t>
      </w:r>
      <w:r>
        <w:rPr>
          <w:rFonts w:hint="eastAsia" w:ascii="仿宋_GB2312" w:hAnsi="仿宋_GB2312" w:eastAsia="仿宋_GB2312" w:cs="仿宋_GB2312"/>
          <w:bCs/>
          <w:snapToGrid/>
          <w:color w:val="auto"/>
          <w:kern w:val="2"/>
          <w:sz w:val="24"/>
          <w:szCs w:val="24"/>
        </w:rPr>
        <w:t>，住宅</w:t>
      </w:r>
      <w:r>
        <w:rPr>
          <w:rFonts w:hint="eastAsia" w:ascii="仿宋_GB2312" w:hAnsi="仿宋" w:eastAsia="仿宋_GB2312"/>
          <w:bCs/>
          <w:snapToGrid/>
          <w:color w:val="auto"/>
          <w:kern w:val="2"/>
          <w:sz w:val="24"/>
          <w:szCs w:val="24"/>
        </w:rPr>
        <w:t>1745001</w:t>
      </w:r>
      <w:r>
        <w:rPr>
          <w:rFonts w:hint="eastAsia" w:ascii="Segoe UI Symbol" w:hAnsi="Segoe UI Symbol" w:eastAsia="Segoe UI Symbol" w:cs="Segoe UI Symbol"/>
          <w:bCs/>
          <w:snapToGrid/>
          <w:color w:val="auto"/>
          <w:kern w:val="2"/>
          <w:sz w:val="24"/>
          <w:szCs w:val="24"/>
        </w:rPr>
        <w:t>㎡</w:t>
      </w:r>
      <w:r>
        <w:rPr>
          <w:rFonts w:hint="eastAsia" w:ascii="仿宋_GB2312" w:hAnsi="仿宋_GB2312" w:eastAsia="仿宋_GB2312" w:cs="仿宋_GB2312"/>
          <w:bCs/>
          <w:snapToGrid/>
          <w:color w:val="auto"/>
          <w:kern w:val="2"/>
          <w:sz w:val="24"/>
          <w:szCs w:val="24"/>
        </w:rPr>
        <w:t>，建筑占地面积</w:t>
      </w:r>
      <w:r>
        <w:rPr>
          <w:rFonts w:hint="eastAsia" w:ascii="仿宋_GB2312" w:hAnsi="仿宋" w:eastAsia="仿宋_GB2312"/>
          <w:bCs/>
          <w:snapToGrid/>
          <w:color w:val="auto"/>
          <w:kern w:val="2"/>
          <w:sz w:val="24"/>
          <w:szCs w:val="24"/>
        </w:rPr>
        <w:t>38675.3</w:t>
      </w:r>
      <w:r>
        <w:rPr>
          <w:rFonts w:hint="eastAsia" w:ascii="Segoe UI Symbol" w:hAnsi="Segoe UI Symbol" w:eastAsia="Segoe UI Symbol" w:cs="Segoe UI Symbol"/>
          <w:bCs/>
          <w:snapToGrid/>
          <w:color w:val="auto"/>
          <w:kern w:val="2"/>
          <w:sz w:val="24"/>
          <w:szCs w:val="24"/>
        </w:rPr>
        <w:t>㎡</w:t>
      </w:r>
      <w:r>
        <w:rPr>
          <w:rFonts w:hint="eastAsia" w:ascii="仿宋_GB2312" w:hAnsi="仿宋_GB2312" w:eastAsia="仿宋_GB2312" w:cs="仿宋_GB2312"/>
          <w:bCs/>
          <w:snapToGrid/>
          <w:color w:val="auto"/>
          <w:kern w:val="2"/>
          <w:sz w:val="24"/>
          <w:szCs w:val="24"/>
        </w:rPr>
        <w:t>，容积率</w:t>
      </w:r>
      <w:r>
        <w:rPr>
          <w:rFonts w:hint="eastAsia" w:ascii="仿宋_GB2312" w:hAnsi="仿宋" w:eastAsia="仿宋_GB2312"/>
          <w:bCs/>
          <w:snapToGrid/>
          <w:color w:val="auto"/>
          <w:kern w:val="2"/>
          <w:sz w:val="24"/>
          <w:szCs w:val="24"/>
        </w:rPr>
        <w:t>1.50%，建筑密度24.8%，绿地率30%，住宅户数1576户，车位1932个，其中地下车位369个，地上车位1563个。详见招标文件第三部分采购需求。</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合同履约期限：</w:t>
      </w:r>
      <w:r>
        <w:rPr>
          <w:rFonts w:hint="eastAsia" w:ascii="仿宋_GB2312" w:hAnsi="仿宋" w:eastAsia="仿宋_GB2312"/>
          <w:bCs/>
          <w:sz w:val="24"/>
        </w:rPr>
        <w:t>服务期限自合同签订日起3年</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sdtPr>
        <w:sdtEndPr>
          <w:rPr>
            <w:rFonts w:hint="eastAsia" w:ascii="仿宋_GB2312" w:hAnsi="仿宋" w:eastAsia="仿宋_GB2312" w:cs="Arial"/>
            <w:color w:val="auto"/>
            <w:kern w:val="0"/>
            <w:sz w:val="24"/>
          </w:rPr>
        </w:sdtEndPr>
        <w:sdtContent>
          <w:r>
            <w:rPr>
              <w:rFonts w:hint="eastAsia" w:ascii="仿宋_GB2312" w:hAnsi="仿宋" w:eastAsia="仿宋_GB2312" w:cs="Arial"/>
              <w:color w:val="auto"/>
              <w:kern w:val="0"/>
              <w:sz w:val="24"/>
            </w:rPr>
            <w:t xml:space="preserve"> </w:t>
          </w:r>
          <w:sdt>
            <w:sdtPr>
              <w:rPr>
                <w:rFonts w:hint="eastAsia" w:ascii="仿宋_GB2312" w:hAnsi="仿宋" w:eastAsia="仿宋_GB2312" w:cs="Arial"/>
                <w:color w:val="auto"/>
                <w:kern w:val="0"/>
                <w:sz w:val="24"/>
              </w:rPr>
              <w:id w:val="1861387060"/>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_GB2312"/>
          <w:bCs/>
          <w:sz w:val="24"/>
        </w:rPr>
      </w:pPr>
      <w:r>
        <w:rPr>
          <w:rFonts w:hint="eastAsia" w:ascii="仿宋_GB2312" w:hAnsi="仿宋" w:eastAsia="仿宋_GB2312"/>
          <w:bCs/>
          <w:sz w:val="24"/>
        </w:rPr>
        <w:t xml:space="preserve">    3.落实政府采购政策需满足的资格要求：</w:t>
      </w:r>
    </w:p>
    <w:p>
      <w:pPr>
        <w:spacing w:line="360" w:lineRule="auto"/>
        <w:ind w:firstLine="480" w:firstLineChars="200"/>
        <w:rPr>
          <w:rFonts w:ascii="仿宋_GB2312" w:hAnsi="仿宋" w:eastAsia="仿宋_GB2312"/>
          <w:bCs/>
          <w:sz w:val="24"/>
        </w:rPr>
      </w:pPr>
      <w:sdt>
        <w:sdtPr>
          <w:rPr>
            <w:rFonts w:hint="eastAsia" w:ascii="仿宋_GB2312" w:hAnsi="仿宋" w:eastAsia="仿宋_GB2312"/>
            <w:bCs/>
            <w:sz w:val="24"/>
          </w:rPr>
          <w:id w:val="1928616923"/>
        </w:sdtPr>
        <w:sdtEndPr>
          <w:rPr>
            <w:rFonts w:hint="eastAsia" w:ascii="仿宋_GB2312" w:hAnsi="仿宋" w:eastAsia="仿宋_GB2312"/>
            <w:bCs/>
            <w:sz w:val="24"/>
          </w:rPr>
        </w:sdtEndPr>
        <w:sdtContent>
          <w:r>
            <w:rPr>
              <w:rFonts w:hint="eastAsia" w:ascii="仿宋_GB2312" w:hAnsi="仿宋" w:eastAsia="仿宋_GB2312"/>
              <w:bCs/>
              <w:sz w:val="24"/>
            </w:rPr>
            <w:t>☐</w:t>
          </w:r>
        </w:sdtContent>
      </w:sdt>
      <w:r>
        <w:rPr>
          <w:rFonts w:hint="eastAsia" w:ascii="仿宋_GB2312" w:hAnsi="仿宋" w:eastAsia="仿宋_GB2312"/>
          <w:bCs/>
          <w:sz w:val="24"/>
        </w:rPr>
        <w:t>无；</w:t>
      </w:r>
    </w:p>
    <w:p>
      <w:pPr>
        <w:spacing w:line="360" w:lineRule="auto"/>
        <w:ind w:firstLine="480"/>
        <w:rPr>
          <w:rFonts w:ascii="仿宋_GB2312" w:hAnsi="仿宋" w:eastAsia="仿宋_GB2312"/>
          <w:bCs/>
          <w:sz w:val="24"/>
        </w:rPr>
      </w:pPr>
      <w:sdt>
        <w:sdtPr>
          <w:rPr>
            <w:rFonts w:hint="eastAsia" w:ascii="仿宋_GB2312" w:hAnsi="仿宋" w:eastAsia="仿宋_GB2312"/>
            <w:bCs/>
            <w:sz w:val="24"/>
          </w:rPr>
          <w:id w:val="-1024704304"/>
        </w:sdtPr>
        <w:sdtEndPr>
          <w:rPr>
            <w:rFonts w:hint="eastAsia" w:ascii="仿宋_GB2312" w:hAnsi="仿宋" w:eastAsia="仿宋_GB2312"/>
            <w:bCs/>
            <w:sz w:val="24"/>
          </w:rPr>
        </w:sdtEndPr>
        <w:sdtContent>
          <w:r>
            <w:rPr>
              <w:rFonts w:hint="eastAsia" w:ascii="仿宋_GB2312" w:hAnsi="仿宋" w:eastAsia="仿宋_GB2312"/>
              <w:bCs/>
              <w:sz w:val="24"/>
            </w:rPr>
            <w:sym w:font="Wingdings" w:char="F0FE"/>
          </w:r>
        </w:sdtContent>
      </w:sdt>
      <w:r>
        <w:rPr>
          <w:rFonts w:hint="eastAsia" w:ascii="仿宋_GB2312" w:hAnsi="仿宋" w:eastAsia="仿宋_GB2312"/>
          <w:bCs/>
          <w:sz w:val="24"/>
        </w:rPr>
        <w:t>专门面向中小企业。</w:t>
      </w:r>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4.本项目的特定资格要求：无 。</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2"/>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ascii="仿宋_GB2312" w:hAnsi="仿宋" w:eastAsia="仿宋_GB2312"/>
          <w:sz w:val="24"/>
          <w:u w:val="single"/>
        </w:rPr>
        <w:t>2年6月22日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投标人应于2022年</w:t>
      </w:r>
      <w:r>
        <w:rPr>
          <w:rFonts w:ascii="仿宋_GB2312" w:hAnsi="仿宋" w:eastAsia="仿宋_GB2312"/>
          <w:sz w:val="24"/>
        </w:rPr>
        <w:t>7</w:t>
      </w:r>
      <w:r>
        <w:rPr>
          <w:rFonts w:hint="eastAsia" w:ascii="仿宋_GB2312" w:hAnsi="仿宋" w:eastAsia="仿宋_GB2312"/>
          <w:sz w:val="24"/>
        </w:rPr>
        <w:t>月</w:t>
      </w:r>
      <w:r>
        <w:rPr>
          <w:rFonts w:ascii="仿宋_GB2312" w:hAnsi="仿宋" w:eastAsia="仿宋_GB2312"/>
          <w:sz w:val="24"/>
        </w:rPr>
        <w:t>5</w:t>
      </w:r>
      <w:r>
        <w:rPr>
          <w:rFonts w:hint="eastAsia" w:ascii="仿宋_GB2312" w:hAnsi="仿宋" w:eastAsia="仿宋_GB2312"/>
          <w:sz w:val="24"/>
        </w:rPr>
        <w:t>日</w:t>
      </w:r>
      <w:r>
        <w:rPr>
          <w:rFonts w:ascii="仿宋_GB2312" w:hAnsi="仿宋" w:eastAsia="仿宋_GB2312"/>
          <w:sz w:val="24"/>
        </w:rPr>
        <w:t>9</w:t>
      </w:r>
      <w:r>
        <w:rPr>
          <w:rFonts w:hint="eastAsia" w:ascii="仿宋_GB2312" w:hAnsi="仿宋" w:eastAsia="仿宋_GB2312"/>
          <w:sz w:val="24"/>
        </w:rPr>
        <w:t>时</w:t>
      </w:r>
      <w:r>
        <w:rPr>
          <w:rFonts w:ascii="仿宋_GB2312" w:hAnsi="仿宋" w:eastAsia="仿宋_GB2312"/>
          <w:sz w:val="24"/>
        </w:rPr>
        <w:t>00</w:t>
      </w:r>
      <w:r>
        <w:rPr>
          <w:rFonts w:hint="eastAsia" w:ascii="仿宋_GB2312" w:hAnsi="仿宋" w:eastAsia="仿宋_GB2312"/>
          <w:sz w:val="24"/>
        </w:rPr>
        <w:t>分（北京时间）前按照电子投标要求将电子加密标书上传到政府采购云平台，逾期或未上传成功的将导致无法投标或投标无效。</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诸暨市人民政府陶朱街道办事处</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 诸暨市环城北路368号</w:t>
      </w:r>
      <w:r>
        <w:rPr>
          <w:rFonts w:ascii="仿宋_GB2312" w:hAnsi="仿宋" w:eastAsia="仿宋_GB2312"/>
          <w:sz w:val="24"/>
        </w:rPr>
        <w:t xml:space="preserve">      </w:t>
      </w:r>
    </w:p>
    <w:p>
      <w:pPr>
        <w:spacing w:line="360" w:lineRule="auto"/>
        <w:ind w:firstLine="480"/>
        <w:rPr>
          <w:rFonts w:ascii="仿宋_GB2312" w:hAnsi="仿宋" w:eastAsia="仿宋"/>
          <w:sz w:val="24"/>
        </w:rPr>
      </w:pPr>
      <w:r>
        <w:rPr>
          <w:rFonts w:hint="eastAsia" w:ascii="仿宋_GB2312" w:hAnsi="仿宋" w:eastAsia="仿宋_GB2312"/>
          <w:sz w:val="24"/>
        </w:rPr>
        <w:t>项目联系人（询问）：周海丽</w:t>
      </w:r>
      <w:r>
        <w:rPr>
          <w:rFonts w:ascii="仿宋_GB2312" w:hAnsi="仿宋" w:eastAsia="仿宋_GB2312"/>
          <w:sz w:val="24"/>
        </w:rPr>
        <w:t xml:space="preserve"> </w:t>
      </w:r>
      <w:r>
        <w:rPr>
          <w:rFonts w:hint="eastAsia" w:ascii="仿宋" w:hAnsi="仿宋" w:eastAsia="仿宋"/>
          <w:sz w:val="24"/>
        </w:rPr>
        <w:t xml:space="preserve"> </w:t>
      </w:r>
      <w:r>
        <w:rPr>
          <w:rFonts w:hint="eastAsia" w:ascii="仿宋_GB2312" w:hAnsi="仿宋" w:eastAsia="仿宋"/>
          <w:sz w:val="24"/>
        </w:rPr>
        <w:t xml:space="preserve">  </w:t>
      </w:r>
      <w:r>
        <w:rPr>
          <w:rFonts w:ascii="仿宋_GB2312" w:hAnsi="仿宋" w:eastAsia="仿宋_GB2312"/>
          <w:sz w:val="24"/>
        </w:rPr>
        <w:t>项目联系方式（询问）：0575-87215880</w:t>
      </w:r>
      <w:r>
        <w:rPr>
          <w:rFonts w:hint="eastAsia"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_GB2312" w:hAnsi="仿宋" w:eastAsia="仿宋_GB2312"/>
          <w:sz w:val="24"/>
        </w:rPr>
        <w:t xml:space="preserve">周文兰 </w:t>
      </w:r>
      <w:r>
        <w:rPr>
          <w:rFonts w:hint="eastAsia" w:ascii="仿宋" w:hAnsi="仿宋" w:eastAsia="仿宋"/>
          <w:sz w:val="24"/>
        </w:rPr>
        <w:t xml:space="preserve">         </w:t>
      </w:r>
      <w:r>
        <w:rPr>
          <w:rFonts w:ascii="仿宋" w:hAnsi="仿宋" w:eastAsia="仿宋"/>
          <w:sz w:val="24"/>
        </w:rPr>
        <w:t xml:space="preserve">  </w:t>
      </w:r>
      <w:r>
        <w:rPr>
          <w:rFonts w:ascii="仿宋_GB2312" w:hAnsi="仿宋" w:eastAsia="仿宋_GB2312"/>
          <w:sz w:val="24"/>
        </w:rPr>
        <w:t>质疑联系方式：0575-87385887</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 诸暨市暨东路58号6楼北602办公室</w:t>
      </w:r>
    </w:p>
    <w:p>
      <w:pPr>
        <w:spacing w:line="360" w:lineRule="auto"/>
        <w:ind w:firstLine="484"/>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金泽成 </w:t>
      </w:r>
      <w:r>
        <w:rPr>
          <w:rFonts w:ascii="仿宋_GB2312" w:hAnsi="仿宋" w:eastAsia="仿宋_GB2312"/>
          <w:sz w:val="24"/>
        </w:rPr>
        <w:t xml:space="preserve">   项目联系方式（询问）：0575-87253015</w:t>
      </w:r>
      <w:r>
        <w:rPr>
          <w:rFonts w:hint="eastAsia" w:ascii="仿宋_GB2312" w:hAnsi="仿宋" w:eastAsia="仿宋_GB2312"/>
          <w:sz w:val="24"/>
        </w:rPr>
        <w:t xml:space="preserve">   </w:t>
      </w:r>
    </w:p>
    <w:p>
      <w:pPr>
        <w:spacing w:line="360" w:lineRule="auto"/>
        <w:ind w:firstLine="484"/>
        <w:rPr>
          <w:rFonts w:ascii="仿宋_GB2312" w:hAnsi="仿宋" w:eastAsia="仿宋_GB2312"/>
          <w:sz w:val="24"/>
        </w:rPr>
      </w:pPr>
      <w:r>
        <w:rPr>
          <w:rFonts w:ascii="仿宋_GB2312" w:hAnsi="仿宋" w:eastAsia="仿宋_GB2312"/>
          <w:sz w:val="24"/>
        </w:rPr>
        <w:t>传    真：0575-87221107</w:t>
      </w:r>
    </w:p>
    <w:p>
      <w:pPr>
        <w:spacing w:line="360" w:lineRule="auto"/>
        <w:ind w:firstLine="484"/>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王小林</w:t>
      </w:r>
      <w:r>
        <w:rPr>
          <w:rFonts w:hint="eastAsia" w:ascii="仿宋" w:hAnsi="仿宋" w:eastAsia="仿宋"/>
          <w:sz w:val="24"/>
        </w:rPr>
        <w:t xml:space="preserve"> </w:t>
      </w:r>
      <w:r>
        <w:rPr>
          <w:rFonts w:ascii="仿宋_GB2312" w:hAnsi="仿宋" w:eastAsia="仿宋_GB2312"/>
          <w:sz w:val="24"/>
        </w:rPr>
        <w:t xml:space="preserve">           质疑联系方式：</w:t>
      </w:r>
      <w:r>
        <w:rPr>
          <w:rFonts w:hint="eastAsia" w:ascii="仿宋_GB2312" w:hAnsi="仿宋" w:eastAsia="仿宋_GB2312"/>
          <w:sz w:val="24"/>
        </w:rPr>
        <w:t>0</w:t>
      </w:r>
      <w:r>
        <w:rPr>
          <w:rFonts w:ascii="仿宋_GB2312" w:hAnsi="仿宋" w:eastAsia="仿宋_GB2312"/>
          <w:sz w:val="24"/>
        </w:rPr>
        <w:t>575-87253016</w:t>
      </w:r>
    </w:p>
    <w:p>
      <w:pPr>
        <w:spacing w:line="360" w:lineRule="auto"/>
        <w:ind w:firstLine="484"/>
        <w:rPr>
          <w:rFonts w:ascii="仿宋_GB2312" w:hAnsi="仿宋" w:eastAsia="仿宋_GB2312"/>
          <w:sz w:val="24"/>
        </w:rPr>
      </w:pPr>
      <w:r>
        <w:rPr>
          <w:rFonts w:ascii="仿宋_GB2312" w:hAnsi="仿宋" w:eastAsia="仿宋_GB2312"/>
          <w:sz w:val="24"/>
        </w:rPr>
        <w:t>传    真：0575-87221107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 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 诸暨市人民中路356号</w:t>
      </w:r>
    </w:p>
    <w:p>
      <w:pPr>
        <w:spacing w:line="360" w:lineRule="auto"/>
        <w:ind w:firstLine="484"/>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 xml:space="preserve">吕康玮 </w:t>
      </w:r>
      <w:r>
        <w:rPr>
          <w:rFonts w:ascii="仿宋_GB2312" w:hAnsi="仿宋" w:eastAsia="仿宋_GB2312"/>
          <w:sz w:val="24"/>
        </w:rPr>
        <w:t xml:space="preserve">   </w:t>
      </w:r>
      <w:r>
        <w:rPr>
          <w:rFonts w:hint="eastAsia" w:ascii="仿宋_GB2312" w:hAnsi="仿宋" w:eastAsia="仿宋_GB2312"/>
          <w:sz w:val="24"/>
        </w:rPr>
        <w:t xml:space="preserve"> </w:t>
      </w:r>
      <w:r>
        <w:rPr>
          <w:rFonts w:ascii="仿宋_GB2312" w:hAnsi="仿宋" w:eastAsia="仿宋_GB2312"/>
          <w:sz w:val="24"/>
        </w:rPr>
        <w:t xml:space="preserve">         监督投诉电话：0575-87113458</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4"/>
        <w:rPr>
          <w:rFonts w:ascii="仿宋_GB2312" w:hAnsi="仿宋" w:eastAsia="仿宋_GB2312"/>
          <w:sz w:val="24"/>
        </w:rPr>
      </w:pPr>
      <w:r>
        <w:rPr>
          <w:rFonts w:hint="eastAsia" w:ascii="仿宋_GB2312" w:hAnsi="仿宋" w:eastAsia="仿宋_GB2312"/>
          <w:sz w:val="24"/>
        </w:rPr>
        <w:t>电子邮箱：</w:t>
      </w:r>
      <w:r>
        <w:rPr>
          <w:rFonts w:ascii="仿宋_GB2312" w:hAnsi="仿宋" w:eastAsia="仿宋_GB2312"/>
          <w:sz w:val="24"/>
        </w:rPr>
        <w:t>962305234@qq.com</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71"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41"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numPr>
                <w:ilvl w:val="0"/>
                <w:numId w:val="1"/>
              </w:numPr>
              <w:snapToGrid w:val="0"/>
              <w:spacing w:line="360" w:lineRule="auto"/>
              <w:jc w:val="left"/>
              <w:rPr>
                <w:rFonts w:ascii="仿宋_GB2312" w:hAnsi="仿宋" w:eastAsia="仿宋_GB2312" w:cs="仿宋_GB2312"/>
                <w:bCs/>
                <w:kern w:val="0"/>
                <w:sz w:val="24"/>
                <w:lang w:val="zh-CN"/>
              </w:rPr>
            </w:pPr>
            <w:r>
              <w:rPr>
                <w:rFonts w:hint="eastAsia" w:ascii="仿宋_GB2312" w:hAnsi="仿宋" w:eastAsia="仿宋_GB2312" w:cs="仿宋_GB2312"/>
                <w:bCs/>
                <w:kern w:val="0"/>
                <w:sz w:val="24"/>
                <w:lang w:val="zh-CN"/>
              </w:rPr>
              <w:t>投标文件出现不是唯一的、有选择性投标报价的；</w:t>
            </w:r>
          </w:p>
          <w:p>
            <w:pPr>
              <w:numPr>
                <w:ilvl w:val="0"/>
                <w:numId w:val="1"/>
              </w:numPr>
              <w:snapToGrid w:val="0"/>
              <w:spacing w:line="360" w:lineRule="auto"/>
              <w:jc w:val="left"/>
              <w:rPr>
                <w:rFonts w:ascii="仿宋_GB2312" w:hAnsi="仿宋" w:eastAsia="仿宋_GB2312" w:cs="仿宋_GB2312"/>
                <w:bCs/>
                <w:kern w:val="0"/>
                <w:sz w:val="24"/>
                <w:lang w:val="zh-CN"/>
              </w:rPr>
            </w:pPr>
            <w:r>
              <w:rPr>
                <w:rFonts w:hint="eastAsia" w:ascii="仿宋_GB2312" w:hAnsi="仿宋" w:eastAsia="仿宋_GB2312" w:cs="仿宋_GB2312"/>
                <w:bCs/>
                <w:kern w:val="0"/>
                <w:sz w:val="24"/>
                <w:lang w:val="zh-CN"/>
              </w:rPr>
              <w:t>投标报价超过招标文件中规定的预算金额或者最高限价的</w:t>
            </w:r>
            <w:r>
              <w:rPr>
                <w:rFonts w:ascii="仿宋_GB2312" w:hAnsi="仿宋" w:eastAsia="仿宋_GB2312" w:cs="Lucida Sans"/>
                <w:bCs/>
                <w:kern w:val="0"/>
                <w:sz w:val="24"/>
                <w:lang w:val="zh-CN"/>
              </w:rPr>
              <w:t>;</w:t>
            </w:r>
          </w:p>
          <w:p>
            <w:pPr>
              <w:numPr>
                <w:ilvl w:val="0"/>
                <w:numId w:val="1"/>
              </w:numPr>
              <w:spacing w:line="360" w:lineRule="auto"/>
              <w:rPr>
                <w:rFonts w:ascii="仿宋_GB2312" w:hAnsi="仿宋" w:eastAsia="仿宋_GB2312" w:cs="仿宋_GB2312"/>
                <w:bCs/>
                <w:kern w:val="0"/>
                <w:sz w:val="24"/>
                <w:lang w:val="zh-CN"/>
              </w:rPr>
            </w:pPr>
            <w:r>
              <w:rPr>
                <w:rFonts w:ascii="仿宋_GB2312" w:hAnsi="仿宋" w:eastAsia="仿宋_GB2312" w:cs="仿宋_GB2312"/>
                <w:bCs/>
                <w:kern w:val="0"/>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sz w:val="24"/>
                <w:lang w:val="zh-CN"/>
              </w:rPr>
              <w:t>，</w:t>
            </w:r>
            <w:r>
              <w:rPr>
                <w:rFonts w:ascii="仿宋_GB2312" w:hAnsi="仿宋" w:eastAsia="仿宋_GB2312" w:cs="仿宋_GB2312"/>
                <w:bCs/>
                <w:kern w:val="0"/>
                <w:sz w:val="24"/>
                <w:lang w:val="zh-CN"/>
              </w:rPr>
              <w:t>评标委员会应当将其作为无效投标处理;</w:t>
            </w:r>
          </w:p>
          <w:p>
            <w:pPr>
              <w:numPr>
                <w:ilvl w:val="0"/>
                <w:numId w:val="1"/>
              </w:numPr>
              <w:spacing w:line="360" w:lineRule="auto"/>
              <w:rPr>
                <w:rFonts w:ascii="仿宋_GB2312" w:hAnsi="仿宋" w:eastAsia="仿宋_GB2312" w:cs="仿宋_GB2312"/>
                <w:bCs/>
                <w:kern w:val="0"/>
                <w:sz w:val="24"/>
                <w:lang w:val="zh-CN"/>
              </w:rPr>
            </w:pPr>
            <w:r>
              <w:rPr>
                <w:rFonts w:hint="eastAsia" w:ascii="仿宋_GB2312" w:hAnsi="仿宋" w:eastAsia="仿宋_GB2312" w:cs="Arial"/>
                <w:bCs/>
                <w:kern w:val="0"/>
                <w:sz w:val="24"/>
              </w:rPr>
              <w:t>投标人对根据修正原则修正后的报价不确认的</w:t>
            </w:r>
            <w:r>
              <w:rPr>
                <w:rFonts w:hint="eastAsia" w:ascii="仿宋_GB2312" w:hAnsi="仿宋" w:eastAsia="仿宋_GB2312" w:cs="Lucida Sans"/>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5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27633135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452" w:hRule="atLeast"/>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numPr>
                <w:ilvl w:val="0"/>
                <w:numId w:val="2"/>
              </w:numPr>
              <w:snapToGrid w:val="0"/>
              <w:spacing w:line="360" w:lineRule="auto"/>
              <w:rPr>
                <w:rFonts w:ascii="仿宋_GB2312" w:hAnsi="仿宋" w:eastAsia="仿宋_GB2312" w:cs="仿宋_GB2312"/>
                <w:sz w:val="24"/>
              </w:rPr>
            </w:pPr>
            <w:r>
              <w:rPr>
                <w:rFonts w:ascii="仿宋_GB2312" w:hAnsi="仿宋" w:eastAsia="仿宋_GB2312" w:cs="仿宋_GB2312"/>
                <w:sz w:val="24"/>
              </w:rPr>
              <w:t>符合参加政府采购活动应当具备的一般条件的承诺函；</w:t>
            </w:r>
          </w:p>
          <w:p>
            <w:pPr>
              <w:numPr>
                <w:ilvl w:val="0"/>
                <w:numId w:val="2"/>
              </w:numPr>
              <w:snapToGrid w:val="0"/>
              <w:spacing w:line="360" w:lineRule="auto"/>
              <w:rPr>
                <w:rFonts w:ascii="仿宋_GB2312" w:hAnsi="仿宋" w:eastAsia="仿宋_GB2312" w:cs="仿宋_GB2312"/>
                <w:sz w:val="24"/>
              </w:rPr>
            </w:pP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r>
              <w:rPr>
                <w:rFonts w:ascii="仿宋_GB2312" w:hAnsi="仿宋" w:eastAsia="仿宋_GB2312" w:cs="仿宋_GB2312"/>
                <w:sz w:val="24"/>
              </w:rPr>
              <w:t>；</w:t>
            </w:r>
          </w:p>
          <w:p>
            <w:pPr>
              <w:spacing w:line="360" w:lineRule="auto"/>
              <w:rPr>
                <w:rFonts w:ascii="仿宋_GB2312" w:hAnsi="仿宋" w:eastAsia="仿宋_GB2312"/>
                <w:sz w:val="24"/>
              </w:rPr>
            </w:pPr>
            <w:r>
              <w:rPr>
                <w:rFonts w:hint="eastAsia" w:ascii="仿宋_GB2312" w:hAnsi="仿宋" w:eastAsia="仿宋_GB2312" w:cs="仿宋_GB2312"/>
                <w:sz w:val="24"/>
              </w:rPr>
              <w:t>③</w:t>
            </w:r>
            <w:r>
              <w:rPr>
                <w:rFonts w:ascii="仿宋_GB2312" w:hAnsi="仿宋" w:eastAsia="仿宋_GB2312" w:cs="仿宋_GB2312"/>
                <w:sz w:val="24"/>
              </w:rPr>
              <w:t>本项目的特定资格要求</w:t>
            </w:r>
            <w:r>
              <w:rPr>
                <w:rFonts w:hint="eastAsia" w:ascii="仿宋_GB2312" w:hAnsi="仿宋" w:eastAsia="仿宋_GB2312" w:cs="仿宋_GB2312"/>
                <w:sz w:val="24"/>
              </w:rPr>
              <w:t>（如需）</w:t>
            </w:r>
            <w:r>
              <w:rPr>
                <w:rFonts w:ascii="仿宋_GB2312" w:hAnsi="仿宋" w:eastAsia="仿宋_GB2312"/>
                <w:sz w:val="24"/>
              </w:rPr>
              <w:t>。</w:t>
            </w:r>
          </w:p>
          <w:p>
            <w:pPr>
              <w:spacing w:line="360" w:lineRule="auto"/>
              <w:rPr>
                <w:rFonts w:ascii="Arial" w:hAnsi="Arial" w:eastAsia="黑体" w:cs="Arial"/>
                <w:b/>
                <w:snapToGrid w:val="0"/>
                <w:kern w:val="0"/>
                <w:szCs w:val="21"/>
              </w:rPr>
            </w:pPr>
            <w:r>
              <w:rPr>
                <w:rFonts w:hint="eastAsia" w:ascii="仿宋_GB2312" w:hAnsi="仿宋" w:eastAsia="仿宋_GB2312"/>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206" w:hRule="atLeast"/>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numPr>
                <w:ilvl w:val="0"/>
                <w:numId w:val="3"/>
              </w:numPr>
              <w:snapToGrid w:val="0"/>
              <w:spacing w:line="360" w:lineRule="auto"/>
              <w:rPr>
                <w:rFonts w:ascii="仿宋_GB2312" w:hAnsi="仿宋" w:eastAsia="仿宋_GB2312" w:cs="仿宋_GB2312"/>
                <w:sz w:val="24"/>
                <w:lang w:val="zh-CN"/>
              </w:rPr>
            </w:pPr>
            <w:r>
              <w:rPr>
                <w:rFonts w:ascii="仿宋_GB2312" w:hAnsi="仿宋" w:eastAsia="仿宋_GB2312" w:cs="仿宋_GB2312"/>
                <w:sz w:val="24"/>
              </w:rPr>
              <w:t>投标函；</w:t>
            </w:r>
          </w:p>
          <w:p>
            <w:pPr>
              <w:numPr>
                <w:ilvl w:val="0"/>
                <w:numId w:val="3"/>
              </w:numPr>
              <w:snapToGrid w:val="0"/>
              <w:spacing w:line="360" w:lineRule="auto"/>
              <w:rPr>
                <w:rFonts w:ascii="仿宋_GB2312" w:hAnsi="仿宋" w:eastAsia="仿宋_GB2312" w:cs="仿宋_GB2312"/>
                <w:sz w:val="24"/>
                <w:lang w:val="zh-CN"/>
              </w:rPr>
            </w:pPr>
            <w:r>
              <w:rPr>
                <w:rFonts w:ascii="仿宋_GB2312" w:hAnsi="仿宋" w:eastAsia="仿宋_GB2312" w:cs="仿宋_GB2312"/>
                <w:sz w:val="24"/>
              </w:rPr>
              <w:t>授权委托书或法定代表人（单位负责人、自然人本人）身份证明</w:t>
            </w:r>
            <w:r>
              <w:rPr>
                <w:rFonts w:hint="eastAsia" w:ascii="仿宋_GB2312" w:hAnsi="仿宋" w:eastAsia="仿宋_GB2312" w:cs="仿宋_GB2312"/>
                <w:sz w:val="24"/>
              </w:rPr>
              <w:t>；</w:t>
            </w:r>
          </w:p>
          <w:p>
            <w:pPr>
              <w:numPr>
                <w:ilvl w:val="0"/>
                <w:numId w:val="3"/>
              </w:numPr>
              <w:snapToGrid w:val="0"/>
              <w:spacing w:line="360" w:lineRule="auto"/>
              <w:rPr>
                <w:rFonts w:ascii="仿宋_GB2312" w:hAnsi="仿宋" w:eastAsia="仿宋_GB2312" w:cs="仿宋_GB2312"/>
                <w:sz w:val="24"/>
                <w:lang w:val="zh-CN"/>
              </w:rPr>
            </w:pPr>
            <w:r>
              <w:rPr>
                <w:rFonts w:ascii="仿宋_GB2312" w:hAnsi="仿宋" w:eastAsia="仿宋_GB2312" w:cs="仿宋_GB2312"/>
                <w:sz w:val="24"/>
              </w:rPr>
              <w:t>联合协议</w:t>
            </w:r>
            <w:r>
              <w:rPr>
                <w:rFonts w:hint="eastAsia" w:ascii="仿宋_GB2312" w:hAnsi="仿宋" w:eastAsia="仿宋_GB2312" w:cs="仿宋_GB2312"/>
                <w:sz w:val="24"/>
              </w:rPr>
              <w:t>（如需）</w:t>
            </w:r>
            <w:r>
              <w:rPr>
                <w:rFonts w:ascii="仿宋_GB2312" w:hAnsi="仿宋" w:eastAsia="仿宋_GB2312" w:cs="仿宋_GB2312"/>
                <w:sz w:val="24"/>
              </w:rPr>
              <w:t>；</w:t>
            </w:r>
          </w:p>
          <w:p>
            <w:pPr>
              <w:numPr>
                <w:ilvl w:val="0"/>
                <w:numId w:val="3"/>
              </w:numPr>
              <w:snapToGrid w:val="0"/>
              <w:spacing w:line="360" w:lineRule="auto"/>
              <w:rPr>
                <w:rFonts w:ascii="仿宋_GB2312" w:hAnsi="仿宋" w:eastAsia="仿宋_GB2312" w:cs="仿宋_GB2312"/>
                <w:sz w:val="24"/>
                <w:lang w:val="zh-CN"/>
              </w:rPr>
            </w:pPr>
            <w:r>
              <w:rPr>
                <w:rFonts w:ascii="仿宋_GB2312" w:hAnsi="仿宋" w:eastAsia="仿宋_GB2312" w:cs="仿宋_GB2312"/>
                <w:sz w:val="24"/>
              </w:rPr>
              <w:t>分包意向协议</w:t>
            </w:r>
            <w:r>
              <w:rPr>
                <w:rFonts w:hint="eastAsia" w:ascii="仿宋_GB2312" w:hAnsi="仿宋" w:eastAsia="仿宋_GB2312" w:cs="仿宋_GB2312"/>
                <w:sz w:val="24"/>
              </w:rPr>
              <w:t>（如需）</w:t>
            </w:r>
            <w:r>
              <w:rPr>
                <w:rFonts w:ascii="仿宋_GB2312" w:hAnsi="仿宋" w:eastAsia="仿宋_GB2312" w:cs="仿宋_GB2312"/>
                <w:sz w:val="24"/>
              </w:rPr>
              <w:t>；</w:t>
            </w:r>
          </w:p>
          <w:p>
            <w:pPr>
              <w:numPr>
                <w:ilvl w:val="0"/>
                <w:numId w:val="3"/>
              </w:numPr>
              <w:snapToGrid w:val="0"/>
              <w:spacing w:line="360" w:lineRule="auto"/>
              <w:rPr>
                <w:rFonts w:ascii="仿宋_GB2312" w:hAnsi="仿宋" w:eastAsia="仿宋_GB2312" w:cs="仿宋_GB2312"/>
                <w:sz w:val="24"/>
                <w:lang w:val="zh-CN"/>
              </w:rPr>
            </w:pPr>
            <w:r>
              <w:rPr>
                <w:rFonts w:ascii="仿宋_GB2312" w:hAnsi="仿宋" w:eastAsia="仿宋_GB2312" w:cs="仿宋_GB2312"/>
                <w:sz w:val="24"/>
              </w:rPr>
              <w:t>符合性审查资料；</w:t>
            </w:r>
          </w:p>
          <w:p>
            <w:pPr>
              <w:numPr>
                <w:ilvl w:val="0"/>
                <w:numId w:val="3"/>
              </w:numPr>
              <w:snapToGrid w:val="0"/>
              <w:spacing w:line="360" w:lineRule="auto"/>
              <w:rPr>
                <w:rFonts w:ascii="仿宋_GB2312" w:hAnsi="仿宋" w:eastAsia="仿宋_GB2312" w:cs="仿宋_GB2312"/>
                <w:sz w:val="24"/>
                <w:lang w:val="zh-CN"/>
              </w:rPr>
            </w:pPr>
            <w:r>
              <w:rPr>
                <w:rFonts w:ascii="仿宋_GB2312" w:hAnsi="仿宋" w:eastAsia="仿宋_GB2312" w:cs="仿宋_GB2312"/>
                <w:sz w:val="24"/>
              </w:rPr>
              <w:t>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numPr>
                <w:ilvl w:val="0"/>
                <w:numId w:val="3"/>
              </w:numPr>
              <w:snapToGrid w:val="0"/>
              <w:spacing w:line="360" w:lineRule="auto"/>
              <w:rPr>
                <w:rFonts w:ascii="仿宋_GB2312" w:hAnsi="仿宋" w:eastAsia="仿宋_GB2312" w:cs="仿宋_GB2312"/>
                <w:sz w:val="24"/>
                <w:lang w:val="zh-CN"/>
              </w:rPr>
            </w:pPr>
            <w:r>
              <w:rPr>
                <w:rFonts w:ascii="仿宋_GB2312" w:hAnsi="仿宋" w:eastAsia="仿宋_GB2312" w:cs="仿宋_GB2312"/>
                <w:sz w:val="24"/>
              </w:rPr>
              <w:t>商务技术偏离表；</w:t>
            </w:r>
          </w:p>
          <w:p>
            <w:pPr>
              <w:numPr>
                <w:ilvl w:val="0"/>
                <w:numId w:val="3"/>
              </w:numPr>
              <w:snapToGrid w:val="0"/>
              <w:spacing w:line="360" w:lineRule="auto"/>
              <w:rPr>
                <w:rFonts w:ascii="仿宋_GB2312" w:hAnsi="仿宋" w:eastAsia="仿宋_GB2312" w:cs="仿宋_GB2312"/>
                <w:sz w:val="24"/>
                <w:lang w:val="zh-CN"/>
              </w:rPr>
            </w:pPr>
            <w:r>
              <w:rPr>
                <w:rFonts w:hint="eastAsia" w:ascii="仿宋_GB2312" w:hAnsi="仿宋" w:eastAsia="仿宋_GB2312" w:cs="仿宋_GB2312"/>
                <w:sz w:val="24"/>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30" w:hRule="atLeast"/>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numPr>
                <w:ilvl w:val="0"/>
                <w:numId w:val="4"/>
              </w:numPr>
              <w:snapToGrid w:val="0"/>
              <w:spacing w:line="360" w:lineRule="auto"/>
              <w:rPr>
                <w:rFonts w:ascii="仿宋_GB2312" w:hAnsi="仿宋" w:eastAsia="仿宋_GB2312" w:cs="仿宋_GB2312"/>
                <w:sz w:val="24"/>
              </w:rPr>
            </w:pPr>
            <w:r>
              <w:rPr>
                <w:rFonts w:ascii="仿宋_GB2312" w:hAnsi="仿宋" w:eastAsia="仿宋_GB2312" w:cs="仿宋_GB2312"/>
                <w:sz w:val="24"/>
              </w:rPr>
              <w:t>开标一览表（报价表）；</w:t>
            </w:r>
          </w:p>
          <w:p>
            <w:pPr>
              <w:numPr>
                <w:ilvl w:val="0"/>
                <w:numId w:val="4"/>
              </w:numPr>
              <w:snapToGrid w:val="0"/>
              <w:spacing w:line="360" w:lineRule="auto"/>
              <w:rPr>
                <w:rFonts w:ascii="仿宋_GB2312" w:hAnsi="仿宋" w:eastAsia="仿宋_GB2312" w:cs="仿宋_GB2312"/>
                <w:sz w:val="24"/>
              </w:rPr>
            </w:pPr>
            <w:r>
              <w:rPr>
                <w:rFonts w:ascii="仿宋_GB2312" w:hAnsi="仿宋" w:eastAsia="仿宋_GB2312" w:cs="仿宋_GB2312"/>
                <w:sz w:val="24"/>
              </w:rPr>
              <w:t>中小企业声明函</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5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8696302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kern w:val="0"/>
                <w:sz w:val="24"/>
              </w:rPr>
              <w:t>A</w:t>
            </w:r>
            <w:r>
              <w:rPr>
                <w:rFonts w:hint="eastAsia" w:ascii="仿宋_GB2312" w:hAnsi="仿宋" w:eastAsia="仿宋_GB2312"/>
                <w:kern w:val="0"/>
                <w:sz w:val="24"/>
              </w:rPr>
              <w:t>不要求提供</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92"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签订合同时，中标供应商须向采购人缴纳中标价</w:t>
            </w:r>
            <w:r>
              <w:rPr>
                <w:rFonts w:hint="eastAsia" w:ascii="仿宋_GB2312" w:hAnsi="仿宋" w:eastAsia="仿宋_GB2312"/>
                <w:kern w:val="0"/>
                <w:sz w:val="24"/>
                <w:u w:val="single"/>
              </w:rPr>
              <w:t>2</w:t>
            </w:r>
            <w:r>
              <w:rPr>
                <w:rFonts w:ascii="仿宋_GB2312" w:hAnsi="仿宋" w:eastAsia="仿宋_GB2312"/>
                <w:kern w:val="0"/>
                <w:sz w:val="24"/>
                <w:u w:val="single"/>
              </w:rPr>
              <w:t>.5%</w:t>
            </w:r>
            <w:r>
              <w:rPr>
                <w:rFonts w:hint="eastAsia" w:ascii="仿宋_GB2312" w:hAnsi="仿宋" w:eastAsia="仿宋_GB2312"/>
                <w:kern w:val="0"/>
                <w:sz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cs="Arial"/>
                <w:kern w:val="0"/>
                <w:sz w:val="24"/>
              </w:rPr>
              <w:t xml:space="preserve"> </w:t>
            </w:r>
            <w:sdt>
              <w:sdtPr>
                <w:rPr>
                  <w:rFonts w:hint="eastAsia" w:ascii="仿宋_GB2312" w:hAnsi="仿宋" w:eastAsia="仿宋_GB2312" w:cs="Arial"/>
                  <w:kern w:val="0"/>
                  <w:sz w:val="24"/>
                </w:rPr>
                <w:id w:val="-772019564"/>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sdtPr>
              <w:sdtEndPr>
                <w:rPr>
                  <w:rFonts w:hint="eastAsia" w:ascii="仿宋_GB2312" w:hAnsi="仿宋" w:eastAsia="仿宋_GB2312" w:cs="Arial"/>
                  <w:kern w:val="0"/>
                  <w:sz w:val="24"/>
                </w:rPr>
              </w:sdtEndPr>
              <w:sdtContent>
                <w:r>
                  <w:rPr>
                    <w:rFonts w:hint="eastAsia" w:ascii="仿宋_GB2312" w:hAnsi="仿宋" w:eastAsia="仿宋_GB2312" w:cs="Arial"/>
                    <w:kern w:val="0"/>
                    <w:sz w:val="24"/>
                  </w:rPr>
                  <w:t xml:space="preserve"> </w:t>
                </w:r>
                <w:sdt>
                  <w:sdtPr>
                    <w:rPr>
                      <w:rFonts w:hint="eastAsia" w:ascii="仿宋_GB2312" w:hAnsi="仿宋" w:eastAsia="仿宋_GB2312" w:cs="Arial"/>
                      <w:kern w:val="0"/>
                      <w:sz w:val="24"/>
                    </w:rPr>
                    <w:id w:val="184574284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B</w:t>
            </w:r>
            <w:r>
              <w:rPr>
                <w:rFonts w:hint="eastAsia" w:ascii="仿宋_GB2312" w:hAnsi="仿宋" w:eastAsia="仿宋_GB2312"/>
                <w:sz w:val="24"/>
              </w:rPr>
              <w:t>服务类：</w:t>
            </w:r>
            <w:r>
              <w:rPr>
                <w:rFonts w:hint="eastAsia" w:ascii="仿宋_GB2312" w:hAnsi="仿宋" w:eastAsia="仿宋_GB2312"/>
                <w:sz w:val="24"/>
                <w:u w:val="single"/>
              </w:rPr>
              <w:t xml:space="preserve">  </w:t>
            </w:r>
            <w:r>
              <w:rPr>
                <w:rFonts w:ascii="仿宋_GB2312" w:hAnsi="仿宋" w:eastAsia="仿宋_GB2312"/>
                <w:sz w:val="24"/>
                <w:u w:val="single"/>
              </w:rPr>
              <w:t>/</w:t>
            </w:r>
            <w:r>
              <w:rPr>
                <w:rFonts w:hint="eastAsia" w:ascii="仿宋_GB2312" w:hAnsi="仿宋" w:eastAsia="仿宋_GB2312"/>
                <w:sz w:val="24"/>
                <w:u w:val="single"/>
              </w:rPr>
              <w:t xml:space="preserve">  </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7"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本项目属于</w:t>
            </w:r>
            <w:r>
              <w:rPr>
                <w:rFonts w:hint="eastAsia" w:ascii="仿宋_GB2312" w:hAnsi="仿宋" w:eastAsia="仿宋_GB2312" w:cs="Arial"/>
                <w:kern w:val="0"/>
                <w:sz w:val="24"/>
                <w:u w:val="single"/>
              </w:rPr>
              <w:t>物业管理</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81" w:hRule="atLeast"/>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b/>
                <w:sz w:val="24"/>
              </w:rPr>
            </w:pPr>
            <w:r>
              <w:rPr>
                <w:rFonts w:ascii="仿宋_GB2312" w:hAnsi="仿宋" w:eastAsia="仿宋_GB2312" w:cs="仿宋_GB2312"/>
                <w:b/>
                <w:sz w:val="24"/>
              </w:rPr>
              <w:t>诸暨市公共资源交易中心邮箱（</w:t>
            </w:r>
            <w:r>
              <w:fldChar w:fldCharType="begin"/>
            </w:r>
            <w:r>
              <w:instrText xml:space="preserve"> HYPERLINK "mailto:zjztb001@aliyun.com" </w:instrText>
            </w:r>
            <w:r>
              <w:fldChar w:fldCharType="separate"/>
            </w:r>
            <w:r>
              <w:rPr>
                <w:rFonts w:ascii="仿宋_GB2312" w:hAnsi="仿宋" w:eastAsia="仿宋_GB2312" w:cs="仿宋_GB2312"/>
                <w:b/>
                <w:color w:val="000000"/>
                <w:kern w:val="0"/>
                <w:sz w:val="24"/>
              </w:rPr>
              <w:t>zjztb001@aliyun.com</w:t>
            </w:r>
            <w:r>
              <w:rPr>
                <w:rFonts w:ascii="仿宋_GB2312" w:hAnsi="仿宋" w:eastAsia="仿宋_GB2312" w:cs="仿宋_GB2312"/>
                <w:b/>
                <w:color w:val="000000"/>
                <w:kern w:val="0"/>
                <w:sz w:val="24"/>
              </w:rPr>
              <w:fldChar w:fldCharType="end"/>
            </w:r>
            <w:r>
              <w:rPr>
                <w:rFonts w:ascii="仿宋_GB2312" w:hAnsi="仿宋" w:eastAsia="仿宋_GB2312" w:cs="仿宋_GB2312"/>
                <w:b/>
                <w:sz w:val="24"/>
              </w:rPr>
              <w:t>）</w:t>
            </w:r>
            <w:r>
              <w:rPr>
                <w:rFonts w:hint="eastAsia" w:ascii="仿宋_GB2312" w:hAnsi="仿宋" w:eastAsia="仿宋_GB2312" w:cs="仿宋_GB2312"/>
                <w:b/>
                <w:sz w:val="24"/>
              </w:rPr>
              <w:t>。</w:t>
            </w:r>
          </w:p>
          <w:p>
            <w:pPr>
              <w:spacing w:line="360" w:lineRule="auto"/>
              <w:rPr>
                <w:rFonts w:ascii="仿宋_GB2312" w:hAnsi="仿宋" w:eastAsia="仿宋_GB2312" w:cs="Arial"/>
                <w:snapToGrid w:val="0"/>
                <w:kern w:val="28"/>
                <w:sz w:val="24"/>
                <w:szCs w:val="21"/>
              </w:rPr>
            </w:pPr>
            <w:r>
              <w:rPr>
                <w:rFonts w:hint="eastAsia" w:ascii="仿宋_GB2312" w:hAnsi="仿宋" w:eastAsia="仿宋_GB2312" w:cs="仿宋_GB2312"/>
                <w:b/>
                <w:sz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45"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82811380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28"/>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2"/>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54"/>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8"/>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。履约保证金的数额不得超过政府采购合同金额的2.5</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5236011"/>
      <w:bookmarkEnd w:id="14"/>
      <w:bookmarkStart w:id="15" w:name="_Hlt75236290"/>
      <w:bookmarkEnd w:id="15"/>
      <w:bookmarkStart w:id="16" w:name="_Hlt74729768"/>
      <w:bookmarkEnd w:id="16"/>
      <w:bookmarkStart w:id="17" w:name="_Hlt68072990"/>
      <w:bookmarkEnd w:id="17"/>
      <w:bookmarkStart w:id="18" w:name="_Hlt74707468"/>
      <w:bookmarkEnd w:id="18"/>
      <w:bookmarkStart w:id="19" w:name="_Hlt74730295"/>
      <w:bookmarkEnd w:id="19"/>
      <w:bookmarkStart w:id="20" w:name="_Hlt75236101"/>
      <w:bookmarkEnd w:id="20"/>
      <w:bookmarkStart w:id="21" w:name="_Hlt68057669"/>
      <w:bookmarkEnd w:id="21"/>
      <w:bookmarkStart w:id="22" w:name="_Hlt68072998"/>
      <w:bookmarkEnd w:id="22"/>
      <w:bookmarkStart w:id="23" w:name="_Hlt74714665"/>
      <w:bookmarkEnd w:id="23"/>
      <w:bookmarkStart w:id="24" w:name="_Hlt68403820"/>
      <w:bookmarkEnd w:id="24"/>
      <w:bookmarkStart w:id="25" w:name="_Hlt68073093"/>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rPr>
          <w:rFonts w:ascii="仿宋" w:hAnsi="仿宋" w:eastAsia="仿宋"/>
          <w:b/>
        </w:rPr>
      </w:pPr>
      <w:r>
        <w:rPr>
          <w:rFonts w:hint="eastAsia" w:ascii="仿宋" w:hAnsi="仿宋" w:eastAsia="仿宋"/>
          <w:b/>
        </w:rPr>
        <w:t>一、服务内容、质量与要求</w:t>
      </w:r>
    </w:p>
    <w:p>
      <w:pPr>
        <w:rPr>
          <w:rFonts w:ascii="仿宋" w:hAnsi="仿宋" w:eastAsia="仿宋"/>
        </w:rPr>
      </w:pPr>
      <w:r>
        <w:rPr>
          <w:rFonts w:hint="eastAsia" w:ascii="仿宋" w:hAnsi="仿宋" w:eastAsia="仿宋"/>
        </w:rPr>
        <w:t>（一）、和泰小区所有范围内的物业管理和服务，主要包括以下内容：</w:t>
      </w:r>
    </w:p>
    <w:p>
      <w:pPr>
        <w:ind w:firstLine="420" w:firstLineChars="200"/>
        <w:rPr>
          <w:rFonts w:ascii="仿宋" w:hAnsi="仿宋" w:eastAsia="仿宋"/>
        </w:rPr>
      </w:pPr>
      <w:r>
        <w:rPr>
          <w:rFonts w:hint="eastAsia" w:ascii="仿宋" w:hAnsi="仿宋" w:eastAsia="仿宋"/>
        </w:rPr>
        <w:t>1、物业管理区域内物业共用部位、共用设施设备使用管理及维修养护；</w:t>
      </w:r>
    </w:p>
    <w:p>
      <w:pPr>
        <w:ind w:firstLine="420" w:firstLineChars="200"/>
        <w:rPr>
          <w:rFonts w:ascii="仿宋" w:hAnsi="仿宋" w:eastAsia="仿宋"/>
        </w:rPr>
      </w:pPr>
      <w:r>
        <w:rPr>
          <w:rFonts w:hint="eastAsia" w:ascii="仿宋" w:hAnsi="仿宋" w:eastAsia="仿宋"/>
        </w:rPr>
        <w:t>2、物业管理区域内物业共用部位、共用设施和相关场地的保洁服务；</w:t>
      </w:r>
    </w:p>
    <w:p>
      <w:pPr>
        <w:ind w:firstLine="420" w:firstLineChars="200"/>
        <w:rPr>
          <w:rFonts w:ascii="仿宋" w:hAnsi="仿宋" w:eastAsia="仿宋"/>
        </w:rPr>
      </w:pPr>
      <w:r>
        <w:rPr>
          <w:rFonts w:hint="eastAsia" w:ascii="仿宋" w:hAnsi="仿宋" w:eastAsia="仿宋"/>
        </w:rPr>
        <w:t>3、物业管理区域内公共安全的绿化养护和管理；</w:t>
      </w:r>
    </w:p>
    <w:p>
      <w:pPr>
        <w:ind w:firstLine="420" w:firstLineChars="200"/>
        <w:rPr>
          <w:rFonts w:ascii="仿宋" w:hAnsi="仿宋" w:eastAsia="仿宋"/>
        </w:rPr>
      </w:pPr>
      <w:r>
        <w:rPr>
          <w:rFonts w:hint="eastAsia" w:ascii="仿宋" w:hAnsi="仿宋" w:eastAsia="仿宋"/>
        </w:rPr>
        <w:t>4、物业管理区域内车辆（机动车和非机动车）行使、停放及管理；</w:t>
      </w:r>
    </w:p>
    <w:p>
      <w:pPr>
        <w:ind w:firstLine="420" w:firstLineChars="200"/>
        <w:rPr>
          <w:rFonts w:ascii="仿宋" w:hAnsi="仿宋" w:eastAsia="仿宋"/>
        </w:rPr>
      </w:pPr>
      <w:r>
        <w:rPr>
          <w:rFonts w:hint="eastAsia" w:ascii="仿宋" w:hAnsi="仿宋" w:eastAsia="仿宋"/>
        </w:rPr>
        <w:t>5、物业管理区域内七乱（乱停放、乱经营、乱张贴、乱搭建、乱堆放、乱种植、乱放养）的管理；</w:t>
      </w:r>
    </w:p>
    <w:p>
      <w:pPr>
        <w:ind w:firstLine="420" w:firstLineChars="200"/>
        <w:rPr>
          <w:rFonts w:ascii="仿宋" w:hAnsi="仿宋" w:eastAsia="仿宋"/>
        </w:rPr>
      </w:pPr>
      <w:r>
        <w:rPr>
          <w:rFonts w:hint="eastAsia" w:ascii="仿宋" w:hAnsi="仿宋" w:eastAsia="仿宋"/>
        </w:rPr>
        <w:t>6、供水、供电、供气、电信等专业单位在物业管理区域内对相关管线、设施维修养护时，进行协调和管理；</w:t>
      </w:r>
    </w:p>
    <w:p>
      <w:pPr>
        <w:ind w:firstLine="420" w:firstLineChars="200"/>
        <w:rPr>
          <w:rFonts w:ascii="仿宋" w:hAnsi="仿宋" w:eastAsia="仿宋"/>
        </w:rPr>
      </w:pPr>
      <w:r>
        <w:rPr>
          <w:rFonts w:hint="eastAsia" w:ascii="仿宋" w:hAnsi="仿宋" w:eastAsia="仿宋"/>
        </w:rPr>
        <w:t>7、物业管理区域内的日常安全巡查服务；</w:t>
      </w:r>
    </w:p>
    <w:p>
      <w:pPr>
        <w:ind w:firstLine="420" w:firstLineChars="200"/>
        <w:rPr>
          <w:rFonts w:ascii="仿宋" w:hAnsi="仿宋" w:eastAsia="仿宋"/>
        </w:rPr>
      </w:pPr>
      <w:r>
        <w:rPr>
          <w:rFonts w:hint="eastAsia" w:ascii="仿宋" w:hAnsi="仿宋" w:eastAsia="仿宋"/>
        </w:rPr>
        <w:t>8、物业档案资料的保管、相关财务管理；</w:t>
      </w:r>
    </w:p>
    <w:p>
      <w:pPr>
        <w:ind w:firstLine="420" w:firstLineChars="200"/>
        <w:rPr>
          <w:rFonts w:ascii="仿宋" w:hAnsi="仿宋" w:eastAsia="仿宋"/>
        </w:rPr>
      </w:pPr>
      <w:r>
        <w:rPr>
          <w:rFonts w:hint="eastAsia" w:ascii="仿宋" w:hAnsi="仿宋" w:eastAsia="仿宋"/>
        </w:rPr>
        <w:t>9、督促物业管理区域内业主、使用人装饰装修时按照国家相关规定进行装饰装修；</w:t>
      </w:r>
    </w:p>
    <w:p>
      <w:pPr>
        <w:ind w:firstLine="420" w:firstLineChars="200"/>
        <w:rPr>
          <w:rFonts w:ascii="仿宋" w:hAnsi="仿宋" w:eastAsia="仿宋"/>
        </w:rPr>
      </w:pPr>
      <w:r>
        <w:rPr>
          <w:rFonts w:hint="eastAsia" w:ascii="仿宋" w:hAnsi="仿宋" w:eastAsia="仿宋"/>
        </w:rPr>
        <w:t>10、物业管理区域内建筑及智能系统的日常检查维护；</w:t>
      </w:r>
    </w:p>
    <w:p>
      <w:pPr>
        <w:ind w:firstLine="420" w:firstLineChars="200"/>
        <w:rPr>
          <w:rFonts w:ascii="仿宋" w:hAnsi="仿宋" w:eastAsia="仿宋"/>
        </w:rPr>
      </w:pPr>
      <w:r>
        <w:rPr>
          <w:rFonts w:hint="eastAsia" w:ascii="仿宋" w:hAnsi="仿宋" w:eastAsia="仿宋"/>
        </w:rPr>
        <w:t>11、物业管理区域内进行消防安全管理；</w:t>
      </w:r>
    </w:p>
    <w:p>
      <w:pPr>
        <w:ind w:firstLine="420" w:firstLineChars="200"/>
        <w:rPr>
          <w:rFonts w:ascii="仿宋" w:hAnsi="仿宋" w:eastAsia="仿宋"/>
        </w:rPr>
      </w:pPr>
      <w:r>
        <w:rPr>
          <w:rFonts w:hint="eastAsia" w:ascii="仿宋" w:hAnsi="仿宋" w:eastAsia="仿宋"/>
        </w:rPr>
        <w:t>12、对物业管理区域内的各类突发事件进行预防和及时处理；</w:t>
      </w:r>
    </w:p>
    <w:p>
      <w:pPr>
        <w:ind w:firstLine="420" w:firstLineChars="200"/>
        <w:rPr>
          <w:rFonts w:ascii="仿宋" w:hAnsi="仿宋" w:eastAsia="仿宋"/>
        </w:rPr>
      </w:pPr>
      <w:r>
        <w:rPr>
          <w:rFonts w:hint="eastAsia" w:ascii="仿宋" w:hAnsi="仿宋" w:eastAsia="仿宋"/>
        </w:rPr>
        <w:t>13、</w:t>
      </w:r>
      <w:r>
        <w:fldChar w:fldCharType="begin"/>
      </w:r>
      <w:r>
        <w:instrText xml:space="preserve"> HYPERLINK "http://www.fdcew.com/hypx/List_227.html" \t "_blank" </w:instrText>
      </w:r>
      <w:r>
        <w:fldChar w:fldCharType="separate"/>
      </w:r>
      <w:r>
        <w:rPr>
          <w:rFonts w:hint="eastAsia" w:ascii="仿宋" w:hAnsi="仿宋" w:eastAsia="仿宋"/>
        </w:rPr>
        <w:t>社区文化</w:t>
      </w:r>
      <w:r>
        <w:rPr>
          <w:rFonts w:hint="eastAsia" w:ascii="仿宋" w:hAnsi="仿宋" w:eastAsia="仿宋"/>
        </w:rPr>
        <w:fldChar w:fldCharType="end"/>
      </w:r>
      <w:r>
        <w:rPr>
          <w:rFonts w:hint="eastAsia" w:ascii="仿宋" w:hAnsi="仿宋" w:eastAsia="仿宋"/>
        </w:rPr>
        <w:t>活动、节日文化布置；</w:t>
      </w:r>
    </w:p>
    <w:p>
      <w:pPr>
        <w:ind w:firstLine="420" w:firstLineChars="200"/>
        <w:rPr>
          <w:rFonts w:ascii="仿宋" w:hAnsi="仿宋" w:eastAsia="仿宋"/>
        </w:rPr>
      </w:pPr>
      <w:r>
        <w:rPr>
          <w:rFonts w:hint="eastAsia" w:ascii="仿宋" w:hAnsi="仿宋" w:eastAsia="仿宋"/>
        </w:rPr>
        <w:t>14、协助业主做好安置房交付等相关工作；</w:t>
      </w:r>
    </w:p>
    <w:p>
      <w:pPr>
        <w:ind w:firstLine="420" w:firstLineChars="200"/>
        <w:rPr>
          <w:rFonts w:ascii="仿宋" w:hAnsi="仿宋" w:eastAsia="仿宋"/>
        </w:rPr>
      </w:pPr>
      <w:r>
        <w:rPr>
          <w:rFonts w:hint="eastAsia" w:ascii="仿宋" w:hAnsi="仿宋" w:eastAsia="仿宋"/>
        </w:rPr>
        <w:t>15、协助业主做好房屋竣工验收后各项建设施工单位的联系，督促其在保修期范围内各项设施、设备的维护、维修；</w:t>
      </w:r>
    </w:p>
    <w:p>
      <w:pPr>
        <w:ind w:firstLine="420" w:firstLineChars="200"/>
        <w:rPr>
          <w:rFonts w:ascii="仿宋" w:hAnsi="仿宋" w:eastAsia="仿宋"/>
        </w:rPr>
      </w:pPr>
      <w:r>
        <w:rPr>
          <w:rFonts w:hint="eastAsia" w:ascii="仿宋" w:hAnsi="仿宋" w:eastAsia="仿宋"/>
        </w:rPr>
        <w:t>16、法律政策和物业服务合同中规定的其它事项。</w:t>
      </w:r>
    </w:p>
    <w:p>
      <w:pPr>
        <w:rPr>
          <w:rFonts w:ascii="仿宋" w:hAnsi="仿宋" w:eastAsia="仿宋"/>
        </w:rPr>
      </w:pPr>
      <w:r>
        <w:rPr>
          <w:rFonts w:hint="eastAsia" w:ascii="仿宋" w:hAnsi="仿宋" w:eastAsia="仿宋"/>
        </w:rPr>
        <w:t>（二）服务要求</w:t>
      </w:r>
    </w:p>
    <w:p>
      <w:pPr>
        <w:ind w:firstLine="420" w:firstLineChars="200"/>
        <w:rPr>
          <w:rFonts w:ascii="仿宋" w:hAnsi="仿宋" w:eastAsia="仿宋"/>
        </w:rPr>
      </w:pPr>
      <w:r>
        <w:rPr>
          <w:rFonts w:hint="eastAsia" w:ascii="仿宋" w:hAnsi="仿宋" w:eastAsia="仿宋"/>
        </w:rPr>
        <w:t>1、中标人必须树立“业主至上，服务第一”的思想，为小区业主创造一个安全、 整洁、优雅、有序的生活环境。采购单位每个月对物业管理质量进行考评。</w:t>
      </w:r>
    </w:p>
    <w:p>
      <w:pPr>
        <w:ind w:firstLine="420" w:firstLineChars="200"/>
        <w:rPr>
          <w:rFonts w:ascii="仿宋" w:hAnsi="仿宋" w:eastAsia="仿宋"/>
        </w:rPr>
      </w:pPr>
      <w:r>
        <w:rPr>
          <w:rFonts w:hint="eastAsia" w:ascii="仿宋" w:hAnsi="仿宋" w:eastAsia="仿宋"/>
        </w:rPr>
        <w:t xml:space="preserve">2、中标人必须自觉接受采购单位管理人员、居民的监督。合同期间出现重大投诉或重大管理失误，采购单位核实后可以终止管理合同，并进行财务审计，由中标人承担违约和赔偿责任。  </w:t>
      </w:r>
    </w:p>
    <w:p>
      <w:pPr>
        <w:ind w:firstLine="420" w:firstLineChars="200"/>
        <w:rPr>
          <w:rFonts w:ascii="仿宋" w:hAnsi="仿宋" w:eastAsia="仿宋"/>
        </w:rPr>
      </w:pPr>
      <w:r>
        <w:rPr>
          <w:rFonts w:hint="eastAsia" w:ascii="仿宋" w:hAnsi="仿宋" w:eastAsia="仿宋"/>
        </w:rPr>
        <w:t>3、主动、积极加强与政府、广大业主的联系，多途径、多渠道征询和听取意见，不断改进工作，为业主提供礼貌、热情、周到的服务。</w:t>
      </w:r>
    </w:p>
    <w:p>
      <w:pPr>
        <w:ind w:firstLine="420" w:firstLineChars="200"/>
        <w:rPr>
          <w:rFonts w:ascii="仿宋" w:hAnsi="仿宋" w:eastAsia="仿宋"/>
        </w:rPr>
      </w:pPr>
      <w:r>
        <w:rPr>
          <w:rFonts w:hint="eastAsia" w:ascii="仿宋" w:hAnsi="仿宋" w:eastAsia="仿宋"/>
        </w:rPr>
        <w:t xml:space="preserve">4、要求有效投诉处理率达100%，投诉回复率达100%。  </w:t>
      </w:r>
    </w:p>
    <w:p>
      <w:pPr>
        <w:ind w:firstLine="420" w:firstLineChars="200"/>
        <w:rPr>
          <w:rFonts w:ascii="仿宋" w:hAnsi="仿宋" w:eastAsia="仿宋"/>
        </w:rPr>
      </w:pPr>
      <w:r>
        <w:rPr>
          <w:rFonts w:hint="eastAsia" w:ascii="仿宋" w:hAnsi="仿宋" w:eastAsia="仿宋"/>
        </w:rPr>
        <w:t>5、采购单位不提供日常的住宿、饮食等，具体由中标人自行负责。</w:t>
      </w:r>
    </w:p>
    <w:p>
      <w:pPr>
        <w:rPr>
          <w:rFonts w:ascii="仿宋" w:hAnsi="仿宋" w:eastAsia="仿宋"/>
        </w:rPr>
      </w:pPr>
      <w:r>
        <w:rPr>
          <w:rFonts w:hint="eastAsia" w:ascii="仿宋" w:hAnsi="仿宋" w:eastAsia="仿宋"/>
        </w:rPr>
        <w:t xml:space="preserve">   6、 要求制订物业维修和管理突发事件应急预案及预防措施：（包括但不限于）：</w:t>
      </w:r>
    </w:p>
    <w:p>
      <w:pPr>
        <w:ind w:firstLine="210" w:firstLineChars="100"/>
        <w:rPr>
          <w:rFonts w:ascii="仿宋" w:hAnsi="仿宋" w:eastAsia="仿宋"/>
        </w:rPr>
      </w:pPr>
      <w:r>
        <w:rPr>
          <w:rFonts w:hint="eastAsia" w:ascii="仿宋" w:hAnsi="仿宋" w:eastAsia="仿宋"/>
        </w:rPr>
        <w:t>（1）业主、使用人自用部位突然断水、断电、无煤气的应急措施；</w:t>
      </w:r>
    </w:p>
    <w:p>
      <w:pPr>
        <w:ind w:firstLine="210" w:firstLineChars="100"/>
        <w:rPr>
          <w:rFonts w:ascii="仿宋" w:hAnsi="仿宋" w:eastAsia="仿宋"/>
        </w:rPr>
      </w:pPr>
      <w:r>
        <w:rPr>
          <w:rFonts w:hint="eastAsia" w:ascii="仿宋" w:hAnsi="仿宋" w:eastAsia="仿宋"/>
        </w:rPr>
        <w:t>（2）小区物业管理范围共用部位突然断水、断电、无煤气的应急措施；</w:t>
      </w:r>
    </w:p>
    <w:p>
      <w:pPr>
        <w:ind w:firstLine="315" w:firstLineChars="150"/>
        <w:rPr>
          <w:rFonts w:ascii="仿宋" w:hAnsi="仿宋" w:eastAsia="仿宋"/>
        </w:rPr>
      </w:pPr>
      <w:r>
        <w:rPr>
          <w:rFonts w:hint="eastAsia" w:ascii="仿宋" w:hAnsi="仿宋" w:eastAsia="仿宋"/>
        </w:rPr>
        <w:t>(3）业主与使用人自用部位排水设施阻塞的应急措施；</w:t>
      </w:r>
    </w:p>
    <w:p>
      <w:pPr>
        <w:ind w:firstLine="315" w:firstLineChars="150"/>
        <w:rPr>
          <w:rFonts w:ascii="仿宋" w:hAnsi="仿宋" w:eastAsia="仿宋"/>
        </w:rPr>
      </w:pPr>
      <w:r>
        <w:rPr>
          <w:rFonts w:hint="eastAsia" w:ascii="仿宋" w:hAnsi="仿宋" w:eastAsia="仿宋"/>
        </w:rPr>
        <w:t>(4）雨、污水管及排水管网阻塞、爆裂的应急措施；</w:t>
      </w:r>
    </w:p>
    <w:p>
      <w:pPr>
        <w:ind w:firstLine="315" w:firstLineChars="150"/>
        <w:rPr>
          <w:rFonts w:ascii="仿宋" w:hAnsi="仿宋" w:eastAsia="仿宋"/>
        </w:rPr>
      </w:pPr>
      <w:r>
        <w:rPr>
          <w:rFonts w:hint="eastAsia" w:ascii="仿宋" w:hAnsi="仿宋" w:eastAsia="仿宋"/>
        </w:rPr>
        <w:t>(5）电梯突然停运或机电故障的应急措施；</w:t>
      </w:r>
    </w:p>
    <w:p>
      <w:pPr>
        <w:ind w:firstLine="315" w:firstLineChars="150"/>
        <w:rPr>
          <w:rFonts w:ascii="仿宋" w:hAnsi="仿宋" w:eastAsia="仿宋"/>
        </w:rPr>
      </w:pPr>
      <w:r>
        <w:rPr>
          <w:rFonts w:hint="eastAsia" w:ascii="仿宋" w:hAnsi="仿宋" w:eastAsia="仿宋"/>
        </w:rPr>
        <w:t>(6）发生火警时的应急措施；</w:t>
      </w:r>
    </w:p>
    <w:p>
      <w:pPr>
        <w:ind w:firstLine="315" w:firstLineChars="150"/>
        <w:rPr>
          <w:rFonts w:ascii="仿宋" w:hAnsi="仿宋" w:eastAsia="仿宋"/>
        </w:rPr>
      </w:pPr>
      <w:r>
        <w:rPr>
          <w:rFonts w:hint="eastAsia" w:ascii="仿宋" w:hAnsi="仿宋" w:eastAsia="仿宋"/>
        </w:rPr>
        <w:t>(7）安防（防盗）应急预案；</w:t>
      </w:r>
    </w:p>
    <w:p>
      <w:pPr>
        <w:ind w:firstLine="315" w:firstLineChars="150"/>
        <w:rPr>
          <w:rFonts w:ascii="仿宋" w:hAnsi="仿宋" w:eastAsia="仿宋"/>
        </w:rPr>
      </w:pPr>
      <w:r>
        <w:rPr>
          <w:rFonts w:hint="eastAsia" w:ascii="仿宋" w:hAnsi="仿宋" w:eastAsia="仿宋"/>
        </w:rPr>
        <w:t>(8）消防报警应急预案；</w:t>
      </w:r>
    </w:p>
    <w:p>
      <w:pPr>
        <w:ind w:firstLine="315" w:firstLineChars="150"/>
        <w:rPr>
          <w:rFonts w:ascii="仿宋" w:hAnsi="仿宋" w:eastAsia="仿宋"/>
        </w:rPr>
      </w:pPr>
      <w:r>
        <w:rPr>
          <w:rFonts w:hint="eastAsia" w:ascii="仿宋" w:hAnsi="仿宋" w:eastAsia="仿宋"/>
        </w:rPr>
        <w:t>(9）丰富社区文化，加强业主相互沟通的具体措施；</w:t>
      </w:r>
    </w:p>
    <w:p>
      <w:pPr>
        <w:ind w:firstLine="315" w:firstLineChars="150"/>
        <w:rPr>
          <w:rFonts w:ascii="仿宋" w:hAnsi="仿宋" w:eastAsia="仿宋"/>
        </w:rPr>
      </w:pPr>
      <w:r>
        <w:rPr>
          <w:rFonts w:hint="eastAsia" w:ascii="仿宋" w:hAnsi="仿宋" w:eastAsia="仿宋"/>
        </w:rPr>
        <w:t>(10）智能化设施的管理与维修方案；</w:t>
      </w:r>
    </w:p>
    <w:p>
      <w:pPr>
        <w:ind w:firstLine="315" w:firstLineChars="150"/>
        <w:rPr>
          <w:rFonts w:ascii="仿宋" w:hAnsi="仿宋" w:eastAsia="仿宋"/>
        </w:rPr>
      </w:pPr>
      <w:r>
        <w:rPr>
          <w:rFonts w:hint="eastAsia" w:ascii="仿宋" w:hAnsi="仿宋" w:eastAsia="仿宋"/>
        </w:rPr>
        <w:t>(11）施工噪声控制与业主生活密切相关事项的应对预案；</w:t>
      </w:r>
    </w:p>
    <w:p>
      <w:pPr>
        <w:ind w:firstLine="315" w:firstLineChars="150"/>
        <w:rPr>
          <w:rFonts w:ascii="仿宋" w:hAnsi="仿宋" w:eastAsia="仿宋"/>
        </w:rPr>
      </w:pPr>
      <w:r>
        <w:rPr>
          <w:rFonts w:hint="eastAsia" w:ascii="仿宋" w:hAnsi="仿宋" w:eastAsia="仿宋"/>
        </w:rPr>
        <w:t>(12)提供《业主临时规约》、《物业服务指南》、《住户装饰装修管理手册》、《房屋装饰装修管理协议》的建议稿。</w:t>
      </w:r>
    </w:p>
    <w:p>
      <w:pPr>
        <w:ind w:firstLine="420" w:firstLineChars="200"/>
        <w:rPr>
          <w:rFonts w:ascii="仿宋" w:hAnsi="仿宋" w:eastAsia="仿宋"/>
        </w:rPr>
      </w:pPr>
      <w:r>
        <w:rPr>
          <w:rFonts w:hint="eastAsia" w:ascii="仿宋" w:hAnsi="仿宋" w:eastAsia="仿宋"/>
        </w:rPr>
        <w:t>7、 要求提供物业管理服务分项标准与承诺（包括但不限于）：</w:t>
      </w:r>
    </w:p>
    <w:p>
      <w:pPr>
        <w:ind w:firstLine="420" w:firstLineChars="200"/>
        <w:rPr>
          <w:rFonts w:ascii="仿宋" w:hAnsi="仿宋" w:eastAsia="仿宋"/>
        </w:rPr>
      </w:pPr>
      <w:r>
        <w:rPr>
          <w:rFonts w:hint="eastAsia" w:ascii="仿宋" w:hAnsi="仿宋" w:eastAsia="仿宋"/>
        </w:rPr>
        <w:t>（1）房屋及配套设施设备的管理标准与完好率承诺；</w:t>
      </w:r>
    </w:p>
    <w:p>
      <w:pPr>
        <w:ind w:firstLine="420" w:firstLineChars="200"/>
        <w:rPr>
          <w:rFonts w:ascii="仿宋" w:hAnsi="仿宋" w:eastAsia="仿宋"/>
        </w:rPr>
      </w:pPr>
      <w:r>
        <w:rPr>
          <w:rFonts w:hint="eastAsia" w:ascii="仿宋" w:hAnsi="仿宋" w:eastAsia="仿宋"/>
        </w:rPr>
        <w:t>（2）房屋零星小修、急修质量标准承诺；</w:t>
      </w:r>
    </w:p>
    <w:p>
      <w:pPr>
        <w:ind w:firstLine="420" w:firstLineChars="200"/>
        <w:rPr>
          <w:rFonts w:ascii="仿宋" w:hAnsi="仿宋" w:eastAsia="仿宋"/>
        </w:rPr>
      </w:pPr>
      <w:r>
        <w:rPr>
          <w:rFonts w:hint="eastAsia" w:ascii="仿宋" w:hAnsi="仿宋" w:eastAsia="仿宋"/>
        </w:rPr>
        <w:t>（3）维修工程质量合格率和回访率承诺；</w:t>
      </w:r>
    </w:p>
    <w:p>
      <w:pPr>
        <w:ind w:firstLine="420" w:firstLineChars="200"/>
        <w:rPr>
          <w:rFonts w:ascii="仿宋" w:hAnsi="仿宋" w:eastAsia="仿宋"/>
        </w:rPr>
      </w:pPr>
      <w:r>
        <w:rPr>
          <w:rFonts w:hint="eastAsia" w:ascii="仿宋" w:hAnsi="仿宋" w:eastAsia="仿宋"/>
        </w:rPr>
        <w:t>（4）机电设备维修保养标准和完好率承诺；</w:t>
      </w:r>
    </w:p>
    <w:p>
      <w:pPr>
        <w:ind w:firstLine="420" w:firstLineChars="200"/>
        <w:rPr>
          <w:rFonts w:ascii="仿宋" w:hAnsi="仿宋" w:eastAsia="仿宋"/>
        </w:rPr>
      </w:pPr>
      <w:r>
        <w:rPr>
          <w:rFonts w:hint="eastAsia" w:ascii="仿宋" w:hAnsi="仿宋" w:eastAsia="仿宋"/>
        </w:rPr>
        <w:t>（5）街坊道路、小区绿化、住宅楼道、楼梯、门厅及非住宅物业场所等公共部位24小时保洁次数与洁净程度；</w:t>
      </w:r>
    </w:p>
    <w:p>
      <w:pPr>
        <w:ind w:firstLine="420" w:firstLineChars="200"/>
        <w:rPr>
          <w:rFonts w:ascii="仿宋" w:hAnsi="仿宋" w:eastAsia="仿宋"/>
        </w:rPr>
      </w:pPr>
      <w:r>
        <w:rPr>
          <w:rFonts w:hint="eastAsia" w:ascii="仿宋" w:hAnsi="仿宋" w:eastAsia="仿宋"/>
        </w:rPr>
        <w:t>（6）街坊道路、路灯、草坪及住宅内楼道公共灯具设备完好率和亮灯率承诺；</w:t>
      </w:r>
    </w:p>
    <w:p>
      <w:pPr>
        <w:ind w:firstLine="420" w:firstLineChars="200"/>
        <w:rPr>
          <w:rFonts w:ascii="仿宋" w:hAnsi="仿宋" w:eastAsia="仿宋"/>
        </w:rPr>
      </w:pPr>
      <w:r>
        <w:rPr>
          <w:rFonts w:hint="eastAsia" w:ascii="仿宋" w:hAnsi="仿宋" w:eastAsia="仿宋"/>
        </w:rPr>
        <w:t>（7）住宅和非住宅物业建筑、地下停车库消防设施管护措施与承诺；</w:t>
      </w:r>
    </w:p>
    <w:p>
      <w:pPr>
        <w:ind w:firstLine="420" w:firstLineChars="200"/>
        <w:rPr>
          <w:rFonts w:ascii="仿宋" w:hAnsi="仿宋" w:eastAsia="仿宋"/>
        </w:rPr>
      </w:pPr>
      <w:r>
        <w:rPr>
          <w:rFonts w:hint="eastAsia" w:ascii="仿宋" w:hAnsi="仿宋" w:eastAsia="仿宋"/>
        </w:rPr>
        <w:t>（8）小区街坊道路管护措施和完好率承诺；</w:t>
      </w:r>
    </w:p>
    <w:p>
      <w:pPr>
        <w:ind w:firstLine="420" w:firstLineChars="200"/>
        <w:rPr>
          <w:rFonts w:ascii="仿宋" w:hAnsi="仿宋" w:eastAsia="仿宋"/>
        </w:rPr>
      </w:pPr>
      <w:r>
        <w:rPr>
          <w:rFonts w:hint="eastAsia" w:ascii="仿宋" w:hAnsi="仿宋" w:eastAsia="仿宋"/>
        </w:rPr>
        <w:t>（9）小区绿化乔灌木、草坪和园林建筑附属设施的管护标准措施和苗木成活率承诺；</w:t>
      </w:r>
    </w:p>
    <w:p>
      <w:pPr>
        <w:ind w:firstLine="420" w:firstLineChars="200"/>
        <w:rPr>
          <w:rFonts w:ascii="仿宋" w:hAnsi="仿宋" w:eastAsia="仿宋"/>
        </w:rPr>
      </w:pPr>
      <w:r>
        <w:rPr>
          <w:rFonts w:hint="eastAsia" w:ascii="仿宋" w:hAnsi="仿宋" w:eastAsia="仿宋"/>
        </w:rPr>
        <w:t>（10）管理服务质量投诉处理及时率承诺；</w:t>
      </w:r>
    </w:p>
    <w:p>
      <w:pPr>
        <w:ind w:firstLine="420" w:firstLineChars="200"/>
        <w:rPr>
          <w:rFonts w:ascii="仿宋" w:hAnsi="仿宋" w:eastAsia="仿宋"/>
        </w:rPr>
      </w:pPr>
      <w:r>
        <w:rPr>
          <w:rFonts w:hint="eastAsia" w:ascii="仿宋" w:hAnsi="仿宋" w:eastAsia="仿宋"/>
        </w:rPr>
        <w:t>（11）业主及使用人对管理服务满意度及对满意度测评方法的承诺。</w:t>
      </w:r>
    </w:p>
    <w:p>
      <w:pPr>
        <w:rPr>
          <w:rFonts w:ascii="仿宋" w:hAnsi="仿宋" w:eastAsia="仿宋"/>
        </w:rPr>
      </w:pPr>
      <w:r>
        <w:rPr>
          <w:rFonts w:hint="eastAsia" w:ascii="仿宋" w:hAnsi="仿宋" w:eastAsia="仿宋"/>
        </w:rPr>
        <w:t xml:space="preserve">   8、 要求提供物业的维修养护管理、保洁、保安、护绿工作的实施方案</w:t>
      </w:r>
    </w:p>
    <w:p>
      <w:pPr>
        <w:ind w:firstLine="420" w:firstLineChars="200"/>
        <w:rPr>
          <w:rFonts w:ascii="仿宋" w:hAnsi="仿宋" w:eastAsia="仿宋"/>
        </w:rPr>
      </w:pPr>
      <w:r>
        <w:rPr>
          <w:rFonts w:hint="eastAsia" w:ascii="仿宋" w:hAnsi="仿宋" w:eastAsia="仿宋"/>
        </w:rPr>
        <w:t>（1）对业主、使用人自用部位提供维修服务的措施；</w:t>
      </w:r>
    </w:p>
    <w:p>
      <w:pPr>
        <w:ind w:firstLine="420" w:firstLineChars="200"/>
        <w:outlineLvl w:val="0"/>
        <w:rPr>
          <w:rFonts w:ascii="仿宋" w:hAnsi="仿宋" w:eastAsia="仿宋"/>
        </w:rPr>
      </w:pPr>
      <w:r>
        <w:rPr>
          <w:rFonts w:hint="eastAsia" w:ascii="仿宋" w:hAnsi="仿宋" w:eastAsia="仿宋"/>
        </w:rPr>
        <w:t>（2）物业管理区域内共用设施设备的维修措施；</w:t>
      </w:r>
    </w:p>
    <w:p>
      <w:pPr>
        <w:ind w:firstLine="420" w:firstLineChars="200"/>
        <w:rPr>
          <w:rFonts w:ascii="仿宋" w:hAnsi="仿宋" w:eastAsia="仿宋"/>
        </w:rPr>
      </w:pPr>
      <w:r>
        <w:rPr>
          <w:rFonts w:hint="eastAsia" w:ascii="仿宋" w:hAnsi="仿宋" w:eastAsia="仿宋"/>
        </w:rPr>
        <w:t>（3）业主、使用人装饰、装修物业的管理措施；</w:t>
      </w:r>
    </w:p>
    <w:p>
      <w:pPr>
        <w:ind w:firstLine="420" w:firstLineChars="200"/>
        <w:outlineLvl w:val="0"/>
        <w:rPr>
          <w:rFonts w:ascii="仿宋" w:hAnsi="仿宋" w:eastAsia="仿宋"/>
        </w:rPr>
      </w:pPr>
      <w:r>
        <w:rPr>
          <w:rFonts w:hint="eastAsia" w:ascii="仿宋" w:hAnsi="仿宋" w:eastAsia="仿宋"/>
        </w:rPr>
        <w:t>（4）住宅外墙或建筑物发生危险，影响他人安全时的工作预案；</w:t>
      </w:r>
    </w:p>
    <w:p>
      <w:pPr>
        <w:ind w:firstLine="420" w:firstLineChars="200"/>
        <w:rPr>
          <w:rFonts w:ascii="仿宋" w:hAnsi="仿宋" w:eastAsia="仿宋"/>
        </w:rPr>
      </w:pPr>
      <w:r>
        <w:rPr>
          <w:rFonts w:hint="eastAsia" w:ascii="仿宋" w:hAnsi="仿宋" w:eastAsia="仿宋"/>
        </w:rPr>
        <w:t>（5）保障物业管理区域内环境清洁度的措施；</w:t>
      </w:r>
    </w:p>
    <w:p>
      <w:pPr>
        <w:ind w:firstLine="420" w:firstLineChars="200"/>
        <w:rPr>
          <w:rFonts w:ascii="仿宋" w:hAnsi="仿宋" w:eastAsia="仿宋"/>
        </w:rPr>
      </w:pPr>
      <w:r>
        <w:rPr>
          <w:rFonts w:hint="eastAsia" w:ascii="仿宋" w:hAnsi="仿宋" w:eastAsia="仿宋"/>
        </w:rPr>
        <w:t>（6）物业管理区域内保安24小时执勤，巡视重点部位24小时监控的岗位责任描述；</w:t>
      </w:r>
    </w:p>
    <w:p>
      <w:pPr>
        <w:ind w:firstLine="420" w:firstLineChars="200"/>
        <w:outlineLvl w:val="0"/>
        <w:rPr>
          <w:rFonts w:ascii="仿宋" w:hAnsi="仿宋" w:eastAsia="仿宋"/>
        </w:rPr>
      </w:pPr>
      <w:r>
        <w:rPr>
          <w:rFonts w:hint="eastAsia" w:ascii="仿宋" w:hAnsi="仿宋" w:eastAsia="仿宋"/>
        </w:rPr>
        <w:t>（7）小区绿化按季节养护、保养项目和措施；</w:t>
      </w:r>
    </w:p>
    <w:p>
      <w:pPr>
        <w:rPr>
          <w:rFonts w:ascii="仿宋" w:hAnsi="仿宋" w:eastAsia="仿宋"/>
        </w:rPr>
      </w:pPr>
      <w:r>
        <w:rPr>
          <w:rFonts w:hint="eastAsia" w:ascii="仿宋" w:hAnsi="仿宋" w:eastAsia="仿宋"/>
        </w:rPr>
        <w:t xml:space="preserve">  9、其它服务要求</w:t>
      </w:r>
    </w:p>
    <w:p>
      <w:pPr>
        <w:ind w:firstLine="420" w:firstLineChars="200"/>
        <w:rPr>
          <w:rFonts w:ascii="仿宋" w:hAnsi="仿宋" w:eastAsia="仿宋"/>
        </w:rPr>
      </w:pPr>
      <w:r>
        <w:rPr>
          <w:rFonts w:hint="eastAsia" w:ascii="仿宋" w:hAnsi="仿宋" w:eastAsia="仿宋"/>
        </w:rPr>
        <w:t>（1）全体员工每年必须经专业培训，特殊工种持上岗证上岗；</w:t>
      </w:r>
    </w:p>
    <w:p>
      <w:pPr>
        <w:ind w:firstLine="420" w:firstLineChars="200"/>
        <w:rPr>
          <w:rFonts w:ascii="仿宋" w:hAnsi="仿宋" w:eastAsia="仿宋"/>
        </w:rPr>
      </w:pPr>
      <w:r>
        <w:rPr>
          <w:rFonts w:hint="eastAsia" w:ascii="仿宋" w:hAnsi="仿宋" w:eastAsia="仿宋"/>
        </w:rPr>
        <w:t>（2）中标人自行承担工作人员流动及必要的失业保险、医疗保险、保险和人员意外伤 害、死亡保险办理及全部费；</w:t>
      </w:r>
    </w:p>
    <w:p>
      <w:pPr>
        <w:ind w:firstLine="420" w:firstLineChars="200"/>
        <w:rPr>
          <w:rFonts w:ascii="仿宋" w:hAnsi="仿宋" w:eastAsia="仿宋"/>
        </w:rPr>
      </w:pPr>
      <w:r>
        <w:rPr>
          <w:rFonts w:hint="eastAsia" w:ascii="仿宋" w:hAnsi="仿宋" w:eastAsia="仿宋"/>
        </w:rPr>
        <w:t>（3）服务人员统一着装，电工、安保、工程、财务等岗位需要持资格证上岗，其相关费用由中标人自行承担。</w:t>
      </w:r>
    </w:p>
    <w:p>
      <w:pPr>
        <w:ind w:firstLine="207" w:firstLineChars="98"/>
        <w:rPr>
          <w:rFonts w:ascii="仿宋" w:hAnsi="仿宋" w:eastAsia="仿宋" w:cs="Vrinda"/>
          <w:bCs/>
          <w:snapToGrid w:val="0"/>
          <w:kern w:val="28"/>
        </w:rPr>
      </w:pPr>
      <w:r>
        <w:rPr>
          <w:rFonts w:hint="eastAsia" w:ascii="仿宋" w:hAnsi="仿宋" w:eastAsia="仿宋"/>
          <w:b/>
        </w:rPr>
        <w:t>二、服务费用及付款方式</w:t>
      </w:r>
      <w:r>
        <w:rPr>
          <w:rFonts w:hint="eastAsia" w:ascii="仿宋" w:hAnsi="仿宋" w:eastAsia="仿宋" w:cs="Vrinda"/>
          <w:bCs/>
          <w:snapToGrid w:val="0"/>
          <w:kern w:val="28"/>
        </w:rPr>
        <w:t xml:space="preserve">  </w:t>
      </w:r>
    </w:p>
    <w:p>
      <w:pPr>
        <w:ind w:firstLine="420" w:firstLineChars="200"/>
        <w:rPr>
          <w:rFonts w:ascii="仿宋" w:hAnsi="仿宋" w:eastAsia="仿宋" w:cs="Vrinda"/>
          <w:bCs/>
          <w:snapToGrid w:val="0"/>
          <w:kern w:val="28"/>
        </w:rPr>
      </w:pPr>
      <w:r>
        <w:rPr>
          <w:rFonts w:hint="eastAsia" w:ascii="仿宋" w:hAnsi="仿宋" w:eastAsia="仿宋"/>
        </w:rPr>
        <w:t xml:space="preserve"> 本项目服务期限为自合同签订日起3年，其中中标金额的62%按月考核支付；38%用于代收物业费专项考核。</w:t>
      </w:r>
    </w:p>
    <w:p>
      <w:pPr>
        <w:ind w:firstLine="205" w:firstLineChars="98"/>
        <w:rPr>
          <w:rFonts w:ascii="仿宋" w:hAnsi="仿宋" w:eastAsia="仿宋"/>
          <w:b/>
        </w:rPr>
      </w:pPr>
      <w:r>
        <w:rPr>
          <w:rFonts w:hint="eastAsia" w:ascii="仿宋" w:hAnsi="仿宋" w:eastAsia="仿宋"/>
          <w:color w:val="FF0000"/>
        </w:rPr>
        <w:t xml:space="preserve"> </w:t>
      </w:r>
      <w:r>
        <w:rPr>
          <w:rFonts w:hint="eastAsia" w:ascii="仿宋" w:hAnsi="仿宋" w:eastAsia="仿宋"/>
          <w:b/>
        </w:rPr>
        <w:t>三、付款金额构成</w:t>
      </w:r>
    </w:p>
    <w:p>
      <w:pPr>
        <w:ind w:firstLine="422" w:firstLineChars="200"/>
        <w:rPr>
          <w:rFonts w:ascii="仿宋" w:hAnsi="仿宋" w:eastAsia="仿宋"/>
          <w:b/>
        </w:rPr>
      </w:pPr>
      <w:r>
        <w:rPr>
          <w:rFonts w:hint="eastAsia" w:ascii="仿宋" w:hAnsi="仿宋" w:eastAsia="仿宋"/>
          <w:b/>
        </w:rPr>
        <w:t xml:space="preserve">  1、中标金额的62%，用于支付中标单位为和泰小区内的物业管理和服务费用，按月考核支付。</w:t>
      </w:r>
    </w:p>
    <w:p>
      <w:pPr>
        <w:ind w:firstLine="422" w:firstLineChars="200"/>
        <w:rPr>
          <w:rFonts w:ascii="仿宋" w:hAnsi="仿宋" w:eastAsia="仿宋"/>
          <w:b/>
        </w:rPr>
      </w:pPr>
      <w:r>
        <w:rPr>
          <w:rFonts w:hint="eastAsia" w:ascii="仿宋" w:hAnsi="仿宋" w:eastAsia="仿宋"/>
          <w:b/>
        </w:rPr>
        <w:t xml:space="preserve">  2、</w:t>
      </w:r>
      <w:r>
        <w:rPr>
          <w:rFonts w:ascii="仿宋" w:hAnsi="仿宋" w:eastAsia="仿宋"/>
          <w:b/>
        </w:rPr>
        <w:t>中标金额的</w:t>
      </w:r>
      <w:r>
        <w:rPr>
          <w:rFonts w:hint="eastAsia" w:ascii="仿宋" w:hAnsi="仿宋" w:eastAsia="仿宋"/>
          <w:b/>
        </w:rPr>
        <w:t>38</w:t>
      </w:r>
      <w:r>
        <w:rPr>
          <w:rFonts w:ascii="仿宋" w:hAnsi="仿宋" w:eastAsia="仿宋"/>
          <w:b/>
        </w:rPr>
        <w:t>%，由物业公司自行按约定标准向业主收取。物业费收费标准：高层0.55元/平方米/月，多层0.275元/平方米/月。</w:t>
      </w:r>
    </w:p>
    <w:p>
      <w:pPr>
        <w:ind w:firstLine="207" w:firstLineChars="98"/>
        <w:rPr>
          <w:rFonts w:ascii="仿宋" w:hAnsi="仿宋" w:eastAsia="仿宋"/>
          <w:b/>
        </w:rPr>
      </w:pPr>
      <w:r>
        <w:rPr>
          <w:rFonts w:hint="eastAsia" w:ascii="仿宋" w:hAnsi="仿宋" w:eastAsia="仿宋"/>
          <w:b/>
        </w:rPr>
        <w:t xml:space="preserve"> 四、考核细则及奖惩措施</w:t>
      </w:r>
    </w:p>
    <w:p>
      <w:pPr>
        <w:rPr>
          <w:rFonts w:ascii="仿宋" w:hAnsi="仿宋" w:eastAsia="仿宋"/>
          <w:b/>
          <w:bCs/>
        </w:rPr>
      </w:pPr>
      <w:r>
        <w:rPr>
          <w:rFonts w:hint="eastAsia" w:ascii="仿宋" w:hAnsi="仿宋" w:eastAsia="仿宋"/>
          <w:b/>
          <w:bCs/>
        </w:rPr>
        <w:t xml:space="preserve">    </w:t>
      </w:r>
      <w:r>
        <w:rPr>
          <w:rFonts w:hint="eastAsia" w:ascii="仿宋" w:hAnsi="仿宋" w:eastAsia="仿宋"/>
          <w:b/>
        </w:rPr>
        <w:t>1、月度考核（中标金额的62%）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4718"/>
        <w:gridCol w:w="57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snapToGrid w:val="0"/>
              <w:jc w:val="center"/>
              <w:rPr>
                <w:rFonts w:ascii="仿宋" w:hAnsi="仿宋" w:eastAsia="仿宋"/>
              </w:rPr>
            </w:pPr>
            <w:r>
              <w:rPr>
                <w:rFonts w:hint="eastAsia" w:ascii="仿宋" w:hAnsi="仿宋" w:eastAsia="仿宋"/>
              </w:rPr>
              <w:t>序号</w:t>
            </w:r>
          </w:p>
        </w:tc>
        <w:tc>
          <w:tcPr>
            <w:tcW w:w="4718" w:type="dxa"/>
            <w:vAlign w:val="center"/>
          </w:tcPr>
          <w:p>
            <w:pPr>
              <w:snapToGrid w:val="0"/>
              <w:jc w:val="center"/>
              <w:rPr>
                <w:rFonts w:ascii="仿宋" w:hAnsi="仿宋" w:eastAsia="仿宋"/>
              </w:rPr>
            </w:pPr>
            <w:r>
              <w:rPr>
                <w:rFonts w:hint="eastAsia" w:ascii="仿宋" w:hAnsi="仿宋" w:eastAsia="仿宋"/>
              </w:rPr>
              <w:t>标准内容</w:t>
            </w:r>
          </w:p>
        </w:tc>
        <w:tc>
          <w:tcPr>
            <w:tcW w:w="570" w:type="dxa"/>
            <w:vAlign w:val="center"/>
          </w:tcPr>
          <w:p>
            <w:pPr>
              <w:snapToGrid w:val="0"/>
              <w:jc w:val="center"/>
              <w:rPr>
                <w:rFonts w:ascii="仿宋" w:hAnsi="仿宋" w:eastAsia="仿宋"/>
              </w:rPr>
            </w:pPr>
            <w:r>
              <w:rPr>
                <w:rFonts w:hint="eastAsia" w:ascii="仿宋" w:hAnsi="仿宋" w:eastAsia="仿宋"/>
              </w:rPr>
              <w:t>分值</w:t>
            </w:r>
          </w:p>
        </w:tc>
        <w:tc>
          <w:tcPr>
            <w:tcW w:w="4440" w:type="dxa"/>
            <w:vAlign w:val="center"/>
          </w:tcPr>
          <w:p>
            <w:pPr>
              <w:snapToGrid w:val="0"/>
              <w:jc w:val="center"/>
              <w:rPr>
                <w:rFonts w:ascii="仿宋" w:hAnsi="仿宋" w:eastAsia="仿宋"/>
              </w:rPr>
            </w:pPr>
            <w:r>
              <w:rPr>
                <w:rFonts w:hint="eastAsia" w:ascii="仿宋" w:hAnsi="仿宋" w:eastAsia="仿宋"/>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22" w:type="dxa"/>
            <w:vMerge w:val="restart"/>
            <w:shd w:val="clear" w:color="auto" w:fill="auto"/>
            <w:vAlign w:val="center"/>
          </w:tcPr>
          <w:p>
            <w:pPr>
              <w:snapToGrid w:val="0"/>
              <w:jc w:val="center"/>
              <w:rPr>
                <w:rFonts w:ascii="仿宋" w:hAnsi="仿宋" w:eastAsia="仿宋"/>
              </w:rPr>
            </w:pPr>
            <w:r>
              <w:rPr>
                <w:rFonts w:hint="eastAsia" w:ascii="仿宋" w:hAnsi="仿宋" w:eastAsia="仿宋"/>
              </w:rPr>
              <w:t>一</w:t>
            </w:r>
          </w:p>
        </w:tc>
        <w:tc>
          <w:tcPr>
            <w:tcW w:w="4718" w:type="dxa"/>
            <w:shd w:val="clear" w:color="auto" w:fill="D9D9D9"/>
            <w:vAlign w:val="center"/>
          </w:tcPr>
          <w:p>
            <w:pPr>
              <w:snapToGrid w:val="0"/>
              <w:jc w:val="center"/>
              <w:rPr>
                <w:rFonts w:ascii="仿宋" w:hAnsi="仿宋" w:eastAsia="仿宋"/>
                <w:b/>
              </w:rPr>
            </w:pPr>
            <w:r>
              <w:rPr>
                <w:rFonts w:hint="eastAsia" w:ascii="仿宋" w:hAnsi="仿宋" w:eastAsia="仿宋"/>
                <w:b/>
              </w:rPr>
              <w:t>基础管理</w:t>
            </w:r>
          </w:p>
        </w:tc>
        <w:tc>
          <w:tcPr>
            <w:tcW w:w="570" w:type="dxa"/>
            <w:shd w:val="clear" w:color="auto" w:fill="D9D9D9"/>
            <w:vAlign w:val="center"/>
          </w:tcPr>
          <w:p>
            <w:pPr>
              <w:snapToGrid w:val="0"/>
              <w:jc w:val="center"/>
              <w:rPr>
                <w:rFonts w:ascii="仿宋" w:hAnsi="仿宋" w:eastAsia="仿宋"/>
                <w:b/>
              </w:rPr>
            </w:pPr>
            <w:r>
              <w:rPr>
                <w:rFonts w:hint="eastAsia" w:ascii="仿宋" w:hAnsi="仿宋" w:eastAsia="仿宋"/>
                <w:b/>
              </w:rPr>
              <w:t>20</w:t>
            </w:r>
          </w:p>
        </w:tc>
        <w:tc>
          <w:tcPr>
            <w:tcW w:w="4440" w:type="dxa"/>
            <w:shd w:val="clear" w:color="auto" w:fill="D9D9D9"/>
            <w:vAlign w:val="center"/>
          </w:tcPr>
          <w:p>
            <w:pPr>
              <w:snapToGrid w:val="0"/>
              <w:jc w:val="center"/>
              <w:rPr>
                <w:rFonts w:ascii="仿宋" w:hAnsi="仿宋" w:eastAsia="仿宋"/>
                <w:b/>
              </w:rPr>
            </w:pPr>
            <w:r>
              <w:rPr>
                <w:rFonts w:hint="eastAsia" w:ascii="仿宋" w:hAnsi="仿宋" w:eastAsia="仿宋"/>
                <w: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numPr>
                <w:ilvl w:val="0"/>
                <w:numId w:val="5"/>
              </w:numPr>
              <w:adjustRightInd/>
              <w:snapToGrid w:val="0"/>
              <w:rPr>
                <w:rFonts w:ascii="仿宋" w:hAnsi="仿宋" w:eastAsia="仿宋"/>
                <w:sz w:val="18"/>
                <w:szCs w:val="18"/>
              </w:rPr>
            </w:pPr>
            <w:r>
              <w:rPr>
                <w:rFonts w:hint="eastAsia" w:ascii="仿宋" w:hAnsi="仿宋" w:eastAsia="仿宋"/>
                <w:sz w:val="18"/>
                <w:szCs w:val="18"/>
              </w:rPr>
              <w:t>物业管理企业的管理人员和专业技术人员持证上岗：</w:t>
            </w:r>
          </w:p>
          <w:p>
            <w:pPr>
              <w:numPr>
                <w:ilvl w:val="0"/>
                <w:numId w:val="5"/>
              </w:numPr>
              <w:adjustRightInd/>
              <w:snapToGrid w:val="0"/>
              <w:rPr>
                <w:rFonts w:ascii="仿宋" w:hAnsi="仿宋" w:eastAsia="仿宋"/>
                <w:sz w:val="18"/>
              </w:rPr>
            </w:pPr>
            <w:r>
              <w:rPr>
                <w:rFonts w:hint="eastAsia" w:ascii="仿宋" w:hAnsi="仿宋" w:eastAsia="仿宋"/>
                <w:sz w:val="18"/>
                <w:szCs w:val="18"/>
              </w:rPr>
              <w:t>员工着装规范，佩戴明显标志，工作规范、作风严谨</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3</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管理人员、专业技术人员每发现1人无上岗证书扣0.4分；人数不符每少一人扣0.4分；着装及标志符合0.3分；不符合0分。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2、物业管理企业应用计算机、智能化设备等现代化管理手段，提高管理效率</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符合2分，基本符合1分，不符合0分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3、房屋及其共用设施设备档案资料齐全，分类成册、管理 完善，查阅方便</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3</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包括房屋总平面图、地下管网图，房屋数量、种 类、用途分类统汁成册、房屋及共用设施设备 大中修记录。共用设施设备的设计安装图纸资料和台帐：每发现一项不齐全或不完善扣0.5分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4、建立24小时值班制度，设立服务电话、接受业主和使用人对物业管理服务报修、求助、建议、问询、质疑、投诉等，各类信息的收集（受理）和反馈（回访）台账资料记录完整，及时处理</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4</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没有值班制度扣2分，未设服务电话扣2分，发现一处处理不及时扣0.5分，台账资料记录不完整每次扣0.5分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5、对每月定期检查和日常考核中发现的问题，在限期内整改满意率</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5</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满意5分，基本满意2分，不满意0分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6、建立并落实便民维修服务承诺制、零修急修及时率 100％，返修率不高于1％，并有回访记录</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3</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没有建立或没有落实扣3分；及时率每降低1个百分点扣 0.3分；返修率符合每增加1个百分点扣0.5分：回访记录不完整或无回访记录扣2分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22" w:type="dxa"/>
            <w:vMerge w:val="restart"/>
            <w:shd w:val="clear" w:color="auto" w:fill="auto"/>
            <w:vAlign w:val="center"/>
          </w:tcPr>
          <w:p>
            <w:pPr>
              <w:snapToGrid w:val="0"/>
              <w:jc w:val="center"/>
              <w:rPr>
                <w:rFonts w:ascii="仿宋" w:hAnsi="仿宋" w:eastAsia="仿宋"/>
              </w:rPr>
            </w:pPr>
            <w:r>
              <w:rPr>
                <w:rFonts w:hint="eastAsia" w:ascii="仿宋" w:hAnsi="仿宋" w:eastAsia="仿宋"/>
              </w:rPr>
              <w:t>二</w:t>
            </w:r>
          </w:p>
        </w:tc>
        <w:tc>
          <w:tcPr>
            <w:tcW w:w="4718"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房屋管理与维修养护</w:t>
            </w:r>
          </w:p>
        </w:tc>
        <w:tc>
          <w:tcPr>
            <w:tcW w:w="57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15</w:t>
            </w:r>
          </w:p>
        </w:tc>
        <w:tc>
          <w:tcPr>
            <w:tcW w:w="4440" w:type="dxa"/>
            <w:shd w:val="clear" w:color="auto" w:fill="D9D9D9"/>
            <w:vAlign w:val="center"/>
          </w:tcPr>
          <w:p>
            <w:pPr>
              <w:snapToGrid w:val="0"/>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1、无违反规划私搭乱建，无擅自改变房屋用途现象，无违反规定安装防盗窗</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4</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符合3分，每发现一处私搭乱建或擅自改变房屋使用用途扣0.5分，每发现一处违反规定安装防盗窗扣0.5分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2、房屋外观完好、整洁，外墙是建材贴面的、无脱落；是玻璃幕墙的。清洁明亮、无破损；是涂料的，无脱落、无污渍： 无纸张乱贴、乱涂、乱画和乱悬挂现象</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符合2分，房屋外墙是建材贴用的每发现一处脱落扣0.2分，是玻璃幕墙的每发现一处破损或洁扣0.2分，是涂料的每发现一处褪色不一致扣0.2分；每发现一处纸张乱贴、乱涂、乱画和乱悬挂扣0.2分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3、室外招牌、按规定设置，保持整洁统一美观，无安全隐患或破损</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3</w:t>
            </w:r>
          </w:p>
          <w:p>
            <w:pPr>
              <w:snapToGrid w:val="0"/>
              <w:jc w:val="center"/>
              <w:rPr>
                <w:rFonts w:ascii="仿宋" w:hAnsi="仿宋" w:eastAsia="仿宋"/>
                <w:sz w:val="18"/>
                <w:szCs w:val="18"/>
              </w:rPr>
            </w:pP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符合1分，未按规定设置0分；按规定设置，但不整齐或有破损每处扣0.1分，有安全隐患每处扣0.5分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4、空调安装位置统一，冷凝水集中收集。支架无锈蚀</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符合1.0分，每发现一处不符合扣0.1分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5、楼宇内楼梯、走道、扶手、天花板、吊顶等无破损；墙体整洁，无乱张贴；共用部位门窗、灯具、开关等功能良好；卫生间、水房等管理完好</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符合2分，如发现一处不符合扣0.2分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6、共用楼梯、天台、通道、卸货平台等处无堆放工业原料、 废料、杂物及违章占用等。天台隔热层无破损</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7、房屋装饰装修符合规定，未发生危及房屋结构安全及拆 改管线和损害他人利益的现象</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符合1.0分，发现一处不符合扣0.5分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8、机器设备单位面积重量不超过楼板承重限度。无危及 建筑结构的安全隐患</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符合1.0分，发现一处不符合扣0.5分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2" w:type="dxa"/>
            <w:vMerge w:val="restart"/>
            <w:shd w:val="clear" w:color="auto" w:fill="auto"/>
            <w:vAlign w:val="center"/>
          </w:tcPr>
          <w:p>
            <w:pPr>
              <w:snapToGrid w:val="0"/>
              <w:jc w:val="center"/>
              <w:rPr>
                <w:rFonts w:ascii="仿宋" w:hAnsi="仿宋" w:eastAsia="仿宋"/>
              </w:rPr>
            </w:pPr>
            <w:r>
              <w:rPr>
                <w:rFonts w:hint="eastAsia" w:ascii="仿宋" w:hAnsi="仿宋" w:eastAsia="仿宋"/>
              </w:rPr>
              <w:t>三</w:t>
            </w:r>
          </w:p>
        </w:tc>
        <w:tc>
          <w:tcPr>
            <w:tcW w:w="4718"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共用设施设备管理</w:t>
            </w:r>
          </w:p>
        </w:tc>
        <w:tc>
          <w:tcPr>
            <w:tcW w:w="57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34</w:t>
            </w:r>
          </w:p>
        </w:tc>
        <w:tc>
          <w:tcPr>
            <w:tcW w:w="444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22" w:type="dxa"/>
            <w:vMerge w:val="continue"/>
            <w:shd w:val="clear" w:color="auto" w:fill="auto"/>
            <w:vAlign w:val="center"/>
          </w:tcPr>
          <w:p>
            <w:pPr>
              <w:snapToGrid w:val="0"/>
              <w:jc w:val="center"/>
              <w:rPr>
                <w:rFonts w:ascii="仿宋" w:hAnsi="仿宋" w:eastAsia="仿宋"/>
              </w:rPr>
            </w:pPr>
          </w:p>
        </w:tc>
        <w:tc>
          <w:tcPr>
            <w:tcW w:w="4718"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(一)综合要求</w:t>
            </w:r>
          </w:p>
        </w:tc>
        <w:tc>
          <w:tcPr>
            <w:tcW w:w="57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5</w:t>
            </w:r>
          </w:p>
        </w:tc>
        <w:tc>
          <w:tcPr>
            <w:tcW w:w="444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l、制订设备安全运行、岗位责任制、定期巡回捡查、维护保 养、运行记录管理、维修档案等管理制度.并严格执行</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2、设备及机房环境整治、无杂物、灰尘、无鼠、虫害发生、机 房环境符合设备要求</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符合1.0分，每发现-处不符合扣0.2分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3、配备所需各种专业技术人员。严格执行操作规程</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4、设备良好，运行正常.一年内无重大管理责任事故</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符合2分，不符合0分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22" w:type="dxa"/>
            <w:vMerge w:val="continue"/>
            <w:shd w:val="clear" w:color="auto" w:fill="auto"/>
            <w:vAlign w:val="center"/>
          </w:tcPr>
          <w:p>
            <w:pPr>
              <w:snapToGrid w:val="0"/>
              <w:jc w:val="center"/>
              <w:rPr>
                <w:rFonts w:ascii="仿宋" w:hAnsi="仿宋" w:eastAsia="仿宋"/>
              </w:rPr>
            </w:pPr>
          </w:p>
        </w:tc>
        <w:tc>
          <w:tcPr>
            <w:tcW w:w="4718"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(二)供电系统</w:t>
            </w:r>
          </w:p>
        </w:tc>
        <w:tc>
          <w:tcPr>
            <w:tcW w:w="57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3</w:t>
            </w:r>
          </w:p>
        </w:tc>
        <w:tc>
          <w:tcPr>
            <w:tcW w:w="444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1、保证正常供电.限电、停电有明确的审批权限并按规定 时间通知任用户</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2、制订临时用电管理措施与停电应急处理措施并严格执行</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符合1.0分，临时用电措施或停电应急措施不符 合均扣0.5分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3、备用应急发电机可随时起用</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22" w:type="dxa"/>
            <w:vMerge w:val="continue"/>
            <w:shd w:val="clear" w:color="auto" w:fill="auto"/>
            <w:vAlign w:val="center"/>
          </w:tcPr>
          <w:p>
            <w:pPr>
              <w:snapToGrid w:val="0"/>
              <w:jc w:val="center"/>
              <w:rPr>
                <w:rFonts w:ascii="仿宋" w:hAnsi="仿宋" w:eastAsia="仿宋"/>
              </w:rPr>
            </w:pPr>
          </w:p>
        </w:tc>
        <w:tc>
          <w:tcPr>
            <w:tcW w:w="4718"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(三)弱电系统</w:t>
            </w:r>
          </w:p>
        </w:tc>
        <w:tc>
          <w:tcPr>
            <w:tcW w:w="57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1、按工作标准规定时问排除故障，保证各弱电系统正常工作</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符合1.0分，发现一次不符合扣0.5分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2、监控系统等智能化设施设备运行正常。有记录并按规定 期限保存</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22" w:type="dxa"/>
            <w:vMerge w:val="continue"/>
            <w:shd w:val="clear" w:color="auto" w:fill="auto"/>
            <w:vAlign w:val="center"/>
          </w:tcPr>
          <w:p>
            <w:pPr>
              <w:snapToGrid w:val="0"/>
              <w:jc w:val="center"/>
              <w:rPr>
                <w:rFonts w:ascii="仿宋" w:hAnsi="仿宋" w:eastAsia="仿宋"/>
              </w:rPr>
            </w:pPr>
          </w:p>
        </w:tc>
        <w:tc>
          <w:tcPr>
            <w:tcW w:w="4718"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(四)消防系统</w:t>
            </w:r>
          </w:p>
        </w:tc>
        <w:tc>
          <w:tcPr>
            <w:tcW w:w="57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7</w:t>
            </w:r>
          </w:p>
        </w:tc>
        <w:tc>
          <w:tcPr>
            <w:tcW w:w="444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1、消防控制中心24小时值班、人员持证上岗,消防系统设施设备齐全、完好无损，可随时起用</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2、消防管理人员掌握消防设施设备的使用方法并能及时 处理各种问题</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每发现一人不符合要求扣0.2分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3、组织开展消防法规及消防知识的宣传教育，明确各区域 防火责任人</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符合1.0分，责任人不明确每发现一处扣0.2分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4、订有突发火灾应急方案，在明显处设立消防疏散示意 图.照明设施、引路标志完好，紧急疏散通道畅通无阻</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无应急方案扣0.5分，各种标志每缺少一个及每 发现一处不畅通扣0.1分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5、区内无火灾安全隐患，杜绝用户飞线充电。</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符合1.0分，每发现一处安全隐患扣0.5分。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6、消防，用电有严格的管理规定.室内电线、插座 安装规范，无安全隐患</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22" w:type="dxa"/>
            <w:vMerge w:val="continue"/>
            <w:shd w:val="clear" w:color="auto" w:fill="auto"/>
            <w:vAlign w:val="center"/>
          </w:tcPr>
          <w:p>
            <w:pPr>
              <w:snapToGrid w:val="0"/>
              <w:jc w:val="center"/>
              <w:rPr>
                <w:rFonts w:ascii="仿宋" w:hAnsi="仿宋" w:eastAsia="仿宋"/>
              </w:rPr>
            </w:pPr>
          </w:p>
        </w:tc>
        <w:tc>
          <w:tcPr>
            <w:tcW w:w="4718"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(五)电梯系统</w:t>
            </w:r>
          </w:p>
        </w:tc>
        <w:tc>
          <w:tcPr>
            <w:tcW w:w="57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5</w:t>
            </w:r>
          </w:p>
        </w:tc>
        <w:tc>
          <w:tcPr>
            <w:tcW w:w="444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1、电梯准用证、年检合格证、维修保养合同完备</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2、电梯按规定时间运行，安全设施齐全，通风、照明及附属 设施完好，轿厢、并道、机房保持整洁</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3、电梯由专业队伍维修保养；维修、操作人员持证上岗；</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4、运行出现故障后，维修人员应在规定时问内到达现场维修</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5、运行出现险情后，应有排除险情的应急处理措施</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22" w:type="dxa"/>
            <w:vMerge w:val="continue"/>
            <w:shd w:val="clear" w:color="auto" w:fill="auto"/>
            <w:vAlign w:val="center"/>
          </w:tcPr>
          <w:p>
            <w:pPr>
              <w:snapToGrid w:val="0"/>
              <w:jc w:val="center"/>
              <w:rPr>
                <w:rFonts w:ascii="仿宋" w:hAnsi="仿宋" w:eastAsia="仿宋"/>
              </w:rPr>
            </w:pPr>
          </w:p>
        </w:tc>
        <w:tc>
          <w:tcPr>
            <w:tcW w:w="4718"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(六)给排水系统</w:t>
            </w:r>
          </w:p>
        </w:tc>
        <w:tc>
          <w:tcPr>
            <w:tcW w:w="57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7</w:t>
            </w:r>
          </w:p>
        </w:tc>
        <w:tc>
          <w:tcPr>
            <w:tcW w:w="444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1、设备、阀门、管道工作正常无跑冒滴漏现象及事故隐患</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2、按规定对二次供水蓄水池设施设备进行清洁、消毒；二次供水卫生许可证、水质化验单、操作人员健康合格证齐 全；水池、水箱清洁卫生，无二次污染</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符合2分，每发现一项不符合扣0.5分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3、高压水泵、水池、水箱有严格的管理措施，水池、水箱周围无污染隐患</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没有管理措施扣0.5分，水箱周围每发现一处隐患扣0.2分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restart"/>
            <w:vAlign w:val="center"/>
          </w:tcPr>
          <w:p>
            <w:pPr>
              <w:snapToGrid w:val="0"/>
              <w:jc w:val="center"/>
              <w:rPr>
                <w:rFonts w:ascii="仿宋" w:hAnsi="仿宋" w:eastAsia="仿宋"/>
              </w:rPr>
            </w:pPr>
            <w:r>
              <w:rPr>
                <w:rFonts w:hint="eastAsia" w:ascii="仿宋" w:hAnsi="仿宋" w:eastAsia="仿宋"/>
              </w:rPr>
              <w:t>三</w:t>
            </w: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4、限水、停水按规定时间通知业主和使用人</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5、排水系统通畅，汛期道路无积水，地下室、车库、设备房无积水，浸泡发生</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6、遇有事故，维修人员在规定时间内进行抢修，无大面积 跑水、泛水，长时间停水现象；制定事故应急处理方案</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2" w:type="dxa"/>
            <w:vMerge w:val="restart"/>
            <w:shd w:val="clear" w:color="auto" w:fill="auto"/>
            <w:vAlign w:val="center"/>
          </w:tcPr>
          <w:p>
            <w:pPr>
              <w:snapToGrid w:val="0"/>
              <w:jc w:val="center"/>
              <w:rPr>
                <w:rFonts w:ascii="仿宋" w:hAnsi="仿宋" w:eastAsia="仿宋"/>
              </w:rPr>
            </w:pPr>
          </w:p>
        </w:tc>
        <w:tc>
          <w:tcPr>
            <w:tcW w:w="4718"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(七)共用设施管理</w:t>
            </w:r>
          </w:p>
        </w:tc>
        <w:tc>
          <w:tcPr>
            <w:tcW w:w="57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10</w:t>
            </w:r>
          </w:p>
        </w:tc>
        <w:tc>
          <w:tcPr>
            <w:tcW w:w="444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1、共用配套设施完好，无随意改变用途</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2、共用管线统一下地或公共管道，无架空管线，无碍观瞻</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3、道路、楼道、大堂等公共照明完好</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4</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符合2.0分，每发现一处不亮扣0.2分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4、区域范围内的道路通畅，路面平坦</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2" w:type="dxa"/>
            <w:vMerge w:val="restart"/>
            <w:shd w:val="clear" w:color="auto" w:fill="auto"/>
            <w:vAlign w:val="center"/>
          </w:tcPr>
          <w:p>
            <w:pPr>
              <w:snapToGrid w:val="0"/>
              <w:jc w:val="center"/>
              <w:rPr>
                <w:rFonts w:ascii="仿宋" w:hAnsi="仿宋" w:eastAsia="仿宋"/>
              </w:rPr>
            </w:pPr>
            <w:r>
              <w:rPr>
                <w:rFonts w:hint="eastAsia" w:ascii="仿宋" w:hAnsi="仿宋" w:eastAsia="仿宋"/>
              </w:rPr>
              <w:t>四</w:t>
            </w:r>
          </w:p>
        </w:tc>
        <w:tc>
          <w:tcPr>
            <w:tcW w:w="4718"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保安及车辆管理</w:t>
            </w:r>
          </w:p>
        </w:tc>
        <w:tc>
          <w:tcPr>
            <w:tcW w:w="57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10</w:t>
            </w:r>
          </w:p>
        </w:tc>
        <w:tc>
          <w:tcPr>
            <w:tcW w:w="444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1、有专业保安队伍，实行24小时值班及巡逻制度，保安人员熟悉工作区的环境，文明值勤，训练有素，言语规范，认真负责</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符合2.0分，发现无证保安每处扣1.0分，值班及巡逻记录等不规范每处扣0.2分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2、进出区域各种车辆管理有序，无堵塞交通现象，不影响行人通行</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3、停车场有专人疏导，管理有序，排列整齐</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符合2分，基本符合0.5分，不符合0分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4、区内停车场管理严格，出入有登记</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5、非机动车辆有集中停放场地，管理制度落实，管理有序，停放整齐，场地整洁</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6、危及人身安全处设有明显标志和防范措施</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22" w:type="dxa"/>
            <w:vMerge w:val="restart"/>
            <w:shd w:val="clear" w:color="auto" w:fill="auto"/>
            <w:vAlign w:val="center"/>
          </w:tcPr>
          <w:p>
            <w:pPr>
              <w:snapToGrid w:val="0"/>
              <w:jc w:val="center"/>
              <w:rPr>
                <w:rFonts w:ascii="仿宋" w:hAnsi="仿宋" w:eastAsia="仿宋"/>
              </w:rPr>
            </w:pPr>
            <w:r>
              <w:rPr>
                <w:rFonts w:hint="eastAsia" w:ascii="仿宋" w:hAnsi="仿宋" w:eastAsia="仿宋"/>
              </w:rPr>
              <w:t>五</w:t>
            </w:r>
          </w:p>
        </w:tc>
        <w:tc>
          <w:tcPr>
            <w:tcW w:w="4718"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环境卫生管理</w:t>
            </w:r>
          </w:p>
        </w:tc>
        <w:tc>
          <w:tcPr>
            <w:tcW w:w="57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21</w:t>
            </w:r>
          </w:p>
        </w:tc>
        <w:tc>
          <w:tcPr>
            <w:tcW w:w="444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1、环卫设施完备，设有垃圾箱、果皮箱、垃圾中转站</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符合2.0分，每发现一处不符合扣0.2分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2、清洁卫生实行责任制，有专职的清洁人员和明确的责任范围，实行标准化清洁保洁</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3</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未实行责任制的扣1，无专职清洁人员和责任范围的扣1，未实行标准化保洁的扣1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3、垃圾日产日清，定期进行卫生灭杀</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每发现一处垃圾扣0.2，未达到垃圾日产日清 的扣1，未定期进行卫生消毒灭杀扣0.5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4、对有毒、有害工业垃圾管理严格按规定分装，不得与其它垃圾混杂</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符合2.0，不符合0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5、房屋共用部位保持清洁，无乱贴、乱画等牛皮癣，无擅自占用和堆放杂物现象；楼梯扶栏、天台、共用玻璃窗等保持洁净；共用场地无纸屑、烟头、积水等废弃物。</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7</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符合7.0，每发现一处不符合扣0.2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6、小区内无散养家禽、家畜。</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符合2.0，每发现一只扣0.5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7、区内废水、废气、废烟、噪音等符合国家环保标准， 无有毒、有害物质；贮放、清运管理有序；房屋外墙无污染；各类排气口安装统一有序，无安全隐患</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3</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符合3.0，发现一次环保部门下放整改通知扣1，其它每发现一处不符合扣0.5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22" w:type="dxa"/>
            <w:vMerge w:val="restart"/>
            <w:shd w:val="clear" w:color="auto" w:fill="auto"/>
            <w:vAlign w:val="center"/>
          </w:tcPr>
          <w:p>
            <w:pPr>
              <w:snapToGrid w:val="0"/>
              <w:jc w:val="center"/>
              <w:rPr>
                <w:rFonts w:ascii="仿宋" w:hAnsi="仿宋" w:eastAsia="仿宋"/>
              </w:rPr>
            </w:pPr>
            <w:r>
              <w:rPr>
                <w:rFonts w:hint="eastAsia" w:ascii="仿宋" w:hAnsi="仿宋" w:eastAsia="仿宋"/>
              </w:rPr>
              <w:t>六</w:t>
            </w:r>
          </w:p>
        </w:tc>
        <w:tc>
          <w:tcPr>
            <w:tcW w:w="4718"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绿化管理</w:t>
            </w:r>
          </w:p>
        </w:tc>
        <w:tc>
          <w:tcPr>
            <w:tcW w:w="57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5</w:t>
            </w:r>
          </w:p>
        </w:tc>
        <w:tc>
          <w:tcPr>
            <w:tcW w:w="4440" w:type="dxa"/>
            <w:shd w:val="clear" w:color="auto" w:fill="D9D9D9"/>
            <w:vAlign w:val="center"/>
          </w:tcPr>
          <w:p>
            <w:pPr>
              <w:snapToGrid w:val="0"/>
              <w:jc w:val="center"/>
              <w:rPr>
                <w:rFonts w:ascii="仿宋" w:hAnsi="仿宋" w:eastAsia="仿宋"/>
                <w:sz w:val="18"/>
                <w:szCs w:val="18"/>
              </w:rPr>
            </w:pPr>
            <w:r>
              <w:rPr>
                <w:rFonts w:hint="eastAsia" w:ascii="仿宋" w:hAnsi="仿宋"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1、绿地无改变使用用途和破坏、践踏、占用现象</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符合2.0，基本符合1，不符合0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2、花草树木长势良好，修剪整齐美观，无病虫害，无折损现象，无斑秃</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1</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长势不好扣1.0，其它每发现一处不符合扣0.2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2" w:type="dxa"/>
            <w:vMerge w:val="continue"/>
            <w:vAlign w:val="center"/>
          </w:tcPr>
          <w:p>
            <w:pPr>
              <w:snapToGrid w:val="0"/>
              <w:jc w:val="center"/>
              <w:rPr>
                <w:rFonts w:ascii="仿宋" w:hAnsi="仿宋" w:eastAsia="仿宋"/>
              </w:rPr>
            </w:pPr>
          </w:p>
        </w:tc>
        <w:tc>
          <w:tcPr>
            <w:tcW w:w="4718" w:type="dxa"/>
            <w:vAlign w:val="center"/>
          </w:tcPr>
          <w:p>
            <w:pPr>
              <w:snapToGrid w:val="0"/>
              <w:rPr>
                <w:rFonts w:ascii="仿宋" w:hAnsi="仿宋" w:eastAsia="仿宋"/>
                <w:sz w:val="18"/>
                <w:szCs w:val="18"/>
              </w:rPr>
            </w:pPr>
            <w:r>
              <w:rPr>
                <w:rFonts w:hint="eastAsia" w:ascii="仿宋" w:hAnsi="仿宋" w:eastAsia="仿宋"/>
                <w:sz w:val="18"/>
                <w:szCs w:val="18"/>
              </w:rPr>
              <w:t>3、绿地无纸屑、烟头、石块等杂物垃圾。</w:t>
            </w:r>
          </w:p>
        </w:tc>
        <w:tc>
          <w:tcPr>
            <w:tcW w:w="570" w:type="dxa"/>
            <w:vAlign w:val="center"/>
          </w:tcPr>
          <w:p>
            <w:pPr>
              <w:snapToGrid w:val="0"/>
              <w:jc w:val="center"/>
              <w:rPr>
                <w:rFonts w:ascii="仿宋" w:hAnsi="仿宋" w:eastAsia="仿宋"/>
                <w:sz w:val="18"/>
                <w:szCs w:val="18"/>
              </w:rPr>
            </w:pPr>
            <w:r>
              <w:rPr>
                <w:rFonts w:hint="eastAsia" w:ascii="仿宋" w:hAnsi="仿宋" w:eastAsia="仿宋"/>
                <w:sz w:val="18"/>
                <w:szCs w:val="18"/>
              </w:rPr>
              <w:t>2</w:t>
            </w:r>
          </w:p>
        </w:tc>
        <w:tc>
          <w:tcPr>
            <w:tcW w:w="4440" w:type="dxa"/>
            <w:vAlign w:val="center"/>
          </w:tcPr>
          <w:p>
            <w:pPr>
              <w:snapToGrid w:val="0"/>
              <w:rPr>
                <w:rFonts w:ascii="仿宋" w:hAnsi="仿宋" w:eastAsia="仿宋"/>
                <w:sz w:val="18"/>
                <w:szCs w:val="18"/>
              </w:rPr>
            </w:pPr>
            <w:r>
              <w:rPr>
                <w:rFonts w:hint="eastAsia" w:ascii="仿宋" w:hAnsi="仿宋" w:eastAsia="仿宋"/>
                <w:sz w:val="18"/>
                <w:szCs w:val="18"/>
              </w:rPr>
              <w:t>符合2.0，每发现一处不符合扣0.2</w:t>
            </w:r>
          </w:p>
        </w:tc>
      </w:tr>
    </w:tbl>
    <w:p>
      <w:pPr>
        <w:adjustRightInd/>
        <w:spacing w:line="400" w:lineRule="exact"/>
        <w:ind w:firstLine="480" w:firstLineChars="200"/>
        <w:rPr>
          <w:rFonts w:ascii="仿宋_GB2312" w:hAnsi="仿宋_GB2312" w:eastAsia="仿宋_GB2312" w:cs="仿宋_GB2312"/>
          <w:color w:val="C00000"/>
          <w:sz w:val="24"/>
        </w:rPr>
      </w:pPr>
      <w:r>
        <w:rPr>
          <w:rFonts w:hint="eastAsia" w:ascii="仿宋_GB2312" w:hAnsi="仿宋_GB2312" w:eastAsia="仿宋_GB2312" w:cs="仿宋_GB2312"/>
          <w:color w:val="C00000"/>
          <w:sz w:val="24"/>
        </w:rPr>
        <w:t xml:space="preserve"> 月度考核模式：一是单一问题点位扣款，管理方在日常管理中发现的比较突出的物业服务类问题（主要涉及卫生、绿化、秩序、消防、设施设备维护等），每个点位扣罚200元物业管理费；二是函告单类问题限期整改，物业公司拒不整改类问题由社区组织代工，代工费用在当期物业管理费中扣返；三是现场物业服务人员配置缺少的，按供应商提供费用测算--成本分析方案中标准双倍扣款；四是物业费收缴进度不达标，每月扣罚10000元物业管理费；五是街道发通报处罚或奖励；。</w:t>
      </w:r>
    </w:p>
    <w:p>
      <w:pPr>
        <w:adjustRightInd/>
        <w:spacing w:line="400" w:lineRule="exact"/>
        <w:ind w:firstLine="480" w:firstLineChars="200"/>
        <w:rPr>
          <w:rFonts w:ascii="仿宋_GB2312" w:hAnsi="仿宋_GB2312" w:eastAsia="仿宋_GB2312" w:cs="仿宋_GB2312"/>
          <w:color w:val="C00000"/>
          <w:sz w:val="24"/>
        </w:rPr>
      </w:pPr>
      <w:r>
        <w:rPr>
          <w:rFonts w:hint="eastAsia" w:ascii="仿宋_GB2312" w:hAnsi="仿宋_GB2312" w:eastAsia="仿宋_GB2312" w:cs="仿宋_GB2312"/>
          <w:color w:val="C00000"/>
          <w:sz w:val="24"/>
        </w:rPr>
        <w:t>当月服务费计算公式：（中标金额*62%）/3/12个月-当月问题点位扣款-当月代工费用-人员缺少扣款-物业费收缴进度不达标扣款</w:t>
      </w:r>
      <w:r>
        <w:rPr>
          <w:rFonts w:hint="eastAsia" w:ascii="仿宋_GB2312" w:hAnsi="仿宋_GB2312" w:eastAsia="仿宋_GB2312" w:cs="仿宋_GB2312"/>
          <w:color w:val="C00000"/>
          <w:sz w:val="24"/>
          <w:shd w:val="clear" w:color="auto" w:fill="FFFFEE"/>
        </w:rPr>
        <w:t>±通报处罚或奖励</w:t>
      </w:r>
      <w:r>
        <w:rPr>
          <w:rFonts w:hint="eastAsia" w:ascii="仿宋_GB2312" w:hAnsi="仿宋_GB2312" w:eastAsia="仿宋_GB2312" w:cs="仿宋_GB2312"/>
          <w:color w:val="C00000"/>
          <w:sz w:val="24"/>
        </w:rPr>
        <w:t>。</w:t>
      </w:r>
    </w:p>
    <w:p>
      <w:pPr>
        <w:adjustRightInd/>
        <w:spacing w:line="400" w:lineRule="exact"/>
        <w:ind w:firstLine="482" w:firstLineChars="200"/>
        <w:rPr>
          <w:rFonts w:ascii="仿宋_GB2312" w:hAnsi="仿宋_GB2312" w:eastAsia="仿宋_GB2312"/>
          <w:b/>
          <w:bCs/>
          <w:color w:val="C00000"/>
          <w:sz w:val="24"/>
        </w:rPr>
      </w:pPr>
      <w:r>
        <w:rPr>
          <w:rFonts w:hint="eastAsia" w:ascii="仿宋_GB2312" w:hAnsi="仿宋_GB2312" w:eastAsia="仿宋_GB2312"/>
          <w:b/>
          <w:color w:val="C00000"/>
          <w:sz w:val="24"/>
        </w:rPr>
        <w:t>★</w:t>
      </w:r>
      <w:r>
        <w:rPr>
          <w:rFonts w:hint="eastAsia" w:ascii="仿宋_GB2312" w:hAnsi="仿宋_GB2312" w:eastAsia="仿宋_GB2312"/>
          <w:b/>
          <w:bCs/>
          <w:color w:val="C00000"/>
          <w:sz w:val="24"/>
        </w:rPr>
        <w:t>其他职责：如遇下列情况，甲方将终止合同</w:t>
      </w:r>
    </w:p>
    <w:p>
      <w:pPr>
        <w:adjustRightInd/>
        <w:spacing w:line="400" w:lineRule="exact"/>
        <w:ind w:left="420" w:leftChars="200"/>
        <w:rPr>
          <w:rFonts w:ascii="仿宋_GB2312" w:hAnsi="仿宋_GB2312" w:eastAsia="仿宋_GB2312" w:cs="宋体"/>
          <w:color w:val="C00000"/>
          <w:sz w:val="24"/>
        </w:rPr>
      </w:pPr>
      <w:r>
        <w:rPr>
          <w:rFonts w:hint="eastAsia" w:ascii="仿宋_GB2312" w:hAnsi="仿宋_GB2312" w:eastAsia="仿宋_GB2312" w:cs="宋体"/>
          <w:color w:val="C00000"/>
          <w:sz w:val="24"/>
        </w:rPr>
        <w:t>（1）服从业主单位指令，及时机动部署、及时纠错，如无故不服从三次；</w:t>
      </w:r>
    </w:p>
    <w:p>
      <w:pPr>
        <w:adjustRightInd/>
        <w:spacing w:line="400" w:lineRule="exact"/>
        <w:ind w:firstLine="480" w:firstLineChars="200"/>
        <w:rPr>
          <w:rFonts w:ascii="仿宋_GB2312" w:hAnsi="仿宋_GB2312" w:eastAsia="仿宋_GB2312" w:cs="宋体"/>
          <w:color w:val="C00000"/>
          <w:sz w:val="24"/>
        </w:rPr>
      </w:pPr>
      <w:r>
        <w:rPr>
          <w:rFonts w:hint="eastAsia" w:ascii="仿宋_GB2312" w:hAnsi="仿宋_GB2312" w:eastAsia="仿宋_GB2312" w:cs="宋体"/>
          <w:color w:val="C00000"/>
          <w:sz w:val="24"/>
        </w:rPr>
        <w:t>（2）因物业管理失责，造成重大安全事故；</w:t>
      </w:r>
    </w:p>
    <w:p>
      <w:pPr>
        <w:adjustRightInd/>
        <w:spacing w:line="400" w:lineRule="exact"/>
        <w:ind w:firstLine="480" w:firstLineChars="200"/>
        <w:rPr>
          <w:rFonts w:ascii="仿宋_GB2312" w:hAnsi="仿宋_GB2312" w:eastAsia="仿宋_GB2312" w:cs="宋体"/>
          <w:color w:val="C00000"/>
          <w:sz w:val="24"/>
        </w:rPr>
      </w:pPr>
      <w:r>
        <w:rPr>
          <w:rFonts w:hint="eastAsia" w:ascii="仿宋_GB2312" w:hAnsi="仿宋_GB2312" w:eastAsia="仿宋_GB2312" w:cs="宋体"/>
          <w:color w:val="C00000"/>
          <w:sz w:val="24"/>
        </w:rPr>
        <w:t>（3）发现转包行为。</w:t>
      </w:r>
    </w:p>
    <w:p>
      <w:pPr>
        <w:ind w:firstLine="369" w:firstLineChars="175"/>
        <w:rPr>
          <w:rFonts w:ascii="仿宋" w:hAnsi="仿宋" w:eastAsia="仿宋"/>
          <w:b/>
          <w:bCs/>
        </w:rPr>
      </w:pPr>
      <w:r>
        <w:rPr>
          <w:rFonts w:hint="eastAsia" w:ascii="仿宋" w:hAnsi="仿宋" w:eastAsia="仿宋"/>
          <w:b/>
          <w:bCs/>
        </w:rPr>
        <w:t>五、管理服务费用及履约保证金</w:t>
      </w:r>
    </w:p>
    <w:p>
      <w:pPr>
        <w:ind w:firstLine="367" w:firstLineChars="175"/>
        <w:rPr>
          <w:rFonts w:ascii="仿宋" w:hAnsi="仿宋" w:eastAsia="仿宋"/>
          <w:bCs/>
        </w:rPr>
      </w:pPr>
      <w:r>
        <w:rPr>
          <w:rFonts w:hint="eastAsia" w:ascii="仿宋" w:hAnsi="仿宋" w:eastAsia="仿宋"/>
          <w:bCs/>
        </w:rPr>
        <w:t>1、中标单位在签订合同之前，须向业主单位缴纳合同款</w:t>
      </w:r>
      <w:r>
        <w:rPr>
          <w:rFonts w:ascii="仿宋" w:hAnsi="仿宋" w:eastAsia="仿宋"/>
          <w:bCs/>
        </w:rPr>
        <w:t>2.5</w:t>
      </w:r>
      <w:r>
        <w:rPr>
          <w:rFonts w:hint="eastAsia" w:ascii="仿宋" w:hAnsi="仿宋" w:eastAsia="仿宋"/>
          <w:bCs/>
        </w:rPr>
        <w:t>%的履约保证金。履约保证金在正常服务期满后一个月内，无息退还给中标单位。中标单位未能正常履约的情况，业主单位有权视情从履约保证金中取得补尝直至全额罚没。</w:t>
      </w:r>
    </w:p>
    <w:p>
      <w:pPr>
        <w:ind w:firstLine="369" w:firstLineChars="175"/>
        <w:rPr>
          <w:rFonts w:ascii="仿宋" w:hAnsi="仿宋" w:eastAsia="仿宋"/>
          <w:b/>
        </w:rPr>
      </w:pPr>
      <w:r>
        <w:rPr>
          <w:rFonts w:hint="eastAsia" w:ascii="仿宋" w:hAnsi="仿宋" w:eastAsia="仿宋"/>
          <w:b/>
        </w:rPr>
        <w:t>★2、中标单位必须在签订合同后为物业管理服务员工提供意外保险，否则一切责任和后果由中标单位自行承担，该条款必须在合同中体现。</w:t>
      </w:r>
    </w:p>
    <w:p>
      <w:pPr>
        <w:ind w:firstLine="369" w:firstLineChars="175"/>
        <w:rPr>
          <w:rFonts w:ascii="仿宋" w:hAnsi="仿宋" w:eastAsia="仿宋"/>
          <w:b/>
          <w:color w:val="C00000"/>
        </w:rPr>
      </w:pPr>
      <w:r>
        <w:rPr>
          <w:rFonts w:hint="eastAsia" w:ascii="仿宋" w:hAnsi="仿宋" w:eastAsia="仿宋"/>
          <w:b/>
          <w:color w:val="C00000"/>
        </w:rPr>
        <w:t>★3、中标价包含完整的物业管理服务（清卫保洁、绿化养护、安保秩序、设施设备维修养护及配件更换、消防、能耗等），如果物业管理企业不提供的将予以严肃处理并终止合同。</w:t>
      </w:r>
    </w:p>
    <w:p>
      <w:pPr>
        <w:ind w:firstLine="367" w:firstLineChars="175"/>
        <w:rPr>
          <w:rFonts w:ascii="仿宋" w:hAnsi="仿宋" w:eastAsia="仿宋"/>
          <w:bCs/>
        </w:rPr>
      </w:pPr>
      <w:r>
        <w:rPr>
          <w:rFonts w:hint="eastAsia" w:ascii="仿宋" w:hAnsi="仿宋" w:eastAsia="仿宋"/>
          <w:bCs/>
        </w:rPr>
        <w:t>4、总协调人：中标单位应在投标文件中明确本项目的总协调人，即项目负责人。项目负责人全权负责本项目的服务实施、履行售后服务承诺、接受投诉和业主对服务情况的考核等事务，如有调整需提前一个月向业主单位报备。</w:t>
      </w:r>
    </w:p>
    <w:p>
      <w:pPr>
        <w:ind w:firstLine="369" w:firstLineChars="175"/>
        <w:outlineLvl w:val="0"/>
        <w:rPr>
          <w:rFonts w:ascii="仿宋" w:hAnsi="仿宋" w:eastAsia="仿宋" w:cs="Arial"/>
          <w:snapToGrid w:val="0"/>
        </w:rPr>
      </w:pPr>
      <w:r>
        <w:rPr>
          <w:rFonts w:hint="eastAsia" w:ascii="仿宋" w:hAnsi="仿宋" w:eastAsia="仿宋" w:cs="Arial"/>
          <w:b/>
          <w:snapToGrid w:val="0"/>
        </w:rPr>
        <w:t>六、相关场地提供</w:t>
      </w:r>
    </w:p>
    <w:p>
      <w:pPr>
        <w:ind w:firstLine="367" w:firstLineChars="175"/>
        <w:rPr>
          <w:rFonts w:ascii="仿宋" w:hAnsi="仿宋" w:eastAsia="仿宋" w:cs="Arial"/>
          <w:snapToGrid w:val="0"/>
        </w:rPr>
      </w:pPr>
      <w:r>
        <w:rPr>
          <w:rFonts w:hint="eastAsia" w:ascii="仿宋" w:hAnsi="仿宋" w:eastAsia="仿宋" w:cs="Arial"/>
          <w:snapToGrid w:val="0"/>
        </w:rPr>
        <w:t>业主免费提供物业管理的办公场地，办公场地设在相应小区物业管理用房内指定区域，但办公用设施设备由中标单位自行解决。</w:t>
      </w:r>
    </w:p>
    <w:p>
      <w:pPr>
        <w:numPr>
          <w:ilvl w:val="0"/>
          <w:numId w:val="6"/>
        </w:numPr>
        <w:adjustRightInd/>
        <w:ind w:firstLine="422" w:firstLineChars="175"/>
        <w:jc w:val="left"/>
        <w:rPr>
          <w:rFonts w:ascii="仿宋" w:hAnsi="仿宋" w:eastAsia="仿宋"/>
          <w:b/>
          <w:bCs/>
          <w:sz w:val="24"/>
        </w:rPr>
      </w:pPr>
      <w:r>
        <w:rPr>
          <w:rFonts w:hint="eastAsia" w:ascii="仿宋" w:hAnsi="仿宋" w:eastAsia="仿宋"/>
          <w:b/>
          <w:bCs/>
          <w:sz w:val="24"/>
        </w:rPr>
        <w:t>配置管理服务人员明细表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698"/>
        <w:gridCol w:w="839"/>
        <w:gridCol w:w="1439"/>
        <w:gridCol w:w="1701"/>
        <w:gridCol w:w="170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62" w:type="dxa"/>
            <w:vAlign w:val="center"/>
          </w:tcPr>
          <w:p>
            <w:pPr>
              <w:adjustRightInd/>
              <w:jc w:val="left"/>
              <w:rPr>
                <w:rFonts w:ascii="仿宋" w:hAnsi="仿宋" w:eastAsia="仿宋"/>
                <w:b/>
                <w:bCs/>
                <w:sz w:val="24"/>
              </w:rPr>
            </w:pPr>
            <w:r>
              <w:rPr>
                <w:rFonts w:hint="eastAsia" w:ascii="仿宋" w:hAnsi="仿宋" w:eastAsia="仿宋"/>
                <w:b/>
                <w:bCs/>
                <w:sz w:val="24"/>
              </w:rPr>
              <w:t>名称</w:t>
            </w:r>
          </w:p>
        </w:tc>
        <w:tc>
          <w:tcPr>
            <w:tcW w:w="698" w:type="dxa"/>
            <w:vAlign w:val="center"/>
          </w:tcPr>
          <w:p>
            <w:pPr>
              <w:adjustRightInd/>
              <w:jc w:val="left"/>
              <w:rPr>
                <w:rFonts w:ascii="仿宋" w:hAnsi="仿宋" w:eastAsia="仿宋"/>
                <w:b/>
                <w:bCs/>
                <w:sz w:val="24"/>
              </w:rPr>
            </w:pPr>
            <w:r>
              <w:rPr>
                <w:rFonts w:hint="eastAsia" w:ascii="仿宋" w:hAnsi="仿宋" w:eastAsia="仿宋"/>
                <w:b/>
                <w:bCs/>
                <w:sz w:val="24"/>
              </w:rPr>
              <w:t>人员</w:t>
            </w:r>
          </w:p>
          <w:p>
            <w:pPr>
              <w:adjustRightInd/>
              <w:jc w:val="left"/>
              <w:rPr>
                <w:rFonts w:ascii="仿宋" w:hAnsi="仿宋" w:eastAsia="仿宋"/>
                <w:b/>
                <w:bCs/>
                <w:sz w:val="24"/>
              </w:rPr>
            </w:pPr>
            <w:r>
              <w:rPr>
                <w:rFonts w:hint="eastAsia" w:ascii="仿宋" w:hAnsi="仿宋" w:eastAsia="仿宋"/>
                <w:b/>
                <w:bCs/>
                <w:sz w:val="24"/>
              </w:rPr>
              <w:t>数量</w:t>
            </w:r>
          </w:p>
        </w:tc>
        <w:tc>
          <w:tcPr>
            <w:tcW w:w="839" w:type="dxa"/>
            <w:vAlign w:val="center"/>
          </w:tcPr>
          <w:p>
            <w:pPr>
              <w:adjustRightInd/>
              <w:jc w:val="left"/>
              <w:rPr>
                <w:rFonts w:ascii="仿宋" w:hAnsi="仿宋" w:eastAsia="仿宋"/>
                <w:b/>
                <w:bCs/>
                <w:sz w:val="24"/>
              </w:rPr>
            </w:pPr>
            <w:r>
              <w:rPr>
                <w:rFonts w:hint="eastAsia" w:ascii="仿宋" w:hAnsi="仿宋" w:eastAsia="仿宋"/>
                <w:b/>
                <w:bCs/>
                <w:sz w:val="24"/>
              </w:rPr>
              <w:t>姓名</w:t>
            </w:r>
          </w:p>
        </w:tc>
        <w:tc>
          <w:tcPr>
            <w:tcW w:w="1439" w:type="dxa"/>
            <w:vAlign w:val="center"/>
          </w:tcPr>
          <w:p>
            <w:pPr>
              <w:adjustRightInd/>
              <w:jc w:val="left"/>
              <w:rPr>
                <w:rFonts w:ascii="仿宋" w:hAnsi="仿宋" w:eastAsia="仿宋"/>
                <w:b/>
                <w:bCs/>
                <w:sz w:val="24"/>
              </w:rPr>
            </w:pPr>
            <w:r>
              <w:rPr>
                <w:rFonts w:hint="eastAsia" w:ascii="仿宋" w:hAnsi="仿宋" w:eastAsia="仿宋"/>
                <w:b/>
                <w:bCs/>
                <w:sz w:val="24"/>
              </w:rPr>
              <w:t>身份证号码</w:t>
            </w:r>
          </w:p>
        </w:tc>
        <w:tc>
          <w:tcPr>
            <w:tcW w:w="1701" w:type="dxa"/>
            <w:vAlign w:val="center"/>
          </w:tcPr>
          <w:p>
            <w:pPr>
              <w:adjustRightInd/>
              <w:jc w:val="left"/>
              <w:rPr>
                <w:rFonts w:ascii="仿宋" w:hAnsi="仿宋" w:eastAsia="仿宋"/>
                <w:b/>
                <w:bCs/>
                <w:sz w:val="24"/>
              </w:rPr>
            </w:pPr>
            <w:r>
              <w:rPr>
                <w:rFonts w:hint="eastAsia" w:ascii="仿宋" w:hAnsi="仿宋" w:eastAsia="仿宋"/>
                <w:b/>
                <w:bCs/>
                <w:sz w:val="24"/>
              </w:rPr>
              <w:t>资质证书名称</w:t>
            </w:r>
          </w:p>
        </w:tc>
        <w:tc>
          <w:tcPr>
            <w:tcW w:w="1700" w:type="dxa"/>
            <w:vAlign w:val="center"/>
          </w:tcPr>
          <w:p>
            <w:pPr>
              <w:adjustRightInd/>
              <w:jc w:val="left"/>
              <w:rPr>
                <w:rFonts w:ascii="仿宋" w:hAnsi="仿宋" w:eastAsia="仿宋"/>
                <w:b/>
                <w:bCs/>
                <w:sz w:val="24"/>
              </w:rPr>
            </w:pPr>
            <w:r>
              <w:rPr>
                <w:rFonts w:hint="eastAsia" w:ascii="仿宋" w:hAnsi="仿宋" w:eastAsia="仿宋"/>
                <w:b/>
                <w:bCs/>
                <w:sz w:val="24"/>
              </w:rPr>
              <w:t>资质证书证号</w:t>
            </w:r>
          </w:p>
        </w:tc>
        <w:tc>
          <w:tcPr>
            <w:tcW w:w="1020" w:type="dxa"/>
            <w:vAlign w:val="center"/>
          </w:tcPr>
          <w:p>
            <w:pPr>
              <w:adjustRightInd/>
              <w:jc w:val="left"/>
              <w:rPr>
                <w:rFonts w:ascii="仿宋" w:hAnsi="仿宋" w:eastAsia="仿宋"/>
                <w:b/>
                <w:bCs/>
                <w:sz w:val="24"/>
              </w:rPr>
            </w:pPr>
            <w:r>
              <w:rPr>
                <w:rFonts w:hint="eastAsia"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62" w:type="dxa"/>
          </w:tcPr>
          <w:p>
            <w:pPr>
              <w:adjustRightInd/>
              <w:jc w:val="left"/>
              <w:rPr>
                <w:rFonts w:ascii="仿宋" w:hAnsi="仿宋" w:eastAsia="仿宋"/>
                <w:bCs/>
                <w:sz w:val="18"/>
                <w:szCs w:val="18"/>
              </w:rPr>
            </w:pPr>
            <w:r>
              <w:rPr>
                <w:rFonts w:hint="eastAsia" w:ascii="仿宋" w:hAnsi="仿宋" w:eastAsia="仿宋"/>
                <w:bCs/>
                <w:sz w:val="18"/>
                <w:szCs w:val="18"/>
              </w:rPr>
              <w:t>项目负责人</w:t>
            </w:r>
          </w:p>
        </w:tc>
        <w:tc>
          <w:tcPr>
            <w:tcW w:w="698" w:type="dxa"/>
          </w:tcPr>
          <w:p>
            <w:pPr>
              <w:adjustRightInd/>
              <w:jc w:val="left"/>
              <w:rPr>
                <w:rFonts w:ascii="仿宋" w:hAnsi="仿宋" w:eastAsia="仿宋"/>
                <w:bCs/>
                <w:sz w:val="18"/>
                <w:szCs w:val="18"/>
              </w:rPr>
            </w:pPr>
            <w:r>
              <w:rPr>
                <w:rFonts w:hint="eastAsia" w:ascii="仿宋" w:hAnsi="仿宋" w:eastAsia="仿宋"/>
                <w:bCs/>
                <w:sz w:val="18"/>
                <w:szCs w:val="18"/>
              </w:rPr>
              <w:t>1</w:t>
            </w:r>
          </w:p>
        </w:tc>
        <w:tc>
          <w:tcPr>
            <w:tcW w:w="839" w:type="dxa"/>
          </w:tcPr>
          <w:p>
            <w:pPr>
              <w:adjustRightInd/>
              <w:jc w:val="left"/>
              <w:rPr>
                <w:rFonts w:ascii="仿宋" w:hAnsi="仿宋" w:eastAsia="仿宋"/>
                <w:bCs/>
                <w:sz w:val="18"/>
              </w:rPr>
            </w:pPr>
          </w:p>
        </w:tc>
        <w:tc>
          <w:tcPr>
            <w:tcW w:w="1439" w:type="dxa"/>
          </w:tcPr>
          <w:p>
            <w:pPr>
              <w:adjustRightInd/>
              <w:jc w:val="left"/>
              <w:rPr>
                <w:rFonts w:ascii="仿宋" w:hAnsi="仿宋" w:eastAsia="仿宋"/>
                <w:bCs/>
                <w:sz w:val="18"/>
              </w:rPr>
            </w:pPr>
          </w:p>
        </w:tc>
        <w:tc>
          <w:tcPr>
            <w:tcW w:w="1701" w:type="dxa"/>
          </w:tcPr>
          <w:p>
            <w:pPr>
              <w:adjustRightInd/>
              <w:jc w:val="left"/>
              <w:rPr>
                <w:rFonts w:ascii="仿宋" w:hAnsi="仿宋" w:eastAsia="仿宋"/>
                <w:bCs/>
                <w:sz w:val="18"/>
              </w:rPr>
            </w:pPr>
          </w:p>
        </w:tc>
        <w:tc>
          <w:tcPr>
            <w:tcW w:w="1700" w:type="dxa"/>
          </w:tcPr>
          <w:p>
            <w:pPr>
              <w:adjustRightInd/>
              <w:jc w:val="left"/>
              <w:rPr>
                <w:rFonts w:ascii="仿宋" w:hAnsi="仿宋" w:eastAsia="仿宋"/>
                <w:bCs/>
                <w:sz w:val="18"/>
              </w:rPr>
            </w:pPr>
          </w:p>
        </w:tc>
        <w:tc>
          <w:tcPr>
            <w:tcW w:w="1020" w:type="dxa"/>
          </w:tcPr>
          <w:p>
            <w:pPr>
              <w:adjustRightInd/>
              <w:jc w:val="left"/>
              <w:rPr>
                <w:rFonts w:ascii="仿宋" w:hAnsi="仿宋" w:eastAsia="仿宋"/>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62" w:type="dxa"/>
          </w:tcPr>
          <w:p>
            <w:pPr>
              <w:adjustRightInd/>
              <w:jc w:val="left"/>
              <w:rPr>
                <w:rFonts w:ascii="仿宋" w:hAnsi="仿宋" w:eastAsia="仿宋"/>
                <w:bCs/>
                <w:sz w:val="18"/>
                <w:szCs w:val="18"/>
              </w:rPr>
            </w:pPr>
            <w:r>
              <w:rPr>
                <w:rFonts w:hint="eastAsia" w:ascii="仿宋" w:hAnsi="仿宋" w:eastAsia="仿宋"/>
                <w:bCs/>
                <w:sz w:val="18"/>
                <w:szCs w:val="18"/>
              </w:rPr>
              <w:t>客服主管（财务）</w:t>
            </w:r>
          </w:p>
        </w:tc>
        <w:tc>
          <w:tcPr>
            <w:tcW w:w="698" w:type="dxa"/>
          </w:tcPr>
          <w:p>
            <w:pPr>
              <w:adjustRightInd/>
              <w:jc w:val="left"/>
              <w:rPr>
                <w:rFonts w:ascii="仿宋" w:hAnsi="仿宋" w:eastAsia="仿宋"/>
                <w:bCs/>
                <w:sz w:val="18"/>
                <w:szCs w:val="18"/>
              </w:rPr>
            </w:pPr>
            <w:r>
              <w:rPr>
                <w:rFonts w:hint="eastAsia" w:ascii="仿宋" w:hAnsi="仿宋" w:eastAsia="仿宋"/>
                <w:bCs/>
                <w:sz w:val="18"/>
                <w:szCs w:val="18"/>
              </w:rPr>
              <w:t>1</w:t>
            </w:r>
          </w:p>
        </w:tc>
        <w:tc>
          <w:tcPr>
            <w:tcW w:w="839" w:type="dxa"/>
          </w:tcPr>
          <w:p>
            <w:pPr>
              <w:adjustRightInd/>
              <w:jc w:val="left"/>
              <w:rPr>
                <w:rFonts w:ascii="仿宋" w:hAnsi="仿宋" w:eastAsia="仿宋"/>
                <w:bCs/>
                <w:sz w:val="18"/>
              </w:rPr>
            </w:pPr>
          </w:p>
        </w:tc>
        <w:tc>
          <w:tcPr>
            <w:tcW w:w="1439" w:type="dxa"/>
          </w:tcPr>
          <w:p>
            <w:pPr>
              <w:adjustRightInd/>
              <w:jc w:val="left"/>
              <w:rPr>
                <w:rFonts w:ascii="仿宋" w:hAnsi="仿宋" w:eastAsia="仿宋"/>
                <w:bCs/>
                <w:sz w:val="18"/>
              </w:rPr>
            </w:pPr>
          </w:p>
        </w:tc>
        <w:tc>
          <w:tcPr>
            <w:tcW w:w="1701" w:type="dxa"/>
          </w:tcPr>
          <w:p>
            <w:pPr>
              <w:adjustRightInd/>
              <w:jc w:val="left"/>
              <w:rPr>
                <w:rFonts w:ascii="仿宋" w:hAnsi="仿宋" w:eastAsia="仿宋"/>
                <w:bCs/>
                <w:sz w:val="18"/>
              </w:rPr>
            </w:pPr>
          </w:p>
        </w:tc>
        <w:tc>
          <w:tcPr>
            <w:tcW w:w="1700" w:type="dxa"/>
          </w:tcPr>
          <w:p>
            <w:pPr>
              <w:adjustRightInd/>
              <w:jc w:val="left"/>
              <w:rPr>
                <w:rFonts w:ascii="仿宋" w:hAnsi="仿宋" w:eastAsia="仿宋"/>
                <w:bCs/>
                <w:sz w:val="18"/>
              </w:rPr>
            </w:pPr>
          </w:p>
        </w:tc>
        <w:tc>
          <w:tcPr>
            <w:tcW w:w="1020" w:type="dxa"/>
          </w:tcPr>
          <w:p>
            <w:pPr>
              <w:adjustRightInd/>
              <w:jc w:val="left"/>
              <w:rPr>
                <w:rFonts w:ascii="仿宋" w:hAnsi="仿宋" w:eastAsia="仿宋"/>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62" w:type="dxa"/>
          </w:tcPr>
          <w:p>
            <w:pPr>
              <w:adjustRightInd/>
              <w:jc w:val="left"/>
              <w:rPr>
                <w:rFonts w:ascii="仿宋" w:hAnsi="仿宋" w:eastAsia="仿宋"/>
                <w:bCs/>
                <w:sz w:val="18"/>
                <w:szCs w:val="18"/>
              </w:rPr>
            </w:pPr>
            <w:r>
              <w:rPr>
                <w:rFonts w:hint="eastAsia" w:ascii="仿宋" w:hAnsi="仿宋" w:eastAsia="仿宋"/>
                <w:bCs/>
                <w:sz w:val="18"/>
                <w:szCs w:val="18"/>
              </w:rPr>
              <w:t>保洁主管</w:t>
            </w:r>
          </w:p>
        </w:tc>
        <w:tc>
          <w:tcPr>
            <w:tcW w:w="698" w:type="dxa"/>
          </w:tcPr>
          <w:p>
            <w:pPr>
              <w:adjustRightInd/>
              <w:jc w:val="left"/>
              <w:rPr>
                <w:rFonts w:ascii="仿宋" w:hAnsi="仿宋" w:eastAsia="仿宋"/>
                <w:bCs/>
                <w:sz w:val="18"/>
                <w:szCs w:val="18"/>
              </w:rPr>
            </w:pPr>
            <w:r>
              <w:rPr>
                <w:rFonts w:hint="eastAsia" w:ascii="仿宋" w:hAnsi="仿宋" w:eastAsia="仿宋"/>
                <w:bCs/>
                <w:sz w:val="18"/>
                <w:szCs w:val="18"/>
              </w:rPr>
              <w:t>1</w:t>
            </w:r>
          </w:p>
        </w:tc>
        <w:tc>
          <w:tcPr>
            <w:tcW w:w="839" w:type="dxa"/>
          </w:tcPr>
          <w:p>
            <w:pPr>
              <w:adjustRightInd/>
              <w:jc w:val="left"/>
              <w:rPr>
                <w:rFonts w:ascii="仿宋" w:hAnsi="仿宋" w:eastAsia="仿宋"/>
                <w:bCs/>
                <w:sz w:val="18"/>
                <w:szCs w:val="18"/>
              </w:rPr>
            </w:pPr>
          </w:p>
        </w:tc>
        <w:tc>
          <w:tcPr>
            <w:tcW w:w="1439" w:type="dxa"/>
          </w:tcPr>
          <w:p>
            <w:pPr>
              <w:adjustRightInd/>
              <w:jc w:val="left"/>
              <w:rPr>
                <w:rFonts w:ascii="仿宋" w:hAnsi="仿宋" w:eastAsia="仿宋"/>
                <w:bCs/>
                <w:sz w:val="18"/>
                <w:szCs w:val="18"/>
              </w:rPr>
            </w:pPr>
          </w:p>
        </w:tc>
        <w:tc>
          <w:tcPr>
            <w:tcW w:w="1701" w:type="dxa"/>
          </w:tcPr>
          <w:p>
            <w:pPr>
              <w:adjustRightInd/>
              <w:jc w:val="left"/>
              <w:rPr>
                <w:rFonts w:ascii="仿宋" w:hAnsi="仿宋" w:eastAsia="仿宋"/>
                <w:bCs/>
                <w:sz w:val="18"/>
              </w:rPr>
            </w:pPr>
          </w:p>
        </w:tc>
        <w:tc>
          <w:tcPr>
            <w:tcW w:w="1700" w:type="dxa"/>
          </w:tcPr>
          <w:p>
            <w:pPr>
              <w:adjustRightInd/>
              <w:jc w:val="left"/>
              <w:rPr>
                <w:rFonts w:ascii="仿宋" w:hAnsi="仿宋" w:eastAsia="仿宋"/>
                <w:bCs/>
                <w:sz w:val="18"/>
              </w:rPr>
            </w:pPr>
          </w:p>
        </w:tc>
        <w:tc>
          <w:tcPr>
            <w:tcW w:w="1020" w:type="dxa"/>
          </w:tcPr>
          <w:p>
            <w:pPr>
              <w:adjustRightInd/>
              <w:jc w:val="left"/>
              <w:rPr>
                <w:rFonts w:ascii="仿宋" w:hAnsi="仿宋" w:eastAsia="仿宋"/>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62" w:type="dxa"/>
          </w:tcPr>
          <w:p>
            <w:pPr>
              <w:adjustRightInd/>
              <w:jc w:val="left"/>
              <w:rPr>
                <w:rFonts w:ascii="仿宋" w:hAnsi="仿宋" w:eastAsia="仿宋"/>
                <w:bCs/>
                <w:sz w:val="18"/>
                <w:szCs w:val="18"/>
              </w:rPr>
            </w:pPr>
            <w:r>
              <w:rPr>
                <w:rFonts w:hint="eastAsia" w:ascii="仿宋" w:hAnsi="仿宋" w:eastAsia="仿宋"/>
                <w:bCs/>
                <w:sz w:val="18"/>
                <w:szCs w:val="18"/>
              </w:rPr>
              <w:t>保安主管</w:t>
            </w:r>
          </w:p>
        </w:tc>
        <w:tc>
          <w:tcPr>
            <w:tcW w:w="698" w:type="dxa"/>
          </w:tcPr>
          <w:p>
            <w:pPr>
              <w:adjustRightInd/>
              <w:jc w:val="left"/>
              <w:rPr>
                <w:rFonts w:ascii="仿宋" w:hAnsi="仿宋" w:eastAsia="仿宋"/>
                <w:bCs/>
                <w:sz w:val="18"/>
                <w:szCs w:val="18"/>
              </w:rPr>
            </w:pPr>
            <w:r>
              <w:rPr>
                <w:rFonts w:hint="eastAsia" w:ascii="仿宋" w:hAnsi="仿宋" w:eastAsia="仿宋"/>
                <w:bCs/>
                <w:sz w:val="18"/>
                <w:szCs w:val="18"/>
              </w:rPr>
              <w:t>1</w:t>
            </w:r>
          </w:p>
        </w:tc>
        <w:tc>
          <w:tcPr>
            <w:tcW w:w="839" w:type="dxa"/>
          </w:tcPr>
          <w:p>
            <w:pPr>
              <w:adjustRightInd/>
              <w:jc w:val="left"/>
              <w:rPr>
                <w:rFonts w:ascii="仿宋" w:hAnsi="仿宋" w:eastAsia="仿宋"/>
                <w:bCs/>
                <w:sz w:val="18"/>
                <w:szCs w:val="18"/>
              </w:rPr>
            </w:pPr>
          </w:p>
        </w:tc>
        <w:tc>
          <w:tcPr>
            <w:tcW w:w="1439" w:type="dxa"/>
          </w:tcPr>
          <w:p>
            <w:pPr>
              <w:adjustRightInd/>
              <w:jc w:val="left"/>
              <w:rPr>
                <w:rFonts w:ascii="仿宋" w:hAnsi="仿宋" w:eastAsia="仿宋"/>
                <w:bCs/>
                <w:sz w:val="18"/>
                <w:szCs w:val="18"/>
              </w:rPr>
            </w:pPr>
          </w:p>
        </w:tc>
        <w:tc>
          <w:tcPr>
            <w:tcW w:w="1701" w:type="dxa"/>
          </w:tcPr>
          <w:p>
            <w:pPr>
              <w:adjustRightInd/>
              <w:jc w:val="left"/>
              <w:rPr>
                <w:rFonts w:ascii="仿宋" w:hAnsi="仿宋" w:eastAsia="仿宋"/>
                <w:bCs/>
                <w:sz w:val="18"/>
              </w:rPr>
            </w:pPr>
          </w:p>
        </w:tc>
        <w:tc>
          <w:tcPr>
            <w:tcW w:w="1700" w:type="dxa"/>
          </w:tcPr>
          <w:p>
            <w:pPr>
              <w:adjustRightInd/>
              <w:jc w:val="left"/>
              <w:rPr>
                <w:rFonts w:ascii="仿宋" w:hAnsi="仿宋" w:eastAsia="仿宋"/>
                <w:bCs/>
                <w:sz w:val="18"/>
              </w:rPr>
            </w:pPr>
          </w:p>
        </w:tc>
        <w:tc>
          <w:tcPr>
            <w:tcW w:w="1020" w:type="dxa"/>
          </w:tcPr>
          <w:p>
            <w:pPr>
              <w:adjustRightInd/>
              <w:jc w:val="left"/>
              <w:rPr>
                <w:rFonts w:ascii="仿宋" w:hAnsi="仿宋" w:eastAsia="仿宋"/>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62" w:type="dxa"/>
            <w:vMerge w:val="restart"/>
          </w:tcPr>
          <w:p>
            <w:pPr>
              <w:adjustRightInd/>
              <w:jc w:val="left"/>
              <w:rPr>
                <w:rFonts w:ascii="仿宋" w:hAnsi="仿宋" w:eastAsia="仿宋"/>
                <w:bCs/>
                <w:sz w:val="18"/>
                <w:szCs w:val="18"/>
              </w:rPr>
            </w:pPr>
            <w:r>
              <w:rPr>
                <w:rFonts w:hint="eastAsia" w:ascii="仿宋" w:hAnsi="仿宋" w:eastAsia="仿宋"/>
                <w:bCs/>
                <w:sz w:val="18"/>
                <w:szCs w:val="18"/>
              </w:rPr>
              <w:t>水电工程</w:t>
            </w:r>
          </w:p>
        </w:tc>
        <w:tc>
          <w:tcPr>
            <w:tcW w:w="698" w:type="dxa"/>
            <w:vMerge w:val="restart"/>
          </w:tcPr>
          <w:p>
            <w:pPr>
              <w:adjustRightInd/>
              <w:jc w:val="left"/>
              <w:rPr>
                <w:rFonts w:ascii="仿宋" w:hAnsi="仿宋" w:eastAsia="仿宋"/>
                <w:bCs/>
                <w:sz w:val="18"/>
                <w:szCs w:val="18"/>
              </w:rPr>
            </w:pPr>
            <w:r>
              <w:rPr>
                <w:rFonts w:hint="eastAsia" w:ascii="仿宋" w:hAnsi="仿宋" w:eastAsia="仿宋"/>
                <w:bCs/>
                <w:sz w:val="18"/>
                <w:szCs w:val="18"/>
              </w:rPr>
              <w:t>2</w:t>
            </w:r>
          </w:p>
        </w:tc>
        <w:tc>
          <w:tcPr>
            <w:tcW w:w="839" w:type="dxa"/>
          </w:tcPr>
          <w:p>
            <w:pPr>
              <w:adjustRightInd/>
              <w:jc w:val="left"/>
              <w:rPr>
                <w:rFonts w:ascii="仿宋" w:hAnsi="仿宋" w:eastAsia="仿宋"/>
                <w:bCs/>
                <w:sz w:val="18"/>
                <w:szCs w:val="18"/>
              </w:rPr>
            </w:pPr>
          </w:p>
        </w:tc>
        <w:tc>
          <w:tcPr>
            <w:tcW w:w="1439" w:type="dxa"/>
          </w:tcPr>
          <w:p>
            <w:pPr>
              <w:adjustRightInd/>
              <w:jc w:val="left"/>
              <w:rPr>
                <w:rFonts w:ascii="仿宋" w:hAnsi="仿宋" w:eastAsia="仿宋"/>
                <w:bCs/>
                <w:sz w:val="18"/>
                <w:szCs w:val="18"/>
              </w:rPr>
            </w:pPr>
          </w:p>
        </w:tc>
        <w:tc>
          <w:tcPr>
            <w:tcW w:w="1701" w:type="dxa"/>
          </w:tcPr>
          <w:p>
            <w:pPr>
              <w:adjustRightInd/>
              <w:jc w:val="left"/>
              <w:rPr>
                <w:rFonts w:ascii="仿宋" w:hAnsi="仿宋" w:eastAsia="仿宋"/>
                <w:bCs/>
                <w:sz w:val="18"/>
              </w:rPr>
            </w:pPr>
          </w:p>
        </w:tc>
        <w:tc>
          <w:tcPr>
            <w:tcW w:w="1700" w:type="dxa"/>
          </w:tcPr>
          <w:p>
            <w:pPr>
              <w:adjustRightInd/>
              <w:jc w:val="left"/>
              <w:rPr>
                <w:rFonts w:ascii="仿宋" w:hAnsi="仿宋" w:eastAsia="仿宋"/>
                <w:bCs/>
                <w:sz w:val="18"/>
              </w:rPr>
            </w:pPr>
          </w:p>
        </w:tc>
        <w:tc>
          <w:tcPr>
            <w:tcW w:w="1020" w:type="dxa"/>
          </w:tcPr>
          <w:p>
            <w:pPr>
              <w:adjustRightInd/>
              <w:jc w:val="left"/>
              <w:rPr>
                <w:rFonts w:ascii="仿宋" w:hAnsi="仿宋" w:eastAsia="仿宋"/>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62" w:type="dxa"/>
            <w:vMerge w:val="continue"/>
          </w:tcPr>
          <w:p>
            <w:pPr>
              <w:adjustRightInd/>
              <w:jc w:val="left"/>
              <w:rPr>
                <w:rFonts w:ascii="仿宋" w:hAnsi="仿宋" w:eastAsia="仿宋"/>
                <w:bCs/>
                <w:sz w:val="18"/>
                <w:szCs w:val="18"/>
              </w:rPr>
            </w:pPr>
          </w:p>
        </w:tc>
        <w:tc>
          <w:tcPr>
            <w:tcW w:w="698" w:type="dxa"/>
            <w:vMerge w:val="continue"/>
          </w:tcPr>
          <w:p>
            <w:pPr>
              <w:adjustRightInd/>
              <w:jc w:val="left"/>
              <w:rPr>
                <w:rFonts w:ascii="仿宋" w:hAnsi="仿宋" w:eastAsia="仿宋"/>
                <w:bCs/>
                <w:sz w:val="18"/>
                <w:szCs w:val="18"/>
              </w:rPr>
            </w:pPr>
          </w:p>
        </w:tc>
        <w:tc>
          <w:tcPr>
            <w:tcW w:w="839" w:type="dxa"/>
          </w:tcPr>
          <w:p>
            <w:pPr>
              <w:adjustRightInd/>
              <w:jc w:val="left"/>
              <w:rPr>
                <w:rFonts w:ascii="仿宋" w:hAnsi="仿宋" w:eastAsia="仿宋"/>
                <w:bCs/>
                <w:sz w:val="18"/>
                <w:szCs w:val="18"/>
              </w:rPr>
            </w:pPr>
          </w:p>
        </w:tc>
        <w:tc>
          <w:tcPr>
            <w:tcW w:w="1439" w:type="dxa"/>
          </w:tcPr>
          <w:p>
            <w:pPr>
              <w:adjustRightInd/>
              <w:jc w:val="left"/>
              <w:rPr>
                <w:rFonts w:ascii="仿宋" w:hAnsi="仿宋" w:eastAsia="仿宋"/>
                <w:bCs/>
                <w:sz w:val="18"/>
                <w:szCs w:val="18"/>
              </w:rPr>
            </w:pPr>
          </w:p>
        </w:tc>
        <w:tc>
          <w:tcPr>
            <w:tcW w:w="1701" w:type="dxa"/>
          </w:tcPr>
          <w:p>
            <w:pPr>
              <w:adjustRightInd/>
              <w:jc w:val="left"/>
              <w:rPr>
                <w:rFonts w:ascii="仿宋" w:hAnsi="仿宋" w:eastAsia="仿宋"/>
                <w:bCs/>
                <w:sz w:val="18"/>
              </w:rPr>
            </w:pPr>
          </w:p>
        </w:tc>
        <w:tc>
          <w:tcPr>
            <w:tcW w:w="1700" w:type="dxa"/>
          </w:tcPr>
          <w:p>
            <w:pPr>
              <w:adjustRightInd/>
              <w:jc w:val="left"/>
              <w:rPr>
                <w:rFonts w:ascii="仿宋" w:hAnsi="仿宋" w:eastAsia="仿宋"/>
                <w:bCs/>
                <w:sz w:val="18"/>
              </w:rPr>
            </w:pPr>
          </w:p>
        </w:tc>
        <w:tc>
          <w:tcPr>
            <w:tcW w:w="1020" w:type="dxa"/>
          </w:tcPr>
          <w:p>
            <w:pPr>
              <w:adjustRightInd/>
              <w:jc w:val="left"/>
              <w:rPr>
                <w:rFonts w:ascii="仿宋" w:hAnsi="仿宋" w:eastAsia="仿宋"/>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62" w:type="dxa"/>
            <w:vMerge w:val="restart"/>
          </w:tcPr>
          <w:p>
            <w:pPr>
              <w:adjustRightInd/>
              <w:jc w:val="left"/>
              <w:rPr>
                <w:rFonts w:ascii="仿宋" w:hAnsi="仿宋" w:eastAsia="仿宋"/>
                <w:bCs/>
                <w:sz w:val="18"/>
                <w:szCs w:val="18"/>
              </w:rPr>
            </w:pPr>
            <w:r>
              <w:rPr>
                <w:rFonts w:hint="eastAsia" w:ascii="仿宋" w:hAnsi="仿宋" w:eastAsia="仿宋"/>
                <w:bCs/>
                <w:sz w:val="18"/>
                <w:szCs w:val="18"/>
              </w:rPr>
              <w:t>消控室</w:t>
            </w:r>
          </w:p>
        </w:tc>
        <w:tc>
          <w:tcPr>
            <w:tcW w:w="698" w:type="dxa"/>
            <w:vMerge w:val="restart"/>
          </w:tcPr>
          <w:p>
            <w:pPr>
              <w:adjustRightInd/>
              <w:jc w:val="left"/>
              <w:rPr>
                <w:rFonts w:ascii="仿宋" w:hAnsi="仿宋" w:eastAsia="仿宋"/>
                <w:bCs/>
                <w:sz w:val="18"/>
                <w:szCs w:val="18"/>
              </w:rPr>
            </w:pPr>
            <w:r>
              <w:rPr>
                <w:rFonts w:hint="eastAsia" w:ascii="仿宋" w:hAnsi="仿宋" w:eastAsia="仿宋"/>
                <w:bCs/>
                <w:sz w:val="18"/>
                <w:szCs w:val="18"/>
              </w:rPr>
              <w:t>2</w:t>
            </w:r>
          </w:p>
        </w:tc>
        <w:tc>
          <w:tcPr>
            <w:tcW w:w="839" w:type="dxa"/>
          </w:tcPr>
          <w:p>
            <w:pPr>
              <w:adjustRightInd/>
              <w:jc w:val="left"/>
              <w:rPr>
                <w:rFonts w:ascii="仿宋" w:hAnsi="仿宋" w:eastAsia="仿宋"/>
                <w:bCs/>
                <w:sz w:val="18"/>
                <w:szCs w:val="18"/>
              </w:rPr>
            </w:pPr>
          </w:p>
        </w:tc>
        <w:tc>
          <w:tcPr>
            <w:tcW w:w="1439" w:type="dxa"/>
          </w:tcPr>
          <w:p>
            <w:pPr>
              <w:adjustRightInd/>
              <w:jc w:val="left"/>
              <w:rPr>
                <w:rFonts w:ascii="仿宋" w:hAnsi="仿宋" w:eastAsia="仿宋"/>
                <w:bCs/>
                <w:sz w:val="18"/>
                <w:szCs w:val="18"/>
              </w:rPr>
            </w:pPr>
          </w:p>
        </w:tc>
        <w:tc>
          <w:tcPr>
            <w:tcW w:w="1701" w:type="dxa"/>
          </w:tcPr>
          <w:p>
            <w:pPr>
              <w:adjustRightInd/>
              <w:jc w:val="left"/>
              <w:rPr>
                <w:rFonts w:ascii="仿宋" w:hAnsi="仿宋" w:eastAsia="仿宋"/>
                <w:bCs/>
                <w:sz w:val="18"/>
              </w:rPr>
            </w:pPr>
          </w:p>
        </w:tc>
        <w:tc>
          <w:tcPr>
            <w:tcW w:w="1700" w:type="dxa"/>
          </w:tcPr>
          <w:p>
            <w:pPr>
              <w:adjustRightInd/>
              <w:jc w:val="left"/>
              <w:rPr>
                <w:rFonts w:ascii="仿宋" w:hAnsi="仿宋" w:eastAsia="仿宋"/>
                <w:bCs/>
                <w:sz w:val="18"/>
              </w:rPr>
            </w:pPr>
          </w:p>
        </w:tc>
        <w:tc>
          <w:tcPr>
            <w:tcW w:w="1020" w:type="dxa"/>
          </w:tcPr>
          <w:p>
            <w:pPr>
              <w:adjustRightInd/>
              <w:jc w:val="left"/>
              <w:rPr>
                <w:rFonts w:ascii="仿宋" w:hAnsi="仿宋" w:eastAsia="仿宋"/>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62" w:type="dxa"/>
            <w:vMerge w:val="continue"/>
          </w:tcPr>
          <w:p>
            <w:pPr>
              <w:adjustRightInd/>
              <w:jc w:val="left"/>
              <w:rPr>
                <w:rFonts w:ascii="仿宋" w:hAnsi="仿宋" w:eastAsia="仿宋"/>
                <w:bCs/>
                <w:sz w:val="18"/>
                <w:szCs w:val="18"/>
              </w:rPr>
            </w:pPr>
          </w:p>
        </w:tc>
        <w:tc>
          <w:tcPr>
            <w:tcW w:w="698" w:type="dxa"/>
            <w:vMerge w:val="continue"/>
          </w:tcPr>
          <w:p>
            <w:pPr>
              <w:adjustRightInd/>
              <w:jc w:val="left"/>
              <w:rPr>
                <w:rFonts w:ascii="仿宋" w:hAnsi="仿宋" w:eastAsia="仿宋"/>
                <w:bCs/>
                <w:sz w:val="18"/>
                <w:szCs w:val="18"/>
              </w:rPr>
            </w:pPr>
          </w:p>
        </w:tc>
        <w:tc>
          <w:tcPr>
            <w:tcW w:w="839" w:type="dxa"/>
          </w:tcPr>
          <w:p>
            <w:pPr>
              <w:adjustRightInd/>
              <w:jc w:val="left"/>
              <w:rPr>
                <w:rFonts w:ascii="仿宋" w:hAnsi="仿宋" w:eastAsia="仿宋"/>
                <w:bCs/>
                <w:sz w:val="18"/>
                <w:szCs w:val="18"/>
              </w:rPr>
            </w:pPr>
          </w:p>
        </w:tc>
        <w:tc>
          <w:tcPr>
            <w:tcW w:w="1439" w:type="dxa"/>
          </w:tcPr>
          <w:p>
            <w:pPr>
              <w:adjustRightInd/>
              <w:jc w:val="left"/>
              <w:rPr>
                <w:rFonts w:ascii="仿宋" w:hAnsi="仿宋" w:eastAsia="仿宋"/>
                <w:bCs/>
                <w:sz w:val="18"/>
                <w:szCs w:val="18"/>
              </w:rPr>
            </w:pPr>
          </w:p>
        </w:tc>
        <w:tc>
          <w:tcPr>
            <w:tcW w:w="1701" w:type="dxa"/>
          </w:tcPr>
          <w:p>
            <w:pPr>
              <w:adjustRightInd/>
              <w:jc w:val="left"/>
              <w:rPr>
                <w:rFonts w:ascii="仿宋" w:hAnsi="仿宋" w:eastAsia="仿宋"/>
                <w:bCs/>
                <w:sz w:val="18"/>
              </w:rPr>
            </w:pPr>
          </w:p>
        </w:tc>
        <w:tc>
          <w:tcPr>
            <w:tcW w:w="1700" w:type="dxa"/>
          </w:tcPr>
          <w:p>
            <w:pPr>
              <w:adjustRightInd/>
              <w:jc w:val="left"/>
              <w:rPr>
                <w:rFonts w:ascii="仿宋" w:hAnsi="仿宋" w:eastAsia="仿宋"/>
                <w:bCs/>
                <w:sz w:val="18"/>
              </w:rPr>
            </w:pPr>
          </w:p>
        </w:tc>
        <w:tc>
          <w:tcPr>
            <w:tcW w:w="1020" w:type="dxa"/>
          </w:tcPr>
          <w:p>
            <w:pPr>
              <w:adjustRightInd/>
              <w:jc w:val="left"/>
              <w:rPr>
                <w:rFonts w:ascii="仿宋" w:hAnsi="仿宋" w:eastAsia="仿宋"/>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62" w:type="dxa"/>
            <w:vMerge w:val="restart"/>
          </w:tcPr>
          <w:p>
            <w:pPr>
              <w:adjustRightInd/>
              <w:jc w:val="left"/>
              <w:rPr>
                <w:rFonts w:ascii="仿宋" w:hAnsi="仿宋" w:eastAsia="仿宋"/>
                <w:bCs/>
                <w:sz w:val="18"/>
                <w:szCs w:val="18"/>
              </w:rPr>
            </w:pPr>
            <w:r>
              <w:rPr>
                <w:rFonts w:hint="eastAsia" w:ascii="仿宋" w:hAnsi="仿宋" w:eastAsia="仿宋"/>
                <w:bCs/>
                <w:sz w:val="18"/>
                <w:szCs w:val="18"/>
              </w:rPr>
              <w:t>保洁</w:t>
            </w:r>
          </w:p>
        </w:tc>
        <w:tc>
          <w:tcPr>
            <w:tcW w:w="698" w:type="dxa"/>
            <w:vMerge w:val="restart"/>
          </w:tcPr>
          <w:p>
            <w:pPr>
              <w:adjustRightInd/>
              <w:jc w:val="left"/>
              <w:rPr>
                <w:rFonts w:ascii="仿宋" w:hAnsi="仿宋" w:eastAsia="仿宋"/>
                <w:bCs/>
                <w:sz w:val="18"/>
                <w:szCs w:val="18"/>
              </w:rPr>
            </w:pPr>
            <w:r>
              <w:rPr>
                <w:rFonts w:hint="eastAsia" w:ascii="仿宋" w:hAnsi="仿宋" w:eastAsia="仿宋"/>
                <w:bCs/>
                <w:sz w:val="18"/>
                <w:szCs w:val="18"/>
              </w:rPr>
              <w:t>17</w:t>
            </w:r>
          </w:p>
        </w:tc>
        <w:tc>
          <w:tcPr>
            <w:tcW w:w="839" w:type="dxa"/>
          </w:tcPr>
          <w:p>
            <w:pPr>
              <w:adjustRightInd/>
              <w:jc w:val="left"/>
              <w:rPr>
                <w:rFonts w:ascii="仿宋" w:hAnsi="仿宋" w:eastAsia="仿宋"/>
                <w:bCs/>
                <w:sz w:val="18"/>
                <w:szCs w:val="18"/>
              </w:rPr>
            </w:pPr>
          </w:p>
        </w:tc>
        <w:tc>
          <w:tcPr>
            <w:tcW w:w="1439" w:type="dxa"/>
          </w:tcPr>
          <w:p>
            <w:pPr>
              <w:adjustRightInd/>
              <w:jc w:val="left"/>
              <w:rPr>
                <w:rFonts w:ascii="仿宋" w:hAnsi="仿宋" w:eastAsia="仿宋"/>
                <w:bCs/>
                <w:sz w:val="18"/>
                <w:szCs w:val="18"/>
              </w:rPr>
            </w:pPr>
          </w:p>
        </w:tc>
        <w:tc>
          <w:tcPr>
            <w:tcW w:w="1701" w:type="dxa"/>
          </w:tcPr>
          <w:p>
            <w:pPr>
              <w:adjustRightInd/>
              <w:jc w:val="left"/>
              <w:rPr>
                <w:rFonts w:ascii="仿宋" w:hAnsi="仿宋" w:eastAsia="仿宋"/>
                <w:bCs/>
                <w:sz w:val="18"/>
              </w:rPr>
            </w:pPr>
          </w:p>
        </w:tc>
        <w:tc>
          <w:tcPr>
            <w:tcW w:w="1700" w:type="dxa"/>
          </w:tcPr>
          <w:p>
            <w:pPr>
              <w:adjustRightInd/>
              <w:jc w:val="left"/>
              <w:rPr>
                <w:rFonts w:ascii="仿宋" w:hAnsi="仿宋" w:eastAsia="仿宋"/>
                <w:bCs/>
                <w:sz w:val="18"/>
              </w:rPr>
            </w:pPr>
          </w:p>
        </w:tc>
        <w:tc>
          <w:tcPr>
            <w:tcW w:w="1020" w:type="dxa"/>
          </w:tcPr>
          <w:p>
            <w:pPr>
              <w:adjustRightInd/>
              <w:jc w:val="left"/>
              <w:rPr>
                <w:rFonts w:ascii="仿宋" w:hAnsi="仿宋" w:eastAsia="仿宋"/>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62" w:type="dxa"/>
            <w:vMerge w:val="continue"/>
          </w:tcPr>
          <w:p>
            <w:pPr>
              <w:adjustRightInd/>
              <w:jc w:val="left"/>
              <w:rPr>
                <w:rFonts w:ascii="仿宋" w:hAnsi="仿宋" w:eastAsia="仿宋"/>
                <w:bCs/>
                <w:sz w:val="18"/>
                <w:szCs w:val="18"/>
              </w:rPr>
            </w:pPr>
          </w:p>
        </w:tc>
        <w:tc>
          <w:tcPr>
            <w:tcW w:w="698" w:type="dxa"/>
            <w:vMerge w:val="continue"/>
          </w:tcPr>
          <w:p>
            <w:pPr>
              <w:adjustRightInd/>
              <w:jc w:val="left"/>
              <w:rPr>
                <w:rFonts w:ascii="仿宋" w:hAnsi="仿宋" w:eastAsia="仿宋"/>
                <w:bCs/>
                <w:sz w:val="18"/>
                <w:szCs w:val="18"/>
              </w:rPr>
            </w:pPr>
          </w:p>
        </w:tc>
        <w:tc>
          <w:tcPr>
            <w:tcW w:w="839" w:type="dxa"/>
          </w:tcPr>
          <w:p>
            <w:pPr>
              <w:adjustRightInd/>
              <w:jc w:val="left"/>
              <w:rPr>
                <w:rFonts w:ascii="仿宋" w:hAnsi="仿宋" w:eastAsia="仿宋"/>
                <w:bCs/>
                <w:sz w:val="18"/>
                <w:szCs w:val="18"/>
              </w:rPr>
            </w:pPr>
          </w:p>
        </w:tc>
        <w:tc>
          <w:tcPr>
            <w:tcW w:w="1439" w:type="dxa"/>
          </w:tcPr>
          <w:p>
            <w:pPr>
              <w:adjustRightInd/>
              <w:jc w:val="left"/>
              <w:rPr>
                <w:rFonts w:ascii="仿宋" w:hAnsi="仿宋" w:eastAsia="仿宋"/>
                <w:bCs/>
                <w:sz w:val="18"/>
                <w:szCs w:val="18"/>
              </w:rPr>
            </w:pPr>
          </w:p>
        </w:tc>
        <w:tc>
          <w:tcPr>
            <w:tcW w:w="1701" w:type="dxa"/>
          </w:tcPr>
          <w:p>
            <w:pPr>
              <w:adjustRightInd/>
              <w:jc w:val="left"/>
              <w:rPr>
                <w:rFonts w:ascii="仿宋" w:hAnsi="仿宋" w:eastAsia="仿宋"/>
                <w:bCs/>
                <w:sz w:val="18"/>
              </w:rPr>
            </w:pPr>
          </w:p>
        </w:tc>
        <w:tc>
          <w:tcPr>
            <w:tcW w:w="1700" w:type="dxa"/>
          </w:tcPr>
          <w:p>
            <w:pPr>
              <w:adjustRightInd/>
              <w:jc w:val="left"/>
              <w:rPr>
                <w:rFonts w:ascii="仿宋" w:hAnsi="仿宋" w:eastAsia="仿宋"/>
                <w:bCs/>
                <w:sz w:val="18"/>
              </w:rPr>
            </w:pPr>
          </w:p>
        </w:tc>
        <w:tc>
          <w:tcPr>
            <w:tcW w:w="1020" w:type="dxa"/>
          </w:tcPr>
          <w:p>
            <w:pPr>
              <w:adjustRightInd/>
              <w:jc w:val="left"/>
              <w:rPr>
                <w:rFonts w:ascii="仿宋" w:hAnsi="仿宋" w:eastAsia="仿宋"/>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62" w:type="dxa"/>
            <w:vMerge w:val="restart"/>
          </w:tcPr>
          <w:p>
            <w:pPr>
              <w:adjustRightInd/>
              <w:jc w:val="left"/>
              <w:rPr>
                <w:rFonts w:ascii="仿宋" w:hAnsi="仿宋" w:eastAsia="仿宋"/>
                <w:bCs/>
                <w:sz w:val="18"/>
                <w:szCs w:val="18"/>
              </w:rPr>
            </w:pPr>
            <w:r>
              <w:rPr>
                <w:rFonts w:hint="eastAsia" w:ascii="仿宋" w:hAnsi="仿宋" w:eastAsia="仿宋"/>
                <w:bCs/>
                <w:sz w:val="18"/>
                <w:szCs w:val="18"/>
              </w:rPr>
              <w:t>保安</w:t>
            </w:r>
          </w:p>
        </w:tc>
        <w:tc>
          <w:tcPr>
            <w:tcW w:w="698" w:type="dxa"/>
            <w:vMerge w:val="restart"/>
          </w:tcPr>
          <w:p>
            <w:pPr>
              <w:adjustRightInd/>
              <w:jc w:val="left"/>
              <w:rPr>
                <w:rFonts w:ascii="仿宋" w:hAnsi="仿宋" w:eastAsia="仿宋"/>
                <w:bCs/>
                <w:sz w:val="18"/>
                <w:szCs w:val="18"/>
              </w:rPr>
            </w:pPr>
            <w:r>
              <w:rPr>
                <w:rFonts w:hint="eastAsia" w:ascii="仿宋" w:hAnsi="仿宋" w:eastAsia="仿宋"/>
                <w:bCs/>
                <w:sz w:val="18"/>
                <w:szCs w:val="18"/>
              </w:rPr>
              <w:t>11</w:t>
            </w:r>
          </w:p>
        </w:tc>
        <w:tc>
          <w:tcPr>
            <w:tcW w:w="839" w:type="dxa"/>
          </w:tcPr>
          <w:p>
            <w:pPr>
              <w:adjustRightInd/>
              <w:jc w:val="left"/>
              <w:rPr>
                <w:rFonts w:ascii="仿宋" w:hAnsi="仿宋" w:eastAsia="仿宋"/>
                <w:bCs/>
                <w:sz w:val="18"/>
                <w:szCs w:val="18"/>
              </w:rPr>
            </w:pPr>
          </w:p>
        </w:tc>
        <w:tc>
          <w:tcPr>
            <w:tcW w:w="1439" w:type="dxa"/>
          </w:tcPr>
          <w:p>
            <w:pPr>
              <w:adjustRightInd/>
              <w:jc w:val="left"/>
              <w:rPr>
                <w:rFonts w:ascii="仿宋" w:hAnsi="仿宋" w:eastAsia="仿宋"/>
                <w:bCs/>
                <w:sz w:val="18"/>
                <w:szCs w:val="18"/>
              </w:rPr>
            </w:pPr>
          </w:p>
        </w:tc>
        <w:tc>
          <w:tcPr>
            <w:tcW w:w="1701" w:type="dxa"/>
          </w:tcPr>
          <w:p>
            <w:pPr>
              <w:adjustRightInd/>
              <w:jc w:val="left"/>
              <w:rPr>
                <w:rFonts w:ascii="仿宋" w:hAnsi="仿宋" w:eastAsia="仿宋"/>
                <w:bCs/>
                <w:sz w:val="18"/>
              </w:rPr>
            </w:pPr>
          </w:p>
        </w:tc>
        <w:tc>
          <w:tcPr>
            <w:tcW w:w="1700" w:type="dxa"/>
          </w:tcPr>
          <w:p>
            <w:pPr>
              <w:adjustRightInd/>
              <w:jc w:val="left"/>
              <w:rPr>
                <w:rFonts w:ascii="仿宋" w:hAnsi="仿宋" w:eastAsia="仿宋"/>
                <w:bCs/>
                <w:sz w:val="18"/>
              </w:rPr>
            </w:pPr>
          </w:p>
        </w:tc>
        <w:tc>
          <w:tcPr>
            <w:tcW w:w="1020" w:type="dxa"/>
          </w:tcPr>
          <w:p>
            <w:pPr>
              <w:adjustRightInd/>
              <w:jc w:val="left"/>
              <w:rPr>
                <w:rFonts w:ascii="仿宋" w:hAnsi="仿宋" w:eastAsia="仿宋"/>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62" w:type="dxa"/>
            <w:vMerge w:val="continue"/>
          </w:tcPr>
          <w:p>
            <w:pPr>
              <w:adjustRightInd/>
              <w:jc w:val="left"/>
              <w:rPr>
                <w:rFonts w:ascii="仿宋" w:hAnsi="仿宋" w:eastAsia="仿宋"/>
                <w:bCs/>
                <w:sz w:val="18"/>
                <w:szCs w:val="18"/>
              </w:rPr>
            </w:pPr>
          </w:p>
        </w:tc>
        <w:tc>
          <w:tcPr>
            <w:tcW w:w="698" w:type="dxa"/>
            <w:vMerge w:val="continue"/>
          </w:tcPr>
          <w:p>
            <w:pPr>
              <w:adjustRightInd/>
              <w:jc w:val="left"/>
              <w:rPr>
                <w:rFonts w:ascii="仿宋" w:hAnsi="仿宋" w:eastAsia="仿宋"/>
                <w:bCs/>
                <w:sz w:val="18"/>
                <w:szCs w:val="18"/>
              </w:rPr>
            </w:pPr>
          </w:p>
        </w:tc>
        <w:tc>
          <w:tcPr>
            <w:tcW w:w="839" w:type="dxa"/>
          </w:tcPr>
          <w:p>
            <w:pPr>
              <w:adjustRightInd/>
              <w:jc w:val="left"/>
              <w:rPr>
                <w:rFonts w:ascii="仿宋" w:hAnsi="仿宋" w:eastAsia="仿宋"/>
                <w:bCs/>
                <w:sz w:val="18"/>
                <w:szCs w:val="18"/>
              </w:rPr>
            </w:pPr>
          </w:p>
        </w:tc>
        <w:tc>
          <w:tcPr>
            <w:tcW w:w="1439" w:type="dxa"/>
          </w:tcPr>
          <w:p>
            <w:pPr>
              <w:adjustRightInd/>
              <w:jc w:val="left"/>
              <w:rPr>
                <w:rFonts w:ascii="仿宋" w:hAnsi="仿宋" w:eastAsia="仿宋"/>
                <w:bCs/>
                <w:sz w:val="18"/>
                <w:szCs w:val="18"/>
              </w:rPr>
            </w:pPr>
          </w:p>
        </w:tc>
        <w:tc>
          <w:tcPr>
            <w:tcW w:w="1701" w:type="dxa"/>
          </w:tcPr>
          <w:p>
            <w:pPr>
              <w:adjustRightInd/>
              <w:jc w:val="left"/>
              <w:rPr>
                <w:rFonts w:ascii="仿宋" w:hAnsi="仿宋" w:eastAsia="仿宋"/>
                <w:bCs/>
                <w:sz w:val="18"/>
              </w:rPr>
            </w:pPr>
          </w:p>
        </w:tc>
        <w:tc>
          <w:tcPr>
            <w:tcW w:w="1700" w:type="dxa"/>
          </w:tcPr>
          <w:p>
            <w:pPr>
              <w:adjustRightInd/>
              <w:jc w:val="left"/>
              <w:rPr>
                <w:rFonts w:ascii="仿宋" w:hAnsi="仿宋" w:eastAsia="仿宋"/>
                <w:bCs/>
                <w:sz w:val="18"/>
              </w:rPr>
            </w:pPr>
          </w:p>
        </w:tc>
        <w:tc>
          <w:tcPr>
            <w:tcW w:w="1020" w:type="dxa"/>
          </w:tcPr>
          <w:p>
            <w:pPr>
              <w:adjustRightInd/>
              <w:jc w:val="left"/>
              <w:rPr>
                <w:rFonts w:ascii="仿宋" w:hAnsi="仿宋" w:eastAsia="仿宋"/>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62" w:type="dxa"/>
          </w:tcPr>
          <w:p>
            <w:pPr>
              <w:adjustRightInd/>
              <w:jc w:val="left"/>
              <w:rPr>
                <w:rFonts w:ascii="仿宋" w:hAnsi="仿宋" w:eastAsia="仿宋"/>
                <w:bCs/>
                <w:sz w:val="18"/>
                <w:szCs w:val="18"/>
              </w:rPr>
            </w:pPr>
            <w:r>
              <w:rPr>
                <w:rFonts w:hint="eastAsia" w:ascii="仿宋" w:hAnsi="仿宋" w:eastAsia="仿宋"/>
                <w:bCs/>
                <w:sz w:val="18"/>
                <w:szCs w:val="18"/>
              </w:rPr>
              <w:t>绿化养护</w:t>
            </w:r>
          </w:p>
        </w:tc>
        <w:tc>
          <w:tcPr>
            <w:tcW w:w="698" w:type="dxa"/>
          </w:tcPr>
          <w:p>
            <w:pPr>
              <w:adjustRightInd/>
              <w:jc w:val="left"/>
              <w:rPr>
                <w:rFonts w:ascii="仿宋" w:hAnsi="仿宋" w:eastAsia="仿宋"/>
                <w:bCs/>
                <w:sz w:val="18"/>
                <w:szCs w:val="18"/>
              </w:rPr>
            </w:pPr>
            <w:r>
              <w:rPr>
                <w:rFonts w:hint="eastAsia" w:ascii="仿宋" w:hAnsi="仿宋" w:eastAsia="仿宋"/>
                <w:bCs/>
                <w:sz w:val="18"/>
                <w:szCs w:val="18"/>
              </w:rPr>
              <w:t>2</w:t>
            </w:r>
          </w:p>
        </w:tc>
        <w:tc>
          <w:tcPr>
            <w:tcW w:w="839" w:type="dxa"/>
          </w:tcPr>
          <w:p>
            <w:pPr>
              <w:adjustRightInd/>
              <w:jc w:val="left"/>
              <w:rPr>
                <w:rFonts w:ascii="仿宋" w:hAnsi="仿宋" w:eastAsia="仿宋"/>
                <w:bCs/>
                <w:sz w:val="18"/>
                <w:szCs w:val="18"/>
              </w:rPr>
            </w:pPr>
          </w:p>
        </w:tc>
        <w:tc>
          <w:tcPr>
            <w:tcW w:w="1439" w:type="dxa"/>
          </w:tcPr>
          <w:p>
            <w:pPr>
              <w:adjustRightInd/>
              <w:jc w:val="left"/>
              <w:rPr>
                <w:rFonts w:ascii="仿宋" w:hAnsi="仿宋" w:eastAsia="仿宋"/>
                <w:bCs/>
                <w:sz w:val="18"/>
                <w:szCs w:val="18"/>
              </w:rPr>
            </w:pPr>
          </w:p>
        </w:tc>
        <w:tc>
          <w:tcPr>
            <w:tcW w:w="1701" w:type="dxa"/>
          </w:tcPr>
          <w:p>
            <w:pPr>
              <w:adjustRightInd/>
              <w:jc w:val="left"/>
              <w:rPr>
                <w:rFonts w:ascii="仿宋" w:hAnsi="仿宋" w:eastAsia="仿宋"/>
                <w:bCs/>
                <w:sz w:val="18"/>
              </w:rPr>
            </w:pPr>
          </w:p>
        </w:tc>
        <w:tc>
          <w:tcPr>
            <w:tcW w:w="1700" w:type="dxa"/>
          </w:tcPr>
          <w:p>
            <w:pPr>
              <w:adjustRightInd/>
              <w:jc w:val="left"/>
              <w:rPr>
                <w:rFonts w:ascii="仿宋" w:hAnsi="仿宋" w:eastAsia="仿宋"/>
                <w:bCs/>
                <w:sz w:val="18"/>
              </w:rPr>
            </w:pPr>
          </w:p>
        </w:tc>
        <w:tc>
          <w:tcPr>
            <w:tcW w:w="1020" w:type="dxa"/>
          </w:tcPr>
          <w:p>
            <w:pPr>
              <w:adjustRightInd/>
              <w:jc w:val="left"/>
              <w:rPr>
                <w:rFonts w:ascii="仿宋" w:hAnsi="仿宋" w:eastAsia="仿宋"/>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62" w:type="dxa"/>
            <w:vMerge w:val="restart"/>
          </w:tcPr>
          <w:p>
            <w:pPr>
              <w:adjustRightInd/>
              <w:jc w:val="left"/>
              <w:rPr>
                <w:rFonts w:ascii="仿宋" w:hAnsi="仿宋" w:eastAsia="仿宋"/>
                <w:bCs/>
                <w:sz w:val="18"/>
                <w:szCs w:val="18"/>
              </w:rPr>
            </w:pPr>
            <w:r>
              <w:rPr>
                <w:rFonts w:hint="eastAsia" w:ascii="仿宋" w:hAnsi="仿宋" w:eastAsia="仿宋"/>
                <w:bCs/>
                <w:sz w:val="18"/>
                <w:szCs w:val="18"/>
              </w:rPr>
              <w:t>其他人员</w:t>
            </w:r>
          </w:p>
        </w:tc>
        <w:tc>
          <w:tcPr>
            <w:tcW w:w="698" w:type="dxa"/>
            <w:vMerge w:val="restart"/>
          </w:tcPr>
          <w:p>
            <w:pPr>
              <w:adjustRightInd/>
              <w:jc w:val="left"/>
              <w:rPr>
                <w:rFonts w:ascii="仿宋" w:hAnsi="仿宋" w:eastAsia="仿宋"/>
                <w:bCs/>
                <w:sz w:val="18"/>
                <w:szCs w:val="18"/>
              </w:rPr>
            </w:pPr>
            <w:r>
              <w:rPr>
                <w:rFonts w:hint="eastAsia" w:ascii="仿宋" w:hAnsi="仿宋" w:eastAsia="仿宋"/>
                <w:bCs/>
                <w:sz w:val="18"/>
                <w:szCs w:val="18"/>
              </w:rPr>
              <w:t>2</w:t>
            </w:r>
          </w:p>
        </w:tc>
        <w:tc>
          <w:tcPr>
            <w:tcW w:w="839" w:type="dxa"/>
          </w:tcPr>
          <w:p>
            <w:pPr>
              <w:adjustRightInd/>
              <w:jc w:val="left"/>
              <w:rPr>
                <w:rFonts w:ascii="仿宋" w:hAnsi="仿宋" w:eastAsia="仿宋"/>
                <w:bCs/>
                <w:sz w:val="18"/>
                <w:szCs w:val="18"/>
              </w:rPr>
            </w:pPr>
          </w:p>
        </w:tc>
        <w:tc>
          <w:tcPr>
            <w:tcW w:w="1439" w:type="dxa"/>
          </w:tcPr>
          <w:p>
            <w:pPr>
              <w:adjustRightInd/>
              <w:jc w:val="left"/>
              <w:rPr>
                <w:rFonts w:ascii="仿宋" w:hAnsi="仿宋" w:eastAsia="仿宋"/>
                <w:bCs/>
                <w:sz w:val="18"/>
                <w:szCs w:val="18"/>
              </w:rPr>
            </w:pPr>
          </w:p>
        </w:tc>
        <w:tc>
          <w:tcPr>
            <w:tcW w:w="1701" w:type="dxa"/>
          </w:tcPr>
          <w:p>
            <w:pPr>
              <w:adjustRightInd/>
              <w:jc w:val="left"/>
              <w:rPr>
                <w:rFonts w:ascii="仿宋" w:hAnsi="仿宋" w:eastAsia="仿宋"/>
                <w:bCs/>
                <w:sz w:val="18"/>
              </w:rPr>
            </w:pPr>
          </w:p>
        </w:tc>
        <w:tc>
          <w:tcPr>
            <w:tcW w:w="1700" w:type="dxa"/>
          </w:tcPr>
          <w:p>
            <w:pPr>
              <w:adjustRightInd/>
              <w:jc w:val="left"/>
              <w:rPr>
                <w:rFonts w:ascii="仿宋" w:hAnsi="仿宋" w:eastAsia="仿宋"/>
                <w:bCs/>
                <w:sz w:val="18"/>
              </w:rPr>
            </w:pPr>
          </w:p>
        </w:tc>
        <w:tc>
          <w:tcPr>
            <w:tcW w:w="1020" w:type="dxa"/>
          </w:tcPr>
          <w:p>
            <w:pPr>
              <w:adjustRightInd/>
              <w:jc w:val="left"/>
              <w:rPr>
                <w:rFonts w:ascii="仿宋" w:hAnsi="仿宋" w:eastAsia="仿宋"/>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62" w:type="dxa"/>
            <w:vMerge w:val="continue"/>
          </w:tcPr>
          <w:p>
            <w:pPr>
              <w:adjustRightInd/>
              <w:jc w:val="left"/>
              <w:rPr>
                <w:rFonts w:ascii="仿宋" w:hAnsi="仿宋" w:eastAsia="仿宋"/>
                <w:bCs/>
                <w:sz w:val="18"/>
                <w:szCs w:val="18"/>
              </w:rPr>
            </w:pPr>
          </w:p>
        </w:tc>
        <w:tc>
          <w:tcPr>
            <w:tcW w:w="698" w:type="dxa"/>
            <w:vMerge w:val="continue"/>
          </w:tcPr>
          <w:p>
            <w:pPr>
              <w:adjustRightInd/>
              <w:jc w:val="left"/>
              <w:rPr>
                <w:rFonts w:ascii="仿宋" w:hAnsi="仿宋" w:eastAsia="仿宋"/>
                <w:bCs/>
                <w:sz w:val="18"/>
                <w:szCs w:val="18"/>
              </w:rPr>
            </w:pPr>
          </w:p>
        </w:tc>
        <w:tc>
          <w:tcPr>
            <w:tcW w:w="839" w:type="dxa"/>
          </w:tcPr>
          <w:p>
            <w:pPr>
              <w:adjustRightInd/>
              <w:jc w:val="left"/>
              <w:rPr>
                <w:rFonts w:ascii="仿宋" w:hAnsi="仿宋" w:eastAsia="仿宋"/>
                <w:bCs/>
                <w:sz w:val="18"/>
                <w:szCs w:val="18"/>
              </w:rPr>
            </w:pPr>
          </w:p>
        </w:tc>
        <w:tc>
          <w:tcPr>
            <w:tcW w:w="1439" w:type="dxa"/>
          </w:tcPr>
          <w:p>
            <w:pPr>
              <w:adjustRightInd/>
              <w:jc w:val="left"/>
              <w:rPr>
                <w:rFonts w:ascii="仿宋" w:hAnsi="仿宋" w:eastAsia="仿宋"/>
                <w:bCs/>
                <w:sz w:val="18"/>
                <w:szCs w:val="18"/>
              </w:rPr>
            </w:pPr>
          </w:p>
        </w:tc>
        <w:tc>
          <w:tcPr>
            <w:tcW w:w="1701" w:type="dxa"/>
          </w:tcPr>
          <w:p>
            <w:pPr>
              <w:adjustRightInd/>
              <w:jc w:val="left"/>
              <w:rPr>
                <w:rFonts w:ascii="仿宋" w:hAnsi="仿宋" w:eastAsia="仿宋"/>
                <w:bCs/>
                <w:sz w:val="18"/>
              </w:rPr>
            </w:pPr>
          </w:p>
        </w:tc>
        <w:tc>
          <w:tcPr>
            <w:tcW w:w="1700" w:type="dxa"/>
          </w:tcPr>
          <w:p>
            <w:pPr>
              <w:adjustRightInd/>
              <w:jc w:val="left"/>
              <w:rPr>
                <w:rFonts w:ascii="仿宋" w:hAnsi="仿宋" w:eastAsia="仿宋"/>
                <w:bCs/>
                <w:sz w:val="18"/>
              </w:rPr>
            </w:pPr>
          </w:p>
        </w:tc>
        <w:tc>
          <w:tcPr>
            <w:tcW w:w="1020" w:type="dxa"/>
          </w:tcPr>
          <w:p>
            <w:pPr>
              <w:adjustRightInd/>
              <w:jc w:val="left"/>
              <w:rPr>
                <w:rFonts w:ascii="仿宋" w:hAnsi="仿宋" w:eastAsia="仿宋"/>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62" w:type="dxa"/>
          </w:tcPr>
          <w:p>
            <w:pPr>
              <w:adjustRightInd/>
              <w:jc w:val="left"/>
              <w:rPr>
                <w:rFonts w:ascii="仿宋" w:hAnsi="仿宋" w:eastAsia="仿宋"/>
                <w:bCs/>
                <w:sz w:val="18"/>
                <w:szCs w:val="18"/>
              </w:rPr>
            </w:pPr>
            <w:r>
              <w:rPr>
                <w:rFonts w:hint="eastAsia" w:ascii="仿宋" w:hAnsi="仿宋" w:eastAsia="仿宋"/>
                <w:bCs/>
                <w:sz w:val="18"/>
                <w:szCs w:val="18"/>
              </w:rPr>
              <w:t>合计</w:t>
            </w:r>
          </w:p>
        </w:tc>
        <w:tc>
          <w:tcPr>
            <w:tcW w:w="698" w:type="dxa"/>
          </w:tcPr>
          <w:p>
            <w:pPr>
              <w:adjustRightInd/>
              <w:jc w:val="left"/>
              <w:rPr>
                <w:rFonts w:ascii="仿宋" w:hAnsi="仿宋" w:eastAsia="仿宋"/>
                <w:bCs/>
                <w:sz w:val="18"/>
                <w:szCs w:val="18"/>
              </w:rPr>
            </w:pPr>
            <w:r>
              <w:rPr>
                <w:rFonts w:hint="eastAsia" w:ascii="仿宋" w:hAnsi="仿宋" w:eastAsia="仿宋"/>
                <w:bCs/>
                <w:sz w:val="18"/>
                <w:szCs w:val="18"/>
              </w:rPr>
              <w:t>40</w:t>
            </w:r>
          </w:p>
        </w:tc>
        <w:tc>
          <w:tcPr>
            <w:tcW w:w="839" w:type="dxa"/>
          </w:tcPr>
          <w:p>
            <w:pPr>
              <w:adjustRightInd/>
              <w:jc w:val="left"/>
              <w:rPr>
                <w:rFonts w:ascii="仿宋" w:hAnsi="仿宋" w:eastAsia="仿宋"/>
                <w:bCs/>
                <w:sz w:val="18"/>
                <w:szCs w:val="18"/>
              </w:rPr>
            </w:pPr>
          </w:p>
        </w:tc>
        <w:tc>
          <w:tcPr>
            <w:tcW w:w="1439" w:type="dxa"/>
          </w:tcPr>
          <w:p>
            <w:pPr>
              <w:adjustRightInd/>
              <w:jc w:val="left"/>
              <w:rPr>
                <w:rFonts w:ascii="仿宋" w:hAnsi="仿宋" w:eastAsia="仿宋"/>
                <w:bCs/>
                <w:sz w:val="18"/>
                <w:szCs w:val="18"/>
              </w:rPr>
            </w:pPr>
          </w:p>
        </w:tc>
        <w:tc>
          <w:tcPr>
            <w:tcW w:w="1701" w:type="dxa"/>
          </w:tcPr>
          <w:p>
            <w:pPr>
              <w:adjustRightInd/>
              <w:jc w:val="left"/>
              <w:rPr>
                <w:rFonts w:ascii="仿宋" w:hAnsi="仿宋" w:eastAsia="仿宋"/>
                <w:bCs/>
                <w:sz w:val="18"/>
              </w:rPr>
            </w:pPr>
          </w:p>
        </w:tc>
        <w:tc>
          <w:tcPr>
            <w:tcW w:w="1700" w:type="dxa"/>
          </w:tcPr>
          <w:p>
            <w:pPr>
              <w:adjustRightInd/>
              <w:jc w:val="left"/>
              <w:rPr>
                <w:rFonts w:ascii="仿宋" w:hAnsi="仿宋" w:eastAsia="仿宋"/>
                <w:bCs/>
                <w:sz w:val="18"/>
              </w:rPr>
            </w:pPr>
          </w:p>
        </w:tc>
        <w:tc>
          <w:tcPr>
            <w:tcW w:w="1020" w:type="dxa"/>
          </w:tcPr>
          <w:p>
            <w:pPr>
              <w:adjustRightInd/>
              <w:jc w:val="left"/>
              <w:rPr>
                <w:rFonts w:ascii="仿宋" w:hAnsi="仿宋" w:eastAsia="仿宋"/>
                <w:bCs/>
                <w:sz w:val="18"/>
              </w:rPr>
            </w:pPr>
          </w:p>
        </w:tc>
      </w:tr>
    </w:tbl>
    <w:p>
      <w:pPr>
        <w:rPr>
          <w:rFonts w:ascii="仿宋" w:hAnsi="仿宋" w:eastAsia="仿宋"/>
        </w:rPr>
      </w:pPr>
      <w:r>
        <w:rPr>
          <w:rFonts w:hint="eastAsia" w:ascii="仿宋" w:hAnsi="仿宋" w:eastAsia="仿宋"/>
          <w:b/>
          <w:bCs/>
          <w:sz w:val="28"/>
          <w:szCs w:val="28"/>
        </w:rPr>
        <w:t>★</w:t>
      </w:r>
      <w:r>
        <w:rPr>
          <w:rFonts w:hint="eastAsia" w:ascii="仿宋" w:hAnsi="仿宋" w:eastAsia="仿宋"/>
        </w:rPr>
        <w:t>项目总投入人员不得少于40人，人员职务可以适当灵活调整；人员工资不得低于上一年度诸暨市最低工资标准；工作人员年龄不宜偏大（原则上控制在65周岁以内）且在项目实施过程中不得随意变更。</w:t>
      </w:r>
    </w:p>
    <w:p>
      <w:pPr>
        <w:adjustRightInd/>
        <w:jc w:val="left"/>
        <w:rPr>
          <w:rFonts w:ascii="仿宋" w:hAnsi="仿宋" w:eastAsia="仿宋"/>
          <w:b/>
          <w:bCs/>
          <w:sz w:val="24"/>
        </w:rPr>
      </w:pPr>
    </w:p>
    <w:p>
      <w:pPr>
        <w:adjustRightInd/>
        <w:rPr>
          <w:rFonts w:ascii="仿宋" w:hAnsi="仿宋" w:eastAsia="仿宋"/>
          <w:b/>
          <w:sz w:val="24"/>
        </w:rPr>
      </w:pPr>
      <w:r>
        <w:rPr>
          <w:rFonts w:hint="eastAsia" w:ascii="仿宋" w:hAnsi="仿宋" w:eastAsia="仿宋"/>
          <w:b/>
          <w:sz w:val="28"/>
          <w:szCs w:val="28"/>
        </w:rPr>
        <w:t>注：以上中“</w:t>
      </w:r>
      <w:r>
        <w:rPr>
          <w:rFonts w:hint="eastAsia" w:ascii="仿宋" w:hAnsi="仿宋" w:eastAsia="仿宋"/>
          <w:b/>
          <w:bCs/>
          <w:sz w:val="28"/>
          <w:szCs w:val="28"/>
        </w:rPr>
        <w:t>★”项为实质性响应项，不满足则投标无效</w:t>
      </w:r>
    </w:p>
    <w:p>
      <w:pPr>
        <w:spacing w:line="360" w:lineRule="auto"/>
        <w:ind w:firstLine="181" w:firstLineChars="50"/>
        <w:rPr>
          <w:rFonts w:ascii="仿宋_GB2312" w:hAnsi="仿宋" w:eastAsia="仿宋_GB2312" w:cs="仿宋_GB2312"/>
          <w:b/>
          <w:sz w:val="36"/>
          <w:szCs w:val="36"/>
        </w:rPr>
      </w:pP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0286"/>
      <w:bookmarkEnd w:id="27"/>
      <w:bookmarkStart w:id="28" w:name="_Toc184312108"/>
      <w:bookmarkEnd w:id="28"/>
      <w:bookmarkStart w:id="29" w:name="_Toc184312071"/>
      <w:bookmarkEnd w:id="29"/>
      <w:bookmarkStart w:id="30" w:name="_Toc184314441"/>
      <w:bookmarkEnd w:id="30"/>
      <w:bookmarkStart w:id="31" w:name="_Toc184314451"/>
      <w:bookmarkEnd w:id="31"/>
      <w:bookmarkStart w:id="32" w:name="_Toc184312124"/>
      <w:bookmarkEnd w:id="32"/>
      <w:bookmarkStart w:id="33" w:name="_Toc184313302"/>
      <w:bookmarkEnd w:id="33"/>
      <w:bookmarkStart w:id="34" w:name="_Toc184313252"/>
      <w:bookmarkEnd w:id="34"/>
      <w:bookmarkStart w:id="35" w:name="_Toc184312080"/>
      <w:bookmarkEnd w:id="35"/>
      <w:bookmarkStart w:id="36" w:name="_Toc184314465"/>
      <w:bookmarkEnd w:id="36"/>
      <w:bookmarkStart w:id="37" w:name="_Toc184313242"/>
      <w:bookmarkEnd w:id="37"/>
      <w:bookmarkStart w:id="38" w:name="_Toc184310324"/>
      <w:bookmarkEnd w:id="38"/>
      <w:bookmarkStart w:id="39" w:name="_Toc184314436"/>
      <w:bookmarkEnd w:id="39"/>
      <w:bookmarkStart w:id="40" w:name="_Toc184312118"/>
      <w:bookmarkEnd w:id="40"/>
      <w:bookmarkStart w:id="41" w:name="_Toc184312119"/>
      <w:bookmarkEnd w:id="41"/>
      <w:bookmarkStart w:id="42" w:name="_Toc184313289"/>
      <w:bookmarkEnd w:id="42"/>
      <w:bookmarkStart w:id="43" w:name="_Toc184308102"/>
      <w:bookmarkEnd w:id="43"/>
      <w:bookmarkStart w:id="44" w:name="_Toc184312136"/>
      <w:bookmarkEnd w:id="44"/>
      <w:bookmarkStart w:id="45" w:name="_Toc184314456"/>
      <w:bookmarkEnd w:id="45"/>
      <w:bookmarkStart w:id="46" w:name="_Toc184312113"/>
      <w:bookmarkEnd w:id="46"/>
      <w:bookmarkStart w:id="47" w:name="_Toc184314419"/>
      <w:bookmarkEnd w:id="47"/>
      <w:bookmarkStart w:id="48" w:name="_Toc184312126"/>
      <w:bookmarkEnd w:id="48"/>
      <w:bookmarkStart w:id="49" w:name="_Toc184313293"/>
      <w:bookmarkEnd w:id="49"/>
      <w:bookmarkStart w:id="50" w:name="_Toc184310309"/>
      <w:bookmarkEnd w:id="50"/>
      <w:bookmarkStart w:id="51" w:name="_Toc184313310"/>
      <w:bookmarkEnd w:id="51"/>
      <w:bookmarkStart w:id="52" w:name="_Toc184310328"/>
      <w:bookmarkEnd w:id="52"/>
      <w:bookmarkStart w:id="53" w:name="_Toc184314421"/>
      <w:bookmarkEnd w:id="53"/>
      <w:bookmarkStart w:id="54" w:name="_Toc184310307"/>
      <w:bookmarkEnd w:id="54"/>
      <w:bookmarkStart w:id="55" w:name="_Toc184308072"/>
      <w:bookmarkEnd w:id="55"/>
      <w:bookmarkStart w:id="56" w:name="_Toc184308051"/>
      <w:bookmarkEnd w:id="56"/>
      <w:bookmarkStart w:id="57" w:name="_Toc184308107"/>
      <w:bookmarkEnd w:id="57"/>
      <w:bookmarkStart w:id="58" w:name="_Toc184312131"/>
      <w:bookmarkEnd w:id="58"/>
      <w:bookmarkStart w:id="59" w:name="_Toc184312104"/>
      <w:bookmarkEnd w:id="59"/>
      <w:bookmarkStart w:id="60" w:name="_Toc184314482"/>
      <w:bookmarkEnd w:id="60"/>
      <w:bookmarkStart w:id="61" w:name="_Toc184310319"/>
      <w:bookmarkEnd w:id="61"/>
      <w:bookmarkStart w:id="62" w:name="_Toc184314410"/>
      <w:bookmarkEnd w:id="62"/>
      <w:bookmarkStart w:id="63" w:name="_Toc184314460"/>
      <w:bookmarkEnd w:id="63"/>
      <w:bookmarkStart w:id="64" w:name="_Toc184312138"/>
      <w:bookmarkEnd w:id="64"/>
      <w:bookmarkStart w:id="65" w:name="_Toc184313274"/>
      <w:bookmarkEnd w:id="65"/>
      <w:bookmarkStart w:id="66" w:name="_Toc184310285"/>
      <w:bookmarkEnd w:id="66"/>
      <w:bookmarkStart w:id="67" w:name="_Toc184312099"/>
      <w:bookmarkEnd w:id="67"/>
      <w:bookmarkStart w:id="68" w:name="_Toc184313279"/>
      <w:bookmarkEnd w:id="68"/>
      <w:bookmarkStart w:id="69" w:name="_Toc184310323"/>
      <w:bookmarkEnd w:id="69"/>
      <w:bookmarkStart w:id="70" w:name="_Toc184308086"/>
      <w:bookmarkEnd w:id="70"/>
      <w:bookmarkStart w:id="71" w:name="_Toc184314453"/>
      <w:bookmarkEnd w:id="71"/>
      <w:bookmarkStart w:id="72" w:name="_Toc184313295"/>
      <w:bookmarkEnd w:id="72"/>
      <w:bookmarkStart w:id="73" w:name="_Toc184308048"/>
      <w:bookmarkEnd w:id="73"/>
      <w:bookmarkStart w:id="74" w:name="_Toc184312139"/>
      <w:bookmarkEnd w:id="74"/>
      <w:bookmarkStart w:id="75" w:name="_Toc184313272"/>
      <w:bookmarkEnd w:id="75"/>
      <w:bookmarkStart w:id="76" w:name="_Toc184308079"/>
      <w:bookmarkEnd w:id="76"/>
      <w:bookmarkStart w:id="77" w:name="_Toc184310284"/>
      <w:bookmarkEnd w:id="77"/>
      <w:bookmarkStart w:id="78" w:name="_Toc184314440"/>
      <w:bookmarkEnd w:id="78"/>
      <w:bookmarkStart w:id="79" w:name="_Toc184312079"/>
      <w:bookmarkEnd w:id="79"/>
      <w:bookmarkStart w:id="80" w:name="_Toc184312102"/>
      <w:bookmarkEnd w:id="80"/>
      <w:bookmarkStart w:id="81" w:name="_Toc184310343"/>
      <w:bookmarkEnd w:id="81"/>
      <w:bookmarkStart w:id="82" w:name="_Toc184314444"/>
      <w:bookmarkEnd w:id="82"/>
      <w:bookmarkStart w:id="83" w:name="_Toc184312096"/>
      <w:bookmarkEnd w:id="83"/>
      <w:bookmarkStart w:id="84" w:name="_Toc184308071"/>
      <w:bookmarkEnd w:id="84"/>
      <w:bookmarkStart w:id="85" w:name="_Toc184314420"/>
      <w:bookmarkEnd w:id="85"/>
      <w:bookmarkStart w:id="86" w:name="_Toc184310303"/>
      <w:bookmarkEnd w:id="86"/>
      <w:bookmarkStart w:id="87" w:name="_Toc184308108"/>
      <w:bookmarkEnd w:id="87"/>
      <w:bookmarkStart w:id="88" w:name="_Toc184313291"/>
      <w:bookmarkEnd w:id="88"/>
      <w:bookmarkStart w:id="89" w:name="_Toc184308100"/>
      <w:bookmarkEnd w:id="89"/>
      <w:bookmarkStart w:id="90" w:name="_Toc184313264"/>
      <w:bookmarkEnd w:id="90"/>
      <w:bookmarkStart w:id="91" w:name="_Toc184314445"/>
      <w:bookmarkEnd w:id="91"/>
      <w:bookmarkStart w:id="92" w:name="_Toc184313238"/>
      <w:bookmarkEnd w:id="92"/>
      <w:bookmarkStart w:id="93" w:name="_Toc184308070"/>
      <w:bookmarkEnd w:id="93"/>
      <w:bookmarkStart w:id="94" w:name="_Toc184310283"/>
      <w:bookmarkEnd w:id="94"/>
      <w:bookmarkStart w:id="95" w:name="_Toc184313270"/>
      <w:bookmarkEnd w:id="95"/>
      <w:bookmarkStart w:id="96" w:name="_Toc184308084"/>
      <w:bookmarkEnd w:id="96"/>
      <w:bookmarkStart w:id="97" w:name="_Toc184310306"/>
      <w:bookmarkEnd w:id="97"/>
      <w:bookmarkStart w:id="98" w:name="_Toc184310311"/>
      <w:bookmarkEnd w:id="98"/>
      <w:bookmarkStart w:id="99" w:name="_Toc184313308"/>
      <w:bookmarkEnd w:id="99"/>
      <w:bookmarkStart w:id="100" w:name="_Toc184312081"/>
      <w:bookmarkEnd w:id="100"/>
      <w:bookmarkStart w:id="101" w:name="_Toc184314442"/>
      <w:bookmarkEnd w:id="101"/>
      <w:bookmarkStart w:id="102" w:name="_Toc184310337"/>
      <w:bookmarkEnd w:id="102"/>
      <w:bookmarkStart w:id="103" w:name="_Toc184312078"/>
      <w:bookmarkEnd w:id="103"/>
      <w:bookmarkStart w:id="104" w:name="_Toc184313249"/>
      <w:bookmarkEnd w:id="104"/>
      <w:bookmarkStart w:id="105" w:name="_Toc184308083"/>
      <w:bookmarkEnd w:id="105"/>
      <w:bookmarkStart w:id="106" w:name="_Toc184313239"/>
      <w:bookmarkEnd w:id="106"/>
      <w:bookmarkStart w:id="107" w:name="_Toc184313247"/>
      <w:bookmarkEnd w:id="107"/>
      <w:bookmarkStart w:id="108" w:name="_Toc184312083"/>
      <w:bookmarkEnd w:id="108"/>
      <w:bookmarkStart w:id="109" w:name="_Toc184308065"/>
      <w:bookmarkEnd w:id="109"/>
      <w:bookmarkStart w:id="110" w:name="_Toc184314475"/>
      <w:bookmarkEnd w:id="110"/>
      <w:bookmarkStart w:id="111" w:name="_Toc184308040"/>
      <w:bookmarkEnd w:id="111"/>
      <w:bookmarkStart w:id="112" w:name="_Toc184312088"/>
      <w:bookmarkEnd w:id="112"/>
      <w:bookmarkStart w:id="113" w:name="_Toc184314473"/>
      <w:bookmarkEnd w:id="113"/>
      <w:bookmarkStart w:id="114" w:name="_Toc184310291"/>
      <w:bookmarkEnd w:id="114"/>
      <w:bookmarkStart w:id="115" w:name="_Toc184308057"/>
      <w:bookmarkEnd w:id="115"/>
      <w:bookmarkStart w:id="116" w:name="_Toc184310341"/>
      <w:bookmarkEnd w:id="116"/>
      <w:bookmarkStart w:id="117" w:name="_Toc184312095"/>
      <w:bookmarkEnd w:id="117"/>
      <w:bookmarkStart w:id="118" w:name="_Toc184313259"/>
      <w:bookmarkEnd w:id="118"/>
      <w:bookmarkStart w:id="119" w:name="_Toc184310315"/>
      <w:bookmarkEnd w:id="119"/>
      <w:bookmarkStart w:id="120" w:name="_Toc184313254"/>
      <w:bookmarkEnd w:id="120"/>
      <w:bookmarkStart w:id="121" w:name="_Toc184312084"/>
      <w:bookmarkEnd w:id="121"/>
      <w:bookmarkStart w:id="122" w:name="_Toc184312106"/>
      <w:bookmarkEnd w:id="122"/>
      <w:bookmarkStart w:id="123" w:name="_Toc184314447"/>
      <w:bookmarkEnd w:id="123"/>
      <w:bookmarkStart w:id="124" w:name="_Toc184308074"/>
      <w:bookmarkEnd w:id="124"/>
      <w:bookmarkStart w:id="125" w:name="_Toc184312098"/>
      <w:bookmarkEnd w:id="125"/>
      <w:bookmarkStart w:id="126" w:name="_Toc184314432"/>
      <w:bookmarkEnd w:id="126"/>
      <w:bookmarkStart w:id="127" w:name="_Toc184308064"/>
      <w:bookmarkEnd w:id="127"/>
      <w:bookmarkStart w:id="128" w:name="_Toc184312068"/>
      <w:bookmarkEnd w:id="128"/>
      <w:bookmarkStart w:id="129" w:name="_Toc184310273"/>
      <w:bookmarkEnd w:id="129"/>
      <w:bookmarkStart w:id="130" w:name="_Toc184314434"/>
      <w:bookmarkEnd w:id="130"/>
      <w:bookmarkStart w:id="131" w:name="_Toc184308058"/>
      <w:bookmarkEnd w:id="131"/>
      <w:bookmarkStart w:id="132" w:name="_Toc184308055"/>
      <w:bookmarkEnd w:id="132"/>
      <w:bookmarkStart w:id="133" w:name="_Toc184312097"/>
      <w:bookmarkEnd w:id="133"/>
      <w:bookmarkStart w:id="134" w:name="_Toc184313266"/>
      <w:bookmarkEnd w:id="134"/>
      <w:bookmarkStart w:id="135" w:name="_Toc184312087"/>
      <w:bookmarkEnd w:id="135"/>
      <w:bookmarkStart w:id="136" w:name="_Toc184308066"/>
      <w:bookmarkEnd w:id="136"/>
      <w:bookmarkStart w:id="137" w:name="_Toc184313256"/>
      <w:bookmarkEnd w:id="137"/>
      <w:bookmarkStart w:id="138" w:name="_Toc184310314"/>
      <w:bookmarkEnd w:id="138"/>
      <w:bookmarkStart w:id="139" w:name="_Toc184314438"/>
      <w:bookmarkEnd w:id="139"/>
      <w:bookmarkStart w:id="140" w:name="_Toc184314431"/>
      <w:bookmarkEnd w:id="140"/>
      <w:bookmarkStart w:id="141" w:name="_Toc184308067"/>
      <w:bookmarkEnd w:id="141"/>
      <w:bookmarkStart w:id="142" w:name="_Toc184308061"/>
      <w:bookmarkEnd w:id="142"/>
      <w:bookmarkStart w:id="143" w:name="_Toc184312070"/>
      <w:bookmarkEnd w:id="143"/>
      <w:bookmarkStart w:id="144" w:name="_Toc184312135"/>
      <w:bookmarkEnd w:id="144"/>
      <w:bookmarkStart w:id="145" w:name="_Toc184314455"/>
      <w:bookmarkEnd w:id="145"/>
      <w:bookmarkStart w:id="146" w:name="_Toc184312117"/>
      <w:bookmarkEnd w:id="146"/>
      <w:bookmarkStart w:id="147" w:name="_Toc184312094"/>
      <w:bookmarkEnd w:id="147"/>
      <w:bookmarkStart w:id="148" w:name="_Toc184313303"/>
      <w:bookmarkEnd w:id="148"/>
      <w:bookmarkStart w:id="149" w:name="_Toc184312115"/>
      <w:bookmarkEnd w:id="149"/>
      <w:bookmarkStart w:id="150" w:name="_Toc184310317"/>
      <w:bookmarkEnd w:id="150"/>
      <w:bookmarkStart w:id="151" w:name="_Toc184310336"/>
      <w:bookmarkEnd w:id="151"/>
      <w:bookmarkStart w:id="152" w:name="_Toc184310281"/>
      <w:bookmarkEnd w:id="152"/>
      <w:bookmarkStart w:id="153" w:name="_Toc184308053"/>
      <w:bookmarkEnd w:id="153"/>
      <w:bookmarkStart w:id="154" w:name="_Toc184314430"/>
      <w:bookmarkEnd w:id="154"/>
      <w:bookmarkStart w:id="155" w:name="_Toc184310322"/>
      <w:bookmarkEnd w:id="155"/>
      <w:bookmarkStart w:id="156" w:name="_Toc184313251"/>
      <w:bookmarkEnd w:id="156"/>
      <w:bookmarkStart w:id="157" w:name="_Toc184310292"/>
      <w:bookmarkEnd w:id="157"/>
      <w:bookmarkStart w:id="158" w:name="_Toc184314454"/>
      <w:bookmarkEnd w:id="158"/>
      <w:bookmarkStart w:id="159" w:name="_Toc184313307"/>
      <w:bookmarkEnd w:id="159"/>
      <w:bookmarkStart w:id="160" w:name="_Toc184314458"/>
      <w:bookmarkEnd w:id="160"/>
      <w:bookmarkStart w:id="161" w:name="_Toc184308101"/>
      <w:bookmarkEnd w:id="161"/>
      <w:bookmarkStart w:id="162" w:name="_Toc184310298"/>
      <w:bookmarkEnd w:id="162"/>
      <w:bookmarkStart w:id="163" w:name="_Toc184308081"/>
      <w:bookmarkEnd w:id="163"/>
      <w:bookmarkStart w:id="164" w:name="_Toc184310288"/>
      <w:bookmarkEnd w:id="164"/>
      <w:bookmarkStart w:id="165" w:name="_Toc184313292"/>
      <w:bookmarkEnd w:id="165"/>
      <w:bookmarkStart w:id="166" w:name="_Toc184308056"/>
      <w:bookmarkEnd w:id="166"/>
      <w:bookmarkStart w:id="167" w:name="_Toc184312086"/>
      <w:bookmarkEnd w:id="167"/>
      <w:bookmarkStart w:id="168" w:name="_Toc184313287"/>
      <w:bookmarkEnd w:id="168"/>
      <w:bookmarkStart w:id="169" w:name="_Toc184313275"/>
      <w:bookmarkEnd w:id="169"/>
      <w:bookmarkStart w:id="170" w:name="_Toc184310275"/>
      <w:bookmarkEnd w:id="170"/>
      <w:bookmarkStart w:id="171" w:name="_Toc184308054"/>
      <w:bookmarkEnd w:id="171"/>
      <w:bookmarkStart w:id="172" w:name="_Toc184314459"/>
      <w:bookmarkEnd w:id="172"/>
      <w:bookmarkStart w:id="173" w:name="_Toc184313263"/>
      <w:bookmarkEnd w:id="173"/>
      <w:bookmarkStart w:id="174" w:name="_Toc184312112"/>
      <w:bookmarkEnd w:id="174"/>
      <w:bookmarkStart w:id="175" w:name="_Toc184312116"/>
      <w:bookmarkEnd w:id="175"/>
      <w:bookmarkStart w:id="176" w:name="_Toc184308049"/>
      <w:bookmarkEnd w:id="176"/>
      <w:bookmarkStart w:id="177" w:name="_Toc184314413"/>
      <w:bookmarkEnd w:id="177"/>
      <w:bookmarkStart w:id="178" w:name="_Toc184313253"/>
      <w:bookmarkEnd w:id="178"/>
      <w:bookmarkStart w:id="179" w:name="_Toc184312069"/>
      <w:bookmarkEnd w:id="179"/>
      <w:bookmarkStart w:id="180" w:name="_Toc184314429"/>
      <w:bookmarkEnd w:id="180"/>
      <w:bookmarkStart w:id="181" w:name="_Toc184313280"/>
      <w:bookmarkEnd w:id="181"/>
      <w:bookmarkStart w:id="182" w:name="_Toc184310296"/>
      <w:bookmarkEnd w:id="182"/>
      <w:bookmarkStart w:id="183" w:name="_Toc184313306"/>
      <w:bookmarkEnd w:id="183"/>
      <w:bookmarkStart w:id="184" w:name="_Toc184308039"/>
      <w:bookmarkEnd w:id="184"/>
      <w:bookmarkStart w:id="185" w:name="_Toc184310299"/>
      <w:bookmarkEnd w:id="185"/>
      <w:bookmarkStart w:id="186" w:name="_Toc184314450"/>
      <w:bookmarkEnd w:id="186"/>
      <w:bookmarkStart w:id="187" w:name="_Toc184314449"/>
      <w:bookmarkEnd w:id="187"/>
      <w:bookmarkStart w:id="188" w:name="_Toc184313262"/>
      <w:bookmarkEnd w:id="188"/>
      <w:bookmarkStart w:id="189" w:name="_Toc184312067"/>
      <w:bookmarkEnd w:id="189"/>
      <w:bookmarkStart w:id="190" w:name="_Toc184312085"/>
      <w:bookmarkEnd w:id="190"/>
      <w:bookmarkStart w:id="191" w:name="_Toc184314428"/>
      <w:bookmarkEnd w:id="191"/>
      <w:bookmarkStart w:id="192" w:name="_Toc184310289"/>
      <w:bookmarkEnd w:id="192"/>
      <w:bookmarkStart w:id="193" w:name="_Toc184310297"/>
      <w:bookmarkEnd w:id="193"/>
      <w:bookmarkStart w:id="194" w:name="_Toc184313277"/>
      <w:bookmarkEnd w:id="194"/>
      <w:bookmarkStart w:id="195" w:name="_Toc184314478"/>
      <w:bookmarkEnd w:id="195"/>
      <w:bookmarkStart w:id="196" w:name="_Toc184312072"/>
      <w:bookmarkEnd w:id="196"/>
      <w:bookmarkStart w:id="197" w:name="_Toc184310339"/>
      <w:bookmarkEnd w:id="197"/>
      <w:bookmarkStart w:id="198" w:name="_Toc184314411"/>
      <w:bookmarkEnd w:id="198"/>
      <w:bookmarkStart w:id="199" w:name="_Toc184312073"/>
      <w:bookmarkEnd w:id="199"/>
      <w:bookmarkStart w:id="200" w:name="_Toc184313246"/>
      <w:bookmarkEnd w:id="200"/>
      <w:bookmarkStart w:id="201" w:name="_Toc184314418"/>
      <w:bookmarkEnd w:id="201"/>
      <w:bookmarkStart w:id="202" w:name="_Toc184310290"/>
      <w:bookmarkEnd w:id="202"/>
      <w:bookmarkStart w:id="203" w:name="_Toc184314474"/>
      <w:bookmarkEnd w:id="203"/>
      <w:bookmarkStart w:id="204" w:name="_Toc184308038"/>
      <w:bookmarkEnd w:id="204"/>
      <w:bookmarkStart w:id="205" w:name="_Toc184313260"/>
      <w:bookmarkEnd w:id="205"/>
      <w:bookmarkStart w:id="206" w:name="_Toc184308105"/>
      <w:bookmarkEnd w:id="206"/>
      <w:bookmarkStart w:id="207" w:name="_Toc184308043"/>
      <w:bookmarkEnd w:id="207"/>
      <w:bookmarkStart w:id="208" w:name="_Toc184308104"/>
      <w:bookmarkEnd w:id="208"/>
      <w:bookmarkStart w:id="209" w:name="_Toc184310274"/>
      <w:bookmarkEnd w:id="209"/>
      <w:bookmarkStart w:id="210" w:name="_Toc184310335"/>
      <w:bookmarkEnd w:id="210"/>
      <w:bookmarkStart w:id="211" w:name="_Toc184314417"/>
      <w:bookmarkEnd w:id="211"/>
      <w:bookmarkStart w:id="212" w:name="_Toc184310342"/>
      <w:bookmarkEnd w:id="212"/>
      <w:bookmarkStart w:id="213" w:name="_Toc184310279"/>
      <w:bookmarkEnd w:id="213"/>
      <w:bookmarkStart w:id="214" w:name="_Toc184313244"/>
      <w:bookmarkEnd w:id="214"/>
      <w:bookmarkStart w:id="215" w:name="_Toc184314416"/>
      <w:bookmarkEnd w:id="215"/>
      <w:bookmarkStart w:id="216" w:name="_Toc184310312"/>
      <w:bookmarkEnd w:id="216"/>
      <w:bookmarkStart w:id="217" w:name="_Toc184310316"/>
      <w:bookmarkEnd w:id="217"/>
      <w:bookmarkStart w:id="218" w:name="_Toc184308044"/>
      <w:bookmarkEnd w:id="218"/>
      <w:bookmarkStart w:id="219" w:name="_Toc184312076"/>
      <w:bookmarkEnd w:id="219"/>
      <w:bookmarkStart w:id="220" w:name="_Toc184310272"/>
      <w:bookmarkEnd w:id="220"/>
      <w:bookmarkStart w:id="221" w:name="_Toc184314415"/>
      <w:bookmarkEnd w:id="221"/>
      <w:bookmarkStart w:id="222" w:name="_Toc184308041"/>
      <w:bookmarkEnd w:id="222"/>
      <w:bookmarkStart w:id="223" w:name="_Toc184312111"/>
      <w:bookmarkEnd w:id="223"/>
      <w:bookmarkStart w:id="224" w:name="_Toc184314414"/>
      <w:bookmarkEnd w:id="224"/>
      <w:bookmarkStart w:id="225" w:name="_Toc184310280"/>
      <w:bookmarkEnd w:id="225"/>
      <w:bookmarkStart w:id="226" w:name="_Toc184314472"/>
      <w:bookmarkEnd w:id="226"/>
      <w:bookmarkStart w:id="227" w:name="_Toc184312077"/>
      <w:bookmarkEnd w:id="227"/>
      <w:bookmarkStart w:id="228" w:name="_Toc184310318"/>
      <w:bookmarkEnd w:id="228"/>
      <w:bookmarkStart w:id="229" w:name="_Toc184312074"/>
      <w:bookmarkEnd w:id="229"/>
      <w:bookmarkStart w:id="230" w:name="_Toc184312075"/>
      <w:bookmarkEnd w:id="230"/>
      <w:bookmarkStart w:id="231" w:name="_Toc184313245"/>
      <w:bookmarkEnd w:id="231"/>
      <w:bookmarkStart w:id="232" w:name="_Toc184313282"/>
      <w:bookmarkEnd w:id="232"/>
      <w:bookmarkStart w:id="233" w:name="_Toc184310276"/>
      <w:bookmarkEnd w:id="233"/>
      <w:bookmarkStart w:id="234" w:name="_Toc184314448"/>
      <w:bookmarkEnd w:id="234"/>
      <w:bookmarkStart w:id="235" w:name="_Toc184310278"/>
      <w:bookmarkEnd w:id="235"/>
      <w:bookmarkStart w:id="236" w:name="_Toc184310344"/>
      <w:bookmarkEnd w:id="236"/>
      <w:bookmarkStart w:id="237" w:name="_Toc184314433"/>
      <w:bookmarkEnd w:id="237"/>
      <w:bookmarkStart w:id="238" w:name="_Toc184312092"/>
      <w:bookmarkEnd w:id="238"/>
      <w:bookmarkStart w:id="239" w:name="_Toc184308075"/>
      <w:bookmarkEnd w:id="239"/>
      <w:bookmarkStart w:id="240" w:name="_Toc184312082"/>
      <w:bookmarkEnd w:id="240"/>
      <w:bookmarkStart w:id="241" w:name="_Toc184308042"/>
      <w:bookmarkEnd w:id="241"/>
      <w:bookmarkStart w:id="242" w:name="_Toc184308059"/>
      <w:bookmarkEnd w:id="242"/>
      <w:bookmarkStart w:id="243" w:name="_Toc184314425"/>
      <w:bookmarkEnd w:id="243"/>
      <w:bookmarkStart w:id="244" w:name="_Toc184313261"/>
      <w:bookmarkEnd w:id="244"/>
      <w:bookmarkStart w:id="245" w:name="_Toc184308106"/>
      <w:bookmarkEnd w:id="245"/>
      <w:bookmarkStart w:id="246" w:name="_Toc184310277"/>
      <w:bookmarkEnd w:id="246"/>
      <w:bookmarkStart w:id="247" w:name="_Toc184308060"/>
      <w:bookmarkEnd w:id="247"/>
      <w:bookmarkStart w:id="248" w:name="_Toc184308062"/>
      <w:bookmarkEnd w:id="248"/>
      <w:bookmarkStart w:id="249" w:name="_Toc184313276"/>
      <w:bookmarkEnd w:id="249"/>
      <w:bookmarkStart w:id="250" w:name="_Toc184314477"/>
      <w:bookmarkEnd w:id="250"/>
      <w:bookmarkStart w:id="251" w:name="_Toc184310332"/>
      <w:bookmarkEnd w:id="251"/>
      <w:bookmarkStart w:id="252" w:name="_Toc184310287"/>
      <w:bookmarkEnd w:id="252"/>
      <w:bookmarkStart w:id="253" w:name="_Toc184310295"/>
      <w:bookmarkEnd w:id="253"/>
      <w:bookmarkStart w:id="254" w:name="_Toc184314471"/>
      <w:bookmarkEnd w:id="254"/>
      <w:bookmarkStart w:id="255" w:name="_Toc184308080"/>
      <w:bookmarkEnd w:id="255"/>
      <w:bookmarkStart w:id="256" w:name="_Toc184308096"/>
      <w:bookmarkEnd w:id="256"/>
      <w:bookmarkStart w:id="257" w:name="_Toc184308050"/>
      <w:bookmarkEnd w:id="257"/>
      <w:bookmarkStart w:id="258" w:name="_Toc184313309"/>
      <w:bookmarkEnd w:id="258"/>
      <w:bookmarkStart w:id="259" w:name="_Toc184308045"/>
      <w:bookmarkEnd w:id="259"/>
      <w:bookmarkStart w:id="260" w:name="_Toc184313284"/>
      <w:bookmarkEnd w:id="260"/>
      <w:bookmarkStart w:id="261" w:name="_Toc184312110"/>
      <w:bookmarkEnd w:id="261"/>
      <w:bookmarkStart w:id="262" w:name="_Toc184312089"/>
      <w:bookmarkEnd w:id="262"/>
      <w:bookmarkStart w:id="263" w:name="_Toc184313265"/>
      <w:bookmarkEnd w:id="263"/>
      <w:bookmarkStart w:id="264" w:name="_Toc184312125"/>
      <w:bookmarkEnd w:id="264"/>
      <w:bookmarkStart w:id="265" w:name="_Toc184310320"/>
      <w:bookmarkEnd w:id="265"/>
      <w:bookmarkStart w:id="266" w:name="_Toc184313243"/>
      <w:bookmarkEnd w:id="266"/>
      <w:bookmarkStart w:id="267" w:name="_Toc184313278"/>
      <w:bookmarkEnd w:id="267"/>
      <w:bookmarkStart w:id="268" w:name="_Toc184314435"/>
      <w:bookmarkEnd w:id="268"/>
      <w:bookmarkStart w:id="269" w:name="_Toc184310294"/>
      <w:bookmarkEnd w:id="269"/>
      <w:bookmarkStart w:id="270" w:name="_Toc184314437"/>
      <w:bookmarkEnd w:id="270"/>
      <w:bookmarkStart w:id="271" w:name="_Toc184308073"/>
      <w:bookmarkEnd w:id="271"/>
      <w:bookmarkStart w:id="272" w:name="_Toc184314424"/>
      <w:bookmarkEnd w:id="272"/>
      <w:bookmarkStart w:id="273" w:name="_Toc184310304"/>
      <w:bookmarkEnd w:id="273"/>
      <w:bookmarkStart w:id="274" w:name="_Toc184310321"/>
      <w:bookmarkEnd w:id="274"/>
      <w:bookmarkStart w:id="275" w:name="_Toc184314427"/>
      <w:bookmarkEnd w:id="275"/>
      <w:bookmarkStart w:id="276" w:name="_Toc184313290"/>
      <w:bookmarkEnd w:id="276"/>
      <w:bookmarkStart w:id="277" w:name="_Toc184312090"/>
      <w:bookmarkEnd w:id="277"/>
      <w:bookmarkStart w:id="278" w:name="_Toc184313296"/>
      <w:bookmarkEnd w:id="278"/>
      <w:bookmarkStart w:id="279" w:name="_Toc184313300"/>
      <w:bookmarkEnd w:id="279"/>
      <w:bookmarkStart w:id="280" w:name="_Toc184308036"/>
      <w:bookmarkEnd w:id="280"/>
      <w:bookmarkStart w:id="281" w:name="_Toc184314412"/>
      <w:bookmarkEnd w:id="281"/>
      <w:bookmarkStart w:id="282" w:name="_Toc184308098"/>
      <w:bookmarkEnd w:id="282"/>
      <w:bookmarkStart w:id="283" w:name="_Toc184313305"/>
      <w:bookmarkEnd w:id="283"/>
      <w:bookmarkStart w:id="284" w:name="_Toc184312129"/>
      <w:bookmarkEnd w:id="284"/>
      <w:bookmarkStart w:id="285" w:name="_Toc184308097"/>
      <w:bookmarkEnd w:id="285"/>
      <w:bookmarkStart w:id="286" w:name="_Toc184312134"/>
      <w:bookmarkEnd w:id="286"/>
      <w:bookmarkStart w:id="287" w:name="_Toc184308103"/>
      <w:bookmarkEnd w:id="287"/>
      <w:bookmarkStart w:id="288" w:name="_Toc184313304"/>
      <w:bookmarkEnd w:id="288"/>
      <w:bookmarkStart w:id="289" w:name="_Toc184314468"/>
      <w:bookmarkEnd w:id="289"/>
      <w:bookmarkStart w:id="290" w:name="_Toc184314469"/>
      <w:bookmarkEnd w:id="290"/>
      <w:bookmarkStart w:id="291" w:name="_Toc184308068"/>
      <w:bookmarkEnd w:id="291"/>
      <w:bookmarkStart w:id="292" w:name="_Toc184312091"/>
      <w:bookmarkEnd w:id="292"/>
      <w:bookmarkStart w:id="293" w:name="_Toc184308046"/>
      <w:bookmarkEnd w:id="293"/>
      <w:bookmarkStart w:id="294" w:name="_Toc184312130"/>
      <w:bookmarkEnd w:id="294"/>
      <w:bookmarkStart w:id="295" w:name="_Toc184312132"/>
      <w:bookmarkEnd w:id="295"/>
      <w:bookmarkStart w:id="296" w:name="_Toc184313299"/>
      <w:bookmarkEnd w:id="296"/>
      <w:bookmarkStart w:id="297" w:name="_Toc184314470"/>
      <w:bookmarkEnd w:id="297"/>
      <w:bookmarkStart w:id="298" w:name="_Toc184313285"/>
      <w:bookmarkEnd w:id="298"/>
      <w:bookmarkStart w:id="299" w:name="_Toc184310340"/>
      <w:bookmarkEnd w:id="299"/>
      <w:bookmarkStart w:id="300" w:name="_Toc184308076"/>
      <w:bookmarkEnd w:id="300"/>
      <w:bookmarkStart w:id="301" w:name="_Toc184312109"/>
      <w:bookmarkEnd w:id="301"/>
      <w:bookmarkStart w:id="302" w:name="_Toc184310330"/>
      <w:bookmarkEnd w:id="302"/>
      <w:bookmarkStart w:id="303" w:name="_Toc184314481"/>
      <w:bookmarkEnd w:id="303"/>
      <w:bookmarkStart w:id="304" w:name="_Toc184312128"/>
      <w:bookmarkEnd w:id="304"/>
      <w:bookmarkStart w:id="305" w:name="_Toc184312122"/>
      <w:bookmarkEnd w:id="305"/>
      <w:bookmarkStart w:id="306" w:name="_Toc184310329"/>
      <w:bookmarkEnd w:id="306"/>
      <w:bookmarkStart w:id="307" w:name="_Toc184308037"/>
      <w:bookmarkEnd w:id="307"/>
      <w:bookmarkStart w:id="308" w:name="_Toc184310334"/>
      <w:bookmarkEnd w:id="308"/>
      <w:bookmarkStart w:id="309" w:name="_Toc184314452"/>
      <w:bookmarkEnd w:id="309"/>
      <w:bookmarkStart w:id="310" w:name="_Toc184308092"/>
      <w:bookmarkEnd w:id="310"/>
      <w:bookmarkStart w:id="311" w:name="_Toc184308099"/>
      <w:bookmarkEnd w:id="311"/>
      <w:bookmarkStart w:id="312" w:name="_Toc184313297"/>
      <w:bookmarkEnd w:id="312"/>
      <w:bookmarkStart w:id="313" w:name="_Toc184313286"/>
      <w:bookmarkEnd w:id="313"/>
      <w:bookmarkStart w:id="314" w:name="_Toc184310338"/>
      <w:bookmarkEnd w:id="314"/>
      <w:bookmarkStart w:id="315" w:name="_Toc184312133"/>
      <w:bookmarkEnd w:id="315"/>
      <w:bookmarkStart w:id="316" w:name="_Toc184308095"/>
      <w:bookmarkEnd w:id="316"/>
      <w:bookmarkStart w:id="317" w:name="_Toc184308089"/>
      <w:bookmarkEnd w:id="317"/>
      <w:bookmarkStart w:id="318" w:name="_Toc184313288"/>
      <w:bookmarkEnd w:id="318"/>
      <w:bookmarkStart w:id="319" w:name="_Toc184308090"/>
      <w:bookmarkEnd w:id="319"/>
      <w:bookmarkStart w:id="320" w:name="_Toc184312120"/>
      <w:bookmarkEnd w:id="320"/>
      <w:bookmarkStart w:id="321" w:name="_Toc184310326"/>
      <w:bookmarkEnd w:id="321"/>
      <w:bookmarkStart w:id="322" w:name="_Toc184313294"/>
      <w:bookmarkEnd w:id="322"/>
      <w:bookmarkStart w:id="323" w:name="_Toc184314457"/>
      <w:bookmarkEnd w:id="323"/>
      <w:bookmarkStart w:id="324" w:name="_Toc184310331"/>
      <w:bookmarkEnd w:id="324"/>
      <w:bookmarkStart w:id="325" w:name="_Toc184308091"/>
      <w:bookmarkEnd w:id="325"/>
      <w:bookmarkStart w:id="326" w:name="_Toc184314463"/>
      <w:bookmarkEnd w:id="326"/>
      <w:bookmarkStart w:id="327" w:name="_Toc184308094"/>
      <w:bookmarkEnd w:id="327"/>
      <w:bookmarkStart w:id="328" w:name="_Toc184312127"/>
      <w:bookmarkEnd w:id="328"/>
      <w:bookmarkStart w:id="329" w:name="_Toc184310333"/>
      <w:bookmarkEnd w:id="329"/>
      <w:bookmarkStart w:id="330" w:name="_Toc184314467"/>
      <w:bookmarkEnd w:id="330"/>
      <w:bookmarkStart w:id="331" w:name="_Toc184312121"/>
      <w:bookmarkEnd w:id="331"/>
      <w:bookmarkStart w:id="332" w:name="_Toc184312107"/>
      <w:bookmarkEnd w:id="332"/>
      <w:bookmarkStart w:id="333" w:name="_Toc184312123"/>
      <w:bookmarkEnd w:id="333"/>
      <w:bookmarkStart w:id="334" w:name="_Toc184314466"/>
      <w:bookmarkEnd w:id="334"/>
      <w:bookmarkStart w:id="335" w:name="_Toc184314476"/>
      <w:bookmarkEnd w:id="335"/>
      <w:bookmarkStart w:id="336" w:name="_Toc184313298"/>
      <w:bookmarkEnd w:id="336"/>
      <w:bookmarkStart w:id="337" w:name="_Toc184308088"/>
      <w:bookmarkEnd w:id="337"/>
      <w:bookmarkStart w:id="338" w:name="_Toc184310325"/>
      <w:bookmarkEnd w:id="338"/>
      <w:bookmarkStart w:id="339" w:name="_Toc184312114"/>
      <w:bookmarkEnd w:id="339"/>
      <w:bookmarkStart w:id="340" w:name="_Toc184313248"/>
      <w:bookmarkEnd w:id="340"/>
      <w:bookmarkStart w:id="341" w:name="_Toc184312137"/>
      <w:bookmarkEnd w:id="341"/>
      <w:bookmarkStart w:id="342" w:name="_Toc184313241"/>
      <w:bookmarkEnd w:id="342"/>
      <w:bookmarkStart w:id="343" w:name="_Toc184308085"/>
      <w:bookmarkEnd w:id="343"/>
      <w:bookmarkStart w:id="344" w:name="_Toc184308093"/>
      <w:bookmarkEnd w:id="344"/>
      <w:bookmarkStart w:id="345" w:name="_Toc184308087"/>
      <w:bookmarkEnd w:id="345"/>
      <w:bookmarkStart w:id="346" w:name="_Toc184313250"/>
      <w:bookmarkEnd w:id="346"/>
      <w:bookmarkStart w:id="347" w:name="_Toc184308077"/>
      <w:bookmarkEnd w:id="347"/>
      <w:bookmarkStart w:id="348" w:name="_Toc184312105"/>
      <w:bookmarkEnd w:id="348"/>
      <w:bookmarkStart w:id="349" w:name="_Toc184314422"/>
      <w:bookmarkEnd w:id="349"/>
      <w:bookmarkStart w:id="350" w:name="_Toc184310313"/>
      <w:bookmarkEnd w:id="350"/>
      <w:bookmarkStart w:id="351" w:name="_Toc184314464"/>
      <w:bookmarkEnd w:id="351"/>
      <w:bookmarkStart w:id="352" w:name="_Toc184310327"/>
      <w:bookmarkEnd w:id="352"/>
      <w:bookmarkStart w:id="353" w:name="_Toc184314423"/>
      <w:bookmarkEnd w:id="353"/>
      <w:bookmarkStart w:id="354" w:name="_Toc184314480"/>
      <w:bookmarkEnd w:id="354"/>
      <w:bookmarkStart w:id="355" w:name="_Toc184314461"/>
      <w:bookmarkEnd w:id="355"/>
      <w:bookmarkStart w:id="356" w:name="_Toc184314479"/>
      <w:bookmarkEnd w:id="356"/>
      <w:bookmarkStart w:id="357" w:name="_Toc184313301"/>
      <w:bookmarkEnd w:id="357"/>
      <w:bookmarkStart w:id="358" w:name="_Toc184312093"/>
      <w:bookmarkEnd w:id="358"/>
      <w:bookmarkStart w:id="359" w:name="_Toc184314462"/>
      <w:bookmarkEnd w:id="359"/>
      <w:bookmarkStart w:id="360" w:name="_Toc184308063"/>
      <w:bookmarkEnd w:id="360"/>
      <w:bookmarkStart w:id="361" w:name="_Toc184312101"/>
      <w:bookmarkEnd w:id="361"/>
      <w:bookmarkStart w:id="362" w:name="_Toc184313258"/>
      <w:bookmarkEnd w:id="362"/>
      <w:bookmarkStart w:id="363" w:name="_Toc184313255"/>
      <w:bookmarkEnd w:id="363"/>
      <w:bookmarkStart w:id="364" w:name="_Toc184313240"/>
      <w:bookmarkEnd w:id="364"/>
      <w:bookmarkStart w:id="365" w:name="_Toc184314439"/>
      <w:bookmarkEnd w:id="365"/>
      <w:bookmarkStart w:id="366" w:name="_Toc184313268"/>
      <w:bookmarkEnd w:id="366"/>
      <w:bookmarkStart w:id="367" w:name="_Toc184310305"/>
      <w:bookmarkEnd w:id="367"/>
      <w:bookmarkStart w:id="368" w:name="_Toc184313283"/>
      <w:bookmarkEnd w:id="368"/>
      <w:bookmarkStart w:id="369" w:name="_Toc184308069"/>
      <w:bookmarkEnd w:id="369"/>
      <w:bookmarkStart w:id="370" w:name="_Toc184310300"/>
      <w:bookmarkEnd w:id="370"/>
      <w:bookmarkStart w:id="371" w:name="_Toc184308082"/>
      <w:bookmarkEnd w:id="371"/>
      <w:bookmarkStart w:id="372" w:name="_Toc184308078"/>
      <w:bookmarkEnd w:id="372"/>
      <w:bookmarkStart w:id="373" w:name="_Toc184313281"/>
      <w:bookmarkEnd w:id="373"/>
      <w:bookmarkStart w:id="374" w:name="_Toc184310308"/>
      <w:bookmarkEnd w:id="374"/>
      <w:bookmarkStart w:id="375" w:name="_Toc184313269"/>
      <w:bookmarkEnd w:id="375"/>
      <w:bookmarkStart w:id="376" w:name="_Toc184313271"/>
      <w:bookmarkEnd w:id="376"/>
      <w:bookmarkStart w:id="377" w:name="_Toc184310310"/>
      <w:bookmarkEnd w:id="377"/>
      <w:bookmarkStart w:id="378" w:name="_Toc184310293"/>
      <w:bookmarkEnd w:id="378"/>
      <w:bookmarkStart w:id="379" w:name="_Toc184314426"/>
      <w:bookmarkEnd w:id="379"/>
      <w:bookmarkStart w:id="380" w:name="_Toc184313257"/>
      <w:bookmarkEnd w:id="380"/>
      <w:bookmarkStart w:id="381" w:name="_Toc184313267"/>
      <w:bookmarkEnd w:id="381"/>
      <w:bookmarkStart w:id="382" w:name="_Toc184308047"/>
      <w:bookmarkEnd w:id="382"/>
      <w:bookmarkStart w:id="383" w:name="_Toc184310302"/>
      <w:bookmarkEnd w:id="383"/>
      <w:bookmarkStart w:id="384" w:name="_Toc184312100"/>
      <w:bookmarkEnd w:id="384"/>
      <w:bookmarkStart w:id="385" w:name="_Toc184308052"/>
      <w:bookmarkEnd w:id="385"/>
      <w:bookmarkStart w:id="386" w:name="_Toc184312103"/>
      <w:bookmarkEnd w:id="386"/>
      <w:bookmarkStart w:id="387" w:name="_Toc184310282"/>
      <w:bookmarkEnd w:id="387"/>
      <w:bookmarkStart w:id="388" w:name="_Toc184310301"/>
      <w:bookmarkEnd w:id="388"/>
      <w:bookmarkStart w:id="389" w:name="_Toc184314443"/>
      <w:bookmarkEnd w:id="389"/>
      <w:bookmarkStart w:id="390" w:name="_Toc184313273"/>
      <w:bookmarkEnd w:id="390"/>
      <w:bookmarkStart w:id="391" w:name="_Toc184314446"/>
      <w:bookmarkEnd w:id="391"/>
      <w:r>
        <w:rPr>
          <w:rFonts w:hint="eastAsia" w:ascii="仿宋" w:hAnsi="仿宋" w:eastAsia="仿宋" w:cs="仿宋_GB2312"/>
          <w:b/>
          <w:sz w:val="36"/>
          <w:szCs w:val="36"/>
        </w:rPr>
        <w:t>评标办法</w:t>
      </w:r>
    </w:p>
    <w:tbl>
      <w:tblPr>
        <w:tblStyle w:val="62"/>
        <w:tblpPr w:leftFromText="180" w:rightFromText="180" w:vertAnchor="text" w:horzAnchor="page" w:tblpXSpec="center" w:tblpY="126"/>
        <w:tblW w:w="55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228"/>
        <w:gridCol w:w="899"/>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41"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2762"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475"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1322"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41" w:type="pct"/>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2762" w:type="pct"/>
            <w:vAlign w:val="center"/>
          </w:tcPr>
          <w:p>
            <w:pPr>
              <w:spacing w:line="360" w:lineRule="auto"/>
              <w:outlineLvl w:val="0"/>
              <w:rPr>
                <w:rFonts w:ascii="仿宋" w:hAnsi="仿宋" w:eastAsia="仿宋" w:cs="仿宋_GB2312"/>
                <w:sz w:val="24"/>
              </w:rPr>
            </w:pPr>
          </w:p>
        </w:tc>
        <w:tc>
          <w:tcPr>
            <w:tcW w:w="475" w:type="pct"/>
            <w:vAlign w:val="center"/>
          </w:tcPr>
          <w:p/>
          <w:p>
            <w:pPr>
              <w:spacing w:line="360" w:lineRule="auto"/>
              <w:ind w:firstLine="240" w:firstLineChars="100"/>
              <w:outlineLvl w:val="0"/>
              <w:rPr>
                <w:rFonts w:ascii="仿宋" w:hAnsi="仿宋" w:eastAsia="仿宋" w:cs="仿宋_GB2312"/>
                <w:sz w:val="24"/>
              </w:rPr>
            </w:pPr>
          </w:p>
        </w:tc>
        <w:tc>
          <w:tcPr>
            <w:tcW w:w="1322" w:type="pct"/>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41" w:type="pct"/>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2762" w:type="pct"/>
            <w:vAlign w:val="center"/>
          </w:tcPr>
          <w:p>
            <w:pPr>
              <w:spacing w:line="360" w:lineRule="auto"/>
              <w:outlineLvl w:val="0"/>
              <w:rPr>
                <w:rFonts w:ascii="仿宋" w:hAnsi="仿宋" w:eastAsia="仿宋" w:cs="仿宋_GB2312"/>
                <w:sz w:val="24"/>
              </w:rPr>
            </w:pPr>
          </w:p>
        </w:tc>
        <w:tc>
          <w:tcPr>
            <w:tcW w:w="475" w:type="pct"/>
            <w:vAlign w:val="center"/>
          </w:tcPr>
          <w:p/>
          <w:p>
            <w:pPr>
              <w:spacing w:line="360" w:lineRule="auto"/>
              <w:ind w:firstLine="240" w:firstLineChars="100"/>
              <w:outlineLvl w:val="0"/>
              <w:rPr>
                <w:rFonts w:ascii="仿宋" w:hAnsi="仿宋" w:eastAsia="仿宋" w:cs="仿宋_GB2312"/>
                <w:sz w:val="24"/>
              </w:rPr>
            </w:pPr>
          </w:p>
        </w:tc>
        <w:tc>
          <w:tcPr>
            <w:tcW w:w="1322" w:type="pct"/>
            <w:vAlign w:val="center"/>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41" w:type="pct"/>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2762" w:type="pct"/>
            <w:vAlign w:val="center"/>
          </w:tcPr>
          <w:p>
            <w:pPr>
              <w:spacing w:line="360" w:lineRule="auto"/>
              <w:outlineLvl w:val="0"/>
              <w:rPr>
                <w:rFonts w:ascii="仿宋" w:hAnsi="仿宋" w:eastAsia="仿宋" w:cs="仿宋_GB2312"/>
                <w:sz w:val="24"/>
              </w:rPr>
            </w:pPr>
          </w:p>
        </w:tc>
        <w:tc>
          <w:tcPr>
            <w:tcW w:w="475" w:type="pct"/>
            <w:vAlign w:val="center"/>
          </w:tcPr>
          <w:p/>
          <w:p>
            <w:pPr>
              <w:spacing w:line="360" w:lineRule="auto"/>
              <w:ind w:firstLine="240" w:firstLineChars="100"/>
              <w:outlineLvl w:val="0"/>
              <w:rPr>
                <w:rFonts w:ascii="仿宋" w:hAnsi="仿宋" w:eastAsia="仿宋" w:cs="仿宋_GB2312"/>
                <w:sz w:val="24"/>
              </w:rPr>
            </w:pPr>
          </w:p>
        </w:tc>
        <w:tc>
          <w:tcPr>
            <w:tcW w:w="1322" w:type="pct"/>
            <w:vAlign w:val="center"/>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41" w:type="pct"/>
            <w:vAlign w:val="center"/>
          </w:tcPr>
          <w:p>
            <w:r>
              <w:rPr>
                <w:rFonts w:hint="eastAsia"/>
              </w:rPr>
              <w:t>……</w:t>
            </w:r>
          </w:p>
        </w:tc>
        <w:tc>
          <w:tcPr>
            <w:tcW w:w="2762" w:type="pct"/>
            <w:vAlign w:val="center"/>
          </w:tcPr>
          <w:p/>
        </w:tc>
        <w:tc>
          <w:tcPr>
            <w:tcW w:w="475" w:type="pct"/>
            <w:vAlign w:val="center"/>
          </w:tcPr>
          <w:p/>
        </w:tc>
        <w:tc>
          <w:tcPr>
            <w:tcW w:w="1322" w:type="pct"/>
            <w:vAlign w:val="center"/>
          </w:tcP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470" w:firstLineChars="196"/>
        <w:rPr>
          <w:rFonts w:ascii="仿宋_GB2312" w:hAnsi="仿宋" w:eastAsia="仿宋_GB2312" w:cs="Arial"/>
          <w:kern w:val="0"/>
          <w:sz w:val="24"/>
        </w:rPr>
      </w:pP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w:t>
      </w:r>
      <w:r>
        <w:rPr>
          <w:rFonts w:hint="eastAsia" w:ascii="仿宋_GB2312" w:hAnsi="仿宋" w:eastAsia="仿宋_GB2312" w:cs="Arial"/>
          <w:b/>
          <w:bCs/>
          <w:kern w:val="0"/>
          <w:sz w:val="24"/>
          <w:u w:val="single"/>
        </w:rPr>
        <w:t>只推荐排名第一的的投标人为中标候选人。</w:t>
      </w:r>
      <w:r>
        <w:rPr>
          <w:rFonts w:hint="eastAsia" w:ascii="仿宋_GB2312" w:hAnsi="仿宋" w:eastAsia="仿宋_GB2312" w:cs="Arial"/>
          <w:kern w:val="0"/>
          <w:sz w:val="24"/>
        </w:rPr>
        <w:t>评分过程中采用四舍五入法，并保留小数2位。</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400" w:lineRule="exact"/>
        <w:ind w:firstLine="482" w:firstLineChars="200"/>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ascii="仿宋_GB2312" w:hAnsi="仿宋_GB2312" w:eastAsia="仿宋_GB2312" w:cs="仿宋_GB2312"/>
          <w:b/>
          <w:sz w:val="24"/>
        </w:rPr>
        <w:t xml:space="preserve"> </w:t>
      </w:r>
    </w:p>
    <w:p>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（1）满分为100分。总得分=技术得分+商务得分。</w:t>
      </w:r>
    </w:p>
    <w:p>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（2）技术得分=技术评分，技术评分=所有</w:t>
      </w:r>
      <w:r>
        <w:rPr>
          <w:rFonts w:ascii="仿宋_GB2312" w:hAnsi="仿宋" w:eastAsia="仿宋_GB2312" w:cs="Arial"/>
          <w:kern w:val="0"/>
          <w:sz w:val="24"/>
        </w:rPr>
        <w:t>评委的有效评分的算术平均数</w:t>
      </w:r>
      <w:r>
        <w:rPr>
          <w:rFonts w:hint="eastAsia" w:ascii="仿宋_GB2312" w:hAnsi="仿宋" w:eastAsia="仿宋_GB2312" w:cs="Arial"/>
          <w:kern w:val="0"/>
          <w:sz w:val="24"/>
        </w:rPr>
        <w:t>；</w:t>
      </w:r>
    </w:p>
    <w:p>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（3）商务得分=（评标基准价/投标报价）*价格权值*100，评标基准价=有效投标人的最低投标报价，价格权值=</w:t>
      </w:r>
      <w:r>
        <w:rPr>
          <w:rFonts w:ascii="仿宋_GB2312" w:hAnsi="仿宋" w:eastAsia="仿宋_GB2312" w:cs="Arial"/>
          <w:kern w:val="0"/>
          <w:sz w:val="24"/>
        </w:rPr>
        <w:t>2</w:t>
      </w:r>
      <w:r>
        <w:rPr>
          <w:rFonts w:hint="eastAsia" w:ascii="仿宋_GB2312" w:hAnsi="仿宋" w:eastAsia="仿宋_GB2312" w:cs="Arial"/>
          <w:kern w:val="0"/>
          <w:sz w:val="24"/>
        </w:rPr>
        <w:t>0%；</w:t>
      </w:r>
    </w:p>
    <w:p>
      <w:pPr>
        <w:spacing w:line="34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（4）技术分评分细则（80分）</w:t>
      </w:r>
    </w:p>
    <w:tbl>
      <w:tblPr>
        <w:tblStyle w:val="62"/>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5"/>
        <w:gridCol w:w="667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0" w:type="dxa"/>
            <w:vAlign w:val="center"/>
          </w:tcPr>
          <w:p>
            <w:pPr>
              <w:spacing w:line="400" w:lineRule="exact"/>
              <w:jc w:val="center"/>
              <w:rPr>
                <w:rFonts w:ascii="宋体" w:hAnsi="宋体" w:cs="仿宋_GB2312"/>
                <w:szCs w:val="21"/>
              </w:rPr>
            </w:pPr>
            <w:r>
              <w:rPr>
                <w:rFonts w:hint="eastAsia" w:ascii="宋体" w:hAnsi="宋体" w:cs="仿宋_GB2312"/>
                <w:szCs w:val="21"/>
              </w:rPr>
              <w:t>序号</w:t>
            </w:r>
          </w:p>
        </w:tc>
        <w:tc>
          <w:tcPr>
            <w:tcW w:w="1455" w:type="dxa"/>
            <w:vAlign w:val="center"/>
          </w:tcPr>
          <w:p>
            <w:pPr>
              <w:spacing w:line="400" w:lineRule="exact"/>
              <w:jc w:val="center"/>
              <w:rPr>
                <w:rFonts w:ascii="宋体" w:hAnsi="宋体" w:cs="仿宋_GB2312"/>
                <w:szCs w:val="21"/>
              </w:rPr>
            </w:pPr>
            <w:r>
              <w:rPr>
                <w:rFonts w:hint="eastAsia" w:ascii="宋体" w:hAnsi="宋体" w:cs="仿宋_GB2312"/>
                <w:szCs w:val="21"/>
              </w:rPr>
              <w:t>项目</w:t>
            </w:r>
          </w:p>
        </w:tc>
        <w:tc>
          <w:tcPr>
            <w:tcW w:w="6670" w:type="dxa"/>
            <w:vAlign w:val="center"/>
          </w:tcPr>
          <w:p>
            <w:pPr>
              <w:spacing w:line="400" w:lineRule="exact"/>
              <w:jc w:val="center"/>
              <w:rPr>
                <w:rFonts w:ascii="宋体" w:hAnsi="宋体" w:cs="仿宋_GB2312"/>
                <w:szCs w:val="21"/>
              </w:rPr>
            </w:pPr>
            <w:r>
              <w:rPr>
                <w:rFonts w:hint="eastAsia" w:ascii="宋体" w:hAnsi="宋体" w:cs="仿宋_GB2312"/>
                <w:szCs w:val="21"/>
              </w:rPr>
              <w:t>内  容</w:t>
            </w:r>
          </w:p>
        </w:tc>
        <w:tc>
          <w:tcPr>
            <w:tcW w:w="905" w:type="dxa"/>
            <w:vAlign w:val="center"/>
          </w:tcPr>
          <w:p>
            <w:pPr>
              <w:spacing w:line="400" w:lineRule="exact"/>
              <w:jc w:val="center"/>
              <w:rPr>
                <w:rFonts w:ascii="宋体" w:hAnsi="宋体" w:cs="仿宋_GB2312"/>
                <w:szCs w:val="21"/>
              </w:rPr>
            </w:pPr>
            <w:r>
              <w:rPr>
                <w:rFonts w:hint="eastAsia" w:ascii="宋体" w:hAnsi="宋体" w:cs="仿宋_GB2312"/>
                <w:szCs w:val="21"/>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Merge w:val="restart"/>
            <w:vAlign w:val="center"/>
          </w:tcPr>
          <w:p>
            <w:pPr>
              <w:spacing w:line="400" w:lineRule="exact"/>
              <w:jc w:val="center"/>
              <w:rPr>
                <w:rFonts w:ascii="宋体" w:hAnsi="宋体" w:cs="仿宋_GB2312"/>
                <w:szCs w:val="21"/>
              </w:rPr>
            </w:pPr>
            <w:r>
              <w:rPr>
                <w:rFonts w:hint="eastAsia" w:ascii="宋体" w:hAnsi="宋体" w:cs="仿宋_GB2312"/>
                <w:szCs w:val="21"/>
              </w:rPr>
              <w:t>一</w:t>
            </w:r>
          </w:p>
        </w:tc>
        <w:tc>
          <w:tcPr>
            <w:tcW w:w="1455" w:type="dxa"/>
            <w:vMerge w:val="restart"/>
            <w:vAlign w:val="center"/>
          </w:tcPr>
          <w:p>
            <w:pPr>
              <w:spacing w:line="400" w:lineRule="exact"/>
              <w:jc w:val="center"/>
              <w:rPr>
                <w:rFonts w:ascii="宋体" w:hAnsi="宋体" w:cs="仿宋_GB2312"/>
                <w:szCs w:val="21"/>
              </w:rPr>
            </w:pPr>
            <w:r>
              <w:rPr>
                <w:rFonts w:ascii="宋体" w:hAnsi="宋体" w:cs="宋体"/>
                <w:b/>
                <w:sz w:val="22"/>
                <w:szCs w:val="22"/>
              </w:rPr>
              <w:t>供应商评价</w:t>
            </w:r>
          </w:p>
        </w:tc>
        <w:tc>
          <w:tcPr>
            <w:tcW w:w="6670" w:type="dxa"/>
            <w:vMerge w:val="restart"/>
            <w:vAlign w:val="center"/>
          </w:tcPr>
          <w:p>
            <w:pPr>
              <w:pStyle w:val="232"/>
              <w:spacing w:line="460" w:lineRule="exact"/>
              <w:ind w:firstLine="440"/>
              <w:jc w:val="both"/>
              <w:rPr>
                <w:rFonts w:ascii="宋体" w:hAnsi="宋体"/>
                <w:color w:val="auto"/>
                <w:sz w:val="22"/>
                <w:szCs w:val="22"/>
              </w:rPr>
            </w:pPr>
            <w:r>
              <w:rPr>
                <w:rFonts w:hint="eastAsia" w:ascii="宋体" w:hAnsi="宋体"/>
                <w:color w:val="auto"/>
                <w:sz w:val="22"/>
                <w:szCs w:val="22"/>
              </w:rPr>
              <w:t>供应商具备有效期内的质量管理、环境管理、职业健康安全管理等体系认证证书，每具有一项认证证书得3分，最多得9分。</w:t>
            </w:r>
          </w:p>
          <w:p>
            <w:pPr>
              <w:spacing w:line="400" w:lineRule="exact"/>
              <w:jc w:val="left"/>
              <w:rPr>
                <w:rFonts w:ascii="宋体" w:hAnsi="宋体" w:cs="仿宋_GB2312"/>
                <w:szCs w:val="21"/>
              </w:rPr>
            </w:pPr>
            <w:r>
              <w:rPr>
                <w:rFonts w:hint="eastAsia" w:ascii="宋体" w:hAnsi="宋体"/>
                <w:b/>
                <w:sz w:val="22"/>
                <w:szCs w:val="22"/>
              </w:rPr>
              <w:t>说明：</w:t>
            </w:r>
            <w:r>
              <w:rPr>
                <w:rFonts w:hint="eastAsia" w:ascii="宋体" w:hAnsi="宋体" w:cs="宋体"/>
                <w:b/>
                <w:szCs w:val="21"/>
              </w:rPr>
              <w:t>所有证书提供证书原件扫描件，及国家认证认可监督管理委员会官网查询截图，</w:t>
            </w:r>
            <w:r>
              <w:rPr>
                <w:rFonts w:hint="eastAsia" w:ascii="宋体" w:hAnsi="宋体" w:cs="宋体"/>
                <w:b/>
                <w:sz w:val="22"/>
              </w:rPr>
              <w:t>否则不得分。</w:t>
            </w:r>
          </w:p>
        </w:tc>
        <w:tc>
          <w:tcPr>
            <w:tcW w:w="905" w:type="dxa"/>
            <w:vMerge w:val="restart"/>
            <w:vAlign w:val="center"/>
          </w:tcPr>
          <w:p>
            <w:pPr>
              <w:spacing w:line="400" w:lineRule="exact"/>
              <w:jc w:val="center"/>
              <w:rPr>
                <w:rFonts w:ascii="宋体" w:hAnsi="宋体" w:cs="仿宋_GB2312"/>
                <w:szCs w:val="21"/>
              </w:rPr>
            </w:pPr>
            <w:r>
              <w:rPr>
                <w:rFonts w:hint="eastAsia" w:ascii="宋体" w:hAnsi="宋体" w:cs="仿宋_GB2312"/>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Merge w:val="continue"/>
            <w:vAlign w:val="center"/>
          </w:tcPr>
          <w:p>
            <w:pPr>
              <w:spacing w:line="400" w:lineRule="exact"/>
              <w:jc w:val="center"/>
              <w:rPr>
                <w:rFonts w:ascii="宋体" w:hAnsi="宋体" w:cs="仿宋_GB2312"/>
                <w:szCs w:val="21"/>
              </w:rPr>
            </w:pPr>
          </w:p>
        </w:tc>
        <w:tc>
          <w:tcPr>
            <w:tcW w:w="1455" w:type="dxa"/>
            <w:vMerge w:val="continue"/>
            <w:vAlign w:val="center"/>
          </w:tcPr>
          <w:p>
            <w:pPr>
              <w:spacing w:line="400" w:lineRule="exact"/>
              <w:jc w:val="center"/>
              <w:rPr>
                <w:rFonts w:ascii="宋体" w:hAnsi="宋体" w:cs="仿宋_GB2312"/>
                <w:szCs w:val="21"/>
              </w:rPr>
            </w:pPr>
          </w:p>
        </w:tc>
        <w:tc>
          <w:tcPr>
            <w:tcW w:w="6670" w:type="dxa"/>
            <w:vMerge w:val="continue"/>
            <w:vAlign w:val="center"/>
          </w:tcPr>
          <w:p>
            <w:pPr>
              <w:spacing w:line="400" w:lineRule="exact"/>
              <w:jc w:val="left"/>
              <w:rPr>
                <w:rFonts w:ascii="宋体" w:hAnsi="宋体" w:cs="仿宋_GB2312"/>
                <w:szCs w:val="21"/>
              </w:rPr>
            </w:pPr>
          </w:p>
        </w:tc>
        <w:tc>
          <w:tcPr>
            <w:tcW w:w="905" w:type="dxa"/>
            <w:vMerge w:val="continue"/>
            <w:vAlign w:val="center"/>
          </w:tcPr>
          <w:p>
            <w:pPr>
              <w:spacing w:line="40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Merge w:val="continue"/>
            <w:vAlign w:val="center"/>
          </w:tcPr>
          <w:p>
            <w:pPr>
              <w:spacing w:line="400" w:lineRule="exact"/>
              <w:jc w:val="center"/>
              <w:rPr>
                <w:rFonts w:ascii="宋体" w:hAnsi="宋体" w:cs="仿宋_GB2312"/>
                <w:szCs w:val="21"/>
              </w:rPr>
            </w:pPr>
          </w:p>
        </w:tc>
        <w:tc>
          <w:tcPr>
            <w:tcW w:w="1455" w:type="dxa"/>
            <w:vMerge w:val="continue"/>
            <w:vAlign w:val="center"/>
          </w:tcPr>
          <w:p>
            <w:pPr>
              <w:spacing w:line="400" w:lineRule="exact"/>
              <w:jc w:val="center"/>
              <w:rPr>
                <w:rFonts w:ascii="宋体" w:hAnsi="宋体" w:cs="仿宋_GB2312"/>
                <w:szCs w:val="21"/>
              </w:rPr>
            </w:pPr>
          </w:p>
        </w:tc>
        <w:tc>
          <w:tcPr>
            <w:tcW w:w="6670" w:type="dxa"/>
            <w:vMerge w:val="continue"/>
            <w:vAlign w:val="center"/>
          </w:tcPr>
          <w:p>
            <w:pPr>
              <w:spacing w:line="400" w:lineRule="exact"/>
              <w:jc w:val="left"/>
              <w:rPr>
                <w:rFonts w:ascii="宋体" w:hAnsi="宋体" w:cs="仿宋_GB2312"/>
                <w:szCs w:val="21"/>
              </w:rPr>
            </w:pPr>
          </w:p>
        </w:tc>
        <w:tc>
          <w:tcPr>
            <w:tcW w:w="905" w:type="dxa"/>
            <w:vMerge w:val="continue"/>
            <w:vAlign w:val="center"/>
          </w:tcPr>
          <w:p>
            <w:pPr>
              <w:spacing w:line="40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50" w:type="dxa"/>
            <w:vMerge w:val="continue"/>
            <w:vAlign w:val="center"/>
          </w:tcPr>
          <w:p>
            <w:pPr>
              <w:spacing w:line="400" w:lineRule="exact"/>
              <w:jc w:val="center"/>
              <w:rPr>
                <w:rFonts w:ascii="宋体" w:hAnsi="宋体" w:cs="仿宋_GB2312"/>
                <w:szCs w:val="21"/>
              </w:rPr>
            </w:pPr>
          </w:p>
        </w:tc>
        <w:tc>
          <w:tcPr>
            <w:tcW w:w="1455" w:type="dxa"/>
            <w:vMerge w:val="continue"/>
            <w:vAlign w:val="center"/>
          </w:tcPr>
          <w:p>
            <w:pPr>
              <w:spacing w:line="400" w:lineRule="exact"/>
              <w:jc w:val="center"/>
              <w:rPr>
                <w:rFonts w:ascii="宋体" w:hAnsi="宋体" w:cs="仿宋_GB2312"/>
                <w:szCs w:val="21"/>
              </w:rPr>
            </w:pPr>
          </w:p>
        </w:tc>
        <w:tc>
          <w:tcPr>
            <w:tcW w:w="6670" w:type="dxa"/>
            <w:vAlign w:val="center"/>
          </w:tcPr>
          <w:p>
            <w:pPr>
              <w:spacing w:line="400" w:lineRule="exact"/>
              <w:jc w:val="left"/>
              <w:rPr>
                <w:rFonts w:ascii="宋体" w:hAnsi="宋体" w:cs="仿宋_GB2312"/>
                <w:szCs w:val="21"/>
              </w:rPr>
            </w:pPr>
            <w:r>
              <w:rPr>
                <w:rFonts w:hint="eastAsia" w:ascii="宋体" w:hAnsi="宋体" w:cs="仿宋_GB2312"/>
                <w:szCs w:val="21"/>
              </w:rPr>
              <w:t>供应商自</w:t>
            </w:r>
            <w:r>
              <w:rPr>
                <w:rFonts w:ascii="宋体" w:hAnsi="宋体" w:cs="宋体"/>
                <w:sz w:val="22"/>
                <w:szCs w:val="22"/>
              </w:rPr>
              <w:t>2018年1月以来</w:t>
            </w:r>
            <w:r>
              <w:rPr>
                <w:rFonts w:hint="eastAsia" w:ascii="宋体" w:hAnsi="宋体" w:cs="宋体"/>
                <w:sz w:val="22"/>
                <w:szCs w:val="22"/>
              </w:rPr>
              <w:t>在国家卫生城市创建、国家文明城市创建、国家园林城市创建、国家宜居城市创建中服务小区获得当地政府、部门表彰的</w:t>
            </w:r>
            <w:r>
              <w:rPr>
                <w:rFonts w:hint="eastAsia" w:ascii="宋体" w:hAnsi="宋体" w:cs="仿宋_GB2312"/>
                <w:szCs w:val="21"/>
              </w:rPr>
              <w:t>：省级3分，地市级2分，县市级1分，同一项目以最高获奖记录为准。</w:t>
            </w:r>
          </w:p>
          <w:p>
            <w:pPr>
              <w:spacing w:line="400" w:lineRule="exact"/>
              <w:jc w:val="left"/>
              <w:rPr>
                <w:rFonts w:ascii="宋体" w:hAnsi="宋体" w:cs="仿宋_GB2312"/>
                <w:szCs w:val="21"/>
              </w:rPr>
            </w:pPr>
            <w:r>
              <w:rPr>
                <w:rFonts w:hint="eastAsia" w:ascii="宋体" w:hAnsi="宋体"/>
                <w:b/>
                <w:sz w:val="22"/>
                <w:szCs w:val="22"/>
              </w:rPr>
              <w:t>说明：投标文件中提供相应证明材料扫描件</w:t>
            </w:r>
            <w:r>
              <w:rPr>
                <w:rFonts w:hint="eastAsia" w:ascii="宋体" w:hAnsi="宋体" w:cs="宋体"/>
                <w:b/>
                <w:sz w:val="22"/>
              </w:rPr>
              <w:t>，否则不得分。</w:t>
            </w:r>
          </w:p>
        </w:tc>
        <w:tc>
          <w:tcPr>
            <w:tcW w:w="905" w:type="dxa"/>
            <w:vAlign w:val="center"/>
          </w:tcPr>
          <w:p>
            <w:pPr>
              <w:spacing w:line="400" w:lineRule="exact"/>
              <w:jc w:val="center"/>
              <w:rPr>
                <w:rFonts w:ascii="宋体" w:hAnsi="宋体" w:cs="仿宋_GB2312"/>
                <w:szCs w:val="21"/>
              </w:rPr>
            </w:pPr>
            <w:r>
              <w:rPr>
                <w:rFonts w:hint="eastAsia" w:ascii="宋体" w:hAnsi="宋体" w:cs="仿宋_GB2312"/>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50" w:type="dxa"/>
            <w:vAlign w:val="center"/>
          </w:tcPr>
          <w:p>
            <w:pPr>
              <w:jc w:val="center"/>
              <w:rPr>
                <w:rFonts w:ascii="宋体" w:hAnsi="宋体" w:cs="仿宋_GB2312"/>
                <w:szCs w:val="21"/>
              </w:rPr>
            </w:pPr>
            <w:r>
              <w:rPr>
                <w:rFonts w:hint="eastAsia" w:ascii="宋体" w:hAnsi="宋体" w:cs="仿宋_GB2312"/>
                <w:szCs w:val="21"/>
              </w:rPr>
              <w:t>二</w:t>
            </w:r>
          </w:p>
        </w:tc>
        <w:tc>
          <w:tcPr>
            <w:tcW w:w="1455" w:type="dxa"/>
            <w:vAlign w:val="center"/>
          </w:tcPr>
          <w:p>
            <w:pPr>
              <w:jc w:val="center"/>
              <w:rPr>
                <w:rFonts w:ascii="宋体" w:hAnsi="宋体" w:cs="仿宋_GB2312"/>
                <w:szCs w:val="21"/>
              </w:rPr>
            </w:pPr>
            <w:r>
              <w:rPr>
                <w:rFonts w:ascii="宋体" w:hAnsi="宋体" w:cs="宋体"/>
                <w:b/>
                <w:sz w:val="22"/>
                <w:szCs w:val="22"/>
              </w:rPr>
              <w:t>供应商业绩</w:t>
            </w:r>
          </w:p>
        </w:tc>
        <w:tc>
          <w:tcPr>
            <w:tcW w:w="6670" w:type="dxa"/>
            <w:vAlign w:val="center"/>
          </w:tcPr>
          <w:p>
            <w:pPr>
              <w:jc w:val="left"/>
              <w:rPr>
                <w:rFonts w:ascii="宋体" w:hAnsi="宋体"/>
                <w:szCs w:val="21"/>
              </w:rPr>
            </w:pPr>
            <w:r>
              <w:rPr>
                <w:rFonts w:hint="eastAsia" w:ascii="宋体" w:hAnsi="宋体"/>
                <w:szCs w:val="21"/>
              </w:rPr>
              <w:t>根据供应商自2018年1月以来（以合同签订时间为准）是否具有政府管理住宅类项目物业服务业绩，</w:t>
            </w:r>
            <w:r>
              <w:rPr>
                <w:rFonts w:hint="eastAsia" w:ascii="宋体" w:hAnsi="宋体"/>
                <w:b/>
                <w:sz w:val="22"/>
                <w:szCs w:val="22"/>
              </w:rPr>
              <w:t>每有一个项目获得业主单位优秀或者满意等高评价的得2分，最高得4分，</w:t>
            </w:r>
          </w:p>
          <w:p>
            <w:pPr>
              <w:jc w:val="left"/>
              <w:rPr>
                <w:rFonts w:ascii="宋体" w:hAnsi="宋体"/>
                <w:b/>
                <w:sz w:val="22"/>
                <w:szCs w:val="22"/>
              </w:rPr>
            </w:pPr>
            <w:r>
              <w:rPr>
                <w:rFonts w:hint="eastAsia" w:ascii="宋体" w:hAnsi="宋体"/>
                <w:b/>
                <w:sz w:val="22"/>
                <w:szCs w:val="22"/>
              </w:rPr>
              <w:t>说明：供应商应提供相关证明材料。</w:t>
            </w:r>
          </w:p>
        </w:tc>
        <w:tc>
          <w:tcPr>
            <w:tcW w:w="905" w:type="dxa"/>
            <w:vAlign w:val="center"/>
          </w:tcPr>
          <w:p>
            <w:pPr>
              <w:jc w:val="center"/>
              <w:rPr>
                <w:rFonts w:ascii="宋体" w:hAnsi="宋体" w:cs="仿宋_GB2312"/>
                <w:szCs w:val="21"/>
              </w:rPr>
            </w:pPr>
            <w:r>
              <w:rPr>
                <w:rFonts w:hint="eastAsia" w:ascii="宋体" w:hAnsi="宋体" w:cs="仿宋_GB2312"/>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exact"/>
          <w:jc w:val="center"/>
        </w:trPr>
        <w:tc>
          <w:tcPr>
            <w:tcW w:w="750" w:type="dxa"/>
            <w:vAlign w:val="center"/>
          </w:tcPr>
          <w:p>
            <w:pPr>
              <w:spacing w:line="400" w:lineRule="exact"/>
              <w:jc w:val="center"/>
              <w:rPr>
                <w:rFonts w:ascii="宋体" w:hAnsi="宋体" w:cs="仿宋_GB2312"/>
                <w:szCs w:val="21"/>
              </w:rPr>
            </w:pPr>
            <w:r>
              <w:rPr>
                <w:rFonts w:hint="eastAsia" w:ascii="宋体" w:hAnsi="宋体" w:cs="仿宋_GB2312"/>
                <w:szCs w:val="21"/>
              </w:rPr>
              <w:t>三</w:t>
            </w:r>
          </w:p>
        </w:tc>
        <w:tc>
          <w:tcPr>
            <w:tcW w:w="1455" w:type="dxa"/>
            <w:vAlign w:val="center"/>
          </w:tcPr>
          <w:p>
            <w:pPr>
              <w:spacing w:line="400" w:lineRule="exact"/>
              <w:jc w:val="center"/>
              <w:rPr>
                <w:rFonts w:ascii="宋体" w:hAnsi="宋体" w:cs="仿宋_GB2312"/>
                <w:szCs w:val="21"/>
              </w:rPr>
            </w:pPr>
            <w:r>
              <w:rPr>
                <w:rFonts w:hint="eastAsia" w:ascii="宋体" w:hAnsi="宋体" w:cs="宋体"/>
                <w:b/>
                <w:sz w:val="22"/>
                <w:szCs w:val="22"/>
              </w:rPr>
              <w:t>整体物业服务方案</w:t>
            </w:r>
          </w:p>
        </w:tc>
        <w:tc>
          <w:tcPr>
            <w:tcW w:w="6670" w:type="dxa"/>
            <w:vAlign w:val="center"/>
          </w:tcPr>
          <w:p>
            <w:pPr>
              <w:jc w:val="left"/>
              <w:rPr>
                <w:rFonts w:ascii="宋体" w:hAnsi="宋体"/>
                <w:szCs w:val="21"/>
              </w:rPr>
            </w:pPr>
            <w:r>
              <w:rPr>
                <w:rFonts w:hint="eastAsia" w:ascii="宋体" w:hAnsi="宋体"/>
                <w:szCs w:val="21"/>
              </w:rPr>
              <w:t>根据供应商针对本项目提出的整体物业服务方案打分：</w:t>
            </w:r>
          </w:p>
          <w:p>
            <w:pPr>
              <w:numPr>
                <w:ilvl w:val="0"/>
                <w:numId w:val="7"/>
              </w:numPr>
              <w:adjustRightInd/>
              <w:jc w:val="left"/>
              <w:rPr>
                <w:rFonts w:ascii="宋体" w:hAnsi="宋体"/>
                <w:szCs w:val="21"/>
              </w:rPr>
            </w:pPr>
            <w:r>
              <w:rPr>
                <w:rFonts w:hint="eastAsia" w:ascii="宋体" w:hAnsi="宋体"/>
                <w:szCs w:val="21"/>
              </w:rPr>
              <w:t>服务方案符合本项目实际情况，设计合理，操作性强，针对日常服务管理特点和难点进行分析，并提出解决问题的详细把控措施；最高得10分。</w:t>
            </w:r>
          </w:p>
          <w:p>
            <w:pPr>
              <w:numPr>
                <w:ilvl w:val="0"/>
                <w:numId w:val="7"/>
              </w:numPr>
              <w:adjustRightInd/>
              <w:jc w:val="left"/>
              <w:rPr>
                <w:rFonts w:ascii="宋体" w:hAnsi="宋体"/>
                <w:szCs w:val="21"/>
              </w:rPr>
            </w:pPr>
            <w:r>
              <w:rPr>
                <w:rFonts w:hint="eastAsia" w:ascii="宋体" w:hAnsi="宋体"/>
                <w:szCs w:val="21"/>
              </w:rPr>
              <w:t>服务方案基本符合项目实际情况，设计较合理，有较强的操作性，对于重难点的把控措施的具有部分针对性；最高得6分。</w:t>
            </w:r>
          </w:p>
          <w:p>
            <w:pPr>
              <w:numPr>
                <w:ilvl w:val="0"/>
                <w:numId w:val="7"/>
              </w:numPr>
              <w:adjustRightInd/>
              <w:jc w:val="left"/>
              <w:rPr>
                <w:rFonts w:ascii="宋体" w:hAnsi="宋体"/>
                <w:szCs w:val="21"/>
              </w:rPr>
            </w:pPr>
            <w:r>
              <w:rPr>
                <w:rFonts w:hint="eastAsia" w:ascii="宋体" w:hAnsi="宋体"/>
                <w:szCs w:val="21"/>
              </w:rPr>
              <w:t>服务方案设计一般，有一定的操作性，部分符合项目实际情况的；最高得4分。</w:t>
            </w:r>
          </w:p>
          <w:p>
            <w:pPr>
              <w:numPr>
                <w:ilvl w:val="0"/>
                <w:numId w:val="7"/>
              </w:numPr>
              <w:adjustRightInd/>
              <w:jc w:val="left"/>
              <w:rPr>
                <w:rFonts w:ascii="宋体" w:hAnsi="宋体"/>
                <w:szCs w:val="21"/>
              </w:rPr>
            </w:pPr>
            <w:r>
              <w:rPr>
                <w:rFonts w:hint="eastAsia" w:ascii="宋体" w:hAnsi="宋体"/>
                <w:szCs w:val="21"/>
              </w:rPr>
              <w:t>虽然提供了总体服务方案设计，但方案设计抄袭其他项目，不符合项目实际情况的不得分。</w:t>
            </w:r>
          </w:p>
        </w:tc>
        <w:tc>
          <w:tcPr>
            <w:tcW w:w="905" w:type="dxa"/>
            <w:vAlign w:val="center"/>
          </w:tcPr>
          <w:p>
            <w:pPr>
              <w:spacing w:line="400" w:lineRule="exact"/>
              <w:jc w:val="center"/>
              <w:rPr>
                <w:rFonts w:ascii="宋体" w:hAnsi="宋体"/>
                <w:szCs w:val="21"/>
              </w:rPr>
            </w:pPr>
            <w:r>
              <w:rPr>
                <w:rFonts w:hint="eastAsia" w:ascii="宋体" w:hAnsi="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exact"/>
          <w:jc w:val="center"/>
        </w:trPr>
        <w:tc>
          <w:tcPr>
            <w:tcW w:w="750" w:type="dxa"/>
            <w:vAlign w:val="center"/>
          </w:tcPr>
          <w:p>
            <w:pPr>
              <w:spacing w:line="400" w:lineRule="exact"/>
              <w:jc w:val="center"/>
              <w:rPr>
                <w:rFonts w:ascii="宋体" w:hAnsi="宋体" w:cs="仿宋_GB2312"/>
                <w:szCs w:val="21"/>
              </w:rPr>
            </w:pPr>
            <w:r>
              <w:rPr>
                <w:rFonts w:hint="eastAsia" w:ascii="宋体" w:hAnsi="宋体" w:cs="仿宋_GB2312"/>
                <w:szCs w:val="21"/>
              </w:rPr>
              <w:t>四</w:t>
            </w:r>
          </w:p>
        </w:tc>
        <w:tc>
          <w:tcPr>
            <w:tcW w:w="1455" w:type="dxa"/>
            <w:vAlign w:val="center"/>
          </w:tcPr>
          <w:p>
            <w:pPr>
              <w:spacing w:line="400" w:lineRule="exact"/>
              <w:jc w:val="center"/>
              <w:rPr>
                <w:rFonts w:ascii="宋体" w:hAnsi="宋体" w:cs="仿宋_GB2312"/>
                <w:szCs w:val="21"/>
              </w:rPr>
            </w:pPr>
            <w:r>
              <w:rPr>
                <w:rFonts w:hint="eastAsia" w:ascii="宋体" w:hAnsi="宋体" w:cs="宋体"/>
                <w:b/>
                <w:sz w:val="22"/>
                <w:szCs w:val="22"/>
              </w:rPr>
              <w:t>机构设置和规章制度</w:t>
            </w:r>
          </w:p>
        </w:tc>
        <w:tc>
          <w:tcPr>
            <w:tcW w:w="6670" w:type="dxa"/>
            <w:vAlign w:val="center"/>
          </w:tcPr>
          <w:p>
            <w:pPr>
              <w:spacing w:line="400" w:lineRule="exact"/>
              <w:jc w:val="left"/>
              <w:rPr>
                <w:rFonts w:ascii="宋体" w:hAnsi="宋体" w:cs="仿宋_GB2312"/>
                <w:szCs w:val="21"/>
              </w:rPr>
            </w:pPr>
            <w:r>
              <w:rPr>
                <w:rFonts w:hint="eastAsia" w:ascii="宋体" w:hAnsi="宋体" w:cs="仿宋_GB2312"/>
                <w:szCs w:val="21"/>
              </w:rPr>
              <w:t>供应商应针对本项目合理设置机构，并建立相关规章制度：</w:t>
            </w:r>
          </w:p>
          <w:p>
            <w:pPr>
              <w:spacing w:line="400" w:lineRule="exact"/>
              <w:jc w:val="left"/>
              <w:rPr>
                <w:rFonts w:ascii="宋体" w:hAnsi="宋体" w:cs="仿宋_GB2312"/>
                <w:szCs w:val="21"/>
              </w:rPr>
            </w:pPr>
            <w:r>
              <w:rPr>
                <w:rFonts w:hint="eastAsia" w:ascii="宋体" w:hAnsi="宋体" w:cs="仿宋_GB2312"/>
                <w:szCs w:val="21"/>
              </w:rPr>
              <w:t>根据供应商的组织机构设置、运作流程、激励机制、监督机制、自我约束机制和信息反馈渠道及处理机制等打分；要求管理组织架构设置完整合理（最高得2分），工作流程完整、科学（最高得2分），内部管理到岗到位、职责分工清晰（最高得2分），激励评价有实效（最高得2分）。</w:t>
            </w:r>
          </w:p>
          <w:p>
            <w:pPr>
              <w:spacing w:line="400" w:lineRule="exact"/>
              <w:jc w:val="left"/>
              <w:rPr>
                <w:rFonts w:ascii="宋体" w:hAnsi="宋体" w:cs="仿宋_GB2312"/>
                <w:szCs w:val="21"/>
              </w:rPr>
            </w:pPr>
            <w:r>
              <w:rPr>
                <w:rFonts w:hint="eastAsia" w:ascii="宋体" w:hAnsi="宋体"/>
                <w:b/>
                <w:sz w:val="22"/>
                <w:szCs w:val="22"/>
              </w:rPr>
              <w:t>说明：投标文件中应针对本项目提供实际</w:t>
            </w:r>
            <w:r>
              <w:rPr>
                <w:rFonts w:ascii="宋体" w:hAnsi="宋体" w:cs="宋体"/>
                <w:b/>
                <w:sz w:val="22"/>
                <w:szCs w:val="22"/>
              </w:rPr>
              <w:t>组织机构图</w:t>
            </w:r>
            <w:r>
              <w:rPr>
                <w:rFonts w:hint="eastAsia" w:ascii="宋体" w:hAnsi="宋体" w:cs="宋体"/>
                <w:b/>
                <w:sz w:val="22"/>
                <w:szCs w:val="22"/>
              </w:rPr>
              <w:t>、</w:t>
            </w:r>
            <w:r>
              <w:rPr>
                <w:rFonts w:ascii="宋体" w:hAnsi="宋体" w:cs="宋体"/>
                <w:b/>
                <w:sz w:val="22"/>
                <w:szCs w:val="22"/>
              </w:rPr>
              <w:t>运作流程图</w:t>
            </w:r>
            <w:r>
              <w:rPr>
                <w:rFonts w:hint="eastAsia" w:ascii="宋体" w:hAnsi="宋体" w:cs="宋体"/>
                <w:b/>
                <w:sz w:val="22"/>
                <w:szCs w:val="22"/>
              </w:rPr>
              <w:t>、岗位分工责任书等相关制度材料，否则不得分。</w:t>
            </w:r>
          </w:p>
        </w:tc>
        <w:tc>
          <w:tcPr>
            <w:tcW w:w="905" w:type="dxa"/>
            <w:vAlign w:val="center"/>
          </w:tcPr>
          <w:p>
            <w:pPr>
              <w:spacing w:line="400" w:lineRule="exact"/>
              <w:jc w:val="center"/>
              <w:rPr>
                <w:rFonts w:ascii="宋体" w:hAnsi="宋体" w:cs="仿宋_GB2312"/>
                <w:szCs w:val="21"/>
              </w:rPr>
            </w:pPr>
            <w:r>
              <w:rPr>
                <w:rFonts w:hint="eastAsia" w:ascii="宋体" w:hAnsi="宋体" w:cs="仿宋_GB2312"/>
                <w:szCs w:val="21"/>
              </w:rPr>
              <w:t>8</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50" w:type="dxa"/>
            <w:vMerge w:val="restart"/>
            <w:vAlign w:val="center"/>
          </w:tcPr>
          <w:p>
            <w:pPr>
              <w:spacing w:line="400" w:lineRule="exact"/>
              <w:jc w:val="center"/>
              <w:rPr>
                <w:rFonts w:ascii="宋体" w:hAnsi="宋体" w:cs="仿宋_GB2312"/>
                <w:szCs w:val="21"/>
              </w:rPr>
            </w:pPr>
            <w:r>
              <w:rPr>
                <w:rFonts w:hint="eastAsia" w:ascii="宋体" w:hAnsi="宋体" w:cs="仿宋_GB2312"/>
                <w:szCs w:val="21"/>
              </w:rPr>
              <w:t>五</w:t>
            </w:r>
          </w:p>
        </w:tc>
        <w:tc>
          <w:tcPr>
            <w:tcW w:w="1455" w:type="dxa"/>
            <w:vMerge w:val="restart"/>
            <w:vAlign w:val="center"/>
          </w:tcPr>
          <w:p>
            <w:pPr>
              <w:spacing w:line="400" w:lineRule="exact"/>
              <w:jc w:val="center"/>
              <w:rPr>
                <w:rFonts w:ascii="宋体" w:hAnsi="宋体" w:cs="仿宋_GB2312"/>
                <w:szCs w:val="21"/>
              </w:rPr>
            </w:pPr>
            <w:r>
              <w:rPr>
                <w:rFonts w:hint="eastAsia" w:ascii="宋体" w:hAnsi="宋体" w:cs="宋体"/>
                <w:b/>
                <w:sz w:val="22"/>
                <w:szCs w:val="22"/>
              </w:rPr>
              <w:t>人员配备、培训</w:t>
            </w:r>
          </w:p>
        </w:tc>
        <w:tc>
          <w:tcPr>
            <w:tcW w:w="6670" w:type="dxa"/>
            <w:vAlign w:val="center"/>
          </w:tcPr>
          <w:p>
            <w:pPr>
              <w:spacing w:line="400" w:lineRule="exact"/>
              <w:jc w:val="left"/>
              <w:rPr>
                <w:rFonts w:ascii="宋体" w:hAnsi="宋体" w:cs="仿宋_GB2312"/>
                <w:szCs w:val="21"/>
              </w:rPr>
            </w:pPr>
            <w:r>
              <w:rPr>
                <w:rFonts w:hint="eastAsia" w:ascii="宋体" w:hAnsi="宋体" w:cs="仿宋_GB2312"/>
                <w:szCs w:val="21"/>
              </w:rPr>
              <w:t>供应商拟投入本项目的人员配备素质、比例、数量等与项目定位合理性评分，最高得1分。</w:t>
            </w:r>
          </w:p>
        </w:tc>
        <w:tc>
          <w:tcPr>
            <w:tcW w:w="905" w:type="dxa"/>
            <w:vMerge w:val="restart"/>
            <w:vAlign w:val="center"/>
          </w:tcPr>
          <w:p>
            <w:pPr>
              <w:spacing w:line="400" w:lineRule="exact"/>
              <w:jc w:val="center"/>
              <w:rPr>
                <w:rFonts w:ascii="宋体" w:hAnsi="宋体" w:cs="仿宋_GB2312"/>
                <w:szCs w:val="21"/>
              </w:rPr>
            </w:pPr>
            <w:r>
              <w:rPr>
                <w:rFonts w:hint="eastAsia" w:ascii="宋体" w:hAnsi="宋体" w:cs="仿宋_GB2312"/>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750" w:type="dxa"/>
            <w:vMerge w:val="continue"/>
            <w:vAlign w:val="center"/>
          </w:tcPr>
          <w:p>
            <w:pPr>
              <w:spacing w:line="400" w:lineRule="exact"/>
              <w:jc w:val="center"/>
              <w:rPr>
                <w:rFonts w:ascii="宋体" w:hAnsi="宋体" w:cs="仿宋_GB2312"/>
                <w:szCs w:val="21"/>
              </w:rPr>
            </w:pPr>
          </w:p>
        </w:tc>
        <w:tc>
          <w:tcPr>
            <w:tcW w:w="1455" w:type="dxa"/>
            <w:vMerge w:val="continue"/>
            <w:vAlign w:val="center"/>
          </w:tcPr>
          <w:p>
            <w:pPr>
              <w:spacing w:line="400" w:lineRule="exact"/>
              <w:jc w:val="center"/>
              <w:rPr>
                <w:rFonts w:ascii="宋体" w:hAnsi="宋体" w:cs="宋体"/>
                <w:b/>
                <w:sz w:val="22"/>
                <w:szCs w:val="22"/>
              </w:rPr>
            </w:pPr>
          </w:p>
        </w:tc>
        <w:tc>
          <w:tcPr>
            <w:tcW w:w="6670" w:type="dxa"/>
            <w:vAlign w:val="center"/>
          </w:tcPr>
          <w:p>
            <w:pPr>
              <w:spacing w:line="400" w:lineRule="exact"/>
              <w:jc w:val="left"/>
              <w:rPr>
                <w:rFonts w:ascii="宋体" w:hAnsi="宋体" w:cs="仿宋_GB2312"/>
                <w:szCs w:val="21"/>
              </w:rPr>
            </w:pPr>
            <w:r>
              <w:rPr>
                <w:rFonts w:hint="eastAsia" w:ascii="宋体" w:hAnsi="宋体" w:cs="仿宋_GB2312"/>
                <w:szCs w:val="21"/>
              </w:rPr>
              <w:t>供应商拟派本项目负责人及主管的职称、具有的资格证书、个人荣誉、管理经验等信息评分，最高得1分。</w:t>
            </w:r>
          </w:p>
        </w:tc>
        <w:tc>
          <w:tcPr>
            <w:tcW w:w="905" w:type="dxa"/>
            <w:vMerge w:val="continue"/>
            <w:vAlign w:val="center"/>
          </w:tcPr>
          <w:p>
            <w:pPr>
              <w:spacing w:line="40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750" w:type="dxa"/>
            <w:vMerge w:val="continue"/>
            <w:vAlign w:val="center"/>
          </w:tcPr>
          <w:p>
            <w:pPr>
              <w:spacing w:line="400" w:lineRule="exact"/>
              <w:jc w:val="center"/>
              <w:rPr>
                <w:rFonts w:ascii="宋体" w:hAnsi="宋体" w:cs="仿宋_GB2312"/>
                <w:szCs w:val="21"/>
              </w:rPr>
            </w:pPr>
          </w:p>
        </w:tc>
        <w:tc>
          <w:tcPr>
            <w:tcW w:w="1455" w:type="dxa"/>
            <w:vMerge w:val="continue"/>
            <w:vAlign w:val="center"/>
          </w:tcPr>
          <w:p>
            <w:pPr>
              <w:spacing w:line="400" w:lineRule="exact"/>
              <w:jc w:val="center"/>
              <w:rPr>
                <w:rFonts w:ascii="宋体" w:hAnsi="宋体" w:cs="仿宋_GB2312"/>
                <w:szCs w:val="21"/>
              </w:rPr>
            </w:pPr>
          </w:p>
        </w:tc>
        <w:tc>
          <w:tcPr>
            <w:tcW w:w="6670" w:type="dxa"/>
            <w:vAlign w:val="center"/>
          </w:tcPr>
          <w:p>
            <w:pPr>
              <w:spacing w:line="400" w:lineRule="exact"/>
              <w:jc w:val="left"/>
              <w:rPr>
                <w:rFonts w:ascii="宋体" w:hAnsi="宋体" w:cs="仿宋_GB2312"/>
                <w:szCs w:val="21"/>
              </w:rPr>
            </w:pPr>
            <w:r>
              <w:rPr>
                <w:rFonts w:hint="eastAsia" w:ascii="宋体" w:hAnsi="宋体" w:cs="仿宋_GB2312"/>
                <w:szCs w:val="21"/>
              </w:rPr>
              <w:t>根据供应商人员录用、培训评分：要求人员录用管理方案科学合理，培训机制有计划、内容、目标，最高得1分。</w:t>
            </w:r>
          </w:p>
        </w:tc>
        <w:tc>
          <w:tcPr>
            <w:tcW w:w="905" w:type="dxa"/>
            <w:vMerge w:val="continue"/>
            <w:vAlign w:val="center"/>
          </w:tcPr>
          <w:p>
            <w:pPr>
              <w:spacing w:line="40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750" w:type="dxa"/>
            <w:vMerge w:val="continue"/>
            <w:vAlign w:val="center"/>
          </w:tcPr>
          <w:p>
            <w:pPr>
              <w:spacing w:line="400" w:lineRule="exact"/>
              <w:jc w:val="center"/>
              <w:rPr>
                <w:rFonts w:ascii="宋体" w:hAnsi="宋体" w:cs="仿宋_GB2312"/>
                <w:szCs w:val="21"/>
              </w:rPr>
            </w:pPr>
          </w:p>
        </w:tc>
        <w:tc>
          <w:tcPr>
            <w:tcW w:w="1455" w:type="dxa"/>
            <w:vMerge w:val="continue"/>
            <w:vAlign w:val="center"/>
          </w:tcPr>
          <w:p>
            <w:pPr>
              <w:spacing w:line="400" w:lineRule="exact"/>
              <w:jc w:val="center"/>
              <w:rPr>
                <w:rFonts w:ascii="宋体" w:hAnsi="宋体" w:cs="仿宋_GB2312"/>
                <w:szCs w:val="21"/>
              </w:rPr>
            </w:pPr>
          </w:p>
        </w:tc>
        <w:tc>
          <w:tcPr>
            <w:tcW w:w="6670" w:type="dxa"/>
            <w:vAlign w:val="center"/>
          </w:tcPr>
          <w:p>
            <w:pPr>
              <w:spacing w:line="400" w:lineRule="exact"/>
              <w:jc w:val="left"/>
              <w:rPr>
                <w:rFonts w:ascii="宋体" w:hAnsi="宋体" w:eastAsia="仿宋" w:cs="仿宋_GB2312"/>
                <w:szCs w:val="21"/>
              </w:rPr>
            </w:pPr>
            <w:r>
              <w:rPr>
                <w:rFonts w:hint="eastAsia" w:ascii="宋体" w:hAnsi="宋体" w:cs="仿宋_GB2312"/>
                <w:szCs w:val="21"/>
              </w:rPr>
              <w:t>供应商承诺按招标要素《配置管理服务人员明细表》要求，以不低于上一年度全市最低工资标准配置项目人员，最高得4分。</w:t>
            </w:r>
          </w:p>
        </w:tc>
        <w:tc>
          <w:tcPr>
            <w:tcW w:w="905" w:type="dxa"/>
            <w:vMerge w:val="continue"/>
            <w:vAlign w:val="center"/>
          </w:tcPr>
          <w:p>
            <w:pPr>
              <w:spacing w:line="40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750" w:type="dxa"/>
            <w:vMerge w:val="continue"/>
            <w:vAlign w:val="center"/>
          </w:tcPr>
          <w:p>
            <w:pPr>
              <w:spacing w:line="400" w:lineRule="exact"/>
              <w:jc w:val="center"/>
              <w:rPr>
                <w:rFonts w:ascii="宋体" w:hAnsi="宋体" w:cs="仿宋_GB2312"/>
                <w:szCs w:val="21"/>
              </w:rPr>
            </w:pPr>
          </w:p>
        </w:tc>
        <w:tc>
          <w:tcPr>
            <w:tcW w:w="1455" w:type="dxa"/>
            <w:vMerge w:val="continue"/>
            <w:vAlign w:val="center"/>
          </w:tcPr>
          <w:p>
            <w:pPr>
              <w:spacing w:line="400" w:lineRule="exact"/>
              <w:jc w:val="center"/>
              <w:rPr>
                <w:rFonts w:ascii="宋体" w:hAnsi="宋体" w:cs="仿宋_GB2312"/>
                <w:szCs w:val="21"/>
              </w:rPr>
            </w:pPr>
          </w:p>
        </w:tc>
        <w:tc>
          <w:tcPr>
            <w:tcW w:w="6670" w:type="dxa"/>
            <w:vAlign w:val="center"/>
          </w:tcPr>
          <w:p>
            <w:pPr>
              <w:spacing w:line="400" w:lineRule="exact"/>
              <w:jc w:val="left"/>
              <w:rPr>
                <w:rFonts w:ascii="宋体" w:hAnsi="宋体" w:cs="仿宋_GB2312"/>
                <w:szCs w:val="21"/>
              </w:rPr>
            </w:pPr>
            <w:r>
              <w:rPr>
                <w:rFonts w:hint="eastAsia" w:ascii="宋体" w:hAnsi="宋体" w:cs="仿宋_GB2312"/>
                <w:szCs w:val="21"/>
              </w:rPr>
              <w:t>要求员工仪表、行为、态度和标准统一，有明确可行的考核与奖惩机制，最高得1分。</w:t>
            </w:r>
          </w:p>
        </w:tc>
        <w:tc>
          <w:tcPr>
            <w:tcW w:w="905" w:type="dxa"/>
            <w:vMerge w:val="continue"/>
            <w:vAlign w:val="center"/>
          </w:tcPr>
          <w:p>
            <w:pPr>
              <w:spacing w:line="40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exact"/>
          <w:jc w:val="center"/>
        </w:trPr>
        <w:tc>
          <w:tcPr>
            <w:tcW w:w="750" w:type="dxa"/>
            <w:vMerge w:val="restart"/>
            <w:vAlign w:val="center"/>
          </w:tcPr>
          <w:p>
            <w:pPr>
              <w:spacing w:line="400" w:lineRule="exact"/>
              <w:jc w:val="center"/>
              <w:rPr>
                <w:rFonts w:ascii="宋体" w:hAnsi="宋体" w:cs="仿宋_GB2312"/>
                <w:szCs w:val="21"/>
              </w:rPr>
            </w:pPr>
            <w:r>
              <w:rPr>
                <w:rFonts w:hint="eastAsia" w:ascii="宋体" w:hAnsi="宋体" w:cs="仿宋_GB2312"/>
                <w:szCs w:val="21"/>
              </w:rPr>
              <w:t>六</w:t>
            </w:r>
          </w:p>
        </w:tc>
        <w:tc>
          <w:tcPr>
            <w:tcW w:w="1455" w:type="dxa"/>
            <w:vMerge w:val="restart"/>
            <w:vAlign w:val="center"/>
          </w:tcPr>
          <w:p>
            <w:pPr>
              <w:spacing w:line="400" w:lineRule="exact"/>
              <w:jc w:val="center"/>
              <w:rPr>
                <w:rFonts w:ascii="宋体" w:hAnsi="宋体" w:cs="仿宋_GB2312"/>
                <w:szCs w:val="21"/>
              </w:rPr>
            </w:pPr>
            <w:r>
              <w:rPr>
                <w:rFonts w:hint="eastAsia" w:ascii="宋体" w:hAnsi="宋体" w:cs="宋体"/>
                <w:b/>
                <w:sz w:val="22"/>
                <w:szCs w:val="22"/>
              </w:rPr>
              <w:t>物业服务管理具体措施</w:t>
            </w:r>
          </w:p>
        </w:tc>
        <w:tc>
          <w:tcPr>
            <w:tcW w:w="6670" w:type="dxa"/>
            <w:vAlign w:val="center"/>
          </w:tcPr>
          <w:p>
            <w:pPr>
              <w:spacing w:line="400" w:lineRule="exact"/>
              <w:jc w:val="left"/>
              <w:rPr>
                <w:rFonts w:ascii="宋体" w:hAnsi="宋体" w:cs="仿宋_GB2312"/>
                <w:szCs w:val="21"/>
              </w:rPr>
            </w:pPr>
            <w:r>
              <w:rPr>
                <w:rFonts w:hint="eastAsia"/>
                <w:szCs w:val="21"/>
              </w:rPr>
              <w:t>设施设备管理措施：</w:t>
            </w:r>
            <w:r>
              <w:rPr>
                <w:rFonts w:hint="eastAsia" w:ascii="宋体" w:hAnsi="宋体" w:cs="仿宋_GB2312"/>
                <w:szCs w:val="21"/>
              </w:rPr>
              <w:t>要求设备设施管理保修巡查到位，前期管理实施方案，切实可行；有设备的维修养护计划及措施；有房屋共享部位、共享设施和市政等公用设施管理的具体实施方案。最高得4分。</w:t>
            </w:r>
          </w:p>
        </w:tc>
        <w:tc>
          <w:tcPr>
            <w:tcW w:w="905" w:type="dxa"/>
            <w:vMerge w:val="restart"/>
            <w:vAlign w:val="center"/>
          </w:tcPr>
          <w:p>
            <w:pPr>
              <w:spacing w:line="400" w:lineRule="exact"/>
              <w:jc w:val="center"/>
              <w:rPr>
                <w:rFonts w:ascii="宋体" w:hAnsi="宋体" w:cs="仿宋_GB2312"/>
                <w:szCs w:val="21"/>
              </w:rPr>
            </w:pPr>
            <w:r>
              <w:rPr>
                <w:rFonts w:hint="eastAsia" w:ascii="宋体" w:hAnsi="宋体" w:cs="仿宋_GB2312"/>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exact"/>
          <w:jc w:val="center"/>
        </w:trPr>
        <w:tc>
          <w:tcPr>
            <w:tcW w:w="750" w:type="dxa"/>
            <w:vMerge w:val="continue"/>
            <w:vAlign w:val="center"/>
          </w:tcPr>
          <w:p>
            <w:pPr>
              <w:spacing w:line="400" w:lineRule="exact"/>
              <w:jc w:val="center"/>
              <w:rPr>
                <w:rFonts w:ascii="宋体" w:hAnsi="宋体" w:cs="仿宋_GB2312"/>
                <w:szCs w:val="21"/>
              </w:rPr>
            </w:pPr>
          </w:p>
        </w:tc>
        <w:tc>
          <w:tcPr>
            <w:tcW w:w="1455" w:type="dxa"/>
            <w:vMerge w:val="continue"/>
            <w:vAlign w:val="center"/>
          </w:tcPr>
          <w:p>
            <w:pPr>
              <w:spacing w:line="400" w:lineRule="exact"/>
              <w:jc w:val="center"/>
              <w:rPr>
                <w:rFonts w:ascii="宋体" w:hAnsi="宋体" w:cs="仿宋_GB2312"/>
                <w:szCs w:val="21"/>
              </w:rPr>
            </w:pPr>
          </w:p>
        </w:tc>
        <w:tc>
          <w:tcPr>
            <w:tcW w:w="6670" w:type="dxa"/>
            <w:vAlign w:val="center"/>
          </w:tcPr>
          <w:p>
            <w:pPr>
              <w:spacing w:line="400" w:lineRule="exact"/>
              <w:jc w:val="left"/>
              <w:rPr>
                <w:rFonts w:ascii="宋体" w:hAnsi="宋体" w:cs="仿宋_GB2312"/>
                <w:szCs w:val="21"/>
              </w:rPr>
            </w:pPr>
            <w:r>
              <w:rPr>
                <w:rFonts w:hint="eastAsia"/>
                <w:szCs w:val="21"/>
              </w:rPr>
              <w:t>安全保卫管理措施：</w:t>
            </w:r>
            <w:r>
              <w:rPr>
                <w:rFonts w:hint="eastAsia" w:ascii="宋体" w:hAnsi="宋体" w:cs="仿宋_GB2312"/>
                <w:szCs w:val="21"/>
              </w:rPr>
              <w:t>公共秩序维护及保安配合具体实施方案，对车辆出入，安保，消防管理措施到位，安全防范管理措施可行性强。最高得4分。</w:t>
            </w:r>
          </w:p>
        </w:tc>
        <w:tc>
          <w:tcPr>
            <w:tcW w:w="905" w:type="dxa"/>
            <w:vMerge w:val="continue"/>
            <w:vAlign w:val="center"/>
          </w:tcPr>
          <w:p>
            <w:pPr>
              <w:spacing w:line="40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750" w:type="dxa"/>
            <w:vMerge w:val="continue"/>
            <w:vAlign w:val="center"/>
          </w:tcPr>
          <w:p>
            <w:pPr>
              <w:spacing w:line="400" w:lineRule="exact"/>
              <w:jc w:val="center"/>
              <w:rPr>
                <w:rFonts w:ascii="宋体" w:hAnsi="宋体" w:cs="仿宋_GB2312"/>
                <w:szCs w:val="21"/>
              </w:rPr>
            </w:pPr>
          </w:p>
        </w:tc>
        <w:tc>
          <w:tcPr>
            <w:tcW w:w="1455" w:type="dxa"/>
            <w:vMerge w:val="continue"/>
            <w:vAlign w:val="center"/>
          </w:tcPr>
          <w:p>
            <w:pPr>
              <w:spacing w:line="400" w:lineRule="exact"/>
              <w:jc w:val="center"/>
              <w:rPr>
                <w:rFonts w:ascii="宋体" w:hAnsi="宋体" w:cs="仿宋_GB2312"/>
                <w:szCs w:val="21"/>
              </w:rPr>
            </w:pPr>
          </w:p>
        </w:tc>
        <w:tc>
          <w:tcPr>
            <w:tcW w:w="6670" w:type="dxa"/>
            <w:vAlign w:val="center"/>
          </w:tcPr>
          <w:p>
            <w:pPr>
              <w:spacing w:line="400" w:lineRule="exact"/>
              <w:jc w:val="left"/>
              <w:rPr>
                <w:rFonts w:ascii="宋体" w:hAnsi="宋体" w:cs="仿宋_GB2312"/>
                <w:szCs w:val="21"/>
              </w:rPr>
            </w:pPr>
            <w:r>
              <w:rPr>
                <w:rFonts w:hint="eastAsia"/>
                <w:szCs w:val="21"/>
              </w:rPr>
              <w:t>保洁绿化管理措施：</w:t>
            </w:r>
            <w:r>
              <w:rPr>
                <w:rFonts w:hint="eastAsia" w:ascii="宋体" w:hAnsi="宋体" w:cs="仿宋_GB2312"/>
                <w:szCs w:val="21"/>
              </w:rPr>
              <w:t>环境卫生有具体方案，对道路、住宅、公共场所及景观灯保洁措施明确；有绿化养护具体实施方案。最高得4分。</w:t>
            </w:r>
          </w:p>
        </w:tc>
        <w:tc>
          <w:tcPr>
            <w:tcW w:w="905" w:type="dxa"/>
            <w:vMerge w:val="continue"/>
            <w:vAlign w:val="center"/>
          </w:tcPr>
          <w:p>
            <w:pPr>
              <w:spacing w:line="40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750" w:type="dxa"/>
            <w:vMerge w:val="continue"/>
            <w:vAlign w:val="center"/>
          </w:tcPr>
          <w:p>
            <w:pPr>
              <w:spacing w:line="400" w:lineRule="exact"/>
              <w:jc w:val="center"/>
              <w:rPr>
                <w:rFonts w:ascii="宋体" w:hAnsi="宋体" w:cs="仿宋_GB2312"/>
                <w:szCs w:val="21"/>
              </w:rPr>
            </w:pPr>
          </w:p>
        </w:tc>
        <w:tc>
          <w:tcPr>
            <w:tcW w:w="1455" w:type="dxa"/>
            <w:vMerge w:val="continue"/>
            <w:vAlign w:val="center"/>
          </w:tcPr>
          <w:p>
            <w:pPr>
              <w:spacing w:line="400" w:lineRule="exact"/>
              <w:jc w:val="center"/>
              <w:rPr>
                <w:rFonts w:ascii="宋体" w:hAnsi="宋体" w:cs="仿宋_GB2312"/>
                <w:szCs w:val="21"/>
              </w:rPr>
            </w:pPr>
          </w:p>
        </w:tc>
        <w:tc>
          <w:tcPr>
            <w:tcW w:w="6670" w:type="dxa"/>
            <w:vAlign w:val="center"/>
          </w:tcPr>
          <w:p>
            <w:pPr>
              <w:spacing w:line="400" w:lineRule="exact"/>
              <w:jc w:val="left"/>
              <w:rPr>
                <w:rFonts w:ascii="宋体" w:hAnsi="宋体" w:cs="仿宋_GB2312"/>
                <w:szCs w:val="21"/>
              </w:rPr>
            </w:pPr>
            <w:r>
              <w:rPr>
                <w:rFonts w:hint="eastAsia" w:ascii="宋体" w:hAnsi="宋体" w:cs="仿宋_GB2312"/>
                <w:szCs w:val="21"/>
              </w:rPr>
              <w:t>突发应急处置措施：具备应付突发事情的响应及处理方案，针对火灾、雨雪天气、重特大活动等的应急预案。最高得4分。</w:t>
            </w:r>
          </w:p>
        </w:tc>
        <w:tc>
          <w:tcPr>
            <w:tcW w:w="905" w:type="dxa"/>
            <w:vMerge w:val="continue"/>
            <w:vAlign w:val="center"/>
          </w:tcPr>
          <w:p>
            <w:pPr>
              <w:spacing w:line="40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exact"/>
          <w:jc w:val="center"/>
        </w:trPr>
        <w:tc>
          <w:tcPr>
            <w:tcW w:w="750" w:type="dxa"/>
            <w:vMerge w:val="continue"/>
            <w:vAlign w:val="center"/>
          </w:tcPr>
          <w:p>
            <w:pPr>
              <w:spacing w:line="400" w:lineRule="exact"/>
              <w:jc w:val="center"/>
              <w:rPr>
                <w:rFonts w:ascii="宋体" w:hAnsi="宋体" w:cs="仿宋_GB2312"/>
                <w:szCs w:val="21"/>
              </w:rPr>
            </w:pPr>
          </w:p>
        </w:tc>
        <w:tc>
          <w:tcPr>
            <w:tcW w:w="1455" w:type="dxa"/>
            <w:vMerge w:val="continue"/>
            <w:vAlign w:val="center"/>
          </w:tcPr>
          <w:p>
            <w:pPr>
              <w:spacing w:line="400" w:lineRule="exact"/>
              <w:jc w:val="center"/>
              <w:rPr>
                <w:rFonts w:ascii="宋体" w:hAnsi="宋体" w:cs="仿宋_GB2312"/>
                <w:szCs w:val="21"/>
              </w:rPr>
            </w:pPr>
          </w:p>
        </w:tc>
        <w:tc>
          <w:tcPr>
            <w:tcW w:w="6670" w:type="dxa"/>
            <w:vAlign w:val="center"/>
          </w:tcPr>
          <w:p>
            <w:pPr>
              <w:spacing w:line="360" w:lineRule="auto"/>
              <w:rPr>
                <w:rFonts w:ascii="宋体" w:hAnsi="宋体" w:cs="仿宋_GB2312"/>
                <w:szCs w:val="21"/>
              </w:rPr>
            </w:pPr>
            <w:r>
              <w:rPr>
                <w:rFonts w:hint="eastAsia" w:ascii="宋体" w:hAnsi="宋体" w:cs="仿宋_GB2312"/>
                <w:szCs w:val="21"/>
              </w:rPr>
              <w:t>其他管理措施：有详细的入住管理工作规范，各种便民措施方案；装修管理制度齐全规范，管理措施明确可行；各类管理档案的建立与管理到位规范。最高得4分。</w:t>
            </w:r>
          </w:p>
        </w:tc>
        <w:tc>
          <w:tcPr>
            <w:tcW w:w="905" w:type="dxa"/>
            <w:vMerge w:val="continue"/>
            <w:vAlign w:val="center"/>
          </w:tcPr>
          <w:p>
            <w:pPr>
              <w:spacing w:line="40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50" w:type="dxa"/>
            <w:vMerge w:val="restart"/>
            <w:vAlign w:val="center"/>
          </w:tcPr>
          <w:p>
            <w:pPr>
              <w:spacing w:line="400" w:lineRule="exact"/>
              <w:jc w:val="center"/>
              <w:rPr>
                <w:rFonts w:ascii="宋体" w:hAnsi="宋体" w:cs="仿宋_GB2312"/>
                <w:szCs w:val="21"/>
              </w:rPr>
            </w:pPr>
            <w:r>
              <w:rPr>
                <w:rFonts w:hint="eastAsia" w:ascii="宋体" w:hAnsi="宋体" w:cs="仿宋_GB2312"/>
                <w:szCs w:val="21"/>
              </w:rPr>
              <w:t>七</w:t>
            </w:r>
          </w:p>
        </w:tc>
        <w:tc>
          <w:tcPr>
            <w:tcW w:w="1455" w:type="dxa"/>
            <w:vMerge w:val="restart"/>
            <w:vAlign w:val="center"/>
          </w:tcPr>
          <w:p>
            <w:pPr>
              <w:spacing w:line="400" w:lineRule="exact"/>
              <w:jc w:val="center"/>
              <w:rPr>
                <w:rFonts w:ascii="宋体" w:hAnsi="宋体" w:cs="仿宋_GB2312"/>
                <w:szCs w:val="21"/>
              </w:rPr>
            </w:pPr>
            <w:r>
              <w:rPr>
                <w:rFonts w:hint="eastAsia" w:ascii="宋体" w:hAnsi="宋体" w:cs="宋体"/>
                <w:b/>
                <w:sz w:val="22"/>
                <w:szCs w:val="22"/>
              </w:rPr>
              <w:t>费用测算</w:t>
            </w:r>
          </w:p>
        </w:tc>
        <w:tc>
          <w:tcPr>
            <w:tcW w:w="6670" w:type="dxa"/>
            <w:vAlign w:val="center"/>
          </w:tcPr>
          <w:p>
            <w:pPr>
              <w:spacing w:line="400" w:lineRule="exact"/>
              <w:jc w:val="left"/>
              <w:rPr>
                <w:rFonts w:ascii="宋体" w:hAnsi="宋体" w:cs="仿宋_GB2312"/>
                <w:szCs w:val="21"/>
              </w:rPr>
            </w:pPr>
            <w:r>
              <w:rPr>
                <w:rFonts w:hint="eastAsia" w:ascii="宋体" w:hAnsi="宋体" w:cs="仿宋_GB2312"/>
                <w:szCs w:val="21"/>
              </w:rPr>
              <w:t>提供有针对性物业办公成本分析方案的得2分，基本符合得1分。</w:t>
            </w:r>
          </w:p>
        </w:tc>
        <w:tc>
          <w:tcPr>
            <w:tcW w:w="905" w:type="dxa"/>
            <w:vMerge w:val="restart"/>
            <w:vAlign w:val="center"/>
          </w:tcPr>
          <w:p>
            <w:pPr>
              <w:spacing w:line="400" w:lineRule="exact"/>
              <w:jc w:val="center"/>
              <w:rPr>
                <w:rFonts w:ascii="宋体" w:hAnsi="宋体" w:cs="仿宋_GB2312"/>
                <w:szCs w:val="21"/>
              </w:rPr>
            </w:pPr>
            <w:r>
              <w:rPr>
                <w:rFonts w:hint="eastAsia" w:ascii="宋体" w:hAnsi="宋体" w:cs="仿宋_GB2312"/>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0" w:type="dxa"/>
            <w:vMerge w:val="continue"/>
            <w:vAlign w:val="center"/>
          </w:tcPr>
          <w:p>
            <w:pPr>
              <w:spacing w:line="400" w:lineRule="exact"/>
              <w:jc w:val="center"/>
              <w:rPr>
                <w:rFonts w:ascii="宋体" w:hAnsi="宋体" w:cs="仿宋_GB2312"/>
                <w:szCs w:val="21"/>
              </w:rPr>
            </w:pPr>
          </w:p>
        </w:tc>
        <w:tc>
          <w:tcPr>
            <w:tcW w:w="1455" w:type="dxa"/>
            <w:vMerge w:val="continue"/>
            <w:vAlign w:val="center"/>
          </w:tcPr>
          <w:p>
            <w:pPr>
              <w:spacing w:line="400" w:lineRule="exact"/>
              <w:jc w:val="center"/>
              <w:rPr>
                <w:rFonts w:ascii="宋体" w:hAnsi="宋体" w:cs="仿宋_GB2312"/>
                <w:szCs w:val="21"/>
              </w:rPr>
            </w:pPr>
          </w:p>
        </w:tc>
        <w:tc>
          <w:tcPr>
            <w:tcW w:w="6670" w:type="dxa"/>
            <w:vAlign w:val="center"/>
          </w:tcPr>
          <w:p>
            <w:pPr>
              <w:spacing w:line="400" w:lineRule="exact"/>
              <w:jc w:val="left"/>
              <w:rPr>
                <w:rFonts w:ascii="宋体" w:hAnsi="宋体" w:cs="仿宋_GB2312"/>
                <w:szCs w:val="21"/>
              </w:rPr>
            </w:pPr>
            <w:r>
              <w:rPr>
                <w:rFonts w:hint="eastAsia" w:ascii="宋体" w:hAnsi="宋体" w:cs="仿宋_GB2312"/>
                <w:szCs w:val="21"/>
              </w:rPr>
              <w:t>提供有针对性保洁、绿化、保安成本分析方案得3分，基本符合得2分。</w:t>
            </w:r>
          </w:p>
        </w:tc>
        <w:tc>
          <w:tcPr>
            <w:tcW w:w="905" w:type="dxa"/>
            <w:vMerge w:val="continue"/>
            <w:vAlign w:val="center"/>
          </w:tcPr>
          <w:p>
            <w:pPr>
              <w:spacing w:line="40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50" w:type="dxa"/>
            <w:vMerge w:val="continue"/>
            <w:vAlign w:val="center"/>
          </w:tcPr>
          <w:p>
            <w:pPr>
              <w:spacing w:line="400" w:lineRule="exact"/>
              <w:jc w:val="center"/>
              <w:rPr>
                <w:rFonts w:ascii="宋体" w:hAnsi="宋体" w:cs="仿宋_GB2312"/>
                <w:szCs w:val="21"/>
              </w:rPr>
            </w:pPr>
          </w:p>
        </w:tc>
        <w:tc>
          <w:tcPr>
            <w:tcW w:w="1455" w:type="dxa"/>
            <w:vMerge w:val="continue"/>
            <w:vAlign w:val="center"/>
          </w:tcPr>
          <w:p>
            <w:pPr>
              <w:spacing w:line="400" w:lineRule="exact"/>
              <w:jc w:val="center"/>
              <w:rPr>
                <w:rFonts w:ascii="宋体" w:hAnsi="宋体" w:cs="仿宋_GB2312"/>
                <w:szCs w:val="21"/>
              </w:rPr>
            </w:pPr>
          </w:p>
        </w:tc>
        <w:tc>
          <w:tcPr>
            <w:tcW w:w="6670" w:type="dxa"/>
            <w:vAlign w:val="center"/>
          </w:tcPr>
          <w:p>
            <w:pPr>
              <w:spacing w:line="400" w:lineRule="exact"/>
              <w:jc w:val="left"/>
              <w:rPr>
                <w:rFonts w:ascii="宋体" w:hAnsi="宋体" w:cs="仿宋_GB2312"/>
                <w:szCs w:val="21"/>
              </w:rPr>
            </w:pPr>
            <w:r>
              <w:rPr>
                <w:rFonts w:hint="eastAsia" w:ascii="宋体" w:hAnsi="宋体" w:cs="仿宋_GB2312"/>
                <w:szCs w:val="21"/>
              </w:rPr>
              <w:t>提供有针对性维修维保、公共能耗成本分析方案得2分，基本符合得1分。</w:t>
            </w:r>
          </w:p>
        </w:tc>
        <w:tc>
          <w:tcPr>
            <w:tcW w:w="905" w:type="dxa"/>
            <w:vMerge w:val="continue"/>
            <w:vAlign w:val="center"/>
          </w:tcPr>
          <w:p>
            <w:pPr>
              <w:spacing w:line="40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vMerge w:val="continue"/>
            <w:vAlign w:val="center"/>
          </w:tcPr>
          <w:p>
            <w:pPr>
              <w:spacing w:line="400" w:lineRule="exact"/>
              <w:jc w:val="center"/>
              <w:rPr>
                <w:rFonts w:ascii="宋体" w:hAnsi="宋体" w:cs="仿宋_GB2312"/>
                <w:szCs w:val="21"/>
              </w:rPr>
            </w:pPr>
          </w:p>
        </w:tc>
        <w:tc>
          <w:tcPr>
            <w:tcW w:w="1455" w:type="dxa"/>
            <w:vMerge w:val="continue"/>
            <w:vAlign w:val="center"/>
          </w:tcPr>
          <w:p>
            <w:pPr>
              <w:spacing w:line="400" w:lineRule="exact"/>
              <w:jc w:val="center"/>
              <w:rPr>
                <w:rFonts w:ascii="宋体" w:hAnsi="宋体" w:cs="仿宋_GB2312"/>
                <w:szCs w:val="21"/>
              </w:rPr>
            </w:pPr>
          </w:p>
        </w:tc>
        <w:tc>
          <w:tcPr>
            <w:tcW w:w="6670" w:type="dxa"/>
            <w:vAlign w:val="center"/>
          </w:tcPr>
          <w:p>
            <w:pPr>
              <w:spacing w:line="400" w:lineRule="exact"/>
              <w:jc w:val="left"/>
              <w:rPr>
                <w:rFonts w:ascii="宋体" w:hAnsi="宋体" w:cs="仿宋_GB2312"/>
                <w:szCs w:val="21"/>
              </w:rPr>
            </w:pPr>
            <w:r>
              <w:rPr>
                <w:rFonts w:hint="eastAsia" w:ascii="宋体" w:hAnsi="宋体" w:cs="仿宋_GB2312"/>
                <w:szCs w:val="21"/>
              </w:rPr>
              <w:t>提供有针对性开办费用测算和列支单得2分，基本符合得1分。</w:t>
            </w:r>
          </w:p>
        </w:tc>
        <w:tc>
          <w:tcPr>
            <w:tcW w:w="905" w:type="dxa"/>
            <w:vMerge w:val="continue"/>
            <w:vAlign w:val="center"/>
          </w:tcPr>
          <w:p>
            <w:pPr>
              <w:spacing w:line="40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50" w:type="dxa"/>
            <w:vMerge w:val="restart"/>
            <w:vAlign w:val="center"/>
          </w:tcPr>
          <w:p>
            <w:pPr>
              <w:spacing w:line="400" w:lineRule="exact"/>
              <w:jc w:val="center"/>
              <w:rPr>
                <w:rFonts w:ascii="宋体" w:hAnsi="宋体" w:cs="仿宋_GB2312"/>
                <w:szCs w:val="21"/>
              </w:rPr>
            </w:pPr>
            <w:r>
              <w:rPr>
                <w:rFonts w:hint="eastAsia" w:ascii="宋体" w:hAnsi="宋体" w:cs="仿宋_GB2312"/>
                <w:szCs w:val="21"/>
              </w:rPr>
              <w:t>八</w:t>
            </w:r>
          </w:p>
        </w:tc>
        <w:tc>
          <w:tcPr>
            <w:tcW w:w="1455" w:type="dxa"/>
            <w:vMerge w:val="restart"/>
            <w:vAlign w:val="center"/>
          </w:tcPr>
          <w:p>
            <w:pPr>
              <w:spacing w:line="400" w:lineRule="exact"/>
              <w:jc w:val="center"/>
              <w:rPr>
                <w:rFonts w:ascii="宋体" w:hAnsi="宋体" w:cs="仿宋_GB2312"/>
                <w:szCs w:val="21"/>
              </w:rPr>
            </w:pPr>
            <w:r>
              <w:rPr>
                <w:rFonts w:hint="eastAsia" w:ascii="宋体" w:hAnsi="宋体" w:cs="宋体"/>
                <w:b/>
                <w:sz w:val="22"/>
                <w:szCs w:val="22"/>
              </w:rPr>
              <w:t>交接过渡</w:t>
            </w:r>
          </w:p>
        </w:tc>
        <w:tc>
          <w:tcPr>
            <w:tcW w:w="6670" w:type="dxa"/>
            <w:vAlign w:val="center"/>
          </w:tcPr>
          <w:p>
            <w:pPr>
              <w:spacing w:line="400" w:lineRule="exact"/>
              <w:jc w:val="left"/>
              <w:rPr>
                <w:rFonts w:ascii="宋体" w:hAnsi="宋体" w:cs="仿宋_GB2312"/>
                <w:szCs w:val="21"/>
              </w:rPr>
            </w:pPr>
            <w:r>
              <w:rPr>
                <w:rFonts w:hint="eastAsia" w:ascii="宋体" w:hAnsi="宋体"/>
                <w:szCs w:val="21"/>
              </w:rPr>
              <w:t>供应商有完善的进退场交接方案，明确交接准备、交接程序、交接注意事项等内容，本项最高得2分。</w:t>
            </w:r>
          </w:p>
        </w:tc>
        <w:tc>
          <w:tcPr>
            <w:tcW w:w="905" w:type="dxa"/>
            <w:vMerge w:val="restart"/>
            <w:vAlign w:val="center"/>
          </w:tcPr>
          <w:p>
            <w:pPr>
              <w:spacing w:line="400" w:lineRule="exact"/>
              <w:jc w:val="center"/>
              <w:rPr>
                <w:rFonts w:ascii="宋体" w:hAnsi="宋体" w:cs="仿宋_GB2312"/>
                <w:szCs w:val="21"/>
              </w:rPr>
            </w:pPr>
            <w:r>
              <w:rPr>
                <w:rFonts w:hint="eastAsia" w:ascii="宋体" w:hAnsi="宋体" w:cs="仿宋_GB2312"/>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50" w:type="dxa"/>
            <w:vMerge w:val="continue"/>
            <w:vAlign w:val="center"/>
          </w:tcPr>
          <w:p>
            <w:pPr>
              <w:spacing w:line="400" w:lineRule="exact"/>
              <w:jc w:val="center"/>
              <w:rPr>
                <w:rFonts w:ascii="宋体" w:hAnsi="宋体" w:cs="仿宋_GB2312"/>
                <w:szCs w:val="21"/>
              </w:rPr>
            </w:pPr>
          </w:p>
        </w:tc>
        <w:tc>
          <w:tcPr>
            <w:tcW w:w="1455" w:type="dxa"/>
            <w:vMerge w:val="continue"/>
            <w:vAlign w:val="center"/>
          </w:tcPr>
          <w:p>
            <w:pPr>
              <w:spacing w:line="400" w:lineRule="exact"/>
              <w:jc w:val="center"/>
              <w:rPr>
                <w:rFonts w:ascii="宋体" w:hAnsi="宋体" w:cs="仿宋_GB2312"/>
                <w:szCs w:val="21"/>
              </w:rPr>
            </w:pPr>
          </w:p>
        </w:tc>
        <w:tc>
          <w:tcPr>
            <w:tcW w:w="6670" w:type="dxa"/>
            <w:vAlign w:val="center"/>
          </w:tcPr>
          <w:p>
            <w:pPr>
              <w:spacing w:line="400" w:lineRule="exact"/>
              <w:jc w:val="left"/>
              <w:rPr>
                <w:rFonts w:ascii="宋体" w:hAnsi="宋体" w:cs="仿宋_GB2312"/>
                <w:szCs w:val="21"/>
              </w:rPr>
            </w:pPr>
            <w:r>
              <w:rPr>
                <w:rFonts w:hint="eastAsia" w:ascii="宋体" w:hAnsi="宋体"/>
                <w:szCs w:val="21"/>
              </w:rPr>
              <w:t>承诺无条件配合业主完成物业管理服务平稳交接过渡的得2分。</w:t>
            </w:r>
          </w:p>
        </w:tc>
        <w:tc>
          <w:tcPr>
            <w:tcW w:w="905" w:type="dxa"/>
            <w:vMerge w:val="continue"/>
            <w:vAlign w:val="center"/>
          </w:tcPr>
          <w:p>
            <w:pPr>
              <w:spacing w:line="400" w:lineRule="exact"/>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50" w:type="dxa"/>
            <w:vAlign w:val="center"/>
          </w:tcPr>
          <w:p>
            <w:pPr>
              <w:spacing w:line="400" w:lineRule="exact"/>
              <w:jc w:val="center"/>
              <w:rPr>
                <w:rFonts w:ascii="宋体" w:hAnsi="宋体" w:cs="仿宋_GB2312"/>
                <w:szCs w:val="21"/>
              </w:rPr>
            </w:pPr>
            <w:r>
              <w:rPr>
                <w:rFonts w:hint="eastAsia" w:ascii="宋体" w:hAnsi="宋体" w:cs="仿宋_GB2312"/>
                <w:szCs w:val="21"/>
              </w:rPr>
              <w:t>九</w:t>
            </w:r>
          </w:p>
        </w:tc>
        <w:tc>
          <w:tcPr>
            <w:tcW w:w="1455" w:type="dxa"/>
            <w:vAlign w:val="center"/>
          </w:tcPr>
          <w:p>
            <w:pPr>
              <w:spacing w:line="400" w:lineRule="exact"/>
              <w:jc w:val="center"/>
              <w:rPr>
                <w:rFonts w:ascii="宋体" w:hAnsi="宋体" w:cs="仿宋_GB2312"/>
                <w:szCs w:val="21"/>
              </w:rPr>
            </w:pPr>
            <w:r>
              <w:rPr>
                <w:rFonts w:hint="eastAsia" w:ascii="宋体" w:hAnsi="宋体" w:cs="仿宋_GB2312"/>
                <w:b/>
                <w:bCs/>
                <w:szCs w:val="21"/>
              </w:rPr>
              <w:t>响应文件</w:t>
            </w:r>
          </w:p>
        </w:tc>
        <w:tc>
          <w:tcPr>
            <w:tcW w:w="6670" w:type="dxa"/>
            <w:vAlign w:val="center"/>
          </w:tcPr>
          <w:p>
            <w:pPr>
              <w:spacing w:line="400" w:lineRule="exact"/>
              <w:jc w:val="left"/>
              <w:rPr>
                <w:rFonts w:ascii="宋体" w:hAnsi="宋体"/>
                <w:szCs w:val="21"/>
              </w:rPr>
            </w:pPr>
            <w:bookmarkStart w:id="401" w:name="_GoBack"/>
            <w:r>
              <w:rPr>
                <w:rFonts w:hint="eastAsia" w:ascii="宋体" w:hAnsi="宋体"/>
                <w:szCs w:val="21"/>
              </w:rPr>
              <w:t>供应商响应文件是否条目对应符合逻辑，优得5分，良得3分，一般得1分，差不得分。</w:t>
            </w:r>
            <w:bookmarkEnd w:id="401"/>
          </w:p>
        </w:tc>
        <w:tc>
          <w:tcPr>
            <w:tcW w:w="905" w:type="dxa"/>
            <w:vAlign w:val="center"/>
          </w:tcPr>
          <w:p>
            <w:pPr>
              <w:spacing w:line="400" w:lineRule="exact"/>
              <w:jc w:val="center"/>
              <w:rPr>
                <w:rFonts w:ascii="宋体" w:hAnsi="宋体" w:cs="仿宋_GB2312"/>
                <w:szCs w:val="21"/>
              </w:rPr>
            </w:pPr>
            <w:r>
              <w:rPr>
                <w:rFonts w:hint="eastAsia" w:ascii="宋体" w:hAnsi="宋体" w:cs="仿宋_GB2312"/>
                <w:szCs w:val="21"/>
              </w:rPr>
              <w:t>5分</w:t>
            </w:r>
          </w:p>
        </w:tc>
      </w:tr>
    </w:tbl>
    <w:p>
      <w:pPr>
        <w:spacing w:line="400" w:lineRule="exact"/>
        <w:rPr>
          <w:rFonts w:ascii="宋体" w:hAnsi="宋体"/>
        </w:rPr>
      </w:pPr>
    </w:p>
    <w:p>
      <w:pPr>
        <w:pStyle w:val="394"/>
        <w:widowControl w:val="0"/>
        <w:spacing w:afterLines="0" w:line="280" w:lineRule="exact"/>
        <w:ind w:firstLine="0" w:firstLineChars="0"/>
        <w:rPr>
          <w:rFonts w:ascii="宋体" w:hAnsi="宋体"/>
          <w:sz w:val="21"/>
        </w:rPr>
      </w:pPr>
      <w:r>
        <w:rPr>
          <w:rFonts w:hint="eastAsia" w:ascii="宋体" w:hAnsi="宋体"/>
          <w:sz w:val="21"/>
        </w:rPr>
        <w:t>注：以上评分所涉及到相关单位的资质证书、产品证书、获奖证书、著作权证书、人员资质证书等（如有）都应在投标文件中提供扫描件并加盖投标单位C</w:t>
      </w:r>
      <w:r>
        <w:rPr>
          <w:rFonts w:ascii="宋体" w:hAnsi="宋体"/>
          <w:sz w:val="21"/>
        </w:rPr>
        <w:t>A</w:t>
      </w:r>
      <w:r>
        <w:rPr>
          <w:rFonts w:hint="eastAsia" w:ascii="宋体" w:hAnsi="宋体"/>
          <w:sz w:val="21"/>
        </w:rPr>
        <w:t>章，否则评标委员会将有可能作出不利于投标人的决定。</w:t>
      </w:r>
    </w:p>
    <w:p>
      <w:pPr>
        <w:pStyle w:val="394"/>
        <w:widowControl w:val="0"/>
        <w:spacing w:afterLines="0" w:line="280" w:lineRule="exact"/>
        <w:ind w:firstLine="0" w:firstLineChars="0"/>
        <w:rPr>
          <w:rFonts w:ascii="仿宋_GB2312" w:hAnsi="仿宋_GB2312" w:eastAsia="仿宋_GB2312" w:cs="仿宋_GB2312"/>
          <w:b/>
        </w:rPr>
      </w:pP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8"/>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Arial"/>
          <w:kern w:val="0"/>
          <w:szCs w:val="24"/>
        </w:rPr>
        <w:t>10%的扣除，用扣除后的价格参与评审。接受大中型企业与小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30%以上的，对联合体或者大中型企业的报价给予3%的扣除，用扣除后的价格参加评审。组成联合体或者接受分包的小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4"/>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7.1-7.4规定处理。</w:t>
      </w:r>
    </w:p>
    <w:p>
      <w:pPr>
        <w:pStyle w:val="24"/>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Pr>
        <w:pStyle w:val="2"/>
        <w:ind w:left="0" w:firstLine="0"/>
        <w:rPr>
          <w:lang w:val="en-US"/>
        </w:rPr>
      </w:pPr>
    </w:p>
    <w:p/>
    <w:p>
      <w:pPr>
        <w:pStyle w:val="2"/>
        <w:rPr>
          <w:lang w:val="en-US"/>
        </w:rPr>
      </w:pPr>
    </w:p>
    <w:p>
      <w:pPr>
        <w:rPr>
          <w:rFonts w:hint="eastAsia"/>
        </w:rPr>
      </w:pPr>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699"/>
        <w:rPr>
          <w:rFonts w:ascii="仿宋" w:hAnsi="仿宋" w:eastAsia="仿宋"/>
          <w:szCs w:val="24"/>
        </w:rPr>
      </w:pPr>
    </w:p>
    <w:p>
      <w:pPr>
        <w:pStyle w:val="699"/>
        <w:rPr>
          <w:rFonts w:ascii="仿宋" w:hAnsi="仿宋" w:eastAsia="仿宋"/>
          <w:szCs w:val="24"/>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699"/>
        <w:jc w:val="center"/>
        <w:rPr>
          <w:rFonts w:ascii="仿宋" w:hAnsi="仿宋" w:eastAsia="仿宋"/>
          <w:szCs w:val="24"/>
        </w:rPr>
      </w:pPr>
    </w:p>
    <w:p>
      <w:pPr>
        <w:pStyle w:val="24"/>
      </w:pPr>
    </w:p>
    <w:p>
      <w:pPr>
        <w:pStyle w:val="699"/>
        <w:ind w:firstLine="2843" w:firstLineChars="1180"/>
        <w:rPr>
          <w:rFonts w:ascii="仿宋" w:hAnsi="仿宋" w:eastAsia="仿宋"/>
          <w:b/>
          <w:szCs w:val="24"/>
        </w:rPr>
      </w:pPr>
      <w:r>
        <w:rPr>
          <w:rFonts w:hint="eastAsia" w:ascii="仿宋" w:hAnsi="仿宋" w:eastAsia="仿宋"/>
          <w:b/>
          <w:szCs w:val="24"/>
        </w:rPr>
        <w:t>通用合同书</w:t>
      </w:r>
    </w:p>
    <w:p>
      <w:pPr>
        <w:pStyle w:val="699"/>
        <w:rPr>
          <w:rFonts w:ascii="仿宋" w:hAnsi="仿宋" w:eastAsia="仿宋"/>
          <w:szCs w:val="24"/>
        </w:rPr>
      </w:pPr>
    </w:p>
    <w:p>
      <w:pPr>
        <w:pStyle w:val="699"/>
        <w:rPr>
          <w:rFonts w:ascii="仿宋" w:hAnsi="仿宋" w:eastAsia="仿宋"/>
          <w:szCs w:val="24"/>
        </w:rPr>
      </w:pPr>
    </w:p>
    <w:p>
      <w:pPr>
        <w:pStyle w:val="24"/>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pStyle w:val="2"/>
        <w:rPr>
          <w:lang w:val="en-US"/>
        </w:rPr>
      </w:pPr>
    </w:p>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（如需）……………………………………（页码）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numPr>
          <w:ilvl w:val="0"/>
          <w:numId w:val="8"/>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690"/>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4"/>
      <w:bookmarkStart w:id="396" w:name="OLE_LINK13"/>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Vrinda">
    <w:panose1 w:val="020B0502040204020203"/>
    <w:charset w:val="00"/>
    <w:family w:val="swiss"/>
    <w:pitch w:val="default"/>
    <w:sig w:usb0="00010003"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397" w:name="_Toc91899912"/>
    <w:bookmarkStart w:id="398" w:name="_Toc131845147"/>
    <w:bookmarkStart w:id="399" w:name="_Toc36110187"/>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诸暨</w:t>
    </w:r>
    <w:r>
      <w:t>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93679"/>
    <w:multiLevelType w:val="singleLevel"/>
    <w:tmpl w:val="A1393679"/>
    <w:lvl w:ilvl="0" w:tentative="0">
      <w:start w:val="1"/>
      <w:numFmt w:val="decimal"/>
      <w:suff w:val="nothing"/>
      <w:lvlText w:val="%1、"/>
      <w:lvlJc w:val="left"/>
    </w:lvl>
  </w:abstractNum>
  <w:abstractNum w:abstractNumId="1">
    <w:nsid w:val="00000006"/>
    <w:multiLevelType w:val="singleLevel"/>
    <w:tmpl w:val="00000006"/>
    <w:lvl w:ilvl="0" w:tentative="0">
      <w:start w:val="7"/>
      <w:numFmt w:val="chineseCounting"/>
      <w:suff w:val="nothing"/>
      <w:lvlText w:val="%1、"/>
      <w:lvlJc w:val="left"/>
    </w:lvl>
  </w:abstractNum>
  <w:abstractNum w:abstractNumId="2">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E465744"/>
    <w:multiLevelType w:val="singleLevel"/>
    <w:tmpl w:val="4E465744"/>
    <w:lvl w:ilvl="0" w:tentative="0">
      <w:start w:val="1"/>
      <w:numFmt w:val="chineseCounting"/>
      <w:suff w:val="nothing"/>
      <w:lvlText w:val="%1、"/>
      <w:lvlJc w:val="left"/>
      <w:rPr>
        <w:rFonts w:hint="eastAsia"/>
      </w:rPr>
    </w:lvl>
  </w:abstractNum>
  <w:abstractNum w:abstractNumId="6">
    <w:nsid w:val="4EAF669B"/>
    <w:multiLevelType w:val="multilevel"/>
    <w:tmpl w:val="4EAF66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3"/>
  </w:num>
  <w:num w:numId="4">
    <w:abstractNumId w:val="4"/>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0CA1"/>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56"/>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F2F"/>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03"/>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2F95"/>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2CE"/>
    <w:rsid w:val="00806A4C"/>
    <w:rsid w:val="0080705B"/>
    <w:rsid w:val="0080723C"/>
    <w:rsid w:val="00807F71"/>
    <w:rsid w:val="0081000F"/>
    <w:rsid w:val="00812657"/>
    <w:rsid w:val="00812A1A"/>
    <w:rsid w:val="00812DFF"/>
    <w:rsid w:val="0081362F"/>
    <w:rsid w:val="0081383A"/>
    <w:rsid w:val="00813BEE"/>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BE9"/>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51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7CF"/>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BCF"/>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3EA7"/>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13B"/>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BC3"/>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875CD9"/>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未处理的提及2"/>
    <w:basedOn w:val="6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26BA9-C167-476A-AAEB-E1B1ED46AF6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34606</Words>
  <Characters>36373</Characters>
  <Lines>311</Lines>
  <Paragraphs>87</Paragraphs>
  <TotalTime>253</TotalTime>
  <ScaleCrop>false</ScaleCrop>
  <LinksUpToDate>false</LinksUpToDate>
  <CharactersWithSpaces>41642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2022-06-14T09:21:00Z</dcterms:created>
  <dc:creator>玥</dc:creator>
  <cp:lastModifiedBy>PC</cp:lastModifiedBy>
  <cp:lastPrinted>2022-03-24T01:54:00Z</cp:lastPrinted>
  <dcterms:modified xsi:type="dcterms:W3CDTF">2022-06-15T07:08:04Z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5F5431A89A75452FB4D117D74E19FE47</vt:lpwstr>
  </property>
</Properties>
</file>