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诸暨市卫健系统医疗器械采购项目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诸政采2022-10-06</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诸暨市卫健系统各医疗机构</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诸暨市公共资源交易中心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cs="宋体"/>
          <w:bCs/>
          <w:sz w:val="32"/>
          <w:szCs w:val="32"/>
        </w:rPr>
        <w:t>二</w:t>
      </w:r>
      <w:r>
        <w:rPr>
          <w:rFonts w:hint="eastAsia" w:ascii="仿宋_GB2312" w:hAnsi="仿宋_GB2312" w:eastAsia="仿宋_GB2312" w:cs="仿宋_GB2312"/>
          <w:bCs/>
          <w:sz w:val="32"/>
          <w:szCs w:val="32"/>
        </w:rPr>
        <w:t>年十月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诸暨市卫健系统医疗器械采购项目的潜在投标人应在浙江政府采购网“政府采购云平台”</w:t>
      </w:r>
      <w:r>
        <w:fldChar w:fldCharType="begin"/>
      </w:r>
      <w:r>
        <w:instrText xml:space="preserve"> HYPERLINK "https://www.zcygov.cn/）获取（下载）招标文件，并于2021年" </w:instrText>
      </w:r>
      <w:r>
        <w:fldChar w:fldCharType="separate"/>
      </w:r>
      <w:r>
        <w:rPr>
          <w:rFonts w:ascii="仿宋_GB2312" w:hAnsi="仿宋" w:eastAsia="仿宋_GB2312"/>
          <w:sz w:val="24"/>
        </w:rPr>
        <w:t>获取（下载）招标文件，并于</w:t>
      </w:r>
      <w:r>
        <w:rPr>
          <w:rFonts w:hint="eastAsia" w:ascii="仿宋_GB2312" w:hAnsi="仿宋" w:eastAsia="仿宋_GB2312"/>
          <w:sz w:val="24"/>
        </w:rPr>
        <w:t>2022</w:t>
      </w:r>
      <w:r>
        <w:rPr>
          <w:rFonts w:ascii="仿宋_GB2312" w:hAnsi="仿宋" w:eastAsia="仿宋_GB2312"/>
          <w:sz w:val="24"/>
        </w:rPr>
        <w:t>年</w:t>
      </w:r>
      <w:r>
        <w:rPr>
          <w:rFonts w:hint="eastAsia" w:ascii="仿宋_GB2312" w:hAnsi="仿宋" w:eastAsia="仿宋_GB2312"/>
          <w:sz w:val="24"/>
        </w:rPr>
        <w:t>11月9日9点30分</w:t>
      </w:r>
      <w:r>
        <w:rPr>
          <w:rFonts w:hint="eastAsia" w:ascii="仿宋_GB2312" w:hAnsi="仿宋" w:eastAsia="仿宋_GB2312"/>
          <w:sz w:val="24"/>
        </w:rPr>
        <w:fldChar w:fldCharType="end"/>
      </w:r>
      <w:r>
        <w:rPr>
          <w:rFonts w:hint="eastAsia" w:ascii="仿宋_GB2312" w:hAnsi="仿宋" w:eastAsia="仿宋_GB2312"/>
          <w:sz w:val="24"/>
        </w:rPr>
        <w:t>（北京时间）前递交（上传）投标文件。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诸政采2022-10-06</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rPr>
        <w:t>诸暨市卫健系统医疗器械采购项目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sz w:val="24"/>
        </w:rPr>
        <w:t>500000,6500000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sz w:val="24"/>
        </w:rPr>
        <w:t>500000,6480000</w:t>
      </w:r>
    </w:p>
    <w:p>
      <w:pPr>
        <w:pStyle w:val="788"/>
        <w:autoSpaceDE w:val="0"/>
        <w:autoSpaceDN w:val="0"/>
        <w:adjustRightInd w:val="0"/>
        <w:spacing w:after="120" w:line="240" w:lineRule="auto"/>
        <w:ind w:left="432" w:firstLine="0" w:firstLineChars="0"/>
        <w:rPr>
          <w:rFonts w:ascii="仿宋_GB2312" w:hAnsi="仿宋" w:eastAsia="仿宋_GB2312"/>
          <w:snapToGrid w:val="0"/>
          <w:kern w:val="28"/>
          <w:szCs w:val="24"/>
        </w:rPr>
      </w:pPr>
      <w:r>
        <w:rPr>
          <w:rFonts w:hint="eastAsia" w:ascii="仿宋_GB2312" w:hAnsi="仿宋" w:eastAsia="仿宋_GB2312"/>
          <w:b/>
        </w:rPr>
        <w:t>采购需求：</w:t>
      </w:r>
      <w:r>
        <w:rPr>
          <w:rFonts w:hint="eastAsia" w:ascii="仿宋_GB2312" w:hAnsi="仿宋" w:eastAsia="仿宋_GB2312"/>
          <w:snapToGrid w:val="0"/>
          <w:kern w:val="28"/>
          <w:szCs w:val="24"/>
        </w:rPr>
        <w:t>标的一：口</w:t>
      </w:r>
      <w:r>
        <w:rPr>
          <w:rFonts w:ascii="仿宋_GB2312" w:hAnsi="仿宋" w:eastAsia="仿宋_GB2312"/>
          <w:snapToGrid w:val="0"/>
          <w:kern w:val="28"/>
          <w:szCs w:val="24"/>
        </w:rPr>
        <w:t>腔颌面锥形束计算机体层摄影设备</w:t>
      </w:r>
      <w:r>
        <w:rPr>
          <w:rFonts w:hint="eastAsia" w:ascii="仿宋_GB2312" w:hAnsi="仿宋" w:eastAsia="仿宋_GB2312"/>
          <w:snapToGrid w:val="0"/>
          <w:kern w:val="28"/>
          <w:szCs w:val="24"/>
        </w:rPr>
        <w:t>（</w:t>
      </w:r>
      <w:bookmarkStart w:id="408" w:name="_GoBack"/>
      <w:bookmarkEnd w:id="408"/>
      <w:r>
        <w:rPr>
          <w:rFonts w:hint="eastAsia" w:ascii="仿宋_GB2312" w:hAnsi="仿宋" w:eastAsia="仿宋_GB2312"/>
          <w:snapToGrid w:val="0"/>
          <w:kern w:val="28"/>
          <w:szCs w:val="24"/>
        </w:rPr>
        <w:t>C</w:t>
      </w:r>
      <w:r>
        <w:rPr>
          <w:rFonts w:ascii="仿宋_GB2312" w:hAnsi="仿宋" w:eastAsia="仿宋_GB2312"/>
          <w:snapToGrid w:val="0"/>
          <w:kern w:val="28"/>
          <w:szCs w:val="24"/>
        </w:rPr>
        <w:t>BCT</w:t>
      </w:r>
      <w:r>
        <w:rPr>
          <w:rFonts w:hint="eastAsia" w:ascii="仿宋_GB2312" w:hAnsi="仿宋" w:eastAsia="仿宋_GB2312"/>
          <w:snapToGrid w:val="0"/>
          <w:kern w:val="28"/>
          <w:szCs w:val="24"/>
        </w:rPr>
        <w:t>），标的二：MRI。</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合同履约期限：</w:t>
      </w:r>
      <w:r>
        <w:rPr>
          <w:rFonts w:hint="eastAsia" w:ascii="仿宋_GB2312" w:hAnsi="仿宋" w:eastAsia="仿宋_GB2312"/>
          <w:snapToGrid w:val="0"/>
          <w:kern w:val="28"/>
          <w:sz w:val="24"/>
        </w:rPr>
        <w:t>详见招标</w:t>
      </w:r>
      <w:r>
        <w:rPr>
          <w:rFonts w:hint="eastAsia" w:ascii="仿宋_GB2312" w:hAnsi="仿宋" w:eastAsia="仿宋_GB2312"/>
          <w:sz w:val="24"/>
        </w:rPr>
        <w:t>文件第三部分采购需求</w:t>
      </w:r>
      <w:r>
        <w:rPr>
          <w:rFonts w:hint="eastAsia" w:ascii="仿宋_GB2312" w:hAnsi="仿宋" w:eastAsia="仿宋_GB2312"/>
          <w:snapToGrid w:val="0"/>
          <w:kern w:val="28"/>
          <w:sz w:val="24"/>
        </w:rPr>
        <w:t>。</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172823123"/>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2823124"/>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r>
        <w:rPr>
          <w:rFonts w:hint="eastAsia" w:ascii="仿宋_GB2312" w:hAnsi="仿宋" w:eastAsia="仿宋_GB2312"/>
          <w:bCs/>
          <w:sz w:val="24"/>
        </w:rPr>
        <w:t>标的一：</w:t>
      </w:r>
      <w:sdt>
        <w:sdtPr>
          <w:rPr>
            <w:rFonts w:hint="eastAsia" w:ascii="仿宋_GB2312" w:hAnsi="仿宋" w:eastAsia="仿宋_GB2312"/>
            <w:bCs/>
            <w:sz w:val="24"/>
          </w:rPr>
          <w:id w:val="891473647"/>
        </w:sdtPr>
        <w:sdtEndPr>
          <w:rPr>
            <w:rFonts w:hint="eastAsia" w:ascii="仿宋_GB2312" w:hAnsi="仿宋" w:eastAsia="仿宋_GB2312"/>
            <w:bCs/>
            <w:sz w:val="24"/>
          </w:rPr>
        </w:sdtEndPr>
        <w:sdtContent/>
      </w:sdt>
      <w:r>
        <w:rPr>
          <w:rFonts w:hint="eastAsia" w:ascii="仿宋_GB2312" w:hAnsi="仿宋" w:eastAsia="仿宋_GB2312"/>
          <w:bCs/>
          <w:sz w:val="24"/>
        </w:rPr>
        <w:t>专门面向中小企业。</w:t>
      </w:r>
    </w:p>
    <w:p>
      <w:pPr>
        <w:spacing w:line="360" w:lineRule="auto"/>
        <w:ind w:firstLine="480"/>
        <w:rPr>
          <w:rFonts w:ascii="仿宋_GB2312" w:hAnsi="仿宋" w:eastAsia="仿宋_GB2312"/>
          <w:bCs/>
          <w:sz w:val="24"/>
        </w:rPr>
      </w:pPr>
      <w:r>
        <w:rPr>
          <w:rFonts w:hint="eastAsia" w:ascii="仿宋_GB2312" w:hAnsi="仿宋" w:eastAsia="仿宋_GB2312"/>
          <w:bCs/>
          <w:sz w:val="24"/>
        </w:rPr>
        <w:t>标的二：无。</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w:t>
      </w:r>
      <w:r>
        <w:rPr>
          <w:rFonts w:ascii="仿宋_GB2312" w:hAnsi="仿宋" w:eastAsia="仿宋_GB2312"/>
          <w:bCs/>
          <w:sz w:val="24"/>
        </w:rPr>
        <w:t>具有所投标的相应国家规定必备的资质、资格</w:t>
      </w:r>
      <w:r>
        <w:rPr>
          <w:rFonts w:hint="eastAsia" w:ascii="仿宋_GB2312" w:hAnsi="仿宋" w:eastAsia="仿宋_GB2312"/>
          <w:bCs/>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w:t>
      </w:r>
      <w:r>
        <w:rPr>
          <w:rFonts w:ascii="仿宋_GB2312" w:hAnsi="仿宋" w:eastAsia="仿宋_GB2312"/>
          <w:sz w:val="24"/>
          <w:u w:val="single"/>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11月9</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 年11月9日9时30分（北京时间）前按照电子投标要求将电子加密标书上传到政府采购云平台，逾期或未上传成功的将导致无法投标或投标无效。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ind w:firstLine="480" w:firstLineChars="20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诸暨市卫健系统各医疗机构</w:t>
      </w:r>
    </w:p>
    <w:p>
      <w:pPr>
        <w:spacing w:line="360" w:lineRule="auto"/>
        <w:rPr>
          <w:rFonts w:ascii="仿宋_GB2312" w:hAnsi="仿宋" w:eastAsia="仿宋_GB2312"/>
          <w:sz w:val="24"/>
        </w:rPr>
      </w:pPr>
      <w:r>
        <w:rPr>
          <w:rFonts w:ascii="仿宋_GB2312" w:hAnsi="仿宋" w:eastAsia="仿宋_GB2312"/>
          <w:sz w:val="24"/>
        </w:rPr>
        <w:t xml:space="preserve">    地    址：诸暨市</w:t>
      </w:r>
      <w:r>
        <w:rPr>
          <w:rFonts w:hint="eastAsia" w:ascii="仿宋_GB2312" w:hAnsi="仿宋" w:eastAsia="仿宋_GB2312"/>
          <w:sz w:val="24"/>
        </w:rPr>
        <w:t>市域内</w:t>
      </w:r>
    </w:p>
    <w:p>
      <w:pPr>
        <w:spacing w:line="360" w:lineRule="auto"/>
        <w:ind w:firstLine="480"/>
        <w:rPr>
          <w:rFonts w:ascii="仿宋_GB2312" w:hAnsi="仿宋" w:eastAsia="仿宋_GB2312"/>
          <w:sz w:val="24"/>
        </w:rPr>
      </w:pPr>
      <w:r>
        <w:rPr>
          <w:rFonts w:hint="eastAsia" w:ascii="仿宋_GB2312" w:hAnsi="仿宋" w:eastAsia="仿宋_GB2312"/>
          <w:sz w:val="24"/>
        </w:rPr>
        <w:t>项目联系人（询问）：标的一：斯虹霞；标的二：楼天奇</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标的一：13867589515；标的二：13867583150</w:t>
      </w:r>
    </w:p>
    <w:p>
      <w:pPr>
        <w:spacing w:line="360" w:lineRule="auto"/>
        <w:ind w:firstLine="480"/>
        <w:rPr>
          <w:rFonts w:ascii="仿宋_GB2312" w:hAnsi="仿宋" w:eastAsia="仿宋_GB2312"/>
          <w:sz w:val="24"/>
        </w:rPr>
      </w:pP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标的一：张许岳；标的二：徐伟锋             </w:t>
      </w:r>
    </w:p>
    <w:p>
      <w:pPr>
        <w:spacing w:line="360" w:lineRule="auto"/>
        <w:ind w:firstLine="480"/>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标的一：13957555491；标的二：13857510830</w:t>
      </w:r>
    </w:p>
    <w:p>
      <w:pPr>
        <w:spacing w:line="360" w:lineRule="auto"/>
        <w:ind w:firstLine="48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址：诸暨市暨东路58号北602</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杨工   </w:t>
      </w:r>
      <w:r>
        <w:rPr>
          <w:rFonts w:ascii="仿宋_GB2312" w:hAnsi="仿宋" w:eastAsia="仿宋_GB2312"/>
          <w:sz w:val="24"/>
        </w:rPr>
        <w:t xml:space="preserve">   项目联系方式（询问）：</w:t>
      </w:r>
      <w:r>
        <w:rPr>
          <w:rFonts w:hint="eastAsia" w:ascii="仿宋_GB2312" w:hAnsi="仿宋" w:eastAsia="仿宋_GB2312"/>
          <w:sz w:val="24"/>
        </w:rPr>
        <w:t>0575-89006366</w:t>
      </w:r>
    </w:p>
    <w:p>
      <w:pPr>
        <w:spacing w:line="360" w:lineRule="auto"/>
        <w:ind w:firstLine="465"/>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金泽成</w:t>
      </w:r>
      <w:r>
        <w:rPr>
          <w:rFonts w:hint="eastAsia" w:ascii="仿宋" w:hAnsi="仿宋" w:eastAsia="仿宋"/>
          <w:sz w:val="24"/>
        </w:rPr>
        <w:t xml:space="preserve"> </w:t>
      </w:r>
      <w:r>
        <w:rPr>
          <w:rFonts w:ascii="仿宋_GB2312" w:hAnsi="仿宋" w:eastAsia="仿宋_GB2312"/>
          <w:sz w:val="24"/>
        </w:rPr>
        <w:t xml:space="preserve"> 质疑联系方式：</w:t>
      </w:r>
      <w:r>
        <w:rPr>
          <w:rFonts w:hint="eastAsia" w:ascii="仿宋_GB2312" w:hAnsi="仿宋" w:eastAsia="仿宋_GB2312"/>
          <w:sz w:val="24"/>
        </w:rPr>
        <w:t xml:space="preserve"> 0575-87253015 </w:t>
      </w:r>
      <w:r>
        <w:rPr>
          <w:rFonts w:ascii="仿宋_GB2312" w:hAnsi="仿宋" w:eastAsia="仿宋_GB2312"/>
          <w:sz w:val="24"/>
        </w:rPr>
        <w:t>传真：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r>
        <w:rPr>
          <w:rFonts w:ascii="仿宋_GB2312" w:hAnsi="仿宋" w:eastAsia="仿宋_GB2312"/>
          <w:sz w:val="24"/>
        </w:rPr>
        <w:t>0575-87023633</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吕康玮 </w:t>
      </w:r>
      <w:r>
        <w:rPr>
          <w:rFonts w:ascii="仿宋_GB2312" w:hAnsi="仿宋" w:eastAsia="仿宋_GB2312"/>
          <w:sz w:val="24"/>
        </w:rPr>
        <w:t xml:space="preserve">  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 xml:space="preserve"> 电子邮箱：</w:t>
      </w:r>
      <w:r>
        <w:rPr>
          <w:rFonts w:ascii="仿宋_GB2312" w:hAnsi="仿宋" w:eastAsia="仿宋_GB2312"/>
          <w:sz w:val="24"/>
        </w:rPr>
        <w:t>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ascii="仿宋_GB2312" w:hAnsi="仿宋" w:eastAsia="仿宋_GB2312" w:cs="Arial"/>
                <w:b/>
                <w:kern w:val="0"/>
                <w:sz w:val="24"/>
                <w:u w:val="singl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55"/>
              <w:numPr>
                <w:ilvl w:val="0"/>
                <w:numId w:val="1"/>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55"/>
              <w:numPr>
                <w:ilvl w:val="0"/>
                <w:numId w:val="1"/>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55"/>
              <w:numPr>
                <w:ilvl w:val="0"/>
                <w:numId w:val="1"/>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55"/>
              <w:numPr>
                <w:ilvl w:val="0"/>
                <w:numId w:val="1"/>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snapToGrid w:val="0"/>
              <w:rPr>
                <w:rFonts w:hint="eastAsia" w:ascii="仿宋_GB2312" w:hAnsi="仿宋" w:eastAsia="仿宋_GB2312" w:cs="仿宋_GB2312"/>
              </w:rPr>
            </w:pPr>
            <w:r>
              <w:rPr>
                <w:rFonts w:hint="eastAsia" w:ascii="仿宋_GB2312" w:hAnsi="仿宋" w:eastAsia="仿宋_GB2312" w:cs="仿宋_GB2312"/>
              </w:rPr>
              <w:t>标的一:</w:t>
            </w:r>
          </w:p>
          <w:p>
            <w:pPr>
              <w:pStyle w:val="255"/>
              <w:numPr>
                <w:ilvl w:val="0"/>
                <w:numId w:val="2"/>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55"/>
              <w:numPr>
                <w:ilvl w:val="0"/>
                <w:numId w:val="2"/>
              </w:numPr>
              <w:snapToGrid w:val="0"/>
              <w:ind w:firstLineChars="0"/>
              <w:rPr>
                <w:rFonts w:ascii="仿宋_GB2312" w:hAnsi="仿宋" w:eastAsia="仿宋_GB2312" w:cs="仿宋_GB2312"/>
              </w:rPr>
            </w:pPr>
            <w:r>
              <w:rPr>
                <w:rFonts w:hint="eastAsia" w:ascii="仿宋_GB2312" w:hAnsi="仿宋" w:eastAsia="仿宋_GB2312"/>
                <w:bCs/>
              </w:rPr>
              <w:t>落实政府采购政策需满足的资格要求：中小企业声明函；</w:t>
            </w:r>
          </w:p>
          <w:p>
            <w:pPr>
              <w:pStyle w:val="255"/>
              <w:numPr>
                <w:ilvl w:val="0"/>
                <w:numId w:val="2"/>
              </w:numPr>
              <w:ind w:firstLineChars="0"/>
              <w:rPr>
                <w:rFonts w:ascii="Arial" w:hAnsi="Arial" w:eastAsia="黑体" w:cs="Arial"/>
                <w:b/>
                <w:snapToGrid w:val="0"/>
                <w:kern w:val="0"/>
                <w:szCs w:val="21"/>
              </w:rPr>
            </w:pPr>
            <w:r>
              <w:rPr>
                <w:rFonts w:ascii="仿宋_GB2312" w:hAnsi="仿宋" w:eastAsia="仿宋_GB2312" w:cs="仿宋_GB2312"/>
              </w:rPr>
              <w:t>本项目的特定资格要求</w:t>
            </w:r>
            <w:r>
              <w:rPr>
                <w:rFonts w:hint="eastAsia" w:ascii="仿宋_GB2312" w:hAnsi="仿宋" w:eastAsia="仿宋_GB2312" w:cs="仿宋_GB2312"/>
              </w:rPr>
              <w:t>：</w:t>
            </w:r>
            <w:r>
              <w:rPr>
                <w:rFonts w:ascii="仿宋_GB2312" w:hAnsi="仿宋" w:eastAsia="仿宋_GB2312"/>
                <w:bCs/>
              </w:rPr>
              <w:t>具有所投标的相应国家规定必备的资质、资格</w:t>
            </w:r>
            <w:r>
              <w:rPr>
                <w:rFonts w:hint="eastAsia" w:ascii="仿宋_GB2312" w:hAnsi="仿宋" w:eastAsia="仿宋_GB2312"/>
                <w:bCs/>
              </w:rPr>
              <w:t>（如医疗器械经营许可证等）。</w:t>
            </w:r>
          </w:p>
          <w:p>
            <w:pPr>
              <w:pStyle w:val="255"/>
              <w:ind w:left="360" w:firstLine="0" w:firstLineChars="0"/>
              <w:rPr>
                <w:rFonts w:hint="eastAsia" w:ascii="仿宋_GB2312" w:hAnsi="仿宋" w:eastAsia="仿宋_GB2312"/>
                <w:b/>
                <w:kern w:val="0"/>
                <w:lang w:val="zh-CN"/>
              </w:rPr>
            </w:pPr>
            <w:r>
              <w:rPr>
                <w:rFonts w:hint="eastAsia" w:ascii="仿宋_GB2312" w:hAnsi="仿宋" w:eastAsia="仿宋_GB2312"/>
                <w:b/>
                <w:kern w:val="0"/>
                <w:lang w:val="zh-CN"/>
              </w:rPr>
              <w:t>投标人未提供有效的资格证明文件的，视为投标人不具备招标文件中规定的资格要求，其投标无效。</w:t>
            </w:r>
          </w:p>
          <w:p>
            <w:pPr>
              <w:rPr>
                <w:rFonts w:hint="eastAsia" w:ascii="Arial" w:hAnsi="Arial" w:eastAsia="黑体" w:cs="Arial"/>
                <w:snapToGrid w:val="0"/>
                <w:kern w:val="0"/>
                <w:szCs w:val="21"/>
              </w:rPr>
            </w:pPr>
            <w:r>
              <w:rPr>
                <w:rFonts w:hint="eastAsia" w:ascii="Arial" w:hAnsi="Arial" w:eastAsia="黑体" w:cs="Arial"/>
                <w:snapToGrid w:val="0"/>
                <w:kern w:val="0"/>
                <w:szCs w:val="21"/>
              </w:rPr>
              <w:t>标的二：</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fldChar w:fldCharType="begin"/>
            </w:r>
            <w:r>
              <w:rPr>
                <w:rFonts w:ascii="仿宋_GB2312" w:hAnsi="仿宋" w:eastAsia="仿宋_GB2312" w:cs="仿宋_GB2312"/>
                <w:sz w:val="24"/>
              </w:rPr>
              <w:instrText xml:space="preserve"> </w:instrText>
            </w:r>
            <w:r>
              <w:rPr>
                <w:rFonts w:hint="eastAsia" w:ascii="仿宋_GB2312" w:hAnsi="仿宋" w:eastAsia="仿宋_GB2312" w:cs="仿宋_GB2312"/>
                <w:sz w:val="24"/>
              </w:rPr>
              <w:instrText xml:space="preserve">= 1 \* GB3</w:instrText>
            </w:r>
            <w:r>
              <w:rPr>
                <w:rFonts w:ascii="仿宋_GB2312" w:hAnsi="仿宋" w:eastAsia="仿宋_GB2312" w:cs="仿宋_GB2312"/>
                <w:sz w:val="24"/>
              </w:rPr>
              <w:instrText xml:space="preserve"> </w:instrText>
            </w:r>
            <w:r>
              <w:rPr>
                <w:rFonts w:ascii="仿宋_GB2312" w:hAnsi="仿宋" w:eastAsia="仿宋_GB2312" w:cs="仿宋_GB2312"/>
                <w:sz w:val="24"/>
              </w:rPr>
              <w:fldChar w:fldCharType="separate"/>
            </w:r>
            <w:r>
              <w:rPr>
                <w:rFonts w:hint="eastAsia" w:ascii="仿宋_GB2312" w:hAnsi="仿宋" w:eastAsia="仿宋_GB2312" w:cs="仿宋_GB2312"/>
                <w:sz w:val="24"/>
              </w:rPr>
              <w:t>①</w:t>
            </w:r>
            <w:r>
              <w:rPr>
                <w:rFonts w:ascii="仿宋_GB2312" w:hAnsi="仿宋" w:eastAsia="仿宋_GB2312" w:cs="仿宋_GB2312"/>
                <w:sz w:val="24"/>
              </w:rPr>
              <w:fldChar w:fldCharType="end"/>
            </w:r>
            <w:r>
              <w:rPr>
                <w:rFonts w:ascii="仿宋_GB2312" w:hAnsi="仿宋" w:eastAsia="仿宋_GB2312" w:cs="仿宋_GB2312"/>
                <w:sz w:val="24"/>
              </w:rPr>
              <w:t>符合参加政府采购活动应当具备的一般条件的承诺函；</w:t>
            </w:r>
          </w:p>
          <w:p>
            <w:pPr>
              <w:spacing w:line="360" w:lineRule="auto"/>
              <w:rPr>
                <w:rFonts w:ascii="Arial" w:hAnsi="Arial" w:eastAsia="黑体" w:cs="Arial"/>
                <w:b/>
                <w:snapToGrid w:val="0"/>
                <w:kern w:val="0"/>
                <w:sz w:val="24"/>
              </w:rPr>
            </w:pPr>
            <w:r>
              <w:rPr>
                <w:rFonts w:ascii="仿宋_GB2312" w:hAnsi="仿宋" w:eastAsia="仿宋_GB2312" w:cs="仿宋_GB2312"/>
                <w:sz w:val="24"/>
              </w:rPr>
              <w:fldChar w:fldCharType="begin"/>
            </w:r>
            <w:r>
              <w:rPr>
                <w:rFonts w:ascii="仿宋_GB2312" w:hAnsi="仿宋" w:eastAsia="仿宋_GB2312" w:cs="仿宋_GB2312"/>
                <w:sz w:val="24"/>
              </w:rPr>
              <w:instrText xml:space="preserve"> </w:instrText>
            </w:r>
            <w:r>
              <w:rPr>
                <w:rFonts w:hint="eastAsia" w:ascii="仿宋_GB2312" w:hAnsi="仿宋" w:eastAsia="仿宋_GB2312" w:cs="仿宋_GB2312"/>
                <w:sz w:val="24"/>
              </w:rPr>
              <w:instrText xml:space="preserve">= 2 \* GB3</w:instrText>
            </w:r>
            <w:r>
              <w:rPr>
                <w:rFonts w:ascii="仿宋_GB2312" w:hAnsi="仿宋" w:eastAsia="仿宋_GB2312" w:cs="仿宋_GB2312"/>
                <w:sz w:val="24"/>
              </w:rPr>
              <w:instrText xml:space="preserve"> </w:instrText>
            </w:r>
            <w:r>
              <w:rPr>
                <w:rFonts w:ascii="仿宋_GB2312" w:hAnsi="仿宋" w:eastAsia="仿宋_GB2312" w:cs="仿宋_GB2312"/>
                <w:sz w:val="24"/>
              </w:rPr>
              <w:fldChar w:fldCharType="separate"/>
            </w:r>
            <w:r>
              <w:rPr>
                <w:rFonts w:hint="eastAsia" w:ascii="仿宋_GB2312" w:hAnsi="仿宋" w:eastAsia="仿宋_GB2312" w:cs="仿宋_GB2312"/>
                <w:sz w:val="24"/>
              </w:rPr>
              <w:t>②</w:t>
            </w:r>
            <w:r>
              <w:rPr>
                <w:rFonts w:ascii="仿宋_GB2312" w:hAnsi="仿宋" w:eastAsia="仿宋_GB2312" w:cs="仿宋_GB2312"/>
                <w:sz w:val="24"/>
              </w:rPr>
              <w:fldChar w:fldCharType="end"/>
            </w:r>
            <w:r>
              <w:rPr>
                <w:rFonts w:ascii="仿宋_GB2312" w:hAnsi="仿宋" w:eastAsia="仿宋_GB2312" w:cs="仿宋_GB2312"/>
                <w:sz w:val="24"/>
              </w:rPr>
              <w:t>本项目的特定资格要求</w:t>
            </w:r>
            <w:r>
              <w:rPr>
                <w:rFonts w:hint="eastAsia" w:ascii="仿宋_GB2312" w:hAnsi="仿宋" w:eastAsia="仿宋_GB2312" w:cs="仿宋_GB2312"/>
                <w:sz w:val="24"/>
              </w:rPr>
              <w:t>：</w:t>
            </w:r>
            <w:r>
              <w:rPr>
                <w:rFonts w:ascii="仿宋_GB2312" w:hAnsi="仿宋" w:eastAsia="仿宋_GB2312"/>
                <w:bCs/>
                <w:sz w:val="24"/>
              </w:rPr>
              <w:t>具有所投标的相应国家规定必备的资质、资格</w:t>
            </w:r>
            <w:r>
              <w:rPr>
                <w:rFonts w:hint="eastAsia" w:ascii="仿宋_GB2312" w:hAnsi="仿宋" w:eastAsia="仿宋_GB2312"/>
                <w:bCs/>
                <w:sz w:val="24"/>
              </w:rPr>
              <w:t>（如医疗器械经营许可证等）。</w:t>
            </w:r>
          </w:p>
          <w:p>
            <w:pPr>
              <w:pStyle w:val="255"/>
              <w:ind w:left="360" w:firstLine="0" w:firstLineChars="0"/>
              <w:rPr>
                <w:rFonts w:ascii="仿宋_GB2312" w:hAnsi="仿宋" w:eastAsia="仿宋_GB2312"/>
                <w:b/>
                <w:kern w:val="0"/>
                <w:lang w:val="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99"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55"/>
              <w:numPr>
                <w:ilvl w:val="0"/>
                <w:numId w:val="3"/>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55"/>
              <w:numPr>
                <w:ilvl w:val="0"/>
                <w:numId w:val="3"/>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55"/>
              <w:numPr>
                <w:ilvl w:val="0"/>
                <w:numId w:val="4"/>
              </w:numPr>
              <w:snapToGrid w:val="0"/>
              <w:ind w:firstLineChars="0"/>
              <w:rPr>
                <w:rFonts w:hint="eastAsia" w:ascii="仿宋_GB2312" w:hAnsi="仿宋" w:eastAsia="仿宋_GB2312" w:cs="仿宋_GB2312"/>
              </w:rPr>
            </w:pPr>
            <w:r>
              <w:rPr>
                <w:rFonts w:ascii="仿宋_GB2312" w:hAnsi="仿宋" w:eastAsia="仿宋_GB2312" w:cs="仿宋_GB2312"/>
              </w:rPr>
              <w:t>开标一览表（报价表）。</w:t>
            </w:r>
          </w:p>
          <w:p>
            <w:pPr>
              <w:pStyle w:val="255"/>
              <w:numPr>
                <w:ilvl w:val="0"/>
                <w:numId w:val="4"/>
              </w:numPr>
              <w:snapToGrid w:val="0"/>
              <w:ind w:firstLineChars="0"/>
              <w:rPr>
                <w:rFonts w:ascii="仿宋_GB2312" w:hAnsi="仿宋" w:eastAsia="仿宋_GB2312" w:cs="仿宋_GB2312"/>
              </w:rPr>
            </w:pPr>
            <w:r>
              <w:rPr>
                <w:rFonts w:hint="eastAsia" w:ascii="仿宋_GB2312" w:hAnsi="仿宋" w:eastAsia="仿宋_GB2312" w:cs="仿宋_GB2312"/>
              </w:rPr>
              <w:t>中小企业声明函（如需）。</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9"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w:t>
            </w:r>
            <w:r>
              <w:rPr>
                <w:rFonts w:hint="eastAsia" w:ascii="仿宋_GB2312" w:hAnsi="仿宋" w:eastAsia="仿宋_GB2312"/>
                <w:kern w:val="0"/>
                <w:sz w:val="24"/>
                <w:u w:val="single"/>
              </w:rPr>
              <w:t>1%（不高于1%）</w:t>
            </w:r>
            <w:r>
              <w:rPr>
                <w:rFonts w:hint="eastAsia" w:ascii="仿宋_GB2312" w:hAnsi="仿宋" w:eastAsia="仿宋_GB2312"/>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cs="Arial"/>
                <w:kern w:val="0"/>
                <w:sz w:val="24"/>
              </w:rPr>
              <w:t>货物类，单一产品或核心产品为：标的一：</w:t>
            </w:r>
            <w:r>
              <w:rPr>
                <w:rFonts w:hint="eastAsia" w:ascii="仿宋_GB2312" w:hAnsi="仿宋" w:eastAsia="仿宋_GB2312"/>
                <w:snapToGrid w:val="0"/>
                <w:kern w:val="28"/>
                <w:sz w:val="24"/>
              </w:rPr>
              <w:t>口</w:t>
            </w:r>
            <w:r>
              <w:rPr>
                <w:rFonts w:ascii="仿宋_GB2312" w:hAnsi="仿宋" w:eastAsia="仿宋_GB2312"/>
                <w:snapToGrid w:val="0"/>
                <w:kern w:val="28"/>
                <w:sz w:val="24"/>
              </w:rPr>
              <w:t>腔颌面锥形束计算机体层摄影设备</w:t>
            </w:r>
            <w:r>
              <w:rPr>
                <w:rFonts w:hint="eastAsia" w:ascii="仿宋_GB2312" w:hAnsi="仿宋" w:eastAsia="仿宋_GB2312"/>
                <w:snapToGrid w:val="0"/>
                <w:kern w:val="28"/>
                <w:sz w:val="24"/>
              </w:rPr>
              <w:t>（C</w:t>
            </w:r>
            <w:r>
              <w:rPr>
                <w:rFonts w:ascii="仿宋_GB2312" w:hAnsi="仿宋" w:eastAsia="仿宋_GB2312"/>
                <w:snapToGrid w:val="0"/>
                <w:kern w:val="28"/>
                <w:sz w:val="24"/>
              </w:rPr>
              <w:t>BCT</w:t>
            </w:r>
            <w:r>
              <w:rPr>
                <w:rFonts w:hint="eastAsia" w:ascii="仿宋_GB2312" w:hAnsi="仿宋" w:eastAsia="仿宋_GB2312"/>
                <w:snapToGrid w:val="0"/>
                <w:kern w:val="28"/>
                <w:sz w:val="24"/>
              </w:rPr>
              <w:t>），标的二：</w:t>
            </w:r>
            <w:r>
              <w:rPr>
                <w:rFonts w:hint="eastAsia" w:ascii="仿宋_GB2312" w:hAnsi="仿宋" w:eastAsia="仿宋_GB2312"/>
                <w:snapToGrid w:val="0"/>
                <w:kern w:val="28"/>
              </w:rPr>
              <w:t>MRI</w:t>
            </w:r>
            <w:r>
              <w:rPr>
                <w:rFonts w:hint="eastAsia" w:ascii="仿宋_GB2312" w:hAnsi="仿宋" w:eastAsia="仿宋_GB2312" w:cs="Arial"/>
                <w:kern w:val="0"/>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标的一至标的二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行业。</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供应商在出具《中小企业声明函》前，可通过工业和信息化部官网公共服务平台“中小企业规模类型自测小程序”自测企业规模类型。自测时企业所属行业请选择工业行业。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4"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6"/>
                <w:rFonts w:ascii="仿宋_GB2312" w:hAnsi="仿宋" w:eastAsia="仿宋_GB2312" w:cs="仿宋_GB2312"/>
                <w:b/>
                <w:kern w:val="2"/>
                <w:sz w:val="24"/>
                <w:szCs w:val="24"/>
              </w:rPr>
              <w:t>zjztb001@aliyun.com</w:t>
            </w:r>
            <w:r>
              <w:rPr>
                <w:rStyle w:val="76"/>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bookmarkEnd w:id="10"/>
    </w:tbl>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28"/>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480"/>
        <w:rPr>
          <w:rFonts w:ascii="仿宋_GB2312" w:hAnsi="仿宋" w:eastAsia="仿宋_GB2312" w:cs="仿宋_GB2312"/>
        </w:rPr>
      </w:pPr>
    </w:p>
    <w:p>
      <w:pPr>
        <w:pStyle w:val="128"/>
        <w:spacing w:before="0"/>
        <w:ind w:firstLine="480"/>
        <w:rPr>
          <w:rFonts w:ascii="仿宋_GB2312" w:hAnsi="仿宋" w:eastAsia="仿宋_GB2312" w:cs="仿宋_GB2312"/>
        </w:rPr>
      </w:pPr>
    </w:p>
    <w:p>
      <w:pPr>
        <w:pStyle w:val="128"/>
        <w:spacing w:before="0"/>
        <w:ind w:firstLine="480"/>
        <w:rPr>
          <w:rFonts w:ascii="仿宋_GB2312" w:hAnsi="仿宋" w:eastAsia="仿宋_GB2312" w:cs="仿宋_GB2312"/>
        </w:rPr>
      </w:pPr>
    </w:p>
    <w:p>
      <w:pPr>
        <w:pStyle w:val="128"/>
        <w:spacing w:before="0"/>
        <w:ind w:firstLine="480"/>
        <w:rPr>
          <w:rFonts w:ascii="仿宋_GB2312" w:hAnsi="仿宋" w:eastAsia="仿宋_GB2312" w:cs="仿宋_GB231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4"/>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07468"/>
      <w:bookmarkEnd w:id="14"/>
      <w:bookmarkStart w:id="15" w:name="_Hlt75236101"/>
      <w:bookmarkEnd w:id="15"/>
      <w:bookmarkStart w:id="16" w:name="_Hlt68072990"/>
      <w:bookmarkEnd w:id="16"/>
      <w:bookmarkStart w:id="17" w:name="_Hlt74729768"/>
      <w:bookmarkEnd w:id="17"/>
      <w:bookmarkStart w:id="18" w:name="_Hlt68057669"/>
      <w:bookmarkEnd w:id="18"/>
      <w:bookmarkStart w:id="19" w:name="_Hlt75236290"/>
      <w:bookmarkEnd w:id="19"/>
      <w:bookmarkStart w:id="20" w:name="_Hlt74730295"/>
      <w:bookmarkEnd w:id="20"/>
      <w:bookmarkStart w:id="21" w:name="_Hlt75236011"/>
      <w:bookmarkEnd w:id="21"/>
      <w:bookmarkStart w:id="22" w:name="_Hlt68073093"/>
      <w:bookmarkEnd w:id="22"/>
      <w:bookmarkStart w:id="23" w:name="_Hlt68403820"/>
      <w:bookmarkEnd w:id="23"/>
      <w:bookmarkStart w:id="24" w:name="_Hlt74714665"/>
      <w:bookmarkEnd w:id="24"/>
      <w:bookmarkStart w:id="25" w:name="_Hlt6807299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rPr>
          <w:rFonts w:ascii="Calibri" w:hAnsi="Calibri"/>
          <w:b/>
          <w:sz w:val="24"/>
        </w:rPr>
      </w:pPr>
      <w:r>
        <w:rPr>
          <w:rFonts w:hint="eastAsia" w:ascii="Calibri" w:hAnsi="Calibri"/>
          <w:b/>
          <w:sz w:val="24"/>
        </w:rPr>
        <w:t>一、采购要求</w:t>
      </w:r>
    </w:p>
    <w:p>
      <w:pPr>
        <w:pStyle w:val="788"/>
        <w:autoSpaceDE w:val="0"/>
        <w:autoSpaceDN w:val="0"/>
        <w:adjustRightInd w:val="0"/>
        <w:spacing w:after="120"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标的一：口</w:t>
      </w:r>
      <w:r>
        <w:rPr>
          <w:rFonts w:asciiTheme="minorEastAsia" w:hAnsiTheme="minorEastAsia" w:eastAsiaTheme="minorEastAsia"/>
          <w:sz w:val="21"/>
          <w:szCs w:val="21"/>
        </w:rPr>
        <w:t>腔颌面锥形束计算机体层摄影设备</w:t>
      </w:r>
      <w:r>
        <w:rPr>
          <w:rFonts w:hint="eastAsia" w:asciiTheme="minorEastAsia" w:hAnsiTheme="minorEastAsia" w:eastAsiaTheme="minorEastAsia"/>
          <w:sz w:val="21"/>
          <w:szCs w:val="21"/>
        </w:rPr>
        <w:t>（C</w:t>
      </w:r>
      <w:r>
        <w:rPr>
          <w:rFonts w:asciiTheme="minorEastAsia" w:hAnsiTheme="minorEastAsia" w:eastAsiaTheme="minorEastAsia"/>
          <w:sz w:val="21"/>
          <w:szCs w:val="21"/>
        </w:rPr>
        <w:t>BCT）</w:t>
      </w:r>
      <w:r>
        <w:rPr>
          <w:rFonts w:hint="eastAsia" w:ascii="仿宋_GB2312" w:hAnsi="仿宋" w:eastAsia="仿宋_GB2312"/>
          <w:snapToGrid w:val="0"/>
          <w:kern w:val="28"/>
          <w:szCs w:val="24"/>
        </w:rPr>
        <w:t xml:space="preserve">  </w:t>
      </w:r>
      <w:r>
        <w:rPr>
          <w:rFonts w:hint="eastAsia" w:asciiTheme="minorEastAsia" w:hAnsiTheme="minorEastAsia" w:eastAsiaTheme="minorEastAsia"/>
          <w:sz w:val="21"/>
          <w:szCs w:val="21"/>
        </w:rPr>
        <w:t>数量：1套  最高限价：50万元</w:t>
      </w:r>
    </w:p>
    <w:p>
      <w:pPr>
        <w:widowControl/>
        <w:rPr>
          <w:rFonts w:ascii="宋体" w:hAnsi="宋体"/>
          <w:color w:val="000000"/>
          <w:szCs w:val="21"/>
        </w:rPr>
      </w:pPr>
      <w:r>
        <w:rPr>
          <w:rFonts w:hint="eastAsia" w:ascii="宋体" w:hAnsi="宋体"/>
          <w:color w:val="000000"/>
          <w:szCs w:val="21"/>
        </w:rPr>
        <w:t>诸暨市第三人民医院</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shd w:val="clear" w:color="auto" w:fill="F1F1F1" w:themeFill="background1" w:themeFillShade="F2"/>
          </w:tcPr>
          <w:p>
            <w:pPr>
              <w:widowControl/>
              <w:rPr>
                <w:rFonts w:ascii="宋体" w:hAnsi="宋体" w:cs="仿宋"/>
                <w:b/>
                <w:bCs/>
                <w:color w:val="000000"/>
                <w:kern w:val="0"/>
                <w:szCs w:val="21"/>
              </w:rPr>
            </w:pPr>
            <w:r>
              <w:rPr>
                <w:rFonts w:hint="eastAsia" w:ascii="宋体" w:hAnsi="宋体" w:cs="仿宋"/>
                <w:b/>
                <w:bCs/>
                <w:color w:val="000000"/>
                <w:kern w:val="0"/>
                <w:szCs w:val="21"/>
              </w:rPr>
              <w:t>序号</w:t>
            </w:r>
          </w:p>
        </w:tc>
        <w:tc>
          <w:tcPr>
            <w:tcW w:w="7164" w:type="dxa"/>
            <w:shd w:val="clear" w:color="auto" w:fill="F1F1F1" w:themeFill="background1" w:themeFillShade="F2"/>
            <w:vAlign w:val="center"/>
          </w:tcPr>
          <w:p>
            <w:pPr>
              <w:widowControl/>
              <w:rPr>
                <w:rFonts w:ascii="宋体" w:hAnsi="宋体" w:cs="仿宋"/>
                <w:b/>
                <w:bCs/>
                <w:color w:val="000000"/>
                <w:kern w:val="0"/>
                <w:szCs w:val="21"/>
              </w:rPr>
            </w:pPr>
            <w:r>
              <w:rPr>
                <w:rFonts w:hint="eastAsia" w:ascii="宋体" w:hAnsi="宋体" w:cs="仿宋"/>
                <w:b/>
                <w:bCs/>
                <w:color w:val="000000"/>
                <w:kern w:val="0"/>
                <w:szCs w:val="21"/>
              </w:rPr>
              <w:t>技术参数和要求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shd w:val="clear" w:color="auto" w:fill="F1F1F1" w:themeFill="background1" w:themeFillShade="F2"/>
          </w:tcPr>
          <w:p>
            <w:pPr>
              <w:widowControl/>
              <w:rPr>
                <w:rFonts w:ascii="宋体" w:hAnsi="宋体" w:cs="仿宋"/>
                <w:b/>
                <w:bCs/>
                <w:color w:val="000000"/>
                <w:kern w:val="0"/>
                <w:szCs w:val="21"/>
              </w:rPr>
            </w:pPr>
            <w:r>
              <w:rPr>
                <w:rFonts w:hint="eastAsia" w:ascii="宋体" w:hAnsi="宋体" w:cs="仿宋"/>
                <w:b/>
                <w:bCs/>
                <w:color w:val="000000"/>
                <w:kern w:val="0"/>
                <w:szCs w:val="21"/>
              </w:rPr>
              <w:t>一、</w:t>
            </w:r>
          </w:p>
        </w:tc>
        <w:tc>
          <w:tcPr>
            <w:tcW w:w="7164" w:type="dxa"/>
            <w:shd w:val="clear" w:color="auto" w:fill="F1F1F1" w:themeFill="background1" w:themeFillShade="F2"/>
            <w:vAlign w:val="center"/>
          </w:tcPr>
          <w:p>
            <w:pPr>
              <w:widowControl/>
              <w:rPr>
                <w:rFonts w:ascii="宋体" w:hAnsi="宋体" w:cs="仿宋"/>
                <w:b/>
                <w:bCs/>
                <w:color w:val="000000"/>
                <w:kern w:val="0"/>
                <w:szCs w:val="21"/>
              </w:rPr>
            </w:pPr>
            <w:r>
              <w:rPr>
                <w:rFonts w:hint="eastAsia" w:ascii="宋体" w:hAnsi="宋体" w:cs="仿宋"/>
                <w:b/>
                <w:bCs/>
                <w:color w:val="000000"/>
                <w:kern w:val="0"/>
                <w:szCs w:val="21"/>
              </w:rPr>
              <w:t>设备名称：口腔颌面锥形束计算机体层摄影设备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shd w:val="clear" w:color="auto" w:fill="F1F1F1" w:themeFill="background1" w:themeFillShade="F2"/>
          </w:tcPr>
          <w:p>
            <w:pPr>
              <w:widowControl/>
              <w:rPr>
                <w:rFonts w:ascii="宋体" w:hAnsi="宋体" w:cs="仿宋"/>
                <w:b/>
                <w:bCs/>
                <w:color w:val="000000"/>
                <w:kern w:val="0"/>
                <w:szCs w:val="21"/>
              </w:rPr>
            </w:pPr>
            <w:r>
              <w:rPr>
                <w:rFonts w:hint="eastAsia" w:ascii="宋体" w:hAnsi="宋体" w:cs="仿宋"/>
                <w:b/>
                <w:bCs/>
                <w:color w:val="000000"/>
                <w:kern w:val="0"/>
                <w:szCs w:val="21"/>
              </w:rPr>
              <w:t>二、</w:t>
            </w:r>
          </w:p>
        </w:tc>
        <w:tc>
          <w:tcPr>
            <w:tcW w:w="7164" w:type="dxa"/>
            <w:shd w:val="clear" w:color="auto" w:fill="F1F1F1" w:themeFill="background1" w:themeFillShade="F2"/>
            <w:vAlign w:val="center"/>
          </w:tcPr>
          <w:p>
            <w:pPr>
              <w:widowControl/>
              <w:rPr>
                <w:rFonts w:ascii="宋体" w:hAnsi="宋体" w:cs="仿宋"/>
                <w:b/>
                <w:bCs/>
                <w:color w:val="000000"/>
                <w:kern w:val="0"/>
                <w:szCs w:val="21"/>
              </w:rPr>
            </w:pPr>
            <w:r>
              <w:rPr>
                <w:rFonts w:hint="eastAsia" w:ascii="宋体" w:hAnsi="宋体" w:cs="仿宋"/>
                <w:b/>
                <w:bCs/>
                <w:color w:val="000000"/>
                <w:kern w:val="0"/>
                <w:szCs w:val="21"/>
              </w:rPr>
              <w:t>数量：1套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b/>
                <w:color w:val="000000"/>
                <w:kern w:val="0"/>
                <w:szCs w:val="21"/>
              </w:rPr>
            </w:pPr>
            <w:r>
              <w:rPr>
                <w:rFonts w:hint="eastAsia" w:ascii="宋体" w:hAnsi="宋体" w:cs="Arial"/>
                <w:b/>
                <w:color w:val="000000"/>
                <w:szCs w:val="21"/>
              </w:rPr>
              <w:t>三、</w:t>
            </w:r>
          </w:p>
        </w:tc>
        <w:tc>
          <w:tcPr>
            <w:tcW w:w="7164" w:type="dxa"/>
            <w:vAlign w:val="center"/>
          </w:tcPr>
          <w:p>
            <w:pPr>
              <w:widowControl/>
              <w:rPr>
                <w:rFonts w:ascii="宋体" w:hAnsi="宋体" w:cs="仿宋"/>
                <w:b/>
                <w:color w:val="000000"/>
                <w:kern w:val="0"/>
                <w:szCs w:val="21"/>
              </w:rPr>
            </w:pPr>
            <w:r>
              <w:rPr>
                <w:rFonts w:hint="eastAsia" w:ascii="宋体" w:hAnsi="宋体" w:cs="Arial"/>
                <w:b/>
                <w:color w:val="000000"/>
                <w:szCs w:val="21"/>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1</w:t>
            </w:r>
          </w:p>
        </w:tc>
        <w:tc>
          <w:tcPr>
            <w:tcW w:w="7164" w:type="dxa"/>
            <w:vAlign w:val="center"/>
          </w:tcPr>
          <w:p>
            <w:pPr>
              <w:widowControl/>
              <w:rPr>
                <w:rFonts w:ascii="宋体" w:hAnsi="宋体" w:cs="仿宋"/>
                <w:color w:val="000000"/>
                <w:kern w:val="0"/>
                <w:szCs w:val="21"/>
              </w:rPr>
            </w:pPr>
            <w:r>
              <w:rPr>
                <w:rFonts w:hint="eastAsia" w:ascii="宋体" w:hAnsi="宋体"/>
                <w:color w:val="000000"/>
                <w:szCs w:val="21"/>
              </w:rPr>
              <w:t>技术全面性：适用于成人及儿童口腔系统的X线诊断分析，具备CBCT、全景、头颅扫描等拍摄功能；用于口腔颌面外科对于颌骨外伤检查与诊断，种植手术前后的诊断分析，口腔正畸科对牙颌畸形的诊断与分析，口腔内科、颞颌关节和鼻窦诊断分析等。提供配套原厂口腔数字化影像软件1套和正畸处理软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s="仿宋"/>
                <w:color w:val="000000"/>
                <w:kern w:val="0"/>
                <w:szCs w:val="21"/>
              </w:rPr>
              <w:t>2</w:t>
            </w:r>
          </w:p>
        </w:tc>
        <w:tc>
          <w:tcPr>
            <w:tcW w:w="7164" w:type="dxa"/>
            <w:vAlign w:val="center"/>
          </w:tcPr>
          <w:p>
            <w:pPr>
              <w:widowControl/>
              <w:rPr>
                <w:rFonts w:ascii="宋体" w:hAnsi="宋体" w:cs="仿宋"/>
                <w:color w:val="000000"/>
                <w:kern w:val="0"/>
                <w:szCs w:val="21"/>
              </w:rPr>
            </w:pPr>
            <w:r>
              <w:rPr>
                <w:rFonts w:hint="eastAsia" w:ascii="宋体" w:hAnsi="宋体"/>
                <w:color w:val="000000"/>
                <w:szCs w:val="21"/>
              </w:rPr>
              <w:t>技术先进性：设备</w:t>
            </w:r>
            <w:r>
              <w:rPr>
                <w:rFonts w:hint="eastAsia" w:ascii="宋体" w:hAnsi="宋体" w:cs="仿宋"/>
                <w:color w:val="000000"/>
                <w:kern w:val="0"/>
                <w:szCs w:val="21"/>
              </w:rPr>
              <w:t>具备NMPA认证，且N</w:t>
            </w:r>
            <w:r>
              <w:rPr>
                <w:rFonts w:ascii="宋体" w:hAnsi="宋体" w:cs="仿宋"/>
                <w:color w:val="000000"/>
                <w:kern w:val="0"/>
                <w:szCs w:val="21"/>
              </w:rPr>
              <w:t>MPA</w:t>
            </w:r>
            <w:r>
              <w:rPr>
                <w:rFonts w:hint="eastAsia" w:ascii="宋体" w:hAnsi="宋体" w:cs="仿宋"/>
                <w:color w:val="000000"/>
                <w:kern w:val="0"/>
                <w:szCs w:val="21"/>
              </w:rPr>
              <w:t>首次注册时间不早于2</w:t>
            </w:r>
            <w:r>
              <w:rPr>
                <w:rFonts w:ascii="宋体" w:hAnsi="宋体" w:cs="仿宋"/>
                <w:color w:val="000000"/>
                <w:kern w:val="0"/>
                <w:szCs w:val="21"/>
              </w:rPr>
              <w:t>020</w:t>
            </w:r>
            <w:r>
              <w:rPr>
                <w:rFonts w:hint="eastAsia" w:ascii="宋体" w:hAnsi="宋体" w:cs="仿宋"/>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b/>
                <w:bCs/>
                <w:color w:val="000000"/>
                <w:kern w:val="0"/>
                <w:szCs w:val="21"/>
              </w:rPr>
            </w:pPr>
            <w:r>
              <w:rPr>
                <w:rFonts w:hint="eastAsia" w:ascii="宋体" w:hAnsi="宋体"/>
                <w:b/>
                <w:bCs/>
                <w:color w:val="000000"/>
                <w:szCs w:val="21"/>
              </w:rPr>
              <w:t>四、</w:t>
            </w:r>
          </w:p>
        </w:tc>
        <w:tc>
          <w:tcPr>
            <w:tcW w:w="7164" w:type="dxa"/>
            <w:vAlign w:val="center"/>
          </w:tcPr>
          <w:p>
            <w:pPr>
              <w:widowControl/>
              <w:rPr>
                <w:rFonts w:ascii="宋体" w:hAnsi="宋体" w:cs="仿宋"/>
                <w:b/>
                <w:bCs/>
                <w:color w:val="000000"/>
                <w:kern w:val="0"/>
                <w:szCs w:val="21"/>
              </w:rPr>
            </w:pPr>
            <w:r>
              <w:rPr>
                <w:rFonts w:hint="eastAsia" w:ascii="宋体" w:hAnsi="宋体"/>
                <w:b/>
                <w:bCs/>
                <w:color w:val="000000"/>
                <w:szCs w:val="21"/>
              </w:rPr>
              <w:t>主要功能要求与技术参数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pStyle w:val="255"/>
              <w:widowControl/>
              <w:numPr>
                <w:ilvl w:val="0"/>
                <w:numId w:val="5"/>
              </w:numPr>
              <w:adjustRightInd/>
              <w:spacing w:line="240" w:lineRule="auto"/>
              <w:ind w:firstLineChars="0"/>
              <w:rPr>
                <w:rFonts w:ascii="宋体" w:hAnsi="宋体" w:eastAsia="宋体"/>
                <w:b/>
                <w:bCs/>
                <w:color w:val="000000"/>
                <w:szCs w:val="21"/>
              </w:rPr>
            </w:pPr>
          </w:p>
        </w:tc>
        <w:tc>
          <w:tcPr>
            <w:tcW w:w="7164" w:type="dxa"/>
            <w:vAlign w:val="center"/>
          </w:tcPr>
          <w:p>
            <w:pPr>
              <w:widowControl/>
              <w:rPr>
                <w:rFonts w:ascii="宋体" w:hAnsi="宋体"/>
                <w:b/>
                <w:bCs/>
                <w:color w:val="000000"/>
                <w:szCs w:val="21"/>
              </w:rPr>
            </w:pPr>
            <w:r>
              <w:rPr>
                <w:rFonts w:hint="eastAsia" w:ascii="宋体" w:hAnsi="宋体"/>
                <w:b/>
                <w:bCs/>
                <w:color w:val="000000"/>
                <w:szCs w:val="21"/>
              </w:rPr>
              <w:t>X射线发生及相关性能指标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color w:val="000000"/>
                <w:szCs w:val="21"/>
              </w:rPr>
              <w:t>1.1</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 xml:space="preserve">X射线束类型：锥形束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color w:val="000000"/>
                <w:szCs w:val="21"/>
              </w:rPr>
            </w:pPr>
            <w:r>
              <w:rPr>
                <w:rFonts w:hint="eastAsia" w:ascii="宋体" w:hAnsi="宋体"/>
                <w:color w:val="000000"/>
                <w:szCs w:val="21"/>
              </w:rPr>
              <w:t>1.2</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阳极类型：固定阳极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color w:val="000000"/>
                <w:szCs w:val="21"/>
              </w:rPr>
            </w:pPr>
            <w:r>
              <w:rPr>
                <w:rFonts w:hint="eastAsia" w:ascii="宋体" w:hAnsi="宋体"/>
                <w:color w:val="000000"/>
                <w:szCs w:val="21"/>
              </w:rPr>
              <w:t>1.3</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最小焦点：≤0.</w:t>
            </w:r>
            <w:r>
              <w:rPr>
                <w:rFonts w:ascii="宋体" w:hAnsi="宋体" w:cs="仿宋"/>
                <w:color w:val="000000"/>
                <w:kern w:val="0"/>
                <w:szCs w:val="21"/>
              </w:rPr>
              <w:t xml:space="preserve">5 </w:t>
            </w:r>
            <w:r>
              <w:rPr>
                <w:rFonts w:hint="eastAsia" w:ascii="宋体" w:hAnsi="宋体" w:cs="仿宋"/>
                <w:color w:val="000000"/>
                <w:kern w:val="0"/>
                <w:szCs w:val="21"/>
              </w:rPr>
              <w:t>mm</w:t>
            </w:r>
            <w:r>
              <w:rPr>
                <w:rFonts w:ascii="宋体" w:hAnsi="宋体" w:cs="仿宋"/>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1</w:t>
            </w:r>
            <w:r>
              <w:rPr>
                <w:rFonts w:ascii="宋体" w:hAnsi="宋体"/>
                <w:szCs w:val="21"/>
              </w:rPr>
              <w:t>.4</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最低管电压：≤</w:t>
            </w:r>
            <w:r>
              <w:rPr>
                <w:rFonts w:ascii="宋体" w:hAnsi="宋体" w:cs="仿宋"/>
                <w:color w:val="000000"/>
                <w:kern w:val="0"/>
                <w:szCs w:val="21"/>
              </w:rPr>
              <w:t>60</w:t>
            </w:r>
            <w:r>
              <w:rPr>
                <w:rFonts w:hint="eastAsia" w:ascii="宋体" w:hAnsi="宋体" w:cs="仿宋"/>
                <w:color w:val="000000"/>
                <w:kern w:val="0"/>
                <w:szCs w:val="21"/>
              </w:rPr>
              <w:t xml:space="preserve"> 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w:t>
            </w:r>
            <w:r>
              <w:rPr>
                <w:rFonts w:hint="eastAsia" w:ascii="宋体" w:hAnsi="宋体"/>
                <w:color w:val="000000"/>
                <w:szCs w:val="21"/>
              </w:rPr>
              <w:t>1.5</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最高管电压：≥100 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w:t>
            </w:r>
            <w:r>
              <w:rPr>
                <w:rFonts w:hint="eastAsia" w:ascii="宋体" w:hAnsi="宋体"/>
                <w:color w:val="000000"/>
                <w:szCs w:val="21"/>
              </w:rPr>
              <w:t>1.6</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最小管电流：≤</w:t>
            </w:r>
            <w:r>
              <w:rPr>
                <w:rFonts w:ascii="宋体" w:hAnsi="宋体" w:cs="仿宋"/>
                <w:color w:val="000000"/>
                <w:kern w:val="0"/>
                <w:szCs w:val="21"/>
              </w:rPr>
              <w:t>2</w:t>
            </w:r>
            <w:r>
              <w:rPr>
                <w:rFonts w:hint="eastAsia" w:ascii="宋体" w:hAnsi="宋体" w:cs="仿宋"/>
                <w:color w:val="000000"/>
                <w:kern w:val="0"/>
                <w:szCs w:val="21"/>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1</w:t>
            </w:r>
            <w:r>
              <w:rPr>
                <w:rFonts w:ascii="宋体" w:hAnsi="宋体"/>
                <w:szCs w:val="21"/>
              </w:rPr>
              <w:t>.7</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最高管电流：≥10mA</w:t>
            </w:r>
            <w:r>
              <w:rPr>
                <w:rFonts w:ascii="宋体" w:hAnsi="宋体" w:cs="仿宋"/>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1</w:t>
            </w:r>
            <w:r>
              <w:rPr>
                <w:rFonts w:ascii="宋体" w:hAnsi="宋体"/>
                <w:szCs w:val="21"/>
              </w:rPr>
              <w:t>.8</w:t>
            </w:r>
          </w:p>
        </w:tc>
        <w:tc>
          <w:tcPr>
            <w:tcW w:w="7164" w:type="dxa"/>
            <w:vAlign w:val="center"/>
          </w:tcPr>
          <w:p>
            <w:pPr>
              <w:widowControl/>
              <w:rPr>
                <w:rFonts w:ascii="宋体" w:hAnsi="宋体" w:cs="仿宋"/>
                <w:color w:val="000000"/>
                <w:kern w:val="0"/>
                <w:szCs w:val="21"/>
                <w:highlight w:val="cyan"/>
              </w:rPr>
            </w:pPr>
            <w:r>
              <w:rPr>
                <w:rFonts w:hint="eastAsia" w:ascii="宋体" w:hAnsi="宋体" w:cs="仿宋"/>
                <w:color w:val="000000"/>
                <w:kern w:val="0"/>
                <w:szCs w:val="21"/>
              </w:rPr>
              <w:t>最小加载（曝光）时间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color w:val="000000"/>
                <w:szCs w:val="21"/>
              </w:rPr>
            </w:pPr>
            <w:r>
              <w:rPr>
                <w:rFonts w:hint="eastAsia" w:ascii="宋体" w:hAnsi="宋体"/>
                <w:szCs w:val="21"/>
              </w:rPr>
              <w:t>1</w:t>
            </w:r>
            <w:r>
              <w:rPr>
                <w:rFonts w:ascii="宋体" w:hAnsi="宋体"/>
                <w:szCs w:val="21"/>
              </w:rPr>
              <w:t>.8.1</w:t>
            </w:r>
          </w:p>
        </w:tc>
        <w:tc>
          <w:tcPr>
            <w:tcW w:w="7164" w:type="dxa"/>
            <w:vAlign w:val="center"/>
          </w:tcPr>
          <w:p>
            <w:pPr>
              <w:widowControl/>
              <w:rPr>
                <w:rFonts w:ascii="宋体" w:hAnsi="宋体" w:cs="仿宋"/>
                <w:color w:val="000000"/>
                <w:kern w:val="0"/>
                <w:szCs w:val="21"/>
                <w:highlight w:val="cyan"/>
              </w:rPr>
            </w:pPr>
            <w:r>
              <w:rPr>
                <w:rFonts w:hint="eastAsia" w:ascii="宋体" w:hAnsi="宋体" w:cs="仿宋"/>
                <w:color w:val="000000"/>
                <w:kern w:val="0"/>
                <w:szCs w:val="21"/>
              </w:rPr>
              <w:t>C</w:t>
            </w:r>
            <w:r>
              <w:rPr>
                <w:rFonts w:ascii="宋体" w:hAnsi="宋体" w:cs="仿宋"/>
                <w:color w:val="000000"/>
                <w:kern w:val="0"/>
                <w:szCs w:val="21"/>
              </w:rPr>
              <w:t>T</w:t>
            </w:r>
            <w:r>
              <w:rPr>
                <w:rFonts w:hint="eastAsia" w:ascii="宋体" w:hAnsi="宋体" w:cs="仿宋"/>
                <w:color w:val="000000"/>
                <w:kern w:val="0"/>
                <w:szCs w:val="21"/>
              </w:rPr>
              <w:t>成像最小加载（曝光）时间：≤9</w:t>
            </w:r>
            <w:r>
              <w:rPr>
                <w:rFonts w:ascii="宋体" w:hAnsi="宋体" w:cs="仿宋"/>
                <w:color w:val="000000"/>
                <w:kern w:val="0"/>
                <w:szCs w:val="21"/>
              </w:rPr>
              <w:t>.5</w:t>
            </w:r>
            <w:r>
              <w:rPr>
                <w:rFonts w:hint="eastAsia" w:ascii="宋体" w:hAnsi="宋体" w:cs="仿宋"/>
                <w:color w:val="000000"/>
                <w:kern w:val="0"/>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1</w:t>
            </w:r>
            <w:r>
              <w:rPr>
                <w:rFonts w:ascii="宋体" w:hAnsi="宋体"/>
                <w:szCs w:val="21"/>
              </w:rPr>
              <w:t>.8.2</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全景成像最小加载（曝光）时间：≤8</w:t>
            </w:r>
            <w:r>
              <w:rPr>
                <w:rFonts w:ascii="宋体" w:hAnsi="宋体" w:cs="仿宋"/>
                <w:color w:val="000000"/>
                <w:kern w:val="0"/>
                <w:szCs w:val="21"/>
              </w:rPr>
              <w:t>.5</w:t>
            </w:r>
            <w:r>
              <w:rPr>
                <w:rFonts w:hint="eastAsia" w:ascii="宋体" w:hAnsi="宋体" w:cs="仿宋"/>
                <w:color w:val="000000"/>
                <w:kern w:val="0"/>
                <w:szCs w:val="21"/>
              </w:rPr>
              <w:t xml:space="preserve">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1</w:t>
            </w:r>
            <w:r>
              <w:rPr>
                <w:rFonts w:ascii="宋体" w:hAnsi="宋体"/>
                <w:szCs w:val="21"/>
              </w:rPr>
              <w:t>.8.3</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头颅成像最小加载（曝光）时间：≤7</w:t>
            </w:r>
            <w:r>
              <w:rPr>
                <w:rFonts w:ascii="宋体" w:hAnsi="宋体" w:cs="仿宋"/>
                <w:color w:val="000000"/>
                <w:kern w:val="0"/>
                <w:szCs w:val="21"/>
              </w:rPr>
              <w:t>.5</w:t>
            </w:r>
            <w:r>
              <w:rPr>
                <w:rFonts w:hint="eastAsia" w:ascii="宋体" w:hAnsi="宋体" w:cs="仿宋"/>
                <w:color w:val="000000"/>
                <w:kern w:val="0"/>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pStyle w:val="255"/>
              <w:widowControl/>
              <w:numPr>
                <w:ilvl w:val="0"/>
                <w:numId w:val="5"/>
              </w:numPr>
              <w:adjustRightInd/>
              <w:spacing w:line="240" w:lineRule="auto"/>
              <w:ind w:firstLineChars="0"/>
              <w:rPr>
                <w:rFonts w:ascii="宋体" w:hAnsi="宋体" w:eastAsia="宋体"/>
                <w:b/>
                <w:bCs/>
                <w:color w:val="000000"/>
                <w:szCs w:val="21"/>
              </w:rPr>
            </w:pPr>
          </w:p>
        </w:tc>
        <w:tc>
          <w:tcPr>
            <w:tcW w:w="7164" w:type="dxa"/>
            <w:vAlign w:val="center"/>
          </w:tcPr>
          <w:p>
            <w:pPr>
              <w:widowControl/>
              <w:rPr>
                <w:rFonts w:ascii="宋体" w:hAnsi="宋体"/>
                <w:b/>
                <w:bCs/>
                <w:color w:val="000000"/>
                <w:szCs w:val="21"/>
              </w:rPr>
            </w:pPr>
            <w:r>
              <w:rPr>
                <w:rFonts w:hint="eastAsia" w:ascii="宋体" w:hAnsi="宋体"/>
                <w:b/>
                <w:bCs/>
                <w:color w:val="000000"/>
                <w:szCs w:val="21"/>
              </w:rPr>
              <w:t>探测器及相关成像性能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ascii="宋体" w:hAnsi="宋体"/>
                <w:szCs w:val="21"/>
              </w:rPr>
              <w:t>2.1</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探测器数量：≥2（</w:t>
            </w:r>
            <w:r>
              <w:rPr>
                <w:rFonts w:hint="eastAsia" w:ascii="宋体" w:hAnsi="宋体"/>
                <w:szCs w:val="21"/>
              </w:rPr>
              <w:t>在全景拍摄和CT扫描模式探测器自动切换，无需手动拆装，</w:t>
            </w:r>
            <w:r>
              <w:rPr>
                <w:rFonts w:ascii="宋体" w:hAnsi="宋体"/>
                <w:color w:val="000000"/>
                <w:szCs w:val="21"/>
              </w:rPr>
              <w:t>拍摄头侧时不需要拆卸平板探测器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w:t>
            </w:r>
            <w:r>
              <w:rPr>
                <w:rFonts w:ascii="宋体" w:hAnsi="宋体"/>
                <w:szCs w:val="21"/>
              </w:rPr>
              <w:t>2.2</w:t>
            </w:r>
          </w:p>
        </w:tc>
        <w:tc>
          <w:tcPr>
            <w:tcW w:w="7164" w:type="dxa"/>
            <w:vAlign w:val="center"/>
          </w:tcPr>
          <w:p>
            <w:pPr>
              <w:widowControl/>
              <w:rPr>
                <w:rFonts w:ascii="宋体" w:hAnsi="宋体" w:cs="仿宋"/>
                <w:color w:val="000000"/>
                <w:kern w:val="0"/>
                <w:szCs w:val="21"/>
              </w:rPr>
            </w:pPr>
            <w:r>
              <w:rPr>
                <w:rFonts w:ascii="宋体" w:hAnsi="宋体" w:cs="仿宋"/>
                <w:color w:val="000000"/>
                <w:kern w:val="0"/>
                <w:szCs w:val="21"/>
              </w:rPr>
              <w:t>CT</w:t>
            </w:r>
            <w:r>
              <w:rPr>
                <w:rFonts w:hint="eastAsia" w:ascii="宋体" w:hAnsi="宋体" w:cs="仿宋"/>
                <w:color w:val="000000"/>
                <w:kern w:val="0"/>
                <w:szCs w:val="21"/>
              </w:rPr>
              <w:t>探测器类型：CSI+非晶硅探测器；头颅侧位探测器类型：CSI+CMOS探测器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ascii="宋体" w:hAnsi="宋体"/>
                <w:szCs w:val="21"/>
              </w:rPr>
              <w:t>2.3</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CT探测器位数（灰阶）：≥16bit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highlight w:val="cyan"/>
              </w:rPr>
            </w:pPr>
            <w:r>
              <w:rPr>
                <w:rFonts w:hint="eastAsia" w:ascii="宋体" w:hAnsi="宋体"/>
                <w:szCs w:val="21"/>
              </w:rPr>
              <w:t>★</w:t>
            </w:r>
            <w:r>
              <w:rPr>
                <w:rFonts w:ascii="宋体" w:hAnsi="宋体"/>
                <w:szCs w:val="21"/>
              </w:rPr>
              <w:t>2.4</w:t>
            </w:r>
          </w:p>
        </w:tc>
        <w:tc>
          <w:tcPr>
            <w:tcW w:w="7164" w:type="dxa"/>
            <w:vAlign w:val="center"/>
          </w:tcPr>
          <w:p>
            <w:pPr>
              <w:widowControl/>
              <w:rPr>
                <w:rFonts w:ascii="宋体" w:hAnsi="宋体" w:cs="仿宋"/>
                <w:color w:val="000000"/>
                <w:kern w:val="0"/>
                <w:szCs w:val="21"/>
                <w:highlight w:val="cyan"/>
              </w:rPr>
            </w:pPr>
            <w:r>
              <w:rPr>
                <w:rFonts w:hint="eastAsia" w:ascii="宋体" w:hAnsi="宋体" w:cs="仿宋"/>
                <w:color w:val="000000"/>
                <w:kern w:val="0"/>
                <w:szCs w:val="21"/>
              </w:rPr>
              <w:t>CT最大可视空间(FOV)：≥15cm（宽）×10cm（高），一次成像非拼接非融合，且包含多视野选择≥</w:t>
            </w:r>
            <w:r>
              <w:rPr>
                <w:rFonts w:ascii="宋体" w:hAnsi="宋体" w:cs="仿宋"/>
                <w:color w:val="000000"/>
                <w:kern w:val="0"/>
                <w:szCs w:val="21"/>
              </w:rPr>
              <w:t>3</w:t>
            </w:r>
            <w:r>
              <w:rPr>
                <w:rFonts w:hint="eastAsia" w:ascii="宋体" w:hAnsi="宋体" w:cs="仿宋"/>
                <w:color w:val="000000"/>
                <w:kern w:val="0"/>
                <w:szCs w:val="21"/>
              </w:rPr>
              <w:t>个，以滤线栅调节成像视野（非算法调节），以满足不同临床需求，降低辐射剂量。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ascii="宋体" w:hAnsi="宋体"/>
                <w:szCs w:val="21"/>
              </w:rPr>
              <w:t>2.5</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CT的图像重建时间：≤</w:t>
            </w:r>
            <w:r>
              <w:rPr>
                <w:rFonts w:ascii="宋体" w:hAnsi="宋体" w:cs="仿宋"/>
                <w:color w:val="000000"/>
                <w:kern w:val="0"/>
                <w:szCs w:val="21"/>
              </w:rPr>
              <w:t>4</w:t>
            </w:r>
            <w:r>
              <w:rPr>
                <w:rFonts w:hint="eastAsia" w:ascii="宋体" w:hAnsi="宋体" w:cs="仿宋"/>
                <w:color w:val="000000"/>
                <w:kern w:val="0"/>
                <w:szCs w:val="21"/>
              </w:rPr>
              <w:t>0s（各视野均可达到）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w:t>
            </w:r>
            <w:r>
              <w:rPr>
                <w:rFonts w:ascii="宋体" w:hAnsi="宋体"/>
                <w:szCs w:val="21"/>
              </w:rPr>
              <w:t>2.6</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CT图像最小体素尺寸：≤50μm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w:t>
            </w:r>
            <w:r>
              <w:rPr>
                <w:rFonts w:ascii="宋体" w:hAnsi="宋体"/>
                <w:szCs w:val="21"/>
              </w:rPr>
              <w:t>2.7</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CT成像空间分辨率：≥2.</w:t>
            </w:r>
            <w:r>
              <w:rPr>
                <w:rFonts w:ascii="宋体" w:hAnsi="宋体" w:cs="仿宋"/>
                <w:color w:val="000000"/>
                <w:kern w:val="0"/>
                <w:szCs w:val="21"/>
              </w:rPr>
              <w:t>0</w:t>
            </w:r>
            <w:r>
              <w:rPr>
                <w:rFonts w:hint="eastAsia" w:ascii="宋体" w:hAnsi="宋体" w:cs="仿宋"/>
                <w:color w:val="000000"/>
                <w:kern w:val="0"/>
                <w:szCs w:val="21"/>
              </w:rPr>
              <w:t xml:space="preserve"> lp/mm（各视野均可达到）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ascii="宋体" w:hAnsi="宋体"/>
                <w:szCs w:val="21"/>
              </w:rPr>
              <w:t>2.8</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全景成像空间分辨率 ≥3.0 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ascii="宋体" w:hAnsi="宋体"/>
                <w:szCs w:val="21"/>
              </w:rPr>
              <w:t>2.9</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头颅成像空间分辨率 ≥3.0 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2</w:t>
            </w:r>
            <w:r>
              <w:rPr>
                <w:rFonts w:ascii="宋体" w:hAnsi="宋体"/>
                <w:szCs w:val="21"/>
              </w:rPr>
              <w:t>.10</w:t>
            </w:r>
          </w:p>
        </w:tc>
        <w:tc>
          <w:tcPr>
            <w:tcW w:w="7164" w:type="dxa"/>
            <w:vAlign w:val="center"/>
          </w:tcPr>
          <w:p>
            <w:pPr>
              <w:widowControl/>
              <w:rPr>
                <w:rFonts w:ascii="宋体" w:hAnsi="宋体" w:cs="仿宋"/>
                <w:color w:val="000000"/>
                <w:kern w:val="0"/>
                <w:szCs w:val="21"/>
              </w:rPr>
            </w:pPr>
            <w:r>
              <w:rPr>
                <w:rFonts w:hint="eastAsia" w:ascii="宋体" w:hAnsi="宋体" w:cs="宋体"/>
                <w:color w:val="000000" w:themeColor="text1"/>
                <w:szCs w:val="21"/>
              </w:rPr>
              <w:t>头颅</w:t>
            </w:r>
            <w:r>
              <w:rPr>
                <w:rFonts w:hint="eastAsia" w:ascii="宋体" w:hAnsi="宋体" w:cs="仿宋"/>
                <w:color w:val="000000"/>
                <w:kern w:val="0"/>
                <w:szCs w:val="21"/>
              </w:rPr>
              <w:t>探测器</w:t>
            </w:r>
            <w:r>
              <w:rPr>
                <w:rFonts w:hint="eastAsia" w:ascii="宋体" w:hAnsi="宋体" w:cs="宋体"/>
                <w:color w:val="000000" w:themeColor="text1"/>
                <w:szCs w:val="21"/>
              </w:rPr>
              <w:t>最小像素尺寸：≤100μm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pStyle w:val="255"/>
              <w:widowControl/>
              <w:numPr>
                <w:ilvl w:val="0"/>
                <w:numId w:val="5"/>
              </w:numPr>
              <w:adjustRightInd/>
              <w:spacing w:line="240" w:lineRule="auto"/>
              <w:ind w:firstLineChars="0"/>
              <w:rPr>
                <w:rFonts w:ascii="宋体" w:hAnsi="宋体" w:eastAsia="宋体"/>
                <w:b/>
                <w:bCs/>
                <w:szCs w:val="21"/>
              </w:rPr>
            </w:pPr>
          </w:p>
        </w:tc>
        <w:tc>
          <w:tcPr>
            <w:tcW w:w="7164" w:type="dxa"/>
            <w:vAlign w:val="center"/>
          </w:tcPr>
          <w:p>
            <w:pPr>
              <w:widowControl/>
              <w:rPr>
                <w:rFonts w:ascii="宋体" w:hAnsi="宋体" w:cs="仿宋"/>
                <w:b/>
                <w:bCs/>
                <w:color w:val="000000"/>
                <w:kern w:val="0"/>
                <w:szCs w:val="21"/>
              </w:rPr>
            </w:pPr>
            <w:r>
              <w:rPr>
                <w:rFonts w:hint="eastAsia" w:ascii="宋体" w:hAnsi="宋体" w:cs="仿宋"/>
                <w:b/>
                <w:bCs/>
                <w:color w:val="000000"/>
                <w:kern w:val="0"/>
                <w:szCs w:val="21"/>
              </w:rPr>
              <w:t>机械装置性能及其他要求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3</w:t>
            </w:r>
            <w:r>
              <w:rPr>
                <w:rFonts w:ascii="宋体" w:hAnsi="宋体"/>
                <w:szCs w:val="21"/>
              </w:rPr>
              <w:t>.1</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机架底座：X型底座（非U型）设计，方便轮椅患者进行拍摄。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★3</w:t>
            </w:r>
            <w:r>
              <w:rPr>
                <w:rFonts w:ascii="宋体" w:hAnsi="宋体"/>
                <w:szCs w:val="21"/>
              </w:rPr>
              <w:t>.2</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摆位及扫描：摆位时设备控制面板与技师均位于受检者正前方，使技师可正面观察定位激光线在受检者面部位置，确保准确定位；C</w:t>
            </w:r>
            <w:r>
              <w:rPr>
                <w:rFonts w:ascii="宋体" w:hAnsi="宋体" w:cs="仿宋"/>
                <w:color w:val="000000"/>
                <w:kern w:val="0"/>
                <w:szCs w:val="21"/>
              </w:rPr>
              <w:t>T</w:t>
            </w:r>
            <w:r>
              <w:rPr>
                <w:rFonts w:hint="eastAsia" w:ascii="宋体" w:hAnsi="宋体" w:cs="仿宋"/>
                <w:color w:val="000000"/>
                <w:kern w:val="0"/>
                <w:szCs w:val="21"/>
              </w:rPr>
              <w:t>扫描过程中受检者侧对立柱（非面向立柱站立），以缓解紧张情绪。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3</w:t>
            </w:r>
            <w:r>
              <w:rPr>
                <w:rFonts w:ascii="宋体" w:hAnsi="宋体"/>
                <w:szCs w:val="21"/>
              </w:rPr>
              <w:t>.3</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激光线定位线数量：≥7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3</w:t>
            </w:r>
            <w:r>
              <w:rPr>
                <w:rFonts w:ascii="宋体" w:hAnsi="宋体"/>
                <w:szCs w:val="21"/>
              </w:rPr>
              <w:t>.4</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触控式控制面板：具备；尺寸：≥10寸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rPr>
                <w:rFonts w:ascii="宋体" w:hAnsi="宋体"/>
                <w:szCs w:val="21"/>
              </w:rPr>
            </w:pPr>
            <w:r>
              <w:rPr>
                <w:rFonts w:hint="eastAsia" w:ascii="宋体" w:hAnsi="宋体"/>
                <w:szCs w:val="21"/>
              </w:rPr>
              <w:t>3</w:t>
            </w:r>
            <w:r>
              <w:rPr>
                <w:rFonts w:ascii="宋体" w:hAnsi="宋体"/>
                <w:szCs w:val="21"/>
              </w:rPr>
              <w:t>.5</w:t>
            </w:r>
          </w:p>
        </w:tc>
        <w:tc>
          <w:tcPr>
            <w:tcW w:w="7164" w:type="dxa"/>
            <w:vAlign w:val="center"/>
          </w:tcPr>
          <w:p>
            <w:pPr>
              <w:widowControl/>
              <w:rPr>
                <w:rFonts w:ascii="宋体" w:hAnsi="宋体" w:cs="仿宋"/>
                <w:color w:val="000000"/>
                <w:kern w:val="0"/>
                <w:szCs w:val="21"/>
                <w:highlight w:val="cyan"/>
              </w:rPr>
            </w:pPr>
            <w:r>
              <w:rPr>
                <w:rFonts w:hint="eastAsia" w:ascii="宋体" w:hAnsi="宋体" w:cs="仿宋"/>
                <w:color w:val="000000"/>
                <w:kern w:val="0"/>
                <w:szCs w:val="21"/>
              </w:rPr>
              <w:t>设备后期具备可在同一机房中完成牙科摄影功能</w:t>
            </w:r>
            <w:r>
              <w:rPr>
                <w:rFonts w:hint="eastAsia" w:ascii="宋体" w:hAnsi="宋体" w:cs="仿宋"/>
                <w:kern w:val="0"/>
                <w:szCs w:val="21"/>
              </w:rPr>
              <w:t>的升级能力（最小机房面积≤5㎡），</w:t>
            </w:r>
            <w:r>
              <w:rPr>
                <w:rFonts w:hint="eastAsia" w:ascii="宋体" w:hAnsi="宋体" w:cs="仿宋"/>
                <w:color w:val="000000"/>
                <w:kern w:val="0"/>
                <w:szCs w:val="21"/>
              </w:rPr>
              <w:t>要求CBCT装置与牙科摄影功能可在一套控制系统中完成（同一注册证），且具备联锁功能（不可同时曝光）。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pStyle w:val="255"/>
              <w:widowControl/>
              <w:numPr>
                <w:ilvl w:val="0"/>
                <w:numId w:val="5"/>
              </w:numPr>
              <w:adjustRightInd/>
              <w:spacing w:line="240" w:lineRule="auto"/>
              <w:ind w:firstLineChars="0"/>
              <w:rPr>
                <w:rFonts w:ascii="宋体" w:hAnsi="宋体" w:eastAsia="宋体" w:cs="仿宋"/>
                <w:b/>
                <w:bCs/>
                <w:color w:val="000000"/>
                <w:kern w:val="0"/>
                <w:szCs w:val="21"/>
              </w:rPr>
            </w:pPr>
          </w:p>
        </w:tc>
        <w:tc>
          <w:tcPr>
            <w:tcW w:w="7164" w:type="dxa"/>
            <w:vAlign w:val="center"/>
          </w:tcPr>
          <w:p>
            <w:pPr>
              <w:widowControl/>
              <w:rPr>
                <w:rFonts w:ascii="宋体" w:hAnsi="宋体" w:cs="仿宋"/>
                <w:b/>
                <w:bCs/>
                <w:color w:val="000000"/>
                <w:kern w:val="0"/>
                <w:szCs w:val="21"/>
              </w:rPr>
            </w:pPr>
            <w:r>
              <w:rPr>
                <w:rFonts w:hint="eastAsia" w:ascii="宋体" w:hAnsi="宋体" w:cs="仿宋"/>
                <w:b/>
                <w:bCs/>
                <w:color w:val="000000"/>
                <w:kern w:val="0"/>
                <w:szCs w:val="21"/>
              </w:rPr>
              <w:t>软件功能要求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b/>
                <w:bCs/>
                <w:color w:val="000000"/>
                <w:kern w:val="0"/>
                <w:szCs w:val="21"/>
              </w:rPr>
            </w:pPr>
            <w:r>
              <w:rPr>
                <w:rFonts w:hint="eastAsia" w:ascii="宋体" w:hAnsi="宋体"/>
                <w:color w:val="000000"/>
                <w:szCs w:val="21"/>
              </w:rPr>
              <w:t>4.1</w:t>
            </w:r>
          </w:p>
        </w:tc>
        <w:tc>
          <w:tcPr>
            <w:tcW w:w="7164" w:type="dxa"/>
            <w:vAlign w:val="center"/>
          </w:tcPr>
          <w:p>
            <w:pPr>
              <w:widowControl/>
              <w:rPr>
                <w:rFonts w:ascii="宋体" w:hAnsi="宋体" w:cs="仿宋"/>
                <w:b/>
                <w:bCs/>
                <w:color w:val="000000"/>
                <w:kern w:val="0"/>
                <w:szCs w:val="21"/>
              </w:rPr>
            </w:pPr>
            <w:r>
              <w:rPr>
                <w:rFonts w:hint="eastAsia" w:ascii="宋体" w:hAnsi="宋体"/>
                <w:color w:val="000000"/>
                <w:szCs w:val="21"/>
              </w:rPr>
              <w:t>口腔数字化影像软件和正畸处理软件均具备原厂独立N</w:t>
            </w:r>
            <w:r>
              <w:rPr>
                <w:rFonts w:ascii="宋体" w:hAnsi="宋体"/>
                <w:color w:val="000000"/>
                <w:szCs w:val="21"/>
              </w:rPr>
              <w:t>MPA</w:t>
            </w:r>
            <w:r>
              <w:rPr>
                <w:rFonts w:hint="eastAsia" w:ascii="宋体" w:hAnsi="宋体"/>
                <w:color w:val="000000"/>
                <w:szCs w:val="21"/>
              </w:rPr>
              <w:t>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4.2</w:t>
            </w:r>
          </w:p>
        </w:tc>
        <w:tc>
          <w:tcPr>
            <w:tcW w:w="7164" w:type="dxa"/>
            <w:vAlign w:val="center"/>
          </w:tcPr>
          <w:p>
            <w:pPr>
              <w:widowControl/>
              <w:rPr>
                <w:rFonts w:ascii="宋体" w:hAnsi="宋体" w:cs="仿宋"/>
                <w:color w:val="000000"/>
                <w:kern w:val="0"/>
                <w:szCs w:val="21"/>
              </w:rPr>
            </w:pPr>
            <w:r>
              <w:rPr>
                <w:rFonts w:hint="eastAsia" w:ascii="宋体" w:hAnsi="宋体" w:cs="仿宋"/>
                <w:color w:val="000000"/>
                <w:kern w:val="0"/>
                <w:szCs w:val="21"/>
              </w:rPr>
              <w:t>基本功能需求：</w:t>
            </w:r>
            <w:r>
              <w:rPr>
                <w:rFonts w:hint="eastAsia" w:ascii="宋体" w:hAnsi="宋体" w:cs="宋体"/>
                <w:color w:val="000000" w:themeColor="text1"/>
                <w:szCs w:val="21"/>
              </w:rPr>
              <w:t>具备基本CT图像功能（3D重建图像及显示；标准冠状面、矢状面、横断面图像，层厚可以任意调节；多平面重建图像）；集成化界面，可将同一患者所有影像数据融合在同一软件中诊断管理（CT、全景、头颅正侧位、口内摄影（牙片）、口内扫描、面部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olor w:val="000000"/>
                <w:szCs w:val="21"/>
              </w:rPr>
            </w:pPr>
            <w:r>
              <w:rPr>
                <w:rFonts w:hint="eastAsia" w:ascii="宋体" w:hAnsi="宋体"/>
                <w:color w:val="000000"/>
                <w:szCs w:val="21"/>
              </w:rPr>
              <w:t>4.3</w:t>
            </w:r>
          </w:p>
        </w:tc>
        <w:tc>
          <w:tcPr>
            <w:tcW w:w="7164" w:type="dxa"/>
            <w:vAlign w:val="center"/>
          </w:tcPr>
          <w:p>
            <w:pPr>
              <w:widowControl/>
              <w:rPr>
                <w:rFonts w:ascii="宋体" w:hAnsi="宋体" w:cs="仿宋"/>
                <w:color w:val="000000"/>
                <w:kern w:val="0"/>
                <w:szCs w:val="21"/>
              </w:rPr>
            </w:pPr>
            <w:r>
              <w:rPr>
                <w:rFonts w:hint="eastAsia" w:ascii="宋体" w:hAnsi="宋体" w:cs="宋体"/>
                <w:color w:val="000000" w:themeColor="text1"/>
                <w:szCs w:val="21"/>
              </w:rPr>
              <w:t>图像处理功能：2D</w:t>
            </w:r>
            <w:r>
              <w:rPr>
                <w:rFonts w:ascii="宋体" w:hAnsi="宋体" w:cs="宋体"/>
                <w:color w:val="000000" w:themeColor="text1"/>
                <w:szCs w:val="21"/>
              </w:rPr>
              <w:t>/3D</w:t>
            </w:r>
            <w:r>
              <w:rPr>
                <w:rFonts w:hint="eastAsia" w:ascii="宋体" w:hAnsi="宋体" w:cs="宋体"/>
                <w:color w:val="000000" w:themeColor="text1"/>
                <w:szCs w:val="21"/>
              </w:rPr>
              <w:t>图像编辑工具(移动，放大，对比度调节，亮度调节，图像信息)；测量工具(距离，连续距离，角度测量，骨密度测量，面积计算)；注释(在图像上添加文字、箭头等标记)。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olor w:val="000000"/>
                <w:szCs w:val="21"/>
              </w:rPr>
            </w:pPr>
            <w:r>
              <w:rPr>
                <w:rFonts w:hint="eastAsia" w:ascii="宋体" w:hAnsi="宋体"/>
                <w:color w:val="000000"/>
                <w:szCs w:val="21"/>
              </w:rPr>
              <w:t>4.4</w:t>
            </w:r>
          </w:p>
        </w:tc>
        <w:tc>
          <w:tcPr>
            <w:tcW w:w="7164" w:type="dxa"/>
            <w:vAlign w:val="center"/>
          </w:tcPr>
          <w:p>
            <w:pPr>
              <w:widowControl/>
              <w:rPr>
                <w:rFonts w:ascii="宋体" w:hAnsi="宋体" w:cs="宋体"/>
                <w:color w:val="000000" w:themeColor="text1"/>
                <w:szCs w:val="21"/>
              </w:rPr>
            </w:pPr>
            <w:r>
              <w:rPr>
                <w:rFonts w:hint="eastAsia" w:ascii="宋体" w:hAnsi="宋体"/>
                <w:color w:val="000000"/>
                <w:szCs w:val="21"/>
              </w:rPr>
              <w:t>正畸软件：提供联网、非联网两个版本供选择。联网版本具备患者多种影像数据智能导入、识别、归类功能，智能病例小结功能（可－键导出患者基本资料及诊疗前后口内照和面相照，支持一键打码）。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4.5</w:t>
            </w:r>
          </w:p>
        </w:tc>
        <w:tc>
          <w:tcPr>
            <w:tcW w:w="7164" w:type="dxa"/>
            <w:vAlign w:val="center"/>
          </w:tcPr>
          <w:p>
            <w:pPr>
              <w:widowControl/>
              <w:rPr>
                <w:rFonts w:ascii="宋体" w:hAnsi="宋体" w:cs="仿宋"/>
                <w:color w:val="000000"/>
                <w:kern w:val="0"/>
                <w:szCs w:val="21"/>
              </w:rPr>
            </w:pPr>
            <w:r>
              <w:rPr>
                <w:rFonts w:hint="eastAsia" w:ascii="宋体" w:hAnsi="宋体" w:cs="宋体"/>
                <w:color w:val="000000" w:themeColor="text1"/>
                <w:szCs w:val="21"/>
              </w:rPr>
              <w:t>全景功能：具备二维全景片的拍摄功能（非三维重建全景）；具备多层全景拍摄功能（一次拍摄可获取</w:t>
            </w:r>
            <w:r>
              <w:rPr>
                <w:rFonts w:ascii="宋体" w:hAnsi="宋体" w:cs="宋体"/>
                <w:color w:val="000000" w:themeColor="text1"/>
                <w:szCs w:val="21"/>
              </w:rPr>
              <w:t>20</w:t>
            </w:r>
            <w:r>
              <w:rPr>
                <w:rFonts w:hint="eastAsia" w:ascii="宋体" w:hAnsi="宋体" w:cs="宋体"/>
                <w:color w:val="000000" w:themeColor="text1"/>
                <w:szCs w:val="21"/>
              </w:rPr>
              <w:t>层以上全景片），对于牙弓曲面可智能自适应识别生成牙弓曲线，自动脊骨补偿，拟合出最佳的全景影像。</w:t>
            </w:r>
            <w:r>
              <w:rPr>
                <w:rFonts w:ascii="宋体" w:hAnsi="宋体" w:cs="仿宋"/>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4.6</w:t>
            </w:r>
          </w:p>
        </w:tc>
        <w:tc>
          <w:tcPr>
            <w:tcW w:w="7164" w:type="dxa"/>
            <w:vAlign w:val="center"/>
          </w:tcPr>
          <w:p>
            <w:pPr>
              <w:widowControl/>
              <w:rPr>
                <w:rFonts w:ascii="宋体" w:hAnsi="宋体" w:cs="仿宋"/>
                <w:color w:val="000000"/>
                <w:kern w:val="0"/>
                <w:szCs w:val="21"/>
              </w:rPr>
            </w:pPr>
            <w:r>
              <w:rPr>
                <w:rFonts w:hint="eastAsia" w:ascii="宋体" w:hAnsi="宋体" w:cs="宋体"/>
                <w:color w:val="000000" w:themeColor="text1"/>
                <w:szCs w:val="21"/>
              </w:rPr>
              <w:t>标准投影侧位影像：同时提供正位/侧位的投照影像，可供选择全幅或半幅的侧位模式，提供掌骨拍摄功能。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4.7</w:t>
            </w:r>
          </w:p>
        </w:tc>
        <w:tc>
          <w:tcPr>
            <w:tcW w:w="7164" w:type="dxa"/>
            <w:vAlign w:val="center"/>
          </w:tcPr>
          <w:p>
            <w:pPr>
              <w:widowControl/>
              <w:rPr>
                <w:rFonts w:ascii="宋体" w:hAnsi="宋体" w:cs="仿宋"/>
                <w:color w:val="000000"/>
                <w:kern w:val="0"/>
                <w:szCs w:val="21"/>
              </w:rPr>
            </w:pPr>
            <w:r>
              <w:rPr>
                <w:rFonts w:hint="eastAsia" w:ascii="宋体" w:hAnsi="宋体" w:cs="宋体"/>
                <w:color w:val="000000" w:themeColor="text1"/>
                <w:szCs w:val="21"/>
              </w:rPr>
              <w:t>颞颌关节专用诊断切面，可以同时显示双侧关节，层厚可以任意调节。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4.8</w:t>
            </w:r>
          </w:p>
        </w:tc>
        <w:tc>
          <w:tcPr>
            <w:tcW w:w="7164" w:type="dxa"/>
            <w:vAlign w:val="center"/>
          </w:tcPr>
          <w:p>
            <w:pPr>
              <w:widowControl/>
              <w:rPr>
                <w:rFonts w:ascii="宋体" w:hAnsi="宋体" w:cs="仿宋"/>
                <w:color w:val="000000"/>
                <w:kern w:val="0"/>
                <w:szCs w:val="21"/>
              </w:rPr>
            </w:pPr>
            <w:r>
              <w:rPr>
                <w:rFonts w:hint="eastAsia" w:ascii="宋体" w:hAnsi="宋体" w:cs="宋体"/>
                <w:color w:val="000000" w:themeColor="text1"/>
                <w:szCs w:val="21"/>
              </w:rPr>
              <w:t>金属伪影校正：降低口腔内金属物或其他高密度物质对 CT 成像效果的影响，显著提高图像质量；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4.9</w:t>
            </w:r>
          </w:p>
        </w:tc>
        <w:tc>
          <w:tcPr>
            <w:tcW w:w="7164" w:type="dxa"/>
            <w:vAlign w:val="center"/>
          </w:tcPr>
          <w:p>
            <w:pPr>
              <w:widowControl/>
              <w:rPr>
                <w:rFonts w:ascii="宋体" w:hAnsi="宋体" w:cs="仿宋"/>
                <w:color w:val="000000"/>
                <w:kern w:val="0"/>
                <w:szCs w:val="21"/>
              </w:rPr>
            </w:pPr>
            <w:r>
              <w:rPr>
                <w:rFonts w:hint="eastAsia" w:ascii="宋体" w:hAnsi="宋体" w:cs="宋体"/>
                <w:color w:val="000000" w:themeColor="text1"/>
                <w:szCs w:val="21"/>
              </w:rPr>
              <w:t>自动神经管：下颌神经管着色，标记，且三维重建模型能显示;</w:t>
            </w:r>
            <w:r>
              <w:rPr>
                <w:rFonts w:hint="eastAsia" w:ascii="宋体" w:hAnsi="宋体"/>
                <w:szCs w:val="21"/>
              </w:rPr>
              <w:t xml:space="preserve"> </w:t>
            </w:r>
            <w:r>
              <w:rPr>
                <w:rFonts w:hint="eastAsia" w:ascii="宋体" w:hAnsi="宋体" w:cs="宋体"/>
                <w:color w:val="000000" w:themeColor="text1"/>
                <w:szCs w:val="21"/>
              </w:rPr>
              <w:t>具备自动检测并标注神经管功能。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4.1</w:t>
            </w:r>
            <w:r>
              <w:rPr>
                <w:rFonts w:ascii="宋体" w:hAnsi="宋体"/>
                <w:color w:val="000000"/>
                <w:szCs w:val="21"/>
              </w:rPr>
              <w:t>0</w:t>
            </w:r>
          </w:p>
        </w:tc>
        <w:tc>
          <w:tcPr>
            <w:tcW w:w="7164" w:type="dxa"/>
            <w:vAlign w:val="center"/>
          </w:tcPr>
          <w:p>
            <w:pPr>
              <w:widowControl/>
              <w:rPr>
                <w:rFonts w:ascii="宋体" w:hAnsi="宋体" w:cs="仿宋"/>
                <w:color w:val="000000"/>
                <w:kern w:val="0"/>
                <w:szCs w:val="21"/>
              </w:rPr>
            </w:pPr>
            <w:r>
              <w:rPr>
                <w:rFonts w:hint="eastAsia" w:ascii="宋体" w:hAnsi="宋体" w:cs="宋体"/>
                <w:color w:val="000000" w:themeColor="text1"/>
                <w:szCs w:val="21"/>
              </w:rPr>
              <w:t xml:space="preserve">模拟种植：可在种植体库中选择合适的种植体长度、直径；设计种植体植入位置及植入方向，一键定位种植体中心。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olor w:val="000000"/>
                <w:szCs w:val="21"/>
              </w:rPr>
            </w:pPr>
            <w:r>
              <w:rPr>
                <w:rFonts w:hint="eastAsia" w:ascii="宋体" w:hAnsi="宋体"/>
                <w:color w:val="000000"/>
                <w:szCs w:val="21"/>
              </w:rPr>
              <w:t>4.</w:t>
            </w:r>
            <w:r>
              <w:rPr>
                <w:rFonts w:ascii="宋体" w:hAnsi="宋体"/>
                <w:color w:val="000000"/>
                <w:szCs w:val="21"/>
              </w:rPr>
              <w:t>11</w:t>
            </w:r>
          </w:p>
        </w:tc>
        <w:tc>
          <w:tcPr>
            <w:tcW w:w="7164" w:type="dxa"/>
            <w:vAlign w:val="center"/>
          </w:tcPr>
          <w:p>
            <w:pPr>
              <w:widowControl/>
              <w:rPr>
                <w:rFonts w:ascii="宋体" w:hAnsi="宋体" w:cs="宋体"/>
                <w:color w:val="000000" w:themeColor="text1"/>
                <w:szCs w:val="21"/>
              </w:rPr>
            </w:pPr>
            <w:r>
              <w:rPr>
                <w:rFonts w:hint="eastAsia" w:ascii="宋体" w:hAnsi="宋体" w:cs="宋体"/>
                <w:color w:val="000000" w:themeColor="text1"/>
                <w:szCs w:val="21"/>
              </w:rPr>
              <w:t>模拟种植安全预警：种植体间或种植体与神经管间的距离低于安全范围可自动预警，安全范围可调节。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4.</w:t>
            </w:r>
            <w:r>
              <w:rPr>
                <w:rFonts w:ascii="宋体" w:hAnsi="宋体"/>
                <w:color w:val="000000"/>
                <w:szCs w:val="21"/>
              </w:rPr>
              <w:t>12</w:t>
            </w:r>
          </w:p>
        </w:tc>
        <w:tc>
          <w:tcPr>
            <w:tcW w:w="7164" w:type="dxa"/>
            <w:vAlign w:val="center"/>
          </w:tcPr>
          <w:p>
            <w:pPr>
              <w:pStyle w:val="232"/>
              <w:jc w:val="both"/>
              <w:rPr>
                <w:rFonts w:ascii="宋体" w:hAnsi="宋体" w:eastAsia="宋体" w:cs="宋体"/>
                <w:color w:val="000000" w:themeColor="text1"/>
                <w:sz w:val="21"/>
                <w:szCs w:val="21"/>
              </w:rPr>
            </w:pPr>
            <w:r>
              <w:rPr>
                <w:rFonts w:hint="eastAsia" w:ascii="宋体" w:hAnsi="宋体" w:eastAsia="宋体"/>
                <w:sz w:val="21"/>
                <w:szCs w:val="21"/>
              </w:rPr>
              <w:t>智能气道测量：快速分割气道， 可自动计算容积与最小区域并将患者的气道以色谱形式进行呈现。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仿宋"/>
                <w:color w:val="000000"/>
                <w:kern w:val="0"/>
                <w:szCs w:val="21"/>
              </w:rPr>
            </w:pPr>
            <w:r>
              <w:rPr>
                <w:rFonts w:hint="eastAsia" w:ascii="宋体" w:hAnsi="宋体"/>
                <w:color w:val="000000"/>
                <w:szCs w:val="21"/>
              </w:rPr>
              <w:t>4.</w:t>
            </w:r>
            <w:r>
              <w:rPr>
                <w:rFonts w:ascii="宋体" w:hAnsi="宋体"/>
                <w:color w:val="000000"/>
                <w:szCs w:val="21"/>
              </w:rPr>
              <w:t>13</w:t>
            </w:r>
          </w:p>
        </w:tc>
        <w:tc>
          <w:tcPr>
            <w:tcW w:w="7164" w:type="dxa"/>
            <w:vAlign w:val="center"/>
          </w:tcPr>
          <w:p>
            <w:pPr>
              <w:widowControl/>
              <w:rPr>
                <w:rFonts w:ascii="宋体" w:hAnsi="宋体" w:cs="仿宋"/>
                <w:color w:val="000000"/>
                <w:kern w:val="0"/>
                <w:szCs w:val="21"/>
              </w:rPr>
            </w:pPr>
            <w:r>
              <w:rPr>
                <w:rFonts w:hint="eastAsia" w:ascii="宋体" w:hAnsi="宋体" w:cs="宋体"/>
                <w:color w:val="000000" w:themeColor="text1"/>
                <w:szCs w:val="21"/>
              </w:rPr>
              <w:t>头影测量：内置多</w:t>
            </w:r>
            <w:r>
              <w:rPr>
                <w:rFonts w:ascii="宋体" w:hAnsi="宋体" w:cs="宋体"/>
                <w:color w:val="000000" w:themeColor="text1"/>
                <w:szCs w:val="21"/>
              </w:rPr>
              <w:t>种头影测量方法</w:t>
            </w:r>
            <w:r>
              <w:rPr>
                <w:rFonts w:hint="eastAsia" w:ascii="宋体" w:hAnsi="宋体" w:cs="宋体"/>
                <w:color w:val="000000" w:themeColor="text1"/>
                <w:szCs w:val="21"/>
              </w:rPr>
              <w:t>和</w:t>
            </w:r>
            <w:r>
              <w:rPr>
                <w:rFonts w:ascii="宋体" w:hAnsi="宋体" w:cs="宋体"/>
                <w:color w:val="000000" w:themeColor="text1"/>
                <w:szCs w:val="21"/>
              </w:rPr>
              <w:t>测量项目</w:t>
            </w:r>
            <w:r>
              <w:rPr>
                <w:rFonts w:hint="eastAsia" w:ascii="宋体" w:hAnsi="宋体" w:cs="宋体"/>
                <w:color w:val="000000" w:themeColor="text1"/>
                <w:szCs w:val="21"/>
              </w:rPr>
              <w:t>，医生可以根据自己的诊断诉求选择对应的测量方法， 为病人提供专业的头影测量参考。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pStyle w:val="255"/>
              <w:widowControl/>
              <w:numPr>
                <w:ilvl w:val="0"/>
                <w:numId w:val="5"/>
              </w:numPr>
              <w:adjustRightInd/>
              <w:spacing w:line="240" w:lineRule="auto"/>
              <w:ind w:firstLineChars="0"/>
              <w:rPr>
                <w:rFonts w:ascii="宋体" w:hAnsi="宋体" w:eastAsia="宋体" w:cs="仿宋"/>
                <w:b/>
                <w:bCs/>
                <w:color w:val="000000"/>
                <w:kern w:val="0"/>
                <w:sz w:val="22"/>
              </w:rPr>
            </w:pPr>
          </w:p>
        </w:tc>
        <w:tc>
          <w:tcPr>
            <w:tcW w:w="7164" w:type="dxa"/>
            <w:vAlign w:val="center"/>
          </w:tcPr>
          <w:p>
            <w:pPr>
              <w:widowControl/>
              <w:rPr>
                <w:rFonts w:ascii="宋体" w:hAnsi="宋体" w:cs="仿宋"/>
                <w:b/>
                <w:bCs/>
                <w:color w:val="000000"/>
                <w:kern w:val="0"/>
                <w:sz w:val="22"/>
              </w:rPr>
            </w:pPr>
            <w:r>
              <w:rPr>
                <w:rFonts w:hint="eastAsia" w:ascii="宋体" w:hAnsi="宋体" w:cs="仿宋"/>
                <w:b/>
                <w:bCs/>
                <w:color w:val="000000"/>
                <w:kern w:val="0"/>
                <w:sz w:val="22"/>
              </w:rPr>
              <w:t>数据管理及相关功能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仿宋" w:asciiTheme="minorEastAsia" w:hAnsiTheme="minorEastAsia"/>
                <w:color w:val="000000"/>
                <w:kern w:val="0"/>
                <w:sz w:val="22"/>
              </w:rPr>
            </w:pPr>
            <w:r>
              <w:rPr>
                <w:rFonts w:ascii="宋体" w:hAnsi="宋体" w:cs="宋体"/>
                <w:color w:val="000000" w:themeColor="text1"/>
                <w:sz w:val="22"/>
              </w:rPr>
              <w:t>5</w:t>
            </w:r>
            <w:r>
              <w:rPr>
                <w:rFonts w:hint="eastAsia" w:ascii="宋体" w:hAnsi="宋体" w:cs="宋体"/>
                <w:color w:val="000000" w:themeColor="text1"/>
                <w:sz w:val="22"/>
              </w:rPr>
              <w:t>.1</w:t>
            </w:r>
          </w:p>
        </w:tc>
        <w:tc>
          <w:tcPr>
            <w:tcW w:w="7164" w:type="dxa"/>
            <w:vAlign w:val="center"/>
          </w:tcPr>
          <w:p>
            <w:pPr>
              <w:widowControl/>
              <w:rPr>
                <w:rFonts w:cs="仿宋" w:asciiTheme="minorEastAsia" w:hAnsiTheme="minorEastAsia"/>
                <w:color w:val="000000"/>
                <w:kern w:val="0"/>
                <w:sz w:val="22"/>
              </w:rPr>
            </w:pPr>
            <w:r>
              <w:rPr>
                <w:rFonts w:hint="eastAsia" w:ascii="宋体" w:hAnsi="宋体" w:cs="宋体"/>
                <w:color w:val="000000" w:themeColor="text1"/>
                <w:sz w:val="22"/>
              </w:rPr>
              <w:t>诊断报告：提供截图、报告编辑、打印功能；可自定义报告结构支持多种布局选择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仿宋" w:asciiTheme="minorEastAsia" w:hAnsiTheme="minorEastAsia"/>
                <w:color w:val="000000"/>
                <w:kern w:val="0"/>
                <w:sz w:val="22"/>
              </w:rPr>
            </w:pPr>
            <w:r>
              <w:rPr>
                <w:rFonts w:ascii="宋体" w:hAnsi="宋体" w:cs="宋体"/>
                <w:color w:val="000000" w:themeColor="text1"/>
                <w:sz w:val="22"/>
              </w:rPr>
              <w:t>5</w:t>
            </w:r>
            <w:r>
              <w:rPr>
                <w:rFonts w:hint="eastAsia" w:ascii="宋体" w:hAnsi="宋体" w:cs="宋体"/>
                <w:color w:val="000000" w:themeColor="text1"/>
                <w:sz w:val="22"/>
              </w:rPr>
              <w:t>.2</w:t>
            </w:r>
          </w:p>
        </w:tc>
        <w:tc>
          <w:tcPr>
            <w:tcW w:w="7164" w:type="dxa"/>
            <w:vAlign w:val="center"/>
          </w:tcPr>
          <w:p>
            <w:pPr>
              <w:widowControl/>
              <w:rPr>
                <w:rFonts w:cs="仿宋" w:asciiTheme="minorEastAsia" w:hAnsiTheme="minorEastAsia"/>
                <w:color w:val="000000"/>
                <w:kern w:val="0"/>
                <w:sz w:val="22"/>
              </w:rPr>
            </w:pPr>
            <w:r>
              <w:rPr>
                <w:rFonts w:hint="eastAsia" w:ascii="宋体" w:hAnsi="宋体" w:cs="宋体"/>
                <w:color w:val="000000" w:themeColor="text1"/>
                <w:sz w:val="22"/>
              </w:rPr>
              <w:t>数据导出:可将患者信息、图像和软件整体导出到光盘和U盘；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仿宋" w:asciiTheme="minorEastAsia" w:hAnsiTheme="minorEastAsia"/>
                <w:color w:val="000000"/>
                <w:kern w:val="0"/>
                <w:sz w:val="22"/>
              </w:rPr>
            </w:pPr>
            <w:r>
              <w:rPr>
                <w:rFonts w:ascii="宋体" w:hAnsi="宋体" w:cs="宋体"/>
                <w:color w:val="000000" w:themeColor="text1"/>
                <w:sz w:val="22"/>
              </w:rPr>
              <w:t>5</w:t>
            </w:r>
            <w:r>
              <w:rPr>
                <w:rFonts w:hint="eastAsia" w:ascii="宋体" w:hAnsi="宋体" w:cs="宋体"/>
                <w:color w:val="000000" w:themeColor="text1"/>
                <w:sz w:val="22"/>
              </w:rPr>
              <w:t>.3</w:t>
            </w:r>
          </w:p>
        </w:tc>
        <w:tc>
          <w:tcPr>
            <w:tcW w:w="7164" w:type="dxa"/>
            <w:vAlign w:val="center"/>
          </w:tcPr>
          <w:p>
            <w:pPr>
              <w:widowControl/>
              <w:rPr>
                <w:rFonts w:cs="仿宋" w:asciiTheme="minorEastAsia" w:hAnsiTheme="minorEastAsia"/>
                <w:color w:val="000000"/>
                <w:kern w:val="0"/>
                <w:sz w:val="22"/>
              </w:rPr>
            </w:pPr>
            <w:r>
              <w:rPr>
                <w:rFonts w:hint="eastAsia" w:ascii="宋体" w:hAnsi="宋体" w:cs="宋体"/>
                <w:color w:val="000000" w:themeColor="text1"/>
                <w:sz w:val="22"/>
              </w:rPr>
              <w:t>患者数据管理：能够增加、编辑、删除患者个人信息；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仿宋" w:asciiTheme="minorEastAsia" w:hAnsiTheme="minorEastAsia"/>
                <w:color w:val="000000"/>
                <w:kern w:val="0"/>
                <w:sz w:val="22"/>
              </w:rPr>
            </w:pPr>
            <w:r>
              <w:rPr>
                <w:rFonts w:ascii="宋体" w:hAnsi="宋体" w:cs="宋体"/>
                <w:color w:val="000000" w:themeColor="text1"/>
                <w:sz w:val="22"/>
              </w:rPr>
              <w:t>5</w:t>
            </w:r>
            <w:r>
              <w:rPr>
                <w:rFonts w:hint="eastAsia" w:ascii="宋体" w:hAnsi="宋体" w:cs="宋体"/>
                <w:color w:val="000000" w:themeColor="text1"/>
                <w:sz w:val="22"/>
              </w:rPr>
              <w:t>.4</w:t>
            </w:r>
          </w:p>
        </w:tc>
        <w:tc>
          <w:tcPr>
            <w:tcW w:w="7164" w:type="dxa"/>
            <w:vAlign w:val="center"/>
          </w:tcPr>
          <w:p>
            <w:pPr>
              <w:widowControl/>
              <w:rPr>
                <w:rFonts w:cs="仿宋" w:asciiTheme="minorEastAsia" w:hAnsiTheme="minorEastAsia"/>
                <w:color w:val="000000"/>
                <w:kern w:val="0"/>
                <w:sz w:val="22"/>
              </w:rPr>
            </w:pPr>
            <w:r>
              <w:rPr>
                <w:rFonts w:hint="eastAsia" w:ascii="宋体" w:hAnsi="宋体" w:cs="宋体"/>
                <w:color w:val="000000" w:themeColor="text1"/>
                <w:sz w:val="22"/>
              </w:rPr>
              <w:t>PACS接口：能将设备接入医院现有PACS网络，提供存储、传输、远程打印、查询功能；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宋体"/>
                <w:color w:val="000000" w:themeColor="text1"/>
                <w:sz w:val="22"/>
              </w:rPr>
            </w:pPr>
            <w:r>
              <w:rPr>
                <w:rFonts w:ascii="宋体" w:hAnsi="宋体" w:cs="宋体"/>
                <w:color w:val="000000" w:themeColor="text1"/>
                <w:sz w:val="22"/>
              </w:rPr>
              <w:t>5</w:t>
            </w:r>
            <w:r>
              <w:rPr>
                <w:rFonts w:hint="eastAsia" w:ascii="宋体" w:hAnsi="宋体" w:cs="宋体"/>
                <w:color w:val="000000" w:themeColor="text1"/>
                <w:sz w:val="22"/>
              </w:rPr>
              <w:t>.5</w:t>
            </w:r>
          </w:p>
        </w:tc>
        <w:tc>
          <w:tcPr>
            <w:tcW w:w="7164" w:type="dxa"/>
            <w:vAlign w:val="center"/>
          </w:tcPr>
          <w:p>
            <w:pPr>
              <w:widowControl/>
              <w:rPr>
                <w:rFonts w:ascii="宋体" w:hAnsi="宋体" w:cs="宋体"/>
                <w:color w:val="000000" w:themeColor="text1"/>
                <w:sz w:val="22"/>
              </w:rPr>
            </w:pPr>
            <w:r>
              <w:rPr>
                <w:rFonts w:hint="eastAsia" w:ascii="宋体" w:hAnsi="宋体" w:cs="宋体"/>
                <w:color w:val="000000" w:themeColor="text1"/>
                <w:sz w:val="22"/>
              </w:rPr>
              <w:t>没有PACS情况下，也能实现医院局域网自由传输，无须额外费用。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仿宋" w:asciiTheme="minorEastAsia" w:hAnsiTheme="minorEastAsia"/>
                <w:color w:val="000000"/>
                <w:kern w:val="0"/>
                <w:sz w:val="22"/>
              </w:rPr>
            </w:pPr>
            <w:r>
              <w:rPr>
                <w:rFonts w:ascii="宋体" w:hAnsi="宋体" w:cs="宋体"/>
                <w:color w:val="000000" w:themeColor="text1"/>
                <w:sz w:val="22"/>
              </w:rPr>
              <w:t>5</w:t>
            </w:r>
            <w:r>
              <w:rPr>
                <w:rFonts w:hint="eastAsia" w:ascii="宋体" w:hAnsi="宋体" w:cs="宋体"/>
                <w:color w:val="000000" w:themeColor="text1"/>
                <w:sz w:val="22"/>
              </w:rPr>
              <w:t>.6</w:t>
            </w:r>
          </w:p>
        </w:tc>
        <w:tc>
          <w:tcPr>
            <w:tcW w:w="7164" w:type="dxa"/>
            <w:vAlign w:val="center"/>
          </w:tcPr>
          <w:p>
            <w:pPr>
              <w:widowControl/>
              <w:rPr>
                <w:rFonts w:cs="仿宋" w:asciiTheme="minorEastAsia" w:hAnsiTheme="minorEastAsia"/>
                <w:color w:val="000000"/>
                <w:kern w:val="0"/>
                <w:sz w:val="22"/>
              </w:rPr>
            </w:pPr>
            <w:r>
              <w:rPr>
                <w:rFonts w:hint="eastAsia" w:ascii="宋体" w:hAnsi="宋体" w:cs="宋体"/>
                <w:color w:val="000000" w:themeColor="text1"/>
                <w:sz w:val="22"/>
              </w:rPr>
              <w:t>图像格式：以标准DICOM3.0格式输出图像文件；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仿宋" w:asciiTheme="minorEastAsia" w:hAnsiTheme="minorEastAsia"/>
                <w:color w:val="000000"/>
                <w:kern w:val="0"/>
                <w:sz w:val="22"/>
              </w:rPr>
            </w:pPr>
            <w:r>
              <w:rPr>
                <w:rFonts w:hint="eastAsia" w:ascii="宋体" w:hAnsi="宋体" w:cs="宋体"/>
                <w:color w:val="000000" w:themeColor="text1"/>
                <w:kern w:val="0"/>
                <w:sz w:val="22"/>
              </w:rPr>
              <w:t>5</w:t>
            </w:r>
            <w:r>
              <w:rPr>
                <w:rFonts w:ascii="宋体" w:hAnsi="宋体" w:cs="宋体"/>
                <w:color w:val="000000" w:themeColor="text1"/>
                <w:kern w:val="0"/>
                <w:sz w:val="22"/>
              </w:rPr>
              <w:t>.7</w:t>
            </w:r>
          </w:p>
        </w:tc>
        <w:tc>
          <w:tcPr>
            <w:tcW w:w="7164" w:type="dxa"/>
            <w:vAlign w:val="center"/>
          </w:tcPr>
          <w:p>
            <w:pPr>
              <w:widowControl/>
              <w:rPr>
                <w:rFonts w:cs="仿宋" w:asciiTheme="minorEastAsia" w:hAnsiTheme="minorEastAsia"/>
                <w:color w:val="000000"/>
                <w:kern w:val="0"/>
                <w:sz w:val="22"/>
              </w:rPr>
            </w:pPr>
            <w:r>
              <w:rPr>
                <w:rFonts w:hint="eastAsia" w:cs="MS Gothic" w:asciiTheme="minorEastAsia" w:hAnsiTheme="minorEastAsia"/>
                <w:color w:val="000000" w:themeColor="text1"/>
                <w:kern w:val="0"/>
                <w:sz w:val="22"/>
                <w:lang w:eastAsia="zh-TW"/>
              </w:rPr>
              <w:t>影像后处理</w:t>
            </w:r>
            <w:r>
              <w:rPr>
                <w:rFonts w:hint="eastAsia" w:ascii="MS Gothic" w:hAnsi="MS Gothic" w:eastAsia="MS Gothic" w:cs="MS Gothic"/>
                <w:vanish/>
                <w:color w:val="000000" w:themeColor="text1"/>
                <w:kern w:val="0"/>
                <w:sz w:val="22"/>
                <w:lang w:eastAsia="zh-TW"/>
              </w:rPr>
              <w:t>‍</w:t>
            </w:r>
            <w:r>
              <w:rPr>
                <w:rFonts w:hint="eastAsia" w:ascii="宋体" w:hAnsi="宋体" w:cs="宋体"/>
                <w:color w:val="000000" w:themeColor="text1"/>
                <w:kern w:val="0"/>
                <w:sz w:val="22"/>
                <w:lang w:eastAsia="zh-TW"/>
              </w:rPr>
              <w:t>工作站：</w:t>
            </w:r>
            <w:r>
              <w:rPr>
                <w:rFonts w:hint="eastAsia" w:cs="MS Gothic" w:asciiTheme="minorEastAsia" w:hAnsiTheme="minorEastAsia"/>
                <w:color w:val="000000" w:themeColor="text1"/>
                <w:kern w:val="0"/>
                <w:sz w:val="22"/>
              </w:rPr>
              <w:t>1台</w:t>
            </w:r>
            <w:r>
              <w:rPr>
                <w:rFonts w:hint="eastAsia" w:ascii="宋体" w:hAnsi="宋体" w:cs="宋体"/>
                <w:color w:val="000000" w:themeColor="text1"/>
                <w:kern w:val="0"/>
                <w:sz w:val="22"/>
                <w:lang w:eastAsia="zh-TW"/>
              </w:rPr>
              <w:t>；内存容量：≥8GB；硬盘容量：≥2TB；独立显卡：显存≥4GB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宋体"/>
                <w:color w:val="000000" w:themeColor="text1"/>
                <w:kern w:val="0"/>
                <w:sz w:val="22"/>
              </w:rPr>
            </w:pPr>
            <w:r>
              <w:rPr>
                <w:rFonts w:hint="eastAsia" w:ascii="宋体" w:hAnsi="宋体" w:cs="宋体"/>
                <w:b/>
                <w:bCs/>
                <w:color w:val="000000" w:themeColor="text1"/>
                <w:kern w:val="0"/>
                <w:sz w:val="22"/>
              </w:rPr>
              <w:t>五、</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宋体"/>
                <w:color w:val="000000" w:themeColor="text1"/>
                <w:kern w:val="0"/>
                <w:sz w:val="22"/>
              </w:rPr>
            </w:pPr>
            <w:r>
              <w:rPr>
                <w:rFonts w:hint="eastAsia" w:ascii="宋体" w:hAnsi="宋体" w:cs="宋体"/>
                <w:color w:val="000000" w:themeColor="text1"/>
                <w:kern w:val="0"/>
                <w:sz w:val="22"/>
              </w:rPr>
              <w:t>1、</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与医院现有PACS系统相连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宋体"/>
                <w:color w:val="000000" w:themeColor="text1"/>
                <w:kern w:val="0"/>
                <w:sz w:val="22"/>
              </w:rPr>
            </w:pPr>
            <w:r>
              <w:rPr>
                <w:rFonts w:hint="eastAsia" w:ascii="宋体" w:hAnsi="宋体" w:cs="宋体"/>
                <w:color w:val="000000" w:themeColor="text1"/>
                <w:kern w:val="0"/>
                <w:sz w:val="22"/>
              </w:rPr>
              <w:t>2</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安装场地基础改造服务（含预控评）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宋体"/>
                <w:color w:val="000000" w:themeColor="text1"/>
                <w:kern w:val="0"/>
                <w:sz w:val="22"/>
              </w:rPr>
            </w:pPr>
            <w:r>
              <w:rPr>
                <w:rFonts w:hint="eastAsia" w:ascii="宋体" w:hAnsi="宋体"/>
                <w:b/>
                <w:bCs/>
                <w:color w:val="000000"/>
                <w:sz w:val="22"/>
              </w:rPr>
              <w:t>六、</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lang w:eastAsia="zh-TW"/>
              </w:rPr>
            </w:pPr>
            <w:r>
              <w:rPr>
                <w:rFonts w:hint="eastAsia" w:cs="MS Gothic" w:asciiTheme="minorEastAsia" w:hAnsiTheme="minorEastAsia"/>
                <w:color w:val="000000" w:themeColor="text1"/>
                <w:kern w:val="0"/>
                <w:sz w:val="22"/>
                <w:lang w:eastAsia="zh-TW"/>
              </w:rPr>
              <w:t>1</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扫描平台机架、底座及外壳组件</w:t>
            </w:r>
            <w:r>
              <w:rPr>
                <w:rFonts w:hint="eastAsia" w:cs="MS Gothic" w:asciiTheme="minorEastAsia" w:hAnsiTheme="minorEastAsia"/>
                <w:color w:val="000000" w:themeColor="text1"/>
                <w:kern w:val="0"/>
                <w:sz w:val="22"/>
              </w:rPr>
              <w:t xml:space="preserve">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2</w:t>
            </w:r>
          </w:p>
        </w:tc>
        <w:tc>
          <w:tcPr>
            <w:tcW w:w="7164" w:type="dxa"/>
            <w:vAlign w:val="center"/>
          </w:tcPr>
          <w:p>
            <w:pPr>
              <w:widowControl/>
              <w:rPr>
                <w:rFonts w:cs="MS Gothic" w:asciiTheme="minorEastAsia" w:hAnsiTheme="minorEastAsia"/>
                <w:color w:val="000000" w:themeColor="text1"/>
                <w:kern w:val="0"/>
                <w:sz w:val="22"/>
                <w:lang w:eastAsia="zh-TW"/>
              </w:rPr>
            </w:pPr>
            <w:r>
              <w:rPr>
                <w:rFonts w:hint="eastAsia" w:cs="MS Gothic" w:asciiTheme="minorEastAsia" w:hAnsiTheme="minorEastAsia"/>
                <w:color w:val="000000" w:themeColor="text1"/>
                <w:kern w:val="0"/>
                <w:sz w:val="22"/>
                <w:lang w:eastAsia="zh-TW"/>
              </w:rPr>
              <w:t>X射线球管及相关组件</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3</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平板探测器1（CT、全景）</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4</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平板探测器2（头颅）</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5</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受检者辅助定位及支撑装置</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6</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曝光手闸、电源开关及控制电缆</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7</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人机交互触控面板</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8</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原厂高级图像处理工作站</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9</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SmartVPro专业口腔数字化影像软件</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10</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TrueMAR金属伪影校正技术</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11</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高级模拟种植技术</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12</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智能气道测量技术</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13</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CephPro3D高级正畸影像处理软件</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14</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DICOM3.0传输/储存/打印</w:t>
            </w:r>
            <w:r>
              <w:rPr>
                <w:rFonts w:hint="eastAsia" w:cs="MS Gothic" w:asciiTheme="minorEastAsia" w:hAnsiTheme="minorEastAsia"/>
                <w:color w:val="000000" w:themeColor="text1"/>
                <w:kern w:val="0"/>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15</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稳压器1个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16</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铅服1套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rPr>
              <w:t>17</w:t>
            </w:r>
          </w:p>
        </w:tc>
        <w:tc>
          <w:tcPr>
            <w:tcW w:w="7164" w:type="dxa"/>
            <w:vAlign w:val="center"/>
          </w:tcPr>
          <w:p>
            <w:pPr>
              <w:widowControl/>
              <w:rPr>
                <w:rFonts w:cs="MS Gothic" w:asciiTheme="minorEastAsia" w:hAnsiTheme="minorEastAsia"/>
                <w:color w:val="000000" w:themeColor="text1"/>
                <w:kern w:val="0"/>
                <w:sz w:val="22"/>
              </w:rPr>
            </w:pPr>
            <w:r>
              <w:rPr>
                <w:rFonts w:hint="eastAsia" w:cs="MS Gothic" w:asciiTheme="minorEastAsia" w:hAnsiTheme="minorEastAsia"/>
                <w:color w:val="000000" w:themeColor="text1"/>
                <w:kern w:val="0"/>
                <w:sz w:val="22"/>
                <w:lang w:eastAsia="zh-TW"/>
              </w:rPr>
              <w:t>产品及软件使用手册</w:t>
            </w:r>
            <w:r>
              <w:rPr>
                <w:rFonts w:hint="eastAsia" w:cs="MS Gothic" w:asciiTheme="minorEastAsia" w:hAnsiTheme="minorEastAsia"/>
                <w:color w:val="000000" w:themeColor="text1"/>
                <w:kern w:val="0"/>
                <w:sz w:val="22"/>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宋体"/>
                <w:color w:val="000000" w:themeColor="text1"/>
                <w:kern w:val="0"/>
                <w:sz w:val="22"/>
              </w:rPr>
            </w:pPr>
            <w:r>
              <w:rPr>
                <w:rFonts w:hint="eastAsia" w:ascii="宋体" w:hAnsi="宋体" w:cs="宋体"/>
                <w:b/>
                <w:bCs/>
                <w:color w:val="000000" w:themeColor="text1"/>
                <w:kern w:val="0"/>
                <w:sz w:val="22"/>
              </w:rPr>
              <w:t>七、</w:t>
            </w:r>
          </w:p>
        </w:tc>
        <w:tc>
          <w:tcPr>
            <w:tcW w:w="7164" w:type="dxa"/>
            <w:vAlign w:val="center"/>
          </w:tcPr>
          <w:p>
            <w:pPr>
              <w:widowControl/>
              <w:rPr>
                <w:b/>
                <w:szCs w:val="21"/>
              </w:rPr>
            </w:pPr>
            <w:r>
              <w:rPr>
                <w:rFonts w:hint="eastAsia"/>
                <w:b/>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宋体"/>
                <w:b/>
                <w:bCs/>
                <w:color w:val="000000" w:themeColor="text1"/>
                <w:kern w:val="0"/>
                <w:sz w:val="22"/>
              </w:rPr>
            </w:pPr>
            <w:r>
              <w:rPr>
                <w:rFonts w:hint="eastAsia" w:ascii="宋体" w:hAnsi="宋体" w:cs="宋体"/>
                <w:color w:val="000000" w:themeColor="text1"/>
                <w:kern w:val="0"/>
                <w:sz w:val="22"/>
              </w:rPr>
              <w:t>1</w:t>
            </w:r>
          </w:p>
        </w:tc>
        <w:tc>
          <w:tcPr>
            <w:tcW w:w="7164" w:type="dxa"/>
            <w:vAlign w:val="center"/>
          </w:tcPr>
          <w:p>
            <w:pPr>
              <w:widowControl/>
              <w:rPr>
                <w:b/>
                <w:szCs w:val="21"/>
              </w:rPr>
            </w:pPr>
            <w:r>
              <w:rPr>
                <w:rFonts w:hint="eastAsia"/>
                <w:bCs/>
                <w:szCs w:val="21"/>
              </w:rPr>
              <w:t>设备验收合格后免费整机保修叁年，提供原厂售后服务承诺书。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宋体"/>
                <w:color w:val="000000" w:themeColor="text1"/>
                <w:kern w:val="0"/>
                <w:sz w:val="22"/>
              </w:rPr>
            </w:pPr>
            <w:r>
              <w:rPr>
                <w:rFonts w:hint="eastAsia" w:ascii="宋体" w:hAnsi="宋体" w:cs="宋体"/>
                <w:color w:val="000000" w:themeColor="text1"/>
                <w:kern w:val="0"/>
                <w:sz w:val="22"/>
              </w:rPr>
              <w:t>2</w:t>
            </w:r>
          </w:p>
        </w:tc>
        <w:tc>
          <w:tcPr>
            <w:tcW w:w="7164" w:type="dxa"/>
            <w:vAlign w:val="center"/>
          </w:tcPr>
          <w:p>
            <w:pPr>
              <w:widowControl/>
              <w:rPr>
                <w:bCs/>
                <w:szCs w:val="21"/>
              </w:rPr>
            </w:pPr>
            <w:r>
              <w:rPr>
                <w:rFonts w:hint="eastAsia"/>
                <w:bCs/>
                <w:szCs w:val="21"/>
              </w:rPr>
              <w:t>设备故障时，电话2小时内响应，12小时内维修工程师到达现场。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tcPr>
          <w:p>
            <w:pPr>
              <w:widowControl/>
              <w:rPr>
                <w:rFonts w:ascii="宋体" w:hAnsi="宋体" w:cs="宋体"/>
                <w:color w:val="000000" w:themeColor="text1"/>
                <w:kern w:val="0"/>
                <w:sz w:val="22"/>
              </w:rPr>
            </w:pPr>
            <w:r>
              <w:rPr>
                <w:rFonts w:hint="eastAsia" w:ascii="宋体" w:hAnsi="宋体" w:cs="宋体"/>
                <w:color w:val="000000" w:themeColor="text1"/>
                <w:kern w:val="0"/>
                <w:sz w:val="22"/>
              </w:rPr>
              <w:t>3</w:t>
            </w:r>
          </w:p>
        </w:tc>
        <w:tc>
          <w:tcPr>
            <w:tcW w:w="7164" w:type="dxa"/>
            <w:vAlign w:val="center"/>
          </w:tcPr>
          <w:p>
            <w:pPr>
              <w:widowControl/>
              <w:rPr>
                <w:bCs/>
                <w:szCs w:val="21"/>
              </w:rPr>
            </w:pPr>
            <w:r>
              <w:rPr>
                <w:rFonts w:hint="eastAsia"/>
                <w:bCs/>
                <w:szCs w:val="21"/>
              </w:rPr>
              <w:t>免费提供二名放射科人员操作培训。</w:t>
            </w:r>
          </w:p>
        </w:tc>
      </w:tr>
    </w:tbl>
    <w:p>
      <w:pPr>
        <w:pStyle w:val="2"/>
        <w:rPr>
          <w:rFonts w:hint="eastAsia"/>
          <w:lang w:val="en-US"/>
        </w:rPr>
      </w:pPr>
    </w:p>
    <w:p>
      <w:pPr>
        <w:pStyle w:val="788"/>
        <w:autoSpaceDE w:val="0"/>
        <w:autoSpaceDN w:val="0"/>
        <w:adjustRightInd w:val="0"/>
        <w:spacing w:after="120"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标的二：MRI        数量：1套        最高限价：648万元</w:t>
      </w:r>
    </w:p>
    <w:p>
      <w:pPr>
        <w:widowControl/>
        <w:rPr>
          <w:rFonts w:ascii="宋体" w:hAnsi="宋体"/>
          <w:color w:val="000000"/>
          <w:szCs w:val="21"/>
        </w:rPr>
      </w:pPr>
      <w:r>
        <w:rPr>
          <w:rFonts w:hint="eastAsia" w:ascii="宋体" w:hAnsi="宋体"/>
          <w:color w:val="000000"/>
          <w:szCs w:val="21"/>
        </w:rPr>
        <w:t>诸暨市第二人民医院</w:t>
      </w:r>
    </w:p>
    <w:p>
      <w:pPr>
        <w:pStyle w:val="6"/>
        <w:ind w:left="0" w:firstLine="0"/>
      </w:pPr>
      <w:r>
        <w:rPr>
          <w:rFonts w:hint="eastAsia"/>
          <w:b w:val="0"/>
          <w:bCs w:val="0"/>
          <w:lang w:val="en-US"/>
        </w:rPr>
        <w:t>（一）技术参数</w:t>
      </w:r>
    </w:p>
    <w:tbl>
      <w:tblPr>
        <w:tblStyle w:val="62"/>
        <w:tblW w:w="8907"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4515"/>
        <w:gridCol w:w="318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1.总体要求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投标机型为各公司高档超导磁共振机型。各个厂家均提供光纤数字化平台的产品。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2. 磁体系统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2.1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磁体类型</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超导磁体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bookmarkStart w:id="27" w:name="_Hlk111719180"/>
            <w:r>
              <w:rPr>
                <w:rFonts w:hint="eastAsia" w:ascii="宋体" w:hAnsi="宋体" w:cs="宋体"/>
                <w:color w:val="000000"/>
                <w:kern w:val="0"/>
                <w:sz w:val="16"/>
                <w:szCs w:val="16"/>
              </w:rPr>
              <w:t>★</w:t>
            </w:r>
            <w:r>
              <w:rPr>
                <w:rFonts w:hint="eastAsia" w:ascii="宋体" w:hAnsi="宋体" w:cs="宋体"/>
                <w:sz w:val="24"/>
              </w:rPr>
              <w:t>2.2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磁场强度</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&lt;1.5T</w:t>
            </w:r>
          </w:p>
        </w:tc>
      </w:tr>
      <w:bookmarkEnd w:id="27"/>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2.3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屏蔽方式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主动屏蔽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2.4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抗外界电磁干扰屏蔽技术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2.5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三维动态匀场</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2.6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匀场时间</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≤6秒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2.7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5高斯线范围</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≤4.0X2.5 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 w:val="24"/>
              </w:rPr>
            </w:pPr>
            <w:r>
              <w:rPr>
                <w:rFonts w:hint="eastAsia" w:ascii="宋体" w:hAnsi="宋体" w:cs="宋体"/>
                <w:sz w:val="24"/>
              </w:rPr>
              <w:t>2.8</w:t>
            </w:r>
          </w:p>
        </w:tc>
        <w:tc>
          <w:tcPr>
            <w:tcW w:w="4515" w:type="dxa"/>
            <w:tcBorders>
              <w:tl2br w:val="nil"/>
              <w:tr2bl w:val="nil"/>
            </w:tcBorders>
          </w:tcPr>
          <w:p>
            <w:pPr>
              <w:spacing w:beforeLines="50"/>
              <w:jc w:val="left"/>
              <w:rPr>
                <w:rFonts w:ascii="宋体" w:hAnsi="宋体" w:cs="宋体"/>
                <w:sz w:val="24"/>
              </w:rPr>
            </w:pPr>
            <w:r>
              <w:rPr>
                <w:rFonts w:hint="eastAsia" w:ascii="宋体" w:hAnsi="宋体" w:cs="宋体"/>
                <w:sz w:val="24"/>
              </w:rPr>
              <w:t>磁场均匀度(V-RMS，典型值，24平面32点法)</w:t>
            </w:r>
          </w:p>
        </w:tc>
        <w:tc>
          <w:tcPr>
            <w:tcW w:w="3186" w:type="dxa"/>
            <w:tcBorders>
              <w:tl2br w:val="nil"/>
              <w:tr2bl w:val="nil"/>
            </w:tcBorders>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 w:val="24"/>
              </w:rPr>
            </w:pPr>
            <w:r>
              <w:rPr>
                <w:rFonts w:hint="eastAsia" w:ascii="宋体" w:hAnsi="宋体" w:cs="宋体"/>
                <w:sz w:val="24"/>
              </w:rPr>
              <w:t>2.8.1</w:t>
            </w:r>
          </w:p>
        </w:tc>
        <w:tc>
          <w:tcPr>
            <w:tcW w:w="4515" w:type="dxa"/>
            <w:tcBorders>
              <w:tl2br w:val="nil"/>
              <w:tr2bl w:val="nil"/>
            </w:tcBorders>
          </w:tcPr>
          <w:p>
            <w:pPr>
              <w:spacing w:beforeLines="50"/>
              <w:jc w:val="left"/>
              <w:rPr>
                <w:rFonts w:ascii="宋体" w:hAnsi="宋体" w:cs="宋体"/>
                <w:sz w:val="24"/>
              </w:rPr>
            </w:pPr>
            <w:r>
              <w:rPr>
                <w:rFonts w:hint="eastAsia" w:ascii="宋体" w:hAnsi="宋体" w:cs="宋体"/>
                <w:sz w:val="24"/>
              </w:rPr>
              <w:t>10 cm DSV</w:t>
            </w:r>
          </w:p>
        </w:tc>
        <w:tc>
          <w:tcPr>
            <w:tcW w:w="3186" w:type="dxa"/>
            <w:tcBorders>
              <w:tl2br w:val="nil"/>
              <w:tr2bl w:val="nil"/>
            </w:tcBorders>
          </w:tcPr>
          <w:p>
            <w:pPr>
              <w:spacing w:beforeLines="50"/>
              <w:jc w:val="left"/>
              <w:rPr>
                <w:rFonts w:ascii="宋体" w:hAnsi="宋体" w:cs="宋体"/>
                <w:sz w:val="24"/>
              </w:rPr>
            </w:pPr>
            <w:r>
              <w:rPr>
                <w:rFonts w:hint="eastAsia" w:ascii="宋体" w:hAnsi="宋体" w:cs="宋体"/>
                <w:sz w:val="24"/>
              </w:rPr>
              <w:t>≤0.007ppm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 w:val="24"/>
              </w:rPr>
            </w:pPr>
            <w:r>
              <w:rPr>
                <w:rFonts w:hint="eastAsia" w:ascii="宋体" w:hAnsi="宋体" w:cs="宋体"/>
                <w:sz w:val="24"/>
              </w:rPr>
              <w:t>2.8.2</w:t>
            </w:r>
          </w:p>
        </w:tc>
        <w:tc>
          <w:tcPr>
            <w:tcW w:w="4515" w:type="dxa"/>
            <w:tcBorders>
              <w:tl2br w:val="nil"/>
              <w:tr2bl w:val="nil"/>
            </w:tcBorders>
          </w:tcPr>
          <w:p>
            <w:pPr>
              <w:spacing w:beforeLines="50"/>
              <w:jc w:val="left"/>
              <w:rPr>
                <w:rFonts w:ascii="宋体" w:hAnsi="宋体" w:cs="宋体"/>
                <w:sz w:val="24"/>
              </w:rPr>
            </w:pPr>
            <w:r>
              <w:rPr>
                <w:rFonts w:hint="eastAsia" w:ascii="宋体" w:hAnsi="宋体" w:cs="宋体"/>
                <w:sz w:val="24"/>
              </w:rPr>
              <w:t>20 cm DSV</w:t>
            </w:r>
          </w:p>
        </w:tc>
        <w:tc>
          <w:tcPr>
            <w:tcW w:w="3186" w:type="dxa"/>
            <w:tcBorders>
              <w:tl2br w:val="nil"/>
              <w:tr2bl w:val="nil"/>
            </w:tcBorders>
          </w:tcPr>
          <w:p>
            <w:pPr>
              <w:spacing w:beforeLines="50"/>
              <w:jc w:val="left"/>
              <w:rPr>
                <w:rFonts w:ascii="宋体" w:hAnsi="宋体" w:cs="宋体"/>
                <w:sz w:val="24"/>
              </w:rPr>
            </w:pPr>
            <w:r>
              <w:rPr>
                <w:rFonts w:hint="eastAsia" w:ascii="宋体" w:hAnsi="宋体" w:cs="宋体"/>
                <w:sz w:val="24"/>
              </w:rPr>
              <w:t>≤0.035ppm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 w:val="24"/>
              </w:rPr>
            </w:pPr>
            <w:r>
              <w:rPr>
                <w:rFonts w:hint="eastAsia" w:ascii="宋体" w:hAnsi="宋体" w:cs="宋体"/>
                <w:sz w:val="24"/>
              </w:rPr>
              <w:t>2.8.3</w:t>
            </w:r>
          </w:p>
        </w:tc>
        <w:tc>
          <w:tcPr>
            <w:tcW w:w="4515" w:type="dxa"/>
            <w:tcBorders>
              <w:tl2br w:val="nil"/>
              <w:tr2bl w:val="nil"/>
            </w:tcBorders>
          </w:tcPr>
          <w:p>
            <w:pPr>
              <w:spacing w:beforeLines="50"/>
              <w:jc w:val="left"/>
              <w:rPr>
                <w:rFonts w:ascii="宋体" w:hAnsi="宋体" w:cs="宋体"/>
                <w:sz w:val="24"/>
              </w:rPr>
            </w:pPr>
            <w:r>
              <w:rPr>
                <w:rFonts w:hint="eastAsia" w:ascii="宋体" w:hAnsi="宋体" w:cs="宋体"/>
                <w:sz w:val="24"/>
              </w:rPr>
              <w:t>30 cm DSV</w:t>
            </w:r>
          </w:p>
        </w:tc>
        <w:tc>
          <w:tcPr>
            <w:tcW w:w="3186" w:type="dxa"/>
            <w:tcBorders>
              <w:tl2br w:val="nil"/>
              <w:tr2bl w:val="nil"/>
            </w:tcBorders>
          </w:tcPr>
          <w:p>
            <w:pPr>
              <w:spacing w:beforeLines="50"/>
              <w:jc w:val="left"/>
              <w:rPr>
                <w:rFonts w:ascii="宋体" w:hAnsi="宋体" w:cs="宋体"/>
                <w:sz w:val="24"/>
              </w:rPr>
            </w:pPr>
            <w:r>
              <w:rPr>
                <w:rFonts w:hint="eastAsia" w:ascii="宋体" w:hAnsi="宋体" w:cs="宋体"/>
                <w:sz w:val="24"/>
              </w:rPr>
              <w:t>≤0.1ppm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 w:val="24"/>
              </w:rPr>
            </w:pPr>
            <w:r>
              <w:rPr>
                <w:rFonts w:hint="eastAsia" w:ascii="宋体" w:hAnsi="宋体" w:cs="宋体"/>
                <w:sz w:val="24"/>
              </w:rPr>
              <w:t>2.8.4</w:t>
            </w:r>
          </w:p>
        </w:tc>
        <w:tc>
          <w:tcPr>
            <w:tcW w:w="4515" w:type="dxa"/>
            <w:tcBorders>
              <w:tl2br w:val="nil"/>
              <w:tr2bl w:val="nil"/>
            </w:tcBorders>
          </w:tcPr>
          <w:p>
            <w:pPr>
              <w:spacing w:beforeLines="50"/>
              <w:jc w:val="left"/>
              <w:rPr>
                <w:rFonts w:ascii="宋体" w:hAnsi="宋体" w:cs="宋体"/>
                <w:sz w:val="24"/>
              </w:rPr>
            </w:pPr>
            <w:r>
              <w:rPr>
                <w:rFonts w:hint="eastAsia" w:ascii="宋体" w:hAnsi="宋体" w:cs="宋体"/>
                <w:sz w:val="24"/>
              </w:rPr>
              <w:t>40 cm DSV</w:t>
            </w:r>
          </w:p>
        </w:tc>
        <w:tc>
          <w:tcPr>
            <w:tcW w:w="3186" w:type="dxa"/>
            <w:tcBorders>
              <w:tl2br w:val="nil"/>
              <w:tr2bl w:val="nil"/>
            </w:tcBorders>
          </w:tcPr>
          <w:p>
            <w:pPr>
              <w:spacing w:beforeLines="50"/>
              <w:jc w:val="left"/>
              <w:rPr>
                <w:rFonts w:ascii="宋体" w:hAnsi="宋体" w:cs="宋体"/>
                <w:sz w:val="24"/>
              </w:rPr>
            </w:pPr>
            <w:r>
              <w:rPr>
                <w:rFonts w:hint="eastAsia" w:ascii="宋体" w:hAnsi="宋体" w:cs="宋体"/>
                <w:sz w:val="24"/>
              </w:rPr>
              <w:t>≤0.4ppm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2.9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液氦消耗量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零消耗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bookmarkStart w:id="28" w:name="_Hlk111719198"/>
            <w:r>
              <w:rPr>
                <w:rFonts w:hint="eastAsia" w:ascii="宋体" w:hAnsi="宋体" w:cs="宋体"/>
                <w:color w:val="000000"/>
                <w:kern w:val="0"/>
                <w:sz w:val="16"/>
                <w:szCs w:val="16"/>
              </w:rPr>
              <w:t>★</w:t>
            </w:r>
            <w:r>
              <w:rPr>
                <w:rFonts w:hint="eastAsia" w:ascii="宋体" w:hAnsi="宋体" w:cs="宋体"/>
                <w:sz w:val="24"/>
              </w:rPr>
              <w:t>2.10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液氦腔容量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w:t>
            </w:r>
            <w:r>
              <w:rPr>
                <w:rFonts w:ascii="宋体" w:hAnsi="宋体" w:cs="宋体"/>
                <w:sz w:val="24"/>
              </w:rPr>
              <w:t>13</w:t>
            </w:r>
            <w:r>
              <w:rPr>
                <w:rFonts w:hint="eastAsia" w:ascii="宋体" w:hAnsi="宋体" w:cs="宋体"/>
                <w:sz w:val="24"/>
              </w:rPr>
              <w:t>00L</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color w:val="000000"/>
                <w:kern w:val="0"/>
                <w:sz w:val="16"/>
                <w:szCs w:val="16"/>
              </w:rPr>
              <w:t>★</w:t>
            </w:r>
            <w:r>
              <w:rPr>
                <w:rFonts w:hint="eastAsia" w:ascii="宋体" w:hAnsi="宋体" w:cs="宋体"/>
                <w:sz w:val="24"/>
              </w:rPr>
              <w:t>2.11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磁体长度（不含外壳）</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w:t>
            </w:r>
            <w:r>
              <w:rPr>
                <w:rFonts w:ascii="宋体" w:hAnsi="宋体" w:cs="宋体"/>
                <w:sz w:val="24"/>
              </w:rPr>
              <w:t>60</w:t>
            </w:r>
            <w:r>
              <w:rPr>
                <w:rFonts w:hint="eastAsia" w:ascii="宋体" w:hAnsi="宋体" w:cs="宋体"/>
                <w:sz w:val="24"/>
              </w:rPr>
              <w:t xml:space="preserve"> cm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2.12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病人检查通道最窄孔径</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≤60 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2.13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磁体重量（含液氦）</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吨</w:t>
            </w:r>
          </w:p>
        </w:tc>
      </w:tr>
      <w:bookmarkEnd w:id="28"/>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3. 梯度系统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最大单轴梯度场强(非有效值)</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≥33mT/m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最大单轴梯度切换率(非有效值)</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≥120 T/m/s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最大单轴梯度场强和最大单轴梯度切换率同时达到</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满足</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最大X、Y、Z轴扫描FOV</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≥50 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梯度工作方式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非共振式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软件降噪技术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硬件降噪技术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梯度线圈冷却</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水冷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梯度放大器冷却</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水冷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3.1</w:t>
            </w:r>
            <w:r>
              <w:rPr>
                <w:rFonts w:ascii="宋体" w:hAnsi="宋体" w:cs="宋体"/>
                <w:sz w:val="24"/>
              </w:rPr>
              <w:t>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梯度控制技术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全数字实时发射接收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3.11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工作周期</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4. 射频系统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4.1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射频系统</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光纤射频系统，模数转换器内置于磁体</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4.2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射频放大器</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固态前放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bookmarkStart w:id="29" w:name="OLE_LINK2"/>
            <w:r>
              <w:rPr>
                <w:rFonts w:hint="eastAsia" w:ascii="宋体" w:hAnsi="宋体" w:cs="宋体"/>
                <w:sz w:val="24"/>
              </w:rPr>
              <w:t>4.3</w:t>
            </w:r>
            <w:bookmarkEnd w:id="29"/>
          </w:p>
        </w:tc>
        <w:tc>
          <w:tcPr>
            <w:tcW w:w="4515" w:type="dxa"/>
            <w:tcBorders>
              <w:tl2br w:val="nil"/>
              <w:tr2bl w:val="nil"/>
            </w:tcBorders>
            <w:vAlign w:val="center"/>
          </w:tcPr>
          <w:p>
            <w:pPr>
              <w:spacing w:beforeLines="50"/>
              <w:jc w:val="left"/>
              <w:rPr>
                <w:rFonts w:ascii="宋体" w:hAnsi="宋体" w:cs="宋体"/>
                <w:sz w:val="24"/>
              </w:rPr>
            </w:pPr>
            <w:bookmarkStart w:id="30" w:name="OLE_LINK3"/>
            <w:r>
              <w:rPr>
                <w:rFonts w:hint="eastAsia" w:ascii="宋体" w:hAnsi="宋体" w:cs="宋体"/>
                <w:sz w:val="24"/>
              </w:rPr>
              <w:t>射频发射功率</w:t>
            </w:r>
            <w:bookmarkEnd w:id="30"/>
          </w:p>
        </w:tc>
        <w:tc>
          <w:tcPr>
            <w:tcW w:w="3186" w:type="dxa"/>
            <w:tcBorders>
              <w:tl2br w:val="nil"/>
              <w:tr2bl w:val="nil"/>
            </w:tcBorders>
            <w:vAlign w:val="center"/>
          </w:tcPr>
          <w:p>
            <w:pPr>
              <w:spacing w:beforeLines="50"/>
              <w:jc w:val="left"/>
              <w:rPr>
                <w:rFonts w:ascii="宋体" w:hAnsi="宋体" w:cs="宋体"/>
                <w:sz w:val="24"/>
              </w:rPr>
            </w:pPr>
            <w:bookmarkStart w:id="31" w:name="OLE_LINK4"/>
            <w:r>
              <w:rPr>
                <w:rFonts w:hint="eastAsia" w:ascii="宋体" w:hAnsi="宋体" w:cs="宋体"/>
                <w:sz w:val="24"/>
              </w:rPr>
              <w:t>≤12kW</w:t>
            </w:r>
            <w:bookmarkEnd w:id="31"/>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4.</w:t>
            </w:r>
            <w:r>
              <w:rPr>
                <w:rFonts w:ascii="宋体" w:hAnsi="宋体" w:cs="宋体"/>
                <w:sz w:val="24"/>
              </w:rPr>
              <w:t>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头部射频发射功率</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≤2kW</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4.</w:t>
            </w:r>
            <w:r>
              <w:rPr>
                <w:rFonts w:ascii="宋体" w:hAnsi="宋体" w:cs="宋体"/>
                <w:sz w:val="24"/>
              </w:rPr>
              <w:t>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射频发射带宽</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≥1300kHz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4.</w:t>
            </w:r>
            <w:r>
              <w:rPr>
                <w:rFonts w:ascii="宋体" w:hAnsi="宋体" w:cs="宋体"/>
                <w:sz w:val="24"/>
              </w:rPr>
              <w:t>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系统并行终端传输可用通道数</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4.</w:t>
            </w:r>
            <w:r>
              <w:rPr>
                <w:rFonts w:ascii="宋体" w:hAnsi="宋体" w:cs="宋体"/>
                <w:sz w:val="24"/>
              </w:rPr>
              <w:t>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系统并行终端传输可用ADC个数</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4.</w:t>
            </w:r>
            <w:r>
              <w:rPr>
                <w:rFonts w:ascii="宋体" w:hAnsi="宋体" w:cs="宋体"/>
                <w:sz w:val="24"/>
              </w:rPr>
              <w:t>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各通道接收带宽</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≥1MHz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4.</w:t>
            </w:r>
            <w:r>
              <w:rPr>
                <w:rFonts w:ascii="宋体" w:hAnsi="宋体" w:cs="宋体"/>
                <w:sz w:val="24"/>
              </w:rPr>
              <w:t>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射频接收采样率(Sampling Rate)</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≥80MHz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4.</w:t>
            </w:r>
            <w:r>
              <w:rPr>
                <w:rFonts w:ascii="宋体" w:hAnsi="宋体" w:cs="宋体"/>
                <w:sz w:val="24"/>
              </w:rPr>
              <w:t>10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射频线圈扫描自动调谐技术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射频接收线圈</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restart"/>
            <w:tcBorders>
              <w:tl2br w:val="nil"/>
              <w:tr2bl w:val="nil"/>
            </w:tcBorders>
            <w:vAlign w:val="center"/>
          </w:tcPr>
          <w:p>
            <w:pPr>
              <w:spacing w:beforeLines="50"/>
              <w:jc w:val="center"/>
              <w:rPr>
                <w:rFonts w:ascii="宋体" w:hAnsi="宋体" w:cs="宋体"/>
                <w:sz w:val="24"/>
              </w:rPr>
            </w:pPr>
            <w:r>
              <w:rPr>
                <w:rFonts w:hint="eastAsia" w:ascii="宋体" w:hAnsi="宋体" w:cs="宋体"/>
                <w:sz w:val="24"/>
              </w:rPr>
              <w:t>5.1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各线圈均需支持并行采集功能并兼容EPI序列</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rPr>
                <w:rFonts w:ascii="宋体" w:hAnsi="宋体" w:cs="宋体"/>
                <w:sz w:val="24"/>
              </w:rPr>
            </w:pPr>
            <w:r>
              <w:rPr>
                <w:rFonts w:hint="eastAsia" w:ascii="宋体" w:hAnsi="宋体" w:cs="宋体"/>
                <w:sz w:val="24"/>
              </w:rPr>
              <w:t>头颈联合线圈</w:t>
            </w:r>
            <w:r>
              <w:rPr>
                <w:rFonts w:ascii="宋体" w:hAnsi="宋体" w:cs="宋体"/>
                <w:sz w:val="24"/>
              </w:rPr>
              <w:t>≥</w:t>
            </w:r>
            <w:r>
              <w:rPr>
                <w:rFonts w:hint="eastAsia" w:ascii="宋体" w:hAnsi="宋体" w:cs="宋体"/>
                <w:sz w:val="24"/>
              </w:rPr>
              <w:t>16通道：壹套</w:t>
            </w:r>
          </w:p>
        </w:tc>
        <w:tc>
          <w:tcPr>
            <w:tcW w:w="3186" w:type="dxa"/>
            <w:tcBorders>
              <w:tl2br w:val="nil"/>
              <w:tr2bl w:val="nil"/>
            </w:tcBorders>
            <w:vAlign w:val="center"/>
          </w:tcPr>
          <w:p>
            <w:pPr>
              <w:rPr>
                <w:rFonts w:ascii="宋体" w:hAnsi="宋体" w:cs="宋体"/>
                <w:sz w:val="24"/>
              </w:rPr>
            </w:pPr>
            <w:r>
              <w:rPr>
                <w:rFonts w:hint="eastAsia" w:ascii="宋体" w:hAnsi="宋体" w:cs="宋体"/>
                <w:sz w:val="24"/>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rPr>
                <w:rFonts w:ascii="宋体" w:hAnsi="宋体" w:cs="宋体"/>
                <w:sz w:val="24"/>
              </w:rPr>
            </w:pPr>
            <w:r>
              <w:rPr>
                <w:rFonts w:hint="eastAsia" w:ascii="宋体" w:hAnsi="宋体" w:cs="宋体"/>
                <w:sz w:val="24"/>
              </w:rPr>
              <w:t>体部线圈</w:t>
            </w:r>
            <w:r>
              <w:rPr>
                <w:rFonts w:ascii="宋体" w:hAnsi="宋体" w:cs="宋体"/>
                <w:sz w:val="24"/>
              </w:rPr>
              <w:t>≥</w:t>
            </w:r>
            <w:r>
              <w:rPr>
                <w:rFonts w:hint="eastAsia" w:ascii="宋体" w:hAnsi="宋体" w:cs="宋体"/>
                <w:sz w:val="24"/>
              </w:rPr>
              <w:t>9通道：壹套</w:t>
            </w:r>
          </w:p>
        </w:tc>
        <w:tc>
          <w:tcPr>
            <w:tcW w:w="3186" w:type="dxa"/>
            <w:tcBorders>
              <w:tl2br w:val="nil"/>
              <w:tr2bl w:val="nil"/>
            </w:tcBorders>
            <w:vAlign w:val="center"/>
          </w:tcPr>
          <w:p>
            <w:pPr>
              <w:rPr>
                <w:rFonts w:ascii="宋体" w:hAnsi="宋体" w:cs="宋体"/>
                <w:sz w:val="24"/>
              </w:rPr>
            </w:pPr>
            <w:r>
              <w:rPr>
                <w:rFonts w:hint="eastAsia" w:ascii="宋体" w:hAnsi="宋体" w:cs="宋体"/>
                <w:sz w:val="24"/>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rPr>
                <w:rFonts w:ascii="宋体" w:hAnsi="宋体" w:cs="宋体"/>
                <w:sz w:val="24"/>
              </w:rPr>
            </w:pPr>
            <w:r>
              <w:rPr>
                <w:rFonts w:hint="eastAsia" w:ascii="宋体" w:hAnsi="宋体" w:cs="宋体"/>
                <w:sz w:val="24"/>
              </w:rPr>
              <w:t>全脊柱线圈</w:t>
            </w:r>
            <w:r>
              <w:rPr>
                <w:rFonts w:ascii="宋体" w:hAnsi="宋体" w:cs="宋体"/>
                <w:sz w:val="24"/>
              </w:rPr>
              <w:t>≥</w:t>
            </w:r>
            <w:r>
              <w:rPr>
                <w:rFonts w:hint="eastAsia" w:ascii="宋体" w:hAnsi="宋体" w:cs="宋体"/>
                <w:sz w:val="24"/>
              </w:rPr>
              <w:t>12通道：壹套</w:t>
            </w:r>
          </w:p>
        </w:tc>
        <w:tc>
          <w:tcPr>
            <w:tcW w:w="3186" w:type="dxa"/>
            <w:tcBorders>
              <w:tl2br w:val="nil"/>
              <w:tr2bl w:val="nil"/>
            </w:tcBorders>
            <w:vAlign w:val="center"/>
          </w:tcPr>
          <w:p>
            <w:pPr>
              <w:rPr>
                <w:rFonts w:ascii="宋体" w:hAnsi="宋体" w:cs="宋体"/>
                <w:sz w:val="24"/>
              </w:rPr>
            </w:pPr>
            <w:r>
              <w:rPr>
                <w:rFonts w:hint="eastAsia" w:ascii="宋体" w:hAnsi="宋体" w:cs="宋体"/>
                <w:sz w:val="24"/>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rPr>
                <w:rFonts w:ascii="宋体" w:hAnsi="宋体" w:cs="宋体"/>
                <w:sz w:val="24"/>
              </w:rPr>
            </w:pPr>
            <w:r>
              <w:rPr>
                <w:rFonts w:hint="eastAsia" w:ascii="宋体" w:hAnsi="宋体" w:cs="宋体"/>
                <w:sz w:val="24"/>
              </w:rPr>
              <w:t>正交发射接收体线圈（可用于外周血管成像）：壹套</w:t>
            </w:r>
          </w:p>
        </w:tc>
        <w:tc>
          <w:tcPr>
            <w:tcW w:w="3186" w:type="dxa"/>
            <w:tcBorders>
              <w:tl2br w:val="nil"/>
              <w:tr2bl w:val="nil"/>
            </w:tcBorders>
            <w:vAlign w:val="center"/>
          </w:tcPr>
          <w:p>
            <w:pPr>
              <w:rPr>
                <w:rFonts w:ascii="宋体" w:hAnsi="宋体" w:cs="宋体"/>
                <w:sz w:val="24"/>
              </w:rPr>
            </w:pPr>
            <w:r>
              <w:rPr>
                <w:rFonts w:hint="eastAsia" w:ascii="宋体" w:hAnsi="宋体" w:cs="宋体"/>
                <w:sz w:val="24"/>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rPr>
                <w:rFonts w:ascii="宋体" w:hAnsi="宋体" w:cs="宋体"/>
                <w:sz w:val="24"/>
              </w:rPr>
            </w:pPr>
            <w:r>
              <w:rPr>
                <w:rFonts w:hint="eastAsia" w:ascii="宋体" w:hAnsi="宋体" w:cs="宋体"/>
                <w:sz w:val="24"/>
              </w:rPr>
              <w:t>相控阵柔软线圈（大号）</w:t>
            </w:r>
            <w:r>
              <w:rPr>
                <w:rFonts w:ascii="宋体" w:hAnsi="宋体" w:cs="宋体"/>
                <w:sz w:val="24"/>
              </w:rPr>
              <w:t>≥</w:t>
            </w:r>
            <w:r>
              <w:rPr>
                <w:rFonts w:hint="eastAsia" w:ascii="宋体" w:hAnsi="宋体" w:cs="宋体"/>
                <w:sz w:val="24"/>
              </w:rPr>
              <w:t>4通道：壹套</w:t>
            </w:r>
          </w:p>
        </w:tc>
        <w:tc>
          <w:tcPr>
            <w:tcW w:w="3186" w:type="dxa"/>
            <w:tcBorders>
              <w:tl2br w:val="nil"/>
              <w:tr2bl w:val="nil"/>
            </w:tcBorders>
            <w:vAlign w:val="center"/>
          </w:tcPr>
          <w:p>
            <w:pPr>
              <w:rPr>
                <w:rFonts w:ascii="宋体" w:hAnsi="宋体" w:cs="宋体"/>
                <w:sz w:val="24"/>
              </w:rPr>
            </w:pPr>
            <w:r>
              <w:rPr>
                <w:rFonts w:hint="eastAsia" w:ascii="宋体" w:hAnsi="宋体" w:cs="宋体"/>
                <w:sz w:val="24"/>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rPr>
                <w:rFonts w:ascii="宋体" w:hAnsi="宋体" w:cs="宋体"/>
                <w:sz w:val="24"/>
              </w:rPr>
            </w:pPr>
            <w:r>
              <w:rPr>
                <w:rFonts w:hint="eastAsia" w:ascii="宋体" w:hAnsi="宋体" w:cs="宋体"/>
                <w:sz w:val="24"/>
              </w:rPr>
              <w:t>相控阵柔软线圈（小号）</w:t>
            </w:r>
            <w:r>
              <w:rPr>
                <w:rFonts w:ascii="宋体" w:hAnsi="宋体" w:cs="宋体"/>
                <w:sz w:val="24"/>
              </w:rPr>
              <w:t>≥</w:t>
            </w:r>
            <w:r>
              <w:rPr>
                <w:rFonts w:hint="eastAsia" w:ascii="宋体" w:hAnsi="宋体" w:cs="宋体"/>
                <w:sz w:val="24"/>
              </w:rPr>
              <w:t>4通道：壹套</w:t>
            </w:r>
          </w:p>
        </w:tc>
        <w:tc>
          <w:tcPr>
            <w:tcW w:w="3186" w:type="dxa"/>
            <w:tcBorders>
              <w:tl2br w:val="nil"/>
              <w:tr2bl w:val="nil"/>
            </w:tcBorders>
            <w:vAlign w:val="center"/>
          </w:tcPr>
          <w:p>
            <w:pPr>
              <w:rPr>
                <w:rFonts w:ascii="宋体" w:hAnsi="宋体" w:cs="宋体"/>
                <w:sz w:val="24"/>
              </w:rPr>
            </w:pPr>
            <w:r>
              <w:rPr>
                <w:rFonts w:hint="eastAsia" w:ascii="宋体" w:hAnsi="宋体" w:cs="宋体"/>
                <w:sz w:val="24"/>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rPr>
                <w:rFonts w:ascii="宋体" w:hAnsi="宋体" w:cs="宋体"/>
                <w:sz w:val="24"/>
              </w:rPr>
            </w:pPr>
            <w:r>
              <w:rPr>
                <w:rFonts w:hint="eastAsia" w:ascii="宋体" w:hAnsi="宋体" w:cs="宋体"/>
                <w:sz w:val="24"/>
              </w:rPr>
              <w:t>乳腺相控阵线圈</w:t>
            </w:r>
            <w:r>
              <w:rPr>
                <w:rFonts w:ascii="宋体" w:hAnsi="宋体" w:cs="宋体"/>
                <w:sz w:val="24"/>
              </w:rPr>
              <w:t>≥</w:t>
            </w:r>
            <w:r>
              <w:rPr>
                <w:rFonts w:hint="eastAsia" w:ascii="宋体" w:hAnsi="宋体" w:cs="宋体"/>
                <w:sz w:val="24"/>
              </w:rPr>
              <w:t>8通道：壹套</w:t>
            </w:r>
          </w:p>
        </w:tc>
        <w:tc>
          <w:tcPr>
            <w:tcW w:w="3186" w:type="dxa"/>
            <w:tcBorders>
              <w:tl2br w:val="nil"/>
              <w:tr2bl w:val="nil"/>
            </w:tcBorders>
            <w:vAlign w:val="center"/>
          </w:tcPr>
          <w:p>
            <w:pPr>
              <w:rPr>
                <w:rFonts w:ascii="宋体" w:hAnsi="宋体" w:cs="宋体"/>
                <w:sz w:val="24"/>
              </w:rPr>
            </w:pPr>
            <w:r>
              <w:rPr>
                <w:rFonts w:hint="eastAsia" w:ascii="宋体" w:hAnsi="宋体" w:cs="宋体"/>
                <w:sz w:val="24"/>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rPr>
                <w:rFonts w:ascii="宋体" w:hAnsi="宋体" w:cs="宋体"/>
                <w:sz w:val="24"/>
              </w:rPr>
            </w:pPr>
            <w:r>
              <w:rPr>
                <w:rFonts w:hint="eastAsia" w:ascii="宋体" w:hAnsi="宋体" w:cs="宋体"/>
                <w:sz w:val="24"/>
              </w:rPr>
              <w:t>肩关节相控阵线圈</w:t>
            </w:r>
            <w:r>
              <w:rPr>
                <w:rFonts w:ascii="宋体" w:hAnsi="宋体" w:cs="宋体"/>
                <w:sz w:val="24"/>
              </w:rPr>
              <w:t>≥</w:t>
            </w:r>
            <w:r>
              <w:rPr>
                <w:rFonts w:hint="eastAsia" w:ascii="宋体" w:hAnsi="宋体" w:cs="宋体"/>
                <w:sz w:val="24"/>
              </w:rPr>
              <w:t>3通道：壹套</w:t>
            </w:r>
          </w:p>
        </w:tc>
        <w:tc>
          <w:tcPr>
            <w:tcW w:w="3186" w:type="dxa"/>
            <w:tcBorders>
              <w:tl2br w:val="nil"/>
              <w:tr2bl w:val="nil"/>
            </w:tcBorders>
            <w:vAlign w:val="center"/>
          </w:tcPr>
          <w:p>
            <w:pPr>
              <w:rPr>
                <w:rFonts w:ascii="宋体" w:hAnsi="宋体" w:cs="宋体"/>
                <w:sz w:val="24"/>
              </w:rPr>
            </w:pPr>
            <w:r>
              <w:rPr>
                <w:rFonts w:hint="eastAsia" w:ascii="宋体" w:hAnsi="宋体" w:cs="宋体"/>
                <w:sz w:val="24"/>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rPr>
                <w:rFonts w:ascii="宋体" w:hAnsi="宋体" w:cs="宋体"/>
                <w:sz w:val="24"/>
              </w:rPr>
            </w:pPr>
            <w:r>
              <w:rPr>
                <w:rFonts w:hint="eastAsia" w:ascii="宋体" w:hAnsi="宋体" w:cs="宋体"/>
                <w:sz w:val="24"/>
              </w:rPr>
              <w:t>膝关节硬质线圈：壹套</w:t>
            </w:r>
          </w:p>
        </w:tc>
        <w:tc>
          <w:tcPr>
            <w:tcW w:w="3186" w:type="dxa"/>
            <w:tcBorders>
              <w:tl2br w:val="nil"/>
              <w:tr2bl w:val="nil"/>
            </w:tcBorders>
            <w:vAlign w:val="center"/>
          </w:tcPr>
          <w:p>
            <w:pPr>
              <w:rPr>
                <w:rFonts w:ascii="宋体" w:hAnsi="宋体" w:cs="宋体"/>
                <w:sz w:val="24"/>
              </w:rPr>
            </w:pPr>
            <w:r>
              <w:rPr>
                <w:rFonts w:hint="eastAsia" w:ascii="宋体" w:hAnsi="宋体" w:cs="宋体"/>
                <w:sz w:val="24"/>
              </w:rPr>
              <w:t>提供</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6. 计算机系统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主计算机CPU</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≥四核</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CPU个数</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≥4个</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CPU位数</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≥64位</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主频大小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≥3.6GHz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内存大小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≥64GB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计算机显示器</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≥24英寸彩色LCD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显示器分辨率</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≥1920×1200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硬盘容量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≥1024GB SSD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数据存储形式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CD/DVD</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6.1</w:t>
            </w:r>
            <w:r>
              <w:rPr>
                <w:rFonts w:ascii="宋体" w:hAnsi="宋体" w:cs="宋体"/>
                <w:sz w:val="24"/>
              </w:rPr>
              <w:t>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阵列处理器主频</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≥2.1GHz</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阵列处理器内存</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≥64GB</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阵列处理器硬盘</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≥480GB SSD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6.13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图像存储数(256X256无压缩)</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≥3,000,000幅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restart"/>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6.14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图像重建速度</w:t>
            </w:r>
          </w:p>
        </w:tc>
        <w:tc>
          <w:tcPr>
            <w:tcW w:w="3186" w:type="dxa"/>
            <w:vMerge w:val="restart"/>
            <w:tcBorders>
              <w:tl2br w:val="nil"/>
              <w:tr2bl w:val="nil"/>
            </w:tcBorders>
            <w:vAlign w:val="center"/>
          </w:tcPr>
          <w:p>
            <w:pPr>
              <w:spacing w:beforeLines="50"/>
              <w:jc w:val="left"/>
              <w:rPr>
                <w:rFonts w:ascii="宋体" w:hAnsi="宋体" w:cs="宋体"/>
                <w:sz w:val="24"/>
              </w:rPr>
            </w:pPr>
            <w:r>
              <w:rPr>
                <w:rFonts w:hint="eastAsia" w:ascii="宋体" w:hAnsi="宋体" w:cs="宋体"/>
                <w:sz w:val="24"/>
              </w:rPr>
              <w:t>≥37000幅/秒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(256X256, 100% FOV)</w:t>
            </w:r>
          </w:p>
        </w:tc>
        <w:tc>
          <w:tcPr>
            <w:tcW w:w="3186" w:type="dxa"/>
            <w:vMerge w:val="continue"/>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restart"/>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6.15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超快速计算机处理技术</w:t>
            </w:r>
          </w:p>
        </w:tc>
        <w:tc>
          <w:tcPr>
            <w:tcW w:w="3186" w:type="dxa"/>
            <w:vMerge w:val="restart"/>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vMerge w:val="continue"/>
            <w:tcBorders>
              <w:tl2br w:val="nil"/>
              <w:tr2bl w:val="nil"/>
            </w:tcBorders>
            <w:vAlign w:val="center"/>
          </w:tcPr>
          <w:p>
            <w:pPr>
              <w:spacing w:beforeLines="50"/>
              <w:jc w:val="center"/>
              <w:rPr>
                <w:rFonts w:ascii="宋体" w:hAnsi="宋体" w:cs="宋体"/>
                <w:sz w:val="24"/>
              </w:rPr>
            </w:pP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同步扫描重建功能（扫描,采集,重建时可同时进行阅片,后处理,照相和存盘功能）</w:t>
            </w:r>
          </w:p>
        </w:tc>
        <w:tc>
          <w:tcPr>
            <w:tcW w:w="3186" w:type="dxa"/>
            <w:vMerge w:val="continue"/>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6.16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DICOM3.0接口</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7. 系统后处理功能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3D后处理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MPR后处理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SSD后处理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MIP后处理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图像回放软件</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图像评价软件</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实时互动重建</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w:t>
            </w:r>
            <w:r>
              <w:rPr>
                <w:rFonts w:ascii="宋体" w:hAnsi="宋体" w:cs="宋体"/>
                <w:sz w:val="24"/>
              </w:rPr>
              <w:t>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ADC-map</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w:t>
            </w:r>
            <w:r>
              <w:rPr>
                <w:rFonts w:ascii="宋体" w:hAnsi="宋体" w:cs="宋体"/>
                <w:sz w:val="24"/>
              </w:rPr>
              <w:t>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时间信号曲线</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7.1</w:t>
            </w:r>
            <w:r>
              <w:rPr>
                <w:rFonts w:ascii="宋体" w:hAnsi="宋体" w:cs="宋体"/>
                <w:sz w:val="24"/>
              </w:rPr>
              <w:t>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图像减影、叠加</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8. 检查环境</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扫描床最大承重（垂直运动状态下）</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≥160Kg</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扫描床移动精度</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≤1mm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床旁控制系统</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双侧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bookmarkStart w:id="32" w:name="_Hlk111719212"/>
            <w:r>
              <w:rPr>
                <w:rFonts w:hint="eastAsia" w:ascii="宋体" w:hAnsi="宋体" w:cs="宋体"/>
                <w:sz w:val="24"/>
              </w:rPr>
              <w:t>8.4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最低床位</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w:t>
            </w:r>
            <w:r>
              <w:rPr>
                <w:rFonts w:ascii="宋体" w:hAnsi="宋体" w:cs="宋体"/>
                <w:sz w:val="24"/>
              </w:rPr>
              <w:t>51</w:t>
            </w:r>
            <w:r>
              <w:rPr>
                <w:rFonts w:hint="eastAsia" w:ascii="宋体" w:hAnsi="宋体" w:cs="宋体"/>
                <w:sz w:val="24"/>
              </w:rPr>
              <w:t>cm</w:t>
            </w:r>
          </w:p>
        </w:tc>
      </w:tr>
      <w:bookmarkEnd w:id="32"/>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检查床最大床速</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≥10cm/s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检查床最大水平移动范围</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≥244cm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自动步进扫描床</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生理信号显示</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紧急制动系统</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8.1</w:t>
            </w:r>
            <w:r>
              <w:rPr>
                <w:rFonts w:ascii="宋体" w:hAnsi="宋体" w:cs="宋体"/>
                <w:sz w:val="24"/>
              </w:rPr>
              <w:t>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VCG心电门控</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呼吸门控</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智能流程优化技术</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8.12.1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头部流程优化技术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具备，DOT Brain或 Ready Brain或SmartExam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8.12.</w:t>
            </w:r>
            <w:r>
              <w:rPr>
                <w:rFonts w:ascii="宋体" w:hAnsi="宋体" w:cs="宋体"/>
                <w:sz w:val="24"/>
              </w:rPr>
              <w:t>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脊柱流程优化技术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具备，DOT或者EPA技术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9. 后处理接口</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9.1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软件控制照相</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9.2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激光相机接口</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9.3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远程维修遥控</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9.4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DICOM发送/接收</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9.5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DICOM查询/检索</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9.6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DICOM基本打印</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9.7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图像传输速度</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1GB/秒</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10. 扫描参数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最小二维层厚</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≤0.1mm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最小三维层厚</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≤0.05mm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最大采集矩阵</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≥1024×1024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弥散加权B值</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≥10000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 SE 最短TR（256 x 256）</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≤4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 SE 最短TE（256 x 256）</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≤2.112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 FSE 最短TR（256 x 256）</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≤4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 FSE 最短TE（256 x 256）</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≤2.112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 FSE最小ESP（256 x 256）</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≤2.112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10.1</w:t>
            </w:r>
            <w:r>
              <w:rPr>
                <w:rFonts w:ascii="宋体" w:hAnsi="宋体" w:cs="宋体"/>
                <w:sz w:val="24"/>
              </w:rPr>
              <w:t>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 GRE 最短TR（256 x 256）</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≤1.1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 GRE 最短TE（256 x 256）</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≤0.228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3D GRE 最短TR（256 x 256）</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≤1.14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10.13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3D GRE 最短TE（256 x 256）</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≤0.22 ms</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10.14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最大扫描视野</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≥50cm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10.15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最小扫描视野</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≤1cm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10.16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FSE最大回波链长度</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≥329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10.17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EPI最大因子</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≥512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11. 扫描序列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自旋回波(SE)</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自旋回波序列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2D/3D FSE</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11.1.3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FSE回波分享</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11.1.4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三维FSE序列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11.1.5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单次激发FSE</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11.1.6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脂肪抑制序列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11.1.7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频率脂肪抑制</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11.1.8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水抑制序列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反转恢复（IR）</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11.2.1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常规IR序列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11.2.2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快速IR 序列 (水/脂抑制技术)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11.2.3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水抑制( FLAIR)</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11.2.4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单次激发快速反转恢复序列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梯度回波(GRE)</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11.3.1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多层面梯度回波</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11.3.2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3D梯度回波</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11.3.3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亚秒T1加权(2D/3D)</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11.3.4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亚秒T2加权(2D/3D)</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11.3.5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去除剩余磁化梯度回波技术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11.3.6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利用剩余磁化梯度回波技术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11.3.7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重T2 加权高对比序列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具备，TrueFISP或 FIESTA或Balanced FFE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平面回波(EPI)</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11.4.1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单次激发EPI</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11.4.2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自旋回波EPI</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11.4.3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梯度回波EPI</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11.4.4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反转EPI</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12. 高级应用技术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体部成像</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肝脏动态增强</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具备，3D VIBE或LAVA或4D THRIVE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肝脏脂肪定量成像技术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全身弥散成像软件包</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 xml:space="preserve">具备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同相位/去相位水脂分离技术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具备，DIXON 或3D Dual Echo</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呼吸导航技术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磁共振胰胆管造影</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磁共振尿路造影</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磁共振椎管造影</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12.1.9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自由呼吸腹部动态增强技术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12.2</w:t>
            </w:r>
          </w:p>
        </w:tc>
        <w:tc>
          <w:tcPr>
            <w:tcW w:w="7701" w:type="dxa"/>
            <w:gridSpan w:val="2"/>
            <w:tcBorders>
              <w:tl2br w:val="nil"/>
              <w:tr2bl w:val="nil"/>
            </w:tcBorders>
            <w:vAlign w:val="center"/>
          </w:tcPr>
          <w:p>
            <w:pPr>
              <w:spacing w:beforeLines="50"/>
              <w:jc w:val="left"/>
              <w:rPr>
                <w:rFonts w:ascii="宋体" w:hAnsi="宋体" w:cs="宋体"/>
                <w:sz w:val="24"/>
              </w:rPr>
            </w:pPr>
            <w:r>
              <w:rPr>
                <w:rFonts w:hint="eastAsia" w:ascii="宋体" w:hAnsi="宋体" w:cs="宋体"/>
                <w:sz w:val="24"/>
              </w:rPr>
              <w:t>神经成像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12.2.1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无造影剂全脑容积灌注成像</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12.2.1.2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Spiral K空间填充</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12.2.1.3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准连续性RF脉冲标记</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12.2.1.4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ASL定量后处理分析软件</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12.2.2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高分辨率颈髓成像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具备，MEDIC 或 MERGE或m-FFE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12.2.3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高分辨率内耳三维成像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12.2.4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全脊柱成像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12.2.5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全中枢神经系统成像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具备，使用一体化线圈或专用线圈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弥散成像</w:t>
            </w:r>
          </w:p>
        </w:tc>
        <w:tc>
          <w:tcPr>
            <w:tcW w:w="3186" w:type="dxa"/>
            <w:tcBorders>
              <w:tl2br w:val="nil"/>
              <w:tr2bl w:val="nil"/>
            </w:tcBorders>
            <w:vAlign w:val="center"/>
          </w:tcPr>
          <w:p>
            <w:pPr>
              <w:spacing w:beforeLines="50"/>
              <w:jc w:val="left"/>
              <w:rPr>
                <w:rFonts w:ascii="宋体" w:hAnsi="宋体" w:cs="宋体"/>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12.3.1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各向同性采集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12.3.2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各向异性采集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12.3.3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ADC值测量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12.3.4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ADC-map彩图</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12.3.5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体部脏器弥散</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12.4</w:t>
            </w:r>
          </w:p>
        </w:tc>
        <w:tc>
          <w:tcPr>
            <w:tcW w:w="7701" w:type="dxa"/>
            <w:gridSpan w:val="2"/>
            <w:tcBorders>
              <w:tl2br w:val="nil"/>
              <w:tr2bl w:val="nil"/>
            </w:tcBorders>
            <w:vAlign w:val="center"/>
          </w:tcPr>
          <w:p>
            <w:pPr>
              <w:spacing w:beforeLines="50"/>
              <w:jc w:val="left"/>
              <w:rPr>
                <w:rFonts w:ascii="宋体" w:hAnsi="宋体" w:cs="宋体"/>
                <w:sz w:val="24"/>
              </w:rPr>
            </w:pPr>
            <w:r>
              <w:rPr>
                <w:rFonts w:hint="eastAsia" w:ascii="宋体" w:hAnsi="宋体" w:cs="宋体"/>
                <w:sz w:val="24"/>
              </w:rPr>
              <w:t>灌注成像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12.4.1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灌注成像技术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12.4.2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rCBV分析</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12.4.3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TTP分析</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12.4.4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MTT分析</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12.4.5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负积分图</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12.4.6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检索图</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12.4.7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时间信号曲线</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12.4.8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彩色显示</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w:t>
            </w:r>
          </w:p>
        </w:tc>
        <w:tc>
          <w:tcPr>
            <w:tcW w:w="7701" w:type="dxa"/>
            <w:gridSpan w:val="2"/>
            <w:tcBorders>
              <w:tl2br w:val="nil"/>
              <w:tr2bl w:val="nil"/>
            </w:tcBorders>
            <w:vAlign w:val="center"/>
          </w:tcPr>
          <w:p>
            <w:pPr>
              <w:spacing w:beforeLines="50"/>
              <w:jc w:val="left"/>
              <w:rPr>
                <w:rFonts w:ascii="宋体" w:hAnsi="宋体" w:cs="宋体"/>
                <w:sz w:val="24"/>
              </w:rPr>
            </w:pPr>
            <w:r>
              <w:rPr>
                <w:rFonts w:hint="eastAsia" w:ascii="宋体" w:hAnsi="宋体" w:cs="宋体"/>
                <w:sz w:val="24"/>
              </w:rPr>
              <w:t>血管成像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2D/3D TOF法技术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连续多层3D时飞法(TOF)技术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门控2D血管</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2D/3D相位对比法技术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增强对比MRA</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智能造影剂跟踪技术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具备，CARE Bolus或Fluoro-Trigger MRA或Bolus track</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门静脉成像技术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自动移床MRA</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磁化转移(MTC)</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12.5.10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动静脉分离技术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最大强度投影</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多层面重建</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12.5.13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曲面重建</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12.5.14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电影回放</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12.6</w:t>
            </w:r>
          </w:p>
        </w:tc>
        <w:tc>
          <w:tcPr>
            <w:tcW w:w="7701" w:type="dxa"/>
            <w:gridSpan w:val="2"/>
            <w:tcBorders>
              <w:tl2br w:val="nil"/>
              <w:tr2bl w:val="nil"/>
            </w:tcBorders>
            <w:vAlign w:val="center"/>
          </w:tcPr>
          <w:p>
            <w:pPr>
              <w:spacing w:beforeLines="50"/>
              <w:jc w:val="left"/>
              <w:rPr>
                <w:rFonts w:ascii="宋体" w:hAnsi="宋体" w:cs="宋体"/>
                <w:sz w:val="24"/>
              </w:rPr>
            </w:pPr>
            <w:r>
              <w:rPr>
                <w:rFonts w:hint="eastAsia" w:ascii="宋体" w:hAnsi="宋体" w:cs="宋体"/>
                <w:sz w:val="24"/>
              </w:rPr>
              <w:t>心脏成像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12.6.1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常规形态学成像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12.6.2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快速梯度回波/快速心脏采集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12.6.3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黑血技术，包括脂肪抑制黑血技</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12.6.4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亮血技术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12.6.5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心电触发</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12.6.6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二维/三维多相位成像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12.6.7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快速心脏电影</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 w:val="24"/>
              </w:rPr>
            </w:pPr>
            <w:r>
              <w:rPr>
                <w:rFonts w:hint="eastAsia" w:ascii="宋体" w:hAnsi="宋体" w:cs="宋体"/>
                <w:sz w:val="24"/>
              </w:rPr>
              <w:t>12.7</w:t>
            </w:r>
          </w:p>
        </w:tc>
        <w:tc>
          <w:tcPr>
            <w:tcW w:w="7701" w:type="dxa"/>
            <w:gridSpan w:val="2"/>
            <w:tcBorders>
              <w:tl2br w:val="nil"/>
              <w:tr2bl w:val="nil"/>
            </w:tcBorders>
            <w:vAlign w:val="center"/>
          </w:tcPr>
          <w:p>
            <w:pPr>
              <w:spacing w:beforeLines="50"/>
              <w:jc w:val="left"/>
              <w:rPr>
                <w:rFonts w:ascii="宋体" w:hAnsi="宋体" w:cs="宋体"/>
                <w:sz w:val="24"/>
              </w:rPr>
            </w:pPr>
            <w:r>
              <w:rPr>
                <w:rFonts w:hint="eastAsia" w:ascii="宋体" w:hAnsi="宋体" w:cs="宋体"/>
                <w:sz w:val="24"/>
              </w:rPr>
              <w:t>肿瘤成像</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 w:val="24"/>
              </w:rPr>
            </w:pPr>
            <w:r>
              <w:rPr>
                <w:rFonts w:hint="eastAsia" w:ascii="宋体" w:hAnsi="宋体" w:cs="宋体"/>
                <w:sz w:val="24"/>
              </w:rPr>
              <w:t>12.7.1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专用肿瘤检测序列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tcPr>
          <w:p>
            <w:pPr>
              <w:spacing w:beforeLines="50"/>
              <w:jc w:val="center"/>
              <w:rPr>
                <w:rFonts w:ascii="宋体" w:hAnsi="宋体" w:cs="宋体"/>
                <w:sz w:val="24"/>
              </w:rPr>
            </w:pPr>
            <w:r>
              <w:rPr>
                <w:rFonts w:hint="eastAsia" w:ascii="宋体" w:hAnsi="宋体" w:cs="宋体"/>
                <w:sz w:val="24"/>
              </w:rPr>
              <w:t>12.7.2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类PET成像功能</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13. 并行采集技术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13.1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基于图像算法</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具备，mSENSE或ASSET或SENSE</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13.2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并行采集加速因子</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13.3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自动校准技术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14. 伪影校正技术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14.1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流体补偿</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14.2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呼吸补偿</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14.3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卷积伪影去除</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14.4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前瞻性运动伪影校正</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14.5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回顾性运动伪影校正</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07" w:type="dxa"/>
            <w:gridSpan w:val="3"/>
            <w:tcBorders>
              <w:tl2br w:val="nil"/>
              <w:tr2bl w:val="nil"/>
            </w:tcBorders>
            <w:vAlign w:val="center"/>
          </w:tcPr>
          <w:p>
            <w:pPr>
              <w:spacing w:beforeLines="50"/>
              <w:jc w:val="left"/>
              <w:rPr>
                <w:rFonts w:ascii="宋体" w:hAnsi="宋体" w:cs="宋体"/>
                <w:sz w:val="24"/>
              </w:rPr>
            </w:pPr>
            <w:r>
              <w:rPr>
                <w:rFonts w:hint="eastAsia" w:ascii="宋体" w:hAnsi="宋体" w:cs="宋体"/>
                <w:sz w:val="24"/>
              </w:rPr>
              <w:t>15. 其他技术参数要求</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自动和手动滤波</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实时交互式成像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三维定位系统</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频率编码方向扩大采集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相位编码方向扩大采集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预饱和技术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饱和带数目</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脂肪饱和技术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水饱和技术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w:t>
            </w:r>
            <w:r>
              <w:rPr>
                <w:rFonts w:ascii="宋体" w:hAnsi="宋体" w:cs="宋体"/>
                <w:sz w:val="24"/>
              </w:rPr>
              <w:t>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水激发技术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偏中心扫描技术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扫描暂停技术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可变带宽技术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可变k空间填充</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非/对称回波</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信噪比指示器</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优化反转角技术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线圈灵敏度校正</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15.19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神经高分辨成像</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15.2</w:t>
            </w:r>
            <w:r>
              <w:rPr>
                <w:rFonts w:ascii="宋体" w:hAnsi="宋体" w:cs="宋体"/>
                <w:sz w:val="24"/>
              </w:rPr>
              <w:t>0</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磁共振实时定位</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15.21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磁共振实时透视</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15.22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交互式参数改变</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15.23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扫描参数顾问</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15.24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恒定信号技术</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高级独立后处理工作站</w:t>
            </w:r>
          </w:p>
        </w:tc>
        <w:tc>
          <w:tcPr>
            <w:tcW w:w="3186" w:type="dxa"/>
            <w:tcBorders>
              <w:tl2br w:val="nil"/>
              <w:tr2bl w:val="nil"/>
            </w:tcBorders>
            <w:vAlign w:val="center"/>
          </w:tcPr>
          <w:p>
            <w:pPr>
              <w:spacing w:beforeLines="50"/>
              <w:jc w:val="left"/>
              <w:rPr>
                <w:rFonts w:ascii="宋体" w:hAnsi="宋体" w:cs="宋体"/>
                <w:sz w:val="24"/>
              </w:rPr>
            </w:pPr>
            <w:bookmarkStart w:id="33" w:name="OLE_LINK8"/>
            <w:r>
              <w:rPr>
                <w:rFonts w:hint="eastAsia" w:ascii="宋体" w:hAnsi="宋体" w:cs="宋体"/>
                <w:sz w:val="24"/>
              </w:rPr>
              <w:t>具备</w:t>
            </w:r>
            <w:bookmarkEnd w:id="33"/>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第三方配置</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17.1</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机房屏蔽一套</w:t>
            </w:r>
          </w:p>
        </w:tc>
        <w:tc>
          <w:tcPr>
            <w:tcW w:w="3186" w:type="dxa"/>
            <w:tcBorders>
              <w:tl2br w:val="nil"/>
              <w:tr2bl w:val="nil"/>
            </w:tcBorders>
            <w:vAlign w:val="center"/>
          </w:tcPr>
          <w:p>
            <w:pPr>
              <w:spacing w:beforeLines="50"/>
              <w:jc w:val="left"/>
              <w:rPr>
                <w:rFonts w:ascii="宋体" w:hAnsi="宋体" w:cs="宋体"/>
                <w:color w:val="C00000"/>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17.2</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铁磁探测系统一套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17.3</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机房精密空调一套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17.4</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高压注射器一套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17.5</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线圈柜一个</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17.6</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无磁轮椅、无磁推车、无磁灭火器、无磁耳机、无磁摄像头各一个</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17.7</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免费接入院内Pacs系统，提供工作站、打印机各一套。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17.8</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专业显示器5M一台</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6" w:type="dxa"/>
            <w:tcBorders>
              <w:tl2br w:val="nil"/>
              <w:tr2bl w:val="nil"/>
            </w:tcBorders>
            <w:vAlign w:val="center"/>
          </w:tcPr>
          <w:p>
            <w:pPr>
              <w:spacing w:beforeLines="50"/>
              <w:jc w:val="center"/>
              <w:rPr>
                <w:rFonts w:ascii="宋体" w:hAnsi="宋体" w:cs="宋体"/>
                <w:sz w:val="24"/>
              </w:rPr>
            </w:pPr>
            <w:r>
              <w:rPr>
                <w:rFonts w:hint="eastAsia" w:ascii="宋体" w:hAnsi="宋体" w:cs="宋体"/>
                <w:sz w:val="24"/>
              </w:rPr>
              <w:t>17.9</w:t>
            </w:r>
          </w:p>
        </w:tc>
        <w:tc>
          <w:tcPr>
            <w:tcW w:w="4515"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磁共振专用水冷机一套</w:t>
            </w:r>
          </w:p>
        </w:tc>
        <w:tc>
          <w:tcPr>
            <w:tcW w:w="3186" w:type="dxa"/>
            <w:tcBorders>
              <w:tl2br w:val="nil"/>
              <w:tr2bl w:val="nil"/>
            </w:tcBorders>
            <w:vAlign w:val="center"/>
          </w:tcPr>
          <w:p>
            <w:pPr>
              <w:spacing w:beforeLines="50"/>
              <w:jc w:val="left"/>
              <w:rPr>
                <w:rFonts w:ascii="宋体" w:hAnsi="宋体" w:cs="宋体"/>
                <w:sz w:val="24"/>
              </w:rPr>
            </w:pPr>
            <w:r>
              <w:rPr>
                <w:rFonts w:hint="eastAsia" w:ascii="宋体" w:hAnsi="宋体" w:cs="宋体"/>
                <w:sz w:val="24"/>
              </w:rPr>
              <w:t>具备</w:t>
            </w:r>
          </w:p>
        </w:tc>
      </w:tr>
    </w:tbl>
    <w:p>
      <w:pPr>
        <w:spacing w:line="300" w:lineRule="exact"/>
        <w:rPr>
          <w:rFonts w:ascii="宋体" w:hAnsi="宋体" w:cs="宋体"/>
          <w:b/>
          <w:bCs/>
          <w:szCs w:val="21"/>
        </w:rPr>
      </w:pPr>
      <w:r>
        <w:rPr>
          <w:rFonts w:hint="eastAsia" w:ascii="宋体" w:hAnsi="宋体" w:cs="宋体"/>
          <w:b/>
          <w:bCs/>
          <w:szCs w:val="21"/>
        </w:rPr>
        <w:t>（二）售后服务及其他</w:t>
      </w:r>
    </w:p>
    <w:p>
      <w:pPr>
        <w:spacing w:line="300" w:lineRule="exact"/>
        <w:rPr>
          <w:rFonts w:ascii="宋体" w:hAnsi="宋体" w:cs="宋体"/>
          <w:szCs w:val="21"/>
        </w:rPr>
      </w:pPr>
      <w:r>
        <w:rPr>
          <w:rFonts w:hint="eastAsia" w:ascii="宋体" w:hAnsi="宋体" w:cs="宋体"/>
          <w:szCs w:val="21"/>
        </w:rPr>
        <w:t>1、提供医疗器械注册证及登记表</w:t>
      </w:r>
    </w:p>
    <w:p>
      <w:pPr>
        <w:spacing w:line="300" w:lineRule="exact"/>
        <w:rPr>
          <w:rFonts w:ascii="宋体" w:hAnsi="宋体" w:cs="宋体"/>
          <w:szCs w:val="21"/>
        </w:rPr>
      </w:pPr>
      <w:r>
        <w:rPr>
          <w:rFonts w:hint="eastAsia" w:ascii="宋体" w:hAnsi="宋体" w:cs="宋体"/>
          <w:szCs w:val="21"/>
        </w:rPr>
        <w:t>2、</w:t>
      </w:r>
      <w:r>
        <w:rPr>
          <w:rFonts w:hint="eastAsia" w:ascii="宋体" w:hAnsi="宋体"/>
          <w:szCs w:val="21"/>
        </w:rPr>
        <w:t>提供投标产</w:t>
      </w:r>
      <w:r>
        <w:rPr>
          <w:rFonts w:ascii="宋体" w:hAnsi="宋体"/>
          <w:szCs w:val="21"/>
        </w:rPr>
        <w:t>品同</w:t>
      </w:r>
      <w:r>
        <w:rPr>
          <w:rFonts w:hint="eastAsia" w:ascii="宋体" w:hAnsi="宋体"/>
          <w:szCs w:val="21"/>
        </w:rPr>
        <w:t>型号的</w:t>
      </w:r>
      <w:r>
        <w:rPr>
          <w:rFonts w:ascii="宋体" w:hAnsi="宋体"/>
          <w:szCs w:val="21"/>
        </w:rPr>
        <w:t>用户名单</w:t>
      </w:r>
      <w:r>
        <w:rPr>
          <w:rFonts w:hint="eastAsia" w:ascii="宋体" w:hAnsi="宋体"/>
          <w:szCs w:val="21"/>
        </w:rPr>
        <w:t>及联系方式3份</w:t>
      </w:r>
      <w:r>
        <w:rPr>
          <w:rFonts w:ascii="宋体" w:hAnsi="宋体"/>
          <w:szCs w:val="21"/>
        </w:rPr>
        <w:t>，</w:t>
      </w:r>
      <w:r>
        <w:rPr>
          <w:rFonts w:hint="eastAsia" w:ascii="宋体" w:hAnsi="宋体"/>
          <w:szCs w:val="21"/>
        </w:rPr>
        <w:t>（附合同证明）。</w:t>
      </w:r>
    </w:p>
    <w:p>
      <w:pPr>
        <w:spacing w:line="300" w:lineRule="exact"/>
        <w:rPr>
          <w:rFonts w:ascii="宋体" w:hAnsi="宋体" w:cs="宋体"/>
          <w:szCs w:val="21"/>
        </w:rPr>
      </w:pPr>
      <w:r>
        <w:rPr>
          <w:rFonts w:hint="eastAsia" w:ascii="宋体" w:hAnsi="宋体" w:cs="宋体"/>
          <w:szCs w:val="21"/>
        </w:rPr>
        <w:t>3、设备验收合格后整机保修2年，中标后签订合同前必须提供原厂出具的保修承诺书。</w:t>
      </w:r>
    </w:p>
    <w:p>
      <w:pPr>
        <w:spacing w:line="300" w:lineRule="exact"/>
        <w:rPr>
          <w:rFonts w:ascii="宋体" w:hAnsi="宋体" w:cs="宋体"/>
          <w:szCs w:val="21"/>
        </w:rPr>
      </w:pPr>
      <w:r>
        <w:rPr>
          <w:rFonts w:hint="eastAsia" w:ascii="宋体" w:hAnsi="宋体" w:cs="宋体"/>
          <w:szCs w:val="21"/>
        </w:rPr>
        <w:t>4、提供用户中文操作手册和维修手册，免费提供软件升级</w:t>
      </w:r>
      <w:r>
        <w:rPr>
          <w:rFonts w:hint="eastAsia" w:ascii="宋体" w:hAnsi="宋体" w:cs="宋体"/>
          <w:szCs w:val="21"/>
        </w:rPr>
        <w:tab/>
      </w:r>
    </w:p>
    <w:p>
      <w:pPr>
        <w:spacing w:line="300" w:lineRule="exact"/>
        <w:rPr>
          <w:rFonts w:ascii="宋体" w:hAnsi="宋体" w:cs="宋体"/>
          <w:szCs w:val="21"/>
        </w:rPr>
      </w:pPr>
      <w:r>
        <w:rPr>
          <w:rFonts w:hint="eastAsia" w:ascii="宋体" w:hAnsi="宋体" w:cs="宋体"/>
          <w:szCs w:val="21"/>
        </w:rPr>
        <w:t>5、提供详细的配置清单及配件、消耗品的报价清单(投标文件中必须提供)</w:t>
      </w:r>
    </w:p>
    <w:p>
      <w:pPr>
        <w:spacing w:line="300" w:lineRule="exact"/>
        <w:rPr>
          <w:rFonts w:ascii="宋体" w:hAnsi="宋体" w:cs="宋体"/>
          <w:szCs w:val="21"/>
        </w:rPr>
      </w:pPr>
      <w:r>
        <w:rPr>
          <w:rFonts w:hint="eastAsia" w:ascii="宋体" w:hAnsi="宋体" w:cs="宋体"/>
          <w:szCs w:val="21"/>
        </w:rPr>
        <w:t>6、免费提供操作和维修培训，提供操作规程</w:t>
      </w:r>
    </w:p>
    <w:p>
      <w:pPr>
        <w:spacing w:line="300" w:lineRule="exact"/>
        <w:rPr>
          <w:rFonts w:ascii="宋体" w:hAnsi="宋体" w:cs="宋体"/>
          <w:szCs w:val="21"/>
        </w:rPr>
      </w:pPr>
      <w:r>
        <w:rPr>
          <w:rFonts w:hint="eastAsia" w:ascii="宋体" w:hAnsi="宋体" w:cs="宋体"/>
          <w:szCs w:val="21"/>
        </w:rPr>
        <w:t>7、</w:t>
      </w:r>
      <w:r>
        <w:rPr>
          <w:rFonts w:hint="eastAsia" w:ascii="宋体" w:hAnsi="宋体"/>
          <w:szCs w:val="21"/>
        </w:rPr>
        <w:t>免费接入院内PACS系统、</w:t>
      </w:r>
      <w:r>
        <w:rPr>
          <w:rFonts w:hint="eastAsia"/>
        </w:rPr>
        <w:t>工作站、打印机</w:t>
      </w:r>
    </w:p>
    <w:p>
      <w:pPr>
        <w:spacing w:line="300" w:lineRule="exact"/>
        <w:rPr>
          <w:rFonts w:ascii="宋体" w:hAnsi="宋体" w:cs="宋体"/>
          <w:b/>
          <w:bCs/>
          <w:szCs w:val="21"/>
        </w:rPr>
      </w:pPr>
      <w:r>
        <w:rPr>
          <w:rFonts w:hint="eastAsia" w:ascii="宋体" w:hAnsi="宋体" w:cs="宋体"/>
          <w:b/>
          <w:bCs/>
          <w:szCs w:val="21"/>
        </w:rPr>
        <w:t xml:space="preserve">（三）安装及验收要求 </w:t>
      </w:r>
    </w:p>
    <w:p>
      <w:pPr>
        <w:spacing w:line="300" w:lineRule="exact"/>
        <w:rPr>
          <w:rFonts w:ascii="宋体" w:hAnsi="宋体" w:cs="宋体"/>
          <w:szCs w:val="21"/>
        </w:rPr>
      </w:pPr>
      <w:r>
        <w:rPr>
          <w:rFonts w:hint="eastAsia" w:ascii="宋体" w:hAnsi="宋体" w:cs="宋体"/>
          <w:szCs w:val="21"/>
        </w:rPr>
        <w:t xml:space="preserve">1、到货期：合同签订后1个月内 </w:t>
      </w:r>
    </w:p>
    <w:p>
      <w:pPr>
        <w:spacing w:line="300" w:lineRule="exact"/>
        <w:rPr>
          <w:rFonts w:ascii="宋体" w:hAnsi="宋体" w:cs="宋体"/>
          <w:szCs w:val="21"/>
        </w:rPr>
      </w:pPr>
      <w:r>
        <w:rPr>
          <w:rFonts w:hint="eastAsia" w:ascii="宋体" w:hAnsi="宋体" w:cs="宋体"/>
          <w:szCs w:val="21"/>
        </w:rPr>
        <w:t xml:space="preserve">2、安装地点：医院内 </w:t>
      </w:r>
    </w:p>
    <w:p>
      <w:pPr>
        <w:spacing w:line="300" w:lineRule="exact"/>
        <w:rPr>
          <w:rFonts w:ascii="宋体" w:hAnsi="宋体" w:cs="宋体"/>
          <w:szCs w:val="21"/>
        </w:rPr>
      </w:pPr>
      <w:r>
        <w:rPr>
          <w:rFonts w:hint="eastAsia" w:ascii="宋体" w:hAnsi="宋体" w:cs="宋体"/>
          <w:szCs w:val="21"/>
        </w:rPr>
        <w:t xml:space="preserve">3、安装完成时间：接用户通知后7个工作日内全部调试完成 </w:t>
      </w:r>
    </w:p>
    <w:p>
      <w:pPr>
        <w:spacing w:line="300" w:lineRule="exact"/>
        <w:rPr>
          <w:rFonts w:ascii="宋体" w:hAnsi="宋体" w:cs="宋体"/>
          <w:szCs w:val="21"/>
        </w:rPr>
      </w:pPr>
      <w:r>
        <w:rPr>
          <w:rFonts w:hint="eastAsia" w:ascii="宋体" w:hAnsi="宋体" w:cs="宋体"/>
          <w:szCs w:val="21"/>
        </w:rPr>
        <w:t xml:space="preserve">4、安装标准：符合国家有关安全技术规范和技术标准 </w:t>
      </w:r>
    </w:p>
    <w:p>
      <w:pPr>
        <w:spacing w:line="300" w:lineRule="exact"/>
        <w:rPr>
          <w:rFonts w:ascii="宋体" w:hAnsi="宋体" w:cs="宋体"/>
          <w:szCs w:val="21"/>
        </w:rPr>
      </w:pPr>
      <w:r>
        <w:rPr>
          <w:rFonts w:hint="eastAsia" w:ascii="宋体" w:hAnsi="宋体" w:cs="宋体"/>
          <w:szCs w:val="21"/>
        </w:rPr>
        <w:t>5、验收标准：应与产品原始样本技术数据及标书技术文件一致，符合国家有关技术规范和技术标准。</w:t>
      </w:r>
    </w:p>
    <w:p/>
    <w:p>
      <w:pPr>
        <w:spacing w:line="360" w:lineRule="auto"/>
        <w:rPr>
          <w:rFonts w:ascii="Calibri" w:hAnsi="Calibri"/>
          <w:b/>
          <w:sz w:val="24"/>
        </w:rPr>
      </w:pPr>
      <w:r>
        <w:rPr>
          <w:rFonts w:hint="eastAsia" w:ascii="Calibri" w:hAnsi="Calibri"/>
          <w:b/>
          <w:sz w:val="24"/>
        </w:rPr>
        <w:t>二、其他要求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★2、投标文件中未作明确规定，但国家有明确规定需具有与投标产品相应的医疗器械注册证及登记表的，必须在商务技术文件中提供相应证表（复印件加盖投标人公章），未提供作无效投标处理。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为防止虚假应标，投标人必须在投标文件中提供产品技术参数证明材料，供评委判定应标参数的真实性，未提供充分的证明材料，评委会有权判定应标参数不符合要求，作出无效投标处理。证明材料可以是以下四项中的任一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（1）公开对外宣传的带有技术参数的产品彩页（彩页中实质性响应的技术要求必须明确体现），为应标而临时打印的无效。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（2）可在投标人官网查询产品技术参数（提供官网截图、网址等信息）。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（3）投标产品省内用户联系方式（供评委联系核实产品技术参数）。</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（4）评委认可的其他有效证明材料。</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★4、任何不低于最高限价的报价将被视为无效报价。</w:t>
      </w:r>
    </w:p>
    <w:p>
      <w:pPr>
        <w:spacing w:line="360" w:lineRule="auto"/>
        <w:rPr>
          <w:rFonts w:ascii="Calibri" w:hAnsi="Calibri"/>
          <w:b/>
          <w:sz w:val="24"/>
        </w:rPr>
      </w:pPr>
    </w:p>
    <w:p>
      <w:pPr>
        <w:spacing w:line="360" w:lineRule="auto"/>
        <w:rPr>
          <w:rFonts w:ascii="Calibri" w:hAnsi="Calibri"/>
          <w:b/>
          <w:sz w:val="24"/>
        </w:rPr>
      </w:pPr>
      <w:r>
        <w:rPr>
          <w:rFonts w:hint="eastAsia" w:ascii="Calibri" w:hAnsi="Calibri"/>
          <w:b/>
          <w:sz w:val="24"/>
        </w:rPr>
        <w:t>三、付款方式：</w:t>
      </w:r>
    </w:p>
    <w:p>
      <w:pPr>
        <w:pStyle w:val="963"/>
        <w:spacing w:line="400" w:lineRule="exact"/>
        <w:ind w:firstLine="0" w:firstLineChars="0"/>
      </w:pPr>
      <w:r>
        <w:rPr>
          <w:rFonts w:hint="eastAsia"/>
        </w:rPr>
        <w:t xml:space="preserve">     </w:t>
      </w:r>
      <w:r>
        <w:rPr>
          <w:rFonts w:hint="eastAsia" w:ascii="仿宋_GB2312" w:hAnsi="仿宋_GB2312" w:eastAsia="仿宋_GB2312" w:cs="仿宋_GB2312"/>
          <w:color w:val="auto"/>
          <w:kern w:val="2"/>
          <w:sz w:val="24"/>
          <w:szCs w:val="24"/>
        </w:rPr>
        <w:t>产品验收合格后付清货款。中小企业按照相关文件规定支付预付款。</w:t>
      </w: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4" w:name="_Toc184310286"/>
      <w:bookmarkEnd w:id="34"/>
      <w:bookmarkStart w:id="35" w:name="_Toc184312108"/>
      <w:bookmarkEnd w:id="35"/>
      <w:bookmarkStart w:id="36" w:name="_Toc184312071"/>
      <w:bookmarkEnd w:id="36"/>
      <w:bookmarkStart w:id="37" w:name="_Toc184314441"/>
      <w:bookmarkEnd w:id="37"/>
      <w:bookmarkStart w:id="38" w:name="_Toc184313252"/>
      <w:bookmarkEnd w:id="38"/>
      <w:bookmarkStart w:id="39" w:name="_Toc184312080"/>
      <w:bookmarkEnd w:id="39"/>
      <w:bookmarkStart w:id="40" w:name="_Toc184313302"/>
      <w:bookmarkEnd w:id="40"/>
      <w:bookmarkStart w:id="41" w:name="_Toc184312124"/>
      <w:bookmarkEnd w:id="41"/>
      <w:bookmarkStart w:id="42" w:name="_Toc184314465"/>
      <w:bookmarkEnd w:id="42"/>
      <w:bookmarkStart w:id="43" w:name="_Toc184313242"/>
      <w:bookmarkEnd w:id="43"/>
      <w:bookmarkStart w:id="44" w:name="_Toc184314451"/>
      <w:bookmarkEnd w:id="44"/>
      <w:bookmarkStart w:id="45" w:name="_Toc184314460"/>
      <w:bookmarkEnd w:id="45"/>
      <w:bookmarkStart w:id="46" w:name="_Toc184313274"/>
      <w:bookmarkEnd w:id="46"/>
      <w:bookmarkStart w:id="47" w:name="_Toc184310285"/>
      <w:bookmarkEnd w:id="47"/>
      <w:bookmarkStart w:id="48" w:name="_Toc184313310"/>
      <w:bookmarkEnd w:id="48"/>
      <w:bookmarkStart w:id="49" w:name="_Toc184314456"/>
      <w:bookmarkEnd w:id="49"/>
      <w:bookmarkStart w:id="50" w:name="_Toc184313279"/>
      <w:bookmarkEnd w:id="50"/>
      <w:bookmarkStart w:id="51" w:name="_Toc184310323"/>
      <w:bookmarkEnd w:id="51"/>
      <w:bookmarkStart w:id="52" w:name="_Toc184312099"/>
      <w:bookmarkEnd w:id="52"/>
      <w:bookmarkStart w:id="53" w:name="_Toc184312126"/>
      <w:bookmarkEnd w:id="53"/>
      <w:bookmarkStart w:id="54" w:name="_Toc184312118"/>
      <w:bookmarkEnd w:id="54"/>
      <w:bookmarkStart w:id="55" w:name="_Toc184310328"/>
      <w:bookmarkEnd w:id="55"/>
      <w:bookmarkStart w:id="56" w:name="_Toc184308102"/>
      <w:bookmarkEnd w:id="56"/>
      <w:bookmarkStart w:id="57" w:name="_Toc184313289"/>
      <w:bookmarkEnd w:id="57"/>
      <w:bookmarkStart w:id="58" w:name="_Toc184308051"/>
      <w:bookmarkEnd w:id="58"/>
      <w:bookmarkStart w:id="59" w:name="_Toc184308107"/>
      <w:bookmarkEnd w:id="59"/>
      <w:bookmarkStart w:id="60" w:name="_Toc184308072"/>
      <w:bookmarkEnd w:id="60"/>
      <w:bookmarkStart w:id="61" w:name="_Toc184312104"/>
      <w:bookmarkEnd w:id="61"/>
      <w:bookmarkStart w:id="62" w:name="_Toc184314436"/>
      <w:bookmarkEnd w:id="62"/>
      <w:bookmarkStart w:id="63" w:name="_Toc184310319"/>
      <w:bookmarkEnd w:id="63"/>
      <w:bookmarkStart w:id="64" w:name="_Toc184312131"/>
      <w:bookmarkEnd w:id="64"/>
      <w:bookmarkStart w:id="65" w:name="_Toc184312119"/>
      <w:bookmarkEnd w:id="65"/>
      <w:bookmarkStart w:id="66" w:name="_Toc184310324"/>
      <w:bookmarkEnd w:id="66"/>
      <w:bookmarkStart w:id="67" w:name="_Toc184314419"/>
      <w:bookmarkEnd w:id="67"/>
      <w:bookmarkStart w:id="68" w:name="_Toc184313293"/>
      <w:bookmarkEnd w:id="68"/>
      <w:bookmarkStart w:id="69" w:name="_Toc184312136"/>
      <w:bookmarkEnd w:id="69"/>
      <w:bookmarkStart w:id="70" w:name="_Toc184312113"/>
      <w:bookmarkEnd w:id="70"/>
      <w:bookmarkStart w:id="71" w:name="_Toc184310309"/>
      <w:bookmarkEnd w:id="71"/>
      <w:bookmarkStart w:id="72" w:name="_Toc184314421"/>
      <w:bookmarkEnd w:id="72"/>
      <w:bookmarkStart w:id="73" w:name="_Toc184310307"/>
      <w:bookmarkEnd w:id="73"/>
      <w:bookmarkStart w:id="74" w:name="_Toc184314410"/>
      <w:bookmarkEnd w:id="74"/>
      <w:bookmarkStart w:id="75" w:name="_Toc184312138"/>
      <w:bookmarkEnd w:id="75"/>
      <w:bookmarkStart w:id="76" w:name="_Toc184314482"/>
      <w:bookmarkEnd w:id="76"/>
      <w:bookmarkStart w:id="77" w:name="_Toc184314444"/>
      <w:bookmarkEnd w:id="77"/>
      <w:bookmarkStart w:id="78" w:name="_Toc184313264"/>
      <w:bookmarkEnd w:id="78"/>
      <w:bookmarkStart w:id="79" w:name="_Toc184313270"/>
      <w:bookmarkEnd w:id="79"/>
      <w:bookmarkStart w:id="80" w:name="_Toc184310306"/>
      <w:bookmarkEnd w:id="80"/>
      <w:bookmarkStart w:id="81" w:name="_Toc184312079"/>
      <w:bookmarkEnd w:id="81"/>
      <w:bookmarkStart w:id="82" w:name="_Toc184310311"/>
      <w:bookmarkEnd w:id="82"/>
      <w:bookmarkStart w:id="83" w:name="_Toc184308071"/>
      <w:bookmarkEnd w:id="83"/>
      <w:bookmarkStart w:id="84" w:name="_Toc184314420"/>
      <w:bookmarkEnd w:id="84"/>
      <w:bookmarkStart w:id="85" w:name="_Toc184313308"/>
      <w:bookmarkEnd w:id="85"/>
      <w:bookmarkStart w:id="86" w:name="_Toc184314442"/>
      <w:bookmarkEnd w:id="86"/>
      <w:bookmarkStart w:id="87" w:name="_Toc184308084"/>
      <w:bookmarkEnd w:id="87"/>
      <w:bookmarkStart w:id="88" w:name="_Toc184308108"/>
      <w:bookmarkEnd w:id="88"/>
      <w:bookmarkStart w:id="89" w:name="_Toc184313295"/>
      <w:bookmarkEnd w:id="89"/>
      <w:bookmarkStart w:id="90" w:name="_Toc184310283"/>
      <w:bookmarkEnd w:id="90"/>
      <w:bookmarkStart w:id="91" w:name="_Toc184312081"/>
      <w:bookmarkEnd w:id="91"/>
      <w:bookmarkStart w:id="92" w:name="_Toc184308079"/>
      <w:bookmarkEnd w:id="92"/>
      <w:bookmarkStart w:id="93" w:name="_Toc184314453"/>
      <w:bookmarkEnd w:id="93"/>
      <w:bookmarkStart w:id="94" w:name="_Toc184314440"/>
      <w:bookmarkEnd w:id="94"/>
      <w:bookmarkStart w:id="95" w:name="_Toc184314445"/>
      <w:bookmarkEnd w:id="95"/>
      <w:bookmarkStart w:id="96" w:name="_Toc184313272"/>
      <w:bookmarkEnd w:id="96"/>
      <w:bookmarkStart w:id="97" w:name="_Toc184308100"/>
      <w:bookmarkEnd w:id="97"/>
      <w:bookmarkStart w:id="98" w:name="_Toc184308086"/>
      <w:bookmarkEnd w:id="98"/>
      <w:bookmarkStart w:id="99" w:name="_Toc184308048"/>
      <w:bookmarkEnd w:id="99"/>
      <w:bookmarkStart w:id="100" w:name="_Toc184312139"/>
      <w:bookmarkEnd w:id="100"/>
      <w:bookmarkStart w:id="101" w:name="_Toc184312102"/>
      <w:bookmarkEnd w:id="101"/>
      <w:bookmarkStart w:id="102" w:name="_Toc184308070"/>
      <w:bookmarkEnd w:id="102"/>
      <w:bookmarkStart w:id="103" w:name="_Toc184313238"/>
      <w:bookmarkEnd w:id="103"/>
      <w:bookmarkStart w:id="104" w:name="_Toc184313291"/>
      <w:bookmarkEnd w:id="104"/>
      <w:bookmarkStart w:id="105" w:name="_Toc184310303"/>
      <w:bookmarkEnd w:id="105"/>
      <w:bookmarkStart w:id="106" w:name="_Toc184312096"/>
      <w:bookmarkEnd w:id="106"/>
      <w:bookmarkStart w:id="107" w:name="_Toc184310284"/>
      <w:bookmarkEnd w:id="107"/>
      <w:bookmarkStart w:id="108" w:name="_Toc184310343"/>
      <w:bookmarkEnd w:id="108"/>
      <w:bookmarkStart w:id="109" w:name="_Toc184313259"/>
      <w:bookmarkEnd w:id="109"/>
      <w:bookmarkStart w:id="110" w:name="_Toc184312097"/>
      <w:bookmarkEnd w:id="110"/>
      <w:bookmarkStart w:id="111" w:name="_Toc184312084"/>
      <w:bookmarkEnd w:id="111"/>
      <w:bookmarkStart w:id="112" w:name="_Toc184310273"/>
      <w:bookmarkEnd w:id="112"/>
      <w:bookmarkStart w:id="113" w:name="_Toc184308065"/>
      <w:bookmarkEnd w:id="113"/>
      <w:bookmarkStart w:id="114" w:name="_Toc184314475"/>
      <w:bookmarkEnd w:id="114"/>
      <w:bookmarkStart w:id="115" w:name="_Toc184308057"/>
      <w:bookmarkEnd w:id="115"/>
      <w:bookmarkStart w:id="116" w:name="_Toc184313249"/>
      <w:bookmarkEnd w:id="116"/>
      <w:bookmarkStart w:id="117" w:name="_Toc184312088"/>
      <w:bookmarkEnd w:id="117"/>
      <w:bookmarkStart w:id="118" w:name="_Toc184314473"/>
      <w:bookmarkEnd w:id="118"/>
      <w:bookmarkStart w:id="119" w:name="_Toc184312078"/>
      <w:bookmarkEnd w:id="119"/>
      <w:bookmarkStart w:id="120" w:name="_Toc184310291"/>
      <w:bookmarkEnd w:id="120"/>
      <w:bookmarkStart w:id="121" w:name="_Toc184310315"/>
      <w:bookmarkEnd w:id="121"/>
      <w:bookmarkStart w:id="122" w:name="_Toc184313239"/>
      <w:bookmarkEnd w:id="122"/>
      <w:bookmarkStart w:id="123" w:name="_Toc184310337"/>
      <w:bookmarkEnd w:id="123"/>
      <w:bookmarkStart w:id="124" w:name="_Toc184313247"/>
      <w:bookmarkEnd w:id="124"/>
      <w:bookmarkStart w:id="125" w:name="_Toc184308083"/>
      <w:bookmarkEnd w:id="125"/>
      <w:bookmarkStart w:id="126" w:name="_Toc184310341"/>
      <w:bookmarkEnd w:id="126"/>
      <w:bookmarkStart w:id="127" w:name="_Toc184313254"/>
      <w:bookmarkEnd w:id="127"/>
      <w:bookmarkStart w:id="128" w:name="_Toc184308074"/>
      <w:bookmarkEnd w:id="128"/>
      <w:bookmarkStart w:id="129" w:name="_Toc184314432"/>
      <w:bookmarkEnd w:id="129"/>
      <w:bookmarkStart w:id="130" w:name="_Toc184314434"/>
      <w:bookmarkEnd w:id="130"/>
      <w:bookmarkStart w:id="131" w:name="_Toc184308058"/>
      <w:bookmarkEnd w:id="131"/>
      <w:bookmarkStart w:id="132" w:name="_Toc184312098"/>
      <w:bookmarkEnd w:id="132"/>
      <w:bookmarkStart w:id="133" w:name="_Toc184312083"/>
      <w:bookmarkEnd w:id="133"/>
      <w:bookmarkStart w:id="134" w:name="_Toc184314447"/>
      <w:bookmarkEnd w:id="134"/>
      <w:bookmarkStart w:id="135" w:name="_Toc184312106"/>
      <w:bookmarkEnd w:id="135"/>
      <w:bookmarkStart w:id="136" w:name="_Toc184308064"/>
      <w:bookmarkEnd w:id="136"/>
      <w:bookmarkStart w:id="137" w:name="_Toc184312068"/>
      <w:bookmarkEnd w:id="137"/>
      <w:bookmarkStart w:id="138" w:name="_Toc184308040"/>
      <w:bookmarkEnd w:id="138"/>
      <w:bookmarkStart w:id="139" w:name="_Toc184308055"/>
      <w:bookmarkEnd w:id="139"/>
      <w:bookmarkStart w:id="140" w:name="_Toc184312095"/>
      <w:bookmarkEnd w:id="140"/>
      <w:bookmarkStart w:id="141" w:name="_Toc184312117"/>
      <w:bookmarkEnd w:id="141"/>
      <w:bookmarkStart w:id="142" w:name="_Toc184310336"/>
      <w:bookmarkEnd w:id="142"/>
      <w:bookmarkStart w:id="143" w:name="_Toc184310281"/>
      <w:bookmarkEnd w:id="143"/>
      <w:bookmarkStart w:id="144" w:name="_Toc184308061"/>
      <w:bookmarkEnd w:id="144"/>
      <w:bookmarkStart w:id="145" w:name="_Toc184313303"/>
      <w:bookmarkEnd w:id="145"/>
      <w:bookmarkStart w:id="146" w:name="_Toc184308053"/>
      <w:bookmarkEnd w:id="146"/>
      <w:bookmarkStart w:id="147" w:name="_Toc184310314"/>
      <w:bookmarkEnd w:id="147"/>
      <w:bookmarkStart w:id="148" w:name="_Toc184310298"/>
      <w:bookmarkEnd w:id="148"/>
      <w:bookmarkStart w:id="149" w:name="_Toc184314431"/>
      <w:bookmarkEnd w:id="149"/>
      <w:bookmarkStart w:id="150" w:name="_Toc184313307"/>
      <w:bookmarkEnd w:id="150"/>
      <w:bookmarkStart w:id="151" w:name="_Toc184308081"/>
      <w:bookmarkEnd w:id="151"/>
      <w:bookmarkStart w:id="152" w:name="_Toc184313256"/>
      <w:bookmarkEnd w:id="152"/>
      <w:bookmarkStart w:id="153" w:name="_Toc184312094"/>
      <w:bookmarkEnd w:id="153"/>
      <w:bookmarkStart w:id="154" w:name="_Toc184312115"/>
      <w:bookmarkEnd w:id="154"/>
      <w:bookmarkStart w:id="155" w:name="_Toc184310322"/>
      <w:bookmarkEnd w:id="155"/>
      <w:bookmarkStart w:id="156" w:name="_Toc184310288"/>
      <w:bookmarkEnd w:id="156"/>
      <w:bookmarkStart w:id="157" w:name="_Toc184313292"/>
      <w:bookmarkEnd w:id="157"/>
      <w:bookmarkStart w:id="158" w:name="_Toc184314438"/>
      <w:bookmarkEnd w:id="158"/>
      <w:bookmarkStart w:id="159" w:name="_Toc184308066"/>
      <w:bookmarkEnd w:id="159"/>
      <w:bookmarkStart w:id="160" w:name="_Toc184314455"/>
      <w:bookmarkEnd w:id="160"/>
      <w:bookmarkStart w:id="161" w:name="_Toc184312070"/>
      <w:bookmarkEnd w:id="161"/>
      <w:bookmarkStart w:id="162" w:name="_Toc184310317"/>
      <w:bookmarkEnd w:id="162"/>
      <w:bookmarkStart w:id="163" w:name="_Toc184312135"/>
      <w:bookmarkEnd w:id="163"/>
      <w:bookmarkStart w:id="164" w:name="_Toc184314430"/>
      <w:bookmarkEnd w:id="164"/>
      <w:bookmarkStart w:id="165" w:name="_Toc184313251"/>
      <w:bookmarkEnd w:id="165"/>
      <w:bookmarkStart w:id="166" w:name="_Toc184310292"/>
      <w:bookmarkEnd w:id="166"/>
      <w:bookmarkStart w:id="167" w:name="_Toc184308067"/>
      <w:bookmarkEnd w:id="167"/>
      <w:bookmarkStart w:id="168" w:name="_Toc184314458"/>
      <w:bookmarkEnd w:id="168"/>
      <w:bookmarkStart w:id="169" w:name="_Toc184308101"/>
      <w:bookmarkEnd w:id="169"/>
      <w:bookmarkStart w:id="170" w:name="_Toc184314454"/>
      <w:bookmarkEnd w:id="170"/>
      <w:bookmarkStart w:id="171" w:name="_Toc184313266"/>
      <w:bookmarkEnd w:id="171"/>
      <w:bookmarkStart w:id="172" w:name="_Toc184312087"/>
      <w:bookmarkEnd w:id="172"/>
      <w:bookmarkStart w:id="173" w:name="_Toc184314429"/>
      <w:bookmarkEnd w:id="173"/>
      <w:bookmarkStart w:id="174" w:name="_Toc184312067"/>
      <w:bookmarkEnd w:id="174"/>
      <w:bookmarkStart w:id="175" w:name="_Toc184312085"/>
      <w:bookmarkEnd w:id="175"/>
      <w:bookmarkStart w:id="176" w:name="_Toc184310296"/>
      <w:bookmarkEnd w:id="176"/>
      <w:bookmarkStart w:id="177" w:name="_Toc184313287"/>
      <w:bookmarkEnd w:id="177"/>
      <w:bookmarkStart w:id="178" w:name="_Toc184314428"/>
      <w:bookmarkEnd w:id="178"/>
      <w:bookmarkStart w:id="179" w:name="_Toc184313262"/>
      <w:bookmarkEnd w:id="179"/>
      <w:bookmarkStart w:id="180" w:name="_Toc184312112"/>
      <w:bookmarkEnd w:id="180"/>
      <w:bookmarkStart w:id="181" w:name="_Toc184313280"/>
      <w:bookmarkEnd w:id="181"/>
      <w:bookmarkStart w:id="182" w:name="_Toc184310299"/>
      <w:bookmarkEnd w:id="182"/>
      <w:bookmarkStart w:id="183" w:name="_Toc184313306"/>
      <w:bookmarkEnd w:id="183"/>
      <w:bookmarkStart w:id="184" w:name="_Toc184308056"/>
      <w:bookmarkEnd w:id="184"/>
      <w:bookmarkStart w:id="185" w:name="_Toc184308054"/>
      <w:bookmarkEnd w:id="185"/>
      <w:bookmarkStart w:id="186" w:name="_Toc184314459"/>
      <w:bookmarkEnd w:id="186"/>
      <w:bookmarkStart w:id="187" w:name="_Toc184308049"/>
      <w:bookmarkEnd w:id="187"/>
      <w:bookmarkStart w:id="188" w:name="_Toc184314449"/>
      <w:bookmarkEnd w:id="188"/>
      <w:bookmarkStart w:id="189" w:name="_Toc184314450"/>
      <w:bookmarkEnd w:id="189"/>
      <w:bookmarkStart w:id="190" w:name="_Toc184312116"/>
      <w:bookmarkEnd w:id="190"/>
      <w:bookmarkStart w:id="191" w:name="_Toc184310289"/>
      <w:bookmarkEnd w:id="191"/>
      <w:bookmarkStart w:id="192" w:name="_Toc184310297"/>
      <w:bookmarkEnd w:id="192"/>
      <w:bookmarkStart w:id="193" w:name="_Toc184314478"/>
      <w:bookmarkEnd w:id="193"/>
      <w:bookmarkStart w:id="194" w:name="_Toc184310275"/>
      <w:bookmarkEnd w:id="194"/>
      <w:bookmarkStart w:id="195" w:name="_Toc184312072"/>
      <w:bookmarkEnd w:id="195"/>
      <w:bookmarkStart w:id="196" w:name="_Toc184313263"/>
      <w:bookmarkEnd w:id="196"/>
      <w:bookmarkStart w:id="197" w:name="_Toc184312086"/>
      <w:bookmarkEnd w:id="197"/>
      <w:bookmarkStart w:id="198" w:name="_Toc184313275"/>
      <w:bookmarkEnd w:id="198"/>
      <w:bookmarkStart w:id="199" w:name="_Toc184314413"/>
      <w:bookmarkEnd w:id="199"/>
      <w:bookmarkStart w:id="200" w:name="_Toc184312069"/>
      <w:bookmarkEnd w:id="200"/>
      <w:bookmarkStart w:id="201" w:name="_Toc184313277"/>
      <w:bookmarkEnd w:id="201"/>
      <w:bookmarkStart w:id="202" w:name="_Toc184310339"/>
      <w:bookmarkEnd w:id="202"/>
      <w:bookmarkStart w:id="203" w:name="_Toc184308039"/>
      <w:bookmarkEnd w:id="203"/>
      <w:bookmarkStart w:id="204" w:name="_Toc184313253"/>
      <w:bookmarkEnd w:id="204"/>
      <w:bookmarkStart w:id="205" w:name="_Toc184314418"/>
      <w:bookmarkEnd w:id="205"/>
      <w:bookmarkStart w:id="206" w:name="_Toc184310312"/>
      <w:bookmarkEnd w:id="206"/>
      <w:bookmarkStart w:id="207" w:name="_Toc184314417"/>
      <w:bookmarkEnd w:id="207"/>
      <w:bookmarkStart w:id="208" w:name="_Toc184310274"/>
      <w:bookmarkEnd w:id="208"/>
      <w:bookmarkStart w:id="209" w:name="_Toc184308105"/>
      <w:bookmarkEnd w:id="209"/>
      <w:bookmarkStart w:id="210" w:name="_Toc184313246"/>
      <w:bookmarkEnd w:id="210"/>
      <w:bookmarkStart w:id="211" w:name="_Toc184310342"/>
      <w:bookmarkEnd w:id="211"/>
      <w:bookmarkStart w:id="212" w:name="_Toc184313244"/>
      <w:bookmarkEnd w:id="212"/>
      <w:bookmarkStart w:id="213" w:name="_Toc184314411"/>
      <w:bookmarkEnd w:id="213"/>
      <w:bookmarkStart w:id="214" w:name="_Toc184314416"/>
      <w:bookmarkEnd w:id="214"/>
      <w:bookmarkStart w:id="215" w:name="_Toc184308044"/>
      <w:bookmarkEnd w:id="215"/>
      <w:bookmarkStart w:id="216" w:name="_Toc184310272"/>
      <w:bookmarkEnd w:id="216"/>
      <w:bookmarkStart w:id="217" w:name="_Toc184314415"/>
      <w:bookmarkEnd w:id="217"/>
      <w:bookmarkStart w:id="218" w:name="_Toc184308041"/>
      <w:bookmarkEnd w:id="218"/>
      <w:bookmarkStart w:id="219" w:name="_Toc184310316"/>
      <w:bookmarkEnd w:id="219"/>
      <w:bookmarkStart w:id="220" w:name="_Toc184312111"/>
      <w:bookmarkEnd w:id="220"/>
      <w:bookmarkStart w:id="221" w:name="_Toc184308038"/>
      <w:bookmarkEnd w:id="221"/>
      <w:bookmarkStart w:id="222" w:name="_Toc184312076"/>
      <w:bookmarkEnd w:id="222"/>
      <w:bookmarkStart w:id="223" w:name="_Toc184310279"/>
      <w:bookmarkEnd w:id="223"/>
      <w:bookmarkStart w:id="224" w:name="_Toc184314474"/>
      <w:bookmarkEnd w:id="224"/>
      <w:bookmarkStart w:id="225" w:name="_Toc184314414"/>
      <w:bookmarkEnd w:id="225"/>
      <w:bookmarkStart w:id="226" w:name="_Toc184310280"/>
      <w:bookmarkEnd w:id="226"/>
      <w:bookmarkStart w:id="227" w:name="_Toc184312073"/>
      <w:bookmarkEnd w:id="227"/>
      <w:bookmarkStart w:id="228" w:name="_Toc184314472"/>
      <w:bookmarkEnd w:id="228"/>
      <w:bookmarkStart w:id="229" w:name="_Toc184310318"/>
      <w:bookmarkEnd w:id="229"/>
      <w:bookmarkStart w:id="230" w:name="_Toc184313260"/>
      <w:bookmarkEnd w:id="230"/>
      <w:bookmarkStart w:id="231" w:name="_Toc184312074"/>
      <w:bookmarkEnd w:id="231"/>
      <w:bookmarkStart w:id="232" w:name="_Toc184312077"/>
      <w:bookmarkEnd w:id="232"/>
      <w:bookmarkStart w:id="233" w:name="_Toc184310290"/>
      <w:bookmarkEnd w:id="233"/>
      <w:bookmarkStart w:id="234" w:name="_Toc184308043"/>
      <w:bookmarkEnd w:id="234"/>
      <w:bookmarkStart w:id="235" w:name="_Toc184308104"/>
      <w:bookmarkEnd w:id="235"/>
      <w:bookmarkStart w:id="236" w:name="_Toc184310335"/>
      <w:bookmarkEnd w:id="236"/>
      <w:bookmarkStart w:id="237" w:name="_Toc184314448"/>
      <w:bookmarkEnd w:id="237"/>
      <w:bookmarkStart w:id="238" w:name="_Toc184313276"/>
      <w:bookmarkEnd w:id="238"/>
      <w:bookmarkStart w:id="239" w:name="_Toc184313261"/>
      <w:bookmarkEnd w:id="239"/>
      <w:bookmarkStart w:id="240" w:name="_Toc184308059"/>
      <w:bookmarkEnd w:id="240"/>
      <w:bookmarkStart w:id="241" w:name="_Toc184308075"/>
      <w:bookmarkEnd w:id="241"/>
      <w:bookmarkStart w:id="242" w:name="_Toc184310276"/>
      <w:bookmarkEnd w:id="242"/>
      <w:bookmarkStart w:id="243" w:name="_Toc184308106"/>
      <w:bookmarkEnd w:id="243"/>
      <w:bookmarkStart w:id="244" w:name="_Toc184308060"/>
      <w:bookmarkEnd w:id="244"/>
      <w:bookmarkStart w:id="245" w:name="_Toc184313245"/>
      <w:bookmarkEnd w:id="245"/>
      <w:bookmarkStart w:id="246" w:name="_Toc184308062"/>
      <w:bookmarkEnd w:id="246"/>
      <w:bookmarkStart w:id="247" w:name="_Toc184310287"/>
      <w:bookmarkEnd w:id="247"/>
      <w:bookmarkStart w:id="248" w:name="_Toc184310295"/>
      <w:bookmarkEnd w:id="248"/>
      <w:bookmarkStart w:id="249" w:name="_Toc184308096"/>
      <w:bookmarkEnd w:id="249"/>
      <w:bookmarkStart w:id="250" w:name="_Toc184314471"/>
      <w:bookmarkEnd w:id="250"/>
      <w:bookmarkStart w:id="251" w:name="_Toc184314477"/>
      <w:bookmarkEnd w:id="251"/>
      <w:bookmarkStart w:id="252" w:name="_Toc184308050"/>
      <w:bookmarkEnd w:id="252"/>
      <w:bookmarkStart w:id="253" w:name="_Toc184312075"/>
      <w:bookmarkEnd w:id="253"/>
      <w:bookmarkStart w:id="254" w:name="_Toc184314433"/>
      <w:bookmarkEnd w:id="254"/>
      <w:bookmarkStart w:id="255" w:name="_Toc184310277"/>
      <w:bookmarkEnd w:id="255"/>
      <w:bookmarkStart w:id="256" w:name="_Toc184310344"/>
      <w:bookmarkEnd w:id="256"/>
      <w:bookmarkStart w:id="257" w:name="_Toc184308080"/>
      <w:bookmarkEnd w:id="257"/>
      <w:bookmarkStart w:id="258" w:name="_Toc184313309"/>
      <w:bookmarkEnd w:id="258"/>
      <w:bookmarkStart w:id="259" w:name="_Toc184313282"/>
      <w:bookmarkEnd w:id="259"/>
      <w:bookmarkStart w:id="260" w:name="_Toc184308045"/>
      <w:bookmarkEnd w:id="260"/>
      <w:bookmarkStart w:id="261" w:name="_Toc184313284"/>
      <w:bookmarkEnd w:id="261"/>
      <w:bookmarkStart w:id="262" w:name="_Toc184312092"/>
      <w:bookmarkEnd w:id="262"/>
      <w:bookmarkStart w:id="263" w:name="_Toc184312110"/>
      <w:bookmarkEnd w:id="263"/>
      <w:bookmarkStart w:id="264" w:name="_Toc184310332"/>
      <w:bookmarkEnd w:id="264"/>
      <w:bookmarkStart w:id="265" w:name="_Toc184310278"/>
      <w:bookmarkEnd w:id="265"/>
      <w:bookmarkStart w:id="266" w:name="_Toc184312082"/>
      <w:bookmarkEnd w:id="266"/>
      <w:bookmarkStart w:id="267" w:name="_Toc184308042"/>
      <w:bookmarkEnd w:id="267"/>
      <w:bookmarkStart w:id="268" w:name="_Toc184314425"/>
      <w:bookmarkEnd w:id="268"/>
      <w:bookmarkStart w:id="269" w:name="_Toc184308073"/>
      <w:bookmarkEnd w:id="269"/>
      <w:bookmarkStart w:id="270" w:name="_Toc184313243"/>
      <w:bookmarkEnd w:id="270"/>
      <w:bookmarkStart w:id="271" w:name="_Toc184313290"/>
      <w:bookmarkEnd w:id="271"/>
      <w:bookmarkStart w:id="272" w:name="_Toc184308098"/>
      <w:bookmarkEnd w:id="272"/>
      <w:bookmarkStart w:id="273" w:name="_Toc184312129"/>
      <w:bookmarkEnd w:id="273"/>
      <w:bookmarkStart w:id="274" w:name="_Toc184313278"/>
      <w:bookmarkEnd w:id="274"/>
      <w:bookmarkStart w:id="275" w:name="_Toc184314437"/>
      <w:bookmarkEnd w:id="275"/>
      <w:bookmarkStart w:id="276" w:name="_Toc184310294"/>
      <w:bookmarkEnd w:id="276"/>
      <w:bookmarkStart w:id="277" w:name="_Toc184308103"/>
      <w:bookmarkEnd w:id="277"/>
      <w:bookmarkStart w:id="278" w:name="_Toc184312090"/>
      <w:bookmarkEnd w:id="278"/>
      <w:bookmarkStart w:id="279" w:name="_Toc184314412"/>
      <w:bookmarkEnd w:id="279"/>
      <w:bookmarkStart w:id="280" w:name="_Toc184312134"/>
      <w:bookmarkEnd w:id="280"/>
      <w:bookmarkStart w:id="281" w:name="_Toc184314468"/>
      <w:bookmarkEnd w:id="281"/>
      <w:bookmarkStart w:id="282" w:name="_Toc184314469"/>
      <w:bookmarkEnd w:id="282"/>
      <w:bookmarkStart w:id="283" w:name="_Toc184314427"/>
      <w:bookmarkEnd w:id="283"/>
      <w:bookmarkStart w:id="284" w:name="_Toc184312089"/>
      <w:bookmarkEnd w:id="284"/>
      <w:bookmarkStart w:id="285" w:name="_Toc184312125"/>
      <w:bookmarkEnd w:id="285"/>
      <w:bookmarkStart w:id="286" w:name="_Toc184310320"/>
      <w:bookmarkEnd w:id="286"/>
      <w:bookmarkStart w:id="287" w:name="_Toc184308068"/>
      <w:bookmarkEnd w:id="287"/>
      <w:bookmarkStart w:id="288" w:name="_Toc184312091"/>
      <w:bookmarkEnd w:id="288"/>
      <w:bookmarkStart w:id="289" w:name="_Toc184313300"/>
      <w:bookmarkEnd w:id="289"/>
      <w:bookmarkStart w:id="290" w:name="_Toc184313304"/>
      <w:bookmarkEnd w:id="290"/>
      <w:bookmarkStart w:id="291" w:name="_Toc184308046"/>
      <w:bookmarkEnd w:id="291"/>
      <w:bookmarkStart w:id="292" w:name="_Toc184310321"/>
      <w:bookmarkEnd w:id="292"/>
      <w:bookmarkStart w:id="293" w:name="_Toc184310304"/>
      <w:bookmarkEnd w:id="293"/>
      <w:bookmarkStart w:id="294" w:name="_Toc184313296"/>
      <w:bookmarkEnd w:id="294"/>
      <w:bookmarkStart w:id="295" w:name="_Toc184313305"/>
      <w:bookmarkEnd w:id="295"/>
      <w:bookmarkStart w:id="296" w:name="_Toc184308097"/>
      <w:bookmarkEnd w:id="296"/>
      <w:bookmarkStart w:id="297" w:name="_Toc184314424"/>
      <w:bookmarkEnd w:id="297"/>
      <w:bookmarkStart w:id="298" w:name="_Toc184308036"/>
      <w:bookmarkEnd w:id="298"/>
      <w:bookmarkStart w:id="299" w:name="_Toc184313265"/>
      <w:bookmarkEnd w:id="299"/>
      <w:bookmarkStart w:id="300" w:name="_Toc184314435"/>
      <w:bookmarkEnd w:id="300"/>
      <w:bookmarkStart w:id="301" w:name="_Toc184313294"/>
      <w:bookmarkEnd w:id="301"/>
      <w:bookmarkStart w:id="302" w:name="_Toc184314457"/>
      <w:bookmarkEnd w:id="302"/>
      <w:bookmarkStart w:id="303" w:name="_Toc184310331"/>
      <w:bookmarkEnd w:id="303"/>
      <w:bookmarkStart w:id="304" w:name="_Toc184308091"/>
      <w:bookmarkEnd w:id="304"/>
      <w:bookmarkStart w:id="305" w:name="_Toc184313286"/>
      <w:bookmarkEnd w:id="305"/>
      <w:bookmarkStart w:id="306" w:name="_Toc184314470"/>
      <w:bookmarkEnd w:id="306"/>
      <w:bookmarkStart w:id="307" w:name="_Toc184314481"/>
      <w:bookmarkEnd w:id="307"/>
      <w:bookmarkStart w:id="308" w:name="_Toc184312132"/>
      <w:bookmarkEnd w:id="308"/>
      <w:bookmarkStart w:id="309" w:name="_Toc184313299"/>
      <w:bookmarkEnd w:id="309"/>
      <w:bookmarkStart w:id="310" w:name="_Toc184313285"/>
      <w:bookmarkEnd w:id="310"/>
      <w:bookmarkStart w:id="311" w:name="_Toc184310340"/>
      <w:bookmarkEnd w:id="311"/>
      <w:bookmarkStart w:id="312" w:name="_Toc184312128"/>
      <w:bookmarkEnd w:id="312"/>
      <w:bookmarkStart w:id="313" w:name="_Toc184310334"/>
      <w:bookmarkEnd w:id="313"/>
      <w:bookmarkStart w:id="314" w:name="_Toc184308076"/>
      <w:bookmarkEnd w:id="314"/>
      <w:bookmarkStart w:id="315" w:name="_Toc184310330"/>
      <w:bookmarkEnd w:id="315"/>
      <w:bookmarkStart w:id="316" w:name="_Toc184308092"/>
      <w:bookmarkEnd w:id="316"/>
      <w:bookmarkStart w:id="317" w:name="_Toc184308099"/>
      <w:bookmarkEnd w:id="317"/>
      <w:bookmarkStart w:id="318" w:name="_Toc184312122"/>
      <w:bookmarkEnd w:id="318"/>
      <w:bookmarkStart w:id="319" w:name="_Toc184308037"/>
      <w:bookmarkEnd w:id="319"/>
      <w:bookmarkStart w:id="320" w:name="_Toc184308095"/>
      <w:bookmarkEnd w:id="320"/>
      <w:bookmarkStart w:id="321" w:name="_Toc184314452"/>
      <w:bookmarkEnd w:id="321"/>
      <w:bookmarkStart w:id="322" w:name="_Toc184310329"/>
      <w:bookmarkEnd w:id="322"/>
      <w:bookmarkStart w:id="323" w:name="_Toc184312133"/>
      <w:bookmarkEnd w:id="323"/>
      <w:bookmarkStart w:id="324" w:name="_Toc184308089"/>
      <w:bookmarkEnd w:id="324"/>
      <w:bookmarkStart w:id="325" w:name="_Toc184313297"/>
      <w:bookmarkEnd w:id="325"/>
      <w:bookmarkStart w:id="326" w:name="_Toc184310338"/>
      <w:bookmarkEnd w:id="326"/>
      <w:bookmarkStart w:id="327" w:name="_Toc184313288"/>
      <w:bookmarkEnd w:id="327"/>
      <w:bookmarkStart w:id="328" w:name="_Toc184308090"/>
      <w:bookmarkEnd w:id="328"/>
      <w:bookmarkStart w:id="329" w:name="_Toc184312130"/>
      <w:bookmarkEnd w:id="329"/>
      <w:bookmarkStart w:id="330" w:name="_Toc184312109"/>
      <w:bookmarkEnd w:id="330"/>
      <w:bookmarkStart w:id="331" w:name="_Toc184312120"/>
      <w:bookmarkEnd w:id="331"/>
      <w:bookmarkStart w:id="332" w:name="_Toc184310326"/>
      <w:bookmarkEnd w:id="332"/>
      <w:bookmarkStart w:id="333" w:name="_Toc184313250"/>
      <w:bookmarkEnd w:id="333"/>
      <w:bookmarkStart w:id="334" w:name="_Toc184314466"/>
      <w:bookmarkEnd w:id="334"/>
      <w:bookmarkStart w:id="335" w:name="_Toc184310325"/>
      <w:bookmarkEnd w:id="335"/>
      <w:bookmarkStart w:id="336" w:name="_Toc184308094"/>
      <w:bookmarkEnd w:id="336"/>
      <w:bookmarkStart w:id="337" w:name="_Toc184314464"/>
      <w:bookmarkEnd w:id="337"/>
      <w:bookmarkStart w:id="338" w:name="_Toc184313298"/>
      <w:bookmarkEnd w:id="338"/>
      <w:bookmarkStart w:id="339" w:name="_Toc184312123"/>
      <w:bookmarkEnd w:id="339"/>
      <w:bookmarkStart w:id="340" w:name="_Toc184312137"/>
      <w:bookmarkEnd w:id="340"/>
      <w:bookmarkStart w:id="341" w:name="_Toc184314463"/>
      <w:bookmarkEnd w:id="341"/>
      <w:bookmarkStart w:id="342" w:name="_Toc184314467"/>
      <w:bookmarkEnd w:id="342"/>
      <w:bookmarkStart w:id="343" w:name="_Toc184312127"/>
      <w:bookmarkEnd w:id="343"/>
      <w:bookmarkStart w:id="344" w:name="_Toc184312107"/>
      <w:bookmarkEnd w:id="344"/>
      <w:bookmarkStart w:id="345" w:name="_Toc184308085"/>
      <w:bookmarkEnd w:id="345"/>
      <w:bookmarkStart w:id="346" w:name="_Toc184308087"/>
      <w:bookmarkEnd w:id="346"/>
      <w:bookmarkStart w:id="347" w:name="_Toc184314423"/>
      <w:bookmarkEnd w:id="347"/>
      <w:bookmarkStart w:id="348" w:name="_Toc184314480"/>
      <w:bookmarkEnd w:id="348"/>
      <w:bookmarkStart w:id="349" w:name="_Toc184312121"/>
      <w:bookmarkEnd w:id="349"/>
      <w:bookmarkStart w:id="350" w:name="_Toc184308088"/>
      <w:bookmarkEnd w:id="350"/>
      <w:bookmarkStart w:id="351" w:name="_Toc184313241"/>
      <w:bookmarkEnd w:id="351"/>
      <w:bookmarkStart w:id="352" w:name="_Toc184312105"/>
      <w:bookmarkEnd w:id="352"/>
      <w:bookmarkStart w:id="353" w:name="_Toc184313248"/>
      <w:bookmarkEnd w:id="353"/>
      <w:bookmarkStart w:id="354" w:name="_Toc184314422"/>
      <w:bookmarkEnd w:id="354"/>
      <w:bookmarkStart w:id="355" w:name="_Toc184308093"/>
      <w:bookmarkEnd w:id="355"/>
      <w:bookmarkStart w:id="356" w:name="_Toc184314461"/>
      <w:bookmarkEnd w:id="356"/>
      <w:bookmarkStart w:id="357" w:name="_Toc184314479"/>
      <w:bookmarkEnd w:id="357"/>
      <w:bookmarkStart w:id="358" w:name="_Toc184310313"/>
      <w:bookmarkEnd w:id="358"/>
      <w:bookmarkStart w:id="359" w:name="_Toc184313301"/>
      <w:bookmarkEnd w:id="359"/>
      <w:bookmarkStart w:id="360" w:name="_Toc184312114"/>
      <w:bookmarkEnd w:id="360"/>
      <w:bookmarkStart w:id="361" w:name="_Toc184308077"/>
      <w:bookmarkEnd w:id="361"/>
      <w:bookmarkStart w:id="362" w:name="_Toc184310327"/>
      <w:bookmarkEnd w:id="362"/>
      <w:bookmarkStart w:id="363" w:name="_Toc184310333"/>
      <w:bookmarkEnd w:id="363"/>
      <w:bookmarkStart w:id="364" w:name="_Toc184314476"/>
      <w:bookmarkEnd w:id="364"/>
      <w:bookmarkStart w:id="365" w:name="_Toc184314439"/>
      <w:bookmarkEnd w:id="365"/>
      <w:bookmarkStart w:id="366" w:name="_Toc184310293"/>
      <w:bookmarkEnd w:id="366"/>
      <w:bookmarkStart w:id="367" w:name="_Toc184310302"/>
      <w:bookmarkEnd w:id="367"/>
      <w:bookmarkStart w:id="368" w:name="_Toc184308063"/>
      <w:bookmarkEnd w:id="368"/>
      <w:bookmarkStart w:id="369" w:name="_Toc184313240"/>
      <w:bookmarkEnd w:id="369"/>
      <w:bookmarkStart w:id="370" w:name="_Toc184314462"/>
      <w:bookmarkEnd w:id="370"/>
      <w:bookmarkStart w:id="371" w:name="_Toc184308069"/>
      <w:bookmarkEnd w:id="371"/>
      <w:bookmarkStart w:id="372" w:name="_Toc184313283"/>
      <w:bookmarkEnd w:id="372"/>
      <w:bookmarkStart w:id="373" w:name="_Toc184310300"/>
      <w:bookmarkEnd w:id="373"/>
      <w:bookmarkStart w:id="374" w:name="_Toc184314426"/>
      <w:bookmarkEnd w:id="374"/>
      <w:bookmarkStart w:id="375" w:name="_Toc184313267"/>
      <w:bookmarkEnd w:id="375"/>
      <w:bookmarkStart w:id="376" w:name="_Toc184308078"/>
      <w:bookmarkEnd w:id="376"/>
      <w:bookmarkStart w:id="377" w:name="_Toc184308047"/>
      <w:bookmarkEnd w:id="377"/>
      <w:bookmarkStart w:id="378" w:name="_Toc184313268"/>
      <w:bookmarkEnd w:id="378"/>
      <w:bookmarkStart w:id="379" w:name="_Toc184313258"/>
      <w:bookmarkEnd w:id="379"/>
      <w:bookmarkStart w:id="380" w:name="_Toc184310308"/>
      <w:bookmarkEnd w:id="380"/>
      <w:bookmarkStart w:id="381" w:name="_Toc184313271"/>
      <w:bookmarkEnd w:id="381"/>
      <w:bookmarkStart w:id="382" w:name="_Toc184310310"/>
      <w:bookmarkEnd w:id="382"/>
      <w:bookmarkStart w:id="383" w:name="_Toc184312093"/>
      <w:bookmarkEnd w:id="383"/>
      <w:bookmarkStart w:id="384" w:name="_Toc184310305"/>
      <w:bookmarkEnd w:id="384"/>
      <w:bookmarkStart w:id="385" w:name="_Toc184312100"/>
      <w:bookmarkEnd w:id="385"/>
      <w:bookmarkStart w:id="386" w:name="_Toc184310282"/>
      <w:bookmarkEnd w:id="386"/>
      <w:bookmarkStart w:id="387" w:name="_Toc184310301"/>
      <w:bookmarkEnd w:id="387"/>
      <w:bookmarkStart w:id="388" w:name="_Toc184312103"/>
      <w:bookmarkEnd w:id="388"/>
      <w:bookmarkStart w:id="389" w:name="_Toc184313281"/>
      <w:bookmarkEnd w:id="389"/>
      <w:bookmarkStart w:id="390" w:name="_Toc184308052"/>
      <w:bookmarkEnd w:id="390"/>
      <w:bookmarkStart w:id="391" w:name="_Toc184314443"/>
      <w:bookmarkEnd w:id="391"/>
      <w:bookmarkStart w:id="392" w:name="_Toc184313255"/>
      <w:bookmarkEnd w:id="392"/>
      <w:bookmarkStart w:id="393" w:name="_Toc184308082"/>
      <w:bookmarkEnd w:id="393"/>
      <w:bookmarkStart w:id="394" w:name="_Toc184312101"/>
      <w:bookmarkEnd w:id="394"/>
      <w:bookmarkStart w:id="395" w:name="_Toc184313269"/>
      <w:bookmarkEnd w:id="395"/>
      <w:bookmarkStart w:id="396" w:name="_Toc184313257"/>
      <w:bookmarkEnd w:id="396"/>
      <w:bookmarkStart w:id="397" w:name="_Toc184314446"/>
      <w:bookmarkEnd w:id="397"/>
      <w:bookmarkStart w:id="398" w:name="_Toc184313273"/>
      <w:bookmarkEnd w:id="398"/>
      <w:r>
        <w:rPr>
          <w:rFonts w:hint="eastAsia" w:ascii="仿宋" w:hAnsi="仿宋" w:eastAsia="仿宋" w:cs="仿宋_GB2312"/>
          <w:b/>
          <w:sz w:val="36"/>
          <w:szCs w:val="36"/>
        </w:rPr>
        <w:t>评标办法</w:t>
      </w:r>
    </w:p>
    <w:p>
      <w:pPr>
        <w:snapToGrid w:val="0"/>
        <w:spacing w:line="360" w:lineRule="auto"/>
        <w:rPr>
          <w:rFonts w:ascii="仿宋" w:hAnsi="仿宋" w:eastAsia="仿宋" w:cs="仿宋_GB2312"/>
          <w:b/>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w:t>
      </w:r>
      <w:r>
        <w:rPr>
          <w:rFonts w:ascii="仿宋_GB2312" w:hAnsi="仿宋" w:eastAsia="仿宋_GB2312" w:cs="Arial"/>
          <w:b/>
          <w:kern w:val="0"/>
          <w:sz w:val="24"/>
        </w:rPr>
        <w:t>最低评标价法</w:t>
      </w:r>
      <w:r>
        <w:rPr>
          <w:rFonts w:hint="eastAsia" w:ascii="仿宋_GB2312" w:hAnsi="仿宋" w:eastAsia="仿宋_GB2312" w:cs="Arial"/>
          <w:b/>
          <w:kern w:val="0"/>
          <w:sz w:val="24"/>
        </w:rPr>
        <w:t>。</w:t>
      </w:r>
      <w:r>
        <w:rPr>
          <w:rFonts w:ascii="仿宋_GB2312" w:hAnsi="仿宋" w:eastAsia="仿宋_GB2312" w:cs="Arial"/>
          <w:kern w:val="0"/>
          <w:sz w:val="24"/>
        </w:rPr>
        <w:t>是指投标文件满足招标文件全部实质性要求，且投标报价最低的投标人为中标候选人的评标方法。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ascii="仿宋_GB2312" w:hAnsi="仿宋" w:eastAsia="仿宋_GB2312" w:cs="Arial"/>
          <w:kern w:val="0"/>
          <w:sz w:val="24"/>
        </w:rPr>
        <w:t>满足招标文件全部实质性要求，且投标报价最低的投标人为中标候选人。</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2</w:t>
      </w:r>
      <w:r>
        <w:rPr>
          <w:rFonts w:ascii="仿宋_GB2312" w:hAnsi="仿宋" w:eastAsia="仿宋_GB2312" w:cs="Arial"/>
          <w:b/>
          <w:kern w:val="0"/>
          <w:sz w:val="24"/>
        </w:rPr>
        <w:t>报价评审。</w:t>
      </w:r>
    </w:p>
    <w:p>
      <w:pPr>
        <w:pStyle w:val="128"/>
        <w:spacing w:before="0"/>
        <w:ind w:firstLine="508" w:firstLineChars="212"/>
        <w:rPr>
          <w:rFonts w:ascii="仿宋_GB2312" w:hAnsi="仿宋" w:eastAsia="仿宋_GB2312" w:cs="Arial"/>
          <w:kern w:val="0"/>
          <w:szCs w:val="24"/>
        </w:rPr>
      </w:pPr>
      <w:r>
        <w:rPr>
          <w:rFonts w:ascii="仿宋_GB2312" w:hAnsi="仿宋" w:eastAsia="仿宋_GB2312" w:cs="Arial"/>
          <w:kern w:val="0"/>
        </w:rPr>
        <w:t>3.</w:t>
      </w:r>
      <w:r>
        <w:rPr>
          <w:rFonts w:hint="eastAsia" w:ascii="仿宋_GB2312" w:hAnsi="仿宋" w:eastAsia="仿宋_GB2312" w:cs="Arial"/>
          <w:kern w:val="0"/>
        </w:rPr>
        <w:t>2</w:t>
      </w:r>
      <w:r>
        <w:rPr>
          <w:rFonts w:ascii="仿宋_GB2312" w:hAnsi="仿宋" w:eastAsia="仿宋_GB2312" w:cs="Arial"/>
          <w:kern w:val="0"/>
          <w:szCs w:val="24"/>
        </w:rPr>
        <w:t>.1投标文件报价出现前后不一致的，按照下列规定修正：</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.1.1投标文件中开标一览表(报价表)内容与投标文件中相应内容不一致的，以开标一览表(报价表)为准;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.1.2大写金额和小写金额不一致的，以大写金额为准;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.1.3单价金额小数点或者百分比有明显错位的，以开标一览表的总价为准，并修改单价;</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.1.4总价金额与按单价汇总金额不一致的，以单价金额计算结果为准。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.1.5同时出现两种以上不一致的，按照3.</w:t>
      </w:r>
      <w:r>
        <w:rPr>
          <w:rFonts w:hint="eastAsia" w:ascii="仿宋_GB2312" w:hAnsi="仿宋" w:eastAsia="仿宋_GB2312" w:cs="Arial"/>
          <w:kern w:val="0"/>
          <w:szCs w:val="24"/>
        </w:rPr>
        <w:t>2</w:t>
      </w:r>
      <w:r>
        <w:rPr>
          <w:rFonts w:ascii="仿宋_GB2312" w:hAnsi="仿宋" w:eastAsia="仿宋_GB2312" w:cs="Arial"/>
          <w:kern w:val="0"/>
          <w:szCs w:val="24"/>
        </w:rPr>
        <w:t>.1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w:t>
      </w:r>
      <w:r>
        <w:rPr>
          <w:rFonts w:hint="eastAsia" w:ascii="仿宋_GB2312" w:hAnsi="仿宋" w:eastAsia="仿宋_GB2312" w:cs="Arial"/>
          <w:kern w:val="0"/>
          <w:sz w:val="24"/>
        </w:rPr>
        <w:t>2</w:t>
      </w:r>
      <w:r>
        <w:rPr>
          <w:rFonts w:ascii="仿宋_GB2312" w:hAnsi="仿宋" w:eastAsia="仿宋_GB2312" w:cs="Arial"/>
          <w:kern w:val="0"/>
          <w:sz w:val="24"/>
        </w:rPr>
        <w:t>.3</w:t>
      </w:r>
      <w:r>
        <w:rPr>
          <w:rFonts w:hint="eastAsia" w:ascii="仿宋_GB2312" w:hAnsi="仿宋" w:eastAsia="仿宋_GB2312" w:cs="Arial"/>
          <w:kern w:val="0"/>
          <w:sz w:val="24"/>
        </w:rPr>
        <w:t>投标报价超过招标文件中规定的预算金额或者最高限价的，投标无效。</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3.</w:t>
      </w:r>
      <w:r>
        <w:rPr>
          <w:rFonts w:hint="eastAsia" w:ascii="仿宋_GB2312" w:hAnsi="仿宋" w:eastAsia="仿宋_GB2312" w:cs="Arial"/>
          <w:kern w:val="0"/>
          <w:szCs w:val="24"/>
        </w:rPr>
        <w:t>2</w:t>
      </w:r>
      <w:r>
        <w:rPr>
          <w:rFonts w:ascii="仿宋_GB2312" w:hAnsi="仿宋" w:eastAsia="仿宋_GB2312" w:cs="Arial"/>
          <w:kern w:val="0"/>
          <w:szCs w:val="24"/>
        </w:rPr>
        <w:t>.5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cs="Arial"/>
          <w:kern w:val="0"/>
          <w:szCs w:val="24"/>
        </w:rPr>
        <w:t>0%的扣除，用扣除后的价格参与评审。接受大中型企业与小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3排序与推荐。</w:t>
      </w:r>
      <w:r>
        <w:rPr>
          <w:rFonts w:ascii="仿宋_GB2312" w:hAnsi="仿宋" w:eastAsia="仿宋_GB2312" w:cs="Arial"/>
          <w:kern w:val="0"/>
          <w:sz w:val="24"/>
        </w:rPr>
        <w:t>采用最低评标价法的，评标结果按投标报价由低到高顺序排列。</w:t>
      </w:r>
      <w:r>
        <w:rPr>
          <w:rFonts w:hint="eastAsia" w:ascii="仿宋_GB2312" w:hAnsi="仿宋" w:eastAsia="仿宋_GB2312" w:cs="Arial"/>
          <w:kern w:val="0"/>
          <w:sz w:val="24"/>
        </w:rPr>
        <w:t>本项目只推荐</w:t>
      </w:r>
      <w:r>
        <w:rPr>
          <w:rFonts w:ascii="仿宋_GB2312" w:hAnsi="仿宋" w:eastAsia="仿宋_GB2312" w:cs="Arial"/>
          <w:kern w:val="0"/>
          <w:sz w:val="24"/>
        </w:rPr>
        <w:t>投标文件满足招标文件全部实质性要求且投标报价最低的投标人为的中标候选人</w:t>
      </w:r>
      <w:r>
        <w:rPr>
          <w:rFonts w:hint="eastAsia" w:ascii="仿宋_GB2312" w:hAnsi="仿宋" w:eastAsia="仿宋_GB2312" w:cs="Arial"/>
          <w:kern w:val="0"/>
          <w:sz w:val="24"/>
        </w:rPr>
        <w:t>。</w:t>
      </w:r>
    </w:p>
    <w:p>
      <w:pPr>
        <w:spacing w:line="360" w:lineRule="auto"/>
        <w:ind w:firstLine="470" w:firstLineChars="196"/>
        <w:rPr>
          <w:rFonts w:ascii="仿宋_GB2312" w:hAnsi="仿宋" w:eastAsia="仿宋_GB2312" w:cs="Arial"/>
          <w:kern w:val="0"/>
          <w:sz w:val="24"/>
        </w:rPr>
      </w:pPr>
      <w:r>
        <w:rPr>
          <w:rFonts w:ascii="仿宋_GB2312" w:hAnsi="仿宋" w:eastAsia="仿宋_GB2312" w:cs="Arial"/>
          <w:kern w:val="0"/>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w:t>
      </w:r>
      <w:r>
        <w:rPr>
          <w:rFonts w:hint="eastAsia" w:ascii="仿宋_GB2312" w:hAnsi="仿宋" w:eastAsia="仿宋_GB2312" w:cs="Arial"/>
          <w:b/>
          <w:kern w:val="0"/>
          <w:sz w:val="24"/>
        </w:rPr>
        <w:t>4</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9" w:name="第五部分"/>
      <w:bookmarkStart w:id="400"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699"/>
        <w:jc w:val="center"/>
        <w:rPr>
          <w:rFonts w:ascii="仿宋" w:hAnsi="仿宋" w:eastAsia="仿宋"/>
          <w:szCs w:val="24"/>
        </w:rPr>
      </w:pPr>
    </w:p>
    <w:p>
      <w:pPr>
        <w:pStyle w:val="24"/>
      </w:pPr>
    </w:p>
    <w:p>
      <w:pPr>
        <w:pStyle w:val="699"/>
        <w:ind w:firstLine="2843" w:firstLineChars="1180"/>
        <w:rPr>
          <w:rFonts w:ascii="仿宋" w:hAnsi="仿宋" w:eastAsia="仿宋"/>
          <w:b/>
          <w:szCs w:val="24"/>
        </w:rPr>
      </w:pPr>
      <w:r>
        <w:rPr>
          <w:rFonts w:hint="eastAsia" w:ascii="仿宋" w:hAnsi="仿宋" w:eastAsia="仿宋"/>
          <w:b/>
          <w:szCs w:val="24"/>
        </w:rPr>
        <w:t>通用合同书</w:t>
      </w:r>
    </w:p>
    <w:p>
      <w:pPr>
        <w:pStyle w:val="699"/>
        <w:rPr>
          <w:rFonts w:ascii="仿宋" w:hAnsi="仿宋" w:eastAsia="仿宋"/>
          <w:szCs w:val="24"/>
        </w:rPr>
      </w:pPr>
    </w:p>
    <w:p>
      <w:pPr>
        <w:pStyle w:val="699"/>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9"/>
      <w:r>
        <w:rPr>
          <w:rFonts w:ascii="仿宋" w:hAnsi="仿宋" w:eastAsia="仿宋" w:cs="仿宋_GB2312"/>
          <w:b/>
          <w:sz w:val="36"/>
          <w:szCs w:val="20"/>
        </w:rPr>
        <w:t xml:space="preserve"> </w:t>
      </w:r>
      <w:bookmarkEnd w:id="400"/>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（如需）……………………………………（页码）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5</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numPr>
          <w:ilvl w:val="0"/>
          <w:numId w:val="6"/>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0"/>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1" w:name="_Toc465665161"/>
      <w:r>
        <w:rPr>
          <w:rFonts w:hint="eastAsia" w:ascii="仿宋_GB2312" w:hAnsi="仿宋" w:eastAsia="仿宋_GB2312"/>
        </w:rPr>
        <w:t>附件</w:t>
      </w:r>
      <w:bookmarkEnd w:id="40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2" w:name="OLE_LINK13"/>
      <w:bookmarkStart w:id="403" w:name="OLE_LINK14"/>
      <w:r>
        <w:rPr>
          <w:rFonts w:hint="eastAsia" w:ascii="仿宋_GB2312" w:hAnsi="仿宋" w:eastAsia="仿宋_GB2312"/>
          <w:b/>
          <w:spacing w:val="6"/>
          <w:sz w:val="32"/>
          <w:szCs w:val="32"/>
        </w:rPr>
        <w:t>残疾人福利性单位声明函</w:t>
      </w:r>
    </w:p>
    <w:bookmarkEnd w:id="402"/>
    <w:bookmarkEnd w:id="40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36110187"/>
    <w:bookmarkStart w:id="405" w:name="_Toc164085800"/>
    <w:bookmarkStart w:id="406" w:name="_Toc91899912"/>
    <w:bookmarkStart w:id="407" w:name="_Toc13184514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2A13EB"/>
    <w:multiLevelType w:val="multilevel"/>
    <w:tmpl w:val="2F2A1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Dc0YmE2YmU4YzMyNjUzZjA2YTQ3OGQzNjgyMD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7B"/>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BC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9D3"/>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FBE"/>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623"/>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01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1C1"/>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50"/>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3A7"/>
    <w:rsid w:val="001A5785"/>
    <w:rsid w:val="001A5FD7"/>
    <w:rsid w:val="001A66A6"/>
    <w:rsid w:val="001A6BAF"/>
    <w:rsid w:val="001A6BBB"/>
    <w:rsid w:val="001A79A2"/>
    <w:rsid w:val="001A7CDB"/>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57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0AF2"/>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17FA8"/>
    <w:rsid w:val="002204BC"/>
    <w:rsid w:val="00220F7B"/>
    <w:rsid w:val="002213CE"/>
    <w:rsid w:val="00221AF7"/>
    <w:rsid w:val="00222494"/>
    <w:rsid w:val="00222775"/>
    <w:rsid w:val="00222909"/>
    <w:rsid w:val="00222A31"/>
    <w:rsid w:val="00222CF6"/>
    <w:rsid w:val="00224037"/>
    <w:rsid w:val="002244E4"/>
    <w:rsid w:val="00224D2A"/>
    <w:rsid w:val="00224D8D"/>
    <w:rsid w:val="00225053"/>
    <w:rsid w:val="0022555A"/>
    <w:rsid w:val="0022675F"/>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22"/>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3D0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354C"/>
    <w:rsid w:val="002A4060"/>
    <w:rsid w:val="002A4868"/>
    <w:rsid w:val="002A4A05"/>
    <w:rsid w:val="002A4EB3"/>
    <w:rsid w:val="002A51D9"/>
    <w:rsid w:val="002A525A"/>
    <w:rsid w:val="002A5968"/>
    <w:rsid w:val="002A5CAB"/>
    <w:rsid w:val="002A5D40"/>
    <w:rsid w:val="002A622E"/>
    <w:rsid w:val="002A6424"/>
    <w:rsid w:val="002A6435"/>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42F"/>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BAE"/>
    <w:rsid w:val="00311C51"/>
    <w:rsid w:val="00311D56"/>
    <w:rsid w:val="00312016"/>
    <w:rsid w:val="00312340"/>
    <w:rsid w:val="00312DFC"/>
    <w:rsid w:val="0031318C"/>
    <w:rsid w:val="00313C9D"/>
    <w:rsid w:val="0031430C"/>
    <w:rsid w:val="00314919"/>
    <w:rsid w:val="00314C5A"/>
    <w:rsid w:val="0031531A"/>
    <w:rsid w:val="00315394"/>
    <w:rsid w:val="00315991"/>
    <w:rsid w:val="00315D77"/>
    <w:rsid w:val="00315D8E"/>
    <w:rsid w:val="00316002"/>
    <w:rsid w:val="00316CDE"/>
    <w:rsid w:val="0031752D"/>
    <w:rsid w:val="00317709"/>
    <w:rsid w:val="00320688"/>
    <w:rsid w:val="00320B75"/>
    <w:rsid w:val="00321854"/>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6D34"/>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1997"/>
    <w:rsid w:val="0034257E"/>
    <w:rsid w:val="003429A1"/>
    <w:rsid w:val="003429FC"/>
    <w:rsid w:val="00343079"/>
    <w:rsid w:val="00343127"/>
    <w:rsid w:val="00343320"/>
    <w:rsid w:val="00343A0E"/>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156"/>
    <w:rsid w:val="00351391"/>
    <w:rsid w:val="003519CD"/>
    <w:rsid w:val="00351A3A"/>
    <w:rsid w:val="003528B3"/>
    <w:rsid w:val="0035455F"/>
    <w:rsid w:val="003547F0"/>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A29"/>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0292"/>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D8E"/>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99B"/>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1C1"/>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B28"/>
    <w:rsid w:val="003E4CE5"/>
    <w:rsid w:val="003E58DF"/>
    <w:rsid w:val="003E604C"/>
    <w:rsid w:val="003E60DA"/>
    <w:rsid w:val="003E6E00"/>
    <w:rsid w:val="003E7111"/>
    <w:rsid w:val="003E7940"/>
    <w:rsid w:val="003F01BD"/>
    <w:rsid w:val="003F0486"/>
    <w:rsid w:val="003F048E"/>
    <w:rsid w:val="003F09FA"/>
    <w:rsid w:val="003F0AFF"/>
    <w:rsid w:val="003F11C0"/>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9C4"/>
    <w:rsid w:val="00414909"/>
    <w:rsid w:val="00415034"/>
    <w:rsid w:val="00415B1A"/>
    <w:rsid w:val="00415DFD"/>
    <w:rsid w:val="00416208"/>
    <w:rsid w:val="00416844"/>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25"/>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5E4D"/>
    <w:rsid w:val="0044686B"/>
    <w:rsid w:val="004475F7"/>
    <w:rsid w:val="00447C09"/>
    <w:rsid w:val="0045016D"/>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F20"/>
    <w:rsid w:val="004A407A"/>
    <w:rsid w:val="004A4C57"/>
    <w:rsid w:val="004A4E3B"/>
    <w:rsid w:val="004A6110"/>
    <w:rsid w:val="004A61B8"/>
    <w:rsid w:val="004A6415"/>
    <w:rsid w:val="004A64F9"/>
    <w:rsid w:val="004A65F4"/>
    <w:rsid w:val="004A6D2C"/>
    <w:rsid w:val="004A6D43"/>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AAF"/>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925"/>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A1"/>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D1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A5"/>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EA5"/>
    <w:rsid w:val="00592825"/>
    <w:rsid w:val="00592CC3"/>
    <w:rsid w:val="00594437"/>
    <w:rsid w:val="00594B70"/>
    <w:rsid w:val="00596CFA"/>
    <w:rsid w:val="00596E5B"/>
    <w:rsid w:val="00596EC6"/>
    <w:rsid w:val="005975CE"/>
    <w:rsid w:val="005A0088"/>
    <w:rsid w:val="005A04F6"/>
    <w:rsid w:val="005A14F0"/>
    <w:rsid w:val="005A1604"/>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15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45"/>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F92"/>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85A"/>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485"/>
    <w:rsid w:val="00616595"/>
    <w:rsid w:val="006166AD"/>
    <w:rsid w:val="006169D7"/>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292"/>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1E"/>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055"/>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00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9B"/>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420"/>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7C4"/>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B8A"/>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DEC"/>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710"/>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4E"/>
    <w:rsid w:val="007F20C4"/>
    <w:rsid w:val="007F20EE"/>
    <w:rsid w:val="007F22B1"/>
    <w:rsid w:val="007F23D8"/>
    <w:rsid w:val="007F307A"/>
    <w:rsid w:val="007F30C6"/>
    <w:rsid w:val="007F38FD"/>
    <w:rsid w:val="007F3C18"/>
    <w:rsid w:val="007F42B2"/>
    <w:rsid w:val="007F4318"/>
    <w:rsid w:val="007F4709"/>
    <w:rsid w:val="007F47DA"/>
    <w:rsid w:val="007F4E52"/>
    <w:rsid w:val="007F4F84"/>
    <w:rsid w:val="007F5382"/>
    <w:rsid w:val="007F55A4"/>
    <w:rsid w:val="007F5D28"/>
    <w:rsid w:val="007F6260"/>
    <w:rsid w:val="007F682B"/>
    <w:rsid w:val="007F7633"/>
    <w:rsid w:val="007F78E8"/>
    <w:rsid w:val="007F7F8F"/>
    <w:rsid w:val="00800509"/>
    <w:rsid w:val="0080078E"/>
    <w:rsid w:val="00800B7F"/>
    <w:rsid w:val="008012B1"/>
    <w:rsid w:val="00801D63"/>
    <w:rsid w:val="00801FB5"/>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4E36"/>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956"/>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556"/>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5DE"/>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989"/>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C79"/>
    <w:rsid w:val="008F1E3D"/>
    <w:rsid w:val="008F235C"/>
    <w:rsid w:val="008F290B"/>
    <w:rsid w:val="008F2F11"/>
    <w:rsid w:val="008F3369"/>
    <w:rsid w:val="008F33A6"/>
    <w:rsid w:val="008F35EC"/>
    <w:rsid w:val="008F3F52"/>
    <w:rsid w:val="008F4FE8"/>
    <w:rsid w:val="008F4FED"/>
    <w:rsid w:val="008F5D5A"/>
    <w:rsid w:val="008F6200"/>
    <w:rsid w:val="008F62F8"/>
    <w:rsid w:val="008F6893"/>
    <w:rsid w:val="008F7292"/>
    <w:rsid w:val="008F76C0"/>
    <w:rsid w:val="009000DC"/>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578"/>
    <w:rsid w:val="00906653"/>
    <w:rsid w:val="00906E11"/>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D34"/>
    <w:rsid w:val="00936EA5"/>
    <w:rsid w:val="00937114"/>
    <w:rsid w:val="0093726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7F7"/>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0BA"/>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A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3D8"/>
    <w:rsid w:val="00982E75"/>
    <w:rsid w:val="00983213"/>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5B"/>
    <w:rsid w:val="009B4368"/>
    <w:rsid w:val="009B4D4C"/>
    <w:rsid w:val="009B66F5"/>
    <w:rsid w:val="009B7505"/>
    <w:rsid w:val="009C0020"/>
    <w:rsid w:val="009C03F7"/>
    <w:rsid w:val="009C10DA"/>
    <w:rsid w:val="009C136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0ED8"/>
    <w:rsid w:val="009D1172"/>
    <w:rsid w:val="009D13CC"/>
    <w:rsid w:val="009D1654"/>
    <w:rsid w:val="009D1AAC"/>
    <w:rsid w:val="009D1BDB"/>
    <w:rsid w:val="009D25DA"/>
    <w:rsid w:val="009D298F"/>
    <w:rsid w:val="009D2F9C"/>
    <w:rsid w:val="009D4207"/>
    <w:rsid w:val="009D4261"/>
    <w:rsid w:val="009D45A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57"/>
    <w:rsid w:val="009F56C0"/>
    <w:rsid w:val="009F5C76"/>
    <w:rsid w:val="00A000C5"/>
    <w:rsid w:val="00A007B4"/>
    <w:rsid w:val="00A00930"/>
    <w:rsid w:val="00A00CA0"/>
    <w:rsid w:val="00A00E00"/>
    <w:rsid w:val="00A01221"/>
    <w:rsid w:val="00A012A8"/>
    <w:rsid w:val="00A012F1"/>
    <w:rsid w:val="00A016FF"/>
    <w:rsid w:val="00A01886"/>
    <w:rsid w:val="00A01902"/>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BDE"/>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750"/>
    <w:rsid w:val="00A36CF6"/>
    <w:rsid w:val="00A37309"/>
    <w:rsid w:val="00A37329"/>
    <w:rsid w:val="00A37558"/>
    <w:rsid w:val="00A3786A"/>
    <w:rsid w:val="00A4008C"/>
    <w:rsid w:val="00A402A8"/>
    <w:rsid w:val="00A40685"/>
    <w:rsid w:val="00A40E2F"/>
    <w:rsid w:val="00A415BC"/>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6F7"/>
    <w:rsid w:val="00A55A04"/>
    <w:rsid w:val="00A564DE"/>
    <w:rsid w:val="00A573B9"/>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1F6"/>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074"/>
    <w:rsid w:val="00AC6970"/>
    <w:rsid w:val="00AC6D24"/>
    <w:rsid w:val="00AC6E18"/>
    <w:rsid w:val="00AC7208"/>
    <w:rsid w:val="00AC7F64"/>
    <w:rsid w:val="00AD08A0"/>
    <w:rsid w:val="00AD1065"/>
    <w:rsid w:val="00AD14C5"/>
    <w:rsid w:val="00AD159E"/>
    <w:rsid w:val="00AD211B"/>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27A4"/>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2AFD"/>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248"/>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7F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7B5"/>
    <w:rsid w:val="00B87F1C"/>
    <w:rsid w:val="00B90D8D"/>
    <w:rsid w:val="00B91263"/>
    <w:rsid w:val="00B91B61"/>
    <w:rsid w:val="00B92DBA"/>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AC"/>
    <w:rsid w:val="00BA297A"/>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2F71"/>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56E"/>
    <w:rsid w:val="00C148B2"/>
    <w:rsid w:val="00C14ABD"/>
    <w:rsid w:val="00C151E0"/>
    <w:rsid w:val="00C155A8"/>
    <w:rsid w:val="00C1560E"/>
    <w:rsid w:val="00C159FD"/>
    <w:rsid w:val="00C15B31"/>
    <w:rsid w:val="00C15F66"/>
    <w:rsid w:val="00C1604F"/>
    <w:rsid w:val="00C166D4"/>
    <w:rsid w:val="00C168E5"/>
    <w:rsid w:val="00C1696D"/>
    <w:rsid w:val="00C16C90"/>
    <w:rsid w:val="00C16F75"/>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5EA"/>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B7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7C"/>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118"/>
    <w:rsid w:val="00CA163B"/>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1E0D"/>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9D8"/>
    <w:rsid w:val="00CD4E50"/>
    <w:rsid w:val="00CD57CB"/>
    <w:rsid w:val="00CD64E1"/>
    <w:rsid w:val="00CD66BA"/>
    <w:rsid w:val="00CD699D"/>
    <w:rsid w:val="00CD6BA3"/>
    <w:rsid w:val="00CD70DB"/>
    <w:rsid w:val="00CD7544"/>
    <w:rsid w:val="00CD78D4"/>
    <w:rsid w:val="00CE00A8"/>
    <w:rsid w:val="00CE0697"/>
    <w:rsid w:val="00CE14CB"/>
    <w:rsid w:val="00CE1FF8"/>
    <w:rsid w:val="00CE2E2E"/>
    <w:rsid w:val="00CE3A51"/>
    <w:rsid w:val="00CE41F9"/>
    <w:rsid w:val="00CE4A9C"/>
    <w:rsid w:val="00CE59F6"/>
    <w:rsid w:val="00CE66CD"/>
    <w:rsid w:val="00CE6BA9"/>
    <w:rsid w:val="00CE71C3"/>
    <w:rsid w:val="00CE727A"/>
    <w:rsid w:val="00CF029C"/>
    <w:rsid w:val="00CF0AF0"/>
    <w:rsid w:val="00CF157E"/>
    <w:rsid w:val="00CF1631"/>
    <w:rsid w:val="00CF1834"/>
    <w:rsid w:val="00CF1AAA"/>
    <w:rsid w:val="00CF1DC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1F6"/>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876"/>
    <w:rsid w:val="00D17C26"/>
    <w:rsid w:val="00D17E08"/>
    <w:rsid w:val="00D206F6"/>
    <w:rsid w:val="00D20D8C"/>
    <w:rsid w:val="00D20FD1"/>
    <w:rsid w:val="00D214D4"/>
    <w:rsid w:val="00D21AAA"/>
    <w:rsid w:val="00D21E6F"/>
    <w:rsid w:val="00D2218A"/>
    <w:rsid w:val="00D22B13"/>
    <w:rsid w:val="00D2371E"/>
    <w:rsid w:val="00D237E0"/>
    <w:rsid w:val="00D23A17"/>
    <w:rsid w:val="00D248DE"/>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6FC6"/>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B7"/>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E99"/>
    <w:rsid w:val="00D804C5"/>
    <w:rsid w:val="00D810B9"/>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B99"/>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7A"/>
    <w:rsid w:val="00DB6F96"/>
    <w:rsid w:val="00DB71B9"/>
    <w:rsid w:val="00DB7662"/>
    <w:rsid w:val="00DB7E46"/>
    <w:rsid w:val="00DC1395"/>
    <w:rsid w:val="00DC32FC"/>
    <w:rsid w:val="00DC3D89"/>
    <w:rsid w:val="00DC4567"/>
    <w:rsid w:val="00DC4D6C"/>
    <w:rsid w:val="00DC4E84"/>
    <w:rsid w:val="00DC4F47"/>
    <w:rsid w:val="00DC5059"/>
    <w:rsid w:val="00DC5556"/>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24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2FD"/>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0F1"/>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60"/>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9D7"/>
    <w:rsid w:val="00EF1F01"/>
    <w:rsid w:val="00EF2C39"/>
    <w:rsid w:val="00EF2C5F"/>
    <w:rsid w:val="00EF3811"/>
    <w:rsid w:val="00EF3979"/>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67"/>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257"/>
    <w:rsid w:val="00F343EE"/>
    <w:rsid w:val="00F353F4"/>
    <w:rsid w:val="00F35494"/>
    <w:rsid w:val="00F35607"/>
    <w:rsid w:val="00F359AB"/>
    <w:rsid w:val="00F35DBA"/>
    <w:rsid w:val="00F3619D"/>
    <w:rsid w:val="00F36DDE"/>
    <w:rsid w:val="00F3722A"/>
    <w:rsid w:val="00F37366"/>
    <w:rsid w:val="00F37C99"/>
    <w:rsid w:val="00F37FCC"/>
    <w:rsid w:val="00F41980"/>
    <w:rsid w:val="00F419B8"/>
    <w:rsid w:val="00F41C0F"/>
    <w:rsid w:val="00F42856"/>
    <w:rsid w:val="00F42ED7"/>
    <w:rsid w:val="00F43777"/>
    <w:rsid w:val="00F4482B"/>
    <w:rsid w:val="00F44F02"/>
    <w:rsid w:val="00F45039"/>
    <w:rsid w:val="00F4526B"/>
    <w:rsid w:val="00F45275"/>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C96"/>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CA4"/>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53E"/>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BF"/>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3DE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D2BB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8096C"/>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9608F"/>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0"/>
    <w:pPr>
      <w:tabs>
        <w:tab w:val="center" w:pos="4153"/>
        <w:tab w:val="right" w:pos="8306"/>
      </w:tabs>
      <w:snapToGrid w:val="0"/>
      <w:jc w:val="left"/>
    </w:pPr>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Unresolved Mention"/>
    <w:basedOn w:val="69"/>
    <w:semiHidden/>
    <w:unhideWhenUsed/>
    <w:uiPriority w:val="99"/>
    <w:rPr>
      <w:color w:val="605E5C"/>
      <w:shd w:val="clear" w:color="auto" w:fill="E1DFDD"/>
    </w:rPr>
  </w:style>
  <w:style w:type="paragraph" w:customStyle="1" w:styleId="962">
    <w:name w:val="列出段落6"/>
    <w:basedOn w:val="1"/>
    <w:uiPriority w:val="0"/>
    <w:pPr>
      <w:adjustRightInd/>
      <w:ind w:firstLine="420" w:firstLineChars="200"/>
    </w:pPr>
    <w:rPr>
      <w:rFonts w:ascii="Calibri" w:hAnsi="Calibri"/>
      <w:szCs w:val="22"/>
    </w:rPr>
  </w:style>
  <w:style w:type="paragraph" w:customStyle="1" w:styleId="963">
    <w:name w:val="列表段落2"/>
    <w:basedOn w:val="1"/>
    <w:qFormat/>
    <w:uiPriority w:val="34"/>
    <w:pPr>
      <w:autoSpaceDE w:val="0"/>
      <w:autoSpaceDN w:val="0"/>
      <w:ind w:firstLine="420" w:firstLineChars="200"/>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ED39-C3BB-4F61-B5E4-8D6E98F26F7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31203</Words>
  <Characters>34376</Characters>
  <Lines>301</Lines>
  <Paragraphs>84</Paragraphs>
  <TotalTime>7</TotalTime>
  <ScaleCrop>false</ScaleCrop>
  <LinksUpToDate>false</LinksUpToDate>
  <CharactersWithSpaces>39753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admin</cp:lastModifiedBy>
  <cp:lastPrinted>2022-10-19T08:07:00Z</cp:lastPrinted>
  <dcterms:modified xsi:type="dcterms:W3CDTF">2022-10-20T02:57:32Z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B0FC57D064A64BD3AB705AF726AA43A8</vt:lpwstr>
  </property>
</Properties>
</file>