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default" w:ascii="仿宋_GB2312" w:hAnsi="仿宋_GB2312" w:eastAsia="仿宋_GB2312" w:cs="仿宋_GB2312"/>
          <w:b/>
          <w:bCs/>
          <w:sz w:val="48"/>
          <w:szCs w:val="48"/>
          <w:lang w:val="en-US" w:eastAsia="zh-CN"/>
        </w:rPr>
      </w:pPr>
      <w:r>
        <w:rPr>
          <w:rFonts w:hint="eastAsia" w:ascii="仿宋_GB2312" w:hAnsi="仿宋_GB2312" w:eastAsia="仿宋_GB2312" w:cs="仿宋_GB2312"/>
          <w:b/>
          <w:bCs/>
          <w:sz w:val="48"/>
          <w:szCs w:val="48"/>
          <w:lang w:val="en-US" w:eastAsia="zh-CN"/>
        </w:rPr>
        <w:t xml:space="preserve"> </w:t>
      </w:r>
    </w:p>
    <w:p>
      <w:pPr>
        <w:autoSpaceDE/>
        <w:autoSpaceDN/>
        <w:spacing w:line="360" w:lineRule="auto"/>
        <w:jc w:val="center"/>
        <w:rPr>
          <w:rFonts w:hint="eastAsia" w:ascii="宋体" w:eastAsia="宋体" w:cs="仿宋"/>
          <w:b/>
          <w:sz w:val="56"/>
          <w:szCs w:val="56"/>
          <w:lang w:eastAsia="zh-CN"/>
        </w:rPr>
      </w:pPr>
      <w:r>
        <w:rPr>
          <w:rFonts w:hint="eastAsia" w:ascii="等线" w:hAnsi="等线" w:eastAsia="等线" w:cs="等线"/>
          <w:b/>
          <w:bCs/>
          <w:sz w:val="52"/>
          <w:szCs w:val="52"/>
        </w:rPr>
        <w:t xml:space="preserve"> </w:t>
      </w:r>
      <w:r>
        <w:rPr>
          <w:rFonts w:hint="eastAsia" w:ascii="宋体" w:hAnsi="宋体" w:cs="仿宋"/>
          <w:b/>
          <w:sz w:val="56"/>
          <w:szCs w:val="56"/>
          <w:lang w:eastAsia="zh-CN"/>
        </w:rPr>
        <w:t>诸暨市应急管理局通迅（应急处置）指挥车采购项目</w:t>
      </w:r>
    </w:p>
    <w:p>
      <w:pPr>
        <w:autoSpaceDE/>
        <w:autoSpaceDN/>
        <w:spacing w:line="360" w:lineRule="auto"/>
        <w:jc w:val="center"/>
        <w:rPr>
          <w:rFonts w:ascii="仿宋" w:hAnsi="仿宋" w:eastAsia="仿宋" w:cs="黑体"/>
          <w:color w:val="auto"/>
          <w:sz w:val="30"/>
          <w:szCs w:val="30"/>
        </w:rPr>
      </w:pPr>
      <w:r>
        <w:rPr>
          <w:rFonts w:hint="eastAsia" w:ascii="仿宋" w:hAnsi="仿宋" w:eastAsia="仿宋" w:cs="黑体"/>
          <w:color w:val="auto"/>
          <w:sz w:val="30"/>
          <w:szCs w:val="30"/>
        </w:rPr>
        <w:t>（项目编号：</w:t>
      </w:r>
      <w:r>
        <w:rPr>
          <w:rFonts w:hint="eastAsia" w:ascii="仿宋" w:hAnsi="仿宋" w:eastAsia="仿宋" w:cs="黑体"/>
          <w:color w:val="auto"/>
          <w:sz w:val="30"/>
          <w:szCs w:val="30"/>
          <w:lang w:eastAsia="zh-CN"/>
        </w:rPr>
        <w:t>诸杰虎2022-</w:t>
      </w:r>
      <w:r>
        <w:rPr>
          <w:rFonts w:hint="eastAsia" w:ascii="仿宋" w:hAnsi="仿宋" w:eastAsia="仿宋" w:cs="黑体"/>
          <w:color w:val="auto"/>
          <w:sz w:val="30"/>
          <w:szCs w:val="30"/>
          <w:lang w:val="en-US" w:eastAsia="zh-CN"/>
        </w:rPr>
        <w:t>10</w:t>
      </w:r>
      <w:r>
        <w:rPr>
          <w:rFonts w:hint="eastAsia" w:ascii="仿宋" w:hAnsi="仿宋" w:eastAsia="仿宋" w:cs="黑体"/>
          <w:color w:val="auto"/>
          <w:sz w:val="30"/>
          <w:szCs w:val="30"/>
          <w:lang w:eastAsia="zh-CN"/>
        </w:rPr>
        <w:t>-</w:t>
      </w:r>
      <w:r>
        <w:rPr>
          <w:rFonts w:hint="eastAsia" w:ascii="仿宋" w:hAnsi="仿宋" w:eastAsia="仿宋" w:cs="黑体"/>
          <w:color w:val="auto"/>
          <w:sz w:val="30"/>
          <w:szCs w:val="30"/>
          <w:lang w:val="en-US" w:eastAsia="zh-CN"/>
        </w:rPr>
        <w:t>23</w:t>
      </w:r>
      <w:r>
        <w:rPr>
          <w:rFonts w:hint="eastAsia" w:ascii="仿宋" w:hAnsi="仿宋" w:eastAsia="仿宋" w:cs="黑体"/>
          <w:color w:val="auto"/>
          <w:sz w:val="30"/>
          <w:szCs w:val="30"/>
        </w:rPr>
        <w:t>）</w:t>
      </w:r>
    </w:p>
    <w:p>
      <w:pPr>
        <w:spacing w:beforeLines="750" w:line="360" w:lineRule="auto"/>
        <w:jc w:val="center"/>
        <w:rPr>
          <w:rFonts w:ascii="宋体"/>
          <w:b/>
          <w:spacing w:val="-6"/>
          <w:sz w:val="84"/>
          <w:szCs w:val="84"/>
        </w:rPr>
      </w:pPr>
      <w:r>
        <w:rPr>
          <w:rFonts w:hint="eastAsia" w:ascii="宋体" w:hAnsi="宋体"/>
          <w:b/>
          <w:spacing w:val="-6"/>
          <w:sz w:val="84"/>
          <w:szCs w:val="84"/>
        </w:rPr>
        <w:t>招</w:t>
      </w:r>
      <w:r>
        <w:rPr>
          <w:rFonts w:ascii="宋体" w:hAnsi="宋体"/>
          <w:b/>
          <w:spacing w:val="-6"/>
          <w:sz w:val="84"/>
          <w:szCs w:val="84"/>
        </w:rPr>
        <w:t xml:space="preserve"> </w:t>
      </w:r>
      <w:r>
        <w:rPr>
          <w:rFonts w:hint="eastAsia" w:ascii="宋体" w:hAnsi="宋体"/>
          <w:b/>
          <w:spacing w:val="-6"/>
          <w:sz w:val="84"/>
          <w:szCs w:val="84"/>
        </w:rPr>
        <w:t>标</w:t>
      </w:r>
      <w:r>
        <w:rPr>
          <w:rFonts w:ascii="宋体" w:hAnsi="宋体"/>
          <w:b/>
          <w:spacing w:val="-6"/>
          <w:sz w:val="84"/>
          <w:szCs w:val="84"/>
        </w:rPr>
        <w:t xml:space="preserve"> </w:t>
      </w:r>
      <w:r>
        <w:rPr>
          <w:rFonts w:hint="eastAsia" w:ascii="宋体" w:hAnsi="宋体"/>
          <w:b/>
          <w:spacing w:val="-6"/>
          <w:sz w:val="84"/>
          <w:szCs w:val="84"/>
        </w:rPr>
        <w:t>文</w:t>
      </w:r>
      <w:r>
        <w:rPr>
          <w:rFonts w:ascii="宋体" w:hAnsi="宋体"/>
          <w:b/>
          <w:spacing w:val="-6"/>
          <w:sz w:val="84"/>
          <w:szCs w:val="84"/>
        </w:rPr>
        <w:t xml:space="preserve"> </w:t>
      </w:r>
      <w:r>
        <w:rPr>
          <w:rFonts w:hint="eastAsia" w:ascii="宋体" w:hAnsi="宋体"/>
          <w:b/>
          <w:spacing w:val="-6"/>
          <w:sz w:val="84"/>
          <w:szCs w:val="84"/>
        </w:rPr>
        <w:t>件</w:t>
      </w:r>
    </w:p>
    <w:p>
      <w:pPr>
        <w:autoSpaceDE/>
        <w:autoSpaceDN/>
        <w:spacing w:afterLines="600" w:line="360" w:lineRule="auto"/>
        <w:jc w:val="center"/>
        <w:rPr>
          <w:rFonts w:ascii="宋体"/>
          <w:b/>
          <w:spacing w:val="36"/>
          <w:sz w:val="36"/>
        </w:rPr>
      </w:pPr>
      <w:r>
        <w:rPr>
          <w:rFonts w:hint="eastAsia" w:ascii="宋体" w:hAnsi="宋体"/>
          <w:b/>
          <w:spacing w:val="36"/>
          <w:sz w:val="36"/>
        </w:rPr>
        <w:t>（电子招投标）</w:t>
      </w:r>
    </w:p>
    <w:tbl>
      <w:tblPr>
        <w:tblStyle w:val="62"/>
        <w:tblW w:w="0" w:type="auto"/>
        <w:jc w:val="center"/>
        <w:tblLayout w:type="autofit"/>
        <w:tblCellMar>
          <w:top w:w="0" w:type="dxa"/>
          <w:left w:w="108" w:type="dxa"/>
          <w:bottom w:w="0" w:type="dxa"/>
          <w:right w:w="108" w:type="dxa"/>
        </w:tblCellMar>
      </w:tblPr>
      <w:tblGrid>
        <w:gridCol w:w="6851"/>
      </w:tblGrid>
      <w:tr>
        <w:tblPrEx>
          <w:tblCellMar>
            <w:top w:w="0" w:type="dxa"/>
            <w:left w:w="108" w:type="dxa"/>
            <w:bottom w:w="0" w:type="dxa"/>
            <w:right w:w="108" w:type="dxa"/>
          </w:tblCellMar>
        </w:tblPrEx>
        <w:trPr>
          <w:jc w:val="center"/>
        </w:trPr>
        <w:tc>
          <w:tcPr>
            <w:tcW w:w="6851" w:type="dxa"/>
            <w:vAlign w:val="center"/>
          </w:tcPr>
          <w:p>
            <w:pPr>
              <w:pStyle w:val="58"/>
              <w:shd w:val="clear" w:color="auto" w:fill="FFFFFF"/>
              <w:spacing w:beforeAutospacing="0" w:afterAutospacing="0"/>
              <w:rPr>
                <w:rFonts w:hint="eastAsia" w:ascii="仿宋" w:hAnsi="仿宋" w:eastAsia="仿宋" w:cs="宋体"/>
                <w:lang w:eastAsia="zh-CN"/>
              </w:rPr>
            </w:pPr>
            <w:r>
              <w:rPr>
                <w:rFonts w:hint="eastAsia" w:ascii="仿宋" w:hAnsi="仿宋" w:eastAsia="仿宋" w:cs="楷体_GB2312"/>
                <w:b/>
                <w:bCs/>
                <w:spacing w:val="12"/>
                <w:w w:val="95"/>
                <w:kern w:val="0"/>
                <w:sz w:val="30"/>
                <w:szCs w:val="30"/>
              </w:rPr>
              <w:t>采</w:t>
            </w:r>
            <w:r>
              <w:rPr>
                <w:rFonts w:ascii="仿宋" w:hAnsi="仿宋" w:eastAsia="仿宋" w:cs="楷体_GB2312"/>
                <w:b/>
                <w:bCs/>
                <w:spacing w:val="12"/>
                <w:w w:val="95"/>
                <w:kern w:val="0"/>
                <w:sz w:val="30"/>
                <w:szCs w:val="30"/>
              </w:rPr>
              <w:t xml:space="preserve"> </w:t>
            </w:r>
            <w:r>
              <w:rPr>
                <w:rFonts w:hint="eastAsia" w:ascii="仿宋" w:hAnsi="仿宋" w:eastAsia="仿宋" w:cs="楷体_GB2312"/>
                <w:b/>
                <w:bCs/>
                <w:spacing w:val="12"/>
                <w:w w:val="95"/>
                <w:kern w:val="0"/>
                <w:sz w:val="30"/>
                <w:szCs w:val="30"/>
              </w:rPr>
              <w:t>购</w:t>
            </w:r>
            <w:r>
              <w:rPr>
                <w:rFonts w:ascii="仿宋" w:hAnsi="仿宋" w:eastAsia="仿宋" w:cs="楷体_GB2312"/>
                <w:b/>
                <w:bCs/>
                <w:spacing w:val="12"/>
                <w:w w:val="95"/>
                <w:kern w:val="0"/>
                <w:sz w:val="30"/>
                <w:szCs w:val="30"/>
              </w:rPr>
              <w:t xml:space="preserve"> </w:t>
            </w:r>
            <w:r>
              <w:rPr>
                <w:rFonts w:hint="eastAsia" w:ascii="仿宋" w:hAnsi="仿宋" w:eastAsia="仿宋" w:cs="楷体_GB2312"/>
                <w:b/>
                <w:bCs/>
                <w:color w:val="auto"/>
                <w:spacing w:val="12"/>
                <w:w w:val="95"/>
                <w:kern w:val="0"/>
                <w:sz w:val="30"/>
                <w:szCs w:val="30"/>
              </w:rPr>
              <w:t>单</w:t>
            </w:r>
            <w:r>
              <w:rPr>
                <w:rFonts w:ascii="仿宋" w:hAnsi="仿宋" w:eastAsia="仿宋" w:cs="楷体_GB2312"/>
                <w:b/>
                <w:bCs/>
                <w:color w:val="auto"/>
                <w:spacing w:val="12"/>
                <w:w w:val="95"/>
                <w:kern w:val="0"/>
                <w:sz w:val="30"/>
                <w:szCs w:val="30"/>
              </w:rPr>
              <w:t xml:space="preserve"> </w:t>
            </w:r>
            <w:r>
              <w:rPr>
                <w:rFonts w:hint="eastAsia" w:ascii="仿宋" w:hAnsi="仿宋" w:eastAsia="仿宋" w:cs="楷体_GB2312"/>
                <w:b/>
                <w:bCs/>
                <w:color w:val="auto"/>
                <w:spacing w:val="12"/>
                <w:w w:val="95"/>
                <w:kern w:val="0"/>
                <w:sz w:val="30"/>
                <w:szCs w:val="30"/>
              </w:rPr>
              <w:t>位：</w:t>
            </w:r>
            <w:r>
              <w:rPr>
                <w:rFonts w:hint="eastAsia" w:ascii="仿宋" w:hAnsi="仿宋" w:eastAsia="仿宋" w:cs="楷体_GB2312"/>
                <w:b/>
                <w:bCs/>
                <w:color w:val="auto"/>
                <w:spacing w:val="12"/>
                <w:w w:val="95"/>
                <w:kern w:val="0"/>
                <w:sz w:val="30"/>
                <w:szCs w:val="30"/>
                <w:lang w:eastAsia="zh-CN"/>
              </w:rPr>
              <w:t>诸暨市应急管理局</w:t>
            </w:r>
          </w:p>
        </w:tc>
      </w:tr>
      <w:tr>
        <w:tblPrEx>
          <w:tblCellMar>
            <w:top w:w="0" w:type="dxa"/>
            <w:left w:w="108" w:type="dxa"/>
            <w:bottom w:w="0" w:type="dxa"/>
            <w:right w:w="108" w:type="dxa"/>
          </w:tblCellMar>
        </w:tblPrEx>
        <w:trPr>
          <w:trHeight w:val="635" w:hRule="atLeast"/>
          <w:jc w:val="center"/>
        </w:trPr>
        <w:tc>
          <w:tcPr>
            <w:tcW w:w="6851" w:type="dxa"/>
            <w:vAlign w:val="center"/>
          </w:tcPr>
          <w:p>
            <w:pPr>
              <w:pStyle w:val="35"/>
              <w:snapToGrid w:val="0"/>
              <w:spacing w:before="120" w:after="120" w:line="360" w:lineRule="auto"/>
              <w:rPr>
                <w:rFonts w:hint="eastAsia" w:ascii="仿宋" w:hAnsi="仿宋" w:eastAsia="仿宋" w:cs="楷体_GB2312"/>
                <w:b/>
                <w:bCs/>
                <w:w w:val="95"/>
                <w:kern w:val="0"/>
                <w:sz w:val="30"/>
                <w:szCs w:val="30"/>
                <w:lang w:eastAsia="zh-CN"/>
              </w:rPr>
            </w:pPr>
            <w:r>
              <w:rPr>
                <w:rFonts w:hint="eastAsia" w:ascii="仿宋" w:hAnsi="仿宋" w:eastAsia="仿宋" w:cs="楷体_GB2312"/>
                <w:b/>
                <w:bCs/>
                <w:w w:val="95"/>
                <w:kern w:val="0"/>
                <w:sz w:val="30"/>
                <w:szCs w:val="30"/>
              </w:rPr>
              <w:t>采购代理机构：</w:t>
            </w:r>
            <w:r>
              <w:rPr>
                <w:rFonts w:hint="eastAsia" w:ascii="仿宋" w:hAnsi="仿宋" w:eastAsia="仿宋" w:cs="楷体_GB2312"/>
                <w:b/>
                <w:bCs/>
                <w:w w:val="95"/>
                <w:kern w:val="0"/>
                <w:sz w:val="30"/>
                <w:szCs w:val="30"/>
                <w:lang w:eastAsia="zh-CN"/>
              </w:rPr>
              <w:t>诸暨市杰虎工程咨询有限公司</w:t>
            </w:r>
          </w:p>
        </w:tc>
      </w:tr>
    </w:tbl>
    <w:p>
      <w:pPr>
        <w:spacing w:line="360" w:lineRule="auto"/>
        <w:jc w:val="center"/>
        <w:rPr>
          <w:rFonts w:ascii="仿宋" w:hAnsi="仿宋" w:eastAsia="仿宋" w:cs="楷体_GB2312"/>
          <w:b/>
          <w:bCs/>
          <w:color w:val="auto"/>
          <w:w w:val="95"/>
          <w:sz w:val="30"/>
          <w:szCs w:val="30"/>
        </w:rPr>
      </w:pPr>
      <w:r>
        <w:rPr>
          <w:rFonts w:hint="eastAsia" w:ascii="仿宋" w:hAnsi="仿宋" w:eastAsia="仿宋"/>
          <w:b/>
          <w:bCs/>
          <w:color w:val="auto"/>
          <w:w w:val="95"/>
          <w:sz w:val="30"/>
          <w:szCs w:val="30"/>
        </w:rPr>
        <w:t>二</w:t>
      </w:r>
      <w:r>
        <w:rPr>
          <w:rFonts w:hint="eastAsia" w:ascii="仿宋" w:hAnsi="仿宋" w:eastAsia="仿宋" w:cs="宋体"/>
          <w:b/>
          <w:bCs/>
          <w:color w:val="auto"/>
          <w:w w:val="95"/>
          <w:sz w:val="30"/>
          <w:szCs w:val="30"/>
        </w:rPr>
        <w:t>〇</w:t>
      </w:r>
      <w:r>
        <w:rPr>
          <w:rFonts w:hint="eastAsia" w:ascii="仿宋" w:hAnsi="仿宋" w:eastAsia="仿宋" w:cs="楷体_GB2312"/>
          <w:b/>
          <w:bCs/>
          <w:color w:val="auto"/>
          <w:w w:val="95"/>
          <w:sz w:val="30"/>
          <w:szCs w:val="30"/>
        </w:rPr>
        <w:t>二二年</w:t>
      </w:r>
      <w:r>
        <w:rPr>
          <w:rFonts w:hint="eastAsia" w:ascii="仿宋" w:hAnsi="仿宋" w:eastAsia="仿宋" w:cs="楷体_GB2312"/>
          <w:b/>
          <w:bCs/>
          <w:color w:val="auto"/>
          <w:w w:val="95"/>
          <w:sz w:val="30"/>
          <w:szCs w:val="30"/>
          <w:lang w:eastAsia="zh-CN"/>
        </w:rPr>
        <w:t>十</w:t>
      </w:r>
      <w:r>
        <w:rPr>
          <w:rFonts w:hint="eastAsia" w:ascii="仿宋" w:hAnsi="仿宋" w:eastAsia="仿宋" w:cs="楷体_GB2312"/>
          <w:b/>
          <w:bCs/>
          <w:color w:val="auto"/>
          <w:w w:val="95"/>
          <w:sz w:val="30"/>
          <w:szCs w:val="30"/>
        </w:rPr>
        <w:t>月</w:t>
      </w:r>
    </w:p>
    <w:p>
      <w:pPr>
        <w:spacing w:line="360" w:lineRule="auto"/>
        <w:rPr>
          <w:rFonts w:ascii="宋体" w:cs="楷体_GB2312"/>
          <w:b/>
          <w:bCs/>
          <w:color w:val="auto"/>
          <w:w w:val="95"/>
          <w:sz w:val="30"/>
          <w:szCs w:val="30"/>
        </w:rPr>
        <w:sectPr>
          <w:headerReference r:id="rId5" w:type="first"/>
          <w:footerReference r:id="rId8" w:type="first"/>
          <w:headerReference r:id="rId3" w:type="default"/>
          <w:footerReference r:id="rId6" w:type="default"/>
          <w:headerReference r:id="rId4" w:type="even"/>
          <w:footerReference r:id="rId7" w:type="even"/>
          <w:pgSz w:w="11910" w:h="16840"/>
          <w:pgMar w:top="1600" w:right="1260" w:bottom="1700" w:left="1420" w:header="283" w:footer="1508" w:gutter="0"/>
          <w:pgNumType w:fmt="decimal"/>
          <w:cols w:space="720" w:num="1"/>
          <w:docGrid w:linePitch="286" w:charSpace="0"/>
        </w:sectPr>
      </w:pPr>
    </w:p>
    <w:p>
      <w:pPr>
        <w:spacing w:line="360" w:lineRule="auto"/>
        <w:jc w:val="center"/>
        <w:rPr>
          <w:rFonts w:hint="eastAsia" w:ascii="等线" w:hAnsi="等线" w:eastAsia="等线" w:cs="等线"/>
          <w:b/>
          <w:sz w:val="48"/>
          <w:szCs w:val="48"/>
        </w:rPr>
      </w:pPr>
    </w:p>
    <w:p>
      <w:pPr>
        <w:spacing w:line="360" w:lineRule="auto"/>
        <w:jc w:val="center"/>
        <w:rPr>
          <w:rFonts w:hint="eastAsia" w:ascii="等线" w:hAnsi="等线" w:eastAsia="等线" w:cs="等线"/>
          <w:b/>
          <w:sz w:val="48"/>
          <w:szCs w:val="48"/>
        </w:rPr>
      </w:pPr>
      <w:r>
        <w:rPr>
          <w:rFonts w:hint="eastAsia" w:ascii="等线" w:hAnsi="等线" w:eastAsia="等线" w:cs="等线"/>
          <w:b/>
          <w:sz w:val="48"/>
          <w:szCs w:val="48"/>
        </w:rPr>
        <w:t>目  录</w:t>
      </w:r>
    </w:p>
    <w:p>
      <w:pPr>
        <w:spacing w:line="360" w:lineRule="auto"/>
        <w:rPr>
          <w:rFonts w:hint="eastAsia" w:ascii="等线" w:hAnsi="等线" w:eastAsia="等线" w:cs="等线"/>
          <w:sz w:val="32"/>
          <w:szCs w:val="32"/>
        </w:rPr>
      </w:pPr>
    </w:p>
    <w:p>
      <w:pPr>
        <w:spacing w:line="360" w:lineRule="auto"/>
        <w:rPr>
          <w:rFonts w:hint="eastAsia" w:ascii="等线" w:hAnsi="等线" w:eastAsia="等线" w:cs="等线"/>
          <w:sz w:val="32"/>
          <w:szCs w:val="32"/>
        </w:rPr>
      </w:pPr>
    </w:p>
    <w:p>
      <w:pPr>
        <w:keepNext w:val="0"/>
        <w:keepLines w:val="0"/>
        <w:pageBreakBefore w:val="0"/>
        <w:widowControl w:val="0"/>
        <w:kinsoku/>
        <w:wordWrap/>
        <w:overflowPunct/>
        <w:topLinePunct w:val="0"/>
        <w:autoSpaceDE/>
        <w:autoSpaceDN/>
        <w:bidi w:val="0"/>
        <w:adjustRightInd w:val="0"/>
        <w:snapToGrid/>
        <w:spacing w:after="157" w:afterLines="50" w:line="360" w:lineRule="auto"/>
        <w:ind w:firstLine="1281" w:firstLineChars="400"/>
        <w:textAlignment w:val="auto"/>
        <w:rPr>
          <w:rFonts w:hint="eastAsia" w:ascii="等线" w:hAnsi="等线" w:eastAsia="等线" w:cs="等线"/>
          <w:b/>
          <w:bCs/>
          <w:sz w:val="32"/>
          <w:szCs w:val="32"/>
        </w:rPr>
      </w:pPr>
      <w:r>
        <w:rPr>
          <w:rFonts w:hint="eastAsia" w:ascii="等线" w:hAnsi="等线" w:eastAsia="等线" w:cs="等线"/>
          <w:b/>
          <w:bCs/>
          <w:sz w:val="32"/>
          <w:szCs w:val="32"/>
        </w:rPr>
        <w:t>第一部分      招标公告</w:t>
      </w:r>
    </w:p>
    <w:p>
      <w:pPr>
        <w:keepNext w:val="0"/>
        <w:keepLines w:val="0"/>
        <w:pageBreakBefore w:val="0"/>
        <w:widowControl w:val="0"/>
        <w:kinsoku/>
        <w:wordWrap/>
        <w:overflowPunct/>
        <w:topLinePunct w:val="0"/>
        <w:autoSpaceDE/>
        <w:autoSpaceDN/>
        <w:bidi w:val="0"/>
        <w:adjustRightInd w:val="0"/>
        <w:snapToGrid/>
        <w:spacing w:after="157" w:afterLines="50" w:line="360" w:lineRule="auto"/>
        <w:ind w:firstLine="1281" w:firstLineChars="400"/>
        <w:textAlignment w:val="auto"/>
        <w:rPr>
          <w:rFonts w:hint="eastAsia" w:ascii="等线" w:hAnsi="等线" w:eastAsia="等线" w:cs="等线"/>
          <w:b/>
          <w:bCs/>
          <w:sz w:val="32"/>
          <w:szCs w:val="32"/>
        </w:rPr>
      </w:pPr>
      <w:r>
        <w:rPr>
          <w:rFonts w:hint="eastAsia" w:ascii="等线" w:hAnsi="等线" w:eastAsia="等线" w:cs="等线"/>
          <w:b/>
          <w:bCs/>
          <w:sz w:val="32"/>
          <w:szCs w:val="32"/>
        </w:rPr>
        <w:t>第二部分      投标人须知</w:t>
      </w:r>
    </w:p>
    <w:p>
      <w:pPr>
        <w:keepNext w:val="0"/>
        <w:keepLines w:val="0"/>
        <w:pageBreakBefore w:val="0"/>
        <w:widowControl w:val="0"/>
        <w:kinsoku/>
        <w:wordWrap/>
        <w:overflowPunct/>
        <w:topLinePunct w:val="0"/>
        <w:autoSpaceDE/>
        <w:autoSpaceDN/>
        <w:bidi w:val="0"/>
        <w:adjustRightInd w:val="0"/>
        <w:snapToGrid/>
        <w:spacing w:after="157" w:afterLines="50" w:line="360" w:lineRule="auto"/>
        <w:ind w:firstLine="1281" w:firstLineChars="400"/>
        <w:textAlignment w:val="auto"/>
        <w:rPr>
          <w:rFonts w:hint="eastAsia" w:ascii="等线" w:hAnsi="等线" w:eastAsia="等线" w:cs="等线"/>
          <w:b/>
          <w:bCs/>
          <w:sz w:val="32"/>
          <w:szCs w:val="32"/>
        </w:rPr>
      </w:pPr>
      <w:r>
        <w:rPr>
          <w:rFonts w:hint="eastAsia" w:ascii="等线" w:hAnsi="等线" w:eastAsia="等线" w:cs="等线"/>
          <w:b/>
          <w:bCs/>
          <w:sz w:val="32"/>
          <w:szCs w:val="32"/>
        </w:rPr>
        <w:t>第三部分      采购需求</w:t>
      </w:r>
    </w:p>
    <w:p>
      <w:pPr>
        <w:keepNext w:val="0"/>
        <w:keepLines w:val="0"/>
        <w:pageBreakBefore w:val="0"/>
        <w:widowControl w:val="0"/>
        <w:kinsoku/>
        <w:wordWrap/>
        <w:overflowPunct/>
        <w:topLinePunct w:val="0"/>
        <w:autoSpaceDE/>
        <w:autoSpaceDN/>
        <w:bidi w:val="0"/>
        <w:adjustRightInd w:val="0"/>
        <w:snapToGrid/>
        <w:spacing w:after="157" w:afterLines="50" w:line="360" w:lineRule="auto"/>
        <w:ind w:firstLine="1281" w:firstLineChars="400"/>
        <w:textAlignment w:val="auto"/>
        <w:rPr>
          <w:rFonts w:hint="eastAsia" w:ascii="等线" w:hAnsi="等线" w:eastAsia="等线" w:cs="等线"/>
          <w:b/>
          <w:bCs/>
          <w:sz w:val="32"/>
          <w:szCs w:val="32"/>
        </w:rPr>
      </w:pPr>
      <w:r>
        <w:rPr>
          <w:rFonts w:hint="eastAsia" w:ascii="等线" w:hAnsi="等线" w:eastAsia="等线" w:cs="等线"/>
          <w:b/>
          <w:bCs/>
          <w:sz w:val="32"/>
          <w:szCs w:val="32"/>
        </w:rPr>
        <w:t>第四部分      评标办法</w:t>
      </w:r>
    </w:p>
    <w:p>
      <w:pPr>
        <w:keepNext w:val="0"/>
        <w:keepLines w:val="0"/>
        <w:pageBreakBefore w:val="0"/>
        <w:widowControl w:val="0"/>
        <w:kinsoku/>
        <w:wordWrap/>
        <w:overflowPunct/>
        <w:topLinePunct w:val="0"/>
        <w:autoSpaceDE/>
        <w:autoSpaceDN/>
        <w:bidi w:val="0"/>
        <w:adjustRightInd w:val="0"/>
        <w:snapToGrid/>
        <w:spacing w:after="157" w:afterLines="50" w:line="360" w:lineRule="auto"/>
        <w:ind w:firstLine="1281" w:firstLineChars="400"/>
        <w:textAlignment w:val="auto"/>
        <w:rPr>
          <w:rFonts w:hint="eastAsia" w:ascii="等线" w:hAnsi="等线" w:eastAsia="等线" w:cs="等线"/>
          <w:b/>
          <w:bCs/>
          <w:sz w:val="32"/>
          <w:szCs w:val="32"/>
          <w:lang w:val="en-US" w:eastAsia="zh-CN"/>
        </w:rPr>
      </w:pPr>
      <w:r>
        <w:rPr>
          <w:rFonts w:hint="eastAsia" w:ascii="等线" w:hAnsi="等线" w:eastAsia="等线" w:cs="等线"/>
          <w:b/>
          <w:bCs/>
          <w:sz w:val="32"/>
          <w:szCs w:val="32"/>
        </w:rPr>
        <w:t>第五部分      政府采购合同参考范本</w:t>
      </w:r>
      <w:r>
        <w:rPr>
          <w:rFonts w:hint="eastAsia" w:ascii="等线" w:hAnsi="等线" w:eastAsia="等线" w:cs="等线"/>
          <w:b/>
          <w:bCs/>
          <w:sz w:val="32"/>
          <w:szCs w:val="32"/>
          <w:lang w:eastAsia="zh-CN"/>
        </w:rPr>
        <w:t>（</w:t>
      </w:r>
      <w:r>
        <w:rPr>
          <w:rFonts w:hint="eastAsia" w:ascii="等线" w:hAnsi="等线" w:eastAsia="等线" w:cs="等线"/>
          <w:b/>
          <w:bCs/>
          <w:sz w:val="32"/>
          <w:szCs w:val="32"/>
          <w:lang w:val="en-US" w:eastAsia="zh-CN"/>
        </w:rPr>
        <w:t>供参考）</w:t>
      </w:r>
    </w:p>
    <w:p>
      <w:pPr>
        <w:keepNext w:val="0"/>
        <w:keepLines w:val="0"/>
        <w:pageBreakBefore w:val="0"/>
        <w:widowControl w:val="0"/>
        <w:kinsoku/>
        <w:wordWrap/>
        <w:overflowPunct/>
        <w:topLinePunct w:val="0"/>
        <w:autoSpaceDE/>
        <w:autoSpaceDN/>
        <w:bidi w:val="0"/>
        <w:adjustRightInd w:val="0"/>
        <w:snapToGrid/>
        <w:spacing w:after="157" w:afterLines="50" w:line="360" w:lineRule="auto"/>
        <w:ind w:firstLine="1281" w:firstLineChars="400"/>
        <w:textAlignment w:val="auto"/>
        <w:rPr>
          <w:rFonts w:hint="eastAsia" w:ascii="等线" w:hAnsi="等线" w:eastAsia="等线" w:cs="等线"/>
          <w:b/>
          <w:bCs/>
          <w:sz w:val="32"/>
          <w:szCs w:val="32"/>
        </w:rPr>
      </w:pPr>
      <w:r>
        <w:rPr>
          <w:rFonts w:hint="eastAsia" w:ascii="等线" w:hAnsi="等线" w:eastAsia="等线" w:cs="等线"/>
          <w:b/>
          <w:bCs/>
          <w:sz w:val="32"/>
          <w:szCs w:val="32"/>
        </w:rPr>
        <w:t>第六部分      应提交的有关格式范例</w:t>
      </w:r>
    </w:p>
    <w:p>
      <w:pPr>
        <w:spacing w:line="360" w:lineRule="auto"/>
        <w:ind w:firstLine="550" w:firstLineChars="229"/>
        <w:rPr>
          <w:rFonts w:hint="eastAsia" w:ascii="等线" w:hAnsi="等线" w:eastAsia="等线" w:cs="等线"/>
          <w:b/>
          <w:bCs/>
          <w:sz w:val="24"/>
        </w:rPr>
      </w:pPr>
      <w:bookmarkStart w:id="0" w:name="_Hlt91233176"/>
      <w:bookmarkEnd w:id="0"/>
      <w:bookmarkStart w:id="1" w:name="_Toc91899869"/>
    </w:p>
    <w:p>
      <w:pPr>
        <w:spacing w:line="360" w:lineRule="auto"/>
        <w:ind w:firstLine="549" w:firstLineChars="229"/>
        <w:rPr>
          <w:rFonts w:hint="eastAsia" w:ascii="等线" w:hAnsi="等线" w:eastAsia="等线" w:cs="等线"/>
          <w:sz w:val="24"/>
        </w:rPr>
      </w:pPr>
    </w:p>
    <w:p>
      <w:pPr>
        <w:spacing w:line="360" w:lineRule="auto"/>
        <w:ind w:firstLine="549" w:firstLineChars="229"/>
        <w:rPr>
          <w:rFonts w:hint="eastAsia" w:ascii="等线" w:hAnsi="等线" w:eastAsia="等线" w:cs="等线"/>
          <w:sz w:val="24"/>
        </w:rPr>
      </w:pPr>
    </w:p>
    <w:p>
      <w:pPr>
        <w:spacing w:line="360" w:lineRule="auto"/>
        <w:ind w:firstLine="549" w:firstLineChars="229"/>
        <w:rPr>
          <w:rFonts w:hint="eastAsia" w:ascii="等线" w:hAnsi="等线" w:eastAsia="等线" w:cs="等线"/>
          <w:sz w:val="24"/>
        </w:rPr>
      </w:pPr>
    </w:p>
    <w:p>
      <w:pPr>
        <w:spacing w:line="360" w:lineRule="auto"/>
        <w:ind w:firstLine="549" w:firstLineChars="229"/>
        <w:rPr>
          <w:rFonts w:hint="eastAsia" w:ascii="等线" w:hAnsi="等线" w:eastAsia="等线" w:cs="等线"/>
          <w:sz w:val="24"/>
        </w:rPr>
      </w:pPr>
    </w:p>
    <w:p>
      <w:pPr>
        <w:spacing w:line="360" w:lineRule="auto"/>
        <w:ind w:firstLine="549" w:firstLineChars="229"/>
        <w:rPr>
          <w:rFonts w:hint="eastAsia" w:ascii="等线" w:hAnsi="等线" w:eastAsia="等线" w:cs="等线"/>
          <w:sz w:val="24"/>
        </w:rPr>
      </w:pPr>
    </w:p>
    <w:p>
      <w:pPr>
        <w:spacing w:line="360" w:lineRule="auto"/>
        <w:ind w:firstLine="549" w:firstLineChars="229"/>
        <w:rPr>
          <w:rFonts w:hint="eastAsia" w:ascii="等线" w:hAnsi="等线" w:eastAsia="等线" w:cs="等线"/>
          <w:sz w:val="24"/>
        </w:rPr>
      </w:pPr>
    </w:p>
    <w:bookmarkEnd w:id="1"/>
    <w:p>
      <w:pPr>
        <w:pStyle w:val="3"/>
        <w:spacing w:before="0" w:after="160" w:line="240" w:lineRule="auto"/>
        <w:jc w:val="center"/>
        <w:rPr>
          <w:rFonts w:hint="eastAsia" w:ascii="华文中宋" w:hAnsi="华文中宋" w:eastAsia="华文中宋"/>
          <w:color w:val="auto"/>
          <w:sz w:val="36"/>
          <w:szCs w:val="36"/>
        </w:rPr>
      </w:pPr>
      <w:bookmarkStart w:id="2" w:name="_Toc125344501"/>
      <w:bookmarkStart w:id="3" w:name="_Toc91899870"/>
      <w:bookmarkStart w:id="4" w:name="第二部分"/>
      <w:bookmarkStart w:id="5" w:name="_Toc91899871"/>
    </w:p>
    <w:p>
      <w:pPr>
        <w:pStyle w:val="3"/>
        <w:spacing w:before="0" w:after="160" w:line="240" w:lineRule="auto"/>
        <w:jc w:val="center"/>
        <w:rPr>
          <w:rFonts w:ascii="华文中宋" w:hAnsi="华文中宋" w:eastAsia="华文中宋"/>
          <w:color w:val="auto"/>
          <w:sz w:val="36"/>
          <w:szCs w:val="36"/>
        </w:rPr>
      </w:pPr>
      <w:r>
        <w:rPr>
          <w:rFonts w:hint="eastAsia" w:ascii="华文中宋" w:hAnsi="华文中宋" w:eastAsia="华文中宋"/>
          <w:color w:val="auto"/>
          <w:sz w:val="36"/>
          <w:szCs w:val="36"/>
        </w:rPr>
        <w:t>第一章</w:t>
      </w:r>
      <w:r>
        <w:rPr>
          <w:rFonts w:ascii="华文中宋" w:hAnsi="华文中宋" w:eastAsia="华文中宋"/>
          <w:color w:val="auto"/>
          <w:sz w:val="36"/>
          <w:szCs w:val="36"/>
        </w:rPr>
        <w:t xml:space="preserve">  </w:t>
      </w:r>
      <w:r>
        <w:rPr>
          <w:rFonts w:hint="eastAsia" w:ascii="华文中宋" w:hAnsi="华文中宋" w:eastAsia="华文中宋"/>
          <w:color w:val="auto"/>
          <w:sz w:val="36"/>
          <w:szCs w:val="36"/>
        </w:rPr>
        <w:t>招标公告</w:t>
      </w:r>
      <w:bookmarkEnd w:id="2"/>
    </w:p>
    <w:tbl>
      <w:tblPr>
        <w:tblStyle w:val="6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87" w:hRule="atLeast"/>
          <w:jc w:val="center"/>
        </w:trPr>
        <w:tc>
          <w:tcPr>
            <w:tcW w:w="9628" w:type="dxa"/>
            <w:tcBorders>
              <w:top w:val="single" w:color="auto" w:sz="12" w:space="0"/>
              <w:bottom w:val="single" w:color="auto" w:sz="12" w:space="0"/>
            </w:tcBorders>
          </w:tcPr>
          <w:p>
            <w:pPr>
              <w:spacing w:beforeLines="50" w:afterLines="50" w:line="360" w:lineRule="exact"/>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项目概况</w:t>
            </w:r>
          </w:p>
          <w:p>
            <w:pPr>
              <w:spacing w:line="360" w:lineRule="exact"/>
              <w:ind w:firstLine="480" w:firstLineChars="200"/>
              <w:rPr>
                <w:rFonts w:hint="eastAsia" w:ascii="微软雅黑" w:hAnsi="微软雅黑" w:eastAsia="微软雅黑" w:cs="微软雅黑"/>
                <w:b/>
                <w:color w:val="auto"/>
                <w:sz w:val="24"/>
                <w:szCs w:val="24"/>
              </w:rPr>
            </w:pPr>
            <w:r>
              <w:rPr>
                <w:rFonts w:hint="eastAsia" w:ascii="微软雅黑" w:hAnsi="微软雅黑" w:eastAsia="微软雅黑" w:cs="微软雅黑"/>
                <w:sz w:val="24"/>
                <w:szCs w:val="24"/>
                <w:lang w:eastAsia="zh-CN"/>
              </w:rPr>
              <w:t>诸暨市应急管理局通迅（应急处置）指挥车采购项目</w:t>
            </w:r>
            <w:r>
              <w:rPr>
                <w:rFonts w:hint="eastAsia" w:ascii="微软雅黑" w:hAnsi="微软雅黑" w:eastAsia="微软雅黑" w:cs="微软雅黑"/>
                <w:sz w:val="24"/>
                <w:szCs w:val="24"/>
              </w:rPr>
              <w:t>的潜在投标人应在</w:t>
            </w:r>
            <w:r>
              <w:rPr>
                <w:rFonts w:hint="eastAsia" w:ascii="微软雅黑" w:hAnsi="微软雅黑" w:eastAsia="微软雅黑" w:cs="微软雅黑"/>
                <w:sz w:val="24"/>
                <w:szCs w:val="24"/>
                <w:u w:val="single"/>
              </w:rPr>
              <w:t>政府采购云平台</w:t>
            </w:r>
            <w:r>
              <w:rPr>
                <w:rStyle w:val="974"/>
                <w:rFonts w:hint="eastAsia" w:ascii="微软雅黑" w:hAnsi="微软雅黑" w:eastAsia="微软雅黑" w:cs="微软雅黑"/>
                <w:sz w:val="24"/>
                <w:szCs w:val="24"/>
              </w:rPr>
              <w:t>（</w:t>
            </w:r>
            <w:r>
              <w:rPr>
                <w:rFonts w:hint="eastAsia" w:ascii="微软雅黑" w:hAnsi="微软雅黑" w:eastAsia="微软雅黑" w:cs="微软雅黑"/>
                <w:color w:val="auto"/>
                <w:sz w:val="24"/>
                <w:szCs w:val="24"/>
              </w:rPr>
              <w:t>https://www.zcygov.cn/</w:t>
            </w:r>
            <w:r>
              <w:rPr>
                <w:rStyle w:val="974"/>
                <w:rFonts w:hint="eastAsia" w:ascii="微软雅黑" w:hAnsi="微软雅黑" w:eastAsia="微软雅黑" w:cs="微软雅黑"/>
                <w:color w:val="auto"/>
                <w:sz w:val="24"/>
                <w:szCs w:val="24"/>
              </w:rPr>
              <w:t>）</w:t>
            </w:r>
            <w:r>
              <w:rPr>
                <w:rFonts w:hint="eastAsia" w:ascii="微软雅黑" w:hAnsi="微软雅黑" w:eastAsia="微软雅黑" w:cs="微软雅黑"/>
                <w:sz w:val="24"/>
                <w:szCs w:val="24"/>
              </w:rPr>
              <w:t>获取（下载）招标文件，并</w:t>
            </w:r>
            <w:r>
              <w:rPr>
                <w:rFonts w:hint="eastAsia" w:ascii="微软雅黑" w:hAnsi="微软雅黑" w:eastAsia="微软雅黑" w:cs="微软雅黑"/>
                <w:color w:val="auto"/>
                <w:sz w:val="24"/>
                <w:szCs w:val="24"/>
              </w:rPr>
              <w:t>于</w:t>
            </w:r>
            <w:r>
              <w:rPr>
                <w:rFonts w:hint="eastAsia" w:ascii="微软雅黑" w:hAnsi="微软雅黑" w:eastAsia="微软雅黑" w:cs="微软雅黑"/>
                <w:color w:val="auto"/>
                <w:sz w:val="24"/>
                <w:szCs w:val="24"/>
                <w:highlight w:val="yellow"/>
                <w:u w:val="single"/>
              </w:rPr>
              <w:t>2022年</w:t>
            </w:r>
            <w:r>
              <w:rPr>
                <w:rFonts w:hint="eastAsia" w:ascii="微软雅黑" w:hAnsi="微软雅黑" w:eastAsia="微软雅黑" w:cs="微软雅黑"/>
                <w:color w:val="auto"/>
                <w:sz w:val="24"/>
                <w:szCs w:val="24"/>
                <w:highlight w:val="yellow"/>
                <w:u w:val="single"/>
                <w:lang w:val="en-US" w:eastAsia="zh-CN"/>
              </w:rPr>
              <w:t>11</w:t>
            </w:r>
            <w:r>
              <w:rPr>
                <w:rFonts w:hint="eastAsia" w:ascii="微软雅黑" w:hAnsi="微软雅黑" w:eastAsia="微软雅黑" w:cs="微软雅黑"/>
                <w:color w:val="auto"/>
                <w:sz w:val="24"/>
                <w:szCs w:val="24"/>
                <w:highlight w:val="yellow"/>
                <w:u w:val="single"/>
              </w:rPr>
              <w:t>月</w:t>
            </w:r>
            <w:r>
              <w:rPr>
                <w:rFonts w:hint="eastAsia" w:ascii="微软雅黑" w:hAnsi="微软雅黑" w:eastAsia="微软雅黑" w:cs="微软雅黑"/>
                <w:color w:val="auto"/>
                <w:sz w:val="24"/>
                <w:szCs w:val="24"/>
                <w:highlight w:val="yellow"/>
                <w:u w:val="single"/>
                <w:lang w:val="en-US" w:eastAsia="zh-CN"/>
              </w:rPr>
              <w:t>17</w:t>
            </w:r>
            <w:r>
              <w:rPr>
                <w:rFonts w:hint="eastAsia" w:ascii="微软雅黑" w:hAnsi="微软雅黑" w:eastAsia="微软雅黑" w:cs="微软雅黑"/>
                <w:color w:val="auto"/>
                <w:sz w:val="24"/>
                <w:szCs w:val="24"/>
                <w:highlight w:val="yellow"/>
                <w:u w:val="single"/>
              </w:rPr>
              <w:t>日09点</w:t>
            </w:r>
            <w:r>
              <w:rPr>
                <w:rFonts w:hint="eastAsia" w:ascii="微软雅黑" w:hAnsi="微软雅黑" w:eastAsia="微软雅黑" w:cs="微软雅黑"/>
                <w:color w:val="auto"/>
                <w:sz w:val="24"/>
                <w:szCs w:val="24"/>
                <w:highlight w:val="yellow"/>
                <w:u w:val="single"/>
                <w:lang w:val="en-US" w:eastAsia="zh-CN"/>
              </w:rPr>
              <w:t>3</w:t>
            </w:r>
            <w:r>
              <w:rPr>
                <w:rFonts w:hint="eastAsia" w:ascii="微软雅黑" w:hAnsi="微软雅黑" w:eastAsia="微软雅黑" w:cs="微软雅黑"/>
                <w:color w:val="auto"/>
                <w:sz w:val="24"/>
                <w:szCs w:val="24"/>
                <w:highlight w:val="yellow"/>
                <w:u w:val="single"/>
              </w:rPr>
              <w:t>0分</w:t>
            </w:r>
            <w:r>
              <w:rPr>
                <w:rFonts w:hint="eastAsia" w:ascii="微软雅黑" w:hAnsi="微软雅黑" w:eastAsia="微软雅黑" w:cs="微软雅黑"/>
                <w:color w:val="auto"/>
                <w:sz w:val="24"/>
                <w:szCs w:val="24"/>
                <w:highlight w:val="none"/>
                <w:u w:val="single"/>
              </w:rPr>
              <w:t>（</w:t>
            </w:r>
            <w:r>
              <w:rPr>
                <w:rFonts w:hint="eastAsia" w:ascii="微软雅黑" w:hAnsi="微软雅黑" w:eastAsia="微软雅黑" w:cs="微软雅黑"/>
                <w:color w:val="auto"/>
                <w:sz w:val="24"/>
                <w:szCs w:val="24"/>
                <w:u w:val="single"/>
              </w:rPr>
              <w:t>北京时间）</w:t>
            </w:r>
            <w:r>
              <w:rPr>
                <w:rFonts w:hint="eastAsia" w:ascii="微软雅黑" w:hAnsi="微软雅黑" w:eastAsia="微软雅黑" w:cs="微软雅黑"/>
                <w:color w:val="auto"/>
                <w:sz w:val="24"/>
                <w:szCs w:val="24"/>
              </w:rPr>
              <w:t>前递交（上传）投标文件。</w:t>
            </w:r>
          </w:p>
        </w:tc>
      </w:tr>
    </w:tbl>
    <w:p>
      <w:pPr>
        <w:pStyle w:val="4"/>
        <w:spacing w:before="240" w:afterLines="50" w:line="300" w:lineRule="exact"/>
        <w:rPr>
          <w:rFonts w:hint="eastAsia" w:ascii="微软雅黑" w:hAnsi="微软雅黑" w:eastAsia="微软雅黑" w:cs="微软雅黑"/>
          <w:sz w:val="24"/>
          <w:szCs w:val="24"/>
        </w:rPr>
      </w:pPr>
      <w:r>
        <w:rPr>
          <w:rFonts w:hint="eastAsia" w:ascii="微软雅黑" w:hAnsi="微软雅黑" w:eastAsia="微软雅黑" w:cs="微软雅黑"/>
          <w:bCs w:val="0"/>
          <w:sz w:val="24"/>
          <w:szCs w:val="24"/>
        </w:rPr>
        <w:t>一、项目基本情况</w:t>
      </w:r>
    </w:p>
    <w:p>
      <w:pPr>
        <w:pStyle w:val="58"/>
        <w:spacing w:beforeLines="50" w:beforeAutospacing="0" w:afterLines="50" w:afterAutospacing="0" w:line="300" w:lineRule="exact"/>
        <w:ind w:firstLine="556"/>
        <w:rPr>
          <w:rFonts w:hint="eastAsia" w:ascii="微软雅黑" w:hAnsi="微软雅黑" w:eastAsia="微软雅黑" w:cs="微软雅黑"/>
        </w:rPr>
      </w:pPr>
      <w:r>
        <w:rPr>
          <w:rFonts w:hint="eastAsia" w:ascii="微软雅黑" w:hAnsi="微软雅黑" w:eastAsia="微软雅黑" w:cs="微软雅黑"/>
        </w:rPr>
        <w:t>采购组织类型：分散采购委托代理</w:t>
      </w:r>
    </w:p>
    <w:p>
      <w:pPr>
        <w:pStyle w:val="58"/>
        <w:spacing w:beforeLines="50" w:beforeAutospacing="0" w:afterLines="50" w:afterAutospacing="0" w:line="300" w:lineRule="exact"/>
        <w:ind w:firstLine="556"/>
        <w:rPr>
          <w:rFonts w:hint="default" w:ascii="微软雅黑" w:hAnsi="微软雅黑" w:eastAsia="微软雅黑" w:cs="微软雅黑"/>
          <w:lang w:val="en-US" w:eastAsia="zh-CN"/>
        </w:rPr>
      </w:pPr>
      <w:r>
        <w:rPr>
          <w:rFonts w:hint="eastAsia" w:ascii="微软雅黑" w:hAnsi="微软雅黑" w:eastAsia="微软雅黑" w:cs="微软雅黑"/>
        </w:rPr>
        <w:t>项目编号：</w:t>
      </w:r>
      <w:r>
        <w:rPr>
          <w:rFonts w:hint="eastAsia" w:ascii="微软雅黑" w:hAnsi="微软雅黑" w:eastAsia="微软雅黑" w:cs="微软雅黑"/>
          <w:lang w:eastAsia="zh-CN"/>
        </w:rPr>
        <w:t>诸杰虎2022-</w:t>
      </w:r>
      <w:r>
        <w:rPr>
          <w:rFonts w:hint="eastAsia" w:ascii="微软雅黑" w:hAnsi="微软雅黑" w:eastAsia="微软雅黑" w:cs="微软雅黑"/>
          <w:lang w:val="en-US" w:eastAsia="zh-CN"/>
        </w:rPr>
        <w:t>10</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23</w:t>
      </w:r>
    </w:p>
    <w:p>
      <w:pPr>
        <w:pStyle w:val="58"/>
        <w:spacing w:beforeLines="50" w:beforeAutospacing="0" w:afterLines="50" w:afterAutospacing="0" w:line="300" w:lineRule="exact"/>
        <w:ind w:firstLine="556"/>
        <w:rPr>
          <w:rFonts w:hint="eastAsia" w:ascii="微软雅黑" w:hAnsi="微软雅黑" w:eastAsia="微软雅黑" w:cs="微软雅黑"/>
          <w:sz w:val="24"/>
          <w:szCs w:val="24"/>
          <w:lang w:eastAsia="zh-CN"/>
        </w:rPr>
      </w:pPr>
      <w:r>
        <w:rPr>
          <w:rFonts w:hint="eastAsia" w:ascii="微软雅黑" w:hAnsi="微软雅黑" w:eastAsia="微软雅黑" w:cs="微软雅黑"/>
        </w:rPr>
        <w:t>项目名称：</w:t>
      </w:r>
      <w:r>
        <w:rPr>
          <w:rFonts w:hint="eastAsia" w:ascii="微软雅黑" w:hAnsi="微软雅黑" w:eastAsia="微软雅黑" w:cs="微软雅黑"/>
          <w:sz w:val="24"/>
          <w:szCs w:val="24"/>
          <w:lang w:eastAsia="zh-CN"/>
        </w:rPr>
        <w:t>诸暨市应急管理局通迅（应急处置）指挥车采购项目</w:t>
      </w:r>
    </w:p>
    <w:p>
      <w:pPr>
        <w:pStyle w:val="58"/>
        <w:spacing w:beforeLines="50" w:beforeAutospacing="0" w:afterLines="50" w:afterAutospacing="0" w:line="300" w:lineRule="exact"/>
        <w:ind w:firstLine="556"/>
        <w:rPr>
          <w:rFonts w:hint="eastAsia" w:ascii="微软雅黑" w:hAnsi="微软雅黑" w:eastAsia="微软雅黑" w:cs="微软雅黑"/>
        </w:rPr>
      </w:pPr>
      <w:r>
        <w:rPr>
          <w:rFonts w:hint="eastAsia" w:ascii="微软雅黑" w:hAnsi="微软雅黑" w:eastAsia="微软雅黑" w:cs="微软雅黑"/>
        </w:rPr>
        <w:t>预算金额（元）：</w:t>
      </w:r>
      <w:r>
        <w:rPr>
          <w:rFonts w:hint="eastAsia" w:ascii="微软雅黑" w:hAnsi="微软雅黑" w:eastAsia="微软雅黑" w:cs="微软雅黑"/>
          <w:lang w:val="en-US" w:eastAsia="zh-CN"/>
        </w:rPr>
        <w:t>400000</w:t>
      </w:r>
    </w:p>
    <w:p>
      <w:pPr>
        <w:pStyle w:val="58"/>
        <w:spacing w:beforeLines="50" w:beforeAutospacing="0" w:afterLines="50" w:afterAutospacing="0" w:line="300" w:lineRule="exact"/>
        <w:ind w:firstLine="556"/>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最高限价（元）：350000</w:t>
      </w:r>
    </w:p>
    <w:p>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300" w:lineRule="auto"/>
        <w:ind w:firstLine="556"/>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采购需求：</w:t>
      </w:r>
      <w:r>
        <w:rPr>
          <w:rFonts w:hint="eastAsia" w:ascii="微软雅黑" w:hAnsi="微软雅黑" w:eastAsia="微软雅黑" w:cs="微软雅黑"/>
          <w:highlight w:val="none"/>
          <w:lang w:eastAsia="zh-CN"/>
        </w:rPr>
        <w:t>具体内容详见招标文件采购需求。</w:t>
      </w:r>
    </w:p>
    <w:p>
      <w:pPr>
        <w:pStyle w:val="58"/>
        <w:spacing w:beforeLines="50" w:beforeAutospacing="0" w:afterLines="50" w:afterAutospacing="0" w:line="300" w:lineRule="exact"/>
        <w:ind w:left="120" w:leftChars="57" w:firstLine="434" w:firstLineChars="181"/>
        <w:rPr>
          <w:rFonts w:hint="eastAsia" w:ascii="微软雅黑" w:hAnsi="微软雅黑" w:eastAsia="微软雅黑" w:cs="微软雅黑"/>
        </w:rPr>
      </w:pPr>
      <w:r>
        <w:rPr>
          <w:rFonts w:hint="eastAsia" w:ascii="微软雅黑" w:hAnsi="微软雅黑" w:eastAsia="微软雅黑" w:cs="微软雅黑"/>
          <w:color w:val="auto"/>
        </w:rPr>
        <w:t>合同履约期限：详见招标文件。</w:t>
      </w:r>
    </w:p>
    <w:p>
      <w:pPr>
        <w:pStyle w:val="58"/>
        <w:spacing w:beforeLines="50" w:beforeAutospacing="0" w:afterLines="50" w:afterAutospacing="0" w:line="300" w:lineRule="exact"/>
        <w:ind w:firstLine="556"/>
        <w:rPr>
          <w:rFonts w:hint="eastAsia" w:ascii="微软雅黑" w:hAnsi="微软雅黑" w:eastAsia="微软雅黑" w:cs="微软雅黑"/>
        </w:rPr>
      </w:pPr>
      <w:r>
        <w:rPr>
          <w:rFonts w:hint="eastAsia" w:ascii="微软雅黑" w:hAnsi="微软雅黑" w:eastAsia="微软雅黑" w:cs="微软雅黑"/>
        </w:rPr>
        <w:t>本项</w:t>
      </w:r>
      <w:r>
        <w:rPr>
          <w:rFonts w:hint="eastAsia" w:ascii="微软雅黑" w:hAnsi="微软雅黑" w:eastAsia="微软雅黑" w:cs="微软雅黑"/>
          <w:color w:val="auto"/>
        </w:rPr>
        <w:t>目</w:t>
      </w:r>
      <w:r>
        <w:rPr>
          <w:rFonts w:hint="eastAsia" w:ascii="微软雅黑" w:hAnsi="微软雅黑" w:eastAsia="微软雅黑" w:cs="微软雅黑"/>
          <w:b/>
          <w:color w:val="auto"/>
          <w:u w:val="single"/>
        </w:rPr>
        <w:t>（否）</w:t>
      </w:r>
      <w:r>
        <w:rPr>
          <w:rFonts w:hint="eastAsia" w:ascii="微软雅黑" w:hAnsi="微软雅黑" w:eastAsia="微软雅黑" w:cs="微软雅黑"/>
          <w:color w:val="auto"/>
        </w:rPr>
        <w:t>接</w:t>
      </w:r>
      <w:r>
        <w:rPr>
          <w:rFonts w:hint="eastAsia" w:ascii="微软雅黑" w:hAnsi="微软雅黑" w:eastAsia="微软雅黑" w:cs="微软雅黑"/>
        </w:rPr>
        <w:t>受联合体投标。</w:t>
      </w:r>
    </w:p>
    <w:p>
      <w:pPr>
        <w:pStyle w:val="58"/>
        <w:spacing w:beforeLines="50" w:beforeAutospacing="0" w:afterLines="50" w:afterAutospacing="0" w:line="300" w:lineRule="exact"/>
        <w:ind w:firstLine="556"/>
        <w:rPr>
          <w:rFonts w:hint="eastAsia" w:ascii="微软雅黑" w:hAnsi="微软雅黑" w:eastAsia="微软雅黑" w:cs="微软雅黑"/>
        </w:rPr>
      </w:pPr>
      <w:r>
        <w:rPr>
          <w:rFonts w:hint="eastAsia" w:ascii="微软雅黑" w:hAnsi="微软雅黑" w:eastAsia="微软雅黑" w:cs="微软雅黑"/>
        </w:rPr>
        <w:t>评标办法：综合评分法</w:t>
      </w:r>
    </w:p>
    <w:p>
      <w:pPr>
        <w:pStyle w:val="4"/>
        <w:spacing w:before="0" w:afterLines="50" w:line="300" w:lineRule="exact"/>
        <w:rPr>
          <w:rFonts w:hint="eastAsia" w:ascii="微软雅黑" w:hAnsi="微软雅黑" w:eastAsia="微软雅黑" w:cs="微软雅黑"/>
          <w:sz w:val="24"/>
          <w:szCs w:val="24"/>
        </w:rPr>
      </w:pPr>
      <w:r>
        <w:rPr>
          <w:rFonts w:hint="eastAsia" w:ascii="微软雅黑" w:hAnsi="微软雅黑" w:eastAsia="微软雅黑" w:cs="微软雅黑"/>
          <w:bCs w:val="0"/>
          <w:sz w:val="24"/>
          <w:szCs w:val="24"/>
        </w:rPr>
        <w:t>二、投标人（供应商）资格要求：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1、满足《中华人民共和国政府采购法》第二十二条之供应商资格规定；且未被“信用中国”（www.creditchina.gov.cn）、中国政府采购网（www.ccgp.gov.cn）列入失信被执行人、重大税收违法案件当事人名单、政府采购严重违法失信行为记录名单；</w:t>
      </w:r>
    </w:p>
    <w:p>
      <w:pPr>
        <w:pStyle w:val="24"/>
        <w:keepNext w:val="0"/>
        <w:keepLines w:val="0"/>
        <w:pageBreakBefore w:val="0"/>
        <w:kinsoku/>
        <w:wordWrap/>
        <w:overflowPunct/>
        <w:topLinePunct w:val="0"/>
        <w:bidi w:val="0"/>
        <w:adjustRightInd w:val="0"/>
        <w:spacing w:line="420" w:lineRule="exact"/>
        <w:ind w:left="0" w:leftChars="0" w:firstLine="480" w:firstLineChars="200"/>
        <w:textAlignment w:val="auto"/>
        <w:rPr>
          <w:rFonts w:hint="eastAsia" w:ascii="微软雅黑" w:hAnsi="微软雅黑" w:eastAsia="微软雅黑" w:cs="微软雅黑"/>
          <w:color w:val="auto"/>
          <w:kern w:val="0"/>
          <w:sz w:val="24"/>
          <w:szCs w:val="24"/>
          <w:highlight w:val="none"/>
          <w:lang w:val="en-US" w:eastAsia="zh-CN" w:bidi="ar-SA"/>
        </w:rPr>
      </w:pPr>
      <w:r>
        <w:rPr>
          <w:rFonts w:hint="eastAsia" w:ascii="微软雅黑" w:hAnsi="微软雅黑" w:eastAsia="微软雅黑" w:cs="微软雅黑"/>
          <w:color w:val="auto"/>
          <w:kern w:val="0"/>
          <w:sz w:val="24"/>
          <w:szCs w:val="24"/>
          <w:highlight w:val="none"/>
          <w:lang w:val="en-US" w:eastAsia="zh-CN" w:bidi="ar-SA"/>
        </w:rPr>
        <w:t>2、落实政府采购政策需满足的资格要求：</w:t>
      </w:r>
    </w:p>
    <w:p>
      <w:pPr>
        <w:keepNext w:val="0"/>
        <w:keepLines w:val="0"/>
        <w:pageBreakBefore w:val="0"/>
        <w:kinsoku/>
        <w:wordWrap/>
        <w:overflowPunct/>
        <w:topLinePunct w:val="0"/>
        <w:bidi w:val="0"/>
        <w:adjustRightInd w:val="0"/>
        <w:spacing w:line="420" w:lineRule="exact"/>
        <w:ind w:firstLine="720" w:firstLineChars="300"/>
        <w:jc w:val="both"/>
        <w:textAlignment w:val="auto"/>
        <w:rPr>
          <w:rFonts w:hint="eastAsia" w:ascii="微软雅黑" w:hAnsi="微软雅黑" w:eastAsia="微软雅黑" w:cs="微软雅黑"/>
          <w:color w:val="auto"/>
          <w:kern w:val="0"/>
          <w:sz w:val="24"/>
          <w:szCs w:val="24"/>
          <w:highlight w:val="none"/>
          <w:lang w:val="en-US" w:eastAsia="zh-CN" w:bidi="ar-SA"/>
        </w:rPr>
      </w:pPr>
      <w:r>
        <w:rPr>
          <w:rFonts w:hint="eastAsia" w:ascii="微软雅黑" w:hAnsi="微软雅黑" w:eastAsia="微软雅黑" w:cs="微软雅黑"/>
          <w:color w:val="auto"/>
          <w:kern w:val="0"/>
          <w:sz w:val="24"/>
          <w:szCs w:val="24"/>
          <w:highlight w:val="none"/>
          <w:lang w:val="en-US" w:eastAsia="zh-CN" w:bidi="ar-SA"/>
        </w:rPr>
        <w:t>☐无；</w:t>
      </w:r>
    </w:p>
    <w:p>
      <w:pPr>
        <w:keepNext w:val="0"/>
        <w:keepLines w:val="0"/>
        <w:pageBreakBefore w:val="0"/>
        <w:kinsoku/>
        <w:wordWrap/>
        <w:overflowPunct/>
        <w:topLinePunct w:val="0"/>
        <w:bidi w:val="0"/>
        <w:adjustRightInd w:val="0"/>
        <w:spacing w:line="420" w:lineRule="exact"/>
        <w:ind w:firstLine="720" w:firstLineChars="300"/>
        <w:jc w:val="both"/>
        <w:textAlignment w:val="auto"/>
        <w:rPr>
          <w:rFonts w:hint="eastAsia" w:ascii="微软雅黑" w:hAnsi="微软雅黑" w:eastAsia="微软雅黑" w:cs="微软雅黑"/>
          <w:color w:val="auto"/>
          <w:kern w:val="0"/>
          <w:sz w:val="24"/>
          <w:szCs w:val="24"/>
          <w:highlight w:val="none"/>
          <w:lang w:val="en-US" w:eastAsia="zh-CN" w:bidi="ar-SA"/>
        </w:rPr>
      </w:pPr>
      <w:r>
        <w:rPr>
          <w:rFonts w:hint="eastAsia" w:ascii="微软雅黑" w:hAnsi="微软雅黑" w:eastAsia="微软雅黑" w:cs="微软雅黑"/>
          <w:color w:val="auto"/>
          <w:kern w:val="0"/>
          <w:sz w:val="24"/>
          <w:szCs w:val="24"/>
          <w:highlight w:val="none"/>
          <w:lang w:val="en-US" w:eastAsia="zh-CN" w:bidi="ar-SA"/>
        </w:rPr>
        <w:sym w:font="Wingdings" w:char="F0FE"/>
      </w:r>
      <w:r>
        <w:rPr>
          <w:rFonts w:hint="eastAsia" w:ascii="微软雅黑" w:hAnsi="微软雅黑" w:eastAsia="微软雅黑" w:cs="微软雅黑"/>
          <w:color w:val="auto"/>
          <w:kern w:val="0"/>
          <w:sz w:val="24"/>
          <w:szCs w:val="24"/>
          <w:highlight w:val="none"/>
          <w:lang w:val="en-US" w:eastAsia="zh-CN" w:bidi="ar-SA"/>
        </w:rPr>
        <w:t>专门面向中小企业。</w:t>
      </w:r>
    </w:p>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微软雅黑" w:hAnsi="微软雅黑" w:eastAsia="微软雅黑" w:cs="微软雅黑"/>
          <w:color w:val="auto"/>
          <w:kern w:val="0"/>
          <w:sz w:val="24"/>
          <w:szCs w:val="24"/>
          <w:highlight w:val="none"/>
          <w:lang w:val="en-US" w:eastAsia="zh-CN" w:bidi="ar-SA"/>
        </w:rPr>
      </w:pPr>
      <w:r>
        <w:rPr>
          <w:rFonts w:hint="eastAsia" w:ascii="微软雅黑" w:hAnsi="微软雅黑" w:eastAsia="微软雅黑" w:cs="微软雅黑"/>
          <w:color w:val="auto"/>
          <w:sz w:val="24"/>
          <w:szCs w:val="24"/>
          <w:highlight w:val="none"/>
          <w:lang w:eastAsia="zh-CN"/>
        </w:rPr>
        <w:t>本项目的特定资格要求：</w:t>
      </w:r>
      <w:r>
        <w:rPr>
          <w:rFonts w:hint="eastAsia" w:ascii="微软雅黑" w:hAnsi="微软雅黑" w:eastAsia="微软雅黑" w:cs="微软雅黑"/>
          <w:color w:val="auto"/>
          <w:kern w:val="0"/>
          <w:sz w:val="24"/>
          <w:szCs w:val="24"/>
          <w:highlight w:val="none"/>
          <w:lang w:val="en-US" w:eastAsia="zh-CN" w:bidi="ar-SA"/>
        </w:rPr>
        <w:t>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kern w:val="2"/>
          <w:sz w:val="24"/>
          <w:szCs w:val="24"/>
          <w:lang w:val="zh-CN" w:eastAsia="zh-CN" w:bidi="ar-SA"/>
        </w:rPr>
        <w:t>三、获取招标文件</w:t>
      </w:r>
      <w:r>
        <w:rPr>
          <w:rFonts w:hint="eastAsia" w:ascii="微软雅黑" w:hAnsi="微软雅黑" w:eastAsia="微软雅黑" w:cs="微软雅黑"/>
          <w:b/>
          <w:bCs w:val="0"/>
          <w:kern w:val="2"/>
          <w:sz w:val="24"/>
          <w:szCs w:val="24"/>
          <w:lang w:val="en-US" w:eastAsia="zh-CN" w:bidi="ar-SA"/>
        </w:rPr>
        <w:t>:</w:t>
      </w:r>
    </w:p>
    <w:p>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300" w:lineRule="auto"/>
        <w:ind w:firstLine="556"/>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 xml:space="preserve">时间：  /  </w:t>
      </w:r>
      <w:r>
        <w:rPr>
          <w:rFonts w:hint="eastAsia" w:ascii="微软雅黑" w:hAnsi="微软雅黑" w:eastAsia="微软雅黑" w:cs="微软雅黑"/>
          <w:highlight w:val="yellow"/>
          <w:lang w:val="en-US" w:eastAsia="zh-CN"/>
        </w:rPr>
        <w:t>至2022年11月17日</w:t>
      </w:r>
      <w:r>
        <w:rPr>
          <w:rFonts w:hint="eastAsia" w:ascii="微软雅黑" w:hAnsi="微软雅黑" w:eastAsia="微软雅黑" w:cs="微软雅黑"/>
          <w:highlight w:val="none"/>
          <w:lang w:val="en-US" w:eastAsia="zh-CN"/>
        </w:rPr>
        <w:t>，每天上午00:00至12:00，下午12:00至23:59（北京时间，线上获取法定节假日均可，线下获取文件法定节假日除外）</w:t>
      </w:r>
    </w:p>
    <w:p>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300" w:lineRule="auto"/>
        <w:ind w:firstLine="556"/>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地点（网址）：政府采购云平台（https://www.zcygov.cn/）</w:t>
      </w:r>
    </w:p>
    <w:p>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300" w:lineRule="auto"/>
        <w:ind w:firstLine="556"/>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方式：潜在供应商登录政府采购云平台，在线申请获取招标文件。进入“项目采购”应用，在获取招标文件菜单中选择项目，申请获取招标文件。（仅需浏览招标文件的供应商可点击“游客，浏览招标文件”直接下载招标文件浏览。）</w:t>
      </w:r>
    </w:p>
    <w:p>
      <w:pPr>
        <w:pStyle w:val="58"/>
        <w:spacing w:beforeLines="50" w:beforeAutospacing="0" w:afterLines="50" w:afterAutospacing="0" w:line="300" w:lineRule="exact"/>
        <w:ind w:firstLine="556"/>
        <w:rPr>
          <w:rFonts w:hint="eastAsia" w:ascii="微软雅黑" w:hAnsi="微软雅黑" w:eastAsia="微软雅黑" w:cs="微软雅黑"/>
        </w:rPr>
      </w:pPr>
      <w:r>
        <w:rPr>
          <w:rFonts w:hint="eastAsia" w:ascii="微软雅黑" w:hAnsi="微软雅黑" w:eastAsia="微软雅黑" w:cs="微软雅黑"/>
        </w:rPr>
        <w:t>售价（元）：免费。</w:t>
      </w:r>
    </w:p>
    <w:p>
      <w:pPr>
        <w:pStyle w:val="4"/>
        <w:spacing w:before="240" w:afterLines="50" w:line="300" w:lineRule="exact"/>
        <w:rPr>
          <w:rFonts w:hint="eastAsia" w:ascii="微软雅黑" w:hAnsi="微软雅黑" w:eastAsia="微软雅黑" w:cs="微软雅黑"/>
          <w:sz w:val="24"/>
          <w:szCs w:val="24"/>
        </w:rPr>
      </w:pPr>
      <w:r>
        <w:rPr>
          <w:rFonts w:hint="eastAsia" w:ascii="微软雅黑" w:hAnsi="微软雅黑" w:eastAsia="微软雅黑" w:cs="微软雅黑"/>
          <w:bCs w:val="0"/>
          <w:sz w:val="24"/>
          <w:szCs w:val="24"/>
        </w:rPr>
        <w:t>四、提交投标文件截止时间、开标时间和地点</w:t>
      </w:r>
    </w:p>
    <w:p>
      <w:pPr>
        <w:pStyle w:val="58"/>
        <w:spacing w:beforeLines="50" w:beforeAutospacing="0" w:afterLines="50" w:afterAutospacing="0" w:line="300" w:lineRule="exact"/>
        <w:ind w:firstLine="480" w:firstLineChars="200"/>
        <w:rPr>
          <w:rFonts w:hint="eastAsia" w:ascii="微软雅黑" w:hAnsi="微软雅黑" w:eastAsia="微软雅黑" w:cs="微软雅黑"/>
        </w:rPr>
      </w:pPr>
      <w:r>
        <w:rPr>
          <w:rFonts w:hint="eastAsia" w:ascii="微软雅黑" w:hAnsi="微软雅黑" w:eastAsia="微软雅黑" w:cs="微软雅黑"/>
        </w:rPr>
        <w:t>提交投标文件截止时间：</w:t>
      </w:r>
      <w:r>
        <w:rPr>
          <w:rFonts w:hint="eastAsia" w:ascii="微软雅黑" w:hAnsi="微软雅黑" w:eastAsia="微软雅黑" w:cs="微软雅黑"/>
          <w:color w:val="auto"/>
          <w:highlight w:val="none"/>
          <w:u w:val="single"/>
        </w:rPr>
        <w:t>2022年</w:t>
      </w:r>
      <w:r>
        <w:rPr>
          <w:rFonts w:hint="eastAsia" w:ascii="微软雅黑" w:hAnsi="微软雅黑" w:eastAsia="微软雅黑" w:cs="微软雅黑"/>
          <w:color w:val="auto"/>
          <w:highlight w:val="none"/>
          <w:u w:val="single"/>
          <w:lang w:val="en-US" w:eastAsia="zh-CN"/>
        </w:rPr>
        <w:t>11</w:t>
      </w:r>
      <w:r>
        <w:rPr>
          <w:rFonts w:hint="eastAsia" w:ascii="微软雅黑" w:hAnsi="微软雅黑" w:eastAsia="微软雅黑" w:cs="微软雅黑"/>
          <w:color w:val="auto"/>
          <w:highlight w:val="none"/>
          <w:u w:val="single"/>
        </w:rPr>
        <w:t>月</w:t>
      </w:r>
      <w:r>
        <w:rPr>
          <w:rFonts w:hint="eastAsia" w:ascii="微软雅黑" w:hAnsi="微软雅黑" w:eastAsia="微软雅黑" w:cs="微软雅黑"/>
          <w:color w:val="auto"/>
          <w:highlight w:val="none"/>
          <w:u w:val="single"/>
          <w:lang w:val="en-US" w:eastAsia="zh-CN"/>
        </w:rPr>
        <w:t>17</w:t>
      </w:r>
      <w:r>
        <w:rPr>
          <w:rFonts w:hint="eastAsia" w:ascii="微软雅黑" w:hAnsi="微软雅黑" w:eastAsia="微软雅黑" w:cs="微软雅黑"/>
          <w:color w:val="auto"/>
          <w:highlight w:val="none"/>
          <w:u w:val="single"/>
        </w:rPr>
        <w:t>日09点</w:t>
      </w:r>
      <w:r>
        <w:rPr>
          <w:rFonts w:hint="eastAsia" w:ascii="微软雅黑" w:hAnsi="微软雅黑" w:eastAsia="微软雅黑" w:cs="微软雅黑"/>
          <w:color w:val="auto"/>
          <w:highlight w:val="none"/>
          <w:u w:val="single"/>
          <w:lang w:val="en-US" w:eastAsia="zh-CN"/>
        </w:rPr>
        <w:t>3</w:t>
      </w:r>
      <w:r>
        <w:rPr>
          <w:rFonts w:hint="eastAsia" w:ascii="微软雅黑" w:hAnsi="微软雅黑" w:eastAsia="微软雅黑" w:cs="微软雅黑"/>
          <w:color w:val="auto"/>
          <w:highlight w:val="none"/>
          <w:u w:val="single"/>
        </w:rPr>
        <w:t>0分</w:t>
      </w:r>
      <w:r>
        <w:rPr>
          <w:rFonts w:hint="eastAsia" w:ascii="微软雅黑" w:hAnsi="微软雅黑" w:eastAsia="微软雅黑" w:cs="微软雅黑"/>
          <w:color w:val="auto"/>
          <w:highlight w:val="none"/>
        </w:rPr>
        <w:t>（</w:t>
      </w:r>
      <w:r>
        <w:rPr>
          <w:rFonts w:hint="eastAsia" w:ascii="微软雅黑" w:hAnsi="微软雅黑" w:eastAsia="微软雅黑" w:cs="微软雅黑"/>
          <w:highlight w:val="none"/>
        </w:rPr>
        <w:t>北</w:t>
      </w:r>
      <w:r>
        <w:rPr>
          <w:rFonts w:hint="eastAsia" w:ascii="微软雅黑" w:hAnsi="微软雅黑" w:eastAsia="微软雅黑" w:cs="微软雅黑"/>
        </w:rPr>
        <w:t>京时间）</w:t>
      </w:r>
    </w:p>
    <w:p>
      <w:pPr>
        <w:pStyle w:val="58"/>
        <w:spacing w:beforeLines="50" w:beforeAutospacing="0" w:afterLines="50" w:afterAutospacing="0" w:line="300" w:lineRule="exact"/>
        <w:ind w:firstLine="480" w:firstLineChars="200"/>
        <w:rPr>
          <w:rFonts w:hint="eastAsia" w:ascii="微软雅黑" w:hAnsi="微软雅黑" w:eastAsia="微软雅黑" w:cs="微软雅黑"/>
        </w:rPr>
      </w:pPr>
      <w:r>
        <w:rPr>
          <w:rFonts w:hint="eastAsia" w:ascii="微软雅黑" w:hAnsi="微软雅黑" w:eastAsia="微软雅黑" w:cs="微软雅黑"/>
        </w:rPr>
        <w:t>投标地点（网址）：政府采购云平台（https://www.zcygov.cn/）</w:t>
      </w:r>
    </w:p>
    <w:p>
      <w:pPr>
        <w:pStyle w:val="58"/>
        <w:spacing w:beforeLines="50" w:beforeAutospacing="0" w:afterLines="50" w:afterAutospacing="0" w:line="300" w:lineRule="exact"/>
        <w:ind w:firstLine="480" w:firstLineChars="200"/>
        <w:rPr>
          <w:rFonts w:hint="eastAsia" w:ascii="微软雅黑" w:hAnsi="微软雅黑" w:eastAsia="微软雅黑" w:cs="微软雅黑"/>
        </w:rPr>
      </w:pPr>
      <w:r>
        <w:rPr>
          <w:rFonts w:hint="eastAsia" w:ascii="微软雅黑" w:hAnsi="微软雅黑" w:eastAsia="微软雅黑" w:cs="微软雅黑"/>
        </w:rPr>
        <w:t>开标时间：</w:t>
      </w:r>
      <w:r>
        <w:rPr>
          <w:rFonts w:hint="eastAsia" w:ascii="微软雅黑" w:hAnsi="微软雅黑" w:eastAsia="微软雅黑" w:cs="微软雅黑"/>
          <w:color w:val="auto"/>
          <w:highlight w:val="none"/>
          <w:u w:val="single"/>
        </w:rPr>
        <w:t>2022年</w:t>
      </w:r>
      <w:r>
        <w:rPr>
          <w:rFonts w:hint="eastAsia" w:ascii="微软雅黑" w:hAnsi="微软雅黑" w:eastAsia="微软雅黑" w:cs="微软雅黑"/>
          <w:color w:val="auto"/>
          <w:highlight w:val="none"/>
          <w:u w:val="single"/>
          <w:lang w:val="en-US" w:eastAsia="zh-CN"/>
        </w:rPr>
        <w:t>11</w:t>
      </w:r>
      <w:r>
        <w:rPr>
          <w:rFonts w:hint="eastAsia" w:ascii="微软雅黑" w:hAnsi="微软雅黑" w:eastAsia="微软雅黑" w:cs="微软雅黑"/>
          <w:color w:val="auto"/>
          <w:highlight w:val="none"/>
          <w:u w:val="single"/>
        </w:rPr>
        <w:t>月</w:t>
      </w:r>
      <w:r>
        <w:rPr>
          <w:rFonts w:hint="eastAsia" w:ascii="微软雅黑" w:hAnsi="微软雅黑" w:eastAsia="微软雅黑" w:cs="微软雅黑"/>
          <w:color w:val="auto"/>
          <w:highlight w:val="none"/>
          <w:u w:val="single"/>
          <w:lang w:val="en-US" w:eastAsia="zh-CN"/>
        </w:rPr>
        <w:t>17</w:t>
      </w:r>
      <w:bookmarkStart w:id="398" w:name="_GoBack"/>
      <w:bookmarkEnd w:id="398"/>
      <w:r>
        <w:rPr>
          <w:rFonts w:hint="eastAsia" w:ascii="微软雅黑" w:hAnsi="微软雅黑" w:eastAsia="微软雅黑" w:cs="微软雅黑"/>
          <w:color w:val="auto"/>
          <w:highlight w:val="none"/>
          <w:u w:val="single"/>
        </w:rPr>
        <w:t>日09点</w:t>
      </w:r>
      <w:r>
        <w:rPr>
          <w:rFonts w:hint="eastAsia" w:ascii="微软雅黑" w:hAnsi="微软雅黑" w:eastAsia="微软雅黑" w:cs="微软雅黑"/>
          <w:color w:val="auto"/>
          <w:highlight w:val="none"/>
          <w:u w:val="single"/>
          <w:lang w:val="en-US" w:eastAsia="zh-CN"/>
        </w:rPr>
        <w:t>3</w:t>
      </w:r>
      <w:r>
        <w:rPr>
          <w:rFonts w:hint="eastAsia" w:ascii="微软雅黑" w:hAnsi="微软雅黑" w:eastAsia="微软雅黑" w:cs="微软雅黑"/>
          <w:color w:val="auto"/>
          <w:highlight w:val="none"/>
          <w:u w:val="single"/>
        </w:rPr>
        <w:t>0分</w:t>
      </w:r>
      <w:r>
        <w:rPr>
          <w:rFonts w:hint="eastAsia" w:ascii="微软雅黑" w:hAnsi="微软雅黑" w:eastAsia="微软雅黑" w:cs="微软雅黑"/>
          <w:color w:val="auto"/>
          <w:highlight w:val="none"/>
        </w:rPr>
        <w:t>（</w:t>
      </w:r>
      <w:r>
        <w:rPr>
          <w:rFonts w:hint="eastAsia" w:ascii="微软雅黑" w:hAnsi="微软雅黑" w:eastAsia="微软雅黑" w:cs="微软雅黑"/>
          <w:highlight w:val="none"/>
        </w:rPr>
        <w:t>北</w:t>
      </w:r>
      <w:r>
        <w:rPr>
          <w:rFonts w:hint="eastAsia" w:ascii="微软雅黑" w:hAnsi="微软雅黑" w:eastAsia="微软雅黑" w:cs="微软雅黑"/>
        </w:rPr>
        <w:t>京时间）</w:t>
      </w:r>
    </w:p>
    <w:p>
      <w:pPr>
        <w:pStyle w:val="58"/>
        <w:keepNext w:val="0"/>
        <w:keepLines w:val="0"/>
        <w:pageBreakBefore w:val="0"/>
        <w:widowControl/>
        <w:kinsoku/>
        <w:wordWrap/>
        <w:overflowPunct/>
        <w:topLinePunct w:val="0"/>
        <w:autoSpaceDE/>
        <w:autoSpaceDN/>
        <w:bidi w:val="0"/>
        <w:adjustRightInd/>
        <w:snapToGrid/>
        <w:spacing w:before="0" w:beforeAutospacing="0" w:after="0" w:afterAutospacing="0" w:line="300" w:lineRule="auto"/>
        <w:ind w:firstLine="556"/>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开标地点（网址）：诸暨市杰虎工程咨询有限公司24楼评标室（诸暨市暨阳街道育英路157号诸暨新农都公寓楼）（本项目通过“政府采购云平台（www.zcygov.cn）”实行在线开标）。</w:t>
      </w:r>
    </w:p>
    <w:p>
      <w:pPr>
        <w:pStyle w:val="4"/>
        <w:spacing w:before="240" w:afterLines="50" w:line="300" w:lineRule="exact"/>
        <w:rPr>
          <w:rFonts w:hint="eastAsia" w:ascii="微软雅黑" w:hAnsi="微软雅黑" w:eastAsia="微软雅黑" w:cs="微软雅黑"/>
          <w:sz w:val="24"/>
          <w:szCs w:val="24"/>
        </w:rPr>
      </w:pPr>
      <w:r>
        <w:rPr>
          <w:rFonts w:hint="eastAsia" w:ascii="微软雅黑" w:hAnsi="微软雅黑" w:eastAsia="微软雅黑" w:cs="微软雅黑"/>
          <w:bCs w:val="0"/>
          <w:sz w:val="24"/>
          <w:szCs w:val="24"/>
        </w:rPr>
        <w:t>五、公告期限</w:t>
      </w:r>
    </w:p>
    <w:p>
      <w:pPr>
        <w:pStyle w:val="58"/>
        <w:spacing w:beforeLines="50" w:beforeAutospacing="0" w:afterLines="50" w:afterAutospacing="0" w:line="300" w:lineRule="exact"/>
        <w:ind w:firstLine="556"/>
        <w:rPr>
          <w:rFonts w:hint="eastAsia" w:ascii="微软雅黑" w:hAnsi="微软雅黑" w:eastAsia="微软雅黑" w:cs="微软雅黑"/>
        </w:rPr>
      </w:pPr>
      <w:r>
        <w:rPr>
          <w:rFonts w:hint="eastAsia" w:ascii="微软雅黑" w:hAnsi="微软雅黑" w:eastAsia="微软雅黑" w:cs="微软雅黑"/>
        </w:rPr>
        <w:t>自本公告发布之日起5个工作日。</w:t>
      </w:r>
    </w:p>
    <w:p>
      <w:pPr>
        <w:pStyle w:val="4"/>
        <w:numPr>
          <w:ilvl w:val="0"/>
          <w:numId w:val="2"/>
        </w:numPr>
        <w:spacing w:before="240" w:afterLines="50" w:line="300" w:lineRule="exact"/>
        <w:rPr>
          <w:rFonts w:hint="eastAsia" w:ascii="微软雅黑" w:hAnsi="微软雅黑" w:eastAsia="微软雅黑" w:cs="微软雅黑"/>
          <w:bCs w:val="0"/>
          <w:sz w:val="24"/>
          <w:szCs w:val="24"/>
        </w:rPr>
      </w:pPr>
      <w:r>
        <w:rPr>
          <w:rFonts w:hint="eastAsia" w:ascii="微软雅黑" w:hAnsi="微软雅黑" w:eastAsia="微软雅黑" w:cs="微软雅黑"/>
          <w:bCs w:val="0"/>
          <w:sz w:val="24"/>
          <w:szCs w:val="24"/>
        </w:rPr>
        <w:t>其他补充事宜</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highlight w:val="none"/>
          <w:lang w:eastAsia="zh-CN"/>
        </w:rPr>
      </w:pPr>
      <w:r>
        <w:rPr>
          <w:rFonts w:hint="eastAsia" w:ascii="等线" w:hAnsi="等线" w:eastAsia="等线" w:cs="等线"/>
          <w:sz w:val="24"/>
          <w:highlight w:val="none"/>
          <w:lang w:eastAsia="zh-CN"/>
        </w:rPr>
        <w:t>1.供应商认为招标文件使自己的权益受到损害的，可以自获取招标文件之日或者招标文件公告期限届满之日（公告期限届满后获取招标文件的，以公告期限届满之日为准）起七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highlight w:val="none"/>
          <w:lang w:eastAsia="zh-CN"/>
        </w:rPr>
      </w:pPr>
      <w:r>
        <w:rPr>
          <w:rFonts w:hint="eastAsia" w:ascii="等线" w:hAnsi="等线" w:eastAsia="等线" w:cs="等线"/>
          <w:sz w:val="24"/>
          <w:highlight w:val="none"/>
          <w:lang w:val="en-US" w:eastAsia="zh-CN"/>
        </w:rPr>
        <w:t>2</w:t>
      </w:r>
      <w:r>
        <w:rPr>
          <w:rFonts w:hint="eastAsia" w:ascii="等线" w:hAnsi="等线" w:eastAsia="等线" w:cs="等线"/>
          <w:sz w:val="24"/>
          <w:highlight w:val="none"/>
          <w:lang w:eastAsia="zh-CN"/>
        </w:rPr>
        <w:t>.其他事项：</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highlight w:val="none"/>
          <w:lang w:eastAsia="zh-CN"/>
        </w:rPr>
      </w:pPr>
      <w:r>
        <w:rPr>
          <w:rFonts w:hint="eastAsia" w:ascii="等线" w:hAnsi="等线" w:eastAsia="等线" w:cs="等线"/>
          <w:sz w:val="24"/>
          <w:highlight w:val="none"/>
          <w:lang w:eastAsia="zh-CN"/>
        </w:rPr>
        <w:t>（1）需要落实的政府采购政策：包括节约资源、保护环境、支持创新、促进中小企业发展等，详见招标文件的第二部分投标人须知-总则。</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highlight w:val="none"/>
          <w:lang w:eastAsia="zh-CN"/>
        </w:rPr>
      </w:pPr>
      <w:r>
        <w:rPr>
          <w:rFonts w:hint="eastAsia" w:ascii="等线" w:hAnsi="等线" w:eastAsia="等线" w:cs="等线"/>
          <w:sz w:val="24"/>
          <w:highlight w:val="none"/>
          <w:lang w:eastAsia="zh-CN"/>
        </w:rPr>
        <w:t>（2）电子招投标的说明：</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等线" w:hAnsi="等线" w:eastAsia="等线" w:cs="等线"/>
          <w:sz w:val="24"/>
          <w:lang w:eastAsia="zh-CN"/>
        </w:rPr>
      </w:pPr>
      <w:r>
        <w:rPr>
          <w:rFonts w:hint="eastAsia" w:ascii="等线" w:hAnsi="等线" w:eastAsia="等线" w:cs="等线"/>
          <w:sz w:val="24"/>
          <w:highlight w:val="none"/>
          <w:lang w:eastAsia="zh-CN"/>
        </w:rPr>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府采购云平台；进入“项目采购”应用，在获取采购文件菜单中选择项目，获取招标文件；④对未按上述方式获取招标文件的供应商，视为未参与该项政府采购活动，不具备对该政府采购项目提出质疑的法定权利，但因供应商资格条件或报名时间设定不符合有关法律法规规定等原因使供应商权益受损的除外；⑤投标文件的制作：在“政采云电子交易客户端”中完成“填写基本信息”、“导入投标文件”、“标书关联”、“标书检查”、“电子签名”、“生成电子标书”等操作；⑥不提供招标文件纸质版；⑦投标文件的传输递交：投标人在投标截止时间前将加密的投标文件上传至政府采购云</w:t>
      </w:r>
      <w:r>
        <w:rPr>
          <w:rFonts w:hint="eastAsia" w:ascii="微软雅黑" w:hAnsi="微软雅黑" w:eastAsia="微软雅黑" w:cs="微软雅黑"/>
          <w:color w:val="auto"/>
          <w:sz w:val="24"/>
          <w:szCs w:val="24"/>
          <w:highlight w:val="none"/>
          <w:lang w:eastAsia="zh-CN"/>
        </w:rPr>
        <w:t>平台，还可以在投标截止时间前递交备份投标文件1份。</w:t>
      </w:r>
      <w:r>
        <w:rPr>
          <w:rFonts w:hint="eastAsia" w:ascii="微软雅黑" w:hAnsi="微软雅黑" w:eastAsia="微软雅黑" w:cs="微软雅黑"/>
          <w:b/>
          <w:bCs/>
          <w:color w:val="auto"/>
          <w:sz w:val="24"/>
          <w:szCs w:val="24"/>
          <w:highlight w:val="none"/>
          <w:lang w:eastAsia="zh-CN"/>
        </w:rPr>
        <w:t>备份投标文件的制作、递交详见招标文件第二部分第15点—“备份投标文件”</w:t>
      </w:r>
      <w:r>
        <w:rPr>
          <w:rFonts w:hint="eastAsia" w:ascii="微软雅黑" w:hAnsi="微软雅黑" w:eastAsia="微软雅黑" w:cs="微软雅黑"/>
          <w:color w:val="auto"/>
          <w:sz w:val="24"/>
          <w:szCs w:val="24"/>
          <w:highlight w:val="none"/>
          <w:lang w:eastAsia="zh-CN"/>
        </w:rPr>
        <w:t>； ⑧投标文件的解密：投标人按照平台提示和招标文件</w:t>
      </w:r>
      <w:r>
        <w:rPr>
          <w:rFonts w:hint="eastAsia" w:ascii="等线" w:hAnsi="等线" w:eastAsia="等线" w:cs="等线"/>
          <w:sz w:val="24"/>
          <w:lang w:eastAsia="zh-CN"/>
        </w:rPr>
        <w:t xml:space="preserve">的规定在30分钟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⑨具体操作指南：详见政府采购云平台“服务中心-帮助文档-项目采购-操作流程-电子招投标-政府采购项目电子交易管理操作指南-供应商”。 </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（3）《浙江省财政厅关于进一步发挥政府采购政策功能全力推动经济稳进提质的通知》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4）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 　 　</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微软雅黑" w:hAnsi="微软雅黑" w:eastAsia="微软雅黑" w:cs="微软雅黑"/>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5）为进一步优化政府采购营商环境，拓展发挥政府采购政策功能，缓解供应商资金压力，供应商中标（成交）后可在“政府采购云平台”申请“政采贷”，操作路径：登录“政府采购云平台”——金融服务中心——融资服务，可在热门申请中选择产品直接申请，也可点击云智贷匹配适合产品进行申请，或者在可申请项目中根据该项目进行申请。</w:t>
      </w:r>
    </w:p>
    <w:p>
      <w:pPr>
        <w:pStyle w:val="58"/>
        <w:spacing w:before="0" w:beforeAutospacing="0" w:afterLines="50" w:afterAutospacing="0" w:line="300" w:lineRule="exact"/>
        <w:rPr>
          <w:rFonts w:hint="eastAsia" w:ascii="微软雅黑" w:hAnsi="微软雅黑" w:eastAsia="微软雅黑" w:cs="微软雅黑"/>
          <w:b/>
          <w:bCs/>
        </w:rPr>
      </w:pPr>
      <w:r>
        <w:rPr>
          <w:rFonts w:hint="eastAsia" w:ascii="微软雅黑" w:hAnsi="微软雅黑" w:eastAsia="微软雅黑" w:cs="微软雅黑"/>
          <w:b/>
          <w:bCs/>
        </w:rPr>
        <w:t>七、对本次采购提出询问、质疑、投诉，请按以下方式联系</w:t>
      </w:r>
    </w:p>
    <w:p>
      <w:pPr>
        <w:pStyle w:val="58"/>
        <w:spacing w:before="0" w:beforeAutospacing="0" w:afterLines="50" w:afterAutospacing="0" w:line="300" w:lineRule="exact"/>
        <w:ind w:firstLine="480" w:firstLineChars="200"/>
        <w:rPr>
          <w:rFonts w:hint="eastAsia" w:ascii="微软雅黑" w:hAnsi="微软雅黑" w:eastAsia="微软雅黑" w:cs="微软雅黑"/>
        </w:rPr>
      </w:pPr>
      <w:r>
        <w:rPr>
          <w:rFonts w:hint="eastAsia" w:ascii="微软雅黑" w:hAnsi="微软雅黑" w:eastAsia="微软雅黑" w:cs="微软雅黑"/>
        </w:rPr>
        <w:t>1.采购人信息</w:t>
      </w:r>
    </w:p>
    <w:p>
      <w:pPr>
        <w:pStyle w:val="58"/>
        <w:spacing w:before="0" w:beforeAutospacing="0" w:afterLines="50" w:afterAutospacing="0" w:line="300" w:lineRule="exact"/>
        <w:ind w:firstLine="480" w:firstLineChars="200"/>
        <w:rPr>
          <w:rFonts w:hint="eastAsia" w:ascii="微软雅黑" w:hAnsi="微软雅黑" w:eastAsia="微软雅黑" w:cs="微软雅黑"/>
          <w:color w:val="auto"/>
          <w:highlight w:val="none"/>
          <w:lang w:eastAsia="zh-CN"/>
        </w:rPr>
      </w:pPr>
      <w:r>
        <w:rPr>
          <w:rFonts w:hint="eastAsia" w:ascii="微软雅黑" w:hAnsi="微软雅黑" w:eastAsia="微软雅黑" w:cs="微软雅黑"/>
        </w:rPr>
        <w:t>名 称：</w:t>
      </w:r>
      <w:r>
        <w:rPr>
          <w:rFonts w:hint="eastAsia" w:ascii="微软雅黑" w:hAnsi="微软雅黑" w:eastAsia="微软雅黑" w:cs="微软雅黑"/>
          <w:lang w:eastAsia="zh-CN"/>
        </w:rPr>
        <w:t>诸暨市应急管理局</w:t>
      </w:r>
    </w:p>
    <w:p>
      <w:pPr>
        <w:pStyle w:val="58"/>
        <w:spacing w:before="0" w:beforeAutospacing="0" w:afterLines="50" w:afterAutospacing="0" w:line="300" w:lineRule="exact"/>
        <w:ind w:firstLine="480" w:firstLineChars="200"/>
        <w:rPr>
          <w:rFonts w:hint="eastAsia" w:ascii="微软雅黑" w:hAnsi="微软雅黑" w:eastAsia="微软雅黑" w:cs="微软雅黑"/>
          <w:color w:val="auto"/>
          <w:highlight w:val="none"/>
          <w:lang w:eastAsia="zh-CN"/>
        </w:rPr>
      </w:pPr>
      <w:r>
        <w:rPr>
          <w:rFonts w:hint="eastAsia" w:ascii="微软雅黑" w:hAnsi="微软雅黑" w:eastAsia="微软雅黑" w:cs="微软雅黑"/>
          <w:color w:val="auto"/>
          <w:highlight w:val="none"/>
        </w:rPr>
        <w:t>地 址：</w:t>
      </w:r>
      <w:r>
        <w:rPr>
          <w:rFonts w:hint="eastAsia" w:ascii="微软雅黑" w:hAnsi="微软雅黑" w:eastAsia="微软雅黑" w:cs="微软雅黑"/>
          <w:lang w:eastAsia="zh-CN"/>
        </w:rPr>
        <w:t>诸暨市应急管理局</w:t>
      </w:r>
    </w:p>
    <w:p>
      <w:pPr>
        <w:pStyle w:val="58"/>
        <w:spacing w:before="0" w:beforeAutospacing="0" w:afterLines="50" w:afterAutospacing="0" w:line="300" w:lineRule="exact"/>
        <w:ind w:firstLine="480" w:firstLineChars="200"/>
        <w:rPr>
          <w:rFonts w:hint="eastAsia" w:ascii="微软雅黑" w:hAnsi="微软雅黑" w:eastAsia="微软雅黑" w:cs="微软雅黑"/>
          <w:color w:val="auto"/>
          <w:highlight w:val="none"/>
          <w:lang w:val="en-US" w:eastAsia="zh-CN"/>
        </w:rPr>
      </w:pPr>
      <w:r>
        <w:rPr>
          <w:rFonts w:hint="eastAsia" w:ascii="微软雅黑" w:hAnsi="微软雅黑" w:eastAsia="微软雅黑" w:cs="微软雅黑"/>
          <w:color w:val="auto"/>
          <w:highlight w:val="none"/>
        </w:rPr>
        <w:t>项目联系人（询问）：</w:t>
      </w:r>
      <w:r>
        <w:rPr>
          <w:rFonts w:hint="eastAsia" w:ascii="微软雅黑" w:hAnsi="微软雅黑" w:eastAsia="微软雅黑" w:cs="微软雅黑"/>
          <w:color w:val="auto"/>
          <w:highlight w:val="none"/>
          <w:lang w:val="en-US" w:eastAsia="zh-CN"/>
        </w:rPr>
        <w:t xml:space="preserve"> 王志革</w:t>
      </w:r>
    </w:p>
    <w:p>
      <w:pPr>
        <w:pStyle w:val="58"/>
        <w:spacing w:before="0" w:beforeAutospacing="0" w:afterLines="50" w:afterAutospacing="0" w:line="300" w:lineRule="exact"/>
        <w:ind w:firstLine="480" w:firstLineChars="200"/>
        <w:rPr>
          <w:rFonts w:hint="default" w:ascii="微软雅黑" w:hAnsi="微软雅黑" w:eastAsia="微软雅黑" w:cs="微软雅黑"/>
          <w:color w:val="auto"/>
          <w:highlight w:val="none"/>
          <w:lang w:val="en-US" w:eastAsia="zh-CN"/>
        </w:rPr>
      </w:pPr>
      <w:r>
        <w:rPr>
          <w:rFonts w:hint="eastAsia" w:ascii="微软雅黑" w:hAnsi="微软雅黑" w:eastAsia="微软雅黑" w:cs="微软雅黑"/>
          <w:color w:val="auto"/>
          <w:highlight w:val="none"/>
        </w:rPr>
        <w:t>项目联系方式（询问）：</w:t>
      </w:r>
      <w:r>
        <w:rPr>
          <w:rFonts w:hint="eastAsia" w:ascii="微软雅黑" w:hAnsi="微软雅黑" w:eastAsia="微软雅黑" w:cs="微软雅黑"/>
          <w:color w:val="auto"/>
          <w:highlight w:val="none"/>
          <w:lang w:val="en-US" w:eastAsia="zh-CN"/>
        </w:rPr>
        <w:t>13757553538</w:t>
      </w:r>
    </w:p>
    <w:p>
      <w:pPr>
        <w:pStyle w:val="58"/>
        <w:spacing w:before="0" w:beforeAutospacing="0" w:afterLines="50" w:afterAutospacing="0" w:line="300" w:lineRule="exact"/>
        <w:ind w:firstLine="480" w:firstLineChars="200"/>
        <w:rPr>
          <w:rFonts w:hint="eastAsia" w:ascii="微软雅黑" w:hAnsi="微软雅黑" w:eastAsia="微软雅黑" w:cs="微软雅黑"/>
          <w:color w:val="auto"/>
          <w:highlight w:val="none"/>
          <w:lang w:eastAsia="zh-CN"/>
        </w:rPr>
      </w:pPr>
      <w:r>
        <w:rPr>
          <w:rFonts w:hint="eastAsia" w:ascii="微软雅黑" w:hAnsi="微软雅黑" w:eastAsia="微软雅黑" w:cs="微软雅黑"/>
          <w:color w:val="auto"/>
          <w:highlight w:val="none"/>
        </w:rPr>
        <w:t>质疑联系人：</w:t>
      </w:r>
      <w:r>
        <w:rPr>
          <w:rFonts w:hint="eastAsia" w:ascii="微软雅黑" w:hAnsi="微软雅黑" w:eastAsia="微软雅黑" w:cs="微软雅黑"/>
          <w:color w:val="auto"/>
          <w:highlight w:val="none"/>
          <w:lang w:eastAsia="zh-CN"/>
        </w:rPr>
        <w:t>周升极</w:t>
      </w:r>
    </w:p>
    <w:p>
      <w:pPr>
        <w:pStyle w:val="58"/>
        <w:spacing w:before="0" w:beforeAutospacing="0" w:afterLines="50" w:afterAutospacing="0" w:line="300" w:lineRule="exact"/>
        <w:ind w:firstLine="480" w:firstLineChars="200"/>
        <w:rPr>
          <w:rFonts w:hint="eastAsia" w:ascii="微软雅黑" w:hAnsi="微软雅黑" w:eastAsia="微软雅黑" w:cs="微软雅黑"/>
          <w:color w:val="auto"/>
          <w:highlight w:val="none"/>
          <w:lang w:val="en-US" w:eastAsia="zh-CN"/>
        </w:rPr>
      </w:pPr>
      <w:r>
        <w:rPr>
          <w:rFonts w:hint="eastAsia" w:ascii="微软雅黑" w:hAnsi="微软雅黑" w:eastAsia="微软雅黑" w:cs="微软雅黑"/>
          <w:color w:val="auto"/>
          <w:highlight w:val="none"/>
        </w:rPr>
        <w:t>质疑联系方式：</w:t>
      </w:r>
      <w:r>
        <w:rPr>
          <w:rFonts w:hint="eastAsia" w:ascii="微软雅黑" w:hAnsi="微软雅黑" w:eastAsia="微软雅黑" w:cs="微软雅黑"/>
          <w:color w:val="auto"/>
          <w:highlight w:val="none"/>
          <w:lang w:val="en-US" w:eastAsia="zh-CN"/>
        </w:rPr>
        <w:t>0575-87010556</w:t>
      </w:r>
    </w:p>
    <w:p>
      <w:pPr>
        <w:pStyle w:val="58"/>
        <w:spacing w:before="0" w:beforeAutospacing="0" w:afterLines="50" w:afterAutospacing="0" w:line="300" w:lineRule="exact"/>
        <w:ind w:firstLine="480" w:firstLineChars="200"/>
        <w:rPr>
          <w:rFonts w:hint="eastAsia" w:ascii="微软雅黑" w:hAnsi="微软雅黑" w:eastAsia="微软雅黑" w:cs="微软雅黑"/>
          <w:color w:val="auto"/>
          <w:highlight w:val="none"/>
        </w:rPr>
      </w:pPr>
    </w:p>
    <w:p>
      <w:pPr>
        <w:pStyle w:val="58"/>
        <w:spacing w:before="0" w:beforeAutospacing="0" w:afterLines="50" w:afterAutospacing="0" w:line="300" w:lineRule="exact"/>
        <w:ind w:firstLine="48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2.采购代理机构信息</w:t>
      </w:r>
    </w:p>
    <w:p>
      <w:pPr>
        <w:pStyle w:val="58"/>
        <w:spacing w:before="0" w:beforeAutospacing="0" w:afterLines="50" w:afterAutospacing="0" w:line="300" w:lineRule="exact"/>
        <w:ind w:firstLine="480" w:firstLineChars="200"/>
        <w:rPr>
          <w:rFonts w:hint="eastAsia" w:ascii="微软雅黑" w:hAnsi="微软雅黑" w:eastAsia="微软雅黑" w:cs="微软雅黑"/>
          <w:lang w:eastAsia="zh-CN"/>
        </w:rPr>
      </w:pPr>
      <w:r>
        <w:rPr>
          <w:rFonts w:hint="eastAsia" w:ascii="微软雅黑" w:hAnsi="微软雅黑" w:eastAsia="微软雅黑" w:cs="微软雅黑"/>
        </w:rPr>
        <w:t>名 称：</w:t>
      </w:r>
      <w:r>
        <w:rPr>
          <w:rFonts w:hint="eastAsia" w:ascii="微软雅黑" w:hAnsi="微软雅黑" w:eastAsia="微软雅黑" w:cs="微软雅黑"/>
          <w:lang w:eastAsia="zh-CN"/>
        </w:rPr>
        <w:t>诸暨市杰虎工程咨询有限公司</w:t>
      </w:r>
    </w:p>
    <w:p>
      <w:pPr>
        <w:pStyle w:val="58"/>
        <w:spacing w:before="0" w:beforeAutospacing="0" w:afterLines="50" w:afterAutospacing="0" w:line="300" w:lineRule="exact"/>
        <w:ind w:firstLine="480" w:firstLineChars="200"/>
        <w:rPr>
          <w:rFonts w:hint="eastAsia" w:ascii="宋体" w:hAnsi="宋体" w:eastAsia="宋体" w:cs="宋体"/>
          <w:lang w:eastAsia="zh-CN"/>
        </w:rPr>
      </w:pPr>
      <w:r>
        <w:rPr>
          <w:rFonts w:hint="eastAsia" w:ascii="微软雅黑" w:hAnsi="微软雅黑" w:eastAsia="微软雅黑" w:cs="微软雅黑"/>
        </w:rPr>
        <w:t>地 址：</w:t>
      </w:r>
      <w:r>
        <w:rPr>
          <w:rFonts w:hint="eastAsia" w:ascii="微软雅黑" w:hAnsi="微软雅黑" w:eastAsia="微软雅黑" w:cs="微软雅黑"/>
          <w:lang w:eastAsia="zh-CN"/>
        </w:rPr>
        <w:t>诸暨市育英路157号诸暨新农都公寓楼</w:t>
      </w:r>
    </w:p>
    <w:p>
      <w:pPr>
        <w:pStyle w:val="58"/>
        <w:spacing w:before="0" w:beforeAutospacing="0" w:afterLines="50" w:afterAutospacing="0" w:line="300" w:lineRule="exact"/>
        <w:ind w:firstLine="480" w:firstLineChars="200"/>
        <w:rPr>
          <w:rFonts w:hint="eastAsia" w:ascii="等线" w:hAnsi="等线" w:eastAsia="等线" w:cs="等线"/>
          <w:kern w:val="2"/>
          <w:sz w:val="24"/>
          <w:szCs w:val="24"/>
          <w:lang w:val="en-US" w:eastAsia="zh-CN" w:bidi="ar-SA"/>
        </w:rPr>
      </w:pPr>
      <w:r>
        <w:rPr>
          <w:rFonts w:hint="eastAsia" w:ascii="等线" w:hAnsi="等线" w:eastAsia="等线" w:cs="等线"/>
          <w:kern w:val="2"/>
          <w:sz w:val="24"/>
          <w:szCs w:val="24"/>
          <w:lang w:val="en-US" w:eastAsia="zh-CN" w:bidi="ar-SA"/>
        </w:rPr>
        <w:t>项目联系人（询问）：程蓉</w:t>
      </w:r>
    </w:p>
    <w:p>
      <w:pPr>
        <w:pStyle w:val="58"/>
        <w:spacing w:before="0" w:beforeAutospacing="0" w:afterLines="50" w:afterAutospacing="0" w:line="300" w:lineRule="exact"/>
        <w:ind w:firstLine="480" w:firstLineChars="200"/>
        <w:rPr>
          <w:rFonts w:hint="eastAsia" w:ascii="等线" w:hAnsi="等线" w:eastAsia="等线" w:cs="等线"/>
          <w:kern w:val="2"/>
          <w:sz w:val="24"/>
          <w:szCs w:val="24"/>
          <w:lang w:val="en-US" w:eastAsia="zh-CN" w:bidi="ar-SA"/>
        </w:rPr>
      </w:pPr>
      <w:r>
        <w:rPr>
          <w:rFonts w:hint="eastAsia" w:ascii="等线" w:hAnsi="等线" w:eastAsia="等线" w:cs="等线"/>
          <w:kern w:val="2"/>
          <w:sz w:val="24"/>
          <w:szCs w:val="24"/>
          <w:lang w:val="en-US" w:eastAsia="zh-CN" w:bidi="ar-SA"/>
        </w:rPr>
        <w:t>项目联系方式（询问）：13484336044</w:t>
      </w:r>
    </w:p>
    <w:p>
      <w:pPr>
        <w:pStyle w:val="58"/>
        <w:spacing w:before="0" w:beforeAutospacing="0" w:afterLines="50" w:afterAutospacing="0" w:line="300" w:lineRule="exact"/>
        <w:ind w:firstLine="480" w:firstLineChars="200"/>
        <w:rPr>
          <w:rFonts w:hint="eastAsia" w:ascii="等线" w:hAnsi="等线" w:eastAsia="等线" w:cs="等线"/>
          <w:kern w:val="2"/>
          <w:sz w:val="24"/>
          <w:szCs w:val="24"/>
          <w:lang w:val="en-US" w:eastAsia="zh-CN" w:bidi="ar-SA"/>
        </w:rPr>
      </w:pPr>
      <w:r>
        <w:rPr>
          <w:rFonts w:hint="eastAsia" w:ascii="等线" w:hAnsi="等线" w:eastAsia="等线" w:cs="等线"/>
          <w:kern w:val="2"/>
          <w:sz w:val="24"/>
          <w:szCs w:val="24"/>
          <w:lang w:val="en-US" w:eastAsia="zh-CN" w:bidi="ar-SA"/>
        </w:rPr>
        <w:t>质疑联系人：楼其昂</w:t>
      </w:r>
    </w:p>
    <w:p>
      <w:pPr>
        <w:pStyle w:val="58"/>
        <w:spacing w:before="0" w:beforeAutospacing="0" w:afterLines="50" w:afterAutospacing="0" w:line="300" w:lineRule="exact"/>
        <w:ind w:firstLine="480" w:firstLineChars="200"/>
        <w:rPr>
          <w:rFonts w:hint="eastAsia" w:ascii="等线" w:hAnsi="等线" w:eastAsia="等线" w:cs="等线"/>
          <w:kern w:val="2"/>
          <w:sz w:val="24"/>
          <w:szCs w:val="24"/>
          <w:lang w:val="en-US" w:eastAsia="zh-CN" w:bidi="ar-SA"/>
        </w:rPr>
      </w:pPr>
      <w:r>
        <w:rPr>
          <w:rFonts w:hint="eastAsia" w:ascii="等线" w:hAnsi="等线" w:eastAsia="等线" w:cs="等线"/>
          <w:kern w:val="2"/>
          <w:sz w:val="24"/>
          <w:szCs w:val="24"/>
          <w:lang w:val="en-US" w:eastAsia="zh-CN" w:bidi="ar-SA"/>
        </w:rPr>
        <w:t>质疑联系方式：13655750060</w:t>
      </w:r>
    </w:p>
    <w:p>
      <w:pPr>
        <w:pStyle w:val="58"/>
        <w:spacing w:before="0" w:beforeAutospacing="0" w:afterLines="50" w:afterAutospacing="0" w:line="300" w:lineRule="exact"/>
        <w:ind w:firstLine="480" w:firstLineChars="200"/>
        <w:rPr>
          <w:rFonts w:hint="eastAsia" w:ascii="等线" w:hAnsi="等线" w:eastAsia="等线" w:cs="等线"/>
          <w:kern w:val="2"/>
          <w:sz w:val="24"/>
          <w:szCs w:val="24"/>
          <w:lang w:val="en-US" w:eastAsia="zh-CN" w:bidi="ar-SA"/>
        </w:rPr>
      </w:pPr>
    </w:p>
    <w:p>
      <w:pPr>
        <w:pStyle w:val="58"/>
        <w:spacing w:before="0" w:beforeAutospacing="0" w:afterLines="50" w:afterAutospacing="0" w:line="300" w:lineRule="exact"/>
        <w:ind w:firstLine="480" w:firstLineChars="200"/>
        <w:rPr>
          <w:rFonts w:hint="eastAsia" w:ascii="等线" w:hAnsi="等线" w:eastAsia="等线" w:cs="等线"/>
          <w:kern w:val="2"/>
          <w:sz w:val="24"/>
          <w:szCs w:val="24"/>
          <w:lang w:val="en-US" w:eastAsia="zh-CN" w:bidi="ar-SA"/>
        </w:rPr>
      </w:pPr>
      <w:r>
        <w:rPr>
          <w:rFonts w:hint="eastAsia" w:ascii="等线" w:hAnsi="等线" w:eastAsia="等线" w:cs="等线"/>
          <w:kern w:val="2"/>
          <w:sz w:val="24"/>
          <w:szCs w:val="24"/>
          <w:lang w:val="en-US" w:eastAsia="zh-CN" w:bidi="ar-SA"/>
        </w:rPr>
        <w:t>3.同级政府采购监督管理部门</w:t>
      </w:r>
    </w:p>
    <w:p>
      <w:pPr>
        <w:pStyle w:val="58"/>
        <w:spacing w:before="0" w:beforeAutospacing="0" w:afterLines="50" w:afterAutospacing="0" w:line="300" w:lineRule="exact"/>
        <w:ind w:firstLine="480" w:firstLineChars="200"/>
        <w:rPr>
          <w:rFonts w:hint="eastAsia" w:ascii="等线" w:hAnsi="等线" w:eastAsia="等线" w:cs="等线"/>
          <w:kern w:val="2"/>
          <w:sz w:val="24"/>
          <w:szCs w:val="24"/>
          <w:lang w:val="en-US" w:eastAsia="zh-CN" w:bidi="ar-SA"/>
        </w:rPr>
      </w:pPr>
      <w:r>
        <w:rPr>
          <w:rFonts w:hint="eastAsia" w:ascii="等线" w:hAnsi="等线" w:eastAsia="等线" w:cs="等线"/>
          <w:kern w:val="2"/>
          <w:sz w:val="24"/>
          <w:szCs w:val="24"/>
          <w:lang w:val="en-US" w:eastAsia="zh-CN" w:bidi="ar-SA"/>
        </w:rPr>
        <w:t>名称：诸暨市财政局</w:t>
      </w:r>
    </w:p>
    <w:p>
      <w:pPr>
        <w:pStyle w:val="58"/>
        <w:spacing w:before="0" w:beforeAutospacing="0" w:afterLines="50" w:afterAutospacing="0" w:line="300" w:lineRule="exact"/>
        <w:ind w:firstLine="480" w:firstLineChars="200"/>
        <w:rPr>
          <w:rFonts w:hint="eastAsia" w:ascii="等线" w:hAnsi="等线" w:eastAsia="等线" w:cs="等线"/>
          <w:kern w:val="2"/>
          <w:sz w:val="24"/>
          <w:szCs w:val="24"/>
          <w:lang w:val="en-US" w:eastAsia="zh-CN" w:bidi="ar-SA"/>
        </w:rPr>
      </w:pPr>
      <w:r>
        <w:rPr>
          <w:rFonts w:hint="eastAsia" w:ascii="等线" w:hAnsi="等线" w:eastAsia="等线" w:cs="等线"/>
          <w:kern w:val="2"/>
          <w:sz w:val="24"/>
          <w:szCs w:val="24"/>
          <w:lang w:val="en-US" w:eastAsia="zh-CN" w:bidi="ar-SA"/>
        </w:rPr>
        <w:t>地址：诸暨市人民中路356号</w:t>
      </w:r>
    </w:p>
    <w:p>
      <w:pPr>
        <w:pStyle w:val="58"/>
        <w:spacing w:before="0" w:beforeAutospacing="0" w:afterLines="50" w:afterAutospacing="0" w:line="300" w:lineRule="exact"/>
        <w:ind w:firstLine="480" w:firstLineChars="200"/>
        <w:rPr>
          <w:rFonts w:hint="eastAsia" w:ascii="等线" w:hAnsi="等线" w:eastAsia="等线" w:cs="等线"/>
          <w:kern w:val="2"/>
          <w:sz w:val="24"/>
          <w:szCs w:val="24"/>
          <w:lang w:val="en-US" w:eastAsia="zh-CN" w:bidi="ar-SA"/>
        </w:rPr>
      </w:pPr>
      <w:r>
        <w:rPr>
          <w:rFonts w:hint="eastAsia" w:ascii="等线" w:hAnsi="等线" w:eastAsia="等线" w:cs="等线"/>
          <w:kern w:val="2"/>
          <w:sz w:val="24"/>
          <w:szCs w:val="24"/>
          <w:lang w:val="en-US" w:eastAsia="zh-CN" w:bidi="ar-SA"/>
        </w:rPr>
        <w:t>联系人：吕康玮</w:t>
      </w:r>
    </w:p>
    <w:p>
      <w:pPr>
        <w:pStyle w:val="58"/>
        <w:spacing w:before="0" w:beforeAutospacing="0" w:afterLines="50" w:afterAutospacing="0" w:line="300" w:lineRule="exact"/>
        <w:ind w:firstLine="480" w:firstLineChars="200"/>
        <w:rPr>
          <w:rFonts w:hint="eastAsia" w:ascii="等线" w:hAnsi="等线" w:eastAsia="等线" w:cs="等线"/>
          <w:kern w:val="2"/>
          <w:sz w:val="24"/>
          <w:szCs w:val="24"/>
          <w:lang w:val="en-US" w:eastAsia="zh-CN" w:bidi="ar-SA"/>
        </w:rPr>
      </w:pPr>
      <w:r>
        <w:rPr>
          <w:rFonts w:hint="eastAsia" w:ascii="等线" w:hAnsi="等线" w:eastAsia="等线" w:cs="等线"/>
          <w:kern w:val="2"/>
          <w:sz w:val="24"/>
          <w:szCs w:val="24"/>
          <w:lang w:val="en-US" w:eastAsia="zh-CN" w:bidi="ar-SA"/>
        </w:rPr>
        <w:t>监督投诉电话：0575-87111685</w:t>
      </w:r>
    </w:p>
    <w:p>
      <w:pPr>
        <w:ind w:firstLine="3120" w:firstLineChars="1300"/>
        <w:jc w:val="right"/>
        <w:rPr>
          <w:rFonts w:hint="eastAsia" w:ascii="等线" w:hAnsi="等线" w:eastAsia="等线" w:cs="等线"/>
          <w:kern w:val="2"/>
          <w:sz w:val="24"/>
          <w:szCs w:val="24"/>
          <w:lang w:val="en-US" w:eastAsia="zh-CN" w:bidi="ar-SA"/>
        </w:rPr>
      </w:pPr>
    </w:p>
    <w:p>
      <w:pPr>
        <w:ind w:firstLine="3120" w:firstLineChars="1300"/>
        <w:jc w:val="right"/>
        <w:rPr>
          <w:rFonts w:hint="eastAsia" w:ascii="等线" w:hAnsi="等线" w:eastAsia="等线" w:cs="等线"/>
          <w:kern w:val="2"/>
          <w:sz w:val="24"/>
          <w:szCs w:val="24"/>
          <w:lang w:val="en-US" w:eastAsia="zh-CN" w:bidi="ar-SA"/>
        </w:rPr>
      </w:pPr>
      <w:r>
        <w:rPr>
          <w:rFonts w:hint="eastAsia" w:ascii="等线" w:hAnsi="等线" w:eastAsia="等线" w:cs="等线"/>
          <w:kern w:val="2"/>
          <w:sz w:val="24"/>
          <w:szCs w:val="24"/>
          <w:lang w:val="en-US" w:eastAsia="zh-CN" w:bidi="ar-SA"/>
        </w:rPr>
        <w:t>诸暨市应急管理局</w:t>
      </w:r>
    </w:p>
    <w:p>
      <w:pPr>
        <w:jc w:val="right"/>
        <w:rPr>
          <w:rFonts w:hint="eastAsia" w:ascii="等线" w:hAnsi="等线" w:eastAsia="等线" w:cs="等线"/>
          <w:kern w:val="2"/>
          <w:sz w:val="24"/>
          <w:szCs w:val="24"/>
          <w:lang w:val="en-US" w:eastAsia="zh-CN" w:bidi="ar-SA"/>
        </w:rPr>
      </w:pPr>
      <w:r>
        <w:rPr>
          <w:rFonts w:hint="eastAsia" w:ascii="等线" w:hAnsi="等线" w:eastAsia="等线" w:cs="等线"/>
          <w:kern w:val="2"/>
          <w:sz w:val="24"/>
          <w:szCs w:val="24"/>
          <w:lang w:val="en-US" w:eastAsia="zh-CN" w:bidi="ar-SA"/>
        </w:rPr>
        <w:t>　　　　　　　　　　　　        诸暨市杰虎工程咨询有限公司</w:t>
      </w:r>
    </w:p>
    <w:p>
      <w:pPr>
        <w:jc w:val="right"/>
        <w:rPr>
          <w:rFonts w:hint="eastAsia" w:ascii="等线" w:hAnsi="等线" w:eastAsia="等线" w:cs="等线"/>
          <w:kern w:val="2"/>
          <w:sz w:val="24"/>
          <w:szCs w:val="24"/>
          <w:lang w:val="en-US" w:eastAsia="zh-CN" w:bidi="ar-SA"/>
        </w:rPr>
      </w:pPr>
      <w:r>
        <w:rPr>
          <w:rFonts w:hint="eastAsia" w:ascii="等线" w:hAnsi="等线" w:eastAsia="等线" w:cs="等线"/>
          <w:kern w:val="2"/>
          <w:sz w:val="24"/>
          <w:szCs w:val="24"/>
          <w:lang w:val="en-US" w:eastAsia="zh-CN" w:bidi="ar-SA"/>
        </w:rPr>
        <w:t>　　　　　　　　　　　　         二0二二年十月二十八日</w:t>
      </w:r>
    </w:p>
    <w:p>
      <w:pPr>
        <w:pStyle w:val="58"/>
        <w:spacing w:before="0" w:beforeAutospacing="0" w:afterLines="50" w:afterAutospacing="0"/>
        <w:ind w:firstLine="556"/>
        <w:rPr>
          <w:rFonts w:hint="eastAsia" w:ascii="等线" w:hAnsi="等线" w:eastAsia="等线" w:cs="等线"/>
          <w:kern w:val="2"/>
          <w:sz w:val="24"/>
          <w:szCs w:val="24"/>
          <w:lang w:val="en-US" w:eastAsia="zh-CN" w:bidi="ar-SA"/>
        </w:rPr>
      </w:pPr>
      <w:r>
        <w:rPr>
          <w:rFonts w:hint="eastAsia" w:ascii="等线" w:hAnsi="等线" w:eastAsia="等线" w:cs="等线"/>
          <w:kern w:val="2"/>
          <w:sz w:val="24"/>
          <w:szCs w:val="24"/>
          <w:lang w:val="en-US" w:eastAsia="zh-CN" w:bidi="ar-SA"/>
        </w:rPr>
        <w:t xml:space="preserve"> </w:t>
      </w:r>
    </w:p>
    <w:p>
      <w:pPr>
        <w:pStyle w:val="58"/>
        <w:spacing w:before="0" w:beforeAutospacing="0" w:afterLines="50" w:afterAutospacing="0"/>
        <w:ind w:firstLine="556"/>
        <w:rPr>
          <w:rFonts w:hint="eastAsia" w:ascii="微软雅黑" w:hAnsi="微软雅黑" w:eastAsia="微软雅黑" w:cs="微软雅黑"/>
          <w:color w:val="auto"/>
          <w:kern w:val="2"/>
          <w:sz w:val="24"/>
          <w:szCs w:val="24"/>
          <w:highlight w:val="none"/>
          <w:lang w:val="en-US" w:eastAsia="zh-CN" w:bidi="ar-SA"/>
        </w:rPr>
      </w:pPr>
      <w:r>
        <w:rPr>
          <w:rFonts w:hint="eastAsia" w:ascii="宋体" w:hAnsi="宋体" w:eastAsia="宋体" w:cs="宋体"/>
        </w:rPr>
        <w:t xml:space="preserve"> </w:t>
      </w:r>
      <w:r>
        <w:rPr>
          <w:rFonts w:hint="eastAsia" w:ascii="微软雅黑" w:hAnsi="微软雅黑" w:eastAsia="微软雅黑" w:cs="微软雅黑"/>
          <w:color w:val="auto"/>
          <w:kern w:val="2"/>
          <w:sz w:val="24"/>
          <w:szCs w:val="24"/>
          <w:highlight w:val="none"/>
          <w:lang w:val="en-US" w:eastAsia="zh-CN" w:bidi="ar-SA"/>
        </w:rPr>
        <w:t>若对项目采购电子交易系统操作有疑问，可登录政采云（https://www.zcygov.cn/），点击右侧咨询小采，获取采小蜜智能服务管家帮助，或拨打政采云服务热线400-881-7190获取热线服务帮助。CA问题联系电话（人工）：汇信CA 400-888-4636；天谷CA 400-087-8198。</w:t>
      </w:r>
    </w:p>
    <w:p>
      <w:pPr>
        <w:spacing w:line="360" w:lineRule="auto"/>
        <w:rPr>
          <w:rFonts w:hint="eastAsia" w:ascii="微软雅黑" w:hAnsi="微软雅黑" w:eastAsia="微软雅黑" w:cs="微软雅黑"/>
          <w:color w:val="auto"/>
          <w:kern w:val="2"/>
          <w:sz w:val="24"/>
          <w:szCs w:val="24"/>
          <w:highlight w:val="none"/>
          <w:lang w:val="en-US" w:eastAsia="zh-CN" w:bidi="ar-SA"/>
        </w:rPr>
        <w:sectPr>
          <w:headerReference r:id="rId10" w:type="first"/>
          <w:footerReference r:id="rId13" w:type="first"/>
          <w:headerReference r:id="rId9" w:type="default"/>
          <w:footerReference r:id="rId11" w:type="default"/>
          <w:footerReference r:id="rId12" w:type="even"/>
          <w:pgSz w:w="11906" w:h="16838"/>
          <w:pgMar w:top="567" w:right="850" w:bottom="567" w:left="850" w:header="340" w:footer="454" w:gutter="0"/>
          <w:pgNumType w:fmt="decimal" w:start="1"/>
          <w:cols w:space="0" w:num="1"/>
          <w:titlePg/>
          <w:docGrid w:type="lines" w:linePitch="312" w:charSpace="0"/>
        </w:sectPr>
      </w:pPr>
    </w:p>
    <w:bookmarkEnd w:id="3"/>
    <w:bookmarkEnd w:id="4"/>
    <w:p>
      <w:pPr>
        <w:pStyle w:val="3"/>
        <w:spacing w:before="0" w:after="240" w:line="400" w:lineRule="exact"/>
        <w:jc w:val="center"/>
        <w:rPr>
          <w:rFonts w:hint="eastAsia" w:ascii="微软雅黑" w:hAnsi="微软雅黑" w:eastAsia="微软雅黑" w:cs="微软雅黑"/>
          <w:color w:val="auto"/>
          <w:sz w:val="36"/>
          <w:szCs w:val="36"/>
        </w:rPr>
      </w:pPr>
      <w:bookmarkStart w:id="6" w:name="_Toc125344503"/>
      <w:r>
        <w:rPr>
          <w:rFonts w:hint="eastAsia" w:ascii="微软雅黑" w:hAnsi="微软雅黑" w:eastAsia="微软雅黑" w:cs="微软雅黑"/>
          <w:color w:val="auto"/>
          <w:sz w:val="36"/>
          <w:szCs w:val="36"/>
        </w:rPr>
        <w:t>第二章   投标须知</w:t>
      </w:r>
    </w:p>
    <w:p>
      <w:pPr>
        <w:spacing w:afterLines="50" w:line="400" w:lineRule="exact"/>
        <w:jc w:val="center"/>
        <w:rPr>
          <w:rFonts w:hint="eastAsia" w:ascii="微软雅黑" w:hAnsi="微软雅黑" w:eastAsia="微软雅黑" w:cs="微软雅黑"/>
          <w:b/>
          <w:bCs/>
          <w:color w:val="auto"/>
          <w:sz w:val="32"/>
          <w:szCs w:val="32"/>
        </w:rPr>
      </w:pPr>
      <w:r>
        <w:rPr>
          <w:rFonts w:hint="eastAsia" w:ascii="微软雅黑" w:hAnsi="微软雅黑" w:eastAsia="微软雅黑" w:cs="微软雅黑"/>
          <w:b/>
          <w:bCs/>
          <w:color w:val="auto"/>
          <w:sz w:val="32"/>
          <w:szCs w:val="32"/>
        </w:rPr>
        <w:t>前  附  表</w:t>
      </w:r>
    </w:p>
    <w:bookmarkEnd w:id="6"/>
    <w:tbl>
      <w:tblPr>
        <w:tblStyle w:val="62"/>
        <w:tblW w:w="95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45"/>
        <w:gridCol w:w="1813"/>
        <w:gridCol w:w="71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50" w:hRule="atLeast"/>
          <w:tblHeader/>
          <w:jc w:val="center"/>
        </w:trPr>
        <w:tc>
          <w:tcPr>
            <w:tcW w:w="645"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序号</w:t>
            </w:r>
          </w:p>
        </w:tc>
        <w:tc>
          <w:tcPr>
            <w:tcW w:w="1813"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事项</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90" w:hRule="atLeast"/>
          <w:tblHeader/>
          <w:jc w:val="center"/>
        </w:trPr>
        <w:tc>
          <w:tcPr>
            <w:tcW w:w="645"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1</w:t>
            </w:r>
          </w:p>
        </w:tc>
        <w:tc>
          <w:tcPr>
            <w:tcW w:w="1813"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评标办法</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eastAsia" w:ascii="微软雅黑" w:hAnsi="微软雅黑" w:eastAsia="微软雅黑" w:cs="微软雅黑"/>
                <w:b/>
                <w:sz w:val="24"/>
              </w:rPr>
            </w:pPr>
            <w:r>
              <w:rPr>
                <w:rFonts w:hint="eastAsia" w:ascii="微软雅黑" w:hAnsi="微软雅黑" w:eastAsia="微软雅黑" w:cs="微软雅黑"/>
                <w:kern w:val="0"/>
                <w:sz w:val="24"/>
                <w:lang w:val="zh-CN"/>
              </w:rPr>
              <w:t>本项目采用</w:t>
            </w:r>
            <w:r>
              <w:rPr>
                <w:rFonts w:hint="eastAsia" w:ascii="微软雅黑" w:hAnsi="微软雅黑" w:eastAsia="微软雅黑" w:cs="微软雅黑"/>
                <w:kern w:val="0"/>
                <w:sz w:val="24"/>
                <w:u w:val="single"/>
                <w:lang w:val="zh-CN"/>
              </w:rPr>
              <w:t xml:space="preserve">  综合评分法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jc w:val="center"/>
        </w:trPr>
        <w:tc>
          <w:tcPr>
            <w:tcW w:w="645"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sz w:val="24"/>
              </w:rPr>
            </w:pPr>
            <w:r>
              <w:rPr>
                <w:rFonts w:hint="eastAsia" w:ascii="微软雅黑" w:hAnsi="微软雅黑" w:eastAsia="微软雅黑" w:cs="微软雅黑"/>
                <w:sz w:val="24"/>
              </w:rPr>
              <w:t>2</w:t>
            </w:r>
          </w:p>
        </w:tc>
        <w:tc>
          <w:tcPr>
            <w:tcW w:w="1813"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报价要求</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eastAsia" w:ascii="微软雅黑" w:hAnsi="微软雅黑" w:eastAsia="微软雅黑" w:cs="微软雅黑"/>
                <w:kern w:val="0"/>
                <w:sz w:val="24"/>
                <w:lang w:val="zh-CN"/>
              </w:rPr>
            </w:pPr>
            <w:r>
              <w:rPr>
                <w:rFonts w:hint="eastAsia" w:ascii="微软雅黑" w:hAnsi="微软雅黑" w:eastAsia="微软雅黑" w:cs="微软雅黑"/>
                <w:kern w:val="0"/>
                <w:sz w:val="24"/>
                <w:lang w:val="zh-CN"/>
              </w:rPr>
              <w:t>有关本项目实施所需的所有费用（含税费）均计入报价。</w:t>
            </w:r>
          </w:p>
          <w:p>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eastAsia" w:ascii="微软雅黑" w:hAnsi="微软雅黑" w:eastAsia="微软雅黑" w:cs="微软雅黑"/>
                <w:kern w:val="0"/>
                <w:sz w:val="24"/>
                <w:lang w:val="zh-CN"/>
              </w:rPr>
            </w:pPr>
            <w:r>
              <w:rPr>
                <w:rFonts w:hint="eastAsia" w:ascii="微软雅黑" w:hAnsi="微软雅黑" w:eastAsia="微软雅黑" w:cs="微软雅黑"/>
                <w:sz w:val="24"/>
              </w:rPr>
              <w:t>开标一览表（报价表）是报价的唯一载体</w:t>
            </w:r>
            <w:r>
              <w:rPr>
                <w:rFonts w:hint="eastAsia" w:ascii="微软雅黑" w:hAnsi="微软雅黑" w:eastAsia="微软雅黑" w:cs="微软雅黑"/>
                <w:kern w:val="0"/>
                <w:sz w:val="24"/>
                <w:lang w:val="zh-CN"/>
              </w:rPr>
              <w:t>。投标文件中价格全部采用人民币报价。</w:t>
            </w:r>
          </w:p>
          <w:p>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eastAsia" w:ascii="微软雅黑" w:hAnsi="微软雅黑" w:eastAsia="微软雅黑" w:cs="微软雅黑"/>
                <w:kern w:val="0"/>
                <w:sz w:val="24"/>
                <w:lang w:val="zh-CN"/>
              </w:rPr>
            </w:pPr>
            <w:r>
              <w:rPr>
                <w:rFonts w:hint="eastAsia" w:ascii="微软雅黑" w:hAnsi="微软雅黑" w:eastAsia="微软雅黑" w:cs="微软雅黑"/>
                <w:kern w:val="0"/>
                <w:sz w:val="24"/>
                <w:lang w:val="zh-CN"/>
              </w:rPr>
              <w:t>招标文件未列明，而投标人认为必需的费用也需列入报价。</w:t>
            </w:r>
          </w:p>
          <w:p>
            <w:pPr>
              <w:keepNext w:val="0"/>
              <w:keepLines w:val="0"/>
              <w:pageBreakBefore w:val="0"/>
              <w:widowControl w:val="0"/>
              <w:kinsoku/>
              <w:wordWrap/>
              <w:overflowPunct/>
              <w:topLinePunct w:val="0"/>
              <w:autoSpaceDE/>
              <w:autoSpaceDN/>
              <w:bidi w:val="0"/>
              <w:adjustRightInd w:val="0"/>
              <w:snapToGrid w:val="0"/>
              <w:spacing w:line="240" w:lineRule="auto"/>
              <w:ind w:left="0"/>
              <w:jc w:val="left"/>
              <w:textAlignment w:val="auto"/>
              <w:rPr>
                <w:rFonts w:hint="eastAsia" w:ascii="微软雅黑" w:hAnsi="微软雅黑" w:eastAsia="微软雅黑" w:cs="微软雅黑"/>
                <w:b/>
                <w:kern w:val="0"/>
                <w:sz w:val="24"/>
                <w:lang w:val="zh-CN"/>
              </w:rPr>
            </w:pPr>
            <w:r>
              <w:rPr>
                <w:rFonts w:hint="eastAsia" w:ascii="微软雅黑" w:hAnsi="微软雅黑" w:eastAsia="微软雅黑" w:cs="微软雅黑"/>
                <w:b/>
                <w:kern w:val="0"/>
                <w:sz w:val="24"/>
                <w:lang w:val="zh-CN"/>
              </w:rPr>
              <w:t>投标报价出现下列情形的，投标无效：</w:t>
            </w:r>
          </w:p>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color w:val="000000"/>
                <w:kern w:val="0"/>
                <w:sz w:val="24"/>
                <w:szCs w:val="21"/>
                <w:lang w:val="zh-CN" w:eastAsia="zh-CN" w:bidi="ar-SA"/>
              </w:rPr>
            </w:pPr>
            <w:r>
              <w:rPr>
                <w:rFonts w:hint="eastAsia" w:ascii="微软雅黑" w:hAnsi="微软雅黑" w:eastAsia="微软雅黑" w:cs="微软雅黑"/>
                <w:color w:val="000000"/>
                <w:kern w:val="0"/>
                <w:sz w:val="24"/>
                <w:szCs w:val="21"/>
                <w:lang w:val="zh-CN" w:eastAsia="zh-CN" w:bidi="ar-SA"/>
              </w:rPr>
              <w:t>①投标文件出现不是唯一的、有选择性投标报价的；</w:t>
            </w:r>
          </w:p>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color w:val="000000"/>
                <w:kern w:val="0"/>
                <w:sz w:val="24"/>
                <w:szCs w:val="21"/>
                <w:lang w:val="zh-CN" w:eastAsia="zh-CN" w:bidi="ar-SA"/>
              </w:rPr>
            </w:pPr>
            <w:r>
              <w:rPr>
                <w:rFonts w:hint="eastAsia" w:ascii="微软雅黑" w:hAnsi="微软雅黑" w:eastAsia="微软雅黑" w:cs="微软雅黑"/>
                <w:color w:val="000000"/>
                <w:kern w:val="0"/>
                <w:sz w:val="24"/>
                <w:szCs w:val="21"/>
                <w:lang w:val="zh-CN" w:eastAsia="zh-CN" w:bidi="ar-SA"/>
              </w:rPr>
              <w:t>②投标报价超过招标文件中规定的预算金额或者最高限价的;</w:t>
            </w:r>
          </w:p>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color w:val="000000"/>
                <w:kern w:val="0"/>
                <w:sz w:val="24"/>
                <w:szCs w:val="21"/>
                <w:lang w:val="zh-CN" w:eastAsia="zh-CN" w:bidi="ar-SA"/>
              </w:rPr>
            </w:pPr>
            <w:r>
              <w:rPr>
                <w:rFonts w:hint="eastAsia" w:ascii="微软雅黑" w:hAnsi="微软雅黑" w:eastAsia="微软雅黑" w:cs="微软雅黑"/>
                <w:color w:val="000000"/>
                <w:kern w:val="0"/>
                <w:sz w:val="24"/>
                <w:szCs w:val="21"/>
                <w:lang w:val="zh-CN" w:eastAsia="zh-CN" w:bidi="ar-SA"/>
              </w:rPr>
              <w:t>③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bCs/>
                <w:kern w:val="0"/>
                <w:lang w:val="zh-CN"/>
              </w:rPr>
            </w:pPr>
            <w:r>
              <w:rPr>
                <w:rFonts w:hint="eastAsia" w:ascii="微软雅黑" w:hAnsi="微软雅黑" w:eastAsia="微软雅黑" w:cs="微软雅黑"/>
                <w:color w:val="000000"/>
                <w:kern w:val="0"/>
                <w:sz w:val="24"/>
                <w:szCs w:val="21"/>
                <w:lang w:val="en-US" w:eastAsia="zh-CN" w:bidi="ar-SA"/>
              </w:rPr>
              <w:t>④投标人对根据修正原则修正后的报价不确认的。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8" w:hRule="atLeast"/>
          <w:tblHeader/>
          <w:jc w:val="center"/>
        </w:trPr>
        <w:tc>
          <w:tcPr>
            <w:tcW w:w="645"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sz w:val="24"/>
              </w:rPr>
            </w:pPr>
            <w:r>
              <w:rPr>
                <w:rFonts w:hint="eastAsia" w:ascii="微软雅黑" w:hAnsi="微软雅黑" w:eastAsia="微软雅黑" w:cs="微软雅黑"/>
                <w:sz w:val="24"/>
              </w:rPr>
              <w:t>3</w:t>
            </w:r>
          </w:p>
        </w:tc>
        <w:tc>
          <w:tcPr>
            <w:tcW w:w="1813"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firstLine="480" w:firstLineChars="200"/>
              <w:textAlignment w:val="auto"/>
              <w:rPr>
                <w:rFonts w:hint="eastAsia" w:ascii="微软雅黑" w:hAnsi="微软雅黑" w:eastAsia="微软雅黑" w:cs="微软雅黑"/>
                <w:b/>
                <w:sz w:val="24"/>
              </w:rPr>
            </w:pPr>
            <w:r>
              <w:rPr>
                <w:rFonts w:hint="eastAsia" w:ascii="微软雅黑" w:hAnsi="微软雅黑" w:eastAsia="微软雅黑" w:cs="微软雅黑"/>
                <w:b/>
                <w:sz w:val="24"/>
              </w:rPr>
              <w:t>分包</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sz w:val="24"/>
              </w:rPr>
            </w:pPr>
            <w:r>
              <w:rPr>
                <w:rFonts w:hint="eastAsia" w:ascii="微软雅黑" w:hAnsi="微软雅黑" w:eastAsia="微软雅黑" w:cs="微软雅黑"/>
                <w:kern w:val="0"/>
                <w:sz w:val="24"/>
              </w:rPr>
              <w:t>☐ A</w:t>
            </w:r>
            <w:r>
              <w:rPr>
                <w:rFonts w:hint="eastAsia" w:ascii="微软雅黑" w:hAnsi="微软雅黑" w:eastAsia="微软雅黑" w:cs="微软雅黑"/>
                <w:sz w:val="24"/>
              </w:rPr>
              <w:t>同意将非主体、非关键性的</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分包。</w:t>
            </w:r>
          </w:p>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sz w:val="24"/>
              </w:rPr>
            </w:pPr>
            <w:r>
              <w:rPr>
                <w:rFonts w:hint="eastAsia" w:ascii="微软雅黑" w:hAnsi="微软雅黑" w:eastAsia="微软雅黑" w:cs="微软雅黑"/>
                <w:kern w:val="0"/>
                <w:sz w:val="24"/>
              </w:rPr>
              <w:sym w:font="Wingdings" w:char="F0FE"/>
            </w:r>
            <w:r>
              <w:rPr>
                <w:rFonts w:hint="eastAsia" w:ascii="微软雅黑" w:hAnsi="微软雅黑" w:eastAsia="微软雅黑" w:cs="微软雅黑"/>
                <w:kern w:val="0"/>
                <w:sz w:val="24"/>
              </w:rPr>
              <w:t xml:space="preserve"> B</w:t>
            </w:r>
            <w:r>
              <w:rPr>
                <w:rFonts w:hint="eastAsia" w:ascii="微软雅黑" w:hAnsi="微软雅黑" w:eastAsia="微软雅黑" w:cs="微软雅黑"/>
                <w:sz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66" w:hRule="atLeast"/>
          <w:tblHeader/>
          <w:jc w:val="center"/>
        </w:trPr>
        <w:tc>
          <w:tcPr>
            <w:tcW w:w="645"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sz w:val="24"/>
              </w:rPr>
            </w:pPr>
            <w:r>
              <w:rPr>
                <w:rFonts w:hint="eastAsia" w:ascii="微软雅黑" w:hAnsi="微软雅黑" w:eastAsia="微软雅黑" w:cs="微软雅黑"/>
                <w:sz w:val="24"/>
              </w:rPr>
              <w:t>4</w:t>
            </w:r>
          </w:p>
        </w:tc>
        <w:tc>
          <w:tcPr>
            <w:tcW w:w="1813" w:type="dxa"/>
            <w:tcBorders>
              <w:top w:val="single" w:color="000000" w:sz="8" w:space="0"/>
              <w:left w:val="single" w:color="auto" w:sz="4"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投标人应当提供的资格文件</w:t>
            </w:r>
          </w:p>
        </w:tc>
        <w:tc>
          <w:tcPr>
            <w:tcW w:w="7125" w:type="dxa"/>
            <w:tcBorders>
              <w:top w:val="single" w:color="000000" w:sz="8" w:space="0"/>
              <w:left w:val="single" w:color="000000" w:sz="2" w:space="0"/>
              <w:right w:val="single" w:color="000000" w:sz="8" w:space="0"/>
            </w:tcBorders>
            <w:vAlign w:val="center"/>
          </w:tcPr>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color w:val="000000"/>
                <w:kern w:val="0"/>
                <w:sz w:val="24"/>
                <w:szCs w:val="21"/>
                <w:lang w:val="en-US" w:eastAsia="zh-CN" w:bidi="ar-SA"/>
              </w:rPr>
            </w:pPr>
            <w:r>
              <w:rPr>
                <w:rFonts w:hint="eastAsia" w:ascii="微软雅黑" w:hAnsi="微软雅黑" w:eastAsia="微软雅黑" w:cs="微软雅黑"/>
                <w:color w:val="000000"/>
                <w:kern w:val="0"/>
                <w:sz w:val="24"/>
                <w:szCs w:val="21"/>
                <w:lang w:val="en-US" w:eastAsia="zh-CN" w:bidi="ar-SA"/>
              </w:rPr>
              <w:t>①符合参加政府采购活动应当具备的一般条件的承诺函；</w:t>
            </w:r>
          </w:p>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color w:val="000000"/>
                <w:kern w:val="0"/>
                <w:sz w:val="24"/>
                <w:szCs w:val="21"/>
                <w:lang w:val="en-US" w:eastAsia="zh-CN" w:bidi="ar-SA"/>
              </w:rPr>
            </w:pPr>
            <w:r>
              <w:rPr>
                <w:rFonts w:hint="eastAsia" w:ascii="微软雅黑" w:hAnsi="微软雅黑" w:eastAsia="微软雅黑" w:cs="微软雅黑"/>
                <w:color w:val="000000"/>
                <w:kern w:val="0"/>
                <w:sz w:val="24"/>
                <w:szCs w:val="21"/>
                <w:lang w:val="en-US" w:eastAsia="zh-CN" w:bidi="ar-SA"/>
              </w:rPr>
              <w:t>②落实政府采购政策需满足的资格要求：提供中小企业声明函；</w:t>
            </w:r>
          </w:p>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color w:val="000000"/>
                <w:kern w:val="0"/>
                <w:sz w:val="24"/>
                <w:szCs w:val="21"/>
                <w:lang w:val="en-US" w:eastAsia="zh-CN" w:bidi="ar-SA"/>
              </w:rPr>
            </w:pPr>
            <w:r>
              <w:rPr>
                <w:rFonts w:hint="eastAsia" w:ascii="微软雅黑" w:hAnsi="微软雅黑" w:eastAsia="微软雅黑" w:cs="微软雅黑"/>
                <w:color w:val="000000"/>
                <w:kern w:val="0"/>
                <w:sz w:val="24"/>
                <w:szCs w:val="21"/>
                <w:lang w:val="en-US" w:eastAsia="zh-CN" w:bidi="ar-SA"/>
              </w:rPr>
              <w:t>③本项目的特定资格要求：供应商需具备建筑工程设计乙级及以上资质。</w:t>
            </w:r>
          </w:p>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b/>
                <w:snapToGrid w:val="0"/>
                <w:kern w:val="0"/>
                <w:szCs w:val="21"/>
              </w:rPr>
            </w:pPr>
            <w:r>
              <w:rPr>
                <w:rFonts w:hint="eastAsia" w:ascii="微软雅黑" w:hAnsi="微软雅黑" w:eastAsia="微软雅黑" w:cs="微软雅黑"/>
                <w:b/>
                <w:kern w:val="0"/>
                <w:sz w:val="24"/>
                <w:lang w:val="zh-CN"/>
              </w:rPr>
              <w:t>投标人未提供有效的资格证明文件的，视为投标人不具备招标文件中规定的资格要求，其投标无效。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010" w:hRule="atLeast"/>
          <w:tblHeader/>
          <w:jc w:val="center"/>
        </w:trPr>
        <w:tc>
          <w:tcPr>
            <w:tcW w:w="645"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sz w:val="24"/>
              </w:rPr>
            </w:pPr>
            <w:r>
              <w:rPr>
                <w:rFonts w:hint="eastAsia" w:ascii="微软雅黑" w:hAnsi="微软雅黑" w:eastAsia="微软雅黑" w:cs="微软雅黑"/>
                <w:sz w:val="24"/>
              </w:rPr>
              <w:t>5</w:t>
            </w:r>
          </w:p>
        </w:tc>
        <w:tc>
          <w:tcPr>
            <w:tcW w:w="1813" w:type="dxa"/>
            <w:tcBorders>
              <w:top w:val="single" w:color="000000" w:sz="8" w:space="0"/>
              <w:left w:val="single" w:color="auto" w:sz="4"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投标人应当提供的商务技术文件</w:t>
            </w:r>
          </w:p>
        </w:tc>
        <w:tc>
          <w:tcPr>
            <w:tcW w:w="7125" w:type="dxa"/>
            <w:tcBorders>
              <w:top w:val="single" w:color="000000" w:sz="8" w:space="0"/>
              <w:left w:val="single" w:color="000000" w:sz="2" w:space="0"/>
              <w:right w:val="single" w:color="000000" w:sz="8" w:space="0"/>
            </w:tcBorders>
            <w:vAlign w:val="center"/>
          </w:tcPr>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color w:val="000000"/>
                <w:kern w:val="0"/>
                <w:sz w:val="24"/>
                <w:szCs w:val="21"/>
                <w:lang w:val="zh-CN" w:eastAsia="zh-CN" w:bidi="ar-SA"/>
              </w:rPr>
            </w:pPr>
            <w:r>
              <w:rPr>
                <w:rFonts w:hint="eastAsia" w:ascii="微软雅黑" w:hAnsi="微软雅黑" w:eastAsia="微软雅黑" w:cs="微软雅黑"/>
                <w:color w:val="000000"/>
                <w:kern w:val="0"/>
                <w:sz w:val="24"/>
                <w:szCs w:val="21"/>
                <w:lang w:val="en-US" w:eastAsia="zh-CN" w:bidi="ar-SA"/>
              </w:rPr>
              <w:t>①投标函；</w:t>
            </w:r>
          </w:p>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color w:val="000000"/>
                <w:kern w:val="0"/>
                <w:sz w:val="24"/>
                <w:szCs w:val="21"/>
                <w:lang w:val="zh-CN" w:eastAsia="zh-CN" w:bidi="ar-SA"/>
              </w:rPr>
            </w:pPr>
            <w:r>
              <w:rPr>
                <w:rFonts w:hint="eastAsia" w:ascii="微软雅黑" w:hAnsi="微软雅黑" w:eastAsia="微软雅黑" w:cs="微软雅黑"/>
                <w:color w:val="000000"/>
                <w:kern w:val="0"/>
                <w:sz w:val="24"/>
                <w:szCs w:val="21"/>
                <w:lang w:val="en-US" w:eastAsia="zh-CN" w:bidi="ar-SA"/>
              </w:rPr>
              <w:t>②授权委托书或法定代表人（单位负责人、自然人本人）身份证明；</w:t>
            </w:r>
          </w:p>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color w:val="000000"/>
                <w:kern w:val="0"/>
                <w:sz w:val="24"/>
                <w:szCs w:val="21"/>
                <w:lang w:val="zh-CN" w:eastAsia="zh-CN" w:bidi="ar-SA"/>
              </w:rPr>
            </w:pPr>
            <w:r>
              <w:rPr>
                <w:rFonts w:hint="eastAsia" w:ascii="微软雅黑" w:hAnsi="微软雅黑" w:eastAsia="微软雅黑" w:cs="微软雅黑"/>
                <w:color w:val="000000"/>
                <w:kern w:val="0"/>
                <w:sz w:val="24"/>
                <w:szCs w:val="21"/>
                <w:lang w:val="en-US" w:eastAsia="zh-CN" w:bidi="ar-SA"/>
              </w:rPr>
              <w:t>③联合协议（如需）；</w:t>
            </w:r>
          </w:p>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color w:val="000000"/>
                <w:kern w:val="0"/>
                <w:sz w:val="24"/>
                <w:szCs w:val="21"/>
                <w:lang w:val="zh-CN" w:eastAsia="zh-CN" w:bidi="ar-SA"/>
              </w:rPr>
            </w:pPr>
            <w:r>
              <w:rPr>
                <w:rFonts w:hint="eastAsia" w:ascii="微软雅黑" w:hAnsi="微软雅黑" w:eastAsia="微软雅黑" w:cs="微软雅黑"/>
                <w:color w:val="000000"/>
                <w:kern w:val="0"/>
                <w:sz w:val="24"/>
                <w:szCs w:val="21"/>
                <w:lang w:val="en-US" w:eastAsia="zh-CN" w:bidi="ar-SA"/>
              </w:rPr>
              <w:t>④分包意向协议（如需）；</w:t>
            </w:r>
          </w:p>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color w:val="000000"/>
                <w:kern w:val="0"/>
                <w:sz w:val="24"/>
                <w:szCs w:val="21"/>
                <w:lang w:val="zh-CN" w:eastAsia="zh-CN" w:bidi="ar-SA"/>
              </w:rPr>
            </w:pPr>
            <w:r>
              <w:rPr>
                <w:rFonts w:hint="eastAsia" w:ascii="微软雅黑" w:hAnsi="微软雅黑" w:eastAsia="微软雅黑" w:cs="微软雅黑"/>
                <w:color w:val="000000"/>
                <w:kern w:val="0"/>
                <w:sz w:val="24"/>
                <w:szCs w:val="21"/>
                <w:lang w:val="en-US" w:eastAsia="zh-CN" w:bidi="ar-SA"/>
              </w:rPr>
              <w:t>⑤符合性审查资料；</w:t>
            </w:r>
          </w:p>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color w:val="000000"/>
                <w:kern w:val="0"/>
                <w:sz w:val="24"/>
                <w:szCs w:val="21"/>
                <w:lang w:val="zh-CN" w:eastAsia="zh-CN" w:bidi="ar-SA"/>
              </w:rPr>
            </w:pPr>
            <w:r>
              <w:rPr>
                <w:rFonts w:hint="eastAsia" w:ascii="微软雅黑" w:hAnsi="微软雅黑" w:eastAsia="微软雅黑" w:cs="微软雅黑"/>
                <w:color w:val="000000"/>
                <w:kern w:val="0"/>
                <w:sz w:val="24"/>
                <w:szCs w:val="21"/>
                <w:lang w:val="en-US" w:eastAsia="zh-CN" w:bidi="ar-SA"/>
              </w:rPr>
              <w:t>⑥评标标准相应的商务技术资料（如需）；</w:t>
            </w:r>
          </w:p>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color w:val="000000"/>
                <w:kern w:val="0"/>
                <w:sz w:val="24"/>
                <w:szCs w:val="21"/>
                <w:lang w:val="zh-CN" w:eastAsia="zh-CN" w:bidi="ar-SA"/>
              </w:rPr>
            </w:pPr>
            <w:r>
              <w:rPr>
                <w:rFonts w:hint="eastAsia" w:ascii="微软雅黑" w:hAnsi="微软雅黑" w:eastAsia="微软雅黑" w:cs="微软雅黑"/>
                <w:color w:val="000000"/>
                <w:kern w:val="0"/>
                <w:sz w:val="24"/>
                <w:szCs w:val="21"/>
                <w:lang w:val="en-US" w:eastAsia="zh-CN" w:bidi="ar-SA"/>
              </w:rPr>
              <w:t>⑦商务技术偏离表；</w:t>
            </w:r>
          </w:p>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color w:val="000000"/>
                <w:kern w:val="0"/>
                <w:sz w:val="24"/>
                <w:szCs w:val="21"/>
                <w:lang w:val="zh-CN" w:eastAsia="zh-CN" w:bidi="ar-SA"/>
              </w:rPr>
            </w:pPr>
            <w:r>
              <w:rPr>
                <w:rFonts w:hint="eastAsia" w:ascii="微软雅黑" w:hAnsi="微软雅黑" w:eastAsia="微软雅黑" w:cs="微软雅黑"/>
                <w:color w:val="000000"/>
                <w:kern w:val="0"/>
                <w:sz w:val="24"/>
                <w:szCs w:val="21"/>
                <w:lang w:val="zh-CN" w:eastAsia="zh-CN" w:bidi="ar-SA"/>
              </w:rPr>
              <w:t>⑧政府采购供应商廉洁自律承诺书。</w:t>
            </w:r>
          </w:p>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lang w:val="zh-CN"/>
              </w:rPr>
            </w:pPr>
            <w:r>
              <w:rPr>
                <w:rFonts w:hint="eastAsia" w:ascii="微软雅黑" w:hAnsi="微软雅黑" w:eastAsia="微软雅黑" w:cs="微软雅黑"/>
                <w:b/>
                <w:kern w:val="0"/>
                <w:sz w:val="24"/>
                <w:lang w:val="zh-CN"/>
              </w:rPr>
              <w:t>投标文件项目不齐全或内容虚假的，将视为无效投标。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5" w:hRule="atLeast"/>
          <w:tblHeader/>
          <w:jc w:val="center"/>
        </w:trPr>
        <w:tc>
          <w:tcPr>
            <w:tcW w:w="645"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sz w:val="24"/>
              </w:rPr>
            </w:pPr>
            <w:r>
              <w:rPr>
                <w:rFonts w:hint="eastAsia" w:ascii="微软雅黑" w:hAnsi="微软雅黑" w:eastAsia="微软雅黑" w:cs="微软雅黑"/>
                <w:sz w:val="24"/>
              </w:rPr>
              <w:t>6</w:t>
            </w:r>
          </w:p>
        </w:tc>
        <w:tc>
          <w:tcPr>
            <w:tcW w:w="1813" w:type="dxa"/>
            <w:tcBorders>
              <w:top w:val="single" w:color="000000" w:sz="8" w:space="0"/>
              <w:left w:val="single" w:color="auto" w:sz="4"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投标人应当提供的报价文件</w:t>
            </w:r>
          </w:p>
        </w:tc>
        <w:tc>
          <w:tcPr>
            <w:tcW w:w="7125" w:type="dxa"/>
            <w:tcBorders>
              <w:top w:val="single" w:color="000000" w:sz="8" w:space="0"/>
              <w:left w:val="single" w:color="000000" w:sz="2" w:space="0"/>
              <w:right w:val="single" w:color="000000" w:sz="8" w:space="0"/>
            </w:tcBorders>
            <w:vAlign w:val="center"/>
          </w:tcPr>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color w:val="000000"/>
                <w:kern w:val="0"/>
                <w:sz w:val="24"/>
                <w:szCs w:val="21"/>
                <w:lang w:val="en-US" w:eastAsia="zh-CN" w:bidi="ar-SA"/>
              </w:rPr>
            </w:pPr>
            <w:r>
              <w:rPr>
                <w:rFonts w:hint="eastAsia" w:ascii="微软雅黑" w:hAnsi="微软雅黑" w:eastAsia="微软雅黑" w:cs="微软雅黑"/>
                <w:color w:val="000000"/>
                <w:kern w:val="0"/>
                <w:sz w:val="24"/>
                <w:szCs w:val="21"/>
                <w:lang w:val="en-US" w:eastAsia="zh-CN" w:bidi="ar-SA"/>
              </w:rPr>
              <w:t>①开标一览表（报价表）；</w:t>
            </w:r>
          </w:p>
          <w:p>
            <w:pPr>
              <w:pStyle w:val="277"/>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firstLineChars="0"/>
              <w:textAlignment w:val="auto"/>
              <w:rPr>
                <w:rFonts w:hint="eastAsia" w:ascii="微软雅黑" w:hAnsi="微软雅黑" w:eastAsia="微软雅黑" w:cs="微软雅黑"/>
              </w:rPr>
            </w:pPr>
            <w:r>
              <w:rPr>
                <w:rFonts w:hint="eastAsia" w:ascii="微软雅黑" w:hAnsi="微软雅黑" w:eastAsia="微软雅黑" w:cs="微软雅黑"/>
                <w:color w:val="000000"/>
                <w:kern w:val="0"/>
                <w:sz w:val="24"/>
                <w:szCs w:val="21"/>
                <w:lang w:val="en-US" w:eastAsia="zh-CN" w:bidi="ar-SA"/>
              </w:rPr>
              <w:t>②中小企业声明函（如需）</w:t>
            </w:r>
            <w:r>
              <w:rPr>
                <w:rFonts w:hint="eastAsia" w:ascii="微软雅黑" w:hAnsi="微软雅黑" w:eastAsia="微软雅黑" w:cs="微软雅黑"/>
              </w:rPr>
              <w:t>。</w:t>
            </w:r>
          </w:p>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b/>
                <w:sz w:val="24"/>
              </w:rPr>
            </w:pPr>
            <w:r>
              <w:rPr>
                <w:rFonts w:hint="eastAsia" w:ascii="微软雅黑" w:hAnsi="微软雅黑" w:eastAsia="微软雅黑" w:cs="微软雅黑"/>
                <w:b/>
                <w:sz w:val="24"/>
              </w:rPr>
              <w:t>投标文件含有采购人不能接受的附加条件的，</w:t>
            </w:r>
            <w:r>
              <w:rPr>
                <w:rFonts w:hint="eastAsia" w:ascii="微软雅黑" w:hAnsi="微软雅黑" w:eastAsia="微软雅黑" w:cs="微软雅黑"/>
                <w:b/>
                <w:kern w:val="0"/>
                <w:sz w:val="24"/>
                <w:lang w:val="zh-CN"/>
              </w:rPr>
              <w:t>将视为无效投标。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0" w:hRule="atLeast"/>
          <w:tblHeader/>
          <w:jc w:val="center"/>
        </w:trPr>
        <w:tc>
          <w:tcPr>
            <w:tcW w:w="645"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sz w:val="24"/>
              </w:rPr>
            </w:pPr>
            <w:r>
              <w:rPr>
                <w:rFonts w:hint="eastAsia" w:ascii="微软雅黑" w:hAnsi="微软雅黑" w:eastAsia="微软雅黑" w:cs="微软雅黑"/>
                <w:sz w:val="24"/>
              </w:rPr>
              <w:t>7</w:t>
            </w:r>
          </w:p>
        </w:tc>
        <w:tc>
          <w:tcPr>
            <w:tcW w:w="1813"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开标前答疑会或现场考察</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sz w:val="24"/>
              </w:rPr>
            </w:pPr>
            <w:r>
              <w:rPr>
                <w:rFonts w:hint="eastAsia" w:ascii="微软雅黑" w:hAnsi="微软雅黑" w:eastAsia="微软雅黑" w:cs="微软雅黑"/>
                <w:kern w:val="0"/>
                <w:sz w:val="24"/>
              </w:rPr>
              <w:sym w:font="Wingdings" w:char="F0FE"/>
            </w:r>
            <w:r>
              <w:rPr>
                <w:rFonts w:hint="eastAsia" w:ascii="微软雅黑" w:hAnsi="微软雅黑" w:eastAsia="微软雅黑" w:cs="微软雅黑"/>
                <w:kern w:val="0"/>
                <w:sz w:val="24"/>
              </w:rPr>
              <w:t>A</w:t>
            </w:r>
            <w:r>
              <w:rPr>
                <w:rFonts w:hint="eastAsia" w:ascii="微软雅黑" w:hAnsi="微软雅黑" w:eastAsia="微软雅黑" w:cs="微软雅黑"/>
                <w:sz w:val="24"/>
              </w:rPr>
              <w:t>不组织。</w:t>
            </w:r>
          </w:p>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sz w:val="24"/>
                <w:szCs w:val="20"/>
              </w:rPr>
            </w:pPr>
            <w:r>
              <w:rPr>
                <w:rFonts w:hint="eastAsia" w:ascii="微软雅黑" w:hAnsi="微软雅黑" w:eastAsia="微软雅黑" w:cs="微软雅黑"/>
                <w:kern w:val="0"/>
                <w:sz w:val="24"/>
              </w:rPr>
              <w:t>☐B组织，</w:t>
            </w:r>
            <w:r>
              <w:rPr>
                <w:rFonts w:hint="eastAsia" w:ascii="微软雅黑" w:hAnsi="微软雅黑" w:eastAsia="微软雅黑" w:cs="微软雅黑"/>
                <w:sz w:val="24"/>
              </w:rPr>
              <w:t>时间：</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,地点：</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，联系人：</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，联系方式：</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083" w:hRule="atLeast"/>
          <w:tblHeader/>
          <w:jc w:val="center"/>
        </w:trPr>
        <w:tc>
          <w:tcPr>
            <w:tcW w:w="645"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sz w:val="24"/>
              </w:rPr>
            </w:pPr>
            <w:r>
              <w:rPr>
                <w:rFonts w:hint="eastAsia" w:ascii="微软雅黑" w:hAnsi="微软雅黑" w:eastAsia="微软雅黑" w:cs="微软雅黑"/>
                <w:sz w:val="24"/>
              </w:rPr>
              <w:t>8</w:t>
            </w:r>
          </w:p>
        </w:tc>
        <w:tc>
          <w:tcPr>
            <w:tcW w:w="1813" w:type="dxa"/>
            <w:tcBorders>
              <w:top w:val="single" w:color="000000" w:sz="8" w:space="0"/>
              <w:left w:val="single" w:color="auto" w:sz="4"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样品提供</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sz w:val="24"/>
              </w:rPr>
            </w:pPr>
            <w:r>
              <w:rPr>
                <w:rFonts w:hint="eastAsia" w:ascii="微软雅黑" w:hAnsi="微软雅黑" w:eastAsia="微软雅黑" w:cs="微软雅黑"/>
                <w:kern w:val="0"/>
                <w:sz w:val="24"/>
              </w:rPr>
              <w:t xml:space="preserve"> </w:t>
            </w:r>
            <w:r>
              <w:rPr>
                <w:rFonts w:hint="eastAsia" w:ascii="微软雅黑" w:hAnsi="微软雅黑" w:eastAsia="微软雅黑" w:cs="微软雅黑"/>
                <w:kern w:val="0"/>
                <w:sz w:val="24"/>
              </w:rPr>
              <w:sym w:font="Wingdings" w:char="F0FE"/>
            </w:r>
            <w:r>
              <w:rPr>
                <w:rFonts w:hint="eastAsia" w:ascii="微软雅黑" w:hAnsi="微软雅黑" w:eastAsia="微软雅黑" w:cs="微软雅黑"/>
                <w:kern w:val="0"/>
                <w:sz w:val="24"/>
              </w:rPr>
              <w:t xml:space="preserve"> A不要求提供</w:t>
            </w:r>
            <w:r>
              <w:rPr>
                <w:rFonts w:hint="eastAsia" w:ascii="微软雅黑" w:hAnsi="微软雅黑" w:eastAsia="微软雅黑" w:cs="微软雅黑"/>
                <w:sz w:val="24"/>
              </w:rPr>
              <w:t>。</w:t>
            </w:r>
          </w:p>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☐B要求提供：</w:t>
            </w:r>
          </w:p>
          <w:p>
            <w:pPr>
              <w:keepNext w:val="0"/>
              <w:keepLines w:val="0"/>
              <w:pageBreakBefore w:val="0"/>
              <w:widowControl w:val="0"/>
              <w:kinsoku/>
              <w:wordWrap/>
              <w:overflowPunct/>
              <w:topLinePunct w:val="0"/>
              <w:autoSpaceDE/>
              <w:autoSpaceDN/>
              <w:bidi w:val="0"/>
              <w:adjustRightInd w:val="0"/>
              <w:spacing w:line="240" w:lineRule="auto"/>
              <w:ind w:left="0" w:firstLine="480" w:firstLineChars="200"/>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样品：</w:t>
            </w:r>
            <w:r>
              <w:rPr>
                <w:rFonts w:hint="eastAsia" w:ascii="微软雅黑" w:hAnsi="微软雅黑" w:eastAsia="微软雅黑" w:cs="微软雅黑"/>
                <w:sz w:val="24"/>
                <w:u w:val="single"/>
              </w:rPr>
              <w:t xml:space="preserve">    </w:t>
            </w:r>
            <w:r>
              <w:rPr>
                <w:rFonts w:hint="eastAsia" w:ascii="微软雅黑" w:hAnsi="微软雅黑" w:eastAsia="微软雅黑" w:cs="微软雅黑"/>
                <w:kern w:val="0"/>
                <w:sz w:val="24"/>
              </w:rPr>
              <w:t>；</w:t>
            </w:r>
          </w:p>
          <w:p>
            <w:pPr>
              <w:keepNext w:val="0"/>
              <w:keepLines w:val="0"/>
              <w:pageBreakBefore w:val="0"/>
              <w:widowControl w:val="0"/>
              <w:kinsoku/>
              <w:wordWrap/>
              <w:overflowPunct/>
              <w:topLinePunct w:val="0"/>
              <w:autoSpaceDE/>
              <w:autoSpaceDN/>
              <w:bidi w:val="0"/>
              <w:adjustRightInd w:val="0"/>
              <w:spacing w:line="240" w:lineRule="auto"/>
              <w:ind w:left="0" w:firstLine="480" w:firstLineChars="200"/>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样品制作的标准和要求：</w:t>
            </w:r>
            <w:r>
              <w:rPr>
                <w:rFonts w:hint="eastAsia" w:ascii="微软雅黑" w:hAnsi="微软雅黑" w:eastAsia="微软雅黑" w:cs="微软雅黑"/>
                <w:sz w:val="24"/>
                <w:u w:val="single"/>
              </w:rPr>
              <w:t xml:space="preserve">    </w:t>
            </w:r>
            <w:r>
              <w:rPr>
                <w:rFonts w:hint="eastAsia" w:ascii="微软雅黑" w:hAnsi="微软雅黑" w:eastAsia="微软雅黑" w:cs="微软雅黑"/>
                <w:kern w:val="0"/>
                <w:sz w:val="24"/>
              </w:rPr>
              <w:t>；</w:t>
            </w:r>
          </w:p>
          <w:p>
            <w:pPr>
              <w:keepNext w:val="0"/>
              <w:keepLines w:val="0"/>
              <w:pageBreakBefore w:val="0"/>
              <w:widowControl w:val="0"/>
              <w:kinsoku/>
              <w:wordWrap/>
              <w:overflowPunct/>
              <w:topLinePunct w:val="0"/>
              <w:autoSpaceDE/>
              <w:autoSpaceDN/>
              <w:bidi w:val="0"/>
              <w:adjustRightInd w:val="0"/>
              <w:spacing w:line="240" w:lineRule="auto"/>
              <w:ind w:left="0" w:firstLine="480" w:firstLineChars="200"/>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样品的评审方法以及评审标准</w:t>
            </w:r>
            <w:r>
              <w:rPr>
                <w:rFonts w:hint="eastAsia" w:ascii="微软雅黑" w:hAnsi="微软雅黑" w:eastAsia="微软雅黑" w:cs="微软雅黑"/>
                <w:snapToGrid w:val="0"/>
                <w:kern w:val="28"/>
                <w:sz w:val="24"/>
              </w:rPr>
              <w:t>：</w:t>
            </w:r>
            <w:r>
              <w:rPr>
                <w:rFonts w:hint="eastAsia" w:ascii="微软雅黑" w:hAnsi="微软雅黑" w:eastAsia="微软雅黑" w:cs="微软雅黑"/>
                <w:kern w:val="0"/>
                <w:sz w:val="24"/>
              </w:rPr>
              <w:t>详见</w:t>
            </w:r>
            <w:r>
              <w:rPr>
                <w:rFonts w:hint="eastAsia" w:ascii="微软雅黑" w:hAnsi="微软雅黑" w:eastAsia="微软雅黑" w:cs="微软雅黑"/>
                <w:sz w:val="24"/>
                <w:u w:val="single"/>
              </w:rPr>
              <w:t>评标办法</w:t>
            </w:r>
            <w:r>
              <w:rPr>
                <w:rFonts w:hint="eastAsia" w:ascii="微软雅黑" w:hAnsi="微软雅黑" w:eastAsia="微软雅黑" w:cs="微软雅黑"/>
                <w:kern w:val="0"/>
                <w:sz w:val="24"/>
              </w:rPr>
              <w:t>；</w:t>
            </w:r>
          </w:p>
          <w:p>
            <w:pPr>
              <w:keepNext w:val="0"/>
              <w:keepLines w:val="0"/>
              <w:pageBreakBefore w:val="0"/>
              <w:widowControl w:val="0"/>
              <w:kinsoku/>
              <w:wordWrap/>
              <w:overflowPunct/>
              <w:topLinePunct w:val="0"/>
              <w:autoSpaceDE/>
              <w:autoSpaceDN/>
              <w:bidi w:val="0"/>
              <w:adjustRightInd w:val="0"/>
              <w:spacing w:line="240" w:lineRule="auto"/>
              <w:ind w:left="0" w:firstLine="480" w:firstLineChars="200"/>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是否需要随样品提交检测报告：</w:t>
            </w:r>
            <w:r>
              <w:rPr>
                <w:rFonts w:hint="eastAsia" w:ascii="微软雅黑" w:hAnsi="微软雅黑" w:eastAsia="微软雅黑" w:cs="微软雅黑"/>
                <w:kern w:val="0"/>
                <w:sz w:val="24"/>
              </w:rPr>
              <w:sym w:font="Wingdings" w:char="F0FE"/>
            </w:r>
            <w:r>
              <w:rPr>
                <w:rFonts w:hint="eastAsia" w:ascii="微软雅黑" w:hAnsi="微软雅黑" w:eastAsia="微软雅黑" w:cs="微软雅黑"/>
                <w:kern w:val="0"/>
                <w:sz w:val="24"/>
              </w:rPr>
              <w:t>否；☐是，检测机构的要求</w:t>
            </w:r>
            <w:r>
              <w:rPr>
                <w:rFonts w:hint="eastAsia" w:ascii="微软雅黑" w:hAnsi="微软雅黑" w:eastAsia="微软雅黑" w:cs="微软雅黑"/>
                <w:sz w:val="24"/>
              </w:rPr>
              <w:t>：</w:t>
            </w:r>
            <w:r>
              <w:rPr>
                <w:rFonts w:hint="eastAsia" w:ascii="微软雅黑" w:hAnsi="微软雅黑" w:eastAsia="微软雅黑" w:cs="微软雅黑"/>
                <w:sz w:val="24"/>
                <w:u w:val="single"/>
              </w:rPr>
              <w:t xml:space="preserve">    </w:t>
            </w:r>
            <w:r>
              <w:rPr>
                <w:rFonts w:hint="eastAsia" w:ascii="微软雅黑" w:hAnsi="微软雅黑" w:eastAsia="微软雅黑" w:cs="微软雅黑"/>
                <w:kern w:val="0"/>
                <w:sz w:val="24"/>
              </w:rPr>
              <w:t>；检测内容</w:t>
            </w:r>
            <w:r>
              <w:rPr>
                <w:rFonts w:hint="eastAsia" w:ascii="微软雅黑" w:hAnsi="微软雅黑" w:eastAsia="微软雅黑" w:cs="微软雅黑"/>
                <w:sz w:val="24"/>
              </w:rPr>
              <w:t>：</w:t>
            </w:r>
            <w:r>
              <w:rPr>
                <w:rFonts w:hint="eastAsia" w:ascii="微软雅黑" w:hAnsi="微软雅黑" w:eastAsia="微软雅黑" w:cs="微软雅黑"/>
                <w:sz w:val="24"/>
                <w:u w:val="single"/>
              </w:rPr>
              <w:t xml:space="preserve">    </w:t>
            </w:r>
            <w:r>
              <w:rPr>
                <w:rFonts w:hint="eastAsia" w:ascii="微软雅黑" w:hAnsi="微软雅黑" w:eastAsia="微软雅黑" w:cs="微软雅黑"/>
                <w:kern w:val="0"/>
                <w:sz w:val="24"/>
              </w:rPr>
              <w:t>。</w:t>
            </w:r>
          </w:p>
          <w:p>
            <w:pPr>
              <w:keepNext w:val="0"/>
              <w:keepLines w:val="0"/>
              <w:pageBreakBefore w:val="0"/>
              <w:widowControl w:val="0"/>
              <w:kinsoku/>
              <w:wordWrap/>
              <w:overflowPunct/>
              <w:topLinePunct w:val="0"/>
              <w:autoSpaceDE/>
              <w:autoSpaceDN/>
              <w:bidi w:val="0"/>
              <w:adjustRightInd w:val="0"/>
              <w:spacing w:line="240" w:lineRule="auto"/>
              <w:ind w:left="0" w:firstLine="480" w:firstLineChars="200"/>
              <w:textAlignment w:val="auto"/>
              <w:rPr>
                <w:rFonts w:hint="eastAsia" w:ascii="微软雅黑" w:hAnsi="微软雅黑" w:eastAsia="微软雅黑" w:cs="微软雅黑"/>
                <w:sz w:val="24"/>
              </w:rPr>
            </w:pPr>
            <w:r>
              <w:rPr>
                <w:rFonts w:hint="eastAsia" w:ascii="微软雅黑" w:hAnsi="微软雅黑" w:eastAsia="微软雅黑" w:cs="微软雅黑"/>
                <w:sz w:val="24"/>
              </w:rPr>
              <w:t>提供样品的时间：</w:t>
            </w:r>
            <w:r>
              <w:rPr>
                <w:rFonts w:hint="eastAsia" w:ascii="微软雅黑" w:hAnsi="微软雅黑" w:eastAsia="微软雅黑" w:cs="微软雅黑"/>
                <w:sz w:val="24"/>
                <w:u w:val="single"/>
              </w:rPr>
              <w:t xml:space="preserve">    </w:t>
            </w:r>
            <w:r>
              <w:rPr>
                <w:rFonts w:hint="eastAsia" w:ascii="微软雅黑" w:hAnsi="微软雅黑" w:eastAsia="微软雅黑" w:cs="微软雅黑"/>
                <w:kern w:val="0"/>
                <w:sz w:val="24"/>
              </w:rPr>
              <w:t>；地点：</w:t>
            </w:r>
            <w:r>
              <w:rPr>
                <w:rFonts w:hint="eastAsia" w:ascii="微软雅黑" w:hAnsi="微软雅黑" w:eastAsia="微软雅黑" w:cs="微软雅黑"/>
                <w:sz w:val="24"/>
                <w:u w:val="single"/>
              </w:rPr>
              <w:t xml:space="preserve">    </w:t>
            </w:r>
            <w:r>
              <w:rPr>
                <w:rFonts w:hint="eastAsia" w:ascii="微软雅黑" w:hAnsi="微软雅黑" w:eastAsia="微软雅黑" w:cs="微软雅黑"/>
                <w:kern w:val="0"/>
                <w:sz w:val="24"/>
              </w:rPr>
              <w:t>；联系人</w:t>
            </w:r>
            <w:r>
              <w:rPr>
                <w:rFonts w:hint="eastAsia" w:ascii="微软雅黑" w:hAnsi="微软雅黑" w:eastAsia="微软雅黑" w:cs="微软雅黑"/>
                <w:sz w:val="24"/>
              </w:rPr>
              <w:t>：</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w:t>
            </w:r>
            <w:r>
              <w:rPr>
                <w:rFonts w:hint="eastAsia" w:ascii="微软雅黑" w:hAnsi="微软雅黑" w:eastAsia="微软雅黑" w:cs="微软雅黑"/>
                <w:kern w:val="28"/>
                <w:sz w:val="24"/>
              </w:rPr>
              <w:t>联系电话：</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sz w:val="24"/>
              </w:rPr>
            </w:pPr>
            <w:r>
              <w:rPr>
                <w:rFonts w:hint="eastAsia" w:ascii="微软雅黑" w:hAnsi="微软雅黑" w:eastAsia="微软雅黑" w:cs="微软雅黑"/>
                <w:sz w:val="24"/>
              </w:rPr>
              <w:t xml:space="preserve">   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keepNext w:val="0"/>
              <w:keepLines w:val="0"/>
              <w:pageBreakBefore w:val="0"/>
              <w:widowControl w:val="0"/>
              <w:kinsoku/>
              <w:wordWrap/>
              <w:overflowPunct/>
              <w:topLinePunct w:val="0"/>
              <w:autoSpaceDE/>
              <w:autoSpaceDN/>
              <w:bidi w:val="0"/>
              <w:adjustRightInd w:val="0"/>
              <w:spacing w:line="240" w:lineRule="auto"/>
              <w:ind w:left="0" w:firstLine="480" w:firstLineChars="200"/>
              <w:textAlignment w:val="auto"/>
              <w:rPr>
                <w:rFonts w:hint="eastAsia" w:ascii="微软雅黑" w:hAnsi="微软雅黑" w:eastAsia="微软雅黑" w:cs="微软雅黑"/>
                <w:b/>
                <w:sz w:val="24"/>
              </w:rPr>
            </w:pPr>
            <w:r>
              <w:rPr>
                <w:rFonts w:hint="eastAsia" w:ascii="微软雅黑" w:hAnsi="微软雅黑" w:eastAsia="微软雅黑" w:cs="微软雅黑"/>
                <w:sz w:val="24"/>
              </w:rPr>
              <w:t>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77" w:hRule="atLeast"/>
          <w:tblHeader/>
          <w:jc w:val="center"/>
        </w:trPr>
        <w:tc>
          <w:tcPr>
            <w:tcW w:w="645"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sz w:val="24"/>
              </w:rPr>
            </w:pPr>
            <w:r>
              <w:rPr>
                <w:rFonts w:hint="eastAsia" w:ascii="微软雅黑" w:hAnsi="微软雅黑" w:eastAsia="微软雅黑" w:cs="微软雅黑"/>
                <w:sz w:val="24"/>
              </w:rPr>
              <w:t>9</w:t>
            </w:r>
          </w:p>
        </w:tc>
        <w:tc>
          <w:tcPr>
            <w:tcW w:w="18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Cs/>
                <w:sz w:val="24"/>
              </w:rPr>
            </w:pPr>
            <w:r>
              <w:rPr>
                <w:rFonts w:hint="eastAsia" w:ascii="微软雅黑" w:hAnsi="微软雅黑" w:eastAsia="微软雅黑" w:cs="微软雅黑"/>
                <w:b/>
                <w:sz w:val="24"/>
              </w:rPr>
              <w:t>方案讲解演示</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sz w:val="24"/>
              </w:rPr>
            </w:pPr>
            <w:r>
              <w:rPr>
                <w:rFonts w:hint="eastAsia" w:ascii="微软雅黑" w:hAnsi="微软雅黑" w:eastAsia="微软雅黑" w:cs="微软雅黑"/>
                <w:kern w:val="0"/>
                <w:sz w:val="24"/>
              </w:rPr>
              <w:sym w:font="Wingdings" w:char="F0FE"/>
            </w:r>
            <w:r>
              <w:rPr>
                <w:rFonts w:hint="eastAsia" w:ascii="微软雅黑" w:hAnsi="微软雅黑" w:eastAsia="微软雅黑" w:cs="微软雅黑"/>
                <w:kern w:val="0"/>
                <w:sz w:val="24"/>
              </w:rPr>
              <w:t xml:space="preserve"> A</w:t>
            </w:r>
            <w:r>
              <w:rPr>
                <w:rFonts w:hint="eastAsia" w:ascii="微软雅黑" w:hAnsi="微软雅黑" w:eastAsia="微软雅黑" w:cs="微软雅黑"/>
                <w:sz w:val="24"/>
              </w:rPr>
              <w:t>不组织。</w:t>
            </w:r>
          </w:p>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☐B组织。</w:t>
            </w:r>
          </w:p>
          <w:p>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本项目方案讲解演示采用U盘或光盘演示。投标人须通过现场或邮寄方式递交此项目演示视频存储介质，请各投标人在邮寄过程中自行保护好隐私，并确保在投标截止时间前寄到收件人处。每个投标人演示时间不超过</w:t>
            </w:r>
            <w:r>
              <w:rPr>
                <w:rFonts w:hint="eastAsia" w:ascii="微软雅黑" w:hAnsi="微软雅黑" w:eastAsia="微软雅黑" w:cs="微软雅黑"/>
                <w:kern w:val="0"/>
                <w:sz w:val="24"/>
                <w:lang w:val="en-US" w:eastAsia="zh-CN"/>
              </w:rPr>
              <w:t>15</w:t>
            </w:r>
            <w:r>
              <w:rPr>
                <w:rFonts w:hint="eastAsia" w:ascii="微软雅黑" w:hAnsi="微软雅黑" w:eastAsia="微软雅黑" w:cs="微软雅黑"/>
                <w:kern w:val="0"/>
                <w:sz w:val="24"/>
              </w:rPr>
              <w:t>分钟。</w:t>
            </w:r>
          </w:p>
          <w:p>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eastAsia" w:ascii="微软雅黑" w:hAnsi="微软雅黑" w:eastAsia="微软雅黑" w:cs="微软雅黑"/>
                <w:b/>
                <w:kern w:val="0"/>
                <w:sz w:val="24"/>
                <w:lang w:val="zh-CN"/>
              </w:rPr>
            </w:pPr>
            <w:r>
              <w:rPr>
                <w:rFonts w:hint="eastAsia" w:ascii="微软雅黑" w:hAnsi="微软雅黑" w:eastAsia="微软雅黑" w:cs="微软雅黑"/>
                <w:kern w:val="0"/>
                <w:sz w:val="24"/>
              </w:rPr>
              <w:t>注：因投标人自身原因导致无法演示或者演示效果不理想的，责任自负。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45"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color w:val="FF0000"/>
                <w:sz w:val="24"/>
              </w:rPr>
            </w:pPr>
            <w:r>
              <w:rPr>
                <w:rFonts w:hint="eastAsia" w:ascii="微软雅黑" w:hAnsi="微软雅黑" w:eastAsia="微软雅黑" w:cs="微软雅黑"/>
                <w:sz w:val="24"/>
              </w:rPr>
              <w:t>10</w:t>
            </w:r>
          </w:p>
        </w:tc>
        <w:tc>
          <w:tcPr>
            <w:tcW w:w="18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保证金收取</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eastAsia" w:ascii="微软雅黑" w:hAnsi="微软雅黑" w:eastAsia="微软雅黑" w:cs="微软雅黑"/>
                <w:kern w:val="0"/>
                <w:sz w:val="24"/>
              </w:rPr>
            </w:pPr>
            <w:r>
              <w:rPr>
                <w:rFonts w:hint="eastAsia" w:ascii="微软雅黑" w:hAnsi="微软雅黑" w:eastAsia="微软雅黑" w:cs="微软雅黑"/>
                <w:kern w:val="0"/>
                <w:sz w:val="24"/>
              </w:rPr>
              <w:t>本项目不收取投标保证金。</w:t>
            </w:r>
          </w:p>
          <w:p>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eastAsia" w:ascii="微软雅黑" w:hAnsi="微软雅黑" w:eastAsia="微软雅黑" w:cs="微软雅黑"/>
              </w:rPr>
            </w:pPr>
            <w:r>
              <w:rPr>
                <w:rFonts w:hint="eastAsia" w:ascii="微软雅黑" w:hAnsi="微软雅黑" w:eastAsia="微软雅黑" w:cs="微软雅黑"/>
                <w:kern w:val="0"/>
                <w:sz w:val="24"/>
              </w:rPr>
              <w:t>合同签订前，中标人需向采购单位缴纳合同金额</w:t>
            </w:r>
            <w:r>
              <w:rPr>
                <w:rFonts w:hint="eastAsia" w:ascii="微软雅黑" w:hAnsi="微软雅黑" w:eastAsia="微软雅黑" w:cs="微软雅黑"/>
                <w:kern w:val="0"/>
                <w:sz w:val="24"/>
                <w:u w:val="single"/>
              </w:rPr>
              <w:t>1%</w:t>
            </w:r>
            <w:r>
              <w:rPr>
                <w:rFonts w:hint="eastAsia" w:ascii="微软雅黑" w:hAnsi="微软雅黑" w:eastAsia="微软雅黑" w:cs="微软雅黑"/>
                <w:kern w:val="0"/>
                <w:sz w:val="24"/>
              </w:rPr>
              <w:t>的履约保证金，全部项目完成并达到采购人要求后十天内无息退还。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45"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sz w:val="24"/>
              </w:rPr>
            </w:pPr>
            <w:r>
              <w:rPr>
                <w:rFonts w:hint="eastAsia" w:ascii="微软雅黑" w:hAnsi="微软雅黑" w:eastAsia="微软雅黑" w:cs="微软雅黑"/>
                <w:sz w:val="24"/>
              </w:rPr>
              <w:t>11</w:t>
            </w:r>
          </w:p>
        </w:tc>
        <w:tc>
          <w:tcPr>
            <w:tcW w:w="18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采购进口产品</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微软雅黑" w:hAnsi="微软雅黑" w:eastAsia="微软雅黑" w:cs="微软雅黑"/>
              </w:rPr>
            </w:pPr>
            <w:r>
              <w:rPr>
                <w:rFonts w:hint="eastAsia" w:ascii="微软雅黑" w:hAnsi="微软雅黑" w:eastAsia="微软雅黑" w:cs="微软雅黑"/>
                <w:kern w:val="0"/>
                <w:sz w:val="24"/>
              </w:rPr>
              <w:t>如果招标文件允许采购进口产品（详见采购需求），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jc w:val="center"/>
        </w:trPr>
        <w:tc>
          <w:tcPr>
            <w:tcW w:w="645"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sz w:val="24"/>
              </w:rPr>
            </w:pPr>
            <w:r>
              <w:rPr>
                <w:rFonts w:hint="eastAsia" w:ascii="微软雅黑" w:hAnsi="微软雅黑" w:eastAsia="微软雅黑" w:cs="微软雅黑"/>
                <w:sz w:val="24"/>
              </w:rPr>
              <w:t>12</w:t>
            </w:r>
          </w:p>
        </w:tc>
        <w:tc>
          <w:tcPr>
            <w:tcW w:w="18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项目属性与核心产品</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kern w:val="0"/>
                <w:sz w:val="24"/>
                <w:u w:val="single"/>
              </w:rPr>
            </w:pPr>
            <w:r>
              <w:rPr>
                <w:rFonts w:hint="eastAsia" w:ascii="微软雅黑" w:hAnsi="微软雅黑" w:eastAsia="微软雅黑" w:cs="微软雅黑"/>
                <w:kern w:val="0"/>
                <w:sz w:val="24"/>
              </w:rPr>
              <w:t xml:space="preserve"> </w:t>
            </w:r>
            <w:r>
              <w:rPr>
                <w:rFonts w:hint="eastAsia" w:ascii="微软雅黑" w:hAnsi="微软雅黑" w:eastAsia="微软雅黑" w:cs="微软雅黑"/>
                <w:kern w:val="0"/>
                <w:sz w:val="24"/>
              </w:rPr>
              <w:sym w:font="Wingdings" w:char="00FE"/>
            </w:r>
            <w:r>
              <w:rPr>
                <w:rFonts w:hint="eastAsia" w:ascii="微软雅黑" w:hAnsi="微软雅黑" w:eastAsia="微软雅黑" w:cs="微软雅黑"/>
                <w:kern w:val="0"/>
                <w:sz w:val="24"/>
              </w:rPr>
              <w:t xml:space="preserve"> A货物类，单一产品或核心产品为： </w:t>
            </w:r>
            <w:r>
              <w:rPr>
                <w:rFonts w:hint="eastAsia" w:ascii="微软雅黑" w:hAnsi="微软雅黑" w:eastAsia="微软雅黑" w:cs="微软雅黑"/>
                <w:kern w:val="0"/>
                <w:sz w:val="24"/>
                <w:lang w:eastAsia="zh-CN"/>
              </w:rPr>
              <w:t>指挥车</w:t>
            </w:r>
            <w:r>
              <w:rPr>
                <w:rFonts w:hint="eastAsia" w:ascii="微软雅黑" w:hAnsi="微软雅黑" w:eastAsia="微软雅黑" w:cs="微软雅黑"/>
                <w:kern w:val="0"/>
                <w:sz w:val="24"/>
              </w:rPr>
              <w:t xml:space="preserve"> </w:t>
            </w:r>
          </w:p>
          <w:p>
            <w:pPr>
              <w:keepNext w:val="0"/>
              <w:keepLines w:val="0"/>
              <w:pageBreakBefore w:val="0"/>
              <w:widowControl w:val="0"/>
              <w:kinsoku/>
              <w:wordWrap/>
              <w:overflowPunct/>
              <w:topLinePunct w:val="0"/>
              <w:autoSpaceDE/>
              <w:autoSpaceDN/>
              <w:bidi w:val="0"/>
              <w:adjustRightInd w:val="0"/>
              <w:spacing w:line="240" w:lineRule="auto"/>
              <w:ind w:left="0" w:firstLine="240" w:firstLineChars="100"/>
              <w:textAlignment w:val="auto"/>
              <w:rPr>
                <w:rFonts w:hint="eastAsia" w:ascii="微软雅黑" w:hAnsi="微软雅黑" w:eastAsia="微软雅黑" w:cs="微软雅黑"/>
                <w:sz w:val="24"/>
              </w:rPr>
            </w:pPr>
            <w:r>
              <w:rPr>
                <w:rFonts w:hint="eastAsia" w:ascii="微软雅黑" w:hAnsi="微软雅黑" w:eastAsia="微软雅黑" w:cs="微软雅黑"/>
                <w:kern w:val="0"/>
                <w:sz w:val="24"/>
              </w:rPr>
              <w:sym w:font="Wingdings" w:char="00A8"/>
            </w:r>
            <w:r>
              <w:rPr>
                <w:rFonts w:hint="eastAsia" w:ascii="微软雅黑" w:hAnsi="微软雅黑" w:eastAsia="微软雅黑" w:cs="微软雅黑"/>
                <w:kern w:val="0"/>
                <w:sz w:val="24"/>
              </w:rPr>
              <w:t>B服务类：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4" w:hRule="atLeast"/>
          <w:tblHeader/>
          <w:jc w:val="center"/>
        </w:trPr>
        <w:tc>
          <w:tcPr>
            <w:tcW w:w="645"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sz w:val="24"/>
              </w:rPr>
            </w:pPr>
            <w:r>
              <w:rPr>
                <w:rFonts w:hint="eastAsia" w:ascii="微软雅黑" w:hAnsi="微软雅黑" w:eastAsia="微软雅黑" w:cs="微软雅黑"/>
                <w:sz w:val="24"/>
              </w:rPr>
              <w:t>13</w:t>
            </w:r>
          </w:p>
        </w:tc>
        <w:tc>
          <w:tcPr>
            <w:tcW w:w="18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中小企业划分标准所属行业</w:t>
            </w:r>
          </w:p>
        </w:tc>
        <w:tc>
          <w:tcPr>
            <w:tcW w:w="7125"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eastAsia" w:ascii="微软雅黑" w:hAnsi="微软雅黑" w:eastAsia="微软雅黑" w:cs="微软雅黑"/>
                <w:kern w:val="0"/>
                <w:sz w:val="24"/>
                <w:u w:val="none"/>
                <w:lang w:val="en-US" w:eastAsia="zh-CN"/>
              </w:rPr>
            </w:pPr>
            <w:r>
              <w:rPr>
                <w:rFonts w:hint="eastAsia" w:ascii="微软雅黑" w:hAnsi="微软雅黑" w:eastAsia="微软雅黑" w:cs="微软雅黑"/>
                <w:kern w:val="0"/>
                <w:sz w:val="24"/>
              </w:rPr>
              <w:t>标的</w:t>
            </w:r>
            <w:r>
              <w:rPr>
                <w:rFonts w:hint="eastAsia" w:ascii="微软雅黑" w:hAnsi="微软雅黑" w:eastAsia="微软雅黑" w:cs="微软雅黑"/>
                <w:kern w:val="0"/>
                <w:sz w:val="24"/>
                <w:lang w:val="en-US" w:eastAsia="zh-CN"/>
              </w:rPr>
              <w:t>:</w:t>
            </w:r>
            <w:r>
              <w:rPr>
                <w:rFonts w:hint="eastAsia" w:ascii="微软雅黑" w:hAnsi="微软雅黑" w:eastAsia="微软雅黑" w:cs="微软雅黑"/>
                <w:kern w:val="0"/>
                <w:sz w:val="24"/>
                <w:u w:val="single"/>
                <w:lang w:eastAsia="zh-CN"/>
              </w:rPr>
              <w:t>诸暨市应急管理局通迅（应急处置）指挥车采购项目</w:t>
            </w:r>
            <w:r>
              <w:rPr>
                <w:rFonts w:hint="eastAsia" w:ascii="微软雅黑" w:hAnsi="微软雅黑" w:eastAsia="微软雅黑" w:cs="微软雅黑"/>
                <w:kern w:val="0"/>
                <w:sz w:val="24"/>
                <w:u w:val="single"/>
                <w:lang w:val="en-US" w:eastAsia="zh-CN"/>
              </w:rPr>
              <w:t xml:space="preserve"> </w:t>
            </w:r>
            <w:r>
              <w:rPr>
                <w:rFonts w:hint="eastAsia" w:ascii="微软雅黑" w:hAnsi="微软雅黑" w:eastAsia="微软雅黑" w:cs="微软雅黑"/>
                <w:kern w:val="0"/>
                <w:sz w:val="24"/>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textAlignment w:val="auto"/>
              <w:rPr>
                <w:rFonts w:hint="eastAsia" w:ascii="微软雅黑" w:hAnsi="微软雅黑" w:eastAsia="微软雅黑" w:cs="微软雅黑"/>
                <w:lang w:val="en-US" w:eastAsia="zh-CN"/>
              </w:rPr>
            </w:pPr>
            <w:r>
              <w:rPr>
                <w:rFonts w:hint="eastAsia" w:ascii="微软雅黑" w:hAnsi="微软雅黑" w:eastAsia="微软雅黑" w:cs="微软雅黑"/>
                <w:kern w:val="0"/>
                <w:sz w:val="24"/>
              </w:rPr>
              <w:t>属于</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u w:val="single"/>
                <w:lang w:val="en-US" w:eastAsia="zh-CN"/>
              </w:rPr>
              <w:t xml:space="preserve">制造业  </w:t>
            </w:r>
            <w:r>
              <w:rPr>
                <w:rFonts w:hint="eastAsia" w:ascii="微软雅黑" w:hAnsi="微软雅黑" w:eastAsia="微软雅黑" w:cs="微软雅黑"/>
                <w:kern w:val="0"/>
                <w:sz w:val="24"/>
                <w:u w:val="none"/>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97" w:hRule="atLeast"/>
          <w:tblHeader/>
          <w:jc w:val="center"/>
        </w:trPr>
        <w:tc>
          <w:tcPr>
            <w:tcW w:w="645" w:type="dxa"/>
            <w:tcBorders>
              <w:top w:val="single" w:color="auto" w:sz="4" w:space="0"/>
              <w:left w:val="single" w:color="000000" w:sz="8"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sz w:val="24"/>
              </w:rPr>
            </w:pPr>
            <w:r>
              <w:rPr>
                <w:rFonts w:hint="eastAsia" w:ascii="微软雅黑" w:hAnsi="微软雅黑" w:eastAsia="微软雅黑" w:cs="微软雅黑"/>
                <w:sz w:val="24"/>
              </w:rPr>
              <w:t>14</w:t>
            </w:r>
          </w:p>
        </w:tc>
        <w:tc>
          <w:tcPr>
            <w:tcW w:w="1813" w:type="dxa"/>
            <w:tcBorders>
              <w:top w:val="single" w:color="000000" w:sz="8" w:space="0"/>
              <w:left w:val="single" w:color="000000" w:sz="2"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中小企业信用融资</w:t>
            </w:r>
          </w:p>
        </w:tc>
        <w:tc>
          <w:tcPr>
            <w:tcW w:w="7125" w:type="dxa"/>
            <w:tcBorders>
              <w:top w:val="single" w:color="000000" w:sz="8" w:space="0"/>
              <w:left w:val="single" w:color="000000" w:sz="2"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sz w:val="24"/>
              </w:rPr>
            </w:pPr>
            <w:r>
              <w:rPr>
                <w:rFonts w:hint="eastAsia" w:ascii="微软雅黑" w:hAnsi="微软雅黑" w:eastAsia="微软雅黑" w:cs="微软雅黑"/>
                <w:snapToGrid w:val="0"/>
                <w:kern w:val="28"/>
                <w:sz w:val="24"/>
              </w:rPr>
              <w:t xml:space="preserve">    供应商中标后可在政府采购云平台申请政采贷：操作路径：登录政府采购云平台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43" w:hRule="atLeast"/>
          <w:tblHeader/>
          <w:jc w:val="center"/>
        </w:trPr>
        <w:tc>
          <w:tcPr>
            <w:tcW w:w="645"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sz w:val="24"/>
              </w:rPr>
            </w:pPr>
            <w:r>
              <w:rPr>
                <w:rFonts w:hint="eastAsia" w:ascii="微软雅黑" w:hAnsi="微软雅黑" w:eastAsia="微软雅黑" w:cs="微软雅黑"/>
                <w:sz w:val="24"/>
              </w:rPr>
              <w:t>15</w:t>
            </w:r>
          </w:p>
        </w:tc>
        <w:tc>
          <w:tcPr>
            <w:tcW w:w="1813" w:type="dxa"/>
            <w:tcBorders>
              <w:top w:val="single" w:color="000000" w:sz="8" w:space="0"/>
              <w:left w:val="single" w:color="000000" w:sz="2" w:space="0"/>
              <w:bottom w:val="single" w:color="000000" w:sz="8" w:space="0"/>
              <w:right w:val="single" w:color="000000"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b/>
                <w:sz w:val="24"/>
              </w:rPr>
            </w:pPr>
            <w:r>
              <w:rPr>
                <w:rFonts w:hint="eastAsia" w:ascii="微软雅黑" w:hAnsi="微软雅黑" w:eastAsia="微软雅黑" w:cs="微软雅黑"/>
                <w:b/>
                <w:sz w:val="24"/>
              </w:rPr>
              <w:t xml:space="preserve">备份投标文件送达地点 </w:t>
            </w:r>
          </w:p>
        </w:tc>
        <w:tc>
          <w:tcPr>
            <w:tcW w:w="7125" w:type="dxa"/>
            <w:tcBorders>
              <w:top w:val="single" w:color="000000" w:sz="8" w:space="0"/>
              <w:left w:val="single" w:color="000000" w:sz="2" w:space="0"/>
              <w:bottom w:val="single" w:color="000000" w:sz="8" w:space="0"/>
              <w:right w:val="single" w:color="000000" w:sz="8" w:space="0"/>
            </w:tcBorders>
            <w:vAlign w:val="center"/>
          </w:tcPr>
          <w:p>
            <w:pPr>
              <w:pStyle w:val="35"/>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eastAsia="zh-CN"/>
              </w:rPr>
              <w:t>诸暨市杰虎工程咨询有限公司</w:t>
            </w:r>
            <w:r>
              <w:rPr>
                <w:rFonts w:hint="eastAsia" w:ascii="微软雅黑" w:hAnsi="微软雅黑" w:eastAsia="微软雅黑" w:cs="微软雅黑"/>
                <w:b/>
                <w:sz w:val="24"/>
                <w:szCs w:val="24"/>
              </w:rPr>
              <w:t>邮箱（</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"mailto:zjztb001@aliyun.com" </w:instrText>
            </w:r>
            <w:r>
              <w:rPr>
                <w:rFonts w:hint="eastAsia" w:ascii="微软雅黑" w:hAnsi="微软雅黑" w:eastAsia="微软雅黑" w:cs="微软雅黑"/>
              </w:rPr>
              <w:fldChar w:fldCharType="separate"/>
            </w:r>
            <w:r>
              <w:rPr>
                <w:rStyle w:val="76"/>
                <w:rFonts w:hint="eastAsia" w:ascii="微软雅黑" w:hAnsi="微软雅黑" w:eastAsia="微软雅黑" w:cs="微软雅黑"/>
                <w:b/>
                <w:snapToGrid/>
                <w:kern w:val="2"/>
                <w:sz w:val="24"/>
                <w:szCs w:val="24"/>
                <w:lang w:val="en-US" w:eastAsia="zh-CN"/>
              </w:rPr>
              <w:t>1024831278@qq.com</w:t>
            </w:r>
            <w:r>
              <w:rPr>
                <w:rStyle w:val="76"/>
                <w:rFonts w:hint="eastAsia" w:ascii="微软雅黑" w:hAnsi="微软雅黑" w:eastAsia="微软雅黑" w:cs="微软雅黑"/>
                <w:b/>
                <w:snapToGrid/>
                <w:kern w:val="2"/>
                <w:sz w:val="24"/>
                <w:szCs w:val="24"/>
              </w:rPr>
              <w:fldChar w:fldCharType="end"/>
            </w:r>
            <w:r>
              <w:rPr>
                <w:rFonts w:hint="eastAsia" w:ascii="微软雅黑" w:hAnsi="微软雅黑" w:eastAsia="微软雅黑" w:cs="微软雅黑"/>
                <w:b/>
                <w:sz w:val="24"/>
                <w:szCs w:val="24"/>
              </w:rPr>
              <w:t>）。</w:t>
            </w:r>
          </w:p>
          <w:p>
            <w:pPr>
              <w:pStyle w:val="35"/>
              <w:keepNext w:val="0"/>
              <w:keepLines w:val="0"/>
              <w:pageBreakBefore w:val="0"/>
              <w:widowControl w:val="0"/>
              <w:kinsoku/>
              <w:wordWrap/>
              <w:overflowPunct/>
              <w:topLinePunct w:val="0"/>
              <w:autoSpaceDE/>
              <w:autoSpaceDN/>
              <w:bidi w:val="0"/>
              <w:adjustRightInd w:val="0"/>
              <w:spacing w:line="240" w:lineRule="auto"/>
              <w:ind w:left="0"/>
              <w:textAlignment w:val="auto"/>
              <w:rPr>
                <w:rFonts w:hint="eastAsia" w:ascii="微软雅黑" w:hAnsi="微软雅黑" w:eastAsia="微软雅黑" w:cs="微软雅黑"/>
                <w:kern w:val="28"/>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070" w:hRule="atLeast"/>
          <w:tblHeader/>
          <w:jc w:val="center"/>
        </w:trPr>
        <w:tc>
          <w:tcPr>
            <w:tcW w:w="645" w:type="dxa"/>
            <w:tcBorders>
              <w:top w:val="single" w:color="auto" w:sz="4" w:space="0"/>
              <w:left w:val="single" w:color="000000" w:sz="8" w:space="0"/>
              <w:bottom w:val="single" w:color="auto" w:sz="4" w:space="0"/>
              <w:right w:val="single" w:color="000000"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16</w:t>
            </w:r>
          </w:p>
        </w:tc>
        <w:tc>
          <w:tcPr>
            <w:tcW w:w="1813" w:type="dxa"/>
            <w:tcBorders>
              <w:top w:val="single" w:color="000000" w:sz="8" w:space="0"/>
              <w:left w:val="single" w:color="000000" w:sz="2" w:space="0"/>
              <w:bottom w:val="single" w:color="000000" w:sz="8" w:space="0"/>
              <w:right w:val="single" w:color="000000" w:sz="8" w:space="0"/>
            </w:tcBorders>
            <w:vAlign w:val="center"/>
          </w:tcPr>
          <w:p>
            <w:pPr>
              <w:pStyle w:val="35"/>
              <w:keepNext w:val="0"/>
              <w:keepLines w:val="0"/>
              <w:pageBreakBefore w:val="0"/>
              <w:widowControl w:val="0"/>
              <w:kinsoku/>
              <w:wordWrap/>
              <w:overflowPunct/>
              <w:topLinePunct w:val="0"/>
              <w:bidi w:val="0"/>
              <w:spacing w:line="300" w:lineRule="exact"/>
              <w:ind w:right="0" w:rightChars="0"/>
              <w:jc w:val="center"/>
              <w:textAlignment w:val="auto"/>
              <w:rPr>
                <w:rFonts w:hint="eastAsia" w:ascii="微软雅黑" w:hAnsi="微软雅黑" w:eastAsia="微软雅黑" w:cs="微软雅黑"/>
                <w:snapToGrid w:val="0"/>
                <w:kern w:val="28"/>
                <w:sz w:val="24"/>
                <w:szCs w:val="24"/>
                <w:lang w:val="en-US" w:eastAsia="zh-CN" w:bidi="ar-SA"/>
              </w:rPr>
            </w:pPr>
            <w:r>
              <w:rPr>
                <w:rFonts w:hint="eastAsia" w:ascii="微软雅黑" w:hAnsi="微软雅黑" w:eastAsia="微软雅黑" w:cs="微软雅黑"/>
                <w:b/>
                <w:bCs/>
                <w:snapToGrid w:val="0"/>
                <w:kern w:val="28"/>
                <w:sz w:val="24"/>
                <w:szCs w:val="24"/>
                <w:lang w:val="en-US" w:eastAsia="zh-CN" w:bidi="ar-SA"/>
              </w:rPr>
              <w:t>其他</w:t>
            </w:r>
          </w:p>
        </w:tc>
        <w:tc>
          <w:tcPr>
            <w:tcW w:w="7125" w:type="dxa"/>
            <w:tcBorders>
              <w:top w:val="single" w:color="000000" w:sz="8" w:space="0"/>
              <w:left w:val="single" w:color="000000" w:sz="2" w:space="0"/>
              <w:bottom w:val="single" w:color="000000" w:sz="8" w:space="0"/>
              <w:right w:val="single" w:color="000000" w:sz="8" w:space="0"/>
            </w:tcBorders>
            <w:vAlign w:val="center"/>
          </w:tcPr>
          <w:p>
            <w:pPr>
              <w:numPr>
                <w:ilvl w:val="0"/>
                <w:numId w:val="4"/>
              </w:numPr>
              <w:spacing w:line="276" w:lineRule="auto"/>
              <w:rPr>
                <w:rStyle w:val="70"/>
                <w:rFonts w:hint="eastAsia" w:ascii="微软雅黑" w:hAnsi="微软雅黑" w:eastAsia="微软雅黑" w:cs="微软雅黑"/>
                <w:b w:val="0"/>
                <w:color w:val="auto"/>
                <w:sz w:val="24"/>
                <w:szCs w:val="24"/>
              </w:rPr>
            </w:pPr>
            <w:bookmarkStart w:id="7" w:name="_Hlk28095012"/>
            <w:r>
              <w:rPr>
                <w:rStyle w:val="70"/>
                <w:rFonts w:hint="eastAsia" w:ascii="微软雅黑" w:hAnsi="微软雅黑" w:eastAsia="微软雅黑" w:cs="微软雅黑"/>
                <w:b w:val="0"/>
                <w:color w:val="auto"/>
                <w:sz w:val="24"/>
                <w:szCs w:val="24"/>
              </w:rPr>
              <w:t>招标代理服务费：</w:t>
            </w:r>
            <w:bookmarkEnd w:id="7"/>
            <w:r>
              <w:rPr>
                <w:rStyle w:val="70"/>
                <w:rFonts w:hint="eastAsia" w:ascii="微软雅黑" w:hAnsi="微软雅黑" w:eastAsia="微软雅黑" w:cs="微软雅黑"/>
                <w:b w:val="0"/>
                <w:color w:val="auto"/>
                <w:sz w:val="24"/>
                <w:szCs w:val="24"/>
              </w:rPr>
              <w:t>本项目招标代理费由中标方支付，具体收费标准按国家发改委【2011】534号文件和国家计委【2002】1980号文件执行</w:t>
            </w:r>
            <w:r>
              <w:rPr>
                <w:rStyle w:val="70"/>
                <w:rFonts w:hint="eastAsia" w:ascii="微软雅黑" w:hAnsi="微软雅黑" w:eastAsia="微软雅黑" w:cs="微软雅黑"/>
                <w:b w:val="0"/>
                <w:color w:val="auto"/>
                <w:sz w:val="24"/>
                <w:szCs w:val="24"/>
                <w:lang w:eastAsia="zh-CN"/>
              </w:rPr>
              <w:t>，</w:t>
            </w:r>
            <w:r>
              <w:rPr>
                <w:rStyle w:val="70"/>
                <w:rFonts w:hint="eastAsia" w:ascii="微软雅黑" w:hAnsi="微软雅黑" w:eastAsia="微软雅黑" w:cs="微软雅黑"/>
                <w:b w:val="0"/>
                <w:color w:val="auto"/>
                <w:sz w:val="24"/>
                <w:szCs w:val="24"/>
                <w:lang w:val="en-US" w:eastAsia="zh-CN"/>
              </w:rPr>
              <w:t>即本项目招标代理服务费=中标总金额×1.5%，</w:t>
            </w:r>
          </w:p>
          <w:tbl>
            <w:tblPr>
              <w:tblStyle w:val="62"/>
              <w:tblW w:w="5000" w:type="pct"/>
              <w:tblCellSpacing w:w="0" w:type="dxa"/>
              <w:tblInd w:w="-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4175"/>
              <w:gridCol w:w="959"/>
              <w:gridCol w:w="959"/>
              <w:gridCol w:w="946"/>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trPr>
              <w:tc>
                <w:tcPr>
                  <w:tcW w:w="4650" w:type="dxa"/>
                  <w:noWrap w:val="0"/>
                  <w:vAlign w:val="center"/>
                </w:tcPr>
                <w:p>
                  <w:pPr>
                    <w:keepNext w:val="0"/>
                    <w:keepLines w:val="0"/>
                    <w:widowControl/>
                    <w:suppressLineNumbers w:val="0"/>
                    <w:ind w:left="0" w:firstLine="0"/>
                    <w:jc w:val="center"/>
                    <w:rPr>
                      <w:rFonts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              </w:t>
                  </w:r>
                  <w:r>
                    <w:rPr>
                      <w:rFonts w:hint="eastAsia" w:ascii="微软雅黑" w:hAnsi="微软雅黑" w:eastAsia="微软雅黑" w:cs="微软雅黑"/>
                      <w:b/>
                      <w:bCs/>
                      <w:i w:val="0"/>
                      <w:iCs w:val="0"/>
                      <w:caps w:val="0"/>
                      <w:color w:val="000000"/>
                      <w:spacing w:val="0"/>
                      <w:kern w:val="0"/>
                      <w:sz w:val="18"/>
                      <w:szCs w:val="18"/>
                      <w:lang w:val="en-US" w:eastAsia="zh-CN" w:bidi="ar"/>
                    </w:rPr>
                    <w:t>服务类型     中标金额（万元）</w:t>
                  </w:r>
                </w:p>
              </w:tc>
              <w:tc>
                <w:tcPr>
                  <w:tcW w:w="1065" w:type="dxa"/>
                  <w:noWrap w:val="0"/>
                  <w:vAlign w:val="center"/>
                </w:tcPr>
                <w:p>
                  <w:pPr>
                    <w:pStyle w:val="58"/>
                    <w:keepNext w:val="0"/>
                    <w:keepLines w:val="0"/>
                    <w:widowControl/>
                    <w:suppressLineNumbers w:val="0"/>
                    <w:jc w:val="center"/>
                  </w:pPr>
                  <w:r>
                    <w:rPr>
                      <w:rFonts w:hint="eastAsia" w:ascii="微软雅黑" w:hAnsi="微软雅黑" w:eastAsia="微软雅黑" w:cs="微软雅黑"/>
                      <w:b/>
                      <w:bCs/>
                      <w:i w:val="0"/>
                      <w:iCs w:val="0"/>
                      <w:caps w:val="0"/>
                      <w:color w:val="000000"/>
                      <w:spacing w:val="0"/>
                      <w:sz w:val="18"/>
                      <w:szCs w:val="18"/>
                    </w:rPr>
                    <w:t>货物招标</w:t>
                  </w:r>
                </w:p>
              </w:tc>
              <w:tc>
                <w:tcPr>
                  <w:tcW w:w="1065"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b/>
                      <w:bCs/>
                      <w:i w:val="0"/>
                      <w:iCs w:val="0"/>
                      <w:caps w:val="0"/>
                      <w:color w:val="000000"/>
                      <w:spacing w:val="0"/>
                      <w:kern w:val="0"/>
                      <w:sz w:val="18"/>
                      <w:szCs w:val="18"/>
                      <w:lang w:val="en-US" w:eastAsia="zh-CN" w:bidi="ar"/>
                    </w:rPr>
                    <w:t>服务招标</w:t>
                  </w:r>
                </w:p>
              </w:tc>
              <w:tc>
                <w:tcPr>
                  <w:tcW w:w="1050"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b/>
                      <w:bCs/>
                      <w:i w:val="0"/>
                      <w:iCs w:val="0"/>
                      <w:caps w:val="0"/>
                      <w:color w:val="000000"/>
                      <w:spacing w:val="0"/>
                      <w:kern w:val="0"/>
                      <w:sz w:val="18"/>
                      <w:szCs w:val="18"/>
                      <w:lang w:val="en-US" w:eastAsia="zh-CN" w:bidi="ar"/>
                    </w:rPr>
                    <w:t>工程招标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noWrap w:val="0"/>
                  <w:vAlign w:val="center"/>
                </w:tcPr>
                <w:p>
                  <w:pPr>
                    <w:keepNext w:val="0"/>
                    <w:keepLines w:val="0"/>
                    <w:widowControl/>
                    <w:suppressLineNumbers w:val="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100以下</w:t>
                  </w:r>
                </w:p>
              </w:tc>
              <w:tc>
                <w:tcPr>
                  <w:tcW w:w="1065"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1.5％</w:t>
                  </w:r>
                </w:p>
              </w:tc>
              <w:tc>
                <w:tcPr>
                  <w:tcW w:w="1065"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1.5％</w:t>
                  </w:r>
                </w:p>
              </w:tc>
              <w:tc>
                <w:tcPr>
                  <w:tcW w:w="1050"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noWrap w:val="0"/>
                  <w:vAlign w:val="center"/>
                </w:tcPr>
                <w:p>
                  <w:pPr>
                    <w:keepNext w:val="0"/>
                    <w:keepLines w:val="0"/>
                    <w:widowControl/>
                    <w:suppressLineNumbers w:val="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100—500</w:t>
                  </w:r>
                </w:p>
              </w:tc>
              <w:tc>
                <w:tcPr>
                  <w:tcW w:w="1065"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1.1％</w:t>
                  </w:r>
                </w:p>
              </w:tc>
              <w:tc>
                <w:tcPr>
                  <w:tcW w:w="1065"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0.8％</w:t>
                  </w:r>
                </w:p>
              </w:tc>
              <w:tc>
                <w:tcPr>
                  <w:tcW w:w="1050"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noWrap w:val="0"/>
                  <w:vAlign w:val="center"/>
                </w:tcPr>
                <w:p>
                  <w:pPr>
                    <w:keepNext w:val="0"/>
                    <w:keepLines w:val="0"/>
                    <w:widowControl/>
                    <w:suppressLineNumbers w:val="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500—1000</w:t>
                  </w:r>
                </w:p>
              </w:tc>
              <w:tc>
                <w:tcPr>
                  <w:tcW w:w="1065"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0.8％</w:t>
                  </w:r>
                </w:p>
              </w:tc>
              <w:tc>
                <w:tcPr>
                  <w:tcW w:w="1065"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0.45％</w:t>
                  </w:r>
                </w:p>
              </w:tc>
              <w:tc>
                <w:tcPr>
                  <w:tcW w:w="1050"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0.55％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noWrap w:val="0"/>
                  <w:vAlign w:val="center"/>
                </w:tcPr>
                <w:p>
                  <w:pPr>
                    <w:keepNext w:val="0"/>
                    <w:keepLines w:val="0"/>
                    <w:widowControl/>
                    <w:suppressLineNumbers w:val="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1000—5000</w:t>
                  </w:r>
                </w:p>
              </w:tc>
              <w:tc>
                <w:tcPr>
                  <w:tcW w:w="1065"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0.5％</w:t>
                  </w:r>
                </w:p>
              </w:tc>
              <w:tc>
                <w:tcPr>
                  <w:tcW w:w="1065"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0.25％</w:t>
                  </w:r>
                </w:p>
              </w:tc>
              <w:tc>
                <w:tcPr>
                  <w:tcW w:w="1050"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0.35％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noWrap w:val="0"/>
                  <w:vAlign w:val="center"/>
                </w:tcPr>
                <w:p>
                  <w:pPr>
                    <w:keepNext w:val="0"/>
                    <w:keepLines w:val="0"/>
                    <w:widowControl/>
                    <w:suppressLineNumbers w:val="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5000—10000</w:t>
                  </w:r>
                </w:p>
              </w:tc>
              <w:tc>
                <w:tcPr>
                  <w:tcW w:w="1065"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0.25％</w:t>
                  </w:r>
                </w:p>
              </w:tc>
              <w:tc>
                <w:tcPr>
                  <w:tcW w:w="1065"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0.1％</w:t>
                  </w:r>
                </w:p>
              </w:tc>
              <w:tc>
                <w:tcPr>
                  <w:tcW w:w="1050"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noWrap w:val="0"/>
                  <w:vAlign w:val="center"/>
                </w:tcPr>
                <w:p>
                  <w:pPr>
                    <w:keepNext w:val="0"/>
                    <w:keepLines w:val="0"/>
                    <w:widowControl/>
                    <w:suppressLineNumbers w:val="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10000——100000</w:t>
                  </w:r>
                </w:p>
              </w:tc>
              <w:tc>
                <w:tcPr>
                  <w:tcW w:w="1065"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0.05％</w:t>
                  </w:r>
                </w:p>
              </w:tc>
              <w:tc>
                <w:tcPr>
                  <w:tcW w:w="1065"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0.05％</w:t>
                  </w:r>
                </w:p>
              </w:tc>
              <w:tc>
                <w:tcPr>
                  <w:tcW w:w="1050"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0.05％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trPr>
              <w:tc>
                <w:tcPr>
                  <w:tcW w:w="4650" w:type="dxa"/>
                  <w:noWrap w:val="0"/>
                  <w:vAlign w:val="center"/>
                </w:tcPr>
                <w:p>
                  <w:pPr>
                    <w:keepNext w:val="0"/>
                    <w:keepLines w:val="0"/>
                    <w:widowControl/>
                    <w:suppressLineNumbers w:val="0"/>
                    <w:ind w:left="0" w:firstLine="0"/>
                    <w:jc w:val="left"/>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1000000以上</w:t>
                  </w:r>
                </w:p>
              </w:tc>
              <w:tc>
                <w:tcPr>
                  <w:tcW w:w="1065"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0.01％</w:t>
                  </w:r>
                </w:p>
              </w:tc>
              <w:tc>
                <w:tcPr>
                  <w:tcW w:w="1065"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0.01％</w:t>
                  </w:r>
                </w:p>
              </w:tc>
              <w:tc>
                <w:tcPr>
                  <w:tcW w:w="1050" w:type="dxa"/>
                  <w:noWrap w:val="0"/>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18"/>
                      <w:szCs w:val="18"/>
                    </w:rPr>
                  </w:pPr>
                  <w:r>
                    <w:rPr>
                      <w:rFonts w:hint="eastAsia" w:ascii="微软雅黑" w:hAnsi="微软雅黑" w:eastAsia="微软雅黑" w:cs="微软雅黑"/>
                      <w:i w:val="0"/>
                      <w:iCs w:val="0"/>
                      <w:caps w:val="0"/>
                      <w:color w:val="000000"/>
                      <w:spacing w:val="0"/>
                      <w:kern w:val="0"/>
                      <w:sz w:val="18"/>
                      <w:szCs w:val="18"/>
                      <w:lang w:val="en-US" w:eastAsia="zh-CN" w:bidi="ar"/>
                    </w:rPr>
                    <w:t>0.01％</w:t>
                  </w:r>
                </w:p>
              </w:tc>
            </w:tr>
          </w:tbl>
          <w:p>
            <w:pPr>
              <w:pStyle w:val="24"/>
              <w:rPr>
                <w:rFonts w:hint="eastAsia"/>
              </w:rPr>
            </w:pPr>
            <w:r>
              <w:rPr>
                <w:rFonts w:hint="eastAsia" w:ascii="宋体" w:hAnsi="宋体" w:eastAsia="宋体" w:cs="宋体"/>
                <w:snapToGrid w:val="0"/>
                <w:color w:val="auto"/>
                <w:spacing w:val="0"/>
                <w:kern w:val="28"/>
                <w:sz w:val="24"/>
                <w:szCs w:val="24"/>
                <w:highlight w:val="none"/>
                <w:lang w:val="en-US" w:eastAsia="zh-CN" w:bidi="ar-SA"/>
              </w:rPr>
              <w:t>注：招标代理服务收费按差额定率累进法计算</w:t>
            </w:r>
          </w:p>
          <w:p>
            <w:pPr>
              <w:spacing w:line="276"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2、收取方式：本项目的招标代理服务费由中标人支付，在领取中标通知书时，一次性向采购代理机构付清。</w:t>
            </w:r>
          </w:p>
          <w:p>
            <w:pPr>
              <w:spacing w:line="276" w:lineRule="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3、收款账户信息：</w:t>
            </w:r>
            <w:r>
              <w:rPr>
                <w:rFonts w:hint="eastAsia" w:ascii="微软雅黑" w:hAnsi="微软雅黑" w:eastAsia="微软雅黑" w:cs="微软雅黑"/>
                <w:color w:val="auto"/>
                <w:sz w:val="24"/>
                <w:szCs w:val="24"/>
                <w:lang w:eastAsia="zh-CN"/>
              </w:rPr>
              <w:t>诸暨市杰虎工程咨询有限公司</w:t>
            </w:r>
            <w:r>
              <w:rPr>
                <w:rFonts w:hint="eastAsia" w:ascii="微软雅黑" w:hAnsi="微软雅黑" w:eastAsia="微软雅黑" w:cs="微软雅黑"/>
                <w:color w:val="auto"/>
                <w:sz w:val="24"/>
                <w:szCs w:val="24"/>
              </w:rPr>
              <w:t>，开户行：</w:t>
            </w:r>
            <w:r>
              <w:rPr>
                <w:rFonts w:hint="eastAsia" w:ascii="微软雅黑" w:hAnsi="微软雅黑" w:eastAsia="微软雅黑" w:cs="微软雅黑"/>
                <w:color w:val="auto"/>
                <w:sz w:val="24"/>
                <w:szCs w:val="24"/>
                <w:lang w:eastAsia="zh-CN"/>
              </w:rPr>
              <w:t>杭州银行绍兴诸暨支行</w:t>
            </w:r>
            <w:r>
              <w:rPr>
                <w:rFonts w:hint="eastAsia" w:ascii="微软雅黑" w:hAnsi="微软雅黑" w:eastAsia="微软雅黑" w:cs="微软雅黑"/>
                <w:color w:val="auto"/>
                <w:sz w:val="24"/>
                <w:szCs w:val="24"/>
              </w:rPr>
              <w:t>，账号：</w:t>
            </w:r>
            <w:r>
              <w:rPr>
                <w:rFonts w:hint="eastAsia" w:ascii="微软雅黑" w:hAnsi="微软雅黑" w:eastAsia="微软雅黑" w:cs="微软雅黑"/>
                <w:color w:val="auto"/>
                <w:sz w:val="24"/>
                <w:szCs w:val="24"/>
                <w:lang w:val="en-US" w:eastAsia="zh-CN"/>
              </w:rPr>
              <w:t>3306040160000082505</w:t>
            </w:r>
          </w:p>
          <w:p>
            <w:pPr>
              <w:keepNext w:val="0"/>
              <w:keepLines w:val="0"/>
              <w:pageBreakBefore w:val="0"/>
              <w:widowControl w:val="0"/>
              <w:kinsoku/>
              <w:wordWrap/>
              <w:overflowPunct/>
              <w:topLinePunct w:val="0"/>
              <w:bidi w:val="0"/>
              <w:spacing w:line="300" w:lineRule="exact"/>
              <w:ind w:right="0" w:rightChars="0"/>
              <w:textAlignment w:val="auto"/>
              <w:rPr>
                <w:rFonts w:hint="eastAsia" w:ascii="微软雅黑" w:hAnsi="微软雅黑" w:eastAsia="微软雅黑" w:cs="微软雅黑"/>
                <w:snapToGrid w:val="0"/>
                <w:kern w:val="28"/>
                <w:sz w:val="24"/>
                <w:szCs w:val="24"/>
                <w:lang w:val="en-US" w:eastAsia="zh-CN" w:bidi="ar-SA"/>
              </w:rPr>
            </w:pPr>
            <w:r>
              <w:rPr>
                <w:rFonts w:hint="eastAsia" w:ascii="微软雅黑" w:hAnsi="微软雅黑" w:eastAsia="微软雅黑" w:cs="微软雅黑"/>
                <w:color w:val="auto"/>
                <w:sz w:val="24"/>
                <w:szCs w:val="24"/>
              </w:rPr>
              <w:t>4、中标人在领取中标通知书时提交两份（一正一副）纸质投标文件（加盖公章）以供存档。</w:t>
            </w:r>
          </w:p>
        </w:tc>
      </w:tr>
    </w:tbl>
    <w:p>
      <w:pPr>
        <w:spacing w:line="360" w:lineRule="exact"/>
        <w:ind w:firstLine="472" w:firstLineChars="196"/>
        <w:rPr>
          <w:rFonts w:hint="eastAsia" w:ascii="宋体" w:hAnsi="宋体" w:eastAsia="宋体" w:cs="宋体"/>
          <w:b/>
          <w:bCs/>
          <w:color w:val="auto"/>
          <w:sz w:val="24"/>
        </w:rPr>
      </w:pPr>
    </w:p>
    <w:p>
      <w:pPr>
        <w:pStyle w:val="4"/>
        <w:rPr>
          <w:rFonts w:hint="eastAsia" w:ascii="宋体" w:hAnsi="宋体" w:eastAsia="宋体" w:cs="宋体"/>
          <w:b/>
          <w:bCs/>
          <w:color w:val="auto"/>
          <w:sz w:val="24"/>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pStyle w:val="4"/>
        <w:ind w:left="0" w:firstLine="0"/>
        <w:rPr>
          <w:rFonts w:hint="eastAsia" w:ascii="宋体" w:hAnsi="宋体" w:eastAsia="宋体" w:cs="宋体"/>
          <w:lang w:val="en-US"/>
        </w:rPr>
      </w:pPr>
    </w:p>
    <w:bookmarkEnd w:id="5"/>
    <w:p>
      <w:pPr>
        <w:adjustRightInd/>
        <w:spacing w:line="360" w:lineRule="auto"/>
        <w:jc w:val="center"/>
        <w:outlineLvl w:val="0"/>
        <w:rPr>
          <w:rFonts w:hint="eastAsia" w:ascii="宋体" w:hAnsi="宋体" w:eastAsia="宋体" w:cs="宋体"/>
          <w:b/>
          <w:sz w:val="32"/>
          <w:szCs w:val="20"/>
        </w:rPr>
      </w:pPr>
      <w:bookmarkStart w:id="8" w:name="第三部分"/>
      <w:bookmarkStart w:id="9" w:name="_Toc164416483"/>
    </w:p>
    <w:p>
      <w:pPr>
        <w:adjustRightInd/>
        <w:spacing w:line="360" w:lineRule="auto"/>
        <w:jc w:val="center"/>
        <w:outlineLvl w:val="0"/>
        <w:rPr>
          <w:rFonts w:hint="eastAsia" w:ascii="宋体" w:hAnsi="宋体" w:eastAsia="宋体" w:cs="宋体"/>
          <w:b/>
          <w:sz w:val="32"/>
          <w:szCs w:val="20"/>
        </w:rPr>
      </w:pPr>
    </w:p>
    <w:p>
      <w:pPr>
        <w:adjustRightInd/>
        <w:spacing w:line="360" w:lineRule="auto"/>
        <w:jc w:val="center"/>
        <w:outlineLvl w:val="0"/>
        <w:rPr>
          <w:rFonts w:hint="eastAsia" w:ascii="宋体" w:hAnsi="宋体" w:eastAsia="宋体" w:cs="宋体"/>
          <w:b/>
          <w:sz w:val="32"/>
          <w:szCs w:val="20"/>
        </w:rPr>
      </w:pPr>
    </w:p>
    <w:p>
      <w:pPr>
        <w:adjustRightInd/>
        <w:spacing w:line="360" w:lineRule="auto"/>
        <w:jc w:val="center"/>
        <w:outlineLvl w:val="0"/>
        <w:rPr>
          <w:rFonts w:hint="eastAsia" w:ascii="宋体" w:hAnsi="宋体" w:eastAsia="宋体" w:cs="宋体"/>
          <w:b/>
          <w:sz w:val="32"/>
          <w:szCs w:val="20"/>
        </w:rPr>
      </w:pPr>
    </w:p>
    <w:p>
      <w:pPr>
        <w:adjustRightInd/>
        <w:spacing w:line="360" w:lineRule="auto"/>
        <w:jc w:val="center"/>
        <w:outlineLvl w:val="0"/>
        <w:rPr>
          <w:rFonts w:hint="eastAsia" w:ascii="宋体" w:hAnsi="宋体" w:eastAsia="宋体" w:cs="宋体"/>
          <w:b/>
          <w:sz w:val="32"/>
          <w:szCs w:val="20"/>
        </w:rPr>
      </w:pPr>
    </w:p>
    <w:p>
      <w:pPr>
        <w:adjustRightInd/>
        <w:spacing w:line="360" w:lineRule="auto"/>
        <w:jc w:val="both"/>
        <w:outlineLvl w:val="0"/>
        <w:rPr>
          <w:rFonts w:hint="eastAsia" w:ascii="等线" w:hAnsi="等线" w:eastAsia="等线" w:cs="等线"/>
          <w:b/>
          <w:sz w:val="32"/>
          <w:szCs w:val="20"/>
        </w:rPr>
      </w:pPr>
    </w:p>
    <w:p>
      <w:pPr>
        <w:adjustRightInd/>
        <w:spacing w:line="360" w:lineRule="auto"/>
        <w:jc w:val="center"/>
        <w:outlineLvl w:val="0"/>
        <w:rPr>
          <w:rFonts w:hint="eastAsia" w:ascii="等线" w:hAnsi="等线" w:eastAsia="等线" w:cs="等线"/>
          <w:b/>
          <w:sz w:val="32"/>
          <w:szCs w:val="20"/>
        </w:rPr>
      </w:pPr>
      <w:r>
        <w:rPr>
          <w:rFonts w:hint="eastAsia" w:ascii="等线" w:hAnsi="等线" w:eastAsia="等线" w:cs="等线"/>
          <w:b/>
          <w:sz w:val="32"/>
          <w:szCs w:val="20"/>
        </w:rPr>
        <w:t>一、总则</w:t>
      </w:r>
    </w:p>
    <w:p>
      <w:pPr>
        <w:keepNext w:val="0"/>
        <w:keepLines w:val="0"/>
        <w:pageBreakBefore w:val="0"/>
        <w:kinsoku/>
        <w:wordWrap/>
        <w:overflowPunct/>
        <w:topLinePunct w:val="0"/>
        <w:bidi w:val="0"/>
        <w:snapToGrid w:val="0"/>
        <w:spacing w:line="420" w:lineRule="exact"/>
        <w:ind w:left="0" w:leftChars="0"/>
        <w:jc w:val="left"/>
        <w:textAlignment w:val="auto"/>
        <w:outlineLvl w:val="1"/>
        <w:rPr>
          <w:rFonts w:hint="eastAsia" w:ascii="等线" w:hAnsi="等线" w:eastAsia="等线" w:cs="等线"/>
          <w:b/>
          <w:sz w:val="24"/>
        </w:rPr>
      </w:pPr>
      <w:r>
        <w:rPr>
          <w:rFonts w:hint="eastAsia" w:ascii="等线" w:hAnsi="等线" w:eastAsia="等线" w:cs="等线"/>
          <w:b/>
          <w:sz w:val="24"/>
        </w:rPr>
        <w:t>1. 适用范围</w:t>
      </w:r>
    </w:p>
    <w:p>
      <w:pPr>
        <w:keepNext w:val="0"/>
        <w:keepLines w:val="0"/>
        <w:pageBreakBefore w:val="0"/>
        <w:kinsoku/>
        <w:wordWrap/>
        <w:overflowPunct/>
        <w:topLinePunct w:val="0"/>
        <w:bidi w:val="0"/>
        <w:snapToGrid w:val="0"/>
        <w:spacing w:line="420" w:lineRule="exact"/>
        <w:ind w:left="0" w:leftChars="0" w:firstLine="480" w:firstLineChars="200"/>
        <w:jc w:val="left"/>
        <w:textAlignment w:val="auto"/>
        <w:rPr>
          <w:rFonts w:hint="eastAsia" w:ascii="等线" w:hAnsi="等线" w:eastAsia="等线" w:cs="等线"/>
          <w:sz w:val="24"/>
        </w:rPr>
      </w:pPr>
      <w:r>
        <w:rPr>
          <w:rFonts w:hint="eastAsia" w:ascii="等线" w:hAnsi="等线" w:eastAsia="等线" w:cs="等线"/>
          <w:sz w:val="24"/>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bidi w:val="0"/>
        <w:adjustRightInd/>
        <w:spacing w:line="420" w:lineRule="exact"/>
        <w:ind w:left="0" w:leftChars="0"/>
        <w:textAlignment w:val="auto"/>
        <w:outlineLvl w:val="0"/>
        <w:rPr>
          <w:rFonts w:hint="eastAsia" w:ascii="等线" w:hAnsi="等线" w:eastAsia="等线" w:cs="等线"/>
          <w:b/>
          <w:sz w:val="24"/>
        </w:rPr>
      </w:pPr>
      <w:r>
        <w:rPr>
          <w:rFonts w:hint="eastAsia" w:ascii="等线" w:hAnsi="等线" w:eastAsia="等线" w:cs="等线"/>
          <w:b/>
          <w:sz w:val="24"/>
        </w:rPr>
        <w:t>2.定义</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2.1 “采购人”系指招标公告中载明的本项目的采购人。</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2.2 “采购代理机构”系指招标公告中载明的本项目的采购代理机构。</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2.3 “投标人”系指是指响应招标、参加投标竞争的法人、其他组织或者自然人。</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2.4 “负责人”系指法人企业的法定负责人，或其他组织为法律、行政法规规定代表单位行使职权的主要负责人，或自然人本人。</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2.5“电子签名”系指数据电文中以电子形式所含、所附用于识别签名人身份并表明签名人认可其中内容的数据；“公章”系指单位法定名称章。</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2.6“电子交易平台”是指本项目政府采购活动所依托的政府采购云平台（https://www.zcygov.cn/）。</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2.7 “★” 系指实质性要求条款，“</w:t>
      </w:r>
      <w:r>
        <w:rPr>
          <w:rFonts w:hint="eastAsia" w:ascii="等线" w:hAnsi="等线" w:eastAsia="等线" w:cs="等线"/>
          <w:kern w:val="0"/>
          <w:sz w:val="24"/>
        </w:rPr>
        <w:t></w:t>
      </w:r>
      <w:r>
        <w:rPr>
          <w:rFonts w:hint="eastAsia" w:ascii="等线" w:hAnsi="等线" w:eastAsia="等线" w:cs="等线"/>
          <w:sz w:val="24"/>
        </w:rPr>
        <w:t>” 系指适用本项目的要求，“☐” 系指不适用本项目的要求。</w:t>
      </w:r>
    </w:p>
    <w:p>
      <w:pPr>
        <w:keepNext w:val="0"/>
        <w:keepLines w:val="0"/>
        <w:pageBreakBefore w:val="0"/>
        <w:kinsoku/>
        <w:wordWrap/>
        <w:overflowPunct/>
        <w:topLinePunct w:val="0"/>
        <w:bidi w:val="0"/>
        <w:spacing w:line="420" w:lineRule="exact"/>
        <w:ind w:left="0" w:leftChars="0"/>
        <w:textAlignment w:val="auto"/>
        <w:rPr>
          <w:rFonts w:hint="eastAsia" w:ascii="等线" w:hAnsi="等线" w:eastAsia="等线" w:cs="等线"/>
          <w:sz w:val="24"/>
        </w:rPr>
      </w:pPr>
      <w:r>
        <w:rPr>
          <w:rFonts w:hint="eastAsia" w:ascii="等线" w:hAnsi="等线" w:eastAsia="等线" w:cs="等线"/>
          <w:b/>
          <w:sz w:val="24"/>
        </w:rPr>
        <w:t>3.</w:t>
      </w:r>
      <w:r>
        <w:rPr>
          <w:rFonts w:hint="eastAsia" w:ascii="等线" w:hAnsi="等线" w:eastAsia="等线" w:cs="等线"/>
        </w:rPr>
        <w:t xml:space="preserve"> </w:t>
      </w:r>
      <w:r>
        <w:rPr>
          <w:rFonts w:hint="eastAsia" w:ascii="等线" w:hAnsi="等线" w:eastAsia="等线" w:cs="等线"/>
          <w:b/>
          <w:sz w:val="24"/>
        </w:rPr>
        <w:t>采购项目需要落实的政府采购政策</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3.2 支持绿色发展</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b/>
          <w:sz w:val="24"/>
        </w:rPr>
      </w:pPr>
      <w:r>
        <w:rPr>
          <w:rFonts w:hint="eastAsia" w:ascii="等线" w:hAnsi="等线" w:eastAsia="等线" w:cs="等线"/>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等线" w:hAnsi="等线" w:eastAsia="等线" w:cs="等线"/>
          <w:b/>
          <w:sz w:val="24"/>
        </w:rPr>
        <w:t>★采购人拟采购的产品属于政府强制采购的节能产品品目清单范围的，投标人未按招标文件要求提供国家确定的认证机构出具的、处于有效期之内的节能产品认证证书的，投标无效。</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3.2.2 修缮、装修类项目采购建材的，采购人应将绿色建筑和绿色建材性能、指标等作为实质性条件纳入招标文件和合同。</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3.3支持中小企业发展</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符合中小企业划分标准的个体工商户，在政府采购活动中视同中小企业。</w:t>
      </w:r>
    </w:p>
    <w:p>
      <w:pPr>
        <w:keepNext w:val="0"/>
        <w:keepLines w:val="0"/>
        <w:pageBreakBefore w:val="0"/>
        <w:widowControl/>
        <w:kinsoku/>
        <w:wordWrap/>
        <w:overflowPunct/>
        <w:topLinePunct w:val="0"/>
        <w:bidi w:val="0"/>
        <w:spacing w:line="420" w:lineRule="exact"/>
        <w:ind w:left="0" w:leftChars="0" w:firstLine="480" w:firstLineChars="200"/>
        <w:jc w:val="left"/>
        <w:textAlignment w:val="auto"/>
        <w:rPr>
          <w:rFonts w:hint="eastAsia" w:ascii="等线" w:hAnsi="等线" w:eastAsia="等线" w:cs="等线"/>
          <w:kern w:val="0"/>
          <w:sz w:val="24"/>
        </w:rPr>
      </w:pPr>
      <w:r>
        <w:rPr>
          <w:rFonts w:hint="eastAsia" w:ascii="等线" w:hAnsi="等线" w:eastAsia="等线" w:cs="等线"/>
          <w:bCs/>
          <w:sz w:val="24"/>
        </w:rPr>
        <w:t>3.3.2</w:t>
      </w:r>
      <w:r>
        <w:rPr>
          <w:rFonts w:hint="eastAsia" w:ascii="等线" w:hAnsi="等线" w:eastAsia="等线" w:cs="等线"/>
          <w:kern w:val="0"/>
          <w:sz w:val="24"/>
        </w:rPr>
        <w:t>在政府采购活动中，投标人提供的货物、工程或者服务符合下列情形的，享受中小企业扶持政策：</w:t>
      </w:r>
    </w:p>
    <w:p>
      <w:pPr>
        <w:keepNext w:val="0"/>
        <w:keepLines w:val="0"/>
        <w:pageBreakBefore w:val="0"/>
        <w:widowControl/>
        <w:kinsoku/>
        <w:wordWrap/>
        <w:overflowPunct/>
        <w:topLinePunct w:val="0"/>
        <w:bidi w:val="0"/>
        <w:spacing w:line="420" w:lineRule="exact"/>
        <w:ind w:left="0" w:leftChars="0" w:firstLine="480" w:firstLineChars="200"/>
        <w:jc w:val="left"/>
        <w:textAlignment w:val="auto"/>
        <w:rPr>
          <w:rFonts w:hint="eastAsia" w:ascii="等线" w:hAnsi="等线" w:eastAsia="等线" w:cs="等线"/>
          <w:kern w:val="0"/>
          <w:sz w:val="24"/>
        </w:rPr>
      </w:pPr>
      <w:r>
        <w:rPr>
          <w:rFonts w:hint="eastAsia" w:ascii="等线" w:hAnsi="等线" w:eastAsia="等线" w:cs="等线"/>
          <w:kern w:val="0"/>
          <w:sz w:val="24"/>
        </w:rPr>
        <w:t>3.3.2.1在货物采购项目中，货物由中小企业制造，即货物由中小企业生产且使用该中小企业商号或者注册商标；</w:t>
      </w:r>
    </w:p>
    <w:p>
      <w:pPr>
        <w:keepNext w:val="0"/>
        <w:keepLines w:val="0"/>
        <w:pageBreakBefore w:val="0"/>
        <w:widowControl/>
        <w:kinsoku/>
        <w:wordWrap/>
        <w:overflowPunct/>
        <w:topLinePunct w:val="0"/>
        <w:bidi w:val="0"/>
        <w:spacing w:line="420" w:lineRule="exact"/>
        <w:ind w:left="0" w:leftChars="0" w:firstLine="480" w:firstLineChars="200"/>
        <w:jc w:val="left"/>
        <w:textAlignment w:val="auto"/>
        <w:rPr>
          <w:rFonts w:hint="eastAsia" w:ascii="等线" w:hAnsi="等线" w:eastAsia="等线" w:cs="等线"/>
          <w:kern w:val="0"/>
          <w:sz w:val="24"/>
        </w:rPr>
      </w:pPr>
      <w:r>
        <w:rPr>
          <w:rFonts w:hint="eastAsia" w:ascii="等线" w:hAnsi="等线" w:eastAsia="等线" w:cs="等线"/>
          <w:kern w:val="0"/>
          <w:sz w:val="24"/>
        </w:rPr>
        <w:t>3.3.2.2在工程采购项目中，工程由中小企业承建，即工程施工单位为中小企业；</w:t>
      </w:r>
    </w:p>
    <w:p>
      <w:pPr>
        <w:keepNext w:val="0"/>
        <w:keepLines w:val="0"/>
        <w:pageBreakBefore w:val="0"/>
        <w:widowControl/>
        <w:kinsoku/>
        <w:wordWrap/>
        <w:overflowPunct/>
        <w:topLinePunct w:val="0"/>
        <w:bidi w:val="0"/>
        <w:spacing w:line="420" w:lineRule="exact"/>
        <w:ind w:left="0" w:leftChars="0" w:firstLine="480" w:firstLineChars="200"/>
        <w:jc w:val="left"/>
        <w:textAlignment w:val="auto"/>
        <w:rPr>
          <w:rFonts w:hint="eastAsia" w:ascii="等线" w:hAnsi="等线" w:eastAsia="等线" w:cs="等线"/>
          <w:kern w:val="0"/>
          <w:sz w:val="24"/>
        </w:rPr>
      </w:pPr>
      <w:r>
        <w:rPr>
          <w:rFonts w:hint="eastAsia" w:ascii="等线" w:hAnsi="等线" w:eastAsia="等线" w:cs="等线"/>
          <w:kern w:val="0"/>
          <w:sz w:val="24"/>
        </w:rPr>
        <w:t>3.3.2.3在服务采购项目中，服务由中小企业承接，即提供服务的人员为中小企业依照《中华人民共和国民法典》订立劳动合同的从业人员。</w:t>
      </w:r>
    </w:p>
    <w:p>
      <w:pPr>
        <w:keepNext w:val="0"/>
        <w:keepLines w:val="0"/>
        <w:pageBreakBefore w:val="0"/>
        <w:widowControl/>
        <w:kinsoku/>
        <w:wordWrap/>
        <w:overflowPunct/>
        <w:topLinePunct w:val="0"/>
        <w:bidi w:val="0"/>
        <w:spacing w:line="420" w:lineRule="exact"/>
        <w:ind w:left="0" w:leftChars="0" w:firstLine="480" w:firstLineChars="200"/>
        <w:jc w:val="left"/>
        <w:textAlignment w:val="auto"/>
        <w:rPr>
          <w:rFonts w:hint="eastAsia" w:ascii="等线" w:hAnsi="等线" w:eastAsia="等线" w:cs="等线"/>
          <w:kern w:val="0"/>
          <w:sz w:val="24"/>
        </w:rPr>
      </w:pPr>
      <w:r>
        <w:rPr>
          <w:rFonts w:hint="eastAsia" w:ascii="等线" w:hAnsi="等线" w:eastAsia="等线" w:cs="等线"/>
          <w:kern w:val="0"/>
          <w:sz w:val="24"/>
        </w:rPr>
        <w:t>在货物采购项目中，投标人提供的货物既有中小企业制造货物，也有大型企业制造货物的，不享受中小企业扶持政策。</w:t>
      </w:r>
    </w:p>
    <w:p>
      <w:pPr>
        <w:keepNext w:val="0"/>
        <w:keepLines w:val="0"/>
        <w:pageBreakBefore w:val="0"/>
        <w:widowControl/>
        <w:kinsoku/>
        <w:wordWrap/>
        <w:overflowPunct/>
        <w:topLinePunct w:val="0"/>
        <w:bidi w:val="0"/>
        <w:spacing w:line="420" w:lineRule="exact"/>
        <w:ind w:left="0" w:leftChars="0" w:firstLine="480" w:firstLineChars="200"/>
        <w:jc w:val="left"/>
        <w:textAlignment w:val="auto"/>
        <w:rPr>
          <w:rFonts w:hint="eastAsia" w:ascii="等线" w:hAnsi="等线" w:eastAsia="等线" w:cs="等线"/>
          <w:kern w:val="0"/>
          <w:sz w:val="24"/>
        </w:rPr>
      </w:pPr>
      <w:r>
        <w:rPr>
          <w:rFonts w:hint="eastAsia" w:ascii="等线" w:hAnsi="等线" w:eastAsia="等线" w:cs="等线"/>
          <w:kern w:val="0"/>
          <w:sz w:val="24"/>
        </w:rPr>
        <w:t>以联合体形式参加政府采购活动，联合体各方均为中小企业的，联合体视同中小企业。其中，联合体各方均为小微企业的，联合体视同小微企业。</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highlight w:val="none"/>
        </w:rPr>
      </w:pPr>
      <w:r>
        <w:rPr>
          <w:rFonts w:hint="eastAsia" w:ascii="等线" w:hAnsi="等线" w:eastAsia="等线" w:cs="等线"/>
          <w:sz w:val="24"/>
        </w:rPr>
        <w:t>3.3.3对于未预留份额专门面向中小企业的政府采购货物或服务项目，以及预留份额政府采</w:t>
      </w:r>
      <w:r>
        <w:rPr>
          <w:rFonts w:hint="eastAsia" w:ascii="等线" w:hAnsi="等线" w:eastAsia="等线" w:cs="等线"/>
          <w:sz w:val="24"/>
          <w:highlight w:val="none"/>
        </w:rPr>
        <w:t>购货物或服务项目中的非预留部分标项，对小型和微型企业的投标报价给予</w:t>
      </w:r>
      <w:r>
        <w:rPr>
          <w:rFonts w:hint="eastAsia" w:ascii="等线" w:hAnsi="等线" w:eastAsia="等线" w:cs="等线"/>
          <w:sz w:val="24"/>
          <w:highlight w:val="none"/>
          <w:lang w:val="en-US" w:eastAsia="zh-CN"/>
        </w:rPr>
        <w:t>2</w:t>
      </w:r>
      <w:r>
        <w:rPr>
          <w:rFonts w:hint="eastAsia" w:ascii="等线" w:hAnsi="等线" w:eastAsia="等线" w:cs="等线"/>
          <w:sz w:val="24"/>
          <w:highlight w:val="none"/>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等线" w:hAnsi="等线" w:eastAsia="等线" w:cs="等线"/>
          <w:sz w:val="24"/>
          <w:highlight w:val="none"/>
          <w:lang w:val="en-US" w:eastAsia="zh-CN"/>
        </w:rPr>
        <w:t>6</w:t>
      </w:r>
      <w:r>
        <w:rPr>
          <w:rFonts w:hint="eastAsia" w:ascii="等线" w:hAnsi="等线" w:eastAsia="等线" w:cs="等线"/>
          <w:sz w:val="24"/>
          <w:highlight w:val="none"/>
        </w:rPr>
        <w:t>%的扣除，用扣除后的价格参加评审。组成联合体或者接受分包的小微企业与联合体内其他企业、分包企业之间存在直接控股、管理关系的，不享受价格扣除优惠政策。</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highlight w:val="none"/>
        </w:rPr>
      </w:pPr>
      <w:r>
        <w:rPr>
          <w:rFonts w:hint="eastAsia" w:ascii="等线" w:hAnsi="等线" w:eastAsia="等线" w:cs="等线"/>
          <w:sz w:val="24"/>
          <w:highlight w:val="none"/>
        </w:rPr>
        <w:t>3.3.4符合《关于促进残疾人就业政府采购政策的通知》（财库〔2017〕141号）规定的条件并提供《残疾人福利性单位声明函》（附件1）的残疾人福利性单位视同小型、微型企业；</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3.3.6可享受中小企业扶持政策的投标人应按照招标文件格式要求提供《中小企业声明函》，投标人提供的《中小企业声明函》与实际情况不符或未按照要求提供的，不享受中小企业扶持政策。声明内容不实的，属于提供虚假材料谋取中标、成交的，依法承担法律责任。</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 xml:space="preserve">3.3.7中小企业享受扶持政策获得政府采购合同的，小微企业不得将合同分包给大中型企业，中型企业不得将合同分包给大型企业。 </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3.3.8采购人严格贯彻落实《保障中小企业款项支付条例》，按规定向中小企业支付款项。</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3.3.9中小企业信用融资：供应商中标后可在政府采购云平台申请政采贷：操作路径：登录政府采购云平台-金融服务中心-【融资服务】。</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3.4</w:t>
      </w:r>
      <w:r>
        <w:rPr>
          <w:rFonts w:hint="eastAsia" w:ascii="等线" w:hAnsi="等线" w:eastAsia="等线" w:cs="等线"/>
          <w:bCs/>
          <w:sz w:val="24"/>
        </w:rPr>
        <w:t>支持创新发展</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3.4.1 采购人优先采购被认定为首台套产品和“制造精品”的自主创新产品。</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keepNext w:val="0"/>
        <w:keepLines w:val="0"/>
        <w:pageBreakBefore w:val="0"/>
        <w:kinsoku/>
        <w:wordWrap/>
        <w:overflowPunct/>
        <w:topLinePunct w:val="0"/>
        <w:bidi w:val="0"/>
        <w:spacing w:line="420" w:lineRule="exact"/>
        <w:ind w:left="0" w:leftChars="0"/>
        <w:textAlignment w:val="auto"/>
        <w:rPr>
          <w:rFonts w:hint="eastAsia" w:ascii="等线" w:hAnsi="等线" w:eastAsia="等线" w:cs="等线"/>
          <w:sz w:val="24"/>
        </w:rPr>
      </w:pPr>
      <w:r>
        <w:rPr>
          <w:rFonts w:hint="eastAsia" w:ascii="等线" w:hAnsi="等线" w:eastAsia="等线" w:cs="等线"/>
          <w:b/>
          <w:sz w:val="24"/>
        </w:rPr>
        <w:t>4. 询问、质疑、投诉</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b/>
          <w:sz w:val="24"/>
        </w:rPr>
      </w:pPr>
      <w:r>
        <w:rPr>
          <w:rFonts w:hint="eastAsia" w:ascii="等线" w:hAnsi="等线" w:eastAsia="等线" w:cs="等线"/>
          <w:kern w:val="0"/>
          <w:sz w:val="24"/>
          <w:lang w:val="zh-CN"/>
        </w:rPr>
        <w:t>4.1供应商询问</w:t>
      </w:r>
    </w:p>
    <w:p>
      <w:pPr>
        <w:keepNext w:val="0"/>
        <w:keepLines w:val="0"/>
        <w:pageBreakBefore w:val="0"/>
        <w:kinsoku/>
        <w:wordWrap/>
        <w:overflowPunct/>
        <w:topLinePunct w:val="0"/>
        <w:autoSpaceDE w:val="0"/>
        <w:autoSpaceDN w:val="0"/>
        <w:bidi w:val="0"/>
        <w:spacing w:line="420" w:lineRule="exact"/>
        <w:ind w:left="0" w:leftChars="0" w:firstLine="480" w:firstLineChars="200"/>
        <w:jc w:val="left"/>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keepNext w:val="0"/>
        <w:keepLines w:val="0"/>
        <w:pageBreakBefore w:val="0"/>
        <w:kinsoku/>
        <w:wordWrap/>
        <w:overflowPunct/>
        <w:topLinePunct w:val="0"/>
        <w:autoSpaceDE w:val="0"/>
        <w:autoSpaceDN w:val="0"/>
        <w:bidi w:val="0"/>
        <w:spacing w:line="420" w:lineRule="exact"/>
        <w:ind w:left="0" w:leftChars="0" w:firstLine="480" w:firstLineChars="200"/>
        <w:jc w:val="left"/>
        <w:textAlignment w:val="auto"/>
        <w:rPr>
          <w:rFonts w:hint="eastAsia" w:ascii="等线" w:hAnsi="等线" w:eastAsia="等线" w:cs="等线"/>
          <w:kern w:val="0"/>
          <w:sz w:val="24"/>
          <w:lang w:val="zh-CN"/>
        </w:rPr>
      </w:pPr>
      <w:r>
        <w:rPr>
          <w:rFonts w:hint="eastAsia" w:ascii="等线" w:hAnsi="等线" w:eastAsia="等线" w:cs="等线"/>
          <w:kern w:val="0"/>
          <w:sz w:val="24"/>
          <w:lang w:val="zh-CN"/>
        </w:rPr>
        <w:t>4.2供应商质疑</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kern w:val="0"/>
          <w:sz w:val="24"/>
          <w:lang w:val="zh-CN"/>
        </w:rPr>
        <w:t>4.2</w:t>
      </w:r>
      <w:r>
        <w:rPr>
          <w:rFonts w:hint="eastAsia" w:ascii="等线" w:hAnsi="等线" w:eastAsia="等线" w:cs="等线"/>
          <w:sz w:val="24"/>
        </w:rPr>
        <w:t>.1提出质疑的供应商应当是参与所质疑项目采购活动的供应商。潜在供应商已依法获取其可质疑的招标文件的，可以对该文件提出质疑。</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kern w:val="0"/>
          <w:sz w:val="24"/>
          <w:lang w:val="zh-CN"/>
        </w:rPr>
        <w:t>4.2</w:t>
      </w:r>
      <w:r>
        <w:rPr>
          <w:rFonts w:hint="eastAsia" w:ascii="等线" w:hAnsi="等线" w:eastAsia="等线" w:cs="等线"/>
          <w:sz w:val="24"/>
        </w:rPr>
        <w:t>.2供应商认为招标文件、采购过程和中标结果使自己的权益受到损害的，可以在知道或者应知其权益受到损害之日起7个工作日内，以书面形式向采购人或者采购代理机构提出质疑，否则，采购人或者采购代理机构不予受理：</w:t>
      </w:r>
    </w:p>
    <w:p>
      <w:pPr>
        <w:pStyle w:val="16"/>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color w:val="auto"/>
          <w:kern w:val="2"/>
          <w:sz w:val="24"/>
        </w:rPr>
      </w:pPr>
      <w:r>
        <w:rPr>
          <w:rFonts w:hint="eastAsia" w:ascii="等线" w:hAnsi="等线" w:eastAsia="等线" w:cs="等线"/>
          <w:color w:val="auto"/>
          <w:kern w:val="2"/>
          <w:sz w:val="24"/>
        </w:rPr>
        <w:t>4.2.2.1对招标文件提出质疑的，质疑期限为供应商获得招标文件之日或者招标文件公告期限届满之日起计算。</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4.2.2.2对采购过程提出质疑的，质疑期限为各采购程序环节结束之日起计算。对同一采购程序环节的质疑，供应商须一次性提出。</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4.2.2.3对采购结果提出质疑的，质疑期限自采购结果公告期限届满之日起计算。</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b/>
          <w:sz w:val="24"/>
        </w:rPr>
      </w:pPr>
      <w:r>
        <w:rPr>
          <w:rFonts w:hint="eastAsia" w:ascii="等线" w:hAnsi="等线" w:eastAsia="等线" w:cs="等线"/>
          <w:b/>
          <w:sz w:val="24"/>
        </w:rPr>
        <w:t>4.2.2.4针对采购文件中特定资格条件、采购需求、评分办法提出的质疑，应向采购人提出；对采购文件中其他内容、采购过程、采购结果提出的质疑，应向采购代理机构提出。</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lang w:val="zh-CN"/>
        </w:rPr>
      </w:pPr>
      <w:r>
        <w:rPr>
          <w:rFonts w:hint="eastAsia" w:ascii="等线" w:hAnsi="等线" w:eastAsia="等线" w:cs="等线"/>
          <w:kern w:val="0"/>
          <w:sz w:val="24"/>
          <w:lang w:val="zh-CN"/>
        </w:rPr>
        <w:t>4.2.3</w:t>
      </w:r>
      <w:r>
        <w:rPr>
          <w:rFonts w:hint="eastAsia" w:ascii="等线" w:hAnsi="等线" w:eastAsia="等线" w:cs="等线"/>
          <w:sz w:val="24"/>
        </w:rPr>
        <w:t>供应商提出质疑应当提交质疑函和必要的证明材料。质疑函应当包括下列内容：</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lang w:val="zh-CN"/>
        </w:rPr>
      </w:pPr>
      <w:r>
        <w:rPr>
          <w:rFonts w:hint="eastAsia" w:ascii="等线" w:hAnsi="等线" w:eastAsia="等线" w:cs="等线"/>
          <w:kern w:val="0"/>
          <w:sz w:val="24"/>
          <w:lang w:val="zh-CN"/>
        </w:rPr>
        <w:t>4.2.3.1供应商的姓名或者名称、地址、邮编、联系人及联系电话；</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lang w:val="zh-CN"/>
        </w:rPr>
      </w:pPr>
      <w:r>
        <w:rPr>
          <w:rFonts w:hint="eastAsia" w:ascii="等线" w:hAnsi="等线" w:eastAsia="等线" w:cs="等线"/>
          <w:kern w:val="0"/>
          <w:sz w:val="24"/>
          <w:lang w:val="zh-CN"/>
        </w:rPr>
        <w:t>4.2.3.2质疑项目的名称、编号；</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lang w:val="zh-CN"/>
        </w:rPr>
      </w:pPr>
      <w:r>
        <w:rPr>
          <w:rFonts w:hint="eastAsia" w:ascii="等线" w:hAnsi="等线" w:eastAsia="等线" w:cs="等线"/>
          <w:kern w:val="0"/>
          <w:sz w:val="24"/>
          <w:lang w:val="zh-CN"/>
        </w:rPr>
        <w:t>4.2.3.3具体、明确的质疑事项和与质疑事项相关的请求；</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lang w:val="zh-CN"/>
        </w:rPr>
      </w:pPr>
      <w:r>
        <w:rPr>
          <w:rFonts w:hint="eastAsia" w:ascii="等线" w:hAnsi="等线" w:eastAsia="等线" w:cs="等线"/>
          <w:kern w:val="0"/>
          <w:sz w:val="24"/>
          <w:lang w:val="zh-CN"/>
        </w:rPr>
        <w:t>4.2.3.4事实依据；</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lang w:val="zh-CN"/>
        </w:rPr>
      </w:pPr>
      <w:r>
        <w:rPr>
          <w:rFonts w:hint="eastAsia" w:ascii="等线" w:hAnsi="等线" w:eastAsia="等线" w:cs="等线"/>
          <w:kern w:val="0"/>
          <w:sz w:val="24"/>
          <w:lang w:val="zh-CN"/>
        </w:rPr>
        <w:t>4.2.3.5必要的法律依据；</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kern w:val="0"/>
          <w:sz w:val="24"/>
          <w:lang w:val="zh-CN"/>
        </w:rPr>
        <w:t>4.2.</w:t>
      </w:r>
      <w:r>
        <w:rPr>
          <w:rFonts w:hint="eastAsia" w:ascii="等线" w:hAnsi="等线" w:eastAsia="等线" w:cs="等线"/>
          <w:sz w:val="24"/>
        </w:rPr>
        <w:t>3.6提出质疑的日期。</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供应商提交的质疑函需一式三份。供应商为自然人的，应当由本人签字；供应商为法人或者其他组织的，应当由法定代表人、主要负责人，或者其授权代表签字或者盖章，并加盖公章。质疑函范本及制作说明详见《质疑函范本》（附件2）。</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4.2.4采购人或者采购代理机构应当在收到供应商的书面质疑后七个工作日内作出答复，并以书面形式通知质疑供应商和其他与质疑处理结果有利害关系的政府采购当事人，但答复的内容不得涉及商业秘密。采购人或者采购代理机构在质疑回复后5个工作日内，在浙江政府采购网的“其他公告”栏目公开质疑答复，答复内容应当完整。质疑函作为附件上传。</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4.2.5询问或者质疑事项可能影响采购结果的，采购人应当暂停签订合同，已经签订合同的，应当中止履行合同。</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4.3质疑供应商投诉</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4.3.1质疑供应商对采购人、采购代理机构的答复不满意或者采购人、采购代理机构未在规定的时间内作出答复的，可以在答复期满后十五个工作日内向同级政府采购监督管理部门提出投诉。</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4.3.2供应商投诉的事项不得超出已质疑事项的范围，基于质疑答复内容提出的投诉事项除外。</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4.3.3供应商投诉应当有明确的请求和必要的证明材料。</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4.3.5 以联合体形式参加政府采购活动的，其投诉应当由组成联合体的所有供应商共同提出。投诉书范本及制作说明详见附件3。</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4.4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outlineLvl w:val="0"/>
        <w:rPr>
          <w:rFonts w:hint="eastAsia" w:ascii="等线" w:hAnsi="等线" w:eastAsia="等线" w:cs="等线"/>
          <w:b/>
          <w:sz w:val="32"/>
          <w:szCs w:val="20"/>
        </w:rPr>
      </w:pPr>
      <w:r>
        <w:rPr>
          <w:rFonts w:hint="eastAsia" w:ascii="等线" w:hAnsi="等线" w:eastAsia="等线" w:cs="等线"/>
          <w:b/>
          <w:sz w:val="32"/>
          <w:szCs w:val="20"/>
        </w:rPr>
        <w:t xml:space="preserve">      二、招标文件的构成、澄清、补充、修改</w:t>
      </w:r>
    </w:p>
    <w:p>
      <w:pPr>
        <w:pStyle w:val="35"/>
        <w:keepNext w:val="0"/>
        <w:keepLines w:val="0"/>
        <w:pageBreakBefore w:val="0"/>
        <w:kinsoku/>
        <w:wordWrap/>
        <w:overflowPunct/>
        <w:topLinePunct w:val="0"/>
        <w:bidi w:val="0"/>
        <w:spacing w:line="420" w:lineRule="exact"/>
        <w:ind w:left="0" w:leftChars="0"/>
        <w:textAlignment w:val="auto"/>
        <w:rPr>
          <w:rFonts w:hint="eastAsia" w:ascii="等线" w:hAnsi="等线" w:eastAsia="等线" w:cs="等线"/>
          <w:b/>
          <w:sz w:val="24"/>
          <w:szCs w:val="24"/>
        </w:rPr>
      </w:pPr>
      <w:r>
        <w:rPr>
          <w:rFonts w:hint="eastAsia" w:ascii="等线" w:hAnsi="等线" w:eastAsia="等线" w:cs="等线"/>
          <w:b/>
          <w:sz w:val="24"/>
          <w:szCs w:val="24"/>
        </w:rPr>
        <w:t>5．招标文件的构成</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szCs w:val="24"/>
        </w:rPr>
      </w:pPr>
      <w:r>
        <w:rPr>
          <w:rFonts w:hint="eastAsia" w:ascii="等线" w:hAnsi="等线" w:eastAsia="等线" w:cs="等线"/>
          <w:sz w:val="24"/>
          <w:szCs w:val="24"/>
        </w:rPr>
        <w:t>5.1 招标文件包括下列文件及附件：</w:t>
      </w:r>
    </w:p>
    <w:p>
      <w:pPr>
        <w:pStyle w:val="35"/>
        <w:keepNext w:val="0"/>
        <w:keepLines w:val="0"/>
        <w:pageBreakBefore w:val="0"/>
        <w:tabs>
          <w:tab w:val="left" w:pos="840"/>
        </w:tabs>
        <w:kinsoku/>
        <w:wordWrap/>
        <w:overflowPunct/>
        <w:topLinePunct w:val="0"/>
        <w:bidi w:val="0"/>
        <w:spacing w:line="420" w:lineRule="exact"/>
        <w:ind w:left="0" w:leftChars="0" w:firstLine="480" w:firstLineChars="200"/>
        <w:textAlignment w:val="auto"/>
        <w:rPr>
          <w:rFonts w:hint="eastAsia" w:ascii="等线" w:hAnsi="等线" w:eastAsia="等线" w:cs="等线"/>
          <w:sz w:val="24"/>
          <w:szCs w:val="24"/>
        </w:rPr>
      </w:pPr>
      <w:r>
        <w:rPr>
          <w:rFonts w:hint="eastAsia" w:ascii="等线" w:hAnsi="等线" w:eastAsia="等线" w:cs="等线"/>
          <w:sz w:val="24"/>
          <w:szCs w:val="24"/>
        </w:rPr>
        <w:t>5.1.1招标公告；</w:t>
      </w:r>
    </w:p>
    <w:p>
      <w:pPr>
        <w:pStyle w:val="35"/>
        <w:keepNext w:val="0"/>
        <w:keepLines w:val="0"/>
        <w:pageBreakBefore w:val="0"/>
        <w:tabs>
          <w:tab w:val="left" w:pos="840"/>
        </w:tabs>
        <w:kinsoku/>
        <w:wordWrap/>
        <w:overflowPunct/>
        <w:topLinePunct w:val="0"/>
        <w:bidi w:val="0"/>
        <w:spacing w:line="420" w:lineRule="exact"/>
        <w:ind w:left="0" w:leftChars="0" w:firstLine="480" w:firstLineChars="200"/>
        <w:textAlignment w:val="auto"/>
        <w:rPr>
          <w:rFonts w:hint="eastAsia" w:ascii="等线" w:hAnsi="等线" w:eastAsia="等线" w:cs="等线"/>
          <w:sz w:val="24"/>
          <w:szCs w:val="24"/>
        </w:rPr>
      </w:pPr>
      <w:r>
        <w:rPr>
          <w:rFonts w:hint="eastAsia" w:ascii="等线" w:hAnsi="等线" w:eastAsia="等线" w:cs="等线"/>
          <w:sz w:val="24"/>
          <w:szCs w:val="24"/>
        </w:rPr>
        <w:t>5.1.2投标人须知；</w:t>
      </w:r>
    </w:p>
    <w:p>
      <w:pPr>
        <w:pStyle w:val="35"/>
        <w:keepNext w:val="0"/>
        <w:keepLines w:val="0"/>
        <w:pageBreakBefore w:val="0"/>
        <w:tabs>
          <w:tab w:val="left" w:pos="840"/>
        </w:tabs>
        <w:kinsoku/>
        <w:wordWrap/>
        <w:overflowPunct/>
        <w:topLinePunct w:val="0"/>
        <w:bidi w:val="0"/>
        <w:spacing w:line="420" w:lineRule="exact"/>
        <w:ind w:left="0" w:leftChars="0" w:firstLine="480" w:firstLineChars="200"/>
        <w:textAlignment w:val="auto"/>
        <w:rPr>
          <w:rFonts w:hint="eastAsia" w:ascii="等线" w:hAnsi="等线" w:eastAsia="等线" w:cs="等线"/>
          <w:sz w:val="24"/>
          <w:szCs w:val="24"/>
        </w:rPr>
      </w:pPr>
      <w:r>
        <w:rPr>
          <w:rFonts w:hint="eastAsia" w:ascii="等线" w:hAnsi="等线" w:eastAsia="等线" w:cs="等线"/>
          <w:sz w:val="24"/>
          <w:szCs w:val="24"/>
        </w:rPr>
        <w:t>5.1.3采购需求；</w:t>
      </w:r>
    </w:p>
    <w:p>
      <w:pPr>
        <w:pStyle w:val="35"/>
        <w:keepNext w:val="0"/>
        <w:keepLines w:val="0"/>
        <w:pageBreakBefore w:val="0"/>
        <w:tabs>
          <w:tab w:val="left" w:pos="840"/>
        </w:tabs>
        <w:kinsoku/>
        <w:wordWrap/>
        <w:overflowPunct/>
        <w:topLinePunct w:val="0"/>
        <w:bidi w:val="0"/>
        <w:spacing w:line="420" w:lineRule="exact"/>
        <w:ind w:left="0" w:leftChars="0" w:firstLine="480" w:firstLineChars="200"/>
        <w:textAlignment w:val="auto"/>
        <w:rPr>
          <w:rFonts w:hint="eastAsia" w:ascii="等线" w:hAnsi="等线" w:eastAsia="等线" w:cs="等线"/>
          <w:sz w:val="24"/>
          <w:szCs w:val="24"/>
        </w:rPr>
      </w:pPr>
      <w:r>
        <w:rPr>
          <w:rFonts w:hint="eastAsia" w:ascii="等线" w:hAnsi="等线" w:eastAsia="等线" w:cs="等线"/>
          <w:sz w:val="24"/>
          <w:szCs w:val="24"/>
        </w:rPr>
        <w:t>5.1.4评标办法；</w:t>
      </w:r>
    </w:p>
    <w:p>
      <w:pPr>
        <w:pStyle w:val="35"/>
        <w:keepNext w:val="0"/>
        <w:keepLines w:val="0"/>
        <w:pageBreakBefore w:val="0"/>
        <w:tabs>
          <w:tab w:val="left" w:pos="840"/>
        </w:tabs>
        <w:kinsoku/>
        <w:wordWrap/>
        <w:overflowPunct/>
        <w:topLinePunct w:val="0"/>
        <w:bidi w:val="0"/>
        <w:spacing w:line="420" w:lineRule="exact"/>
        <w:ind w:left="0" w:leftChars="0" w:firstLine="480" w:firstLineChars="200"/>
        <w:textAlignment w:val="auto"/>
        <w:rPr>
          <w:rFonts w:hint="eastAsia" w:ascii="等线" w:hAnsi="等线" w:eastAsia="等线" w:cs="等线"/>
          <w:sz w:val="24"/>
          <w:szCs w:val="24"/>
        </w:rPr>
      </w:pPr>
      <w:r>
        <w:rPr>
          <w:rFonts w:hint="eastAsia" w:ascii="等线" w:hAnsi="等线" w:eastAsia="等线" w:cs="等线"/>
          <w:sz w:val="24"/>
          <w:szCs w:val="24"/>
        </w:rPr>
        <w:t>5.1.5拟签订的合同文本；</w:t>
      </w:r>
    </w:p>
    <w:p>
      <w:pPr>
        <w:pStyle w:val="35"/>
        <w:keepNext w:val="0"/>
        <w:keepLines w:val="0"/>
        <w:pageBreakBefore w:val="0"/>
        <w:tabs>
          <w:tab w:val="left" w:pos="840"/>
        </w:tabs>
        <w:kinsoku/>
        <w:wordWrap/>
        <w:overflowPunct/>
        <w:topLinePunct w:val="0"/>
        <w:bidi w:val="0"/>
        <w:spacing w:line="420" w:lineRule="exact"/>
        <w:ind w:left="0" w:leftChars="0" w:firstLine="480" w:firstLineChars="200"/>
        <w:textAlignment w:val="auto"/>
        <w:rPr>
          <w:rFonts w:hint="eastAsia" w:ascii="等线" w:hAnsi="等线" w:eastAsia="等线" w:cs="等线"/>
          <w:sz w:val="24"/>
          <w:szCs w:val="24"/>
        </w:rPr>
      </w:pPr>
      <w:r>
        <w:rPr>
          <w:rFonts w:hint="eastAsia" w:ascii="等线" w:hAnsi="等线" w:eastAsia="等线" w:cs="等线"/>
          <w:sz w:val="24"/>
        </w:rPr>
        <w:t>5.1.6</w:t>
      </w:r>
      <w:r>
        <w:rPr>
          <w:rFonts w:hint="eastAsia" w:ascii="等线" w:hAnsi="等线" w:eastAsia="等线" w:cs="等线"/>
          <w:sz w:val="24"/>
          <w:szCs w:val="24"/>
        </w:rPr>
        <w:t>应提交的有关格式范例。</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5.2与本项目有关的</w:t>
      </w:r>
      <w:r>
        <w:rPr>
          <w:rFonts w:hint="eastAsia" w:ascii="等线" w:hAnsi="等线" w:eastAsia="等线" w:cs="等线"/>
          <w:bCs/>
          <w:sz w:val="24"/>
        </w:rPr>
        <w:t>澄清、补充、修改的内容为招标文件的组成部分</w:t>
      </w:r>
      <w:r>
        <w:rPr>
          <w:rFonts w:hint="eastAsia" w:ascii="等线" w:hAnsi="等线" w:eastAsia="等线" w:cs="等线"/>
          <w:sz w:val="24"/>
        </w:rPr>
        <w:t>。</w:t>
      </w:r>
    </w:p>
    <w:p>
      <w:pPr>
        <w:pStyle w:val="35"/>
        <w:keepNext w:val="0"/>
        <w:keepLines w:val="0"/>
        <w:pageBreakBefore w:val="0"/>
        <w:kinsoku/>
        <w:wordWrap/>
        <w:overflowPunct/>
        <w:topLinePunct w:val="0"/>
        <w:bidi w:val="0"/>
        <w:spacing w:line="420" w:lineRule="exact"/>
        <w:ind w:left="0" w:leftChars="0"/>
        <w:textAlignment w:val="auto"/>
        <w:rPr>
          <w:rFonts w:hint="eastAsia" w:ascii="等线" w:hAnsi="等线" w:eastAsia="等线" w:cs="等线"/>
          <w:b/>
          <w:sz w:val="24"/>
          <w:szCs w:val="24"/>
        </w:rPr>
      </w:pPr>
      <w:r>
        <w:rPr>
          <w:rFonts w:hint="eastAsia" w:ascii="等线" w:hAnsi="等线" w:eastAsia="等线" w:cs="等线"/>
          <w:b/>
          <w:sz w:val="24"/>
          <w:szCs w:val="24"/>
        </w:rPr>
        <w:t>6. 招标文件的澄清、补充、修改</w:t>
      </w:r>
    </w:p>
    <w:p>
      <w:pPr>
        <w:pStyle w:val="159"/>
        <w:keepNext w:val="0"/>
        <w:keepLines w:val="0"/>
        <w:pageBreakBefore w:val="0"/>
        <w:kinsoku/>
        <w:wordWrap/>
        <w:overflowPunct/>
        <w:topLinePunct w:val="0"/>
        <w:bidi w:val="0"/>
        <w:snapToGrid w:val="0"/>
        <w:spacing w:before="0" w:line="420" w:lineRule="exact"/>
        <w:ind w:left="0" w:leftChars="0" w:firstLine="480"/>
        <w:textAlignment w:val="auto"/>
        <w:rPr>
          <w:rFonts w:hint="eastAsia" w:ascii="等线" w:hAnsi="等线" w:eastAsia="等线" w:cs="等线"/>
        </w:rPr>
      </w:pPr>
      <w:r>
        <w:rPr>
          <w:rFonts w:hint="eastAsia" w:ascii="等线" w:hAnsi="等线" w:eastAsia="等线" w:cs="等线"/>
        </w:rPr>
        <w:t>6.1已获取招标文件的潜在投标人，若有问题需要澄清，应于投标截止时间前，以书面形式向采购代理机构提出。</w:t>
      </w:r>
    </w:p>
    <w:p>
      <w:pPr>
        <w:pStyle w:val="159"/>
        <w:keepNext w:val="0"/>
        <w:keepLines w:val="0"/>
        <w:pageBreakBefore w:val="0"/>
        <w:kinsoku/>
        <w:wordWrap/>
        <w:overflowPunct/>
        <w:topLinePunct w:val="0"/>
        <w:bidi w:val="0"/>
        <w:snapToGrid w:val="0"/>
        <w:spacing w:before="0" w:line="420" w:lineRule="exact"/>
        <w:ind w:left="0" w:leftChars="0" w:firstLine="480"/>
        <w:textAlignment w:val="auto"/>
        <w:rPr>
          <w:rFonts w:hint="eastAsia" w:ascii="等线" w:hAnsi="等线" w:eastAsia="等线" w:cs="等线"/>
        </w:rPr>
      </w:pPr>
      <w:r>
        <w:rPr>
          <w:rFonts w:hint="eastAsia" w:ascii="等线" w:hAnsi="等线" w:eastAsia="等线" w:cs="等线"/>
        </w:rPr>
        <w:t>6.2 采购代理机构对招标文件进行澄清、补充、修改的，将以网上发布补充（更正）公告的形式通知所有潜在投标人，同时视情况延长投标截止时间和开标时间。该澄清、补充、修改的内容为招标文件的组成部分。</w:t>
      </w:r>
    </w:p>
    <w:p>
      <w:pPr>
        <w:pStyle w:val="159"/>
        <w:keepNext w:val="0"/>
        <w:keepLines w:val="0"/>
        <w:pageBreakBefore w:val="0"/>
        <w:kinsoku/>
        <w:wordWrap/>
        <w:overflowPunct/>
        <w:topLinePunct w:val="0"/>
        <w:bidi w:val="0"/>
        <w:snapToGrid w:val="0"/>
        <w:spacing w:before="0" w:line="420" w:lineRule="exact"/>
        <w:ind w:left="0" w:leftChars="0" w:firstLine="480"/>
        <w:textAlignment w:val="auto"/>
        <w:rPr>
          <w:rFonts w:hint="eastAsia" w:ascii="等线" w:hAnsi="等线" w:eastAsia="等线" w:cs="等线"/>
        </w:rPr>
      </w:pPr>
      <w:r>
        <w:rPr>
          <w:rFonts w:hint="eastAsia" w:ascii="等线" w:hAnsi="等线" w:eastAsia="等线" w:cs="等线"/>
        </w:rPr>
        <w:t>6.3当招标文件与澄清、补充、修改就同一内容表述不一致的以最后发出的文件或公告为准。</w:t>
      </w:r>
    </w:p>
    <w:p>
      <w:pPr>
        <w:keepNext w:val="0"/>
        <w:keepLines w:val="0"/>
        <w:pageBreakBefore w:val="0"/>
        <w:widowControl w:val="0"/>
        <w:kinsoku/>
        <w:wordWrap/>
        <w:overflowPunct/>
        <w:topLinePunct w:val="0"/>
        <w:autoSpaceDE/>
        <w:autoSpaceDN/>
        <w:bidi w:val="0"/>
        <w:adjustRightInd/>
        <w:snapToGrid/>
        <w:spacing w:line="360" w:lineRule="auto"/>
        <w:ind w:left="0" w:leftChars="0"/>
        <w:jc w:val="center"/>
        <w:textAlignment w:val="auto"/>
        <w:outlineLvl w:val="0"/>
        <w:rPr>
          <w:rFonts w:hint="eastAsia" w:ascii="等线" w:hAnsi="等线" w:eastAsia="等线" w:cs="等线"/>
          <w:b/>
          <w:sz w:val="30"/>
          <w:szCs w:val="20"/>
        </w:rPr>
      </w:pPr>
      <w:r>
        <w:rPr>
          <w:rFonts w:hint="eastAsia" w:ascii="等线" w:hAnsi="等线" w:eastAsia="等线" w:cs="等线"/>
          <w:b/>
          <w:sz w:val="30"/>
          <w:szCs w:val="20"/>
        </w:rPr>
        <w:t>三、投标</w:t>
      </w:r>
    </w:p>
    <w:p>
      <w:pPr>
        <w:pStyle w:val="35"/>
        <w:keepNext w:val="0"/>
        <w:keepLines w:val="0"/>
        <w:pageBreakBefore w:val="0"/>
        <w:kinsoku/>
        <w:wordWrap/>
        <w:overflowPunct/>
        <w:topLinePunct w:val="0"/>
        <w:bidi w:val="0"/>
        <w:spacing w:line="420" w:lineRule="exact"/>
        <w:ind w:left="0" w:leftChars="0"/>
        <w:textAlignment w:val="auto"/>
        <w:rPr>
          <w:rFonts w:hint="eastAsia" w:ascii="等线" w:hAnsi="等线" w:eastAsia="等线" w:cs="等线"/>
          <w:b/>
          <w:sz w:val="24"/>
          <w:szCs w:val="24"/>
        </w:rPr>
      </w:pPr>
      <w:r>
        <w:rPr>
          <w:rFonts w:hint="eastAsia" w:ascii="等线" w:hAnsi="等线" w:eastAsia="等线" w:cs="等线"/>
          <w:b/>
          <w:sz w:val="24"/>
          <w:szCs w:val="24"/>
        </w:rPr>
        <w:t>7. 招标文件的获取</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napToGrid w:val="0"/>
          <w:kern w:val="28"/>
          <w:sz w:val="24"/>
        </w:rPr>
      </w:pPr>
      <w:r>
        <w:rPr>
          <w:rFonts w:hint="eastAsia" w:ascii="等线" w:hAnsi="等线" w:eastAsia="等线" w:cs="等线"/>
          <w:snapToGrid w:val="0"/>
          <w:kern w:val="28"/>
          <w:sz w:val="24"/>
        </w:rPr>
        <w:t>详见招标公告中获取招标文件的时间期限、地点、方式及招标文件售价。</w:t>
      </w:r>
    </w:p>
    <w:p>
      <w:pPr>
        <w:pStyle w:val="35"/>
        <w:keepNext w:val="0"/>
        <w:keepLines w:val="0"/>
        <w:pageBreakBefore w:val="0"/>
        <w:kinsoku/>
        <w:wordWrap/>
        <w:overflowPunct/>
        <w:topLinePunct w:val="0"/>
        <w:bidi w:val="0"/>
        <w:spacing w:line="420" w:lineRule="exact"/>
        <w:ind w:left="0" w:leftChars="0"/>
        <w:textAlignment w:val="auto"/>
        <w:rPr>
          <w:rFonts w:hint="eastAsia" w:ascii="等线" w:hAnsi="等线" w:eastAsia="等线" w:cs="等线"/>
          <w:b/>
          <w:sz w:val="24"/>
          <w:szCs w:val="24"/>
        </w:rPr>
      </w:pPr>
      <w:r>
        <w:rPr>
          <w:rFonts w:hint="eastAsia" w:ascii="等线" w:hAnsi="等线" w:eastAsia="等线" w:cs="等线"/>
          <w:b/>
          <w:sz w:val="24"/>
          <w:szCs w:val="24"/>
        </w:rPr>
        <w:t>8.开标前答疑会或现场考察</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szCs w:val="24"/>
        </w:rPr>
      </w:pPr>
      <w:r>
        <w:rPr>
          <w:rFonts w:hint="eastAsia" w:ascii="等线" w:hAnsi="等线" w:eastAsia="等线" w:cs="等线"/>
          <w:sz w:val="24"/>
          <w:szCs w:val="24"/>
        </w:rPr>
        <w:t>采购人组织潜在投标人现场考察或者召开开标前答疑会的，潜在投标人按第二部分投标人须知前附表的规定参加现场考察或者开标前答疑会。</w:t>
      </w:r>
    </w:p>
    <w:p>
      <w:pPr>
        <w:pStyle w:val="35"/>
        <w:keepNext w:val="0"/>
        <w:keepLines w:val="0"/>
        <w:pageBreakBefore w:val="0"/>
        <w:kinsoku/>
        <w:wordWrap/>
        <w:overflowPunct/>
        <w:topLinePunct w:val="0"/>
        <w:bidi w:val="0"/>
        <w:spacing w:line="420" w:lineRule="exact"/>
        <w:ind w:left="0" w:leftChars="0"/>
        <w:textAlignment w:val="auto"/>
        <w:rPr>
          <w:rFonts w:hint="eastAsia" w:ascii="等线" w:hAnsi="等线" w:eastAsia="等线" w:cs="等线"/>
          <w:b/>
          <w:szCs w:val="24"/>
        </w:rPr>
      </w:pPr>
      <w:r>
        <w:rPr>
          <w:rFonts w:hint="eastAsia" w:ascii="等线" w:hAnsi="等线" w:eastAsia="等线" w:cs="等线"/>
          <w:b/>
          <w:kern w:val="28"/>
          <w:sz w:val="24"/>
          <w:szCs w:val="24"/>
        </w:rPr>
        <w:t>9.投标保证金</w:t>
      </w:r>
    </w:p>
    <w:p>
      <w:pPr>
        <w:pStyle w:val="16"/>
        <w:keepNext w:val="0"/>
        <w:keepLines w:val="0"/>
        <w:pageBreakBefore w:val="0"/>
        <w:kinsoku/>
        <w:wordWrap/>
        <w:overflowPunct/>
        <w:topLinePunct w:val="0"/>
        <w:bidi w:val="0"/>
        <w:spacing w:line="420" w:lineRule="exact"/>
        <w:ind w:left="0" w:leftChars="0" w:firstLine="470" w:firstLineChars="196"/>
        <w:textAlignment w:val="auto"/>
        <w:rPr>
          <w:rFonts w:hint="eastAsia" w:ascii="等线" w:hAnsi="等线" w:eastAsia="等线" w:cs="等线"/>
          <w:color w:val="auto"/>
          <w:sz w:val="24"/>
        </w:rPr>
      </w:pPr>
      <w:r>
        <w:rPr>
          <w:rFonts w:hint="eastAsia" w:ascii="等线" w:hAnsi="等线" w:eastAsia="等线" w:cs="等线"/>
          <w:color w:val="auto"/>
          <w:sz w:val="24"/>
        </w:rPr>
        <w:t>本项目不需缴纳投标保证金。</w:t>
      </w:r>
    </w:p>
    <w:p>
      <w:pPr>
        <w:pStyle w:val="35"/>
        <w:keepNext w:val="0"/>
        <w:keepLines w:val="0"/>
        <w:pageBreakBefore w:val="0"/>
        <w:kinsoku/>
        <w:wordWrap/>
        <w:overflowPunct/>
        <w:topLinePunct w:val="0"/>
        <w:bidi w:val="0"/>
        <w:spacing w:line="420" w:lineRule="exact"/>
        <w:ind w:left="0" w:leftChars="0"/>
        <w:textAlignment w:val="auto"/>
        <w:rPr>
          <w:rFonts w:hint="eastAsia" w:ascii="等线" w:hAnsi="等线" w:eastAsia="等线" w:cs="等线"/>
          <w:b/>
          <w:sz w:val="24"/>
          <w:szCs w:val="24"/>
        </w:rPr>
      </w:pPr>
      <w:r>
        <w:rPr>
          <w:rFonts w:hint="eastAsia" w:ascii="等线" w:hAnsi="等线" w:eastAsia="等线" w:cs="等线"/>
          <w:b/>
          <w:sz w:val="24"/>
          <w:szCs w:val="24"/>
        </w:rPr>
        <w:t>10. 投标文件的语言</w:t>
      </w:r>
    </w:p>
    <w:p>
      <w:pPr>
        <w:keepNext w:val="0"/>
        <w:keepLines w:val="0"/>
        <w:pageBreakBefore w:val="0"/>
        <w:kinsoku/>
        <w:wordWrap/>
        <w:overflowPunct/>
        <w:topLinePunct w:val="0"/>
        <w:autoSpaceDE w:val="0"/>
        <w:autoSpaceDN w:val="0"/>
        <w:bidi w:val="0"/>
        <w:spacing w:line="420" w:lineRule="exact"/>
        <w:ind w:left="0" w:leftChars="0" w:firstLine="480" w:firstLineChars="200"/>
        <w:textAlignment w:val="auto"/>
        <w:rPr>
          <w:rFonts w:hint="eastAsia" w:ascii="等线" w:hAnsi="等线" w:eastAsia="等线" w:cs="等线"/>
          <w:sz w:val="24"/>
          <w:lang w:val="zh-CN"/>
        </w:rPr>
      </w:pPr>
      <w:r>
        <w:rPr>
          <w:rFonts w:hint="eastAsia" w:ascii="等线" w:hAnsi="等线" w:eastAsia="等线" w:cs="等线"/>
          <w:sz w:val="24"/>
        </w:rPr>
        <w:t>投标文件及投标人与采购有关的来往通知、函件和文件均应使用中文。</w:t>
      </w:r>
    </w:p>
    <w:p>
      <w:pPr>
        <w:pStyle w:val="35"/>
        <w:keepNext w:val="0"/>
        <w:keepLines w:val="0"/>
        <w:pageBreakBefore w:val="0"/>
        <w:kinsoku/>
        <w:wordWrap/>
        <w:overflowPunct/>
        <w:topLinePunct w:val="0"/>
        <w:bidi w:val="0"/>
        <w:spacing w:line="420" w:lineRule="exact"/>
        <w:ind w:left="0" w:leftChars="0"/>
        <w:textAlignment w:val="auto"/>
        <w:rPr>
          <w:rFonts w:hint="eastAsia" w:ascii="等线" w:hAnsi="等线" w:eastAsia="等线" w:cs="等线"/>
          <w:b/>
          <w:sz w:val="24"/>
          <w:szCs w:val="24"/>
        </w:rPr>
      </w:pPr>
      <w:r>
        <w:rPr>
          <w:rFonts w:hint="eastAsia" w:ascii="等线" w:hAnsi="等线" w:eastAsia="等线" w:cs="等线"/>
          <w:b/>
          <w:sz w:val="24"/>
          <w:szCs w:val="24"/>
        </w:rPr>
        <w:t>11. 投标文件的组成</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b/>
          <w:bCs/>
          <w:sz w:val="24"/>
        </w:rPr>
      </w:pPr>
      <w:r>
        <w:rPr>
          <w:rFonts w:hint="eastAsia" w:ascii="等线" w:hAnsi="等线" w:eastAsia="等线" w:cs="等线"/>
          <w:b/>
          <w:bCs/>
          <w:sz w:val="24"/>
        </w:rPr>
        <w:t>11.1资格文件：</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11.1.1符合参加政府采购活动应当具备的一般条件的承诺函；</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11.1.2落实政府采购政策需满足的资格要求（如需）；</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11.1.3本项目的特定资格要求（如需）。</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b/>
          <w:bCs/>
          <w:sz w:val="24"/>
          <w:lang w:val="zh-CN"/>
        </w:rPr>
      </w:pPr>
      <w:r>
        <w:rPr>
          <w:rFonts w:hint="eastAsia" w:ascii="等线" w:hAnsi="等线" w:eastAsia="等线" w:cs="等线"/>
          <w:b/>
          <w:bCs/>
          <w:sz w:val="24"/>
          <w:lang w:val="zh-CN"/>
        </w:rPr>
        <w:t>11.</w:t>
      </w:r>
      <w:r>
        <w:rPr>
          <w:rFonts w:hint="eastAsia" w:ascii="等线" w:hAnsi="等线" w:eastAsia="等线" w:cs="等线"/>
          <w:b/>
          <w:bCs/>
          <w:sz w:val="24"/>
        </w:rPr>
        <w:t>2</w:t>
      </w:r>
      <w:r>
        <w:rPr>
          <w:rFonts w:hint="eastAsia" w:ascii="等线" w:hAnsi="等线" w:eastAsia="等线" w:cs="等线"/>
          <w:b/>
          <w:bCs/>
          <w:sz w:val="24"/>
          <w:lang w:val="zh-CN"/>
        </w:rPr>
        <w:t xml:space="preserve">  </w:t>
      </w:r>
      <w:r>
        <w:rPr>
          <w:rFonts w:hint="eastAsia" w:ascii="等线" w:hAnsi="等线" w:eastAsia="等线" w:cs="等线"/>
          <w:b/>
          <w:bCs/>
          <w:sz w:val="24"/>
        </w:rPr>
        <w:t>商务技术</w:t>
      </w:r>
      <w:r>
        <w:rPr>
          <w:rFonts w:hint="eastAsia" w:ascii="等线" w:hAnsi="等线" w:eastAsia="等线" w:cs="等线"/>
          <w:b/>
          <w:bCs/>
          <w:sz w:val="24"/>
          <w:lang w:val="zh-CN"/>
        </w:rPr>
        <w:t>文件：</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11.2.1投标函；</w:t>
      </w:r>
      <w:r>
        <w:rPr>
          <w:rFonts w:hint="eastAsia" w:ascii="等线" w:hAnsi="等线" w:eastAsia="等线" w:cs="等线"/>
          <w:sz w:val="24"/>
          <w:lang w:val="zh-CN"/>
        </w:rPr>
        <w:t xml:space="preserve"> </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11.2.2授权委托书或法定代表人（单位负责人、自然人本人）身份证明；</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11.2.3联合协议（如需）；</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11.2.4分包意向协议（如需）；</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11.2.5符合性审查资料；</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11.2.6评标标准相应的商务技术资料（如需）；</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11.2.7商务技术偏离表；</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sz w:val="24"/>
          <w:lang w:val="zh-CN"/>
        </w:rPr>
      </w:pPr>
      <w:r>
        <w:rPr>
          <w:rFonts w:hint="eastAsia" w:ascii="等线" w:hAnsi="等线" w:eastAsia="等线" w:cs="等线"/>
          <w:sz w:val="24"/>
          <w:lang w:val="zh-CN"/>
        </w:rPr>
        <w:t>11.</w:t>
      </w:r>
      <w:r>
        <w:rPr>
          <w:rFonts w:hint="eastAsia" w:ascii="等线" w:hAnsi="等线" w:eastAsia="等线" w:cs="等线"/>
          <w:sz w:val="24"/>
        </w:rPr>
        <w:t>2</w:t>
      </w:r>
      <w:r>
        <w:rPr>
          <w:rFonts w:hint="eastAsia" w:ascii="等线" w:hAnsi="等线" w:eastAsia="等线" w:cs="等线"/>
          <w:sz w:val="24"/>
          <w:lang w:val="zh-CN"/>
        </w:rPr>
        <w:t>.</w:t>
      </w:r>
      <w:r>
        <w:rPr>
          <w:rFonts w:hint="eastAsia" w:ascii="等线" w:hAnsi="等线" w:eastAsia="等线" w:cs="等线"/>
          <w:sz w:val="24"/>
        </w:rPr>
        <w:t>8</w:t>
      </w:r>
      <w:r>
        <w:rPr>
          <w:rFonts w:hint="eastAsia" w:ascii="等线" w:hAnsi="等线" w:eastAsia="等线" w:cs="等线"/>
          <w:sz w:val="24"/>
          <w:lang w:val="zh-CN"/>
        </w:rPr>
        <w:t>政府采购供应商廉洁自律承诺书；</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b/>
          <w:bCs/>
          <w:sz w:val="24"/>
          <w:u w:val="single"/>
          <w:lang w:val="zh-CN"/>
        </w:rPr>
      </w:pPr>
      <w:r>
        <w:rPr>
          <w:rFonts w:hint="eastAsia" w:ascii="等线" w:hAnsi="等线" w:eastAsia="等线" w:cs="等线"/>
          <w:b/>
          <w:bCs/>
          <w:kern w:val="0"/>
          <w:sz w:val="24"/>
          <w:lang w:val="zh-CN"/>
        </w:rPr>
        <w:t>11.</w:t>
      </w:r>
      <w:r>
        <w:rPr>
          <w:rFonts w:hint="eastAsia" w:ascii="等线" w:hAnsi="等线" w:eastAsia="等线" w:cs="等线"/>
          <w:b/>
          <w:bCs/>
          <w:kern w:val="0"/>
          <w:sz w:val="24"/>
        </w:rPr>
        <w:t>3</w:t>
      </w:r>
      <w:r>
        <w:rPr>
          <w:rFonts w:hint="eastAsia" w:ascii="等线" w:hAnsi="等线" w:eastAsia="等线" w:cs="等线"/>
          <w:b/>
          <w:bCs/>
          <w:sz w:val="24"/>
        </w:rPr>
        <w:t xml:space="preserve">报价文件： </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11.3.1开标一览表（报价表）；</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11.3.2中小企业声明函（如需）。</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b/>
          <w:sz w:val="24"/>
        </w:rPr>
      </w:pPr>
      <w:r>
        <w:rPr>
          <w:rFonts w:hint="eastAsia" w:ascii="等线" w:hAnsi="等线" w:eastAsia="等线" w:cs="等线"/>
          <w:b/>
          <w:sz w:val="24"/>
        </w:rPr>
        <w:t>11.4投标文件含有采购人不能接受的附加条件的，投标无效；投标人提供虚假材料投标的，投标无效。</w:t>
      </w:r>
    </w:p>
    <w:p>
      <w:pPr>
        <w:pStyle w:val="159"/>
        <w:keepNext w:val="0"/>
        <w:keepLines w:val="0"/>
        <w:pageBreakBefore w:val="0"/>
        <w:kinsoku/>
        <w:wordWrap/>
        <w:overflowPunct/>
        <w:topLinePunct w:val="0"/>
        <w:bidi w:val="0"/>
        <w:snapToGrid w:val="0"/>
        <w:spacing w:before="0" w:line="420" w:lineRule="exact"/>
        <w:ind w:left="0" w:leftChars="0" w:firstLine="0" w:firstLineChars="0"/>
        <w:textAlignment w:val="auto"/>
        <w:outlineLvl w:val="0"/>
        <w:rPr>
          <w:rFonts w:hint="eastAsia" w:ascii="等线" w:hAnsi="等线" w:eastAsia="等线" w:cs="等线"/>
          <w:b/>
          <w:szCs w:val="24"/>
        </w:rPr>
      </w:pPr>
      <w:r>
        <w:rPr>
          <w:rFonts w:hint="eastAsia" w:ascii="等线" w:hAnsi="等线" w:eastAsia="等线" w:cs="等线"/>
          <w:b/>
          <w:szCs w:val="24"/>
        </w:rPr>
        <w:t>12</w:t>
      </w:r>
      <w:r>
        <w:rPr>
          <w:rFonts w:hint="eastAsia" w:ascii="等线" w:hAnsi="等线" w:eastAsia="等线" w:cs="等线"/>
          <w:b/>
          <w:kern w:val="0"/>
          <w:szCs w:val="24"/>
          <w:lang w:val="zh-CN"/>
        </w:rPr>
        <w:t xml:space="preserve">. </w:t>
      </w:r>
      <w:r>
        <w:rPr>
          <w:rFonts w:hint="eastAsia" w:ascii="等线" w:hAnsi="等线" w:eastAsia="等线" w:cs="等线"/>
          <w:b/>
          <w:szCs w:val="24"/>
        </w:rPr>
        <w:t>投标文件的编制</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b/>
          <w:sz w:val="24"/>
        </w:rPr>
      </w:pPr>
      <w:r>
        <w:rPr>
          <w:rFonts w:hint="eastAsia" w:ascii="等线" w:hAnsi="等线" w:eastAsia="等线" w:cs="等线"/>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lang w:val="zh-CN"/>
        </w:rPr>
      </w:pPr>
      <w:r>
        <w:rPr>
          <w:rFonts w:hint="eastAsia" w:ascii="等线" w:hAnsi="等线" w:eastAsia="等线" w:cs="等线"/>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lang w:val="zh-CN"/>
        </w:rPr>
      </w:pPr>
      <w:r>
        <w:rPr>
          <w:rFonts w:hint="eastAsia" w:ascii="等线" w:hAnsi="等线" w:eastAsia="等线" w:cs="等线"/>
          <w:kern w:val="0"/>
          <w:sz w:val="24"/>
          <w:lang w:val="zh-CN"/>
        </w:rPr>
        <w:t>12.3使用“政采云电子交易客户端”需要提前申领CA数字证书，申领流程请自行前往“浙江政府采购网-下载专区-电子交易客户端-CA驱动和申领流程”进行查阅。</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lang w:val="zh-CN"/>
        </w:rPr>
      </w:pPr>
      <w:r>
        <w:rPr>
          <w:rFonts w:hint="eastAsia" w:ascii="等线" w:hAnsi="等线" w:eastAsia="等线" w:cs="等线"/>
          <w:kern w:val="0"/>
          <w:sz w:val="24"/>
          <w:lang w:val="zh-CN"/>
        </w:rPr>
        <w:t>12.4投标人应充分考虑完成平台注册、申领CA证书等所需时间，如未在“政府采购云平台”系统内完成相关流程，而引起的投标或响应无效的责任自负。</w:t>
      </w:r>
    </w:p>
    <w:p>
      <w:pPr>
        <w:keepNext w:val="0"/>
        <w:keepLines w:val="0"/>
        <w:pageBreakBefore w:val="0"/>
        <w:kinsoku/>
        <w:wordWrap/>
        <w:overflowPunct/>
        <w:topLinePunct w:val="0"/>
        <w:bidi w:val="0"/>
        <w:snapToGrid w:val="0"/>
        <w:spacing w:line="420" w:lineRule="exact"/>
        <w:ind w:left="0" w:leftChars="0"/>
        <w:textAlignment w:val="auto"/>
        <w:rPr>
          <w:rFonts w:hint="eastAsia" w:ascii="等线" w:hAnsi="等线" w:eastAsia="等线" w:cs="等线"/>
          <w:b/>
          <w:sz w:val="24"/>
        </w:rPr>
      </w:pPr>
      <w:r>
        <w:rPr>
          <w:rFonts w:hint="eastAsia" w:ascii="等线" w:hAnsi="等线" w:eastAsia="等线" w:cs="等线"/>
          <w:b/>
          <w:sz w:val="24"/>
        </w:rPr>
        <w:t>13.投标文件的签署、盖章</w:t>
      </w:r>
    </w:p>
    <w:p>
      <w:pPr>
        <w:pStyle w:val="159"/>
        <w:keepNext w:val="0"/>
        <w:keepLines w:val="0"/>
        <w:pageBreakBefore w:val="0"/>
        <w:kinsoku/>
        <w:wordWrap/>
        <w:overflowPunct/>
        <w:topLinePunct w:val="0"/>
        <w:bidi w:val="0"/>
        <w:snapToGrid w:val="0"/>
        <w:spacing w:before="0" w:line="420" w:lineRule="exact"/>
        <w:ind w:left="0" w:leftChars="0" w:firstLine="480"/>
        <w:textAlignment w:val="auto"/>
        <w:rPr>
          <w:rFonts w:hint="eastAsia" w:ascii="等线" w:hAnsi="等线" w:eastAsia="等线" w:cs="等线"/>
          <w:b/>
        </w:rPr>
      </w:pPr>
      <w:r>
        <w:rPr>
          <w:rFonts w:hint="eastAsia" w:ascii="等线" w:hAnsi="等线" w:eastAsia="等线" w:cs="等线"/>
          <w:szCs w:val="24"/>
        </w:rPr>
        <w:t>13.1投标文件按照招标文件第六部分格式要</w:t>
      </w:r>
      <w:r>
        <w:rPr>
          <w:rFonts w:hint="eastAsia" w:ascii="等线" w:hAnsi="等线" w:eastAsia="等线" w:cs="等线"/>
        </w:rPr>
        <w:t>求进行签署、盖章。</w:t>
      </w:r>
      <w:r>
        <w:rPr>
          <w:rFonts w:hint="eastAsia" w:ascii="等线" w:hAnsi="等线" w:eastAsia="等线" w:cs="等线"/>
          <w:b/>
        </w:rPr>
        <w:t>★投标人的投标文件未按照招标文件要求签署、盖章的，其投标无效</w:t>
      </w:r>
      <w:r>
        <w:rPr>
          <w:rFonts w:hint="eastAsia" w:ascii="等线" w:hAnsi="等线" w:eastAsia="等线" w:cs="等线"/>
          <w:szCs w:val="24"/>
        </w:rPr>
        <w:t>。</w:t>
      </w:r>
    </w:p>
    <w:p>
      <w:pPr>
        <w:pStyle w:val="159"/>
        <w:keepNext w:val="0"/>
        <w:keepLines w:val="0"/>
        <w:pageBreakBefore w:val="0"/>
        <w:kinsoku/>
        <w:wordWrap/>
        <w:overflowPunct/>
        <w:topLinePunct w:val="0"/>
        <w:bidi w:val="0"/>
        <w:snapToGrid w:val="0"/>
        <w:spacing w:before="0" w:line="420" w:lineRule="exact"/>
        <w:ind w:left="0" w:leftChars="0" w:firstLine="480"/>
        <w:textAlignment w:val="auto"/>
        <w:rPr>
          <w:rFonts w:hint="eastAsia" w:ascii="等线" w:hAnsi="等线" w:eastAsia="等线" w:cs="等线"/>
        </w:rPr>
      </w:pPr>
      <w:r>
        <w:rPr>
          <w:rFonts w:hint="eastAsia" w:ascii="等线" w:hAnsi="等线" w:eastAsia="等线" w:cs="等线"/>
        </w:rPr>
        <w:t>13.2为确保网上操作合法、有效和安全，投标人应当在投标截止时间前完成在“政府采购云平台”的身份认证，确保在电子投标过程中能够对相关数据电文进行加密和使用电子签名。</w:t>
      </w:r>
    </w:p>
    <w:p>
      <w:pPr>
        <w:pStyle w:val="159"/>
        <w:keepNext w:val="0"/>
        <w:keepLines w:val="0"/>
        <w:pageBreakBefore w:val="0"/>
        <w:kinsoku/>
        <w:wordWrap/>
        <w:overflowPunct/>
        <w:topLinePunct w:val="0"/>
        <w:bidi w:val="0"/>
        <w:snapToGrid w:val="0"/>
        <w:spacing w:before="0" w:line="420" w:lineRule="exact"/>
        <w:ind w:left="0" w:leftChars="0" w:firstLine="480"/>
        <w:textAlignment w:val="auto"/>
        <w:rPr>
          <w:rFonts w:hint="eastAsia" w:ascii="等线" w:hAnsi="等线" w:eastAsia="等线" w:cs="等线"/>
          <w:szCs w:val="24"/>
        </w:rPr>
      </w:pPr>
      <w:r>
        <w:rPr>
          <w:rFonts w:hint="eastAsia" w:ascii="等线" w:hAnsi="等线" w:eastAsia="等线" w:cs="等线"/>
        </w:rPr>
        <w:t>13.3招标文件对投标文件签署、盖章的要求适用于电子签名。</w:t>
      </w:r>
    </w:p>
    <w:p>
      <w:pPr>
        <w:pStyle w:val="159"/>
        <w:keepNext w:val="0"/>
        <w:keepLines w:val="0"/>
        <w:pageBreakBefore w:val="0"/>
        <w:kinsoku/>
        <w:wordWrap/>
        <w:overflowPunct/>
        <w:topLinePunct w:val="0"/>
        <w:bidi w:val="0"/>
        <w:spacing w:before="0" w:line="420" w:lineRule="exact"/>
        <w:ind w:left="0" w:leftChars="0" w:firstLine="0" w:firstLineChars="0"/>
        <w:textAlignment w:val="auto"/>
        <w:rPr>
          <w:rFonts w:hint="eastAsia" w:ascii="等线" w:hAnsi="等线" w:eastAsia="等线" w:cs="等线"/>
          <w:b/>
          <w:szCs w:val="24"/>
        </w:rPr>
      </w:pPr>
      <w:r>
        <w:rPr>
          <w:rFonts w:hint="eastAsia" w:ascii="等线" w:hAnsi="等线" w:eastAsia="等线" w:cs="等线"/>
          <w:b/>
          <w:szCs w:val="24"/>
        </w:rPr>
        <w:t>14. 投标文件的提交、补充、修改、撤回</w:t>
      </w:r>
    </w:p>
    <w:p>
      <w:pPr>
        <w:pStyle w:val="159"/>
        <w:keepNext w:val="0"/>
        <w:keepLines w:val="0"/>
        <w:pageBreakBefore w:val="0"/>
        <w:kinsoku/>
        <w:wordWrap/>
        <w:overflowPunct/>
        <w:topLinePunct w:val="0"/>
        <w:bidi w:val="0"/>
        <w:spacing w:before="0" w:line="420" w:lineRule="exact"/>
        <w:ind w:left="0" w:leftChars="0" w:firstLine="480"/>
        <w:textAlignment w:val="auto"/>
        <w:rPr>
          <w:rFonts w:hint="eastAsia" w:ascii="等线" w:hAnsi="等线" w:eastAsia="等线" w:cs="等线"/>
          <w:szCs w:val="24"/>
        </w:rPr>
      </w:pPr>
      <w:r>
        <w:rPr>
          <w:rFonts w:hint="eastAsia" w:ascii="等线" w:hAnsi="等线" w:eastAsia="等线" w:cs="等线"/>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59"/>
        <w:keepNext w:val="0"/>
        <w:keepLines w:val="0"/>
        <w:pageBreakBefore w:val="0"/>
        <w:kinsoku/>
        <w:wordWrap/>
        <w:overflowPunct/>
        <w:topLinePunct w:val="0"/>
        <w:bidi w:val="0"/>
        <w:spacing w:before="0" w:line="420" w:lineRule="exact"/>
        <w:ind w:left="0" w:leftChars="0" w:firstLine="480"/>
        <w:textAlignment w:val="auto"/>
        <w:rPr>
          <w:rFonts w:hint="eastAsia" w:ascii="等线" w:hAnsi="等线" w:eastAsia="等线" w:cs="等线"/>
          <w:szCs w:val="24"/>
        </w:rPr>
      </w:pPr>
      <w:r>
        <w:rPr>
          <w:rFonts w:hint="eastAsia" w:ascii="等线" w:hAnsi="等线" w:eastAsia="等线" w:cs="等线"/>
          <w:szCs w:val="24"/>
        </w:rPr>
        <w:t>14.2电子交易平台收到投标文件，将妥善保存并即时向供应商发出确认回执通知。在投标截止时间前，除供应商补充、修改或者撤回投标文件外，任何单位和个人不得解密或提取投标文件。</w:t>
      </w:r>
    </w:p>
    <w:p>
      <w:pPr>
        <w:pStyle w:val="159"/>
        <w:keepNext w:val="0"/>
        <w:keepLines w:val="0"/>
        <w:pageBreakBefore w:val="0"/>
        <w:kinsoku/>
        <w:wordWrap/>
        <w:overflowPunct/>
        <w:topLinePunct w:val="0"/>
        <w:bidi w:val="0"/>
        <w:spacing w:before="0" w:line="420" w:lineRule="exact"/>
        <w:ind w:left="0" w:leftChars="0" w:firstLine="480"/>
        <w:textAlignment w:val="auto"/>
        <w:rPr>
          <w:rFonts w:hint="eastAsia" w:ascii="等线" w:hAnsi="等线" w:eastAsia="等线" w:cs="等线"/>
          <w:color w:val="FF0000"/>
          <w:szCs w:val="24"/>
          <w:u w:val="single"/>
        </w:rPr>
      </w:pPr>
      <w:r>
        <w:rPr>
          <w:rFonts w:hint="eastAsia" w:ascii="等线" w:hAnsi="等线" w:eastAsia="等线" w:cs="等线"/>
          <w:szCs w:val="24"/>
        </w:rPr>
        <w:t>14.3采购人、采购代理机构可以视情况延长投标文件提交的截止时间。在上述情况下，采购代理机构与投标人以前在投标截止期方面的全部权利、责任和义务，将适用于延长至新的投标截止期。</w:t>
      </w:r>
    </w:p>
    <w:p>
      <w:pPr>
        <w:pStyle w:val="35"/>
        <w:keepNext w:val="0"/>
        <w:keepLines w:val="0"/>
        <w:pageBreakBefore w:val="0"/>
        <w:kinsoku/>
        <w:wordWrap/>
        <w:overflowPunct/>
        <w:topLinePunct w:val="0"/>
        <w:bidi w:val="0"/>
        <w:spacing w:line="420" w:lineRule="exact"/>
        <w:ind w:left="0" w:leftChars="0"/>
        <w:textAlignment w:val="auto"/>
        <w:rPr>
          <w:rFonts w:hint="eastAsia" w:ascii="等线" w:hAnsi="等线" w:eastAsia="等线" w:cs="等线"/>
          <w:b/>
          <w:sz w:val="24"/>
          <w:szCs w:val="24"/>
        </w:rPr>
      </w:pPr>
      <w:r>
        <w:rPr>
          <w:rFonts w:hint="eastAsia" w:ascii="等线" w:hAnsi="等线" w:eastAsia="等线" w:cs="等线"/>
          <w:b/>
          <w:sz w:val="24"/>
          <w:szCs w:val="24"/>
        </w:rPr>
        <w:t>15.备份投标文件</w:t>
      </w:r>
    </w:p>
    <w:p>
      <w:pPr>
        <w:pStyle w:val="35"/>
        <w:keepNext w:val="0"/>
        <w:keepLines w:val="0"/>
        <w:pageBreakBefore w:val="0"/>
        <w:kinsoku/>
        <w:wordWrap/>
        <w:overflowPunct/>
        <w:topLinePunct w:val="0"/>
        <w:bidi w:val="0"/>
        <w:spacing w:line="420" w:lineRule="exact"/>
        <w:ind w:left="0" w:leftChars="0" w:firstLine="360" w:firstLineChars="150"/>
        <w:textAlignment w:val="auto"/>
        <w:rPr>
          <w:rFonts w:hint="eastAsia" w:ascii="等线" w:hAnsi="等线" w:eastAsia="等线" w:cs="等线"/>
          <w:b/>
          <w:sz w:val="24"/>
          <w:szCs w:val="24"/>
        </w:rPr>
      </w:pPr>
      <w:r>
        <w:rPr>
          <w:rFonts w:hint="eastAsia" w:ascii="等线" w:hAnsi="等线" w:eastAsia="等线" w:cs="等线"/>
          <w:sz w:val="24"/>
          <w:szCs w:val="24"/>
        </w:rPr>
        <w:t xml:space="preserve"> 15.1投标人在电子交易平台传输递交投标文件后，还可以在投标截止时间前向</w:t>
      </w:r>
      <w:r>
        <w:rPr>
          <w:rFonts w:hint="eastAsia" w:ascii="等线" w:hAnsi="等线" w:eastAsia="等线" w:cs="等线"/>
          <w:bCs/>
          <w:sz w:val="24"/>
          <w:szCs w:val="24"/>
          <w:lang w:val="en-US" w:eastAsia="zh-CN"/>
        </w:rPr>
        <w:t>诸暨市杰虎工程咨询有限公司</w:t>
      </w:r>
      <w:r>
        <w:rPr>
          <w:rFonts w:hint="eastAsia" w:ascii="等线" w:hAnsi="等线" w:eastAsia="等线" w:cs="等线"/>
          <w:bCs/>
          <w:sz w:val="24"/>
          <w:szCs w:val="24"/>
        </w:rPr>
        <w:t>邮箱（</w:t>
      </w:r>
      <w:r>
        <w:rPr>
          <w:rFonts w:hint="eastAsia" w:ascii="等线" w:hAnsi="等线" w:eastAsia="等线" w:cs="等线"/>
          <w:sz w:val="24"/>
          <w:szCs w:val="24"/>
          <w:lang w:val="en-US" w:eastAsia="zh-CN"/>
        </w:rPr>
        <w:t>1024831278@qq.com</w:t>
      </w:r>
      <w:r>
        <w:rPr>
          <w:rFonts w:hint="eastAsia" w:ascii="等线" w:hAnsi="等线" w:eastAsia="等线" w:cs="等线"/>
          <w:sz w:val="24"/>
          <w:szCs w:val="24"/>
        </w:rPr>
        <w:t>）递交备份投标文件1份，</w:t>
      </w:r>
      <w:r>
        <w:rPr>
          <w:rFonts w:hint="eastAsia" w:ascii="等线" w:hAnsi="等线" w:eastAsia="等线" w:cs="等线"/>
          <w:b/>
          <w:sz w:val="24"/>
          <w:szCs w:val="24"/>
        </w:rPr>
        <w:t>但采购人、采购代理机构不强制或变相强制投标人提交备份投标文件。</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b/>
          <w:sz w:val="24"/>
          <w:szCs w:val="24"/>
        </w:rPr>
      </w:pPr>
      <w:r>
        <w:rPr>
          <w:rFonts w:hint="eastAsia" w:ascii="等线" w:hAnsi="等线" w:eastAsia="等线" w:cs="等线"/>
          <w:sz w:val="24"/>
          <w:szCs w:val="24"/>
        </w:rPr>
        <w:t>15.2备份投标文件须在“政采云投标客户端”制作生成。</w:t>
      </w:r>
      <w:r>
        <w:rPr>
          <w:rFonts w:hint="eastAsia" w:ascii="等线" w:hAnsi="等线" w:eastAsia="等线" w:cs="等线"/>
          <w:b/>
          <w:sz w:val="24"/>
          <w:szCs w:val="24"/>
        </w:rPr>
        <w:t xml:space="preserve"> </w:t>
      </w:r>
    </w:p>
    <w:p>
      <w:pPr>
        <w:pStyle w:val="35"/>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sz w:val="24"/>
          <w:szCs w:val="24"/>
        </w:rPr>
      </w:pPr>
      <w:r>
        <w:rPr>
          <w:rFonts w:hint="eastAsia" w:ascii="等线" w:hAnsi="等线" w:eastAsia="等线" w:cs="等线"/>
          <w:sz w:val="24"/>
          <w:szCs w:val="24"/>
        </w:rPr>
        <w:t>15.3采购代理机构将拒绝接受逾期送达的备份投标文件。</w:t>
      </w:r>
    </w:p>
    <w:p>
      <w:pPr>
        <w:pStyle w:val="35"/>
        <w:keepNext w:val="0"/>
        <w:keepLines w:val="0"/>
        <w:pageBreakBefore w:val="0"/>
        <w:kinsoku/>
        <w:wordWrap/>
        <w:overflowPunct/>
        <w:topLinePunct w:val="0"/>
        <w:bidi w:val="0"/>
        <w:spacing w:line="420" w:lineRule="exact"/>
        <w:ind w:left="0" w:leftChars="0" w:firstLine="478" w:firstLineChars="199"/>
        <w:textAlignment w:val="auto"/>
        <w:rPr>
          <w:rFonts w:hint="eastAsia" w:ascii="等线" w:hAnsi="等线" w:eastAsia="等线" w:cs="等线"/>
          <w:b/>
          <w:sz w:val="24"/>
          <w:szCs w:val="24"/>
        </w:rPr>
      </w:pPr>
      <w:r>
        <w:rPr>
          <w:rFonts w:hint="eastAsia" w:ascii="等线" w:hAnsi="等线" w:eastAsia="等线" w:cs="等线"/>
          <w:b/>
          <w:sz w:val="24"/>
          <w:szCs w:val="24"/>
        </w:rPr>
        <w:t>15.4投标人仅提交备份投标文件，没有在电子交易平台传输递交投标文件的，投标无效。</w:t>
      </w:r>
    </w:p>
    <w:p>
      <w:pPr>
        <w:pStyle w:val="35"/>
        <w:keepNext w:val="0"/>
        <w:keepLines w:val="0"/>
        <w:pageBreakBefore w:val="0"/>
        <w:kinsoku/>
        <w:wordWrap/>
        <w:overflowPunct/>
        <w:topLinePunct w:val="0"/>
        <w:bidi w:val="0"/>
        <w:spacing w:line="420" w:lineRule="exact"/>
        <w:ind w:left="0" w:leftChars="0" w:firstLine="477" w:firstLineChars="199"/>
        <w:textAlignment w:val="auto"/>
        <w:rPr>
          <w:rFonts w:hint="eastAsia" w:ascii="等线" w:hAnsi="等线" w:eastAsia="等线" w:cs="等线"/>
          <w:sz w:val="24"/>
          <w:szCs w:val="24"/>
        </w:rPr>
      </w:pPr>
      <w:r>
        <w:rPr>
          <w:rFonts w:hint="eastAsia" w:ascii="等线" w:hAnsi="等线" w:eastAsia="等线" w:cs="等线"/>
          <w:sz w:val="24"/>
          <w:szCs w:val="24"/>
        </w:rPr>
        <w:t>15.5投标文件如有补充、修改，备份投标文件应同步调整并再次提交，采购代理机构以最新备份投标文件为准。</w:t>
      </w:r>
    </w:p>
    <w:p>
      <w:pPr>
        <w:pStyle w:val="159"/>
        <w:keepNext w:val="0"/>
        <w:keepLines w:val="0"/>
        <w:pageBreakBefore w:val="0"/>
        <w:kinsoku/>
        <w:wordWrap/>
        <w:overflowPunct/>
        <w:topLinePunct w:val="0"/>
        <w:bidi w:val="0"/>
        <w:spacing w:before="0" w:line="420" w:lineRule="exact"/>
        <w:ind w:left="0" w:leftChars="0" w:firstLine="0" w:firstLineChars="0"/>
        <w:textAlignment w:val="auto"/>
        <w:rPr>
          <w:rFonts w:hint="eastAsia" w:ascii="等线" w:hAnsi="等线" w:eastAsia="等线" w:cs="等线"/>
          <w:b/>
          <w:szCs w:val="24"/>
        </w:rPr>
      </w:pPr>
      <w:r>
        <w:rPr>
          <w:rFonts w:hint="eastAsia" w:ascii="等线" w:hAnsi="等线" w:eastAsia="等线" w:cs="等线"/>
          <w:b/>
          <w:szCs w:val="24"/>
        </w:rPr>
        <w:t>16.投标文件的无效处理</w:t>
      </w:r>
    </w:p>
    <w:p>
      <w:pPr>
        <w:pStyle w:val="27"/>
        <w:keepNext w:val="0"/>
        <w:keepLines w:val="0"/>
        <w:pageBreakBefore w:val="0"/>
        <w:kinsoku/>
        <w:wordWrap/>
        <w:overflowPunct/>
        <w:topLinePunct w:val="0"/>
        <w:bidi w:val="0"/>
        <w:spacing w:line="420" w:lineRule="exact"/>
        <w:ind w:left="0" w:leftChars="0" w:firstLine="360" w:firstLineChars="150"/>
        <w:textAlignment w:val="auto"/>
        <w:rPr>
          <w:rFonts w:hint="eastAsia" w:ascii="等线" w:hAnsi="等线" w:eastAsia="等线" w:cs="等线"/>
          <w:szCs w:val="21"/>
        </w:rPr>
      </w:pPr>
      <w:r>
        <w:rPr>
          <w:rFonts w:hint="eastAsia" w:ascii="等线" w:hAnsi="等线" w:eastAsia="等线" w:cs="等线"/>
          <w:szCs w:val="21"/>
        </w:rPr>
        <w:t>有招标文件第四部分</w:t>
      </w:r>
      <w:r>
        <w:rPr>
          <w:rFonts w:hint="eastAsia" w:ascii="等线" w:hAnsi="等线" w:eastAsia="等线" w:cs="等线"/>
        </w:rPr>
        <w:t>第4.2项规定</w:t>
      </w:r>
      <w:r>
        <w:rPr>
          <w:rFonts w:hint="eastAsia" w:ascii="等线" w:hAnsi="等线" w:eastAsia="等线" w:cs="等线"/>
          <w:szCs w:val="21"/>
        </w:rPr>
        <w:t>的情形之一的，投标无效。</w:t>
      </w:r>
    </w:p>
    <w:p>
      <w:pPr>
        <w:pStyle w:val="159"/>
        <w:keepNext w:val="0"/>
        <w:keepLines w:val="0"/>
        <w:pageBreakBefore w:val="0"/>
        <w:kinsoku/>
        <w:wordWrap/>
        <w:overflowPunct/>
        <w:topLinePunct w:val="0"/>
        <w:bidi w:val="0"/>
        <w:spacing w:before="0" w:line="420" w:lineRule="exact"/>
        <w:ind w:left="0" w:leftChars="0" w:firstLine="0" w:firstLineChars="0"/>
        <w:textAlignment w:val="auto"/>
        <w:rPr>
          <w:rFonts w:hint="eastAsia" w:ascii="等线" w:hAnsi="等线" w:eastAsia="等线" w:cs="等线"/>
          <w:b/>
          <w:szCs w:val="24"/>
        </w:rPr>
      </w:pPr>
      <w:r>
        <w:rPr>
          <w:rFonts w:hint="eastAsia" w:ascii="等线" w:hAnsi="等线" w:eastAsia="等线" w:cs="等线"/>
          <w:b/>
          <w:szCs w:val="24"/>
        </w:rPr>
        <w:t>17.投标有效期</w:t>
      </w:r>
    </w:p>
    <w:p>
      <w:pPr>
        <w:keepNext w:val="0"/>
        <w:keepLines w:val="0"/>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b/>
          <w:sz w:val="24"/>
          <w:szCs w:val="21"/>
        </w:rPr>
      </w:pPr>
      <w:r>
        <w:rPr>
          <w:rFonts w:hint="eastAsia" w:ascii="等线" w:hAnsi="等线" w:eastAsia="等线" w:cs="等线"/>
          <w:sz w:val="24"/>
          <w:szCs w:val="20"/>
        </w:rPr>
        <w:t>17.1投标有效期为从提交投标文件的截止之日起90天。</w:t>
      </w:r>
      <w:r>
        <w:rPr>
          <w:rFonts w:hint="eastAsia" w:ascii="等线" w:hAnsi="等线" w:eastAsia="等线" w:cs="等线"/>
          <w:sz w:val="24"/>
        </w:rPr>
        <w:t>★</w:t>
      </w:r>
      <w:r>
        <w:rPr>
          <w:rFonts w:hint="eastAsia" w:ascii="等线" w:hAnsi="等线" w:eastAsia="等线" w:cs="等线"/>
          <w:b/>
          <w:sz w:val="24"/>
          <w:szCs w:val="20"/>
        </w:rPr>
        <w:t>投标人的投标文件中承</w:t>
      </w:r>
      <w:r>
        <w:rPr>
          <w:rFonts w:hint="eastAsia" w:ascii="等线" w:hAnsi="等线" w:eastAsia="等线" w:cs="等线"/>
          <w:b/>
          <w:sz w:val="24"/>
          <w:szCs w:val="21"/>
        </w:rPr>
        <w:t>诺的投标有效期少于招标文件中载明的投标有效期的，投标无效。</w:t>
      </w:r>
    </w:p>
    <w:p>
      <w:pPr>
        <w:pStyle w:val="159"/>
        <w:keepNext w:val="0"/>
        <w:keepLines w:val="0"/>
        <w:pageBreakBefore w:val="0"/>
        <w:kinsoku/>
        <w:wordWrap/>
        <w:overflowPunct/>
        <w:topLinePunct w:val="0"/>
        <w:bidi w:val="0"/>
        <w:spacing w:before="0" w:line="420" w:lineRule="exact"/>
        <w:ind w:left="0" w:leftChars="0" w:firstLine="480"/>
        <w:textAlignment w:val="auto"/>
        <w:rPr>
          <w:rFonts w:hint="eastAsia" w:ascii="等线" w:hAnsi="等线" w:eastAsia="等线" w:cs="等线"/>
        </w:rPr>
      </w:pPr>
      <w:r>
        <w:rPr>
          <w:rFonts w:hint="eastAsia" w:ascii="等线" w:hAnsi="等线" w:eastAsia="等线" w:cs="等线"/>
        </w:rPr>
        <w:t>17.2投标文件合格投递后，自投标截止日期起，在投标有效期内有效。</w:t>
      </w:r>
    </w:p>
    <w:p>
      <w:pPr>
        <w:pStyle w:val="159"/>
        <w:keepNext w:val="0"/>
        <w:keepLines w:val="0"/>
        <w:pageBreakBefore w:val="0"/>
        <w:kinsoku/>
        <w:wordWrap/>
        <w:overflowPunct/>
        <w:topLinePunct w:val="0"/>
        <w:bidi w:val="0"/>
        <w:spacing w:before="0" w:line="420" w:lineRule="exact"/>
        <w:ind w:left="0" w:leftChars="0" w:firstLine="480"/>
        <w:textAlignment w:val="auto"/>
        <w:rPr>
          <w:rFonts w:hint="eastAsia" w:ascii="等线" w:hAnsi="等线" w:eastAsia="等线" w:cs="等线"/>
        </w:rPr>
      </w:pPr>
      <w:r>
        <w:rPr>
          <w:rFonts w:hint="eastAsia" w:ascii="等线" w:hAnsi="等线" w:eastAsia="等线" w:cs="等线"/>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59"/>
        <w:keepNext w:val="0"/>
        <w:keepLines w:val="0"/>
        <w:pageBreakBefore w:val="0"/>
        <w:widowControl w:val="0"/>
        <w:kinsoku/>
        <w:wordWrap/>
        <w:overflowPunct/>
        <w:topLinePunct w:val="0"/>
        <w:autoSpaceDE/>
        <w:autoSpaceDN/>
        <w:bidi w:val="0"/>
        <w:adjustRightInd w:val="0"/>
        <w:snapToGrid/>
        <w:spacing w:before="157" w:beforeLines="50" w:line="360" w:lineRule="auto"/>
        <w:ind w:left="0" w:leftChars="0" w:firstLine="1921" w:firstLineChars="600"/>
        <w:textAlignment w:val="auto"/>
        <w:rPr>
          <w:rFonts w:hint="eastAsia" w:ascii="等线" w:hAnsi="等线" w:eastAsia="等线" w:cs="等线"/>
          <w:b/>
          <w:sz w:val="32"/>
        </w:rPr>
      </w:pPr>
      <w:r>
        <w:rPr>
          <w:rFonts w:hint="eastAsia" w:ascii="等线" w:hAnsi="等线" w:eastAsia="等线" w:cs="等线"/>
          <w:b/>
          <w:sz w:val="32"/>
        </w:rPr>
        <w:t>四、开标、资格审查与信用信息查询</w:t>
      </w:r>
    </w:p>
    <w:p>
      <w:pPr>
        <w:pStyle w:val="559"/>
        <w:keepNext w:val="0"/>
        <w:keepLines w:val="0"/>
        <w:pageBreakBefore w:val="0"/>
        <w:kinsoku/>
        <w:wordWrap/>
        <w:overflowPunct/>
        <w:topLinePunct w:val="0"/>
        <w:bidi w:val="0"/>
        <w:spacing w:before="0" w:line="420" w:lineRule="exact"/>
        <w:ind w:left="0" w:leftChars="0" w:firstLine="0"/>
        <w:contextualSpacing/>
        <w:textAlignment w:val="auto"/>
        <w:rPr>
          <w:rFonts w:hint="eastAsia" w:ascii="等线" w:hAnsi="等线" w:eastAsia="等线" w:cs="等线"/>
          <w:sz w:val="24"/>
        </w:rPr>
      </w:pPr>
      <w:r>
        <w:rPr>
          <w:rFonts w:hint="eastAsia" w:ascii="等线" w:hAnsi="等线" w:eastAsia="等线" w:cs="等线"/>
          <w:b/>
          <w:sz w:val="24"/>
          <w:szCs w:val="24"/>
        </w:rPr>
        <w:t>18.开标</w:t>
      </w:r>
      <w:r>
        <w:rPr>
          <w:rFonts w:hint="eastAsia" w:ascii="等线" w:hAnsi="等线" w:eastAsia="等线" w:cs="等线"/>
          <w:sz w:val="24"/>
        </w:rPr>
        <w:t xml:space="preserve"> </w:t>
      </w:r>
    </w:p>
    <w:p>
      <w:pPr>
        <w:pStyle w:val="559"/>
        <w:keepNext w:val="0"/>
        <w:keepLines w:val="0"/>
        <w:pageBreakBefore w:val="0"/>
        <w:kinsoku/>
        <w:wordWrap/>
        <w:overflowPunct/>
        <w:topLinePunct w:val="0"/>
        <w:bidi w:val="0"/>
        <w:spacing w:before="0" w:line="420" w:lineRule="exact"/>
        <w:ind w:left="0" w:leftChars="0" w:firstLine="480" w:firstLineChars="200"/>
        <w:contextualSpacing/>
        <w:textAlignment w:val="auto"/>
        <w:rPr>
          <w:rFonts w:hint="eastAsia" w:ascii="等线" w:hAnsi="等线" w:eastAsia="等线" w:cs="等线"/>
          <w:sz w:val="24"/>
        </w:rPr>
      </w:pPr>
      <w:r>
        <w:rPr>
          <w:rFonts w:hint="eastAsia" w:ascii="等线" w:hAnsi="等线" w:eastAsia="等线" w:cs="等线"/>
          <w:sz w:val="24"/>
        </w:rPr>
        <w:t>18.1采购代理机构按照招标文件规定的时间通过电子交易平台组织开标，所有投标人均应当准时在线参加。投标人不足3家的，不得开标。</w:t>
      </w:r>
    </w:p>
    <w:p>
      <w:pPr>
        <w:pStyle w:val="559"/>
        <w:keepNext w:val="0"/>
        <w:keepLines w:val="0"/>
        <w:pageBreakBefore w:val="0"/>
        <w:kinsoku/>
        <w:wordWrap/>
        <w:overflowPunct/>
        <w:topLinePunct w:val="0"/>
        <w:bidi w:val="0"/>
        <w:spacing w:before="0" w:line="420" w:lineRule="exact"/>
        <w:ind w:left="0" w:leftChars="0" w:firstLine="240" w:firstLineChars="100"/>
        <w:contextualSpacing/>
        <w:textAlignment w:val="auto"/>
        <w:rPr>
          <w:rFonts w:hint="eastAsia" w:ascii="等线" w:hAnsi="等线" w:eastAsia="等线" w:cs="等线"/>
          <w:sz w:val="24"/>
        </w:rPr>
      </w:pPr>
      <w:r>
        <w:rPr>
          <w:rFonts w:hint="eastAsia" w:ascii="等线" w:hAnsi="等线" w:eastAsia="等线" w:cs="等线"/>
          <w:sz w:val="24"/>
        </w:rPr>
        <w:t>　18.2开标时，电子交易平台按开标时间自动提取所有投标文件。采购代理机构依托电子交易平台发起开始解密指令，投标人按照平台提示在招标文件规定时间内完成在线解密。</w:t>
      </w:r>
    </w:p>
    <w:p>
      <w:pPr>
        <w:pStyle w:val="559"/>
        <w:keepNext w:val="0"/>
        <w:keepLines w:val="0"/>
        <w:pageBreakBefore w:val="0"/>
        <w:kinsoku/>
        <w:wordWrap/>
        <w:overflowPunct/>
        <w:topLinePunct w:val="0"/>
        <w:bidi w:val="0"/>
        <w:spacing w:before="0" w:line="420" w:lineRule="exact"/>
        <w:ind w:left="0" w:leftChars="0" w:firstLine="240" w:firstLineChars="100"/>
        <w:contextualSpacing/>
        <w:textAlignment w:val="auto"/>
        <w:rPr>
          <w:rFonts w:hint="eastAsia" w:ascii="等线" w:hAnsi="等线" w:eastAsia="等线" w:cs="等线"/>
          <w:b/>
          <w:sz w:val="24"/>
        </w:rPr>
      </w:pPr>
      <w:r>
        <w:rPr>
          <w:rFonts w:hint="eastAsia" w:ascii="等线" w:hAnsi="等线" w:eastAsia="等线" w:cs="等线"/>
          <w:sz w:val="24"/>
        </w:rPr>
        <w:t>　18.3</w:t>
      </w:r>
      <w:r>
        <w:rPr>
          <w:rFonts w:hint="eastAsia" w:ascii="等线" w:hAnsi="等线" w:eastAsia="等线" w:cs="等线"/>
          <w:b/>
          <w:sz w:val="24"/>
        </w:rPr>
        <w:t>投标文件未按时解密，投标人提供了备份投标文件的，经投标人同意后以备份投标文件作为依据，否则视为投标文件撤回。投标文件已按时解密的，备份投标文件自动失效。</w:t>
      </w:r>
    </w:p>
    <w:p>
      <w:pPr>
        <w:pStyle w:val="559"/>
        <w:keepNext w:val="0"/>
        <w:keepLines w:val="0"/>
        <w:pageBreakBefore w:val="0"/>
        <w:kinsoku/>
        <w:wordWrap/>
        <w:overflowPunct/>
        <w:topLinePunct w:val="0"/>
        <w:bidi w:val="0"/>
        <w:spacing w:before="0" w:line="420" w:lineRule="exact"/>
        <w:ind w:left="0" w:leftChars="0" w:firstLine="0"/>
        <w:contextualSpacing/>
        <w:textAlignment w:val="auto"/>
        <w:rPr>
          <w:rFonts w:hint="eastAsia" w:ascii="等线" w:hAnsi="等线" w:eastAsia="等线" w:cs="等线"/>
          <w:b/>
          <w:sz w:val="24"/>
        </w:rPr>
      </w:pPr>
      <w:r>
        <w:rPr>
          <w:rFonts w:hint="eastAsia" w:ascii="等线" w:hAnsi="等线" w:eastAsia="等线" w:cs="等线"/>
          <w:b/>
          <w:sz w:val="24"/>
        </w:rPr>
        <w:t>19</w:t>
      </w:r>
      <w:r>
        <w:rPr>
          <w:rFonts w:hint="eastAsia" w:ascii="等线" w:hAnsi="等线" w:eastAsia="等线" w:cs="等线"/>
          <w:b/>
          <w:sz w:val="24"/>
          <w:szCs w:val="24"/>
        </w:rPr>
        <w:t>.</w:t>
      </w:r>
      <w:r>
        <w:rPr>
          <w:rFonts w:hint="eastAsia" w:ascii="等线" w:hAnsi="等线" w:eastAsia="等线" w:cs="等线"/>
          <w:b/>
          <w:sz w:val="24"/>
        </w:rPr>
        <w:t>资格审查</w:t>
      </w:r>
    </w:p>
    <w:p>
      <w:pPr>
        <w:pStyle w:val="159"/>
        <w:keepNext w:val="0"/>
        <w:keepLines w:val="0"/>
        <w:pageBreakBefore w:val="0"/>
        <w:kinsoku/>
        <w:wordWrap/>
        <w:overflowPunct/>
        <w:topLinePunct w:val="0"/>
        <w:bidi w:val="0"/>
        <w:spacing w:before="0" w:line="420" w:lineRule="exact"/>
        <w:ind w:left="0" w:leftChars="0" w:firstLine="480"/>
        <w:textAlignment w:val="auto"/>
        <w:rPr>
          <w:rFonts w:hint="eastAsia" w:ascii="等线" w:hAnsi="等线" w:eastAsia="等线" w:cs="等线"/>
          <w:kern w:val="0"/>
          <w:szCs w:val="24"/>
        </w:rPr>
      </w:pPr>
      <w:r>
        <w:rPr>
          <w:rFonts w:hint="eastAsia" w:ascii="等线" w:hAnsi="等线" w:eastAsia="等线" w:cs="等线"/>
          <w:kern w:val="0"/>
          <w:szCs w:val="24"/>
        </w:rPr>
        <w:t>19.1开标后，采购人或采购代理机构将依法对投标人的资格进行审查。</w:t>
      </w:r>
    </w:p>
    <w:p>
      <w:pPr>
        <w:keepNext w:val="0"/>
        <w:keepLines w:val="0"/>
        <w:pageBreakBefore w:val="0"/>
        <w:kinsoku/>
        <w:wordWrap/>
        <w:overflowPunct/>
        <w:topLinePunct w:val="0"/>
        <w:bidi w:val="0"/>
        <w:snapToGrid w:val="0"/>
        <w:spacing w:line="42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kern w:val="0"/>
          <w:sz w:val="24"/>
        </w:rPr>
        <w:t>19.2</w:t>
      </w:r>
      <w:r>
        <w:rPr>
          <w:rFonts w:hint="eastAsia" w:ascii="等线" w:hAnsi="等线" w:eastAsia="等线" w:cs="等线"/>
          <w:sz w:val="24"/>
        </w:rPr>
        <w:t>采购人或采购代理机构依据法律法规和招标文件的规定，对投标人的基本资格条件、特定资格条件进行审查。</w:t>
      </w:r>
    </w:p>
    <w:p>
      <w:pPr>
        <w:pStyle w:val="159"/>
        <w:keepNext w:val="0"/>
        <w:keepLines w:val="0"/>
        <w:pageBreakBefore w:val="0"/>
        <w:kinsoku/>
        <w:wordWrap/>
        <w:overflowPunct/>
        <w:topLinePunct w:val="0"/>
        <w:bidi w:val="0"/>
        <w:spacing w:before="0" w:line="420" w:lineRule="exact"/>
        <w:ind w:left="0" w:leftChars="0" w:firstLine="480"/>
        <w:textAlignment w:val="auto"/>
        <w:rPr>
          <w:rFonts w:hint="eastAsia" w:ascii="等线" w:hAnsi="等线" w:eastAsia="等线" w:cs="等线"/>
          <w:kern w:val="0"/>
          <w:szCs w:val="24"/>
        </w:rPr>
      </w:pPr>
      <w:r>
        <w:rPr>
          <w:rFonts w:hint="eastAsia" w:ascii="等线" w:hAnsi="等线" w:eastAsia="等线" w:cs="等线"/>
          <w:kern w:val="0"/>
          <w:szCs w:val="24"/>
        </w:rPr>
        <w:t>19.3投标人未按照招标文件要求提供与</w:t>
      </w:r>
      <w:r>
        <w:rPr>
          <w:rFonts w:hint="eastAsia" w:ascii="等线" w:hAnsi="等线" w:eastAsia="等线" w:cs="等线"/>
        </w:rPr>
        <w:t>基本资格条件、特定资格条件相应的</w:t>
      </w:r>
      <w:r>
        <w:rPr>
          <w:rFonts w:hint="eastAsia" w:ascii="等线" w:hAnsi="等线" w:eastAsia="等线" w:cs="等线"/>
          <w:kern w:val="0"/>
          <w:szCs w:val="24"/>
        </w:rPr>
        <w:t>有效资格证明材料的，视为投标人不具备招标文件中规定的资格要求，其投标无效。</w:t>
      </w:r>
    </w:p>
    <w:p>
      <w:pPr>
        <w:pStyle w:val="159"/>
        <w:keepNext w:val="0"/>
        <w:keepLines w:val="0"/>
        <w:pageBreakBefore w:val="0"/>
        <w:kinsoku/>
        <w:wordWrap/>
        <w:overflowPunct/>
        <w:topLinePunct w:val="0"/>
        <w:bidi w:val="0"/>
        <w:spacing w:before="0" w:line="420" w:lineRule="exact"/>
        <w:ind w:left="0" w:leftChars="0" w:firstLine="480"/>
        <w:textAlignment w:val="auto"/>
        <w:rPr>
          <w:rFonts w:hint="eastAsia" w:ascii="等线" w:hAnsi="等线" w:eastAsia="等线" w:cs="等线"/>
          <w:kern w:val="0"/>
          <w:szCs w:val="24"/>
        </w:rPr>
      </w:pPr>
      <w:r>
        <w:rPr>
          <w:rFonts w:hint="eastAsia" w:ascii="等线" w:hAnsi="等线" w:eastAsia="等线" w:cs="等线"/>
          <w:kern w:val="0"/>
          <w:szCs w:val="24"/>
        </w:rPr>
        <w:t>19.4对未通过资格审查的投标人，采购人或采购代理机构告知其未通过的原因。</w:t>
      </w:r>
    </w:p>
    <w:p>
      <w:pPr>
        <w:pStyle w:val="159"/>
        <w:keepNext w:val="0"/>
        <w:keepLines w:val="0"/>
        <w:pageBreakBefore w:val="0"/>
        <w:kinsoku/>
        <w:wordWrap/>
        <w:overflowPunct/>
        <w:topLinePunct w:val="0"/>
        <w:bidi w:val="0"/>
        <w:spacing w:before="0" w:line="420" w:lineRule="exact"/>
        <w:ind w:left="0" w:leftChars="0" w:firstLine="480"/>
        <w:textAlignment w:val="auto"/>
        <w:rPr>
          <w:rFonts w:hint="eastAsia" w:ascii="等线" w:hAnsi="等线" w:eastAsia="等线" w:cs="等线"/>
        </w:rPr>
      </w:pPr>
      <w:r>
        <w:rPr>
          <w:rFonts w:hint="eastAsia" w:ascii="等线" w:hAnsi="等线" w:eastAsia="等线" w:cs="等线"/>
          <w:kern w:val="0"/>
          <w:szCs w:val="24"/>
        </w:rPr>
        <w:t>19.</w:t>
      </w:r>
      <w:r>
        <w:rPr>
          <w:rFonts w:hint="eastAsia" w:ascii="等线" w:hAnsi="等线" w:eastAsia="等线" w:cs="等线"/>
        </w:rPr>
        <w:t>5合格投标人不足3家的，不再评标。</w:t>
      </w:r>
    </w:p>
    <w:p>
      <w:pPr>
        <w:pStyle w:val="159"/>
        <w:keepNext w:val="0"/>
        <w:keepLines w:val="0"/>
        <w:pageBreakBefore w:val="0"/>
        <w:kinsoku/>
        <w:wordWrap/>
        <w:overflowPunct/>
        <w:topLinePunct w:val="0"/>
        <w:bidi w:val="0"/>
        <w:spacing w:before="0" w:line="420" w:lineRule="exact"/>
        <w:ind w:left="0" w:leftChars="0" w:firstLine="0" w:firstLineChars="0"/>
        <w:textAlignment w:val="auto"/>
        <w:rPr>
          <w:rFonts w:hint="eastAsia" w:ascii="等线" w:hAnsi="等线" w:eastAsia="等线" w:cs="等线"/>
          <w:b/>
          <w:szCs w:val="24"/>
        </w:rPr>
      </w:pPr>
      <w:r>
        <w:rPr>
          <w:rFonts w:hint="eastAsia" w:ascii="等线" w:hAnsi="等线" w:eastAsia="等线" w:cs="等线"/>
          <w:b/>
          <w:szCs w:val="24"/>
        </w:rPr>
        <w:t>20.信用信息查询</w:t>
      </w:r>
    </w:p>
    <w:p>
      <w:pPr>
        <w:pStyle w:val="159"/>
        <w:keepNext w:val="0"/>
        <w:keepLines w:val="0"/>
        <w:pageBreakBefore w:val="0"/>
        <w:kinsoku/>
        <w:wordWrap/>
        <w:overflowPunct/>
        <w:topLinePunct w:val="0"/>
        <w:bidi w:val="0"/>
        <w:spacing w:before="0" w:line="420" w:lineRule="exact"/>
        <w:ind w:left="0" w:leftChars="0" w:firstLine="495" w:firstLineChars="0"/>
        <w:textAlignment w:val="auto"/>
        <w:rPr>
          <w:rFonts w:hint="eastAsia" w:ascii="等线" w:hAnsi="等线" w:eastAsia="等线" w:cs="等线"/>
          <w:kern w:val="0"/>
          <w:szCs w:val="24"/>
        </w:rPr>
      </w:pPr>
      <w:r>
        <w:rPr>
          <w:rFonts w:hint="eastAsia" w:ascii="等线" w:hAnsi="等线" w:eastAsia="等线" w:cs="等线"/>
          <w:kern w:val="0"/>
          <w:szCs w:val="24"/>
        </w:rPr>
        <w:t>20.1信用信息查询渠道及截止时间：采购代理机构将通过“信用中国”网站(www.creditchina.gov.cn)、中国政府采购网(www.ccgp.gov.cn)渠道查询投标人投标截止时间当天的信用记录。</w:t>
      </w:r>
    </w:p>
    <w:p>
      <w:pPr>
        <w:pStyle w:val="159"/>
        <w:keepNext w:val="0"/>
        <w:keepLines w:val="0"/>
        <w:pageBreakBefore w:val="0"/>
        <w:kinsoku/>
        <w:wordWrap/>
        <w:overflowPunct/>
        <w:topLinePunct w:val="0"/>
        <w:bidi w:val="0"/>
        <w:spacing w:before="0" w:line="420" w:lineRule="exact"/>
        <w:ind w:left="0" w:leftChars="0" w:firstLine="495" w:firstLineChars="0"/>
        <w:textAlignment w:val="auto"/>
        <w:rPr>
          <w:rFonts w:hint="eastAsia" w:ascii="等线" w:hAnsi="等线" w:eastAsia="等线" w:cs="等线"/>
          <w:kern w:val="0"/>
          <w:szCs w:val="24"/>
        </w:rPr>
      </w:pPr>
      <w:r>
        <w:rPr>
          <w:rFonts w:hint="eastAsia" w:ascii="等线" w:hAnsi="等线" w:eastAsia="等线" w:cs="等线"/>
          <w:kern w:val="0"/>
          <w:szCs w:val="24"/>
        </w:rPr>
        <w:t>20.2信用信息查询记录和证据留存的具体方式：现场查询的投标人的信用记录、查询结果经确认后将与采购文件一起存档。</w:t>
      </w:r>
    </w:p>
    <w:p>
      <w:pPr>
        <w:pStyle w:val="159"/>
        <w:keepNext w:val="0"/>
        <w:keepLines w:val="0"/>
        <w:pageBreakBefore w:val="0"/>
        <w:kinsoku/>
        <w:wordWrap/>
        <w:overflowPunct/>
        <w:topLinePunct w:val="0"/>
        <w:bidi w:val="0"/>
        <w:spacing w:before="0" w:line="420" w:lineRule="exact"/>
        <w:ind w:left="0" w:leftChars="0" w:firstLine="495" w:firstLineChars="0"/>
        <w:textAlignment w:val="auto"/>
        <w:rPr>
          <w:rFonts w:hint="eastAsia" w:ascii="等线" w:hAnsi="等线" w:eastAsia="等线" w:cs="等线"/>
          <w:kern w:val="0"/>
          <w:szCs w:val="24"/>
        </w:rPr>
      </w:pPr>
      <w:r>
        <w:rPr>
          <w:rFonts w:hint="eastAsia" w:ascii="等线" w:hAnsi="等线" w:eastAsia="等线" w:cs="等线"/>
          <w:kern w:val="0"/>
          <w:szCs w:val="24"/>
        </w:rPr>
        <w:t>20.3信用信息的使用规则：经查询列入失信被执行人名单、重大税收违法案件当事人名单、政府采购严重违法失信行为记录名单的投标人将被拒绝参与政府采购活动。</w:t>
      </w:r>
    </w:p>
    <w:p>
      <w:pPr>
        <w:pStyle w:val="159"/>
        <w:keepNext w:val="0"/>
        <w:keepLines w:val="0"/>
        <w:pageBreakBefore w:val="0"/>
        <w:kinsoku/>
        <w:wordWrap/>
        <w:overflowPunct/>
        <w:topLinePunct w:val="0"/>
        <w:bidi w:val="0"/>
        <w:spacing w:before="0" w:line="420" w:lineRule="exact"/>
        <w:ind w:left="0" w:leftChars="0" w:firstLine="480"/>
        <w:textAlignment w:val="auto"/>
        <w:rPr>
          <w:rFonts w:hint="eastAsia" w:ascii="等线" w:hAnsi="等线" w:eastAsia="等线" w:cs="等线"/>
        </w:rPr>
      </w:pPr>
      <w:r>
        <w:rPr>
          <w:rFonts w:hint="eastAsia" w:ascii="等线" w:hAnsi="等线" w:eastAsia="等线" w:cs="等线"/>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等线" w:hAnsi="等线" w:eastAsia="等线" w:cs="等线"/>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jc w:val="center"/>
        <w:textAlignment w:val="auto"/>
        <w:outlineLvl w:val="0"/>
        <w:rPr>
          <w:rFonts w:hint="eastAsia" w:ascii="等线" w:hAnsi="等线" w:eastAsia="等线" w:cs="等线"/>
          <w:b/>
          <w:sz w:val="32"/>
          <w:szCs w:val="32"/>
        </w:rPr>
      </w:pPr>
      <w:r>
        <w:rPr>
          <w:rFonts w:hint="eastAsia" w:ascii="等线" w:hAnsi="等线" w:eastAsia="等线" w:cs="等线"/>
          <w:b/>
          <w:sz w:val="32"/>
          <w:szCs w:val="32"/>
        </w:rPr>
        <w:t>五、评标</w:t>
      </w:r>
    </w:p>
    <w:p>
      <w:pPr>
        <w:pStyle w:val="159"/>
        <w:keepNext w:val="0"/>
        <w:keepLines w:val="0"/>
        <w:pageBreakBefore w:val="0"/>
        <w:kinsoku/>
        <w:wordWrap/>
        <w:overflowPunct/>
        <w:topLinePunct w:val="0"/>
        <w:bidi w:val="0"/>
        <w:spacing w:before="0" w:line="420" w:lineRule="exact"/>
        <w:ind w:left="0" w:leftChars="0" w:firstLine="495" w:firstLineChars="0"/>
        <w:textAlignment w:val="auto"/>
        <w:rPr>
          <w:rFonts w:hint="eastAsia" w:ascii="等线" w:hAnsi="等线" w:eastAsia="等线" w:cs="等线"/>
          <w:kern w:val="0"/>
          <w:szCs w:val="24"/>
        </w:rPr>
      </w:pPr>
      <w:bookmarkStart w:id="10" w:name="_Toc91899903"/>
      <w:r>
        <w:rPr>
          <w:rFonts w:hint="eastAsia" w:ascii="等线" w:hAnsi="等线" w:eastAsia="等线" w:cs="等线"/>
          <w:kern w:val="0"/>
          <w:szCs w:val="24"/>
        </w:rPr>
        <w:t>21. 评标委员会将根据招标文件和有关规定，履行评标工作职责，并按照评标方法及评分标准，全面衡量各投标人对招标文件的响应情况。对实质上响应招标文件的投标人，按照评审因素进行评审。详见招标文件第四部分评标办法。</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jc w:val="center"/>
        <w:textAlignment w:val="auto"/>
        <w:outlineLvl w:val="0"/>
        <w:rPr>
          <w:rFonts w:hint="eastAsia" w:ascii="等线" w:hAnsi="等线" w:eastAsia="等线" w:cs="等线"/>
          <w:b/>
          <w:sz w:val="32"/>
          <w:szCs w:val="32"/>
        </w:rPr>
      </w:pPr>
      <w:r>
        <w:rPr>
          <w:rFonts w:hint="eastAsia" w:ascii="等线" w:hAnsi="等线" w:eastAsia="等线" w:cs="等线"/>
          <w:b/>
          <w:sz w:val="32"/>
          <w:szCs w:val="32"/>
        </w:rPr>
        <w:t>六、定标</w:t>
      </w:r>
    </w:p>
    <w:p>
      <w:pPr>
        <w:pStyle w:val="27"/>
        <w:keepNext w:val="0"/>
        <w:keepLines w:val="0"/>
        <w:pageBreakBefore w:val="0"/>
        <w:kinsoku/>
        <w:wordWrap/>
        <w:overflowPunct/>
        <w:topLinePunct w:val="0"/>
        <w:bidi w:val="0"/>
        <w:spacing w:line="420" w:lineRule="exact"/>
        <w:ind w:left="478" w:leftChars="0" w:hanging="478" w:hangingChars="199"/>
        <w:textAlignment w:val="auto"/>
        <w:rPr>
          <w:rFonts w:hint="eastAsia" w:ascii="等线" w:hAnsi="等线" w:eastAsia="等线" w:cs="等线"/>
          <w:b/>
        </w:rPr>
      </w:pPr>
      <w:r>
        <w:rPr>
          <w:rFonts w:hint="eastAsia" w:ascii="等线" w:hAnsi="等线" w:eastAsia="等线" w:cs="等线"/>
          <w:b/>
        </w:rPr>
        <w:t>22. 确定中标供应商</w:t>
      </w:r>
    </w:p>
    <w:p>
      <w:pPr>
        <w:pStyle w:val="159"/>
        <w:keepNext w:val="0"/>
        <w:keepLines w:val="0"/>
        <w:pageBreakBefore w:val="0"/>
        <w:kinsoku/>
        <w:wordWrap/>
        <w:overflowPunct/>
        <w:topLinePunct w:val="0"/>
        <w:bidi w:val="0"/>
        <w:snapToGrid w:val="0"/>
        <w:spacing w:before="0" w:line="420" w:lineRule="exact"/>
        <w:ind w:left="0" w:leftChars="0" w:firstLine="480"/>
        <w:textAlignment w:val="auto"/>
        <w:rPr>
          <w:rFonts w:hint="eastAsia" w:ascii="等线" w:hAnsi="等线" w:eastAsia="等线" w:cs="等线"/>
          <w:b/>
          <w:szCs w:val="24"/>
        </w:rPr>
      </w:pPr>
      <w:r>
        <w:rPr>
          <w:rFonts w:hint="eastAsia" w:ascii="等线" w:hAnsi="等线" w:eastAsia="等线" w:cs="等线"/>
          <w:szCs w:val="24"/>
        </w:rPr>
        <w:t>采购人将自收到评审报告之日起5个工作日内通过电子交易平台在评审报告推荐的中标候选人中确定中标供应商，并将结果确认书面提交给采购代理机构。</w:t>
      </w:r>
    </w:p>
    <w:p>
      <w:pPr>
        <w:pStyle w:val="159"/>
        <w:keepNext w:val="0"/>
        <w:keepLines w:val="0"/>
        <w:pageBreakBefore w:val="0"/>
        <w:kinsoku/>
        <w:wordWrap/>
        <w:overflowPunct/>
        <w:topLinePunct w:val="0"/>
        <w:bidi w:val="0"/>
        <w:snapToGrid w:val="0"/>
        <w:spacing w:before="0" w:line="420" w:lineRule="exact"/>
        <w:ind w:left="0" w:leftChars="0" w:firstLine="0" w:firstLineChars="0"/>
        <w:textAlignment w:val="auto"/>
        <w:rPr>
          <w:rFonts w:hint="eastAsia" w:ascii="等线" w:hAnsi="等线" w:eastAsia="等线" w:cs="等线"/>
          <w:b/>
          <w:szCs w:val="24"/>
        </w:rPr>
      </w:pPr>
      <w:r>
        <w:rPr>
          <w:rFonts w:hint="eastAsia" w:ascii="等线" w:hAnsi="等线" w:eastAsia="等线" w:cs="等线"/>
          <w:b/>
          <w:szCs w:val="24"/>
        </w:rPr>
        <w:t>23. 中标通知与中标结果公告</w:t>
      </w:r>
    </w:p>
    <w:p>
      <w:pPr>
        <w:keepNext w:val="0"/>
        <w:keepLines w:val="0"/>
        <w:pageBreakBefore w:val="0"/>
        <w:widowControl/>
        <w:shd w:val="clear" w:color="auto" w:fill="FFFFFF"/>
        <w:kinsoku/>
        <w:wordWrap/>
        <w:overflowPunct/>
        <w:topLinePunct w:val="0"/>
        <w:bidi w:val="0"/>
        <w:spacing w:line="420" w:lineRule="exact"/>
        <w:ind w:left="0" w:leftChars="0" w:firstLine="480"/>
        <w:jc w:val="left"/>
        <w:textAlignment w:val="auto"/>
        <w:rPr>
          <w:rFonts w:hint="eastAsia" w:ascii="等线" w:hAnsi="等线" w:eastAsia="等线" w:cs="等线"/>
          <w:sz w:val="24"/>
        </w:rPr>
      </w:pPr>
      <w:r>
        <w:rPr>
          <w:rFonts w:hint="eastAsia" w:ascii="等线" w:hAnsi="等线" w:eastAsia="等线" w:cs="等线"/>
          <w:sz w:val="24"/>
        </w:rPr>
        <w:t>23.1自中标人确定之日起2个工作日内，采购代理机构通过电子交易平台向中标人发出中标通知书，同时编制发布采购结果公告。</w:t>
      </w:r>
    </w:p>
    <w:p>
      <w:pPr>
        <w:keepNext w:val="0"/>
        <w:keepLines w:val="0"/>
        <w:pageBreakBefore w:val="0"/>
        <w:widowControl/>
        <w:shd w:val="clear" w:color="auto" w:fill="FFFFFF"/>
        <w:kinsoku/>
        <w:wordWrap/>
        <w:overflowPunct/>
        <w:topLinePunct w:val="0"/>
        <w:bidi w:val="0"/>
        <w:spacing w:line="420" w:lineRule="exact"/>
        <w:ind w:left="0" w:leftChars="0" w:firstLine="480"/>
        <w:jc w:val="left"/>
        <w:textAlignment w:val="auto"/>
        <w:rPr>
          <w:rFonts w:hint="eastAsia" w:ascii="等线" w:hAnsi="等线" w:eastAsia="等线" w:cs="等线"/>
          <w:sz w:val="24"/>
        </w:rPr>
      </w:pPr>
      <w:r>
        <w:rPr>
          <w:rFonts w:hint="eastAsia" w:ascii="等线" w:hAnsi="等线" w:eastAsia="等线" w:cs="等线"/>
          <w:sz w:val="24"/>
        </w:rPr>
        <w:t>23.2公告期限为1个工作日。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150"/>
        <w:jc w:val="center"/>
        <w:textAlignment w:val="auto"/>
        <w:rPr>
          <w:rFonts w:hint="eastAsia" w:ascii="等线" w:hAnsi="等线" w:eastAsia="等线" w:cs="等线"/>
          <w:b/>
          <w:sz w:val="32"/>
        </w:rPr>
      </w:pPr>
      <w:r>
        <w:rPr>
          <w:rFonts w:hint="eastAsia" w:ascii="等线" w:hAnsi="等线" w:eastAsia="等线" w:cs="等线"/>
          <w:b/>
          <w:sz w:val="32"/>
        </w:rPr>
        <w:t>七、合同授予</w:t>
      </w:r>
    </w:p>
    <w:p>
      <w:pPr>
        <w:pStyle w:val="27"/>
        <w:keepNext w:val="0"/>
        <w:keepLines w:val="0"/>
        <w:pageBreakBefore w:val="0"/>
        <w:kinsoku/>
        <w:wordWrap/>
        <w:overflowPunct/>
        <w:topLinePunct w:val="0"/>
        <w:bidi w:val="0"/>
        <w:spacing w:line="420" w:lineRule="exact"/>
        <w:ind w:left="478" w:leftChars="0" w:hanging="478" w:hangingChars="199"/>
        <w:textAlignment w:val="auto"/>
        <w:rPr>
          <w:rFonts w:hint="eastAsia" w:ascii="等线" w:hAnsi="等线" w:eastAsia="等线" w:cs="等线"/>
          <w:b/>
        </w:rPr>
      </w:pPr>
      <w:r>
        <w:rPr>
          <w:rFonts w:hint="eastAsia" w:ascii="等线" w:hAnsi="等线" w:eastAsia="等线" w:cs="等线"/>
          <w:b/>
        </w:rPr>
        <w:t xml:space="preserve">24. </w:t>
      </w:r>
      <w:r>
        <w:rPr>
          <w:rFonts w:hint="eastAsia" w:ascii="等线" w:hAnsi="等线" w:eastAsia="等线" w:cs="等线"/>
        </w:rPr>
        <w:t>合同主要条款详见第五部分拟签订的合同文本。</w:t>
      </w:r>
    </w:p>
    <w:p>
      <w:pPr>
        <w:pStyle w:val="27"/>
        <w:keepNext w:val="0"/>
        <w:keepLines w:val="0"/>
        <w:pageBreakBefore w:val="0"/>
        <w:kinsoku/>
        <w:wordWrap/>
        <w:overflowPunct/>
        <w:topLinePunct w:val="0"/>
        <w:bidi w:val="0"/>
        <w:spacing w:line="420" w:lineRule="exact"/>
        <w:ind w:left="478" w:leftChars="0" w:hanging="478" w:hangingChars="199"/>
        <w:textAlignment w:val="auto"/>
        <w:rPr>
          <w:rFonts w:hint="eastAsia" w:ascii="等线" w:hAnsi="等线" w:eastAsia="等线" w:cs="等线"/>
          <w:b/>
        </w:rPr>
      </w:pPr>
      <w:r>
        <w:rPr>
          <w:rFonts w:hint="eastAsia" w:ascii="等线" w:hAnsi="等线" w:eastAsia="等线" w:cs="等线"/>
          <w:b/>
        </w:rPr>
        <w:t>25. 合同的签订</w:t>
      </w:r>
    </w:p>
    <w:p>
      <w:pPr>
        <w:keepNext w:val="0"/>
        <w:keepLines w:val="0"/>
        <w:pageBreakBefore w:val="0"/>
        <w:widowControl/>
        <w:shd w:val="clear" w:color="auto" w:fill="FFFFFF"/>
        <w:kinsoku/>
        <w:wordWrap/>
        <w:overflowPunct/>
        <w:topLinePunct w:val="0"/>
        <w:bidi w:val="0"/>
        <w:spacing w:line="420" w:lineRule="exact"/>
        <w:ind w:left="0" w:leftChars="0" w:firstLine="480"/>
        <w:jc w:val="left"/>
        <w:textAlignment w:val="auto"/>
        <w:rPr>
          <w:rFonts w:hint="eastAsia" w:ascii="等线" w:hAnsi="等线" w:eastAsia="等线" w:cs="等线"/>
          <w:kern w:val="0"/>
          <w:sz w:val="24"/>
        </w:rPr>
      </w:pPr>
      <w:r>
        <w:rPr>
          <w:rFonts w:hint="eastAsia" w:ascii="等线" w:hAnsi="等线" w:eastAsia="等线" w:cs="等线"/>
          <w:sz w:val="24"/>
        </w:rPr>
        <w:t>25.1</w:t>
      </w:r>
      <w:r>
        <w:rPr>
          <w:rFonts w:hint="eastAsia" w:ascii="等线" w:hAnsi="等线" w:eastAsia="等线" w:cs="等线"/>
          <w:kern w:val="0"/>
          <w:sz w:val="24"/>
        </w:rPr>
        <w:t xml:space="preserve"> 采购人与中标人应当在中标通知书发出之日起三十日内，按照招标文件确定的事项签订政府采购合同，并在合同签订之日起2个工作日内依法发布合同公告。</w:t>
      </w:r>
    </w:p>
    <w:p>
      <w:pPr>
        <w:pStyle w:val="159"/>
        <w:keepNext w:val="0"/>
        <w:keepLines w:val="0"/>
        <w:pageBreakBefore w:val="0"/>
        <w:kinsoku/>
        <w:wordWrap/>
        <w:overflowPunct/>
        <w:topLinePunct w:val="0"/>
        <w:bidi w:val="0"/>
        <w:snapToGrid w:val="0"/>
        <w:spacing w:before="0" w:line="420" w:lineRule="exact"/>
        <w:ind w:left="0" w:leftChars="0" w:firstLine="480"/>
        <w:textAlignment w:val="auto"/>
        <w:rPr>
          <w:rFonts w:hint="eastAsia" w:ascii="等线" w:hAnsi="等线" w:eastAsia="等线" w:cs="等线"/>
          <w:kern w:val="0"/>
          <w:lang w:val="zh-CN"/>
        </w:rPr>
      </w:pPr>
      <w:r>
        <w:rPr>
          <w:rFonts w:hint="eastAsia" w:ascii="等线" w:hAnsi="等线" w:eastAsia="等线" w:cs="等线"/>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59"/>
        <w:keepNext w:val="0"/>
        <w:keepLines w:val="0"/>
        <w:pageBreakBefore w:val="0"/>
        <w:kinsoku/>
        <w:wordWrap/>
        <w:overflowPunct/>
        <w:topLinePunct w:val="0"/>
        <w:bidi w:val="0"/>
        <w:snapToGrid w:val="0"/>
        <w:spacing w:before="0" w:line="420" w:lineRule="exact"/>
        <w:ind w:left="0" w:leftChars="0" w:firstLine="480"/>
        <w:textAlignment w:val="auto"/>
        <w:rPr>
          <w:rFonts w:hint="eastAsia" w:ascii="等线" w:hAnsi="等线" w:eastAsia="等线" w:cs="等线"/>
          <w:kern w:val="0"/>
        </w:rPr>
      </w:pPr>
      <w:r>
        <w:rPr>
          <w:rFonts w:hint="eastAsia" w:ascii="等线" w:hAnsi="等线" w:eastAsia="等线" w:cs="等线"/>
        </w:rPr>
        <w:t>25.3采购人对合同内容负责。合同金额200万元及以上的必须由法律顾问根据《政府采购法》、《民法典》等对合同条款进行审查，出具法律意见书后方可签订合同。对于合同金额200万元以下的项目，采购单位自行组织审查合同条款。</w:t>
      </w:r>
    </w:p>
    <w:p>
      <w:pPr>
        <w:pStyle w:val="159"/>
        <w:keepNext w:val="0"/>
        <w:keepLines w:val="0"/>
        <w:pageBreakBefore w:val="0"/>
        <w:kinsoku/>
        <w:wordWrap/>
        <w:overflowPunct/>
        <w:topLinePunct w:val="0"/>
        <w:bidi w:val="0"/>
        <w:snapToGrid w:val="0"/>
        <w:spacing w:before="0" w:line="420" w:lineRule="exact"/>
        <w:ind w:left="0" w:leftChars="0" w:firstLine="480"/>
        <w:textAlignment w:val="auto"/>
        <w:rPr>
          <w:rFonts w:hint="eastAsia" w:ascii="等线" w:hAnsi="等线" w:eastAsia="等线" w:cs="等线"/>
        </w:rPr>
      </w:pPr>
      <w:r>
        <w:rPr>
          <w:rFonts w:hint="eastAsia" w:ascii="等线" w:hAnsi="等线" w:eastAsia="等线" w:cs="等线"/>
        </w:rPr>
        <w:t>25.4如签订合同并生效后，供应商无故拒绝或延期，除按照合同条款处理外，将上报政府采购监管部门予以处理。</w:t>
      </w:r>
    </w:p>
    <w:p>
      <w:pPr>
        <w:pStyle w:val="159"/>
        <w:keepNext w:val="0"/>
        <w:keepLines w:val="0"/>
        <w:pageBreakBefore w:val="0"/>
        <w:kinsoku/>
        <w:wordWrap/>
        <w:overflowPunct/>
        <w:topLinePunct w:val="0"/>
        <w:bidi w:val="0"/>
        <w:snapToGrid w:val="0"/>
        <w:spacing w:before="0" w:line="420" w:lineRule="exact"/>
        <w:ind w:left="0" w:leftChars="0" w:firstLine="480"/>
        <w:textAlignment w:val="auto"/>
        <w:rPr>
          <w:rFonts w:hint="eastAsia" w:ascii="等线" w:hAnsi="等线" w:eastAsia="等线" w:cs="等线"/>
        </w:rPr>
      </w:pPr>
      <w:r>
        <w:rPr>
          <w:rFonts w:hint="eastAsia" w:ascii="等线" w:hAnsi="等线" w:eastAsia="等线" w:cs="等线"/>
        </w:rPr>
        <w:t>25.5中标供应商拒绝与采购人签订合同的，采购人应当重新开展政府采购活动。</w:t>
      </w:r>
    </w:p>
    <w:p>
      <w:pPr>
        <w:pStyle w:val="159"/>
        <w:keepNext w:val="0"/>
        <w:keepLines w:val="0"/>
        <w:pageBreakBefore w:val="0"/>
        <w:kinsoku/>
        <w:wordWrap/>
        <w:overflowPunct/>
        <w:topLinePunct w:val="0"/>
        <w:bidi w:val="0"/>
        <w:snapToGrid w:val="0"/>
        <w:spacing w:before="0" w:line="420" w:lineRule="exact"/>
        <w:ind w:left="0" w:leftChars="0" w:firstLine="480"/>
        <w:textAlignment w:val="auto"/>
        <w:rPr>
          <w:rFonts w:hint="eastAsia" w:ascii="等线" w:hAnsi="等线" w:eastAsia="等线" w:cs="等线"/>
        </w:rPr>
      </w:pPr>
      <w:r>
        <w:rPr>
          <w:rFonts w:hint="eastAsia" w:ascii="等线" w:hAnsi="等线" w:eastAsia="等线" w:cs="等线"/>
        </w:rPr>
        <w:t>25.6采购合同由采购人与中标供应商根据招标文件、投标文件等内容签订并公告。</w:t>
      </w:r>
    </w:p>
    <w:p>
      <w:pPr>
        <w:pStyle w:val="27"/>
        <w:keepNext w:val="0"/>
        <w:keepLines w:val="0"/>
        <w:pageBreakBefore w:val="0"/>
        <w:kinsoku/>
        <w:wordWrap/>
        <w:overflowPunct/>
        <w:topLinePunct w:val="0"/>
        <w:bidi w:val="0"/>
        <w:spacing w:line="420" w:lineRule="exact"/>
        <w:ind w:left="478" w:leftChars="0" w:hanging="478" w:hangingChars="199"/>
        <w:textAlignment w:val="auto"/>
        <w:rPr>
          <w:rFonts w:hint="eastAsia" w:ascii="等线" w:hAnsi="等线" w:eastAsia="等线" w:cs="等线"/>
          <w:b/>
        </w:rPr>
      </w:pPr>
      <w:r>
        <w:rPr>
          <w:rFonts w:hint="eastAsia" w:ascii="等线" w:hAnsi="等线" w:eastAsia="等线" w:cs="等线"/>
          <w:b/>
        </w:rPr>
        <w:t>26. 履约保证金</w:t>
      </w:r>
    </w:p>
    <w:p>
      <w:pPr>
        <w:keepNext w:val="0"/>
        <w:keepLines w:val="0"/>
        <w:pageBreakBefore w:val="0"/>
        <w:tabs>
          <w:tab w:val="left" w:pos="0"/>
        </w:tabs>
        <w:kinsoku/>
        <w:wordWrap/>
        <w:overflowPunct/>
        <w:topLinePunct w:val="0"/>
        <w:bidi w:val="0"/>
        <w:spacing w:line="420" w:lineRule="exact"/>
        <w:ind w:left="0" w:leftChars="0" w:firstLine="482"/>
        <w:textAlignment w:val="auto"/>
        <w:rPr>
          <w:rFonts w:hint="eastAsia" w:ascii="等线" w:hAnsi="等线" w:eastAsia="等线" w:cs="等线"/>
          <w:b/>
          <w:sz w:val="24"/>
        </w:rPr>
      </w:pPr>
      <w:r>
        <w:rPr>
          <w:rFonts w:hint="eastAsia" w:ascii="等线" w:hAnsi="等线" w:eastAsia="等线" w:cs="等线"/>
          <w:kern w:val="0"/>
          <w:sz w:val="24"/>
        </w:rPr>
        <w:t>拟签订的合同文本要求中标供应商提交履约保证金的，供应商应当以支票、汇票、本票或者金融机构、担保机构出具的保函等非现金形式提交</w:t>
      </w:r>
      <w:r>
        <w:rPr>
          <w:rFonts w:hint="eastAsia" w:ascii="等线" w:hAnsi="等线" w:eastAsia="等线" w:cs="等线"/>
          <w:sz w:val="24"/>
        </w:rPr>
        <w:t>。履约保证金的数额不得超过政府采购合同金</w:t>
      </w:r>
      <w:r>
        <w:rPr>
          <w:rFonts w:hint="eastAsia" w:ascii="等线" w:hAnsi="等线" w:eastAsia="等线" w:cs="等线"/>
          <w:sz w:val="24"/>
          <w:highlight w:val="none"/>
        </w:rPr>
        <w:t>额</w:t>
      </w:r>
      <w:r>
        <w:rPr>
          <w:rFonts w:hint="eastAsia" w:ascii="等线" w:hAnsi="等线" w:eastAsia="等线" w:cs="等线"/>
          <w:kern w:val="0"/>
          <w:sz w:val="24"/>
        </w:rPr>
        <w:t>的</w:t>
      </w:r>
      <w:r>
        <w:rPr>
          <w:rFonts w:hint="eastAsia" w:ascii="等线" w:hAnsi="等线" w:eastAsia="等线" w:cs="等线"/>
          <w:kern w:val="0"/>
          <w:sz w:val="24"/>
          <w:lang w:val="en-US" w:eastAsia="zh-CN"/>
        </w:rPr>
        <w:t>1</w:t>
      </w:r>
      <w:r>
        <w:rPr>
          <w:rFonts w:hint="eastAsia" w:ascii="等线" w:hAnsi="等线" w:eastAsia="等线" w:cs="等线"/>
          <w:kern w:val="0"/>
          <w:sz w:val="24"/>
        </w:rPr>
        <w:t>%。</w:t>
      </w:r>
      <w:r>
        <w:rPr>
          <w:rFonts w:hint="eastAsia" w:ascii="等线" w:hAnsi="等线" w:eastAsia="等线" w:cs="等线"/>
          <w:sz w:val="24"/>
          <w:highlight w:val="none"/>
        </w:rPr>
        <w:t>鼓</w:t>
      </w:r>
      <w:r>
        <w:rPr>
          <w:rFonts w:hint="eastAsia" w:ascii="等线" w:hAnsi="等线" w:eastAsia="等线" w:cs="等线"/>
          <w:sz w:val="24"/>
        </w:rPr>
        <w:t>励和支持供应商以银行、保险公司出具的保函形式提供履约保证金。</w:t>
      </w:r>
      <w:r>
        <w:rPr>
          <w:rFonts w:hint="eastAsia" w:ascii="等线" w:hAnsi="等线" w:eastAsia="等线" w:cs="等线"/>
          <w:b/>
          <w:sz w:val="24"/>
        </w:rPr>
        <w:t>采购人不得拒收履约保函。</w:t>
      </w:r>
    </w:p>
    <w:p>
      <w:pPr>
        <w:keepNext w:val="0"/>
        <w:keepLines w:val="0"/>
        <w:pageBreakBefore w:val="0"/>
        <w:tabs>
          <w:tab w:val="left" w:pos="0"/>
        </w:tabs>
        <w:kinsoku/>
        <w:wordWrap/>
        <w:overflowPunct/>
        <w:topLinePunct w:val="0"/>
        <w:bidi w:val="0"/>
        <w:spacing w:line="420" w:lineRule="exact"/>
        <w:ind w:left="0" w:leftChars="0" w:firstLine="482"/>
        <w:textAlignment w:val="auto"/>
        <w:rPr>
          <w:rFonts w:hint="eastAsia" w:ascii="等线" w:hAnsi="等线" w:eastAsia="等线" w:cs="等线"/>
          <w:b/>
          <w:sz w:val="32"/>
        </w:rPr>
      </w:pPr>
      <w:r>
        <w:rPr>
          <w:rFonts w:hint="eastAsia" w:ascii="等线" w:hAnsi="等线" w:eastAsia="等线" w:cs="等线"/>
          <w:kern w:val="0"/>
          <w:sz w:val="24"/>
        </w:rPr>
        <w:t>供应商可登录政府采购云平台-【金融服务】—【我的项目】—【已备案合同】以保函形式提供。政府采购云平台金融专线400-903-9583。</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jc w:val="center"/>
        <w:textAlignment w:val="auto"/>
        <w:rPr>
          <w:rFonts w:hint="eastAsia" w:ascii="等线" w:hAnsi="等线" w:eastAsia="等线" w:cs="等线"/>
          <w:b/>
          <w:sz w:val="24"/>
        </w:rPr>
      </w:pPr>
      <w:r>
        <w:rPr>
          <w:rFonts w:hint="eastAsia" w:ascii="等线" w:hAnsi="等线" w:eastAsia="等线" w:cs="等线"/>
          <w:b/>
          <w:sz w:val="32"/>
        </w:rPr>
        <w:t>八、电子交易活动的中止</w:t>
      </w:r>
    </w:p>
    <w:p>
      <w:pPr>
        <w:pStyle w:val="159"/>
        <w:keepNext w:val="0"/>
        <w:keepLines w:val="0"/>
        <w:pageBreakBefore w:val="0"/>
        <w:widowControl w:val="0"/>
        <w:kinsoku/>
        <w:wordWrap/>
        <w:overflowPunct/>
        <w:topLinePunct w:val="0"/>
        <w:autoSpaceDE/>
        <w:autoSpaceDN/>
        <w:bidi w:val="0"/>
        <w:adjustRightInd w:val="0"/>
        <w:snapToGrid w:val="0"/>
        <w:spacing w:before="0" w:line="420" w:lineRule="atLeast"/>
        <w:ind w:left="0" w:leftChars="0" w:firstLine="0" w:firstLineChars="0"/>
        <w:textAlignment w:val="auto"/>
        <w:rPr>
          <w:rFonts w:hint="eastAsia" w:ascii="等线" w:hAnsi="等线" w:eastAsia="等线" w:cs="等线"/>
        </w:rPr>
      </w:pPr>
      <w:r>
        <w:rPr>
          <w:rFonts w:hint="eastAsia" w:ascii="等线" w:hAnsi="等线" w:eastAsia="等线" w:cs="等线"/>
          <w:b/>
          <w:bCs/>
        </w:rPr>
        <w:t xml:space="preserve">27. </w:t>
      </w:r>
      <w:r>
        <w:rPr>
          <w:rFonts w:hint="eastAsia" w:ascii="等线" w:hAnsi="等线" w:eastAsia="等线" w:cs="等线"/>
          <w:b/>
          <w:szCs w:val="24"/>
        </w:rPr>
        <w:t>电子交易活动的中止。</w:t>
      </w:r>
      <w:r>
        <w:rPr>
          <w:rFonts w:hint="eastAsia" w:ascii="等线" w:hAnsi="等线" w:eastAsia="等线" w:cs="等线"/>
        </w:rPr>
        <w:t>采购过程中出现以下情形，导致电子交易平台无法正常运行，或者无法保证电子交易的公平、公正和安全时，采购代理机构可中止电子交易活动：</w:t>
      </w:r>
    </w:p>
    <w:p>
      <w:pPr>
        <w:pStyle w:val="159"/>
        <w:keepNext w:val="0"/>
        <w:keepLines w:val="0"/>
        <w:pageBreakBefore w:val="0"/>
        <w:widowControl w:val="0"/>
        <w:kinsoku/>
        <w:wordWrap/>
        <w:overflowPunct/>
        <w:topLinePunct w:val="0"/>
        <w:autoSpaceDE/>
        <w:autoSpaceDN/>
        <w:bidi w:val="0"/>
        <w:adjustRightInd w:val="0"/>
        <w:snapToGrid w:val="0"/>
        <w:spacing w:before="0" w:line="420" w:lineRule="atLeast"/>
        <w:ind w:firstLine="480"/>
        <w:textAlignment w:val="auto"/>
        <w:rPr>
          <w:rFonts w:hint="eastAsia" w:ascii="等线" w:hAnsi="等线" w:eastAsia="等线" w:cs="等线"/>
        </w:rPr>
      </w:pPr>
      <w:r>
        <w:rPr>
          <w:rFonts w:hint="eastAsia" w:ascii="等线" w:hAnsi="等线" w:eastAsia="等线" w:cs="等线"/>
        </w:rPr>
        <w:t xml:space="preserve">27.1电子交易平台发生故障而无法登录访问的； </w:t>
      </w:r>
    </w:p>
    <w:p>
      <w:pPr>
        <w:pStyle w:val="159"/>
        <w:keepNext w:val="0"/>
        <w:keepLines w:val="0"/>
        <w:pageBreakBefore w:val="0"/>
        <w:widowControl w:val="0"/>
        <w:kinsoku/>
        <w:wordWrap/>
        <w:overflowPunct/>
        <w:topLinePunct w:val="0"/>
        <w:autoSpaceDE/>
        <w:autoSpaceDN/>
        <w:bidi w:val="0"/>
        <w:adjustRightInd w:val="0"/>
        <w:snapToGrid w:val="0"/>
        <w:spacing w:before="0" w:line="420" w:lineRule="atLeast"/>
        <w:ind w:firstLine="480"/>
        <w:textAlignment w:val="auto"/>
        <w:rPr>
          <w:rFonts w:hint="eastAsia" w:ascii="等线" w:hAnsi="等线" w:eastAsia="等线" w:cs="等线"/>
        </w:rPr>
      </w:pPr>
      <w:r>
        <w:rPr>
          <w:rFonts w:hint="eastAsia" w:ascii="等线" w:hAnsi="等线" w:eastAsia="等线" w:cs="等线"/>
        </w:rPr>
        <w:t>27.2电子交易平台应用或数据库出现错误，不能进行正常操作的；</w:t>
      </w:r>
    </w:p>
    <w:p>
      <w:pPr>
        <w:pStyle w:val="159"/>
        <w:keepNext w:val="0"/>
        <w:keepLines w:val="0"/>
        <w:pageBreakBefore w:val="0"/>
        <w:widowControl w:val="0"/>
        <w:kinsoku/>
        <w:wordWrap/>
        <w:overflowPunct/>
        <w:topLinePunct w:val="0"/>
        <w:autoSpaceDE/>
        <w:autoSpaceDN/>
        <w:bidi w:val="0"/>
        <w:adjustRightInd w:val="0"/>
        <w:snapToGrid w:val="0"/>
        <w:spacing w:before="0" w:line="420" w:lineRule="atLeast"/>
        <w:ind w:firstLine="480"/>
        <w:textAlignment w:val="auto"/>
        <w:rPr>
          <w:rFonts w:hint="eastAsia" w:ascii="等线" w:hAnsi="等线" w:eastAsia="等线" w:cs="等线"/>
        </w:rPr>
      </w:pPr>
      <w:r>
        <w:rPr>
          <w:rFonts w:hint="eastAsia" w:ascii="等线" w:hAnsi="等线" w:eastAsia="等线" w:cs="等线"/>
        </w:rPr>
        <w:t>27.3电子交易平台发现严重安全漏洞，有潜在泄密危险的；</w:t>
      </w:r>
    </w:p>
    <w:p>
      <w:pPr>
        <w:pStyle w:val="159"/>
        <w:keepNext w:val="0"/>
        <w:keepLines w:val="0"/>
        <w:pageBreakBefore w:val="0"/>
        <w:widowControl w:val="0"/>
        <w:kinsoku/>
        <w:wordWrap/>
        <w:overflowPunct/>
        <w:topLinePunct w:val="0"/>
        <w:autoSpaceDE/>
        <w:autoSpaceDN/>
        <w:bidi w:val="0"/>
        <w:adjustRightInd w:val="0"/>
        <w:snapToGrid w:val="0"/>
        <w:spacing w:before="0" w:line="420" w:lineRule="atLeast"/>
        <w:ind w:firstLine="480"/>
        <w:textAlignment w:val="auto"/>
        <w:rPr>
          <w:rFonts w:hint="eastAsia" w:ascii="等线" w:hAnsi="等线" w:eastAsia="等线" w:cs="等线"/>
        </w:rPr>
      </w:pPr>
      <w:r>
        <w:rPr>
          <w:rFonts w:hint="eastAsia" w:ascii="等线" w:hAnsi="等线" w:eastAsia="等线" w:cs="等线"/>
        </w:rPr>
        <w:t xml:space="preserve">27.4病毒发作导致不能进行正常操作的； </w:t>
      </w:r>
    </w:p>
    <w:p>
      <w:pPr>
        <w:pStyle w:val="159"/>
        <w:keepNext w:val="0"/>
        <w:keepLines w:val="0"/>
        <w:pageBreakBefore w:val="0"/>
        <w:widowControl w:val="0"/>
        <w:kinsoku/>
        <w:wordWrap/>
        <w:overflowPunct/>
        <w:topLinePunct w:val="0"/>
        <w:autoSpaceDE/>
        <w:autoSpaceDN/>
        <w:bidi w:val="0"/>
        <w:adjustRightInd w:val="0"/>
        <w:snapToGrid w:val="0"/>
        <w:spacing w:before="0" w:line="420" w:lineRule="atLeast"/>
        <w:ind w:firstLine="480"/>
        <w:textAlignment w:val="auto"/>
        <w:rPr>
          <w:rFonts w:hint="eastAsia" w:ascii="等线" w:hAnsi="等线" w:eastAsia="等线" w:cs="等线"/>
        </w:rPr>
      </w:pPr>
      <w:r>
        <w:rPr>
          <w:rFonts w:hint="eastAsia" w:ascii="等线" w:hAnsi="等线" w:eastAsia="等线" w:cs="等线"/>
        </w:rPr>
        <w:t>27.5其他无法保证电子交易的公平、公正和安全的情况。</w:t>
      </w:r>
    </w:p>
    <w:p>
      <w:pPr>
        <w:pStyle w:val="159"/>
        <w:keepNext w:val="0"/>
        <w:keepLines w:val="0"/>
        <w:pageBreakBefore w:val="0"/>
        <w:widowControl w:val="0"/>
        <w:kinsoku/>
        <w:wordWrap/>
        <w:overflowPunct/>
        <w:topLinePunct w:val="0"/>
        <w:autoSpaceDE/>
        <w:autoSpaceDN/>
        <w:bidi w:val="0"/>
        <w:adjustRightInd w:val="0"/>
        <w:snapToGrid w:val="0"/>
        <w:spacing w:before="0" w:line="420" w:lineRule="atLeast"/>
        <w:ind w:firstLine="0" w:firstLineChars="0"/>
        <w:textAlignment w:val="auto"/>
        <w:rPr>
          <w:rFonts w:hint="eastAsia" w:ascii="等线" w:hAnsi="等线" w:eastAsia="等线" w:cs="等线"/>
        </w:rPr>
      </w:pPr>
      <w:r>
        <w:rPr>
          <w:rFonts w:hint="eastAsia" w:ascii="等线" w:hAnsi="等线" w:eastAsia="等线" w:cs="等线"/>
          <w:b/>
          <w:bCs/>
        </w:rPr>
        <w:t>28.</w:t>
      </w:r>
      <w:r>
        <w:rPr>
          <w:rFonts w:hint="eastAsia" w:ascii="等线" w:hAnsi="等线" w:eastAsia="等线" w:cs="等线"/>
        </w:rPr>
        <w:t>出现以上情形，不影响采购公平、公正性的，采购组织机构可以待上述情形消除后继续组织电子交易活动，也可以决定某些环节以纸质形式进行；影响或可能影响采购公平、公正性的，报告政府采购监管部门并组织重新采购。</w:t>
      </w:r>
    </w:p>
    <w:p>
      <w:pPr>
        <w:snapToGrid w:val="0"/>
        <w:spacing w:line="360" w:lineRule="auto"/>
        <w:ind w:left="120" w:leftChars="57" w:firstLine="480" w:firstLineChars="150"/>
        <w:jc w:val="center"/>
        <w:rPr>
          <w:rFonts w:hint="eastAsia" w:ascii="等线" w:hAnsi="等线" w:eastAsia="等线" w:cs="等线"/>
          <w:b/>
          <w:sz w:val="32"/>
        </w:rPr>
      </w:pPr>
      <w:r>
        <w:rPr>
          <w:rFonts w:hint="eastAsia" w:ascii="等线" w:hAnsi="等线" w:eastAsia="等线" w:cs="等线"/>
          <w:b/>
          <w:sz w:val="32"/>
        </w:rPr>
        <w:t>九、验收</w:t>
      </w:r>
    </w:p>
    <w:p>
      <w:pPr>
        <w:pStyle w:val="27"/>
        <w:spacing w:line="360" w:lineRule="auto"/>
        <w:ind w:firstLine="0" w:firstLineChars="0"/>
        <w:rPr>
          <w:rFonts w:hint="eastAsia" w:ascii="等线" w:hAnsi="等线" w:eastAsia="等线" w:cs="等线"/>
          <w:b/>
        </w:rPr>
      </w:pPr>
      <w:r>
        <w:rPr>
          <w:rFonts w:hint="eastAsia" w:ascii="等线" w:hAnsi="等线" w:eastAsia="等线" w:cs="等线"/>
          <w:b/>
        </w:rPr>
        <w:t>29.验收</w:t>
      </w:r>
    </w:p>
    <w:p>
      <w:pPr>
        <w:keepNext w:val="0"/>
        <w:keepLines w:val="0"/>
        <w:pageBreakBefore w:val="0"/>
        <w:widowControl w:val="0"/>
        <w:tabs>
          <w:tab w:val="left" w:pos="0"/>
        </w:tabs>
        <w:kinsoku/>
        <w:wordWrap/>
        <w:overflowPunct/>
        <w:topLinePunct w:val="0"/>
        <w:autoSpaceDE/>
        <w:autoSpaceDN/>
        <w:bidi w:val="0"/>
        <w:adjustRightInd w:val="0"/>
        <w:snapToGrid/>
        <w:spacing w:line="420" w:lineRule="exact"/>
        <w:ind w:firstLine="482"/>
        <w:textAlignment w:val="auto"/>
        <w:rPr>
          <w:rFonts w:hint="eastAsia" w:ascii="等线" w:hAnsi="等线" w:eastAsia="等线" w:cs="等线"/>
          <w:kern w:val="0"/>
          <w:sz w:val="24"/>
        </w:rPr>
      </w:pPr>
      <w:r>
        <w:rPr>
          <w:rFonts w:hint="eastAsia" w:ascii="等线" w:hAnsi="等线" w:eastAsia="等线" w:cs="等线"/>
          <w:kern w:val="0"/>
          <w:sz w:val="24"/>
        </w:rPr>
        <w:t>29.1采购人组织对供应商履约的验收，相关费用原则上由采购人支付（采购需求另行规定的除外）。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keepNext w:val="0"/>
        <w:keepLines w:val="0"/>
        <w:pageBreakBefore w:val="0"/>
        <w:widowControl w:val="0"/>
        <w:tabs>
          <w:tab w:val="left" w:pos="0"/>
        </w:tabs>
        <w:kinsoku/>
        <w:wordWrap/>
        <w:overflowPunct/>
        <w:topLinePunct w:val="0"/>
        <w:autoSpaceDE/>
        <w:autoSpaceDN/>
        <w:bidi w:val="0"/>
        <w:adjustRightInd w:val="0"/>
        <w:snapToGrid/>
        <w:spacing w:line="420" w:lineRule="exact"/>
        <w:ind w:firstLine="482"/>
        <w:textAlignment w:val="auto"/>
        <w:rPr>
          <w:rFonts w:hint="eastAsia" w:ascii="等线" w:hAnsi="等线" w:eastAsia="等线" w:cs="等线"/>
          <w:kern w:val="0"/>
          <w:sz w:val="24"/>
        </w:rPr>
      </w:pPr>
      <w:r>
        <w:rPr>
          <w:rFonts w:hint="eastAsia" w:ascii="等线" w:hAnsi="等线" w:eastAsia="等线" w:cs="等线"/>
          <w:kern w:val="0"/>
          <w:sz w:val="24"/>
        </w:rPr>
        <w:t>29.2采购人可以邀请参加本项目的其他投标人或者第三方机构参与验收。参与验收的投标人或者第三方机构的意见作为验收书的参考资料一并存档。</w:t>
      </w:r>
    </w:p>
    <w:p>
      <w:pPr>
        <w:keepNext w:val="0"/>
        <w:keepLines w:val="0"/>
        <w:pageBreakBefore w:val="0"/>
        <w:widowControl w:val="0"/>
        <w:tabs>
          <w:tab w:val="left" w:pos="0"/>
        </w:tabs>
        <w:kinsoku/>
        <w:wordWrap/>
        <w:overflowPunct/>
        <w:topLinePunct w:val="0"/>
        <w:autoSpaceDE/>
        <w:autoSpaceDN/>
        <w:bidi w:val="0"/>
        <w:adjustRightInd w:val="0"/>
        <w:snapToGrid/>
        <w:spacing w:line="420" w:lineRule="exact"/>
        <w:ind w:firstLine="482"/>
        <w:textAlignment w:val="auto"/>
        <w:rPr>
          <w:rFonts w:hint="eastAsia" w:ascii="等线" w:hAnsi="等线" w:eastAsia="等线" w:cs="等线"/>
          <w:kern w:val="0"/>
          <w:sz w:val="24"/>
        </w:rPr>
      </w:pPr>
      <w:r>
        <w:rPr>
          <w:rFonts w:hint="eastAsia" w:ascii="等线" w:hAnsi="等线" w:eastAsia="等线" w:cs="等线"/>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keepNext w:val="0"/>
        <w:keepLines w:val="0"/>
        <w:pageBreakBefore w:val="0"/>
        <w:widowControl w:val="0"/>
        <w:tabs>
          <w:tab w:val="left" w:pos="0"/>
        </w:tabs>
        <w:kinsoku/>
        <w:wordWrap/>
        <w:overflowPunct/>
        <w:topLinePunct w:val="0"/>
        <w:autoSpaceDE/>
        <w:autoSpaceDN/>
        <w:bidi w:val="0"/>
        <w:adjustRightInd w:val="0"/>
        <w:snapToGrid/>
        <w:spacing w:line="420" w:lineRule="exact"/>
        <w:ind w:firstLine="482"/>
        <w:textAlignment w:val="auto"/>
        <w:rPr>
          <w:rFonts w:hint="eastAsia" w:ascii="等线" w:hAnsi="等线" w:eastAsia="等线" w:cs="等线"/>
          <w:sz w:val="18"/>
          <w:szCs w:val="18"/>
        </w:rPr>
      </w:pPr>
      <w:r>
        <w:rPr>
          <w:rFonts w:hint="eastAsia" w:ascii="等线" w:hAnsi="等线" w:eastAsia="等线" w:cs="等线"/>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0"/>
    <w:p>
      <w:pPr>
        <w:keepNext w:val="0"/>
        <w:keepLines w:val="0"/>
        <w:pageBreakBefore w:val="0"/>
        <w:widowControl w:val="0"/>
        <w:tabs>
          <w:tab w:val="left" w:pos="0"/>
        </w:tabs>
        <w:kinsoku/>
        <w:wordWrap/>
        <w:overflowPunct/>
        <w:topLinePunct w:val="0"/>
        <w:autoSpaceDE/>
        <w:autoSpaceDN/>
        <w:bidi w:val="0"/>
        <w:adjustRightInd w:val="0"/>
        <w:snapToGrid/>
        <w:spacing w:line="420" w:lineRule="exact"/>
        <w:ind w:firstLine="482"/>
        <w:textAlignment w:val="auto"/>
        <w:rPr>
          <w:rFonts w:hint="eastAsia" w:ascii="等线" w:hAnsi="等线" w:eastAsia="等线" w:cs="等线"/>
          <w:kern w:val="0"/>
          <w:sz w:val="24"/>
        </w:rPr>
        <w:sectPr>
          <w:headerReference r:id="rId15" w:type="first"/>
          <w:footerReference r:id="rId18" w:type="first"/>
          <w:headerReference r:id="rId14" w:type="default"/>
          <w:footerReference r:id="rId16" w:type="default"/>
          <w:footerReference r:id="rId17" w:type="even"/>
          <w:pgSz w:w="11906" w:h="16838"/>
          <w:pgMar w:top="873" w:right="1236" w:bottom="873" w:left="1236" w:header="851" w:footer="992" w:gutter="0"/>
          <w:pgNumType w:fmt="decimal"/>
          <w:cols w:space="720" w:num="1"/>
          <w:titlePg/>
          <w:docGrid w:linePitch="312" w:charSpace="0"/>
        </w:sectPr>
      </w:pPr>
      <w:bookmarkStart w:id="11" w:name="_Hlt75236011"/>
      <w:bookmarkEnd w:id="11"/>
      <w:bookmarkStart w:id="12" w:name="_Hlt68403820"/>
      <w:bookmarkEnd w:id="12"/>
      <w:bookmarkStart w:id="13" w:name="_Hlt74707468"/>
      <w:bookmarkEnd w:id="13"/>
      <w:bookmarkStart w:id="14" w:name="_Hlt75236290"/>
      <w:bookmarkEnd w:id="14"/>
      <w:bookmarkStart w:id="15" w:name="_Hlt75236101"/>
      <w:bookmarkEnd w:id="15"/>
      <w:bookmarkStart w:id="16" w:name="_Hlt74714665"/>
      <w:bookmarkEnd w:id="16"/>
      <w:bookmarkStart w:id="17" w:name="_Hlt74729768"/>
      <w:bookmarkEnd w:id="17"/>
      <w:bookmarkStart w:id="18" w:name="_Hlt74730295"/>
      <w:bookmarkEnd w:id="18"/>
      <w:bookmarkStart w:id="19" w:name="_Hlt68073093"/>
      <w:bookmarkEnd w:id="19"/>
      <w:bookmarkStart w:id="20" w:name="_Hlt68057669"/>
      <w:bookmarkEnd w:id="20"/>
      <w:bookmarkStart w:id="21" w:name="_Hlt68072990"/>
      <w:bookmarkEnd w:id="21"/>
      <w:bookmarkStart w:id="22" w:name="_Hlt68072998"/>
      <w:bookmarkEnd w:id="22"/>
    </w:p>
    <w:bookmarkEnd w:id="8"/>
    <w:bookmarkEnd w:id="9"/>
    <w:p>
      <w:pPr>
        <w:spacing w:line="360" w:lineRule="auto"/>
        <w:jc w:val="center"/>
        <w:outlineLvl w:val="0"/>
        <w:rPr>
          <w:rFonts w:hint="eastAsia" w:ascii="等线" w:hAnsi="等线" w:eastAsia="等线" w:cs="等线"/>
          <w:b/>
          <w:sz w:val="36"/>
          <w:szCs w:val="36"/>
        </w:rPr>
      </w:pPr>
      <w:bookmarkStart w:id="23" w:name="第四部分"/>
      <w:r>
        <w:rPr>
          <w:rFonts w:hint="eastAsia" w:ascii="等线" w:hAnsi="等线" w:eastAsia="等线" w:cs="等线"/>
          <w:b/>
          <w:sz w:val="36"/>
          <w:szCs w:val="36"/>
        </w:rPr>
        <w:t>第三部分   采购需求</w:t>
      </w:r>
    </w:p>
    <w:p>
      <w:pPr>
        <w:bidi w:val="0"/>
        <w:jc w:val="center"/>
        <w:rPr>
          <w:rFonts w:hint="eastAsia" w:ascii="微软雅黑" w:hAnsi="微软雅黑" w:eastAsia="微软雅黑" w:cs="微软雅黑"/>
          <w:b/>
          <w:bCs/>
          <w:sz w:val="28"/>
          <w:szCs w:val="36"/>
          <w:lang w:val="en-US" w:eastAsia="zh-CN"/>
        </w:rPr>
      </w:pPr>
      <w:r>
        <w:rPr>
          <w:rFonts w:hint="eastAsia" w:ascii="微软雅黑" w:hAnsi="微软雅黑" w:eastAsia="微软雅黑" w:cs="微软雅黑"/>
          <w:b/>
          <w:bCs/>
          <w:sz w:val="28"/>
          <w:szCs w:val="36"/>
          <w:lang w:val="en-US" w:eastAsia="zh-CN"/>
        </w:rPr>
        <w:t>通迅（应急处置）指挥车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一、底盘车配置：加长轴高顶、后驱后双胎、柴油手动挡</w:t>
      </w:r>
    </w:p>
    <w:tbl>
      <w:tblPr>
        <w:tblStyle w:val="63"/>
        <w:tblW w:w="9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5"/>
        <w:gridCol w:w="7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735" w:type="dxa"/>
            <w:shd w:val="clear" w:color="auto" w:fill="F1F1F1" w:themeFill="background1" w:themeFillShade="F2"/>
          </w:tcPr>
          <w:p>
            <w:pPr>
              <w:numPr>
                <w:ilvl w:val="0"/>
                <w:numId w:val="0"/>
              </w:numPr>
              <w:bidi w:val="0"/>
              <w:jc w:val="center"/>
              <w:rPr>
                <w:rFonts w:hint="eastAsia" w:ascii="微软雅黑" w:hAnsi="微软雅黑" w:eastAsia="微软雅黑" w:cs="微软雅黑"/>
                <w:b/>
                <w:bCs/>
                <w:sz w:val="22"/>
                <w:szCs w:val="28"/>
                <w:vertAlign w:val="baseline"/>
                <w:lang w:val="en-US" w:eastAsia="zh-CN"/>
              </w:rPr>
            </w:pPr>
            <w:r>
              <w:rPr>
                <w:rFonts w:hint="eastAsia" w:ascii="微软雅黑" w:hAnsi="微软雅黑" w:eastAsia="微软雅黑" w:cs="微软雅黑"/>
                <w:b/>
                <w:bCs/>
                <w:sz w:val="22"/>
                <w:szCs w:val="28"/>
                <w:vertAlign w:val="baseline"/>
                <w:lang w:val="en-US" w:eastAsia="zh-CN"/>
              </w:rPr>
              <w:t>项目</w:t>
            </w:r>
          </w:p>
        </w:tc>
        <w:tc>
          <w:tcPr>
            <w:tcW w:w="7164" w:type="dxa"/>
            <w:shd w:val="clear" w:color="auto" w:fill="F1F1F1" w:themeFill="background1" w:themeFillShade="F2"/>
          </w:tcPr>
          <w:p>
            <w:pPr>
              <w:numPr>
                <w:ilvl w:val="0"/>
                <w:numId w:val="0"/>
              </w:numPr>
              <w:bidi w:val="0"/>
              <w:jc w:val="center"/>
              <w:rPr>
                <w:rFonts w:hint="eastAsia" w:ascii="微软雅黑" w:hAnsi="微软雅黑" w:eastAsia="微软雅黑" w:cs="微软雅黑"/>
                <w:b/>
                <w:bCs/>
                <w:sz w:val="22"/>
                <w:szCs w:val="28"/>
                <w:vertAlign w:val="baseline"/>
                <w:lang w:val="en-US" w:eastAsia="zh-CN"/>
              </w:rPr>
            </w:pPr>
            <w:r>
              <w:rPr>
                <w:rFonts w:hint="eastAsia" w:ascii="微软雅黑" w:hAnsi="微软雅黑" w:eastAsia="微软雅黑" w:cs="微软雅黑"/>
                <w:b/>
                <w:bCs/>
                <w:sz w:val="22"/>
                <w:szCs w:val="28"/>
                <w:vertAlign w:val="baseline"/>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735"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车辆名称</w:t>
            </w: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指挥车（加长轴）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735"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车身尺寸</w:t>
            </w:r>
          </w:p>
        </w:tc>
        <w:tc>
          <w:tcPr>
            <w:tcW w:w="7164" w:type="dxa"/>
          </w:tcPr>
          <w:p>
            <w:pPr>
              <w:numPr>
                <w:ilvl w:val="0"/>
                <w:numId w:val="0"/>
              </w:numPr>
              <w:bidi w:val="0"/>
              <w:jc w:val="center"/>
              <w:rPr>
                <w:rFonts w:hint="eastAsia" w:ascii="微软雅黑" w:hAnsi="微软雅黑" w:eastAsia="微软雅黑" w:cs="微软雅黑"/>
                <w:b w:val="0"/>
                <w:bCs w:val="0"/>
                <w:color w:val="000000" w:themeColor="text1"/>
                <w:sz w:val="22"/>
                <w:szCs w:val="28"/>
                <w:vertAlign w:val="baseli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2"/>
                <w:szCs w:val="28"/>
                <w:vertAlign w:val="baseline"/>
                <w:lang w:val="en-US" w:eastAsia="zh-CN"/>
                <w14:textFill>
                  <w14:solidFill>
                    <w14:schemeClr w14:val="tx1"/>
                  </w14:solidFill>
                </w14:textFill>
              </w:rPr>
              <w:t>5940×2110×2875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735" w:type="dxa"/>
            <w:vAlign w:val="top"/>
          </w:tcPr>
          <w:p>
            <w:pPr>
              <w:numPr>
                <w:ilvl w:val="0"/>
                <w:numId w:val="0"/>
              </w:numPr>
              <w:bidi w:val="0"/>
              <w:ind w:left="0" w:leftChars="0" w:firstLine="0" w:firstLineChars="0"/>
              <w:jc w:val="center"/>
              <w:rPr>
                <w:rFonts w:hint="eastAsia" w:ascii="微软雅黑" w:hAnsi="微软雅黑" w:eastAsia="微软雅黑" w:cs="微软雅黑"/>
                <w:b w:val="0"/>
                <w:bCs w:val="0"/>
                <w:kern w:val="2"/>
                <w:sz w:val="22"/>
                <w:szCs w:val="28"/>
                <w:vertAlign w:val="baseline"/>
                <w:lang w:val="en-US" w:eastAsia="zh-CN" w:bidi="ar-SA"/>
              </w:rPr>
            </w:pPr>
            <w:r>
              <w:rPr>
                <w:rFonts w:hint="eastAsia" w:ascii="微软雅黑" w:hAnsi="微软雅黑" w:eastAsia="微软雅黑" w:cs="微软雅黑"/>
                <w:b w:val="0"/>
                <w:bCs w:val="0"/>
                <w:sz w:val="22"/>
                <w:szCs w:val="28"/>
                <w:vertAlign w:val="baseline"/>
                <w:lang w:val="en-US" w:eastAsia="zh-CN"/>
              </w:rPr>
              <w:t>轴距</w:t>
            </w:r>
          </w:p>
        </w:tc>
        <w:tc>
          <w:tcPr>
            <w:tcW w:w="7164" w:type="dxa"/>
            <w:vAlign w:val="top"/>
          </w:tcPr>
          <w:p>
            <w:pPr>
              <w:numPr>
                <w:ilvl w:val="0"/>
                <w:numId w:val="0"/>
              </w:numPr>
              <w:bidi w:val="0"/>
              <w:ind w:left="0" w:leftChars="0" w:firstLine="0" w:firstLineChars="0"/>
              <w:jc w:val="center"/>
              <w:rPr>
                <w:rFonts w:hint="eastAsia" w:ascii="微软雅黑" w:hAnsi="微软雅黑" w:eastAsia="微软雅黑" w:cs="微软雅黑"/>
                <w:b w:val="0"/>
                <w:bCs w:val="0"/>
                <w:color w:val="000000" w:themeColor="text1"/>
                <w:kern w:val="2"/>
                <w:sz w:val="22"/>
                <w:szCs w:val="28"/>
                <w:vertAlign w:val="baseline"/>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z w:val="22"/>
                <w:szCs w:val="28"/>
                <w:vertAlign w:val="baseline"/>
                <w:lang w:val="en-US" w:eastAsia="zh-CN"/>
                <w14:textFill>
                  <w14:solidFill>
                    <w14:schemeClr w14:val="tx1"/>
                  </w14:solidFill>
                </w14:textFill>
              </w:rPr>
              <w:tab/>
            </w:r>
            <w:r>
              <w:rPr>
                <w:rFonts w:hint="eastAsia" w:ascii="微软雅黑" w:hAnsi="微软雅黑" w:eastAsia="微软雅黑" w:cs="微软雅黑"/>
                <w:b w:val="0"/>
                <w:bCs w:val="0"/>
                <w:color w:val="000000" w:themeColor="text1"/>
                <w:sz w:val="22"/>
                <w:szCs w:val="28"/>
                <w:vertAlign w:val="baseline"/>
                <w:lang w:val="en-US" w:eastAsia="zh-CN"/>
                <w14:textFill>
                  <w14:solidFill>
                    <w14:schemeClr w14:val="tx1"/>
                  </w14:solidFill>
                </w14:textFill>
              </w:rPr>
              <w:t>3760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735" w:type="dxa"/>
            <w:vMerge w:val="restart"/>
            <w:vAlign w:val="center"/>
          </w:tcPr>
          <w:p>
            <w:pPr>
              <w:numPr>
                <w:ilvl w:val="0"/>
                <w:numId w:val="0"/>
              </w:numPr>
              <w:bidi w:val="0"/>
              <w:ind w:left="0" w:leftChars="0" w:firstLine="0" w:firstLineChars="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动力系统</w:t>
            </w:r>
          </w:p>
        </w:tc>
        <w:tc>
          <w:tcPr>
            <w:tcW w:w="7164" w:type="dxa"/>
            <w:vAlign w:val="top"/>
          </w:tcPr>
          <w:p>
            <w:pPr>
              <w:numPr>
                <w:ilvl w:val="0"/>
                <w:numId w:val="0"/>
              </w:numPr>
              <w:bidi w:val="0"/>
              <w:ind w:left="0" w:leftChars="0" w:firstLine="0" w:firstLineChars="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排量：2.0T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735" w:type="dxa"/>
            <w:vMerge w:val="continue"/>
            <w:vAlign w:val="top"/>
          </w:tcPr>
          <w:p>
            <w:pPr>
              <w:numPr>
                <w:ilvl w:val="0"/>
                <w:numId w:val="0"/>
              </w:numPr>
              <w:bidi w:val="0"/>
              <w:ind w:left="0" w:leftChars="0" w:firstLine="0" w:firstLineChars="0"/>
              <w:jc w:val="center"/>
              <w:rPr>
                <w:rFonts w:hint="eastAsia" w:ascii="微软雅黑" w:hAnsi="微软雅黑" w:eastAsia="微软雅黑" w:cs="微软雅黑"/>
                <w:b w:val="0"/>
                <w:bCs w:val="0"/>
                <w:sz w:val="22"/>
                <w:szCs w:val="28"/>
                <w:vertAlign w:val="baseline"/>
                <w:lang w:val="en-US" w:eastAsia="zh-CN"/>
              </w:rPr>
            </w:pPr>
          </w:p>
        </w:tc>
        <w:tc>
          <w:tcPr>
            <w:tcW w:w="7164" w:type="dxa"/>
            <w:vAlign w:val="top"/>
          </w:tcPr>
          <w:p>
            <w:pPr>
              <w:numPr>
                <w:ilvl w:val="0"/>
                <w:numId w:val="0"/>
              </w:numPr>
              <w:bidi w:val="0"/>
              <w:ind w:left="0" w:leftChars="0" w:firstLine="0" w:firstLineChars="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燃油：柴油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735" w:type="dxa"/>
            <w:vMerge w:val="continue"/>
            <w:vAlign w:val="top"/>
          </w:tcPr>
          <w:p>
            <w:pPr>
              <w:numPr>
                <w:ilvl w:val="0"/>
                <w:numId w:val="0"/>
              </w:numPr>
              <w:bidi w:val="0"/>
              <w:ind w:left="0" w:leftChars="0" w:firstLine="0" w:firstLineChars="0"/>
              <w:jc w:val="center"/>
              <w:rPr>
                <w:rFonts w:hint="eastAsia" w:ascii="微软雅黑" w:hAnsi="微软雅黑" w:eastAsia="微软雅黑" w:cs="微软雅黑"/>
                <w:b w:val="0"/>
                <w:bCs w:val="0"/>
                <w:sz w:val="22"/>
                <w:szCs w:val="28"/>
                <w:vertAlign w:val="baseline"/>
                <w:lang w:val="en-US" w:eastAsia="zh-CN"/>
              </w:rPr>
            </w:pPr>
          </w:p>
        </w:tc>
        <w:tc>
          <w:tcPr>
            <w:tcW w:w="7164" w:type="dxa"/>
            <w:vAlign w:val="top"/>
          </w:tcPr>
          <w:p>
            <w:pPr>
              <w:numPr>
                <w:ilvl w:val="0"/>
                <w:numId w:val="0"/>
              </w:numPr>
              <w:bidi w:val="0"/>
              <w:ind w:left="0" w:leftChars="0" w:firstLine="0" w:firstLineChars="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额定功率：110kw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735" w:type="dxa"/>
            <w:vMerge w:val="continue"/>
            <w:vAlign w:val="top"/>
          </w:tcPr>
          <w:p>
            <w:pPr>
              <w:numPr>
                <w:ilvl w:val="0"/>
                <w:numId w:val="0"/>
              </w:numPr>
              <w:bidi w:val="0"/>
              <w:ind w:left="0" w:leftChars="0" w:firstLine="0" w:firstLineChars="0"/>
              <w:jc w:val="center"/>
              <w:rPr>
                <w:rFonts w:hint="eastAsia" w:ascii="微软雅黑" w:hAnsi="微软雅黑" w:eastAsia="微软雅黑" w:cs="微软雅黑"/>
                <w:b w:val="0"/>
                <w:bCs w:val="0"/>
                <w:sz w:val="22"/>
                <w:szCs w:val="28"/>
                <w:vertAlign w:val="baseline"/>
                <w:lang w:val="en-US" w:eastAsia="zh-CN"/>
              </w:rPr>
            </w:pPr>
          </w:p>
        </w:tc>
        <w:tc>
          <w:tcPr>
            <w:tcW w:w="7164" w:type="dxa"/>
            <w:vAlign w:val="top"/>
          </w:tcPr>
          <w:p>
            <w:pPr>
              <w:numPr>
                <w:ilvl w:val="0"/>
                <w:numId w:val="0"/>
              </w:numPr>
              <w:bidi w:val="0"/>
              <w:ind w:left="0" w:leftChars="0" w:firstLine="0" w:firstLineChars="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最大扭矩：375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735" w:type="dxa"/>
            <w:vMerge w:val="continue"/>
            <w:vAlign w:val="top"/>
          </w:tcPr>
          <w:p>
            <w:pPr>
              <w:numPr>
                <w:ilvl w:val="0"/>
                <w:numId w:val="0"/>
              </w:numPr>
              <w:bidi w:val="0"/>
              <w:ind w:left="0" w:leftChars="0" w:firstLine="0" w:firstLineChars="0"/>
              <w:jc w:val="center"/>
              <w:rPr>
                <w:rFonts w:hint="eastAsia" w:ascii="微软雅黑" w:hAnsi="微软雅黑" w:eastAsia="微软雅黑" w:cs="微软雅黑"/>
                <w:b w:val="0"/>
                <w:bCs w:val="0"/>
                <w:sz w:val="22"/>
                <w:szCs w:val="28"/>
                <w:vertAlign w:val="baseline"/>
                <w:lang w:val="en-US" w:eastAsia="zh-CN"/>
              </w:rPr>
            </w:pPr>
          </w:p>
        </w:tc>
        <w:tc>
          <w:tcPr>
            <w:tcW w:w="7164" w:type="dxa"/>
            <w:vAlign w:val="top"/>
          </w:tcPr>
          <w:p>
            <w:pPr>
              <w:numPr>
                <w:ilvl w:val="0"/>
                <w:numId w:val="0"/>
              </w:numPr>
              <w:bidi w:val="0"/>
              <w:ind w:left="0" w:leftChars="0" w:firstLine="0" w:firstLineChars="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变速箱：6挡手动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735" w:type="dxa"/>
            <w:vMerge w:val="restart"/>
            <w:vAlign w:val="center"/>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底盘</w:t>
            </w: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悬架系统：前麦弗逊式独立悬架/后非独立悬架3片簧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735" w:type="dxa"/>
            <w:vMerge w:val="continue"/>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制动系统：前/后盘式制动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735" w:type="dxa"/>
            <w:vMerge w:val="continue"/>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驱动：后驱 后双胎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735"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总质量</w:t>
            </w:r>
          </w:p>
        </w:tc>
        <w:tc>
          <w:tcPr>
            <w:tcW w:w="7164" w:type="dxa"/>
          </w:tcPr>
          <w:p>
            <w:pPr>
              <w:numPr>
                <w:ilvl w:val="0"/>
                <w:numId w:val="0"/>
              </w:numPr>
              <w:bidi w:val="0"/>
              <w:jc w:val="center"/>
              <w:rPr>
                <w:rFonts w:hint="eastAsia" w:ascii="微软雅黑" w:hAnsi="微软雅黑" w:eastAsia="微软雅黑" w:cs="微软雅黑"/>
                <w:b w:val="0"/>
                <w:bCs w:val="0"/>
                <w:color w:val="000000" w:themeColor="text1"/>
                <w:sz w:val="22"/>
                <w:szCs w:val="28"/>
                <w:vertAlign w:val="baseli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2"/>
                <w:szCs w:val="28"/>
                <w:vertAlign w:val="baseline"/>
                <w:lang w:val="en-US" w:eastAsia="zh-CN"/>
                <w14:textFill>
                  <w14:solidFill>
                    <w14:schemeClr w14:val="tx1"/>
                  </w14:solidFill>
                </w14:textFill>
              </w:rPr>
              <w:t>4000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735"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额定载客</w:t>
            </w:r>
          </w:p>
        </w:tc>
        <w:tc>
          <w:tcPr>
            <w:tcW w:w="7164" w:type="dxa"/>
          </w:tcPr>
          <w:p>
            <w:pPr>
              <w:numPr>
                <w:ilvl w:val="0"/>
                <w:numId w:val="0"/>
              </w:numPr>
              <w:bidi w:val="0"/>
              <w:jc w:val="center"/>
              <w:rPr>
                <w:rFonts w:hint="eastAsia" w:ascii="微软雅黑" w:hAnsi="微软雅黑" w:eastAsia="微软雅黑" w:cs="微软雅黑"/>
                <w:b w:val="0"/>
                <w:bCs w:val="0"/>
                <w:color w:val="000000" w:themeColor="text1"/>
                <w:sz w:val="22"/>
                <w:szCs w:val="28"/>
                <w:vertAlign w:val="baseli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2"/>
                <w:szCs w:val="28"/>
                <w:vertAlign w:val="baseline"/>
                <w:lang w:val="en-US" w:eastAsia="zh-CN"/>
                <w14:textFill>
                  <w14:solidFill>
                    <w14:schemeClr w14:val="tx1"/>
                  </w14:solidFill>
                </w14:textFill>
              </w:rPr>
              <w:t>7人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735"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接近角/离去角</w:t>
            </w: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19/19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735"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前悬/后悬</w:t>
            </w: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 xml:space="preserve">1020/1160 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735"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最高车速</w:t>
            </w: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145 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735"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安全系统</w:t>
            </w: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ABS+EBD+BAS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735"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胎压检测</w:t>
            </w: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四轮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735"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倒车系统</w:t>
            </w: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倒车雷达、倒车影像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735"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安全气囊</w:t>
            </w: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主副驾驶座安全气囊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735" w:type="dxa"/>
            <w:vMerge w:val="restart"/>
            <w:vAlign w:val="center"/>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其他配置</w:t>
            </w: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侧移门电动侧踏步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735" w:type="dxa"/>
            <w:vMerge w:val="continue"/>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电动调节带加热外后视镜（集成转向灯）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735" w:type="dxa"/>
            <w:vMerge w:val="continue"/>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多功能方向盘+蓝牙+定速巡航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2735" w:type="dxa"/>
            <w:vMerge w:val="continue"/>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大功率冷暖前/后空调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735" w:type="dxa"/>
            <w:vMerge w:val="continue"/>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10.25吋高清触控大屏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35" w:type="dxa"/>
            <w:vMerge w:val="continue"/>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p>
        </w:tc>
        <w:tc>
          <w:tcPr>
            <w:tcW w:w="7164" w:type="dxa"/>
          </w:tcPr>
          <w:p>
            <w:pPr>
              <w:numPr>
                <w:ilvl w:val="0"/>
                <w:numId w:val="0"/>
              </w:numPr>
              <w:bidi w:val="0"/>
              <w:jc w:val="center"/>
              <w:rPr>
                <w:rFonts w:hint="eastAsia" w:ascii="微软雅黑" w:hAnsi="微软雅黑" w:eastAsia="微软雅黑" w:cs="微软雅黑"/>
                <w:b w:val="0"/>
                <w:bCs w:val="0"/>
                <w:sz w:val="22"/>
                <w:szCs w:val="28"/>
                <w:vertAlign w:val="baseline"/>
                <w:lang w:val="en-US" w:eastAsia="zh-CN"/>
              </w:rPr>
            </w:pPr>
            <w:r>
              <w:rPr>
                <w:rFonts w:hint="eastAsia" w:ascii="微软雅黑" w:hAnsi="微软雅黑" w:eastAsia="微软雅黑" w:cs="微软雅黑"/>
                <w:b w:val="0"/>
                <w:bCs w:val="0"/>
                <w:sz w:val="22"/>
                <w:szCs w:val="28"/>
                <w:vertAlign w:val="baseline"/>
                <w:lang w:val="en-US" w:eastAsia="zh-CN"/>
              </w:rPr>
              <w:t>前后雾灯</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二、改装方案：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1、 改装内容简述</w:t>
      </w:r>
    </w:p>
    <w:tbl>
      <w:tblPr>
        <w:tblStyle w:val="62"/>
        <w:tblW w:w="9862"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056"/>
        <w:gridCol w:w="58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3958"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名称</w:t>
            </w:r>
          </w:p>
        </w:tc>
        <w:tc>
          <w:tcPr>
            <w:tcW w:w="5904"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主要功能技术参数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铝合金行李架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rPr>
                <w:rFonts w:hint="eastAsia" w:ascii="微软雅黑" w:hAnsi="微软雅黑" w:eastAsia="微软雅黑" w:cs="微软雅黑"/>
                <w:i w:val="0"/>
                <w:iCs w:val="0"/>
                <w:color w:val="000000"/>
                <w:sz w:val="22"/>
                <w:szCs w:val="22"/>
                <w:u w:val="none"/>
                <w:lang w:val="en-US" w:eastAsia="zh-CN"/>
              </w:rPr>
            </w:pPr>
            <w:r>
              <w:rPr>
                <w:rFonts w:hint="eastAsia" w:ascii="微软雅黑" w:hAnsi="微软雅黑" w:eastAsia="微软雅黑" w:cs="微软雅黑"/>
                <w:i w:val="0"/>
                <w:iCs w:val="0"/>
                <w:color w:val="000000"/>
                <w:sz w:val="22"/>
                <w:szCs w:val="22"/>
                <w:u w:val="none"/>
                <w:lang w:val="en-US" w:eastAsia="zh-CN"/>
              </w:rPr>
              <w:t>车顶安装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高顶-铝合金尾门爬梯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铝合金爬梯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隐私贴膜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除前挡玻璃外深色贴膜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B柱隔断墙</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钢骨架制作，可安装显示器，</w:t>
            </w:r>
            <w:r>
              <w:rPr>
                <w:rFonts w:hint="eastAsia" w:ascii="微软雅黑" w:hAnsi="微软雅黑" w:eastAsia="微软雅黑" w:cs="微软雅黑"/>
                <w:b/>
                <w:bCs/>
                <w:i w:val="0"/>
                <w:iCs w:val="0"/>
                <w:color w:val="000000"/>
                <w:kern w:val="0"/>
                <w:sz w:val="22"/>
                <w:szCs w:val="22"/>
                <w:u w:val="none"/>
                <w:lang w:val="en-US" w:eastAsia="zh-CN" w:bidi="ar"/>
              </w:rPr>
              <w:t>显示器可旋出对着右移门侧</w:t>
            </w:r>
            <w:r>
              <w:rPr>
                <w:rFonts w:hint="eastAsia" w:ascii="微软雅黑" w:hAnsi="微软雅黑" w:eastAsia="微软雅黑" w:cs="微软雅黑"/>
                <w:i w:val="0"/>
                <w:iCs w:val="0"/>
                <w:color w:val="000000"/>
                <w:kern w:val="0"/>
                <w:sz w:val="22"/>
                <w:szCs w:val="22"/>
                <w:u w:val="none"/>
                <w:lang w:val="en-US" w:eastAsia="zh-CN" w:bidi="ar"/>
              </w:rPr>
              <w:t>，隔断采用木板放样包覆皮革做装饰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lang w:val="en-US"/>
              </w:rPr>
            </w:pPr>
            <w:r>
              <w:rPr>
                <w:rFonts w:hint="eastAsia" w:ascii="微软雅黑" w:hAnsi="微软雅黑" w:eastAsia="微软雅黑" w:cs="微软雅黑"/>
                <w:i w:val="0"/>
                <w:iCs w:val="0"/>
                <w:color w:val="000000"/>
                <w:kern w:val="0"/>
                <w:sz w:val="22"/>
                <w:szCs w:val="22"/>
                <w:u w:val="none"/>
                <w:lang w:val="en-US" w:eastAsia="zh-CN" w:bidi="ar"/>
              </w:rPr>
              <w:t>前部设备柜（指挥台）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下部钢制骨架，带台板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单人座椅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可旋转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3人长条座椅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下部座箱上部长条座椅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后部设备柜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钢制设备柜（尺寸根据客户需求定制）；柜子前后侧边用封板遮挡美化,柜子配网兜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2KG灭火器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rPr>
                <w:rFonts w:hint="eastAsia" w:ascii="微软雅黑" w:hAnsi="微软雅黑" w:eastAsia="微软雅黑" w:cs="微软雅黑"/>
                <w:i w:val="0"/>
                <w:iCs w:val="0"/>
                <w:color w:val="000000"/>
                <w:sz w:val="22"/>
                <w:szCs w:val="22"/>
                <w:u w:val="none"/>
                <w:lang w:val="en-US" w:eastAsia="zh-CN"/>
              </w:rPr>
            </w:pPr>
            <w:r>
              <w:rPr>
                <w:rFonts w:hint="eastAsia" w:ascii="微软雅黑" w:hAnsi="微软雅黑" w:eastAsia="微软雅黑" w:cs="微软雅黑"/>
                <w:i w:val="0"/>
                <w:iCs w:val="0"/>
                <w:color w:val="000000"/>
                <w:sz w:val="22"/>
                <w:szCs w:val="22"/>
                <w:u w:val="none"/>
                <w:lang w:val="en-US" w:eastAsia="zh-CN"/>
              </w:rPr>
              <w:t>配备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蓄电池120AH</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rPr>
                <w:rFonts w:hint="eastAsia" w:ascii="微软雅黑" w:hAnsi="微软雅黑" w:eastAsia="微软雅黑" w:cs="微软雅黑"/>
                <w:i w:val="0"/>
                <w:iCs w:val="0"/>
                <w:color w:val="000000"/>
                <w:sz w:val="22"/>
                <w:szCs w:val="22"/>
                <w:u w:val="none"/>
                <w:lang w:val="en-US" w:eastAsia="zh-CN"/>
              </w:rPr>
            </w:pPr>
            <w:r>
              <w:rPr>
                <w:rFonts w:hint="eastAsia" w:ascii="微软雅黑" w:hAnsi="微软雅黑" w:eastAsia="微软雅黑" w:cs="微软雅黑"/>
                <w:i w:val="0"/>
                <w:iCs w:val="0"/>
                <w:color w:val="000000"/>
                <w:sz w:val="22"/>
                <w:szCs w:val="22"/>
                <w:u w:val="none"/>
                <w:lang w:val="en-US" w:eastAsia="zh-CN"/>
              </w:rPr>
              <w:t>配备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双电瓶管理器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rPr>
                <w:rFonts w:hint="eastAsia" w:ascii="微软雅黑" w:hAnsi="微软雅黑" w:eastAsia="微软雅黑" w:cs="微软雅黑"/>
                <w:i w:val="0"/>
                <w:iCs w:val="0"/>
                <w:color w:val="000000"/>
                <w:sz w:val="22"/>
                <w:szCs w:val="22"/>
                <w:u w:val="none"/>
                <w:lang w:val="en-US" w:eastAsia="zh-CN"/>
              </w:rPr>
            </w:pPr>
            <w:r>
              <w:rPr>
                <w:rFonts w:hint="eastAsia" w:ascii="微软雅黑" w:hAnsi="微软雅黑" w:eastAsia="微软雅黑" w:cs="微软雅黑"/>
                <w:i w:val="0"/>
                <w:iCs w:val="0"/>
                <w:color w:val="000000"/>
                <w:sz w:val="22"/>
                <w:szCs w:val="22"/>
                <w:u w:val="none"/>
                <w:lang w:val="en-US" w:eastAsia="zh-CN"/>
              </w:rPr>
              <w:t>配备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220V外接插座-装车身</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rPr>
                <w:rFonts w:hint="eastAsia" w:ascii="微软雅黑" w:hAnsi="微软雅黑" w:eastAsia="微软雅黑" w:cs="微软雅黑"/>
                <w:i w:val="0"/>
                <w:iCs w:val="0"/>
                <w:color w:val="000000"/>
                <w:sz w:val="22"/>
                <w:szCs w:val="22"/>
                <w:u w:val="none"/>
                <w:lang w:val="en-US" w:eastAsia="zh-CN"/>
              </w:rPr>
            </w:pPr>
            <w:r>
              <w:rPr>
                <w:rFonts w:hint="eastAsia" w:ascii="微软雅黑" w:hAnsi="微软雅黑" w:eastAsia="微软雅黑" w:cs="微软雅黑"/>
                <w:i w:val="0"/>
                <w:iCs w:val="0"/>
                <w:color w:val="000000"/>
                <w:sz w:val="22"/>
                <w:szCs w:val="22"/>
                <w:u w:val="none"/>
                <w:lang w:val="en-US" w:eastAsia="zh-CN"/>
              </w:rPr>
              <w:t>配备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kern w:val="2"/>
                <w:sz w:val="22"/>
                <w:szCs w:val="22"/>
                <w:u w:val="none"/>
                <w:lang w:val="en-US" w:eastAsia="zh-CN" w:bidi="ar-SA"/>
              </w:rPr>
            </w:pPr>
            <w:r>
              <w:rPr>
                <w:rFonts w:hint="eastAsia" w:ascii="微软雅黑" w:hAnsi="微软雅黑" w:eastAsia="微软雅黑" w:cs="微软雅黑"/>
                <w:i w:val="0"/>
                <w:iCs w:val="0"/>
                <w:color w:val="000000"/>
                <w:kern w:val="0"/>
                <w:sz w:val="22"/>
                <w:szCs w:val="22"/>
                <w:u w:val="none"/>
                <w:lang w:val="en-US" w:eastAsia="zh-CN" w:bidi="ar"/>
              </w:rPr>
              <w:t>插座*3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rPr>
                <w:rFonts w:hint="eastAsia" w:ascii="微软雅黑" w:hAnsi="微软雅黑" w:eastAsia="微软雅黑" w:cs="微软雅黑"/>
                <w:i w:val="0"/>
                <w:iCs w:val="0"/>
                <w:color w:val="000000"/>
                <w:sz w:val="22"/>
                <w:szCs w:val="22"/>
                <w:u w:val="none"/>
                <w:lang w:val="en-US" w:eastAsia="zh-CN"/>
              </w:rPr>
            </w:pPr>
            <w:r>
              <w:rPr>
                <w:rFonts w:hint="eastAsia" w:ascii="微软雅黑" w:hAnsi="微软雅黑" w:eastAsia="微软雅黑" w:cs="微软雅黑"/>
                <w:i w:val="0"/>
                <w:iCs w:val="0"/>
                <w:color w:val="000000"/>
                <w:sz w:val="22"/>
                <w:szCs w:val="22"/>
                <w:u w:val="none"/>
                <w:lang w:val="en-US" w:eastAsia="zh-CN"/>
              </w:rPr>
              <w:t>配备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1KW充逆变一体机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rPr>
                <w:rFonts w:hint="eastAsia" w:ascii="微软雅黑" w:hAnsi="微软雅黑" w:eastAsia="微软雅黑" w:cs="微软雅黑"/>
                <w:i w:val="0"/>
                <w:iCs w:val="0"/>
                <w:color w:val="000000"/>
                <w:sz w:val="22"/>
                <w:szCs w:val="22"/>
                <w:u w:val="none"/>
                <w:lang w:val="en-US" w:eastAsia="zh-CN"/>
              </w:rPr>
            </w:pPr>
            <w:r>
              <w:rPr>
                <w:rFonts w:hint="eastAsia" w:ascii="微软雅黑" w:hAnsi="微软雅黑" w:eastAsia="微软雅黑" w:cs="微软雅黑"/>
                <w:i w:val="0"/>
                <w:iCs w:val="0"/>
                <w:color w:val="000000"/>
                <w:sz w:val="22"/>
                <w:szCs w:val="22"/>
                <w:u w:val="none"/>
                <w:lang w:val="en-US" w:eastAsia="zh-CN"/>
              </w:rPr>
              <w:t>配备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绕线盘-30米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rPr>
                <w:rFonts w:hint="eastAsia" w:ascii="微软雅黑" w:hAnsi="微软雅黑" w:eastAsia="微软雅黑" w:cs="微软雅黑"/>
                <w:i w:val="0"/>
                <w:iCs w:val="0"/>
                <w:color w:val="000000"/>
                <w:sz w:val="22"/>
                <w:szCs w:val="22"/>
                <w:u w:val="none"/>
                <w:lang w:val="en-US" w:eastAsia="zh-CN"/>
              </w:rPr>
            </w:pPr>
            <w:r>
              <w:rPr>
                <w:rFonts w:hint="eastAsia" w:ascii="微软雅黑" w:hAnsi="微软雅黑" w:eastAsia="微软雅黑" w:cs="微软雅黑"/>
                <w:i w:val="0"/>
                <w:iCs w:val="0"/>
                <w:color w:val="000000"/>
                <w:sz w:val="22"/>
                <w:szCs w:val="22"/>
                <w:u w:val="none"/>
                <w:lang w:val="en-US" w:eastAsia="zh-CN"/>
              </w:rPr>
              <w:t>外接市电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4"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仰卧式车载照明系统-1.2M-70W-12V-含聚光灯、泛光灯各一只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长条警灯警报器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100W全红警灯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宣传系统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广告机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约32寸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广告机支架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rPr>
                <w:rFonts w:hint="eastAsia" w:ascii="微软雅黑" w:hAnsi="微软雅黑" w:eastAsia="微软雅黑" w:cs="微软雅黑"/>
                <w:i w:val="0"/>
                <w:iCs w:val="0"/>
                <w:color w:val="000000"/>
                <w:sz w:val="22"/>
                <w:szCs w:val="22"/>
                <w:u w:val="none"/>
                <w:lang w:val="en-US" w:eastAsia="zh-CN"/>
              </w:rPr>
            </w:pPr>
            <w:r>
              <w:rPr>
                <w:rFonts w:hint="eastAsia" w:ascii="微软雅黑" w:hAnsi="微软雅黑" w:eastAsia="微软雅黑" w:cs="微软雅黑"/>
                <w:i w:val="0"/>
                <w:iCs w:val="0"/>
                <w:color w:val="000000"/>
                <w:sz w:val="22"/>
                <w:szCs w:val="22"/>
                <w:u w:val="none"/>
                <w:lang w:val="en-US" w:eastAsia="zh-CN"/>
              </w:rPr>
              <w:t>配备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left"/>
              <w:textAlignment w:val="bottom"/>
              <w:rPr>
                <w:rFonts w:hint="eastAsia" w:ascii="微软雅黑" w:hAnsi="微软雅黑" w:eastAsia="微软雅黑" w:cs="微软雅黑"/>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帐篷、折叠座椅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bottom"/>
          </w:tcPr>
          <w:p>
            <w:pPr>
              <w:rPr>
                <w:rFonts w:hint="eastAsia" w:ascii="微软雅黑" w:hAnsi="微软雅黑" w:eastAsia="微软雅黑" w:cs="微软雅黑"/>
                <w:i w:val="0"/>
                <w:iCs w:val="0"/>
                <w:color w:val="000000"/>
                <w:sz w:val="22"/>
                <w:szCs w:val="22"/>
                <w:u w:val="none"/>
                <w:lang w:val="en-US" w:eastAsia="zh-CN"/>
              </w:rPr>
            </w:pPr>
            <w:r>
              <w:rPr>
                <w:rFonts w:hint="eastAsia" w:ascii="微软雅黑" w:hAnsi="微软雅黑" w:eastAsia="微软雅黑" w:cs="微软雅黑"/>
                <w:i w:val="0"/>
                <w:iCs w:val="0"/>
                <w:color w:val="000000"/>
                <w:sz w:val="22"/>
                <w:szCs w:val="22"/>
                <w:u w:val="none"/>
                <w:lang w:val="en-US" w:eastAsia="zh-CN"/>
              </w:rPr>
              <w:t>一套，置放于后部设备柜</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微软雅黑" w:hAnsi="微软雅黑" w:eastAsia="微软雅黑" w:cs="微软雅黑"/>
          <w:b/>
          <w:bCs/>
          <w:sz w:val="24"/>
          <w:szCs w:val="24"/>
          <w:lang w:val="en-US" w:eastAsia="zh-CN"/>
        </w:rPr>
      </w:pPr>
    </w:p>
    <w:p>
      <w:pPr>
        <w:pStyle w:val="22"/>
        <w:rPr>
          <w:rFonts w:hint="eastAsia" w:ascii="微软雅黑" w:hAnsi="微软雅黑" w:eastAsia="微软雅黑" w:cs="微软雅黑"/>
          <w:b/>
          <w:bCs/>
          <w:sz w:val="24"/>
          <w:szCs w:val="24"/>
          <w:lang w:val="en-US" w:eastAsia="zh-CN"/>
        </w:rPr>
      </w:pPr>
    </w:p>
    <w:p>
      <w:pPr>
        <w:pStyle w:val="22"/>
        <w:rPr>
          <w:rFonts w:hint="default" w:ascii="宋体" w:hAnsi="宋体" w:eastAsia="宋体" w:cs="宋体"/>
          <w:b/>
          <w:bCs/>
          <w:sz w:val="24"/>
          <w:szCs w:val="24"/>
          <w:lang w:val="en-US" w:eastAsia="zh-CN"/>
        </w:rPr>
      </w:pPr>
    </w:p>
    <w:p>
      <w:pPr>
        <w:pStyle w:val="22"/>
        <w:rPr>
          <w:rFonts w:hint="default" w:ascii="宋体" w:hAnsi="宋体" w:eastAsia="宋体" w:cs="宋体"/>
          <w:b/>
          <w:bCs/>
          <w:sz w:val="24"/>
          <w:szCs w:val="24"/>
          <w:lang w:val="en-US" w:eastAsia="zh-CN"/>
        </w:rPr>
      </w:pPr>
    </w:p>
    <w:p>
      <w:pPr>
        <w:pStyle w:val="22"/>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 改装设计示意图</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sz w:val="24"/>
          <w:szCs w:val="28"/>
          <w:lang w:val="en-US" w:eastAsia="zh-CN"/>
        </w:rPr>
      </w:pPr>
      <w:r>
        <w:rPr>
          <w:rFonts w:hint="eastAsia"/>
          <w:sz w:val="24"/>
          <w:szCs w:val="28"/>
          <w:lang w:val="en-US" w:eastAsia="zh-CN"/>
        </w:rPr>
        <w:drawing>
          <wp:inline distT="0" distB="0" distL="114300" distR="114300">
            <wp:extent cx="8267700" cy="5847080"/>
            <wp:effectExtent l="0" t="0" r="1270" b="0"/>
            <wp:docPr id="6" name="图片 6" descr="Y-20220921-003 绍兴康瑞V90L3H2指挥车V1.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Y-20220921-003 绍兴康瑞V90L3H2指挥车V1.1_00"/>
                    <pic:cNvPicPr>
                      <a:picLocks noChangeAspect="1"/>
                    </pic:cNvPicPr>
                  </pic:nvPicPr>
                  <pic:blipFill>
                    <a:blip r:embed="rId37"/>
                    <a:stretch>
                      <a:fillRect/>
                    </a:stretch>
                  </pic:blipFill>
                  <pic:spPr>
                    <a:xfrm rot="16200000">
                      <a:off x="0" y="0"/>
                      <a:ext cx="8267700" cy="5847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微软雅黑" w:hAnsi="微软雅黑" w:eastAsia="微软雅黑" w:cs="微软雅黑"/>
          <w:b/>
          <w:bCs/>
          <w:color w:val="000000"/>
          <w:sz w:val="24"/>
        </w:rPr>
      </w:pPr>
      <w:r>
        <w:rPr>
          <w:rFonts w:hint="eastAsia" w:ascii="微软雅黑" w:hAnsi="微软雅黑" w:eastAsia="微软雅黑" w:cs="微软雅黑"/>
          <w:b/>
          <w:bCs/>
          <w:color w:val="000000"/>
          <w:sz w:val="24"/>
          <w:lang w:eastAsia="zh-CN"/>
        </w:rPr>
        <w:t>三、</w:t>
      </w:r>
      <w:r>
        <w:rPr>
          <w:rFonts w:hint="eastAsia" w:ascii="微软雅黑" w:hAnsi="微软雅黑" w:eastAsia="微软雅黑" w:cs="微软雅黑"/>
          <w:b/>
          <w:bCs/>
          <w:color w:val="000000"/>
          <w:sz w:val="24"/>
        </w:rPr>
        <w:t>供货要求：</w:t>
      </w:r>
    </w:p>
    <w:p>
      <w:pPr>
        <w:keepNext w:val="0"/>
        <w:keepLines w:val="0"/>
        <w:pageBreakBefore w:val="0"/>
        <w:widowControl w:val="0"/>
        <w:kinsoku/>
        <w:wordWrap/>
        <w:overflowPunct/>
        <w:topLinePunct w:val="0"/>
        <w:autoSpaceDE/>
        <w:autoSpaceDN/>
        <w:bidi w:val="0"/>
        <w:adjustRightInd w:val="0"/>
        <w:snapToGrid w:val="0"/>
        <w:spacing w:line="440" w:lineRule="exact"/>
        <w:ind w:firstLine="352" w:firstLineChars="147"/>
        <w:textAlignment w:val="auto"/>
        <w:rPr>
          <w:rFonts w:hint="eastAsia" w:ascii="微软雅黑" w:hAnsi="微软雅黑" w:eastAsia="微软雅黑" w:cs="微软雅黑"/>
          <w:bCs/>
          <w:color w:val="000000"/>
          <w:sz w:val="24"/>
        </w:rPr>
      </w:pPr>
      <w:r>
        <w:rPr>
          <w:rFonts w:hint="eastAsia" w:ascii="微软雅黑" w:hAnsi="微软雅黑" w:eastAsia="微软雅黑" w:cs="微软雅黑"/>
          <w:bCs/>
          <w:color w:val="000000"/>
          <w:sz w:val="24"/>
        </w:rPr>
        <w:t>1、供方所供的货物必须为全新的，符合国家标准的合格产品；</w:t>
      </w:r>
    </w:p>
    <w:p>
      <w:pPr>
        <w:keepNext w:val="0"/>
        <w:keepLines w:val="0"/>
        <w:pageBreakBefore w:val="0"/>
        <w:widowControl w:val="0"/>
        <w:kinsoku/>
        <w:wordWrap/>
        <w:overflowPunct/>
        <w:topLinePunct w:val="0"/>
        <w:autoSpaceDE/>
        <w:autoSpaceDN/>
        <w:bidi w:val="0"/>
        <w:adjustRightInd w:val="0"/>
        <w:snapToGrid w:val="0"/>
        <w:spacing w:line="440" w:lineRule="exact"/>
        <w:ind w:firstLine="352" w:firstLineChars="147"/>
        <w:textAlignment w:val="auto"/>
        <w:rPr>
          <w:rFonts w:hint="eastAsia" w:ascii="微软雅黑" w:hAnsi="微软雅黑" w:eastAsia="微软雅黑" w:cs="微软雅黑"/>
          <w:sz w:val="24"/>
          <w:szCs w:val="28"/>
          <w:lang w:val="en-US" w:eastAsia="zh-CN"/>
        </w:rPr>
      </w:pPr>
      <w:r>
        <w:rPr>
          <w:rFonts w:hint="eastAsia" w:ascii="微软雅黑" w:hAnsi="微软雅黑" w:eastAsia="微软雅黑" w:cs="微软雅黑"/>
          <w:bCs/>
          <w:color w:val="000000"/>
          <w:sz w:val="24"/>
        </w:rPr>
        <w:t>2、所供货物不会侵犯任何第三方知识产权；</w:t>
      </w: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sz w:val="24"/>
          <w:szCs w:val="28"/>
          <w:lang w:val="en-US" w:eastAsia="zh-CN"/>
        </w:rPr>
      </w:pPr>
      <w:r>
        <w:rPr>
          <w:rFonts w:hint="eastAsia" w:ascii="微软雅黑" w:hAnsi="微软雅黑" w:eastAsia="微软雅黑" w:cs="微软雅黑"/>
          <w:b/>
          <w:bCs/>
          <w:sz w:val="24"/>
          <w:szCs w:val="28"/>
          <w:lang w:val="en-US" w:eastAsia="zh-CN"/>
        </w:rPr>
        <w:t>四、质保期</w:t>
      </w:r>
      <w:r>
        <w:rPr>
          <w:rFonts w:hint="eastAsia" w:ascii="微软雅黑" w:hAnsi="微软雅黑" w:eastAsia="微软雅黑" w:cs="微软雅黑"/>
          <w:sz w:val="24"/>
          <w:szCs w:val="28"/>
          <w:lang w:val="en-US" w:eastAsia="zh-CN"/>
        </w:rPr>
        <w:t>：本项目质保期一年，时间自验收合格之日起。</w:t>
      </w: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sz w:val="24"/>
          <w:szCs w:val="28"/>
          <w:lang w:val="en-US" w:eastAsia="zh-CN"/>
        </w:rPr>
      </w:pPr>
      <w:r>
        <w:rPr>
          <w:rFonts w:hint="eastAsia" w:ascii="微软雅黑" w:hAnsi="微软雅黑" w:eastAsia="微软雅黑" w:cs="微软雅黑"/>
          <w:b/>
          <w:bCs/>
          <w:sz w:val="24"/>
          <w:szCs w:val="28"/>
          <w:lang w:val="en-US" w:eastAsia="zh-CN"/>
        </w:rPr>
        <w:t>五、交货期</w:t>
      </w:r>
      <w:r>
        <w:rPr>
          <w:rFonts w:hint="eastAsia" w:ascii="微软雅黑" w:hAnsi="微软雅黑" w:eastAsia="微软雅黑" w:cs="微软雅黑"/>
          <w:sz w:val="24"/>
          <w:szCs w:val="28"/>
          <w:lang w:val="en-US" w:eastAsia="zh-CN"/>
        </w:rPr>
        <w:t>：合同签订完毕日起60日历天内完成供货，交采购单位验收。</w:t>
      </w:r>
    </w:p>
    <w:p>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六、履约保证金及付款条件：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本项目履约保证金为合同金额的1％，服务期结束后14天内无息退回。</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240" w:firstLineChars="100"/>
        <w:jc w:val="left"/>
        <w:textAlignment w:val="auto"/>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lang w:val="en-US" w:eastAsia="zh-CN"/>
        </w:rPr>
        <w:t>（1）合同签订后15个工作日内，采购单位向中标人支付合同款的40%作为预付款。</w:t>
      </w:r>
    </w:p>
    <w:p>
      <w:pPr>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firstLine="240" w:firstLineChars="100"/>
        <w:jc w:val="left"/>
        <w:textAlignment w:val="auto"/>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lang w:val="en-US" w:eastAsia="zh-CN"/>
        </w:rPr>
        <w:t>（2）中标人按照采购单位要求完成供货，经验收合格后，采购单位向中标人支付至合同款的100%，</w:t>
      </w:r>
      <w:r>
        <w:rPr>
          <w:rFonts w:hint="eastAsia" w:ascii="微软雅黑" w:hAnsi="微软雅黑" w:eastAsia="微软雅黑" w:cs="微软雅黑"/>
          <w:color w:val="auto"/>
          <w:sz w:val="24"/>
          <w:szCs w:val="24"/>
          <w:highlight w:val="none"/>
          <w:lang w:val="en-US" w:eastAsia="zh-CN"/>
        </w:rPr>
        <w:t>并无息退还履约保证金。</w:t>
      </w:r>
    </w:p>
    <w:p>
      <w:pPr>
        <w:keepNext w:val="0"/>
        <w:keepLines w:val="0"/>
        <w:pageBreakBefore w:val="0"/>
        <w:widowControl w:val="0"/>
        <w:kinsoku/>
        <w:wordWrap/>
        <w:overflowPunct/>
        <w:topLinePunct w:val="0"/>
        <w:autoSpaceDE/>
        <w:autoSpaceDN/>
        <w:bidi w:val="0"/>
        <w:spacing w:line="440" w:lineRule="exact"/>
        <w:jc w:val="both"/>
        <w:textAlignment w:val="auto"/>
        <w:rPr>
          <w:rFonts w:hint="eastAsia" w:ascii="微软雅黑" w:hAnsi="微软雅黑" w:eastAsia="微软雅黑" w:cs="微软雅黑"/>
          <w:b/>
          <w:color w:val="auto"/>
          <w:sz w:val="24"/>
          <w:szCs w:val="24"/>
          <w:lang w:eastAsia="zh-CN"/>
        </w:rPr>
      </w:pPr>
      <w:r>
        <w:rPr>
          <w:rFonts w:hint="eastAsia" w:ascii="微软雅黑" w:hAnsi="微软雅黑" w:eastAsia="微软雅黑" w:cs="微软雅黑"/>
          <w:b/>
          <w:color w:val="auto"/>
          <w:sz w:val="24"/>
          <w:szCs w:val="24"/>
          <w:lang w:eastAsia="zh-CN"/>
        </w:rPr>
        <w:t>七、</w:t>
      </w:r>
      <w:r>
        <w:rPr>
          <w:rFonts w:hint="eastAsia" w:ascii="微软雅黑" w:hAnsi="微软雅黑" w:eastAsia="微软雅黑" w:cs="微软雅黑"/>
          <w:b/>
          <w:color w:val="auto"/>
          <w:sz w:val="24"/>
          <w:szCs w:val="24"/>
        </w:rPr>
        <w:t>最高限价</w:t>
      </w:r>
      <w:r>
        <w:rPr>
          <w:rFonts w:hint="eastAsia" w:ascii="微软雅黑" w:hAnsi="微软雅黑" w:eastAsia="微软雅黑" w:cs="微软雅黑"/>
          <w:b/>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微软雅黑" w:hAnsi="微软雅黑" w:eastAsia="微软雅黑" w:cs="微软雅黑"/>
          <w:b/>
          <w:bCs/>
          <w:sz w:val="24"/>
          <w:szCs w:val="24"/>
          <w:u w:val="single"/>
          <w:lang w:val="en-US" w:eastAsia="zh-CN"/>
        </w:rPr>
      </w:pPr>
      <w:r>
        <w:rPr>
          <w:rFonts w:hint="eastAsia" w:ascii="微软雅黑" w:hAnsi="微软雅黑" w:eastAsia="微软雅黑" w:cs="微软雅黑"/>
          <w:b/>
          <w:bCs/>
          <w:sz w:val="24"/>
          <w:szCs w:val="24"/>
          <w:u w:val="single"/>
        </w:rPr>
        <w:t>本次招标总报价设最高限价为人民币</w:t>
      </w:r>
      <w:r>
        <w:rPr>
          <w:rFonts w:hint="eastAsia" w:ascii="微软雅黑" w:hAnsi="微软雅黑" w:eastAsia="微软雅黑" w:cs="微软雅黑"/>
          <w:b/>
          <w:bCs/>
          <w:sz w:val="24"/>
          <w:szCs w:val="24"/>
          <w:u w:val="single"/>
          <w:lang w:eastAsia="zh-CN"/>
        </w:rPr>
        <w:t>叁拾伍</w:t>
      </w:r>
      <w:r>
        <w:rPr>
          <w:rFonts w:hint="eastAsia" w:ascii="微软雅黑" w:hAnsi="微软雅黑" w:eastAsia="微软雅黑" w:cs="微软雅黑"/>
          <w:b/>
          <w:bCs/>
          <w:sz w:val="24"/>
          <w:szCs w:val="24"/>
          <w:u w:val="single"/>
          <w:lang w:val="en-US" w:eastAsia="zh-CN"/>
        </w:rPr>
        <w:t>万</w:t>
      </w:r>
      <w:r>
        <w:rPr>
          <w:rFonts w:hint="eastAsia" w:ascii="微软雅黑" w:hAnsi="微软雅黑" w:eastAsia="微软雅黑" w:cs="微软雅黑"/>
          <w:b/>
          <w:bCs/>
          <w:sz w:val="24"/>
          <w:szCs w:val="24"/>
          <w:u w:val="single"/>
        </w:rPr>
        <w:t>元（￥</w:t>
      </w:r>
      <w:r>
        <w:rPr>
          <w:rFonts w:hint="eastAsia" w:ascii="微软雅黑" w:hAnsi="微软雅黑" w:eastAsia="微软雅黑" w:cs="微软雅黑"/>
          <w:b/>
          <w:bCs/>
          <w:sz w:val="24"/>
          <w:szCs w:val="24"/>
          <w:u w:val="single"/>
          <w:lang w:val="en-US" w:eastAsia="zh-CN"/>
        </w:rPr>
        <w:t>350000</w:t>
      </w:r>
      <w:r>
        <w:rPr>
          <w:rFonts w:hint="eastAsia" w:ascii="微软雅黑" w:hAnsi="微软雅黑" w:eastAsia="微软雅黑" w:cs="微软雅黑"/>
          <w:b/>
          <w:bCs/>
          <w:sz w:val="24"/>
          <w:szCs w:val="24"/>
          <w:u w:val="single"/>
        </w:rPr>
        <w:t>.00）整，任何超过最高限价的报价将被认定为无效报价</w:t>
      </w:r>
      <w:r>
        <w:rPr>
          <w:rFonts w:hint="eastAsia" w:ascii="微软雅黑" w:hAnsi="微软雅黑" w:eastAsia="微软雅黑" w:cs="微软雅黑"/>
          <w:b/>
          <w:bCs/>
          <w:sz w:val="24"/>
          <w:szCs w:val="24"/>
          <w:u w:val="single"/>
          <w:lang w:eastAsia="zh-CN"/>
        </w:rPr>
        <w:t>（</w:t>
      </w:r>
      <w:r>
        <w:rPr>
          <w:rFonts w:hint="eastAsia" w:ascii="微软雅黑" w:hAnsi="微软雅黑" w:eastAsia="微软雅黑" w:cs="微软雅黑"/>
          <w:b/>
          <w:bCs/>
          <w:sz w:val="24"/>
          <w:szCs w:val="24"/>
          <w:u w:val="single"/>
          <w:lang w:val="en-US" w:eastAsia="zh-CN"/>
        </w:rPr>
        <w:t>不含保险、购置税）</w:t>
      </w:r>
    </w:p>
    <w:p>
      <w:pPr>
        <w:snapToGrid w:val="0"/>
        <w:spacing w:line="360" w:lineRule="auto"/>
        <w:jc w:val="center"/>
        <w:rPr>
          <w:rFonts w:hint="eastAsia" w:ascii="等线" w:hAnsi="等线" w:eastAsia="等线" w:cs="等线"/>
          <w:b/>
          <w:sz w:val="36"/>
          <w:szCs w:val="36"/>
        </w:rPr>
      </w:pPr>
    </w:p>
    <w:p>
      <w:pPr>
        <w:snapToGrid w:val="0"/>
        <w:spacing w:line="360" w:lineRule="auto"/>
        <w:jc w:val="center"/>
        <w:rPr>
          <w:rFonts w:hint="eastAsia" w:ascii="等线" w:hAnsi="等线" w:eastAsia="等线" w:cs="等线"/>
          <w:b/>
          <w:sz w:val="36"/>
          <w:szCs w:val="36"/>
        </w:rPr>
      </w:pPr>
    </w:p>
    <w:p>
      <w:pPr>
        <w:snapToGrid w:val="0"/>
        <w:spacing w:line="360" w:lineRule="auto"/>
        <w:jc w:val="center"/>
        <w:rPr>
          <w:rFonts w:hint="eastAsia" w:ascii="等线" w:hAnsi="等线" w:eastAsia="等线" w:cs="等线"/>
          <w:b/>
          <w:sz w:val="36"/>
          <w:szCs w:val="36"/>
        </w:rPr>
      </w:pPr>
    </w:p>
    <w:p>
      <w:pPr>
        <w:snapToGrid w:val="0"/>
        <w:spacing w:line="360" w:lineRule="auto"/>
        <w:jc w:val="center"/>
        <w:rPr>
          <w:rFonts w:hint="eastAsia" w:ascii="等线" w:hAnsi="等线" w:eastAsia="等线" w:cs="等线"/>
          <w:b/>
          <w:sz w:val="36"/>
          <w:szCs w:val="36"/>
        </w:rPr>
      </w:pPr>
    </w:p>
    <w:p>
      <w:pPr>
        <w:snapToGrid w:val="0"/>
        <w:spacing w:line="360" w:lineRule="auto"/>
        <w:jc w:val="center"/>
        <w:rPr>
          <w:rFonts w:hint="eastAsia" w:ascii="等线" w:hAnsi="等线" w:eastAsia="等线" w:cs="等线"/>
          <w:b/>
          <w:sz w:val="36"/>
          <w:szCs w:val="36"/>
        </w:rPr>
      </w:pPr>
    </w:p>
    <w:p>
      <w:pPr>
        <w:snapToGrid w:val="0"/>
        <w:spacing w:line="360" w:lineRule="auto"/>
        <w:jc w:val="center"/>
        <w:rPr>
          <w:rFonts w:hint="eastAsia" w:ascii="等线" w:hAnsi="等线" w:eastAsia="等线" w:cs="等线"/>
          <w:b/>
          <w:sz w:val="36"/>
          <w:szCs w:val="36"/>
        </w:rPr>
      </w:pPr>
    </w:p>
    <w:p>
      <w:pPr>
        <w:snapToGrid w:val="0"/>
        <w:spacing w:line="360" w:lineRule="auto"/>
        <w:jc w:val="center"/>
        <w:rPr>
          <w:rFonts w:hint="eastAsia" w:ascii="等线" w:hAnsi="等线" w:eastAsia="等线" w:cs="等线"/>
          <w:b/>
          <w:sz w:val="36"/>
          <w:szCs w:val="36"/>
        </w:rPr>
      </w:pPr>
    </w:p>
    <w:p>
      <w:pPr>
        <w:snapToGrid w:val="0"/>
        <w:spacing w:line="360" w:lineRule="auto"/>
        <w:jc w:val="center"/>
        <w:rPr>
          <w:rFonts w:hint="eastAsia" w:ascii="等线" w:hAnsi="等线" w:eastAsia="等线" w:cs="等线"/>
          <w:b/>
          <w:sz w:val="36"/>
          <w:szCs w:val="36"/>
        </w:rPr>
      </w:pPr>
    </w:p>
    <w:p>
      <w:pPr>
        <w:snapToGrid w:val="0"/>
        <w:spacing w:line="360" w:lineRule="auto"/>
        <w:jc w:val="center"/>
        <w:rPr>
          <w:rFonts w:hint="eastAsia" w:ascii="等线" w:hAnsi="等线" w:eastAsia="等线" w:cs="等线"/>
          <w:b/>
          <w:sz w:val="36"/>
          <w:szCs w:val="36"/>
        </w:rPr>
      </w:pPr>
      <w:r>
        <w:rPr>
          <w:rFonts w:hint="eastAsia" w:ascii="等线" w:hAnsi="等线" w:eastAsia="等线" w:cs="等线"/>
          <w:b/>
          <w:sz w:val="36"/>
          <w:szCs w:val="36"/>
        </w:rPr>
        <w:t xml:space="preserve">第四部分   </w:t>
      </w:r>
      <w:bookmarkStart w:id="24" w:name="_Toc184314447"/>
      <w:bookmarkEnd w:id="24"/>
      <w:bookmarkStart w:id="25" w:name="_Toc184312090"/>
      <w:bookmarkEnd w:id="25"/>
      <w:bookmarkStart w:id="26" w:name="_Toc184313275"/>
      <w:bookmarkEnd w:id="26"/>
      <w:bookmarkStart w:id="27" w:name="_Toc184313268"/>
      <w:bookmarkEnd w:id="27"/>
      <w:bookmarkStart w:id="28" w:name="_Toc184308060"/>
      <w:bookmarkEnd w:id="28"/>
      <w:bookmarkStart w:id="29" w:name="_Toc184314410"/>
      <w:bookmarkEnd w:id="29"/>
      <w:bookmarkStart w:id="30" w:name="_Toc184313266"/>
      <w:bookmarkEnd w:id="30"/>
      <w:bookmarkStart w:id="31" w:name="_Toc184310275"/>
      <w:bookmarkEnd w:id="31"/>
      <w:bookmarkStart w:id="32" w:name="_Toc184313278"/>
      <w:bookmarkEnd w:id="32"/>
      <w:bookmarkStart w:id="33" w:name="_Toc184308097"/>
      <w:bookmarkEnd w:id="33"/>
      <w:bookmarkStart w:id="34" w:name="_Toc184308039"/>
      <w:bookmarkEnd w:id="34"/>
      <w:bookmarkStart w:id="35" w:name="_Toc184314451"/>
      <w:bookmarkEnd w:id="35"/>
      <w:bookmarkStart w:id="36" w:name="_Toc184308036"/>
      <w:bookmarkEnd w:id="36"/>
      <w:bookmarkStart w:id="37" w:name="_Toc184312089"/>
      <w:bookmarkEnd w:id="37"/>
      <w:bookmarkStart w:id="38" w:name="_Toc184310323"/>
      <w:bookmarkEnd w:id="38"/>
      <w:bookmarkStart w:id="39" w:name="_Toc184312109"/>
      <w:bookmarkEnd w:id="39"/>
      <w:bookmarkStart w:id="40" w:name="_Toc184313241"/>
      <w:bookmarkEnd w:id="40"/>
      <w:bookmarkStart w:id="41" w:name="_Toc184314412"/>
      <w:bookmarkEnd w:id="41"/>
      <w:bookmarkStart w:id="42" w:name="_Toc184308043"/>
      <w:bookmarkEnd w:id="42"/>
      <w:bookmarkStart w:id="43" w:name="_Toc184313302"/>
      <w:bookmarkEnd w:id="43"/>
      <w:bookmarkStart w:id="44" w:name="_Toc184312072"/>
      <w:bookmarkEnd w:id="44"/>
      <w:bookmarkStart w:id="45" w:name="_Toc184308101"/>
      <w:bookmarkEnd w:id="45"/>
      <w:bookmarkStart w:id="46" w:name="_Toc184312092"/>
      <w:bookmarkEnd w:id="46"/>
      <w:bookmarkStart w:id="47" w:name="_Toc184310274"/>
      <w:bookmarkEnd w:id="47"/>
      <w:bookmarkStart w:id="48" w:name="_Toc184314425"/>
      <w:bookmarkEnd w:id="48"/>
      <w:bookmarkStart w:id="49" w:name="_Toc184312088"/>
      <w:bookmarkEnd w:id="49"/>
      <w:bookmarkStart w:id="50" w:name="_Toc184308087"/>
      <w:bookmarkEnd w:id="50"/>
      <w:bookmarkStart w:id="51" w:name="_Toc184308105"/>
      <w:bookmarkEnd w:id="51"/>
      <w:bookmarkStart w:id="52" w:name="_Toc184312099"/>
      <w:bookmarkEnd w:id="52"/>
      <w:bookmarkStart w:id="53" w:name="_Toc184314481"/>
      <w:bookmarkEnd w:id="53"/>
      <w:bookmarkStart w:id="54" w:name="_Toc184314420"/>
      <w:bookmarkEnd w:id="54"/>
      <w:bookmarkStart w:id="55" w:name="_Toc184314472"/>
      <w:bookmarkEnd w:id="55"/>
      <w:bookmarkStart w:id="56" w:name="_Toc184313287"/>
      <w:bookmarkEnd w:id="56"/>
      <w:bookmarkStart w:id="57" w:name="_Toc184314469"/>
      <w:bookmarkEnd w:id="57"/>
      <w:bookmarkStart w:id="58" w:name="_Toc184312076"/>
      <w:bookmarkEnd w:id="58"/>
      <w:bookmarkStart w:id="59" w:name="_Toc184312082"/>
      <w:bookmarkEnd w:id="59"/>
      <w:bookmarkStart w:id="60" w:name="_Toc184310318"/>
      <w:bookmarkEnd w:id="60"/>
      <w:bookmarkStart w:id="61" w:name="_Toc184310306"/>
      <w:bookmarkEnd w:id="61"/>
      <w:bookmarkStart w:id="62" w:name="_Toc184312074"/>
      <w:bookmarkEnd w:id="62"/>
      <w:bookmarkStart w:id="63" w:name="_Toc184308045"/>
      <w:bookmarkEnd w:id="63"/>
      <w:bookmarkStart w:id="64" w:name="_Toc184310297"/>
      <w:bookmarkEnd w:id="64"/>
      <w:bookmarkStart w:id="65" w:name="_Toc184310344"/>
      <w:bookmarkEnd w:id="65"/>
      <w:bookmarkStart w:id="66" w:name="_Toc184310302"/>
      <w:bookmarkEnd w:id="66"/>
      <w:bookmarkStart w:id="67" w:name="_Toc184312112"/>
      <w:bookmarkEnd w:id="67"/>
      <w:bookmarkStart w:id="68" w:name="_Toc184314415"/>
      <w:bookmarkEnd w:id="68"/>
      <w:bookmarkStart w:id="69" w:name="_Toc184310317"/>
      <w:bookmarkEnd w:id="69"/>
      <w:bookmarkStart w:id="70" w:name="_Toc184310277"/>
      <w:bookmarkEnd w:id="70"/>
      <w:bookmarkStart w:id="71" w:name="_Toc184313299"/>
      <w:bookmarkEnd w:id="71"/>
      <w:bookmarkStart w:id="72" w:name="_Toc184310331"/>
      <w:bookmarkEnd w:id="72"/>
      <w:bookmarkStart w:id="73" w:name="_Toc184314441"/>
      <w:bookmarkEnd w:id="73"/>
      <w:bookmarkStart w:id="74" w:name="_Toc184314436"/>
      <w:bookmarkEnd w:id="74"/>
      <w:bookmarkStart w:id="75" w:name="_Toc184308058"/>
      <w:bookmarkEnd w:id="75"/>
      <w:bookmarkStart w:id="76" w:name="_Toc184308075"/>
      <w:bookmarkEnd w:id="76"/>
      <w:bookmarkStart w:id="77" w:name="_Toc184308091"/>
      <w:bookmarkEnd w:id="77"/>
      <w:bookmarkStart w:id="78" w:name="_Toc184314437"/>
      <w:bookmarkEnd w:id="78"/>
      <w:bookmarkStart w:id="79" w:name="_Toc184308070"/>
      <w:bookmarkEnd w:id="79"/>
      <w:bookmarkStart w:id="80" w:name="_Toc184314424"/>
      <w:bookmarkEnd w:id="80"/>
      <w:bookmarkStart w:id="81" w:name="_Toc184313304"/>
      <w:bookmarkEnd w:id="81"/>
      <w:bookmarkStart w:id="82" w:name="_Toc184312128"/>
      <w:bookmarkEnd w:id="82"/>
      <w:bookmarkStart w:id="83" w:name="_Toc184310334"/>
      <w:bookmarkEnd w:id="83"/>
      <w:bookmarkStart w:id="84" w:name="_Toc184308062"/>
      <w:bookmarkEnd w:id="84"/>
      <w:bookmarkStart w:id="85" w:name="_Toc184308074"/>
      <w:bookmarkEnd w:id="85"/>
      <w:bookmarkStart w:id="86" w:name="_Toc184313238"/>
      <w:bookmarkEnd w:id="86"/>
      <w:bookmarkStart w:id="87" w:name="_Toc184310311"/>
      <w:bookmarkEnd w:id="87"/>
      <w:bookmarkStart w:id="88" w:name="_Toc184312127"/>
      <w:bookmarkEnd w:id="88"/>
      <w:bookmarkStart w:id="89" w:name="_Toc184308048"/>
      <w:bookmarkEnd w:id="89"/>
      <w:bookmarkStart w:id="90" w:name="_Toc184310278"/>
      <w:bookmarkEnd w:id="90"/>
      <w:bookmarkStart w:id="91" w:name="_Toc184310276"/>
      <w:bookmarkEnd w:id="91"/>
      <w:bookmarkStart w:id="92" w:name="_Toc184314431"/>
      <w:bookmarkEnd w:id="92"/>
      <w:bookmarkStart w:id="93" w:name="_Toc184314429"/>
      <w:bookmarkEnd w:id="93"/>
      <w:bookmarkStart w:id="94" w:name="_Toc184308040"/>
      <w:bookmarkEnd w:id="94"/>
      <w:bookmarkStart w:id="95" w:name="_Toc184314478"/>
      <w:bookmarkEnd w:id="95"/>
      <w:bookmarkStart w:id="96" w:name="_Toc184314477"/>
      <w:bookmarkEnd w:id="96"/>
      <w:bookmarkStart w:id="97" w:name="_Toc184308080"/>
      <w:bookmarkEnd w:id="97"/>
      <w:bookmarkStart w:id="98" w:name="_Toc184310286"/>
      <w:bookmarkEnd w:id="98"/>
      <w:bookmarkStart w:id="99" w:name="_Toc184310325"/>
      <w:bookmarkEnd w:id="99"/>
      <w:bookmarkStart w:id="100" w:name="_Toc184308053"/>
      <w:bookmarkEnd w:id="100"/>
      <w:bookmarkStart w:id="101" w:name="_Toc184310304"/>
      <w:bookmarkEnd w:id="101"/>
      <w:bookmarkStart w:id="102" w:name="_Toc184312084"/>
      <w:bookmarkEnd w:id="102"/>
      <w:bookmarkStart w:id="103" w:name="_Toc184310292"/>
      <w:bookmarkEnd w:id="103"/>
      <w:bookmarkStart w:id="104" w:name="_Toc184314475"/>
      <w:bookmarkEnd w:id="104"/>
      <w:bookmarkStart w:id="105" w:name="_Toc184312093"/>
      <w:bookmarkEnd w:id="105"/>
      <w:bookmarkStart w:id="106" w:name="_Toc184308067"/>
      <w:bookmarkEnd w:id="106"/>
      <w:bookmarkStart w:id="107" w:name="_Toc184310296"/>
      <w:bookmarkEnd w:id="107"/>
      <w:bookmarkStart w:id="108" w:name="_Toc184313310"/>
      <w:bookmarkEnd w:id="108"/>
      <w:bookmarkStart w:id="109" w:name="_Toc184310307"/>
      <w:bookmarkEnd w:id="109"/>
      <w:bookmarkStart w:id="110" w:name="_Toc184314449"/>
      <w:bookmarkEnd w:id="110"/>
      <w:bookmarkStart w:id="111" w:name="_Toc184310332"/>
      <w:bookmarkEnd w:id="111"/>
      <w:bookmarkStart w:id="112" w:name="_Toc184310337"/>
      <w:bookmarkEnd w:id="112"/>
      <w:bookmarkStart w:id="113" w:name="_Toc184310282"/>
      <w:bookmarkEnd w:id="113"/>
      <w:bookmarkStart w:id="114" w:name="_Toc184312098"/>
      <w:bookmarkEnd w:id="114"/>
      <w:bookmarkStart w:id="115" w:name="_Toc184308088"/>
      <w:bookmarkEnd w:id="115"/>
      <w:bookmarkStart w:id="116" w:name="_Toc184312117"/>
      <w:bookmarkEnd w:id="116"/>
      <w:bookmarkStart w:id="117" w:name="_Toc184312106"/>
      <w:bookmarkEnd w:id="117"/>
      <w:bookmarkStart w:id="118" w:name="_Toc184313286"/>
      <w:bookmarkEnd w:id="118"/>
      <w:bookmarkStart w:id="119" w:name="_Toc184312113"/>
      <w:bookmarkEnd w:id="119"/>
      <w:bookmarkStart w:id="120" w:name="_Toc184313285"/>
      <w:bookmarkEnd w:id="120"/>
      <w:bookmarkStart w:id="121" w:name="_Toc184312124"/>
      <w:bookmarkEnd w:id="121"/>
      <w:bookmarkStart w:id="122" w:name="_Toc184312104"/>
      <w:bookmarkEnd w:id="122"/>
      <w:bookmarkStart w:id="123" w:name="_Toc184313274"/>
      <w:bookmarkEnd w:id="123"/>
      <w:bookmarkStart w:id="124" w:name="_Toc184314480"/>
      <w:bookmarkEnd w:id="124"/>
      <w:bookmarkStart w:id="125" w:name="_Toc184308068"/>
      <w:bookmarkEnd w:id="125"/>
      <w:bookmarkStart w:id="126" w:name="_Toc184312115"/>
      <w:bookmarkEnd w:id="126"/>
      <w:bookmarkStart w:id="127" w:name="_Toc184314455"/>
      <w:bookmarkEnd w:id="127"/>
      <w:bookmarkStart w:id="128" w:name="_Toc184312132"/>
      <w:bookmarkEnd w:id="128"/>
      <w:bookmarkStart w:id="129" w:name="_Toc184308078"/>
      <w:bookmarkEnd w:id="129"/>
      <w:bookmarkStart w:id="130" w:name="_Toc184312116"/>
      <w:bookmarkEnd w:id="130"/>
      <w:bookmarkStart w:id="131" w:name="_Toc184310305"/>
      <w:bookmarkEnd w:id="131"/>
      <w:bookmarkStart w:id="132" w:name="_Toc184313253"/>
      <w:bookmarkEnd w:id="132"/>
      <w:bookmarkStart w:id="133" w:name="_Toc184314444"/>
      <w:bookmarkEnd w:id="133"/>
      <w:bookmarkStart w:id="134" w:name="_Toc184313276"/>
      <w:bookmarkEnd w:id="134"/>
      <w:bookmarkStart w:id="135" w:name="_Toc184312108"/>
      <w:bookmarkEnd w:id="135"/>
      <w:bookmarkStart w:id="136" w:name="_Toc184312135"/>
      <w:bookmarkEnd w:id="136"/>
      <w:bookmarkStart w:id="137" w:name="_Toc184310301"/>
      <w:bookmarkEnd w:id="137"/>
      <w:bookmarkStart w:id="138" w:name="_Toc184313297"/>
      <w:bookmarkEnd w:id="138"/>
      <w:bookmarkStart w:id="139" w:name="_Toc184314452"/>
      <w:bookmarkEnd w:id="139"/>
      <w:bookmarkStart w:id="140" w:name="_Toc184314462"/>
      <w:bookmarkEnd w:id="140"/>
      <w:bookmarkStart w:id="141" w:name="_Toc184314427"/>
      <w:bookmarkEnd w:id="141"/>
      <w:bookmarkStart w:id="142" w:name="_Toc184314458"/>
      <w:bookmarkEnd w:id="142"/>
      <w:bookmarkStart w:id="143" w:name="_Toc184312091"/>
      <w:bookmarkEnd w:id="143"/>
      <w:bookmarkStart w:id="144" w:name="_Toc184312134"/>
      <w:bookmarkEnd w:id="144"/>
      <w:bookmarkStart w:id="145" w:name="_Toc184312075"/>
      <w:bookmarkEnd w:id="145"/>
      <w:bookmarkStart w:id="146" w:name="_Toc184308041"/>
      <w:bookmarkEnd w:id="146"/>
      <w:bookmarkStart w:id="147" w:name="_Toc184312081"/>
      <w:bookmarkEnd w:id="147"/>
      <w:bookmarkStart w:id="148" w:name="_Toc184313292"/>
      <w:bookmarkEnd w:id="148"/>
      <w:bookmarkStart w:id="149" w:name="_Toc184308081"/>
      <w:bookmarkEnd w:id="149"/>
      <w:bookmarkStart w:id="150" w:name="_Toc184310291"/>
      <w:bookmarkEnd w:id="150"/>
      <w:bookmarkStart w:id="151" w:name="_Toc184312087"/>
      <w:bookmarkEnd w:id="151"/>
      <w:bookmarkStart w:id="152" w:name="_Toc184312070"/>
      <w:bookmarkEnd w:id="152"/>
      <w:bookmarkStart w:id="153" w:name="_Toc184314432"/>
      <w:bookmarkEnd w:id="153"/>
      <w:bookmarkStart w:id="154" w:name="_Toc184308056"/>
      <w:bookmarkEnd w:id="154"/>
      <w:bookmarkStart w:id="155" w:name="_Toc184313249"/>
      <w:bookmarkEnd w:id="155"/>
      <w:bookmarkStart w:id="156" w:name="_Toc184312095"/>
      <w:bookmarkEnd w:id="156"/>
      <w:bookmarkStart w:id="157" w:name="_Toc184314465"/>
      <w:bookmarkEnd w:id="157"/>
      <w:bookmarkStart w:id="158" w:name="_Toc184308054"/>
      <w:bookmarkEnd w:id="158"/>
      <w:bookmarkStart w:id="159" w:name="_Toc184313303"/>
      <w:bookmarkEnd w:id="159"/>
      <w:bookmarkStart w:id="160" w:name="_Toc184308044"/>
      <w:bookmarkEnd w:id="160"/>
      <w:bookmarkStart w:id="161" w:name="_Toc184314442"/>
      <w:bookmarkEnd w:id="161"/>
      <w:bookmarkStart w:id="162" w:name="_Toc184314430"/>
      <w:bookmarkEnd w:id="162"/>
      <w:bookmarkStart w:id="163" w:name="_Toc184310298"/>
      <w:bookmarkEnd w:id="163"/>
      <w:bookmarkStart w:id="164" w:name="_Toc184312097"/>
      <w:bookmarkEnd w:id="164"/>
      <w:bookmarkStart w:id="165" w:name="_Toc184314459"/>
      <w:bookmarkEnd w:id="165"/>
      <w:bookmarkStart w:id="166" w:name="_Toc184313279"/>
      <w:bookmarkEnd w:id="166"/>
      <w:bookmarkStart w:id="167" w:name="_Toc184313259"/>
      <w:bookmarkEnd w:id="167"/>
      <w:bookmarkStart w:id="168" w:name="_Toc184310280"/>
      <w:bookmarkEnd w:id="168"/>
      <w:bookmarkStart w:id="169" w:name="_Toc184310322"/>
      <w:bookmarkEnd w:id="169"/>
      <w:bookmarkStart w:id="170" w:name="_Toc184312133"/>
      <w:bookmarkEnd w:id="170"/>
      <w:bookmarkStart w:id="171" w:name="_Toc184308049"/>
      <w:bookmarkEnd w:id="171"/>
      <w:bookmarkStart w:id="172" w:name="_Toc184308086"/>
      <w:bookmarkEnd w:id="172"/>
      <w:bookmarkStart w:id="173" w:name="_Toc184312069"/>
      <w:bookmarkEnd w:id="173"/>
      <w:bookmarkStart w:id="174" w:name="_Toc184312085"/>
      <w:bookmarkEnd w:id="174"/>
      <w:bookmarkStart w:id="175" w:name="_Toc184310288"/>
      <w:bookmarkEnd w:id="175"/>
      <w:bookmarkStart w:id="176" w:name="_Toc184312067"/>
      <w:bookmarkEnd w:id="176"/>
      <w:bookmarkStart w:id="177" w:name="_Toc184308090"/>
      <w:bookmarkEnd w:id="177"/>
      <w:bookmarkStart w:id="178" w:name="_Toc184313300"/>
      <w:bookmarkEnd w:id="178"/>
      <w:bookmarkStart w:id="179" w:name="_Toc184314438"/>
      <w:bookmarkEnd w:id="179"/>
      <w:bookmarkStart w:id="180" w:name="_Toc184313262"/>
      <w:bookmarkEnd w:id="180"/>
      <w:bookmarkStart w:id="181" w:name="_Toc184310314"/>
      <w:bookmarkEnd w:id="181"/>
      <w:bookmarkStart w:id="182" w:name="_Toc184308098"/>
      <w:bookmarkEnd w:id="182"/>
      <w:bookmarkStart w:id="183" w:name="_Toc184313306"/>
      <w:bookmarkEnd w:id="183"/>
      <w:bookmarkStart w:id="184" w:name="_Toc184314476"/>
      <w:bookmarkEnd w:id="184"/>
      <w:bookmarkStart w:id="185" w:name="_Toc184310285"/>
      <w:bookmarkEnd w:id="185"/>
      <w:bookmarkStart w:id="186" w:name="_Toc184308107"/>
      <w:bookmarkEnd w:id="186"/>
      <w:bookmarkStart w:id="187" w:name="_Toc184308052"/>
      <w:bookmarkEnd w:id="187"/>
      <w:bookmarkStart w:id="188" w:name="_Toc184310273"/>
      <w:bookmarkEnd w:id="188"/>
      <w:bookmarkStart w:id="189" w:name="_Toc184314454"/>
      <w:bookmarkEnd w:id="189"/>
      <w:bookmarkStart w:id="190" w:name="_Toc184312136"/>
      <w:bookmarkEnd w:id="190"/>
      <w:bookmarkStart w:id="191" w:name="_Toc184312073"/>
      <w:bookmarkEnd w:id="191"/>
      <w:bookmarkStart w:id="192" w:name="_Toc184312125"/>
      <w:bookmarkEnd w:id="192"/>
      <w:bookmarkStart w:id="193" w:name="_Toc184308065"/>
      <w:bookmarkEnd w:id="193"/>
      <w:bookmarkStart w:id="194" w:name="_Toc184314414"/>
      <w:bookmarkEnd w:id="194"/>
      <w:bookmarkStart w:id="195" w:name="_Toc184314473"/>
      <w:bookmarkEnd w:id="195"/>
      <w:bookmarkStart w:id="196" w:name="_Toc184308061"/>
      <w:bookmarkEnd w:id="196"/>
      <w:bookmarkStart w:id="197" w:name="_Toc184313239"/>
      <w:bookmarkEnd w:id="197"/>
      <w:bookmarkStart w:id="198" w:name="_Toc184310281"/>
      <w:bookmarkEnd w:id="198"/>
      <w:bookmarkStart w:id="199" w:name="_Toc184313244"/>
      <w:bookmarkEnd w:id="199"/>
      <w:bookmarkStart w:id="200" w:name="_Toc184312086"/>
      <w:bookmarkEnd w:id="200"/>
      <w:bookmarkStart w:id="201" w:name="_Toc184312094"/>
      <w:bookmarkEnd w:id="201"/>
      <w:bookmarkStart w:id="202" w:name="_Toc184308055"/>
      <w:bookmarkEnd w:id="202"/>
      <w:bookmarkStart w:id="203" w:name="_Toc184313256"/>
      <w:bookmarkEnd w:id="203"/>
      <w:bookmarkStart w:id="204" w:name="_Toc184313258"/>
      <w:bookmarkEnd w:id="204"/>
      <w:bookmarkStart w:id="205" w:name="_Toc184313255"/>
      <w:bookmarkEnd w:id="205"/>
      <w:bookmarkStart w:id="206" w:name="_Toc184308103"/>
      <w:bookmarkEnd w:id="206"/>
      <w:bookmarkStart w:id="207" w:name="_Toc184314417"/>
      <w:bookmarkEnd w:id="207"/>
      <w:bookmarkStart w:id="208" w:name="_Toc184312100"/>
      <w:bookmarkEnd w:id="208"/>
      <w:bookmarkStart w:id="209" w:name="_Toc184312079"/>
      <w:bookmarkEnd w:id="209"/>
      <w:bookmarkStart w:id="210" w:name="_Toc184308099"/>
      <w:bookmarkEnd w:id="210"/>
      <w:bookmarkStart w:id="211" w:name="_Toc184312119"/>
      <w:bookmarkEnd w:id="211"/>
      <w:bookmarkStart w:id="212" w:name="_Toc184313294"/>
      <w:bookmarkEnd w:id="212"/>
      <w:bookmarkStart w:id="213" w:name="_Toc184313309"/>
      <w:bookmarkEnd w:id="213"/>
      <w:bookmarkStart w:id="214" w:name="_Toc184312101"/>
      <w:bookmarkEnd w:id="214"/>
      <w:bookmarkStart w:id="215" w:name="_Toc184312129"/>
      <w:bookmarkEnd w:id="215"/>
      <w:bookmarkStart w:id="216" w:name="_Toc184314460"/>
      <w:bookmarkEnd w:id="216"/>
      <w:bookmarkStart w:id="217" w:name="_Toc184310324"/>
      <w:bookmarkEnd w:id="217"/>
      <w:bookmarkStart w:id="218" w:name="_Toc184313251"/>
      <w:bookmarkEnd w:id="218"/>
      <w:bookmarkStart w:id="219" w:name="_Toc184312138"/>
      <w:bookmarkEnd w:id="219"/>
      <w:bookmarkStart w:id="220" w:name="_Toc184308047"/>
      <w:bookmarkEnd w:id="220"/>
      <w:bookmarkStart w:id="221" w:name="_Toc184310340"/>
      <w:bookmarkEnd w:id="221"/>
      <w:bookmarkStart w:id="222" w:name="_Toc184310326"/>
      <w:bookmarkEnd w:id="222"/>
      <w:bookmarkStart w:id="223" w:name="_Toc184308094"/>
      <w:bookmarkEnd w:id="223"/>
      <w:bookmarkStart w:id="224" w:name="_Toc184312110"/>
      <w:bookmarkEnd w:id="224"/>
      <w:bookmarkStart w:id="225" w:name="_Toc184310310"/>
      <w:bookmarkEnd w:id="225"/>
      <w:bookmarkStart w:id="226" w:name="_Toc184314440"/>
      <w:bookmarkEnd w:id="226"/>
      <w:bookmarkStart w:id="227" w:name="_Toc184310309"/>
      <w:bookmarkEnd w:id="227"/>
      <w:bookmarkStart w:id="228" w:name="_Toc184314470"/>
      <w:bookmarkEnd w:id="228"/>
      <w:bookmarkStart w:id="229" w:name="_Toc184313295"/>
      <w:bookmarkEnd w:id="229"/>
      <w:bookmarkStart w:id="230" w:name="_Toc184308050"/>
      <w:bookmarkEnd w:id="230"/>
      <w:bookmarkStart w:id="231" w:name="_Toc184312103"/>
      <w:bookmarkEnd w:id="231"/>
      <w:bookmarkStart w:id="232" w:name="_Toc184312126"/>
      <w:bookmarkEnd w:id="232"/>
      <w:bookmarkStart w:id="233" w:name="_Toc184313267"/>
      <w:bookmarkEnd w:id="233"/>
      <w:bookmarkStart w:id="234" w:name="_Toc184308092"/>
      <w:bookmarkEnd w:id="234"/>
      <w:bookmarkStart w:id="235" w:name="_Toc184314423"/>
      <w:bookmarkEnd w:id="235"/>
      <w:bookmarkStart w:id="236" w:name="_Toc184313243"/>
      <w:bookmarkEnd w:id="236"/>
      <w:bookmarkStart w:id="237" w:name="_Toc184314419"/>
      <w:bookmarkEnd w:id="237"/>
      <w:bookmarkStart w:id="238" w:name="_Toc184310333"/>
      <w:bookmarkEnd w:id="238"/>
      <w:bookmarkStart w:id="239" w:name="_Toc184308108"/>
      <w:bookmarkEnd w:id="239"/>
      <w:bookmarkStart w:id="240" w:name="_Toc184312120"/>
      <w:bookmarkEnd w:id="240"/>
      <w:bookmarkStart w:id="241" w:name="_Toc184312068"/>
      <w:bookmarkEnd w:id="241"/>
      <w:bookmarkStart w:id="242" w:name="_Toc184312137"/>
      <w:bookmarkEnd w:id="242"/>
      <w:bookmarkStart w:id="243" w:name="_Toc184310287"/>
      <w:bookmarkEnd w:id="243"/>
      <w:bookmarkStart w:id="244" w:name="_Toc184312107"/>
      <w:bookmarkEnd w:id="244"/>
      <w:bookmarkStart w:id="245" w:name="_Toc184314443"/>
      <w:bookmarkEnd w:id="245"/>
      <w:bookmarkStart w:id="246" w:name="_Toc184308037"/>
      <w:bookmarkEnd w:id="246"/>
      <w:bookmarkStart w:id="247" w:name="_Toc184314467"/>
      <w:bookmarkEnd w:id="247"/>
      <w:bookmarkStart w:id="248" w:name="_Toc184308102"/>
      <w:bookmarkEnd w:id="248"/>
      <w:bookmarkStart w:id="249" w:name="_Toc184312083"/>
      <w:bookmarkEnd w:id="249"/>
      <w:bookmarkStart w:id="250" w:name="_Toc184313264"/>
      <w:bookmarkEnd w:id="250"/>
      <w:bookmarkStart w:id="251" w:name="_Toc184313298"/>
      <w:bookmarkEnd w:id="251"/>
      <w:bookmarkStart w:id="252" w:name="_Toc184310338"/>
      <w:bookmarkEnd w:id="252"/>
      <w:bookmarkStart w:id="253" w:name="_Toc184308085"/>
      <w:bookmarkEnd w:id="253"/>
      <w:bookmarkStart w:id="254" w:name="_Toc184313290"/>
      <w:bookmarkEnd w:id="254"/>
      <w:bookmarkStart w:id="255" w:name="_Toc184314435"/>
      <w:bookmarkEnd w:id="255"/>
      <w:bookmarkStart w:id="256" w:name="_Toc184314468"/>
      <w:bookmarkEnd w:id="256"/>
      <w:bookmarkStart w:id="257" w:name="_Toc184314456"/>
      <w:bookmarkEnd w:id="257"/>
      <w:bookmarkStart w:id="258" w:name="_Toc184313269"/>
      <w:bookmarkEnd w:id="258"/>
      <w:bookmarkStart w:id="259" w:name="_Toc184313308"/>
      <w:bookmarkEnd w:id="259"/>
      <w:bookmarkStart w:id="260" w:name="_Toc184313282"/>
      <w:bookmarkEnd w:id="260"/>
      <w:bookmarkStart w:id="261" w:name="_Toc184312130"/>
      <w:bookmarkEnd w:id="261"/>
      <w:bookmarkStart w:id="262" w:name="_Toc184312121"/>
      <w:bookmarkEnd w:id="262"/>
      <w:bookmarkStart w:id="263" w:name="_Toc184312071"/>
      <w:bookmarkEnd w:id="263"/>
      <w:bookmarkStart w:id="264" w:name="_Toc184310294"/>
      <w:bookmarkEnd w:id="264"/>
      <w:bookmarkStart w:id="265" w:name="_Toc184312122"/>
      <w:bookmarkEnd w:id="265"/>
      <w:bookmarkStart w:id="266" w:name="_Toc184312123"/>
      <w:bookmarkEnd w:id="266"/>
      <w:bookmarkStart w:id="267" w:name="_Toc184314421"/>
      <w:bookmarkEnd w:id="267"/>
      <w:bookmarkStart w:id="268" w:name="_Toc184310330"/>
      <w:bookmarkEnd w:id="268"/>
      <w:bookmarkStart w:id="269" w:name="_Toc184310343"/>
      <w:bookmarkEnd w:id="269"/>
      <w:bookmarkStart w:id="270" w:name="_Toc184308069"/>
      <w:bookmarkEnd w:id="270"/>
      <w:bookmarkStart w:id="271" w:name="_Toc184310293"/>
      <w:bookmarkEnd w:id="271"/>
      <w:bookmarkStart w:id="272" w:name="_Toc184308051"/>
      <w:bookmarkEnd w:id="272"/>
      <w:bookmarkStart w:id="273" w:name="_Toc184308066"/>
      <w:bookmarkEnd w:id="273"/>
      <w:bookmarkStart w:id="274" w:name="_Toc184314464"/>
      <w:bookmarkEnd w:id="274"/>
      <w:bookmarkStart w:id="275" w:name="_Toc184310303"/>
      <w:bookmarkEnd w:id="275"/>
      <w:bookmarkStart w:id="276" w:name="_Toc184313291"/>
      <w:bookmarkEnd w:id="276"/>
      <w:bookmarkStart w:id="277" w:name="_Toc184308100"/>
      <w:bookmarkEnd w:id="277"/>
      <w:bookmarkStart w:id="278" w:name="_Toc184308079"/>
      <w:bookmarkEnd w:id="278"/>
      <w:bookmarkStart w:id="279" w:name="_Toc184313270"/>
      <w:bookmarkEnd w:id="279"/>
      <w:bookmarkStart w:id="280" w:name="_Toc184314413"/>
      <w:bookmarkEnd w:id="280"/>
      <w:bookmarkStart w:id="281" w:name="_Toc184314428"/>
      <w:bookmarkEnd w:id="281"/>
      <w:bookmarkStart w:id="282" w:name="_Toc184313271"/>
      <w:bookmarkEnd w:id="282"/>
      <w:bookmarkStart w:id="283" w:name="_Toc184308046"/>
      <w:bookmarkEnd w:id="283"/>
      <w:bookmarkStart w:id="284" w:name="_Toc184313305"/>
      <w:bookmarkEnd w:id="284"/>
      <w:bookmarkStart w:id="285" w:name="_Toc184310339"/>
      <w:bookmarkEnd w:id="285"/>
      <w:bookmarkStart w:id="286" w:name="_Toc184313248"/>
      <w:bookmarkEnd w:id="286"/>
      <w:bookmarkStart w:id="287" w:name="_Toc184314445"/>
      <w:bookmarkEnd w:id="287"/>
      <w:bookmarkStart w:id="288" w:name="_Toc184310315"/>
      <w:bookmarkEnd w:id="288"/>
      <w:bookmarkStart w:id="289" w:name="_Toc184313260"/>
      <w:bookmarkEnd w:id="289"/>
      <w:bookmarkStart w:id="290" w:name="_Toc184308096"/>
      <w:bookmarkEnd w:id="290"/>
      <w:bookmarkStart w:id="291" w:name="_Toc184314457"/>
      <w:bookmarkEnd w:id="291"/>
      <w:bookmarkStart w:id="292" w:name="_Toc184310327"/>
      <w:bookmarkEnd w:id="292"/>
      <w:bookmarkStart w:id="293" w:name="_Toc184314439"/>
      <w:bookmarkEnd w:id="293"/>
      <w:bookmarkStart w:id="294" w:name="_Toc184313293"/>
      <w:bookmarkEnd w:id="294"/>
      <w:bookmarkStart w:id="295" w:name="_Toc184314426"/>
      <w:bookmarkEnd w:id="295"/>
      <w:bookmarkStart w:id="296" w:name="_Toc184313296"/>
      <w:bookmarkEnd w:id="296"/>
      <w:bookmarkStart w:id="297" w:name="_Toc184308077"/>
      <w:bookmarkEnd w:id="297"/>
      <w:bookmarkStart w:id="298" w:name="_Toc184308089"/>
      <w:bookmarkEnd w:id="298"/>
      <w:bookmarkStart w:id="299" w:name="_Toc184313265"/>
      <w:bookmarkEnd w:id="299"/>
      <w:bookmarkStart w:id="300" w:name="_Toc184312105"/>
      <w:bookmarkEnd w:id="300"/>
      <w:bookmarkStart w:id="301" w:name="_Toc184312078"/>
      <w:bookmarkEnd w:id="301"/>
      <w:bookmarkStart w:id="302" w:name="_Toc184310329"/>
      <w:bookmarkEnd w:id="302"/>
      <w:bookmarkStart w:id="303" w:name="_Toc184314466"/>
      <w:bookmarkEnd w:id="303"/>
      <w:bookmarkStart w:id="304" w:name="_Toc184310319"/>
      <w:bookmarkEnd w:id="304"/>
      <w:bookmarkStart w:id="305" w:name="_Toc184308072"/>
      <w:bookmarkEnd w:id="305"/>
      <w:bookmarkStart w:id="306" w:name="_Toc184308084"/>
      <w:bookmarkEnd w:id="306"/>
      <w:bookmarkStart w:id="307" w:name="_Toc184312118"/>
      <w:bookmarkEnd w:id="307"/>
      <w:bookmarkStart w:id="308" w:name="_Toc184308038"/>
      <w:bookmarkEnd w:id="308"/>
      <w:bookmarkStart w:id="309" w:name="_Toc184313247"/>
      <w:bookmarkEnd w:id="309"/>
      <w:bookmarkStart w:id="310" w:name="_Toc184313283"/>
      <w:bookmarkEnd w:id="310"/>
      <w:bookmarkStart w:id="311" w:name="_Toc184308082"/>
      <w:bookmarkEnd w:id="311"/>
      <w:bookmarkStart w:id="312" w:name="_Toc184314461"/>
      <w:bookmarkEnd w:id="312"/>
      <w:bookmarkStart w:id="313" w:name="_Toc184314453"/>
      <w:bookmarkEnd w:id="313"/>
      <w:bookmarkStart w:id="314" w:name="_Toc184310290"/>
      <w:bookmarkEnd w:id="314"/>
      <w:bookmarkStart w:id="315" w:name="_Toc184314433"/>
      <w:bookmarkEnd w:id="315"/>
      <w:bookmarkStart w:id="316" w:name="_Toc184308064"/>
      <w:bookmarkEnd w:id="316"/>
      <w:bookmarkStart w:id="317" w:name="_Toc184308071"/>
      <w:bookmarkEnd w:id="317"/>
      <w:bookmarkStart w:id="318" w:name="_Toc184313250"/>
      <w:bookmarkEnd w:id="318"/>
      <w:bookmarkStart w:id="319" w:name="_Toc184312080"/>
      <w:bookmarkEnd w:id="319"/>
      <w:bookmarkStart w:id="320" w:name="_Toc184314422"/>
      <w:bookmarkEnd w:id="320"/>
      <w:bookmarkStart w:id="321" w:name="_Toc184308095"/>
      <w:bookmarkEnd w:id="321"/>
      <w:bookmarkStart w:id="322" w:name="_Toc184313301"/>
      <w:bookmarkEnd w:id="322"/>
      <w:bookmarkStart w:id="323" w:name="_Toc184308073"/>
      <w:bookmarkEnd w:id="323"/>
      <w:bookmarkStart w:id="324" w:name="_Toc184308057"/>
      <w:bookmarkEnd w:id="324"/>
      <w:bookmarkStart w:id="325" w:name="_Toc184314463"/>
      <w:bookmarkEnd w:id="325"/>
      <w:bookmarkStart w:id="326" w:name="_Toc184310312"/>
      <w:bookmarkEnd w:id="326"/>
      <w:bookmarkStart w:id="327" w:name="_Toc184308042"/>
      <w:bookmarkEnd w:id="327"/>
      <w:bookmarkStart w:id="328" w:name="_Toc184313252"/>
      <w:bookmarkEnd w:id="328"/>
      <w:bookmarkStart w:id="329" w:name="_Toc184314434"/>
      <w:bookmarkEnd w:id="329"/>
      <w:bookmarkStart w:id="330" w:name="_Toc184314418"/>
      <w:bookmarkEnd w:id="330"/>
      <w:bookmarkStart w:id="331" w:name="_Toc184314479"/>
      <w:bookmarkEnd w:id="331"/>
      <w:bookmarkStart w:id="332" w:name="_Toc184312114"/>
      <w:bookmarkEnd w:id="332"/>
      <w:bookmarkStart w:id="333" w:name="_Toc184312111"/>
      <w:bookmarkEnd w:id="333"/>
      <w:bookmarkStart w:id="334" w:name="_Toc184313289"/>
      <w:bookmarkEnd w:id="334"/>
      <w:bookmarkStart w:id="335" w:name="_Toc184308076"/>
      <w:bookmarkEnd w:id="335"/>
      <w:bookmarkStart w:id="336" w:name="_Toc184314482"/>
      <w:bookmarkEnd w:id="336"/>
      <w:bookmarkStart w:id="337" w:name="_Toc184313277"/>
      <w:bookmarkEnd w:id="337"/>
      <w:bookmarkStart w:id="338" w:name="_Toc184310283"/>
      <w:bookmarkEnd w:id="338"/>
      <w:bookmarkStart w:id="339" w:name="_Toc184310328"/>
      <w:bookmarkEnd w:id="339"/>
      <w:bookmarkStart w:id="340" w:name="_Toc184310279"/>
      <w:bookmarkEnd w:id="340"/>
      <w:bookmarkStart w:id="341" w:name="_Toc184310289"/>
      <w:bookmarkEnd w:id="341"/>
      <w:bookmarkStart w:id="342" w:name="_Toc184310313"/>
      <w:bookmarkEnd w:id="342"/>
      <w:bookmarkStart w:id="343" w:name="_Toc184314471"/>
      <w:bookmarkEnd w:id="343"/>
      <w:bookmarkStart w:id="344" w:name="_Toc184313261"/>
      <w:bookmarkEnd w:id="344"/>
      <w:bookmarkStart w:id="345" w:name="_Toc184313272"/>
      <w:bookmarkEnd w:id="345"/>
      <w:bookmarkStart w:id="346" w:name="_Toc184310342"/>
      <w:bookmarkEnd w:id="346"/>
      <w:bookmarkStart w:id="347" w:name="_Toc184310321"/>
      <w:bookmarkEnd w:id="347"/>
      <w:bookmarkStart w:id="348" w:name="_Toc184310335"/>
      <w:bookmarkEnd w:id="348"/>
      <w:bookmarkStart w:id="349" w:name="_Toc184314474"/>
      <w:bookmarkEnd w:id="349"/>
      <w:bookmarkStart w:id="350" w:name="_Toc184313254"/>
      <w:bookmarkEnd w:id="350"/>
      <w:bookmarkStart w:id="351" w:name="_Toc184312139"/>
      <w:bookmarkEnd w:id="351"/>
      <w:bookmarkStart w:id="352" w:name="_Toc184313246"/>
      <w:bookmarkEnd w:id="352"/>
      <w:bookmarkStart w:id="353" w:name="_Toc184310308"/>
      <w:bookmarkEnd w:id="353"/>
      <w:bookmarkStart w:id="354" w:name="_Toc184313257"/>
      <w:bookmarkEnd w:id="354"/>
      <w:bookmarkStart w:id="355" w:name="_Toc184313273"/>
      <w:bookmarkEnd w:id="355"/>
      <w:bookmarkStart w:id="356" w:name="_Toc184308083"/>
      <w:bookmarkEnd w:id="356"/>
      <w:bookmarkStart w:id="357" w:name="_Toc184308063"/>
      <w:bookmarkEnd w:id="357"/>
      <w:bookmarkStart w:id="358" w:name="_Toc184313307"/>
      <w:bookmarkEnd w:id="358"/>
      <w:bookmarkStart w:id="359" w:name="_Toc184308104"/>
      <w:bookmarkEnd w:id="359"/>
      <w:bookmarkStart w:id="360" w:name="_Toc184313281"/>
      <w:bookmarkEnd w:id="360"/>
      <w:bookmarkStart w:id="361" w:name="_Toc184310320"/>
      <w:bookmarkEnd w:id="361"/>
      <w:bookmarkStart w:id="362" w:name="_Toc184308059"/>
      <w:bookmarkEnd w:id="362"/>
      <w:bookmarkStart w:id="363" w:name="_Toc184314446"/>
      <w:bookmarkEnd w:id="363"/>
      <w:bookmarkStart w:id="364" w:name="_Toc184312077"/>
      <w:bookmarkEnd w:id="364"/>
      <w:bookmarkStart w:id="365" w:name="_Toc184310336"/>
      <w:bookmarkEnd w:id="365"/>
      <w:bookmarkStart w:id="366" w:name="_Toc184313245"/>
      <w:bookmarkEnd w:id="366"/>
      <w:bookmarkStart w:id="367" w:name="_Toc184313242"/>
      <w:bookmarkEnd w:id="367"/>
      <w:bookmarkStart w:id="368" w:name="_Toc184310316"/>
      <w:bookmarkEnd w:id="368"/>
      <w:bookmarkStart w:id="369" w:name="_Toc184310299"/>
      <w:bookmarkEnd w:id="369"/>
      <w:bookmarkStart w:id="370" w:name="_Toc184308093"/>
      <w:bookmarkEnd w:id="370"/>
      <w:bookmarkStart w:id="371" w:name="_Toc184313284"/>
      <w:bookmarkEnd w:id="371"/>
      <w:bookmarkStart w:id="372" w:name="_Toc184310284"/>
      <w:bookmarkEnd w:id="372"/>
      <w:bookmarkStart w:id="373" w:name="_Toc184313263"/>
      <w:bookmarkEnd w:id="373"/>
      <w:bookmarkStart w:id="374" w:name="_Toc184314411"/>
      <w:bookmarkEnd w:id="374"/>
      <w:bookmarkStart w:id="375" w:name="_Toc184314450"/>
      <w:bookmarkEnd w:id="375"/>
      <w:bookmarkStart w:id="376" w:name="_Toc184310272"/>
      <w:bookmarkEnd w:id="376"/>
      <w:bookmarkStart w:id="377" w:name="_Toc184310300"/>
      <w:bookmarkEnd w:id="377"/>
      <w:bookmarkStart w:id="378" w:name="_Toc184310295"/>
      <w:bookmarkEnd w:id="378"/>
      <w:bookmarkStart w:id="379" w:name="_Toc184313288"/>
      <w:bookmarkEnd w:id="379"/>
      <w:bookmarkStart w:id="380" w:name="_Toc184310341"/>
      <w:bookmarkEnd w:id="380"/>
      <w:bookmarkStart w:id="381" w:name="_Toc184313240"/>
      <w:bookmarkEnd w:id="381"/>
      <w:bookmarkStart w:id="382" w:name="_Toc184312131"/>
      <w:bookmarkEnd w:id="382"/>
      <w:bookmarkStart w:id="383" w:name="_Toc184314416"/>
      <w:bookmarkEnd w:id="383"/>
      <w:bookmarkStart w:id="384" w:name="_Toc184312102"/>
      <w:bookmarkEnd w:id="384"/>
      <w:bookmarkStart w:id="385" w:name="_Toc184313280"/>
      <w:bookmarkEnd w:id="385"/>
      <w:bookmarkStart w:id="386" w:name="_Toc184308106"/>
      <w:bookmarkEnd w:id="386"/>
      <w:bookmarkStart w:id="387" w:name="_Toc184314448"/>
      <w:bookmarkEnd w:id="387"/>
      <w:bookmarkStart w:id="388" w:name="_Toc184312096"/>
      <w:bookmarkEnd w:id="388"/>
      <w:r>
        <w:rPr>
          <w:rFonts w:hint="eastAsia" w:ascii="等线" w:hAnsi="等线" w:eastAsia="等线" w:cs="等线"/>
          <w:b/>
          <w:sz w:val="36"/>
          <w:szCs w:val="36"/>
        </w:rPr>
        <w:t>评标办法</w:t>
      </w:r>
    </w:p>
    <w:p>
      <w:pPr>
        <w:snapToGrid w:val="0"/>
        <w:spacing w:line="360" w:lineRule="auto"/>
        <w:jc w:val="center"/>
        <w:rPr>
          <w:rFonts w:hint="eastAsia" w:ascii="等线" w:hAnsi="等线" w:eastAsia="等线" w:cs="等线"/>
          <w:b/>
          <w:sz w:val="32"/>
          <w:szCs w:val="20"/>
        </w:rPr>
      </w:pPr>
      <w:r>
        <w:rPr>
          <w:rFonts w:hint="eastAsia" w:ascii="等线" w:hAnsi="等线" w:eastAsia="等线" w:cs="等线"/>
          <w:b/>
          <w:sz w:val="32"/>
          <w:szCs w:val="20"/>
        </w:rPr>
        <w:t>评标办法前附表</w:t>
      </w:r>
    </w:p>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textAlignment w:val="auto"/>
        <w:rPr>
          <w:rFonts w:hint="eastAsia" w:ascii="等线" w:hAnsi="等线" w:eastAsia="等线" w:cs="等线"/>
          <w:b w:val="0"/>
          <w:bCs w:val="0"/>
          <w:color w:val="auto"/>
          <w:kern w:val="2"/>
          <w:sz w:val="24"/>
          <w:szCs w:val="24"/>
          <w:lang w:val="en-US" w:eastAsia="zh-CN" w:bidi="ar-SA"/>
        </w:rPr>
      </w:pPr>
      <w:r>
        <w:rPr>
          <w:rFonts w:hint="eastAsia" w:ascii="等线" w:hAnsi="等线" w:eastAsia="等线" w:cs="等线"/>
          <w:b w:val="0"/>
          <w:bCs w:val="0"/>
          <w:color w:val="auto"/>
          <w:kern w:val="2"/>
          <w:sz w:val="24"/>
          <w:szCs w:val="24"/>
          <w:lang w:val="en-US" w:eastAsia="zh-CN" w:bidi="ar-SA"/>
        </w:rPr>
        <w:t>（1）满分为100分。总得分=商务技术得分+报价得分；</w:t>
      </w:r>
    </w:p>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textAlignment w:val="auto"/>
        <w:rPr>
          <w:rFonts w:hint="eastAsia" w:ascii="等线" w:hAnsi="等线" w:eastAsia="等线" w:cs="等线"/>
          <w:b w:val="0"/>
          <w:bCs w:val="0"/>
          <w:color w:val="auto"/>
          <w:kern w:val="2"/>
          <w:sz w:val="24"/>
          <w:szCs w:val="24"/>
          <w:lang w:val="en-US" w:eastAsia="zh-CN" w:bidi="ar-SA"/>
        </w:rPr>
      </w:pPr>
      <w:r>
        <w:rPr>
          <w:rFonts w:hint="eastAsia" w:ascii="等线" w:hAnsi="等线" w:eastAsia="等线" w:cs="等线"/>
          <w:b w:val="0"/>
          <w:bCs w:val="0"/>
          <w:color w:val="auto"/>
          <w:kern w:val="2"/>
          <w:sz w:val="24"/>
          <w:szCs w:val="24"/>
          <w:lang w:val="en-US" w:eastAsia="zh-CN" w:bidi="ar-SA"/>
        </w:rPr>
        <w:t>（2）商务技术得分=商务技术评分，商务技术评分=所有评委的有效评分的算术平均数。</w:t>
      </w:r>
    </w:p>
    <w:p>
      <w:pPr>
        <w:keepNext w:val="0"/>
        <w:keepLines w:val="0"/>
        <w:pageBreakBefore w:val="0"/>
        <w:widowControl w:val="0"/>
        <w:kinsoku/>
        <w:wordWrap/>
        <w:overflowPunct/>
        <w:topLinePunct w:val="0"/>
        <w:autoSpaceDE w:val="0"/>
        <w:autoSpaceDN w:val="0"/>
        <w:bidi w:val="0"/>
        <w:adjustRightInd w:val="0"/>
        <w:snapToGrid/>
        <w:spacing w:line="360" w:lineRule="exact"/>
        <w:ind w:firstLine="0" w:firstLineChars="0"/>
        <w:textAlignment w:val="auto"/>
        <w:rPr>
          <w:rFonts w:hint="eastAsia" w:ascii="等线" w:hAnsi="等线" w:eastAsia="等线" w:cs="等线"/>
          <w:b w:val="0"/>
          <w:bCs w:val="0"/>
          <w:color w:val="auto"/>
          <w:kern w:val="2"/>
          <w:sz w:val="24"/>
          <w:szCs w:val="24"/>
          <w:lang w:val="en-US" w:eastAsia="zh-CN" w:bidi="ar-SA"/>
        </w:rPr>
      </w:pPr>
      <w:r>
        <w:rPr>
          <w:rFonts w:hint="eastAsia" w:ascii="等线" w:hAnsi="等线" w:eastAsia="等线" w:cs="等线"/>
          <w:b w:val="0"/>
          <w:bCs w:val="0"/>
          <w:color w:val="auto"/>
          <w:kern w:val="2"/>
          <w:sz w:val="24"/>
          <w:szCs w:val="24"/>
          <w:lang w:val="en-US" w:eastAsia="zh-CN" w:bidi="ar-SA"/>
        </w:rPr>
        <w:t>（3）报价得分=（评标基准价/投标折扣率）*价格权值*100，评标基准价=有效投标人的最低投标报价，价格权值=30%；</w:t>
      </w:r>
    </w:p>
    <w:p>
      <w:pPr>
        <w:keepNext w:val="0"/>
        <w:keepLines w:val="0"/>
        <w:pageBreakBefore w:val="0"/>
        <w:widowControl w:val="0"/>
        <w:kinsoku/>
        <w:wordWrap/>
        <w:overflowPunct/>
        <w:topLinePunct w:val="0"/>
        <w:autoSpaceDE w:val="0"/>
        <w:autoSpaceDN w:val="0"/>
        <w:bidi w:val="0"/>
        <w:adjustRightInd w:val="0"/>
        <w:snapToGrid w:val="0"/>
        <w:spacing w:line="300" w:lineRule="exact"/>
        <w:ind w:firstLine="0" w:firstLineChars="0"/>
        <w:textAlignment w:val="auto"/>
        <w:rPr>
          <w:rFonts w:hint="eastAsia" w:ascii="等线" w:hAnsi="等线" w:eastAsia="等线" w:cs="等线"/>
          <w:b w:val="0"/>
          <w:bCs w:val="0"/>
          <w:color w:val="auto"/>
          <w:kern w:val="2"/>
          <w:sz w:val="24"/>
          <w:szCs w:val="24"/>
          <w:lang w:val="en-US" w:eastAsia="zh-CN" w:bidi="ar-SA"/>
        </w:rPr>
      </w:pPr>
      <w:r>
        <w:rPr>
          <w:rFonts w:hint="eastAsia" w:ascii="等线" w:hAnsi="等线" w:eastAsia="等线" w:cs="等线"/>
          <w:b w:val="0"/>
          <w:bCs w:val="0"/>
          <w:color w:val="auto"/>
          <w:kern w:val="2"/>
          <w:sz w:val="24"/>
          <w:szCs w:val="24"/>
          <w:lang w:val="en-US" w:eastAsia="zh-CN" w:bidi="ar-SA"/>
        </w:rPr>
        <w:t>（4）商务技术分评分细则（70分）</w:t>
      </w:r>
    </w:p>
    <w:tbl>
      <w:tblPr>
        <w:tblStyle w:val="62"/>
        <w:tblW w:w="10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7845"/>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9107" w:type="dxa"/>
            <w:gridSpan w:val="2"/>
            <w:noWrap w:val="0"/>
            <w:vAlign w:val="center"/>
          </w:tcPr>
          <w:p>
            <w:pPr>
              <w:jc w:val="center"/>
              <w:rPr>
                <w:rFonts w:hint="eastAsia" w:ascii="微软雅黑" w:hAnsi="微软雅黑" w:eastAsia="微软雅黑" w:cs="微软雅黑"/>
                <w:b/>
                <w:bCs/>
                <w:sz w:val="24"/>
              </w:rPr>
            </w:pPr>
            <w:r>
              <w:rPr>
                <w:rFonts w:hint="eastAsia" w:ascii="微软雅黑" w:hAnsi="微软雅黑" w:eastAsia="微软雅黑" w:cs="微软雅黑"/>
                <w:b/>
                <w:bCs/>
                <w:sz w:val="24"/>
              </w:rPr>
              <w:t>评标内容及分值</w:t>
            </w:r>
          </w:p>
        </w:tc>
        <w:tc>
          <w:tcPr>
            <w:tcW w:w="1023" w:type="dxa"/>
            <w:noWrap w:val="0"/>
            <w:vAlign w:val="center"/>
          </w:tcPr>
          <w:p>
            <w:pPr>
              <w:jc w:val="center"/>
              <w:rPr>
                <w:rFonts w:hint="eastAsia" w:ascii="微软雅黑" w:hAnsi="微软雅黑" w:eastAsia="微软雅黑" w:cs="微软雅黑"/>
                <w:b/>
                <w:bCs/>
                <w:sz w:val="24"/>
                <w:lang w:eastAsia="zh-CN"/>
              </w:rPr>
            </w:pPr>
            <w:r>
              <w:rPr>
                <w:rFonts w:hint="eastAsia" w:ascii="微软雅黑" w:hAnsi="微软雅黑" w:eastAsia="微软雅黑" w:cs="微软雅黑"/>
                <w:b/>
                <w:bCs/>
                <w:sz w:val="24"/>
              </w:rPr>
              <w:t>分</w:t>
            </w:r>
            <w:r>
              <w:rPr>
                <w:rFonts w:hint="eastAsia" w:ascii="微软雅黑" w:hAnsi="微软雅黑" w:eastAsia="微软雅黑" w:cs="微软雅黑"/>
                <w:b/>
                <w:bCs/>
                <w:sz w:val="24"/>
                <w:lang w:eastAsia="zh-CN"/>
              </w:rPr>
              <w:t>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1" w:hRule="atLeast"/>
          <w:jc w:val="center"/>
        </w:trPr>
        <w:tc>
          <w:tcPr>
            <w:tcW w:w="12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1、投标人综合实力</w:t>
            </w:r>
          </w:p>
        </w:tc>
        <w:tc>
          <w:tcPr>
            <w:tcW w:w="78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1.投标人或制造商具有ISO9001体系认证证书得1分；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2.投标人或制造商具有ISO14001体系认证证书得1分；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3.投标人或制造商具有OHSA18001体系认证证书得1分；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4.投标人或制造商具有售后服务四星及以上星级的证书得2分；</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注：投标时</w:t>
            </w:r>
            <w:r>
              <w:rPr>
                <w:rFonts w:hint="eastAsia" w:ascii="微软雅黑" w:hAnsi="微软雅黑" w:eastAsia="微软雅黑" w:cs="微软雅黑"/>
                <w:sz w:val="24"/>
                <w:szCs w:val="24"/>
              </w:rPr>
              <w:t>需</w:t>
            </w:r>
            <w:r>
              <w:rPr>
                <w:rFonts w:hint="eastAsia" w:ascii="微软雅黑" w:hAnsi="微软雅黑" w:eastAsia="微软雅黑" w:cs="微软雅黑"/>
                <w:sz w:val="24"/>
                <w:szCs w:val="24"/>
                <w:lang w:eastAsia="zh-CN"/>
              </w:rPr>
              <w:t>提供以上有效证书复印件并加盖</w:t>
            </w:r>
            <w:r>
              <w:rPr>
                <w:rFonts w:hint="eastAsia" w:ascii="微软雅黑" w:hAnsi="微软雅黑" w:eastAsia="微软雅黑" w:cs="微软雅黑"/>
                <w:sz w:val="24"/>
                <w:szCs w:val="24"/>
                <w:lang w:val="en-US" w:eastAsia="zh-CN"/>
              </w:rPr>
              <w:t>CA签章</w:t>
            </w:r>
            <w:r>
              <w:rPr>
                <w:rFonts w:hint="eastAsia" w:ascii="微软雅黑" w:hAnsi="微软雅黑" w:eastAsia="微软雅黑" w:cs="微软雅黑"/>
                <w:sz w:val="24"/>
                <w:szCs w:val="24"/>
                <w:lang w:eastAsia="zh-CN"/>
              </w:rPr>
              <w:t>不提供不得分</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0-5</w:t>
            </w:r>
            <w:r>
              <w:rPr>
                <w:rFonts w:hint="eastAsia" w:ascii="微软雅黑" w:hAnsi="微软雅黑" w:eastAsia="微软雅黑" w:cs="微软雅黑"/>
                <w:sz w:val="24"/>
              </w:rPr>
              <w:t>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6" w:hRule="atLeast"/>
          <w:jc w:val="center"/>
        </w:trPr>
        <w:tc>
          <w:tcPr>
            <w:tcW w:w="12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产品技术参数和配置响应</w:t>
            </w:r>
          </w:p>
        </w:tc>
        <w:tc>
          <w:tcPr>
            <w:tcW w:w="78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rPr>
            </w:pPr>
            <w:r>
              <w:rPr>
                <w:rFonts w:hint="eastAsia" w:ascii="微软雅黑" w:hAnsi="微软雅黑" w:eastAsia="微软雅黑" w:cs="微软雅黑"/>
                <w:sz w:val="24"/>
                <w:lang w:eastAsia="zh-CN"/>
              </w:rPr>
              <w:t>评审委员会</w:t>
            </w:r>
            <w:r>
              <w:rPr>
                <w:rFonts w:hint="eastAsia" w:ascii="微软雅黑" w:hAnsi="微软雅黑" w:eastAsia="微软雅黑" w:cs="微软雅黑"/>
                <w:sz w:val="24"/>
              </w:rPr>
              <w:t>根据投标产品参数是否符合招标文件的技术要求及符合程度进行评分。完全响应得</w:t>
            </w:r>
            <w:r>
              <w:rPr>
                <w:rFonts w:hint="eastAsia" w:ascii="微软雅黑" w:hAnsi="微软雅黑" w:eastAsia="微软雅黑" w:cs="微软雅黑"/>
                <w:sz w:val="24"/>
                <w:lang w:val="en-US" w:eastAsia="zh-CN"/>
              </w:rPr>
              <w:t>23</w:t>
            </w:r>
            <w:r>
              <w:rPr>
                <w:rFonts w:hint="eastAsia" w:ascii="微软雅黑" w:hAnsi="微软雅黑" w:eastAsia="微软雅黑" w:cs="微软雅黑"/>
                <w:sz w:val="24"/>
              </w:rPr>
              <w:t>分。任意一项不满足，每项扣1分，扣完</w:t>
            </w:r>
            <w:r>
              <w:rPr>
                <w:rFonts w:hint="eastAsia" w:ascii="微软雅黑" w:hAnsi="微软雅黑" w:eastAsia="微软雅黑" w:cs="微软雅黑"/>
                <w:sz w:val="24"/>
                <w:lang w:val="en-US" w:eastAsia="zh-CN"/>
              </w:rPr>
              <w:t>23</w:t>
            </w:r>
            <w:r>
              <w:rPr>
                <w:rFonts w:hint="eastAsia" w:ascii="微软雅黑" w:hAnsi="微软雅黑" w:eastAsia="微软雅黑" w:cs="微软雅黑"/>
                <w:sz w:val="24"/>
              </w:rPr>
              <w:t>分为止。</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0-23</w:t>
            </w:r>
            <w:r>
              <w:rPr>
                <w:rFonts w:hint="eastAsia" w:ascii="微软雅黑" w:hAnsi="微软雅黑" w:eastAsia="微软雅黑" w:cs="微软雅黑"/>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12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lang w:val="en-US" w:eastAsia="zh-CN"/>
              </w:rPr>
              <w:t>3、产品性能</w:t>
            </w:r>
          </w:p>
        </w:tc>
        <w:tc>
          <w:tcPr>
            <w:tcW w:w="7845"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根据投标人投标产品性能情况、产品信誉、产品质量等情况打分,0-9分。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投标产品性能卓越、信誉优秀、无任何质量问题得7-9分；投标产品性能良好、信誉良好、无任何质量问题得4-6分；投标产品性能普通、无不良信誉、无重大质量问题得0-3分；投标时提供产品简介、产品彩页、产品描述、产品信誉说明、质量承诺等相关证明材料加盖</w:t>
            </w:r>
            <w:r>
              <w:rPr>
                <w:rFonts w:hint="eastAsia" w:ascii="微软雅黑" w:hAnsi="微软雅黑" w:eastAsia="微软雅黑" w:cs="微软雅黑"/>
                <w:sz w:val="24"/>
                <w:szCs w:val="24"/>
                <w:lang w:val="en-US" w:eastAsia="zh-CN"/>
              </w:rPr>
              <w:t>CA签章</w:t>
            </w:r>
            <w:r>
              <w:rPr>
                <w:rFonts w:hint="eastAsia" w:ascii="微软雅黑" w:hAnsi="微软雅黑" w:eastAsia="微软雅黑" w:cs="微软雅黑"/>
                <w:sz w:val="24"/>
                <w:lang w:val="en-US" w:eastAsia="zh-CN"/>
              </w:rPr>
              <w:t>,不提供不得分。</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0-9分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126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auto"/>
                <w:kern w:val="2"/>
                <w:sz w:val="24"/>
                <w:szCs w:val="24"/>
                <w:highlight w:val="none"/>
                <w:lang w:val="en-US" w:eastAsia="zh-CN" w:bidi="ar-SA"/>
              </w:rPr>
              <w:t>4、供货方案</w:t>
            </w:r>
          </w:p>
        </w:tc>
        <w:tc>
          <w:tcPr>
            <w:tcW w:w="784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评委根据投标人针对本项目整体供货方案、供货能力、供货保障等情况的合理性。可行性酌情打分，0-</w:t>
            </w:r>
            <w:r>
              <w:rPr>
                <w:rFonts w:hint="eastAsia" w:ascii="微软雅黑" w:hAnsi="微软雅黑" w:eastAsia="微软雅黑" w:cs="微软雅黑"/>
                <w:color w:val="auto"/>
                <w:sz w:val="24"/>
                <w:szCs w:val="24"/>
                <w:highlight w:val="none"/>
                <w:lang w:val="en-US" w:eastAsia="zh-CN"/>
              </w:rPr>
              <w:t>9</w:t>
            </w:r>
            <w:r>
              <w:rPr>
                <w:rFonts w:hint="eastAsia" w:ascii="微软雅黑" w:hAnsi="微软雅黑" w:eastAsia="微软雅黑" w:cs="微软雅黑"/>
                <w:color w:val="auto"/>
                <w:sz w:val="24"/>
                <w:szCs w:val="24"/>
                <w:highlight w:val="none"/>
              </w:rPr>
              <w:t>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4"/>
              </w:rPr>
            </w:pPr>
            <w:r>
              <w:rPr>
                <w:rFonts w:hint="eastAsia" w:ascii="微软雅黑" w:hAnsi="微软雅黑" w:eastAsia="微软雅黑" w:cs="微软雅黑"/>
                <w:color w:val="auto"/>
                <w:sz w:val="24"/>
                <w:szCs w:val="24"/>
                <w:highlight w:val="none"/>
              </w:rPr>
              <w:t>供货方案</w:t>
            </w:r>
            <w:r>
              <w:rPr>
                <w:rFonts w:hint="eastAsia" w:ascii="微软雅黑" w:hAnsi="微软雅黑" w:eastAsia="微软雅黑" w:cs="微软雅黑"/>
                <w:color w:val="auto"/>
                <w:sz w:val="24"/>
                <w:szCs w:val="24"/>
                <w:highlight w:val="none"/>
                <w:lang w:val="en-US" w:eastAsia="zh-CN"/>
              </w:rPr>
              <w:t>合理可行</w:t>
            </w:r>
            <w:r>
              <w:rPr>
                <w:rFonts w:hint="eastAsia" w:ascii="微软雅黑" w:hAnsi="微软雅黑" w:eastAsia="微软雅黑" w:cs="微软雅黑"/>
                <w:color w:val="auto"/>
                <w:sz w:val="24"/>
                <w:szCs w:val="24"/>
                <w:highlight w:val="none"/>
              </w:rPr>
              <w:t>、供货能力</w:t>
            </w:r>
            <w:r>
              <w:rPr>
                <w:rFonts w:hint="eastAsia" w:ascii="微软雅黑" w:hAnsi="微软雅黑" w:eastAsia="微软雅黑" w:cs="微软雅黑"/>
                <w:color w:val="auto"/>
                <w:sz w:val="24"/>
                <w:szCs w:val="24"/>
                <w:highlight w:val="none"/>
                <w:lang w:val="en-US" w:eastAsia="zh-CN"/>
              </w:rPr>
              <w:t>优秀</w:t>
            </w:r>
            <w:r>
              <w:rPr>
                <w:rFonts w:hint="eastAsia" w:ascii="微软雅黑" w:hAnsi="微软雅黑" w:eastAsia="微软雅黑" w:cs="微软雅黑"/>
                <w:color w:val="auto"/>
                <w:sz w:val="24"/>
                <w:szCs w:val="24"/>
                <w:highlight w:val="none"/>
              </w:rPr>
              <w:t>、供货保障</w:t>
            </w:r>
            <w:r>
              <w:rPr>
                <w:rFonts w:hint="eastAsia" w:ascii="微软雅黑" w:hAnsi="微软雅黑" w:eastAsia="微软雅黑" w:cs="微软雅黑"/>
                <w:color w:val="auto"/>
                <w:sz w:val="24"/>
                <w:szCs w:val="24"/>
                <w:highlight w:val="none"/>
                <w:lang w:val="en-US" w:eastAsia="zh-CN"/>
              </w:rPr>
              <w:t>充足得7-9分；</w:t>
            </w:r>
            <w:r>
              <w:rPr>
                <w:rFonts w:hint="eastAsia" w:ascii="微软雅黑" w:hAnsi="微软雅黑" w:eastAsia="微软雅黑" w:cs="微软雅黑"/>
                <w:color w:val="auto"/>
                <w:sz w:val="24"/>
                <w:szCs w:val="24"/>
                <w:highlight w:val="none"/>
              </w:rPr>
              <w:t>供货方案</w:t>
            </w:r>
            <w:r>
              <w:rPr>
                <w:rFonts w:hint="eastAsia" w:ascii="微软雅黑" w:hAnsi="微软雅黑" w:eastAsia="微软雅黑" w:cs="微软雅黑"/>
                <w:color w:val="auto"/>
                <w:sz w:val="24"/>
                <w:szCs w:val="24"/>
                <w:highlight w:val="none"/>
                <w:lang w:val="en-US" w:eastAsia="zh-CN"/>
              </w:rPr>
              <w:t>基本满足采购人要求</w:t>
            </w:r>
            <w:r>
              <w:rPr>
                <w:rFonts w:hint="eastAsia" w:ascii="微软雅黑" w:hAnsi="微软雅黑" w:eastAsia="微软雅黑" w:cs="微软雅黑"/>
                <w:color w:val="auto"/>
                <w:sz w:val="24"/>
                <w:szCs w:val="24"/>
                <w:highlight w:val="none"/>
              </w:rPr>
              <w:t>、供货能力</w:t>
            </w:r>
            <w:r>
              <w:rPr>
                <w:rFonts w:hint="eastAsia" w:ascii="微软雅黑" w:hAnsi="微软雅黑" w:eastAsia="微软雅黑" w:cs="微软雅黑"/>
                <w:color w:val="auto"/>
                <w:sz w:val="24"/>
                <w:szCs w:val="24"/>
                <w:highlight w:val="none"/>
                <w:lang w:val="en-US" w:eastAsia="zh-CN"/>
              </w:rPr>
              <w:t>一般</w:t>
            </w:r>
            <w:r>
              <w:rPr>
                <w:rFonts w:hint="eastAsia" w:ascii="微软雅黑" w:hAnsi="微软雅黑" w:eastAsia="微软雅黑" w:cs="微软雅黑"/>
                <w:color w:val="auto"/>
                <w:sz w:val="24"/>
                <w:szCs w:val="24"/>
                <w:highlight w:val="none"/>
              </w:rPr>
              <w:t>、供货保障</w:t>
            </w:r>
            <w:r>
              <w:rPr>
                <w:rFonts w:hint="eastAsia" w:ascii="微软雅黑" w:hAnsi="微软雅黑" w:eastAsia="微软雅黑" w:cs="微软雅黑"/>
                <w:color w:val="auto"/>
                <w:sz w:val="24"/>
                <w:szCs w:val="24"/>
                <w:highlight w:val="none"/>
                <w:lang w:val="en-US" w:eastAsia="zh-CN"/>
              </w:rPr>
              <w:t>基本满足得4-6分；</w:t>
            </w:r>
            <w:r>
              <w:rPr>
                <w:rFonts w:hint="eastAsia" w:ascii="微软雅黑" w:hAnsi="微软雅黑" w:eastAsia="微软雅黑" w:cs="微软雅黑"/>
                <w:color w:val="auto"/>
                <w:sz w:val="24"/>
                <w:szCs w:val="24"/>
                <w:highlight w:val="none"/>
              </w:rPr>
              <w:t>供货方案</w:t>
            </w:r>
            <w:r>
              <w:rPr>
                <w:rFonts w:hint="eastAsia" w:ascii="微软雅黑" w:hAnsi="微软雅黑" w:eastAsia="微软雅黑" w:cs="微软雅黑"/>
                <w:color w:val="auto"/>
                <w:sz w:val="24"/>
                <w:szCs w:val="24"/>
                <w:highlight w:val="none"/>
                <w:lang w:val="en-US" w:eastAsia="zh-CN"/>
              </w:rPr>
              <w:t>略有不足但可以完善使用</w:t>
            </w:r>
            <w:r>
              <w:rPr>
                <w:rFonts w:hint="eastAsia" w:ascii="微软雅黑" w:hAnsi="微软雅黑" w:eastAsia="微软雅黑" w:cs="微软雅黑"/>
                <w:color w:val="auto"/>
                <w:sz w:val="24"/>
                <w:szCs w:val="24"/>
                <w:highlight w:val="none"/>
              </w:rPr>
              <w:t>、供货能力</w:t>
            </w:r>
            <w:r>
              <w:rPr>
                <w:rFonts w:hint="eastAsia" w:ascii="微软雅黑" w:hAnsi="微软雅黑" w:eastAsia="微软雅黑" w:cs="微软雅黑"/>
                <w:color w:val="auto"/>
                <w:sz w:val="24"/>
                <w:szCs w:val="24"/>
                <w:highlight w:val="none"/>
                <w:lang w:val="en-US" w:eastAsia="zh-CN"/>
              </w:rPr>
              <w:t>能基本保障采购人使用要求</w:t>
            </w:r>
            <w:r>
              <w:rPr>
                <w:rFonts w:hint="eastAsia" w:ascii="微软雅黑" w:hAnsi="微软雅黑" w:eastAsia="微软雅黑" w:cs="微软雅黑"/>
                <w:color w:val="auto"/>
                <w:sz w:val="24"/>
                <w:szCs w:val="24"/>
                <w:highlight w:val="none"/>
              </w:rPr>
              <w:t>、供货保障</w:t>
            </w:r>
            <w:r>
              <w:rPr>
                <w:rFonts w:hint="eastAsia" w:ascii="微软雅黑" w:hAnsi="微软雅黑" w:eastAsia="微软雅黑" w:cs="微软雅黑"/>
                <w:color w:val="auto"/>
                <w:sz w:val="24"/>
                <w:szCs w:val="24"/>
                <w:highlight w:val="none"/>
                <w:lang w:val="en-US" w:eastAsia="zh-CN"/>
              </w:rPr>
              <w:t>稍有不足但后期可以补充的得0-3分。</w:t>
            </w:r>
          </w:p>
        </w:tc>
        <w:tc>
          <w:tcPr>
            <w:tcW w:w="1023" w:type="dxa"/>
            <w:noWrap w:val="0"/>
            <w:vAlign w:val="center"/>
          </w:tcPr>
          <w:p>
            <w:pPr>
              <w:pStyle w:val="879"/>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4"/>
              </w:rPr>
            </w:pPr>
            <w:r>
              <w:rPr>
                <w:rFonts w:hint="eastAsia" w:ascii="微软雅黑" w:hAnsi="微软雅黑" w:eastAsia="微软雅黑" w:cs="微软雅黑"/>
                <w:color w:val="auto"/>
                <w:kern w:val="2"/>
                <w:sz w:val="24"/>
                <w:szCs w:val="24"/>
                <w:highlight w:val="none"/>
                <w:lang w:val="en-US" w:eastAsia="zh-CN" w:bidi="ar-SA"/>
              </w:rPr>
              <w:t>0-9分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26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auto"/>
                <w:kern w:val="2"/>
                <w:sz w:val="24"/>
                <w:szCs w:val="24"/>
                <w:highlight w:val="none"/>
                <w:lang w:val="en-US" w:eastAsia="zh-CN" w:bidi="ar-SA"/>
              </w:rPr>
              <w:t>5、售后服务方案</w:t>
            </w:r>
          </w:p>
        </w:tc>
        <w:tc>
          <w:tcPr>
            <w:tcW w:w="78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trike w:val="0"/>
                <w:dstrike w:val="0"/>
                <w:color w:val="auto"/>
                <w:kern w:val="2"/>
                <w:sz w:val="24"/>
                <w:szCs w:val="24"/>
                <w:highlight w:val="none"/>
                <w:lang w:val="en-US" w:eastAsia="zh-CN" w:bidi="ar-SA"/>
              </w:rPr>
            </w:pPr>
            <w:r>
              <w:rPr>
                <w:rFonts w:hint="eastAsia" w:ascii="微软雅黑" w:hAnsi="微软雅黑" w:eastAsia="微软雅黑" w:cs="微软雅黑"/>
                <w:strike w:val="0"/>
                <w:dstrike w:val="0"/>
                <w:color w:val="auto"/>
                <w:kern w:val="2"/>
                <w:sz w:val="24"/>
                <w:szCs w:val="24"/>
                <w:highlight w:val="none"/>
                <w:lang w:val="en-US" w:eastAsia="zh-CN" w:bidi="ar-SA"/>
              </w:rPr>
              <w:t>1、评委根据投标人针对本项目售后服务方案、售后服务水平、故障处理响应时间等情况酌情打分，0-6分。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rPr>
            </w:pPr>
            <w:r>
              <w:rPr>
                <w:rFonts w:hint="eastAsia" w:ascii="微软雅黑" w:hAnsi="微软雅黑" w:eastAsia="微软雅黑" w:cs="微软雅黑"/>
                <w:strike w:val="0"/>
                <w:dstrike w:val="0"/>
                <w:color w:val="auto"/>
                <w:kern w:val="2"/>
                <w:sz w:val="24"/>
                <w:szCs w:val="24"/>
                <w:highlight w:val="none"/>
                <w:lang w:val="en-US" w:eastAsia="zh-CN" w:bidi="ar-SA"/>
              </w:rPr>
              <w:t>售后服务方案完整可行、售后服务水平较高、故障处理响应时间迅速得5-6分；售后服务方案基本满足售后要求、售后服务水平一般、故障处理响应时间一般得3-4分；售后服务方案</w:t>
            </w:r>
            <w:r>
              <w:rPr>
                <w:rFonts w:hint="eastAsia" w:ascii="微软雅黑" w:hAnsi="微软雅黑" w:eastAsia="微软雅黑" w:cs="微软雅黑"/>
                <w:color w:val="auto"/>
                <w:sz w:val="24"/>
                <w:szCs w:val="24"/>
                <w:highlight w:val="none"/>
                <w:lang w:val="en-US" w:eastAsia="zh-CN"/>
              </w:rPr>
              <w:t>略有不足但可以完善使用</w:t>
            </w:r>
            <w:r>
              <w:rPr>
                <w:rFonts w:hint="eastAsia" w:ascii="微软雅黑" w:hAnsi="微软雅黑" w:eastAsia="微软雅黑" w:cs="微软雅黑"/>
                <w:strike w:val="0"/>
                <w:dstrike w:val="0"/>
                <w:color w:val="auto"/>
                <w:kern w:val="2"/>
                <w:sz w:val="24"/>
                <w:szCs w:val="24"/>
                <w:highlight w:val="none"/>
                <w:lang w:val="en-US" w:eastAsia="zh-CN" w:bidi="ar-SA"/>
              </w:rPr>
              <w:t>、售后服务水平较低有提升空间、故障处理响应时间缓慢的得0-2分。</w:t>
            </w:r>
          </w:p>
        </w:tc>
        <w:tc>
          <w:tcPr>
            <w:tcW w:w="1023" w:type="dxa"/>
            <w:noWrap w:val="0"/>
            <w:vAlign w:val="center"/>
          </w:tcPr>
          <w:p>
            <w:pPr>
              <w:pStyle w:val="879"/>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4"/>
              </w:rPr>
            </w:pPr>
            <w:r>
              <w:rPr>
                <w:rFonts w:hint="eastAsia" w:ascii="微软雅黑" w:hAnsi="微软雅黑" w:eastAsia="微软雅黑" w:cs="微软雅黑"/>
                <w:color w:val="auto"/>
                <w:kern w:val="2"/>
                <w:sz w:val="24"/>
                <w:szCs w:val="24"/>
                <w:highlight w:val="none"/>
                <w:lang w:val="en-US" w:eastAsia="zh-CN" w:bidi="ar-SA"/>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2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p>
        </w:tc>
        <w:tc>
          <w:tcPr>
            <w:tcW w:w="7845" w:type="dxa"/>
            <w:noWrap w:val="0"/>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trike w:val="0"/>
                <w:dstrike w:val="0"/>
                <w:color w:val="auto"/>
                <w:kern w:val="2"/>
                <w:sz w:val="24"/>
                <w:szCs w:val="24"/>
                <w:highlight w:val="none"/>
                <w:lang w:val="en-US" w:eastAsia="zh-CN" w:bidi="ar-SA"/>
              </w:rPr>
            </w:pPr>
            <w:r>
              <w:rPr>
                <w:rFonts w:hint="eastAsia" w:ascii="微软雅黑" w:hAnsi="微软雅黑" w:eastAsia="微软雅黑" w:cs="微软雅黑"/>
                <w:strike w:val="0"/>
                <w:dstrike w:val="0"/>
                <w:color w:val="auto"/>
                <w:kern w:val="2"/>
                <w:sz w:val="24"/>
                <w:szCs w:val="24"/>
                <w:highlight w:val="none"/>
                <w:lang w:val="en-US" w:eastAsia="zh-CN" w:bidi="ar-SA"/>
              </w:rPr>
              <w:t>评委根据投标人针对本项目售后技术服务人员配置、专业水平、技术培训方案和培训内容等情况酌情打分，0-6分。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rPr>
            </w:pPr>
            <w:r>
              <w:rPr>
                <w:rFonts w:hint="eastAsia" w:ascii="微软雅黑" w:hAnsi="微软雅黑" w:eastAsia="微软雅黑" w:cs="微软雅黑"/>
                <w:strike w:val="0"/>
                <w:dstrike w:val="0"/>
                <w:color w:val="auto"/>
                <w:kern w:val="2"/>
                <w:sz w:val="24"/>
                <w:szCs w:val="24"/>
                <w:highlight w:val="none"/>
                <w:lang w:val="en-US" w:eastAsia="zh-CN" w:bidi="ar-SA"/>
              </w:rPr>
              <w:t>售后技术服务人员配置充足、专业水平较高、技术培训方案和培训内容非常合理得5-6分；售后技术服务人员配置较为充足、专业水平良好、技术培训方案和培训内容合理得3-4分；售后技术服务人员配置不足、专业水平一般、技术培训方案和培训内容非常欠缺得0-2分。</w:t>
            </w:r>
          </w:p>
        </w:tc>
        <w:tc>
          <w:tcPr>
            <w:tcW w:w="1023" w:type="dxa"/>
            <w:noWrap w:val="0"/>
            <w:vAlign w:val="center"/>
          </w:tcPr>
          <w:p>
            <w:pPr>
              <w:pStyle w:val="879"/>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4"/>
              </w:rPr>
            </w:pPr>
            <w:r>
              <w:rPr>
                <w:rFonts w:hint="eastAsia" w:ascii="微软雅黑" w:hAnsi="微软雅黑" w:eastAsia="微软雅黑" w:cs="微软雅黑"/>
                <w:color w:val="auto"/>
                <w:kern w:val="2"/>
                <w:sz w:val="24"/>
                <w:szCs w:val="24"/>
                <w:highlight w:val="none"/>
                <w:lang w:val="en-US" w:eastAsia="zh-CN" w:bidi="ar-SA"/>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2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rPr>
            </w:pPr>
          </w:p>
        </w:tc>
        <w:tc>
          <w:tcPr>
            <w:tcW w:w="7845" w:type="dxa"/>
            <w:noWrap w:val="0"/>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trike w:val="0"/>
                <w:dstrike w:val="0"/>
                <w:color w:val="auto"/>
                <w:kern w:val="2"/>
                <w:sz w:val="24"/>
                <w:szCs w:val="24"/>
                <w:highlight w:val="none"/>
                <w:lang w:val="en-US" w:eastAsia="zh-CN" w:bidi="ar-SA"/>
              </w:rPr>
            </w:pPr>
            <w:r>
              <w:rPr>
                <w:rFonts w:hint="eastAsia" w:ascii="微软雅黑" w:hAnsi="微软雅黑" w:eastAsia="微软雅黑" w:cs="微软雅黑"/>
                <w:strike w:val="0"/>
                <w:dstrike w:val="0"/>
                <w:color w:val="auto"/>
                <w:kern w:val="2"/>
                <w:sz w:val="24"/>
                <w:szCs w:val="24"/>
                <w:highlight w:val="none"/>
                <w:lang w:val="en-US" w:eastAsia="zh-CN" w:bidi="ar-SA"/>
              </w:rPr>
              <w:t>评委根据投标人针对本项目应急维修保障方案、应急维修备品备件等应急方案内容酌情打分，0-6分。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sz w:val="24"/>
              </w:rPr>
            </w:pPr>
            <w:r>
              <w:rPr>
                <w:rFonts w:hint="eastAsia" w:ascii="微软雅黑" w:hAnsi="微软雅黑" w:eastAsia="微软雅黑" w:cs="微软雅黑"/>
                <w:strike w:val="0"/>
                <w:dstrike w:val="0"/>
                <w:color w:val="auto"/>
                <w:kern w:val="2"/>
                <w:sz w:val="24"/>
                <w:szCs w:val="24"/>
                <w:highlight w:val="none"/>
                <w:lang w:val="en-US" w:eastAsia="zh-CN" w:bidi="ar-SA"/>
              </w:rPr>
              <w:t>应急维修保障方案非常合理、应急维修备品备件充足得5-6分；应急维修保障方案合理、应急维修备品备件较为充足得3-4分；应急维修保障方案略有欠缺可以改进、应急维修备品备件不足需要补充得0-2分。</w:t>
            </w:r>
          </w:p>
        </w:tc>
        <w:tc>
          <w:tcPr>
            <w:tcW w:w="1023" w:type="dxa"/>
            <w:noWrap w:val="0"/>
            <w:vAlign w:val="center"/>
          </w:tcPr>
          <w:p>
            <w:pPr>
              <w:pStyle w:val="879"/>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4"/>
              </w:rPr>
            </w:pPr>
            <w:r>
              <w:rPr>
                <w:rFonts w:hint="eastAsia" w:ascii="微软雅黑" w:hAnsi="微软雅黑" w:eastAsia="微软雅黑" w:cs="微软雅黑"/>
                <w:color w:val="auto"/>
                <w:kern w:val="2"/>
                <w:sz w:val="24"/>
                <w:szCs w:val="24"/>
                <w:highlight w:val="none"/>
                <w:lang w:val="en-US" w:eastAsia="zh-CN" w:bidi="ar-SA"/>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2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rPr>
            </w:pPr>
          </w:p>
        </w:tc>
        <w:tc>
          <w:tcPr>
            <w:tcW w:w="78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rPr>
            </w:pPr>
            <w:r>
              <w:rPr>
                <w:rFonts w:hint="eastAsia" w:ascii="微软雅黑" w:hAnsi="微软雅黑" w:eastAsia="微软雅黑" w:cs="微软雅黑"/>
                <w:strike w:val="0"/>
                <w:dstrike w:val="0"/>
                <w:color w:val="auto"/>
                <w:kern w:val="2"/>
                <w:sz w:val="24"/>
                <w:szCs w:val="24"/>
                <w:highlight w:val="none"/>
                <w:lang w:val="en-US" w:eastAsia="zh-CN" w:bidi="ar-SA"/>
              </w:rPr>
              <w:t>4、为保障快速化的售后服务能力，供应商在项目地具有售后服务机构或承诺中标后在项目地设立售后服务机构的得2分。投标时提供相关证明材料或相关承诺函（格式自拟）。</w:t>
            </w:r>
          </w:p>
        </w:tc>
        <w:tc>
          <w:tcPr>
            <w:tcW w:w="1023" w:type="dxa"/>
            <w:noWrap w:val="0"/>
            <w:vAlign w:val="center"/>
          </w:tcPr>
          <w:p>
            <w:pPr>
              <w:pStyle w:val="879"/>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4"/>
              </w:rPr>
            </w:pPr>
            <w:r>
              <w:rPr>
                <w:rFonts w:hint="eastAsia" w:ascii="微软雅黑" w:hAnsi="微软雅黑" w:eastAsia="微软雅黑" w:cs="微软雅黑"/>
                <w:color w:val="auto"/>
                <w:kern w:val="2"/>
                <w:sz w:val="24"/>
                <w:szCs w:val="24"/>
                <w:highlight w:val="none"/>
                <w:lang w:val="en-US" w:eastAsia="zh-CN" w:bidi="ar-SA"/>
              </w:rPr>
              <w:t>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2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rPr>
            </w:pPr>
          </w:p>
        </w:tc>
        <w:tc>
          <w:tcPr>
            <w:tcW w:w="784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4"/>
              </w:rPr>
            </w:pPr>
            <w:r>
              <w:rPr>
                <w:rFonts w:hint="eastAsia" w:ascii="微软雅黑" w:hAnsi="微软雅黑" w:eastAsia="微软雅黑" w:cs="微软雅黑"/>
                <w:color w:val="auto"/>
                <w:kern w:val="2"/>
                <w:sz w:val="24"/>
                <w:szCs w:val="24"/>
                <w:highlight w:val="none"/>
                <w:lang w:val="en-US" w:eastAsia="zh-CN" w:bidi="ar-SA"/>
              </w:rPr>
              <w:t>5、在招标文件要求一年质保期的基础上，投标人承诺产品质保期每增加一年得2分，本项目最多得4分。</w:t>
            </w:r>
          </w:p>
        </w:tc>
        <w:tc>
          <w:tcPr>
            <w:tcW w:w="1023" w:type="dxa"/>
            <w:noWrap w:val="0"/>
            <w:vAlign w:val="center"/>
          </w:tcPr>
          <w:p>
            <w:pPr>
              <w:pStyle w:val="879"/>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4"/>
              </w:rPr>
            </w:pPr>
            <w:r>
              <w:rPr>
                <w:rFonts w:hint="eastAsia" w:ascii="微软雅黑" w:hAnsi="微软雅黑" w:eastAsia="微软雅黑" w:cs="微软雅黑"/>
                <w:color w:val="auto"/>
                <w:kern w:val="2"/>
                <w:sz w:val="24"/>
                <w:szCs w:val="24"/>
                <w:highlight w:val="none"/>
                <w:lang w:val="en-US" w:eastAsia="zh-CN" w:bidi="ar-SA"/>
              </w:rPr>
              <w:t>0-4分</w:t>
            </w:r>
          </w:p>
        </w:tc>
      </w:tr>
    </w:tbl>
    <w:p>
      <w:pPr>
        <w:keepNext w:val="0"/>
        <w:keepLines w:val="0"/>
        <w:pageBreakBefore w:val="0"/>
        <w:widowControl w:val="0"/>
        <w:kinsoku/>
        <w:wordWrap/>
        <w:overflowPunct/>
        <w:topLinePunct w:val="0"/>
        <w:autoSpaceDE w:val="0"/>
        <w:autoSpaceDN w:val="0"/>
        <w:bidi w:val="0"/>
        <w:adjustRightInd w:val="0"/>
        <w:snapToGrid/>
        <w:spacing w:line="420" w:lineRule="exact"/>
        <w:textAlignment w:val="auto"/>
        <w:rPr>
          <w:rFonts w:hint="eastAsia" w:ascii="等线" w:hAnsi="等线" w:eastAsia="等线" w:cs="等线"/>
        </w:rPr>
      </w:pPr>
      <w:r>
        <w:rPr>
          <w:rFonts w:hint="eastAsia" w:ascii="微软雅黑" w:hAnsi="微软雅黑" w:eastAsia="微软雅黑" w:cs="微软雅黑"/>
          <w:b/>
          <w:sz w:val="24"/>
          <w:szCs w:val="24"/>
        </w:rPr>
        <w:t>（5）本次评审通过资格审查和符合性评审的单位全部入围进行商务评审。</w:t>
      </w:r>
    </w:p>
    <w:p>
      <w:pPr>
        <w:pageBreakBefore w:val="0"/>
        <w:kinsoku/>
        <w:wordWrap/>
        <w:overflowPunct/>
        <w:topLinePunct w:val="0"/>
        <w:bidi w:val="0"/>
        <w:snapToGrid w:val="0"/>
        <w:spacing w:line="420" w:lineRule="exact"/>
        <w:ind w:left="0" w:leftChars="0"/>
        <w:textAlignment w:val="auto"/>
        <w:rPr>
          <w:rFonts w:hint="eastAsia" w:ascii="等线" w:hAnsi="等线" w:eastAsia="等线" w:cs="等线"/>
          <w:b/>
          <w:sz w:val="24"/>
        </w:rPr>
      </w:pPr>
      <w:r>
        <w:rPr>
          <w:rFonts w:hint="eastAsia" w:ascii="等线" w:hAnsi="等线" w:eastAsia="等线" w:cs="等线"/>
          <w:b/>
          <w:sz w:val="24"/>
        </w:rPr>
        <w:t>备注：</w:t>
      </w:r>
      <w:r>
        <w:rPr>
          <w:rFonts w:hint="eastAsia" w:ascii="等线" w:hAnsi="等线" w:eastAsia="等线" w:cs="等线"/>
          <w:sz w:val="24"/>
        </w:rPr>
        <w:t>投标人编制投标文件（商务技术文件部分）时，建议按此目录（序号和内容）提供评标标准相应的商务技术资料。 </w:t>
      </w:r>
    </w:p>
    <w:p>
      <w:pPr>
        <w:pageBreakBefore w:val="0"/>
        <w:kinsoku/>
        <w:wordWrap/>
        <w:overflowPunct/>
        <w:topLinePunct w:val="0"/>
        <w:bidi w:val="0"/>
        <w:snapToGrid w:val="0"/>
        <w:spacing w:line="420" w:lineRule="exact"/>
        <w:ind w:left="0" w:leftChars="0"/>
        <w:textAlignment w:val="auto"/>
        <w:rPr>
          <w:rFonts w:hint="eastAsia" w:ascii="等线" w:hAnsi="等线" w:eastAsia="等线" w:cs="等线"/>
          <w:b/>
          <w:sz w:val="24"/>
          <w:szCs w:val="24"/>
        </w:rPr>
      </w:pPr>
      <w:r>
        <w:rPr>
          <w:rFonts w:hint="eastAsia" w:ascii="等线" w:hAnsi="等线" w:eastAsia="等线" w:cs="等线"/>
          <w:b/>
          <w:sz w:val="28"/>
          <w:szCs w:val="22"/>
        </w:rPr>
        <w:t>一、评标方法</w:t>
      </w:r>
    </w:p>
    <w:p>
      <w:pPr>
        <w:pageBreakBefore w:val="0"/>
        <w:kinsoku/>
        <w:wordWrap/>
        <w:overflowPunct/>
        <w:topLinePunct w:val="0"/>
        <w:bidi w:val="0"/>
        <w:adjustRightInd/>
        <w:spacing w:line="420" w:lineRule="exact"/>
        <w:ind w:left="0" w:leftChars="0" w:firstLine="471" w:firstLineChars="196"/>
        <w:textAlignment w:val="auto"/>
        <w:rPr>
          <w:rFonts w:hint="eastAsia" w:ascii="等线" w:hAnsi="等线" w:eastAsia="等线" w:cs="等线"/>
          <w:kern w:val="0"/>
          <w:sz w:val="24"/>
        </w:rPr>
      </w:pPr>
      <w:r>
        <w:rPr>
          <w:rFonts w:hint="eastAsia" w:ascii="等线" w:hAnsi="等线" w:eastAsia="等线" w:cs="等线"/>
          <w:b/>
          <w:kern w:val="0"/>
          <w:sz w:val="24"/>
        </w:rPr>
        <w:t>1.</w:t>
      </w:r>
      <w:r>
        <w:rPr>
          <w:rFonts w:hint="eastAsia" w:ascii="等线" w:hAnsi="等线" w:eastAsia="等线" w:cs="等线"/>
          <w:b/>
          <w:kern w:val="0"/>
          <w:sz w:val="24"/>
          <w:u w:val="none"/>
        </w:rPr>
        <w:t>本项目采用综合评分法</w:t>
      </w:r>
      <w:r>
        <w:rPr>
          <w:rFonts w:hint="eastAsia" w:ascii="等线" w:hAnsi="等线" w:eastAsia="等线" w:cs="等线"/>
          <w:b/>
          <w:kern w:val="0"/>
          <w:sz w:val="24"/>
        </w:rPr>
        <w:t>。</w:t>
      </w:r>
      <w:r>
        <w:rPr>
          <w:rFonts w:hint="eastAsia" w:ascii="等线" w:hAnsi="等线" w:eastAsia="等线" w:cs="等线"/>
          <w:kern w:val="0"/>
          <w:sz w:val="24"/>
        </w:rPr>
        <w:t>综合评分法，是指投标文件满足招标文件全部实质性要求，且按照评审因素的量化指标评审得分最高的投标人为中标候选人的评标方法。</w:t>
      </w:r>
    </w:p>
    <w:p>
      <w:pPr>
        <w:pageBreakBefore w:val="0"/>
        <w:kinsoku/>
        <w:wordWrap/>
        <w:overflowPunct/>
        <w:topLinePunct w:val="0"/>
        <w:bidi w:val="0"/>
        <w:adjustRightInd/>
        <w:spacing w:line="420" w:lineRule="exact"/>
        <w:ind w:left="0" w:leftChars="0"/>
        <w:textAlignment w:val="auto"/>
        <w:rPr>
          <w:rFonts w:hint="eastAsia" w:ascii="等线" w:hAnsi="等线" w:eastAsia="等线" w:cs="等线"/>
          <w:kern w:val="0"/>
          <w:sz w:val="22"/>
          <w:szCs w:val="22"/>
        </w:rPr>
      </w:pPr>
      <w:r>
        <w:rPr>
          <w:rFonts w:hint="eastAsia" w:ascii="等线" w:hAnsi="等线" w:eastAsia="等线" w:cs="等线"/>
          <w:b/>
          <w:sz w:val="28"/>
          <w:szCs w:val="22"/>
        </w:rPr>
        <w:t>二、评标标准</w:t>
      </w:r>
    </w:p>
    <w:p>
      <w:pPr>
        <w:pageBreakBefore w:val="0"/>
        <w:kinsoku/>
        <w:wordWrap/>
        <w:overflowPunct/>
        <w:topLinePunct w:val="0"/>
        <w:bidi w:val="0"/>
        <w:spacing w:line="420" w:lineRule="exact"/>
        <w:ind w:left="0" w:leftChars="0" w:firstLine="471" w:firstLineChars="196"/>
        <w:textAlignment w:val="auto"/>
        <w:rPr>
          <w:rFonts w:hint="eastAsia" w:ascii="等线" w:hAnsi="等线" w:eastAsia="等线" w:cs="等线"/>
          <w:b/>
          <w:sz w:val="24"/>
        </w:rPr>
      </w:pPr>
      <w:r>
        <w:rPr>
          <w:rFonts w:hint="eastAsia" w:ascii="等线" w:hAnsi="等线" w:eastAsia="等线" w:cs="等线"/>
          <w:b/>
          <w:sz w:val="24"/>
        </w:rPr>
        <w:t>2.</w:t>
      </w:r>
      <w:r>
        <w:rPr>
          <w:rFonts w:hint="eastAsia" w:ascii="等线" w:hAnsi="等线" w:eastAsia="等线" w:cs="等线"/>
        </w:rPr>
        <w:t xml:space="preserve"> </w:t>
      </w:r>
      <w:r>
        <w:rPr>
          <w:rFonts w:hint="eastAsia" w:ascii="等线" w:hAnsi="等线" w:eastAsia="等线" w:cs="等线"/>
          <w:b/>
          <w:sz w:val="24"/>
        </w:rPr>
        <w:t>评标标准：</w:t>
      </w:r>
      <w:r>
        <w:rPr>
          <w:rFonts w:hint="eastAsia" w:ascii="等线" w:hAnsi="等线" w:eastAsia="等线" w:cs="等线"/>
          <w:kern w:val="0"/>
          <w:sz w:val="24"/>
        </w:rPr>
        <w:t>见评标办法前附表。</w:t>
      </w:r>
    </w:p>
    <w:p>
      <w:pPr>
        <w:pageBreakBefore w:val="0"/>
        <w:kinsoku/>
        <w:wordWrap/>
        <w:overflowPunct/>
        <w:topLinePunct w:val="0"/>
        <w:bidi w:val="0"/>
        <w:spacing w:line="420" w:lineRule="exact"/>
        <w:ind w:left="0" w:leftChars="0"/>
        <w:textAlignment w:val="auto"/>
        <w:outlineLvl w:val="0"/>
        <w:rPr>
          <w:rFonts w:hint="eastAsia" w:ascii="等线" w:hAnsi="等线" w:eastAsia="等线" w:cs="等线"/>
          <w:b/>
          <w:sz w:val="28"/>
          <w:szCs w:val="28"/>
        </w:rPr>
      </w:pPr>
      <w:r>
        <w:rPr>
          <w:rFonts w:hint="eastAsia" w:ascii="等线" w:hAnsi="等线" w:eastAsia="等线" w:cs="等线"/>
          <w:b/>
          <w:sz w:val="28"/>
          <w:szCs w:val="28"/>
        </w:rPr>
        <w:t>三、评标程序</w:t>
      </w:r>
    </w:p>
    <w:p>
      <w:pPr>
        <w:pageBreakBefore w:val="0"/>
        <w:kinsoku/>
        <w:wordWrap/>
        <w:overflowPunct/>
        <w:topLinePunct w:val="0"/>
        <w:bidi w:val="0"/>
        <w:spacing w:line="420" w:lineRule="exact"/>
        <w:ind w:left="0" w:leftChars="0" w:firstLine="471" w:firstLineChars="196"/>
        <w:textAlignment w:val="auto"/>
        <w:rPr>
          <w:rFonts w:hint="eastAsia" w:ascii="等线" w:hAnsi="等线" w:eastAsia="等线" w:cs="等线"/>
          <w:kern w:val="0"/>
          <w:sz w:val="24"/>
        </w:rPr>
      </w:pPr>
      <w:r>
        <w:rPr>
          <w:rFonts w:hint="eastAsia" w:ascii="等线" w:hAnsi="等线" w:eastAsia="等线" w:cs="等线"/>
          <w:b/>
          <w:kern w:val="0"/>
          <w:sz w:val="24"/>
        </w:rPr>
        <w:t>3.1符合性审查。</w:t>
      </w:r>
      <w:r>
        <w:rPr>
          <w:rFonts w:hint="eastAsia" w:ascii="等线" w:hAnsi="等线" w:eastAsia="等线" w:cs="等线"/>
          <w:kern w:val="0"/>
          <w:sz w:val="24"/>
        </w:rPr>
        <w:t>评标委员会应当对符合资格的投标人的投标文件进行符合性审查，以确定其是否满足招标文件的实质性要求。不满足招标文件的实质性要求的，投标无效。</w:t>
      </w:r>
    </w:p>
    <w:p>
      <w:pPr>
        <w:pageBreakBefore w:val="0"/>
        <w:kinsoku/>
        <w:wordWrap/>
        <w:overflowPunct/>
        <w:topLinePunct w:val="0"/>
        <w:bidi w:val="0"/>
        <w:spacing w:line="420" w:lineRule="exact"/>
        <w:ind w:left="0" w:leftChars="0" w:firstLine="471" w:firstLineChars="196"/>
        <w:textAlignment w:val="auto"/>
        <w:rPr>
          <w:rFonts w:hint="eastAsia" w:ascii="等线" w:hAnsi="等线" w:eastAsia="等线" w:cs="等线"/>
          <w:kern w:val="0"/>
          <w:sz w:val="24"/>
        </w:rPr>
      </w:pPr>
      <w:r>
        <w:rPr>
          <w:rFonts w:hint="eastAsia" w:ascii="等线" w:hAnsi="等线" w:eastAsia="等线" w:cs="等线"/>
          <w:b/>
          <w:kern w:val="0"/>
          <w:sz w:val="24"/>
        </w:rPr>
        <w:t>3.2 比较与评价。</w:t>
      </w:r>
      <w:r>
        <w:rPr>
          <w:rFonts w:hint="eastAsia" w:ascii="等线" w:hAnsi="等线" w:eastAsia="等线" w:cs="等线"/>
          <w:kern w:val="0"/>
          <w:sz w:val="24"/>
        </w:rPr>
        <w:t>评标委员会应当按照招标文件中规定的评标方法和标准，对符合性审查合格的投标文件进行商务和技术评估，综合比较与评价。</w:t>
      </w:r>
    </w:p>
    <w:p>
      <w:pPr>
        <w:pageBreakBefore w:val="0"/>
        <w:kinsoku/>
        <w:wordWrap/>
        <w:overflowPunct/>
        <w:topLinePunct w:val="0"/>
        <w:bidi w:val="0"/>
        <w:spacing w:line="420" w:lineRule="exact"/>
        <w:ind w:left="0" w:leftChars="0" w:firstLine="471" w:firstLineChars="196"/>
        <w:textAlignment w:val="auto"/>
        <w:rPr>
          <w:rFonts w:hint="eastAsia" w:ascii="等线" w:hAnsi="等线" w:eastAsia="等线" w:cs="等线"/>
          <w:kern w:val="0"/>
          <w:sz w:val="24"/>
        </w:rPr>
      </w:pPr>
      <w:r>
        <w:rPr>
          <w:rFonts w:hint="eastAsia" w:ascii="等线" w:hAnsi="等线" w:eastAsia="等线" w:cs="等线"/>
          <w:b/>
          <w:kern w:val="0"/>
          <w:sz w:val="24"/>
        </w:rPr>
        <w:t>3.3汇总商务技术得分。</w:t>
      </w:r>
      <w:r>
        <w:rPr>
          <w:rFonts w:hint="eastAsia" w:ascii="等线" w:hAnsi="等线" w:eastAsia="等线" w:cs="等线"/>
          <w:kern w:val="0"/>
          <w:sz w:val="24"/>
        </w:rPr>
        <w:t>评标委员会各成员应当独立对每个投标人的商务和技术文件进行评价，并汇总商务技术得分情况。</w:t>
      </w:r>
    </w:p>
    <w:p>
      <w:pPr>
        <w:pageBreakBefore w:val="0"/>
        <w:kinsoku/>
        <w:wordWrap/>
        <w:overflowPunct/>
        <w:topLinePunct w:val="0"/>
        <w:bidi w:val="0"/>
        <w:spacing w:line="420" w:lineRule="exact"/>
        <w:ind w:left="0" w:leftChars="0" w:firstLine="471" w:firstLineChars="196"/>
        <w:textAlignment w:val="auto"/>
        <w:rPr>
          <w:rFonts w:hint="eastAsia" w:ascii="等线" w:hAnsi="等线" w:eastAsia="等线" w:cs="等线"/>
          <w:b/>
          <w:kern w:val="0"/>
          <w:sz w:val="24"/>
        </w:rPr>
      </w:pPr>
      <w:r>
        <w:rPr>
          <w:rFonts w:hint="eastAsia" w:ascii="等线" w:hAnsi="等线" w:eastAsia="等线" w:cs="等线"/>
          <w:b/>
          <w:kern w:val="0"/>
          <w:sz w:val="24"/>
        </w:rPr>
        <w:t>3.4报价评审。</w:t>
      </w:r>
    </w:p>
    <w:p>
      <w:pPr>
        <w:pStyle w:val="159"/>
        <w:pageBreakBefore w:val="0"/>
        <w:kinsoku/>
        <w:wordWrap/>
        <w:overflowPunct/>
        <w:topLinePunct w:val="0"/>
        <w:bidi w:val="0"/>
        <w:spacing w:before="0" w:line="420" w:lineRule="exact"/>
        <w:ind w:left="0" w:leftChars="0" w:firstLine="508" w:firstLineChars="212"/>
        <w:textAlignment w:val="auto"/>
        <w:rPr>
          <w:rFonts w:hint="eastAsia" w:ascii="等线" w:hAnsi="等线" w:eastAsia="等线" w:cs="等线"/>
          <w:kern w:val="0"/>
          <w:szCs w:val="24"/>
        </w:rPr>
      </w:pPr>
      <w:r>
        <w:rPr>
          <w:rFonts w:hint="eastAsia" w:ascii="等线" w:hAnsi="等线" w:eastAsia="等线" w:cs="等线"/>
          <w:kern w:val="0"/>
        </w:rPr>
        <w:t>3.4</w:t>
      </w:r>
      <w:r>
        <w:rPr>
          <w:rFonts w:hint="eastAsia" w:ascii="等线" w:hAnsi="等线" w:eastAsia="等线" w:cs="等线"/>
          <w:kern w:val="0"/>
          <w:szCs w:val="24"/>
        </w:rPr>
        <w:t>.1投标文件报价出现前后不一致的，按照下列规定修正：</w:t>
      </w:r>
    </w:p>
    <w:p>
      <w:pPr>
        <w:pStyle w:val="159"/>
        <w:pageBreakBefore w:val="0"/>
        <w:kinsoku/>
        <w:wordWrap/>
        <w:overflowPunct/>
        <w:topLinePunct w:val="0"/>
        <w:bidi w:val="0"/>
        <w:spacing w:before="0" w:line="420" w:lineRule="exact"/>
        <w:ind w:left="0" w:leftChars="0" w:firstLine="480"/>
        <w:textAlignment w:val="auto"/>
        <w:rPr>
          <w:rFonts w:hint="eastAsia" w:ascii="等线" w:hAnsi="等线" w:eastAsia="等线" w:cs="等线"/>
          <w:kern w:val="0"/>
          <w:szCs w:val="24"/>
        </w:rPr>
      </w:pPr>
      <w:r>
        <w:rPr>
          <w:rFonts w:hint="eastAsia" w:ascii="等线" w:hAnsi="等线" w:eastAsia="等线" w:cs="等线"/>
          <w:kern w:val="0"/>
          <w:szCs w:val="24"/>
        </w:rPr>
        <w:t>3.4.1.1投标文件中开标一览表(报价表)内容与投标文件中相应内容不一致的，以开标一览表(报价表)为准;</w:t>
      </w:r>
    </w:p>
    <w:p>
      <w:pPr>
        <w:pStyle w:val="159"/>
        <w:pageBreakBefore w:val="0"/>
        <w:kinsoku/>
        <w:wordWrap/>
        <w:overflowPunct/>
        <w:topLinePunct w:val="0"/>
        <w:bidi w:val="0"/>
        <w:spacing w:before="0" w:line="420" w:lineRule="exact"/>
        <w:ind w:left="0" w:leftChars="0" w:firstLine="480"/>
        <w:textAlignment w:val="auto"/>
        <w:rPr>
          <w:rFonts w:hint="eastAsia" w:ascii="等线" w:hAnsi="等线" w:eastAsia="等线" w:cs="等线"/>
          <w:kern w:val="0"/>
          <w:szCs w:val="24"/>
        </w:rPr>
      </w:pPr>
      <w:r>
        <w:rPr>
          <w:rFonts w:hint="eastAsia" w:ascii="等线" w:hAnsi="等线" w:eastAsia="等线" w:cs="等线"/>
          <w:kern w:val="0"/>
          <w:szCs w:val="24"/>
        </w:rPr>
        <w:t>3.4.1.2大写金额和小写金额不一致的，以大写金额为准;</w:t>
      </w:r>
    </w:p>
    <w:p>
      <w:pPr>
        <w:pStyle w:val="159"/>
        <w:pageBreakBefore w:val="0"/>
        <w:kinsoku/>
        <w:wordWrap/>
        <w:overflowPunct/>
        <w:topLinePunct w:val="0"/>
        <w:bidi w:val="0"/>
        <w:spacing w:before="0" w:line="420" w:lineRule="exact"/>
        <w:ind w:left="0" w:leftChars="0" w:firstLine="480"/>
        <w:textAlignment w:val="auto"/>
        <w:rPr>
          <w:rFonts w:hint="eastAsia" w:ascii="等线" w:hAnsi="等线" w:eastAsia="等线" w:cs="等线"/>
          <w:kern w:val="0"/>
          <w:szCs w:val="24"/>
        </w:rPr>
      </w:pPr>
      <w:r>
        <w:rPr>
          <w:rFonts w:hint="eastAsia" w:ascii="等线" w:hAnsi="等线" w:eastAsia="等线" w:cs="等线"/>
          <w:kern w:val="0"/>
          <w:szCs w:val="24"/>
        </w:rPr>
        <w:t>3.4.1.3单价金额小数点或者百分比有明显错位的，以开标一览表的总价为准，并修改单价;</w:t>
      </w:r>
    </w:p>
    <w:p>
      <w:pPr>
        <w:pStyle w:val="159"/>
        <w:pageBreakBefore w:val="0"/>
        <w:kinsoku/>
        <w:wordWrap/>
        <w:overflowPunct/>
        <w:topLinePunct w:val="0"/>
        <w:bidi w:val="0"/>
        <w:spacing w:before="0" w:line="420" w:lineRule="exact"/>
        <w:ind w:left="0" w:leftChars="0" w:firstLine="480"/>
        <w:textAlignment w:val="auto"/>
        <w:rPr>
          <w:rFonts w:hint="eastAsia" w:ascii="等线" w:hAnsi="等线" w:eastAsia="等线" w:cs="等线"/>
          <w:kern w:val="0"/>
          <w:szCs w:val="24"/>
        </w:rPr>
      </w:pPr>
      <w:r>
        <w:rPr>
          <w:rFonts w:hint="eastAsia" w:ascii="等线" w:hAnsi="等线" w:eastAsia="等线" w:cs="等线"/>
          <w:kern w:val="0"/>
          <w:szCs w:val="24"/>
        </w:rPr>
        <w:t>3.4.1.4总价金额与按单价汇总金额不一致的，以单价金额计算结果为准。</w:t>
      </w:r>
    </w:p>
    <w:p>
      <w:pPr>
        <w:pStyle w:val="159"/>
        <w:pageBreakBefore w:val="0"/>
        <w:kinsoku/>
        <w:wordWrap/>
        <w:overflowPunct/>
        <w:topLinePunct w:val="0"/>
        <w:bidi w:val="0"/>
        <w:spacing w:before="0" w:line="420" w:lineRule="exact"/>
        <w:ind w:left="0" w:leftChars="0" w:firstLine="480"/>
        <w:textAlignment w:val="auto"/>
        <w:rPr>
          <w:rFonts w:hint="eastAsia" w:ascii="等线" w:hAnsi="等线" w:eastAsia="等线" w:cs="等线"/>
          <w:kern w:val="0"/>
          <w:szCs w:val="24"/>
        </w:rPr>
      </w:pPr>
      <w:r>
        <w:rPr>
          <w:rFonts w:hint="eastAsia" w:ascii="等线" w:hAnsi="等线" w:eastAsia="等线" w:cs="等线"/>
          <w:kern w:val="0"/>
          <w:szCs w:val="24"/>
        </w:rPr>
        <w:t>3.4.1.5同时出现两种以上不一致的，按照3.4.1规定的顺序修正。修正后的报价按照《政府采购货物和服务招标投标管理办法》（财政部令第87号）第五十一条第二款的规定经投标人确认后产生约束力。</w:t>
      </w:r>
    </w:p>
    <w:p>
      <w:pPr>
        <w:pageBreakBefore w:val="0"/>
        <w:kinsoku/>
        <w:wordWrap/>
        <w:overflowPunct/>
        <w:topLinePunct w:val="0"/>
        <w:bidi w:val="0"/>
        <w:snapToGrid w:val="0"/>
        <w:spacing w:line="420" w:lineRule="exact"/>
        <w:ind w:left="0" w:leftChars="0" w:firstLine="480" w:firstLineChars="200"/>
        <w:jc w:val="left"/>
        <w:textAlignment w:val="auto"/>
        <w:rPr>
          <w:rFonts w:hint="eastAsia" w:ascii="等线" w:hAnsi="等线" w:eastAsia="等线" w:cs="等线"/>
          <w:kern w:val="0"/>
          <w:sz w:val="24"/>
        </w:rPr>
      </w:pPr>
      <w:r>
        <w:rPr>
          <w:rFonts w:hint="eastAsia" w:ascii="等线" w:hAnsi="等线" w:eastAsia="等线" w:cs="等线"/>
          <w:kern w:val="0"/>
          <w:sz w:val="24"/>
        </w:rPr>
        <w:t>3.4.2投标文件出现不是唯一的、有选择性投标报价的，投标无效。</w:t>
      </w:r>
    </w:p>
    <w:p>
      <w:pPr>
        <w:pageBreakBefore w:val="0"/>
        <w:kinsoku/>
        <w:wordWrap/>
        <w:overflowPunct/>
        <w:topLinePunct w:val="0"/>
        <w:bidi w:val="0"/>
        <w:snapToGrid w:val="0"/>
        <w:spacing w:line="420" w:lineRule="exact"/>
        <w:ind w:left="0" w:leftChars="0" w:firstLine="480" w:firstLineChars="200"/>
        <w:jc w:val="left"/>
        <w:textAlignment w:val="auto"/>
        <w:rPr>
          <w:rFonts w:hint="eastAsia" w:ascii="等线" w:hAnsi="等线" w:eastAsia="等线" w:cs="等线"/>
          <w:kern w:val="0"/>
          <w:sz w:val="24"/>
        </w:rPr>
      </w:pPr>
      <w:r>
        <w:rPr>
          <w:rFonts w:hint="eastAsia" w:ascii="等线" w:hAnsi="等线" w:eastAsia="等线" w:cs="等线"/>
          <w:kern w:val="0"/>
          <w:sz w:val="24"/>
        </w:rPr>
        <w:t>3.4.3投标报价超过招标文件中规定的预算金额或者最高限价的，投标无效。</w:t>
      </w:r>
    </w:p>
    <w:p>
      <w:pPr>
        <w:pStyle w:val="159"/>
        <w:pageBreakBefore w:val="0"/>
        <w:kinsoku/>
        <w:wordWrap/>
        <w:overflowPunct/>
        <w:topLinePunct w:val="0"/>
        <w:bidi w:val="0"/>
        <w:spacing w:before="0" w:line="420" w:lineRule="exact"/>
        <w:ind w:left="0" w:leftChars="0" w:firstLine="480"/>
        <w:textAlignment w:val="auto"/>
        <w:rPr>
          <w:rFonts w:hint="eastAsia" w:ascii="等线" w:hAnsi="等线" w:eastAsia="等线" w:cs="等线"/>
          <w:kern w:val="0"/>
          <w:szCs w:val="24"/>
        </w:rPr>
      </w:pPr>
      <w:r>
        <w:rPr>
          <w:rFonts w:hint="eastAsia" w:ascii="等线" w:hAnsi="等线" w:eastAsia="等线" w:cs="等线"/>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59"/>
        <w:pageBreakBefore w:val="0"/>
        <w:kinsoku/>
        <w:wordWrap/>
        <w:overflowPunct/>
        <w:topLinePunct w:val="0"/>
        <w:bidi w:val="0"/>
        <w:spacing w:before="0" w:line="420" w:lineRule="exact"/>
        <w:ind w:left="0" w:leftChars="0" w:firstLine="480"/>
        <w:textAlignment w:val="auto"/>
        <w:rPr>
          <w:rFonts w:hint="eastAsia" w:ascii="等线" w:hAnsi="等线" w:eastAsia="等线" w:cs="等线"/>
          <w:kern w:val="0"/>
          <w:szCs w:val="24"/>
        </w:rPr>
      </w:pPr>
      <w:r>
        <w:rPr>
          <w:rFonts w:hint="eastAsia" w:ascii="等线" w:hAnsi="等线" w:eastAsia="等线" w:cs="等线"/>
          <w:kern w:val="0"/>
          <w:szCs w:val="24"/>
        </w:rPr>
        <w:t>3.4.5对于未预留份额专门面向中小企业的政府采购货物或服务项目，以及预留份额政府采购货物或服务项目中的非预留部分标项，对小型和微型企业的投标报价给予</w:t>
      </w:r>
      <w:r>
        <w:rPr>
          <w:rFonts w:hint="eastAsia" w:ascii="等线" w:hAnsi="等线" w:eastAsia="等线" w:cs="等线"/>
          <w:kern w:val="0"/>
          <w:szCs w:val="24"/>
          <w:lang w:val="en-US" w:eastAsia="zh-CN"/>
        </w:rPr>
        <w:t>2</w:t>
      </w:r>
      <w:r>
        <w:rPr>
          <w:rFonts w:hint="eastAsia" w:ascii="等线" w:hAnsi="等线" w:eastAsia="等线" w:cs="等线"/>
          <w:kern w:val="0"/>
          <w:szCs w:val="24"/>
        </w:rPr>
        <w:t>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等线" w:hAnsi="等线" w:eastAsia="等线" w:cs="等线"/>
          <w:kern w:val="0"/>
          <w:szCs w:val="24"/>
          <w:lang w:val="en-US" w:eastAsia="zh-CN"/>
        </w:rPr>
        <w:t>6</w:t>
      </w:r>
      <w:r>
        <w:rPr>
          <w:rFonts w:hint="eastAsia" w:ascii="等线" w:hAnsi="等线" w:eastAsia="等线" w:cs="等线"/>
          <w:kern w:val="0"/>
          <w:szCs w:val="24"/>
        </w:rPr>
        <w:t>%的扣除，用扣除后的价格参加评审。组成联合体或者接受分包的小微企业与联合体内其他企业、分包企业之间存在直接控股、管理关系的，不享受价格扣除优惠政策。</w:t>
      </w:r>
    </w:p>
    <w:p>
      <w:pPr>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rPr>
      </w:pPr>
      <w:r>
        <w:rPr>
          <w:rFonts w:hint="eastAsia" w:ascii="等线" w:hAnsi="等线" w:eastAsia="等线" w:cs="等线"/>
          <w:b/>
          <w:kern w:val="0"/>
          <w:sz w:val="24"/>
        </w:rPr>
        <w:t>3.5排序与推荐。</w:t>
      </w:r>
      <w:r>
        <w:rPr>
          <w:rFonts w:hint="eastAsia" w:ascii="等线" w:hAnsi="等线" w:eastAsia="等线" w:cs="等线"/>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中标候选人。本项目只推荐评审综合得分最高的投标人为中标候选人。</w:t>
      </w:r>
    </w:p>
    <w:p>
      <w:pPr>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b/>
          <w:kern w:val="0"/>
          <w:sz w:val="24"/>
        </w:rPr>
      </w:pPr>
      <w:r>
        <w:rPr>
          <w:rFonts w:hint="eastAsia" w:ascii="等线" w:hAnsi="等线" w:eastAsia="等线" w:cs="等线"/>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pageBreakBefore w:val="0"/>
        <w:kinsoku/>
        <w:wordWrap/>
        <w:overflowPunct/>
        <w:topLinePunct w:val="0"/>
        <w:bidi w:val="0"/>
        <w:spacing w:line="420" w:lineRule="exact"/>
        <w:ind w:left="0" w:leftChars="0" w:firstLine="471" w:firstLineChars="196"/>
        <w:textAlignment w:val="auto"/>
        <w:rPr>
          <w:rFonts w:hint="eastAsia" w:ascii="等线" w:hAnsi="等线" w:eastAsia="等线" w:cs="等线"/>
          <w:kern w:val="0"/>
          <w:sz w:val="24"/>
        </w:rPr>
      </w:pPr>
      <w:r>
        <w:rPr>
          <w:rFonts w:hint="eastAsia" w:ascii="等线" w:hAnsi="等线" w:eastAsia="等线" w:cs="等线"/>
          <w:b/>
          <w:kern w:val="0"/>
          <w:sz w:val="24"/>
        </w:rPr>
        <w:t>3.6编写评标报告。</w:t>
      </w:r>
      <w:r>
        <w:rPr>
          <w:rFonts w:hint="eastAsia" w:ascii="等线" w:hAnsi="等线" w:eastAsia="等线" w:cs="等线"/>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pageBreakBefore w:val="0"/>
        <w:widowControl/>
        <w:shd w:val="clear" w:color="auto" w:fill="FFFFFF"/>
        <w:kinsoku/>
        <w:wordWrap/>
        <w:overflowPunct/>
        <w:topLinePunct w:val="0"/>
        <w:bidi w:val="0"/>
        <w:adjustRightInd/>
        <w:spacing w:line="420" w:lineRule="exact"/>
        <w:ind w:left="0" w:leftChars="0"/>
        <w:jc w:val="left"/>
        <w:textAlignment w:val="auto"/>
        <w:rPr>
          <w:rFonts w:hint="eastAsia" w:ascii="等线" w:hAnsi="等线" w:eastAsia="等线" w:cs="等线"/>
          <w:b/>
          <w:sz w:val="28"/>
          <w:szCs w:val="22"/>
        </w:rPr>
      </w:pPr>
      <w:r>
        <w:rPr>
          <w:rFonts w:hint="eastAsia" w:ascii="等线" w:hAnsi="等线" w:eastAsia="等线" w:cs="等线"/>
          <w:b/>
          <w:sz w:val="28"/>
          <w:szCs w:val="22"/>
        </w:rPr>
        <w:t>四、评标中的其他事项</w:t>
      </w:r>
    </w:p>
    <w:p>
      <w:pPr>
        <w:pStyle w:val="159"/>
        <w:pageBreakBefore w:val="0"/>
        <w:kinsoku/>
        <w:wordWrap/>
        <w:overflowPunct/>
        <w:topLinePunct w:val="0"/>
        <w:bidi w:val="0"/>
        <w:spacing w:before="0" w:line="420" w:lineRule="exact"/>
        <w:ind w:left="0" w:leftChars="0" w:firstLine="471" w:firstLineChars="196"/>
        <w:textAlignment w:val="auto"/>
        <w:rPr>
          <w:rFonts w:hint="eastAsia" w:ascii="等线" w:hAnsi="等线" w:eastAsia="等线" w:cs="等线"/>
          <w:kern w:val="0"/>
          <w:szCs w:val="24"/>
        </w:rPr>
      </w:pPr>
      <w:r>
        <w:rPr>
          <w:rFonts w:hint="eastAsia" w:ascii="等线" w:hAnsi="等线" w:eastAsia="等线" w:cs="等线"/>
          <w:b/>
          <w:kern w:val="0"/>
          <w:szCs w:val="24"/>
        </w:rPr>
        <w:t>4.1投标人澄清、说明或者补正。</w:t>
      </w:r>
      <w:r>
        <w:rPr>
          <w:rFonts w:hint="eastAsia" w:ascii="等线" w:hAnsi="等线" w:eastAsia="等线" w:cs="等线"/>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7"/>
        <w:pageBreakBefore w:val="0"/>
        <w:kinsoku/>
        <w:wordWrap/>
        <w:overflowPunct/>
        <w:topLinePunct w:val="0"/>
        <w:bidi w:val="0"/>
        <w:spacing w:line="420" w:lineRule="exact"/>
        <w:ind w:left="544" w:leftChars="228" w:hanging="65" w:hangingChars="27"/>
        <w:textAlignment w:val="auto"/>
        <w:rPr>
          <w:rFonts w:hint="eastAsia" w:ascii="等线" w:hAnsi="等线" w:eastAsia="等线" w:cs="等线"/>
          <w:szCs w:val="21"/>
        </w:rPr>
      </w:pPr>
      <w:r>
        <w:rPr>
          <w:rFonts w:hint="eastAsia" w:ascii="等线" w:hAnsi="等线" w:eastAsia="等线" w:cs="等线"/>
          <w:b/>
          <w:kern w:val="0"/>
        </w:rPr>
        <w:t>4.2投标无效。</w:t>
      </w:r>
      <w:r>
        <w:rPr>
          <w:rFonts w:hint="eastAsia" w:ascii="等线" w:hAnsi="等线" w:eastAsia="等线" w:cs="等线"/>
          <w:szCs w:val="21"/>
        </w:rPr>
        <w:t>有下列情况之一的，投标无效：</w:t>
      </w:r>
    </w:p>
    <w:p>
      <w:pPr>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rPr>
      </w:pPr>
      <w:r>
        <w:rPr>
          <w:rFonts w:hint="eastAsia" w:ascii="等线" w:hAnsi="等线" w:eastAsia="等线" w:cs="等线"/>
          <w:kern w:val="0"/>
          <w:sz w:val="24"/>
        </w:rPr>
        <w:t>4.2.1投标人不具备招标文件中规定的资格要求的（投标人未提供有效的资格文件的，视为投标人不具备招标文件中规定的资格要求）；</w:t>
      </w:r>
    </w:p>
    <w:p>
      <w:pPr>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rPr>
      </w:pPr>
      <w:r>
        <w:rPr>
          <w:rFonts w:hint="eastAsia" w:ascii="等线" w:hAnsi="等线" w:eastAsia="等线" w:cs="等线"/>
          <w:kern w:val="0"/>
          <w:sz w:val="24"/>
        </w:rPr>
        <w:t>4.2.2投标文件未按照招标文件要求签署、盖章的；</w:t>
      </w:r>
    </w:p>
    <w:p>
      <w:pPr>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rPr>
      </w:pPr>
      <w:r>
        <w:rPr>
          <w:rFonts w:hint="eastAsia" w:ascii="等线" w:hAnsi="等线" w:eastAsia="等线" w:cs="等线"/>
          <w:kern w:val="0"/>
          <w:sz w:val="24"/>
        </w:rPr>
        <w:t>4.2.3采购人拟采购的产品属于政府强制采购的节能产品品目清单范围的，投标人未按招标文件要求提供国家确定的认证机构出具的、处于有效期之内的节能产品认证证书的；</w:t>
      </w:r>
    </w:p>
    <w:p>
      <w:pPr>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rPr>
      </w:pPr>
      <w:r>
        <w:rPr>
          <w:rFonts w:hint="eastAsia" w:ascii="等线" w:hAnsi="等线" w:eastAsia="等线" w:cs="等线"/>
          <w:kern w:val="0"/>
          <w:sz w:val="24"/>
        </w:rPr>
        <w:t>4.2.4投标文件含有采购人不能接受的附加条件的；</w:t>
      </w:r>
    </w:p>
    <w:p>
      <w:pPr>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rPr>
      </w:pPr>
      <w:r>
        <w:rPr>
          <w:rFonts w:hint="eastAsia" w:ascii="等线" w:hAnsi="等线" w:eastAsia="等线" w:cs="等线"/>
          <w:kern w:val="0"/>
          <w:sz w:val="24"/>
        </w:rPr>
        <w:t>4.2.5投标文件中承诺的投标有效期少于招标文件中载明的投标有效期的；</w:t>
      </w:r>
    </w:p>
    <w:p>
      <w:pPr>
        <w:pageBreakBefore w:val="0"/>
        <w:kinsoku/>
        <w:wordWrap/>
        <w:overflowPunct/>
        <w:topLinePunct w:val="0"/>
        <w:bidi w:val="0"/>
        <w:snapToGrid w:val="0"/>
        <w:spacing w:line="420" w:lineRule="exact"/>
        <w:ind w:left="0" w:leftChars="0" w:firstLine="120" w:firstLineChars="50"/>
        <w:jc w:val="left"/>
        <w:textAlignment w:val="auto"/>
        <w:rPr>
          <w:rFonts w:hint="eastAsia" w:ascii="等线" w:hAnsi="等线" w:eastAsia="等线" w:cs="等线"/>
          <w:kern w:val="0"/>
          <w:sz w:val="24"/>
        </w:rPr>
      </w:pPr>
      <w:r>
        <w:rPr>
          <w:rFonts w:hint="eastAsia" w:ascii="等线" w:hAnsi="等线" w:eastAsia="等线" w:cs="等线"/>
          <w:kern w:val="0"/>
          <w:sz w:val="24"/>
        </w:rPr>
        <w:t xml:space="preserve">   4.2.6投标文件出现不是唯一的、有选择性投标报价的;</w:t>
      </w:r>
    </w:p>
    <w:p>
      <w:pPr>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rPr>
      </w:pPr>
      <w:r>
        <w:rPr>
          <w:rFonts w:hint="eastAsia" w:ascii="等线" w:hAnsi="等线" w:eastAsia="等线" w:cs="等线"/>
          <w:kern w:val="0"/>
          <w:sz w:val="24"/>
        </w:rPr>
        <w:t>4.2.7投标报价超过招标文件中规定的预算金额或者最高限价的;</w:t>
      </w:r>
    </w:p>
    <w:p>
      <w:pPr>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rPr>
      </w:pPr>
      <w:r>
        <w:rPr>
          <w:rFonts w:hint="eastAsia" w:ascii="等线" w:hAnsi="等线" w:eastAsia="等线" w:cs="等线"/>
          <w:kern w:val="0"/>
          <w:sz w:val="24"/>
        </w:rPr>
        <w:t>4.2.8报价明显低于其他通过符合性审查投标人的报价，有可能影响产品质量或者不能诚信履约的，未能按要求提供书面说明或者提交相关证明材料，不能证明其报价合理性的;</w:t>
      </w:r>
    </w:p>
    <w:p>
      <w:pPr>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rPr>
      </w:pPr>
      <w:r>
        <w:rPr>
          <w:rFonts w:hint="eastAsia" w:ascii="等线" w:hAnsi="等线" w:eastAsia="等线" w:cs="等线"/>
          <w:kern w:val="0"/>
          <w:sz w:val="24"/>
        </w:rPr>
        <w:t>4.2.9投标人对根据修正原则修正后的报价不确认的；</w:t>
      </w:r>
    </w:p>
    <w:p>
      <w:pPr>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rPr>
      </w:pPr>
      <w:r>
        <w:rPr>
          <w:rFonts w:hint="eastAsia" w:ascii="等线" w:hAnsi="等线" w:eastAsia="等线" w:cs="等线"/>
          <w:kern w:val="0"/>
          <w:sz w:val="24"/>
        </w:rPr>
        <w:t>4.2.10投标人提供虚假材料投标的；</w:t>
      </w:r>
    </w:p>
    <w:p>
      <w:pPr>
        <w:pageBreakBefore w:val="0"/>
        <w:kinsoku/>
        <w:wordWrap/>
        <w:overflowPunct/>
        <w:topLinePunct w:val="0"/>
        <w:bidi w:val="0"/>
        <w:spacing w:line="420" w:lineRule="exact"/>
        <w:ind w:left="0" w:leftChars="0" w:firstLine="240" w:firstLineChars="100"/>
        <w:textAlignment w:val="auto"/>
        <w:rPr>
          <w:rFonts w:hint="eastAsia" w:ascii="等线" w:hAnsi="等线" w:eastAsia="等线" w:cs="等线"/>
          <w:kern w:val="0"/>
          <w:sz w:val="24"/>
        </w:rPr>
      </w:pPr>
      <w:r>
        <w:rPr>
          <w:rFonts w:hint="eastAsia" w:ascii="等线" w:hAnsi="等线" w:eastAsia="等线" w:cs="等线"/>
          <w:kern w:val="0"/>
          <w:sz w:val="24"/>
        </w:rPr>
        <w:t xml:space="preserve">  4.2.11投标人有恶意串通、妨碍其他投标人的竞争行为、损害采购人或者其他投标人的合法权益情形的；</w:t>
      </w:r>
    </w:p>
    <w:p>
      <w:pPr>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rPr>
      </w:pPr>
      <w:r>
        <w:rPr>
          <w:rFonts w:hint="eastAsia" w:ascii="等线" w:hAnsi="等线" w:eastAsia="等线" w:cs="等线"/>
          <w:kern w:val="0"/>
          <w:sz w:val="24"/>
        </w:rPr>
        <w:t>4.2.12投标人仅提交备份投标文件，没有在电子交易平台传输递交投标文件的，投标无效；</w:t>
      </w:r>
    </w:p>
    <w:p>
      <w:pPr>
        <w:pStyle w:val="4"/>
        <w:pageBreakBefore w:val="0"/>
        <w:kinsoku/>
        <w:wordWrap/>
        <w:overflowPunct/>
        <w:topLinePunct w:val="0"/>
        <w:bidi w:val="0"/>
        <w:spacing w:line="420" w:lineRule="exact"/>
        <w:ind w:left="0" w:leftChars="0"/>
        <w:textAlignment w:val="auto"/>
        <w:rPr>
          <w:rFonts w:hint="eastAsia" w:ascii="等线" w:hAnsi="等线" w:eastAsia="等线" w:cs="等线"/>
          <w:b w:val="0"/>
          <w:bCs w:val="0"/>
          <w:kern w:val="0"/>
          <w:sz w:val="24"/>
          <w:szCs w:val="24"/>
          <w:lang w:val="en-US"/>
        </w:rPr>
      </w:pPr>
      <w:r>
        <w:rPr>
          <w:rFonts w:hint="eastAsia" w:ascii="等线" w:hAnsi="等线" w:eastAsia="等线" w:cs="等线"/>
          <w:b w:val="0"/>
          <w:bCs w:val="0"/>
          <w:kern w:val="0"/>
          <w:sz w:val="24"/>
          <w:szCs w:val="24"/>
          <w:lang w:val="en-US"/>
        </w:rPr>
        <w:t>4.2.13 投标文件不满足招标文件的其它实质性要求的；</w:t>
      </w:r>
    </w:p>
    <w:p>
      <w:pPr>
        <w:pageBreakBefore w:val="0"/>
        <w:kinsoku/>
        <w:wordWrap/>
        <w:overflowPunct/>
        <w:topLinePunct w:val="0"/>
        <w:bidi w:val="0"/>
        <w:spacing w:line="420" w:lineRule="exact"/>
        <w:ind w:left="0" w:leftChars="0" w:firstLine="480" w:firstLineChars="200"/>
        <w:textAlignment w:val="auto"/>
        <w:rPr>
          <w:rFonts w:hint="eastAsia" w:ascii="等线" w:hAnsi="等线" w:eastAsia="等线" w:cs="等线"/>
          <w:kern w:val="0"/>
          <w:sz w:val="24"/>
        </w:rPr>
      </w:pPr>
      <w:r>
        <w:rPr>
          <w:rFonts w:hint="eastAsia" w:ascii="等线" w:hAnsi="等线" w:eastAsia="等线" w:cs="等线"/>
          <w:kern w:val="0"/>
          <w:sz w:val="24"/>
        </w:rPr>
        <w:t>4.2.14法律、法规、规章（适用本市的）及省级以上规范性文件（适用本市的）规定的其他无效情形。</w:t>
      </w:r>
    </w:p>
    <w:p>
      <w:pPr>
        <w:pStyle w:val="27"/>
        <w:pageBreakBefore w:val="0"/>
        <w:kinsoku/>
        <w:wordWrap/>
        <w:overflowPunct/>
        <w:topLinePunct w:val="0"/>
        <w:bidi w:val="0"/>
        <w:snapToGrid w:val="0"/>
        <w:spacing w:line="420" w:lineRule="exact"/>
        <w:ind w:left="0" w:leftChars="0" w:firstLine="471" w:firstLineChars="196"/>
        <w:textAlignment w:val="auto"/>
        <w:rPr>
          <w:rFonts w:hint="eastAsia" w:ascii="等线" w:hAnsi="等线" w:eastAsia="等线" w:cs="等线"/>
        </w:rPr>
      </w:pPr>
      <w:r>
        <w:rPr>
          <w:rFonts w:hint="eastAsia" w:ascii="等线" w:hAnsi="等线" w:eastAsia="等线" w:cs="等线"/>
          <w:b/>
        </w:rPr>
        <w:t>4.3.废标。</w:t>
      </w:r>
      <w:r>
        <w:rPr>
          <w:rFonts w:hint="eastAsia" w:ascii="等线" w:hAnsi="等线" w:eastAsia="等线" w:cs="等线"/>
        </w:rPr>
        <w:t>根据《中华人民共和国政府采购法》第三十六条之规定，在采购中，出现下列情形之一的，应予废标：</w:t>
      </w:r>
    </w:p>
    <w:p>
      <w:pPr>
        <w:pStyle w:val="27"/>
        <w:pageBreakBefore w:val="0"/>
        <w:kinsoku/>
        <w:wordWrap/>
        <w:overflowPunct/>
        <w:topLinePunct w:val="0"/>
        <w:bidi w:val="0"/>
        <w:snapToGrid w:val="0"/>
        <w:spacing w:line="420" w:lineRule="exact"/>
        <w:ind w:left="0" w:leftChars="0"/>
        <w:textAlignment w:val="auto"/>
        <w:rPr>
          <w:rFonts w:hint="eastAsia" w:ascii="等线" w:hAnsi="等线" w:eastAsia="等线" w:cs="等线"/>
        </w:rPr>
      </w:pPr>
      <w:r>
        <w:rPr>
          <w:rFonts w:hint="eastAsia" w:ascii="等线" w:hAnsi="等线" w:eastAsia="等线" w:cs="等线"/>
        </w:rPr>
        <w:t>4.3.1符合专业条件的供应商或者对招标文件作实质响应的供应商不足3家的；</w:t>
      </w:r>
    </w:p>
    <w:p>
      <w:pPr>
        <w:pStyle w:val="27"/>
        <w:pageBreakBefore w:val="0"/>
        <w:kinsoku/>
        <w:wordWrap/>
        <w:overflowPunct/>
        <w:topLinePunct w:val="0"/>
        <w:bidi w:val="0"/>
        <w:snapToGrid w:val="0"/>
        <w:spacing w:line="420" w:lineRule="exact"/>
        <w:ind w:left="0" w:leftChars="0"/>
        <w:textAlignment w:val="auto"/>
        <w:rPr>
          <w:rFonts w:hint="eastAsia" w:ascii="等线" w:hAnsi="等线" w:eastAsia="等线" w:cs="等线"/>
        </w:rPr>
      </w:pPr>
      <w:r>
        <w:rPr>
          <w:rFonts w:hint="eastAsia" w:ascii="等线" w:hAnsi="等线" w:eastAsia="等线" w:cs="等线"/>
        </w:rPr>
        <w:t>4.3.2出现影响采购公正的违法、违规行为的；</w:t>
      </w:r>
    </w:p>
    <w:p>
      <w:pPr>
        <w:pStyle w:val="27"/>
        <w:pageBreakBefore w:val="0"/>
        <w:kinsoku/>
        <w:wordWrap/>
        <w:overflowPunct/>
        <w:topLinePunct w:val="0"/>
        <w:bidi w:val="0"/>
        <w:snapToGrid w:val="0"/>
        <w:spacing w:line="420" w:lineRule="exact"/>
        <w:ind w:left="0" w:leftChars="0"/>
        <w:textAlignment w:val="auto"/>
        <w:rPr>
          <w:rFonts w:hint="eastAsia" w:ascii="等线" w:hAnsi="等线" w:eastAsia="等线" w:cs="等线"/>
        </w:rPr>
      </w:pPr>
      <w:r>
        <w:rPr>
          <w:rFonts w:hint="eastAsia" w:ascii="等线" w:hAnsi="等线" w:eastAsia="等线" w:cs="等线"/>
        </w:rPr>
        <w:t>4.3.3投标人的报价均超过了采购预算，采购人不能支付的；</w:t>
      </w:r>
    </w:p>
    <w:p>
      <w:pPr>
        <w:pStyle w:val="27"/>
        <w:pageBreakBefore w:val="0"/>
        <w:kinsoku/>
        <w:wordWrap/>
        <w:overflowPunct/>
        <w:topLinePunct w:val="0"/>
        <w:bidi w:val="0"/>
        <w:snapToGrid w:val="0"/>
        <w:spacing w:line="420" w:lineRule="exact"/>
        <w:ind w:left="0" w:leftChars="0"/>
        <w:textAlignment w:val="auto"/>
        <w:rPr>
          <w:rFonts w:hint="eastAsia" w:ascii="等线" w:hAnsi="等线" w:eastAsia="等线" w:cs="等线"/>
        </w:rPr>
      </w:pPr>
      <w:r>
        <w:rPr>
          <w:rFonts w:hint="eastAsia" w:ascii="等线" w:hAnsi="等线" w:eastAsia="等线" w:cs="等线"/>
        </w:rPr>
        <w:t>4.3.4因重大变故，采购任务取消的。</w:t>
      </w:r>
    </w:p>
    <w:p>
      <w:pPr>
        <w:pStyle w:val="27"/>
        <w:pageBreakBefore w:val="0"/>
        <w:kinsoku/>
        <w:wordWrap/>
        <w:overflowPunct/>
        <w:topLinePunct w:val="0"/>
        <w:bidi w:val="0"/>
        <w:snapToGrid w:val="0"/>
        <w:spacing w:line="420" w:lineRule="exact"/>
        <w:ind w:left="0" w:leftChars="0"/>
        <w:textAlignment w:val="auto"/>
        <w:rPr>
          <w:rFonts w:hint="eastAsia" w:ascii="等线" w:hAnsi="等线" w:eastAsia="等线" w:cs="等线"/>
        </w:rPr>
      </w:pPr>
      <w:r>
        <w:rPr>
          <w:rFonts w:hint="eastAsia" w:ascii="等线" w:hAnsi="等线" w:eastAsia="等线" w:cs="等线"/>
        </w:rPr>
        <w:t>废标后，采购代理机构应当将废标理由通知所有投标人。</w:t>
      </w:r>
    </w:p>
    <w:p>
      <w:pPr>
        <w:pStyle w:val="27"/>
        <w:pageBreakBefore w:val="0"/>
        <w:kinsoku/>
        <w:wordWrap/>
        <w:overflowPunct/>
        <w:topLinePunct w:val="0"/>
        <w:bidi w:val="0"/>
        <w:snapToGrid w:val="0"/>
        <w:spacing w:line="420" w:lineRule="exact"/>
        <w:ind w:left="0" w:leftChars="0" w:firstLine="482"/>
        <w:textAlignment w:val="auto"/>
        <w:rPr>
          <w:rFonts w:hint="eastAsia" w:ascii="等线" w:hAnsi="等线" w:eastAsia="等线" w:cs="等线"/>
        </w:rPr>
      </w:pPr>
      <w:r>
        <w:rPr>
          <w:rFonts w:hint="eastAsia" w:ascii="等线" w:hAnsi="等线" w:eastAsia="等线" w:cs="等线"/>
          <w:b/>
        </w:rPr>
        <w:t>4.4.修改招标文件，重新组织采购活动。</w:t>
      </w:r>
      <w:r>
        <w:rPr>
          <w:rFonts w:hint="eastAsia" w:ascii="等线" w:hAnsi="等线" w:eastAsia="等线" w:cs="等线"/>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7"/>
        <w:pageBreakBefore w:val="0"/>
        <w:kinsoku/>
        <w:wordWrap/>
        <w:overflowPunct/>
        <w:topLinePunct w:val="0"/>
        <w:bidi w:val="0"/>
        <w:snapToGrid w:val="0"/>
        <w:spacing w:line="420" w:lineRule="exact"/>
        <w:ind w:left="0" w:leftChars="0" w:firstLine="482"/>
        <w:textAlignment w:val="auto"/>
        <w:rPr>
          <w:rFonts w:hint="eastAsia" w:ascii="等线" w:hAnsi="等线" w:eastAsia="等线" w:cs="等线"/>
        </w:rPr>
      </w:pPr>
      <w:r>
        <w:rPr>
          <w:rFonts w:hint="eastAsia" w:ascii="等线" w:hAnsi="等线" w:eastAsia="等线" w:cs="等线"/>
          <w:b/>
          <w:kern w:val="0"/>
        </w:rPr>
        <w:t>4.5.重新开展采购。</w:t>
      </w:r>
      <w:r>
        <w:rPr>
          <w:rFonts w:hint="eastAsia" w:ascii="等线" w:hAnsi="等线" w:eastAsia="等线" w:cs="等线"/>
        </w:rPr>
        <w:t>有政府采购法第七十一条、第七十二条规定的违法行为之一，影响或者可能影响中标、成交结果的，依照下列规定处理：</w:t>
      </w:r>
    </w:p>
    <w:p>
      <w:pPr>
        <w:pStyle w:val="27"/>
        <w:pageBreakBefore w:val="0"/>
        <w:kinsoku/>
        <w:wordWrap/>
        <w:overflowPunct/>
        <w:topLinePunct w:val="0"/>
        <w:bidi w:val="0"/>
        <w:snapToGrid w:val="0"/>
        <w:spacing w:line="420" w:lineRule="exact"/>
        <w:ind w:left="0" w:leftChars="0" w:firstLine="600" w:firstLineChars="250"/>
        <w:textAlignment w:val="auto"/>
        <w:rPr>
          <w:rFonts w:hint="eastAsia" w:ascii="等线" w:hAnsi="等线" w:eastAsia="等线" w:cs="等线"/>
        </w:rPr>
      </w:pPr>
      <w:r>
        <w:rPr>
          <w:rFonts w:hint="eastAsia" w:ascii="等线" w:hAnsi="等线" w:eastAsia="等线" w:cs="等线"/>
        </w:rPr>
        <w:t>4.5.1未确定中标或者中标人的，终止本次政府采购活动，重新开展政府采购活动。</w:t>
      </w:r>
    </w:p>
    <w:p>
      <w:pPr>
        <w:pStyle w:val="27"/>
        <w:pageBreakBefore w:val="0"/>
        <w:kinsoku/>
        <w:wordWrap/>
        <w:overflowPunct/>
        <w:topLinePunct w:val="0"/>
        <w:bidi w:val="0"/>
        <w:snapToGrid w:val="0"/>
        <w:spacing w:line="420" w:lineRule="exact"/>
        <w:ind w:left="0" w:leftChars="0" w:firstLine="600" w:firstLineChars="250"/>
        <w:textAlignment w:val="auto"/>
        <w:rPr>
          <w:rFonts w:hint="eastAsia" w:ascii="等线" w:hAnsi="等线" w:eastAsia="等线" w:cs="等线"/>
        </w:rPr>
      </w:pPr>
      <w:r>
        <w:rPr>
          <w:rFonts w:hint="eastAsia" w:ascii="等线" w:hAnsi="等线" w:eastAsia="等线" w:cs="等线"/>
        </w:rPr>
        <w:t>4.5.2已确定中标或者中标人但尚未签订政府采购合同的，中标或者成交结果无效，从合格的中标或者成交候选人中另行确定中标或者中标人；没有合格的中标或者成交候选人的，重新开展政府采购活动。</w:t>
      </w:r>
    </w:p>
    <w:p>
      <w:pPr>
        <w:pStyle w:val="27"/>
        <w:pageBreakBefore w:val="0"/>
        <w:kinsoku/>
        <w:wordWrap/>
        <w:overflowPunct/>
        <w:topLinePunct w:val="0"/>
        <w:bidi w:val="0"/>
        <w:snapToGrid w:val="0"/>
        <w:spacing w:line="420" w:lineRule="exact"/>
        <w:ind w:left="0" w:leftChars="0" w:firstLine="600" w:firstLineChars="250"/>
        <w:textAlignment w:val="auto"/>
        <w:rPr>
          <w:rFonts w:hint="eastAsia" w:ascii="等线" w:hAnsi="等线" w:eastAsia="等线" w:cs="等线"/>
        </w:rPr>
      </w:pPr>
      <w:r>
        <w:rPr>
          <w:rFonts w:hint="eastAsia" w:ascii="等线" w:hAnsi="等线" w:eastAsia="等线" w:cs="等线"/>
        </w:rPr>
        <w:t>4.5.3政府采购合同已签订但尚未履行的，撤销合同，从合格的中标或者成交候选人中另行确定中标或者中标人；没有合格的中标或者成交候选人的，重新开展政府采购活动。</w:t>
      </w:r>
    </w:p>
    <w:p>
      <w:pPr>
        <w:pStyle w:val="27"/>
        <w:pageBreakBefore w:val="0"/>
        <w:kinsoku/>
        <w:wordWrap/>
        <w:overflowPunct/>
        <w:topLinePunct w:val="0"/>
        <w:bidi w:val="0"/>
        <w:snapToGrid w:val="0"/>
        <w:spacing w:line="420" w:lineRule="exact"/>
        <w:ind w:left="0" w:leftChars="0"/>
        <w:textAlignment w:val="auto"/>
        <w:rPr>
          <w:rFonts w:hint="eastAsia" w:ascii="等线" w:hAnsi="等线" w:eastAsia="等线" w:cs="等线"/>
        </w:rPr>
      </w:pPr>
      <w:r>
        <w:rPr>
          <w:rFonts w:hint="eastAsia" w:ascii="等线" w:hAnsi="等线" w:eastAsia="等线" w:cs="等线"/>
        </w:rPr>
        <w:t>4.5.4政府采购合同已经履行，给采购人、供应商造成损失的，由责任人承担赔偿责任。</w:t>
      </w:r>
    </w:p>
    <w:p>
      <w:pPr>
        <w:pStyle w:val="27"/>
        <w:pageBreakBefore w:val="0"/>
        <w:kinsoku/>
        <w:wordWrap/>
        <w:overflowPunct/>
        <w:topLinePunct w:val="0"/>
        <w:bidi w:val="0"/>
        <w:snapToGrid w:val="0"/>
        <w:spacing w:line="420" w:lineRule="exact"/>
        <w:ind w:left="0" w:leftChars="0"/>
        <w:textAlignment w:val="auto"/>
        <w:rPr>
          <w:rFonts w:hint="eastAsia" w:ascii="等线" w:hAnsi="等线" w:eastAsia="等线" w:cs="等线"/>
        </w:rPr>
      </w:pPr>
      <w:r>
        <w:rPr>
          <w:rFonts w:hint="eastAsia" w:ascii="等线" w:hAnsi="等线" w:eastAsia="等线" w:cs="等线"/>
        </w:rPr>
        <w:t>4.5.5政府采购当事人有其他违反政府采购法或者政府采购法实施条例等法律法规规定的行为，经改正后仍然影响或者可能影响中标、成交结果或者依法被认定为中标、成交无效的，依照7.1-7.4规定处理。</w:t>
      </w:r>
    </w:p>
    <w:p>
      <w:pPr>
        <w:pStyle w:val="27"/>
        <w:snapToGrid w:val="0"/>
        <w:spacing w:line="360" w:lineRule="auto"/>
        <w:ind w:firstLine="0" w:firstLineChars="0"/>
        <w:rPr>
          <w:rFonts w:hint="eastAsia" w:ascii="等线" w:hAnsi="等线" w:eastAsia="等线" w:cs="等线"/>
        </w:rPr>
      </w:pPr>
    </w:p>
    <w:bookmarkEnd w:id="23"/>
    <w:p>
      <w:pPr>
        <w:spacing w:line="360" w:lineRule="auto"/>
        <w:ind w:left="720" w:leftChars="343" w:firstLine="1081" w:firstLineChars="300"/>
        <w:outlineLvl w:val="0"/>
        <w:rPr>
          <w:rFonts w:hint="eastAsia" w:ascii="等线" w:hAnsi="等线" w:eastAsia="等线" w:cs="等线"/>
          <w:b/>
          <w:sz w:val="36"/>
          <w:szCs w:val="36"/>
        </w:rPr>
      </w:pPr>
      <w:bookmarkStart w:id="389" w:name="第五部分"/>
      <w:bookmarkStart w:id="390" w:name="_Toc86217003"/>
    </w:p>
    <w:p>
      <w:pPr>
        <w:spacing w:line="360" w:lineRule="auto"/>
        <w:ind w:left="720" w:leftChars="343" w:firstLine="1081" w:firstLineChars="300"/>
        <w:outlineLvl w:val="0"/>
        <w:rPr>
          <w:rFonts w:hint="eastAsia" w:ascii="等线" w:hAnsi="等线" w:eastAsia="等线" w:cs="等线"/>
          <w:b/>
          <w:sz w:val="36"/>
          <w:szCs w:val="36"/>
        </w:rPr>
      </w:pPr>
      <w:r>
        <w:rPr>
          <w:rFonts w:hint="eastAsia" w:ascii="等线" w:hAnsi="等线" w:eastAsia="等线" w:cs="等线"/>
          <w:b/>
          <w:sz w:val="36"/>
          <w:szCs w:val="36"/>
        </w:rPr>
        <w:t xml:space="preserve">    </w:t>
      </w:r>
    </w:p>
    <w:p>
      <w:pPr>
        <w:spacing w:line="480" w:lineRule="auto"/>
        <w:jc w:val="center"/>
        <w:rPr>
          <w:rFonts w:hint="eastAsia" w:ascii="等线" w:hAnsi="等线" w:eastAsia="等线" w:cs="等线"/>
          <w:b/>
          <w:sz w:val="36"/>
          <w:szCs w:val="36"/>
        </w:rPr>
      </w:pPr>
    </w:p>
    <w:p>
      <w:pPr>
        <w:spacing w:line="480" w:lineRule="auto"/>
        <w:jc w:val="center"/>
        <w:rPr>
          <w:rFonts w:hint="eastAsia" w:ascii="等线" w:hAnsi="等线" w:eastAsia="等线" w:cs="等线"/>
          <w:b/>
          <w:sz w:val="36"/>
          <w:szCs w:val="36"/>
        </w:rPr>
      </w:pPr>
    </w:p>
    <w:p>
      <w:pPr>
        <w:spacing w:line="480" w:lineRule="auto"/>
        <w:jc w:val="center"/>
        <w:rPr>
          <w:rFonts w:hint="eastAsia" w:ascii="等线" w:hAnsi="等线" w:eastAsia="等线" w:cs="等线"/>
          <w:b/>
          <w:sz w:val="36"/>
          <w:szCs w:val="36"/>
        </w:rPr>
      </w:pPr>
    </w:p>
    <w:p>
      <w:pPr>
        <w:spacing w:line="480" w:lineRule="auto"/>
        <w:jc w:val="center"/>
        <w:rPr>
          <w:rFonts w:hint="eastAsia" w:ascii="等线" w:hAnsi="等线" w:eastAsia="等线" w:cs="等线"/>
          <w:b/>
          <w:sz w:val="36"/>
          <w:szCs w:val="36"/>
        </w:rPr>
      </w:pPr>
    </w:p>
    <w:p>
      <w:pPr>
        <w:spacing w:line="480" w:lineRule="auto"/>
        <w:jc w:val="center"/>
        <w:rPr>
          <w:rFonts w:hint="eastAsia" w:ascii="等线" w:hAnsi="等线" w:eastAsia="等线" w:cs="等线"/>
          <w:b/>
          <w:sz w:val="36"/>
          <w:szCs w:val="36"/>
        </w:rPr>
      </w:pPr>
    </w:p>
    <w:p>
      <w:pPr>
        <w:spacing w:line="480" w:lineRule="auto"/>
        <w:jc w:val="center"/>
        <w:rPr>
          <w:rFonts w:hint="eastAsia" w:ascii="等线" w:hAnsi="等线" w:eastAsia="等线" w:cs="等线"/>
          <w:b/>
          <w:sz w:val="36"/>
          <w:szCs w:val="36"/>
          <w:lang w:eastAsia="zh-CN"/>
        </w:rPr>
      </w:pPr>
      <w:r>
        <w:rPr>
          <w:rFonts w:hint="eastAsia" w:ascii="等线" w:hAnsi="等线" w:eastAsia="等线" w:cs="等线"/>
          <w:b/>
          <w:sz w:val="36"/>
          <w:szCs w:val="36"/>
        </w:rPr>
        <w:t>第五部分 政府采购合同参考范本</w:t>
      </w:r>
      <w:r>
        <w:rPr>
          <w:rFonts w:hint="eastAsia" w:ascii="等线" w:hAnsi="等线" w:eastAsia="等线" w:cs="等线"/>
          <w:b/>
          <w:sz w:val="36"/>
          <w:szCs w:val="36"/>
          <w:lang w:eastAsia="zh-CN"/>
        </w:rPr>
        <w:t>（</w:t>
      </w:r>
      <w:r>
        <w:rPr>
          <w:rFonts w:hint="eastAsia" w:ascii="宋体" w:hAnsi="宋体" w:cs="宋体"/>
          <w:b/>
          <w:color w:val="auto"/>
          <w:sz w:val="36"/>
          <w:szCs w:val="36"/>
          <w:highlight w:val="none"/>
          <w:lang w:val="en-US" w:eastAsia="zh-CN"/>
        </w:rPr>
        <w:t>供参考</w:t>
      </w:r>
      <w:r>
        <w:rPr>
          <w:rFonts w:hint="eastAsia" w:ascii="等线" w:hAnsi="等线" w:eastAsia="等线" w:cs="等线"/>
          <w:b/>
          <w:sz w:val="36"/>
          <w:szCs w:val="36"/>
          <w:lang w:eastAsia="zh-CN"/>
        </w:rPr>
        <w:t>）</w:t>
      </w:r>
    </w:p>
    <w:p>
      <w:pPr>
        <w:spacing w:line="360" w:lineRule="auto"/>
        <w:ind w:left="720" w:leftChars="343" w:firstLine="1081" w:firstLineChars="300"/>
        <w:outlineLvl w:val="0"/>
        <w:rPr>
          <w:rFonts w:hint="eastAsia" w:ascii="等线" w:hAnsi="等线" w:eastAsia="等线" w:cs="等线"/>
          <w:b/>
          <w:sz w:val="36"/>
          <w:szCs w:val="36"/>
        </w:rPr>
      </w:pPr>
    </w:p>
    <w:p>
      <w:pPr>
        <w:rPr>
          <w:rFonts w:hint="eastAsia" w:ascii="等线" w:hAnsi="等线" w:eastAsia="等线" w:cs="等线"/>
          <w:sz w:val="24"/>
          <w:u w:val="single"/>
        </w:rPr>
      </w:pPr>
      <w:r>
        <w:rPr>
          <w:rFonts w:hint="eastAsia" w:ascii="等线" w:hAnsi="等线" w:eastAsia="等线" w:cs="等线"/>
          <w:sz w:val="24"/>
        </w:rPr>
        <w:t>合同编号：</w:t>
      </w:r>
      <w:r>
        <w:rPr>
          <w:rFonts w:hint="eastAsia" w:ascii="等线" w:hAnsi="等线" w:eastAsia="等线" w:cs="等线"/>
          <w:sz w:val="24"/>
          <w:u w:val="single"/>
        </w:rPr>
        <w:t xml:space="preserve">           </w:t>
      </w:r>
    </w:p>
    <w:p>
      <w:pPr>
        <w:pStyle w:val="703"/>
        <w:ind w:firstLine="2833" w:firstLineChars="1180"/>
        <w:rPr>
          <w:rFonts w:hint="eastAsia" w:ascii="等线" w:hAnsi="等线" w:eastAsia="等线" w:cs="等线"/>
          <w:b/>
          <w:szCs w:val="24"/>
        </w:rPr>
      </w:pPr>
    </w:p>
    <w:p>
      <w:pPr>
        <w:pStyle w:val="703"/>
        <w:ind w:firstLine="2833" w:firstLineChars="1180"/>
        <w:rPr>
          <w:rFonts w:hint="eastAsia" w:ascii="等线" w:hAnsi="等线" w:eastAsia="等线" w:cs="等线"/>
          <w:b/>
          <w:szCs w:val="24"/>
        </w:rPr>
      </w:pPr>
      <w:r>
        <w:rPr>
          <w:rFonts w:hint="eastAsia" w:ascii="等线" w:hAnsi="等线" w:eastAsia="等线" w:cs="等线"/>
          <w:b/>
          <w:szCs w:val="24"/>
        </w:rPr>
        <w:t>通用合同书</w:t>
      </w:r>
    </w:p>
    <w:p>
      <w:pPr>
        <w:pStyle w:val="703"/>
        <w:rPr>
          <w:rFonts w:hint="eastAsia" w:ascii="等线" w:hAnsi="等线" w:eastAsia="等线" w:cs="等线"/>
          <w:szCs w:val="24"/>
        </w:rPr>
      </w:pPr>
    </w:p>
    <w:p>
      <w:pPr>
        <w:pStyle w:val="703"/>
        <w:rPr>
          <w:rFonts w:hint="eastAsia" w:ascii="等线" w:hAnsi="等线" w:eastAsia="等线" w:cs="等线"/>
          <w:szCs w:val="24"/>
        </w:rPr>
      </w:pPr>
    </w:p>
    <w:p>
      <w:pPr>
        <w:spacing w:before="120" w:line="22" w:lineRule="atLeast"/>
        <w:ind w:left="960"/>
        <w:rPr>
          <w:rFonts w:hint="eastAsia" w:ascii="等线" w:hAnsi="等线" w:eastAsia="等线" w:cs="等线"/>
          <w:sz w:val="24"/>
        </w:rPr>
      </w:pPr>
      <w:r>
        <w:rPr>
          <w:rFonts w:hint="eastAsia" w:ascii="等线" w:hAnsi="等线" w:eastAsia="等线" w:cs="等线"/>
          <w:sz w:val="24"/>
        </w:rPr>
        <w:t>项目名称：</w:t>
      </w:r>
      <w:r>
        <w:rPr>
          <w:rFonts w:hint="eastAsia" w:ascii="等线" w:hAnsi="等线" w:eastAsia="等线" w:cs="等线"/>
          <w:sz w:val="24"/>
          <w:u w:val="single"/>
        </w:rPr>
        <w:t xml:space="preserve">                                   </w:t>
      </w:r>
    </w:p>
    <w:p>
      <w:pPr>
        <w:pStyle w:val="601"/>
        <w:spacing w:before="120" w:line="22" w:lineRule="atLeast"/>
        <w:rPr>
          <w:rFonts w:hint="eastAsia" w:ascii="等线" w:hAnsi="等线" w:eastAsia="等线" w:cs="等线"/>
          <w:szCs w:val="24"/>
        </w:rPr>
      </w:pPr>
    </w:p>
    <w:p>
      <w:pPr>
        <w:pStyle w:val="601"/>
        <w:spacing w:before="120" w:line="22" w:lineRule="atLeast"/>
        <w:rPr>
          <w:rFonts w:hint="eastAsia" w:ascii="等线" w:hAnsi="等线" w:eastAsia="等线" w:cs="等线"/>
          <w:szCs w:val="24"/>
        </w:rPr>
      </w:pPr>
    </w:p>
    <w:p>
      <w:pPr>
        <w:rPr>
          <w:rFonts w:hint="eastAsia" w:ascii="等线" w:hAnsi="等线" w:eastAsia="等线" w:cs="等线"/>
          <w:sz w:val="24"/>
        </w:rPr>
      </w:pPr>
    </w:p>
    <w:p>
      <w:pPr>
        <w:spacing w:before="120" w:line="22" w:lineRule="atLeast"/>
        <w:ind w:left="960"/>
        <w:rPr>
          <w:rFonts w:hint="eastAsia" w:ascii="等线" w:hAnsi="等线" w:eastAsia="等线" w:cs="等线"/>
          <w:sz w:val="24"/>
          <w:u w:val="single"/>
        </w:rPr>
      </w:pPr>
      <w:r>
        <w:rPr>
          <w:rFonts w:hint="eastAsia" w:ascii="等线" w:hAnsi="等线" w:eastAsia="等线" w:cs="等线"/>
          <w:sz w:val="24"/>
        </w:rPr>
        <w:t>甲方：</w:t>
      </w:r>
      <w:r>
        <w:rPr>
          <w:rFonts w:hint="eastAsia" w:ascii="等线" w:hAnsi="等线" w:eastAsia="等线" w:cs="等线"/>
          <w:sz w:val="24"/>
          <w:u w:val="single"/>
        </w:rPr>
        <w:t xml:space="preserve">                                       </w:t>
      </w:r>
    </w:p>
    <w:p>
      <w:pPr>
        <w:spacing w:before="120" w:line="22" w:lineRule="atLeast"/>
        <w:rPr>
          <w:rFonts w:hint="eastAsia" w:ascii="等线" w:hAnsi="等线" w:eastAsia="等线" w:cs="等线"/>
          <w:sz w:val="24"/>
        </w:rPr>
      </w:pPr>
    </w:p>
    <w:p>
      <w:pPr>
        <w:spacing w:before="120" w:line="22" w:lineRule="atLeast"/>
        <w:ind w:left="960"/>
        <w:rPr>
          <w:rFonts w:hint="eastAsia" w:ascii="等线" w:hAnsi="等线" w:eastAsia="等线" w:cs="等线"/>
          <w:sz w:val="24"/>
          <w:u w:val="single"/>
        </w:rPr>
      </w:pPr>
      <w:r>
        <w:rPr>
          <w:rFonts w:hint="eastAsia" w:ascii="等线" w:hAnsi="等线" w:eastAsia="等线" w:cs="等线"/>
          <w:sz w:val="24"/>
        </w:rPr>
        <w:t>乙方：</w:t>
      </w:r>
      <w:r>
        <w:rPr>
          <w:rFonts w:hint="eastAsia" w:ascii="等线" w:hAnsi="等线" w:eastAsia="等线" w:cs="等线"/>
          <w:sz w:val="24"/>
          <w:u w:val="single"/>
        </w:rPr>
        <w:t xml:space="preserve">                                       </w:t>
      </w:r>
    </w:p>
    <w:p>
      <w:pPr>
        <w:spacing w:before="120" w:line="22" w:lineRule="atLeast"/>
        <w:rPr>
          <w:rFonts w:hint="eastAsia" w:ascii="等线" w:hAnsi="等线" w:eastAsia="等线" w:cs="等线"/>
          <w:sz w:val="24"/>
        </w:rPr>
      </w:pPr>
    </w:p>
    <w:p>
      <w:pPr>
        <w:spacing w:before="120" w:line="22" w:lineRule="atLeast"/>
        <w:ind w:firstLine="960" w:firstLineChars="400"/>
        <w:rPr>
          <w:rFonts w:hint="eastAsia" w:ascii="等线" w:hAnsi="等线" w:eastAsia="等线" w:cs="等线"/>
          <w:sz w:val="24"/>
          <w:u w:val="single"/>
        </w:rPr>
      </w:pPr>
      <w:r>
        <w:rPr>
          <w:rFonts w:hint="eastAsia" w:ascii="等线" w:hAnsi="等线" w:eastAsia="等线" w:cs="等线"/>
          <w:sz w:val="24"/>
        </w:rPr>
        <w:t>签订地：</w:t>
      </w:r>
      <w:r>
        <w:rPr>
          <w:rFonts w:hint="eastAsia" w:ascii="等线" w:hAnsi="等线" w:eastAsia="等线" w:cs="等线"/>
          <w:sz w:val="24"/>
          <w:u w:val="single"/>
        </w:rPr>
        <w:t xml:space="preserve">                                     </w:t>
      </w:r>
    </w:p>
    <w:p>
      <w:pPr>
        <w:spacing w:before="120" w:line="22" w:lineRule="atLeast"/>
        <w:rPr>
          <w:rFonts w:hint="eastAsia" w:ascii="等线" w:hAnsi="等线" w:eastAsia="等线" w:cs="等线"/>
          <w:sz w:val="24"/>
        </w:rPr>
      </w:pPr>
    </w:p>
    <w:p>
      <w:pPr>
        <w:spacing w:before="120" w:line="22" w:lineRule="atLeast"/>
        <w:ind w:firstLine="960" w:firstLineChars="400"/>
        <w:rPr>
          <w:rFonts w:hint="eastAsia" w:ascii="等线" w:hAnsi="等线" w:eastAsia="等线" w:cs="等线"/>
          <w:sz w:val="24"/>
          <w:u w:val="single"/>
        </w:rPr>
      </w:pPr>
      <w:r>
        <w:rPr>
          <w:rFonts w:hint="eastAsia" w:ascii="等线" w:hAnsi="等线" w:eastAsia="等线" w:cs="等线"/>
          <w:sz w:val="24"/>
        </w:rPr>
        <w:t>签订日期：</w:t>
      </w:r>
      <w:r>
        <w:rPr>
          <w:rFonts w:hint="eastAsia" w:ascii="等线" w:hAnsi="等线" w:eastAsia="等线" w:cs="等线"/>
          <w:sz w:val="24"/>
          <w:u w:val="single"/>
        </w:rPr>
        <w:t xml:space="preserve">               </w:t>
      </w:r>
      <w:r>
        <w:rPr>
          <w:rFonts w:hint="eastAsia" w:ascii="等线" w:hAnsi="等线" w:eastAsia="等线" w:cs="等线"/>
          <w:sz w:val="24"/>
        </w:rPr>
        <w:t>年</w:t>
      </w:r>
      <w:r>
        <w:rPr>
          <w:rFonts w:hint="eastAsia" w:ascii="等线" w:hAnsi="等线" w:eastAsia="等线" w:cs="等线"/>
          <w:sz w:val="24"/>
          <w:u w:val="single"/>
        </w:rPr>
        <w:t xml:space="preserve">       </w:t>
      </w:r>
      <w:r>
        <w:rPr>
          <w:rFonts w:hint="eastAsia" w:ascii="等线" w:hAnsi="等线" w:eastAsia="等线" w:cs="等线"/>
          <w:sz w:val="24"/>
        </w:rPr>
        <w:t>月</w:t>
      </w:r>
      <w:r>
        <w:rPr>
          <w:rFonts w:hint="eastAsia" w:ascii="等线" w:hAnsi="等线" w:eastAsia="等线" w:cs="等线"/>
          <w:sz w:val="24"/>
          <w:u w:val="single"/>
        </w:rPr>
        <w:t xml:space="preserve">       </w:t>
      </w:r>
      <w:r>
        <w:rPr>
          <w:rFonts w:hint="eastAsia" w:ascii="等线" w:hAnsi="等线" w:eastAsia="等线" w:cs="等线"/>
          <w:sz w:val="24"/>
        </w:rPr>
        <w:t>日</w:t>
      </w:r>
    </w:p>
    <w:p>
      <w:pPr>
        <w:widowControl/>
        <w:jc w:val="left"/>
        <w:rPr>
          <w:rFonts w:hint="eastAsia" w:ascii="等线" w:hAnsi="等线" w:eastAsia="等线" w:cs="等线"/>
          <w:kern w:val="0"/>
          <w:sz w:val="24"/>
        </w:rPr>
        <w:sectPr>
          <w:pgSz w:w="11907" w:h="16840"/>
          <w:pgMar w:top="1440" w:right="1080" w:bottom="1440" w:left="1080" w:header="851" w:footer="851" w:gutter="0"/>
          <w:pgNumType w:fmt="decimal"/>
          <w:cols w:space="720" w:num="1"/>
        </w:sectPr>
      </w:pPr>
    </w:p>
    <w:p>
      <w:pPr>
        <w:pStyle w:val="4"/>
        <w:rPr>
          <w:rFonts w:hint="eastAsia" w:ascii="等线" w:hAnsi="等线" w:eastAsia="等线" w:cs="等线"/>
          <w:lang w:val="en-US"/>
        </w:rPr>
      </w:pPr>
    </w:p>
    <w:p>
      <w:pPr>
        <w:ind w:firstLine="420" w:firstLineChars="200"/>
        <w:rPr>
          <w:rFonts w:hint="eastAsia" w:ascii="等线" w:hAnsi="等线" w:eastAsia="等线" w:cs="等线"/>
          <w:u w:val="single"/>
        </w:rPr>
      </w:pPr>
      <w:r>
        <w:rPr>
          <w:rFonts w:hint="eastAsia" w:ascii="等线" w:hAnsi="等线" w:eastAsia="等线" w:cs="等线"/>
          <w:u w:val="single"/>
        </w:rPr>
        <w:t xml:space="preserve">                      </w:t>
      </w:r>
      <w:r>
        <w:rPr>
          <w:rFonts w:hint="eastAsia" w:ascii="等线" w:hAnsi="等线" w:eastAsia="等线" w:cs="等线"/>
        </w:rPr>
        <w:t>（甲方）</w:t>
      </w:r>
      <w:r>
        <w:rPr>
          <w:rFonts w:hint="eastAsia" w:ascii="等线" w:hAnsi="等线" w:eastAsia="等线" w:cs="等线"/>
          <w:u w:val="single"/>
        </w:rPr>
        <w:t xml:space="preserve">                    </w:t>
      </w:r>
      <w:r>
        <w:rPr>
          <w:rFonts w:hint="eastAsia" w:ascii="等线" w:hAnsi="等线" w:eastAsia="等线" w:cs="等线"/>
        </w:rPr>
        <w:t xml:space="preserve"> （项目名称）经</w:t>
      </w:r>
      <w:r>
        <w:rPr>
          <w:rFonts w:hint="eastAsia" w:ascii="等线" w:hAnsi="等线" w:eastAsia="等线" w:cs="等线"/>
          <w:lang w:eastAsia="zh-CN"/>
        </w:rPr>
        <w:t>诸暨市杰虎工程咨询有限公司</w:t>
      </w:r>
      <w:r>
        <w:rPr>
          <w:rFonts w:hint="eastAsia" w:ascii="等线" w:hAnsi="等线" w:eastAsia="等线" w:cs="等线"/>
        </w:rPr>
        <w:t>以招标文件（编号：</w:t>
      </w:r>
      <w:r>
        <w:rPr>
          <w:rFonts w:hint="eastAsia" w:ascii="等线" w:hAnsi="等线" w:eastAsia="等线" w:cs="等线"/>
          <w:lang w:eastAsia="zh-CN"/>
        </w:rPr>
        <w:t>诸杰虎</w:t>
      </w:r>
      <w:r>
        <w:rPr>
          <w:rFonts w:hint="eastAsia" w:ascii="等线" w:hAnsi="等线" w:eastAsia="等线" w:cs="等线"/>
        </w:rPr>
        <w:t>20</w:t>
      </w:r>
      <w:r>
        <w:rPr>
          <w:rFonts w:hint="eastAsia" w:ascii="等线" w:hAnsi="等线" w:eastAsia="等线" w:cs="等线"/>
          <w:u w:val="single"/>
        </w:rPr>
        <w:t xml:space="preserve">    </w:t>
      </w:r>
      <w:r>
        <w:rPr>
          <w:rFonts w:hint="eastAsia" w:ascii="等线" w:hAnsi="等线" w:eastAsia="等线" w:cs="等线"/>
        </w:rPr>
        <w:t>—</w:t>
      </w:r>
      <w:r>
        <w:rPr>
          <w:rFonts w:hint="eastAsia" w:ascii="等线" w:hAnsi="等线" w:eastAsia="等线" w:cs="等线"/>
          <w:u w:val="single"/>
        </w:rPr>
        <w:t xml:space="preserve">    </w:t>
      </w:r>
      <w:r>
        <w:rPr>
          <w:rFonts w:hint="eastAsia" w:ascii="等线" w:hAnsi="等线" w:eastAsia="等线" w:cs="等线"/>
        </w:rPr>
        <w:t>—</w:t>
      </w:r>
      <w:r>
        <w:rPr>
          <w:rFonts w:hint="eastAsia" w:ascii="等线" w:hAnsi="等线" w:eastAsia="等线" w:cs="等线"/>
          <w:u w:val="single"/>
        </w:rPr>
        <w:t xml:space="preserve">    </w:t>
      </w:r>
      <w:r>
        <w:rPr>
          <w:rFonts w:hint="eastAsia" w:ascii="等线" w:hAnsi="等线" w:eastAsia="等线" w:cs="等线"/>
        </w:rPr>
        <w:t>号）进行公开招标。甲方确定</w:t>
      </w:r>
      <w:r>
        <w:rPr>
          <w:rFonts w:hint="eastAsia" w:ascii="等线" w:hAnsi="等线" w:eastAsia="等线" w:cs="等线"/>
          <w:u w:val="single"/>
        </w:rPr>
        <w:t xml:space="preserve">                              </w:t>
      </w:r>
      <w:r>
        <w:rPr>
          <w:rFonts w:hint="eastAsia" w:ascii="等线" w:hAnsi="等线" w:eastAsia="等线" w:cs="等线"/>
        </w:rPr>
        <w:t>（乙方）为中标人。甲、乙双方依据《中华人民共和国政府采购法》、《中华人民共和国民法典》，在平等自愿的基础上，同意按照下面的条款和条件，签署本合同。</w:t>
      </w:r>
    </w:p>
    <w:p>
      <w:pPr>
        <w:rPr>
          <w:rFonts w:hint="eastAsia" w:ascii="等线" w:hAnsi="等线" w:eastAsia="等线" w:cs="等线"/>
          <w:b/>
          <w:bCs/>
          <w:u w:val="single"/>
        </w:rPr>
      </w:pPr>
      <w:r>
        <w:rPr>
          <w:rFonts w:hint="eastAsia" w:ascii="等线" w:hAnsi="等线" w:eastAsia="等线" w:cs="等线"/>
          <w:b/>
          <w:bCs/>
        </w:rPr>
        <w:t>（一）项目采购依据</w:t>
      </w:r>
    </w:p>
    <w:p>
      <w:pPr>
        <w:ind w:firstLine="420" w:firstLineChars="200"/>
        <w:rPr>
          <w:rFonts w:hint="eastAsia" w:ascii="等线" w:hAnsi="等线" w:eastAsia="等线" w:cs="等线"/>
        </w:rPr>
      </w:pPr>
      <w:r>
        <w:rPr>
          <w:rFonts w:hint="eastAsia" w:ascii="等线" w:hAnsi="等线" w:eastAsia="等线" w:cs="等线"/>
        </w:rPr>
        <w:t xml:space="preserve">政府采购预算执行确认书。 </w:t>
      </w:r>
    </w:p>
    <w:p>
      <w:pPr>
        <w:rPr>
          <w:rFonts w:hint="eastAsia" w:ascii="等线" w:hAnsi="等线" w:eastAsia="等线" w:cs="等线"/>
          <w:b/>
          <w:bCs/>
        </w:rPr>
      </w:pPr>
      <w:r>
        <w:rPr>
          <w:rFonts w:hint="eastAsia" w:ascii="等线" w:hAnsi="等线" w:eastAsia="等线" w:cs="等线"/>
          <w:b/>
          <w:bCs/>
        </w:rPr>
        <w:t>（二）下列文件构成本合同的组成部分</w:t>
      </w:r>
    </w:p>
    <w:p>
      <w:pPr>
        <w:ind w:firstLine="420" w:firstLineChars="200"/>
        <w:rPr>
          <w:rFonts w:hint="eastAsia" w:ascii="等线" w:hAnsi="等线" w:eastAsia="等线" w:cs="等线"/>
        </w:rPr>
      </w:pPr>
      <w:r>
        <w:rPr>
          <w:rFonts w:hint="eastAsia" w:ascii="等线" w:hAnsi="等线" w:eastAsia="等线" w:cs="等线"/>
        </w:rPr>
        <w:t>以下文件为本合同的组成部分，应该认为是一个整体，彼此相互解释，相互补充。</w:t>
      </w:r>
    </w:p>
    <w:p>
      <w:pPr>
        <w:ind w:firstLine="420" w:firstLineChars="200"/>
        <w:rPr>
          <w:rFonts w:hint="eastAsia" w:ascii="等线" w:hAnsi="等线" w:eastAsia="等线" w:cs="等线"/>
        </w:rPr>
      </w:pPr>
      <w:r>
        <w:rPr>
          <w:rFonts w:hint="eastAsia" w:ascii="等线" w:hAnsi="等线" w:eastAsia="等线" w:cs="等线"/>
        </w:rPr>
        <w:t>a. 本合同书</w:t>
      </w:r>
    </w:p>
    <w:p>
      <w:pPr>
        <w:ind w:firstLine="420" w:firstLineChars="200"/>
        <w:rPr>
          <w:rFonts w:hint="eastAsia" w:ascii="等线" w:hAnsi="等线" w:eastAsia="等线" w:cs="等线"/>
        </w:rPr>
      </w:pPr>
      <w:r>
        <w:rPr>
          <w:rFonts w:hint="eastAsia" w:ascii="等线" w:hAnsi="等线" w:eastAsia="等线" w:cs="等线"/>
        </w:rPr>
        <w:t>b. 中标通知书</w:t>
      </w:r>
    </w:p>
    <w:p>
      <w:pPr>
        <w:ind w:firstLine="420" w:firstLineChars="200"/>
        <w:rPr>
          <w:rFonts w:hint="eastAsia" w:ascii="等线" w:hAnsi="等线" w:eastAsia="等线" w:cs="等线"/>
        </w:rPr>
      </w:pPr>
      <w:r>
        <w:rPr>
          <w:rFonts w:hint="eastAsia" w:ascii="等线" w:hAnsi="等线" w:eastAsia="等线" w:cs="等线"/>
        </w:rPr>
        <w:t>c. 询标承诺</w:t>
      </w:r>
    </w:p>
    <w:p>
      <w:pPr>
        <w:ind w:firstLine="420" w:firstLineChars="200"/>
        <w:rPr>
          <w:rFonts w:hint="eastAsia" w:ascii="等线" w:hAnsi="等线" w:eastAsia="等线" w:cs="等线"/>
        </w:rPr>
      </w:pPr>
      <w:r>
        <w:rPr>
          <w:rFonts w:hint="eastAsia" w:ascii="等线" w:hAnsi="等线" w:eastAsia="等线" w:cs="等线"/>
        </w:rPr>
        <w:t>d. 投标文件</w:t>
      </w:r>
    </w:p>
    <w:p>
      <w:pPr>
        <w:ind w:firstLine="420" w:firstLineChars="200"/>
        <w:rPr>
          <w:rFonts w:hint="eastAsia" w:ascii="等线" w:hAnsi="等线" w:eastAsia="等线" w:cs="等线"/>
        </w:rPr>
      </w:pPr>
      <w:r>
        <w:rPr>
          <w:rFonts w:hint="eastAsia" w:ascii="等线" w:hAnsi="等线" w:eastAsia="等线" w:cs="等线"/>
        </w:rPr>
        <w:t>e. 招标文件</w:t>
      </w:r>
    </w:p>
    <w:p>
      <w:pPr>
        <w:rPr>
          <w:rFonts w:hint="eastAsia" w:ascii="等线" w:hAnsi="等线" w:eastAsia="等线" w:cs="等线"/>
          <w:b/>
          <w:bCs/>
        </w:rPr>
      </w:pPr>
      <w:r>
        <w:rPr>
          <w:rFonts w:hint="eastAsia" w:ascii="等线" w:hAnsi="等线" w:eastAsia="等线" w:cs="等线"/>
          <w:b/>
          <w:bCs/>
        </w:rPr>
        <w:t>（三）合同标的物</w:t>
      </w:r>
    </w:p>
    <w:tbl>
      <w:tblPr>
        <w:tblStyle w:val="62"/>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960"/>
        <w:gridCol w:w="1080"/>
        <w:gridCol w:w="126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36" w:type="dxa"/>
            <w:vAlign w:val="center"/>
          </w:tcPr>
          <w:p>
            <w:pPr>
              <w:jc w:val="center"/>
              <w:rPr>
                <w:rFonts w:hint="eastAsia" w:ascii="等线" w:hAnsi="等线" w:eastAsia="等线" w:cs="等线"/>
              </w:rPr>
            </w:pPr>
            <w:r>
              <w:rPr>
                <w:rFonts w:hint="eastAsia" w:ascii="等线" w:hAnsi="等线" w:eastAsia="等线" w:cs="等线"/>
              </w:rPr>
              <w:t>产品名称</w:t>
            </w:r>
          </w:p>
        </w:tc>
        <w:tc>
          <w:tcPr>
            <w:tcW w:w="3960" w:type="dxa"/>
            <w:vAlign w:val="center"/>
          </w:tcPr>
          <w:p>
            <w:pPr>
              <w:jc w:val="center"/>
              <w:rPr>
                <w:rFonts w:hint="eastAsia" w:ascii="等线" w:hAnsi="等线" w:eastAsia="等线" w:cs="等线"/>
              </w:rPr>
            </w:pPr>
            <w:r>
              <w:rPr>
                <w:rFonts w:hint="eastAsia" w:ascii="等线" w:hAnsi="等线" w:eastAsia="等线" w:cs="等线"/>
              </w:rPr>
              <w:t>规格、型号（或服务内容）</w:t>
            </w:r>
          </w:p>
        </w:tc>
        <w:tc>
          <w:tcPr>
            <w:tcW w:w="1080" w:type="dxa"/>
            <w:vAlign w:val="center"/>
          </w:tcPr>
          <w:p>
            <w:pPr>
              <w:jc w:val="center"/>
              <w:rPr>
                <w:rFonts w:hint="eastAsia" w:ascii="等线" w:hAnsi="等线" w:eastAsia="等线" w:cs="等线"/>
              </w:rPr>
            </w:pPr>
            <w:r>
              <w:rPr>
                <w:rFonts w:hint="eastAsia" w:ascii="等线" w:hAnsi="等线" w:eastAsia="等线" w:cs="等线"/>
              </w:rPr>
              <w:t>数量</w:t>
            </w:r>
          </w:p>
        </w:tc>
        <w:tc>
          <w:tcPr>
            <w:tcW w:w="1260" w:type="dxa"/>
            <w:vAlign w:val="center"/>
          </w:tcPr>
          <w:p>
            <w:pPr>
              <w:jc w:val="center"/>
              <w:rPr>
                <w:rFonts w:hint="eastAsia" w:ascii="等线" w:hAnsi="等线" w:eastAsia="等线" w:cs="等线"/>
              </w:rPr>
            </w:pPr>
            <w:r>
              <w:rPr>
                <w:rFonts w:hint="eastAsia" w:ascii="等线" w:hAnsi="等线" w:eastAsia="等线" w:cs="等线"/>
              </w:rPr>
              <w:t>单价（元）</w:t>
            </w:r>
          </w:p>
        </w:tc>
        <w:tc>
          <w:tcPr>
            <w:tcW w:w="1440" w:type="dxa"/>
            <w:vAlign w:val="center"/>
          </w:tcPr>
          <w:p>
            <w:pPr>
              <w:jc w:val="center"/>
              <w:rPr>
                <w:rFonts w:hint="eastAsia" w:ascii="等线" w:hAnsi="等线" w:eastAsia="等线" w:cs="等线"/>
              </w:rPr>
            </w:pPr>
            <w:r>
              <w:rPr>
                <w:rFonts w:hint="eastAsia" w:ascii="等线" w:hAnsi="等线" w:eastAsia="等线" w:cs="等线"/>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236" w:type="dxa"/>
          </w:tcPr>
          <w:p>
            <w:pPr>
              <w:jc w:val="center"/>
              <w:rPr>
                <w:rFonts w:hint="eastAsia" w:ascii="等线" w:hAnsi="等线" w:eastAsia="等线" w:cs="等线"/>
              </w:rPr>
            </w:pPr>
          </w:p>
        </w:tc>
        <w:tc>
          <w:tcPr>
            <w:tcW w:w="3960" w:type="dxa"/>
          </w:tcPr>
          <w:p>
            <w:pPr>
              <w:jc w:val="center"/>
              <w:rPr>
                <w:rFonts w:hint="eastAsia" w:ascii="等线" w:hAnsi="等线" w:eastAsia="等线" w:cs="等线"/>
              </w:rPr>
            </w:pPr>
          </w:p>
        </w:tc>
        <w:tc>
          <w:tcPr>
            <w:tcW w:w="1080" w:type="dxa"/>
          </w:tcPr>
          <w:p>
            <w:pPr>
              <w:jc w:val="center"/>
              <w:rPr>
                <w:rFonts w:hint="eastAsia" w:ascii="等线" w:hAnsi="等线" w:eastAsia="等线" w:cs="等线"/>
              </w:rPr>
            </w:pPr>
          </w:p>
        </w:tc>
        <w:tc>
          <w:tcPr>
            <w:tcW w:w="1260" w:type="dxa"/>
          </w:tcPr>
          <w:p>
            <w:pPr>
              <w:jc w:val="center"/>
              <w:rPr>
                <w:rFonts w:hint="eastAsia" w:ascii="等线" w:hAnsi="等线" w:eastAsia="等线" w:cs="等线"/>
              </w:rPr>
            </w:pPr>
          </w:p>
        </w:tc>
        <w:tc>
          <w:tcPr>
            <w:tcW w:w="1440" w:type="dxa"/>
          </w:tcPr>
          <w:p>
            <w:pPr>
              <w:jc w:val="center"/>
              <w:rPr>
                <w:rFonts w:hint="eastAsia" w:ascii="等线" w:hAnsi="等线" w:eastAsia="等线" w:cs="等线"/>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236" w:type="dxa"/>
          </w:tcPr>
          <w:p>
            <w:pPr>
              <w:jc w:val="center"/>
              <w:rPr>
                <w:rFonts w:hint="eastAsia" w:ascii="等线" w:hAnsi="等线" w:eastAsia="等线" w:cs="等线"/>
              </w:rPr>
            </w:pPr>
          </w:p>
        </w:tc>
        <w:tc>
          <w:tcPr>
            <w:tcW w:w="3960" w:type="dxa"/>
          </w:tcPr>
          <w:p>
            <w:pPr>
              <w:jc w:val="center"/>
              <w:rPr>
                <w:rFonts w:hint="eastAsia" w:ascii="等线" w:hAnsi="等线" w:eastAsia="等线" w:cs="等线"/>
              </w:rPr>
            </w:pPr>
          </w:p>
        </w:tc>
        <w:tc>
          <w:tcPr>
            <w:tcW w:w="1080" w:type="dxa"/>
          </w:tcPr>
          <w:p>
            <w:pPr>
              <w:jc w:val="center"/>
              <w:rPr>
                <w:rFonts w:hint="eastAsia" w:ascii="等线" w:hAnsi="等线" w:eastAsia="等线" w:cs="等线"/>
              </w:rPr>
            </w:pPr>
          </w:p>
        </w:tc>
        <w:tc>
          <w:tcPr>
            <w:tcW w:w="1260" w:type="dxa"/>
          </w:tcPr>
          <w:p>
            <w:pPr>
              <w:jc w:val="center"/>
              <w:rPr>
                <w:rFonts w:hint="eastAsia" w:ascii="等线" w:hAnsi="等线" w:eastAsia="等线" w:cs="等线"/>
              </w:rPr>
            </w:pPr>
          </w:p>
        </w:tc>
        <w:tc>
          <w:tcPr>
            <w:tcW w:w="1440" w:type="dxa"/>
          </w:tcPr>
          <w:p>
            <w:pPr>
              <w:jc w:val="center"/>
              <w:rPr>
                <w:rFonts w:hint="eastAsia" w:ascii="等线" w:hAnsi="等线" w:eastAsia="等线" w:cs="等线"/>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236" w:type="dxa"/>
          </w:tcPr>
          <w:p>
            <w:pPr>
              <w:jc w:val="center"/>
              <w:rPr>
                <w:rFonts w:hint="eastAsia" w:ascii="等线" w:hAnsi="等线" w:eastAsia="等线" w:cs="等线"/>
              </w:rPr>
            </w:pPr>
          </w:p>
        </w:tc>
        <w:tc>
          <w:tcPr>
            <w:tcW w:w="3960" w:type="dxa"/>
          </w:tcPr>
          <w:p>
            <w:pPr>
              <w:jc w:val="center"/>
              <w:rPr>
                <w:rFonts w:hint="eastAsia" w:ascii="等线" w:hAnsi="等线" w:eastAsia="等线" w:cs="等线"/>
              </w:rPr>
            </w:pPr>
          </w:p>
        </w:tc>
        <w:tc>
          <w:tcPr>
            <w:tcW w:w="1080" w:type="dxa"/>
          </w:tcPr>
          <w:p>
            <w:pPr>
              <w:jc w:val="center"/>
              <w:rPr>
                <w:rFonts w:hint="eastAsia" w:ascii="等线" w:hAnsi="等线" w:eastAsia="等线" w:cs="等线"/>
              </w:rPr>
            </w:pPr>
          </w:p>
        </w:tc>
        <w:tc>
          <w:tcPr>
            <w:tcW w:w="1260" w:type="dxa"/>
          </w:tcPr>
          <w:p>
            <w:pPr>
              <w:jc w:val="center"/>
              <w:rPr>
                <w:rFonts w:hint="eastAsia" w:ascii="等线" w:hAnsi="等线" w:eastAsia="等线" w:cs="等线"/>
              </w:rPr>
            </w:pPr>
          </w:p>
        </w:tc>
        <w:tc>
          <w:tcPr>
            <w:tcW w:w="1440" w:type="dxa"/>
          </w:tcPr>
          <w:p>
            <w:pPr>
              <w:jc w:val="center"/>
              <w:rPr>
                <w:rFonts w:hint="eastAsia" w:ascii="等线" w:hAnsi="等线" w:eastAsia="等线" w:cs="等线"/>
              </w:rPr>
            </w:pPr>
          </w:p>
        </w:tc>
      </w:tr>
    </w:tbl>
    <w:p>
      <w:pPr>
        <w:ind w:firstLine="420" w:firstLineChars="200"/>
        <w:rPr>
          <w:rFonts w:hint="eastAsia" w:ascii="等线" w:hAnsi="等线" w:eastAsia="等线" w:cs="等线"/>
        </w:rPr>
      </w:pPr>
      <w:r>
        <w:rPr>
          <w:rFonts w:hint="eastAsia" w:ascii="等线" w:hAnsi="等线" w:eastAsia="等线" w:cs="等线"/>
        </w:rPr>
        <w:t>（具体标的物或服务内容可根据实际修改）</w:t>
      </w:r>
    </w:p>
    <w:p>
      <w:pPr>
        <w:rPr>
          <w:rFonts w:hint="eastAsia" w:ascii="等线" w:hAnsi="等线" w:eastAsia="等线" w:cs="等线"/>
          <w:b/>
          <w:bCs/>
        </w:rPr>
      </w:pPr>
      <w:r>
        <w:rPr>
          <w:rFonts w:hint="eastAsia" w:ascii="等线" w:hAnsi="等线" w:eastAsia="等线" w:cs="等线"/>
          <w:b/>
          <w:bCs/>
        </w:rPr>
        <w:t>（四）合同总价</w:t>
      </w:r>
    </w:p>
    <w:p>
      <w:pPr>
        <w:ind w:firstLine="420" w:firstLineChars="200"/>
        <w:rPr>
          <w:rFonts w:hint="eastAsia" w:ascii="等线" w:hAnsi="等线" w:eastAsia="等线" w:cs="等线"/>
        </w:rPr>
      </w:pPr>
      <w:r>
        <w:rPr>
          <w:rFonts w:hint="eastAsia" w:ascii="等线" w:hAnsi="等线" w:eastAsia="等线" w:cs="等线"/>
        </w:rPr>
        <w:t>本合同总价为</w:t>
      </w:r>
      <w:r>
        <w:rPr>
          <w:rFonts w:hint="eastAsia" w:ascii="等线" w:hAnsi="等线" w:eastAsia="等线" w:cs="等线"/>
          <w:u w:val="single"/>
        </w:rPr>
        <w:t xml:space="preserve">       </w:t>
      </w:r>
      <w:r>
        <w:rPr>
          <w:rFonts w:hint="eastAsia" w:ascii="等线" w:hAnsi="等线" w:eastAsia="等线" w:cs="等线"/>
        </w:rPr>
        <w:t>元人民币，大写</w:t>
      </w:r>
      <w:r>
        <w:rPr>
          <w:rFonts w:hint="eastAsia" w:ascii="等线" w:hAnsi="等线" w:eastAsia="等线" w:cs="等线"/>
          <w:u w:val="single"/>
        </w:rPr>
        <w:t xml:space="preserve">                                    </w:t>
      </w:r>
      <w:r>
        <w:rPr>
          <w:rFonts w:hint="eastAsia" w:ascii="等线" w:hAnsi="等线" w:eastAsia="等线" w:cs="等线"/>
        </w:rPr>
        <w:t>。</w:t>
      </w:r>
    </w:p>
    <w:p>
      <w:pPr>
        <w:rPr>
          <w:rFonts w:hint="eastAsia" w:ascii="等线" w:hAnsi="等线" w:eastAsia="等线" w:cs="等线"/>
          <w:b/>
          <w:bCs/>
        </w:rPr>
      </w:pPr>
      <w:r>
        <w:rPr>
          <w:rFonts w:hint="eastAsia" w:ascii="等线" w:hAnsi="等线" w:eastAsia="等线" w:cs="等线"/>
          <w:b/>
          <w:bCs/>
        </w:rPr>
        <w:t>（五）合同价款的支付</w:t>
      </w:r>
    </w:p>
    <w:p>
      <w:pPr>
        <w:ind w:firstLine="420" w:firstLineChars="200"/>
        <w:rPr>
          <w:rFonts w:hint="eastAsia" w:ascii="等线" w:hAnsi="等线" w:eastAsia="等线" w:cs="等线"/>
        </w:rPr>
      </w:pPr>
      <w:r>
        <w:rPr>
          <w:rFonts w:hint="eastAsia" w:ascii="等线" w:hAnsi="等线" w:eastAsia="等线" w:cs="等线"/>
        </w:rPr>
        <w:t>1.本合同中甲乙双方之间所发生的一切费用以人民币进行结算。</w:t>
      </w:r>
    </w:p>
    <w:p>
      <w:pPr>
        <w:ind w:firstLine="420" w:firstLineChars="200"/>
        <w:rPr>
          <w:rFonts w:hint="eastAsia" w:ascii="等线" w:hAnsi="等线" w:eastAsia="等线" w:cs="等线"/>
        </w:rPr>
      </w:pPr>
      <w:r>
        <w:rPr>
          <w:rFonts w:hint="eastAsia" w:ascii="等线" w:hAnsi="等线" w:eastAsia="等线" w:cs="等线"/>
        </w:rPr>
        <w:t>2.支付方式：</w:t>
      </w:r>
    </w:p>
    <w:tbl>
      <w:tblPr>
        <w:tblStyle w:val="62"/>
        <w:tblW w:w="8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985"/>
        <w:gridCol w:w="4394"/>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29" w:type="dxa"/>
            <w:vAlign w:val="center"/>
          </w:tcPr>
          <w:p>
            <w:pPr>
              <w:jc w:val="center"/>
              <w:rPr>
                <w:rFonts w:hint="eastAsia" w:ascii="等线" w:hAnsi="等线" w:eastAsia="等线" w:cs="等线"/>
              </w:rPr>
            </w:pPr>
            <w:r>
              <w:rPr>
                <w:rFonts w:hint="eastAsia" w:ascii="等线" w:hAnsi="等线" w:eastAsia="等线" w:cs="等线"/>
              </w:rPr>
              <w:t>付款次数</w:t>
            </w:r>
          </w:p>
        </w:tc>
        <w:tc>
          <w:tcPr>
            <w:tcW w:w="1985" w:type="dxa"/>
            <w:vAlign w:val="center"/>
          </w:tcPr>
          <w:p>
            <w:pPr>
              <w:jc w:val="center"/>
              <w:rPr>
                <w:rFonts w:hint="eastAsia" w:ascii="等线" w:hAnsi="等线" w:eastAsia="等线" w:cs="等线"/>
              </w:rPr>
            </w:pPr>
            <w:r>
              <w:rPr>
                <w:rFonts w:hint="eastAsia" w:ascii="等线" w:hAnsi="等线" w:eastAsia="等线" w:cs="等线"/>
              </w:rPr>
              <w:t>约定支付条件</w:t>
            </w:r>
          </w:p>
        </w:tc>
        <w:tc>
          <w:tcPr>
            <w:tcW w:w="4394" w:type="dxa"/>
            <w:vAlign w:val="center"/>
          </w:tcPr>
          <w:p>
            <w:pPr>
              <w:jc w:val="center"/>
              <w:rPr>
                <w:rFonts w:hint="eastAsia" w:ascii="等线" w:hAnsi="等线" w:eastAsia="等线" w:cs="等线"/>
              </w:rPr>
            </w:pPr>
            <w:r>
              <w:rPr>
                <w:rFonts w:hint="eastAsia" w:ascii="等线" w:hAnsi="等线" w:eastAsia="等线" w:cs="等线"/>
              </w:rPr>
              <w:t>付款条件</w:t>
            </w:r>
          </w:p>
        </w:tc>
        <w:tc>
          <w:tcPr>
            <w:tcW w:w="1413" w:type="dxa"/>
            <w:vAlign w:val="center"/>
          </w:tcPr>
          <w:p>
            <w:pPr>
              <w:jc w:val="center"/>
              <w:rPr>
                <w:rFonts w:hint="eastAsia" w:ascii="等线" w:hAnsi="等线" w:eastAsia="等线" w:cs="等线"/>
              </w:rPr>
            </w:pPr>
            <w:r>
              <w:rPr>
                <w:rFonts w:hint="eastAsia" w:ascii="等线" w:hAnsi="等线" w:eastAsia="等线" w:cs="等线"/>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29" w:type="dxa"/>
            <w:vAlign w:val="center"/>
          </w:tcPr>
          <w:p>
            <w:pPr>
              <w:jc w:val="center"/>
              <w:rPr>
                <w:rFonts w:hint="eastAsia" w:ascii="等线" w:hAnsi="等线" w:eastAsia="等线" w:cs="等线"/>
              </w:rPr>
            </w:pPr>
            <w:r>
              <w:rPr>
                <w:rFonts w:hint="eastAsia" w:ascii="等线" w:hAnsi="等线" w:eastAsia="等线" w:cs="等线"/>
              </w:rPr>
              <w:t>1</w:t>
            </w:r>
          </w:p>
        </w:tc>
        <w:tc>
          <w:tcPr>
            <w:tcW w:w="1985" w:type="dxa"/>
            <w:vAlign w:val="center"/>
          </w:tcPr>
          <w:p>
            <w:pPr>
              <w:jc w:val="center"/>
              <w:rPr>
                <w:rFonts w:hint="eastAsia" w:ascii="等线" w:hAnsi="等线" w:eastAsia="等线" w:cs="等线"/>
              </w:rPr>
            </w:pPr>
            <w:r>
              <w:rPr>
                <w:rFonts w:hint="eastAsia" w:ascii="等线" w:hAnsi="等线" w:eastAsia="等线" w:cs="等线"/>
              </w:rPr>
              <w:t>合同签订后</w:t>
            </w:r>
          </w:p>
        </w:tc>
        <w:tc>
          <w:tcPr>
            <w:tcW w:w="4394" w:type="dxa"/>
            <w:vAlign w:val="center"/>
          </w:tcPr>
          <w:p>
            <w:pPr>
              <w:jc w:val="center"/>
              <w:rPr>
                <w:rFonts w:hint="eastAsia" w:ascii="等线" w:hAnsi="等线" w:eastAsia="等线" w:cs="等线"/>
              </w:rPr>
            </w:pPr>
            <w:r>
              <w:rPr>
                <w:rFonts w:hint="eastAsia" w:ascii="等线" w:hAnsi="等线" w:eastAsia="等线" w:cs="等线"/>
              </w:rPr>
              <w:t>满足合同约定支付条件，甲方收到乙方提供的同等金额的正规发票后 7 个工作日内，向乙方支付合同总价</w:t>
            </w:r>
            <w:r>
              <w:rPr>
                <w:rFonts w:hint="eastAsia" w:ascii="等线" w:hAnsi="等线" w:eastAsia="等线" w:cs="等线"/>
                <w:u w:val="single"/>
              </w:rPr>
              <w:t xml:space="preserve">     </w:t>
            </w:r>
            <w:r>
              <w:rPr>
                <w:rFonts w:hint="eastAsia" w:ascii="等线" w:hAnsi="等线" w:eastAsia="等线" w:cs="等线"/>
              </w:rPr>
              <w:t>%的预付款；</w:t>
            </w:r>
          </w:p>
        </w:tc>
        <w:tc>
          <w:tcPr>
            <w:tcW w:w="1413" w:type="dxa"/>
            <w:vAlign w:val="center"/>
          </w:tcPr>
          <w:p>
            <w:pPr>
              <w:jc w:val="center"/>
              <w:rPr>
                <w:rFonts w:hint="eastAsia" w:ascii="等线" w:hAnsi="等线" w:eastAsia="等线" w:cs="等线"/>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129" w:type="dxa"/>
            <w:vAlign w:val="center"/>
          </w:tcPr>
          <w:p>
            <w:pPr>
              <w:jc w:val="center"/>
              <w:rPr>
                <w:rFonts w:hint="eastAsia" w:ascii="等线" w:hAnsi="等线" w:eastAsia="等线" w:cs="等线"/>
              </w:rPr>
            </w:pPr>
            <w:r>
              <w:rPr>
                <w:rFonts w:hint="eastAsia" w:ascii="等线" w:hAnsi="等线" w:eastAsia="等线" w:cs="等线"/>
              </w:rPr>
              <w:t>2</w:t>
            </w:r>
          </w:p>
        </w:tc>
        <w:tc>
          <w:tcPr>
            <w:tcW w:w="1985" w:type="dxa"/>
            <w:vAlign w:val="center"/>
          </w:tcPr>
          <w:p>
            <w:pPr>
              <w:jc w:val="center"/>
              <w:rPr>
                <w:rFonts w:hint="eastAsia" w:ascii="等线" w:hAnsi="等线" w:eastAsia="等线" w:cs="等线"/>
              </w:rPr>
            </w:pPr>
            <w:r>
              <w:rPr>
                <w:rFonts w:hint="eastAsia" w:ascii="等线" w:hAnsi="等线" w:eastAsia="等线" w:cs="等线"/>
              </w:rPr>
              <w:t>项目验收合格后</w:t>
            </w:r>
          </w:p>
        </w:tc>
        <w:tc>
          <w:tcPr>
            <w:tcW w:w="4394" w:type="dxa"/>
            <w:vAlign w:val="center"/>
          </w:tcPr>
          <w:p>
            <w:pPr>
              <w:jc w:val="center"/>
              <w:rPr>
                <w:rFonts w:hint="eastAsia" w:ascii="等线" w:hAnsi="等线" w:eastAsia="等线" w:cs="等线"/>
              </w:rPr>
            </w:pPr>
            <w:r>
              <w:rPr>
                <w:rFonts w:hint="eastAsia" w:ascii="等线" w:hAnsi="等线" w:eastAsia="等线" w:cs="等线"/>
              </w:rPr>
              <w:t>满足合同约定支付条件，甲方收到乙方提供</w:t>
            </w:r>
          </w:p>
          <w:p>
            <w:pPr>
              <w:jc w:val="center"/>
              <w:rPr>
                <w:rFonts w:hint="eastAsia" w:ascii="等线" w:hAnsi="等线" w:eastAsia="等线" w:cs="等线"/>
              </w:rPr>
            </w:pPr>
            <w:r>
              <w:rPr>
                <w:rFonts w:hint="eastAsia" w:ascii="等线" w:hAnsi="等线" w:eastAsia="等线" w:cs="等线"/>
              </w:rPr>
              <w:t>的同等金额的正规发票后 7 个工作日内，向</w:t>
            </w:r>
          </w:p>
          <w:p>
            <w:pPr>
              <w:jc w:val="center"/>
              <w:rPr>
                <w:rFonts w:hint="eastAsia" w:ascii="等线" w:hAnsi="等线" w:eastAsia="等线" w:cs="等线"/>
              </w:rPr>
            </w:pPr>
            <w:r>
              <w:rPr>
                <w:rFonts w:hint="eastAsia" w:ascii="等线" w:hAnsi="等线" w:eastAsia="等线" w:cs="等线"/>
              </w:rPr>
              <w:t>乙方支付合同总价</w:t>
            </w:r>
            <w:r>
              <w:rPr>
                <w:rFonts w:hint="eastAsia" w:ascii="等线" w:hAnsi="等线" w:eastAsia="等线" w:cs="等线"/>
                <w:u w:val="single"/>
              </w:rPr>
              <w:t xml:space="preserve">      </w:t>
            </w:r>
            <w:r>
              <w:rPr>
                <w:rFonts w:hint="eastAsia" w:ascii="等线" w:hAnsi="等线" w:eastAsia="等线" w:cs="等线"/>
              </w:rPr>
              <w:t>%的合同款。</w:t>
            </w:r>
          </w:p>
        </w:tc>
        <w:tc>
          <w:tcPr>
            <w:tcW w:w="1413" w:type="dxa"/>
            <w:vAlign w:val="center"/>
          </w:tcPr>
          <w:p>
            <w:pPr>
              <w:jc w:val="center"/>
              <w:rPr>
                <w:rFonts w:hint="eastAsia" w:ascii="等线" w:hAnsi="等线" w:eastAsia="等线" w:cs="等线"/>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29" w:type="dxa"/>
            <w:vAlign w:val="center"/>
          </w:tcPr>
          <w:p>
            <w:pPr>
              <w:jc w:val="center"/>
              <w:rPr>
                <w:rFonts w:hint="eastAsia" w:ascii="等线" w:hAnsi="等线" w:eastAsia="等线" w:cs="等线"/>
              </w:rPr>
            </w:pPr>
            <w:r>
              <w:rPr>
                <w:rFonts w:hint="eastAsia" w:ascii="等线" w:hAnsi="等线" w:eastAsia="等线" w:cs="等线"/>
              </w:rPr>
              <w:t>3</w:t>
            </w:r>
          </w:p>
        </w:tc>
        <w:tc>
          <w:tcPr>
            <w:tcW w:w="1985" w:type="dxa"/>
            <w:vAlign w:val="center"/>
          </w:tcPr>
          <w:p>
            <w:pPr>
              <w:rPr>
                <w:rFonts w:hint="eastAsia" w:ascii="等线" w:hAnsi="等线" w:eastAsia="等线" w:cs="等线"/>
              </w:rPr>
            </w:pPr>
            <w:r>
              <w:rPr>
                <w:rFonts w:hint="eastAsia" w:ascii="宋体" w:hAnsi="宋体" w:eastAsia="宋体" w:cs="宋体"/>
                <w:color w:val="auto"/>
                <w:sz w:val="24"/>
              </w:rPr>
              <w:t>取得本项目建设用地批复之日后 30 日内</w:t>
            </w:r>
          </w:p>
        </w:tc>
        <w:tc>
          <w:tcPr>
            <w:tcW w:w="4394" w:type="dxa"/>
            <w:vAlign w:val="center"/>
          </w:tcPr>
          <w:p>
            <w:pPr>
              <w:jc w:val="center"/>
              <w:rPr>
                <w:rFonts w:hint="eastAsia" w:ascii="等线" w:hAnsi="等线" w:eastAsia="等线" w:cs="等线"/>
              </w:rPr>
            </w:pPr>
          </w:p>
        </w:tc>
        <w:tc>
          <w:tcPr>
            <w:tcW w:w="1413" w:type="dxa"/>
            <w:vAlign w:val="center"/>
          </w:tcPr>
          <w:p>
            <w:pPr>
              <w:jc w:val="center"/>
              <w:rPr>
                <w:rFonts w:hint="eastAsia" w:ascii="等线" w:hAnsi="等线" w:eastAsia="等线" w:cs="等线"/>
              </w:rPr>
            </w:pPr>
          </w:p>
        </w:tc>
      </w:tr>
    </w:tbl>
    <w:p>
      <w:pPr>
        <w:ind w:firstLine="420" w:firstLineChars="200"/>
        <w:rPr>
          <w:rFonts w:hint="eastAsia" w:ascii="等线" w:hAnsi="等线" w:eastAsia="等线" w:cs="等线"/>
        </w:rPr>
      </w:pPr>
      <w:r>
        <w:rPr>
          <w:rFonts w:hint="eastAsia" w:ascii="等线" w:hAnsi="等线" w:eastAsia="等线" w:cs="等线"/>
        </w:rPr>
        <w:t>3.甲方应付合同款至以下乙方指定的银行账户：</w:t>
      </w:r>
    </w:p>
    <w:p>
      <w:pPr>
        <w:ind w:firstLine="420" w:firstLineChars="200"/>
        <w:rPr>
          <w:rFonts w:hint="eastAsia" w:ascii="等线" w:hAnsi="等线" w:eastAsia="等线" w:cs="等线"/>
        </w:rPr>
      </w:pPr>
      <w:r>
        <w:rPr>
          <w:rFonts w:hint="eastAsia" w:ascii="等线" w:hAnsi="等线" w:eastAsia="等线" w:cs="等线"/>
        </w:rPr>
        <w:t>开户名称：</w:t>
      </w:r>
    </w:p>
    <w:p>
      <w:pPr>
        <w:ind w:firstLine="420" w:firstLineChars="200"/>
        <w:rPr>
          <w:rFonts w:hint="eastAsia" w:ascii="等线" w:hAnsi="等线" w:eastAsia="等线" w:cs="等线"/>
        </w:rPr>
      </w:pPr>
      <w:r>
        <w:rPr>
          <w:rFonts w:hint="eastAsia" w:ascii="等线" w:hAnsi="等线" w:eastAsia="等线" w:cs="等线"/>
        </w:rPr>
        <w:t>开户银行：</w:t>
      </w:r>
    </w:p>
    <w:p>
      <w:pPr>
        <w:ind w:firstLine="420" w:firstLineChars="200"/>
        <w:rPr>
          <w:rFonts w:hint="eastAsia" w:ascii="等线" w:hAnsi="等线" w:eastAsia="等线" w:cs="等线"/>
        </w:rPr>
      </w:pPr>
      <w:r>
        <w:rPr>
          <w:rFonts w:hint="eastAsia" w:ascii="等线" w:hAnsi="等线" w:eastAsia="等线" w:cs="等线"/>
        </w:rPr>
        <w:t>账 号：</w:t>
      </w:r>
    </w:p>
    <w:p>
      <w:pPr>
        <w:rPr>
          <w:rFonts w:hint="eastAsia" w:ascii="等线" w:hAnsi="等线" w:eastAsia="等线" w:cs="等线"/>
          <w:b/>
          <w:bCs/>
        </w:rPr>
      </w:pPr>
      <w:r>
        <w:rPr>
          <w:rFonts w:hint="eastAsia" w:ascii="等线" w:hAnsi="等线" w:eastAsia="等线" w:cs="等线"/>
          <w:b/>
          <w:bCs/>
        </w:rPr>
        <w:t>（六）履约保证金</w:t>
      </w:r>
    </w:p>
    <w:p>
      <w:pPr>
        <w:ind w:firstLine="420" w:firstLineChars="200"/>
        <w:rPr>
          <w:rFonts w:hint="eastAsia" w:ascii="等线" w:hAnsi="等线" w:eastAsia="等线" w:cs="等线"/>
        </w:rPr>
      </w:pPr>
      <w:r>
        <w:rPr>
          <w:rFonts w:hint="eastAsia" w:ascii="等线" w:hAnsi="等线" w:eastAsia="等线" w:cs="等线"/>
        </w:rPr>
        <w:t>1.乙方应在合同签订后 5 个工作日内向甲方提交履约保证金为【/】元。</w:t>
      </w:r>
    </w:p>
    <w:p>
      <w:pPr>
        <w:ind w:firstLine="420" w:firstLineChars="200"/>
        <w:rPr>
          <w:rFonts w:hint="eastAsia" w:ascii="等线" w:hAnsi="等线" w:eastAsia="等线" w:cs="等线"/>
        </w:rPr>
      </w:pPr>
      <w:r>
        <w:rPr>
          <w:rFonts w:hint="eastAsia" w:ascii="等线" w:hAnsi="等线" w:eastAsia="等线" w:cs="等线"/>
        </w:rPr>
        <w:t>2.履约保证金用于补偿甲方因乙方不能履行其合同义务而蒙受的损失。</w:t>
      </w:r>
    </w:p>
    <w:p>
      <w:pPr>
        <w:ind w:firstLine="420" w:firstLineChars="200"/>
        <w:rPr>
          <w:rFonts w:hint="eastAsia" w:ascii="等线" w:hAnsi="等线" w:eastAsia="等线" w:cs="等线"/>
        </w:rPr>
      </w:pPr>
      <w:r>
        <w:rPr>
          <w:rFonts w:hint="eastAsia" w:ascii="等线" w:hAnsi="等线" w:eastAsia="等线" w:cs="等线"/>
        </w:rPr>
        <w:t>3.履约保证金有效期限：合同签订之日起至项目通过甲方验收后结束。</w:t>
      </w:r>
    </w:p>
    <w:p>
      <w:pPr>
        <w:ind w:firstLine="420" w:firstLineChars="200"/>
        <w:rPr>
          <w:rFonts w:hint="eastAsia" w:ascii="等线" w:hAnsi="等线" w:eastAsia="等线" w:cs="等线"/>
        </w:rPr>
      </w:pPr>
      <w:r>
        <w:rPr>
          <w:rFonts w:hint="eastAsia" w:ascii="等线" w:hAnsi="等线" w:eastAsia="等线" w:cs="等线"/>
        </w:rPr>
        <w:t>4.履约保证金退还：有效期限满后，按合同约定扣除相关款项（如有）后无息退还。</w:t>
      </w:r>
    </w:p>
    <w:p>
      <w:pPr>
        <w:rPr>
          <w:rFonts w:hint="eastAsia" w:ascii="等线" w:hAnsi="等线" w:eastAsia="等线" w:cs="等线"/>
          <w:b/>
          <w:bCs/>
        </w:rPr>
      </w:pPr>
      <w:r>
        <w:rPr>
          <w:rFonts w:hint="eastAsia" w:ascii="等线" w:hAnsi="等线" w:eastAsia="等线" w:cs="等线"/>
          <w:b/>
          <w:bCs/>
        </w:rPr>
        <w:t>（七）服务要求</w:t>
      </w:r>
    </w:p>
    <w:p>
      <w:pPr>
        <w:ind w:firstLine="420" w:firstLineChars="200"/>
        <w:rPr>
          <w:rFonts w:hint="eastAsia" w:ascii="等线" w:hAnsi="等线" w:eastAsia="等线" w:cs="等线"/>
        </w:rPr>
      </w:pPr>
      <w:r>
        <w:rPr>
          <w:rFonts w:hint="eastAsia" w:ascii="等线" w:hAnsi="等线" w:eastAsia="等线" w:cs="等线"/>
        </w:rPr>
        <w:t>服务期内，乙方应在充分了解甲方现有环境基础上，提供规范化、高质量的服务，具体服务内容与要求详见附件。</w:t>
      </w:r>
    </w:p>
    <w:p>
      <w:pPr>
        <w:ind w:firstLine="420" w:firstLineChars="200"/>
        <w:rPr>
          <w:rFonts w:hint="eastAsia" w:ascii="等线" w:hAnsi="等线" w:eastAsia="等线" w:cs="等线"/>
        </w:rPr>
      </w:pPr>
      <w:r>
        <w:rPr>
          <w:rFonts w:hint="eastAsia" w:ascii="等线" w:hAnsi="等线" w:eastAsia="等线" w:cs="等线"/>
        </w:rPr>
        <w:t>履行期限：</w:t>
      </w:r>
    </w:p>
    <w:p>
      <w:pPr>
        <w:ind w:firstLine="420" w:firstLineChars="200"/>
        <w:rPr>
          <w:rFonts w:hint="eastAsia" w:ascii="等线" w:hAnsi="等线" w:eastAsia="等线" w:cs="等线"/>
        </w:rPr>
      </w:pPr>
      <w:r>
        <w:rPr>
          <w:rFonts w:hint="eastAsia" w:ascii="等线" w:hAnsi="等线" w:eastAsia="等线" w:cs="等线"/>
        </w:rPr>
        <w:t>履行地点：</w:t>
      </w:r>
    </w:p>
    <w:p>
      <w:pPr>
        <w:rPr>
          <w:rFonts w:hint="eastAsia" w:ascii="等线" w:hAnsi="等线" w:eastAsia="等线" w:cs="等线"/>
          <w:b/>
          <w:bCs/>
        </w:rPr>
      </w:pPr>
      <w:r>
        <w:rPr>
          <w:rFonts w:hint="eastAsia" w:ascii="等线" w:hAnsi="等线" w:eastAsia="等线" w:cs="等线"/>
          <w:b/>
          <w:bCs/>
        </w:rPr>
        <w:t>（八）服务人员</w:t>
      </w:r>
    </w:p>
    <w:p>
      <w:pPr>
        <w:ind w:firstLine="420" w:firstLineChars="200"/>
        <w:rPr>
          <w:rFonts w:hint="eastAsia" w:ascii="等线" w:hAnsi="等线" w:eastAsia="等线" w:cs="等线"/>
        </w:rPr>
      </w:pPr>
      <w:r>
        <w:rPr>
          <w:rFonts w:hint="eastAsia" w:ascii="等线" w:hAnsi="等线" w:eastAsia="等线" w:cs="等线"/>
        </w:rPr>
        <w:t>乙方应派遣一名具有专业知识的资深管理人员负责与甲方对接，负责本项目的项目管理，统筹相关工作，监督项目执行与情况汇报，控制工作质量，执行变更和应急情况管理，并根据实际状况调整乙方人员安排，以保证项目的正常高效运作。</w:t>
      </w:r>
    </w:p>
    <w:p>
      <w:pPr>
        <w:ind w:firstLine="420" w:firstLineChars="200"/>
        <w:rPr>
          <w:rFonts w:hint="eastAsia" w:ascii="等线" w:hAnsi="等线" w:eastAsia="等线" w:cs="等线"/>
        </w:rPr>
      </w:pPr>
      <w:r>
        <w:rPr>
          <w:rFonts w:hint="eastAsia" w:ascii="等线" w:hAnsi="等线" w:eastAsia="等线" w:cs="等线"/>
        </w:rPr>
        <w:t>乙方应派出响应文件中指定资历和经验的专业服务人员提供服务，负责对其人员进行监督、指导和管理，甲方有权要求撤换不合格的服务人员。若乙方原因，未经甲方书面同意，乙方不得擅自更换指定的服务人员，否则甲方有权解除合同，另行安排服务商，由此造成的损失由乙方承担。</w:t>
      </w:r>
    </w:p>
    <w:p>
      <w:pPr>
        <w:ind w:firstLine="420" w:firstLineChars="200"/>
        <w:rPr>
          <w:rFonts w:hint="eastAsia" w:ascii="等线" w:hAnsi="等线" w:eastAsia="等线" w:cs="等线"/>
        </w:rPr>
      </w:pPr>
      <w:r>
        <w:rPr>
          <w:rFonts w:hint="eastAsia" w:ascii="等线" w:hAnsi="等线" w:eastAsia="等线" w:cs="等线"/>
        </w:rPr>
        <w:t>甲乙双方指定代表，作为履行本合同服务事宜的主要联系人。</w:t>
      </w:r>
    </w:p>
    <w:p>
      <w:pPr>
        <w:ind w:firstLine="420" w:firstLineChars="200"/>
        <w:rPr>
          <w:rFonts w:hint="eastAsia" w:ascii="等线" w:hAnsi="等线" w:eastAsia="等线" w:cs="等线"/>
          <w:u w:val="single"/>
        </w:rPr>
      </w:pPr>
      <w:r>
        <w:rPr>
          <w:rFonts w:hint="eastAsia" w:ascii="等线" w:hAnsi="等线" w:eastAsia="等线" w:cs="等线"/>
        </w:rPr>
        <w:t>甲方代表：</w:t>
      </w:r>
      <w:r>
        <w:rPr>
          <w:rFonts w:hint="eastAsia" w:ascii="等线" w:hAnsi="等线" w:eastAsia="等线" w:cs="等线"/>
          <w:u w:val="single"/>
        </w:rPr>
        <w:t xml:space="preserve">                 </w:t>
      </w:r>
      <w:r>
        <w:rPr>
          <w:rFonts w:hint="eastAsia" w:ascii="等线" w:hAnsi="等线" w:eastAsia="等线" w:cs="等线"/>
        </w:rPr>
        <w:t>电话：</w:t>
      </w:r>
      <w:r>
        <w:rPr>
          <w:rFonts w:hint="eastAsia" w:ascii="等线" w:hAnsi="等线" w:eastAsia="等线" w:cs="等线"/>
          <w:u w:val="single"/>
        </w:rPr>
        <w:t xml:space="preserve">                     </w:t>
      </w:r>
    </w:p>
    <w:p>
      <w:pPr>
        <w:ind w:firstLine="420" w:firstLineChars="200"/>
        <w:rPr>
          <w:rFonts w:hint="eastAsia" w:ascii="等线" w:hAnsi="等线" w:eastAsia="等线" w:cs="等线"/>
          <w:u w:val="single"/>
        </w:rPr>
      </w:pPr>
      <w:r>
        <w:rPr>
          <w:rFonts w:hint="eastAsia" w:ascii="等线" w:hAnsi="等线" w:eastAsia="等线" w:cs="等线"/>
        </w:rPr>
        <w:t>乙方代表：</w:t>
      </w:r>
      <w:r>
        <w:rPr>
          <w:rFonts w:hint="eastAsia" w:ascii="等线" w:hAnsi="等线" w:eastAsia="等线" w:cs="等线"/>
          <w:u w:val="single"/>
        </w:rPr>
        <w:t xml:space="preserve">                 </w:t>
      </w:r>
      <w:r>
        <w:rPr>
          <w:rFonts w:hint="eastAsia" w:ascii="等线" w:hAnsi="等线" w:eastAsia="等线" w:cs="等线"/>
        </w:rPr>
        <w:t>电话：</w:t>
      </w:r>
      <w:r>
        <w:rPr>
          <w:rFonts w:hint="eastAsia" w:ascii="等线" w:hAnsi="等线" w:eastAsia="等线" w:cs="等线"/>
          <w:u w:val="single"/>
        </w:rPr>
        <w:t xml:space="preserve">                     </w:t>
      </w:r>
    </w:p>
    <w:p>
      <w:pPr>
        <w:rPr>
          <w:rFonts w:hint="eastAsia" w:ascii="等线" w:hAnsi="等线" w:eastAsia="等线" w:cs="等线"/>
          <w:b/>
          <w:bCs/>
        </w:rPr>
      </w:pPr>
      <w:r>
        <w:rPr>
          <w:rFonts w:hint="eastAsia" w:ascii="等线" w:hAnsi="等线" w:eastAsia="等线" w:cs="等线"/>
          <w:b/>
          <w:bCs/>
        </w:rPr>
        <w:t>（九）服务考核</w:t>
      </w:r>
    </w:p>
    <w:p>
      <w:pPr>
        <w:ind w:firstLine="420" w:firstLineChars="200"/>
        <w:rPr>
          <w:rFonts w:hint="eastAsia" w:ascii="等线" w:hAnsi="等线" w:eastAsia="等线" w:cs="等线"/>
        </w:rPr>
      </w:pPr>
      <w:r>
        <w:rPr>
          <w:rFonts w:hint="eastAsia" w:ascii="等线" w:hAnsi="等线" w:eastAsia="等线" w:cs="等线"/>
        </w:rPr>
        <w:t>甲方对乙方服务质量进行客观评估，具体考核办法（如有）作为合同附件。</w:t>
      </w:r>
    </w:p>
    <w:p>
      <w:pPr>
        <w:ind w:firstLine="420" w:firstLineChars="200"/>
        <w:rPr>
          <w:rFonts w:hint="eastAsia" w:ascii="等线" w:hAnsi="等线" w:eastAsia="等线" w:cs="等线"/>
        </w:rPr>
      </w:pPr>
      <w:r>
        <w:rPr>
          <w:rFonts w:hint="eastAsia" w:ascii="等线" w:hAnsi="等线" w:eastAsia="等线" w:cs="等线"/>
        </w:rPr>
        <w:t>项目完成后，乙方应及时向甲方发出书面履约完成通知，甲方在收到乙方履约完成通知后，按《浙江省财政厅关于印发浙江省政府采购合同暂行办法的通知》（浙财采监〔2017〕11 号）相关规定组织验收。验收小组完成验收后应出具验收书，验收书应包括每一项技术、服务、安全等标准的履约情况。</w:t>
      </w:r>
    </w:p>
    <w:p>
      <w:pPr>
        <w:rPr>
          <w:rFonts w:hint="eastAsia" w:ascii="等线" w:hAnsi="等线" w:eastAsia="等线" w:cs="等线"/>
          <w:b/>
          <w:bCs/>
        </w:rPr>
      </w:pPr>
      <w:r>
        <w:rPr>
          <w:rFonts w:hint="eastAsia" w:ascii="等线" w:hAnsi="等线" w:eastAsia="等线" w:cs="等线"/>
          <w:b/>
          <w:bCs/>
        </w:rPr>
        <w:t>（十）违约责任</w:t>
      </w:r>
    </w:p>
    <w:p>
      <w:pPr>
        <w:ind w:firstLine="420" w:firstLineChars="200"/>
        <w:rPr>
          <w:rFonts w:hint="eastAsia" w:ascii="等线" w:hAnsi="等线" w:eastAsia="等线" w:cs="等线"/>
        </w:rPr>
      </w:pPr>
      <w:r>
        <w:rPr>
          <w:rFonts w:hint="eastAsia" w:ascii="等线" w:hAnsi="等线" w:eastAsia="等线" w:cs="等线"/>
        </w:rPr>
        <w:t>除合同规定的不可抗力外，如果乙方没有按照合同规定的时间提供服务，甲方可要求乙方支付违约金。违约金按每周合同款的</w:t>
      </w:r>
      <w:r>
        <w:rPr>
          <w:rFonts w:hint="eastAsia" w:ascii="等线" w:hAnsi="等线" w:eastAsia="等线" w:cs="等线"/>
          <w:u w:val="single"/>
        </w:rPr>
        <w:t xml:space="preserve">     </w:t>
      </w:r>
      <w:r>
        <w:rPr>
          <w:rFonts w:hint="eastAsia" w:ascii="等线" w:hAnsi="等线" w:eastAsia="等线" w:cs="等线"/>
        </w:rPr>
        <w:t>%计收。但违约金的最高限额为合同价的</w:t>
      </w:r>
      <w:r>
        <w:rPr>
          <w:rFonts w:hint="eastAsia" w:ascii="等线" w:hAnsi="等线" w:eastAsia="等线" w:cs="等线"/>
          <w:u w:val="single"/>
        </w:rPr>
        <w:t xml:space="preserve">    </w:t>
      </w:r>
      <w:r>
        <w:rPr>
          <w:rFonts w:hint="eastAsia" w:ascii="等线" w:hAnsi="等线" w:eastAsia="等线" w:cs="等线"/>
        </w:rPr>
        <w:t>%。一周按 7 天计算，不足 7 天按一周计算。如果达到最高限额，甲方有权解除合同。</w:t>
      </w:r>
    </w:p>
    <w:p>
      <w:pPr>
        <w:ind w:firstLine="420" w:firstLineChars="200"/>
        <w:rPr>
          <w:rFonts w:hint="eastAsia" w:ascii="等线" w:hAnsi="等线" w:eastAsia="等线" w:cs="等线"/>
        </w:rPr>
      </w:pPr>
      <w:r>
        <w:rPr>
          <w:rFonts w:hint="eastAsia" w:ascii="等线" w:hAnsi="等线" w:eastAsia="等线" w:cs="等线"/>
        </w:rPr>
        <w:t>项目结束时验收不合格，乙方应在收到甲方通知后</w:t>
      </w:r>
      <w:r>
        <w:rPr>
          <w:rFonts w:hint="eastAsia" w:ascii="等线" w:hAnsi="等线" w:eastAsia="等线" w:cs="等线"/>
          <w:u w:val="single"/>
        </w:rPr>
        <w:t xml:space="preserve"> 7 </w:t>
      </w:r>
      <w:r>
        <w:rPr>
          <w:rFonts w:hint="eastAsia" w:ascii="等线" w:hAnsi="等线" w:eastAsia="等线" w:cs="等线"/>
        </w:rPr>
        <w:t>日内退还甲方已支付的合同款，逾期退还合同款的，每日按未退还金额的</w:t>
      </w:r>
      <w:r>
        <w:rPr>
          <w:rFonts w:hint="eastAsia" w:ascii="等线" w:hAnsi="等线" w:eastAsia="等线" w:cs="等线"/>
          <w:u w:val="single"/>
        </w:rPr>
        <w:t xml:space="preserve">      </w:t>
      </w:r>
      <w:r>
        <w:rPr>
          <w:rFonts w:hint="eastAsia" w:ascii="等线" w:hAnsi="等线" w:eastAsia="等线" w:cs="等线"/>
        </w:rPr>
        <w:t>%支付违约金。</w:t>
      </w:r>
    </w:p>
    <w:p>
      <w:pPr>
        <w:ind w:firstLine="420" w:firstLineChars="200"/>
        <w:rPr>
          <w:rFonts w:hint="eastAsia" w:ascii="等线" w:hAnsi="等线" w:eastAsia="等线" w:cs="等线"/>
        </w:rPr>
      </w:pPr>
      <w:r>
        <w:rPr>
          <w:rFonts w:hint="eastAsia" w:ascii="等线" w:hAnsi="等线" w:eastAsia="等线" w:cs="等线"/>
        </w:rPr>
        <w:t>其他违约条款双方协商确定：</w:t>
      </w:r>
      <w:r>
        <w:rPr>
          <w:rFonts w:hint="eastAsia" w:ascii="等线" w:hAnsi="等线" w:eastAsia="等线" w:cs="等线"/>
          <w:u w:val="single"/>
        </w:rPr>
        <w:t xml:space="preserve">  如甲方未按约定支付款项的，应向乙方支付逾期利息，利率为合同订立时1年期贷款市场报价利率。 </w:t>
      </w:r>
    </w:p>
    <w:p>
      <w:pPr>
        <w:rPr>
          <w:rFonts w:hint="eastAsia" w:ascii="等线" w:hAnsi="等线" w:eastAsia="等线" w:cs="等线"/>
          <w:b/>
          <w:bCs/>
        </w:rPr>
        <w:sectPr>
          <w:headerReference r:id="rId20" w:type="first"/>
          <w:footerReference r:id="rId22" w:type="first"/>
          <w:headerReference r:id="rId19" w:type="default"/>
          <w:footerReference r:id="rId21" w:type="default"/>
          <w:pgSz w:w="11906" w:h="16838"/>
          <w:pgMar w:top="1276" w:right="1418" w:bottom="1247" w:left="1418" w:header="851" w:footer="992" w:gutter="0"/>
          <w:pgNumType w:fmt="decimal"/>
          <w:cols w:space="720" w:num="1"/>
          <w:titlePg/>
          <w:docGrid w:linePitch="312" w:charSpace="0"/>
        </w:sectPr>
      </w:pPr>
    </w:p>
    <w:p>
      <w:pPr>
        <w:rPr>
          <w:rFonts w:hint="eastAsia" w:ascii="等线" w:hAnsi="等线" w:eastAsia="等线" w:cs="等线"/>
          <w:b/>
          <w:bCs/>
        </w:rPr>
      </w:pPr>
      <w:r>
        <w:rPr>
          <w:rFonts w:hint="eastAsia" w:ascii="等线" w:hAnsi="等线" w:eastAsia="等线" w:cs="等线"/>
          <w:b/>
          <w:bCs/>
        </w:rPr>
        <w:t>（十一）解决争议的方法</w:t>
      </w:r>
    </w:p>
    <w:p>
      <w:pPr>
        <w:ind w:firstLine="420" w:firstLineChars="200"/>
        <w:rPr>
          <w:rFonts w:hint="eastAsia" w:ascii="等线" w:hAnsi="等线" w:eastAsia="等线" w:cs="等线"/>
        </w:rPr>
      </w:pPr>
      <w:r>
        <w:rPr>
          <w:rFonts w:hint="eastAsia" w:ascii="等线" w:hAnsi="等线" w:eastAsia="等线" w:cs="等线"/>
        </w:rPr>
        <w:t>因合同履行中发生的争议，可通过合同当事人双方友好协商解决。如自协商开始之起 15 日内得不到解决，双方应将争议提交政府采购监管部门调解。调解不成的，可向</w:t>
      </w:r>
      <w:r>
        <w:rPr>
          <w:rFonts w:hint="eastAsia" w:ascii="等线" w:hAnsi="等线" w:eastAsia="等线" w:cs="等线"/>
          <w:u w:val="single"/>
        </w:rPr>
        <w:t>（1）向绍兴市仲裁委员会申请仲裁；（2）向          人民法院起诉</w:t>
      </w:r>
      <w:r>
        <w:rPr>
          <w:rFonts w:hint="eastAsia" w:ascii="等线" w:hAnsi="等线" w:eastAsia="等线" w:cs="等线"/>
        </w:rPr>
        <w:t>。诉讼费用除人民法院另有裁决外，应由败诉方负担。</w:t>
      </w:r>
    </w:p>
    <w:p>
      <w:pPr>
        <w:rPr>
          <w:rFonts w:hint="eastAsia" w:ascii="等线" w:hAnsi="等线" w:eastAsia="等线" w:cs="等线"/>
          <w:b/>
          <w:bCs/>
        </w:rPr>
      </w:pPr>
      <w:r>
        <w:rPr>
          <w:rFonts w:hint="eastAsia" w:ascii="等线" w:hAnsi="等线" w:eastAsia="等线" w:cs="等线"/>
          <w:b/>
          <w:bCs/>
        </w:rPr>
        <w:t>（十二）违约解除合同</w:t>
      </w:r>
    </w:p>
    <w:p>
      <w:pPr>
        <w:ind w:firstLine="420" w:firstLineChars="200"/>
        <w:rPr>
          <w:rFonts w:hint="eastAsia" w:ascii="等线" w:hAnsi="等线" w:eastAsia="等线" w:cs="等线"/>
        </w:rPr>
      </w:pPr>
      <w:r>
        <w:rPr>
          <w:rFonts w:hint="eastAsia" w:ascii="等线" w:hAnsi="等线" w:eastAsia="等线" w:cs="等线"/>
        </w:rPr>
        <w:t>1.在乙方违约的情况下，甲方可向乙方发出书面通知，部分或全部终止合同,同时保留向乙方追诉的权利：</w:t>
      </w:r>
    </w:p>
    <w:p>
      <w:pPr>
        <w:ind w:firstLine="420" w:firstLineChars="200"/>
        <w:rPr>
          <w:rFonts w:hint="eastAsia" w:ascii="等线" w:hAnsi="等线" w:eastAsia="等线" w:cs="等线"/>
        </w:rPr>
      </w:pPr>
      <w:r>
        <w:rPr>
          <w:rFonts w:hint="eastAsia" w:ascii="等线" w:hAnsi="等线" w:eastAsia="等线" w:cs="等线"/>
        </w:rPr>
        <w:t>乙方未能在合同规定的限期或甲方同意延长的限期内，提供全部或部分标的物的；</w:t>
      </w:r>
    </w:p>
    <w:p>
      <w:pPr>
        <w:ind w:firstLine="420" w:firstLineChars="200"/>
        <w:rPr>
          <w:rFonts w:hint="eastAsia" w:ascii="等线" w:hAnsi="等线" w:eastAsia="等线" w:cs="等线"/>
        </w:rPr>
      </w:pPr>
      <w:r>
        <w:rPr>
          <w:rFonts w:hint="eastAsia" w:ascii="等线" w:hAnsi="等线" w:eastAsia="等线" w:cs="等线"/>
        </w:rPr>
        <w:t>乙方未能履行合同规定的其它主要义务的；</w:t>
      </w:r>
    </w:p>
    <w:p>
      <w:pPr>
        <w:ind w:firstLine="420" w:firstLineChars="200"/>
        <w:rPr>
          <w:rFonts w:hint="eastAsia" w:ascii="等线" w:hAnsi="等线" w:eastAsia="等线" w:cs="等线"/>
        </w:rPr>
      </w:pPr>
      <w:r>
        <w:rPr>
          <w:rFonts w:hint="eastAsia" w:ascii="等线" w:hAnsi="等线" w:eastAsia="等线" w:cs="等线"/>
        </w:rPr>
        <w:t>甲方认为乙方在本合同履行过程中有腐败和欺诈等行为的。</w:t>
      </w:r>
    </w:p>
    <w:p>
      <w:pPr>
        <w:ind w:firstLine="420" w:firstLineChars="200"/>
        <w:rPr>
          <w:rFonts w:hint="eastAsia" w:ascii="等线" w:hAnsi="等线" w:eastAsia="等线" w:cs="等线"/>
        </w:rPr>
      </w:pPr>
      <w:r>
        <w:rPr>
          <w:rFonts w:hint="eastAsia" w:ascii="等线" w:hAnsi="等线" w:eastAsia="等线" w:cs="等线"/>
        </w:rPr>
        <w:t>2.甲方解除合同的，合同于甲方发出书面解除合同通知书送达乙方之日起解除。乙方应在合同解除后</w:t>
      </w:r>
      <w:r>
        <w:rPr>
          <w:rFonts w:hint="eastAsia" w:ascii="等线" w:hAnsi="等线" w:eastAsia="等线" w:cs="等线"/>
          <w:u w:val="single"/>
        </w:rPr>
        <w:t xml:space="preserve"> 7 </w:t>
      </w:r>
      <w:r>
        <w:rPr>
          <w:rFonts w:hint="eastAsia" w:ascii="等线" w:hAnsi="等线" w:eastAsia="等线" w:cs="等线"/>
        </w:rPr>
        <w:t>日内退还甲方已支付的合同款，逾期退还合同款的，每日按未退还金额的</w:t>
      </w:r>
      <w:r>
        <w:rPr>
          <w:rFonts w:hint="eastAsia" w:ascii="等线" w:hAnsi="等线" w:eastAsia="等线" w:cs="等线"/>
          <w:u w:val="single"/>
        </w:rPr>
        <w:t xml:space="preserve">    </w:t>
      </w:r>
      <w:r>
        <w:rPr>
          <w:rFonts w:hint="eastAsia" w:ascii="等线" w:hAnsi="等线" w:eastAsia="等线" w:cs="等线"/>
        </w:rPr>
        <w:t xml:space="preserve"> %支付违约金。</w:t>
      </w:r>
    </w:p>
    <w:p>
      <w:pPr>
        <w:rPr>
          <w:rFonts w:hint="eastAsia" w:ascii="等线" w:hAnsi="等线" w:eastAsia="等线" w:cs="等线"/>
          <w:b/>
          <w:bCs/>
        </w:rPr>
      </w:pPr>
      <w:r>
        <w:rPr>
          <w:rFonts w:hint="eastAsia" w:ascii="等线" w:hAnsi="等线" w:eastAsia="等线" w:cs="等线"/>
          <w:b/>
          <w:bCs/>
        </w:rPr>
        <w:t>（十三）破产终止合同</w:t>
      </w:r>
    </w:p>
    <w:p>
      <w:pPr>
        <w:ind w:firstLine="420" w:firstLineChars="200"/>
        <w:rPr>
          <w:rFonts w:hint="eastAsia" w:ascii="等线" w:hAnsi="等线" w:eastAsia="等线" w:cs="等线"/>
        </w:rPr>
      </w:pPr>
      <w:r>
        <w:rPr>
          <w:rFonts w:hint="eastAsia" w:ascii="等线" w:hAnsi="等线" w:eastAsia="等线" w:cs="等线"/>
        </w:rPr>
        <w:t>如果乙方破产或无清偿能力时，甲方经报同级政府采购监督管理部门审批同意后，可在任何时候以书面通知乙方，提出终止合同而不给乙方补偿。该合同的终止将不损害或不影响甲方已经采取或将要采取任何行动或补救措施的权利。</w:t>
      </w:r>
    </w:p>
    <w:p>
      <w:pPr>
        <w:rPr>
          <w:rFonts w:hint="eastAsia" w:ascii="等线" w:hAnsi="等线" w:eastAsia="等线" w:cs="等线"/>
          <w:b/>
          <w:bCs/>
        </w:rPr>
      </w:pPr>
      <w:r>
        <w:rPr>
          <w:rFonts w:hint="eastAsia" w:ascii="等线" w:hAnsi="等线" w:eastAsia="等线" w:cs="等线"/>
          <w:b/>
          <w:bCs/>
        </w:rPr>
        <w:t>（十四）转让和分包</w:t>
      </w:r>
    </w:p>
    <w:p>
      <w:pPr>
        <w:ind w:firstLine="420" w:firstLineChars="200"/>
        <w:rPr>
          <w:rFonts w:hint="eastAsia" w:ascii="等线" w:hAnsi="等线" w:eastAsia="等线" w:cs="等线"/>
        </w:rPr>
      </w:pPr>
      <w:r>
        <w:rPr>
          <w:rFonts w:hint="eastAsia" w:ascii="等线" w:hAnsi="等线" w:eastAsia="等线" w:cs="等线"/>
        </w:rPr>
        <w:t>1.政府采购合同不能转让。</w:t>
      </w:r>
    </w:p>
    <w:p>
      <w:pPr>
        <w:ind w:firstLine="420" w:firstLineChars="200"/>
        <w:rPr>
          <w:rFonts w:hint="eastAsia" w:ascii="等线" w:hAnsi="等线" w:eastAsia="等线" w:cs="等线"/>
        </w:rPr>
      </w:pPr>
      <w:r>
        <w:rPr>
          <w:rFonts w:hint="eastAsia" w:ascii="等线" w:hAnsi="等线" w:eastAsia="等线" w:cs="等线"/>
        </w:rPr>
        <w:t>2.本项目内容</w:t>
      </w:r>
      <w:r>
        <w:rPr>
          <w:rFonts w:hint="eastAsia" w:ascii="等线" w:hAnsi="等线" w:eastAsia="等线" w:cs="等线"/>
          <w:u w:val="single"/>
        </w:rPr>
        <w:t>不</w:t>
      </w:r>
      <w:r>
        <w:rPr>
          <w:rFonts w:hint="eastAsia" w:ascii="等线" w:hAnsi="等线" w:eastAsia="等线" w:cs="等线"/>
        </w:rPr>
        <w:t>允许分包（按照招标文件要求）。</w:t>
      </w:r>
    </w:p>
    <w:p>
      <w:pPr>
        <w:rPr>
          <w:rFonts w:hint="eastAsia" w:ascii="等线" w:hAnsi="等线" w:eastAsia="等线" w:cs="等线"/>
          <w:b/>
          <w:bCs/>
        </w:rPr>
      </w:pPr>
      <w:r>
        <w:rPr>
          <w:rFonts w:hint="eastAsia" w:ascii="等线" w:hAnsi="等线" w:eastAsia="等线" w:cs="等线"/>
          <w:b/>
          <w:bCs/>
        </w:rPr>
        <w:t>（十五）合同变更、解除</w:t>
      </w:r>
    </w:p>
    <w:p>
      <w:pPr>
        <w:ind w:firstLine="420" w:firstLineChars="200"/>
        <w:rPr>
          <w:rFonts w:hint="eastAsia" w:ascii="等线" w:hAnsi="等线" w:eastAsia="等线" w:cs="等线"/>
        </w:rPr>
      </w:pPr>
      <w:r>
        <w:rPr>
          <w:rFonts w:hint="eastAsia" w:ascii="等线" w:hAnsi="等线" w:eastAsia="等线" w:cs="等线"/>
        </w:rPr>
        <w:t>甲方和乙方都不得擅自中止或终止本合同，但合同继续履行将损害国家和社会公共利益的除外。不得擅自变更本合同，如必须对合同条款进行改动时，当事人双方须共同签署书面文件，做为合同的补充，并报同级政府采购监督管理部门批准和备案。</w:t>
      </w:r>
    </w:p>
    <w:p>
      <w:pPr>
        <w:rPr>
          <w:rFonts w:hint="eastAsia" w:ascii="等线" w:hAnsi="等线" w:eastAsia="等线" w:cs="等线"/>
          <w:b/>
          <w:bCs/>
        </w:rPr>
      </w:pPr>
      <w:r>
        <w:rPr>
          <w:rFonts w:hint="eastAsia" w:ascii="等线" w:hAnsi="等线" w:eastAsia="等线" w:cs="等线"/>
          <w:b/>
          <w:bCs/>
        </w:rPr>
        <w:t>（十六）通知</w:t>
      </w:r>
    </w:p>
    <w:p>
      <w:pPr>
        <w:ind w:firstLine="420" w:firstLineChars="200"/>
        <w:rPr>
          <w:rFonts w:hint="eastAsia" w:ascii="等线" w:hAnsi="等线" w:eastAsia="等线" w:cs="等线"/>
        </w:rPr>
      </w:pPr>
      <w:r>
        <w:rPr>
          <w:rFonts w:hint="eastAsia" w:ascii="等线" w:hAnsi="等线" w:eastAsia="等线" w:cs="等线"/>
        </w:rPr>
        <w:t>本合同任何一方给另一方的通知，都应以书面形式发送，而另一方也应以书面形式确认并发送到对方明确的地址。</w:t>
      </w:r>
    </w:p>
    <w:p>
      <w:pPr>
        <w:rPr>
          <w:rFonts w:hint="eastAsia" w:ascii="等线" w:hAnsi="等线" w:eastAsia="等线" w:cs="等线"/>
          <w:b/>
          <w:bCs/>
        </w:rPr>
      </w:pPr>
      <w:r>
        <w:rPr>
          <w:rFonts w:hint="eastAsia" w:ascii="等线" w:hAnsi="等线" w:eastAsia="等线" w:cs="等线"/>
          <w:b/>
          <w:bCs/>
        </w:rPr>
        <w:t>（十七）计量单位</w:t>
      </w:r>
    </w:p>
    <w:p>
      <w:pPr>
        <w:ind w:firstLine="420" w:firstLineChars="200"/>
        <w:rPr>
          <w:rFonts w:hint="eastAsia" w:ascii="等线" w:hAnsi="等线" w:eastAsia="等线" w:cs="等线"/>
        </w:rPr>
      </w:pPr>
      <w:r>
        <w:rPr>
          <w:rFonts w:hint="eastAsia" w:ascii="等线" w:hAnsi="等线" w:eastAsia="等线" w:cs="等线"/>
        </w:rPr>
        <w:t>除技术规范中另有规定外，计量单位均使用国家法定计量单位。</w:t>
      </w:r>
    </w:p>
    <w:p>
      <w:pPr>
        <w:rPr>
          <w:rFonts w:hint="eastAsia" w:ascii="等线" w:hAnsi="等线" w:eastAsia="等线" w:cs="等线"/>
          <w:b/>
          <w:bCs/>
        </w:rPr>
      </w:pPr>
      <w:r>
        <w:rPr>
          <w:rFonts w:hint="eastAsia" w:ascii="等线" w:hAnsi="等线" w:eastAsia="等线" w:cs="等线"/>
          <w:b/>
          <w:bCs/>
        </w:rPr>
        <w:t>（十八）不可抗力</w:t>
      </w:r>
    </w:p>
    <w:p>
      <w:pPr>
        <w:ind w:firstLine="420" w:firstLineChars="200"/>
        <w:rPr>
          <w:rFonts w:hint="eastAsia" w:ascii="等线" w:hAnsi="等线" w:eastAsia="等线" w:cs="等线"/>
        </w:rPr>
      </w:pPr>
      <w:r>
        <w:rPr>
          <w:rFonts w:hint="eastAsia" w:ascii="等线" w:hAnsi="等线" w:eastAsia="等线" w:cs="等线"/>
        </w:rPr>
        <w:t>1.如果双方中任何一方遭遇法律规定的不可抗力，致使合同履行受阻时，履行合同的期限应予延长，延长的期限应相当于不可抗力所影响的时间。</w:t>
      </w:r>
    </w:p>
    <w:p>
      <w:pPr>
        <w:ind w:firstLine="420" w:firstLineChars="200"/>
        <w:rPr>
          <w:rFonts w:hint="eastAsia" w:ascii="等线" w:hAnsi="等线" w:eastAsia="等线" w:cs="等线"/>
        </w:rPr>
      </w:pPr>
      <w:r>
        <w:rPr>
          <w:rFonts w:hint="eastAsia" w:ascii="等线" w:hAnsi="等线" w:eastAsia="等线" w:cs="等线"/>
        </w:rPr>
        <w:t>2.受事故影响的一方应在不可抗力的事故发生后尽快书面形式通知另一方，并在事故发生后合同规定时间内，将有关部门出具的证明文件送达另一方。</w:t>
      </w:r>
    </w:p>
    <w:p>
      <w:pPr>
        <w:ind w:firstLine="420" w:firstLineChars="200"/>
        <w:rPr>
          <w:rFonts w:hint="eastAsia" w:ascii="等线" w:hAnsi="等线" w:eastAsia="等线" w:cs="等线"/>
        </w:rPr>
      </w:pPr>
      <w:r>
        <w:rPr>
          <w:rFonts w:hint="eastAsia" w:ascii="等线" w:hAnsi="等线" w:eastAsia="等线" w:cs="等线"/>
        </w:rPr>
        <w:t>3.不可抗力使合同的某些内容有变更必要的，双方应通过协商达成进一步履行合同的协议，因不可抗力致使合同不能履行的，合同终止。</w:t>
      </w:r>
    </w:p>
    <w:p>
      <w:pPr>
        <w:rPr>
          <w:rFonts w:hint="eastAsia" w:ascii="等线" w:hAnsi="等线" w:eastAsia="等线" w:cs="等线"/>
          <w:b/>
          <w:bCs/>
        </w:rPr>
      </w:pPr>
      <w:r>
        <w:rPr>
          <w:rFonts w:hint="eastAsia" w:ascii="等线" w:hAnsi="等线" w:eastAsia="等线" w:cs="等线"/>
          <w:b/>
          <w:bCs/>
        </w:rPr>
        <w:t>（十九）合同解释</w:t>
      </w:r>
    </w:p>
    <w:p>
      <w:pPr>
        <w:ind w:firstLine="420" w:firstLineChars="200"/>
        <w:rPr>
          <w:rFonts w:hint="eastAsia" w:ascii="等线" w:hAnsi="等线" w:eastAsia="等线" w:cs="等线"/>
        </w:rPr>
        <w:sectPr>
          <w:footerReference r:id="rId24" w:type="first"/>
          <w:footerReference r:id="rId23" w:type="default"/>
          <w:pgSz w:w="11906" w:h="16838"/>
          <w:pgMar w:top="1276" w:right="1418" w:bottom="1247" w:left="1418" w:header="851" w:footer="992" w:gutter="0"/>
          <w:pgNumType w:fmt="decimal"/>
          <w:cols w:space="720" w:num="1"/>
          <w:titlePg/>
          <w:docGrid w:linePitch="312" w:charSpace="0"/>
        </w:sectPr>
      </w:pPr>
    </w:p>
    <w:p>
      <w:pPr>
        <w:ind w:firstLine="420" w:firstLineChars="200"/>
        <w:rPr>
          <w:rFonts w:hint="eastAsia" w:ascii="等线" w:hAnsi="等线" w:eastAsia="等线" w:cs="等线"/>
        </w:rPr>
      </w:pPr>
      <w:r>
        <w:rPr>
          <w:rFonts w:hint="eastAsia" w:ascii="等线" w:hAnsi="等线" w:eastAsia="等线" w:cs="等线"/>
        </w:rPr>
        <w:t>本合同应按照《中华人民共和国政府采购法》、《中华人民共和国民法典》、《浙江省政府采购合同暂行办法》等进行解释。</w:t>
      </w:r>
    </w:p>
    <w:p>
      <w:pPr>
        <w:rPr>
          <w:rFonts w:hint="eastAsia" w:ascii="等线" w:hAnsi="等线" w:eastAsia="等线" w:cs="等线"/>
        </w:rPr>
      </w:pPr>
      <w:r>
        <w:rPr>
          <w:rFonts w:hint="eastAsia" w:ascii="等线" w:hAnsi="等线" w:eastAsia="等线" w:cs="等线"/>
          <w:b/>
          <w:bCs/>
        </w:rPr>
        <w:t>（二十）合同的生效及其他</w:t>
      </w:r>
    </w:p>
    <w:p>
      <w:pPr>
        <w:ind w:firstLine="420" w:firstLineChars="200"/>
        <w:rPr>
          <w:rFonts w:hint="eastAsia" w:ascii="等线" w:hAnsi="等线" w:eastAsia="等线" w:cs="等线"/>
        </w:rPr>
      </w:pPr>
      <w:r>
        <w:rPr>
          <w:rFonts w:hint="eastAsia" w:ascii="等线" w:hAnsi="等线" w:eastAsia="等线" w:cs="等线"/>
        </w:rPr>
        <w:t>政府采购项目的采购合同内容的确定应以招标文件和投标文件为基础，不得违背其实质性内容。</w:t>
      </w:r>
    </w:p>
    <w:p>
      <w:pPr>
        <w:rPr>
          <w:rFonts w:hint="eastAsia" w:ascii="等线" w:hAnsi="等线" w:eastAsia="等线" w:cs="等线"/>
        </w:rPr>
      </w:pPr>
      <w:r>
        <w:rPr>
          <w:rFonts w:hint="eastAsia" w:ascii="等线" w:hAnsi="等线" w:eastAsia="等线" w:cs="等线"/>
        </w:rPr>
        <w:t>合同将在双方签字盖章后开始生效。授权代表签署的应附法定代表人授权书。</w:t>
      </w:r>
    </w:p>
    <w:p>
      <w:pPr>
        <w:rPr>
          <w:rFonts w:hint="eastAsia" w:ascii="等线" w:hAnsi="等线" w:eastAsia="等线" w:cs="等线"/>
          <w:b/>
          <w:bCs/>
        </w:rPr>
      </w:pPr>
      <w:r>
        <w:rPr>
          <w:rFonts w:hint="eastAsia" w:ascii="等线" w:hAnsi="等线" w:eastAsia="等线" w:cs="等线"/>
          <w:b/>
          <w:bCs/>
        </w:rPr>
        <w:t>（二十一）合同附件（如有）</w:t>
      </w:r>
    </w:p>
    <w:p>
      <w:pPr>
        <w:rPr>
          <w:rFonts w:hint="eastAsia" w:ascii="等线" w:hAnsi="等线" w:eastAsia="等线" w:cs="等线"/>
          <w:b/>
          <w:bCs/>
        </w:rPr>
      </w:pPr>
      <w:r>
        <w:rPr>
          <w:rFonts w:hint="eastAsia" w:ascii="等线" w:hAnsi="等线" w:eastAsia="等线" w:cs="等线"/>
          <w:b/>
          <w:bCs/>
        </w:rPr>
        <w:t>（二十二）合同份数</w:t>
      </w:r>
    </w:p>
    <w:p>
      <w:pPr>
        <w:rPr>
          <w:rFonts w:hint="eastAsia" w:ascii="等线" w:hAnsi="等线" w:eastAsia="等线" w:cs="等线"/>
        </w:rPr>
      </w:pPr>
      <w:r>
        <w:rPr>
          <w:rFonts w:hint="eastAsia" w:ascii="等线" w:hAnsi="等线" w:eastAsia="等线" w:cs="等线"/>
        </w:rPr>
        <w:t>本合同一式</w:t>
      </w:r>
      <w:r>
        <w:rPr>
          <w:rFonts w:hint="eastAsia" w:ascii="等线" w:hAnsi="等线" w:eastAsia="等线" w:cs="等线"/>
          <w:u w:val="single"/>
        </w:rPr>
        <w:t>五</w:t>
      </w:r>
      <w:r>
        <w:rPr>
          <w:rFonts w:hint="eastAsia" w:ascii="等线" w:hAnsi="等线" w:eastAsia="等线" w:cs="等线"/>
        </w:rPr>
        <w:t>份，具同等法律效力。</w:t>
      </w:r>
    </w:p>
    <w:tbl>
      <w:tblPr>
        <w:tblStyle w:val="6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4"/>
        <w:gridCol w:w="4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524" w:type="dxa"/>
            <w:vAlign w:val="center"/>
          </w:tcPr>
          <w:p>
            <w:pPr>
              <w:jc w:val="center"/>
              <w:rPr>
                <w:rFonts w:hint="eastAsia" w:ascii="等线" w:hAnsi="等线" w:eastAsia="等线" w:cs="等线"/>
              </w:rPr>
            </w:pPr>
            <w:r>
              <w:rPr>
                <w:rFonts w:hint="eastAsia" w:ascii="等线" w:hAnsi="等线" w:eastAsia="等线" w:cs="等线"/>
              </w:rPr>
              <w:t>甲方</w:t>
            </w:r>
          </w:p>
        </w:tc>
        <w:tc>
          <w:tcPr>
            <w:tcW w:w="4234" w:type="dxa"/>
            <w:vAlign w:val="center"/>
          </w:tcPr>
          <w:p>
            <w:pPr>
              <w:jc w:val="center"/>
              <w:rPr>
                <w:rFonts w:hint="eastAsia" w:ascii="等线" w:hAnsi="等线" w:eastAsia="等线" w:cs="等线"/>
              </w:rPr>
            </w:pPr>
            <w:r>
              <w:rPr>
                <w:rFonts w:hint="eastAsia" w:ascii="等线" w:hAnsi="等线" w:eastAsia="等线" w:cs="等线"/>
              </w:rPr>
              <w:t>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4524" w:type="dxa"/>
          </w:tcPr>
          <w:p>
            <w:pPr>
              <w:rPr>
                <w:rFonts w:hint="eastAsia" w:ascii="等线" w:hAnsi="等线" w:eastAsia="等线" w:cs="等线"/>
              </w:rPr>
            </w:pPr>
            <w:r>
              <w:rPr>
                <w:rFonts w:hint="eastAsia" w:ascii="等线" w:hAnsi="等线" w:eastAsia="等线" w:cs="等线"/>
              </w:rPr>
              <w:t>单位名称（盖章）</w:t>
            </w:r>
          </w:p>
          <w:p>
            <w:pPr>
              <w:rPr>
                <w:rFonts w:hint="eastAsia" w:ascii="等线" w:hAnsi="等线" w:eastAsia="等线" w:cs="等线"/>
              </w:rPr>
            </w:pPr>
            <w:r>
              <w:rPr>
                <w:rFonts w:hint="eastAsia" w:ascii="等线" w:hAnsi="等线" w:eastAsia="等线" w:cs="等线"/>
              </w:rPr>
              <w:t>单位地址：</w:t>
            </w:r>
          </w:p>
          <w:p>
            <w:pPr>
              <w:rPr>
                <w:rFonts w:hint="eastAsia" w:ascii="等线" w:hAnsi="等线" w:eastAsia="等线" w:cs="等线"/>
              </w:rPr>
            </w:pPr>
            <w:r>
              <w:rPr>
                <w:rFonts w:hint="eastAsia" w:ascii="等线" w:hAnsi="等线" w:eastAsia="等线" w:cs="等线"/>
              </w:rPr>
              <w:t>法定代表人：</w:t>
            </w:r>
          </w:p>
          <w:p>
            <w:pPr>
              <w:rPr>
                <w:rFonts w:hint="eastAsia" w:ascii="等线" w:hAnsi="等线" w:eastAsia="等线" w:cs="等线"/>
              </w:rPr>
            </w:pPr>
            <w:r>
              <w:rPr>
                <w:rFonts w:hint="eastAsia" w:ascii="等线" w:hAnsi="等线" w:eastAsia="等线" w:cs="等线"/>
              </w:rPr>
              <w:t>委托代理人：</w:t>
            </w:r>
          </w:p>
          <w:p>
            <w:pPr>
              <w:rPr>
                <w:rFonts w:hint="eastAsia" w:ascii="等线" w:hAnsi="等线" w:eastAsia="等线" w:cs="等线"/>
              </w:rPr>
            </w:pPr>
            <w:r>
              <w:rPr>
                <w:rFonts w:hint="eastAsia" w:ascii="等线" w:hAnsi="等线" w:eastAsia="等线" w:cs="等线"/>
              </w:rPr>
              <w:t>联系电话：</w:t>
            </w:r>
          </w:p>
          <w:p>
            <w:pPr>
              <w:rPr>
                <w:rFonts w:hint="eastAsia" w:ascii="等线" w:hAnsi="等线" w:eastAsia="等线" w:cs="等线"/>
              </w:rPr>
            </w:pPr>
            <w:r>
              <w:rPr>
                <w:rFonts w:hint="eastAsia" w:ascii="等线" w:hAnsi="等线" w:eastAsia="等线" w:cs="等线"/>
              </w:rPr>
              <w:t>传真号码：</w:t>
            </w:r>
          </w:p>
          <w:p>
            <w:pPr>
              <w:rPr>
                <w:rFonts w:hint="eastAsia" w:ascii="等线" w:hAnsi="等线" w:eastAsia="等线" w:cs="等线"/>
              </w:rPr>
            </w:pPr>
            <w:r>
              <w:rPr>
                <w:rFonts w:hint="eastAsia" w:ascii="等线" w:hAnsi="等线" w:eastAsia="等线" w:cs="等线"/>
              </w:rPr>
              <w:t>邮政编码：</w:t>
            </w:r>
          </w:p>
          <w:p>
            <w:pPr>
              <w:rPr>
                <w:rFonts w:hint="eastAsia" w:ascii="等线" w:hAnsi="等线" w:eastAsia="等线" w:cs="等线"/>
              </w:rPr>
            </w:pPr>
            <w:r>
              <w:rPr>
                <w:rFonts w:hint="eastAsia" w:ascii="等线" w:hAnsi="等线" w:eastAsia="等线" w:cs="等线"/>
              </w:rPr>
              <w:t>开户银行：</w:t>
            </w:r>
          </w:p>
          <w:p>
            <w:pPr>
              <w:rPr>
                <w:rFonts w:hint="eastAsia" w:ascii="等线" w:hAnsi="等线" w:eastAsia="等线" w:cs="等线"/>
              </w:rPr>
            </w:pPr>
            <w:r>
              <w:rPr>
                <w:rFonts w:hint="eastAsia" w:ascii="等线" w:hAnsi="等线" w:eastAsia="等线" w:cs="等线"/>
              </w:rPr>
              <w:t>账    号：</w:t>
            </w:r>
          </w:p>
          <w:p>
            <w:pPr>
              <w:rPr>
                <w:rFonts w:hint="eastAsia" w:ascii="等线" w:hAnsi="等线" w:eastAsia="等线" w:cs="等线"/>
              </w:rPr>
            </w:pPr>
            <w:r>
              <w:rPr>
                <w:rFonts w:hint="eastAsia" w:ascii="等线" w:hAnsi="等线" w:eastAsia="等线" w:cs="等线"/>
              </w:rPr>
              <w:t>税    号：</w:t>
            </w:r>
          </w:p>
          <w:p>
            <w:pPr>
              <w:rPr>
                <w:rFonts w:hint="eastAsia" w:ascii="等线" w:hAnsi="等线" w:eastAsia="等线" w:cs="等线"/>
              </w:rPr>
            </w:pPr>
            <w:r>
              <w:rPr>
                <w:rFonts w:hint="eastAsia" w:ascii="等线" w:hAnsi="等线" w:eastAsia="等线" w:cs="等线"/>
              </w:rPr>
              <w:t>签订时间：</w:t>
            </w:r>
          </w:p>
        </w:tc>
        <w:tc>
          <w:tcPr>
            <w:tcW w:w="4234" w:type="dxa"/>
          </w:tcPr>
          <w:p>
            <w:pPr>
              <w:rPr>
                <w:rFonts w:hint="eastAsia" w:ascii="等线" w:hAnsi="等线" w:eastAsia="等线" w:cs="等线"/>
              </w:rPr>
            </w:pPr>
            <w:r>
              <w:rPr>
                <w:rFonts w:hint="eastAsia" w:ascii="等线" w:hAnsi="等线" w:eastAsia="等线" w:cs="等线"/>
              </w:rPr>
              <w:t>单位名称（盖章）</w:t>
            </w:r>
          </w:p>
          <w:p>
            <w:pPr>
              <w:rPr>
                <w:rFonts w:hint="eastAsia" w:ascii="等线" w:hAnsi="等线" w:eastAsia="等线" w:cs="等线"/>
              </w:rPr>
            </w:pPr>
            <w:r>
              <w:rPr>
                <w:rFonts w:hint="eastAsia" w:ascii="等线" w:hAnsi="等线" w:eastAsia="等线" w:cs="等线"/>
              </w:rPr>
              <w:t>单位地址：</w:t>
            </w:r>
          </w:p>
          <w:p>
            <w:pPr>
              <w:rPr>
                <w:rFonts w:hint="eastAsia" w:ascii="等线" w:hAnsi="等线" w:eastAsia="等线" w:cs="等线"/>
              </w:rPr>
            </w:pPr>
            <w:r>
              <w:rPr>
                <w:rFonts w:hint="eastAsia" w:ascii="等线" w:hAnsi="等线" w:eastAsia="等线" w:cs="等线"/>
              </w:rPr>
              <w:t>法定代表人：</w:t>
            </w:r>
          </w:p>
          <w:p>
            <w:pPr>
              <w:rPr>
                <w:rFonts w:hint="eastAsia" w:ascii="等线" w:hAnsi="等线" w:eastAsia="等线" w:cs="等线"/>
              </w:rPr>
            </w:pPr>
            <w:r>
              <w:rPr>
                <w:rFonts w:hint="eastAsia" w:ascii="等线" w:hAnsi="等线" w:eastAsia="等线" w:cs="等线"/>
              </w:rPr>
              <w:t>委托代理人：</w:t>
            </w:r>
          </w:p>
          <w:p>
            <w:pPr>
              <w:rPr>
                <w:rFonts w:hint="eastAsia" w:ascii="等线" w:hAnsi="等线" w:eastAsia="等线" w:cs="等线"/>
              </w:rPr>
            </w:pPr>
            <w:r>
              <w:rPr>
                <w:rFonts w:hint="eastAsia" w:ascii="等线" w:hAnsi="等线" w:eastAsia="等线" w:cs="等线"/>
              </w:rPr>
              <w:t>联系电话：</w:t>
            </w:r>
          </w:p>
          <w:p>
            <w:pPr>
              <w:rPr>
                <w:rFonts w:hint="eastAsia" w:ascii="等线" w:hAnsi="等线" w:eastAsia="等线" w:cs="等线"/>
              </w:rPr>
            </w:pPr>
            <w:r>
              <w:rPr>
                <w:rFonts w:hint="eastAsia" w:ascii="等线" w:hAnsi="等线" w:eastAsia="等线" w:cs="等线"/>
              </w:rPr>
              <w:t>传真号码：</w:t>
            </w:r>
          </w:p>
          <w:p>
            <w:pPr>
              <w:rPr>
                <w:rFonts w:hint="eastAsia" w:ascii="等线" w:hAnsi="等线" w:eastAsia="等线" w:cs="等线"/>
              </w:rPr>
            </w:pPr>
            <w:r>
              <w:rPr>
                <w:rFonts w:hint="eastAsia" w:ascii="等线" w:hAnsi="等线" w:eastAsia="等线" w:cs="等线"/>
              </w:rPr>
              <w:t>邮政编码：</w:t>
            </w:r>
          </w:p>
          <w:p>
            <w:pPr>
              <w:rPr>
                <w:rFonts w:hint="eastAsia" w:ascii="等线" w:hAnsi="等线" w:eastAsia="等线" w:cs="等线"/>
              </w:rPr>
            </w:pPr>
            <w:r>
              <w:rPr>
                <w:rFonts w:hint="eastAsia" w:ascii="等线" w:hAnsi="等线" w:eastAsia="等线" w:cs="等线"/>
              </w:rPr>
              <w:t>开户银行：</w:t>
            </w:r>
          </w:p>
          <w:p>
            <w:pPr>
              <w:rPr>
                <w:rFonts w:hint="eastAsia" w:ascii="等线" w:hAnsi="等线" w:eastAsia="等线" w:cs="等线"/>
              </w:rPr>
            </w:pPr>
            <w:r>
              <w:rPr>
                <w:rFonts w:hint="eastAsia" w:ascii="等线" w:hAnsi="等线" w:eastAsia="等线" w:cs="等线"/>
              </w:rPr>
              <w:t>账    号：</w:t>
            </w:r>
          </w:p>
          <w:p>
            <w:pPr>
              <w:rPr>
                <w:rFonts w:hint="eastAsia" w:ascii="等线" w:hAnsi="等线" w:eastAsia="等线" w:cs="等线"/>
              </w:rPr>
            </w:pPr>
            <w:r>
              <w:rPr>
                <w:rFonts w:hint="eastAsia" w:ascii="等线" w:hAnsi="等线" w:eastAsia="等线" w:cs="等线"/>
              </w:rPr>
              <w:t>税    号：</w:t>
            </w:r>
          </w:p>
          <w:p>
            <w:pPr>
              <w:rPr>
                <w:rFonts w:hint="eastAsia" w:ascii="等线" w:hAnsi="等线" w:eastAsia="等线" w:cs="等线"/>
              </w:rPr>
            </w:pPr>
            <w:r>
              <w:rPr>
                <w:rFonts w:hint="eastAsia" w:ascii="等线" w:hAnsi="等线" w:eastAsia="等线" w:cs="等线"/>
              </w:rPr>
              <w:t>签订时间：</w:t>
            </w:r>
          </w:p>
        </w:tc>
      </w:tr>
    </w:tbl>
    <w:p>
      <w:pPr>
        <w:rPr>
          <w:rFonts w:hint="eastAsia" w:ascii="等线" w:hAnsi="等线" w:eastAsia="等线" w:cs="等线"/>
        </w:rPr>
      </w:pPr>
    </w:p>
    <w:p>
      <w:pPr>
        <w:rPr>
          <w:rFonts w:hint="eastAsia" w:ascii="等线" w:hAnsi="等线" w:eastAsia="等线" w:cs="等线"/>
        </w:rPr>
      </w:pPr>
    </w:p>
    <w:p>
      <w:pPr>
        <w:ind w:firstLine="420" w:firstLineChars="200"/>
        <w:rPr>
          <w:rFonts w:hint="eastAsia" w:ascii="等线" w:hAnsi="等线" w:eastAsia="等线" w:cs="等线"/>
          <w:b/>
          <w:bCs w:val="0"/>
          <w:color w:val="auto"/>
        </w:rPr>
      </w:pPr>
      <w:r>
        <w:rPr>
          <w:rFonts w:hint="eastAsia" w:ascii="等线" w:hAnsi="等线" w:eastAsia="等线" w:cs="等线"/>
          <w:b/>
          <w:bCs w:val="0"/>
          <w:color w:val="auto"/>
        </w:rPr>
        <w:t>（注：在正式签约时，双方可以根据上述要求应拟定更为详尽的合同书）</w:t>
      </w:r>
    </w:p>
    <w:p>
      <w:pPr>
        <w:spacing w:line="360" w:lineRule="auto"/>
        <w:ind w:left="-420" w:leftChars="-200" w:right="-420" w:rightChars="-200" w:firstLine="480" w:firstLineChars="200"/>
        <w:jc w:val="center"/>
        <w:outlineLvl w:val="0"/>
        <w:rPr>
          <w:rFonts w:hint="eastAsia" w:ascii="等线" w:hAnsi="等线" w:eastAsia="等线" w:cs="等线"/>
          <w:sz w:val="24"/>
        </w:rPr>
      </w:pPr>
    </w:p>
    <w:p>
      <w:pPr>
        <w:pStyle w:val="4"/>
        <w:rPr>
          <w:rFonts w:hint="eastAsia" w:ascii="等线" w:hAnsi="等线" w:eastAsia="等线" w:cs="等线"/>
          <w:lang w:val="en-US"/>
        </w:rPr>
      </w:pPr>
    </w:p>
    <w:p>
      <w:pPr>
        <w:spacing w:line="360" w:lineRule="auto"/>
        <w:ind w:left="720" w:firstLine="720" w:firstLineChars="200"/>
        <w:outlineLvl w:val="0"/>
        <w:rPr>
          <w:rFonts w:hint="eastAsia" w:ascii="等线" w:hAnsi="等线" w:eastAsia="等线" w:cs="等线"/>
          <w:b/>
          <w:sz w:val="36"/>
          <w:szCs w:val="20"/>
        </w:rPr>
      </w:pPr>
    </w:p>
    <w:p>
      <w:pPr>
        <w:spacing w:line="360" w:lineRule="auto"/>
        <w:ind w:left="720" w:firstLine="720" w:firstLineChars="200"/>
        <w:outlineLvl w:val="0"/>
        <w:rPr>
          <w:rFonts w:hint="eastAsia" w:ascii="等线" w:hAnsi="等线" w:eastAsia="等线" w:cs="等线"/>
          <w:b/>
          <w:sz w:val="36"/>
          <w:szCs w:val="20"/>
        </w:rPr>
      </w:pPr>
    </w:p>
    <w:p>
      <w:pPr>
        <w:spacing w:line="360" w:lineRule="auto"/>
        <w:ind w:left="720" w:firstLine="720" w:firstLineChars="200"/>
        <w:outlineLvl w:val="0"/>
        <w:rPr>
          <w:rFonts w:hint="eastAsia" w:ascii="等线" w:hAnsi="等线" w:eastAsia="等线" w:cs="等线"/>
          <w:b/>
          <w:sz w:val="36"/>
          <w:szCs w:val="20"/>
        </w:rPr>
      </w:pPr>
    </w:p>
    <w:p>
      <w:pPr>
        <w:spacing w:line="360" w:lineRule="auto"/>
        <w:ind w:left="720" w:firstLine="720" w:firstLineChars="200"/>
        <w:outlineLvl w:val="0"/>
        <w:rPr>
          <w:rFonts w:hint="eastAsia" w:ascii="等线" w:hAnsi="等线" w:eastAsia="等线" w:cs="等线"/>
          <w:b/>
          <w:sz w:val="36"/>
          <w:szCs w:val="20"/>
        </w:rPr>
      </w:pPr>
    </w:p>
    <w:p>
      <w:pPr>
        <w:spacing w:line="360" w:lineRule="auto"/>
        <w:ind w:left="720" w:firstLine="720" w:firstLineChars="200"/>
        <w:outlineLvl w:val="0"/>
        <w:rPr>
          <w:rFonts w:hint="eastAsia" w:ascii="等线" w:hAnsi="等线" w:eastAsia="等线" w:cs="等线"/>
          <w:b/>
          <w:sz w:val="36"/>
          <w:szCs w:val="20"/>
        </w:rPr>
      </w:pPr>
    </w:p>
    <w:p>
      <w:pPr>
        <w:spacing w:line="360" w:lineRule="auto"/>
        <w:ind w:left="720" w:firstLine="720" w:firstLineChars="200"/>
        <w:outlineLvl w:val="0"/>
        <w:rPr>
          <w:rFonts w:hint="eastAsia" w:ascii="等线" w:hAnsi="等线" w:eastAsia="等线" w:cs="等线"/>
          <w:b/>
          <w:sz w:val="36"/>
          <w:szCs w:val="20"/>
        </w:rPr>
      </w:pPr>
      <w:r>
        <w:rPr>
          <w:rFonts w:hint="eastAsia" w:ascii="等线" w:hAnsi="等线" w:eastAsia="等线" w:cs="等线"/>
          <w:b/>
          <w:sz w:val="36"/>
          <w:szCs w:val="20"/>
        </w:rPr>
        <w:t>第六部分</w:t>
      </w:r>
      <w:bookmarkEnd w:id="389"/>
      <w:r>
        <w:rPr>
          <w:rFonts w:hint="eastAsia" w:ascii="等线" w:hAnsi="等线" w:eastAsia="等线" w:cs="等线"/>
          <w:b/>
          <w:sz w:val="36"/>
          <w:szCs w:val="20"/>
        </w:rPr>
        <w:t xml:space="preserve"> </w:t>
      </w:r>
      <w:bookmarkEnd w:id="390"/>
      <w:r>
        <w:rPr>
          <w:rFonts w:hint="eastAsia" w:ascii="等线" w:hAnsi="等线" w:eastAsia="等线" w:cs="等线"/>
          <w:b/>
          <w:sz w:val="36"/>
          <w:szCs w:val="20"/>
        </w:rPr>
        <w:t>应提交的有关格式范例</w:t>
      </w:r>
    </w:p>
    <w:p>
      <w:pPr>
        <w:spacing w:line="360" w:lineRule="auto"/>
        <w:jc w:val="center"/>
        <w:outlineLvl w:val="0"/>
        <w:rPr>
          <w:rFonts w:hint="eastAsia" w:ascii="等线" w:hAnsi="等线" w:eastAsia="等线" w:cs="等线"/>
          <w:b/>
          <w:kern w:val="0"/>
          <w:sz w:val="36"/>
          <w:szCs w:val="36"/>
        </w:rPr>
      </w:pPr>
    </w:p>
    <w:p>
      <w:pPr>
        <w:spacing w:line="360" w:lineRule="auto"/>
        <w:jc w:val="center"/>
        <w:outlineLvl w:val="0"/>
        <w:rPr>
          <w:rFonts w:hint="eastAsia" w:ascii="等线" w:hAnsi="等线" w:eastAsia="等线" w:cs="等线"/>
          <w:b/>
          <w:kern w:val="0"/>
          <w:sz w:val="36"/>
          <w:szCs w:val="36"/>
        </w:rPr>
      </w:pPr>
      <w:r>
        <w:rPr>
          <w:rFonts w:hint="eastAsia" w:ascii="等线" w:hAnsi="等线" w:eastAsia="等线" w:cs="等线"/>
          <w:b/>
          <w:kern w:val="0"/>
          <w:sz w:val="36"/>
          <w:szCs w:val="36"/>
        </w:rPr>
        <w:t>资格文件部分</w:t>
      </w:r>
    </w:p>
    <w:p>
      <w:pPr>
        <w:spacing w:line="360" w:lineRule="auto"/>
        <w:jc w:val="center"/>
        <w:outlineLvl w:val="0"/>
        <w:rPr>
          <w:rFonts w:hint="eastAsia" w:ascii="等线" w:hAnsi="等线" w:eastAsia="等线" w:cs="等线"/>
          <w:b/>
          <w:kern w:val="0"/>
          <w:sz w:val="36"/>
          <w:szCs w:val="36"/>
        </w:rPr>
      </w:pPr>
      <w:r>
        <w:rPr>
          <w:rFonts w:hint="eastAsia" w:ascii="等线" w:hAnsi="等线" w:eastAsia="等线" w:cs="等线"/>
          <w:b/>
          <w:kern w:val="0"/>
          <w:sz w:val="36"/>
          <w:szCs w:val="36"/>
        </w:rPr>
        <w:t>目录</w:t>
      </w:r>
    </w:p>
    <w:p>
      <w:pPr>
        <w:spacing w:line="360" w:lineRule="auto"/>
        <w:jc w:val="center"/>
        <w:outlineLvl w:val="0"/>
        <w:rPr>
          <w:rFonts w:hint="eastAsia" w:ascii="等线" w:hAnsi="等线" w:eastAsia="等线" w:cs="等线"/>
          <w:b/>
          <w:kern w:val="0"/>
          <w:sz w:val="36"/>
          <w:szCs w:val="36"/>
        </w:rPr>
      </w:pPr>
    </w:p>
    <w:p>
      <w:pPr>
        <w:snapToGrid w:val="0"/>
        <w:spacing w:line="360" w:lineRule="auto"/>
        <w:rPr>
          <w:rFonts w:hint="eastAsia" w:ascii="等线" w:hAnsi="等线" w:eastAsia="等线" w:cs="等线"/>
          <w:sz w:val="24"/>
        </w:rPr>
      </w:pPr>
      <w:r>
        <w:rPr>
          <w:rFonts w:hint="eastAsia" w:ascii="等线" w:hAnsi="等线" w:eastAsia="等线" w:cs="等线"/>
          <w:sz w:val="24"/>
        </w:rPr>
        <w:t>（1）符合参加政府采购活动应当具备的一般条件的承诺函……………（页码）</w:t>
      </w:r>
    </w:p>
    <w:p>
      <w:pPr>
        <w:snapToGrid w:val="0"/>
        <w:spacing w:line="360" w:lineRule="auto"/>
        <w:rPr>
          <w:rFonts w:hint="eastAsia" w:ascii="等线" w:hAnsi="等线" w:eastAsia="等线" w:cs="等线"/>
          <w:sz w:val="24"/>
        </w:rPr>
      </w:pPr>
      <w:r>
        <w:rPr>
          <w:rFonts w:hint="eastAsia" w:ascii="等线" w:hAnsi="等线" w:eastAsia="等线" w:cs="等线"/>
          <w:sz w:val="24"/>
        </w:rPr>
        <w:t>（2）落实政府采购政策需满足的资格要求（如需）……………………（页码）</w:t>
      </w:r>
    </w:p>
    <w:p>
      <w:pPr>
        <w:snapToGrid w:val="0"/>
        <w:spacing w:line="360" w:lineRule="auto"/>
        <w:rPr>
          <w:rFonts w:hint="eastAsia" w:ascii="等线" w:hAnsi="等线" w:eastAsia="等线" w:cs="等线"/>
          <w:sz w:val="24"/>
        </w:rPr>
      </w:pPr>
      <w:r>
        <w:rPr>
          <w:rFonts w:hint="eastAsia" w:ascii="等线" w:hAnsi="等线" w:eastAsia="等线" w:cs="等线"/>
          <w:sz w:val="24"/>
        </w:rPr>
        <w:t>（3）本项目的特定资格要求（如需）……………………………………（页码）</w:t>
      </w:r>
    </w:p>
    <w:p>
      <w:pPr>
        <w:snapToGrid w:val="0"/>
        <w:spacing w:line="360" w:lineRule="auto"/>
        <w:ind w:firstLine="480" w:firstLineChars="200"/>
        <w:rPr>
          <w:rFonts w:hint="eastAsia" w:ascii="等线" w:hAnsi="等线" w:eastAsia="等线" w:cs="等线"/>
          <w:sz w:val="24"/>
        </w:rPr>
      </w:pPr>
    </w:p>
    <w:p>
      <w:pPr>
        <w:spacing w:line="360" w:lineRule="auto"/>
        <w:ind w:firstLine="480" w:firstLineChars="200"/>
        <w:rPr>
          <w:rFonts w:hint="eastAsia" w:ascii="等线" w:hAnsi="等线" w:eastAsia="等线" w:cs="等线"/>
          <w:sz w:val="24"/>
        </w:rPr>
      </w:pPr>
    </w:p>
    <w:p>
      <w:pPr>
        <w:snapToGrid w:val="0"/>
        <w:spacing w:line="360" w:lineRule="auto"/>
        <w:ind w:right="480"/>
        <w:jc w:val="center"/>
        <w:rPr>
          <w:rFonts w:hint="eastAsia" w:ascii="等线" w:hAnsi="等线" w:eastAsia="等线" w:cs="等线"/>
          <w:b/>
          <w:kern w:val="0"/>
          <w:sz w:val="32"/>
          <w:szCs w:val="32"/>
        </w:rPr>
      </w:pPr>
      <w:r>
        <w:rPr>
          <w:rFonts w:hint="eastAsia" w:ascii="等线" w:hAnsi="等线" w:eastAsia="等线" w:cs="等线"/>
          <w:kern w:val="0"/>
          <w:sz w:val="24"/>
        </w:rPr>
        <w:br w:type="page"/>
      </w:r>
      <w:r>
        <w:rPr>
          <w:rFonts w:hint="eastAsia" w:ascii="等线" w:hAnsi="等线" w:eastAsia="等线" w:cs="等线"/>
          <w:b/>
          <w:kern w:val="0"/>
          <w:sz w:val="32"/>
          <w:szCs w:val="32"/>
        </w:rPr>
        <w:t xml:space="preserve">  一、 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等线" w:hAnsi="等线" w:eastAsia="等线" w:cs="等线"/>
          <w:sz w:val="24"/>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等线" w:hAnsi="等线" w:eastAsia="等线" w:cs="等线"/>
          <w:sz w:val="24"/>
          <w:lang w:val="en-US" w:eastAsia="zh-CN"/>
        </w:rPr>
      </w:pPr>
      <w:r>
        <w:rPr>
          <w:rFonts w:hint="eastAsia" w:ascii="等线" w:hAnsi="等线" w:eastAsia="等线" w:cs="等线"/>
          <w:sz w:val="24"/>
          <w:lang w:val="en-US" w:eastAsia="zh-CN"/>
        </w:rPr>
        <w:t>诸暨市应急管理局</w:t>
      </w: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等线" w:hAnsi="等线" w:eastAsia="等线" w:cs="等线"/>
          <w:sz w:val="24"/>
        </w:rPr>
      </w:pPr>
      <w:r>
        <w:rPr>
          <w:rFonts w:hint="eastAsia" w:ascii="等线" w:hAnsi="等线" w:eastAsia="等线" w:cs="等线"/>
          <w:sz w:val="24"/>
          <w:lang w:val="en-US" w:eastAsia="zh-CN"/>
        </w:rPr>
        <w:t>诸暨市杰虎工程咨询有限公司</w:t>
      </w:r>
      <w:r>
        <w:rPr>
          <w:rFonts w:hint="eastAsia" w:ascii="等线" w:hAnsi="等线" w:eastAsia="等线" w:cs="等线"/>
          <w:sz w:val="24"/>
        </w:rPr>
        <w:t>：</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等线" w:hAnsi="等线" w:eastAsia="等线" w:cs="等线"/>
          <w:sz w:val="24"/>
        </w:rPr>
      </w:pPr>
      <w:r>
        <w:rPr>
          <w:rFonts w:hint="eastAsia" w:ascii="等线" w:hAnsi="等线" w:eastAsia="等线" w:cs="等线"/>
          <w:sz w:val="24"/>
        </w:rPr>
        <w:t>我方参与（项目名称）【招标编号：（采购编号）】政府采购活动，郑重承诺：</w:t>
      </w:r>
    </w:p>
    <w:p>
      <w:pPr>
        <w:keepNext w:val="0"/>
        <w:keepLines w:val="0"/>
        <w:pageBreakBefore w:val="0"/>
        <w:widowControl w:val="0"/>
        <w:kinsoku/>
        <w:wordWrap/>
        <w:overflowPunct/>
        <w:topLinePunct w:val="0"/>
        <w:autoSpaceDE/>
        <w:autoSpaceDN/>
        <w:bidi w:val="0"/>
        <w:adjustRightInd w:val="0"/>
        <w:snapToGrid w:val="0"/>
        <w:spacing w:line="420" w:lineRule="exact"/>
        <w:ind w:firstLine="360" w:firstLineChars="150"/>
        <w:textAlignment w:val="auto"/>
        <w:rPr>
          <w:rFonts w:hint="eastAsia" w:ascii="等线" w:hAnsi="等线" w:eastAsia="等线" w:cs="等线"/>
          <w:sz w:val="24"/>
        </w:rPr>
      </w:pPr>
      <w:r>
        <w:rPr>
          <w:rFonts w:hint="eastAsia" w:ascii="等线" w:hAnsi="等线" w:eastAsia="等线" w:cs="等线"/>
          <w:sz w:val="24"/>
        </w:rPr>
        <w:t>（一）具备《中华人民共和国政府采购法》第二十二条规定的以下条件：</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等线" w:hAnsi="等线" w:eastAsia="等线" w:cs="等线"/>
          <w:sz w:val="24"/>
        </w:rPr>
      </w:pPr>
      <w:r>
        <w:rPr>
          <w:rFonts w:hint="eastAsia" w:ascii="等线" w:hAnsi="等线" w:eastAsia="等线" w:cs="等线"/>
          <w:sz w:val="24"/>
        </w:rPr>
        <w:t>1、具有独立承担民事责任的能力；</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等线" w:hAnsi="等线" w:eastAsia="等线" w:cs="等线"/>
          <w:sz w:val="24"/>
        </w:rPr>
      </w:pPr>
      <w:r>
        <w:rPr>
          <w:rFonts w:hint="eastAsia" w:ascii="等线" w:hAnsi="等线" w:eastAsia="等线" w:cs="等线"/>
          <w:sz w:val="24"/>
        </w:rPr>
        <w:t xml:space="preserve">2、具有良好的商业信誉和健全的财务会计制度； </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等线" w:hAnsi="等线" w:eastAsia="等线" w:cs="等线"/>
          <w:sz w:val="24"/>
        </w:rPr>
      </w:pPr>
      <w:r>
        <w:rPr>
          <w:rFonts w:hint="eastAsia" w:ascii="等线" w:hAnsi="等线" w:eastAsia="等线" w:cs="等线"/>
          <w:sz w:val="24"/>
        </w:rPr>
        <w:t>3、具有履行合同所必需的设备和专业技术能力；</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等线" w:hAnsi="等线" w:eastAsia="等线" w:cs="等线"/>
          <w:sz w:val="24"/>
        </w:rPr>
      </w:pPr>
      <w:r>
        <w:rPr>
          <w:rFonts w:hint="eastAsia" w:ascii="等线" w:hAnsi="等线" w:eastAsia="等线" w:cs="等线"/>
          <w:sz w:val="24"/>
        </w:rPr>
        <w:t>4、有依法缴纳税收和社会保障资金的良好记录；</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等线" w:hAnsi="等线" w:eastAsia="等线" w:cs="等线"/>
          <w:sz w:val="24"/>
        </w:rPr>
      </w:pPr>
      <w:r>
        <w:rPr>
          <w:rFonts w:hint="eastAsia" w:ascii="等线" w:hAnsi="等线" w:eastAsia="等线" w:cs="等线"/>
          <w:sz w:val="24"/>
        </w:rPr>
        <w:t>5、参加政府采购活动前三年内，在经营活动中没有重大违法记录；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等线" w:hAnsi="等线" w:eastAsia="等线" w:cs="等线"/>
          <w:sz w:val="24"/>
        </w:rPr>
      </w:pPr>
      <w:r>
        <w:rPr>
          <w:rFonts w:hint="eastAsia" w:ascii="等线" w:hAnsi="等线" w:eastAsia="等线" w:cs="等线"/>
          <w:sz w:val="24"/>
        </w:rPr>
        <w:t>6、法律、行政法规规定的其他条件。</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等线" w:hAnsi="等线" w:eastAsia="等线" w:cs="等线"/>
          <w:sz w:val="24"/>
        </w:rPr>
      </w:pPr>
      <w:r>
        <w:rPr>
          <w:rFonts w:hint="eastAsia" w:ascii="等线" w:hAnsi="等线" w:eastAsia="等线" w:cs="等线"/>
          <w:sz w:val="24"/>
        </w:rPr>
        <w:t>（二）未被信用中国（www.creditchina.gov.cn)、中国政府采购网（www.ccgp.gov.cn）列入失信被执行人、重大税收违法案件当事人名单、政府采购严重违法失信行为记录名单。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等线" w:hAnsi="等线" w:eastAsia="等线" w:cs="等线"/>
          <w:sz w:val="24"/>
        </w:rPr>
      </w:pPr>
      <w:r>
        <w:rPr>
          <w:rFonts w:hint="eastAsia" w:ascii="等线" w:hAnsi="等线" w:eastAsia="等线" w:cs="等线"/>
          <w:sz w:val="24"/>
        </w:rPr>
        <w:t>（三）不存在以下情况：</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等线" w:hAnsi="等线" w:eastAsia="等线" w:cs="等线"/>
          <w:sz w:val="24"/>
        </w:rPr>
      </w:pPr>
      <w:r>
        <w:rPr>
          <w:rFonts w:hint="eastAsia" w:ascii="等线" w:hAnsi="等线" w:eastAsia="等线" w:cs="等线"/>
          <w:sz w:val="24"/>
        </w:rPr>
        <w:t>1、单位负责人为同一人或者存在直接控股、管理关系的不同供应商参加同一合同项下的政府采购活动的；</w:t>
      </w:r>
    </w:p>
    <w:p>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等线" w:hAnsi="等线" w:eastAsia="等线" w:cs="等线"/>
          <w:sz w:val="24"/>
        </w:rPr>
      </w:pPr>
      <w:r>
        <w:rPr>
          <w:rFonts w:hint="eastAsia" w:ascii="等线" w:hAnsi="等线" w:eastAsia="等线" w:cs="等线"/>
          <w:sz w:val="24"/>
        </w:rPr>
        <w:t>2、为采购项目提供整体设计、规范编制或者项目管理、监理、检测等服务后再参加该采购项目的其他采购活动的。</w:t>
      </w:r>
    </w:p>
    <w:p>
      <w:pPr>
        <w:pStyle w:val="4"/>
        <w:rPr>
          <w:rFonts w:hint="eastAsia" w:ascii="等线" w:hAnsi="等线" w:eastAsia="等线" w:cs="等线"/>
          <w:lang w:val="en-US"/>
        </w:rPr>
      </w:pPr>
    </w:p>
    <w:p>
      <w:pPr>
        <w:rPr>
          <w:rFonts w:hint="eastAsia" w:ascii="等线" w:hAnsi="等线" w:eastAsia="等线" w:cs="等线"/>
        </w:rPr>
      </w:pPr>
    </w:p>
    <w:p>
      <w:pPr>
        <w:pStyle w:val="4"/>
        <w:rPr>
          <w:rFonts w:hint="eastAsia" w:ascii="等线" w:hAnsi="等线" w:eastAsia="等线" w:cs="等线"/>
          <w:lang w:val="en-US"/>
        </w:rPr>
      </w:pPr>
    </w:p>
    <w:p>
      <w:pPr>
        <w:rPr>
          <w:rFonts w:hint="eastAsia" w:ascii="等线" w:hAnsi="等线" w:eastAsia="等线" w:cs="等线"/>
        </w:rPr>
      </w:pPr>
    </w:p>
    <w:p>
      <w:pPr>
        <w:pStyle w:val="4"/>
        <w:rPr>
          <w:rFonts w:hint="eastAsia" w:ascii="等线" w:hAnsi="等线" w:eastAsia="等线" w:cs="等线"/>
          <w:lang w:val="en-US"/>
        </w:rPr>
      </w:pPr>
    </w:p>
    <w:p>
      <w:pPr>
        <w:rPr>
          <w:rFonts w:hint="eastAsia" w:ascii="等线" w:hAnsi="等线" w:eastAsia="等线" w:cs="等线"/>
        </w:rPr>
      </w:pPr>
    </w:p>
    <w:p>
      <w:pPr>
        <w:snapToGrid w:val="0"/>
        <w:spacing w:line="360" w:lineRule="auto"/>
        <w:ind w:firstLine="5520" w:firstLineChars="2300"/>
        <w:rPr>
          <w:rFonts w:hint="eastAsia" w:ascii="等线" w:hAnsi="等线" w:eastAsia="等线" w:cs="等线"/>
          <w:kern w:val="0"/>
          <w:sz w:val="24"/>
        </w:rPr>
      </w:pPr>
      <w:r>
        <w:rPr>
          <w:rFonts w:hint="eastAsia" w:ascii="等线" w:hAnsi="等线" w:eastAsia="等线" w:cs="等线"/>
          <w:kern w:val="0"/>
          <w:sz w:val="24"/>
          <w:lang w:val="zh-CN"/>
        </w:rPr>
        <w:t>投标人名称(电子签名)：</w:t>
      </w:r>
    </w:p>
    <w:p>
      <w:pPr>
        <w:snapToGrid w:val="0"/>
        <w:spacing w:line="360" w:lineRule="auto"/>
        <w:rPr>
          <w:rFonts w:hint="eastAsia" w:ascii="等线" w:hAnsi="等线" w:eastAsia="等线" w:cs="等线"/>
          <w:kern w:val="0"/>
          <w:sz w:val="24"/>
        </w:rPr>
      </w:pPr>
      <w:r>
        <w:rPr>
          <w:rFonts w:hint="eastAsia" w:ascii="等线" w:hAnsi="等线" w:eastAsia="等线" w:cs="等线"/>
          <w:kern w:val="0"/>
          <w:sz w:val="24"/>
          <w:lang w:val="zh-CN"/>
        </w:rPr>
        <w:t xml:space="preserve">                        </w:t>
      </w:r>
      <w:r>
        <w:rPr>
          <w:rFonts w:hint="eastAsia" w:ascii="等线" w:hAnsi="等线" w:eastAsia="等线" w:cs="等线"/>
          <w:kern w:val="0"/>
          <w:sz w:val="24"/>
        </w:rPr>
        <w:t xml:space="preserve">                      </w:t>
      </w:r>
      <w:r>
        <w:rPr>
          <w:rFonts w:hint="eastAsia" w:ascii="等线" w:hAnsi="等线" w:eastAsia="等线" w:cs="等线"/>
          <w:kern w:val="0"/>
          <w:sz w:val="24"/>
          <w:lang w:val="zh-CN"/>
        </w:rPr>
        <w:t>日期</w:t>
      </w:r>
      <w:r>
        <w:rPr>
          <w:rFonts w:hint="eastAsia" w:ascii="等线" w:hAnsi="等线" w:eastAsia="等线" w:cs="等线"/>
          <w:kern w:val="0"/>
          <w:sz w:val="24"/>
        </w:rPr>
        <w:t xml:space="preserve">：  年  </w:t>
      </w:r>
      <w:r>
        <w:rPr>
          <w:rFonts w:hint="eastAsia" w:ascii="等线" w:hAnsi="等线" w:eastAsia="等线" w:cs="等线"/>
          <w:kern w:val="0"/>
          <w:sz w:val="24"/>
          <w:lang w:val="zh-CN"/>
        </w:rPr>
        <w:t>月</w:t>
      </w:r>
      <w:r>
        <w:rPr>
          <w:rFonts w:hint="eastAsia" w:ascii="等线" w:hAnsi="等线" w:eastAsia="等线" w:cs="等线"/>
          <w:kern w:val="0"/>
          <w:sz w:val="24"/>
        </w:rPr>
        <w:t xml:space="preserve">   </w:t>
      </w:r>
      <w:r>
        <w:rPr>
          <w:rFonts w:hint="eastAsia" w:ascii="等线" w:hAnsi="等线" w:eastAsia="等线" w:cs="等线"/>
          <w:kern w:val="0"/>
          <w:sz w:val="24"/>
          <w:lang w:val="zh-CN"/>
        </w:rPr>
        <w:t>日</w:t>
      </w:r>
    </w:p>
    <w:p>
      <w:pPr>
        <w:snapToGrid w:val="0"/>
        <w:spacing w:line="360" w:lineRule="auto"/>
        <w:ind w:right="480"/>
        <w:jc w:val="both"/>
        <w:rPr>
          <w:rFonts w:hint="eastAsia" w:ascii="等线" w:hAnsi="等线" w:eastAsia="等线" w:cs="等线"/>
          <w:b/>
          <w:kern w:val="0"/>
          <w:sz w:val="32"/>
          <w:szCs w:val="32"/>
        </w:rPr>
      </w:pPr>
    </w:p>
    <w:p>
      <w:pPr>
        <w:snapToGrid w:val="0"/>
        <w:spacing w:line="360" w:lineRule="auto"/>
        <w:ind w:right="480"/>
        <w:jc w:val="center"/>
        <w:rPr>
          <w:rFonts w:hint="eastAsia" w:ascii="等线" w:hAnsi="等线" w:eastAsia="等线" w:cs="等线"/>
          <w:b/>
          <w:kern w:val="0"/>
          <w:sz w:val="32"/>
          <w:szCs w:val="32"/>
        </w:rPr>
      </w:pPr>
      <w:r>
        <w:rPr>
          <w:rFonts w:hint="eastAsia" w:ascii="等线" w:hAnsi="等线" w:eastAsia="等线" w:cs="等线"/>
          <w:b/>
          <w:kern w:val="0"/>
          <w:sz w:val="32"/>
          <w:szCs w:val="32"/>
        </w:rPr>
        <w:t>二、落实政府采购政策需满足的资格要求</w:t>
      </w:r>
    </w:p>
    <w:p>
      <w:pPr>
        <w:spacing w:line="360" w:lineRule="auto"/>
        <w:rPr>
          <w:rFonts w:hint="eastAsia" w:ascii="等线" w:hAnsi="等线" w:eastAsia="等线" w:cs="等线"/>
          <w:sz w:val="24"/>
        </w:rPr>
      </w:pPr>
      <w:r>
        <w:rPr>
          <w:rFonts w:hint="eastAsia" w:ascii="等线" w:hAnsi="等线" w:eastAsia="等线" w:cs="等线"/>
          <w:sz w:val="24"/>
        </w:rPr>
        <w:t>（根据招标公告落实政府采购政策需满足的资格要求选择提供相应的材料；未要求的，无需提供）</w:t>
      </w:r>
    </w:p>
    <w:p>
      <w:pPr>
        <w:keepNext w:val="0"/>
        <w:keepLines w:val="0"/>
        <w:pageBreakBefore w:val="0"/>
        <w:widowControl w:val="0"/>
        <w:numPr>
          <w:ilvl w:val="0"/>
          <w:numId w:val="6"/>
        </w:numPr>
        <w:kinsoku/>
        <w:wordWrap/>
        <w:overflowPunct/>
        <w:topLinePunct w:val="0"/>
        <w:autoSpaceDE/>
        <w:autoSpaceDN/>
        <w:bidi w:val="0"/>
        <w:adjustRightInd w:val="0"/>
        <w:snapToGrid w:val="0"/>
        <w:spacing w:line="420" w:lineRule="exact"/>
        <w:ind w:firstLine="480" w:firstLineChars="200"/>
        <w:jc w:val="left"/>
        <w:textAlignment w:val="auto"/>
        <w:rPr>
          <w:rFonts w:hint="eastAsia" w:ascii="等线" w:hAnsi="等线" w:eastAsia="等线" w:cs="等线"/>
          <w:kern w:val="2"/>
          <w:sz w:val="24"/>
          <w:szCs w:val="24"/>
          <w:lang w:val="en-US" w:eastAsia="zh-CN" w:bidi="ar-SA"/>
        </w:rPr>
      </w:pPr>
      <w:r>
        <w:rPr>
          <w:rFonts w:hint="eastAsia" w:ascii="等线" w:hAnsi="等线" w:eastAsia="等线" w:cs="等线"/>
          <w:kern w:val="2"/>
          <w:sz w:val="24"/>
          <w:szCs w:val="24"/>
          <w:lang w:val="en-US" w:eastAsia="zh-CN" w:bidi="ar-SA"/>
        </w:rPr>
        <w:t xml:space="preserve">专门面向中小企业，货物全部由符合政策要求的中小企业（或小微企业）制造或者服务全部由符合政策要求的中小企业（或小微企业）承接的，提供相应的中小企业声明函（附件4）。 </w:t>
      </w:r>
    </w:p>
    <w:p>
      <w:pPr>
        <w:pStyle w:val="79"/>
        <w:keepNext w:val="0"/>
        <w:keepLines w:val="0"/>
        <w:pageBreakBefore w:val="0"/>
        <w:widowControl w:val="0"/>
        <w:numPr>
          <w:ilvl w:val="0"/>
          <w:numId w:val="0"/>
        </w:numPr>
        <w:kinsoku/>
        <w:wordWrap/>
        <w:overflowPunct/>
        <w:topLinePunct w:val="0"/>
        <w:autoSpaceDE/>
        <w:autoSpaceDN/>
        <w:bidi w:val="0"/>
        <w:adjustRightInd w:val="0"/>
        <w:spacing w:after="0" w:afterLines="0" w:line="420" w:lineRule="exact"/>
        <w:ind w:firstLine="480" w:firstLineChars="200"/>
        <w:textAlignment w:val="auto"/>
        <w:rPr>
          <w:rFonts w:hint="eastAsia" w:ascii="等线" w:hAnsi="等线" w:eastAsia="等线" w:cs="等线"/>
          <w:kern w:val="2"/>
          <w:sz w:val="24"/>
          <w:szCs w:val="24"/>
          <w:lang w:val="en-US" w:eastAsia="zh-CN" w:bidi="ar-SA"/>
        </w:rPr>
      </w:pPr>
      <w:r>
        <w:rPr>
          <w:rFonts w:hint="eastAsia" w:ascii="等线" w:hAnsi="等线" w:eastAsia="等线" w:cs="等线"/>
          <w:kern w:val="2"/>
          <w:sz w:val="24"/>
          <w:szCs w:val="24"/>
          <w:lang w:val="en-US" w:eastAsia="zh-CN" w:bidi="ar-SA"/>
        </w:rPr>
        <w:t>B.要求以联合体形式参加的，提供联合协议和中小企业声明函（附件4），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hint="eastAsia" w:ascii="等线" w:hAnsi="等线" w:eastAsia="等线" w:cs="等线"/>
          <w:b/>
          <w:sz w:val="24"/>
        </w:rPr>
      </w:pPr>
      <w:r>
        <w:rPr>
          <w:rFonts w:hint="eastAsia" w:ascii="等线" w:hAnsi="等线" w:eastAsia="等线" w:cs="等线"/>
          <w:b/>
          <w:sz w:val="24"/>
        </w:rPr>
        <w:t xml:space="preserve"> </w:t>
      </w:r>
    </w:p>
    <w:p>
      <w:pPr>
        <w:snapToGrid w:val="0"/>
        <w:spacing w:before="50" w:after="50" w:line="360" w:lineRule="auto"/>
        <w:jc w:val="center"/>
        <w:rPr>
          <w:rFonts w:hint="eastAsia" w:ascii="等线" w:hAnsi="等线" w:eastAsia="等线" w:cs="等线"/>
          <w:b/>
          <w:sz w:val="24"/>
        </w:rPr>
      </w:pPr>
    </w:p>
    <w:p>
      <w:pPr>
        <w:snapToGrid w:val="0"/>
        <w:spacing w:before="50" w:after="50" w:line="360" w:lineRule="auto"/>
        <w:jc w:val="center"/>
        <w:rPr>
          <w:rFonts w:hint="eastAsia" w:ascii="等线" w:hAnsi="等线" w:eastAsia="等线" w:cs="等线"/>
          <w:b/>
          <w:sz w:val="24"/>
        </w:rPr>
      </w:pPr>
    </w:p>
    <w:p>
      <w:pPr>
        <w:snapToGrid w:val="0"/>
        <w:spacing w:before="50" w:after="50" w:line="360" w:lineRule="auto"/>
        <w:jc w:val="center"/>
        <w:rPr>
          <w:rFonts w:hint="eastAsia" w:ascii="等线" w:hAnsi="等线" w:eastAsia="等线" w:cs="等线"/>
          <w:b/>
          <w:sz w:val="24"/>
        </w:rPr>
      </w:pPr>
    </w:p>
    <w:p>
      <w:pPr>
        <w:snapToGrid w:val="0"/>
        <w:spacing w:before="50" w:after="50" w:line="360" w:lineRule="auto"/>
        <w:jc w:val="center"/>
        <w:rPr>
          <w:rFonts w:hint="eastAsia" w:ascii="等线" w:hAnsi="等线" w:eastAsia="等线" w:cs="等线"/>
          <w:b/>
          <w:sz w:val="24"/>
        </w:rPr>
      </w:pPr>
    </w:p>
    <w:p>
      <w:pPr>
        <w:snapToGrid w:val="0"/>
        <w:spacing w:before="50" w:after="50" w:line="360" w:lineRule="auto"/>
        <w:jc w:val="center"/>
        <w:rPr>
          <w:rFonts w:hint="eastAsia" w:ascii="等线" w:hAnsi="等线" w:eastAsia="等线" w:cs="等线"/>
          <w:b/>
          <w:sz w:val="24"/>
        </w:rPr>
      </w:pPr>
    </w:p>
    <w:p>
      <w:pPr>
        <w:snapToGrid w:val="0"/>
        <w:spacing w:before="50" w:after="50" w:line="360" w:lineRule="auto"/>
        <w:jc w:val="center"/>
        <w:rPr>
          <w:rFonts w:hint="eastAsia" w:ascii="等线" w:hAnsi="等线" w:eastAsia="等线" w:cs="等线"/>
          <w:b/>
          <w:sz w:val="24"/>
        </w:rPr>
      </w:pPr>
    </w:p>
    <w:p>
      <w:pPr>
        <w:snapToGrid w:val="0"/>
        <w:spacing w:before="50" w:after="50" w:line="360" w:lineRule="auto"/>
        <w:jc w:val="center"/>
        <w:rPr>
          <w:rFonts w:hint="eastAsia" w:ascii="等线" w:hAnsi="等线" w:eastAsia="等线" w:cs="等线"/>
          <w:b/>
          <w:sz w:val="24"/>
        </w:rPr>
      </w:pPr>
    </w:p>
    <w:p>
      <w:pPr>
        <w:snapToGrid w:val="0"/>
        <w:spacing w:before="50" w:after="50" w:line="360" w:lineRule="auto"/>
        <w:jc w:val="center"/>
        <w:rPr>
          <w:rFonts w:hint="eastAsia" w:ascii="等线" w:hAnsi="等线" w:eastAsia="等线" w:cs="等线"/>
          <w:b/>
          <w:sz w:val="24"/>
        </w:rPr>
      </w:pPr>
    </w:p>
    <w:p>
      <w:pPr>
        <w:snapToGrid w:val="0"/>
        <w:spacing w:before="50" w:after="50" w:line="360" w:lineRule="auto"/>
        <w:jc w:val="center"/>
        <w:rPr>
          <w:rFonts w:hint="eastAsia" w:ascii="等线" w:hAnsi="等线" w:eastAsia="等线" w:cs="等线"/>
          <w:b/>
          <w:sz w:val="24"/>
        </w:rPr>
      </w:pPr>
    </w:p>
    <w:p>
      <w:pPr>
        <w:snapToGrid w:val="0"/>
        <w:spacing w:before="50" w:after="50" w:line="360" w:lineRule="auto"/>
        <w:jc w:val="center"/>
        <w:rPr>
          <w:rFonts w:hint="eastAsia" w:ascii="等线" w:hAnsi="等线" w:eastAsia="等线" w:cs="等线"/>
          <w:b/>
          <w:sz w:val="24"/>
        </w:rPr>
      </w:pPr>
    </w:p>
    <w:p>
      <w:pPr>
        <w:snapToGrid w:val="0"/>
        <w:spacing w:before="50" w:after="50" w:line="360" w:lineRule="auto"/>
        <w:jc w:val="center"/>
        <w:rPr>
          <w:rFonts w:hint="eastAsia" w:ascii="等线" w:hAnsi="等线" w:eastAsia="等线" w:cs="等线"/>
          <w:b/>
          <w:sz w:val="24"/>
        </w:rPr>
      </w:pPr>
    </w:p>
    <w:p>
      <w:pPr>
        <w:snapToGrid w:val="0"/>
        <w:spacing w:before="50" w:after="50" w:line="360" w:lineRule="auto"/>
        <w:jc w:val="center"/>
        <w:rPr>
          <w:rFonts w:hint="eastAsia" w:ascii="等线" w:hAnsi="等线" w:eastAsia="等线" w:cs="等线"/>
          <w:b/>
          <w:kern w:val="0"/>
          <w:sz w:val="32"/>
          <w:szCs w:val="32"/>
          <w:lang w:val="zh-CN"/>
        </w:rPr>
      </w:pPr>
      <w:r>
        <w:rPr>
          <w:rFonts w:hint="eastAsia" w:ascii="等线" w:hAnsi="等线" w:eastAsia="等线" w:cs="等线"/>
          <w:b/>
          <w:sz w:val="24"/>
        </w:rPr>
        <w:t xml:space="preserve">   </w:t>
      </w:r>
      <w:r>
        <w:rPr>
          <w:rFonts w:hint="eastAsia" w:ascii="等线" w:hAnsi="等线" w:eastAsia="等线" w:cs="等线"/>
          <w:b/>
          <w:kern w:val="0"/>
          <w:sz w:val="32"/>
          <w:szCs w:val="32"/>
          <w:lang w:val="zh-CN"/>
        </w:rPr>
        <w:t>联合协议</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u w:val="single"/>
        </w:rPr>
        <w:t>（联合体所有成员名称）</w:t>
      </w:r>
      <w:r>
        <w:rPr>
          <w:rFonts w:hint="eastAsia" w:ascii="等线" w:hAnsi="等线" w:eastAsia="等线" w:cs="等线"/>
          <w:kern w:val="0"/>
          <w:sz w:val="24"/>
        </w:rPr>
        <w:t>自愿</w:t>
      </w:r>
      <w:r>
        <w:rPr>
          <w:rFonts w:hint="eastAsia" w:ascii="等线" w:hAnsi="等线" w:eastAsia="等线" w:cs="等线"/>
          <w:kern w:val="0"/>
          <w:sz w:val="24"/>
          <w:lang w:val="zh-CN"/>
        </w:rPr>
        <w:t>组成一个联合体，以一个投标人的身份</w:t>
      </w:r>
      <w:r>
        <w:rPr>
          <w:rFonts w:hint="eastAsia" w:ascii="等线" w:hAnsi="等线" w:eastAsia="等线" w:cs="等线"/>
          <w:kern w:val="0"/>
          <w:sz w:val="24"/>
        </w:rPr>
        <w:t>参加</w:t>
      </w:r>
      <w:r>
        <w:rPr>
          <w:rFonts w:hint="eastAsia" w:ascii="等线" w:hAnsi="等线" w:eastAsia="等线" w:cs="等线"/>
          <w:sz w:val="24"/>
        </w:rPr>
        <w:t>（项目名称）【招标编号：（采购编号）】</w:t>
      </w:r>
      <w:r>
        <w:rPr>
          <w:rFonts w:hint="eastAsia" w:ascii="等线" w:hAnsi="等线" w:eastAsia="等线" w:cs="等线"/>
          <w:kern w:val="0"/>
          <w:sz w:val="24"/>
          <w:lang w:val="zh-CN"/>
        </w:rPr>
        <w:t xml:space="preserve">投标。 </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一、各方一致决定，</w:t>
      </w:r>
      <w:r>
        <w:rPr>
          <w:rFonts w:hint="eastAsia" w:ascii="等线" w:hAnsi="等线" w:eastAsia="等线" w:cs="等线"/>
          <w:kern w:val="0"/>
          <w:sz w:val="24"/>
          <w:u w:val="single"/>
        </w:rPr>
        <w:t>（某联合体成员名称）</w:t>
      </w:r>
      <w:r>
        <w:rPr>
          <w:rFonts w:hint="eastAsia" w:ascii="等线" w:hAnsi="等线" w:eastAsia="等线" w:cs="等线"/>
          <w:kern w:val="0"/>
          <w:sz w:val="24"/>
        </w:rPr>
        <w:t>为联合体</w:t>
      </w:r>
      <w:r>
        <w:rPr>
          <w:rFonts w:hint="eastAsia" w:ascii="等线" w:hAnsi="等线" w:eastAsia="等线" w:cs="等线"/>
          <w:kern w:val="0"/>
          <w:sz w:val="24"/>
          <w:lang w:val="zh-CN"/>
        </w:rPr>
        <w:t>牵头人</w:t>
      </w:r>
      <w:r>
        <w:rPr>
          <w:rFonts w:hint="eastAsia" w:ascii="等线" w:hAnsi="等线" w:eastAsia="等线" w:cs="等线"/>
          <w:sz w:val="24"/>
        </w:rPr>
        <w:t>，代表所有联合体成员负责投标和合同实施阶段的主办、协调工作</w:t>
      </w:r>
      <w:r>
        <w:rPr>
          <w:rFonts w:hint="eastAsia" w:ascii="等线" w:hAnsi="等线" w:eastAsia="等线" w:cs="等线"/>
          <w:kern w:val="0"/>
          <w:sz w:val="24"/>
          <w:lang w:val="zh-CN"/>
        </w:rPr>
        <w:t>。</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二、</w:t>
      </w:r>
      <w:r>
        <w:rPr>
          <w:rFonts w:hint="eastAsia" w:ascii="等线" w:hAnsi="等线" w:eastAsia="等线" w:cs="等线"/>
          <w:sz w:val="24"/>
        </w:rPr>
        <w:t>所有联合体成员各方签署授权书，授权书载明的</w:t>
      </w:r>
      <w:r>
        <w:rPr>
          <w:rFonts w:hint="eastAsia" w:ascii="等线" w:hAnsi="等线" w:eastAsia="等线" w:cs="等线"/>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三、本次联合投标中，分工如下：</w:t>
      </w:r>
      <w:r>
        <w:rPr>
          <w:rFonts w:hint="eastAsia" w:ascii="等线" w:hAnsi="等线" w:eastAsia="等线" w:cs="等线"/>
          <w:kern w:val="0"/>
          <w:sz w:val="24"/>
          <w:u w:val="single"/>
        </w:rPr>
        <w:t>（联合体其中一方成员名称）</w:t>
      </w:r>
      <w:r>
        <w:rPr>
          <w:rFonts w:hint="eastAsia" w:ascii="等线" w:hAnsi="等线" w:eastAsia="等线" w:cs="等线"/>
          <w:kern w:val="0"/>
          <w:sz w:val="24"/>
          <w:lang w:val="zh-CN"/>
        </w:rPr>
        <w:t>承担的工作和义务为：</w:t>
      </w:r>
      <w:r>
        <w:rPr>
          <w:rFonts w:hint="eastAsia" w:ascii="等线" w:hAnsi="等线" w:eastAsia="等线" w:cs="等线"/>
          <w:u w:val="single"/>
        </w:rPr>
        <w:t xml:space="preserve">             </w:t>
      </w:r>
      <w:r>
        <w:rPr>
          <w:rFonts w:hint="eastAsia" w:ascii="等线" w:hAnsi="等线" w:eastAsia="等线" w:cs="等线"/>
          <w:kern w:val="0"/>
          <w:sz w:val="24"/>
          <w:lang w:val="zh-CN"/>
        </w:rPr>
        <w:t>；</w:t>
      </w:r>
      <w:r>
        <w:rPr>
          <w:rFonts w:hint="eastAsia" w:ascii="等线" w:hAnsi="等线" w:eastAsia="等线" w:cs="等线"/>
          <w:kern w:val="0"/>
          <w:sz w:val="24"/>
          <w:u w:val="single"/>
        </w:rPr>
        <w:t>（联合体其中一方成员名称）</w:t>
      </w:r>
      <w:r>
        <w:rPr>
          <w:rFonts w:hint="eastAsia" w:ascii="等线" w:hAnsi="等线" w:eastAsia="等线" w:cs="等线"/>
          <w:kern w:val="0"/>
          <w:sz w:val="24"/>
          <w:lang w:val="zh-CN"/>
        </w:rPr>
        <w:t>承担的工作和义务为：</w:t>
      </w:r>
      <w:r>
        <w:rPr>
          <w:rFonts w:hint="eastAsia" w:ascii="等线" w:hAnsi="等线" w:eastAsia="等线" w:cs="等线"/>
          <w:u w:val="single"/>
        </w:rPr>
        <w:t xml:space="preserve">            </w:t>
      </w:r>
      <w:r>
        <w:rPr>
          <w:rFonts w:hint="eastAsia" w:ascii="等线" w:hAnsi="等线" w:eastAsia="等线" w:cs="等线"/>
          <w:kern w:val="0"/>
          <w:sz w:val="24"/>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lang w:val="zh-CN"/>
        </w:rPr>
        <w:t>四、</w:t>
      </w:r>
      <w:r>
        <w:rPr>
          <w:rFonts w:hint="eastAsia" w:ascii="等线" w:hAnsi="等线" w:eastAsia="等线" w:cs="等线"/>
          <w:sz w:val="24"/>
        </w:rPr>
        <w:t>中小企业合同金额达到</w:t>
      </w:r>
      <w:r>
        <w:rPr>
          <w:rFonts w:hint="eastAsia" w:ascii="等线" w:hAnsi="等线" w:eastAsia="等线" w:cs="等线"/>
          <w:sz w:val="24"/>
          <w:u w:val="single"/>
        </w:rPr>
        <w:t xml:space="preserve">  </w:t>
      </w:r>
      <w:r>
        <w:rPr>
          <w:rFonts w:hint="eastAsia" w:ascii="等线" w:hAnsi="等线" w:eastAsia="等线" w:cs="等线"/>
          <w:sz w:val="24"/>
        </w:rPr>
        <w:t>%，小微企业合同金额达到</w:t>
      </w:r>
      <w:r>
        <w:rPr>
          <w:rFonts w:hint="eastAsia" w:ascii="等线" w:hAnsi="等线" w:eastAsia="等线" w:cs="等线"/>
          <w:sz w:val="24"/>
          <w:u w:val="single"/>
        </w:rPr>
        <w:t xml:space="preserve"> </w:t>
      </w:r>
      <w:r>
        <w:rPr>
          <w:rFonts w:hint="eastAsia" w:ascii="等线" w:hAnsi="等线" w:eastAsia="等线" w:cs="等线"/>
          <w:sz w:val="24"/>
        </w:rPr>
        <w:t>%</w:t>
      </w:r>
      <w:r>
        <w:rPr>
          <w:rFonts w:hint="eastAsia" w:ascii="等线" w:hAnsi="等线" w:eastAsia="等线" w:cs="等线"/>
          <w:kern w:val="0"/>
          <w:sz w:val="24"/>
          <w:lang w:val="zh-CN"/>
        </w:rPr>
        <w:t>。</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五、如果中标，</w:t>
      </w:r>
      <w:r>
        <w:rPr>
          <w:rFonts w:hint="eastAsia" w:ascii="等线" w:hAnsi="等线" w:eastAsia="等线" w:cs="等线"/>
          <w:sz w:val="24"/>
        </w:rPr>
        <w:t>联合体各成员方共同与采购人签订合同，并就采购合同约定的事项对采购人承担连带责任。</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lang w:val="zh-CN"/>
        </w:rPr>
        <w:t>六、有关本次联合投标的其他事宜：</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lang w:val="zh-CN"/>
        </w:rPr>
        <w:t>1、联合体各方不再单独参加或者与其他供应商另外组成联合体参加同一合同项下的政府采购活动。</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lang w:val="zh-CN"/>
        </w:rPr>
        <w:t>2、联合体中有同类资质的各方按照联合体分工承担相同工作的，按照资质等级较低的供应商确定资质等级。</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等线" w:hAnsi="等线" w:eastAsia="等线" w:cs="等线"/>
          <w:kern w:val="0"/>
          <w:sz w:val="24"/>
          <w:lang w:val="zh-CN"/>
        </w:rPr>
      </w:pPr>
      <w:r>
        <w:rPr>
          <w:rFonts w:hint="eastAsia" w:ascii="等线" w:hAnsi="等线" w:eastAsia="等线" w:cs="等线"/>
          <w:kern w:val="0"/>
          <w:sz w:val="24"/>
          <w:lang w:val="zh-CN"/>
        </w:rPr>
        <w:t>联合体成员名称(电子签名/公章)：</w:t>
      </w:r>
    </w:p>
    <w:p>
      <w:pPr>
        <w:snapToGrid w:val="0"/>
        <w:spacing w:line="360" w:lineRule="auto"/>
        <w:ind w:firstLine="5040" w:firstLineChars="2100"/>
        <w:rPr>
          <w:rFonts w:hint="eastAsia" w:ascii="等线" w:hAnsi="等线" w:eastAsia="等线" w:cs="等线"/>
          <w:kern w:val="0"/>
          <w:sz w:val="24"/>
          <w:lang w:val="zh-CN"/>
        </w:rPr>
      </w:pPr>
      <w:r>
        <w:rPr>
          <w:rFonts w:hint="eastAsia" w:ascii="等线" w:hAnsi="等线" w:eastAsia="等线" w:cs="等线"/>
          <w:kern w:val="0"/>
          <w:sz w:val="24"/>
          <w:lang w:val="zh-CN"/>
        </w:rPr>
        <w:t>联合体成员名称(电子签名/公章)：</w:t>
      </w:r>
    </w:p>
    <w:p>
      <w:pPr>
        <w:snapToGrid w:val="0"/>
        <w:spacing w:line="360" w:lineRule="auto"/>
        <w:ind w:firstLine="5760" w:firstLineChars="2400"/>
        <w:rPr>
          <w:rFonts w:hint="eastAsia" w:ascii="等线" w:hAnsi="等线" w:eastAsia="等线" w:cs="等线"/>
        </w:rPr>
      </w:pPr>
      <w:r>
        <w:rPr>
          <w:rFonts w:hint="eastAsia" w:ascii="等线" w:hAnsi="等线" w:eastAsia="等线" w:cs="等线"/>
          <w:kern w:val="0"/>
          <w:sz w:val="24"/>
          <w:lang w:val="zh-CN"/>
        </w:rPr>
        <w:t>……</w:t>
      </w:r>
    </w:p>
    <w:p>
      <w:pPr>
        <w:snapToGrid w:val="0"/>
        <w:spacing w:line="360" w:lineRule="auto"/>
        <w:rPr>
          <w:rFonts w:hint="eastAsia" w:ascii="等线" w:hAnsi="等线" w:eastAsia="等线" w:cs="等线"/>
          <w:kern w:val="0"/>
          <w:sz w:val="24"/>
          <w:lang w:val="zh-CN"/>
        </w:rPr>
      </w:pPr>
      <w:r>
        <w:rPr>
          <w:rFonts w:hint="eastAsia" w:ascii="等线" w:hAnsi="等线" w:eastAsia="等线" w:cs="等线"/>
          <w:kern w:val="0"/>
          <w:sz w:val="24"/>
          <w:lang w:val="zh-CN"/>
        </w:rPr>
        <w:t xml:space="preserve">                                               日期：  年  月   日</w:t>
      </w: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等线" w:hAnsi="等线" w:eastAsia="等线" w:cs="等线"/>
          <w:b/>
          <w:sz w:val="24"/>
        </w:rPr>
      </w:pP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等线" w:hAnsi="等线" w:eastAsia="等线" w:cs="等线"/>
          <w:b/>
          <w:sz w:val="24"/>
        </w:rPr>
      </w:pP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等线" w:hAnsi="等线" w:eastAsia="等线" w:cs="等线"/>
          <w:b/>
          <w:sz w:val="24"/>
        </w:rPr>
      </w:pP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等线" w:hAnsi="等线" w:eastAsia="等线" w:cs="等线"/>
          <w:b/>
          <w:sz w:val="24"/>
        </w:rPr>
      </w:pP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等线" w:hAnsi="等线" w:eastAsia="等线" w:cs="等线"/>
          <w:b/>
          <w:sz w:val="24"/>
        </w:rPr>
      </w:pPr>
    </w:p>
    <w:p>
      <w:pPr>
        <w:keepNext w:val="0"/>
        <w:keepLines w:val="0"/>
        <w:pageBreakBefore w:val="0"/>
        <w:widowControl w:val="0"/>
        <w:kinsoku/>
        <w:wordWrap/>
        <w:overflowPunct/>
        <w:topLinePunct w:val="0"/>
        <w:autoSpaceDE/>
        <w:autoSpaceDN/>
        <w:bidi w:val="0"/>
        <w:adjustRightInd w:val="0"/>
        <w:snapToGrid/>
        <w:spacing w:line="360" w:lineRule="exact"/>
        <w:ind w:firstLine="480" w:firstLineChars="200"/>
        <w:textAlignment w:val="auto"/>
        <w:rPr>
          <w:rFonts w:hint="eastAsia" w:ascii="等线" w:hAnsi="等线" w:eastAsia="等线" w:cs="等线"/>
          <w:sz w:val="24"/>
        </w:rPr>
      </w:pPr>
      <w:r>
        <w:rPr>
          <w:rFonts w:hint="eastAsia" w:ascii="等线" w:hAnsi="等线" w:eastAsia="等线" w:cs="等线"/>
          <w:b/>
          <w:sz w:val="24"/>
        </w:rPr>
        <w:t>C、</w:t>
      </w:r>
      <w:r>
        <w:rPr>
          <w:rFonts w:hint="eastAsia" w:ascii="等线" w:hAnsi="等线" w:eastAsia="等线" w:cs="等线"/>
          <w:sz w:val="24"/>
        </w:rPr>
        <w:t>要求合同分包的，提供分包意向协议和中小企业声明函（附件4），分包意向协议中中小企业合同金额应当达到招标公告载明的比例；如果供应商本身提供所有标的均由中小企业制造或承接，视同符合了资格条件，无需再向中小企业分包，无需提供分包意向协议。</w:t>
      </w:r>
    </w:p>
    <w:p>
      <w:pPr>
        <w:keepNext w:val="0"/>
        <w:keepLines w:val="0"/>
        <w:pageBreakBefore w:val="0"/>
        <w:kinsoku/>
        <w:wordWrap/>
        <w:overflowPunct/>
        <w:topLinePunct w:val="0"/>
        <w:autoSpaceDE/>
        <w:autoSpaceDN/>
        <w:bidi w:val="0"/>
        <w:adjustRightInd w:val="0"/>
        <w:snapToGrid w:val="0"/>
        <w:spacing w:line="420" w:lineRule="exact"/>
        <w:ind w:firstLine="3522" w:firstLineChars="1100"/>
        <w:textAlignment w:val="auto"/>
        <w:rPr>
          <w:rFonts w:hint="eastAsia" w:ascii="等线" w:hAnsi="等线" w:eastAsia="等线" w:cs="等线"/>
          <w:b/>
          <w:kern w:val="0"/>
          <w:sz w:val="32"/>
          <w:szCs w:val="32"/>
        </w:rPr>
      </w:pPr>
    </w:p>
    <w:p>
      <w:pPr>
        <w:keepNext w:val="0"/>
        <w:keepLines w:val="0"/>
        <w:pageBreakBefore w:val="0"/>
        <w:kinsoku/>
        <w:wordWrap/>
        <w:overflowPunct/>
        <w:topLinePunct w:val="0"/>
        <w:autoSpaceDE/>
        <w:autoSpaceDN/>
        <w:bidi w:val="0"/>
        <w:adjustRightInd w:val="0"/>
        <w:snapToGrid w:val="0"/>
        <w:spacing w:line="420" w:lineRule="exact"/>
        <w:ind w:firstLine="3522" w:firstLineChars="1100"/>
        <w:textAlignment w:val="auto"/>
        <w:rPr>
          <w:rFonts w:hint="eastAsia" w:ascii="等线" w:hAnsi="等线" w:eastAsia="等线" w:cs="等线"/>
          <w:b/>
          <w:kern w:val="0"/>
          <w:sz w:val="32"/>
          <w:szCs w:val="32"/>
        </w:rPr>
      </w:pPr>
      <w:r>
        <w:rPr>
          <w:rFonts w:hint="eastAsia" w:ascii="等线" w:hAnsi="等线" w:eastAsia="等线" w:cs="等线"/>
          <w:b/>
          <w:kern w:val="0"/>
          <w:sz w:val="32"/>
          <w:szCs w:val="32"/>
        </w:rPr>
        <w:t>分包意向协议</w:t>
      </w:r>
    </w:p>
    <w:p>
      <w:pPr>
        <w:keepNext w:val="0"/>
        <w:keepLines w:val="0"/>
        <w:pageBreakBefore w:val="0"/>
        <w:widowControl/>
        <w:kinsoku/>
        <w:wordWrap/>
        <w:overflowPunct/>
        <w:topLinePunct w:val="0"/>
        <w:autoSpaceDE/>
        <w:autoSpaceDN/>
        <w:bidi w:val="0"/>
        <w:adjustRightInd w:val="0"/>
        <w:snapToGrid/>
        <w:spacing w:line="420" w:lineRule="exact"/>
        <w:ind w:firstLine="120" w:firstLineChars="50"/>
        <w:jc w:val="left"/>
        <w:textAlignment w:val="auto"/>
        <w:rPr>
          <w:rFonts w:hint="eastAsia" w:ascii="等线" w:hAnsi="等线" w:eastAsia="等线" w:cs="等线"/>
          <w:sz w:val="24"/>
        </w:rPr>
      </w:pPr>
      <w:r>
        <w:rPr>
          <w:rFonts w:hint="eastAsia" w:ascii="等线" w:hAnsi="等线" w:eastAsia="等线" w:cs="等线"/>
          <w:sz w:val="24"/>
        </w:rPr>
        <w:t>（</w:t>
      </w:r>
      <w:r>
        <w:rPr>
          <w:rFonts w:hint="eastAsia" w:ascii="等线" w:hAnsi="等线" w:eastAsia="等线" w:cs="等线"/>
          <w:b/>
          <w:sz w:val="24"/>
        </w:rPr>
        <w:t>中标后以分包方式履行合同的，提供分包意向协议；采购人不同意分包或者投标人中标后不以分包方式履行合同的，则不需要提供。</w:t>
      </w:r>
      <w:r>
        <w:rPr>
          <w:rFonts w:hint="eastAsia" w:ascii="等线" w:hAnsi="等线" w:eastAsia="等线" w:cs="等线"/>
          <w:sz w:val="24"/>
        </w:rPr>
        <w:t>）</w:t>
      </w:r>
    </w:p>
    <w:p>
      <w:pPr>
        <w:keepNext w:val="0"/>
        <w:keepLines w:val="0"/>
        <w:pageBreakBefore w:val="0"/>
        <w:widowControl w:val="0"/>
        <w:kinsoku/>
        <w:wordWrap/>
        <w:overflowPunct/>
        <w:topLinePunct w:val="0"/>
        <w:autoSpaceDE/>
        <w:autoSpaceDN/>
        <w:bidi w:val="0"/>
        <w:adjustRightInd w:val="0"/>
        <w:snapToGrid w:val="0"/>
        <w:spacing w:line="36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u w:val="single"/>
        </w:rPr>
        <w:t>（投标人名称）</w:t>
      </w:r>
      <w:r>
        <w:rPr>
          <w:rFonts w:hint="eastAsia" w:ascii="等线" w:hAnsi="等线" w:eastAsia="等线" w:cs="等线"/>
          <w:kern w:val="0"/>
          <w:sz w:val="24"/>
          <w:lang w:val="zh-CN"/>
        </w:rPr>
        <w:t>若成为</w:t>
      </w:r>
      <w:r>
        <w:rPr>
          <w:rFonts w:hint="eastAsia" w:ascii="等线" w:hAnsi="等线" w:eastAsia="等线" w:cs="等线"/>
          <w:sz w:val="24"/>
        </w:rPr>
        <w:t>（项目名称）【招标编号：（采购编号）】</w:t>
      </w:r>
      <w:r>
        <w:rPr>
          <w:rFonts w:hint="eastAsia" w:ascii="等线" w:hAnsi="等线" w:eastAsia="等线" w:cs="等线"/>
          <w:kern w:val="0"/>
          <w:sz w:val="24"/>
          <w:lang w:val="zh-CN"/>
        </w:rPr>
        <w:t>的中标供应商，将依法采取分包方式履行合同。</w:t>
      </w:r>
      <w:r>
        <w:rPr>
          <w:rFonts w:hint="eastAsia" w:ascii="等线" w:hAnsi="等线" w:eastAsia="等线" w:cs="等线"/>
          <w:kern w:val="0"/>
          <w:sz w:val="24"/>
          <w:u w:val="single"/>
        </w:rPr>
        <w:t>（投标人名称）</w:t>
      </w:r>
      <w:r>
        <w:rPr>
          <w:rFonts w:hint="eastAsia" w:ascii="等线" w:hAnsi="等线" w:eastAsia="等线" w:cs="等线"/>
          <w:kern w:val="0"/>
          <w:sz w:val="24"/>
        </w:rPr>
        <w:t>与</w:t>
      </w:r>
      <w:r>
        <w:rPr>
          <w:rFonts w:hint="eastAsia" w:ascii="等线" w:hAnsi="等线" w:eastAsia="等线" w:cs="等线"/>
          <w:kern w:val="0"/>
          <w:sz w:val="24"/>
          <w:u w:val="single"/>
        </w:rPr>
        <w:t>（所有分包供应商名称）</w:t>
      </w:r>
      <w:r>
        <w:rPr>
          <w:rFonts w:hint="eastAsia" w:ascii="等线" w:hAnsi="等线" w:eastAsia="等线" w:cs="等线"/>
          <w:kern w:val="0"/>
          <w:sz w:val="24"/>
        </w:rPr>
        <w:t>达成分包意向协议</w:t>
      </w:r>
      <w:r>
        <w:rPr>
          <w:rFonts w:hint="eastAsia" w:ascii="等线" w:hAnsi="等线" w:eastAsia="等线" w:cs="等线"/>
          <w:kern w:val="0"/>
          <w:sz w:val="24"/>
          <w:lang w:val="zh-CN"/>
        </w:rPr>
        <w:t xml:space="preserve">。 </w:t>
      </w:r>
    </w:p>
    <w:p>
      <w:pPr>
        <w:pageBreakBefore w:val="0"/>
        <w:widowControl w:val="0"/>
        <w:kinsoku/>
        <w:wordWrap/>
        <w:overflowPunct/>
        <w:topLinePunct w:val="0"/>
        <w:autoSpaceDE/>
        <w:autoSpaceDN/>
        <w:bidi w:val="0"/>
        <w:snapToGrid w:val="0"/>
        <w:spacing w:line="360" w:lineRule="exact"/>
        <w:ind w:firstLine="576"/>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一、分包标的及数量</w:t>
      </w:r>
    </w:p>
    <w:p>
      <w:pPr>
        <w:pageBreakBefore w:val="0"/>
        <w:widowControl w:val="0"/>
        <w:kinsoku/>
        <w:wordWrap/>
        <w:overflowPunct/>
        <w:topLinePunct w:val="0"/>
        <w:autoSpaceDE/>
        <w:autoSpaceDN/>
        <w:bidi w:val="0"/>
        <w:snapToGrid w:val="0"/>
        <w:spacing w:line="360" w:lineRule="exact"/>
        <w:ind w:left="0" w:leftChars="0" w:firstLine="576"/>
        <w:textAlignment w:val="auto"/>
        <w:rPr>
          <w:rFonts w:hint="eastAsia" w:ascii="等线" w:hAnsi="等线" w:eastAsia="等线" w:cs="等线"/>
          <w:kern w:val="0"/>
          <w:sz w:val="24"/>
          <w:lang w:val="zh-CN"/>
        </w:rPr>
      </w:pPr>
      <w:r>
        <w:rPr>
          <w:rFonts w:hint="eastAsia" w:ascii="等线" w:hAnsi="等线" w:eastAsia="等线" w:cs="等线"/>
          <w:kern w:val="0"/>
          <w:sz w:val="24"/>
          <w:u w:val="single"/>
        </w:rPr>
        <w:t>（投标人名称）</w:t>
      </w:r>
      <w:r>
        <w:rPr>
          <w:rFonts w:hint="eastAsia" w:ascii="等线" w:hAnsi="等线" w:eastAsia="等线" w:cs="等线"/>
          <w:kern w:val="0"/>
          <w:sz w:val="24"/>
          <w:lang w:val="zh-CN"/>
        </w:rPr>
        <w:t>将</w:t>
      </w:r>
      <w:r>
        <w:rPr>
          <w:rFonts w:hint="eastAsia" w:ascii="等线" w:hAnsi="等线" w:eastAsia="等线" w:cs="等线"/>
          <w:u w:val="single"/>
        </w:rPr>
        <w:t xml:space="preserve">   XX工作内容   </w:t>
      </w:r>
      <w:r>
        <w:rPr>
          <w:rFonts w:hint="eastAsia" w:ascii="等线" w:hAnsi="等线" w:eastAsia="等线" w:cs="等线"/>
          <w:sz w:val="24"/>
        </w:rPr>
        <w:t>分包给</w:t>
      </w:r>
      <w:r>
        <w:rPr>
          <w:rFonts w:hint="eastAsia" w:ascii="等线" w:hAnsi="等线" w:eastAsia="等线" w:cs="等线"/>
          <w:kern w:val="0"/>
          <w:sz w:val="24"/>
          <w:u w:val="single"/>
        </w:rPr>
        <w:t>（某分包供应商名称）</w:t>
      </w:r>
      <w:r>
        <w:rPr>
          <w:rFonts w:hint="eastAsia" w:ascii="等线" w:hAnsi="等线" w:eastAsia="等线" w:cs="等线"/>
          <w:kern w:val="0"/>
          <w:sz w:val="24"/>
          <w:lang w:val="zh-CN"/>
        </w:rPr>
        <w:t>，</w:t>
      </w:r>
      <w:r>
        <w:rPr>
          <w:rFonts w:hint="eastAsia" w:ascii="等线" w:hAnsi="等线" w:eastAsia="等线" w:cs="等线"/>
          <w:kern w:val="0"/>
          <w:sz w:val="24"/>
          <w:u w:val="single"/>
        </w:rPr>
        <w:t>（某分包供应商名称），</w:t>
      </w:r>
      <w:r>
        <w:rPr>
          <w:rFonts w:hint="eastAsia" w:ascii="等线" w:hAnsi="等线" w:eastAsia="等线" w:cs="等线"/>
          <w:kern w:val="0"/>
          <w:sz w:val="24"/>
          <w:lang w:val="zh-CN"/>
        </w:rPr>
        <w:t>具备承</w:t>
      </w:r>
      <w:r>
        <w:rPr>
          <w:rFonts w:hint="eastAsia" w:ascii="等线" w:hAnsi="等线" w:eastAsia="等线" w:cs="等线"/>
          <w:kern w:val="0"/>
          <w:sz w:val="24"/>
        </w:rPr>
        <w:t>担</w:t>
      </w:r>
      <w:r>
        <w:rPr>
          <w:rFonts w:hint="eastAsia" w:ascii="等线" w:hAnsi="等线" w:eastAsia="等线" w:cs="等线"/>
          <w:kern w:val="0"/>
          <w:sz w:val="24"/>
          <w:u w:val="single"/>
          <w:lang w:val="zh-CN"/>
        </w:rPr>
        <w:t>XX工作内容</w:t>
      </w:r>
      <w:r>
        <w:rPr>
          <w:rFonts w:hint="eastAsia" w:ascii="等线" w:hAnsi="等线" w:eastAsia="等线" w:cs="等线"/>
          <w:kern w:val="0"/>
          <w:sz w:val="24"/>
          <w:lang w:val="zh-CN"/>
        </w:rPr>
        <w:t>相应资质条件且不得再次分包；</w:t>
      </w:r>
    </w:p>
    <w:p>
      <w:pPr>
        <w:pStyle w:val="4"/>
        <w:pageBreakBefore w:val="0"/>
        <w:widowControl w:val="0"/>
        <w:kinsoku/>
        <w:wordWrap/>
        <w:overflowPunct/>
        <w:topLinePunct w:val="0"/>
        <w:autoSpaceDE/>
        <w:autoSpaceDN/>
        <w:bidi w:val="0"/>
        <w:spacing w:line="360" w:lineRule="exact"/>
        <w:ind w:left="0" w:leftChars="0" w:firstLine="228" w:firstLineChars="95"/>
        <w:textAlignment w:val="auto"/>
        <w:rPr>
          <w:rFonts w:hint="eastAsia" w:ascii="等线" w:hAnsi="等线" w:eastAsia="等线" w:cs="等线"/>
        </w:rPr>
      </w:pPr>
      <w:r>
        <w:rPr>
          <w:rFonts w:hint="eastAsia" w:ascii="等线" w:hAnsi="等线" w:eastAsia="等线" w:cs="等线"/>
          <w:kern w:val="0"/>
          <w:sz w:val="24"/>
          <w:szCs w:val="24"/>
        </w:rPr>
        <w:t>……</w:t>
      </w:r>
    </w:p>
    <w:p>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576"/>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二、分包工作履行期限、地点、方式</w:t>
      </w:r>
    </w:p>
    <w:p>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576"/>
        <w:textAlignment w:val="auto"/>
        <w:rPr>
          <w:rFonts w:hint="eastAsia" w:ascii="等线" w:hAnsi="等线" w:eastAsia="等线" w:cs="等线"/>
          <w:u w:val="single"/>
        </w:rPr>
      </w:pPr>
      <w:r>
        <w:rPr>
          <w:rFonts w:hint="eastAsia" w:ascii="等线" w:hAnsi="等线" w:eastAsia="等线" w:cs="等线"/>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576"/>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三、质量</w:t>
      </w:r>
    </w:p>
    <w:p>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576"/>
        <w:textAlignment w:val="auto"/>
        <w:rPr>
          <w:rFonts w:hint="eastAsia" w:ascii="等线" w:hAnsi="等线" w:eastAsia="等线" w:cs="等线"/>
          <w:kern w:val="0"/>
          <w:sz w:val="24"/>
          <w:lang w:val="zh-CN"/>
        </w:rPr>
      </w:pPr>
      <w:r>
        <w:rPr>
          <w:rFonts w:hint="eastAsia" w:ascii="等线" w:hAnsi="等线" w:eastAsia="等线" w:cs="等线"/>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576"/>
        <w:textAlignment w:val="auto"/>
        <w:rPr>
          <w:rFonts w:hint="eastAsia" w:ascii="等线" w:hAnsi="等线" w:eastAsia="等线" w:cs="等线"/>
          <w:kern w:val="0"/>
          <w:sz w:val="24"/>
          <w:lang w:val="zh-CN"/>
        </w:rPr>
      </w:pPr>
      <w:r>
        <w:rPr>
          <w:rFonts w:hint="eastAsia" w:ascii="等线" w:hAnsi="等线" w:eastAsia="等线" w:cs="等线"/>
          <w:kern w:val="0"/>
          <w:sz w:val="24"/>
          <w:lang w:val="zh-CN"/>
        </w:rPr>
        <w:t>四、价款或者报酬</w:t>
      </w:r>
    </w:p>
    <w:p>
      <w:pPr>
        <w:keepNext w:val="0"/>
        <w:keepLines w:val="0"/>
        <w:pageBreakBefore w:val="0"/>
        <w:widowControl w:val="0"/>
        <w:kinsoku/>
        <w:wordWrap/>
        <w:overflowPunct/>
        <w:topLinePunct w:val="0"/>
        <w:autoSpaceDE/>
        <w:autoSpaceDN/>
        <w:bidi w:val="0"/>
        <w:adjustRightInd w:val="0"/>
        <w:snapToGrid w:val="0"/>
        <w:spacing w:line="300" w:lineRule="exact"/>
        <w:ind w:left="0" w:leftChars="0"/>
        <w:textAlignment w:val="auto"/>
        <w:rPr>
          <w:rFonts w:hint="eastAsia" w:ascii="等线" w:hAnsi="等线" w:eastAsia="等线" w:cs="等线"/>
          <w:kern w:val="0"/>
          <w:sz w:val="24"/>
          <w:lang w:val="zh-CN"/>
        </w:rPr>
      </w:pPr>
      <w:r>
        <w:rPr>
          <w:rFonts w:hint="eastAsia" w:ascii="等线" w:hAnsi="等线" w:eastAsia="等线" w:cs="等线"/>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00" w:lineRule="exact"/>
        <w:ind w:left="0" w:leftChars="0"/>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五、违约责任</w:t>
      </w:r>
    </w:p>
    <w:p>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576"/>
        <w:textAlignment w:val="auto"/>
        <w:rPr>
          <w:rFonts w:hint="eastAsia" w:ascii="等线" w:hAnsi="等线" w:eastAsia="等线" w:cs="等线"/>
          <w:kern w:val="0"/>
          <w:sz w:val="24"/>
          <w:lang w:val="zh-CN"/>
        </w:rPr>
      </w:pPr>
      <w:r>
        <w:rPr>
          <w:rFonts w:hint="eastAsia" w:ascii="等线" w:hAnsi="等线" w:eastAsia="等线" w:cs="等线"/>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576"/>
        <w:textAlignment w:val="auto"/>
        <w:rPr>
          <w:rFonts w:hint="eastAsia" w:ascii="等线" w:hAnsi="等线" w:eastAsia="等线" w:cs="等线"/>
          <w:kern w:val="0"/>
          <w:sz w:val="24"/>
          <w:lang w:val="zh-CN"/>
        </w:rPr>
      </w:pPr>
      <w:r>
        <w:rPr>
          <w:rFonts w:hint="eastAsia" w:ascii="等线" w:hAnsi="等线" w:eastAsia="等线" w:cs="等线"/>
          <w:kern w:val="0"/>
          <w:sz w:val="24"/>
          <w:lang w:val="zh-CN"/>
        </w:rPr>
        <w:t>六、争议解决的办法</w:t>
      </w:r>
    </w:p>
    <w:p>
      <w:pPr>
        <w:keepNext w:val="0"/>
        <w:keepLines w:val="0"/>
        <w:pageBreakBefore w:val="0"/>
        <w:widowControl w:val="0"/>
        <w:kinsoku/>
        <w:wordWrap/>
        <w:overflowPunct/>
        <w:topLinePunct w:val="0"/>
        <w:autoSpaceDE/>
        <w:autoSpaceDN/>
        <w:bidi w:val="0"/>
        <w:adjustRightInd w:val="0"/>
        <w:snapToGrid w:val="0"/>
        <w:spacing w:line="300" w:lineRule="exact"/>
        <w:ind w:left="0" w:leftChars="0" w:firstLine="576"/>
        <w:textAlignment w:val="auto"/>
        <w:rPr>
          <w:rFonts w:hint="eastAsia" w:ascii="等线" w:hAnsi="等线" w:eastAsia="等线" w:cs="等线"/>
          <w:kern w:val="0"/>
          <w:sz w:val="24"/>
          <w:lang w:val="zh-CN"/>
        </w:rPr>
      </w:pPr>
      <w:r>
        <w:rPr>
          <w:rFonts w:hint="eastAsia" w:ascii="等线" w:hAnsi="等线" w:eastAsia="等线" w:cs="等线"/>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576"/>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七、其他</w:t>
      </w:r>
    </w:p>
    <w:p>
      <w:pPr>
        <w:keepNext w:val="0"/>
        <w:keepLines w:val="0"/>
        <w:pageBreakBefore w:val="0"/>
        <w:widowControl w:val="0"/>
        <w:kinsoku/>
        <w:wordWrap/>
        <w:overflowPunct/>
        <w:topLinePunct w:val="0"/>
        <w:autoSpaceDE/>
        <w:autoSpaceDN/>
        <w:bidi w:val="0"/>
        <w:adjustRightInd w:val="0"/>
        <w:snapToGrid w:val="0"/>
        <w:spacing w:line="420" w:lineRule="exact"/>
        <w:ind w:left="5040" w:leftChars="0" w:hanging="5040" w:hangingChars="2100"/>
        <w:textAlignment w:val="auto"/>
        <w:rPr>
          <w:rFonts w:hint="eastAsia" w:ascii="等线" w:hAnsi="等线" w:eastAsia="等线" w:cs="等线"/>
          <w:kern w:val="0"/>
          <w:sz w:val="24"/>
          <w:lang w:val="zh-CN"/>
        </w:rPr>
      </w:pPr>
      <w:r>
        <w:rPr>
          <w:rFonts w:hint="eastAsia" w:ascii="等线" w:hAnsi="等线" w:eastAsia="等线" w:cs="等线"/>
          <w:sz w:val="24"/>
        </w:rPr>
        <w:t>中小企业合同金额达到</w:t>
      </w:r>
      <w:r>
        <w:rPr>
          <w:rFonts w:hint="eastAsia" w:ascii="等线" w:hAnsi="等线" w:eastAsia="等线" w:cs="等线"/>
          <w:sz w:val="24"/>
          <w:u w:val="single"/>
        </w:rPr>
        <w:t xml:space="preserve">  </w:t>
      </w:r>
      <w:r>
        <w:rPr>
          <w:rFonts w:hint="eastAsia" w:ascii="等线" w:hAnsi="等线" w:eastAsia="等线" w:cs="等线"/>
          <w:sz w:val="24"/>
        </w:rPr>
        <w:t>%，小微企业合同金额达到</w:t>
      </w:r>
      <w:r>
        <w:rPr>
          <w:rFonts w:hint="eastAsia" w:ascii="等线" w:hAnsi="等线" w:eastAsia="等线" w:cs="等线"/>
          <w:sz w:val="24"/>
          <w:u w:val="single"/>
        </w:rPr>
        <w:t xml:space="preserve"> </w:t>
      </w:r>
      <w:r>
        <w:rPr>
          <w:rFonts w:hint="eastAsia" w:ascii="等线" w:hAnsi="等线" w:eastAsia="等线" w:cs="等线"/>
          <w:sz w:val="24"/>
        </w:rPr>
        <w:t>%</w:t>
      </w:r>
      <w:r>
        <w:rPr>
          <w:rFonts w:hint="eastAsia" w:ascii="等线" w:hAnsi="等线" w:eastAsia="等线" w:cs="等线"/>
          <w:kern w:val="0"/>
          <w:sz w:val="24"/>
          <w:lang w:val="zh-CN"/>
        </w:rPr>
        <w:t xml:space="preserve">  。                                           投标人名称(电子签名)：</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40" w:firstLineChars="2350"/>
        <w:textAlignment w:val="auto"/>
        <w:rPr>
          <w:rFonts w:hint="eastAsia" w:ascii="等线" w:hAnsi="等线" w:eastAsia="等线" w:cs="等线"/>
          <w:kern w:val="0"/>
          <w:sz w:val="24"/>
          <w:lang w:val="zh-CN"/>
        </w:rPr>
      </w:pPr>
      <w:r>
        <w:rPr>
          <w:rFonts w:hint="eastAsia" w:ascii="等线" w:hAnsi="等线" w:eastAsia="等线" w:cs="等线"/>
          <w:kern w:val="0"/>
          <w:sz w:val="24"/>
          <w:lang w:val="zh-CN"/>
        </w:rPr>
        <w:t>分包供应商名称：</w:t>
      </w:r>
    </w:p>
    <w:p>
      <w:pPr>
        <w:snapToGrid w:val="0"/>
        <w:spacing w:line="360" w:lineRule="auto"/>
        <w:ind w:firstLine="5760" w:firstLineChars="2400"/>
        <w:rPr>
          <w:rFonts w:hint="eastAsia" w:ascii="等线" w:hAnsi="等线" w:eastAsia="等线" w:cs="等线"/>
        </w:rPr>
      </w:pPr>
      <w:r>
        <w:rPr>
          <w:rFonts w:hint="eastAsia" w:ascii="等线" w:hAnsi="等线" w:eastAsia="等线" w:cs="等线"/>
          <w:kern w:val="0"/>
          <w:sz w:val="24"/>
          <w:lang w:val="zh-CN"/>
        </w:rPr>
        <w:t>……</w:t>
      </w:r>
    </w:p>
    <w:p>
      <w:pPr>
        <w:spacing w:line="360" w:lineRule="auto"/>
        <w:jc w:val="center"/>
        <w:rPr>
          <w:rFonts w:hint="eastAsia" w:ascii="等线" w:hAnsi="等线" w:eastAsia="等线" w:cs="等线"/>
          <w:kern w:val="0"/>
          <w:sz w:val="24"/>
          <w:lang w:val="zh-CN"/>
        </w:rPr>
      </w:pPr>
      <w:r>
        <w:rPr>
          <w:rFonts w:hint="eastAsia" w:ascii="等线" w:hAnsi="等线" w:eastAsia="等线" w:cs="等线"/>
          <w:kern w:val="0"/>
          <w:sz w:val="24"/>
          <w:lang w:val="zh-CN"/>
        </w:rPr>
        <w:t xml:space="preserve">                                        日期：  年  月   日</w:t>
      </w:r>
    </w:p>
    <w:p>
      <w:pPr>
        <w:widowControl/>
        <w:spacing w:line="360" w:lineRule="auto"/>
        <w:ind w:left="150"/>
        <w:jc w:val="center"/>
        <w:rPr>
          <w:rFonts w:hint="eastAsia" w:ascii="等线" w:hAnsi="等线" w:eastAsia="等线" w:cs="等线"/>
          <w:b/>
          <w:kern w:val="0"/>
          <w:sz w:val="32"/>
          <w:szCs w:val="32"/>
        </w:rPr>
      </w:pPr>
    </w:p>
    <w:p>
      <w:pPr>
        <w:widowControl/>
        <w:spacing w:line="360" w:lineRule="auto"/>
        <w:ind w:left="150"/>
        <w:jc w:val="center"/>
        <w:rPr>
          <w:rFonts w:hint="eastAsia" w:ascii="等线" w:hAnsi="等线" w:eastAsia="等线" w:cs="等线"/>
          <w:b/>
          <w:kern w:val="0"/>
          <w:sz w:val="32"/>
          <w:szCs w:val="32"/>
        </w:rPr>
      </w:pPr>
    </w:p>
    <w:p>
      <w:pPr>
        <w:widowControl/>
        <w:spacing w:line="360" w:lineRule="auto"/>
        <w:ind w:left="150"/>
        <w:jc w:val="center"/>
        <w:rPr>
          <w:rFonts w:hint="eastAsia" w:ascii="等线" w:hAnsi="等线" w:eastAsia="等线" w:cs="等线"/>
          <w:b/>
          <w:kern w:val="0"/>
          <w:sz w:val="32"/>
          <w:szCs w:val="32"/>
        </w:rPr>
      </w:pPr>
    </w:p>
    <w:p>
      <w:pPr>
        <w:widowControl/>
        <w:spacing w:line="360" w:lineRule="auto"/>
        <w:ind w:left="150"/>
        <w:jc w:val="center"/>
        <w:rPr>
          <w:rFonts w:hint="eastAsia" w:ascii="等线" w:hAnsi="等线" w:eastAsia="等线" w:cs="等线"/>
          <w:b/>
          <w:kern w:val="0"/>
          <w:sz w:val="32"/>
          <w:szCs w:val="32"/>
        </w:rPr>
      </w:pPr>
      <w:r>
        <w:rPr>
          <w:rFonts w:hint="eastAsia" w:ascii="等线" w:hAnsi="等线" w:eastAsia="等线" w:cs="等线"/>
          <w:b/>
          <w:kern w:val="0"/>
          <w:sz w:val="32"/>
          <w:szCs w:val="32"/>
        </w:rPr>
        <w:t>三、本项目的特定资格要求</w:t>
      </w:r>
    </w:p>
    <w:p>
      <w:pPr>
        <w:spacing w:line="360" w:lineRule="auto"/>
        <w:jc w:val="center"/>
        <w:rPr>
          <w:rFonts w:hint="eastAsia" w:ascii="等线" w:hAnsi="等线" w:eastAsia="等线" w:cs="等线"/>
          <w:sz w:val="24"/>
        </w:rPr>
      </w:pPr>
      <w:r>
        <w:rPr>
          <w:rFonts w:hint="eastAsia" w:ascii="等线" w:hAnsi="等线" w:eastAsia="等线" w:cs="等线"/>
          <w:sz w:val="24"/>
        </w:rPr>
        <w:t>（根据招标公告本项目的特定资格要求提供相应的材料；未要求的，无需提供）</w:t>
      </w:r>
    </w:p>
    <w:p>
      <w:pPr>
        <w:rPr>
          <w:rFonts w:hint="eastAsia" w:ascii="等线" w:hAnsi="等线" w:eastAsia="等线" w:cs="等线"/>
        </w:rPr>
      </w:pPr>
    </w:p>
    <w:p>
      <w:pPr>
        <w:snapToGrid w:val="0"/>
        <w:spacing w:line="360" w:lineRule="auto"/>
        <w:ind w:right="480"/>
        <w:jc w:val="center"/>
        <w:rPr>
          <w:rFonts w:hint="eastAsia" w:ascii="等线" w:hAnsi="等线" w:eastAsia="等线" w:cs="等线"/>
          <w:b/>
          <w:kern w:val="0"/>
          <w:sz w:val="32"/>
          <w:szCs w:val="32"/>
        </w:rPr>
      </w:pPr>
    </w:p>
    <w:p>
      <w:pPr>
        <w:snapToGrid w:val="0"/>
        <w:spacing w:line="360" w:lineRule="auto"/>
        <w:ind w:right="480"/>
        <w:jc w:val="center"/>
        <w:rPr>
          <w:rFonts w:hint="eastAsia" w:ascii="等线" w:hAnsi="等线" w:eastAsia="等线" w:cs="等线"/>
          <w:b/>
          <w:kern w:val="0"/>
          <w:sz w:val="32"/>
          <w:szCs w:val="32"/>
        </w:rPr>
      </w:pPr>
    </w:p>
    <w:p>
      <w:pPr>
        <w:snapToGrid w:val="0"/>
        <w:spacing w:line="360" w:lineRule="auto"/>
        <w:ind w:right="480"/>
        <w:jc w:val="center"/>
        <w:rPr>
          <w:rFonts w:hint="eastAsia" w:ascii="等线" w:hAnsi="等线" w:eastAsia="等线" w:cs="等线"/>
          <w:b/>
          <w:kern w:val="0"/>
          <w:sz w:val="32"/>
          <w:szCs w:val="32"/>
        </w:rPr>
      </w:pPr>
    </w:p>
    <w:p>
      <w:pPr>
        <w:snapToGrid w:val="0"/>
        <w:spacing w:line="360" w:lineRule="auto"/>
        <w:ind w:right="480"/>
        <w:jc w:val="center"/>
        <w:rPr>
          <w:rFonts w:hint="eastAsia" w:ascii="等线" w:hAnsi="等线" w:eastAsia="等线" w:cs="等线"/>
          <w:b/>
          <w:kern w:val="0"/>
          <w:sz w:val="32"/>
          <w:szCs w:val="32"/>
        </w:rPr>
      </w:pPr>
    </w:p>
    <w:p>
      <w:pPr>
        <w:snapToGrid w:val="0"/>
        <w:spacing w:line="360" w:lineRule="auto"/>
        <w:ind w:right="480"/>
        <w:jc w:val="center"/>
        <w:rPr>
          <w:rFonts w:hint="eastAsia" w:ascii="等线" w:hAnsi="等线" w:eastAsia="等线" w:cs="等线"/>
          <w:b/>
          <w:kern w:val="0"/>
          <w:sz w:val="32"/>
          <w:szCs w:val="32"/>
        </w:rPr>
      </w:pPr>
    </w:p>
    <w:p>
      <w:pPr>
        <w:snapToGrid w:val="0"/>
        <w:spacing w:line="360" w:lineRule="auto"/>
        <w:ind w:right="480"/>
        <w:jc w:val="center"/>
        <w:rPr>
          <w:rFonts w:hint="eastAsia" w:ascii="等线" w:hAnsi="等线" w:eastAsia="等线" w:cs="等线"/>
          <w:b/>
          <w:kern w:val="0"/>
          <w:sz w:val="32"/>
          <w:szCs w:val="32"/>
        </w:rPr>
      </w:pPr>
    </w:p>
    <w:p>
      <w:pPr>
        <w:pStyle w:val="4"/>
        <w:rPr>
          <w:rFonts w:hint="eastAsia" w:ascii="等线" w:hAnsi="等线" w:eastAsia="等线" w:cs="等线"/>
          <w:lang w:val="en-US"/>
        </w:rPr>
      </w:pPr>
    </w:p>
    <w:p>
      <w:pPr>
        <w:rPr>
          <w:rFonts w:hint="eastAsia" w:ascii="等线" w:hAnsi="等线" w:eastAsia="等线" w:cs="等线"/>
        </w:rPr>
      </w:pPr>
    </w:p>
    <w:p>
      <w:pPr>
        <w:pStyle w:val="4"/>
        <w:rPr>
          <w:rFonts w:hint="eastAsia" w:ascii="等线" w:hAnsi="等线" w:eastAsia="等线" w:cs="等线"/>
          <w:lang w:val="en-US"/>
        </w:rPr>
      </w:pPr>
    </w:p>
    <w:p>
      <w:pPr>
        <w:rPr>
          <w:rFonts w:hint="eastAsia" w:ascii="等线" w:hAnsi="等线" w:eastAsia="等线" w:cs="等线"/>
        </w:rPr>
      </w:pPr>
    </w:p>
    <w:p>
      <w:pPr>
        <w:pStyle w:val="4"/>
        <w:rPr>
          <w:rFonts w:hint="eastAsia" w:ascii="等线" w:hAnsi="等线" w:eastAsia="等线" w:cs="等线"/>
          <w:lang w:val="en-US"/>
        </w:rPr>
      </w:pPr>
    </w:p>
    <w:p>
      <w:pPr>
        <w:rPr>
          <w:rFonts w:hint="eastAsia" w:ascii="等线" w:hAnsi="等线" w:eastAsia="等线" w:cs="等线"/>
        </w:rPr>
      </w:pPr>
    </w:p>
    <w:p>
      <w:pPr>
        <w:pStyle w:val="4"/>
        <w:rPr>
          <w:rFonts w:hint="eastAsia" w:ascii="等线" w:hAnsi="等线" w:eastAsia="等线" w:cs="等线"/>
          <w:lang w:val="en-US"/>
        </w:rPr>
      </w:pPr>
    </w:p>
    <w:p>
      <w:pPr>
        <w:rPr>
          <w:rFonts w:hint="eastAsia" w:ascii="等线" w:hAnsi="等线" w:eastAsia="等线" w:cs="等线"/>
        </w:rPr>
      </w:pPr>
    </w:p>
    <w:p>
      <w:pPr>
        <w:pStyle w:val="4"/>
        <w:rPr>
          <w:rFonts w:hint="eastAsia" w:ascii="等线" w:hAnsi="等线" w:eastAsia="等线" w:cs="等线"/>
          <w:lang w:val="en-US"/>
        </w:rPr>
      </w:pPr>
    </w:p>
    <w:p>
      <w:pPr>
        <w:rPr>
          <w:rFonts w:hint="eastAsia" w:ascii="等线" w:hAnsi="等线" w:eastAsia="等线" w:cs="等线"/>
        </w:rPr>
      </w:pPr>
    </w:p>
    <w:p>
      <w:pPr>
        <w:spacing w:line="360" w:lineRule="auto"/>
        <w:jc w:val="center"/>
        <w:outlineLvl w:val="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r>
        <w:rPr>
          <w:rFonts w:hint="eastAsia" w:ascii="等线" w:hAnsi="等线" w:eastAsia="等线" w:cs="等线"/>
          <w:b/>
          <w:kern w:val="0"/>
          <w:sz w:val="36"/>
          <w:szCs w:val="36"/>
        </w:rPr>
        <w:t>商务技术文件部分</w:t>
      </w:r>
    </w:p>
    <w:p>
      <w:pPr>
        <w:spacing w:line="360" w:lineRule="auto"/>
        <w:jc w:val="center"/>
        <w:outlineLvl w:val="0"/>
        <w:rPr>
          <w:rFonts w:hint="eastAsia" w:ascii="等线" w:hAnsi="等线" w:eastAsia="等线" w:cs="等线"/>
          <w:b/>
          <w:kern w:val="0"/>
          <w:sz w:val="24"/>
        </w:rPr>
      </w:pPr>
    </w:p>
    <w:p>
      <w:pPr>
        <w:spacing w:line="360" w:lineRule="auto"/>
        <w:jc w:val="center"/>
        <w:outlineLvl w:val="0"/>
        <w:rPr>
          <w:rFonts w:hint="eastAsia" w:ascii="等线" w:hAnsi="等线" w:eastAsia="等线" w:cs="等线"/>
          <w:b/>
          <w:kern w:val="0"/>
          <w:sz w:val="28"/>
          <w:szCs w:val="28"/>
        </w:rPr>
      </w:pPr>
      <w:r>
        <w:rPr>
          <w:rFonts w:hint="eastAsia" w:ascii="等线" w:hAnsi="等线" w:eastAsia="等线" w:cs="等线"/>
          <w:b/>
          <w:kern w:val="0"/>
          <w:sz w:val="28"/>
          <w:szCs w:val="28"/>
        </w:rPr>
        <w:t>目录</w:t>
      </w:r>
    </w:p>
    <w:p>
      <w:pPr>
        <w:numPr>
          <w:ilvl w:val="0"/>
          <w:numId w:val="7"/>
        </w:numPr>
        <w:snapToGrid w:val="0"/>
        <w:spacing w:line="360" w:lineRule="auto"/>
        <w:ind w:left="479" w:leftChars="228"/>
        <w:rPr>
          <w:rFonts w:hint="eastAsia" w:ascii="等线" w:hAnsi="等线" w:eastAsia="等线" w:cs="等线"/>
        </w:rPr>
      </w:pPr>
      <w:r>
        <w:rPr>
          <w:rFonts w:hint="eastAsia" w:ascii="等线" w:hAnsi="等线" w:eastAsia="等线" w:cs="等线"/>
          <w:sz w:val="24"/>
        </w:rPr>
        <w:t>投标函</w:t>
      </w:r>
      <w:r>
        <w:rPr>
          <w:rFonts w:hint="eastAsia" w:ascii="等线" w:hAnsi="等线" w:eastAsia="等线" w:cs="等线"/>
        </w:rPr>
        <w:t>……………………………………………………………………………………………………………………</w:t>
      </w:r>
      <w:r>
        <w:rPr>
          <w:rFonts w:hint="eastAsia" w:ascii="等线" w:hAnsi="等线" w:eastAsia="等线" w:cs="等线"/>
          <w:lang w:val="en-US" w:eastAsia="zh-CN"/>
        </w:rPr>
        <w:t xml:space="preserve"> </w:t>
      </w:r>
      <w:r>
        <w:rPr>
          <w:rFonts w:hint="eastAsia" w:ascii="等线" w:hAnsi="等线" w:eastAsia="等线" w:cs="等线"/>
        </w:rPr>
        <w:t>（页码）</w:t>
      </w:r>
    </w:p>
    <w:p>
      <w:pPr>
        <w:numPr>
          <w:ilvl w:val="0"/>
          <w:numId w:val="0"/>
        </w:numPr>
        <w:snapToGrid w:val="0"/>
        <w:spacing w:line="360" w:lineRule="auto"/>
        <w:ind w:firstLine="480" w:firstLineChars="200"/>
        <w:rPr>
          <w:rFonts w:hint="eastAsia" w:ascii="等线" w:hAnsi="等线" w:eastAsia="等线" w:cs="等线"/>
        </w:rPr>
      </w:pPr>
      <w:r>
        <w:rPr>
          <w:rFonts w:hint="eastAsia" w:ascii="等线" w:hAnsi="等线" w:eastAsia="等线" w:cs="等线"/>
          <w:sz w:val="24"/>
        </w:rPr>
        <w:t>（2）授权委托书或法定代表人（单位负责人、自然人本人）身份证明</w:t>
      </w:r>
      <w:r>
        <w:rPr>
          <w:rFonts w:hint="eastAsia" w:ascii="等线" w:hAnsi="等线" w:eastAsia="等线" w:cs="等线"/>
        </w:rPr>
        <w:t>………（页码）</w:t>
      </w:r>
    </w:p>
    <w:p>
      <w:pPr>
        <w:snapToGrid w:val="0"/>
        <w:spacing w:line="360" w:lineRule="auto"/>
        <w:ind w:left="479" w:leftChars="228"/>
        <w:rPr>
          <w:rFonts w:hint="eastAsia" w:ascii="等线" w:hAnsi="等线" w:eastAsia="等线" w:cs="等线"/>
        </w:rPr>
      </w:pPr>
      <w:r>
        <w:rPr>
          <w:rFonts w:hint="eastAsia" w:ascii="等线" w:hAnsi="等线" w:eastAsia="等线" w:cs="等线"/>
          <w:sz w:val="24"/>
        </w:rPr>
        <w:t>（3）联合协议（如需）</w:t>
      </w:r>
      <w:r>
        <w:rPr>
          <w:rFonts w:hint="eastAsia" w:ascii="等线" w:hAnsi="等线" w:eastAsia="等线" w:cs="等线"/>
        </w:rPr>
        <w:t>……………………………………………………………………（页码）</w:t>
      </w:r>
    </w:p>
    <w:p>
      <w:pPr>
        <w:snapToGrid w:val="0"/>
        <w:spacing w:line="360" w:lineRule="auto"/>
        <w:ind w:firstLine="480" w:firstLineChars="200"/>
        <w:rPr>
          <w:rFonts w:hint="eastAsia" w:ascii="等线" w:hAnsi="等线" w:eastAsia="等线" w:cs="等线"/>
        </w:rPr>
      </w:pPr>
      <w:r>
        <w:rPr>
          <w:rFonts w:hint="eastAsia" w:ascii="等线" w:hAnsi="等线" w:eastAsia="等线" w:cs="等线"/>
          <w:sz w:val="24"/>
        </w:rPr>
        <w:t>（4）分包意向协议（如需）</w:t>
      </w:r>
      <w:r>
        <w:rPr>
          <w:rFonts w:hint="eastAsia" w:ascii="等线" w:hAnsi="等线" w:eastAsia="等线" w:cs="等线"/>
        </w:rPr>
        <w:t>………………………………………………………………（页码）</w:t>
      </w:r>
    </w:p>
    <w:p>
      <w:pPr>
        <w:snapToGrid w:val="0"/>
        <w:spacing w:line="360" w:lineRule="auto"/>
        <w:ind w:firstLine="480" w:firstLineChars="200"/>
        <w:rPr>
          <w:rFonts w:hint="eastAsia" w:ascii="等线" w:hAnsi="等线" w:eastAsia="等线" w:cs="等线"/>
        </w:rPr>
      </w:pPr>
      <w:r>
        <w:rPr>
          <w:rFonts w:hint="eastAsia" w:ascii="等线" w:hAnsi="等线" w:eastAsia="等线" w:cs="等线"/>
          <w:sz w:val="24"/>
        </w:rPr>
        <w:t>（5）符合性审查资料</w:t>
      </w:r>
      <w:r>
        <w:rPr>
          <w:rFonts w:hint="eastAsia" w:ascii="等线" w:hAnsi="等线" w:eastAsia="等线" w:cs="等线"/>
        </w:rPr>
        <w:t>………………………………………………………………………（页码）</w:t>
      </w:r>
    </w:p>
    <w:p>
      <w:pPr>
        <w:snapToGrid w:val="0"/>
        <w:spacing w:line="360" w:lineRule="auto"/>
        <w:ind w:left="479" w:leftChars="228"/>
        <w:rPr>
          <w:rFonts w:hint="eastAsia" w:ascii="等线" w:hAnsi="等线" w:eastAsia="等线" w:cs="等线"/>
        </w:rPr>
      </w:pPr>
      <w:r>
        <w:rPr>
          <w:rFonts w:hint="eastAsia" w:ascii="等线" w:hAnsi="等线" w:eastAsia="等线" w:cs="等线"/>
          <w:sz w:val="24"/>
        </w:rPr>
        <w:t>（6）评标标准相应的商务技术资料（如需）</w:t>
      </w:r>
      <w:r>
        <w:rPr>
          <w:rFonts w:hint="eastAsia" w:ascii="等线" w:hAnsi="等线" w:eastAsia="等线" w:cs="等线"/>
        </w:rPr>
        <w:t>…………………………</w:t>
      </w:r>
      <w:r>
        <w:rPr>
          <w:rFonts w:hint="eastAsia" w:ascii="等线" w:hAnsi="等线" w:eastAsia="等线" w:cs="等线"/>
          <w:sz w:val="24"/>
        </w:rPr>
        <w:t>…</w:t>
      </w:r>
      <w:r>
        <w:rPr>
          <w:rFonts w:hint="eastAsia" w:ascii="等线" w:hAnsi="等线" w:eastAsia="等线" w:cs="等线"/>
        </w:rPr>
        <w:t>…………（页码）</w:t>
      </w:r>
    </w:p>
    <w:p>
      <w:pPr>
        <w:snapToGrid w:val="0"/>
        <w:spacing w:line="360" w:lineRule="auto"/>
        <w:ind w:left="479" w:leftChars="228"/>
        <w:rPr>
          <w:rFonts w:hint="eastAsia" w:ascii="等线" w:hAnsi="等线" w:eastAsia="等线" w:cs="等线"/>
        </w:rPr>
      </w:pPr>
      <w:r>
        <w:rPr>
          <w:rFonts w:hint="eastAsia" w:ascii="等线" w:hAnsi="等线" w:eastAsia="等线" w:cs="等线"/>
          <w:sz w:val="24"/>
        </w:rPr>
        <w:t>（7）商务技术偏离表</w:t>
      </w:r>
      <w:r>
        <w:rPr>
          <w:rFonts w:hint="eastAsia" w:ascii="等线" w:hAnsi="等线" w:eastAsia="等线" w:cs="等线"/>
        </w:rPr>
        <w:t>………………………………………………………………………（页码）</w:t>
      </w:r>
    </w:p>
    <w:p>
      <w:pPr>
        <w:snapToGrid w:val="0"/>
        <w:spacing w:line="360" w:lineRule="auto"/>
        <w:ind w:left="479" w:leftChars="228"/>
        <w:rPr>
          <w:rFonts w:hint="eastAsia" w:ascii="等线" w:hAnsi="等线" w:eastAsia="等线" w:cs="等线"/>
        </w:rPr>
      </w:pPr>
      <w:r>
        <w:rPr>
          <w:rFonts w:hint="eastAsia" w:ascii="等线" w:hAnsi="等线" w:eastAsia="等线" w:cs="等线"/>
          <w:sz w:val="24"/>
          <w:lang w:val="zh-CN"/>
        </w:rPr>
        <w:t>（</w:t>
      </w:r>
      <w:r>
        <w:rPr>
          <w:rFonts w:hint="eastAsia" w:ascii="等线" w:hAnsi="等线" w:eastAsia="等线" w:cs="等线"/>
          <w:sz w:val="24"/>
        </w:rPr>
        <w:t>8</w:t>
      </w:r>
      <w:r>
        <w:rPr>
          <w:rFonts w:hint="eastAsia" w:ascii="等线" w:hAnsi="等线" w:eastAsia="等线" w:cs="等线"/>
          <w:sz w:val="24"/>
          <w:lang w:val="zh-CN"/>
        </w:rPr>
        <w:t>）政府采购供应商廉洁自律承诺书</w:t>
      </w:r>
      <w:r>
        <w:rPr>
          <w:rFonts w:hint="eastAsia" w:ascii="等线" w:hAnsi="等线" w:eastAsia="等线" w:cs="等线"/>
        </w:rPr>
        <w:t>…………………………………………………（页码）</w:t>
      </w:r>
    </w:p>
    <w:p>
      <w:pPr>
        <w:snapToGrid w:val="0"/>
        <w:spacing w:line="360" w:lineRule="auto"/>
        <w:jc w:val="center"/>
        <w:rPr>
          <w:rFonts w:hint="eastAsia" w:ascii="等线" w:hAnsi="等线" w:eastAsia="等线" w:cs="等线"/>
          <w:b/>
          <w:kern w:val="0"/>
          <w:sz w:val="32"/>
          <w:szCs w:val="32"/>
          <w:lang w:val="zh-CN"/>
        </w:rPr>
      </w:pPr>
    </w:p>
    <w:p>
      <w:pPr>
        <w:snapToGrid w:val="0"/>
        <w:spacing w:line="360" w:lineRule="auto"/>
        <w:jc w:val="center"/>
        <w:rPr>
          <w:rFonts w:hint="eastAsia" w:ascii="等线" w:hAnsi="等线" w:eastAsia="等线" w:cs="等线"/>
          <w:b/>
          <w:kern w:val="0"/>
          <w:sz w:val="32"/>
          <w:szCs w:val="32"/>
          <w:lang w:val="zh-CN"/>
        </w:rPr>
      </w:pPr>
    </w:p>
    <w:p>
      <w:pPr>
        <w:snapToGrid w:val="0"/>
        <w:spacing w:line="360" w:lineRule="auto"/>
        <w:jc w:val="center"/>
        <w:rPr>
          <w:rFonts w:hint="eastAsia" w:ascii="等线" w:hAnsi="等线" w:eastAsia="等线" w:cs="等线"/>
          <w:b/>
          <w:kern w:val="0"/>
          <w:sz w:val="32"/>
          <w:szCs w:val="32"/>
          <w:lang w:val="zh-CN"/>
        </w:rPr>
      </w:pPr>
    </w:p>
    <w:p>
      <w:pPr>
        <w:snapToGrid w:val="0"/>
        <w:spacing w:line="360" w:lineRule="auto"/>
        <w:jc w:val="center"/>
        <w:rPr>
          <w:rFonts w:hint="eastAsia" w:ascii="等线" w:hAnsi="等线" w:eastAsia="等线" w:cs="等线"/>
          <w:b/>
          <w:kern w:val="0"/>
          <w:sz w:val="32"/>
          <w:szCs w:val="32"/>
          <w:lang w:val="zh-CN"/>
        </w:rPr>
      </w:pPr>
    </w:p>
    <w:p>
      <w:pPr>
        <w:snapToGrid w:val="0"/>
        <w:spacing w:line="360" w:lineRule="auto"/>
        <w:jc w:val="center"/>
        <w:rPr>
          <w:rFonts w:hint="eastAsia" w:ascii="等线" w:hAnsi="等线" w:eastAsia="等线" w:cs="等线"/>
          <w:b/>
          <w:kern w:val="0"/>
          <w:sz w:val="32"/>
          <w:szCs w:val="32"/>
          <w:lang w:val="zh-CN"/>
        </w:rPr>
      </w:pPr>
    </w:p>
    <w:p>
      <w:pPr>
        <w:snapToGrid w:val="0"/>
        <w:spacing w:line="360" w:lineRule="auto"/>
        <w:jc w:val="center"/>
        <w:outlineLvl w:val="0"/>
        <w:rPr>
          <w:rFonts w:hint="eastAsia" w:ascii="等线" w:hAnsi="等线" w:eastAsia="等线" w:cs="等线"/>
          <w:b/>
          <w:kern w:val="0"/>
          <w:sz w:val="32"/>
          <w:szCs w:val="32"/>
        </w:rPr>
      </w:pPr>
    </w:p>
    <w:p>
      <w:pPr>
        <w:rPr>
          <w:rFonts w:hint="eastAsia" w:ascii="等线" w:hAnsi="等线" w:eastAsia="等线" w:cs="等线"/>
        </w:rPr>
      </w:pPr>
    </w:p>
    <w:p>
      <w:pPr>
        <w:pStyle w:val="24"/>
        <w:rPr>
          <w:rFonts w:hint="eastAsia"/>
        </w:rPr>
      </w:pPr>
    </w:p>
    <w:p>
      <w:pPr>
        <w:snapToGrid w:val="0"/>
        <w:spacing w:line="360" w:lineRule="auto"/>
        <w:jc w:val="center"/>
        <w:outlineLvl w:val="0"/>
        <w:rPr>
          <w:rFonts w:hint="eastAsia" w:ascii="等线" w:hAnsi="等线" w:eastAsia="等线" w:cs="等线"/>
          <w:b/>
          <w:sz w:val="32"/>
          <w:szCs w:val="32"/>
        </w:rPr>
      </w:pPr>
      <w:r>
        <w:rPr>
          <w:rFonts w:hint="eastAsia" w:ascii="等线" w:hAnsi="等线" w:eastAsia="等线" w:cs="等线"/>
          <w:b/>
          <w:kern w:val="0"/>
          <w:sz w:val="32"/>
          <w:szCs w:val="32"/>
        </w:rPr>
        <w:t>一、投标</w:t>
      </w:r>
      <w:r>
        <w:rPr>
          <w:rFonts w:hint="eastAsia" w:ascii="等线" w:hAnsi="等线" w:eastAsia="等线" w:cs="等线"/>
          <w:b/>
          <w:sz w:val="32"/>
          <w:szCs w:val="32"/>
        </w:rPr>
        <w:t>函</w:t>
      </w:r>
    </w:p>
    <w:p>
      <w:pPr>
        <w:snapToGrid w:val="0"/>
        <w:spacing w:line="360" w:lineRule="auto"/>
        <w:rPr>
          <w:rFonts w:hint="eastAsia" w:ascii="等线" w:hAnsi="等线" w:eastAsia="等线" w:cs="等线"/>
          <w:sz w:val="24"/>
          <w:lang w:val="en-US" w:eastAsia="zh-CN"/>
        </w:rPr>
      </w:pPr>
      <w:r>
        <w:rPr>
          <w:rFonts w:hint="eastAsia" w:ascii="等线" w:hAnsi="等线" w:eastAsia="等线" w:cs="等线"/>
          <w:sz w:val="24"/>
          <w:lang w:val="en-US" w:eastAsia="zh-CN"/>
        </w:rPr>
        <w:t>诸暨市应急管理局：</w:t>
      </w:r>
    </w:p>
    <w:p>
      <w:pPr>
        <w:snapToGrid w:val="0"/>
        <w:spacing w:line="360" w:lineRule="auto"/>
        <w:rPr>
          <w:rFonts w:hint="eastAsia" w:ascii="等线" w:hAnsi="等线" w:eastAsia="等线" w:cs="等线"/>
          <w:sz w:val="24"/>
        </w:rPr>
      </w:pPr>
      <w:r>
        <w:rPr>
          <w:rFonts w:hint="eastAsia" w:ascii="等线" w:hAnsi="等线" w:eastAsia="等线" w:cs="等线"/>
          <w:sz w:val="24"/>
          <w:lang w:val="en-US" w:eastAsia="zh-CN"/>
        </w:rPr>
        <w:t>诸暨市杰虎工程咨询有限公司</w:t>
      </w:r>
      <w:r>
        <w:rPr>
          <w:rFonts w:hint="eastAsia" w:ascii="等线" w:hAnsi="等线" w:eastAsia="等线" w:cs="等线"/>
          <w:sz w:val="24"/>
        </w:rPr>
        <w:t>：</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我方参加你方组织的（项目名称）【招标编号：（采购编号）】招标的有关活动，并对此项目进行投标。为此：</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1、我方承诺投标有效期从提交投标文件的截止之日起</w:t>
      </w:r>
      <w:r>
        <w:rPr>
          <w:rFonts w:hint="eastAsia" w:ascii="等线" w:hAnsi="等线" w:eastAsia="等线" w:cs="等线"/>
          <w:sz w:val="24"/>
          <w:u w:val="single"/>
        </w:rPr>
        <w:t xml:space="preserve">     </w:t>
      </w:r>
      <w:r>
        <w:rPr>
          <w:rFonts w:hint="eastAsia" w:ascii="等线" w:hAnsi="等线" w:eastAsia="等线" w:cs="等线"/>
          <w:sz w:val="24"/>
        </w:rPr>
        <w:t>天（不少于90天）</w:t>
      </w:r>
      <w:r>
        <w:rPr>
          <w:rFonts w:hint="eastAsia" w:ascii="等线" w:hAnsi="等线" w:eastAsia="等线" w:cs="等线"/>
        </w:rPr>
        <w:t>，</w:t>
      </w:r>
      <w:r>
        <w:rPr>
          <w:rFonts w:hint="eastAsia" w:ascii="等线" w:hAnsi="等线" w:eastAsia="等线" w:cs="等线"/>
          <w:sz w:val="24"/>
        </w:rPr>
        <w:t>本投标文件在投标有效期满之前均具有约束力。</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2、我方的投标文件包括以下内容：</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2.1资格文件：</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2.1.1承诺函；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2.1.2落实政府采购政策需满足的资格要求（如果有）；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2.1.3本项目的特定资格要求（如果有）。</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lang w:val="zh-CN"/>
        </w:rPr>
      </w:pPr>
      <w:r>
        <w:rPr>
          <w:rFonts w:hint="eastAsia" w:ascii="等线" w:hAnsi="等线" w:eastAsia="等线" w:cs="等线"/>
          <w:sz w:val="24"/>
        </w:rPr>
        <w:t>2</w:t>
      </w:r>
      <w:r>
        <w:rPr>
          <w:rFonts w:hint="eastAsia" w:ascii="等线" w:hAnsi="等线" w:eastAsia="等线" w:cs="等线"/>
          <w:sz w:val="24"/>
          <w:lang w:val="zh-CN"/>
        </w:rPr>
        <w:t>.</w:t>
      </w:r>
      <w:r>
        <w:rPr>
          <w:rFonts w:hint="eastAsia" w:ascii="等线" w:hAnsi="等线" w:eastAsia="等线" w:cs="等线"/>
          <w:sz w:val="24"/>
        </w:rPr>
        <w:t>2</w:t>
      </w:r>
      <w:r>
        <w:rPr>
          <w:rFonts w:hint="eastAsia" w:ascii="等线" w:hAnsi="等线" w:eastAsia="等线" w:cs="等线"/>
          <w:sz w:val="24"/>
          <w:lang w:val="zh-CN"/>
        </w:rPr>
        <w:t xml:space="preserve"> </w:t>
      </w:r>
      <w:r>
        <w:rPr>
          <w:rFonts w:hint="eastAsia" w:ascii="等线" w:hAnsi="等线" w:eastAsia="等线" w:cs="等线"/>
          <w:sz w:val="24"/>
        </w:rPr>
        <w:t>商务技术</w:t>
      </w:r>
      <w:r>
        <w:rPr>
          <w:rFonts w:hint="eastAsia" w:ascii="等线" w:hAnsi="等线" w:eastAsia="等线" w:cs="等线"/>
          <w:sz w:val="24"/>
          <w:lang w:val="zh-CN"/>
        </w:rPr>
        <w:t>文件：</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2.2.1投标函；</w:t>
      </w:r>
      <w:r>
        <w:rPr>
          <w:rFonts w:hint="eastAsia" w:ascii="等线" w:hAnsi="等线" w:eastAsia="等线" w:cs="等线"/>
          <w:sz w:val="24"/>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2.2.2授权委托书或法定代表人（单位负责人）身份证明；</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2.2.3联合协议（如果有）；</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2.2.4分包意向协议（如果有）；</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2.2.5符合性审查资料；</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2.2.6评标标准相应的商务技术资料；</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2.2.7商务技术偏离表；</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lang w:val="zh-CN"/>
        </w:rPr>
      </w:pPr>
      <w:r>
        <w:rPr>
          <w:rFonts w:hint="eastAsia" w:ascii="等线" w:hAnsi="等线" w:eastAsia="等线" w:cs="等线"/>
          <w:sz w:val="24"/>
        </w:rPr>
        <w:t>2</w:t>
      </w:r>
      <w:r>
        <w:rPr>
          <w:rFonts w:hint="eastAsia" w:ascii="等线" w:hAnsi="等线" w:eastAsia="等线" w:cs="等线"/>
          <w:sz w:val="24"/>
          <w:lang w:val="zh-CN"/>
        </w:rPr>
        <w:t>.</w:t>
      </w:r>
      <w:r>
        <w:rPr>
          <w:rFonts w:hint="eastAsia" w:ascii="等线" w:hAnsi="等线" w:eastAsia="等线" w:cs="等线"/>
          <w:sz w:val="24"/>
        </w:rPr>
        <w:t>2</w:t>
      </w:r>
      <w:r>
        <w:rPr>
          <w:rFonts w:hint="eastAsia" w:ascii="等线" w:hAnsi="等线" w:eastAsia="等线" w:cs="等线"/>
          <w:sz w:val="24"/>
          <w:lang w:val="zh-CN"/>
        </w:rPr>
        <w:t>.</w:t>
      </w:r>
      <w:r>
        <w:rPr>
          <w:rFonts w:hint="eastAsia" w:ascii="等线" w:hAnsi="等线" w:eastAsia="等线" w:cs="等线"/>
          <w:sz w:val="24"/>
        </w:rPr>
        <w:t>8</w:t>
      </w:r>
      <w:r>
        <w:rPr>
          <w:rFonts w:hint="eastAsia" w:ascii="等线" w:hAnsi="等线" w:eastAsia="等线" w:cs="等线"/>
          <w:sz w:val="24"/>
          <w:lang w:val="zh-CN"/>
        </w:rPr>
        <w:t>政府采购供应商廉洁自律承诺书；</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w:t>
      </w:r>
      <w:r>
        <w:rPr>
          <w:rFonts w:hint="eastAsia" w:ascii="等线" w:hAnsi="等线" w:eastAsia="等线" w:cs="等线"/>
          <w:sz w:val="24"/>
          <w:lang w:val="zh-CN"/>
        </w:rPr>
        <w:t>.</w:t>
      </w:r>
      <w:r>
        <w:rPr>
          <w:rFonts w:hint="eastAsia" w:ascii="等线" w:hAnsi="等线" w:eastAsia="等线" w:cs="等线"/>
          <w:sz w:val="24"/>
        </w:rPr>
        <w:t>3报价文件</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2.3.1开标一览表（报价表）；</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2.3.2中小企业声明函（如果有）。</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3、我方承诺除商务技术偏离表列出的偏离外，我方响应招标文件的全部要求。</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4、如我方中标，我方承诺：</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 xml:space="preserve">4.1在收到中标通知书后，在中标通知书规定的期限内与你方签订合同；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 xml:space="preserve">4.2在签订合同时不向你方提出附加条件；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 xml:space="preserve">4.3按照招标文件要求提交履约保证金；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 xml:space="preserve">4.4在合同约定的期限内完成合同规定的全部义务。 </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等线" w:hAnsi="等线" w:eastAsia="等线" w:cs="等线"/>
          <w:sz w:val="24"/>
        </w:rPr>
      </w:pPr>
      <w:r>
        <w:rPr>
          <w:rFonts w:hint="eastAsia" w:ascii="等线" w:hAnsi="等线" w:eastAsia="等线" w:cs="等线"/>
          <w:sz w:val="24"/>
        </w:rPr>
        <w:t>5、其他补充说明:</w:t>
      </w:r>
      <w:r>
        <w:rPr>
          <w:rFonts w:hint="eastAsia" w:ascii="等线" w:hAnsi="等线" w:eastAsia="等线" w:cs="等线"/>
          <w:sz w:val="24"/>
          <w:u w:val="single"/>
        </w:rPr>
        <w:t xml:space="preserve">                                        </w:t>
      </w:r>
      <w:r>
        <w:rPr>
          <w:rFonts w:hint="eastAsia" w:ascii="等线" w:hAnsi="等线" w:eastAsia="等线" w:cs="等线"/>
          <w:sz w:val="24"/>
        </w:rPr>
        <w:t>。</w:t>
      </w:r>
    </w:p>
    <w:p>
      <w:pPr>
        <w:spacing w:line="360" w:lineRule="auto"/>
        <w:ind w:firstLine="3600" w:firstLineChars="1500"/>
        <w:rPr>
          <w:rFonts w:hint="eastAsia" w:ascii="等线" w:hAnsi="等线" w:eastAsia="等线" w:cs="等线"/>
          <w:sz w:val="24"/>
        </w:rPr>
      </w:pPr>
      <w:r>
        <w:rPr>
          <w:rFonts w:hint="eastAsia" w:ascii="等线" w:hAnsi="等线" w:eastAsia="等线" w:cs="等线"/>
          <w:sz w:val="24"/>
        </w:rPr>
        <w:t xml:space="preserve">投标人名称（电子签名）：                          </w:t>
      </w:r>
    </w:p>
    <w:p>
      <w:pPr>
        <w:spacing w:line="360" w:lineRule="auto"/>
        <w:jc w:val="center"/>
        <w:rPr>
          <w:rFonts w:hint="eastAsia" w:ascii="等线" w:hAnsi="等线" w:eastAsia="等线" w:cs="等线"/>
          <w:sz w:val="24"/>
        </w:rPr>
      </w:pPr>
      <w:r>
        <w:rPr>
          <w:rFonts w:hint="eastAsia" w:ascii="等线" w:hAnsi="等线" w:eastAsia="等线" w:cs="等线"/>
          <w:sz w:val="24"/>
        </w:rPr>
        <w:t xml:space="preserve">     日期：  年   月   日</w:t>
      </w:r>
    </w:p>
    <w:p>
      <w:pPr>
        <w:snapToGrid w:val="0"/>
        <w:spacing w:line="360" w:lineRule="auto"/>
        <w:ind w:left="420" w:leftChars="200" w:firstLine="4200" w:firstLineChars="1750"/>
        <w:rPr>
          <w:rFonts w:hint="eastAsia" w:ascii="等线" w:hAnsi="等线" w:eastAsia="等线" w:cs="等线"/>
          <w:kern w:val="0"/>
          <w:sz w:val="24"/>
          <w:u w:val="single"/>
          <w:lang w:val="zh-CN"/>
        </w:rPr>
      </w:pPr>
    </w:p>
    <w:p>
      <w:pPr>
        <w:jc w:val="center"/>
        <w:rPr>
          <w:rFonts w:hint="eastAsia" w:ascii="等线" w:hAnsi="等线" w:eastAsia="等线" w:cs="等线"/>
          <w:b/>
          <w:kern w:val="0"/>
          <w:sz w:val="32"/>
          <w:szCs w:val="32"/>
          <w:lang w:val="zh-CN"/>
        </w:rPr>
      </w:pPr>
    </w:p>
    <w:p>
      <w:pPr>
        <w:jc w:val="center"/>
        <w:rPr>
          <w:rFonts w:hint="eastAsia" w:ascii="等线" w:hAnsi="等线" w:eastAsia="等线" w:cs="等线"/>
          <w:b/>
          <w:kern w:val="0"/>
          <w:sz w:val="32"/>
          <w:szCs w:val="32"/>
          <w:lang w:val="zh-CN"/>
        </w:rPr>
      </w:pPr>
      <w:r>
        <w:rPr>
          <w:rFonts w:hint="eastAsia" w:ascii="等线" w:hAnsi="等线" w:eastAsia="等线" w:cs="等线"/>
          <w:b/>
          <w:kern w:val="0"/>
          <w:sz w:val="32"/>
          <w:szCs w:val="32"/>
          <w:lang w:val="zh-CN"/>
        </w:rPr>
        <w:t>二、授权委托书或法定代表人（单位负责人、自然人本人）身份证明</w:t>
      </w:r>
    </w:p>
    <w:p>
      <w:pPr>
        <w:snapToGrid w:val="0"/>
        <w:spacing w:line="360" w:lineRule="auto"/>
        <w:rPr>
          <w:rFonts w:hint="eastAsia" w:ascii="等线" w:hAnsi="等线" w:eastAsia="等线" w:cs="等线"/>
          <w:sz w:val="24"/>
        </w:rPr>
      </w:pPr>
      <w:r>
        <w:rPr>
          <w:rFonts w:hint="eastAsia" w:ascii="等线" w:hAnsi="等线" w:eastAsia="等线" w:cs="等线"/>
          <w:sz w:val="24"/>
        </w:rPr>
        <w:t xml:space="preserve">                                </w:t>
      </w:r>
    </w:p>
    <w:p>
      <w:pPr>
        <w:snapToGrid w:val="0"/>
        <w:spacing w:line="360" w:lineRule="auto"/>
        <w:ind w:firstLine="2862" w:firstLineChars="894"/>
        <w:rPr>
          <w:rFonts w:hint="eastAsia" w:ascii="等线" w:hAnsi="等线" w:eastAsia="等线" w:cs="等线"/>
        </w:rPr>
      </w:pPr>
      <w:r>
        <w:rPr>
          <w:rFonts w:hint="eastAsia" w:ascii="等线" w:hAnsi="等线" w:eastAsia="等线" w:cs="等线"/>
          <w:b/>
          <w:kern w:val="0"/>
          <w:sz w:val="32"/>
          <w:szCs w:val="32"/>
          <w:lang w:val="zh-CN"/>
        </w:rPr>
        <w:t>授权委托书（适用于非联合体投标）</w:t>
      </w:r>
      <w:r>
        <w:rPr>
          <w:rFonts w:hint="eastAsia" w:ascii="等线" w:hAnsi="等线" w:eastAsia="等线" w:cs="等线"/>
        </w:rPr>
        <w:t xml:space="preserve">                               </w:t>
      </w:r>
    </w:p>
    <w:p>
      <w:pPr>
        <w:snapToGrid w:val="0"/>
        <w:spacing w:line="360" w:lineRule="auto"/>
        <w:ind w:firstLine="576"/>
        <w:rPr>
          <w:rFonts w:hint="eastAsia" w:ascii="等线" w:hAnsi="等线" w:eastAsia="等线" w:cs="等线"/>
          <w:sz w:val="24"/>
          <w:lang w:val="en-US" w:eastAsia="zh-CN"/>
        </w:rPr>
      </w:pPr>
      <w:r>
        <w:rPr>
          <w:rFonts w:hint="eastAsia" w:ascii="等线" w:hAnsi="等线" w:eastAsia="等线" w:cs="等线"/>
          <w:sz w:val="24"/>
          <w:lang w:val="en-US" w:eastAsia="zh-CN"/>
        </w:rPr>
        <w:t>诸暨市应急管理局：</w:t>
      </w:r>
    </w:p>
    <w:p>
      <w:pPr>
        <w:snapToGrid w:val="0"/>
        <w:spacing w:line="360" w:lineRule="auto"/>
        <w:ind w:firstLine="576"/>
        <w:rPr>
          <w:rFonts w:hint="eastAsia" w:ascii="等线" w:hAnsi="等线" w:eastAsia="等线" w:cs="等线"/>
          <w:sz w:val="24"/>
        </w:rPr>
      </w:pPr>
      <w:r>
        <w:rPr>
          <w:rFonts w:hint="eastAsia" w:ascii="等线" w:hAnsi="等线" w:eastAsia="等线" w:cs="等线"/>
          <w:sz w:val="24"/>
          <w:lang w:val="en-US" w:eastAsia="zh-CN"/>
        </w:rPr>
        <w:t>诸暨市杰虎工程咨询有限公司</w:t>
      </w:r>
      <w:r>
        <w:rPr>
          <w:rFonts w:hint="eastAsia" w:ascii="等线" w:hAnsi="等线" w:eastAsia="等线" w:cs="等线"/>
          <w:sz w:val="24"/>
        </w:rPr>
        <w:t>：</w:t>
      </w:r>
    </w:p>
    <w:p>
      <w:pPr>
        <w:snapToGrid w:val="0"/>
        <w:spacing w:line="360" w:lineRule="auto"/>
        <w:ind w:firstLine="576"/>
        <w:rPr>
          <w:rFonts w:hint="eastAsia" w:ascii="等线" w:hAnsi="等线" w:eastAsia="等线" w:cs="等线"/>
          <w:kern w:val="0"/>
          <w:sz w:val="24"/>
        </w:rPr>
      </w:pPr>
      <w:r>
        <w:rPr>
          <w:rFonts w:hint="eastAsia" w:ascii="等线" w:hAnsi="等线" w:eastAsia="等线" w:cs="等线"/>
          <w:kern w:val="0"/>
          <w:sz w:val="24"/>
        </w:rPr>
        <w:t>现</w:t>
      </w:r>
      <w:r>
        <w:rPr>
          <w:rFonts w:hint="eastAsia" w:ascii="等线" w:hAnsi="等线" w:eastAsia="等线" w:cs="等线"/>
          <w:kern w:val="0"/>
          <w:sz w:val="24"/>
          <w:lang w:val="zh-CN"/>
        </w:rPr>
        <w:t>委托</w:t>
      </w:r>
      <w:r>
        <w:rPr>
          <w:rFonts w:hint="eastAsia" w:ascii="等线" w:hAnsi="等线" w:eastAsia="等线" w:cs="等线"/>
          <w:kern w:val="0"/>
          <w:sz w:val="24"/>
          <w:u w:val="single"/>
          <w:lang w:val="zh-CN"/>
        </w:rPr>
        <w:t xml:space="preserve">          </w:t>
      </w:r>
      <w:r>
        <w:rPr>
          <w:rFonts w:hint="eastAsia" w:ascii="等线" w:hAnsi="等线" w:eastAsia="等线" w:cs="等线"/>
          <w:kern w:val="0"/>
          <w:sz w:val="24"/>
          <w:lang w:val="zh-CN"/>
        </w:rPr>
        <w:t>（姓名）为我方代理人（身份证号码：</w:t>
      </w:r>
      <w:r>
        <w:rPr>
          <w:rFonts w:hint="eastAsia" w:ascii="等线" w:hAnsi="等线" w:eastAsia="等线" w:cs="等线"/>
          <w:kern w:val="0"/>
          <w:sz w:val="24"/>
          <w:u w:val="single"/>
          <w:lang w:val="zh-CN"/>
        </w:rPr>
        <w:t xml:space="preserve">          </w:t>
      </w:r>
      <w:r>
        <w:rPr>
          <w:rFonts w:hint="eastAsia" w:ascii="等线" w:hAnsi="等线" w:eastAsia="等线" w:cs="等线"/>
          <w:kern w:val="0"/>
          <w:sz w:val="24"/>
          <w:lang w:val="zh-CN"/>
        </w:rPr>
        <w:t>，手机：</w:t>
      </w:r>
      <w:r>
        <w:rPr>
          <w:rFonts w:hint="eastAsia" w:ascii="等线" w:hAnsi="等线" w:eastAsia="等线" w:cs="等线"/>
          <w:kern w:val="0"/>
          <w:sz w:val="24"/>
          <w:u w:val="single"/>
          <w:lang w:val="zh-CN"/>
        </w:rPr>
        <w:t xml:space="preserve">          </w:t>
      </w:r>
      <w:r>
        <w:rPr>
          <w:rFonts w:hint="eastAsia" w:ascii="等线" w:hAnsi="等线" w:eastAsia="等线" w:cs="等线"/>
          <w:kern w:val="0"/>
          <w:sz w:val="24"/>
          <w:lang w:val="zh-CN"/>
        </w:rPr>
        <w:t>），以我方名义处理</w:t>
      </w:r>
      <w:r>
        <w:rPr>
          <w:rFonts w:hint="eastAsia" w:ascii="等线" w:hAnsi="等线" w:eastAsia="等线" w:cs="等线"/>
          <w:sz w:val="24"/>
        </w:rPr>
        <w:t>（项目名称）【招标编号：（采购编号）】</w:t>
      </w:r>
      <w:r>
        <w:rPr>
          <w:rFonts w:hint="eastAsia" w:ascii="等线" w:hAnsi="等线" w:eastAsia="等线" w:cs="等线"/>
          <w:kern w:val="0"/>
          <w:sz w:val="24"/>
          <w:lang w:val="zh-CN"/>
        </w:rPr>
        <w:t>政府采购投标的一切事项，其法律后果由我方承担。</w:t>
      </w:r>
    </w:p>
    <w:p>
      <w:pPr>
        <w:snapToGrid w:val="0"/>
        <w:spacing w:line="360" w:lineRule="auto"/>
        <w:rPr>
          <w:rFonts w:hint="eastAsia" w:ascii="等线" w:hAnsi="等线" w:eastAsia="等线" w:cs="等线"/>
          <w:kern w:val="0"/>
          <w:sz w:val="24"/>
        </w:rPr>
      </w:pPr>
      <w:r>
        <w:rPr>
          <w:rFonts w:hint="eastAsia" w:ascii="等线" w:hAnsi="等线" w:eastAsia="等线" w:cs="等线"/>
          <w:kern w:val="0"/>
          <w:sz w:val="24"/>
        </w:rPr>
        <w:t xml:space="preserve">    </w:t>
      </w:r>
      <w:r>
        <w:rPr>
          <w:rFonts w:hint="eastAsia" w:ascii="等线" w:hAnsi="等线" w:eastAsia="等线" w:cs="等线"/>
          <w:kern w:val="0"/>
          <w:sz w:val="24"/>
          <w:lang w:val="zh-CN"/>
        </w:rPr>
        <w:t>委托期限</w:t>
      </w:r>
      <w:r>
        <w:rPr>
          <w:rFonts w:hint="eastAsia" w:ascii="等线" w:hAnsi="等线" w:eastAsia="等线" w:cs="等线"/>
          <w:kern w:val="0"/>
          <w:sz w:val="24"/>
        </w:rPr>
        <w:t>：</w:t>
      </w:r>
      <w:r>
        <w:rPr>
          <w:rFonts w:hint="eastAsia" w:ascii="等线" w:hAnsi="等线" w:eastAsia="等线" w:cs="等线"/>
          <w:kern w:val="0"/>
          <w:sz w:val="24"/>
          <w:lang w:val="zh-CN"/>
        </w:rPr>
        <w:t>自</w:t>
      </w:r>
      <w:r>
        <w:rPr>
          <w:rFonts w:hint="eastAsia" w:ascii="等线" w:hAnsi="等线" w:eastAsia="等线" w:cs="等线"/>
          <w:kern w:val="0"/>
          <w:sz w:val="24"/>
        </w:rPr>
        <w:t xml:space="preserve">   </w:t>
      </w:r>
      <w:r>
        <w:rPr>
          <w:rFonts w:hint="eastAsia" w:ascii="等线" w:hAnsi="等线" w:eastAsia="等线" w:cs="等线"/>
          <w:kern w:val="0"/>
          <w:sz w:val="24"/>
          <w:lang w:val="zh-CN"/>
        </w:rPr>
        <w:t>年</w:t>
      </w:r>
      <w:r>
        <w:rPr>
          <w:rFonts w:hint="eastAsia" w:ascii="等线" w:hAnsi="等线" w:eastAsia="等线" w:cs="等线"/>
          <w:kern w:val="0"/>
          <w:sz w:val="24"/>
        </w:rPr>
        <w:t xml:space="preserve"> </w:t>
      </w:r>
      <w:r>
        <w:rPr>
          <w:rFonts w:hint="eastAsia" w:ascii="等线" w:hAnsi="等线" w:eastAsia="等线" w:cs="等线"/>
          <w:kern w:val="0"/>
          <w:sz w:val="24"/>
          <w:lang w:val="zh-CN"/>
        </w:rPr>
        <w:t>月</w:t>
      </w:r>
      <w:r>
        <w:rPr>
          <w:rFonts w:hint="eastAsia" w:ascii="等线" w:hAnsi="等线" w:eastAsia="等线" w:cs="等线"/>
          <w:kern w:val="0"/>
          <w:sz w:val="24"/>
        </w:rPr>
        <w:t xml:space="preserve">  </w:t>
      </w:r>
      <w:r>
        <w:rPr>
          <w:rFonts w:hint="eastAsia" w:ascii="等线" w:hAnsi="等线" w:eastAsia="等线" w:cs="等线"/>
          <w:kern w:val="0"/>
          <w:sz w:val="24"/>
          <w:lang w:val="zh-CN"/>
        </w:rPr>
        <w:t>日起至</w:t>
      </w:r>
      <w:r>
        <w:rPr>
          <w:rFonts w:hint="eastAsia" w:ascii="等线" w:hAnsi="等线" w:eastAsia="等线" w:cs="等线"/>
          <w:kern w:val="0"/>
          <w:sz w:val="24"/>
        </w:rPr>
        <w:t xml:space="preserve">  </w:t>
      </w:r>
      <w:r>
        <w:rPr>
          <w:rFonts w:hint="eastAsia" w:ascii="等线" w:hAnsi="等线" w:eastAsia="等线" w:cs="等线"/>
          <w:kern w:val="0"/>
          <w:sz w:val="24"/>
          <w:lang w:val="zh-CN"/>
        </w:rPr>
        <w:t>年</w:t>
      </w:r>
      <w:r>
        <w:rPr>
          <w:rFonts w:hint="eastAsia" w:ascii="等线" w:hAnsi="等线" w:eastAsia="等线" w:cs="等线"/>
          <w:kern w:val="0"/>
          <w:sz w:val="24"/>
        </w:rPr>
        <w:t xml:space="preserve">  </w:t>
      </w:r>
      <w:r>
        <w:rPr>
          <w:rFonts w:hint="eastAsia" w:ascii="等线" w:hAnsi="等线" w:eastAsia="等线" w:cs="等线"/>
          <w:kern w:val="0"/>
          <w:sz w:val="24"/>
          <w:lang w:val="zh-CN"/>
        </w:rPr>
        <w:t>月</w:t>
      </w:r>
      <w:r>
        <w:rPr>
          <w:rFonts w:hint="eastAsia" w:ascii="等线" w:hAnsi="等线" w:eastAsia="等线" w:cs="等线"/>
          <w:kern w:val="0"/>
          <w:sz w:val="24"/>
        </w:rPr>
        <w:t xml:space="preserve">  </w:t>
      </w:r>
      <w:r>
        <w:rPr>
          <w:rFonts w:hint="eastAsia" w:ascii="等线" w:hAnsi="等线" w:eastAsia="等线" w:cs="等线"/>
          <w:kern w:val="0"/>
          <w:sz w:val="24"/>
          <w:lang w:val="zh-CN"/>
        </w:rPr>
        <w:t>日止。</w:t>
      </w:r>
    </w:p>
    <w:p>
      <w:pPr>
        <w:snapToGrid w:val="0"/>
        <w:spacing w:line="360" w:lineRule="auto"/>
        <w:rPr>
          <w:rFonts w:hint="eastAsia" w:ascii="等线" w:hAnsi="等线" w:eastAsia="等线" w:cs="等线"/>
          <w:kern w:val="0"/>
          <w:sz w:val="24"/>
        </w:rPr>
      </w:pPr>
      <w:r>
        <w:rPr>
          <w:rFonts w:hint="eastAsia" w:ascii="等线" w:hAnsi="等线" w:eastAsia="等线" w:cs="等线"/>
          <w:kern w:val="0"/>
          <w:sz w:val="24"/>
        </w:rPr>
        <w:t xml:space="preserve">    </w:t>
      </w:r>
      <w:r>
        <w:rPr>
          <w:rFonts w:hint="eastAsia" w:ascii="等线" w:hAnsi="等线" w:eastAsia="等线" w:cs="等线"/>
          <w:kern w:val="0"/>
          <w:sz w:val="24"/>
          <w:lang w:val="zh-CN"/>
        </w:rPr>
        <w:t>特此告知。</w:t>
      </w:r>
    </w:p>
    <w:p>
      <w:pPr>
        <w:snapToGrid w:val="0"/>
        <w:spacing w:line="360" w:lineRule="auto"/>
        <w:rPr>
          <w:rFonts w:hint="eastAsia" w:ascii="等线" w:hAnsi="等线" w:eastAsia="等线" w:cs="等线"/>
          <w:kern w:val="0"/>
          <w:sz w:val="24"/>
        </w:rPr>
      </w:pPr>
      <w:r>
        <w:rPr>
          <w:rFonts w:hint="eastAsia" w:ascii="等线" w:hAnsi="等线" w:eastAsia="等线" w:cs="等线"/>
          <w:kern w:val="0"/>
          <w:sz w:val="24"/>
          <w:lang w:val="zh-CN"/>
        </w:rPr>
        <w:t xml:space="preserve">                                                 投标人名称(电子签名)：</w:t>
      </w:r>
    </w:p>
    <w:p>
      <w:pPr>
        <w:snapToGrid w:val="0"/>
        <w:spacing w:line="360" w:lineRule="auto"/>
        <w:rPr>
          <w:rFonts w:hint="eastAsia" w:ascii="等线" w:hAnsi="等线" w:eastAsia="等线" w:cs="等线"/>
          <w:kern w:val="0"/>
          <w:sz w:val="24"/>
          <w:lang w:val="zh-CN"/>
        </w:rPr>
      </w:pPr>
      <w:r>
        <w:rPr>
          <w:rFonts w:hint="eastAsia" w:ascii="等线" w:hAnsi="等线" w:eastAsia="等线" w:cs="等线"/>
          <w:kern w:val="0"/>
          <w:sz w:val="24"/>
          <w:lang w:val="zh-CN"/>
        </w:rPr>
        <w:t xml:space="preserve">                                                 签发日期：  年  月   日</w:t>
      </w:r>
    </w:p>
    <w:p>
      <w:pPr>
        <w:snapToGrid w:val="0"/>
        <w:spacing w:line="360" w:lineRule="auto"/>
        <w:rPr>
          <w:rFonts w:hint="eastAsia" w:ascii="等线" w:hAnsi="等线" w:eastAsia="等线" w:cs="等线"/>
          <w:sz w:val="24"/>
        </w:rPr>
      </w:pPr>
    </w:p>
    <w:p>
      <w:pPr>
        <w:snapToGrid w:val="0"/>
        <w:spacing w:line="360" w:lineRule="auto"/>
        <w:rPr>
          <w:rFonts w:hint="eastAsia" w:ascii="等线" w:hAnsi="等线" w:eastAsia="等线" w:cs="等线"/>
          <w:sz w:val="24"/>
        </w:rPr>
      </w:pPr>
    </w:p>
    <w:p>
      <w:pPr>
        <w:snapToGrid w:val="0"/>
        <w:spacing w:line="360" w:lineRule="auto"/>
        <w:rPr>
          <w:rFonts w:hint="eastAsia" w:ascii="等线" w:hAnsi="等线" w:eastAsia="等线" w:cs="等线"/>
          <w:sz w:val="24"/>
        </w:rPr>
      </w:pPr>
    </w:p>
    <w:p>
      <w:pPr>
        <w:jc w:val="center"/>
        <w:rPr>
          <w:rFonts w:hint="eastAsia" w:ascii="等线" w:hAnsi="等线" w:eastAsia="等线" w:cs="等线"/>
          <w:b/>
          <w:kern w:val="0"/>
          <w:sz w:val="32"/>
          <w:szCs w:val="32"/>
          <w:lang w:val="zh-CN"/>
        </w:rPr>
      </w:pPr>
      <w:r>
        <w:rPr>
          <w:rFonts w:hint="eastAsia" w:ascii="等线" w:hAnsi="等线" w:eastAsia="等线" w:cs="等线"/>
          <w:b/>
          <w:kern w:val="0"/>
          <w:sz w:val="32"/>
          <w:szCs w:val="32"/>
          <w:lang w:val="zh-CN"/>
        </w:rPr>
        <w:t xml:space="preserve">     </w:t>
      </w:r>
    </w:p>
    <w:p>
      <w:pPr>
        <w:jc w:val="center"/>
        <w:rPr>
          <w:rFonts w:hint="eastAsia" w:ascii="等线" w:hAnsi="等线" w:eastAsia="等线" w:cs="等线"/>
          <w:b/>
          <w:kern w:val="0"/>
          <w:sz w:val="32"/>
          <w:szCs w:val="32"/>
          <w:lang w:val="zh-CN"/>
        </w:rPr>
      </w:pPr>
    </w:p>
    <w:p>
      <w:pPr>
        <w:jc w:val="center"/>
        <w:rPr>
          <w:rFonts w:hint="eastAsia" w:ascii="等线" w:hAnsi="等线" w:eastAsia="等线" w:cs="等线"/>
          <w:b/>
          <w:kern w:val="0"/>
          <w:sz w:val="32"/>
          <w:szCs w:val="32"/>
          <w:lang w:val="zh-CN"/>
        </w:rPr>
      </w:pPr>
    </w:p>
    <w:p>
      <w:pPr>
        <w:jc w:val="center"/>
        <w:rPr>
          <w:rFonts w:hint="eastAsia" w:ascii="等线" w:hAnsi="等线" w:eastAsia="等线" w:cs="等线"/>
          <w:b/>
          <w:kern w:val="0"/>
          <w:sz w:val="32"/>
          <w:szCs w:val="32"/>
          <w:lang w:val="zh-CN"/>
        </w:rPr>
      </w:pPr>
    </w:p>
    <w:p>
      <w:pPr>
        <w:jc w:val="center"/>
        <w:rPr>
          <w:rFonts w:hint="eastAsia" w:ascii="等线" w:hAnsi="等线" w:eastAsia="等线" w:cs="等线"/>
          <w:b/>
          <w:kern w:val="0"/>
          <w:sz w:val="32"/>
          <w:szCs w:val="32"/>
          <w:lang w:val="zh-CN"/>
        </w:rPr>
      </w:pPr>
      <w:r>
        <w:rPr>
          <w:rFonts w:hint="eastAsia" w:ascii="等线" w:hAnsi="等线" w:eastAsia="等线" w:cs="等线"/>
          <w:b/>
          <w:kern w:val="0"/>
          <w:sz w:val="32"/>
          <w:szCs w:val="32"/>
          <w:lang w:val="zh-CN"/>
        </w:rPr>
        <w:t xml:space="preserve"> </w:t>
      </w:r>
    </w:p>
    <w:p>
      <w:pPr>
        <w:jc w:val="center"/>
        <w:rPr>
          <w:rFonts w:hint="eastAsia" w:ascii="等线" w:hAnsi="等线" w:eastAsia="等线" w:cs="等线"/>
          <w:b/>
          <w:kern w:val="0"/>
          <w:sz w:val="32"/>
          <w:szCs w:val="32"/>
        </w:rPr>
      </w:pPr>
      <w:r>
        <w:rPr>
          <w:rFonts w:hint="eastAsia" w:ascii="等线" w:hAnsi="等线" w:eastAsia="等线" w:cs="等线"/>
          <w:b/>
          <w:kern w:val="0"/>
          <w:sz w:val="32"/>
          <w:szCs w:val="32"/>
        </w:rPr>
        <w:t xml:space="preserve"> </w:t>
      </w:r>
      <w:r>
        <w:rPr>
          <w:rFonts w:hint="eastAsia" w:ascii="等线" w:hAnsi="等线" w:eastAsia="等线" w:cs="等线"/>
          <w:b/>
          <w:kern w:val="0"/>
          <w:sz w:val="32"/>
          <w:szCs w:val="32"/>
          <w:lang w:val="zh-CN"/>
        </w:rPr>
        <w:t>授权委托书（适用于联合体投标）</w:t>
      </w:r>
    </w:p>
    <w:p>
      <w:pPr>
        <w:snapToGrid w:val="0"/>
        <w:spacing w:line="360" w:lineRule="auto"/>
        <w:ind w:firstLine="576"/>
        <w:rPr>
          <w:rFonts w:hint="eastAsia" w:ascii="等线" w:hAnsi="等线" w:eastAsia="等线" w:cs="等线"/>
          <w:sz w:val="24"/>
          <w:lang w:val="en-US" w:eastAsia="zh-CN"/>
        </w:rPr>
      </w:pPr>
      <w:r>
        <w:rPr>
          <w:rFonts w:hint="eastAsia" w:ascii="等线" w:hAnsi="等线" w:eastAsia="等线" w:cs="等线"/>
          <w:sz w:val="24"/>
          <w:lang w:val="en-US" w:eastAsia="zh-CN"/>
        </w:rPr>
        <w:t>诸暨市应急管理局：</w:t>
      </w:r>
    </w:p>
    <w:p>
      <w:pPr>
        <w:snapToGrid w:val="0"/>
        <w:spacing w:line="360" w:lineRule="auto"/>
        <w:ind w:firstLine="576"/>
        <w:rPr>
          <w:rFonts w:hint="eastAsia" w:ascii="等线" w:hAnsi="等线" w:eastAsia="等线" w:cs="等线"/>
          <w:sz w:val="24"/>
        </w:rPr>
      </w:pPr>
      <w:r>
        <w:rPr>
          <w:rFonts w:hint="eastAsia" w:ascii="等线" w:hAnsi="等线" w:eastAsia="等线" w:cs="等线"/>
          <w:sz w:val="24"/>
          <w:lang w:val="en-US" w:eastAsia="zh-CN"/>
        </w:rPr>
        <w:t>诸暨市杰虎工程咨询有限公司</w:t>
      </w:r>
      <w:r>
        <w:rPr>
          <w:rFonts w:hint="eastAsia" w:ascii="等线" w:hAnsi="等线" w:eastAsia="等线" w:cs="等线"/>
          <w:sz w:val="24"/>
        </w:rPr>
        <w:t>：</w:t>
      </w:r>
    </w:p>
    <w:p>
      <w:pPr>
        <w:snapToGrid w:val="0"/>
        <w:spacing w:line="360" w:lineRule="auto"/>
        <w:ind w:firstLine="576"/>
        <w:rPr>
          <w:rFonts w:hint="eastAsia" w:ascii="等线" w:hAnsi="等线" w:eastAsia="等线" w:cs="等线"/>
          <w:kern w:val="0"/>
          <w:sz w:val="24"/>
        </w:rPr>
      </w:pPr>
      <w:r>
        <w:rPr>
          <w:rFonts w:hint="eastAsia" w:ascii="等线" w:hAnsi="等线" w:eastAsia="等线" w:cs="等线"/>
          <w:kern w:val="0"/>
          <w:sz w:val="24"/>
        </w:rPr>
        <w:t>现</w:t>
      </w:r>
      <w:r>
        <w:rPr>
          <w:rFonts w:hint="eastAsia" w:ascii="等线" w:hAnsi="等线" w:eastAsia="等线" w:cs="等线"/>
          <w:kern w:val="0"/>
          <w:sz w:val="24"/>
          <w:lang w:val="zh-CN"/>
        </w:rPr>
        <w:t>委托</w:t>
      </w:r>
      <w:r>
        <w:rPr>
          <w:rFonts w:hint="eastAsia" w:ascii="等线" w:hAnsi="等线" w:eastAsia="等线" w:cs="等线"/>
          <w:kern w:val="0"/>
          <w:sz w:val="24"/>
          <w:u w:val="single"/>
          <w:lang w:val="zh-CN"/>
        </w:rPr>
        <w:t xml:space="preserve">          </w:t>
      </w:r>
      <w:r>
        <w:rPr>
          <w:rFonts w:hint="eastAsia" w:ascii="等线" w:hAnsi="等线" w:eastAsia="等线" w:cs="等线"/>
          <w:kern w:val="0"/>
          <w:sz w:val="24"/>
          <w:lang w:val="zh-CN"/>
        </w:rPr>
        <w:t>（姓名）为我方代理人（身份证号码：</w:t>
      </w:r>
      <w:r>
        <w:rPr>
          <w:rFonts w:hint="eastAsia" w:ascii="等线" w:hAnsi="等线" w:eastAsia="等线" w:cs="等线"/>
          <w:kern w:val="0"/>
          <w:sz w:val="24"/>
          <w:u w:val="single"/>
          <w:lang w:val="zh-CN"/>
        </w:rPr>
        <w:t xml:space="preserve">          </w:t>
      </w:r>
      <w:r>
        <w:rPr>
          <w:rFonts w:hint="eastAsia" w:ascii="等线" w:hAnsi="等线" w:eastAsia="等线" w:cs="等线"/>
          <w:kern w:val="0"/>
          <w:sz w:val="24"/>
          <w:lang w:val="zh-CN"/>
        </w:rPr>
        <w:t>，手机：</w:t>
      </w:r>
      <w:r>
        <w:rPr>
          <w:rFonts w:hint="eastAsia" w:ascii="等线" w:hAnsi="等线" w:eastAsia="等线" w:cs="等线"/>
          <w:kern w:val="0"/>
          <w:sz w:val="24"/>
          <w:u w:val="single"/>
          <w:lang w:val="zh-CN"/>
        </w:rPr>
        <w:t xml:space="preserve">          </w:t>
      </w:r>
      <w:r>
        <w:rPr>
          <w:rFonts w:hint="eastAsia" w:ascii="等线" w:hAnsi="等线" w:eastAsia="等线" w:cs="等线"/>
          <w:kern w:val="0"/>
          <w:sz w:val="24"/>
          <w:lang w:val="zh-CN"/>
        </w:rPr>
        <w:t>），以我方名义处理</w:t>
      </w:r>
      <w:r>
        <w:rPr>
          <w:rFonts w:hint="eastAsia" w:ascii="等线" w:hAnsi="等线" w:eastAsia="等线" w:cs="等线"/>
          <w:sz w:val="24"/>
        </w:rPr>
        <w:t>（项目名称）【招标编号：（采购编号）】</w:t>
      </w:r>
      <w:r>
        <w:rPr>
          <w:rFonts w:hint="eastAsia" w:ascii="等线" w:hAnsi="等线" w:eastAsia="等线" w:cs="等线"/>
          <w:kern w:val="0"/>
          <w:sz w:val="24"/>
          <w:lang w:val="zh-CN"/>
        </w:rPr>
        <w:t>政府采购投标的一切事项，其法律后果由我方承担。</w:t>
      </w:r>
    </w:p>
    <w:p>
      <w:pPr>
        <w:snapToGrid w:val="0"/>
        <w:spacing w:line="360" w:lineRule="auto"/>
        <w:rPr>
          <w:rFonts w:hint="eastAsia" w:ascii="等线" w:hAnsi="等线" w:eastAsia="等线" w:cs="等线"/>
          <w:kern w:val="0"/>
          <w:sz w:val="24"/>
        </w:rPr>
      </w:pPr>
      <w:r>
        <w:rPr>
          <w:rFonts w:hint="eastAsia" w:ascii="等线" w:hAnsi="等线" w:eastAsia="等线" w:cs="等线"/>
          <w:kern w:val="0"/>
          <w:sz w:val="24"/>
        </w:rPr>
        <w:t xml:space="preserve">    </w:t>
      </w:r>
      <w:r>
        <w:rPr>
          <w:rFonts w:hint="eastAsia" w:ascii="等线" w:hAnsi="等线" w:eastAsia="等线" w:cs="等线"/>
          <w:kern w:val="0"/>
          <w:sz w:val="24"/>
          <w:lang w:val="zh-CN"/>
        </w:rPr>
        <w:t>委托期限</w:t>
      </w:r>
      <w:r>
        <w:rPr>
          <w:rFonts w:hint="eastAsia" w:ascii="等线" w:hAnsi="等线" w:eastAsia="等线" w:cs="等线"/>
          <w:kern w:val="0"/>
          <w:sz w:val="24"/>
        </w:rPr>
        <w:t>：</w:t>
      </w:r>
      <w:r>
        <w:rPr>
          <w:rFonts w:hint="eastAsia" w:ascii="等线" w:hAnsi="等线" w:eastAsia="等线" w:cs="等线"/>
          <w:kern w:val="0"/>
          <w:sz w:val="24"/>
          <w:lang w:val="zh-CN"/>
        </w:rPr>
        <w:t>自</w:t>
      </w:r>
      <w:r>
        <w:rPr>
          <w:rFonts w:hint="eastAsia" w:ascii="等线" w:hAnsi="等线" w:eastAsia="等线" w:cs="等线"/>
          <w:kern w:val="0"/>
          <w:sz w:val="24"/>
        </w:rPr>
        <w:t xml:space="preserve">   </w:t>
      </w:r>
      <w:r>
        <w:rPr>
          <w:rFonts w:hint="eastAsia" w:ascii="等线" w:hAnsi="等线" w:eastAsia="等线" w:cs="等线"/>
          <w:kern w:val="0"/>
          <w:sz w:val="24"/>
          <w:lang w:val="zh-CN"/>
        </w:rPr>
        <w:t>年</w:t>
      </w:r>
      <w:r>
        <w:rPr>
          <w:rFonts w:hint="eastAsia" w:ascii="等线" w:hAnsi="等线" w:eastAsia="等线" w:cs="等线"/>
          <w:kern w:val="0"/>
          <w:sz w:val="24"/>
        </w:rPr>
        <w:t xml:space="preserve"> </w:t>
      </w:r>
      <w:r>
        <w:rPr>
          <w:rFonts w:hint="eastAsia" w:ascii="等线" w:hAnsi="等线" w:eastAsia="等线" w:cs="等线"/>
          <w:kern w:val="0"/>
          <w:sz w:val="24"/>
          <w:lang w:val="zh-CN"/>
        </w:rPr>
        <w:t>月</w:t>
      </w:r>
      <w:r>
        <w:rPr>
          <w:rFonts w:hint="eastAsia" w:ascii="等线" w:hAnsi="等线" w:eastAsia="等线" w:cs="等线"/>
          <w:kern w:val="0"/>
          <w:sz w:val="24"/>
        </w:rPr>
        <w:t xml:space="preserve">  </w:t>
      </w:r>
      <w:r>
        <w:rPr>
          <w:rFonts w:hint="eastAsia" w:ascii="等线" w:hAnsi="等线" w:eastAsia="等线" w:cs="等线"/>
          <w:kern w:val="0"/>
          <w:sz w:val="24"/>
          <w:lang w:val="zh-CN"/>
        </w:rPr>
        <w:t>日起至</w:t>
      </w:r>
      <w:r>
        <w:rPr>
          <w:rFonts w:hint="eastAsia" w:ascii="等线" w:hAnsi="等线" w:eastAsia="等线" w:cs="等线"/>
          <w:kern w:val="0"/>
          <w:sz w:val="24"/>
        </w:rPr>
        <w:t xml:space="preserve">  </w:t>
      </w:r>
      <w:r>
        <w:rPr>
          <w:rFonts w:hint="eastAsia" w:ascii="等线" w:hAnsi="等线" w:eastAsia="等线" w:cs="等线"/>
          <w:kern w:val="0"/>
          <w:sz w:val="24"/>
          <w:lang w:val="zh-CN"/>
        </w:rPr>
        <w:t>年</w:t>
      </w:r>
      <w:r>
        <w:rPr>
          <w:rFonts w:hint="eastAsia" w:ascii="等线" w:hAnsi="等线" w:eastAsia="等线" w:cs="等线"/>
          <w:kern w:val="0"/>
          <w:sz w:val="24"/>
        </w:rPr>
        <w:t xml:space="preserve">  </w:t>
      </w:r>
      <w:r>
        <w:rPr>
          <w:rFonts w:hint="eastAsia" w:ascii="等线" w:hAnsi="等线" w:eastAsia="等线" w:cs="等线"/>
          <w:kern w:val="0"/>
          <w:sz w:val="24"/>
          <w:lang w:val="zh-CN"/>
        </w:rPr>
        <w:t>月</w:t>
      </w:r>
      <w:r>
        <w:rPr>
          <w:rFonts w:hint="eastAsia" w:ascii="等线" w:hAnsi="等线" w:eastAsia="等线" w:cs="等线"/>
          <w:kern w:val="0"/>
          <w:sz w:val="24"/>
        </w:rPr>
        <w:t xml:space="preserve">  </w:t>
      </w:r>
      <w:r>
        <w:rPr>
          <w:rFonts w:hint="eastAsia" w:ascii="等线" w:hAnsi="等线" w:eastAsia="等线" w:cs="等线"/>
          <w:kern w:val="0"/>
          <w:sz w:val="24"/>
          <w:lang w:val="zh-CN"/>
        </w:rPr>
        <w:t>日止。</w:t>
      </w:r>
    </w:p>
    <w:p>
      <w:pPr>
        <w:snapToGrid w:val="0"/>
        <w:spacing w:line="360" w:lineRule="auto"/>
        <w:rPr>
          <w:rFonts w:hint="eastAsia" w:ascii="等线" w:hAnsi="等线" w:eastAsia="等线" w:cs="等线"/>
          <w:kern w:val="0"/>
          <w:sz w:val="24"/>
        </w:rPr>
      </w:pPr>
      <w:r>
        <w:rPr>
          <w:rFonts w:hint="eastAsia" w:ascii="等线" w:hAnsi="等线" w:eastAsia="等线" w:cs="等线"/>
          <w:kern w:val="0"/>
          <w:sz w:val="24"/>
        </w:rPr>
        <w:t xml:space="preserve">    </w:t>
      </w:r>
      <w:r>
        <w:rPr>
          <w:rFonts w:hint="eastAsia" w:ascii="等线" w:hAnsi="等线" w:eastAsia="等线" w:cs="等线"/>
          <w:kern w:val="0"/>
          <w:sz w:val="24"/>
          <w:lang w:val="zh-CN"/>
        </w:rPr>
        <w:t>特此告知。</w:t>
      </w:r>
    </w:p>
    <w:p>
      <w:pPr>
        <w:jc w:val="center"/>
        <w:rPr>
          <w:rFonts w:hint="eastAsia" w:ascii="等线" w:hAnsi="等线" w:eastAsia="等线" w:cs="等线"/>
          <w:b/>
          <w:kern w:val="0"/>
          <w:sz w:val="32"/>
          <w:szCs w:val="32"/>
        </w:rPr>
      </w:pPr>
    </w:p>
    <w:p>
      <w:pPr>
        <w:rPr>
          <w:rFonts w:hint="eastAsia" w:ascii="等线" w:hAnsi="等线" w:eastAsia="等线" w:cs="等线"/>
        </w:rPr>
      </w:pPr>
    </w:p>
    <w:p>
      <w:pPr>
        <w:snapToGrid w:val="0"/>
        <w:spacing w:line="360" w:lineRule="auto"/>
        <w:ind w:firstLine="5040" w:firstLineChars="2100"/>
        <w:rPr>
          <w:rFonts w:hint="eastAsia" w:ascii="等线" w:hAnsi="等线" w:eastAsia="等线" w:cs="等线"/>
          <w:kern w:val="0"/>
          <w:sz w:val="24"/>
          <w:lang w:val="zh-CN"/>
        </w:rPr>
      </w:pPr>
      <w:r>
        <w:rPr>
          <w:rFonts w:hint="eastAsia" w:ascii="等线" w:hAnsi="等线" w:eastAsia="等线" w:cs="等线"/>
          <w:kern w:val="0"/>
          <w:sz w:val="24"/>
          <w:lang w:val="zh-CN"/>
        </w:rPr>
        <w:t>联合体成员名称(电子签名/公章)：</w:t>
      </w:r>
    </w:p>
    <w:p>
      <w:pPr>
        <w:snapToGrid w:val="0"/>
        <w:spacing w:line="360" w:lineRule="auto"/>
        <w:ind w:firstLine="5040" w:firstLineChars="2100"/>
        <w:rPr>
          <w:rFonts w:hint="eastAsia" w:ascii="等线" w:hAnsi="等线" w:eastAsia="等线" w:cs="等线"/>
          <w:kern w:val="0"/>
          <w:sz w:val="24"/>
          <w:lang w:val="zh-CN"/>
        </w:rPr>
      </w:pPr>
      <w:r>
        <w:rPr>
          <w:rFonts w:hint="eastAsia" w:ascii="等线" w:hAnsi="等线" w:eastAsia="等线" w:cs="等线"/>
          <w:kern w:val="0"/>
          <w:sz w:val="24"/>
          <w:lang w:val="zh-CN"/>
        </w:rPr>
        <w:t>联合体成员名称(电子签名/公章)：</w:t>
      </w:r>
    </w:p>
    <w:p>
      <w:pPr>
        <w:snapToGrid w:val="0"/>
        <w:spacing w:line="360" w:lineRule="auto"/>
        <w:ind w:firstLine="5760" w:firstLineChars="2400"/>
        <w:rPr>
          <w:rFonts w:hint="eastAsia" w:ascii="等线" w:hAnsi="等线" w:eastAsia="等线" w:cs="等线"/>
        </w:rPr>
      </w:pPr>
      <w:r>
        <w:rPr>
          <w:rFonts w:hint="eastAsia" w:ascii="等线" w:hAnsi="等线" w:eastAsia="等线" w:cs="等线"/>
          <w:kern w:val="0"/>
          <w:sz w:val="24"/>
          <w:lang w:val="zh-CN"/>
        </w:rPr>
        <w:t>……</w:t>
      </w:r>
    </w:p>
    <w:p>
      <w:pPr>
        <w:snapToGrid w:val="0"/>
        <w:spacing w:line="360" w:lineRule="auto"/>
        <w:rPr>
          <w:rFonts w:hint="eastAsia" w:ascii="等线" w:hAnsi="等线" w:eastAsia="等线" w:cs="等线"/>
          <w:kern w:val="0"/>
          <w:sz w:val="24"/>
          <w:lang w:val="zh-CN"/>
        </w:rPr>
      </w:pPr>
      <w:r>
        <w:rPr>
          <w:rFonts w:hint="eastAsia" w:ascii="等线" w:hAnsi="等线" w:eastAsia="等线" w:cs="等线"/>
          <w:kern w:val="0"/>
          <w:sz w:val="24"/>
          <w:lang w:val="zh-CN"/>
        </w:rPr>
        <w:t xml:space="preserve">                                               日期：  年  月   日</w:t>
      </w:r>
    </w:p>
    <w:p>
      <w:pPr>
        <w:keepNext w:val="0"/>
        <w:keepLines w:val="0"/>
        <w:pageBreakBefore w:val="0"/>
        <w:widowControl w:val="0"/>
        <w:kinsoku/>
        <w:wordWrap/>
        <w:overflowPunct/>
        <w:topLinePunct w:val="0"/>
        <w:autoSpaceDE w:val="0"/>
        <w:autoSpaceDN w:val="0"/>
        <w:bidi w:val="0"/>
        <w:adjustRightInd w:val="0"/>
        <w:snapToGrid/>
        <w:spacing w:line="420" w:lineRule="exact"/>
        <w:jc w:val="center"/>
        <w:textAlignment w:val="auto"/>
        <w:rPr>
          <w:rFonts w:hint="eastAsia" w:ascii="等线" w:hAnsi="等线" w:eastAsia="等线" w:cs="等线"/>
          <w:b/>
          <w:sz w:val="24"/>
        </w:rPr>
      </w:pPr>
      <w:r>
        <w:rPr>
          <w:rFonts w:hint="eastAsia" w:ascii="等线" w:hAnsi="等线" w:eastAsia="等线" w:cs="等线"/>
          <w:b/>
          <w:kern w:val="0"/>
          <w:sz w:val="32"/>
          <w:szCs w:val="32"/>
          <w:lang w:val="zh-CN"/>
        </w:rPr>
        <w:t>法定代表人、单位负责人或自然人本人</w:t>
      </w:r>
      <w:r>
        <w:rPr>
          <w:rFonts w:hint="eastAsia" w:ascii="等线" w:hAnsi="等线" w:eastAsia="等线" w:cs="等线"/>
          <w:b/>
          <w:sz w:val="30"/>
          <w:szCs w:val="30"/>
        </w:rPr>
        <w:t>的身份证明（适用于法定代表人、单位负责人或者自然人本人代表投标人参加投标）</w:t>
      </w:r>
    </w:p>
    <w:p>
      <w:pPr>
        <w:pStyle w:val="174"/>
        <w:spacing w:line="360" w:lineRule="auto"/>
        <w:rPr>
          <w:rFonts w:hint="eastAsia" w:ascii="等线" w:hAnsi="等线" w:eastAsia="等线" w:cs="等线"/>
          <w:bCs/>
          <w:sz w:val="24"/>
        </w:rPr>
      </w:pPr>
      <w:r>
        <w:rPr>
          <w:rFonts w:hint="eastAsia" w:ascii="等线" w:hAnsi="等线" w:eastAsia="等线" w:cs="等线"/>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74"/>
              <w:adjustRightInd w:val="0"/>
              <w:spacing w:line="360" w:lineRule="auto"/>
              <w:rPr>
                <w:rFonts w:hint="eastAsia" w:ascii="等线" w:hAnsi="等线" w:eastAsia="等线" w:cs="等线"/>
                <w:bCs/>
                <w:sz w:val="24"/>
                <w:szCs w:val="21"/>
              </w:rPr>
            </w:pPr>
            <w:r>
              <w:rPr>
                <w:rFonts w:hint="eastAsia" w:ascii="等线" w:hAnsi="等线" w:eastAsia="等线" w:cs="等线"/>
                <w:bCs/>
                <w:sz w:val="24"/>
                <w:szCs w:val="21"/>
              </w:rPr>
              <w:t>正面：                                 反面：</w:t>
            </w:r>
          </w:p>
          <w:p>
            <w:pPr>
              <w:pStyle w:val="174"/>
              <w:adjustRightInd w:val="0"/>
              <w:spacing w:line="360" w:lineRule="auto"/>
              <w:rPr>
                <w:rFonts w:hint="eastAsia" w:ascii="等线" w:hAnsi="等线" w:eastAsia="等线" w:cs="等线"/>
                <w:bCs/>
                <w:sz w:val="24"/>
                <w:szCs w:val="21"/>
              </w:rPr>
            </w:pPr>
          </w:p>
        </w:tc>
      </w:tr>
    </w:tbl>
    <w:p>
      <w:pPr>
        <w:snapToGrid w:val="0"/>
        <w:spacing w:line="360" w:lineRule="auto"/>
        <w:ind w:firstLine="576"/>
        <w:jc w:val="center"/>
        <w:rPr>
          <w:rFonts w:hint="eastAsia" w:ascii="等线" w:hAnsi="等线" w:eastAsia="等线" w:cs="等线"/>
          <w:kern w:val="0"/>
          <w:sz w:val="24"/>
          <w:lang w:val="zh-CN"/>
        </w:rPr>
      </w:pPr>
      <w:r>
        <w:rPr>
          <w:rFonts w:hint="eastAsia" w:ascii="等线" w:hAnsi="等线" w:eastAsia="等线" w:cs="等线"/>
          <w:kern w:val="0"/>
          <w:sz w:val="24"/>
          <w:lang w:val="zh-CN"/>
        </w:rPr>
        <w:t xml:space="preserve">                 </w:t>
      </w:r>
    </w:p>
    <w:p>
      <w:pPr>
        <w:snapToGrid w:val="0"/>
        <w:spacing w:line="360" w:lineRule="auto"/>
        <w:ind w:firstLine="576"/>
        <w:jc w:val="center"/>
        <w:rPr>
          <w:rFonts w:hint="eastAsia" w:ascii="等线" w:hAnsi="等线" w:eastAsia="等线" w:cs="等线"/>
          <w:kern w:val="0"/>
          <w:sz w:val="24"/>
          <w:lang w:val="zh-CN"/>
        </w:rPr>
      </w:pPr>
      <w:r>
        <w:rPr>
          <w:rFonts w:hint="eastAsia" w:ascii="等线" w:hAnsi="等线" w:eastAsia="等线" w:cs="等线"/>
          <w:kern w:val="0"/>
          <w:sz w:val="24"/>
          <w:lang w:val="zh-CN"/>
        </w:rPr>
        <w:t xml:space="preserve">                  投标人名称(电子签名)：                              </w:t>
      </w:r>
    </w:p>
    <w:p>
      <w:pPr>
        <w:spacing w:line="360" w:lineRule="auto"/>
        <w:jc w:val="center"/>
        <w:rPr>
          <w:rFonts w:hint="eastAsia" w:ascii="等线" w:hAnsi="等线" w:eastAsia="等线" w:cs="等线"/>
          <w:kern w:val="0"/>
          <w:sz w:val="24"/>
          <w:lang w:val="zh-CN"/>
        </w:rPr>
      </w:pPr>
      <w:r>
        <w:rPr>
          <w:rFonts w:hint="eastAsia" w:ascii="等线" w:hAnsi="等线" w:eastAsia="等线" w:cs="等线"/>
          <w:kern w:val="0"/>
          <w:sz w:val="24"/>
          <w:lang w:val="zh-CN"/>
        </w:rPr>
        <w:t xml:space="preserve">                   日期：  年  月  日</w:t>
      </w: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lang w:val="zh-CN"/>
        </w:rPr>
      </w:pPr>
      <w:r>
        <w:rPr>
          <w:rFonts w:hint="eastAsia" w:ascii="等线" w:hAnsi="等线" w:eastAsia="等线" w:cs="等线"/>
          <w:b/>
          <w:kern w:val="0"/>
          <w:sz w:val="32"/>
          <w:szCs w:val="32"/>
        </w:rPr>
        <w:t>三、</w:t>
      </w:r>
      <w:r>
        <w:rPr>
          <w:rFonts w:hint="eastAsia" w:ascii="等线" w:hAnsi="等线" w:eastAsia="等线" w:cs="等线"/>
          <w:b/>
          <w:kern w:val="0"/>
          <w:sz w:val="32"/>
          <w:szCs w:val="32"/>
          <w:lang w:val="zh-CN"/>
        </w:rPr>
        <w:t>联合协议</w:t>
      </w:r>
    </w:p>
    <w:p>
      <w:pPr>
        <w:keepNext w:val="0"/>
        <w:keepLines w:val="0"/>
        <w:pageBreakBefore w:val="0"/>
        <w:widowControl/>
        <w:kinsoku/>
        <w:wordWrap/>
        <w:overflowPunct/>
        <w:topLinePunct w:val="0"/>
        <w:autoSpaceDE/>
        <w:autoSpaceDN/>
        <w:bidi w:val="0"/>
        <w:adjustRightInd w:val="0"/>
        <w:spacing w:line="420" w:lineRule="exact"/>
        <w:ind w:firstLine="480" w:firstLineChars="200"/>
        <w:jc w:val="left"/>
        <w:textAlignment w:val="auto"/>
        <w:rPr>
          <w:rFonts w:hint="eastAsia" w:ascii="等线" w:hAnsi="等线" w:eastAsia="等线" w:cs="等线"/>
          <w:b/>
          <w:sz w:val="24"/>
        </w:rPr>
      </w:pPr>
      <w:r>
        <w:rPr>
          <w:rFonts w:hint="eastAsia" w:ascii="等线" w:hAnsi="等线" w:eastAsia="等线" w:cs="等线"/>
          <w:b/>
          <w:sz w:val="24"/>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等线" w:hAnsi="等线" w:eastAsia="等线" w:cs="等线"/>
          <w:kern w:val="0"/>
          <w:sz w:val="24"/>
          <w:lang w:val="zh-CN"/>
        </w:rPr>
      </w:pPr>
      <w:r>
        <w:rPr>
          <w:rFonts w:hint="eastAsia" w:ascii="等线" w:hAnsi="等线" w:eastAsia="等线" w:cs="等线"/>
          <w:kern w:val="0"/>
          <w:sz w:val="24"/>
          <w:u w:val="single"/>
        </w:rPr>
        <w:t>（联合体所有成员名称）</w:t>
      </w:r>
      <w:r>
        <w:rPr>
          <w:rFonts w:hint="eastAsia" w:ascii="等线" w:hAnsi="等线" w:eastAsia="等线" w:cs="等线"/>
          <w:kern w:val="0"/>
          <w:sz w:val="24"/>
        </w:rPr>
        <w:t>自愿</w:t>
      </w:r>
      <w:r>
        <w:rPr>
          <w:rFonts w:hint="eastAsia" w:ascii="等线" w:hAnsi="等线" w:eastAsia="等线" w:cs="等线"/>
          <w:kern w:val="0"/>
          <w:sz w:val="24"/>
          <w:lang w:val="zh-CN"/>
        </w:rPr>
        <w:t>组成一个联合体，以一个投标人的身份</w:t>
      </w:r>
      <w:r>
        <w:rPr>
          <w:rFonts w:hint="eastAsia" w:ascii="等线" w:hAnsi="等线" w:eastAsia="等线" w:cs="等线"/>
          <w:kern w:val="0"/>
          <w:sz w:val="24"/>
        </w:rPr>
        <w:t>参加</w:t>
      </w:r>
      <w:r>
        <w:rPr>
          <w:rFonts w:hint="eastAsia" w:ascii="等线" w:hAnsi="等线" w:eastAsia="等线" w:cs="等线"/>
          <w:sz w:val="24"/>
        </w:rPr>
        <w:t>（项目名称）【招标编号：（采购编号）】</w:t>
      </w:r>
      <w:r>
        <w:rPr>
          <w:rFonts w:hint="eastAsia" w:ascii="等线" w:hAnsi="等线" w:eastAsia="等线" w:cs="等线"/>
          <w:kern w:val="0"/>
          <w:sz w:val="24"/>
          <w:lang w:val="zh-CN"/>
        </w:rPr>
        <w:t xml:space="preserve">投标。 </w:t>
      </w:r>
    </w:p>
    <w:p>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一、各方一致决定，</w:t>
      </w:r>
      <w:r>
        <w:rPr>
          <w:rFonts w:hint="eastAsia" w:ascii="等线" w:hAnsi="等线" w:eastAsia="等线" w:cs="等线"/>
          <w:kern w:val="0"/>
          <w:sz w:val="24"/>
          <w:u w:val="single"/>
        </w:rPr>
        <w:t>（某联合体成员名称）</w:t>
      </w:r>
      <w:r>
        <w:rPr>
          <w:rFonts w:hint="eastAsia" w:ascii="等线" w:hAnsi="等线" w:eastAsia="等线" w:cs="等线"/>
          <w:kern w:val="0"/>
          <w:sz w:val="24"/>
        </w:rPr>
        <w:t>为联合体</w:t>
      </w:r>
      <w:r>
        <w:rPr>
          <w:rFonts w:hint="eastAsia" w:ascii="等线" w:hAnsi="等线" w:eastAsia="等线" w:cs="等线"/>
          <w:kern w:val="0"/>
          <w:sz w:val="24"/>
          <w:lang w:val="zh-CN"/>
        </w:rPr>
        <w:t>牵头人</w:t>
      </w:r>
      <w:r>
        <w:rPr>
          <w:rFonts w:hint="eastAsia" w:ascii="等线" w:hAnsi="等线" w:eastAsia="等线" w:cs="等线"/>
          <w:sz w:val="24"/>
        </w:rPr>
        <w:t>，代表所有联合体成员负责投标和合同实施阶段的主办、协调工作</w:t>
      </w:r>
      <w:r>
        <w:rPr>
          <w:rFonts w:hint="eastAsia" w:ascii="等线" w:hAnsi="等线" w:eastAsia="等线" w:cs="等线"/>
          <w:kern w:val="0"/>
          <w:sz w:val="24"/>
          <w:lang w:val="zh-CN"/>
        </w:rPr>
        <w:t>。</w:t>
      </w:r>
    </w:p>
    <w:p>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二、</w:t>
      </w:r>
      <w:r>
        <w:rPr>
          <w:rFonts w:hint="eastAsia" w:ascii="等线" w:hAnsi="等线" w:eastAsia="等线" w:cs="等线"/>
          <w:sz w:val="24"/>
        </w:rPr>
        <w:t>所有联合体成员各方签署授权书，授权书载明的</w:t>
      </w:r>
      <w:r>
        <w:rPr>
          <w:rFonts w:hint="eastAsia" w:ascii="等线" w:hAnsi="等线" w:eastAsia="等线" w:cs="等线"/>
          <w:kern w:val="0"/>
          <w:sz w:val="24"/>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三、本次联合投标中，分工如下：</w:t>
      </w:r>
      <w:r>
        <w:rPr>
          <w:rFonts w:hint="eastAsia" w:ascii="等线" w:hAnsi="等线" w:eastAsia="等线" w:cs="等线"/>
          <w:kern w:val="0"/>
          <w:sz w:val="24"/>
          <w:u w:val="single"/>
        </w:rPr>
        <w:t>（联合体其中一方成员名称）</w:t>
      </w:r>
      <w:r>
        <w:rPr>
          <w:rFonts w:hint="eastAsia" w:ascii="等线" w:hAnsi="等线" w:eastAsia="等线" w:cs="等线"/>
          <w:kern w:val="0"/>
          <w:sz w:val="24"/>
          <w:lang w:val="zh-CN"/>
        </w:rPr>
        <w:t>承担的工作和义务为：</w:t>
      </w:r>
      <w:r>
        <w:rPr>
          <w:rFonts w:hint="eastAsia" w:ascii="等线" w:hAnsi="等线" w:eastAsia="等线" w:cs="等线"/>
          <w:u w:val="single"/>
        </w:rPr>
        <w:t xml:space="preserve">             </w:t>
      </w:r>
      <w:r>
        <w:rPr>
          <w:rFonts w:hint="eastAsia" w:ascii="等线" w:hAnsi="等线" w:eastAsia="等线" w:cs="等线"/>
          <w:kern w:val="0"/>
          <w:sz w:val="24"/>
          <w:lang w:val="zh-CN"/>
        </w:rPr>
        <w:t>；……。</w:t>
      </w:r>
    </w:p>
    <w:p>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等线" w:hAnsi="等线" w:eastAsia="等线" w:cs="等线"/>
          <w:b/>
          <w:kern w:val="0"/>
          <w:sz w:val="24"/>
          <w:lang w:val="zh-CN"/>
        </w:rPr>
      </w:pPr>
      <w:r>
        <w:rPr>
          <w:rFonts w:hint="eastAsia" w:ascii="等线" w:hAnsi="等线" w:eastAsia="等线" w:cs="等线"/>
          <w:kern w:val="0"/>
          <w:sz w:val="24"/>
          <w:lang w:val="zh-CN"/>
        </w:rPr>
        <w:t>四、</w:t>
      </w:r>
      <w:r>
        <w:rPr>
          <w:rFonts w:hint="eastAsia" w:ascii="等线" w:hAnsi="等线" w:eastAsia="等线" w:cs="等线"/>
          <w:kern w:val="0"/>
          <w:sz w:val="24"/>
          <w:u w:val="single"/>
        </w:rPr>
        <w:t>（联合体其中一方成员名称）</w:t>
      </w:r>
      <w:r>
        <w:rPr>
          <w:rFonts w:hint="eastAsia" w:ascii="等线" w:hAnsi="等线" w:eastAsia="等线" w:cs="等线"/>
          <w:kern w:val="0"/>
          <w:sz w:val="24"/>
        </w:rPr>
        <w:t>提供的全部货物由小微企业制造，其合同份额占到合同总金额</w:t>
      </w:r>
      <w:r>
        <w:rPr>
          <w:rFonts w:hint="eastAsia" w:ascii="等线" w:hAnsi="等线" w:eastAsia="等线" w:cs="等线"/>
          <w:kern w:val="0"/>
          <w:sz w:val="24"/>
          <w:u w:val="single"/>
        </w:rPr>
        <w:t xml:space="preserve">     </w:t>
      </w:r>
      <w:r>
        <w:rPr>
          <w:rFonts w:hint="eastAsia" w:ascii="等线" w:hAnsi="等线" w:eastAsia="等线" w:cs="等线"/>
          <w:kern w:val="0"/>
          <w:sz w:val="24"/>
        </w:rPr>
        <w:t>%以上；</w:t>
      </w:r>
      <w:r>
        <w:rPr>
          <w:rFonts w:hint="eastAsia" w:ascii="等线" w:hAnsi="等线" w:eastAsia="等线" w:cs="等线"/>
          <w:kern w:val="0"/>
          <w:sz w:val="24"/>
          <w:lang w:val="zh-CN"/>
        </w:rPr>
        <w:t>……。</w:t>
      </w:r>
      <w:r>
        <w:rPr>
          <w:rFonts w:hint="eastAsia" w:ascii="等线" w:hAnsi="等线" w:eastAsia="等线" w:cs="等线"/>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w:t>
      </w:r>
      <w:r>
        <w:rPr>
          <w:rFonts w:hint="eastAsia" w:ascii="等线" w:hAnsi="等线" w:eastAsia="等线" w:cs="等线"/>
          <w:b/>
          <w:kern w:val="0"/>
          <w:sz w:val="24"/>
          <w:lang w:val="en-US" w:eastAsia="zh-CN"/>
        </w:rPr>
        <w:t>6</w:t>
      </w:r>
      <w:r>
        <w:rPr>
          <w:rFonts w:hint="eastAsia" w:ascii="等线" w:hAnsi="等线" w:eastAsia="等线" w:cs="等线"/>
          <w:b/>
          <w:kern w:val="0"/>
          <w:sz w:val="24"/>
          <w:lang w:val="zh-CN"/>
        </w:rPr>
        <w:t>%的扣除）</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五、如果中标，</w:t>
      </w:r>
      <w:r>
        <w:rPr>
          <w:rFonts w:hint="eastAsia" w:ascii="等线" w:hAnsi="等线" w:eastAsia="等线" w:cs="等线"/>
          <w:sz w:val="24"/>
        </w:rPr>
        <w:t>联合体各成员方共同与采购人签订合同，并就采购合同约定的事项对采购人承担连带责任。</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lang w:val="zh-CN"/>
        </w:rPr>
        <w:t>六、有关本次联合投标的其他事宜：</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lang w:val="zh-CN"/>
        </w:rPr>
        <w:t>1、联合体各方不再单独参加或者与其他供应商另外组成联合体参加同一合同项下的政府采购活动。</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lang w:val="zh-CN"/>
        </w:rPr>
        <w:t>2、联合体中有同类资质的各方按照联合体分工承担相同工作的，按照资质等级较低的供应商确定资质等级。</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kern w:val="0"/>
          <w:sz w:val="24"/>
          <w:lang w:val="zh-CN"/>
        </w:rPr>
      </w:pPr>
      <w:r>
        <w:rPr>
          <w:rFonts w:hint="eastAsia" w:ascii="等线" w:hAnsi="等线" w:eastAsia="等线" w:cs="等线"/>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等线" w:hAnsi="等线" w:eastAsia="等线" w:cs="等线"/>
          <w:kern w:val="0"/>
          <w:sz w:val="24"/>
          <w:lang w:val="zh-CN"/>
        </w:rPr>
      </w:pPr>
      <w:r>
        <w:rPr>
          <w:rFonts w:hint="eastAsia" w:ascii="等线" w:hAnsi="等线" w:eastAsia="等线" w:cs="等线"/>
          <w:kern w:val="0"/>
          <w:sz w:val="24"/>
          <w:lang w:val="zh-CN"/>
        </w:rPr>
        <w:t>联合体成员名称(电子签名/公章)：</w:t>
      </w:r>
    </w:p>
    <w:p>
      <w:pPr>
        <w:snapToGrid w:val="0"/>
        <w:spacing w:line="360" w:lineRule="auto"/>
        <w:ind w:firstLine="5760" w:firstLineChars="2400"/>
        <w:rPr>
          <w:rFonts w:hint="eastAsia" w:ascii="等线" w:hAnsi="等线" w:eastAsia="等线" w:cs="等线"/>
        </w:rPr>
      </w:pPr>
      <w:r>
        <w:rPr>
          <w:rFonts w:hint="eastAsia" w:ascii="等线" w:hAnsi="等线" w:eastAsia="等线" w:cs="等线"/>
          <w:kern w:val="0"/>
          <w:sz w:val="24"/>
          <w:lang w:val="zh-CN"/>
        </w:rPr>
        <w:t>……</w:t>
      </w:r>
    </w:p>
    <w:p>
      <w:pPr>
        <w:snapToGrid w:val="0"/>
        <w:spacing w:line="360" w:lineRule="auto"/>
        <w:rPr>
          <w:rFonts w:hint="eastAsia" w:ascii="等线" w:hAnsi="等线" w:eastAsia="等线" w:cs="等线"/>
          <w:kern w:val="0"/>
          <w:sz w:val="24"/>
          <w:lang w:val="zh-CN"/>
        </w:rPr>
      </w:pPr>
      <w:r>
        <w:rPr>
          <w:rFonts w:hint="eastAsia" w:ascii="等线" w:hAnsi="等线" w:eastAsia="等线" w:cs="等线"/>
          <w:kern w:val="0"/>
          <w:sz w:val="24"/>
          <w:lang w:val="zh-CN"/>
        </w:rPr>
        <w:t xml:space="preserve">                                               日期：  年  月   日</w:t>
      </w:r>
    </w:p>
    <w:p>
      <w:pPr>
        <w:snapToGrid w:val="0"/>
        <w:spacing w:line="360" w:lineRule="auto"/>
        <w:ind w:right="480"/>
        <w:rPr>
          <w:rFonts w:hint="eastAsia" w:ascii="等线" w:hAnsi="等线" w:eastAsia="等线" w:cs="等线"/>
          <w:b/>
          <w:kern w:val="0"/>
          <w:sz w:val="32"/>
          <w:szCs w:val="32"/>
          <w:lang w:val="zh-CN"/>
        </w:rPr>
        <w:sectPr>
          <w:footerReference r:id="rId26" w:type="first"/>
          <w:footerReference r:id="rId25" w:type="default"/>
          <w:pgSz w:w="11906" w:h="16838"/>
          <w:pgMar w:top="1276" w:right="1418" w:bottom="1247" w:left="1418" w:header="851" w:footer="992" w:gutter="0"/>
          <w:pgNumType w:fmt="decimal"/>
          <w:cols w:space="720" w:num="1"/>
          <w:docGrid w:linePitch="312" w:charSpace="0"/>
        </w:sectPr>
      </w:pPr>
    </w:p>
    <w:p>
      <w:pPr>
        <w:snapToGrid w:val="0"/>
        <w:spacing w:line="360" w:lineRule="auto"/>
        <w:ind w:firstLine="3522" w:firstLineChars="1100"/>
        <w:rPr>
          <w:rFonts w:hint="eastAsia" w:ascii="等线" w:hAnsi="等线" w:eastAsia="等线" w:cs="等线"/>
          <w:b/>
          <w:kern w:val="0"/>
          <w:sz w:val="32"/>
          <w:szCs w:val="32"/>
        </w:rPr>
      </w:pPr>
      <w:r>
        <w:rPr>
          <w:rFonts w:hint="eastAsia" w:ascii="等线" w:hAnsi="等线" w:eastAsia="等线" w:cs="等线"/>
          <w:b/>
          <w:kern w:val="0"/>
          <w:sz w:val="32"/>
          <w:szCs w:val="32"/>
        </w:rPr>
        <w:t>四、分包意向协议</w:t>
      </w:r>
    </w:p>
    <w:p>
      <w:pPr>
        <w:keepNext w:val="0"/>
        <w:keepLines w:val="0"/>
        <w:pageBreakBefore w:val="0"/>
        <w:widowControl/>
        <w:kinsoku/>
        <w:wordWrap/>
        <w:overflowPunct/>
        <w:topLinePunct w:val="0"/>
        <w:autoSpaceDE/>
        <w:autoSpaceDN/>
        <w:bidi w:val="0"/>
        <w:adjustRightInd w:val="0"/>
        <w:spacing w:line="420" w:lineRule="exact"/>
        <w:ind w:firstLine="120" w:firstLineChars="50"/>
        <w:jc w:val="left"/>
        <w:textAlignment w:val="auto"/>
        <w:rPr>
          <w:rFonts w:hint="eastAsia" w:ascii="等线" w:hAnsi="等线" w:eastAsia="等线" w:cs="等线"/>
          <w:sz w:val="24"/>
        </w:rPr>
      </w:pPr>
      <w:r>
        <w:rPr>
          <w:rFonts w:hint="eastAsia" w:ascii="等线" w:hAnsi="等线" w:eastAsia="等线" w:cs="等线"/>
          <w:sz w:val="24"/>
        </w:rPr>
        <w:t>（</w:t>
      </w:r>
      <w:r>
        <w:rPr>
          <w:rFonts w:hint="eastAsia" w:ascii="等线" w:hAnsi="等线" w:eastAsia="等线" w:cs="等线"/>
          <w:b/>
          <w:sz w:val="24"/>
        </w:rPr>
        <w:t>中标后以分包方式履行合同的，提供分包意向协议；采购人不同意分包或者投标人中标后不以分包方式履行合同的，则不需要提供。</w:t>
      </w:r>
      <w:r>
        <w:rPr>
          <w:rFonts w:hint="eastAsia" w:ascii="等线" w:hAnsi="等线" w:eastAsia="等线" w:cs="等线"/>
          <w:sz w:val="24"/>
        </w:rPr>
        <w:t>）</w:t>
      </w:r>
    </w:p>
    <w:p>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等线" w:hAnsi="等线" w:eastAsia="等线" w:cs="等线"/>
          <w:kern w:val="0"/>
          <w:sz w:val="24"/>
          <w:lang w:val="zh-CN"/>
        </w:rPr>
      </w:pPr>
      <w:r>
        <w:rPr>
          <w:rFonts w:hint="eastAsia" w:ascii="等线" w:hAnsi="等线" w:eastAsia="等线" w:cs="等线"/>
          <w:kern w:val="0"/>
          <w:sz w:val="24"/>
          <w:u w:val="single"/>
        </w:rPr>
        <w:t>（投标人名称）</w:t>
      </w:r>
      <w:r>
        <w:rPr>
          <w:rFonts w:hint="eastAsia" w:ascii="等线" w:hAnsi="等线" w:eastAsia="等线" w:cs="等线"/>
          <w:kern w:val="0"/>
          <w:sz w:val="24"/>
          <w:lang w:val="zh-CN"/>
        </w:rPr>
        <w:t>若成为</w:t>
      </w:r>
      <w:r>
        <w:rPr>
          <w:rFonts w:hint="eastAsia" w:ascii="等线" w:hAnsi="等线" w:eastAsia="等线" w:cs="等线"/>
          <w:sz w:val="24"/>
        </w:rPr>
        <w:t>（项目名称）【招标编号：（采购编号）】</w:t>
      </w:r>
      <w:r>
        <w:rPr>
          <w:rFonts w:hint="eastAsia" w:ascii="等线" w:hAnsi="等线" w:eastAsia="等线" w:cs="等线"/>
          <w:kern w:val="0"/>
          <w:sz w:val="24"/>
          <w:lang w:val="zh-CN"/>
        </w:rPr>
        <w:t>的中标供应商，将依法采取分包方式履行合同。</w:t>
      </w:r>
      <w:r>
        <w:rPr>
          <w:rFonts w:hint="eastAsia" w:ascii="等线" w:hAnsi="等线" w:eastAsia="等线" w:cs="等线"/>
          <w:kern w:val="0"/>
          <w:sz w:val="24"/>
          <w:u w:val="single"/>
        </w:rPr>
        <w:t>（投标人名称）</w:t>
      </w:r>
      <w:r>
        <w:rPr>
          <w:rFonts w:hint="eastAsia" w:ascii="等线" w:hAnsi="等线" w:eastAsia="等线" w:cs="等线"/>
          <w:kern w:val="0"/>
          <w:sz w:val="24"/>
        </w:rPr>
        <w:t>与</w:t>
      </w:r>
      <w:r>
        <w:rPr>
          <w:rFonts w:hint="eastAsia" w:ascii="等线" w:hAnsi="等线" w:eastAsia="等线" w:cs="等线"/>
          <w:kern w:val="0"/>
          <w:sz w:val="24"/>
          <w:u w:val="single"/>
        </w:rPr>
        <w:t>（所有分包供应商名称）</w:t>
      </w:r>
      <w:r>
        <w:rPr>
          <w:rFonts w:hint="eastAsia" w:ascii="等线" w:hAnsi="等线" w:eastAsia="等线" w:cs="等线"/>
          <w:kern w:val="0"/>
          <w:sz w:val="24"/>
        </w:rPr>
        <w:t>达成分包意向协议</w:t>
      </w:r>
      <w:r>
        <w:rPr>
          <w:rFonts w:hint="eastAsia" w:ascii="等线" w:hAnsi="等线" w:eastAsia="等线" w:cs="等线"/>
          <w:kern w:val="0"/>
          <w:sz w:val="24"/>
          <w:lang w:val="zh-CN"/>
        </w:rPr>
        <w:t xml:space="preserve">。 </w:t>
      </w:r>
    </w:p>
    <w:p>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一、分包标的及数量</w:t>
      </w:r>
    </w:p>
    <w:p>
      <w:pPr>
        <w:keepNext w:val="0"/>
        <w:keepLines w:val="0"/>
        <w:pageBreakBefore w:val="0"/>
        <w:kinsoku/>
        <w:wordWrap/>
        <w:overflowPunct/>
        <w:topLinePunct w:val="0"/>
        <w:autoSpaceDE/>
        <w:autoSpaceDN/>
        <w:bidi w:val="0"/>
        <w:adjustRightInd w:val="0"/>
        <w:snapToGrid w:val="0"/>
        <w:spacing w:line="420" w:lineRule="exact"/>
        <w:ind w:firstLine="576"/>
        <w:textAlignment w:val="auto"/>
        <w:rPr>
          <w:rFonts w:hint="eastAsia" w:ascii="等线" w:hAnsi="等线" w:eastAsia="等线" w:cs="等线"/>
          <w:kern w:val="0"/>
          <w:sz w:val="24"/>
          <w:lang w:val="zh-CN"/>
        </w:rPr>
      </w:pPr>
      <w:r>
        <w:rPr>
          <w:rFonts w:hint="eastAsia" w:ascii="等线" w:hAnsi="等线" w:eastAsia="等线" w:cs="等线"/>
          <w:kern w:val="0"/>
          <w:sz w:val="24"/>
          <w:u w:val="single"/>
        </w:rPr>
        <w:t>（投标人名称）</w:t>
      </w:r>
      <w:r>
        <w:rPr>
          <w:rFonts w:hint="eastAsia" w:ascii="等线" w:hAnsi="等线" w:eastAsia="等线" w:cs="等线"/>
          <w:kern w:val="0"/>
          <w:sz w:val="24"/>
          <w:lang w:val="zh-CN"/>
        </w:rPr>
        <w:t>将</w:t>
      </w:r>
      <w:r>
        <w:rPr>
          <w:rFonts w:hint="eastAsia" w:ascii="等线" w:hAnsi="等线" w:eastAsia="等线" w:cs="等线"/>
          <w:u w:val="single"/>
        </w:rPr>
        <w:t xml:space="preserve">   XX工作内容   </w:t>
      </w:r>
      <w:r>
        <w:rPr>
          <w:rFonts w:hint="eastAsia" w:ascii="等线" w:hAnsi="等线" w:eastAsia="等线" w:cs="等线"/>
          <w:sz w:val="24"/>
        </w:rPr>
        <w:t>分包给</w:t>
      </w:r>
      <w:r>
        <w:rPr>
          <w:rFonts w:hint="eastAsia" w:ascii="等线" w:hAnsi="等线" w:eastAsia="等线" w:cs="等线"/>
          <w:kern w:val="0"/>
          <w:sz w:val="24"/>
          <w:u w:val="single"/>
        </w:rPr>
        <w:t>（某分包供应商名称）</w:t>
      </w:r>
      <w:r>
        <w:rPr>
          <w:rFonts w:hint="eastAsia" w:ascii="等线" w:hAnsi="等线" w:eastAsia="等线" w:cs="等线"/>
          <w:kern w:val="0"/>
          <w:sz w:val="24"/>
          <w:lang w:val="zh-CN"/>
        </w:rPr>
        <w:t>，</w:t>
      </w:r>
      <w:r>
        <w:rPr>
          <w:rFonts w:hint="eastAsia" w:ascii="等线" w:hAnsi="等线" w:eastAsia="等线" w:cs="等线"/>
          <w:kern w:val="0"/>
          <w:sz w:val="24"/>
          <w:u w:val="single"/>
        </w:rPr>
        <w:t>（某分包供应商名称），</w:t>
      </w:r>
      <w:r>
        <w:rPr>
          <w:rFonts w:hint="eastAsia" w:ascii="等线" w:hAnsi="等线" w:eastAsia="等线" w:cs="等线"/>
          <w:kern w:val="0"/>
          <w:sz w:val="24"/>
          <w:lang w:val="zh-CN"/>
        </w:rPr>
        <w:t>具备承</w:t>
      </w:r>
      <w:r>
        <w:rPr>
          <w:rFonts w:hint="eastAsia" w:ascii="等线" w:hAnsi="等线" w:eastAsia="等线" w:cs="等线"/>
          <w:kern w:val="0"/>
          <w:sz w:val="24"/>
        </w:rPr>
        <w:t>担</w:t>
      </w:r>
      <w:r>
        <w:rPr>
          <w:rFonts w:hint="eastAsia" w:ascii="等线" w:hAnsi="等线" w:eastAsia="等线" w:cs="等线"/>
          <w:kern w:val="0"/>
          <w:sz w:val="24"/>
          <w:u w:val="single"/>
          <w:lang w:val="zh-CN"/>
        </w:rPr>
        <w:t>XX工作内容</w:t>
      </w:r>
      <w:r>
        <w:rPr>
          <w:rFonts w:hint="eastAsia" w:ascii="等线" w:hAnsi="等线" w:eastAsia="等线" w:cs="等线"/>
          <w:kern w:val="0"/>
          <w:sz w:val="24"/>
          <w:lang w:val="zh-CN"/>
        </w:rPr>
        <w:t>相应资质条件且不得再次分包；</w:t>
      </w:r>
    </w:p>
    <w:p>
      <w:pPr>
        <w:pStyle w:val="4"/>
        <w:ind w:left="664" w:leftChars="316" w:firstLine="228" w:firstLineChars="95"/>
        <w:rPr>
          <w:rFonts w:hint="eastAsia" w:ascii="等线" w:hAnsi="等线" w:eastAsia="等线" w:cs="等线"/>
        </w:rPr>
      </w:pPr>
      <w:r>
        <w:rPr>
          <w:rFonts w:hint="eastAsia" w:ascii="等线" w:hAnsi="等线" w:eastAsia="等线" w:cs="等线"/>
          <w:kern w:val="0"/>
          <w:sz w:val="24"/>
          <w:szCs w:val="24"/>
        </w:rPr>
        <w:t>……</w:t>
      </w:r>
    </w:p>
    <w:p>
      <w:pPr>
        <w:snapToGrid w:val="0"/>
        <w:spacing w:line="360" w:lineRule="auto"/>
        <w:ind w:firstLine="576"/>
        <w:rPr>
          <w:rFonts w:hint="eastAsia" w:ascii="等线" w:hAnsi="等线" w:eastAsia="等线" w:cs="等线"/>
          <w:kern w:val="0"/>
          <w:sz w:val="24"/>
          <w:lang w:val="zh-CN"/>
        </w:rPr>
      </w:pPr>
      <w:r>
        <w:rPr>
          <w:rFonts w:hint="eastAsia" w:ascii="等线" w:hAnsi="等线" w:eastAsia="等线" w:cs="等线"/>
          <w:kern w:val="0"/>
          <w:sz w:val="24"/>
          <w:lang w:val="zh-CN"/>
        </w:rPr>
        <w:t>二、分包工作履行期限、地点、方式</w:t>
      </w:r>
    </w:p>
    <w:p>
      <w:pPr>
        <w:snapToGrid w:val="0"/>
        <w:spacing w:line="360" w:lineRule="auto"/>
        <w:ind w:firstLine="576"/>
        <w:rPr>
          <w:rFonts w:hint="eastAsia" w:ascii="等线" w:hAnsi="等线" w:eastAsia="等线" w:cs="等线"/>
          <w:u w:val="single"/>
        </w:rPr>
      </w:pPr>
      <w:r>
        <w:rPr>
          <w:rFonts w:hint="eastAsia" w:ascii="等线" w:hAnsi="等线" w:eastAsia="等线" w:cs="等线"/>
          <w:u w:val="single"/>
        </w:rPr>
        <w:t xml:space="preserve">                                                                                  </w:t>
      </w:r>
    </w:p>
    <w:p>
      <w:pPr>
        <w:snapToGrid w:val="0"/>
        <w:spacing w:line="360" w:lineRule="auto"/>
        <w:ind w:firstLine="576"/>
        <w:rPr>
          <w:rFonts w:hint="eastAsia" w:ascii="等线" w:hAnsi="等线" w:eastAsia="等线" w:cs="等线"/>
          <w:kern w:val="0"/>
          <w:sz w:val="24"/>
          <w:lang w:val="zh-CN"/>
        </w:rPr>
      </w:pPr>
      <w:r>
        <w:rPr>
          <w:rFonts w:hint="eastAsia" w:ascii="等线" w:hAnsi="等线" w:eastAsia="等线" w:cs="等线"/>
          <w:kern w:val="0"/>
          <w:sz w:val="24"/>
          <w:lang w:val="zh-CN"/>
        </w:rPr>
        <w:t>三、质量</w:t>
      </w:r>
    </w:p>
    <w:p>
      <w:pPr>
        <w:snapToGrid w:val="0"/>
        <w:spacing w:line="360" w:lineRule="auto"/>
        <w:ind w:firstLine="576"/>
        <w:rPr>
          <w:rFonts w:hint="eastAsia" w:ascii="等线" w:hAnsi="等线" w:eastAsia="等线" w:cs="等线"/>
          <w:kern w:val="0"/>
          <w:sz w:val="24"/>
          <w:lang w:val="zh-CN"/>
        </w:rPr>
      </w:pPr>
      <w:r>
        <w:rPr>
          <w:rFonts w:hint="eastAsia" w:ascii="等线" w:hAnsi="等线" w:eastAsia="等线" w:cs="等线"/>
          <w:u w:val="single"/>
        </w:rPr>
        <w:t xml:space="preserve">                                                                                       </w:t>
      </w:r>
    </w:p>
    <w:p>
      <w:pPr>
        <w:snapToGrid w:val="0"/>
        <w:spacing w:line="360" w:lineRule="auto"/>
        <w:ind w:firstLine="576"/>
        <w:rPr>
          <w:rFonts w:hint="eastAsia" w:ascii="等线" w:hAnsi="等线" w:eastAsia="等线" w:cs="等线"/>
          <w:kern w:val="0"/>
          <w:sz w:val="24"/>
          <w:lang w:val="zh-CN"/>
        </w:rPr>
      </w:pPr>
      <w:r>
        <w:rPr>
          <w:rFonts w:hint="eastAsia" w:ascii="等线" w:hAnsi="等线" w:eastAsia="等线" w:cs="等线"/>
          <w:kern w:val="0"/>
          <w:sz w:val="24"/>
          <w:lang w:val="zh-CN"/>
        </w:rPr>
        <w:t>四、价款或者报酬</w:t>
      </w:r>
    </w:p>
    <w:p>
      <w:pPr>
        <w:snapToGrid w:val="0"/>
        <w:spacing w:line="360" w:lineRule="auto"/>
        <w:ind w:left="573" w:leftChars="273"/>
        <w:rPr>
          <w:rFonts w:hint="eastAsia" w:ascii="等线" w:hAnsi="等线" w:eastAsia="等线" w:cs="等线"/>
          <w:kern w:val="0"/>
          <w:sz w:val="24"/>
          <w:lang w:val="zh-CN"/>
        </w:rPr>
      </w:pPr>
      <w:r>
        <w:rPr>
          <w:rFonts w:hint="eastAsia" w:ascii="等线" w:hAnsi="等线" w:eastAsia="等线" w:cs="等线"/>
          <w:u w:val="single"/>
        </w:rPr>
        <w:t xml:space="preserve">                                                                                     </w:t>
      </w:r>
    </w:p>
    <w:p>
      <w:pPr>
        <w:snapToGrid w:val="0"/>
        <w:spacing w:line="360" w:lineRule="auto"/>
        <w:ind w:left="573" w:leftChars="273"/>
        <w:rPr>
          <w:rFonts w:hint="eastAsia" w:ascii="等线" w:hAnsi="等线" w:eastAsia="等线" w:cs="等线"/>
          <w:kern w:val="0"/>
          <w:sz w:val="24"/>
          <w:lang w:val="zh-CN"/>
        </w:rPr>
      </w:pPr>
      <w:r>
        <w:rPr>
          <w:rFonts w:hint="eastAsia" w:ascii="等线" w:hAnsi="等线" w:eastAsia="等线" w:cs="等线"/>
          <w:kern w:val="0"/>
          <w:sz w:val="24"/>
          <w:lang w:val="zh-CN"/>
        </w:rPr>
        <w:t>五、违约责任</w:t>
      </w:r>
    </w:p>
    <w:p>
      <w:pPr>
        <w:snapToGrid w:val="0"/>
        <w:spacing w:line="360" w:lineRule="auto"/>
        <w:ind w:firstLine="576"/>
        <w:rPr>
          <w:rFonts w:hint="eastAsia" w:ascii="等线" w:hAnsi="等线" w:eastAsia="等线" w:cs="等线"/>
          <w:kern w:val="0"/>
          <w:sz w:val="24"/>
          <w:lang w:val="zh-CN"/>
        </w:rPr>
      </w:pPr>
      <w:r>
        <w:rPr>
          <w:rFonts w:hint="eastAsia" w:ascii="等线" w:hAnsi="等线" w:eastAsia="等线" w:cs="等线"/>
          <w:u w:val="single"/>
        </w:rPr>
        <w:t xml:space="preserve">                                                                                     </w:t>
      </w:r>
    </w:p>
    <w:p>
      <w:pPr>
        <w:snapToGrid w:val="0"/>
        <w:spacing w:line="360" w:lineRule="auto"/>
        <w:ind w:firstLine="576"/>
        <w:rPr>
          <w:rFonts w:hint="eastAsia" w:ascii="等线" w:hAnsi="等线" w:eastAsia="等线" w:cs="等线"/>
          <w:kern w:val="0"/>
          <w:sz w:val="24"/>
          <w:lang w:val="zh-CN"/>
        </w:rPr>
      </w:pPr>
      <w:r>
        <w:rPr>
          <w:rFonts w:hint="eastAsia" w:ascii="等线" w:hAnsi="等线" w:eastAsia="等线" w:cs="等线"/>
          <w:kern w:val="0"/>
          <w:sz w:val="24"/>
          <w:lang w:val="zh-CN"/>
        </w:rPr>
        <w:t>六、争议解决的办法</w:t>
      </w:r>
    </w:p>
    <w:p>
      <w:pPr>
        <w:snapToGrid w:val="0"/>
        <w:spacing w:line="360" w:lineRule="auto"/>
        <w:ind w:firstLine="576"/>
        <w:rPr>
          <w:rFonts w:hint="eastAsia" w:ascii="等线" w:hAnsi="等线" w:eastAsia="等线" w:cs="等线"/>
          <w:kern w:val="0"/>
          <w:sz w:val="24"/>
          <w:lang w:val="zh-CN"/>
        </w:rPr>
      </w:pPr>
      <w:r>
        <w:rPr>
          <w:rFonts w:hint="eastAsia" w:ascii="等线" w:hAnsi="等线" w:eastAsia="等线" w:cs="等线"/>
          <w:u w:val="single"/>
        </w:rPr>
        <w:t xml:space="preserve">                                                                                  </w:t>
      </w:r>
    </w:p>
    <w:p>
      <w:pPr>
        <w:snapToGrid w:val="0"/>
        <w:spacing w:line="360" w:lineRule="auto"/>
        <w:ind w:firstLine="576"/>
        <w:rPr>
          <w:rFonts w:hint="eastAsia" w:ascii="等线" w:hAnsi="等线" w:eastAsia="等线" w:cs="等线"/>
          <w:kern w:val="0"/>
          <w:sz w:val="24"/>
          <w:lang w:val="zh-CN"/>
        </w:rPr>
      </w:pPr>
      <w:r>
        <w:rPr>
          <w:rFonts w:hint="eastAsia" w:ascii="等线" w:hAnsi="等线" w:eastAsia="等线" w:cs="等线"/>
          <w:kern w:val="0"/>
          <w:sz w:val="24"/>
          <w:lang w:val="zh-CN"/>
        </w:rPr>
        <w:t>七、其他</w:t>
      </w:r>
    </w:p>
    <w:p>
      <w:pPr>
        <w:keepNext w:val="0"/>
        <w:keepLines w:val="0"/>
        <w:pageBreakBefore w:val="0"/>
        <w:widowControl w:val="0"/>
        <w:kinsoku/>
        <w:wordWrap/>
        <w:overflowPunct/>
        <w:topLinePunct w:val="0"/>
        <w:autoSpaceDE/>
        <w:autoSpaceDN/>
        <w:bidi w:val="0"/>
        <w:adjustRightInd w:val="0"/>
        <w:snapToGrid w:val="0"/>
        <w:spacing w:line="420" w:lineRule="exact"/>
        <w:ind w:firstLine="578"/>
        <w:textAlignment w:val="auto"/>
        <w:rPr>
          <w:rFonts w:hint="eastAsia" w:ascii="等线" w:hAnsi="等线" w:eastAsia="等线" w:cs="等线"/>
          <w:b/>
          <w:kern w:val="0"/>
          <w:sz w:val="24"/>
          <w:lang w:val="zh-CN"/>
        </w:rPr>
      </w:pPr>
      <w:r>
        <w:rPr>
          <w:rFonts w:hint="eastAsia" w:ascii="等线" w:hAnsi="等线" w:eastAsia="等线" w:cs="等线"/>
          <w:kern w:val="0"/>
          <w:sz w:val="24"/>
          <w:u w:val="single"/>
        </w:rPr>
        <w:t>（分包供应商名称）提供的货物全部由小微企业制造，</w:t>
      </w:r>
      <w:r>
        <w:rPr>
          <w:rFonts w:hint="eastAsia" w:ascii="等线" w:hAnsi="等线" w:eastAsia="等线" w:cs="等线"/>
          <w:kern w:val="0"/>
          <w:sz w:val="24"/>
        </w:rPr>
        <w:t>其合同份额占到合同总金额</w:t>
      </w:r>
      <w:r>
        <w:rPr>
          <w:rFonts w:hint="eastAsia" w:ascii="等线" w:hAnsi="等线" w:eastAsia="等线" w:cs="等线"/>
          <w:kern w:val="0"/>
          <w:sz w:val="24"/>
          <w:u w:val="single"/>
        </w:rPr>
        <w:t xml:space="preserve">     </w:t>
      </w:r>
      <w:r>
        <w:rPr>
          <w:rFonts w:hint="eastAsia" w:ascii="等线" w:hAnsi="等线" w:eastAsia="等线" w:cs="等线"/>
          <w:kern w:val="0"/>
          <w:sz w:val="24"/>
        </w:rPr>
        <w:t>%以上</w:t>
      </w:r>
      <w:r>
        <w:rPr>
          <w:rFonts w:hint="eastAsia" w:ascii="等线" w:hAnsi="等线" w:eastAsia="等线" w:cs="等线"/>
        </w:rPr>
        <w:t>。</w:t>
      </w:r>
      <w:r>
        <w:rPr>
          <w:rFonts w:hint="eastAsia" w:ascii="等线" w:hAnsi="等线" w:eastAsia="等线" w:cs="等线"/>
          <w:b/>
          <w:kern w:val="0"/>
          <w:sz w:val="24"/>
          <w:lang w:val="zh-CN"/>
        </w:rPr>
        <w:t>（未预留份额专门面向中小企业采购的的采购项目，以及预留份额中的非预留部分采购包，允许分包的，分包供应商提供的货物全部由小微企业制造，且其合同份额占</w:t>
      </w:r>
      <w:r>
        <w:rPr>
          <w:rFonts w:hint="eastAsia" w:ascii="等线" w:hAnsi="等线" w:eastAsia="等线" w:cs="等线"/>
          <w:b/>
          <w:bCs w:val="0"/>
          <w:kern w:val="0"/>
          <w:sz w:val="24"/>
          <w:lang w:val="zh-CN"/>
        </w:rPr>
        <w:t>到合同总</w:t>
      </w:r>
      <w:r>
        <w:rPr>
          <w:rFonts w:hint="eastAsia" w:ascii="等线" w:hAnsi="等线" w:eastAsia="等线" w:cs="等线"/>
          <w:b/>
          <w:kern w:val="0"/>
          <w:sz w:val="24"/>
          <w:lang w:val="zh-CN"/>
        </w:rPr>
        <w:t>金额 30%以上的，对大中型企业的报价给予</w:t>
      </w:r>
      <w:r>
        <w:rPr>
          <w:rFonts w:hint="eastAsia" w:ascii="等线" w:hAnsi="等线" w:eastAsia="等线" w:cs="等线"/>
          <w:b/>
          <w:kern w:val="0"/>
          <w:sz w:val="24"/>
          <w:lang w:val="en-US" w:eastAsia="zh-CN"/>
        </w:rPr>
        <w:t>6</w:t>
      </w:r>
      <w:r>
        <w:rPr>
          <w:rFonts w:hint="eastAsia" w:ascii="等线" w:hAnsi="等线" w:eastAsia="等线" w:cs="等线"/>
          <w:b/>
          <w:kern w:val="0"/>
          <w:sz w:val="24"/>
          <w:lang w:val="zh-CN"/>
        </w:rPr>
        <w:t>%的扣除）</w:t>
      </w:r>
    </w:p>
    <w:p>
      <w:pPr>
        <w:snapToGrid w:val="0"/>
        <w:spacing w:line="360" w:lineRule="auto"/>
        <w:rPr>
          <w:rFonts w:hint="eastAsia" w:ascii="等线" w:hAnsi="等线" w:eastAsia="等线" w:cs="等线"/>
          <w:kern w:val="0"/>
          <w:sz w:val="24"/>
          <w:lang w:val="zh-CN"/>
        </w:rPr>
      </w:pPr>
      <w:r>
        <w:rPr>
          <w:rFonts w:hint="eastAsia" w:ascii="等线" w:hAnsi="等线" w:eastAsia="等线" w:cs="等线"/>
          <w:color w:val="FF0000"/>
          <w:kern w:val="0"/>
          <w:sz w:val="24"/>
          <w:lang w:val="zh-CN"/>
        </w:rPr>
        <w:t xml:space="preserve">                  </w:t>
      </w:r>
      <w:r>
        <w:rPr>
          <w:rFonts w:hint="eastAsia" w:ascii="等线" w:hAnsi="等线" w:eastAsia="等线" w:cs="等线"/>
          <w:kern w:val="0"/>
          <w:sz w:val="24"/>
          <w:lang w:val="zh-CN"/>
        </w:rPr>
        <w:t xml:space="preserve">                             投标人名称(电子签名)：</w:t>
      </w:r>
    </w:p>
    <w:p>
      <w:pPr>
        <w:snapToGrid w:val="0"/>
        <w:spacing w:line="360" w:lineRule="auto"/>
        <w:ind w:firstLine="5640" w:firstLineChars="2350"/>
        <w:rPr>
          <w:rFonts w:hint="eastAsia" w:ascii="等线" w:hAnsi="等线" w:eastAsia="等线" w:cs="等线"/>
          <w:kern w:val="0"/>
          <w:sz w:val="24"/>
          <w:lang w:val="zh-CN"/>
        </w:rPr>
      </w:pPr>
      <w:r>
        <w:rPr>
          <w:rFonts w:hint="eastAsia" w:ascii="等线" w:hAnsi="等线" w:eastAsia="等线" w:cs="等线"/>
          <w:kern w:val="0"/>
          <w:sz w:val="24"/>
          <w:lang w:val="zh-CN"/>
        </w:rPr>
        <w:t>分包供应商名称：</w:t>
      </w:r>
    </w:p>
    <w:p>
      <w:pPr>
        <w:snapToGrid w:val="0"/>
        <w:spacing w:line="360" w:lineRule="auto"/>
        <w:ind w:firstLine="5760" w:firstLineChars="2400"/>
        <w:rPr>
          <w:rFonts w:hint="eastAsia" w:ascii="等线" w:hAnsi="等线" w:eastAsia="等线" w:cs="等线"/>
        </w:rPr>
      </w:pPr>
      <w:r>
        <w:rPr>
          <w:rFonts w:hint="eastAsia" w:ascii="等线" w:hAnsi="等线" w:eastAsia="等线" w:cs="等线"/>
          <w:kern w:val="0"/>
          <w:sz w:val="24"/>
          <w:lang w:val="zh-CN"/>
        </w:rPr>
        <w:t>……</w:t>
      </w:r>
    </w:p>
    <w:p>
      <w:pPr>
        <w:snapToGrid w:val="0"/>
        <w:spacing w:line="360" w:lineRule="auto"/>
        <w:rPr>
          <w:rFonts w:hint="eastAsia" w:ascii="等线" w:hAnsi="等线" w:eastAsia="等线" w:cs="等线"/>
          <w:kern w:val="0"/>
          <w:sz w:val="24"/>
          <w:lang w:val="zh-CN"/>
        </w:rPr>
      </w:pPr>
      <w:r>
        <w:rPr>
          <w:rFonts w:hint="eastAsia" w:ascii="等线" w:hAnsi="等线" w:eastAsia="等线" w:cs="等线"/>
          <w:kern w:val="0"/>
          <w:sz w:val="24"/>
          <w:lang w:val="zh-CN"/>
        </w:rPr>
        <w:t xml:space="preserve">                                               日期：  年  月   日</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等线" w:hAnsi="等线" w:eastAsia="等线" w:cs="等线"/>
          <w:b/>
          <w:kern w:val="0"/>
          <w:sz w:val="32"/>
          <w:szCs w:val="32"/>
        </w:rPr>
      </w:pPr>
      <w:r>
        <w:rPr>
          <w:rFonts w:hint="eastAsia" w:ascii="等线" w:hAnsi="等线" w:eastAsia="等线" w:cs="等线"/>
          <w:b/>
          <w:kern w:val="0"/>
          <w:sz w:val="32"/>
          <w:szCs w:val="32"/>
        </w:rPr>
        <w:t>五、符合性审查资料</w:t>
      </w:r>
    </w:p>
    <w:p>
      <w:pPr>
        <w:keepNext w:val="0"/>
        <w:keepLines w:val="0"/>
        <w:pageBreakBefore w:val="0"/>
        <w:widowControl w:val="0"/>
        <w:kinsoku/>
        <w:wordWrap/>
        <w:overflowPunct/>
        <w:topLinePunct w:val="0"/>
        <w:autoSpaceDE/>
        <w:autoSpaceDN/>
        <w:bidi w:val="0"/>
        <w:adjustRightInd w:val="0"/>
        <w:spacing w:line="420" w:lineRule="exact"/>
        <w:jc w:val="center"/>
        <w:textAlignment w:val="auto"/>
        <w:rPr>
          <w:rFonts w:hint="eastAsia" w:ascii="等线" w:hAnsi="等线" w:eastAsia="等线" w:cs="等线"/>
          <w:b/>
          <w:kern w:val="0"/>
          <w:sz w:val="32"/>
          <w:szCs w:val="32"/>
        </w:rPr>
      </w:pPr>
    </w:p>
    <w:tbl>
      <w:tblPr>
        <w:tblStyle w:val="62"/>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3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646" w:type="dxa"/>
            <w:vAlign w:val="center"/>
          </w:tcPr>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rPr>
                <w:rFonts w:hint="eastAsia" w:ascii="等线" w:hAnsi="等线" w:eastAsia="等线" w:cs="等线"/>
                <w:b/>
                <w:sz w:val="24"/>
              </w:rPr>
            </w:pPr>
            <w:r>
              <w:rPr>
                <w:rFonts w:hint="eastAsia" w:ascii="等线" w:hAnsi="等线" w:eastAsia="等线" w:cs="等线"/>
                <w:b/>
                <w:sz w:val="24"/>
              </w:rPr>
              <w:t>序号</w:t>
            </w:r>
          </w:p>
        </w:tc>
        <w:tc>
          <w:tcPr>
            <w:tcW w:w="4991" w:type="dxa"/>
            <w:vAlign w:val="center"/>
          </w:tcPr>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rPr>
                <w:rFonts w:hint="eastAsia" w:ascii="等线" w:hAnsi="等线" w:eastAsia="等线" w:cs="等线"/>
                <w:b/>
                <w:sz w:val="24"/>
              </w:rPr>
            </w:pPr>
            <w:r>
              <w:rPr>
                <w:rFonts w:hint="eastAsia" w:ascii="等线" w:hAnsi="等线" w:eastAsia="等线" w:cs="等线"/>
                <w:b/>
                <w:sz w:val="24"/>
              </w:rPr>
              <w:t>实质性要求</w:t>
            </w:r>
          </w:p>
        </w:tc>
        <w:tc>
          <w:tcPr>
            <w:tcW w:w="3714" w:type="dxa"/>
            <w:vAlign w:val="center"/>
          </w:tcPr>
          <w:p>
            <w:pPr>
              <w:keepNext w:val="0"/>
              <w:keepLines w:val="0"/>
              <w:pageBreakBefore w:val="0"/>
              <w:widowControl w:val="0"/>
              <w:kinsoku/>
              <w:wordWrap/>
              <w:overflowPunct/>
              <w:topLinePunct w:val="0"/>
              <w:autoSpaceDE/>
              <w:autoSpaceDN/>
              <w:bidi w:val="0"/>
              <w:adjustRightInd w:val="0"/>
              <w:snapToGrid w:val="0"/>
              <w:spacing w:line="420" w:lineRule="exact"/>
              <w:jc w:val="center"/>
              <w:textAlignment w:val="auto"/>
              <w:rPr>
                <w:rFonts w:hint="eastAsia" w:ascii="等线" w:hAnsi="等线" w:eastAsia="等线" w:cs="等线"/>
                <w:b/>
                <w:sz w:val="24"/>
              </w:rPr>
            </w:pPr>
            <w:r>
              <w:rPr>
                <w:rFonts w:hint="eastAsia" w:ascii="等线" w:hAnsi="等线" w:eastAsia="等线" w:cs="等线"/>
                <w:b/>
                <w:sz w:val="24"/>
              </w:rPr>
              <w:t>需要提供的符合性审查资料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646"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rPr>
                <w:rFonts w:hint="eastAsia" w:ascii="等线" w:hAnsi="等线" w:eastAsia="等线" w:cs="等线"/>
                <w:sz w:val="24"/>
              </w:rPr>
            </w:pPr>
            <w:r>
              <w:rPr>
                <w:rFonts w:hint="eastAsia" w:ascii="等线" w:hAnsi="等线" w:eastAsia="等线" w:cs="等线"/>
                <w:sz w:val="24"/>
              </w:rPr>
              <w:t>1</w:t>
            </w:r>
          </w:p>
        </w:tc>
        <w:tc>
          <w:tcPr>
            <w:tcW w:w="4991" w:type="dxa"/>
          </w:tcPr>
          <w:p>
            <w:pPr>
              <w:keepNext w:val="0"/>
              <w:keepLines w:val="0"/>
              <w:pageBreakBefore w:val="0"/>
              <w:widowControl w:val="0"/>
              <w:kinsoku/>
              <w:wordWrap/>
              <w:overflowPunct/>
              <w:topLinePunct w:val="0"/>
              <w:autoSpaceDE/>
              <w:autoSpaceDN/>
              <w:bidi w:val="0"/>
              <w:adjustRightInd w:val="0"/>
              <w:spacing w:line="420" w:lineRule="exact"/>
              <w:textAlignment w:val="auto"/>
              <w:rPr>
                <w:rFonts w:hint="eastAsia" w:ascii="等线" w:hAnsi="等线" w:eastAsia="等线" w:cs="等线"/>
                <w:sz w:val="24"/>
              </w:rPr>
            </w:pPr>
            <w:r>
              <w:rPr>
                <w:rFonts w:hint="eastAsia" w:ascii="等线" w:hAnsi="等线" w:eastAsia="等线" w:cs="等线"/>
                <w:sz w:val="24"/>
              </w:rPr>
              <w:t>投标文件按照招标文件要求签署、盖章。</w:t>
            </w:r>
          </w:p>
        </w:tc>
        <w:tc>
          <w:tcPr>
            <w:tcW w:w="3714"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rPr>
                <w:rFonts w:hint="eastAsia" w:ascii="等线" w:hAnsi="等线" w:eastAsia="等线" w:cs="等线"/>
                <w:sz w:val="24"/>
              </w:rPr>
            </w:pPr>
            <w:r>
              <w:rPr>
                <w:rFonts w:hint="eastAsia" w:ascii="等线" w:hAnsi="等线" w:eastAsia="等线" w:cs="等线"/>
                <w:sz w:val="24"/>
              </w:rPr>
              <w:t>需要使用电子签名或者签字盖章的投标文件的组成部分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rPr>
                <w:rFonts w:hint="eastAsia" w:ascii="等线" w:hAnsi="等线" w:eastAsia="等线" w:cs="等线"/>
                <w:sz w:val="24"/>
              </w:rPr>
            </w:pPr>
            <w:r>
              <w:rPr>
                <w:rFonts w:hint="eastAsia" w:ascii="等线" w:hAnsi="等线" w:eastAsia="等线" w:cs="等线"/>
                <w:sz w:val="24"/>
              </w:rPr>
              <w:t>2</w:t>
            </w:r>
          </w:p>
        </w:tc>
        <w:tc>
          <w:tcPr>
            <w:tcW w:w="4991" w:type="dxa"/>
          </w:tcPr>
          <w:p>
            <w:pPr>
              <w:keepNext w:val="0"/>
              <w:keepLines w:val="0"/>
              <w:pageBreakBefore w:val="0"/>
              <w:widowControl w:val="0"/>
              <w:kinsoku/>
              <w:wordWrap/>
              <w:overflowPunct/>
              <w:topLinePunct w:val="0"/>
              <w:autoSpaceDE/>
              <w:autoSpaceDN/>
              <w:bidi w:val="0"/>
              <w:adjustRightInd w:val="0"/>
              <w:spacing w:line="420" w:lineRule="exact"/>
              <w:textAlignment w:val="auto"/>
              <w:rPr>
                <w:rFonts w:hint="eastAsia" w:ascii="等线" w:hAnsi="等线" w:eastAsia="等线" w:cs="等线"/>
                <w:sz w:val="24"/>
              </w:rPr>
            </w:pPr>
            <w:r>
              <w:rPr>
                <w:rFonts w:hint="eastAsia" w:ascii="等线" w:hAnsi="等线" w:eastAsia="等线" w:cs="等线"/>
                <w:sz w:val="24"/>
              </w:rPr>
              <w:t>采购人拟采购的产品属于政府强制采购的节能产品品目清单范围的，投标人按招标文件要求提供国家确定的认证机构出具的、处于有效期之内的节能产品认证证书。</w:t>
            </w:r>
          </w:p>
        </w:tc>
        <w:tc>
          <w:tcPr>
            <w:tcW w:w="3714"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rPr>
                <w:rFonts w:hint="eastAsia" w:ascii="等线" w:hAnsi="等线" w:eastAsia="等线" w:cs="等线"/>
                <w:sz w:val="24"/>
              </w:rPr>
            </w:pPr>
            <w:r>
              <w:rPr>
                <w:rFonts w:hint="eastAsia" w:ascii="等线" w:hAnsi="等线" w:eastAsia="等线" w:cs="等线"/>
                <w:sz w:val="24"/>
              </w:rPr>
              <w:t>节能产品认证证书（本项目拟采购的产品不属于政府强制采购的节能产品品目清单范围的，无需提供）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rPr>
                <w:rFonts w:hint="eastAsia" w:ascii="等线" w:hAnsi="等线" w:eastAsia="等线" w:cs="等线"/>
                <w:sz w:val="24"/>
              </w:rPr>
            </w:pPr>
            <w:r>
              <w:rPr>
                <w:rFonts w:hint="eastAsia" w:ascii="等线" w:hAnsi="等线" w:eastAsia="等线" w:cs="等线"/>
                <w:sz w:val="24"/>
              </w:rPr>
              <w:t>3</w:t>
            </w:r>
          </w:p>
        </w:tc>
        <w:tc>
          <w:tcPr>
            <w:tcW w:w="4991" w:type="dxa"/>
          </w:tcPr>
          <w:p>
            <w:pPr>
              <w:keepNext w:val="0"/>
              <w:keepLines w:val="0"/>
              <w:pageBreakBefore w:val="0"/>
              <w:widowControl w:val="0"/>
              <w:kinsoku/>
              <w:wordWrap/>
              <w:overflowPunct/>
              <w:topLinePunct w:val="0"/>
              <w:autoSpaceDE/>
              <w:autoSpaceDN/>
              <w:bidi w:val="0"/>
              <w:adjustRightInd w:val="0"/>
              <w:spacing w:line="420" w:lineRule="exact"/>
              <w:textAlignment w:val="auto"/>
              <w:rPr>
                <w:rFonts w:hint="eastAsia" w:ascii="等线" w:hAnsi="等线" w:eastAsia="等线" w:cs="等线"/>
                <w:sz w:val="24"/>
              </w:rPr>
            </w:pPr>
            <w:r>
              <w:rPr>
                <w:rFonts w:hint="eastAsia" w:ascii="等线" w:hAnsi="等线" w:eastAsia="等线" w:cs="等线"/>
                <w:sz w:val="24"/>
              </w:rPr>
              <w:t>投标文件中承诺的投标有效期不少于招标文件中载明的投标有效期。</w:t>
            </w:r>
          </w:p>
        </w:tc>
        <w:tc>
          <w:tcPr>
            <w:tcW w:w="3714"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rPr>
                <w:rFonts w:hint="eastAsia" w:ascii="等线" w:hAnsi="等线" w:eastAsia="等线" w:cs="等线"/>
                <w:sz w:val="24"/>
              </w:rPr>
            </w:pPr>
            <w:r>
              <w:rPr>
                <w:rFonts w:hint="eastAsia" w:ascii="等线" w:hAnsi="等线" w:eastAsia="等线" w:cs="等线"/>
                <w:sz w:val="24"/>
              </w:rPr>
              <w:t>投标函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646"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rPr>
                <w:rFonts w:hint="eastAsia" w:ascii="等线" w:hAnsi="等线" w:eastAsia="等线" w:cs="等线"/>
                <w:sz w:val="24"/>
              </w:rPr>
            </w:pPr>
            <w:r>
              <w:rPr>
                <w:rFonts w:hint="eastAsia" w:ascii="等线" w:hAnsi="等线" w:eastAsia="等线" w:cs="等线"/>
                <w:sz w:val="24"/>
              </w:rPr>
              <w:t>4</w:t>
            </w:r>
          </w:p>
        </w:tc>
        <w:tc>
          <w:tcPr>
            <w:tcW w:w="4991" w:type="dxa"/>
          </w:tcPr>
          <w:p>
            <w:pPr>
              <w:keepNext w:val="0"/>
              <w:keepLines w:val="0"/>
              <w:pageBreakBefore w:val="0"/>
              <w:widowControl w:val="0"/>
              <w:kinsoku/>
              <w:wordWrap/>
              <w:overflowPunct/>
              <w:topLinePunct w:val="0"/>
              <w:autoSpaceDE/>
              <w:autoSpaceDN/>
              <w:bidi w:val="0"/>
              <w:adjustRightInd w:val="0"/>
              <w:spacing w:line="420" w:lineRule="exact"/>
              <w:textAlignment w:val="auto"/>
              <w:rPr>
                <w:rFonts w:hint="eastAsia" w:ascii="等线" w:hAnsi="等线" w:eastAsia="等线" w:cs="等线"/>
                <w:sz w:val="24"/>
              </w:rPr>
            </w:pPr>
            <w:r>
              <w:rPr>
                <w:rFonts w:hint="eastAsia" w:ascii="等线" w:hAnsi="等线" w:eastAsia="等线" w:cs="等线"/>
                <w:sz w:val="24"/>
              </w:rPr>
              <w:t>投标文件满足招标文件的其它实质性要求。</w:t>
            </w:r>
          </w:p>
        </w:tc>
        <w:tc>
          <w:tcPr>
            <w:tcW w:w="3714" w:type="dxa"/>
            <w:vAlign w:val="center"/>
          </w:tcPr>
          <w:p>
            <w:pPr>
              <w:keepNext w:val="0"/>
              <w:keepLines w:val="0"/>
              <w:pageBreakBefore w:val="0"/>
              <w:widowControl w:val="0"/>
              <w:kinsoku/>
              <w:wordWrap/>
              <w:overflowPunct/>
              <w:topLinePunct w:val="0"/>
              <w:autoSpaceDE/>
              <w:autoSpaceDN/>
              <w:bidi w:val="0"/>
              <w:adjustRightInd w:val="0"/>
              <w:spacing w:line="420" w:lineRule="exact"/>
              <w:textAlignment w:val="auto"/>
              <w:rPr>
                <w:rFonts w:hint="eastAsia" w:ascii="等线" w:hAnsi="等线" w:eastAsia="等线" w:cs="等线"/>
                <w:sz w:val="24"/>
              </w:rPr>
            </w:pPr>
            <w:r>
              <w:rPr>
                <w:rFonts w:hint="eastAsia" w:ascii="等线" w:hAnsi="等线" w:eastAsia="等线" w:cs="等线"/>
                <w:sz w:val="24"/>
              </w:rPr>
              <w:t>招标文件其它实质性要求相应的材料（“★” 系指实质性要求条款，招标文件无其它实质性要求的，无需提供）</w:t>
            </w:r>
          </w:p>
        </w:tc>
      </w:tr>
    </w:tbl>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r>
        <w:rPr>
          <w:rFonts w:hint="eastAsia" w:ascii="等线" w:hAnsi="等线" w:eastAsia="等线" w:cs="等线"/>
          <w:b/>
          <w:kern w:val="0"/>
          <w:sz w:val="32"/>
          <w:szCs w:val="32"/>
        </w:rPr>
        <w:t xml:space="preserve">            </w:t>
      </w: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pStyle w:val="4"/>
        <w:rPr>
          <w:rFonts w:hint="eastAsia" w:ascii="等线" w:hAnsi="等线" w:eastAsia="等线" w:cs="等线"/>
          <w:kern w:val="0"/>
        </w:rPr>
      </w:pPr>
    </w:p>
    <w:p>
      <w:pPr>
        <w:rPr>
          <w:rFonts w:hint="eastAsia" w:ascii="等线" w:hAnsi="等线" w:eastAsia="等线" w:cs="等线"/>
          <w:b/>
          <w:kern w:val="0"/>
          <w:sz w:val="32"/>
          <w:szCs w:val="32"/>
        </w:rPr>
      </w:pPr>
    </w:p>
    <w:p>
      <w:pPr>
        <w:pStyle w:val="4"/>
        <w:rPr>
          <w:rFonts w:hint="eastAsia" w:ascii="等线" w:hAnsi="等线" w:eastAsia="等线" w:cs="等线"/>
          <w:kern w:val="0"/>
        </w:rPr>
      </w:pPr>
    </w:p>
    <w:p>
      <w:pPr>
        <w:rPr>
          <w:rFonts w:hint="eastAsia" w:ascii="等线" w:hAnsi="等线" w:eastAsia="等线" w:cs="等线"/>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rPr>
          <w:rFonts w:hint="eastAsia" w:ascii="等线" w:hAnsi="等线" w:eastAsia="等线" w:cs="等线"/>
          <w:b/>
          <w:kern w:val="0"/>
          <w:sz w:val="32"/>
          <w:szCs w:val="32"/>
        </w:rPr>
      </w:pPr>
    </w:p>
    <w:p>
      <w:pPr>
        <w:jc w:val="center"/>
        <w:rPr>
          <w:rFonts w:hint="eastAsia" w:ascii="等线" w:hAnsi="等线" w:eastAsia="等线" w:cs="等线"/>
        </w:rPr>
      </w:pPr>
      <w:r>
        <w:rPr>
          <w:rFonts w:hint="eastAsia" w:ascii="等线" w:hAnsi="等线" w:eastAsia="等线" w:cs="等线"/>
          <w:b/>
          <w:kern w:val="0"/>
          <w:sz w:val="32"/>
          <w:szCs w:val="32"/>
        </w:rPr>
        <w:t>六、评标标准相应的商务技术资料</w:t>
      </w:r>
    </w:p>
    <w:p>
      <w:pPr>
        <w:snapToGrid w:val="0"/>
        <w:spacing w:line="360" w:lineRule="auto"/>
        <w:jc w:val="left"/>
        <w:rPr>
          <w:rFonts w:hint="eastAsia" w:ascii="等线" w:hAnsi="等线" w:eastAsia="等线" w:cs="等线"/>
          <w:b/>
          <w:sz w:val="24"/>
        </w:rPr>
      </w:pPr>
      <w:r>
        <w:rPr>
          <w:rFonts w:hint="eastAsia" w:ascii="等线" w:hAnsi="等线" w:eastAsia="等线" w:cs="等线"/>
          <w:b/>
          <w:sz w:val="24"/>
        </w:rPr>
        <w:t>（按招标文件第四部分评标办法前附表中“投标文件中评标标准相应的商务技术资料目录”提供资料）</w:t>
      </w: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r>
        <w:rPr>
          <w:rFonts w:hint="eastAsia" w:ascii="等线" w:hAnsi="等线" w:eastAsia="等线" w:cs="等线"/>
          <w:b/>
          <w:kern w:val="0"/>
          <w:sz w:val="32"/>
          <w:szCs w:val="32"/>
        </w:rPr>
        <w:t>七、商务技术偏离表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289"/>
        <w:gridCol w:w="394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等线" w:hAnsi="等线" w:eastAsia="等线" w:cs="等线"/>
                <w:b/>
                <w:bCs/>
                <w:sz w:val="24"/>
              </w:rPr>
            </w:pPr>
            <w:r>
              <w:rPr>
                <w:rFonts w:hint="eastAsia" w:ascii="等线" w:hAnsi="等线" w:eastAsia="等线" w:cs="等线"/>
                <w:b/>
                <w:bCs/>
                <w:sz w:val="24"/>
              </w:rPr>
              <w:t>序号</w:t>
            </w:r>
          </w:p>
        </w:tc>
        <w:tc>
          <w:tcPr>
            <w:tcW w:w="3289" w:type="dxa"/>
          </w:tcPr>
          <w:p>
            <w:pPr>
              <w:jc w:val="center"/>
              <w:rPr>
                <w:rFonts w:hint="eastAsia" w:ascii="等线" w:hAnsi="等线" w:eastAsia="等线" w:cs="等线"/>
                <w:b/>
                <w:bCs/>
                <w:sz w:val="24"/>
              </w:rPr>
            </w:pPr>
            <w:r>
              <w:rPr>
                <w:rFonts w:hint="eastAsia" w:ascii="等线" w:hAnsi="等线" w:eastAsia="等线" w:cs="等线"/>
                <w:b/>
                <w:bCs/>
                <w:sz w:val="24"/>
              </w:rPr>
              <w:t>招标文件章节及具体内容</w:t>
            </w:r>
          </w:p>
        </w:tc>
        <w:tc>
          <w:tcPr>
            <w:tcW w:w="3940" w:type="dxa"/>
          </w:tcPr>
          <w:p>
            <w:pPr>
              <w:jc w:val="center"/>
              <w:rPr>
                <w:rFonts w:hint="eastAsia" w:ascii="等线" w:hAnsi="等线" w:eastAsia="等线" w:cs="等线"/>
                <w:b/>
                <w:bCs/>
                <w:sz w:val="24"/>
              </w:rPr>
            </w:pPr>
            <w:r>
              <w:rPr>
                <w:rFonts w:hint="eastAsia" w:ascii="等线" w:hAnsi="等线" w:eastAsia="等线" w:cs="等线"/>
                <w:b/>
                <w:bCs/>
                <w:sz w:val="24"/>
              </w:rPr>
              <w:t>投标文件章节（页码）及具体内容</w:t>
            </w:r>
          </w:p>
        </w:tc>
        <w:tc>
          <w:tcPr>
            <w:tcW w:w="1276" w:type="dxa"/>
          </w:tcPr>
          <w:p>
            <w:pPr>
              <w:jc w:val="center"/>
              <w:rPr>
                <w:rFonts w:hint="eastAsia" w:ascii="等线" w:hAnsi="等线" w:eastAsia="等线" w:cs="等线"/>
                <w:b/>
                <w:bCs/>
                <w:sz w:val="24"/>
              </w:rPr>
            </w:pPr>
            <w:r>
              <w:rPr>
                <w:rFonts w:hint="eastAsia" w:ascii="等线" w:hAnsi="等线" w:eastAsia="等线" w:cs="等线"/>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等线" w:hAnsi="等线" w:eastAsia="等线" w:cs="等线"/>
                <w:kern w:val="0"/>
                <w:sz w:val="24"/>
              </w:rPr>
            </w:pPr>
            <w:r>
              <w:rPr>
                <w:rFonts w:hint="eastAsia" w:ascii="等线" w:hAnsi="等线" w:eastAsia="等线" w:cs="等线"/>
                <w:kern w:val="0"/>
                <w:sz w:val="24"/>
              </w:rPr>
              <w:t>1</w:t>
            </w:r>
          </w:p>
        </w:tc>
        <w:tc>
          <w:tcPr>
            <w:tcW w:w="3289" w:type="dxa"/>
          </w:tcPr>
          <w:p>
            <w:pPr>
              <w:jc w:val="center"/>
              <w:rPr>
                <w:rFonts w:hint="eastAsia" w:ascii="等线" w:hAnsi="等线" w:eastAsia="等线" w:cs="等线"/>
                <w:b/>
                <w:kern w:val="0"/>
                <w:sz w:val="32"/>
                <w:szCs w:val="32"/>
              </w:rPr>
            </w:pPr>
          </w:p>
        </w:tc>
        <w:tc>
          <w:tcPr>
            <w:tcW w:w="3940" w:type="dxa"/>
          </w:tcPr>
          <w:p>
            <w:pPr>
              <w:jc w:val="center"/>
              <w:rPr>
                <w:rFonts w:hint="eastAsia" w:ascii="等线" w:hAnsi="等线" w:eastAsia="等线" w:cs="等线"/>
                <w:b/>
                <w:kern w:val="0"/>
                <w:sz w:val="32"/>
                <w:szCs w:val="32"/>
              </w:rPr>
            </w:pPr>
          </w:p>
        </w:tc>
        <w:tc>
          <w:tcPr>
            <w:tcW w:w="1276" w:type="dxa"/>
          </w:tcPr>
          <w:p>
            <w:pPr>
              <w:jc w:val="center"/>
              <w:rPr>
                <w:rFonts w:hint="eastAsia" w:ascii="等线" w:hAnsi="等线" w:eastAsia="等线" w:cs="等线"/>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等线" w:hAnsi="等线" w:eastAsia="等线" w:cs="等线"/>
                <w:kern w:val="0"/>
                <w:sz w:val="24"/>
              </w:rPr>
            </w:pPr>
            <w:r>
              <w:rPr>
                <w:rFonts w:hint="eastAsia" w:ascii="等线" w:hAnsi="等线" w:eastAsia="等线" w:cs="等线"/>
                <w:kern w:val="0"/>
                <w:sz w:val="24"/>
              </w:rPr>
              <w:t>2</w:t>
            </w:r>
          </w:p>
        </w:tc>
        <w:tc>
          <w:tcPr>
            <w:tcW w:w="3289" w:type="dxa"/>
          </w:tcPr>
          <w:p>
            <w:pPr>
              <w:jc w:val="center"/>
              <w:rPr>
                <w:rFonts w:hint="eastAsia" w:ascii="等线" w:hAnsi="等线" w:eastAsia="等线" w:cs="等线"/>
                <w:b/>
                <w:kern w:val="0"/>
                <w:sz w:val="32"/>
                <w:szCs w:val="32"/>
              </w:rPr>
            </w:pPr>
          </w:p>
        </w:tc>
        <w:tc>
          <w:tcPr>
            <w:tcW w:w="3940" w:type="dxa"/>
          </w:tcPr>
          <w:p>
            <w:pPr>
              <w:jc w:val="center"/>
              <w:rPr>
                <w:rFonts w:hint="eastAsia" w:ascii="等线" w:hAnsi="等线" w:eastAsia="等线" w:cs="等线"/>
                <w:b/>
                <w:kern w:val="0"/>
                <w:sz w:val="32"/>
                <w:szCs w:val="32"/>
              </w:rPr>
            </w:pPr>
          </w:p>
        </w:tc>
        <w:tc>
          <w:tcPr>
            <w:tcW w:w="1276" w:type="dxa"/>
          </w:tcPr>
          <w:p>
            <w:pPr>
              <w:jc w:val="center"/>
              <w:rPr>
                <w:rFonts w:hint="eastAsia" w:ascii="等线" w:hAnsi="等线" w:eastAsia="等线" w:cs="等线"/>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等线" w:hAnsi="等线" w:eastAsia="等线" w:cs="等线"/>
                <w:kern w:val="0"/>
                <w:sz w:val="24"/>
              </w:rPr>
            </w:pPr>
            <w:r>
              <w:rPr>
                <w:rFonts w:hint="eastAsia" w:ascii="等线" w:hAnsi="等线" w:eastAsia="等线" w:cs="等线"/>
                <w:kern w:val="0"/>
                <w:sz w:val="24"/>
              </w:rPr>
              <w:t>……</w:t>
            </w:r>
          </w:p>
        </w:tc>
        <w:tc>
          <w:tcPr>
            <w:tcW w:w="3289" w:type="dxa"/>
          </w:tcPr>
          <w:p>
            <w:pPr>
              <w:jc w:val="center"/>
              <w:rPr>
                <w:rFonts w:hint="eastAsia" w:ascii="等线" w:hAnsi="等线" w:eastAsia="等线" w:cs="等线"/>
                <w:b/>
                <w:kern w:val="0"/>
                <w:sz w:val="32"/>
                <w:szCs w:val="32"/>
              </w:rPr>
            </w:pPr>
          </w:p>
        </w:tc>
        <w:tc>
          <w:tcPr>
            <w:tcW w:w="3940" w:type="dxa"/>
          </w:tcPr>
          <w:p>
            <w:pPr>
              <w:jc w:val="center"/>
              <w:rPr>
                <w:rFonts w:hint="eastAsia" w:ascii="等线" w:hAnsi="等线" w:eastAsia="等线" w:cs="等线"/>
                <w:b/>
                <w:kern w:val="0"/>
                <w:sz w:val="32"/>
                <w:szCs w:val="32"/>
              </w:rPr>
            </w:pPr>
          </w:p>
        </w:tc>
        <w:tc>
          <w:tcPr>
            <w:tcW w:w="1276" w:type="dxa"/>
          </w:tcPr>
          <w:p>
            <w:pPr>
              <w:jc w:val="center"/>
              <w:rPr>
                <w:rFonts w:hint="eastAsia" w:ascii="等线" w:hAnsi="等线" w:eastAsia="等线" w:cs="等线"/>
                <w:b/>
                <w:kern w:val="0"/>
                <w:sz w:val="32"/>
                <w:szCs w:val="32"/>
              </w:rPr>
            </w:pPr>
          </w:p>
        </w:tc>
      </w:tr>
    </w:tbl>
    <w:p>
      <w:pPr>
        <w:pStyle w:val="35"/>
        <w:spacing w:line="400" w:lineRule="atLeast"/>
        <w:rPr>
          <w:rFonts w:hint="eastAsia" w:ascii="等线" w:hAnsi="等线" w:eastAsia="等线" w:cs="等线"/>
          <w:kern w:val="0"/>
          <w:sz w:val="24"/>
          <w:szCs w:val="24"/>
        </w:rPr>
      </w:pPr>
      <w:r>
        <w:rPr>
          <w:rFonts w:hint="eastAsia" w:ascii="等线" w:hAnsi="等线" w:eastAsia="等线" w:cs="等线"/>
          <w:kern w:val="0"/>
          <w:sz w:val="24"/>
          <w:szCs w:val="24"/>
        </w:rPr>
        <w:t>注：</w:t>
      </w:r>
    </w:p>
    <w:p>
      <w:pPr>
        <w:pStyle w:val="35"/>
        <w:spacing w:line="400" w:lineRule="atLeast"/>
        <w:rPr>
          <w:rFonts w:hint="eastAsia" w:ascii="等线" w:hAnsi="等线" w:eastAsia="等线" w:cs="等线"/>
          <w:kern w:val="0"/>
          <w:sz w:val="24"/>
          <w:szCs w:val="24"/>
        </w:rPr>
      </w:pPr>
      <w:r>
        <w:rPr>
          <w:rFonts w:hint="eastAsia" w:ascii="等线" w:hAnsi="等线" w:eastAsia="等线" w:cs="等线"/>
          <w:kern w:val="0"/>
          <w:sz w:val="24"/>
          <w:szCs w:val="24"/>
        </w:rPr>
        <w:t>1、此表须与招标文件“采购需求”相应标项内的所有技术规格、商务条款（含技术、功能、配置、附加必备条件、售后服务、安装、验收、付款方式等）相比较且一一对应真实逐条填列，并在“偏离情况”栏注明“正偏离”、“负偏离”或“无偏离”。</w:t>
      </w:r>
    </w:p>
    <w:p>
      <w:pPr>
        <w:pStyle w:val="35"/>
        <w:spacing w:line="400" w:lineRule="atLeast"/>
        <w:rPr>
          <w:rFonts w:hint="eastAsia" w:ascii="等线" w:hAnsi="等线" w:eastAsia="等线" w:cs="等线"/>
          <w:kern w:val="0"/>
          <w:sz w:val="24"/>
          <w:szCs w:val="24"/>
        </w:rPr>
      </w:pPr>
      <w:r>
        <w:rPr>
          <w:rFonts w:hint="eastAsia" w:ascii="等线" w:hAnsi="等线" w:eastAsia="等线" w:cs="等线"/>
          <w:kern w:val="0"/>
          <w:sz w:val="24"/>
          <w:szCs w:val="24"/>
        </w:rPr>
        <w:t>2、投标人递交的技术规格书中必须真实逐条列明，否则由投标人自行承担相关风险。</w:t>
      </w:r>
    </w:p>
    <w:p>
      <w:pPr>
        <w:pStyle w:val="35"/>
        <w:spacing w:line="400" w:lineRule="atLeast"/>
        <w:rPr>
          <w:rFonts w:hint="eastAsia" w:ascii="等线" w:hAnsi="等线" w:eastAsia="等线" w:cs="等线"/>
          <w:kern w:val="0"/>
          <w:sz w:val="24"/>
          <w:szCs w:val="24"/>
        </w:rPr>
      </w:pPr>
      <w:r>
        <w:rPr>
          <w:rFonts w:hint="eastAsia" w:ascii="等线" w:hAnsi="等线" w:eastAsia="等线" w:cs="等线"/>
          <w:kern w:val="0"/>
          <w:sz w:val="24"/>
          <w:szCs w:val="24"/>
        </w:rPr>
        <w:t>3、此表在不改变格式的情况下可自行制作。</w:t>
      </w:r>
    </w:p>
    <w:p>
      <w:pPr>
        <w:pStyle w:val="35"/>
        <w:spacing w:line="400" w:lineRule="atLeast"/>
        <w:rPr>
          <w:rFonts w:hint="eastAsia" w:ascii="等线" w:hAnsi="等线" w:eastAsia="等线" w:cs="等线"/>
          <w:kern w:val="0"/>
          <w:sz w:val="24"/>
          <w:szCs w:val="24"/>
        </w:rPr>
      </w:pPr>
      <w:r>
        <w:rPr>
          <w:rFonts w:hint="eastAsia" w:ascii="等线" w:hAnsi="等线" w:eastAsia="等线" w:cs="等线"/>
          <w:kern w:val="0"/>
          <w:sz w:val="24"/>
          <w:szCs w:val="24"/>
        </w:rPr>
        <w:t>4、此表置于商务技术文件中。</w:t>
      </w:r>
    </w:p>
    <w:p>
      <w:pPr>
        <w:jc w:val="left"/>
        <w:rPr>
          <w:rFonts w:hint="eastAsia" w:ascii="等线" w:hAnsi="等线" w:eastAsia="等线" w:cs="等线"/>
          <w:b/>
          <w:kern w:val="0"/>
          <w:sz w:val="24"/>
        </w:rPr>
      </w:pPr>
      <w:r>
        <w:rPr>
          <w:rFonts w:hint="eastAsia" w:ascii="等线" w:hAnsi="等线" w:eastAsia="等线" w:cs="等线"/>
          <w:b/>
          <w:kern w:val="0"/>
          <w:sz w:val="24"/>
        </w:rPr>
        <w:t>投标人保证：除商务技术偏离表列出的偏离外，投标人响应招标文件的全部要求。</w:t>
      </w: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jc w:val="center"/>
        <w:rPr>
          <w:rFonts w:hint="eastAsia" w:ascii="等线" w:hAnsi="等线" w:eastAsia="等线" w:cs="等线"/>
          <w:b/>
          <w:kern w:val="0"/>
          <w:sz w:val="32"/>
          <w:szCs w:val="32"/>
        </w:rPr>
      </w:pPr>
    </w:p>
    <w:p>
      <w:pPr>
        <w:ind w:firstLine="2881" w:firstLineChars="900"/>
        <w:rPr>
          <w:rFonts w:hint="eastAsia" w:ascii="等线" w:hAnsi="等线" w:eastAsia="等线" w:cs="等线"/>
          <w:b/>
          <w:bCs/>
          <w:sz w:val="32"/>
          <w:szCs w:val="32"/>
        </w:rPr>
      </w:pPr>
    </w:p>
    <w:p>
      <w:pPr>
        <w:ind w:firstLine="2881" w:firstLineChars="900"/>
        <w:rPr>
          <w:rFonts w:hint="eastAsia" w:ascii="等线" w:hAnsi="等线" w:eastAsia="等线" w:cs="等线"/>
          <w:b/>
          <w:kern w:val="0"/>
          <w:sz w:val="32"/>
          <w:szCs w:val="32"/>
        </w:rPr>
      </w:pPr>
    </w:p>
    <w:p>
      <w:pPr>
        <w:ind w:firstLine="1905" w:firstLineChars="595"/>
        <w:rPr>
          <w:rFonts w:hint="eastAsia" w:ascii="等线" w:hAnsi="等线" w:eastAsia="等线" w:cs="等线"/>
          <w:b/>
          <w:kern w:val="0"/>
          <w:sz w:val="32"/>
          <w:szCs w:val="32"/>
        </w:rPr>
      </w:pPr>
      <w:r>
        <w:rPr>
          <w:rFonts w:hint="eastAsia" w:ascii="等线" w:hAnsi="等线" w:eastAsia="等线" w:cs="等线"/>
          <w:b/>
          <w:kern w:val="0"/>
          <w:sz w:val="32"/>
          <w:szCs w:val="32"/>
        </w:rPr>
        <w:t>八、</w:t>
      </w:r>
      <w:r>
        <w:rPr>
          <w:rFonts w:hint="eastAsia" w:ascii="等线" w:hAnsi="等线" w:eastAsia="等线" w:cs="等线"/>
          <w:b/>
          <w:kern w:val="0"/>
          <w:sz w:val="32"/>
          <w:szCs w:val="32"/>
          <w:lang w:val="zh-CN"/>
        </w:rPr>
        <w:t>政府采购供应商廉洁自律承诺书</w:t>
      </w:r>
    </w:p>
    <w:p>
      <w:pPr>
        <w:snapToGrid w:val="0"/>
        <w:spacing w:line="360" w:lineRule="auto"/>
        <w:rPr>
          <w:rFonts w:hint="eastAsia" w:ascii="等线" w:hAnsi="等线" w:eastAsia="等线" w:cs="等线"/>
          <w:sz w:val="24"/>
        </w:rPr>
      </w:pPr>
    </w:p>
    <w:p>
      <w:pPr>
        <w:keepNext w:val="0"/>
        <w:keepLines w:val="0"/>
        <w:pageBreakBefore w:val="0"/>
        <w:widowControl w:val="0"/>
        <w:kinsoku/>
        <w:wordWrap/>
        <w:overflowPunct/>
        <w:topLinePunct w:val="0"/>
        <w:bidi w:val="0"/>
        <w:adjustRightInd w:val="0"/>
        <w:snapToGrid w:val="0"/>
        <w:spacing w:line="420" w:lineRule="exact"/>
        <w:ind w:left="0" w:leftChars="0"/>
        <w:textAlignment w:val="auto"/>
        <w:rPr>
          <w:rFonts w:hint="eastAsia" w:ascii="等线" w:hAnsi="等线" w:eastAsia="等线" w:cs="等线"/>
          <w:sz w:val="24"/>
          <w:lang w:val="en-US" w:eastAsia="zh-CN"/>
        </w:rPr>
      </w:pPr>
      <w:r>
        <w:rPr>
          <w:rFonts w:hint="eastAsia" w:ascii="等线" w:hAnsi="等线" w:eastAsia="等线" w:cs="等线"/>
          <w:sz w:val="24"/>
          <w:lang w:val="en-US" w:eastAsia="zh-CN"/>
        </w:rPr>
        <w:t>诸暨市应急管理局：</w:t>
      </w:r>
    </w:p>
    <w:p>
      <w:pPr>
        <w:keepNext w:val="0"/>
        <w:keepLines w:val="0"/>
        <w:pageBreakBefore w:val="0"/>
        <w:widowControl w:val="0"/>
        <w:kinsoku/>
        <w:wordWrap/>
        <w:overflowPunct/>
        <w:topLinePunct w:val="0"/>
        <w:bidi w:val="0"/>
        <w:adjustRightInd w:val="0"/>
        <w:snapToGrid w:val="0"/>
        <w:spacing w:line="420" w:lineRule="exact"/>
        <w:ind w:left="0" w:leftChars="0"/>
        <w:textAlignment w:val="auto"/>
        <w:rPr>
          <w:rFonts w:hint="eastAsia" w:ascii="等线" w:hAnsi="等线" w:eastAsia="等线" w:cs="等线"/>
          <w:sz w:val="24"/>
        </w:rPr>
      </w:pPr>
      <w:r>
        <w:rPr>
          <w:rFonts w:hint="eastAsia" w:ascii="等线" w:hAnsi="等线" w:eastAsia="等线" w:cs="等线"/>
          <w:sz w:val="24"/>
          <w:lang w:val="en-US" w:eastAsia="zh-CN"/>
        </w:rPr>
        <w:t>诸暨市杰虎工程咨询有限公司</w:t>
      </w:r>
      <w:r>
        <w:rPr>
          <w:rFonts w:hint="eastAsia" w:ascii="等线" w:hAnsi="等线" w:eastAsia="等线" w:cs="等线"/>
          <w:sz w:val="24"/>
        </w:rPr>
        <w:t>：</w:t>
      </w:r>
    </w:p>
    <w:p>
      <w:pPr>
        <w:keepNext w:val="0"/>
        <w:keepLines w:val="0"/>
        <w:pageBreakBefore w:val="0"/>
        <w:widowControl w:val="0"/>
        <w:kinsoku/>
        <w:wordWrap/>
        <w:overflowPunct/>
        <w:topLinePunct w:val="0"/>
        <w:autoSpaceDE w:val="0"/>
        <w:autoSpaceDN w:val="0"/>
        <w:bidi w:val="0"/>
        <w:adjustRightInd w:val="0"/>
        <w:spacing w:line="420" w:lineRule="exact"/>
        <w:ind w:left="0" w:leftChars="0" w:firstLine="480" w:firstLineChars="200"/>
        <w:jc w:val="left"/>
        <w:textAlignment w:val="auto"/>
        <w:rPr>
          <w:rFonts w:hint="eastAsia" w:ascii="等线" w:hAnsi="等线" w:eastAsia="等线" w:cs="等线"/>
          <w:kern w:val="0"/>
          <w:sz w:val="24"/>
          <w:lang w:val="zh-CN"/>
        </w:rPr>
      </w:pPr>
      <w:r>
        <w:rPr>
          <w:rFonts w:hint="eastAsia" w:ascii="等线" w:hAnsi="等线" w:eastAsia="等线" w:cs="等线"/>
          <w:kern w:val="0"/>
          <w:sz w:val="24"/>
          <w:lang w:val="zh-CN"/>
        </w:rPr>
        <w:t>我单位响应你</w:t>
      </w:r>
      <w:r>
        <w:rPr>
          <w:rFonts w:hint="eastAsia" w:ascii="等线" w:hAnsi="等线" w:eastAsia="等线" w:cs="等线"/>
          <w:sz w:val="24"/>
        </w:rPr>
        <w:t>单位</w:t>
      </w:r>
      <w:r>
        <w:rPr>
          <w:rFonts w:hint="eastAsia" w:ascii="等线" w:hAnsi="等线" w:eastAsia="等线" w:cs="等线"/>
          <w:kern w:val="0"/>
          <w:sz w:val="24"/>
          <w:lang w:val="zh-CN"/>
        </w:rPr>
        <w:t>项目招标要求参加投标。在这次投标过程中和中标后，我们将严格遵守国家法律法规要求，并郑重承诺：</w:t>
      </w:r>
    </w:p>
    <w:p>
      <w:pPr>
        <w:keepNext w:val="0"/>
        <w:keepLines w:val="0"/>
        <w:pageBreakBefore w:val="0"/>
        <w:widowControl w:val="0"/>
        <w:kinsoku/>
        <w:wordWrap/>
        <w:overflowPunct/>
        <w:topLinePunct w:val="0"/>
        <w:autoSpaceDE w:val="0"/>
        <w:autoSpaceDN w:val="0"/>
        <w:bidi w:val="0"/>
        <w:adjustRightInd w:val="0"/>
        <w:spacing w:line="420" w:lineRule="exact"/>
        <w:ind w:left="0" w:leftChars="0" w:firstLine="480" w:firstLineChars="200"/>
        <w:jc w:val="left"/>
        <w:textAlignment w:val="auto"/>
        <w:rPr>
          <w:rFonts w:hint="eastAsia" w:ascii="等线" w:hAnsi="等线" w:eastAsia="等线" w:cs="等线"/>
          <w:kern w:val="0"/>
          <w:sz w:val="24"/>
          <w:lang w:val="zh-CN"/>
        </w:rPr>
      </w:pPr>
      <w:r>
        <w:rPr>
          <w:rFonts w:hint="eastAsia" w:ascii="等线" w:hAnsi="等线" w:eastAsia="等线" w:cs="等线"/>
          <w:kern w:val="0"/>
          <w:sz w:val="24"/>
          <w:lang w:val="zh-CN"/>
        </w:rPr>
        <w:t xml:space="preserve">一、不向项目有关人员及部门赠送礼金礼物、有价证券、回扣以及中介费、介绍费、咨询费等好处费； </w:t>
      </w:r>
    </w:p>
    <w:p>
      <w:pPr>
        <w:keepNext w:val="0"/>
        <w:keepLines w:val="0"/>
        <w:pageBreakBefore w:val="0"/>
        <w:widowControl w:val="0"/>
        <w:kinsoku/>
        <w:wordWrap/>
        <w:overflowPunct/>
        <w:topLinePunct w:val="0"/>
        <w:autoSpaceDE w:val="0"/>
        <w:autoSpaceDN w:val="0"/>
        <w:bidi w:val="0"/>
        <w:adjustRightInd w:val="0"/>
        <w:spacing w:line="420" w:lineRule="exact"/>
        <w:ind w:left="0" w:leftChars="0" w:firstLine="480" w:firstLineChars="200"/>
        <w:jc w:val="left"/>
        <w:textAlignment w:val="auto"/>
        <w:rPr>
          <w:rFonts w:hint="eastAsia" w:ascii="等线" w:hAnsi="等线" w:eastAsia="等线" w:cs="等线"/>
          <w:kern w:val="0"/>
          <w:sz w:val="24"/>
          <w:lang w:val="zh-CN"/>
        </w:rPr>
      </w:pPr>
      <w:r>
        <w:rPr>
          <w:rFonts w:hint="eastAsia" w:ascii="等线" w:hAnsi="等线" w:eastAsia="等线" w:cs="等线"/>
          <w:kern w:val="0"/>
          <w:sz w:val="24"/>
          <w:lang w:val="zh-CN"/>
        </w:rPr>
        <w:t xml:space="preserve">二、不为项目有关人员及部门报销应由你方单位或个人支付的费用； </w:t>
      </w:r>
    </w:p>
    <w:p>
      <w:pPr>
        <w:keepNext w:val="0"/>
        <w:keepLines w:val="0"/>
        <w:pageBreakBefore w:val="0"/>
        <w:widowControl w:val="0"/>
        <w:kinsoku/>
        <w:wordWrap/>
        <w:overflowPunct/>
        <w:topLinePunct w:val="0"/>
        <w:autoSpaceDE w:val="0"/>
        <w:autoSpaceDN w:val="0"/>
        <w:bidi w:val="0"/>
        <w:adjustRightInd w:val="0"/>
        <w:spacing w:line="420" w:lineRule="exact"/>
        <w:ind w:left="0" w:leftChars="0" w:firstLine="480" w:firstLineChars="200"/>
        <w:jc w:val="left"/>
        <w:textAlignment w:val="auto"/>
        <w:rPr>
          <w:rFonts w:hint="eastAsia" w:ascii="等线" w:hAnsi="等线" w:eastAsia="等线" w:cs="等线"/>
          <w:kern w:val="0"/>
          <w:sz w:val="24"/>
          <w:lang w:val="zh-CN"/>
        </w:rPr>
      </w:pPr>
      <w:r>
        <w:rPr>
          <w:rFonts w:hint="eastAsia" w:ascii="等线" w:hAnsi="等线" w:eastAsia="等线" w:cs="等线"/>
          <w:kern w:val="0"/>
          <w:sz w:val="24"/>
          <w:lang w:val="zh-CN"/>
        </w:rPr>
        <w:t xml:space="preserve">三、不向项目有关人员及部门提供有可能影响公正的宴请和健身娱乐等活动； </w:t>
      </w:r>
    </w:p>
    <w:p>
      <w:pPr>
        <w:keepNext w:val="0"/>
        <w:keepLines w:val="0"/>
        <w:pageBreakBefore w:val="0"/>
        <w:widowControl w:val="0"/>
        <w:kinsoku/>
        <w:wordWrap/>
        <w:overflowPunct/>
        <w:topLinePunct w:val="0"/>
        <w:autoSpaceDE w:val="0"/>
        <w:autoSpaceDN w:val="0"/>
        <w:bidi w:val="0"/>
        <w:adjustRightInd w:val="0"/>
        <w:spacing w:line="420" w:lineRule="exact"/>
        <w:ind w:left="0" w:leftChars="0" w:firstLine="480" w:firstLineChars="200"/>
        <w:jc w:val="left"/>
        <w:textAlignment w:val="auto"/>
        <w:rPr>
          <w:rFonts w:hint="eastAsia" w:ascii="等线" w:hAnsi="等线" w:eastAsia="等线" w:cs="等线"/>
          <w:kern w:val="0"/>
          <w:sz w:val="24"/>
          <w:lang w:val="zh-CN"/>
        </w:rPr>
      </w:pPr>
      <w:r>
        <w:rPr>
          <w:rFonts w:hint="eastAsia" w:ascii="等线" w:hAnsi="等线" w:eastAsia="等线" w:cs="等线"/>
          <w:kern w:val="0"/>
          <w:sz w:val="24"/>
          <w:lang w:val="zh-CN"/>
        </w:rPr>
        <w:t>四、不为项目有关人员及部门出国（境）、旅游等提供方便；</w:t>
      </w:r>
    </w:p>
    <w:p>
      <w:pPr>
        <w:keepNext w:val="0"/>
        <w:keepLines w:val="0"/>
        <w:pageBreakBefore w:val="0"/>
        <w:widowControl w:val="0"/>
        <w:kinsoku/>
        <w:wordWrap/>
        <w:overflowPunct/>
        <w:topLinePunct w:val="0"/>
        <w:autoSpaceDE w:val="0"/>
        <w:autoSpaceDN w:val="0"/>
        <w:bidi w:val="0"/>
        <w:adjustRightInd w:val="0"/>
        <w:spacing w:line="420" w:lineRule="exact"/>
        <w:ind w:left="0" w:leftChars="0"/>
        <w:jc w:val="left"/>
        <w:textAlignment w:val="auto"/>
        <w:rPr>
          <w:rFonts w:hint="eastAsia" w:ascii="等线" w:hAnsi="等线" w:eastAsia="等线" w:cs="等线"/>
          <w:kern w:val="0"/>
          <w:sz w:val="24"/>
          <w:lang w:val="zh-CN"/>
        </w:rPr>
      </w:pPr>
      <w:r>
        <w:rPr>
          <w:rFonts w:hint="eastAsia" w:ascii="等线" w:hAnsi="等线" w:eastAsia="等线" w:cs="等线"/>
          <w:kern w:val="0"/>
          <w:sz w:val="24"/>
          <w:lang w:val="zh-CN"/>
        </w:rPr>
        <w:t>五、不为项目有关人员个人装修住房、婚丧嫁娶、配偶子女工作安排等提供</w:t>
      </w:r>
    </w:p>
    <w:p>
      <w:pPr>
        <w:keepNext w:val="0"/>
        <w:keepLines w:val="0"/>
        <w:pageBreakBefore w:val="0"/>
        <w:widowControl w:val="0"/>
        <w:kinsoku/>
        <w:wordWrap/>
        <w:overflowPunct/>
        <w:topLinePunct w:val="0"/>
        <w:autoSpaceDE w:val="0"/>
        <w:autoSpaceDN w:val="0"/>
        <w:bidi w:val="0"/>
        <w:adjustRightInd w:val="0"/>
        <w:spacing w:line="420" w:lineRule="exact"/>
        <w:ind w:left="0" w:leftChars="0"/>
        <w:jc w:val="left"/>
        <w:textAlignment w:val="auto"/>
        <w:rPr>
          <w:rFonts w:hint="eastAsia" w:ascii="等线" w:hAnsi="等线" w:eastAsia="等线" w:cs="等线"/>
          <w:kern w:val="0"/>
          <w:sz w:val="24"/>
          <w:lang w:val="zh-CN"/>
        </w:rPr>
      </w:pPr>
      <w:r>
        <w:rPr>
          <w:rFonts w:hint="eastAsia" w:ascii="等线" w:hAnsi="等线" w:eastAsia="等线" w:cs="等线"/>
          <w:kern w:val="0"/>
          <w:sz w:val="24"/>
          <w:lang w:val="zh-CN"/>
        </w:rPr>
        <w:t>好处；</w:t>
      </w:r>
    </w:p>
    <w:p>
      <w:pPr>
        <w:keepNext w:val="0"/>
        <w:keepLines w:val="0"/>
        <w:pageBreakBefore w:val="0"/>
        <w:widowControl w:val="0"/>
        <w:kinsoku/>
        <w:wordWrap/>
        <w:overflowPunct/>
        <w:topLinePunct w:val="0"/>
        <w:autoSpaceDE w:val="0"/>
        <w:autoSpaceDN w:val="0"/>
        <w:bidi w:val="0"/>
        <w:adjustRightInd w:val="0"/>
        <w:spacing w:line="420" w:lineRule="exact"/>
        <w:ind w:left="0" w:leftChars="0"/>
        <w:jc w:val="left"/>
        <w:textAlignment w:val="auto"/>
        <w:rPr>
          <w:rFonts w:hint="eastAsia" w:ascii="等线" w:hAnsi="等线" w:eastAsia="等线" w:cs="等线"/>
          <w:kern w:val="0"/>
          <w:sz w:val="24"/>
          <w:lang w:val="zh-CN"/>
        </w:rPr>
      </w:pPr>
      <w:r>
        <w:rPr>
          <w:rFonts w:hint="eastAsia" w:ascii="等线" w:hAnsi="等线" w:eastAsia="等线" w:cs="等线"/>
          <w:kern w:val="0"/>
          <w:sz w:val="24"/>
          <w:lang w:val="zh-CN"/>
        </w:rPr>
        <w:t>六、严格遵守《</w:t>
      </w:r>
      <w:r>
        <w:rPr>
          <w:rFonts w:hint="eastAsia" w:ascii="等线" w:hAnsi="等线" w:eastAsia="等线" w:cs="等线"/>
          <w:sz w:val="24"/>
          <w:lang w:val="zh-CN"/>
        </w:rPr>
        <w:t>中华人民共和国</w:t>
      </w:r>
      <w:r>
        <w:rPr>
          <w:rFonts w:hint="eastAsia" w:ascii="等线" w:hAnsi="等线" w:eastAsia="等线" w:cs="等线"/>
          <w:kern w:val="0"/>
          <w:sz w:val="24"/>
          <w:lang w:val="zh-CN"/>
        </w:rPr>
        <w:t>政府采购法》《</w:t>
      </w:r>
      <w:r>
        <w:rPr>
          <w:rFonts w:hint="eastAsia" w:ascii="等线" w:hAnsi="等线" w:eastAsia="等线" w:cs="等线"/>
          <w:sz w:val="24"/>
          <w:lang w:val="zh-CN"/>
        </w:rPr>
        <w:t>中华人民共和国</w:t>
      </w:r>
      <w:r>
        <w:rPr>
          <w:rFonts w:hint="eastAsia" w:ascii="等线" w:hAnsi="等线" w:eastAsia="等线" w:cs="等线"/>
          <w:kern w:val="0"/>
          <w:sz w:val="24"/>
          <w:lang w:val="zh-CN"/>
        </w:rPr>
        <w:t>招标投标</w:t>
      </w:r>
    </w:p>
    <w:p>
      <w:pPr>
        <w:keepNext w:val="0"/>
        <w:keepLines w:val="0"/>
        <w:pageBreakBefore w:val="0"/>
        <w:widowControl w:val="0"/>
        <w:kinsoku/>
        <w:wordWrap/>
        <w:overflowPunct/>
        <w:topLinePunct w:val="0"/>
        <w:autoSpaceDE w:val="0"/>
        <w:autoSpaceDN w:val="0"/>
        <w:bidi w:val="0"/>
        <w:adjustRightInd w:val="0"/>
        <w:spacing w:line="420" w:lineRule="exact"/>
        <w:ind w:left="0" w:leftChars="0"/>
        <w:jc w:val="left"/>
        <w:textAlignment w:val="auto"/>
        <w:rPr>
          <w:rFonts w:hint="eastAsia" w:ascii="等线" w:hAnsi="等线" w:eastAsia="等线" w:cs="等线"/>
          <w:kern w:val="0"/>
          <w:sz w:val="24"/>
          <w:lang w:val="zh-CN"/>
        </w:rPr>
      </w:pPr>
      <w:r>
        <w:rPr>
          <w:rFonts w:hint="eastAsia" w:ascii="等线" w:hAnsi="等线" w:eastAsia="等线" w:cs="等线"/>
          <w:kern w:val="0"/>
          <w:sz w:val="24"/>
          <w:lang w:val="zh-CN"/>
        </w:rPr>
        <w:t>法》</w:t>
      </w:r>
      <w:r>
        <w:rPr>
          <w:rFonts w:hint="eastAsia" w:ascii="等线" w:hAnsi="等线" w:eastAsia="等线" w:cs="等线"/>
          <w:sz w:val="24"/>
          <w:lang w:val="zh-CN"/>
        </w:rPr>
        <w:t>《中华人民共和国民法典》</w:t>
      </w:r>
      <w:r>
        <w:rPr>
          <w:rFonts w:hint="eastAsia" w:ascii="等线" w:hAnsi="等线" w:eastAsia="等线" w:cs="等线"/>
          <w:kern w:val="0"/>
          <w:sz w:val="24"/>
          <w:lang w:val="zh-CN"/>
        </w:rPr>
        <w:t xml:space="preserve">等法律法规，诚实守信，合法经营，坚决抵制各种违法违纪行为。 </w:t>
      </w:r>
    </w:p>
    <w:p>
      <w:pPr>
        <w:keepNext w:val="0"/>
        <w:keepLines w:val="0"/>
        <w:pageBreakBefore w:val="0"/>
        <w:widowControl w:val="0"/>
        <w:kinsoku/>
        <w:wordWrap/>
        <w:overflowPunct/>
        <w:topLinePunct w:val="0"/>
        <w:autoSpaceDE w:val="0"/>
        <w:autoSpaceDN w:val="0"/>
        <w:bidi w:val="0"/>
        <w:adjustRightInd w:val="0"/>
        <w:spacing w:line="420" w:lineRule="exact"/>
        <w:ind w:left="0" w:leftChars="0" w:firstLine="480" w:firstLineChars="200"/>
        <w:jc w:val="left"/>
        <w:textAlignment w:val="auto"/>
        <w:rPr>
          <w:rFonts w:hint="eastAsia" w:ascii="等线" w:hAnsi="等线" w:eastAsia="等线" w:cs="等线"/>
          <w:kern w:val="0"/>
          <w:sz w:val="24"/>
          <w:lang w:val="zh-CN"/>
        </w:rPr>
      </w:pPr>
      <w:r>
        <w:rPr>
          <w:rFonts w:hint="eastAsia" w:ascii="等线" w:hAnsi="等线" w:eastAsia="等线" w:cs="等线"/>
          <w:kern w:val="0"/>
          <w:sz w:val="24"/>
          <w:lang w:val="zh-CN"/>
        </w:rPr>
        <w:t>如违反上述承诺，你</w:t>
      </w:r>
      <w:r>
        <w:rPr>
          <w:rFonts w:hint="eastAsia" w:ascii="等线" w:hAnsi="等线" w:eastAsia="等线" w:cs="等线"/>
          <w:sz w:val="24"/>
        </w:rPr>
        <w:t>单位</w:t>
      </w:r>
      <w:r>
        <w:rPr>
          <w:rFonts w:hint="eastAsia" w:ascii="等线" w:hAnsi="等线" w:eastAsia="等线" w:cs="等线"/>
          <w:kern w:val="0"/>
          <w:sz w:val="24"/>
          <w:lang w:val="zh-CN"/>
        </w:rPr>
        <w:t>有权立即取消我单位投标、中标或在建项目的建设资格，有权拒绝我单位在一定时期内进入你</w:t>
      </w:r>
      <w:r>
        <w:rPr>
          <w:rFonts w:hint="eastAsia" w:ascii="等线" w:hAnsi="等线" w:eastAsia="等线" w:cs="等线"/>
          <w:sz w:val="24"/>
        </w:rPr>
        <w:t>单位</w:t>
      </w:r>
      <w:r>
        <w:rPr>
          <w:rFonts w:hint="eastAsia" w:ascii="等线" w:hAnsi="等线" w:eastAsia="等线" w:cs="等线"/>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等线" w:hAnsi="等线" w:eastAsia="等线" w:cs="等线"/>
          <w:kern w:val="0"/>
          <w:sz w:val="24"/>
          <w:lang w:val="zh-CN"/>
        </w:rPr>
      </w:pPr>
    </w:p>
    <w:p>
      <w:pPr>
        <w:autoSpaceDE w:val="0"/>
        <w:autoSpaceDN w:val="0"/>
        <w:spacing w:line="360" w:lineRule="auto"/>
        <w:ind w:left="2"/>
        <w:jc w:val="left"/>
        <w:rPr>
          <w:rFonts w:hint="eastAsia" w:ascii="等线" w:hAnsi="等线" w:eastAsia="等线" w:cs="等线"/>
          <w:kern w:val="0"/>
          <w:sz w:val="24"/>
          <w:lang w:val="zh-CN"/>
        </w:rPr>
      </w:pPr>
    </w:p>
    <w:p>
      <w:pPr>
        <w:autoSpaceDE w:val="0"/>
        <w:autoSpaceDN w:val="0"/>
        <w:spacing w:line="360" w:lineRule="auto"/>
        <w:ind w:left="2"/>
        <w:jc w:val="left"/>
        <w:rPr>
          <w:rFonts w:hint="eastAsia" w:ascii="等线" w:hAnsi="等线" w:eastAsia="等线" w:cs="等线"/>
          <w:kern w:val="0"/>
          <w:sz w:val="24"/>
          <w:lang w:val="zh-CN"/>
        </w:rPr>
      </w:pPr>
    </w:p>
    <w:p>
      <w:pPr>
        <w:autoSpaceDE w:val="0"/>
        <w:autoSpaceDN w:val="0"/>
        <w:spacing w:line="360" w:lineRule="auto"/>
        <w:ind w:left="2" w:leftChars="1" w:right="1120" w:firstLine="4560" w:firstLineChars="1900"/>
        <w:jc w:val="left"/>
        <w:rPr>
          <w:rFonts w:hint="eastAsia" w:ascii="等线" w:hAnsi="等线" w:eastAsia="等线" w:cs="等线"/>
          <w:kern w:val="0"/>
          <w:sz w:val="24"/>
          <w:lang w:val="zh-CN"/>
        </w:rPr>
      </w:pPr>
      <w:r>
        <w:rPr>
          <w:rFonts w:hint="eastAsia" w:ascii="等线" w:hAnsi="等线" w:eastAsia="等线" w:cs="等线"/>
          <w:kern w:val="0"/>
          <w:sz w:val="24"/>
          <w:lang w:val="zh-CN"/>
        </w:rPr>
        <w:t>投标人名称（</w:t>
      </w:r>
      <w:r>
        <w:rPr>
          <w:rFonts w:hint="eastAsia" w:ascii="等线" w:hAnsi="等线" w:eastAsia="等线" w:cs="等线"/>
          <w:sz w:val="24"/>
        </w:rPr>
        <w:t>电子签名</w:t>
      </w:r>
      <w:r>
        <w:rPr>
          <w:rFonts w:hint="eastAsia" w:ascii="等线" w:hAnsi="等线" w:eastAsia="等线" w:cs="等线"/>
          <w:kern w:val="0"/>
          <w:sz w:val="24"/>
          <w:lang w:val="zh-CN"/>
        </w:rPr>
        <w:t xml:space="preserve">）：                                                                                                                                                                                                               </w:t>
      </w:r>
    </w:p>
    <w:p>
      <w:pPr>
        <w:spacing w:line="360" w:lineRule="auto"/>
        <w:ind w:left="4620" w:leftChars="2200"/>
        <w:rPr>
          <w:rFonts w:hint="eastAsia" w:ascii="等线" w:hAnsi="等线" w:eastAsia="等线" w:cs="等线"/>
          <w:sz w:val="24"/>
        </w:rPr>
      </w:pPr>
      <w:r>
        <w:rPr>
          <w:rFonts w:hint="eastAsia" w:ascii="等线" w:hAnsi="等线" w:eastAsia="等线" w:cs="等线"/>
          <w:kern w:val="0"/>
          <w:sz w:val="24"/>
          <w:lang w:val="zh-CN"/>
        </w:rPr>
        <w:t>日期</w:t>
      </w:r>
      <w:r>
        <w:rPr>
          <w:rFonts w:hint="eastAsia" w:ascii="等线" w:hAnsi="等线" w:eastAsia="等线" w:cs="等线"/>
          <w:kern w:val="0"/>
          <w:sz w:val="24"/>
        </w:rPr>
        <w:t>：</w:t>
      </w:r>
      <w:r>
        <w:rPr>
          <w:rFonts w:hint="eastAsia" w:ascii="等线" w:hAnsi="等线" w:eastAsia="等线" w:cs="等线"/>
          <w:kern w:val="0"/>
          <w:sz w:val="24"/>
          <w:lang w:val="zh-CN"/>
        </w:rPr>
        <w:t xml:space="preserve">   年   月   日</w:t>
      </w:r>
    </w:p>
    <w:p>
      <w:pPr>
        <w:spacing w:line="360" w:lineRule="auto"/>
        <w:jc w:val="center"/>
        <w:rPr>
          <w:rFonts w:hint="eastAsia" w:ascii="等线" w:hAnsi="等线" w:eastAsia="等线" w:cs="等线"/>
          <w:b/>
          <w:bCs/>
          <w:sz w:val="24"/>
        </w:rPr>
      </w:pPr>
    </w:p>
    <w:p>
      <w:pPr>
        <w:spacing w:line="360" w:lineRule="auto"/>
        <w:jc w:val="center"/>
        <w:rPr>
          <w:rFonts w:hint="eastAsia" w:ascii="等线" w:hAnsi="等线" w:eastAsia="等线" w:cs="等线"/>
          <w:b/>
          <w:bCs/>
          <w:sz w:val="24"/>
        </w:rPr>
        <w:sectPr>
          <w:headerReference r:id="rId28" w:type="first"/>
          <w:footerReference r:id="rId30" w:type="first"/>
          <w:headerReference r:id="rId27" w:type="default"/>
          <w:footerReference r:id="rId29"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hint="eastAsia" w:ascii="等线" w:hAnsi="等线" w:eastAsia="等线" w:cs="等线"/>
          <w:b/>
          <w:kern w:val="0"/>
          <w:sz w:val="36"/>
          <w:szCs w:val="36"/>
        </w:rPr>
      </w:pPr>
    </w:p>
    <w:p>
      <w:pPr>
        <w:spacing w:line="360" w:lineRule="auto"/>
        <w:jc w:val="center"/>
        <w:outlineLvl w:val="0"/>
        <w:rPr>
          <w:rFonts w:hint="eastAsia" w:ascii="等线" w:hAnsi="等线" w:eastAsia="等线" w:cs="等线"/>
          <w:b/>
          <w:kern w:val="0"/>
          <w:sz w:val="36"/>
          <w:szCs w:val="36"/>
        </w:rPr>
      </w:pPr>
      <w:r>
        <w:rPr>
          <w:rFonts w:hint="eastAsia" w:ascii="等线" w:hAnsi="等线" w:eastAsia="等线" w:cs="等线"/>
          <w:b/>
          <w:kern w:val="0"/>
          <w:sz w:val="36"/>
          <w:szCs w:val="36"/>
        </w:rPr>
        <w:t>报价文件部分</w:t>
      </w:r>
    </w:p>
    <w:p>
      <w:pPr>
        <w:spacing w:line="360" w:lineRule="auto"/>
        <w:jc w:val="center"/>
        <w:outlineLvl w:val="0"/>
        <w:rPr>
          <w:rFonts w:hint="eastAsia" w:ascii="等线" w:hAnsi="等线" w:eastAsia="等线" w:cs="等线"/>
          <w:b/>
          <w:kern w:val="0"/>
          <w:sz w:val="36"/>
          <w:szCs w:val="36"/>
        </w:rPr>
      </w:pPr>
      <w:r>
        <w:rPr>
          <w:rFonts w:hint="eastAsia" w:ascii="等线" w:hAnsi="等线" w:eastAsia="等线" w:cs="等线"/>
          <w:b/>
          <w:kern w:val="0"/>
          <w:sz w:val="36"/>
          <w:szCs w:val="36"/>
        </w:rPr>
        <w:t>目录</w:t>
      </w:r>
    </w:p>
    <w:p>
      <w:pPr>
        <w:spacing w:line="360" w:lineRule="auto"/>
        <w:jc w:val="center"/>
        <w:outlineLvl w:val="0"/>
        <w:rPr>
          <w:rFonts w:hint="eastAsia" w:ascii="等线" w:hAnsi="等线" w:eastAsia="等线" w:cs="等线"/>
          <w:b/>
          <w:kern w:val="0"/>
          <w:sz w:val="36"/>
          <w:szCs w:val="36"/>
        </w:rPr>
      </w:pPr>
    </w:p>
    <w:p>
      <w:pPr>
        <w:snapToGrid w:val="0"/>
        <w:spacing w:line="360" w:lineRule="auto"/>
        <w:rPr>
          <w:rFonts w:hint="eastAsia" w:ascii="等线" w:hAnsi="等线" w:eastAsia="等线" w:cs="等线"/>
          <w:sz w:val="24"/>
        </w:rPr>
      </w:pPr>
      <w:r>
        <w:rPr>
          <w:rFonts w:hint="eastAsia" w:ascii="等线" w:hAnsi="等线" w:eastAsia="等线" w:cs="等线"/>
          <w:sz w:val="24"/>
        </w:rPr>
        <w:t>（1）开标一览表（报价表）………………………………………………………（页码）</w:t>
      </w:r>
    </w:p>
    <w:p>
      <w:pPr>
        <w:snapToGrid w:val="0"/>
        <w:spacing w:line="360" w:lineRule="auto"/>
        <w:rPr>
          <w:rFonts w:hint="eastAsia" w:ascii="等线" w:hAnsi="等线" w:eastAsia="等线" w:cs="等线"/>
          <w:sz w:val="24"/>
        </w:rPr>
      </w:pPr>
      <w:r>
        <w:rPr>
          <w:rFonts w:hint="eastAsia" w:ascii="等线" w:hAnsi="等线" w:eastAsia="等线" w:cs="等线"/>
          <w:sz w:val="24"/>
        </w:rPr>
        <w:t>（2）中小企业声明函（如需）……………………………………………………（页码）</w:t>
      </w:r>
    </w:p>
    <w:p>
      <w:pPr>
        <w:snapToGrid w:val="0"/>
        <w:spacing w:line="360" w:lineRule="auto"/>
        <w:ind w:right="480"/>
        <w:jc w:val="center"/>
        <w:rPr>
          <w:rFonts w:hint="eastAsia" w:ascii="等线" w:hAnsi="等线" w:eastAsia="等线" w:cs="等线"/>
          <w:b/>
          <w:kern w:val="0"/>
          <w:sz w:val="32"/>
          <w:szCs w:val="32"/>
        </w:rPr>
      </w:pPr>
    </w:p>
    <w:p>
      <w:pPr>
        <w:snapToGrid w:val="0"/>
        <w:spacing w:line="360" w:lineRule="auto"/>
        <w:ind w:right="480"/>
        <w:jc w:val="center"/>
        <w:rPr>
          <w:rFonts w:hint="eastAsia" w:ascii="等线" w:hAnsi="等线" w:eastAsia="等线" w:cs="等线"/>
          <w:b/>
          <w:kern w:val="0"/>
          <w:sz w:val="32"/>
          <w:szCs w:val="32"/>
        </w:rPr>
      </w:pPr>
    </w:p>
    <w:p>
      <w:pPr>
        <w:snapToGrid w:val="0"/>
        <w:spacing w:line="360" w:lineRule="auto"/>
        <w:ind w:right="480"/>
        <w:jc w:val="center"/>
        <w:rPr>
          <w:rFonts w:hint="eastAsia" w:ascii="等线" w:hAnsi="等线" w:eastAsia="等线" w:cs="等线"/>
          <w:b/>
          <w:kern w:val="0"/>
          <w:sz w:val="32"/>
          <w:szCs w:val="32"/>
        </w:rPr>
      </w:pPr>
    </w:p>
    <w:p>
      <w:pPr>
        <w:snapToGrid w:val="0"/>
        <w:spacing w:line="360" w:lineRule="auto"/>
        <w:ind w:right="480"/>
        <w:jc w:val="center"/>
        <w:rPr>
          <w:rFonts w:hint="eastAsia" w:ascii="等线" w:hAnsi="等线" w:eastAsia="等线" w:cs="等线"/>
          <w:b/>
          <w:kern w:val="0"/>
          <w:sz w:val="32"/>
          <w:szCs w:val="32"/>
        </w:rPr>
      </w:pPr>
    </w:p>
    <w:p>
      <w:pPr>
        <w:pStyle w:val="24"/>
        <w:rPr>
          <w:rFonts w:hint="eastAsia" w:ascii="等线" w:hAnsi="等线" w:eastAsia="等线" w:cs="等线"/>
          <w:b/>
          <w:kern w:val="0"/>
          <w:sz w:val="32"/>
          <w:szCs w:val="32"/>
        </w:rPr>
      </w:pPr>
    </w:p>
    <w:p>
      <w:pPr>
        <w:pStyle w:val="25"/>
        <w:rPr>
          <w:rFonts w:hint="eastAsia" w:ascii="等线" w:hAnsi="等线" w:eastAsia="等线" w:cs="等线"/>
          <w:b/>
          <w:kern w:val="0"/>
          <w:sz w:val="32"/>
          <w:szCs w:val="32"/>
        </w:rPr>
      </w:pPr>
    </w:p>
    <w:p>
      <w:pPr>
        <w:rPr>
          <w:rFonts w:hint="eastAsia" w:ascii="等线" w:hAnsi="等线" w:eastAsia="等线" w:cs="等线"/>
          <w:b/>
          <w:kern w:val="0"/>
          <w:sz w:val="32"/>
          <w:szCs w:val="32"/>
        </w:rPr>
      </w:pPr>
    </w:p>
    <w:p>
      <w:pPr>
        <w:pStyle w:val="24"/>
        <w:rPr>
          <w:rFonts w:hint="eastAsia" w:ascii="等线" w:hAnsi="等线" w:eastAsia="等线" w:cs="等线"/>
          <w:b/>
          <w:kern w:val="0"/>
          <w:sz w:val="32"/>
          <w:szCs w:val="32"/>
        </w:rPr>
      </w:pPr>
    </w:p>
    <w:p>
      <w:pPr>
        <w:pStyle w:val="25"/>
        <w:rPr>
          <w:rFonts w:hint="eastAsia" w:ascii="等线" w:hAnsi="等线" w:eastAsia="等线" w:cs="等线"/>
          <w:b/>
          <w:kern w:val="0"/>
          <w:sz w:val="32"/>
          <w:szCs w:val="32"/>
        </w:rPr>
      </w:pPr>
    </w:p>
    <w:p>
      <w:pPr>
        <w:rPr>
          <w:rFonts w:hint="eastAsia" w:ascii="等线" w:hAnsi="等线" w:eastAsia="等线" w:cs="等线"/>
          <w:b/>
          <w:kern w:val="0"/>
          <w:sz w:val="32"/>
          <w:szCs w:val="32"/>
        </w:rPr>
      </w:pPr>
    </w:p>
    <w:p>
      <w:pPr>
        <w:pStyle w:val="24"/>
        <w:rPr>
          <w:rFonts w:hint="eastAsia" w:ascii="等线" w:hAnsi="等线" w:eastAsia="等线" w:cs="等线"/>
          <w:b/>
          <w:kern w:val="0"/>
          <w:sz w:val="32"/>
          <w:szCs w:val="32"/>
        </w:rPr>
      </w:pPr>
    </w:p>
    <w:p>
      <w:pPr>
        <w:pStyle w:val="25"/>
        <w:rPr>
          <w:rFonts w:hint="eastAsia" w:ascii="等线" w:hAnsi="等线" w:eastAsia="等线" w:cs="等线"/>
          <w:b/>
          <w:kern w:val="0"/>
          <w:sz w:val="32"/>
          <w:szCs w:val="32"/>
        </w:rPr>
      </w:pPr>
    </w:p>
    <w:p>
      <w:pPr>
        <w:rPr>
          <w:rFonts w:hint="eastAsia" w:ascii="等线" w:hAnsi="等线" w:eastAsia="等线" w:cs="等线"/>
          <w:b/>
          <w:kern w:val="0"/>
          <w:sz w:val="32"/>
          <w:szCs w:val="32"/>
        </w:rPr>
      </w:pPr>
    </w:p>
    <w:p>
      <w:pPr>
        <w:pStyle w:val="24"/>
        <w:rPr>
          <w:rFonts w:hint="eastAsia" w:ascii="等线" w:hAnsi="等线" w:eastAsia="等线" w:cs="等线"/>
          <w:b/>
          <w:kern w:val="0"/>
          <w:sz w:val="32"/>
          <w:szCs w:val="32"/>
        </w:rPr>
      </w:pPr>
    </w:p>
    <w:p>
      <w:pPr>
        <w:snapToGrid w:val="0"/>
        <w:spacing w:line="360" w:lineRule="auto"/>
        <w:ind w:right="480"/>
        <w:jc w:val="both"/>
        <w:rPr>
          <w:rFonts w:hint="eastAsia" w:ascii="等线" w:hAnsi="等线" w:eastAsia="等线" w:cs="等线"/>
          <w:b/>
          <w:kern w:val="0"/>
          <w:sz w:val="32"/>
          <w:szCs w:val="32"/>
        </w:rPr>
      </w:pPr>
    </w:p>
    <w:p>
      <w:pPr>
        <w:pStyle w:val="694"/>
        <w:keepNext w:val="0"/>
        <w:pageBreakBefore w:val="0"/>
        <w:numPr>
          <w:ilvl w:val="0"/>
          <w:numId w:val="8"/>
        </w:numPr>
        <w:tabs>
          <w:tab w:val="clear" w:pos="720"/>
        </w:tabs>
        <w:snapToGrid w:val="0"/>
        <w:spacing w:before="120" w:after="120"/>
        <w:ind w:firstLine="643"/>
        <w:jc w:val="center"/>
        <w:outlineLvl w:val="9"/>
        <w:rPr>
          <w:rFonts w:hint="eastAsia" w:ascii="等线" w:hAnsi="等线" w:eastAsia="等线" w:cs="等线"/>
          <w:b w:val="0"/>
          <w:bCs/>
          <w:color w:val="auto"/>
          <w:sz w:val="28"/>
          <w:szCs w:val="28"/>
          <w:lang w:eastAsia="zh-CN"/>
        </w:rPr>
      </w:pPr>
      <w:r>
        <w:rPr>
          <w:rFonts w:hint="eastAsia" w:ascii="等线" w:hAnsi="等线" w:eastAsia="等线" w:cs="等线"/>
          <w:kern w:val="2"/>
          <w:sz w:val="32"/>
          <w:szCs w:val="32"/>
        </w:rPr>
        <w:t>开标一览表（报价表）</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等线" w:hAnsi="等线" w:eastAsia="等线" w:cs="等线"/>
          <w:b w:val="0"/>
          <w:bCs/>
          <w:color w:val="auto"/>
          <w:sz w:val="28"/>
          <w:szCs w:val="28"/>
          <w:lang w:eastAsia="zh-CN"/>
        </w:rPr>
      </w:pPr>
      <w:r>
        <w:rPr>
          <w:rFonts w:hint="eastAsia" w:ascii="等线" w:hAnsi="等线" w:eastAsia="等线" w:cs="等线"/>
          <w:b w:val="0"/>
          <w:bCs/>
          <w:color w:val="auto"/>
          <w:sz w:val="28"/>
          <w:szCs w:val="28"/>
          <w:lang w:eastAsia="zh-CN"/>
        </w:rPr>
        <w:t>项目名称： 诸暨市应急管理局通迅（应急处置）指挥车采购项目</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default" w:ascii="等线" w:hAnsi="等线" w:eastAsia="等线" w:cs="等线"/>
          <w:b w:val="0"/>
          <w:bCs/>
          <w:color w:val="auto"/>
          <w:sz w:val="24"/>
          <w:szCs w:val="24"/>
          <w:lang w:val="en-US" w:eastAsia="zh-CN"/>
        </w:rPr>
      </w:pPr>
      <w:r>
        <w:rPr>
          <w:rFonts w:hint="eastAsia" w:ascii="等线" w:hAnsi="等线" w:eastAsia="等线" w:cs="等线"/>
          <w:b w:val="0"/>
          <w:bCs/>
          <w:color w:val="auto"/>
          <w:sz w:val="28"/>
          <w:szCs w:val="28"/>
          <w:lang w:eastAsia="zh-CN"/>
        </w:rPr>
        <w:t>项目编号：</w:t>
      </w:r>
      <w:r>
        <w:rPr>
          <w:rFonts w:hint="eastAsia" w:ascii="等线" w:hAnsi="等线" w:eastAsia="等线" w:cs="等线"/>
          <w:b w:val="0"/>
          <w:bCs/>
          <w:color w:val="auto"/>
          <w:sz w:val="28"/>
          <w:szCs w:val="28"/>
          <w:lang w:val="en-US" w:eastAsia="zh-CN"/>
        </w:rPr>
        <w:t>诸杰虎2022-07-13</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1"/>
        <w:gridCol w:w="1608"/>
        <w:gridCol w:w="1800"/>
        <w:gridCol w:w="3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011" w:type="dxa"/>
            <w:vMerge w:val="restart"/>
            <w:noWrap w:val="0"/>
            <w:vAlign w:val="center"/>
          </w:tcPr>
          <w:p>
            <w:pPr>
              <w:jc w:val="center"/>
              <w:rPr>
                <w:rFonts w:hint="eastAsia" w:ascii="等线" w:hAnsi="等线" w:eastAsia="等线" w:cs="等线"/>
                <w:b/>
                <w:color w:val="auto"/>
                <w:sz w:val="24"/>
                <w:szCs w:val="24"/>
              </w:rPr>
            </w:pPr>
            <w:r>
              <w:rPr>
                <w:rFonts w:hint="eastAsia" w:ascii="等线" w:hAnsi="等线" w:eastAsia="等线" w:cs="等线"/>
                <w:b/>
                <w:color w:val="auto"/>
                <w:sz w:val="24"/>
                <w:szCs w:val="24"/>
              </w:rPr>
              <w:t>标项内容</w:t>
            </w:r>
          </w:p>
        </w:tc>
        <w:tc>
          <w:tcPr>
            <w:tcW w:w="1608" w:type="dxa"/>
            <w:vMerge w:val="restart"/>
            <w:noWrap w:val="0"/>
            <w:vAlign w:val="center"/>
          </w:tcPr>
          <w:p>
            <w:pPr>
              <w:jc w:val="center"/>
              <w:rPr>
                <w:rFonts w:hint="eastAsia" w:ascii="等线" w:hAnsi="等线" w:eastAsia="等线" w:cs="等线"/>
                <w:b/>
                <w:color w:val="auto"/>
                <w:sz w:val="24"/>
                <w:szCs w:val="24"/>
                <w:lang w:eastAsia="zh-CN"/>
              </w:rPr>
            </w:pPr>
            <w:r>
              <w:rPr>
                <w:rFonts w:hint="eastAsia" w:ascii="等线" w:hAnsi="等线" w:eastAsia="等线" w:cs="等线"/>
                <w:b/>
                <w:color w:val="auto"/>
                <w:sz w:val="24"/>
                <w:szCs w:val="24"/>
                <w:lang w:eastAsia="zh-CN"/>
              </w:rPr>
              <w:t>收费标准最高限价</w:t>
            </w:r>
          </w:p>
        </w:tc>
        <w:tc>
          <w:tcPr>
            <w:tcW w:w="4854" w:type="dxa"/>
            <w:gridSpan w:val="2"/>
            <w:noWrap w:val="0"/>
            <w:vAlign w:val="center"/>
          </w:tcPr>
          <w:p>
            <w:pPr>
              <w:jc w:val="center"/>
              <w:rPr>
                <w:rFonts w:hint="eastAsia" w:ascii="等线" w:hAnsi="等线" w:eastAsia="等线" w:cs="等线"/>
                <w:b/>
                <w:color w:val="auto"/>
                <w:sz w:val="24"/>
                <w:szCs w:val="24"/>
                <w:lang w:eastAsia="zh-CN"/>
              </w:rPr>
            </w:pPr>
            <w:r>
              <w:rPr>
                <w:rFonts w:hint="eastAsia" w:ascii="等线" w:hAnsi="等线" w:eastAsia="等线" w:cs="等线"/>
                <w:b/>
                <w:color w:val="auto"/>
                <w:sz w:val="24"/>
                <w:szCs w:val="24"/>
                <w:lang w:eastAsia="zh-CN"/>
              </w:rPr>
              <w:t>投标报价（</w:t>
            </w:r>
            <w:r>
              <w:rPr>
                <w:rFonts w:hint="eastAsia" w:ascii="等线" w:hAnsi="等线" w:eastAsia="等线" w:cs="等线"/>
                <w:b/>
                <w:color w:val="auto"/>
                <w:sz w:val="24"/>
                <w:szCs w:val="24"/>
                <w:lang w:val="en-US" w:eastAsia="zh-CN"/>
              </w:rPr>
              <w:t>折扣率%</w:t>
            </w:r>
            <w:r>
              <w:rPr>
                <w:rFonts w:hint="eastAsia" w:ascii="等线" w:hAnsi="等线" w:eastAsia="等线" w:cs="等线"/>
                <w:b/>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011" w:type="dxa"/>
            <w:vMerge w:val="continue"/>
            <w:noWrap w:val="0"/>
            <w:vAlign w:val="center"/>
          </w:tcPr>
          <w:p>
            <w:pPr>
              <w:jc w:val="center"/>
            </w:pPr>
          </w:p>
        </w:tc>
        <w:tc>
          <w:tcPr>
            <w:tcW w:w="1608" w:type="dxa"/>
            <w:vMerge w:val="continue"/>
            <w:noWrap w:val="0"/>
            <w:vAlign w:val="center"/>
          </w:tcPr>
          <w:p>
            <w:pPr>
              <w:jc w:val="center"/>
            </w:pPr>
          </w:p>
        </w:tc>
        <w:tc>
          <w:tcPr>
            <w:tcW w:w="1800" w:type="dxa"/>
            <w:noWrap w:val="0"/>
            <w:vAlign w:val="center"/>
          </w:tcPr>
          <w:p>
            <w:pPr>
              <w:jc w:val="center"/>
              <w:rPr>
                <w:rFonts w:hint="eastAsia" w:ascii="等线" w:hAnsi="等线" w:eastAsia="等线" w:cs="等线"/>
                <w:b/>
                <w:color w:val="auto"/>
                <w:sz w:val="24"/>
                <w:szCs w:val="24"/>
                <w:lang w:val="en-US" w:eastAsia="zh-CN"/>
              </w:rPr>
            </w:pPr>
            <w:r>
              <w:rPr>
                <w:rFonts w:hint="eastAsia" w:ascii="等线" w:hAnsi="等线" w:eastAsia="等线" w:cs="等线"/>
                <w:b/>
                <w:color w:val="auto"/>
                <w:sz w:val="24"/>
                <w:szCs w:val="24"/>
                <w:lang w:eastAsia="zh-CN"/>
              </w:rPr>
              <w:t>小写</w:t>
            </w:r>
          </w:p>
        </w:tc>
        <w:tc>
          <w:tcPr>
            <w:tcW w:w="3054" w:type="dxa"/>
            <w:noWrap w:val="0"/>
            <w:vAlign w:val="center"/>
          </w:tcPr>
          <w:p>
            <w:pPr>
              <w:jc w:val="center"/>
              <w:rPr>
                <w:rFonts w:hint="eastAsia" w:ascii="等线" w:hAnsi="等线" w:eastAsia="等线" w:cs="等线"/>
                <w:b/>
                <w:color w:val="auto"/>
                <w:sz w:val="24"/>
                <w:szCs w:val="24"/>
                <w:lang w:val="en-US" w:eastAsia="zh-CN"/>
              </w:rPr>
            </w:pPr>
            <w:r>
              <w:rPr>
                <w:rFonts w:hint="eastAsia" w:ascii="等线" w:hAnsi="等线" w:eastAsia="等线" w:cs="等线"/>
                <w:b/>
                <w:color w:val="auto"/>
                <w:sz w:val="24"/>
                <w:szCs w:val="24"/>
                <w:lang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3" w:hRule="atLeast"/>
          <w:jc w:val="center"/>
        </w:trPr>
        <w:tc>
          <w:tcPr>
            <w:tcW w:w="4011" w:type="dxa"/>
            <w:noWrap w:val="0"/>
            <w:vAlign w:val="center"/>
          </w:tcPr>
          <w:p>
            <w:pPr>
              <w:jc w:val="center"/>
              <w:rPr>
                <w:rFonts w:hint="eastAsia" w:ascii="等线" w:hAnsi="等线" w:eastAsia="等线" w:cs="等线"/>
                <w:color w:val="auto"/>
                <w:sz w:val="24"/>
                <w:szCs w:val="24"/>
                <w:lang w:val="en-US" w:eastAsia="zh-CN"/>
              </w:rPr>
            </w:pPr>
            <w:r>
              <w:rPr>
                <w:rFonts w:hint="eastAsia" w:ascii="微软雅黑" w:hAnsi="微软雅黑" w:eastAsia="微软雅黑" w:cs="微软雅黑"/>
                <w:color w:val="auto"/>
                <w:sz w:val="24"/>
                <w:szCs w:val="24"/>
                <w:highlight w:val="none"/>
                <w:lang w:eastAsia="zh-CN"/>
              </w:rPr>
              <w:t>2022-2023年度枫桥镇市政园林设计服务</w:t>
            </w:r>
          </w:p>
        </w:tc>
        <w:tc>
          <w:tcPr>
            <w:tcW w:w="1608" w:type="dxa"/>
            <w:noWrap w:val="0"/>
            <w:vAlign w:val="center"/>
          </w:tcPr>
          <w:p>
            <w:pPr>
              <w:spacing w:line="700" w:lineRule="exact"/>
              <w:jc w:val="center"/>
              <w:rPr>
                <w:rFonts w:hint="default" w:ascii="等线" w:hAnsi="等线" w:eastAsia="等线" w:cs="等线"/>
                <w:color w:val="auto"/>
                <w:sz w:val="24"/>
                <w:szCs w:val="24"/>
                <w:lang w:val="en-US" w:eastAsia="zh-CN"/>
              </w:rPr>
            </w:pPr>
            <w:r>
              <w:rPr>
                <w:rFonts w:hint="eastAsia" w:ascii="等线" w:hAnsi="等线" w:eastAsia="等线" w:cs="等线"/>
                <w:color w:val="auto"/>
                <w:sz w:val="24"/>
                <w:szCs w:val="24"/>
                <w:lang w:val="en-US" w:eastAsia="zh-CN"/>
              </w:rPr>
              <w:t>80%</w:t>
            </w:r>
          </w:p>
        </w:tc>
        <w:tc>
          <w:tcPr>
            <w:tcW w:w="1800" w:type="dxa"/>
            <w:noWrap w:val="0"/>
            <w:vAlign w:val="center"/>
          </w:tcPr>
          <w:p>
            <w:pPr>
              <w:jc w:val="center"/>
              <w:rPr>
                <w:rFonts w:hint="eastAsia" w:ascii="等线" w:hAnsi="等线" w:eastAsia="等线" w:cs="等线"/>
                <w:b/>
                <w:color w:val="auto"/>
                <w:sz w:val="24"/>
                <w:szCs w:val="24"/>
                <w:lang w:val="en-US" w:eastAsia="zh-CN"/>
              </w:rPr>
            </w:pPr>
            <w:r>
              <w:rPr>
                <w:rFonts w:hint="eastAsia" w:ascii="等线" w:hAnsi="等线" w:eastAsia="等线" w:cs="等线"/>
                <w:b/>
                <w:color w:val="auto"/>
                <w:sz w:val="24"/>
                <w:szCs w:val="24"/>
                <w:lang w:eastAsia="zh-CN"/>
              </w:rPr>
              <w:t>**.**</w:t>
            </w:r>
            <w:r>
              <w:rPr>
                <w:rFonts w:hint="eastAsia" w:ascii="等线" w:hAnsi="等线" w:eastAsia="等线" w:cs="等线"/>
                <w:b/>
                <w:color w:val="auto"/>
                <w:sz w:val="24"/>
                <w:szCs w:val="24"/>
                <w:lang w:val="en-US" w:eastAsia="zh-CN"/>
              </w:rPr>
              <w:t>%</w:t>
            </w:r>
          </w:p>
        </w:tc>
        <w:tc>
          <w:tcPr>
            <w:tcW w:w="3054" w:type="dxa"/>
            <w:noWrap w:val="0"/>
            <w:vAlign w:val="center"/>
          </w:tcPr>
          <w:p>
            <w:pPr>
              <w:jc w:val="center"/>
              <w:rPr>
                <w:rFonts w:hint="eastAsia" w:ascii="等线" w:hAnsi="等线" w:eastAsia="等线" w:cs="等线"/>
                <w:b/>
                <w:color w:val="auto"/>
                <w:sz w:val="24"/>
                <w:szCs w:val="24"/>
                <w:lang w:val="en-US" w:eastAsia="zh-CN"/>
              </w:rPr>
            </w:pPr>
            <w:r>
              <w:rPr>
                <w:rFonts w:hint="eastAsia" w:ascii="等线" w:hAnsi="等线" w:eastAsia="等线" w:cs="等线"/>
                <w:b/>
                <w:color w:val="auto"/>
                <w:sz w:val="24"/>
                <w:szCs w:val="24"/>
                <w:lang w:eastAsia="zh-CN"/>
              </w:rPr>
              <w:t>百分之**点**</w:t>
            </w:r>
          </w:p>
        </w:tc>
      </w:tr>
    </w:tbl>
    <w:p>
      <w:pPr>
        <w:snapToGrid w:val="0"/>
        <w:spacing w:line="360" w:lineRule="auto"/>
        <w:ind w:firstLine="8644" w:firstLineChars="3600"/>
        <w:rPr>
          <w:rFonts w:hint="eastAsia" w:ascii="等线" w:hAnsi="等线" w:eastAsia="等线" w:cs="等线"/>
          <w:b/>
          <w:kern w:val="0"/>
          <w:sz w:val="24"/>
          <w:lang w:val="zh-CN"/>
        </w:rPr>
      </w:pPr>
      <w:r>
        <w:rPr>
          <w:rFonts w:hint="eastAsia" w:ascii="等线" w:hAnsi="等线" w:eastAsia="等线" w:cs="等线"/>
          <w:b/>
          <w:color w:val="auto"/>
          <w:sz w:val="24"/>
          <w:szCs w:val="24"/>
          <w:lang w:val="en-US" w:eastAsia="zh-CN"/>
        </w:rPr>
        <w:t xml:space="preserve">                                                                </w:t>
      </w:r>
    </w:p>
    <w:p>
      <w:pPr>
        <w:snapToGrid w:val="0"/>
        <w:spacing w:line="360" w:lineRule="auto"/>
        <w:rPr>
          <w:rFonts w:hint="eastAsia" w:ascii="等线" w:hAnsi="等线" w:eastAsia="等线" w:cs="等线"/>
          <w:b/>
          <w:kern w:val="0"/>
          <w:sz w:val="24"/>
          <w:lang w:val="zh-CN"/>
        </w:rPr>
      </w:pPr>
      <w:r>
        <w:rPr>
          <w:rFonts w:hint="eastAsia" w:ascii="等线" w:hAnsi="等线" w:eastAsia="等线" w:cs="等线"/>
          <w:b/>
          <w:kern w:val="0"/>
          <w:sz w:val="24"/>
          <w:lang w:val="zh-CN"/>
        </w:rPr>
        <w:t>投标人名称（电子签名）：</w:t>
      </w:r>
    </w:p>
    <w:p>
      <w:pPr>
        <w:snapToGrid w:val="0"/>
        <w:spacing w:line="360" w:lineRule="auto"/>
        <w:rPr>
          <w:rFonts w:hint="eastAsia" w:ascii="等线" w:hAnsi="等线" w:eastAsia="等线" w:cs="等线"/>
          <w:b/>
          <w:kern w:val="0"/>
          <w:sz w:val="24"/>
          <w:lang w:val="zh-CN"/>
        </w:rPr>
      </w:pPr>
      <w:r>
        <w:rPr>
          <w:rFonts w:hint="eastAsia" w:ascii="等线" w:hAnsi="等线" w:eastAsia="等线" w:cs="等线"/>
          <w:b/>
          <w:kern w:val="0"/>
          <w:sz w:val="24"/>
          <w:lang w:val="zh-CN"/>
        </w:rPr>
        <w:t>日  期：</w:t>
      </w:r>
    </w:p>
    <w:p>
      <w:pPr>
        <w:snapToGrid w:val="0"/>
        <w:spacing w:line="360" w:lineRule="auto"/>
        <w:ind w:left="480"/>
        <w:rPr>
          <w:rFonts w:hint="eastAsia" w:ascii="等线" w:hAnsi="等线" w:eastAsia="等线" w:cs="等线"/>
          <w:b/>
          <w:kern w:val="0"/>
          <w:sz w:val="24"/>
          <w:lang w:val="zh-CN"/>
        </w:rPr>
      </w:pPr>
      <w:r>
        <w:rPr>
          <w:rFonts w:hint="eastAsia" w:ascii="等线" w:hAnsi="等线" w:eastAsia="等线" w:cs="等线"/>
          <w:b/>
          <w:kern w:val="0"/>
          <w:sz w:val="24"/>
          <w:lang w:val="zh-CN"/>
        </w:rPr>
        <w:t>注：</w:t>
      </w:r>
    </w:p>
    <w:p>
      <w:pPr>
        <w:keepNext w:val="0"/>
        <w:keepLines w:val="0"/>
        <w:pageBreakBefore w:val="0"/>
        <w:widowControl w:val="0"/>
        <w:kinsoku/>
        <w:wordWrap/>
        <w:overflowPunct/>
        <w:topLinePunct w:val="0"/>
        <w:autoSpaceDE/>
        <w:autoSpaceDN/>
        <w:bidi w:val="0"/>
        <w:adjustRightInd w:val="0"/>
        <w:spacing w:line="420" w:lineRule="exact"/>
        <w:ind w:left="0" w:leftChars="0" w:firstLine="480" w:firstLineChars="200"/>
        <w:textAlignment w:val="auto"/>
        <w:rPr>
          <w:rFonts w:hint="default" w:ascii="等线" w:hAnsi="等线" w:eastAsia="等线" w:cs="等线"/>
          <w:b/>
          <w:bCs/>
          <w:kern w:val="0"/>
          <w:sz w:val="24"/>
          <w:lang w:val="en-US" w:eastAsia="zh-CN"/>
        </w:rPr>
      </w:pPr>
      <w:r>
        <w:rPr>
          <w:rFonts w:hint="eastAsia" w:ascii="等线" w:hAnsi="等线" w:eastAsia="等线" w:cs="等线"/>
          <w:kern w:val="0"/>
          <w:sz w:val="24"/>
          <w:lang w:val="zh-CN"/>
        </w:rPr>
        <w:t>1、</w:t>
      </w:r>
      <w:r>
        <w:rPr>
          <w:rFonts w:hint="eastAsia" w:ascii="等线" w:hAnsi="等线" w:eastAsia="等线" w:cs="等线"/>
          <w:b/>
          <w:bCs/>
          <w:kern w:val="0"/>
          <w:sz w:val="24"/>
          <w:lang w:val="zh-CN"/>
        </w:rPr>
        <w:t>本项目采用折扣率报价，服务结算价款=技术服务成果数量×（收费基准价×折扣</w:t>
      </w:r>
      <w:r>
        <w:rPr>
          <w:rFonts w:hint="eastAsia" w:ascii="等线" w:hAnsi="等线" w:eastAsia="等线" w:cs="等线"/>
          <w:b/>
          <w:bCs/>
          <w:kern w:val="0"/>
          <w:sz w:val="24"/>
          <w:lang w:val="zh-CN" w:eastAsia="zh-CN"/>
        </w:rPr>
        <w:t>率</w:t>
      </w:r>
      <w:r>
        <w:rPr>
          <w:rFonts w:hint="eastAsia" w:ascii="等线" w:hAnsi="等线" w:eastAsia="等线" w:cs="等线"/>
          <w:b/>
          <w:bCs/>
          <w:kern w:val="0"/>
          <w:sz w:val="24"/>
          <w:lang w:val="zh-CN"/>
        </w:rPr>
        <w:t>），</w:t>
      </w:r>
      <w:r>
        <w:rPr>
          <w:rFonts w:hint="eastAsia" w:ascii="等线" w:hAnsi="等线" w:eastAsia="等线" w:cs="等线"/>
          <w:b/>
          <w:bCs/>
          <w:kern w:val="0"/>
          <w:sz w:val="24"/>
          <w:lang w:val="en-US" w:eastAsia="zh-CN"/>
        </w:rPr>
        <w:t>最高限价为80%。</w:t>
      </w:r>
    </w:p>
    <w:p>
      <w:pPr>
        <w:keepNext w:val="0"/>
        <w:keepLines w:val="0"/>
        <w:pageBreakBefore w:val="0"/>
        <w:widowControl w:val="0"/>
        <w:kinsoku/>
        <w:wordWrap/>
        <w:overflowPunct/>
        <w:topLinePunct w:val="0"/>
        <w:autoSpaceDE/>
        <w:autoSpaceDN/>
        <w:bidi w:val="0"/>
        <w:adjustRightInd w:val="0"/>
        <w:spacing w:line="420" w:lineRule="exact"/>
        <w:ind w:left="0" w:leftChars="0" w:firstLine="480" w:firstLineChars="200"/>
        <w:textAlignment w:val="auto"/>
        <w:rPr>
          <w:rFonts w:hint="eastAsia" w:ascii="等线" w:hAnsi="等线" w:eastAsia="等线" w:cs="等线"/>
          <w:kern w:val="0"/>
          <w:sz w:val="24"/>
          <w:lang w:val="zh-CN"/>
        </w:rPr>
      </w:pPr>
      <w:r>
        <w:rPr>
          <w:rFonts w:hint="eastAsia" w:ascii="等线" w:hAnsi="等线" w:eastAsia="等线" w:cs="等线"/>
          <w:kern w:val="0"/>
          <w:sz w:val="24"/>
          <w:lang w:val="zh-CN"/>
        </w:rPr>
        <w:t>2、有关本项目实施所涉及的一切费用均计入报价。</w:t>
      </w:r>
      <w:r>
        <w:rPr>
          <w:rFonts w:hint="eastAsia" w:ascii="等线" w:hAnsi="等线" w:eastAsia="等线" w:cs="等线"/>
          <w:b/>
          <w:kern w:val="0"/>
          <w:sz w:val="24"/>
          <w:lang w:val="zh-CN"/>
        </w:rPr>
        <w:t>采购人将以合同形式有偿取得货物或服务，不接受投标人给予的赠品、回扣或者与采购无关的其他商品、服务</w:t>
      </w:r>
      <w:r>
        <w:rPr>
          <w:rFonts w:hint="eastAsia" w:ascii="等线" w:hAnsi="等线" w:eastAsia="等线" w:cs="等线"/>
          <w:kern w:val="0"/>
          <w:sz w:val="24"/>
          <w:lang w:val="zh-CN"/>
        </w:rPr>
        <w:t>，</w:t>
      </w:r>
      <w:r>
        <w:rPr>
          <w:rFonts w:hint="eastAsia" w:ascii="等线" w:hAnsi="等线" w:eastAsia="等线" w:cs="等线"/>
          <w:b/>
          <w:kern w:val="0"/>
          <w:sz w:val="24"/>
          <w:lang w:val="zh-CN"/>
        </w:rPr>
        <w:t>不得出现“0元”“免费赠送”等形式的无偿报价，</w:t>
      </w:r>
      <w:r>
        <w:rPr>
          <w:rFonts w:hint="eastAsia" w:ascii="等线" w:hAnsi="等线" w:eastAsia="等线" w:cs="等线"/>
          <w:b/>
          <w:kern w:val="0"/>
          <w:sz w:val="24"/>
        </w:rPr>
        <w:t>否则视为</w:t>
      </w:r>
      <w:r>
        <w:rPr>
          <w:rFonts w:hint="eastAsia" w:ascii="等线" w:hAnsi="等线" w:eastAsia="等线" w:cs="等线"/>
          <w:b/>
          <w:sz w:val="24"/>
        </w:rPr>
        <w:t>投标文件含有采购人不能接受的附加条件的，投标无效</w:t>
      </w:r>
      <w:r>
        <w:rPr>
          <w:rFonts w:hint="eastAsia" w:ascii="等线" w:hAnsi="等线" w:eastAsia="等线" w:cs="等线"/>
          <w:b/>
          <w:kern w:val="0"/>
          <w:sz w:val="24"/>
          <w:lang w:val="zh-CN"/>
        </w:rPr>
        <w:t>。</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jc w:val="left"/>
        <w:textAlignment w:val="auto"/>
        <w:rPr>
          <w:rFonts w:hint="eastAsia" w:ascii="等线" w:hAnsi="等线" w:eastAsia="等线" w:cs="等线"/>
          <w:kern w:val="0"/>
          <w:sz w:val="24"/>
          <w:lang w:val="zh-CN"/>
        </w:rPr>
      </w:pPr>
      <w:r>
        <w:rPr>
          <w:rFonts w:hint="eastAsia" w:ascii="等线" w:hAnsi="等线" w:eastAsia="等线" w:cs="等线"/>
          <w:kern w:val="0"/>
          <w:sz w:val="24"/>
          <w:lang w:val="zh-CN"/>
        </w:rPr>
        <w:t>3、特别提示：采购代理机构将对项目名称和项目编号，中标供应商名称、地址和中标金额，主要中标标的的名称、规格型号、数量、单价、服务要求等予以公示。</w:t>
      </w:r>
    </w:p>
    <w:p>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480" w:firstLineChars="200"/>
        <w:jc w:val="left"/>
        <w:textAlignment w:val="auto"/>
        <w:rPr>
          <w:rFonts w:hint="eastAsia" w:ascii="等线" w:hAnsi="等线" w:eastAsia="等线" w:cs="等线"/>
          <w:kern w:val="0"/>
          <w:sz w:val="24"/>
          <w:lang w:val="zh-CN"/>
        </w:rPr>
      </w:pPr>
      <w:r>
        <w:rPr>
          <w:rFonts w:hint="eastAsia" w:ascii="等线" w:hAnsi="等线" w:eastAsia="等线" w:cs="等线"/>
          <w:kern w:val="0"/>
          <w:sz w:val="24"/>
          <w:szCs w:val="22"/>
          <w:lang w:val="en-US" w:eastAsia="zh-CN"/>
        </w:rPr>
        <w:t>4</w:t>
      </w:r>
      <w:r>
        <w:rPr>
          <w:rFonts w:hint="eastAsia" w:ascii="等线" w:hAnsi="等线" w:eastAsia="等线" w:cs="等线"/>
          <w:kern w:val="0"/>
          <w:sz w:val="24"/>
          <w:szCs w:val="22"/>
          <w:lang w:val="zh-CN"/>
        </w:rPr>
        <w:t>、</w:t>
      </w:r>
      <w:r>
        <w:rPr>
          <w:rFonts w:hint="eastAsia" w:ascii="等线" w:hAnsi="等线" w:eastAsia="等线" w:cs="等线"/>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24"/>
        <w:rPr>
          <w:rFonts w:hint="eastAsia" w:ascii="等线" w:hAnsi="等线" w:eastAsia="等线" w:cs="等线"/>
          <w:kern w:val="0"/>
          <w:sz w:val="24"/>
          <w:lang w:val="zh-CN"/>
        </w:rPr>
      </w:pPr>
    </w:p>
    <w:p>
      <w:pPr>
        <w:pStyle w:val="25"/>
        <w:rPr>
          <w:rFonts w:hint="eastAsia" w:ascii="等线" w:hAnsi="等线" w:eastAsia="等线" w:cs="等线"/>
          <w:kern w:val="0"/>
          <w:sz w:val="24"/>
          <w:lang w:val="zh-CN"/>
        </w:rPr>
      </w:pPr>
    </w:p>
    <w:p>
      <w:pPr>
        <w:pStyle w:val="694"/>
        <w:keepNext w:val="0"/>
        <w:pageBreakBefore w:val="0"/>
        <w:tabs>
          <w:tab w:val="clear" w:pos="720"/>
        </w:tabs>
        <w:snapToGrid w:val="0"/>
        <w:spacing w:before="120" w:after="120"/>
        <w:ind w:firstLine="643"/>
        <w:outlineLvl w:val="9"/>
        <w:rPr>
          <w:rFonts w:hint="eastAsia" w:ascii="等线" w:hAnsi="等线" w:eastAsia="等线" w:cs="等线"/>
          <w:sz w:val="32"/>
          <w:szCs w:val="32"/>
        </w:rPr>
      </w:pPr>
      <w:r>
        <w:rPr>
          <w:rFonts w:hint="eastAsia" w:ascii="等线" w:hAnsi="等线" w:eastAsia="等线" w:cs="等线"/>
          <w:kern w:val="2"/>
          <w:sz w:val="32"/>
          <w:szCs w:val="32"/>
        </w:rPr>
        <w:t>二、</w:t>
      </w:r>
      <w:r>
        <w:rPr>
          <w:rFonts w:hint="eastAsia" w:ascii="等线" w:hAnsi="等线" w:eastAsia="等线" w:cs="等线"/>
          <w:sz w:val="32"/>
          <w:szCs w:val="32"/>
        </w:rPr>
        <w:t>中小企业声明函</w:t>
      </w:r>
    </w:p>
    <w:p>
      <w:pPr>
        <w:keepNext w:val="0"/>
        <w:keepLines w:val="0"/>
        <w:pageBreakBefore w:val="0"/>
        <w:widowControl/>
        <w:kinsoku/>
        <w:wordWrap/>
        <w:overflowPunct/>
        <w:topLinePunct w:val="0"/>
        <w:autoSpaceDE/>
        <w:autoSpaceDN/>
        <w:bidi w:val="0"/>
        <w:adjustRightInd w:val="0"/>
        <w:snapToGrid/>
        <w:spacing w:line="420" w:lineRule="exact"/>
        <w:ind w:firstLine="120" w:firstLineChars="50"/>
        <w:jc w:val="left"/>
        <w:textAlignment w:val="auto"/>
        <w:rPr>
          <w:rFonts w:hint="eastAsia" w:ascii="等线" w:hAnsi="等线" w:eastAsia="等线" w:cs="等线"/>
          <w:b/>
          <w:sz w:val="24"/>
        </w:rPr>
      </w:pPr>
      <w:r>
        <w:rPr>
          <w:rFonts w:hint="eastAsia" w:ascii="等线" w:hAnsi="等线" w:eastAsia="等线" w:cs="等线"/>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4）。]</w:t>
      </w:r>
    </w:p>
    <w:p>
      <w:pPr>
        <w:pStyle w:val="694"/>
        <w:keepNext w:val="0"/>
        <w:pageBreakBefore w:val="0"/>
        <w:tabs>
          <w:tab w:val="clear" w:pos="720"/>
        </w:tabs>
        <w:snapToGrid w:val="0"/>
        <w:spacing w:before="120" w:after="120"/>
        <w:ind w:firstLine="643"/>
        <w:outlineLvl w:val="9"/>
        <w:rPr>
          <w:rFonts w:hint="eastAsia" w:ascii="等线" w:hAnsi="等线" w:eastAsia="等线" w:cs="等线"/>
          <w:b w:val="0"/>
          <w:sz w:val="32"/>
          <w:szCs w:val="32"/>
        </w:rPr>
      </w:pPr>
    </w:p>
    <w:p>
      <w:pPr>
        <w:spacing w:line="360" w:lineRule="auto"/>
        <w:ind w:right="420" w:firstLine="3602" w:firstLineChars="100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p>
    <w:p>
      <w:pPr>
        <w:spacing w:line="360" w:lineRule="auto"/>
        <w:ind w:right="420" w:firstLine="3602" w:firstLineChars="1000"/>
        <w:rPr>
          <w:rFonts w:hint="eastAsia" w:ascii="等线" w:hAnsi="等线" w:eastAsia="等线" w:cs="等线"/>
          <w:b/>
          <w:kern w:val="0"/>
          <w:sz w:val="36"/>
          <w:szCs w:val="36"/>
        </w:rPr>
      </w:pPr>
    </w:p>
    <w:p>
      <w:pPr>
        <w:tabs>
          <w:tab w:val="left" w:pos="8085"/>
        </w:tabs>
        <w:spacing w:line="360" w:lineRule="auto"/>
        <w:ind w:firstLine="1281" w:firstLineChars="400"/>
        <w:jc w:val="left"/>
        <w:rPr>
          <w:rFonts w:hint="eastAsia" w:ascii="等线" w:hAnsi="等线" w:eastAsia="等线" w:cs="等线"/>
          <w:b/>
          <w:sz w:val="32"/>
          <w:szCs w:val="32"/>
        </w:rPr>
      </w:pPr>
    </w:p>
    <w:p>
      <w:pPr>
        <w:tabs>
          <w:tab w:val="left" w:pos="8085"/>
        </w:tabs>
        <w:spacing w:line="360" w:lineRule="auto"/>
        <w:ind w:firstLine="1281" w:firstLineChars="400"/>
        <w:jc w:val="left"/>
        <w:rPr>
          <w:rFonts w:hint="eastAsia" w:ascii="等线" w:hAnsi="等线" w:eastAsia="等线" w:cs="等线"/>
          <w:b/>
          <w:sz w:val="32"/>
          <w:szCs w:val="32"/>
        </w:rPr>
      </w:pPr>
      <w:r>
        <w:rPr>
          <w:rFonts w:hint="eastAsia" w:ascii="等线" w:hAnsi="等线" w:eastAsia="等线" w:cs="等线"/>
          <w:b/>
          <w:sz w:val="32"/>
          <w:szCs w:val="32"/>
        </w:rPr>
        <w:t>政府采购支持中小企业信用融资相关事项通知</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等线" w:hAnsi="等线" w:eastAsia="等线" w:cs="等线"/>
          <w:sz w:val="24"/>
        </w:rPr>
      </w:pPr>
      <w:r>
        <w:rPr>
          <w:rFonts w:hint="eastAsia" w:ascii="等线" w:hAnsi="等线" w:eastAsia="等线" w:cs="等线"/>
          <w:snapToGrid w:val="0"/>
          <w:kern w:val="28"/>
          <w:sz w:val="24"/>
        </w:rPr>
        <w:t>供应商中标后可在政府采购云平台申请政采贷：操作路径：登录政府采购云平台 - 金融服务中心 -【融资服务】，可在热门申请中选择产品直接申请，也可点击云智贷匹配适合产品进行申请，或者在可申请项目中根据该项目进行申请。</w:t>
      </w:r>
    </w:p>
    <w:p>
      <w:pPr>
        <w:spacing w:line="360" w:lineRule="auto"/>
        <w:ind w:left="5060" w:hanging="5042" w:hangingChars="2100"/>
        <w:rPr>
          <w:rFonts w:hint="eastAsia" w:ascii="等线" w:hAnsi="等线" w:eastAsia="等线" w:cs="等线"/>
          <w:b/>
          <w:bCs/>
          <w:kern w:val="0"/>
          <w:sz w:val="24"/>
        </w:rPr>
      </w:pPr>
    </w:p>
    <w:p>
      <w:pPr>
        <w:pStyle w:val="3"/>
        <w:keepNext w:val="0"/>
        <w:keepLines w:val="0"/>
        <w:pageBreakBefore/>
        <w:widowControl/>
        <w:spacing w:before="100" w:beforeAutospacing="1" w:after="100" w:afterAutospacing="1" w:line="360" w:lineRule="auto"/>
        <w:jc w:val="center"/>
        <w:rPr>
          <w:rFonts w:hint="eastAsia" w:ascii="等线" w:hAnsi="等线" w:eastAsia="等线" w:cs="等线"/>
        </w:rPr>
      </w:pPr>
      <w:bookmarkStart w:id="391" w:name="_Toc465665161"/>
      <w:r>
        <w:rPr>
          <w:rFonts w:hint="eastAsia" w:ascii="等线" w:hAnsi="等线" w:eastAsia="等线" w:cs="等线"/>
        </w:rPr>
        <w:t>附件</w:t>
      </w:r>
      <w:bookmarkEnd w:id="391"/>
    </w:p>
    <w:p>
      <w:pPr>
        <w:spacing w:line="360" w:lineRule="auto"/>
        <w:rPr>
          <w:rFonts w:hint="eastAsia" w:ascii="等线" w:hAnsi="等线" w:eastAsia="等线" w:cs="等线"/>
          <w:b/>
          <w:spacing w:val="6"/>
          <w:sz w:val="32"/>
          <w:szCs w:val="32"/>
        </w:rPr>
      </w:pPr>
      <w:r>
        <w:rPr>
          <w:rFonts w:hint="eastAsia" w:ascii="等线" w:hAnsi="等线" w:eastAsia="等线" w:cs="等线"/>
          <w:b/>
          <w:spacing w:val="6"/>
          <w:sz w:val="32"/>
          <w:szCs w:val="32"/>
        </w:rPr>
        <w:t>附件1：</w:t>
      </w:r>
    </w:p>
    <w:p>
      <w:pPr>
        <w:spacing w:line="360" w:lineRule="auto"/>
        <w:jc w:val="center"/>
        <w:rPr>
          <w:rFonts w:hint="eastAsia" w:ascii="等线" w:hAnsi="等线" w:eastAsia="等线" w:cs="等线"/>
          <w:b/>
          <w:spacing w:val="6"/>
          <w:sz w:val="32"/>
          <w:szCs w:val="32"/>
        </w:rPr>
      </w:pPr>
      <w:bookmarkStart w:id="392" w:name="OLE_LINK13"/>
      <w:bookmarkStart w:id="393" w:name="OLE_LINK14"/>
      <w:r>
        <w:rPr>
          <w:rFonts w:hint="eastAsia" w:ascii="等线" w:hAnsi="等线" w:eastAsia="等线" w:cs="等线"/>
          <w:b/>
          <w:spacing w:val="6"/>
          <w:sz w:val="32"/>
          <w:szCs w:val="32"/>
        </w:rPr>
        <w:t>残疾人福利性单位声明函</w:t>
      </w:r>
    </w:p>
    <w:bookmarkEnd w:id="392"/>
    <w:bookmarkEnd w:id="393"/>
    <w:p>
      <w:pPr>
        <w:keepNext w:val="0"/>
        <w:keepLines w:val="0"/>
        <w:pageBreakBefore w:val="0"/>
        <w:widowControl w:val="0"/>
        <w:kinsoku/>
        <w:wordWrap/>
        <w:overflowPunct/>
        <w:topLinePunct w:val="0"/>
        <w:autoSpaceDE/>
        <w:autoSpaceDN/>
        <w:bidi w:val="0"/>
        <w:adjustRightInd w:val="0"/>
        <w:snapToGrid/>
        <w:spacing w:line="420" w:lineRule="exact"/>
        <w:textAlignment w:val="auto"/>
        <w:rPr>
          <w:rFonts w:hint="eastAsia" w:ascii="等线" w:hAnsi="等线" w:eastAsia="等线" w:cs="等线"/>
          <w:b/>
          <w:spacing w:val="6"/>
          <w:sz w:val="30"/>
          <w:szCs w:val="30"/>
        </w:rPr>
      </w:pP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等线" w:hAnsi="等线" w:eastAsia="等线" w:cs="等线"/>
          <w:sz w:val="24"/>
        </w:rPr>
      </w:pPr>
      <w:r>
        <w:rPr>
          <w:rFonts w:hint="eastAsia" w:ascii="等线" w:hAnsi="等线" w:eastAsia="等线" w:cs="等线"/>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val="0"/>
        <w:snapToGrid/>
        <w:spacing w:line="420" w:lineRule="exact"/>
        <w:ind w:firstLine="480" w:firstLineChars="200"/>
        <w:textAlignment w:val="auto"/>
        <w:rPr>
          <w:rFonts w:hint="eastAsia" w:ascii="等线" w:hAnsi="等线" w:eastAsia="等线" w:cs="等线"/>
          <w:sz w:val="24"/>
        </w:rPr>
      </w:pPr>
      <w:r>
        <w:rPr>
          <w:rFonts w:hint="eastAsia" w:ascii="等线" w:hAnsi="等线" w:eastAsia="等线" w:cs="等线"/>
          <w:sz w:val="24"/>
        </w:rPr>
        <w:t>本单位对上述声明的真实性负责。如有虚假，将依法承担相应责任。</w:t>
      </w:r>
    </w:p>
    <w:p>
      <w:pPr>
        <w:spacing w:line="360" w:lineRule="auto"/>
        <w:ind w:firstLine="480" w:firstLineChars="200"/>
        <w:rPr>
          <w:rFonts w:hint="eastAsia" w:ascii="等线" w:hAnsi="等线" w:eastAsia="等线" w:cs="等线"/>
          <w:sz w:val="24"/>
        </w:rPr>
      </w:pPr>
    </w:p>
    <w:p>
      <w:pPr>
        <w:spacing w:line="360" w:lineRule="auto"/>
        <w:ind w:firstLine="480" w:firstLineChars="200"/>
        <w:rPr>
          <w:rFonts w:hint="eastAsia" w:ascii="等线" w:hAnsi="等线" w:eastAsia="等线" w:cs="等线"/>
          <w:sz w:val="24"/>
        </w:rPr>
      </w:pPr>
    </w:p>
    <w:p>
      <w:pPr>
        <w:tabs>
          <w:tab w:val="left" w:pos="4860"/>
        </w:tabs>
        <w:spacing w:line="360" w:lineRule="auto"/>
        <w:ind w:right="1560" w:firstLine="480" w:firstLineChars="200"/>
        <w:jc w:val="center"/>
        <w:rPr>
          <w:rFonts w:hint="eastAsia" w:ascii="等线" w:hAnsi="等线" w:eastAsia="等线" w:cs="等线"/>
          <w:sz w:val="24"/>
        </w:rPr>
      </w:pPr>
      <w:r>
        <w:rPr>
          <w:rFonts w:hint="eastAsia" w:ascii="等线" w:hAnsi="等线" w:eastAsia="等线" w:cs="等线"/>
          <w:sz w:val="24"/>
        </w:rPr>
        <w:t xml:space="preserve">               </w:t>
      </w:r>
      <w:r>
        <w:rPr>
          <w:rFonts w:hint="eastAsia" w:ascii="等线" w:hAnsi="等线" w:eastAsia="等线" w:cs="等线"/>
          <w:kern w:val="0"/>
          <w:sz w:val="24"/>
          <w:lang w:val="zh-CN"/>
        </w:rPr>
        <w:t>投标人名称（电子签名）</w:t>
      </w:r>
      <w:r>
        <w:rPr>
          <w:rFonts w:hint="eastAsia" w:ascii="等线" w:hAnsi="等线" w:eastAsia="等线" w:cs="等线"/>
          <w:sz w:val="24"/>
        </w:rPr>
        <w:t>：</w:t>
      </w:r>
    </w:p>
    <w:p>
      <w:pPr>
        <w:tabs>
          <w:tab w:val="left" w:pos="4860"/>
        </w:tabs>
        <w:spacing w:line="360" w:lineRule="auto"/>
        <w:ind w:right="1560" w:firstLine="480" w:firstLineChars="200"/>
        <w:jc w:val="center"/>
        <w:rPr>
          <w:rFonts w:hint="eastAsia" w:ascii="等线" w:hAnsi="等线" w:eastAsia="等线" w:cs="等线"/>
          <w:sz w:val="24"/>
        </w:rPr>
      </w:pPr>
      <w:r>
        <w:rPr>
          <w:rFonts w:hint="eastAsia" w:ascii="等线" w:hAnsi="等线" w:eastAsia="等线" w:cs="等线"/>
          <w:sz w:val="24"/>
        </w:rPr>
        <w:t xml:space="preserve">       日  期：</w:t>
      </w:r>
    </w:p>
    <w:p>
      <w:pPr>
        <w:spacing w:line="360" w:lineRule="auto"/>
        <w:ind w:firstLine="480" w:firstLineChars="200"/>
        <w:rPr>
          <w:rFonts w:hint="eastAsia" w:ascii="等线" w:hAnsi="等线" w:eastAsia="等线" w:cs="等线"/>
          <w:sz w:val="24"/>
        </w:rPr>
      </w:pPr>
    </w:p>
    <w:p>
      <w:pPr>
        <w:spacing w:line="360" w:lineRule="auto"/>
        <w:ind w:firstLine="420" w:firstLineChars="200"/>
        <w:rPr>
          <w:rFonts w:hint="eastAsia" w:ascii="等线" w:hAnsi="等线" w:eastAsia="等线" w:cs="等线"/>
        </w:rPr>
      </w:pPr>
    </w:p>
    <w:p>
      <w:pPr>
        <w:spacing w:line="360" w:lineRule="auto"/>
        <w:ind w:firstLine="420" w:firstLineChars="200"/>
        <w:rPr>
          <w:rFonts w:hint="eastAsia" w:ascii="等线" w:hAnsi="等线" w:eastAsia="等线" w:cs="等线"/>
        </w:rPr>
      </w:pPr>
    </w:p>
    <w:p>
      <w:pPr>
        <w:spacing w:line="360" w:lineRule="auto"/>
        <w:ind w:firstLine="420" w:firstLineChars="200"/>
        <w:rPr>
          <w:rFonts w:hint="eastAsia" w:ascii="等线" w:hAnsi="等线" w:eastAsia="等线" w:cs="等线"/>
        </w:rPr>
      </w:pPr>
    </w:p>
    <w:p>
      <w:pPr>
        <w:spacing w:line="360" w:lineRule="auto"/>
        <w:ind w:firstLine="420" w:firstLineChars="200"/>
        <w:rPr>
          <w:rFonts w:hint="eastAsia" w:ascii="等线" w:hAnsi="等线" w:eastAsia="等线" w:cs="等线"/>
        </w:rPr>
      </w:pPr>
    </w:p>
    <w:p>
      <w:pPr>
        <w:spacing w:line="360" w:lineRule="auto"/>
        <w:rPr>
          <w:rFonts w:hint="eastAsia" w:ascii="等线" w:hAnsi="等线" w:eastAsia="等线" w:cs="等线"/>
          <w:b/>
          <w:sz w:val="24"/>
        </w:rPr>
      </w:pPr>
    </w:p>
    <w:p>
      <w:pPr>
        <w:spacing w:line="360" w:lineRule="auto"/>
        <w:rPr>
          <w:rFonts w:hint="eastAsia" w:ascii="等线" w:hAnsi="等线" w:eastAsia="等线" w:cs="等线"/>
          <w:b/>
          <w:sz w:val="24"/>
        </w:rPr>
      </w:pPr>
    </w:p>
    <w:p>
      <w:pPr>
        <w:spacing w:line="360" w:lineRule="auto"/>
        <w:rPr>
          <w:rFonts w:hint="eastAsia" w:ascii="等线" w:hAnsi="等线" w:eastAsia="等线" w:cs="等线"/>
          <w:b/>
          <w:sz w:val="24"/>
        </w:rPr>
      </w:pPr>
    </w:p>
    <w:p>
      <w:pPr>
        <w:spacing w:line="360" w:lineRule="auto"/>
        <w:jc w:val="center"/>
        <w:rPr>
          <w:rFonts w:hint="eastAsia" w:ascii="等线" w:hAnsi="等线" w:eastAsia="等线" w:cs="等线"/>
          <w:b/>
          <w:spacing w:val="6"/>
          <w:sz w:val="32"/>
          <w:szCs w:val="32"/>
        </w:rPr>
      </w:pPr>
    </w:p>
    <w:p>
      <w:pPr>
        <w:spacing w:line="360" w:lineRule="auto"/>
        <w:jc w:val="center"/>
        <w:rPr>
          <w:rFonts w:hint="eastAsia" w:ascii="等线" w:hAnsi="等线" w:eastAsia="等线" w:cs="等线"/>
          <w:b/>
          <w:spacing w:val="6"/>
          <w:sz w:val="32"/>
          <w:szCs w:val="32"/>
        </w:rPr>
      </w:pPr>
    </w:p>
    <w:p>
      <w:pPr>
        <w:spacing w:line="360" w:lineRule="auto"/>
        <w:jc w:val="center"/>
        <w:rPr>
          <w:rFonts w:hint="eastAsia" w:ascii="等线" w:hAnsi="等线" w:eastAsia="等线" w:cs="等线"/>
          <w:b/>
          <w:spacing w:val="6"/>
          <w:sz w:val="32"/>
          <w:szCs w:val="32"/>
        </w:rPr>
      </w:pPr>
      <w:r>
        <w:rPr>
          <w:rFonts w:hint="eastAsia" w:ascii="等线" w:hAnsi="等线" w:eastAsia="等线" w:cs="等线"/>
          <w:b/>
          <w:spacing w:val="6"/>
          <w:sz w:val="32"/>
          <w:szCs w:val="32"/>
        </w:rPr>
        <w:t>附件2：质疑函范本及制作说明</w:t>
      </w:r>
    </w:p>
    <w:p>
      <w:pPr>
        <w:spacing w:line="360" w:lineRule="auto"/>
        <w:jc w:val="center"/>
        <w:rPr>
          <w:rFonts w:hint="eastAsia" w:ascii="等线" w:hAnsi="等线" w:eastAsia="等线" w:cs="等线"/>
          <w:b/>
          <w:spacing w:val="6"/>
          <w:sz w:val="32"/>
          <w:szCs w:val="32"/>
        </w:rPr>
      </w:pPr>
      <w:r>
        <w:rPr>
          <w:rFonts w:hint="eastAsia" w:ascii="等线" w:hAnsi="等线" w:eastAsia="等线" w:cs="等线"/>
          <w:b/>
          <w:spacing w:val="6"/>
          <w:sz w:val="32"/>
          <w:szCs w:val="32"/>
        </w:rPr>
        <w:t>质疑函范本</w:t>
      </w:r>
    </w:p>
    <w:p>
      <w:pPr>
        <w:snapToGrid w:val="0"/>
        <w:spacing w:beforeLines="100" w:line="360" w:lineRule="auto"/>
        <w:rPr>
          <w:rFonts w:hint="eastAsia" w:ascii="等线" w:hAnsi="等线" w:eastAsia="等线" w:cs="等线"/>
          <w:bCs/>
          <w:sz w:val="24"/>
        </w:rPr>
      </w:pPr>
      <w:r>
        <w:rPr>
          <w:rFonts w:hint="eastAsia" w:ascii="等线" w:hAnsi="等线" w:eastAsia="等线" w:cs="等线"/>
          <w:bCs/>
          <w:sz w:val="24"/>
        </w:rPr>
        <w:t>一、质疑供应商基本信息</w:t>
      </w:r>
    </w:p>
    <w:p>
      <w:pPr>
        <w:snapToGrid w:val="0"/>
        <w:spacing w:line="360" w:lineRule="auto"/>
        <w:rPr>
          <w:rFonts w:hint="eastAsia" w:ascii="等线" w:hAnsi="等线" w:eastAsia="等线" w:cs="等线"/>
          <w:sz w:val="24"/>
          <w:u w:val="dotted"/>
        </w:rPr>
      </w:pPr>
      <w:r>
        <w:rPr>
          <w:rFonts w:hint="eastAsia" w:ascii="等线" w:hAnsi="等线" w:eastAsia="等线" w:cs="等线"/>
          <w:sz w:val="24"/>
        </w:rPr>
        <w:t>质疑供应商：</w:t>
      </w:r>
      <w:r>
        <w:rPr>
          <w:rFonts w:hint="eastAsia" w:ascii="等线" w:hAnsi="等线" w:eastAsia="等线" w:cs="等线"/>
          <w:sz w:val="24"/>
          <w:u w:val="dotted"/>
        </w:rPr>
        <w:t xml:space="preserve">                                        </w:t>
      </w:r>
    </w:p>
    <w:p>
      <w:pPr>
        <w:snapToGrid w:val="0"/>
        <w:spacing w:line="360" w:lineRule="auto"/>
        <w:rPr>
          <w:rFonts w:hint="eastAsia" w:ascii="等线" w:hAnsi="等线" w:eastAsia="等线" w:cs="等线"/>
          <w:sz w:val="24"/>
        </w:rPr>
      </w:pPr>
      <w:r>
        <w:rPr>
          <w:rFonts w:hint="eastAsia" w:ascii="等线" w:hAnsi="等线" w:eastAsia="等线" w:cs="等线"/>
          <w:sz w:val="24"/>
        </w:rPr>
        <w:t>地址：</w:t>
      </w:r>
      <w:r>
        <w:rPr>
          <w:rFonts w:hint="eastAsia" w:ascii="等线" w:hAnsi="等线" w:eastAsia="等线" w:cs="等线"/>
          <w:sz w:val="24"/>
          <w:u w:val="dotted"/>
        </w:rPr>
        <w:t xml:space="preserve">                          </w:t>
      </w:r>
      <w:r>
        <w:rPr>
          <w:rFonts w:hint="eastAsia" w:ascii="等线" w:hAnsi="等线" w:eastAsia="等线" w:cs="等线"/>
          <w:sz w:val="24"/>
        </w:rPr>
        <w:t>邮编：</w:t>
      </w:r>
      <w:r>
        <w:rPr>
          <w:rFonts w:hint="eastAsia" w:ascii="等线" w:hAnsi="等线" w:eastAsia="等线" w:cs="等线"/>
          <w:sz w:val="24"/>
          <w:u w:val="dotted"/>
        </w:rPr>
        <w:t xml:space="preserve">                                                   </w:t>
      </w:r>
    </w:p>
    <w:p>
      <w:pPr>
        <w:snapToGrid w:val="0"/>
        <w:spacing w:line="360" w:lineRule="auto"/>
        <w:rPr>
          <w:rFonts w:hint="eastAsia" w:ascii="等线" w:hAnsi="等线" w:eastAsia="等线" w:cs="等线"/>
          <w:sz w:val="24"/>
        </w:rPr>
      </w:pPr>
      <w:r>
        <w:rPr>
          <w:rFonts w:hint="eastAsia" w:ascii="等线" w:hAnsi="等线" w:eastAsia="等线" w:cs="等线"/>
          <w:sz w:val="24"/>
        </w:rPr>
        <w:t>联系人：</w:t>
      </w:r>
      <w:r>
        <w:rPr>
          <w:rFonts w:hint="eastAsia" w:ascii="等线" w:hAnsi="等线" w:eastAsia="等线" w:cs="等线"/>
          <w:sz w:val="24"/>
          <w:u w:val="dotted"/>
        </w:rPr>
        <w:t xml:space="preserve">                      </w:t>
      </w:r>
      <w:r>
        <w:rPr>
          <w:rFonts w:hint="eastAsia" w:ascii="等线" w:hAnsi="等线" w:eastAsia="等线" w:cs="等线"/>
          <w:sz w:val="24"/>
        </w:rPr>
        <w:t>联系电话：</w:t>
      </w:r>
      <w:r>
        <w:rPr>
          <w:rFonts w:hint="eastAsia" w:ascii="等线" w:hAnsi="等线" w:eastAsia="等线" w:cs="等线"/>
          <w:sz w:val="24"/>
          <w:u w:val="dotted"/>
        </w:rPr>
        <w:t xml:space="preserve">                              </w:t>
      </w:r>
    </w:p>
    <w:p>
      <w:pPr>
        <w:snapToGrid w:val="0"/>
        <w:spacing w:line="360" w:lineRule="auto"/>
        <w:rPr>
          <w:rFonts w:hint="eastAsia" w:ascii="等线" w:hAnsi="等线" w:eastAsia="等线" w:cs="等线"/>
          <w:sz w:val="24"/>
          <w:u w:val="dotted"/>
        </w:rPr>
      </w:pPr>
      <w:r>
        <w:rPr>
          <w:rFonts w:hint="eastAsia" w:ascii="等线" w:hAnsi="等线" w:eastAsia="等线" w:cs="等线"/>
          <w:sz w:val="24"/>
        </w:rPr>
        <w:t>授权代表：</w:t>
      </w:r>
      <w:r>
        <w:rPr>
          <w:rFonts w:hint="eastAsia" w:ascii="等线" w:hAnsi="等线" w:eastAsia="等线" w:cs="等线"/>
          <w:sz w:val="24"/>
          <w:u w:val="dotted"/>
        </w:rPr>
        <w:t xml:space="preserve">                                          </w:t>
      </w:r>
    </w:p>
    <w:p>
      <w:pPr>
        <w:snapToGrid w:val="0"/>
        <w:spacing w:line="360" w:lineRule="auto"/>
        <w:rPr>
          <w:rFonts w:hint="eastAsia" w:ascii="等线" w:hAnsi="等线" w:eastAsia="等线" w:cs="等线"/>
          <w:sz w:val="24"/>
        </w:rPr>
      </w:pPr>
      <w:r>
        <w:rPr>
          <w:rFonts w:hint="eastAsia" w:ascii="等线" w:hAnsi="等线" w:eastAsia="等线" w:cs="等线"/>
          <w:sz w:val="24"/>
        </w:rPr>
        <w:t>联系电话：</w:t>
      </w:r>
      <w:r>
        <w:rPr>
          <w:rFonts w:hint="eastAsia" w:ascii="等线" w:hAnsi="等线" w:eastAsia="等线" w:cs="等线"/>
          <w:sz w:val="24"/>
          <w:u w:val="dotted"/>
        </w:rPr>
        <w:t xml:space="preserve">                                           </w:t>
      </w:r>
      <w:r>
        <w:rPr>
          <w:rFonts w:hint="eastAsia" w:ascii="等线" w:hAnsi="等线" w:eastAsia="等线" w:cs="等线"/>
          <w:sz w:val="24"/>
        </w:rPr>
        <w:t xml:space="preserve"> </w:t>
      </w:r>
    </w:p>
    <w:p>
      <w:pPr>
        <w:snapToGrid w:val="0"/>
        <w:spacing w:line="360" w:lineRule="auto"/>
        <w:rPr>
          <w:rFonts w:hint="eastAsia" w:ascii="等线" w:hAnsi="等线" w:eastAsia="等线" w:cs="等线"/>
          <w:sz w:val="24"/>
        </w:rPr>
      </w:pPr>
      <w:r>
        <w:rPr>
          <w:rFonts w:hint="eastAsia" w:ascii="等线" w:hAnsi="等线" w:eastAsia="等线" w:cs="等线"/>
          <w:sz w:val="24"/>
        </w:rPr>
        <w:t xml:space="preserve">地址： </w:t>
      </w:r>
      <w:r>
        <w:rPr>
          <w:rFonts w:hint="eastAsia" w:ascii="等线" w:hAnsi="等线" w:eastAsia="等线" w:cs="等线"/>
          <w:sz w:val="24"/>
          <w:u w:val="dotted"/>
        </w:rPr>
        <w:t xml:space="preserve">                        </w:t>
      </w:r>
      <w:r>
        <w:rPr>
          <w:rFonts w:hint="eastAsia" w:ascii="等线" w:hAnsi="等线" w:eastAsia="等线" w:cs="等线"/>
          <w:sz w:val="24"/>
        </w:rPr>
        <w:t>邮编：</w:t>
      </w:r>
      <w:r>
        <w:rPr>
          <w:rFonts w:hint="eastAsia" w:ascii="等线" w:hAnsi="等线" w:eastAsia="等线" w:cs="等线"/>
          <w:sz w:val="24"/>
          <w:u w:val="dotted"/>
        </w:rPr>
        <w:t xml:space="preserve">                                                </w:t>
      </w:r>
    </w:p>
    <w:p>
      <w:pPr>
        <w:snapToGrid w:val="0"/>
        <w:spacing w:line="360" w:lineRule="auto"/>
        <w:rPr>
          <w:rFonts w:hint="eastAsia" w:ascii="等线" w:hAnsi="等线" w:eastAsia="等线" w:cs="等线"/>
          <w:bCs/>
          <w:sz w:val="24"/>
        </w:rPr>
      </w:pPr>
      <w:r>
        <w:rPr>
          <w:rFonts w:hint="eastAsia" w:ascii="等线" w:hAnsi="等线" w:eastAsia="等线" w:cs="等线"/>
          <w:bCs/>
          <w:sz w:val="24"/>
        </w:rPr>
        <w:t>二、质疑项目基本情况</w:t>
      </w:r>
    </w:p>
    <w:p>
      <w:pPr>
        <w:snapToGrid w:val="0"/>
        <w:spacing w:line="360" w:lineRule="auto"/>
        <w:rPr>
          <w:rFonts w:hint="eastAsia" w:ascii="等线" w:hAnsi="等线" w:eastAsia="等线" w:cs="等线"/>
          <w:sz w:val="24"/>
        </w:rPr>
      </w:pPr>
      <w:r>
        <w:rPr>
          <w:rFonts w:hint="eastAsia" w:ascii="等线" w:hAnsi="等线" w:eastAsia="等线" w:cs="等线"/>
          <w:sz w:val="24"/>
        </w:rPr>
        <w:t>质疑项目的名称：</w:t>
      </w:r>
      <w:r>
        <w:rPr>
          <w:rFonts w:hint="eastAsia" w:ascii="等线" w:hAnsi="等线" w:eastAsia="等线" w:cs="等线"/>
          <w:sz w:val="24"/>
          <w:u w:val="dotted"/>
        </w:rPr>
        <w:t xml:space="preserve">                                      </w:t>
      </w:r>
    </w:p>
    <w:p>
      <w:pPr>
        <w:snapToGrid w:val="0"/>
        <w:spacing w:line="360" w:lineRule="auto"/>
        <w:rPr>
          <w:rFonts w:hint="eastAsia" w:ascii="等线" w:hAnsi="等线" w:eastAsia="等线" w:cs="等线"/>
          <w:sz w:val="24"/>
        </w:rPr>
      </w:pPr>
      <w:r>
        <w:rPr>
          <w:rFonts w:hint="eastAsia" w:ascii="等线" w:hAnsi="等线" w:eastAsia="等线" w:cs="等线"/>
          <w:sz w:val="24"/>
        </w:rPr>
        <w:t>质疑项目的编号：</w:t>
      </w:r>
      <w:r>
        <w:rPr>
          <w:rFonts w:hint="eastAsia" w:ascii="等线" w:hAnsi="等线" w:eastAsia="等线" w:cs="等线"/>
          <w:sz w:val="24"/>
          <w:u w:val="dotted"/>
        </w:rPr>
        <w:t xml:space="preserve">               </w:t>
      </w:r>
      <w:r>
        <w:rPr>
          <w:rFonts w:hint="eastAsia" w:ascii="等线" w:hAnsi="等线" w:eastAsia="等线" w:cs="等线"/>
          <w:sz w:val="24"/>
        </w:rPr>
        <w:t>包号：</w:t>
      </w:r>
      <w:r>
        <w:rPr>
          <w:rFonts w:hint="eastAsia" w:ascii="等线" w:hAnsi="等线" w:eastAsia="等线" w:cs="等线"/>
          <w:sz w:val="24"/>
          <w:u w:val="dotted"/>
        </w:rPr>
        <w:t xml:space="preserve">                 </w:t>
      </w:r>
    </w:p>
    <w:p>
      <w:pPr>
        <w:snapToGrid w:val="0"/>
        <w:spacing w:line="360" w:lineRule="auto"/>
        <w:rPr>
          <w:rFonts w:hint="eastAsia" w:ascii="等线" w:hAnsi="等线" w:eastAsia="等线" w:cs="等线"/>
          <w:sz w:val="24"/>
          <w:u w:val="dotted"/>
        </w:rPr>
      </w:pPr>
      <w:r>
        <w:rPr>
          <w:rFonts w:hint="eastAsia" w:ascii="等线" w:hAnsi="等线" w:eastAsia="等线" w:cs="等线"/>
          <w:sz w:val="24"/>
        </w:rPr>
        <w:t>采购人名称：</w:t>
      </w:r>
      <w:r>
        <w:rPr>
          <w:rFonts w:hint="eastAsia" w:ascii="等线" w:hAnsi="等线" w:eastAsia="等线" w:cs="等线"/>
          <w:sz w:val="24"/>
          <w:u w:val="dotted"/>
        </w:rPr>
        <w:t xml:space="preserve">                                         </w:t>
      </w:r>
    </w:p>
    <w:p>
      <w:pPr>
        <w:snapToGrid w:val="0"/>
        <w:spacing w:line="360" w:lineRule="auto"/>
        <w:rPr>
          <w:rFonts w:hint="eastAsia" w:ascii="等线" w:hAnsi="等线" w:eastAsia="等线" w:cs="等线"/>
          <w:sz w:val="24"/>
        </w:rPr>
      </w:pPr>
      <w:r>
        <w:rPr>
          <w:rFonts w:hint="eastAsia" w:ascii="等线" w:hAnsi="等线" w:eastAsia="等线" w:cs="等线"/>
          <w:sz w:val="24"/>
        </w:rPr>
        <w:t>采购文件获取日期：</w:t>
      </w:r>
      <w:r>
        <w:rPr>
          <w:rFonts w:hint="eastAsia" w:ascii="等线" w:hAnsi="等线" w:eastAsia="等线" w:cs="等线"/>
          <w:sz w:val="24"/>
          <w:u w:val="dotted"/>
        </w:rPr>
        <w:t xml:space="preserve">                                           </w:t>
      </w:r>
    </w:p>
    <w:p>
      <w:pPr>
        <w:snapToGrid w:val="0"/>
        <w:spacing w:line="360" w:lineRule="auto"/>
        <w:rPr>
          <w:rFonts w:hint="eastAsia" w:ascii="等线" w:hAnsi="等线" w:eastAsia="等线" w:cs="等线"/>
          <w:bCs/>
          <w:sz w:val="24"/>
        </w:rPr>
      </w:pPr>
      <w:r>
        <w:rPr>
          <w:rFonts w:hint="eastAsia" w:ascii="等线" w:hAnsi="等线" w:eastAsia="等线" w:cs="等线"/>
          <w:bCs/>
          <w:sz w:val="24"/>
        </w:rPr>
        <w:t>三、质疑事项具体内容</w:t>
      </w:r>
    </w:p>
    <w:p>
      <w:pPr>
        <w:snapToGrid w:val="0"/>
        <w:spacing w:line="360" w:lineRule="auto"/>
        <w:rPr>
          <w:rFonts w:hint="eastAsia" w:ascii="等线" w:hAnsi="等线" w:eastAsia="等线" w:cs="等线"/>
          <w:sz w:val="24"/>
          <w:u w:val="dotted"/>
        </w:rPr>
      </w:pPr>
      <w:r>
        <w:rPr>
          <w:rFonts w:hint="eastAsia" w:ascii="等线" w:hAnsi="等线" w:eastAsia="等线" w:cs="等线"/>
          <w:sz w:val="24"/>
        </w:rPr>
        <w:t>质疑事项1：</w:t>
      </w:r>
      <w:r>
        <w:rPr>
          <w:rFonts w:hint="eastAsia" w:ascii="等线" w:hAnsi="等线" w:eastAsia="等线" w:cs="等线"/>
          <w:sz w:val="24"/>
          <w:u w:val="dotted"/>
        </w:rPr>
        <w:t xml:space="preserve">                                         </w:t>
      </w:r>
    </w:p>
    <w:p>
      <w:pPr>
        <w:snapToGrid w:val="0"/>
        <w:spacing w:line="360" w:lineRule="auto"/>
        <w:rPr>
          <w:rFonts w:hint="eastAsia" w:ascii="等线" w:hAnsi="等线" w:eastAsia="等线" w:cs="等线"/>
          <w:sz w:val="24"/>
          <w:u w:val="dotted"/>
        </w:rPr>
      </w:pPr>
      <w:r>
        <w:rPr>
          <w:rFonts w:hint="eastAsia" w:ascii="等线" w:hAnsi="等线" w:eastAsia="等线" w:cs="等线"/>
          <w:sz w:val="24"/>
        </w:rPr>
        <w:t>事实依据：</w:t>
      </w:r>
      <w:r>
        <w:rPr>
          <w:rFonts w:hint="eastAsia" w:ascii="等线" w:hAnsi="等线" w:eastAsia="等线" w:cs="等线"/>
          <w:sz w:val="24"/>
          <w:u w:val="dotted"/>
        </w:rPr>
        <w:t xml:space="preserve">                                          </w:t>
      </w:r>
    </w:p>
    <w:p>
      <w:pPr>
        <w:snapToGrid w:val="0"/>
        <w:spacing w:line="360" w:lineRule="auto"/>
        <w:rPr>
          <w:rFonts w:hint="eastAsia" w:ascii="等线" w:hAnsi="等线" w:eastAsia="等线" w:cs="等线"/>
          <w:sz w:val="24"/>
        </w:rPr>
      </w:pPr>
      <w:r>
        <w:rPr>
          <w:rFonts w:hint="eastAsia" w:ascii="等线" w:hAnsi="等线" w:eastAsia="等线" w:cs="等线"/>
          <w:sz w:val="24"/>
          <w:u w:val="dotted"/>
        </w:rPr>
        <w:t xml:space="preserve">                                                       </w:t>
      </w:r>
    </w:p>
    <w:p>
      <w:pPr>
        <w:snapToGrid w:val="0"/>
        <w:spacing w:line="360" w:lineRule="auto"/>
        <w:rPr>
          <w:rFonts w:hint="eastAsia" w:ascii="等线" w:hAnsi="等线" w:eastAsia="等线" w:cs="等线"/>
          <w:sz w:val="24"/>
          <w:u w:val="dotted"/>
        </w:rPr>
      </w:pPr>
      <w:r>
        <w:rPr>
          <w:rFonts w:hint="eastAsia" w:ascii="等线" w:hAnsi="等线" w:eastAsia="等线" w:cs="等线"/>
          <w:sz w:val="24"/>
        </w:rPr>
        <w:t>法律依据：</w:t>
      </w:r>
      <w:r>
        <w:rPr>
          <w:rFonts w:hint="eastAsia" w:ascii="等线" w:hAnsi="等线" w:eastAsia="等线" w:cs="等线"/>
          <w:sz w:val="24"/>
          <w:u w:val="dotted"/>
        </w:rPr>
        <w:t xml:space="preserve">                                          </w:t>
      </w:r>
    </w:p>
    <w:p>
      <w:pPr>
        <w:snapToGrid w:val="0"/>
        <w:spacing w:line="360" w:lineRule="auto"/>
        <w:rPr>
          <w:rFonts w:hint="eastAsia" w:ascii="等线" w:hAnsi="等线" w:eastAsia="等线" w:cs="等线"/>
          <w:sz w:val="24"/>
          <w:u w:val="dotted"/>
        </w:rPr>
      </w:pPr>
      <w:r>
        <w:rPr>
          <w:rFonts w:hint="eastAsia" w:ascii="等线" w:hAnsi="等线" w:eastAsia="等线" w:cs="等线"/>
          <w:sz w:val="24"/>
          <w:u w:val="dotted"/>
        </w:rPr>
        <w:t xml:space="preserve">                                                     </w:t>
      </w:r>
    </w:p>
    <w:p>
      <w:pPr>
        <w:snapToGrid w:val="0"/>
        <w:spacing w:line="360" w:lineRule="auto"/>
        <w:rPr>
          <w:rFonts w:hint="eastAsia" w:ascii="等线" w:hAnsi="等线" w:eastAsia="等线" w:cs="等线"/>
          <w:sz w:val="24"/>
          <w:u w:val="dotted"/>
        </w:rPr>
      </w:pPr>
      <w:r>
        <w:rPr>
          <w:rFonts w:hint="eastAsia" w:ascii="等线" w:hAnsi="等线" w:eastAsia="等线" w:cs="等线"/>
          <w:sz w:val="24"/>
        </w:rPr>
        <w:t>质疑事项2</w:t>
      </w:r>
    </w:p>
    <w:p>
      <w:pPr>
        <w:snapToGrid w:val="0"/>
        <w:spacing w:line="360" w:lineRule="auto"/>
        <w:rPr>
          <w:rFonts w:hint="eastAsia" w:ascii="等线" w:hAnsi="等线" w:eastAsia="等线" w:cs="等线"/>
          <w:sz w:val="24"/>
        </w:rPr>
      </w:pPr>
      <w:r>
        <w:rPr>
          <w:rFonts w:hint="eastAsia" w:ascii="等线" w:hAnsi="等线" w:eastAsia="等线" w:cs="等线"/>
          <w:sz w:val="24"/>
        </w:rPr>
        <w:t>……</w:t>
      </w:r>
    </w:p>
    <w:p>
      <w:pPr>
        <w:snapToGrid w:val="0"/>
        <w:spacing w:line="360" w:lineRule="auto"/>
        <w:rPr>
          <w:rFonts w:hint="eastAsia" w:ascii="等线" w:hAnsi="等线" w:eastAsia="等线" w:cs="等线"/>
          <w:bCs/>
          <w:sz w:val="24"/>
        </w:rPr>
      </w:pPr>
      <w:r>
        <w:rPr>
          <w:rFonts w:hint="eastAsia" w:ascii="等线" w:hAnsi="等线" w:eastAsia="等线" w:cs="等线"/>
          <w:bCs/>
          <w:sz w:val="24"/>
        </w:rPr>
        <w:t>四、与质疑事项相关的质疑请求</w:t>
      </w:r>
    </w:p>
    <w:p>
      <w:pPr>
        <w:snapToGrid w:val="0"/>
        <w:spacing w:line="360" w:lineRule="auto"/>
        <w:rPr>
          <w:rFonts w:hint="eastAsia" w:ascii="等线" w:hAnsi="等线" w:eastAsia="等线" w:cs="等线"/>
          <w:sz w:val="24"/>
          <w:u w:val="dotted"/>
        </w:rPr>
      </w:pPr>
      <w:r>
        <w:rPr>
          <w:rFonts w:hint="eastAsia" w:ascii="等线" w:hAnsi="等线" w:eastAsia="等线" w:cs="等线"/>
          <w:sz w:val="24"/>
        </w:rPr>
        <w:t>请求：</w:t>
      </w:r>
      <w:r>
        <w:rPr>
          <w:rFonts w:hint="eastAsia" w:ascii="等线" w:hAnsi="等线" w:eastAsia="等线" w:cs="等线"/>
          <w:sz w:val="24"/>
          <w:u w:val="dotted"/>
        </w:rPr>
        <w:t xml:space="preserve">                                               </w:t>
      </w:r>
    </w:p>
    <w:p>
      <w:pPr>
        <w:spacing w:line="360" w:lineRule="auto"/>
        <w:rPr>
          <w:rFonts w:hint="eastAsia" w:ascii="等线" w:hAnsi="等线" w:eastAsia="等线" w:cs="等线"/>
          <w:sz w:val="24"/>
        </w:rPr>
      </w:pPr>
      <w:r>
        <w:rPr>
          <w:rFonts w:hint="eastAsia" w:ascii="等线" w:hAnsi="等线" w:eastAsia="等线" w:cs="等线"/>
          <w:sz w:val="24"/>
        </w:rPr>
        <w:t xml:space="preserve">签字(签章)：                   公章：                      </w:t>
      </w:r>
    </w:p>
    <w:p>
      <w:pPr>
        <w:spacing w:line="360" w:lineRule="auto"/>
        <w:rPr>
          <w:rFonts w:hint="eastAsia" w:ascii="等线" w:hAnsi="等线" w:eastAsia="等线" w:cs="等线"/>
          <w:sz w:val="24"/>
        </w:rPr>
      </w:pPr>
      <w:r>
        <w:rPr>
          <w:rFonts w:hint="eastAsia" w:ascii="等线" w:hAnsi="等线" w:eastAsia="等线" w:cs="等线"/>
          <w:sz w:val="24"/>
        </w:rPr>
        <w:t xml:space="preserve">日期：    </w:t>
      </w:r>
    </w:p>
    <w:p>
      <w:pPr>
        <w:keepNext w:val="0"/>
        <w:keepLines w:val="0"/>
        <w:pageBreakBefore w:val="0"/>
        <w:kinsoku/>
        <w:wordWrap/>
        <w:overflowPunct/>
        <w:topLinePunct w:val="0"/>
        <w:autoSpaceDE/>
        <w:autoSpaceDN/>
        <w:bidi w:val="0"/>
        <w:adjustRightInd w:val="0"/>
        <w:snapToGrid/>
        <w:spacing w:line="420" w:lineRule="exact"/>
        <w:jc w:val="center"/>
        <w:textAlignment w:val="auto"/>
        <w:rPr>
          <w:rFonts w:hint="eastAsia" w:ascii="等线" w:hAnsi="等线" w:eastAsia="等线" w:cs="等线"/>
          <w:b/>
          <w:bCs/>
          <w:sz w:val="24"/>
        </w:rPr>
      </w:pPr>
    </w:p>
    <w:p>
      <w:pPr>
        <w:keepNext w:val="0"/>
        <w:keepLines w:val="0"/>
        <w:pageBreakBefore w:val="0"/>
        <w:kinsoku/>
        <w:wordWrap/>
        <w:overflowPunct/>
        <w:topLinePunct w:val="0"/>
        <w:autoSpaceDE/>
        <w:autoSpaceDN/>
        <w:bidi w:val="0"/>
        <w:adjustRightInd w:val="0"/>
        <w:snapToGrid/>
        <w:spacing w:line="420" w:lineRule="exact"/>
        <w:textAlignment w:val="auto"/>
        <w:rPr>
          <w:rFonts w:hint="eastAsia" w:ascii="等线" w:hAnsi="等线" w:eastAsia="等线" w:cs="等线"/>
          <w:b/>
          <w:sz w:val="24"/>
        </w:rPr>
      </w:pPr>
      <w:r>
        <w:rPr>
          <w:rFonts w:hint="eastAsia" w:ascii="等线" w:hAnsi="等线" w:eastAsia="等线" w:cs="等线"/>
          <w:b/>
          <w:sz w:val="24"/>
        </w:rPr>
        <w:t>质疑函制作说明：</w:t>
      </w:r>
    </w:p>
    <w:p>
      <w:pPr>
        <w:keepNext w:val="0"/>
        <w:keepLines w:val="0"/>
        <w:pageBreakBefore w:val="0"/>
        <w:widowControl/>
        <w:kinsoku/>
        <w:wordWrap/>
        <w:overflowPunct/>
        <w:topLinePunct w:val="0"/>
        <w:autoSpaceDE/>
        <w:autoSpaceDN/>
        <w:bidi w:val="0"/>
        <w:adjustRightInd w:val="0"/>
        <w:snapToGrid/>
        <w:spacing w:line="420" w:lineRule="exact"/>
        <w:ind w:firstLine="480" w:firstLineChars="200"/>
        <w:jc w:val="left"/>
        <w:textAlignment w:val="auto"/>
        <w:rPr>
          <w:rFonts w:hint="eastAsia" w:ascii="等线" w:hAnsi="等线" w:eastAsia="等线" w:cs="等线"/>
          <w:sz w:val="24"/>
        </w:rPr>
      </w:pPr>
      <w:r>
        <w:rPr>
          <w:rFonts w:hint="eastAsia" w:ascii="等线" w:hAnsi="等线" w:eastAsia="等线" w:cs="等线"/>
          <w:sz w:val="24"/>
        </w:rPr>
        <w:t>1.供应商提出质疑时，应提交质疑函和必要的证明材料。</w:t>
      </w:r>
    </w:p>
    <w:p>
      <w:pPr>
        <w:keepNext w:val="0"/>
        <w:keepLines w:val="0"/>
        <w:pageBreakBefore w:val="0"/>
        <w:widowControl/>
        <w:kinsoku/>
        <w:wordWrap/>
        <w:overflowPunct/>
        <w:topLinePunct w:val="0"/>
        <w:autoSpaceDE/>
        <w:autoSpaceDN/>
        <w:bidi w:val="0"/>
        <w:adjustRightInd w:val="0"/>
        <w:snapToGrid/>
        <w:spacing w:line="420" w:lineRule="exact"/>
        <w:ind w:firstLine="480" w:firstLineChars="200"/>
        <w:jc w:val="left"/>
        <w:textAlignment w:val="auto"/>
        <w:rPr>
          <w:rFonts w:hint="eastAsia" w:ascii="等线" w:hAnsi="等线" w:eastAsia="等线" w:cs="等线"/>
          <w:sz w:val="24"/>
        </w:rPr>
      </w:pPr>
      <w:r>
        <w:rPr>
          <w:rFonts w:hint="eastAsia" w:ascii="等线" w:hAnsi="等线" w:eastAsia="等线" w:cs="等线"/>
          <w:sz w:val="24"/>
        </w:rPr>
        <w:t>2.质疑供应商若委托代理人进行质疑的，质疑函应按要求列明“授权代表”的有关内容，并在附件中提交由质疑</w:t>
      </w:r>
      <w:r>
        <w:rPr>
          <w:rFonts w:hint="eastAsia" w:ascii="等线" w:hAnsi="等线" w:eastAsia="等线" w:cs="等线"/>
          <w:kern w:val="0"/>
          <w:sz w:val="24"/>
        </w:rPr>
        <w:t>供应商签署的授权委托书。授权委托书应载明代理人的姓名或者名称、代理事项、具体权限、期限和相关事项。</w:t>
      </w:r>
    </w:p>
    <w:p>
      <w:pPr>
        <w:keepNext w:val="0"/>
        <w:keepLines w:val="0"/>
        <w:pageBreakBefore w:val="0"/>
        <w:widowControl/>
        <w:kinsoku/>
        <w:wordWrap/>
        <w:overflowPunct/>
        <w:topLinePunct w:val="0"/>
        <w:autoSpaceDE/>
        <w:autoSpaceDN/>
        <w:bidi w:val="0"/>
        <w:adjustRightInd w:val="0"/>
        <w:snapToGrid/>
        <w:spacing w:line="420" w:lineRule="exact"/>
        <w:ind w:firstLine="480" w:firstLineChars="200"/>
        <w:jc w:val="left"/>
        <w:textAlignment w:val="auto"/>
        <w:rPr>
          <w:rFonts w:hint="eastAsia" w:ascii="等线" w:hAnsi="等线" w:eastAsia="等线" w:cs="等线"/>
          <w:sz w:val="24"/>
        </w:rPr>
      </w:pPr>
      <w:r>
        <w:rPr>
          <w:rFonts w:hint="eastAsia" w:ascii="等线" w:hAnsi="等线" w:eastAsia="等线" w:cs="等线"/>
          <w:sz w:val="24"/>
        </w:rPr>
        <w:t>3.质疑供应商若对项目的某一分包进行质疑，质疑函中应列明具体分包号。</w:t>
      </w:r>
    </w:p>
    <w:p>
      <w:pPr>
        <w:keepNext w:val="0"/>
        <w:keepLines w:val="0"/>
        <w:pageBreakBefore w:val="0"/>
        <w:widowControl/>
        <w:kinsoku/>
        <w:wordWrap/>
        <w:overflowPunct/>
        <w:topLinePunct w:val="0"/>
        <w:autoSpaceDE/>
        <w:autoSpaceDN/>
        <w:bidi w:val="0"/>
        <w:adjustRightInd w:val="0"/>
        <w:snapToGrid/>
        <w:spacing w:line="420" w:lineRule="exact"/>
        <w:ind w:firstLine="480" w:firstLineChars="200"/>
        <w:jc w:val="left"/>
        <w:textAlignment w:val="auto"/>
        <w:rPr>
          <w:rFonts w:hint="eastAsia" w:ascii="等线" w:hAnsi="等线" w:eastAsia="等线" w:cs="等线"/>
          <w:sz w:val="24"/>
        </w:rPr>
      </w:pPr>
      <w:r>
        <w:rPr>
          <w:rFonts w:hint="eastAsia" w:ascii="等线" w:hAnsi="等线" w:eastAsia="等线" w:cs="等线"/>
          <w:sz w:val="24"/>
        </w:rPr>
        <w:t>4.质疑函的质疑事项应具体、明确，并有必要的事实依据和法律依据。</w:t>
      </w:r>
    </w:p>
    <w:p>
      <w:pPr>
        <w:keepNext w:val="0"/>
        <w:keepLines w:val="0"/>
        <w:pageBreakBefore w:val="0"/>
        <w:widowControl/>
        <w:kinsoku/>
        <w:wordWrap/>
        <w:overflowPunct/>
        <w:topLinePunct w:val="0"/>
        <w:autoSpaceDE/>
        <w:autoSpaceDN/>
        <w:bidi w:val="0"/>
        <w:adjustRightInd w:val="0"/>
        <w:snapToGrid/>
        <w:spacing w:line="420" w:lineRule="exact"/>
        <w:ind w:firstLine="480" w:firstLineChars="200"/>
        <w:jc w:val="left"/>
        <w:textAlignment w:val="auto"/>
        <w:rPr>
          <w:rFonts w:hint="eastAsia" w:ascii="等线" w:hAnsi="等线" w:eastAsia="等线" w:cs="等线"/>
          <w:sz w:val="24"/>
        </w:rPr>
      </w:pPr>
      <w:r>
        <w:rPr>
          <w:rFonts w:hint="eastAsia" w:ascii="等线" w:hAnsi="等线" w:eastAsia="等线" w:cs="等线"/>
          <w:sz w:val="24"/>
        </w:rPr>
        <w:t>5.质疑函的质疑请求应与质疑事项相关。</w:t>
      </w:r>
    </w:p>
    <w:p>
      <w:pPr>
        <w:keepNext w:val="0"/>
        <w:keepLines w:val="0"/>
        <w:pageBreakBefore w:val="0"/>
        <w:widowControl/>
        <w:kinsoku/>
        <w:wordWrap/>
        <w:overflowPunct/>
        <w:topLinePunct w:val="0"/>
        <w:autoSpaceDE/>
        <w:autoSpaceDN/>
        <w:bidi w:val="0"/>
        <w:adjustRightInd w:val="0"/>
        <w:snapToGrid/>
        <w:spacing w:line="420" w:lineRule="exact"/>
        <w:ind w:firstLine="480" w:firstLineChars="200"/>
        <w:jc w:val="left"/>
        <w:textAlignment w:val="auto"/>
        <w:rPr>
          <w:rFonts w:hint="eastAsia" w:ascii="等线" w:hAnsi="等线" w:eastAsia="等线" w:cs="等线"/>
          <w:sz w:val="24"/>
        </w:rPr>
      </w:pPr>
      <w:r>
        <w:rPr>
          <w:rFonts w:hint="eastAsia" w:ascii="等线" w:hAnsi="等线" w:eastAsia="等线" w:cs="等线"/>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等线" w:hAnsi="等线" w:eastAsia="等线" w:cs="等线"/>
          <w:sz w:val="30"/>
          <w:szCs w:val="30"/>
        </w:rPr>
      </w:pPr>
    </w:p>
    <w:p>
      <w:pPr>
        <w:spacing w:line="360" w:lineRule="auto"/>
        <w:jc w:val="center"/>
        <w:rPr>
          <w:rFonts w:hint="eastAsia" w:ascii="等线" w:hAnsi="等线" w:eastAsia="等线" w:cs="等线"/>
          <w:b/>
          <w:spacing w:val="6"/>
          <w:sz w:val="32"/>
          <w:szCs w:val="32"/>
        </w:rPr>
      </w:pPr>
    </w:p>
    <w:p>
      <w:pPr>
        <w:spacing w:line="360" w:lineRule="auto"/>
        <w:jc w:val="center"/>
        <w:rPr>
          <w:rFonts w:hint="eastAsia" w:ascii="等线" w:hAnsi="等线" w:eastAsia="等线" w:cs="等线"/>
          <w:b/>
          <w:spacing w:val="6"/>
          <w:sz w:val="32"/>
          <w:szCs w:val="32"/>
        </w:rPr>
      </w:pPr>
    </w:p>
    <w:p>
      <w:pPr>
        <w:spacing w:line="360" w:lineRule="auto"/>
        <w:jc w:val="center"/>
        <w:rPr>
          <w:rFonts w:hint="eastAsia" w:ascii="等线" w:hAnsi="等线" w:eastAsia="等线" w:cs="等线"/>
          <w:b/>
          <w:spacing w:val="6"/>
          <w:sz w:val="32"/>
          <w:szCs w:val="32"/>
        </w:rPr>
      </w:pPr>
    </w:p>
    <w:p>
      <w:pPr>
        <w:spacing w:line="360" w:lineRule="auto"/>
        <w:jc w:val="center"/>
        <w:rPr>
          <w:rFonts w:hint="eastAsia" w:ascii="等线" w:hAnsi="等线" w:eastAsia="等线" w:cs="等线"/>
          <w:b/>
          <w:spacing w:val="6"/>
          <w:sz w:val="32"/>
          <w:szCs w:val="32"/>
        </w:rPr>
      </w:pPr>
    </w:p>
    <w:p>
      <w:pPr>
        <w:spacing w:line="360" w:lineRule="auto"/>
        <w:jc w:val="center"/>
        <w:rPr>
          <w:rFonts w:hint="eastAsia" w:ascii="等线" w:hAnsi="等线" w:eastAsia="等线" w:cs="等线"/>
          <w:b/>
          <w:spacing w:val="6"/>
          <w:sz w:val="32"/>
          <w:szCs w:val="32"/>
        </w:rPr>
      </w:pPr>
    </w:p>
    <w:p>
      <w:pPr>
        <w:spacing w:line="360" w:lineRule="auto"/>
        <w:jc w:val="center"/>
        <w:rPr>
          <w:rFonts w:hint="eastAsia" w:ascii="等线" w:hAnsi="等线" w:eastAsia="等线" w:cs="等线"/>
          <w:b/>
          <w:spacing w:val="6"/>
          <w:sz w:val="32"/>
          <w:szCs w:val="32"/>
        </w:rPr>
      </w:pPr>
    </w:p>
    <w:p>
      <w:pPr>
        <w:spacing w:line="360" w:lineRule="auto"/>
        <w:jc w:val="center"/>
        <w:rPr>
          <w:rFonts w:hint="eastAsia" w:ascii="等线" w:hAnsi="等线" w:eastAsia="等线" w:cs="等线"/>
          <w:b/>
          <w:spacing w:val="6"/>
          <w:sz w:val="32"/>
          <w:szCs w:val="32"/>
        </w:rPr>
      </w:pPr>
    </w:p>
    <w:p>
      <w:pPr>
        <w:spacing w:line="360" w:lineRule="auto"/>
        <w:jc w:val="center"/>
        <w:rPr>
          <w:rFonts w:hint="eastAsia" w:ascii="等线" w:hAnsi="等线" w:eastAsia="等线" w:cs="等线"/>
          <w:b/>
          <w:spacing w:val="6"/>
          <w:sz w:val="32"/>
          <w:szCs w:val="32"/>
        </w:rPr>
      </w:pPr>
    </w:p>
    <w:p>
      <w:pPr>
        <w:spacing w:line="360" w:lineRule="auto"/>
        <w:jc w:val="center"/>
        <w:rPr>
          <w:rFonts w:hint="eastAsia" w:ascii="等线" w:hAnsi="等线" w:eastAsia="等线" w:cs="等线"/>
          <w:b/>
          <w:spacing w:val="6"/>
          <w:sz w:val="32"/>
          <w:szCs w:val="32"/>
        </w:rPr>
      </w:pPr>
    </w:p>
    <w:p>
      <w:pPr>
        <w:spacing w:line="360" w:lineRule="auto"/>
        <w:jc w:val="center"/>
        <w:rPr>
          <w:rFonts w:hint="eastAsia" w:ascii="等线" w:hAnsi="等线" w:eastAsia="等线" w:cs="等线"/>
          <w:b/>
          <w:spacing w:val="6"/>
          <w:sz w:val="32"/>
          <w:szCs w:val="32"/>
        </w:rPr>
      </w:pPr>
      <w:r>
        <w:rPr>
          <w:rFonts w:hint="eastAsia" w:ascii="等线" w:hAnsi="等线" w:eastAsia="等线" w:cs="等线"/>
          <w:b/>
          <w:spacing w:val="6"/>
          <w:sz w:val="32"/>
          <w:szCs w:val="32"/>
        </w:rPr>
        <w:t>附件3：投诉书范本及制作说明</w:t>
      </w:r>
    </w:p>
    <w:p>
      <w:pPr>
        <w:spacing w:line="360" w:lineRule="auto"/>
        <w:jc w:val="center"/>
        <w:rPr>
          <w:rFonts w:hint="eastAsia" w:ascii="等线" w:hAnsi="等线" w:eastAsia="等线" w:cs="等线"/>
          <w:b/>
          <w:sz w:val="24"/>
        </w:rPr>
      </w:pPr>
    </w:p>
    <w:p>
      <w:pPr>
        <w:spacing w:line="360" w:lineRule="auto"/>
        <w:jc w:val="center"/>
        <w:rPr>
          <w:rFonts w:hint="eastAsia" w:ascii="等线" w:hAnsi="等线" w:eastAsia="等线" w:cs="等线"/>
          <w:b/>
          <w:spacing w:val="6"/>
          <w:sz w:val="32"/>
          <w:szCs w:val="32"/>
        </w:rPr>
      </w:pPr>
      <w:r>
        <w:rPr>
          <w:rFonts w:hint="eastAsia" w:ascii="等线" w:hAnsi="等线" w:eastAsia="等线" w:cs="等线"/>
          <w:b/>
          <w:spacing w:val="6"/>
          <w:sz w:val="32"/>
          <w:szCs w:val="32"/>
        </w:rPr>
        <w:t>投诉书范本</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rPr>
      </w:pPr>
      <w:r>
        <w:rPr>
          <w:rFonts w:hint="eastAsia" w:ascii="等线" w:hAnsi="等线" w:eastAsia="等线" w:cs="等线"/>
          <w:sz w:val="24"/>
        </w:rPr>
        <w:t>一、投诉相关主体基本情况</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dotted"/>
        </w:rPr>
      </w:pPr>
      <w:r>
        <w:rPr>
          <w:rFonts w:hint="eastAsia" w:ascii="等线" w:hAnsi="等线" w:eastAsia="等线" w:cs="等线"/>
          <w:sz w:val="24"/>
        </w:rPr>
        <w:t>投诉人：</w:t>
      </w:r>
      <w:r>
        <w:rPr>
          <w:rFonts w:hint="eastAsia" w:ascii="等线" w:hAnsi="等线" w:eastAsia="等线" w:cs="等线"/>
          <w:sz w:val="24"/>
          <w:u w:val="dotted"/>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single"/>
        </w:rPr>
      </w:pPr>
      <w:r>
        <w:rPr>
          <w:rFonts w:hint="eastAsia" w:ascii="等线" w:hAnsi="等线" w:eastAsia="等线" w:cs="等线"/>
          <w:sz w:val="24"/>
        </w:rPr>
        <w:t>地     址：</w:t>
      </w:r>
      <w:r>
        <w:rPr>
          <w:rFonts w:hint="eastAsia" w:ascii="等线" w:hAnsi="等线" w:eastAsia="等线" w:cs="等线"/>
          <w:sz w:val="24"/>
          <w:u w:val="dotted"/>
        </w:rPr>
        <w:t xml:space="preserve">                             </w:t>
      </w:r>
      <w:r>
        <w:rPr>
          <w:rFonts w:hint="eastAsia" w:ascii="等线" w:hAnsi="等线" w:eastAsia="等线" w:cs="等线"/>
          <w:sz w:val="24"/>
        </w:rPr>
        <w:t>邮编：</w:t>
      </w:r>
      <w:r>
        <w:rPr>
          <w:rFonts w:hint="eastAsia" w:ascii="等线" w:hAnsi="等线" w:eastAsia="等线" w:cs="等线"/>
          <w:sz w:val="24"/>
          <w:u w:val="dotted"/>
        </w:rPr>
        <w:t xml:space="preserve">         </w:t>
      </w:r>
      <w:r>
        <w:rPr>
          <w:rFonts w:hint="eastAsia" w:ascii="等线" w:hAnsi="等线" w:eastAsia="等线" w:cs="等线"/>
          <w:sz w:val="24"/>
          <w:u w:val="single"/>
        </w:rPr>
        <w:t xml:space="preserve">   </w:t>
      </w:r>
    </w:p>
    <w:p>
      <w:pPr>
        <w:keepNext w:val="0"/>
        <w:keepLines w:val="0"/>
        <w:pageBreakBefore w:val="0"/>
        <w:tabs>
          <w:tab w:val="left" w:pos="6510"/>
        </w:tabs>
        <w:kinsoku/>
        <w:wordWrap/>
        <w:overflowPunct/>
        <w:topLinePunct w:val="0"/>
        <w:autoSpaceDE/>
        <w:autoSpaceDN/>
        <w:bidi w:val="0"/>
        <w:adjustRightInd w:val="0"/>
        <w:snapToGrid/>
        <w:spacing w:line="360" w:lineRule="exact"/>
        <w:jc w:val="left"/>
        <w:textAlignment w:val="auto"/>
        <w:rPr>
          <w:rFonts w:hint="eastAsia" w:ascii="等线" w:hAnsi="等线" w:eastAsia="等线" w:cs="等线"/>
          <w:sz w:val="24"/>
        </w:rPr>
      </w:pPr>
      <w:r>
        <w:rPr>
          <w:rFonts w:hint="eastAsia" w:ascii="等线" w:hAnsi="等线" w:eastAsia="等线" w:cs="等线"/>
          <w:sz w:val="24"/>
        </w:rPr>
        <w:t>法定代表人/主要负责人：</w:t>
      </w:r>
      <w:r>
        <w:rPr>
          <w:rFonts w:hint="eastAsia" w:ascii="等线" w:hAnsi="等线" w:eastAsia="等线" w:cs="等线"/>
          <w:sz w:val="24"/>
          <w:u w:val="dotted"/>
        </w:rPr>
        <w:t xml:space="preserve">                                   </w:t>
      </w:r>
      <w:r>
        <w:rPr>
          <w:rFonts w:hint="eastAsia" w:ascii="等线" w:hAnsi="等线" w:eastAsia="等线" w:cs="等线"/>
          <w:sz w:val="24"/>
        </w:rPr>
        <w:t xml:space="preserve">  </w:t>
      </w:r>
    </w:p>
    <w:p>
      <w:pPr>
        <w:keepNext w:val="0"/>
        <w:keepLines w:val="0"/>
        <w:pageBreakBefore w:val="0"/>
        <w:tabs>
          <w:tab w:val="left" w:pos="6510"/>
        </w:tabs>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dotted"/>
        </w:rPr>
      </w:pPr>
      <w:r>
        <w:rPr>
          <w:rFonts w:hint="eastAsia" w:ascii="等线" w:hAnsi="等线" w:eastAsia="等线" w:cs="等线"/>
          <w:sz w:val="24"/>
        </w:rPr>
        <w:t>联系电话：</w:t>
      </w:r>
      <w:r>
        <w:rPr>
          <w:rFonts w:hint="eastAsia" w:ascii="等线" w:hAnsi="等线" w:eastAsia="等线" w:cs="等线"/>
          <w:sz w:val="24"/>
          <w:u w:val="dotted"/>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dotted"/>
        </w:rPr>
      </w:pPr>
      <w:r>
        <w:rPr>
          <w:rFonts w:hint="eastAsia" w:ascii="等线" w:hAnsi="等线" w:eastAsia="等线" w:cs="等线"/>
          <w:sz w:val="24"/>
        </w:rPr>
        <w:t>授权代表：</w:t>
      </w:r>
      <w:r>
        <w:rPr>
          <w:rFonts w:hint="eastAsia" w:ascii="等线" w:hAnsi="等线" w:eastAsia="等线" w:cs="等线"/>
          <w:sz w:val="24"/>
          <w:u w:val="dotted"/>
        </w:rPr>
        <w:t xml:space="preserve">             </w:t>
      </w:r>
      <w:r>
        <w:rPr>
          <w:rFonts w:hint="eastAsia" w:ascii="等线" w:hAnsi="等线" w:eastAsia="等线" w:cs="等线"/>
          <w:sz w:val="24"/>
        </w:rPr>
        <w:t>联系电话</w:t>
      </w:r>
      <w:r>
        <w:rPr>
          <w:rFonts w:hint="eastAsia" w:ascii="等线" w:hAnsi="等线" w:eastAsia="等线" w:cs="等线"/>
          <w:sz w:val="24"/>
          <w:u w:val="dotted"/>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dotted"/>
        </w:rPr>
      </w:pPr>
      <w:r>
        <w:rPr>
          <w:rFonts w:hint="eastAsia" w:ascii="等线" w:hAnsi="等线" w:eastAsia="等线" w:cs="等线"/>
          <w:sz w:val="24"/>
        </w:rPr>
        <w:t>地     址：</w:t>
      </w:r>
      <w:r>
        <w:rPr>
          <w:rFonts w:hint="eastAsia" w:ascii="等线" w:hAnsi="等线" w:eastAsia="等线" w:cs="等线"/>
          <w:sz w:val="24"/>
          <w:u w:val="dotted"/>
        </w:rPr>
        <w:t xml:space="preserve">                             </w:t>
      </w:r>
      <w:r>
        <w:rPr>
          <w:rFonts w:hint="eastAsia" w:ascii="等线" w:hAnsi="等线" w:eastAsia="等线" w:cs="等线"/>
          <w:sz w:val="24"/>
        </w:rPr>
        <w:t>邮编：</w:t>
      </w:r>
      <w:r>
        <w:rPr>
          <w:rFonts w:hint="eastAsia" w:ascii="等线" w:hAnsi="等线" w:eastAsia="等线" w:cs="等线"/>
          <w:sz w:val="24"/>
          <w:u w:val="dotted"/>
        </w:rPr>
        <w:t xml:space="preserve">         </w:t>
      </w:r>
      <w:r>
        <w:rPr>
          <w:rFonts w:hint="eastAsia" w:ascii="等线" w:hAnsi="等线" w:eastAsia="等线" w:cs="等线"/>
          <w:sz w:val="24"/>
          <w:u w:val="single"/>
        </w:rPr>
        <w:t xml:space="preserve"> </w:t>
      </w:r>
      <w:r>
        <w:rPr>
          <w:rFonts w:hint="eastAsia" w:ascii="等线" w:hAnsi="等线" w:eastAsia="等线" w:cs="等线"/>
          <w:sz w:val="24"/>
          <w:u w:val="dotted"/>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single"/>
        </w:rPr>
      </w:pPr>
      <w:r>
        <w:rPr>
          <w:rFonts w:hint="eastAsia" w:ascii="等线" w:hAnsi="等线" w:eastAsia="等线" w:cs="等线"/>
          <w:sz w:val="24"/>
        </w:rPr>
        <w:t>被投诉人1：</w:t>
      </w:r>
      <w:r>
        <w:rPr>
          <w:rFonts w:hint="eastAsia" w:ascii="等线" w:hAnsi="等线" w:eastAsia="等线" w:cs="等线"/>
          <w:sz w:val="24"/>
          <w:u w:val="dotted"/>
        </w:rPr>
        <w:t xml:space="preserve">                                           </w:t>
      </w:r>
      <w:r>
        <w:rPr>
          <w:rFonts w:hint="eastAsia" w:ascii="等线" w:hAnsi="等线" w:eastAsia="等线" w:cs="等线"/>
          <w:sz w:val="24"/>
          <w:u w:val="single"/>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single"/>
        </w:rPr>
      </w:pPr>
      <w:r>
        <w:rPr>
          <w:rFonts w:hint="eastAsia" w:ascii="等线" w:hAnsi="等线" w:eastAsia="等线" w:cs="等线"/>
          <w:sz w:val="24"/>
        </w:rPr>
        <w:t>地     址：</w:t>
      </w:r>
      <w:r>
        <w:rPr>
          <w:rFonts w:hint="eastAsia" w:ascii="等线" w:hAnsi="等线" w:eastAsia="等线" w:cs="等线"/>
          <w:sz w:val="24"/>
          <w:u w:val="dotted"/>
        </w:rPr>
        <w:t xml:space="preserve">                             </w:t>
      </w:r>
      <w:r>
        <w:rPr>
          <w:rFonts w:hint="eastAsia" w:ascii="等线" w:hAnsi="等线" w:eastAsia="等线" w:cs="等线"/>
          <w:sz w:val="24"/>
        </w:rPr>
        <w:t>邮编：</w:t>
      </w:r>
      <w:r>
        <w:rPr>
          <w:rFonts w:hint="eastAsia" w:ascii="等线" w:hAnsi="等线" w:eastAsia="等线" w:cs="等线"/>
          <w:sz w:val="24"/>
          <w:u w:val="dotted"/>
        </w:rPr>
        <w:t xml:space="preserve">          </w:t>
      </w:r>
      <w:r>
        <w:rPr>
          <w:rFonts w:hint="eastAsia" w:ascii="等线" w:hAnsi="等线" w:eastAsia="等线" w:cs="等线"/>
          <w:sz w:val="24"/>
          <w:u w:val="single"/>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single"/>
        </w:rPr>
      </w:pPr>
      <w:r>
        <w:rPr>
          <w:rFonts w:hint="eastAsia" w:ascii="等线" w:hAnsi="等线" w:eastAsia="等线" w:cs="等线"/>
          <w:sz w:val="24"/>
        </w:rPr>
        <w:t>联系人：</w:t>
      </w:r>
      <w:r>
        <w:rPr>
          <w:rFonts w:hint="eastAsia" w:ascii="等线" w:hAnsi="等线" w:eastAsia="等线" w:cs="等线"/>
          <w:sz w:val="24"/>
          <w:u w:val="dotted"/>
        </w:rPr>
        <w:t xml:space="preserve">               </w:t>
      </w:r>
      <w:r>
        <w:rPr>
          <w:rFonts w:hint="eastAsia" w:ascii="等线" w:hAnsi="等线" w:eastAsia="等线" w:cs="等线"/>
          <w:sz w:val="24"/>
        </w:rPr>
        <w:t>联系电话：</w:t>
      </w:r>
      <w:r>
        <w:rPr>
          <w:rFonts w:hint="eastAsia" w:ascii="等线" w:hAnsi="等线" w:eastAsia="等线" w:cs="等线"/>
          <w:sz w:val="24"/>
          <w:u w:val="dotted"/>
        </w:rPr>
        <w:t xml:space="preserve">                      </w:t>
      </w:r>
      <w:r>
        <w:rPr>
          <w:rFonts w:hint="eastAsia" w:ascii="等线" w:hAnsi="等线" w:eastAsia="等线" w:cs="等线"/>
          <w:sz w:val="24"/>
          <w:u w:val="single"/>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rPr>
      </w:pPr>
      <w:r>
        <w:rPr>
          <w:rFonts w:hint="eastAsia" w:ascii="等线" w:hAnsi="等线" w:eastAsia="等线" w:cs="等线"/>
          <w:sz w:val="24"/>
        </w:rPr>
        <w:t>被投诉人2</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dotted"/>
        </w:rPr>
      </w:pPr>
      <w:r>
        <w:rPr>
          <w:rFonts w:hint="eastAsia" w:ascii="等线" w:hAnsi="等线" w:eastAsia="等线" w:cs="等线"/>
          <w:sz w:val="24"/>
        </w:rPr>
        <w:t>……</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single"/>
        </w:rPr>
      </w:pPr>
      <w:r>
        <w:rPr>
          <w:rFonts w:hint="eastAsia" w:ascii="等线" w:hAnsi="等线" w:eastAsia="等线" w:cs="等线"/>
          <w:sz w:val="24"/>
        </w:rPr>
        <w:t>相关供应商：</w:t>
      </w:r>
      <w:r>
        <w:rPr>
          <w:rFonts w:hint="eastAsia" w:ascii="等线" w:hAnsi="等线" w:eastAsia="等线" w:cs="等线"/>
          <w:sz w:val="24"/>
          <w:u w:val="dotted"/>
        </w:rPr>
        <w:t xml:space="preserve">                                           </w:t>
      </w:r>
      <w:r>
        <w:rPr>
          <w:rFonts w:hint="eastAsia" w:ascii="等线" w:hAnsi="等线" w:eastAsia="等线" w:cs="等线"/>
          <w:sz w:val="24"/>
          <w:u w:val="single"/>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single"/>
        </w:rPr>
      </w:pPr>
      <w:r>
        <w:rPr>
          <w:rFonts w:hint="eastAsia" w:ascii="等线" w:hAnsi="等线" w:eastAsia="等线" w:cs="等线"/>
          <w:sz w:val="24"/>
        </w:rPr>
        <w:t>地     址：</w:t>
      </w:r>
      <w:r>
        <w:rPr>
          <w:rFonts w:hint="eastAsia" w:ascii="等线" w:hAnsi="等线" w:eastAsia="等线" w:cs="等线"/>
          <w:sz w:val="24"/>
          <w:u w:val="dotted"/>
        </w:rPr>
        <w:t xml:space="preserve">                             </w:t>
      </w:r>
      <w:r>
        <w:rPr>
          <w:rFonts w:hint="eastAsia" w:ascii="等线" w:hAnsi="等线" w:eastAsia="等线" w:cs="等线"/>
          <w:sz w:val="24"/>
        </w:rPr>
        <w:t>邮编：</w:t>
      </w:r>
      <w:r>
        <w:rPr>
          <w:rFonts w:hint="eastAsia" w:ascii="等线" w:hAnsi="等线" w:eastAsia="等线" w:cs="等线"/>
          <w:sz w:val="24"/>
          <w:u w:val="dotted"/>
        </w:rPr>
        <w:t xml:space="preserve">          </w:t>
      </w:r>
      <w:r>
        <w:rPr>
          <w:rFonts w:hint="eastAsia" w:ascii="等线" w:hAnsi="等线" w:eastAsia="等线" w:cs="等线"/>
          <w:sz w:val="24"/>
          <w:u w:val="single"/>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single"/>
        </w:rPr>
      </w:pPr>
      <w:r>
        <w:rPr>
          <w:rFonts w:hint="eastAsia" w:ascii="等线" w:hAnsi="等线" w:eastAsia="等线" w:cs="等线"/>
          <w:sz w:val="24"/>
        </w:rPr>
        <w:t>联系人：</w:t>
      </w:r>
      <w:r>
        <w:rPr>
          <w:rFonts w:hint="eastAsia" w:ascii="等线" w:hAnsi="等线" w:eastAsia="等线" w:cs="等线"/>
          <w:sz w:val="24"/>
          <w:u w:val="dotted"/>
        </w:rPr>
        <w:t xml:space="preserve">               </w:t>
      </w:r>
      <w:r>
        <w:rPr>
          <w:rFonts w:hint="eastAsia" w:ascii="等线" w:hAnsi="等线" w:eastAsia="等线" w:cs="等线"/>
          <w:sz w:val="24"/>
        </w:rPr>
        <w:t>联系电话：</w:t>
      </w:r>
      <w:r>
        <w:rPr>
          <w:rFonts w:hint="eastAsia" w:ascii="等线" w:hAnsi="等线" w:eastAsia="等线" w:cs="等线"/>
          <w:sz w:val="24"/>
          <w:u w:val="dotted"/>
        </w:rPr>
        <w:t xml:space="preserve">                      </w:t>
      </w:r>
      <w:r>
        <w:rPr>
          <w:rFonts w:hint="eastAsia" w:ascii="等线" w:hAnsi="等线" w:eastAsia="等线" w:cs="等线"/>
          <w:sz w:val="24"/>
          <w:u w:val="single"/>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rPr>
      </w:pPr>
      <w:r>
        <w:rPr>
          <w:rFonts w:hint="eastAsia" w:ascii="等线" w:hAnsi="等线" w:eastAsia="等线" w:cs="等线"/>
          <w:sz w:val="24"/>
        </w:rPr>
        <w:t>二、投诉项目基本情况</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dotted"/>
        </w:rPr>
      </w:pPr>
      <w:r>
        <w:rPr>
          <w:rFonts w:hint="eastAsia" w:ascii="等线" w:hAnsi="等线" w:eastAsia="等线" w:cs="等线"/>
          <w:sz w:val="24"/>
        </w:rPr>
        <w:t>采购项目名称：</w:t>
      </w:r>
      <w:r>
        <w:rPr>
          <w:rFonts w:hint="eastAsia" w:ascii="等线" w:hAnsi="等线" w:eastAsia="等线" w:cs="等线"/>
          <w:sz w:val="24"/>
          <w:u w:val="dotted"/>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single"/>
        </w:rPr>
      </w:pPr>
      <w:r>
        <w:rPr>
          <w:rFonts w:hint="eastAsia" w:ascii="等线" w:hAnsi="等线" w:eastAsia="等线" w:cs="等线"/>
          <w:sz w:val="24"/>
        </w:rPr>
        <w:t>采购项目编号：</w:t>
      </w:r>
      <w:r>
        <w:rPr>
          <w:rFonts w:hint="eastAsia" w:ascii="等线" w:hAnsi="等线" w:eastAsia="等线" w:cs="等线"/>
          <w:sz w:val="24"/>
          <w:u w:val="dotted"/>
        </w:rPr>
        <w:t xml:space="preserve">                 </w:t>
      </w:r>
      <w:r>
        <w:rPr>
          <w:rFonts w:hint="eastAsia" w:ascii="等线" w:hAnsi="等线" w:eastAsia="等线" w:cs="等线"/>
          <w:sz w:val="24"/>
        </w:rPr>
        <w:t>包号：</w:t>
      </w:r>
      <w:r>
        <w:rPr>
          <w:rFonts w:hint="eastAsia" w:ascii="等线" w:hAnsi="等线" w:eastAsia="等线" w:cs="等线"/>
          <w:sz w:val="24"/>
          <w:u w:val="dotted"/>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rPr>
      </w:pPr>
      <w:r>
        <w:rPr>
          <w:rFonts w:hint="eastAsia" w:ascii="等线" w:hAnsi="等线" w:eastAsia="等线" w:cs="等线"/>
          <w:sz w:val="24"/>
        </w:rPr>
        <w:t>采购人名称：</w:t>
      </w:r>
      <w:r>
        <w:rPr>
          <w:rFonts w:hint="eastAsia" w:ascii="等线" w:hAnsi="等线" w:eastAsia="等线" w:cs="等线"/>
          <w:sz w:val="24"/>
          <w:u w:val="dotted"/>
        </w:rPr>
        <w:t xml:space="preserve">                                           </w:t>
      </w:r>
      <w:r>
        <w:rPr>
          <w:rFonts w:hint="eastAsia" w:ascii="等线" w:hAnsi="等线" w:eastAsia="等线" w:cs="等线"/>
          <w:sz w:val="24"/>
          <w:u w:val="single"/>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single"/>
        </w:rPr>
      </w:pPr>
      <w:r>
        <w:rPr>
          <w:rFonts w:hint="eastAsia" w:ascii="等线" w:hAnsi="等线" w:eastAsia="等线" w:cs="等线"/>
          <w:sz w:val="24"/>
        </w:rPr>
        <w:t>代理机构名称：</w:t>
      </w:r>
      <w:r>
        <w:rPr>
          <w:rFonts w:hint="eastAsia" w:ascii="等线" w:hAnsi="等线" w:eastAsia="等线" w:cs="等线"/>
          <w:sz w:val="24"/>
          <w:u w:val="dotted"/>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dotted"/>
        </w:rPr>
      </w:pPr>
      <w:r>
        <w:rPr>
          <w:rFonts w:hint="eastAsia" w:ascii="等线" w:hAnsi="等线" w:eastAsia="等线" w:cs="等线"/>
          <w:sz w:val="24"/>
        </w:rPr>
        <w:t>采购文件公告:</w:t>
      </w:r>
      <w:r>
        <w:rPr>
          <w:rFonts w:hint="eastAsia" w:ascii="等线" w:hAnsi="等线" w:eastAsia="等线" w:cs="等线"/>
          <w:sz w:val="24"/>
          <w:u w:val="dotted"/>
        </w:rPr>
        <w:t xml:space="preserve">是/否 </w:t>
      </w:r>
      <w:r>
        <w:rPr>
          <w:rFonts w:hint="eastAsia" w:ascii="等线" w:hAnsi="等线" w:eastAsia="等线" w:cs="等线"/>
          <w:sz w:val="24"/>
        </w:rPr>
        <w:t>公告期限：</w:t>
      </w:r>
      <w:r>
        <w:rPr>
          <w:rFonts w:hint="eastAsia" w:ascii="等线" w:hAnsi="等线" w:eastAsia="等线" w:cs="等线"/>
          <w:sz w:val="24"/>
          <w:u w:val="dotted"/>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single"/>
        </w:rPr>
      </w:pPr>
      <w:r>
        <w:rPr>
          <w:rFonts w:hint="eastAsia" w:ascii="等线" w:hAnsi="等线" w:eastAsia="等线" w:cs="等线"/>
          <w:sz w:val="24"/>
        </w:rPr>
        <w:t>采购结果公告:</w:t>
      </w:r>
      <w:r>
        <w:rPr>
          <w:rFonts w:hint="eastAsia" w:ascii="等线" w:hAnsi="等线" w:eastAsia="等线" w:cs="等线"/>
          <w:sz w:val="24"/>
          <w:u w:val="dotted"/>
        </w:rPr>
        <w:t xml:space="preserve">是/否 </w:t>
      </w:r>
      <w:r>
        <w:rPr>
          <w:rFonts w:hint="eastAsia" w:ascii="等线" w:hAnsi="等线" w:eastAsia="等线" w:cs="等线"/>
          <w:sz w:val="24"/>
        </w:rPr>
        <w:t>公告期限：</w:t>
      </w:r>
      <w:r>
        <w:rPr>
          <w:rFonts w:hint="eastAsia" w:ascii="等线" w:hAnsi="等线" w:eastAsia="等线" w:cs="等线"/>
          <w:sz w:val="24"/>
          <w:u w:val="dotted"/>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rPr>
      </w:pPr>
      <w:r>
        <w:rPr>
          <w:rFonts w:hint="eastAsia" w:ascii="等线" w:hAnsi="等线" w:eastAsia="等线" w:cs="等线"/>
          <w:sz w:val="24"/>
        </w:rPr>
        <w:t>三、质疑基本情况</w:t>
      </w:r>
    </w:p>
    <w:p>
      <w:pPr>
        <w:keepNext w:val="0"/>
        <w:keepLines w:val="0"/>
        <w:pageBreakBefore w:val="0"/>
        <w:kinsoku/>
        <w:wordWrap/>
        <w:overflowPunct/>
        <w:topLinePunct w:val="0"/>
        <w:autoSpaceDE/>
        <w:autoSpaceDN/>
        <w:bidi w:val="0"/>
        <w:adjustRightInd w:val="0"/>
        <w:snapToGrid/>
        <w:spacing w:line="360" w:lineRule="exact"/>
        <w:ind w:firstLine="480" w:firstLineChars="200"/>
        <w:textAlignment w:val="auto"/>
        <w:rPr>
          <w:rFonts w:hint="eastAsia" w:ascii="等线" w:hAnsi="等线" w:eastAsia="等线" w:cs="等线"/>
          <w:sz w:val="24"/>
          <w:u w:val="dotted"/>
        </w:rPr>
      </w:pPr>
      <w:r>
        <w:rPr>
          <w:rFonts w:hint="eastAsia" w:ascii="等线" w:hAnsi="等线" w:eastAsia="等线" w:cs="等线"/>
          <w:sz w:val="24"/>
        </w:rPr>
        <w:t>投诉人于</w:t>
      </w:r>
      <w:r>
        <w:rPr>
          <w:rFonts w:hint="eastAsia" w:ascii="等线" w:hAnsi="等线" w:eastAsia="等线" w:cs="等线"/>
          <w:sz w:val="24"/>
          <w:u w:val="dotted"/>
        </w:rPr>
        <w:t xml:space="preserve">   </w:t>
      </w:r>
      <w:r>
        <w:rPr>
          <w:rFonts w:hint="eastAsia" w:ascii="等线" w:hAnsi="等线" w:eastAsia="等线" w:cs="等线"/>
          <w:sz w:val="24"/>
        </w:rPr>
        <w:t>年</w:t>
      </w:r>
      <w:r>
        <w:rPr>
          <w:rFonts w:hint="eastAsia" w:ascii="等线" w:hAnsi="等线" w:eastAsia="等线" w:cs="等线"/>
          <w:sz w:val="24"/>
          <w:u w:val="dotted"/>
        </w:rPr>
        <w:t xml:space="preserve">   </w:t>
      </w:r>
      <w:r>
        <w:rPr>
          <w:rFonts w:hint="eastAsia" w:ascii="等线" w:hAnsi="等线" w:eastAsia="等线" w:cs="等线"/>
          <w:sz w:val="24"/>
        </w:rPr>
        <w:t>月</w:t>
      </w:r>
      <w:r>
        <w:rPr>
          <w:rFonts w:hint="eastAsia" w:ascii="等线" w:hAnsi="等线" w:eastAsia="等线" w:cs="等线"/>
          <w:sz w:val="24"/>
          <w:u w:val="dotted"/>
        </w:rPr>
        <w:t xml:space="preserve">  </w:t>
      </w:r>
      <w:r>
        <w:rPr>
          <w:rFonts w:hint="eastAsia" w:ascii="等线" w:hAnsi="等线" w:eastAsia="等线" w:cs="等线"/>
          <w:sz w:val="24"/>
        </w:rPr>
        <w:t>日,向</w:t>
      </w:r>
      <w:r>
        <w:rPr>
          <w:rFonts w:hint="eastAsia" w:ascii="等线" w:hAnsi="等线" w:eastAsia="等线" w:cs="等线"/>
          <w:sz w:val="24"/>
          <w:u w:val="dotted"/>
        </w:rPr>
        <w:t xml:space="preserve">                   </w:t>
      </w:r>
      <w:r>
        <w:rPr>
          <w:rFonts w:hint="eastAsia" w:ascii="等线" w:hAnsi="等线" w:eastAsia="等线" w:cs="等线"/>
          <w:sz w:val="24"/>
        </w:rPr>
        <w:t>提出质疑，质疑事项为：</w:t>
      </w:r>
      <w:r>
        <w:rPr>
          <w:rFonts w:hint="eastAsia" w:ascii="等线" w:hAnsi="等线" w:eastAsia="等线" w:cs="等线"/>
          <w:sz w:val="24"/>
          <w:u w:val="dotted"/>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dotted"/>
        </w:rPr>
      </w:pPr>
      <w:r>
        <w:rPr>
          <w:rFonts w:hint="eastAsia" w:ascii="等线" w:hAnsi="等线" w:eastAsia="等线" w:cs="等线"/>
          <w:sz w:val="24"/>
          <w:u w:val="dotted"/>
        </w:rPr>
        <w:t xml:space="preserve">                                                     </w:t>
      </w:r>
      <w:r>
        <w:rPr>
          <w:rFonts w:hint="eastAsia" w:ascii="等线" w:hAnsi="等线" w:eastAsia="等线" w:cs="等线"/>
          <w:sz w:val="24"/>
        </w:rPr>
        <w:t xml:space="preserve">  </w:t>
      </w:r>
    </w:p>
    <w:p>
      <w:pPr>
        <w:keepNext w:val="0"/>
        <w:keepLines w:val="0"/>
        <w:pageBreakBefore w:val="0"/>
        <w:kinsoku/>
        <w:wordWrap/>
        <w:overflowPunct/>
        <w:topLinePunct w:val="0"/>
        <w:autoSpaceDE/>
        <w:autoSpaceDN/>
        <w:bidi w:val="0"/>
        <w:adjustRightInd w:val="0"/>
        <w:snapToGrid/>
        <w:spacing w:line="360" w:lineRule="exact"/>
        <w:ind w:firstLine="360" w:firstLineChars="150"/>
        <w:textAlignment w:val="auto"/>
        <w:rPr>
          <w:rFonts w:hint="eastAsia" w:ascii="等线" w:hAnsi="等线" w:eastAsia="等线" w:cs="等线"/>
          <w:sz w:val="24"/>
        </w:rPr>
      </w:pPr>
      <w:r>
        <w:rPr>
          <w:rFonts w:hint="eastAsia" w:ascii="等线" w:hAnsi="等线" w:eastAsia="等线" w:cs="等线"/>
          <w:sz w:val="24"/>
          <w:u w:val="dotted"/>
        </w:rPr>
        <w:t>采购人/代理机构</w:t>
      </w:r>
      <w:r>
        <w:rPr>
          <w:rFonts w:hint="eastAsia" w:ascii="等线" w:hAnsi="等线" w:eastAsia="等线" w:cs="等线"/>
          <w:sz w:val="24"/>
        </w:rPr>
        <w:t>于</w:t>
      </w:r>
      <w:r>
        <w:rPr>
          <w:rFonts w:hint="eastAsia" w:ascii="等线" w:hAnsi="等线" w:eastAsia="等线" w:cs="等线"/>
          <w:sz w:val="24"/>
          <w:u w:val="dotted"/>
        </w:rPr>
        <w:t xml:space="preserve">   </w:t>
      </w:r>
      <w:r>
        <w:rPr>
          <w:rFonts w:hint="eastAsia" w:ascii="等线" w:hAnsi="等线" w:eastAsia="等线" w:cs="等线"/>
          <w:sz w:val="24"/>
        </w:rPr>
        <w:t>年</w:t>
      </w:r>
      <w:r>
        <w:rPr>
          <w:rFonts w:hint="eastAsia" w:ascii="等线" w:hAnsi="等线" w:eastAsia="等线" w:cs="等线"/>
          <w:sz w:val="24"/>
          <w:u w:val="dotted"/>
        </w:rPr>
        <w:t xml:space="preserve">   </w:t>
      </w:r>
      <w:r>
        <w:rPr>
          <w:rFonts w:hint="eastAsia" w:ascii="等线" w:hAnsi="等线" w:eastAsia="等线" w:cs="等线"/>
          <w:sz w:val="24"/>
        </w:rPr>
        <w:t>月</w:t>
      </w:r>
      <w:r>
        <w:rPr>
          <w:rFonts w:hint="eastAsia" w:ascii="等线" w:hAnsi="等线" w:eastAsia="等线" w:cs="等线"/>
          <w:sz w:val="24"/>
          <w:u w:val="dotted"/>
        </w:rPr>
        <w:t xml:space="preserve">   </w:t>
      </w:r>
      <w:r>
        <w:rPr>
          <w:rFonts w:hint="eastAsia" w:ascii="等线" w:hAnsi="等线" w:eastAsia="等线" w:cs="等线"/>
          <w:sz w:val="24"/>
        </w:rPr>
        <w:t>日,就质疑事项作出了答复/没有在法定期限内作出答复。</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rPr>
      </w:pPr>
      <w:r>
        <w:rPr>
          <w:rFonts w:hint="eastAsia" w:ascii="等线" w:hAnsi="等线" w:eastAsia="等线" w:cs="等线"/>
          <w:sz w:val="24"/>
        </w:rPr>
        <w:t>四、投诉事项具体内容</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single"/>
        </w:rPr>
      </w:pPr>
      <w:r>
        <w:rPr>
          <w:rFonts w:hint="eastAsia" w:ascii="等线" w:hAnsi="等线" w:eastAsia="等线" w:cs="等线"/>
          <w:sz w:val="24"/>
        </w:rPr>
        <w:t>投诉事项 1：</w:t>
      </w:r>
      <w:r>
        <w:rPr>
          <w:rFonts w:hint="eastAsia" w:ascii="等线" w:hAnsi="等线" w:eastAsia="等线" w:cs="等线"/>
          <w:sz w:val="24"/>
          <w:u w:val="dotted"/>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rPr>
      </w:pPr>
      <w:r>
        <w:rPr>
          <w:rFonts w:hint="eastAsia" w:ascii="等线" w:hAnsi="等线" w:eastAsia="等线" w:cs="等线"/>
          <w:sz w:val="24"/>
        </w:rPr>
        <w:t>事实依据：</w:t>
      </w:r>
      <w:r>
        <w:rPr>
          <w:rFonts w:hint="eastAsia" w:ascii="等线" w:hAnsi="等线" w:eastAsia="等线" w:cs="等线"/>
          <w:sz w:val="24"/>
          <w:u w:val="dotted"/>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dotted"/>
        </w:rPr>
      </w:pPr>
      <w:r>
        <w:rPr>
          <w:rFonts w:hint="eastAsia" w:ascii="等线" w:hAnsi="等线" w:eastAsia="等线" w:cs="等线"/>
          <w:sz w:val="24"/>
          <w:u w:val="dotted"/>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single"/>
        </w:rPr>
      </w:pPr>
      <w:r>
        <w:rPr>
          <w:rFonts w:hint="eastAsia" w:ascii="等线" w:hAnsi="等线" w:eastAsia="等线" w:cs="等线"/>
          <w:sz w:val="24"/>
        </w:rPr>
        <w:t>法律依据：</w:t>
      </w:r>
      <w:r>
        <w:rPr>
          <w:rFonts w:hint="eastAsia" w:ascii="等线" w:hAnsi="等线" w:eastAsia="等线" w:cs="等线"/>
          <w:sz w:val="24"/>
          <w:u w:val="dotted"/>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dotted"/>
        </w:rPr>
      </w:pPr>
      <w:r>
        <w:rPr>
          <w:rFonts w:hint="eastAsia" w:ascii="等线" w:hAnsi="等线" w:eastAsia="等线" w:cs="等线"/>
          <w:sz w:val="24"/>
          <w:u w:val="dotted"/>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rPr>
      </w:pPr>
      <w:r>
        <w:rPr>
          <w:rFonts w:hint="eastAsia" w:ascii="等线" w:hAnsi="等线" w:eastAsia="等线" w:cs="等线"/>
          <w:sz w:val="24"/>
        </w:rPr>
        <w:t>投诉事项2</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dotted"/>
        </w:rPr>
      </w:pPr>
      <w:r>
        <w:rPr>
          <w:rFonts w:hint="eastAsia" w:ascii="等线" w:hAnsi="等线" w:eastAsia="等线" w:cs="等线"/>
          <w:sz w:val="24"/>
        </w:rPr>
        <w:t>……</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rPr>
      </w:pPr>
      <w:r>
        <w:rPr>
          <w:rFonts w:hint="eastAsia" w:ascii="等线" w:hAnsi="等线" w:eastAsia="等线" w:cs="等线"/>
          <w:sz w:val="24"/>
        </w:rPr>
        <w:t>五、与投诉事项相关的投诉请求</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rPr>
      </w:pPr>
      <w:r>
        <w:rPr>
          <w:rFonts w:hint="eastAsia" w:ascii="等线" w:hAnsi="等线" w:eastAsia="等线" w:cs="等线"/>
          <w:sz w:val="24"/>
        </w:rPr>
        <w:t>请求：</w:t>
      </w:r>
      <w:r>
        <w:rPr>
          <w:rFonts w:hint="eastAsia" w:ascii="等线" w:hAnsi="等线" w:eastAsia="等线" w:cs="等线"/>
          <w:sz w:val="24"/>
          <w:u w:val="dotted"/>
        </w:rPr>
        <w:t xml:space="preserve">                                              </w:t>
      </w:r>
      <w:r>
        <w:rPr>
          <w:rFonts w:hint="eastAsia" w:ascii="等线" w:hAnsi="等线" w:eastAsia="等线" w:cs="等线"/>
          <w:sz w:val="24"/>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u w:val="single"/>
        </w:rPr>
      </w:pPr>
      <w:r>
        <w:rPr>
          <w:rFonts w:hint="eastAsia" w:ascii="等线" w:hAnsi="等线" w:eastAsia="等线" w:cs="等线"/>
          <w:sz w:val="24"/>
        </w:rPr>
        <w:t xml:space="preserve">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rPr>
      </w:pPr>
      <w:r>
        <w:rPr>
          <w:rFonts w:hint="eastAsia" w:ascii="等线" w:hAnsi="等线" w:eastAsia="等线" w:cs="等线"/>
          <w:sz w:val="24"/>
        </w:rPr>
        <w:t xml:space="preserve">签字(签章)：                   公章：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sz w:val="24"/>
        </w:rPr>
      </w:pPr>
      <w:r>
        <w:rPr>
          <w:rFonts w:hint="eastAsia" w:ascii="等线" w:hAnsi="等线" w:eastAsia="等线" w:cs="等线"/>
          <w:sz w:val="24"/>
        </w:rPr>
        <w:t xml:space="preserve">日期：    </w:t>
      </w: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b/>
          <w:sz w:val="24"/>
        </w:rPr>
      </w:pP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b/>
          <w:sz w:val="24"/>
        </w:rPr>
      </w:pPr>
    </w:p>
    <w:p>
      <w:pPr>
        <w:keepNext w:val="0"/>
        <w:keepLines w:val="0"/>
        <w:pageBreakBefore w:val="0"/>
        <w:kinsoku/>
        <w:wordWrap/>
        <w:overflowPunct/>
        <w:topLinePunct w:val="0"/>
        <w:autoSpaceDE/>
        <w:autoSpaceDN/>
        <w:bidi w:val="0"/>
        <w:adjustRightInd w:val="0"/>
        <w:snapToGrid/>
        <w:spacing w:line="360" w:lineRule="exact"/>
        <w:textAlignment w:val="auto"/>
        <w:rPr>
          <w:rFonts w:hint="eastAsia" w:ascii="等线" w:hAnsi="等线" w:eastAsia="等线" w:cs="等线"/>
          <w:b/>
          <w:sz w:val="24"/>
        </w:rPr>
      </w:pPr>
      <w:r>
        <w:rPr>
          <w:rFonts w:hint="eastAsia" w:ascii="等线" w:hAnsi="等线" w:eastAsia="等线" w:cs="等线"/>
          <w:b/>
          <w:sz w:val="24"/>
        </w:rPr>
        <w:t>投诉书制作说明：</w:t>
      </w:r>
    </w:p>
    <w:p>
      <w:pPr>
        <w:keepNext w:val="0"/>
        <w:keepLines w:val="0"/>
        <w:pageBreakBefore w:val="0"/>
        <w:widowControl/>
        <w:kinsoku/>
        <w:wordWrap/>
        <w:overflowPunct/>
        <w:topLinePunct w:val="0"/>
        <w:autoSpaceDE/>
        <w:autoSpaceDN/>
        <w:bidi w:val="0"/>
        <w:adjustRightInd w:val="0"/>
        <w:snapToGrid/>
        <w:spacing w:line="360" w:lineRule="exact"/>
        <w:ind w:firstLine="480" w:firstLineChars="200"/>
        <w:textAlignment w:val="auto"/>
        <w:rPr>
          <w:rFonts w:hint="eastAsia" w:ascii="等线" w:hAnsi="等线" w:eastAsia="等线" w:cs="等线"/>
          <w:kern w:val="0"/>
          <w:sz w:val="24"/>
        </w:rPr>
      </w:pPr>
      <w:r>
        <w:rPr>
          <w:rFonts w:hint="eastAsia" w:ascii="等线" w:hAnsi="等线" w:eastAsia="等线" w:cs="等线"/>
          <w:sz w:val="24"/>
        </w:rPr>
        <w:t>1.投诉人提起投诉时，应当提交投诉书和必要的证明材料，并按照被投诉人和与投诉事项有关的供应商数量提供投诉书副本。</w:t>
      </w:r>
    </w:p>
    <w:p>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等线" w:hAnsi="等线" w:eastAsia="等线" w:cs="等线"/>
          <w:kern w:val="0"/>
          <w:sz w:val="24"/>
        </w:rPr>
      </w:pPr>
      <w:r>
        <w:rPr>
          <w:rFonts w:hint="eastAsia" w:ascii="等线" w:hAnsi="等线" w:eastAsia="等线" w:cs="等线"/>
          <w:sz w:val="24"/>
        </w:rPr>
        <w:t>2.投诉人若委托代理人进行投诉的，投诉书应按照要求列明“授权代表”的有关内容，并在附件中提交由</w:t>
      </w:r>
      <w:r>
        <w:rPr>
          <w:rFonts w:hint="eastAsia" w:ascii="等线" w:hAnsi="等线" w:eastAsia="等线" w:cs="等线"/>
          <w:kern w:val="0"/>
          <w:sz w:val="24"/>
        </w:rPr>
        <w:t>投诉人签署的授权委托书。授权委托书应当载明代理人的姓名或者名称、代理事项、具体权限、期限和相关事项。</w:t>
      </w:r>
    </w:p>
    <w:p>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等线" w:hAnsi="等线" w:eastAsia="等线" w:cs="等线"/>
          <w:sz w:val="24"/>
        </w:rPr>
      </w:pPr>
      <w:r>
        <w:rPr>
          <w:rFonts w:hint="eastAsia" w:ascii="等线" w:hAnsi="等线" w:eastAsia="等线" w:cs="等线"/>
          <w:sz w:val="24"/>
        </w:rPr>
        <w:t>3.投诉人若对项目的某一分包进行投诉，投诉书应列明具体分包号。</w:t>
      </w:r>
    </w:p>
    <w:p>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等线" w:hAnsi="等线" w:eastAsia="等线" w:cs="等线"/>
          <w:sz w:val="24"/>
        </w:rPr>
      </w:pPr>
      <w:r>
        <w:rPr>
          <w:rFonts w:hint="eastAsia" w:ascii="等线" w:hAnsi="等线" w:eastAsia="等线" w:cs="等线"/>
          <w:sz w:val="24"/>
        </w:rPr>
        <w:t>4.投诉书应简要列明质疑事项，质疑函、质疑答复等作为附件材料提供。</w:t>
      </w:r>
    </w:p>
    <w:p>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等线" w:hAnsi="等线" w:eastAsia="等线" w:cs="等线"/>
          <w:sz w:val="24"/>
        </w:rPr>
      </w:pPr>
      <w:r>
        <w:rPr>
          <w:rFonts w:hint="eastAsia" w:ascii="等线" w:hAnsi="等线" w:eastAsia="等线" w:cs="等线"/>
          <w:sz w:val="24"/>
        </w:rPr>
        <w:t>5.投诉书的投诉事项应具体、明确，并有必要的事实依据和法律依据。</w:t>
      </w:r>
    </w:p>
    <w:p>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等线" w:hAnsi="等线" w:eastAsia="等线" w:cs="等线"/>
          <w:sz w:val="24"/>
        </w:rPr>
      </w:pPr>
      <w:r>
        <w:rPr>
          <w:rFonts w:hint="eastAsia" w:ascii="等线" w:hAnsi="等线" w:eastAsia="等线" w:cs="等线"/>
          <w:sz w:val="24"/>
        </w:rPr>
        <w:t>6.投诉书的投诉请求应与投诉事项相关。</w:t>
      </w:r>
    </w:p>
    <w:p>
      <w:pPr>
        <w:keepNext w:val="0"/>
        <w:keepLines w:val="0"/>
        <w:pageBreakBefore w:val="0"/>
        <w:widowControl/>
        <w:kinsoku/>
        <w:wordWrap/>
        <w:overflowPunct/>
        <w:topLinePunct w:val="0"/>
        <w:autoSpaceDE/>
        <w:autoSpaceDN/>
        <w:bidi w:val="0"/>
        <w:adjustRightInd w:val="0"/>
        <w:snapToGrid/>
        <w:spacing w:line="360" w:lineRule="exact"/>
        <w:ind w:firstLine="480" w:firstLineChars="200"/>
        <w:jc w:val="left"/>
        <w:textAlignment w:val="auto"/>
        <w:rPr>
          <w:rFonts w:hint="eastAsia" w:ascii="等线" w:hAnsi="等线" w:eastAsia="等线" w:cs="等线"/>
          <w:kern w:val="0"/>
          <w:sz w:val="24"/>
        </w:rPr>
      </w:pPr>
      <w:r>
        <w:rPr>
          <w:rFonts w:hint="eastAsia" w:ascii="等线" w:hAnsi="等线" w:eastAsia="等线" w:cs="等线"/>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等线" w:hAnsi="等线" w:eastAsia="等线" w:cs="等线"/>
          <w:b/>
          <w:sz w:val="24"/>
        </w:rPr>
      </w:pPr>
    </w:p>
    <w:p>
      <w:pPr>
        <w:autoSpaceDE w:val="0"/>
        <w:autoSpaceDN w:val="0"/>
        <w:jc w:val="center"/>
        <w:rPr>
          <w:rFonts w:hint="eastAsia" w:ascii="等线" w:hAnsi="等线" w:eastAsia="等线" w:cs="等线"/>
          <w:b/>
          <w:spacing w:val="6"/>
          <w:sz w:val="32"/>
          <w:szCs w:val="32"/>
        </w:rPr>
      </w:pPr>
    </w:p>
    <w:p>
      <w:pPr>
        <w:autoSpaceDE w:val="0"/>
        <w:autoSpaceDN w:val="0"/>
        <w:jc w:val="center"/>
        <w:rPr>
          <w:rFonts w:hint="eastAsia" w:ascii="等线" w:hAnsi="等线" w:eastAsia="等线" w:cs="等线"/>
          <w:b/>
          <w:spacing w:val="6"/>
          <w:sz w:val="32"/>
          <w:szCs w:val="32"/>
        </w:rPr>
      </w:pPr>
    </w:p>
    <w:p>
      <w:pPr>
        <w:autoSpaceDE w:val="0"/>
        <w:autoSpaceDN w:val="0"/>
        <w:jc w:val="center"/>
        <w:rPr>
          <w:rFonts w:hint="eastAsia" w:ascii="等线" w:hAnsi="等线" w:eastAsia="等线" w:cs="等线"/>
          <w:b/>
          <w:spacing w:val="6"/>
          <w:sz w:val="32"/>
          <w:szCs w:val="32"/>
        </w:rPr>
      </w:pPr>
    </w:p>
    <w:p>
      <w:pPr>
        <w:autoSpaceDE w:val="0"/>
        <w:autoSpaceDN w:val="0"/>
        <w:jc w:val="center"/>
        <w:rPr>
          <w:rFonts w:hint="eastAsia" w:ascii="等线" w:hAnsi="等线" w:eastAsia="等线" w:cs="等线"/>
          <w:b/>
          <w:spacing w:val="6"/>
          <w:sz w:val="32"/>
          <w:szCs w:val="32"/>
        </w:rPr>
      </w:pPr>
    </w:p>
    <w:p>
      <w:pPr>
        <w:autoSpaceDE w:val="0"/>
        <w:autoSpaceDN w:val="0"/>
        <w:jc w:val="center"/>
        <w:rPr>
          <w:rFonts w:hint="eastAsia" w:ascii="等线" w:hAnsi="等线" w:eastAsia="等线" w:cs="等线"/>
          <w:b/>
          <w:spacing w:val="6"/>
          <w:sz w:val="32"/>
          <w:szCs w:val="32"/>
        </w:rPr>
      </w:pPr>
    </w:p>
    <w:p>
      <w:pPr>
        <w:autoSpaceDE w:val="0"/>
        <w:autoSpaceDN w:val="0"/>
        <w:jc w:val="center"/>
        <w:rPr>
          <w:rFonts w:hint="eastAsia" w:ascii="等线" w:hAnsi="等线" w:eastAsia="等线" w:cs="等线"/>
          <w:b/>
          <w:spacing w:val="6"/>
          <w:sz w:val="32"/>
          <w:szCs w:val="32"/>
        </w:rPr>
      </w:pPr>
    </w:p>
    <w:p>
      <w:pPr>
        <w:autoSpaceDE w:val="0"/>
        <w:autoSpaceDN w:val="0"/>
        <w:jc w:val="both"/>
        <w:rPr>
          <w:rFonts w:hint="eastAsia" w:ascii="等线" w:hAnsi="等线" w:eastAsia="等线" w:cs="等线"/>
          <w:b/>
          <w:spacing w:val="6"/>
          <w:sz w:val="32"/>
          <w:szCs w:val="32"/>
        </w:rPr>
      </w:pPr>
    </w:p>
    <w:p>
      <w:pPr>
        <w:autoSpaceDE w:val="0"/>
        <w:autoSpaceDN w:val="0"/>
        <w:jc w:val="center"/>
        <w:rPr>
          <w:rFonts w:hint="eastAsia" w:ascii="等线" w:hAnsi="等线" w:eastAsia="等线" w:cs="等线"/>
          <w:b/>
          <w:bCs/>
          <w:sz w:val="32"/>
          <w:szCs w:val="32"/>
        </w:rPr>
      </w:pPr>
      <w:r>
        <w:rPr>
          <w:rFonts w:hint="eastAsia" w:ascii="等线" w:hAnsi="等线" w:eastAsia="等线" w:cs="等线"/>
          <w:b/>
          <w:spacing w:val="6"/>
          <w:sz w:val="32"/>
          <w:szCs w:val="32"/>
        </w:rPr>
        <w:t>附件4：</w:t>
      </w:r>
      <w:r>
        <w:rPr>
          <w:rFonts w:hint="eastAsia" w:ascii="等线" w:hAnsi="等线" w:eastAsia="等线" w:cs="等线"/>
          <w:b/>
          <w:sz w:val="32"/>
          <w:szCs w:val="32"/>
        </w:rPr>
        <w:t>中小企业声明函</w:t>
      </w:r>
    </w:p>
    <w:p>
      <w:pPr>
        <w:spacing w:line="360" w:lineRule="auto"/>
        <w:rPr>
          <w:rFonts w:hint="eastAsia" w:ascii="等线" w:hAnsi="等线" w:eastAsia="等线" w:cs="等线"/>
          <w:b/>
          <w:sz w:val="32"/>
          <w:szCs w:val="32"/>
        </w:rPr>
      </w:pPr>
    </w:p>
    <w:p>
      <w:pPr>
        <w:spacing w:line="360" w:lineRule="auto"/>
        <w:jc w:val="center"/>
        <w:rPr>
          <w:rFonts w:hint="eastAsia" w:ascii="等线" w:hAnsi="等线" w:eastAsia="等线" w:cs="等线"/>
          <w:b/>
          <w:sz w:val="32"/>
          <w:szCs w:val="32"/>
        </w:rPr>
      </w:pPr>
      <w:r>
        <w:rPr>
          <w:rFonts w:hint="eastAsia" w:ascii="等线" w:hAnsi="等线" w:eastAsia="等线" w:cs="等线"/>
          <w:b/>
          <w:sz w:val="32"/>
          <w:szCs w:val="32"/>
        </w:rPr>
        <w:t>中小企业声明函（</w:t>
      </w:r>
      <w:r>
        <w:rPr>
          <w:rFonts w:hint="eastAsia" w:ascii="等线" w:hAnsi="等线" w:eastAsia="等线" w:cs="等线"/>
          <w:b/>
          <w:sz w:val="32"/>
          <w:szCs w:val="32"/>
          <w:lang w:eastAsia="zh-CN"/>
        </w:rPr>
        <w:t>货物</w:t>
      </w:r>
      <w:r>
        <w:rPr>
          <w:rFonts w:hint="eastAsia" w:ascii="等线" w:hAnsi="等线" w:eastAsia="等线" w:cs="等线"/>
          <w:b/>
          <w:sz w:val="32"/>
          <w:szCs w:val="32"/>
        </w:rPr>
        <w:t>、服务）</w:t>
      </w:r>
    </w:p>
    <w:p>
      <w:pPr>
        <w:spacing w:line="360" w:lineRule="auto"/>
        <w:rPr>
          <w:rFonts w:hint="eastAsia" w:ascii="等线" w:hAnsi="等线" w:eastAsia="等线" w:cs="等线"/>
        </w:rPr>
      </w:pPr>
    </w:p>
    <w:p>
      <w:pPr>
        <w:pageBreakBefore w:val="0"/>
        <w:widowControl w:val="0"/>
        <w:kinsoku/>
        <w:wordWrap/>
        <w:overflowPunct/>
        <w:topLinePunct w:val="0"/>
        <w:autoSpaceDE/>
        <w:autoSpaceDN/>
        <w:bidi w:val="0"/>
        <w:snapToGrid/>
        <w:spacing w:line="420" w:lineRule="exact"/>
        <w:ind w:left="0" w:right="0" w:firstLine="360" w:firstLineChars="150"/>
        <w:jc w:val="left"/>
        <w:textAlignment w:val="auto"/>
        <w:rPr>
          <w:rFonts w:hint="eastAsia" w:ascii="等线" w:hAnsi="等线" w:eastAsia="等线" w:cs="等线"/>
          <w:sz w:val="24"/>
        </w:rPr>
      </w:pPr>
      <w:r>
        <w:rPr>
          <w:rFonts w:hint="eastAsia" w:ascii="等线" w:hAnsi="等线" w:eastAsia="等线" w:cs="等线"/>
          <w:sz w:val="24"/>
        </w:rPr>
        <w:t>本公司（联合体）郑重声明，根据《政府采购促进中小企业发展管理办法》（财库﹝2020﹞46 号）的规定，本公司（联合体）参加 （单位名称） 的 （项目名称） 采购活动，</w:t>
      </w:r>
      <w:r>
        <w:rPr>
          <w:rFonts w:hint="eastAsia" w:ascii="微软雅黑" w:hAnsi="微软雅黑" w:eastAsia="微软雅黑" w:cs="微软雅黑"/>
          <w:sz w:val="24"/>
          <w:szCs w:val="24"/>
        </w:rPr>
        <w:t>提供的货物全部由符合政策要求的中小企业制造</w:t>
      </w:r>
      <w:r>
        <w:rPr>
          <w:rFonts w:hint="eastAsia" w:ascii="等线" w:hAnsi="等线" w:eastAsia="等线" w:cs="等线"/>
          <w:sz w:val="24"/>
        </w:rPr>
        <w:t>（或者：服务全部由符合政策要求的中小企业承接）。相关企业（含联合体中的中小企业、签订分包意向协议的中小企业）的具体情况如下：</w:t>
      </w:r>
    </w:p>
    <w:p>
      <w:pPr>
        <w:pageBreakBefore w:val="0"/>
        <w:widowControl w:val="0"/>
        <w:kinsoku/>
        <w:wordWrap/>
        <w:overflowPunct/>
        <w:topLinePunct w:val="0"/>
        <w:autoSpaceDE/>
        <w:autoSpaceDN/>
        <w:bidi w:val="0"/>
        <w:snapToGrid/>
        <w:spacing w:line="420" w:lineRule="exact"/>
        <w:ind w:left="0" w:right="0" w:firstLine="480" w:firstLineChars="200"/>
        <w:jc w:val="left"/>
        <w:textAlignment w:val="auto"/>
        <w:rPr>
          <w:rFonts w:hint="eastAsia" w:ascii="等线" w:hAnsi="等线" w:eastAsia="等线" w:cs="等线"/>
          <w:sz w:val="24"/>
        </w:rPr>
      </w:pPr>
      <w:r>
        <w:rPr>
          <w:rFonts w:hint="eastAsia" w:ascii="等线" w:hAnsi="等线" w:eastAsia="等线" w:cs="等线"/>
          <w:sz w:val="24"/>
        </w:rPr>
        <w:t>1.</w:t>
      </w:r>
      <w:r>
        <w:rPr>
          <w:rFonts w:hint="eastAsia" w:ascii="等线" w:hAnsi="等线" w:eastAsia="等线" w:cs="等线"/>
        </w:rPr>
        <w:t xml:space="preserve"> </w:t>
      </w:r>
      <w:r>
        <w:rPr>
          <w:rFonts w:hint="eastAsia" w:ascii="等线" w:hAnsi="等线" w:eastAsia="等线" w:cs="等线"/>
          <w:sz w:val="24"/>
          <w:u w:val="single"/>
        </w:rPr>
        <w:t>（标的名称）</w:t>
      </w:r>
      <w:r>
        <w:rPr>
          <w:rFonts w:hint="eastAsia" w:ascii="等线" w:hAnsi="等线" w:eastAsia="等线" w:cs="等线"/>
          <w:sz w:val="24"/>
        </w:rPr>
        <w:t xml:space="preserve">，属于 </w:t>
      </w:r>
      <w:r>
        <w:rPr>
          <w:rFonts w:hint="eastAsia" w:ascii="等线" w:hAnsi="等线" w:eastAsia="等线" w:cs="等线"/>
          <w:sz w:val="24"/>
          <w:u w:val="single"/>
        </w:rPr>
        <w:t>（采购文件中明确的所属行业）</w:t>
      </w:r>
      <w:r>
        <w:rPr>
          <w:rFonts w:hint="eastAsia" w:ascii="等线" w:hAnsi="等线" w:eastAsia="等线" w:cs="等线"/>
          <w:sz w:val="24"/>
        </w:rPr>
        <w:t xml:space="preserve"> ；承建（承接）企业为 </w:t>
      </w:r>
      <w:r>
        <w:rPr>
          <w:rFonts w:hint="eastAsia" w:ascii="等线" w:hAnsi="等线" w:eastAsia="等线" w:cs="等线"/>
          <w:sz w:val="24"/>
          <w:u w:val="single"/>
        </w:rPr>
        <w:t>（企业名称）</w:t>
      </w:r>
      <w:r>
        <w:rPr>
          <w:rFonts w:hint="eastAsia" w:ascii="等线" w:hAnsi="等线" w:eastAsia="等线" w:cs="等线"/>
          <w:sz w:val="24"/>
        </w:rPr>
        <w:t xml:space="preserve"> ，从业人员</w:t>
      </w:r>
      <w:r>
        <w:rPr>
          <w:rFonts w:hint="eastAsia" w:ascii="等线" w:hAnsi="等线" w:eastAsia="等线" w:cs="等线"/>
          <w:sz w:val="24"/>
          <w:u w:val="single"/>
        </w:rPr>
        <w:t xml:space="preserve">   </w:t>
      </w:r>
      <w:r>
        <w:rPr>
          <w:rFonts w:hint="eastAsia" w:ascii="等线" w:hAnsi="等线" w:eastAsia="等线" w:cs="等线"/>
          <w:sz w:val="24"/>
        </w:rPr>
        <w:t>人，营业收入为</w:t>
      </w:r>
      <w:r>
        <w:rPr>
          <w:rFonts w:hint="eastAsia" w:ascii="等线" w:hAnsi="等线" w:eastAsia="等线" w:cs="等线"/>
          <w:sz w:val="24"/>
          <w:u w:val="single"/>
        </w:rPr>
        <w:t xml:space="preserve">  </w:t>
      </w:r>
      <w:r>
        <w:rPr>
          <w:rFonts w:hint="eastAsia" w:ascii="等线" w:hAnsi="等线" w:eastAsia="等线" w:cs="等线"/>
          <w:sz w:val="24"/>
        </w:rPr>
        <w:t>万元，资产总额为</w:t>
      </w:r>
      <w:r>
        <w:rPr>
          <w:rFonts w:hint="eastAsia" w:ascii="等线" w:hAnsi="等线" w:eastAsia="等线" w:cs="等线"/>
          <w:sz w:val="24"/>
          <w:u w:val="single"/>
        </w:rPr>
        <w:t xml:space="preserve">   </w:t>
      </w:r>
      <w:r>
        <w:rPr>
          <w:rFonts w:hint="eastAsia" w:ascii="等线" w:hAnsi="等线" w:eastAsia="等线" w:cs="等线"/>
          <w:sz w:val="24"/>
        </w:rPr>
        <w:t>万元属于</w:t>
      </w:r>
      <w:r>
        <w:rPr>
          <w:rFonts w:hint="eastAsia" w:ascii="等线" w:hAnsi="等线" w:eastAsia="等线" w:cs="等线"/>
          <w:sz w:val="24"/>
          <w:u w:val="single"/>
        </w:rPr>
        <w:t xml:space="preserve"> （中型企业、小型企业、微型企业） </w:t>
      </w:r>
      <w:r>
        <w:rPr>
          <w:rFonts w:hint="eastAsia" w:ascii="等线" w:hAnsi="等线" w:eastAsia="等线" w:cs="等线"/>
          <w:sz w:val="24"/>
        </w:rPr>
        <w:t>；</w:t>
      </w:r>
    </w:p>
    <w:p>
      <w:pPr>
        <w:pageBreakBefore w:val="0"/>
        <w:widowControl w:val="0"/>
        <w:kinsoku/>
        <w:wordWrap/>
        <w:overflowPunct/>
        <w:topLinePunct w:val="0"/>
        <w:autoSpaceDE/>
        <w:autoSpaceDN/>
        <w:bidi w:val="0"/>
        <w:snapToGrid/>
        <w:spacing w:line="420" w:lineRule="exact"/>
        <w:ind w:left="0" w:right="0" w:firstLine="480" w:firstLineChars="200"/>
        <w:jc w:val="left"/>
        <w:textAlignment w:val="auto"/>
        <w:rPr>
          <w:rFonts w:hint="eastAsia" w:ascii="等线" w:hAnsi="等线" w:eastAsia="等线" w:cs="等线"/>
          <w:sz w:val="24"/>
        </w:rPr>
      </w:pPr>
      <w:r>
        <w:rPr>
          <w:rFonts w:hint="eastAsia" w:ascii="等线" w:hAnsi="等线" w:eastAsia="等线" w:cs="等线"/>
          <w:sz w:val="24"/>
        </w:rPr>
        <w:t>2.</w:t>
      </w:r>
      <w:r>
        <w:rPr>
          <w:rFonts w:hint="eastAsia" w:ascii="等线" w:hAnsi="等线" w:eastAsia="等线" w:cs="等线"/>
        </w:rPr>
        <w:t xml:space="preserve"> </w:t>
      </w:r>
      <w:r>
        <w:rPr>
          <w:rFonts w:hint="eastAsia" w:ascii="等线" w:hAnsi="等线" w:eastAsia="等线" w:cs="等线"/>
          <w:sz w:val="24"/>
          <w:u w:val="single"/>
        </w:rPr>
        <w:t>（标的名称）</w:t>
      </w:r>
      <w:r>
        <w:rPr>
          <w:rFonts w:hint="eastAsia" w:ascii="等线" w:hAnsi="等线" w:eastAsia="等线" w:cs="等线"/>
          <w:sz w:val="24"/>
        </w:rPr>
        <w:t xml:space="preserve">，属于 </w:t>
      </w:r>
      <w:r>
        <w:rPr>
          <w:rFonts w:hint="eastAsia" w:ascii="等线" w:hAnsi="等线" w:eastAsia="等线" w:cs="等线"/>
          <w:sz w:val="24"/>
          <w:u w:val="single"/>
        </w:rPr>
        <w:t>（采购文件中明确的所属行业）</w:t>
      </w:r>
      <w:r>
        <w:rPr>
          <w:rFonts w:hint="eastAsia" w:ascii="等线" w:hAnsi="等线" w:eastAsia="等线" w:cs="等线"/>
          <w:sz w:val="24"/>
        </w:rPr>
        <w:t xml:space="preserve"> ；承建（承接）企业为 </w:t>
      </w:r>
      <w:r>
        <w:rPr>
          <w:rFonts w:hint="eastAsia" w:ascii="等线" w:hAnsi="等线" w:eastAsia="等线" w:cs="等线"/>
          <w:sz w:val="24"/>
          <w:u w:val="single"/>
        </w:rPr>
        <w:t>（企业名称）</w:t>
      </w:r>
      <w:r>
        <w:rPr>
          <w:rFonts w:hint="eastAsia" w:ascii="等线" w:hAnsi="等线" w:eastAsia="等线" w:cs="等线"/>
          <w:sz w:val="24"/>
        </w:rPr>
        <w:t xml:space="preserve"> ，从业人员</w:t>
      </w:r>
      <w:r>
        <w:rPr>
          <w:rFonts w:hint="eastAsia" w:ascii="等线" w:hAnsi="等线" w:eastAsia="等线" w:cs="等线"/>
          <w:sz w:val="24"/>
          <w:u w:val="single"/>
        </w:rPr>
        <w:t xml:space="preserve">   </w:t>
      </w:r>
      <w:r>
        <w:rPr>
          <w:rFonts w:hint="eastAsia" w:ascii="等线" w:hAnsi="等线" w:eastAsia="等线" w:cs="等线"/>
          <w:sz w:val="24"/>
        </w:rPr>
        <w:t>人，营业收入为</w:t>
      </w:r>
      <w:r>
        <w:rPr>
          <w:rFonts w:hint="eastAsia" w:ascii="等线" w:hAnsi="等线" w:eastAsia="等线" w:cs="等线"/>
          <w:sz w:val="24"/>
          <w:u w:val="single"/>
        </w:rPr>
        <w:t xml:space="preserve">  </w:t>
      </w:r>
      <w:r>
        <w:rPr>
          <w:rFonts w:hint="eastAsia" w:ascii="等线" w:hAnsi="等线" w:eastAsia="等线" w:cs="等线"/>
          <w:sz w:val="24"/>
        </w:rPr>
        <w:t>万元，资产总额为</w:t>
      </w:r>
      <w:r>
        <w:rPr>
          <w:rFonts w:hint="eastAsia" w:ascii="等线" w:hAnsi="等线" w:eastAsia="等线" w:cs="等线"/>
          <w:sz w:val="24"/>
          <w:u w:val="single"/>
        </w:rPr>
        <w:t xml:space="preserve">   </w:t>
      </w:r>
      <w:r>
        <w:rPr>
          <w:rFonts w:hint="eastAsia" w:ascii="等线" w:hAnsi="等线" w:eastAsia="等线" w:cs="等线"/>
          <w:sz w:val="24"/>
        </w:rPr>
        <w:t>万元属于</w:t>
      </w:r>
      <w:r>
        <w:rPr>
          <w:rFonts w:hint="eastAsia" w:ascii="等线" w:hAnsi="等线" w:eastAsia="等线" w:cs="等线"/>
          <w:sz w:val="24"/>
          <w:u w:val="single"/>
        </w:rPr>
        <w:t xml:space="preserve"> （中型企业、小型企业、微型企业） </w:t>
      </w:r>
      <w:r>
        <w:rPr>
          <w:rFonts w:hint="eastAsia" w:ascii="等线" w:hAnsi="等线" w:eastAsia="等线" w:cs="等线"/>
          <w:sz w:val="24"/>
        </w:rPr>
        <w:t>；</w:t>
      </w:r>
    </w:p>
    <w:p>
      <w:pPr>
        <w:pageBreakBefore w:val="0"/>
        <w:widowControl w:val="0"/>
        <w:kinsoku/>
        <w:wordWrap/>
        <w:overflowPunct/>
        <w:topLinePunct w:val="0"/>
        <w:autoSpaceDE/>
        <w:autoSpaceDN/>
        <w:bidi w:val="0"/>
        <w:snapToGrid/>
        <w:spacing w:line="420" w:lineRule="exact"/>
        <w:ind w:left="0" w:right="0" w:firstLine="480" w:firstLineChars="200"/>
        <w:jc w:val="left"/>
        <w:textAlignment w:val="auto"/>
        <w:rPr>
          <w:rFonts w:hint="eastAsia" w:ascii="等线" w:hAnsi="等线" w:eastAsia="等线" w:cs="等线"/>
          <w:sz w:val="24"/>
        </w:rPr>
      </w:pPr>
      <w:r>
        <w:rPr>
          <w:rFonts w:hint="eastAsia" w:ascii="等线" w:hAnsi="等线" w:eastAsia="等线" w:cs="等线"/>
          <w:sz w:val="24"/>
        </w:rPr>
        <w:t>……</w:t>
      </w:r>
    </w:p>
    <w:p>
      <w:pPr>
        <w:pageBreakBefore w:val="0"/>
        <w:widowControl w:val="0"/>
        <w:kinsoku/>
        <w:wordWrap/>
        <w:overflowPunct/>
        <w:topLinePunct w:val="0"/>
        <w:autoSpaceDE/>
        <w:autoSpaceDN/>
        <w:bidi w:val="0"/>
        <w:snapToGrid/>
        <w:spacing w:line="420" w:lineRule="exact"/>
        <w:ind w:left="0" w:right="0" w:firstLine="480" w:firstLineChars="200"/>
        <w:jc w:val="left"/>
        <w:textAlignment w:val="auto"/>
        <w:rPr>
          <w:rFonts w:hint="eastAsia" w:ascii="等线" w:hAnsi="等线" w:eastAsia="等线" w:cs="等线"/>
          <w:sz w:val="24"/>
        </w:rPr>
      </w:pPr>
      <w:r>
        <w:rPr>
          <w:rFonts w:hint="eastAsia" w:ascii="等线" w:hAnsi="等线" w:eastAsia="等线" w:cs="等线"/>
          <w:sz w:val="24"/>
        </w:rPr>
        <w:t>以上企业，不属于大企业的分支机构，不存在控股股东为大企业的情形，也不存在与大企业的负责人为同一人的情形。</w:t>
      </w:r>
    </w:p>
    <w:p>
      <w:pPr>
        <w:pageBreakBefore w:val="0"/>
        <w:widowControl w:val="0"/>
        <w:kinsoku/>
        <w:wordWrap/>
        <w:overflowPunct/>
        <w:topLinePunct w:val="0"/>
        <w:autoSpaceDE/>
        <w:autoSpaceDN/>
        <w:bidi w:val="0"/>
        <w:snapToGrid/>
        <w:spacing w:line="420" w:lineRule="exact"/>
        <w:ind w:left="0" w:right="0" w:firstLine="480" w:firstLineChars="200"/>
        <w:jc w:val="left"/>
        <w:textAlignment w:val="auto"/>
        <w:rPr>
          <w:rFonts w:hint="eastAsia" w:ascii="等线" w:hAnsi="等线" w:eastAsia="等线" w:cs="等线"/>
          <w:sz w:val="24"/>
        </w:rPr>
      </w:pPr>
      <w:r>
        <w:rPr>
          <w:rFonts w:hint="eastAsia" w:ascii="等线" w:hAnsi="等线" w:eastAsia="等线" w:cs="等线"/>
          <w:sz w:val="24"/>
        </w:rPr>
        <w:t>本企业对上述声明内容的真实性负责。如有虚假，将依法承担相应责任。</w:t>
      </w:r>
    </w:p>
    <w:p>
      <w:pPr>
        <w:pageBreakBefore w:val="0"/>
        <w:widowControl w:val="0"/>
        <w:kinsoku/>
        <w:wordWrap/>
        <w:overflowPunct/>
        <w:topLinePunct w:val="0"/>
        <w:autoSpaceDE/>
        <w:autoSpaceDN/>
        <w:bidi w:val="0"/>
        <w:snapToGrid/>
        <w:spacing w:line="420" w:lineRule="exact"/>
        <w:ind w:left="0" w:right="0"/>
        <w:jc w:val="right"/>
        <w:textAlignment w:val="auto"/>
        <w:rPr>
          <w:rFonts w:hint="eastAsia" w:ascii="等线" w:hAnsi="等线" w:eastAsia="等线" w:cs="等线"/>
          <w:sz w:val="24"/>
        </w:rPr>
      </w:pPr>
      <w:r>
        <w:rPr>
          <w:rFonts w:hint="eastAsia" w:ascii="等线" w:hAnsi="等线" w:eastAsia="等线" w:cs="等线"/>
          <w:sz w:val="24"/>
        </w:rPr>
        <w:t>投标人名称（电子签名）：</w:t>
      </w:r>
    </w:p>
    <w:p>
      <w:pPr>
        <w:pageBreakBefore w:val="0"/>
        <w:widowControl w:val="0"/>
        <w:kinsoku/>
        <w:wordWrap/>
        <w:overflowPunct/>
        <w:topLinePunct w:val="0"/>
        <w:autoSpaceDE/>
        <w:autoSpaceDN/>
        <w:bidi w:val="0"/>
        <w:snapToGrid/>
        <w:spacing w:line="420" w:lineRule="exact"/>
        <w:ind w:left="0" w:right="0" w:firstLine="6360" w:firstLineChars="2650"/>
        <w:textAlignment w:val="auto"/>
        <w:rPr>
          <w:rFonts w:hint="eastAsia" w:ascii="等线" w:hAnsi="等线" w:eastAsia="等线" w:cs="等线"/>
          <w:sz w:val="24"/>
        </w:rPr>
      </w:pPr>
      <w:r>
        <w:rPr>
          <w:rFonts w:hint="eastAsia" w:ascii="等线" w:hAnsi="等线" w:eastAsia="等线" w:cs="等线"/>
          <w:sz w:val="24"/>
        </w:rPr>
        <w:t>日 期：</w:t>
      </w:r>
    </w:p>
    <w:p>
      <w:pPr>
        <w:pageBreakBefore w:val="0"/>
        <w:widowControl w:val="0"/>
        <w:kinsoku/>
        <w:wordWrap/>
        <w:overflowPunct/>
        <w:topLinePunct w:val="0"/>
        <w:autoSpaceDE/>
        <w:autoSpaceDN/>
        <w:bidi w:val="0"/>
        <w:snapToGrid/>
        <w:spacing w:line="420" w:lineRule="exact"/>
        <w:ind w:left="0" w:right="0" w:firstLine="309" w:firstLineChars="147"/>
        <w:jc w:val="left"/>
        <w:textAlignment w:val="auto"/>
        <w:rPr>
          <w:rFonts w:hint="eastAsia" w:ascii="等线" w:hAnsi="等线" w:eastAsia="等线" w:cs="等线"/>
          <w:b/>
          <w:szCs w:val="21"/>
        </w:rPr>
      </w:pPr>
      <w:r>
        <w:rPr>
          <w:rFonts w:hint="eastAsia" w:ascii="等线" w:hAnsi="等线" w:eastAsia="等线" w:cs="等线"/>
          <w:b/>
          <w:szCs w:val="21"/>
        </w:rPr>
        <w:t>从业人员、营业收入、资产总额填报上一年度数据，无上一年度数据的新成立企业可不填报。</w:t>
      </w:r>
    </w:p>
    <w:p>
      <w:pPr>
        <w:pageBreakBefore w:val="0"/>
        <w:widowControl w:val="0"/>
        <w:kinsoku/>
        <w:wordWrap/>
        <w:overflowPunct/>
        <w:topLinePunct w:val="0"/>
        <w:autoSpaceDE/>
        <w:autoSpaceDN/>
        <w:bidi w:val="0"/>
        <w:snapToGrid/>
        <w:spacing w:line="420" w:lineRule="exact"/>
        <w:ind w:left="0" w:right="0"/>
        <w:textAlignment w:val="auto"/>
        <w:rPr>
          <w:rFonts w:hint="eastAsia" w:ascii="等线" w:hAnsi="等线" w:eastAsia="等线" w:cs="等线"/>
          <w:sz w:val="24"/>
        </w:rPr>
      </w:pPr>
    </w:p>
    <w:p>
      <w:pPr>
        <w:pageBreakBefore w:val="0"/>
        <w:widowControl w:val="0"/>
        <w:kinsoku/>
        <w:wordWrap/>
        <w:overflowPunct/>
        <w:topLinePunct w:val="0"/>
        <w:autoSpaceDE/>
        <w:autoSpaceDN/>
        <w:bidi w:val="0"/>
        <w:snapToGrid/>
        <w:spacing w:line="420" w:lineRule="exact"/>
        <w:ind w:left="0" w:right="0"/>
        <w:textAlignment w:val="auto"/>
        <w:rPr>
          <w:rFonts w:hint="eastAsia" w:ascii="等线" w:hAnsi="等线" w:eastAsia="等线" w:cs="等线"/>
          <w:bCs/>
          <w:sz w:val="24"/>
        </w:rPr>
      </w:pPr>
      <w:r>
        <w:rPr>
          <w:rFonts w:hint="eastAsia" w:ascii="等线" w:hAnsi="等线" w:eastAsia="等线" w:cs="等线"/>
          <w:sz w:val="24"/>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val="0"/>
        <w:widowControl w:val="0"/>
        <w:kinsoku/>
        <w:wordWrap/>
        <w:overflowPunct/>
        <w:topLinePunct w:val="0"/>
        <w:autoSpaceDE/>
        <w:autoSpaceDN/>
        <w:bidi w:val="0"/>
        <w:snapToGrid/>
        <w:spacing w:line="420" w:lineRule="exact"/>
        <w:ind w:left="0" w:right="0"/>
        <w:textAlignment w:val="auto"/>
        <w:rPr>
          <w:rFonts w:hint="eastAsia" w:ascii="等线" w:hAnsi="等线" w:eastAsia="等线" w:cs="等线"/>
          <w:bCs/>
          <w:sz w:val="24"/>
        </w:rPr>
      </w:pPr>
    </w:p>
    <w:sectPr>
      <w:headerReference r:id="rId32" w:type="first"/>
      <w:footerReference r:id="rId35" w:type="first"/>
      <w:headerReference r:id="rId31" w:type="default"/>
      <w:footerReference r:id="rId33" w:type="default"/>
      <w:footerReference r:id="rId34"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Futura Bk">
    <w:altName w:val="Times New Roman"/>
    <w:panose1 w:val="000000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
    <w:altName w:val="Segoe Print"/>
    <w:panose1 w:val="00000000000000000000"/>
    <w:charset w:val="00"/>
    <w:family w:val="roman"/>
    <w:pitch w:val="default"/>
    <w:sig w:usb0="00000000" w:usb1="00000000" w:usb2="00000000" w:usb3="00000000" w:csb0="0000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0" w:usb3="00000000" w:csb0="00000001"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504020202030204"/>
    <w:charset w:val="00"/>
    <w:family w:val="swiss"/>
    <w:pitch w:val="default"/>
    <w:sig w:usb0="00000000" w:usb1="00000000" w:usb2="00000000" w:usb3="00000000" w:csb0="00000093" w:csb1="00000000"/>
  </w:font>
  <w:font w:name="Cumberland">
    <w:altName w:val="Segoe Print"/>
    <w:panose1 w:val="00000000000000000000"/>
    <w:charset w:val="00"/>
    <w:family w:val="modern"/>
    <w:pitch w:val="default"/>
    <w:sig w:usb0="00000000" w:usb1="00000000" w:usb2="00000000" w:usb3="00000000" w:csb0="00000001" w:csb1="00000000"/>
  </w:font>
  <w:font w:name="Futura Hv">
    <w:altName w:val="Lucida Sans Unicode"/>
    <w:panose1 w:val="00000000000000000000"/>
    <w:charset w:val="00"/>
    <w:family w:val="swiss"/>
    <w:pitch w:val="default"/>
    <w:sig w:usb0="00000000" w:usb1="00000000" w:usb2="00000000" w:usb3="00000000" w:csb0="00000001"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01" w:csb1="00000000"/>
  </w:font>
  <w:font w:name=".PingFang SC">
    <w:altName w:val="宋体"/>
    <w:panose1 w:val="00000000000000000000"/>
    <w:charset w:val="86"/>
    <w:family w:val="modern"/>
    <w:pitch w:val="default"/>
    <w:sig w:usb0="00000000" w:usb1="00000000" w:usb2="00000010" w:usb3="00000000" w:csb0="00040000" w:csb1="00000000"/>
  </w:font>
  <w:font w:name="MS PGothic">
    <w:panose1 w:val="020B06000702050802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3"/>
                    </w:pPr>
                    <w:r>
                      <w:fldChar w:fldCharType="begin"/>
                    </w:r>
                    <w:r>
                      <w:instrText xml:space="preserve"> PAGE  \* MERGEFORMAT </w:instrText>
                    </w:r>
                    <w:r>
                      <w:fldChar w:fldCharType="separate"/>
                    </w:r>
                    <w:r>
                      <w:t>- 1 -</w:t>
                    </w:r>
                    <w:r>
                      <w:fldChar w:fldCharType="end"/>
                    </w:r>
                  </w:p>
                </w:txbxContent>
              </v:textbox>
            </v:shape>
          </w:pict>
        </mc:Fallback>
      </mc:AlternateContent>
    </w:r>
  </w:p>
  <w:p>
    <w:pPr>
      <w:pStyle w:val="4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jc w:val="cente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48</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79</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43"/>
                      <w:jc w:val="cente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48</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79</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both"/>
      <w:rPr>
        <w:rFonts w:ascii="仿宋_GB2312" w:eastAsia="仿宋_GB2312"/>
      </w:rPr>
    </w:pPr>
  </w:p>
  <w:p>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jc w:val="cente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58</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79</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43"/>
                      <w:jc w:val="cente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58</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79</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txbxContent>
              </v:textbox>
            </v:shape>
          </w:pict>
        </mc:Fallback>
      </mc:AlternateContent>
    </w:r>
  </w:p>
  <w:p>
    <w:pPr>
      <w:rPr>
        <w:rFonts w:ascii="仿宋_GB2312" w:eastAsia="仿宋_GB231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jc w:val="cente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48</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79</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43"/>
                      <w:jc w:val="cente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48</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79</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txbxContent>
              </v:textbox>
            </v:shape>
          </w:pict>
        </mc:Fallback>
      </mc:AlternateContent>
    </w:r>
  </w:p>
  <w:p>
    <w:pPr>
      <w:rPr>
        <w:rFonts w:ascii="仿宋_GB2312" w:eastAsia="仿宋_GB231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jc w:val="cente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67</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hint="eastAsia" w:ascii="仿宋_GB2312" w:eastAsia="仿宋_GB2312"/>
                              <w:kern w:val="0"/>
                              <w:lang w:val="en-US" w:eastAsia="zh-CN"/>
                            </w:rPr>
                            <w:t>59</w:t>
                          </w:r>
                          <w:r>
                            <w:rPr>
                              <w:rFonts w:ascii="仿宋_GB2312" w:eastAsia="仿宋_GB2312"/>
                              <w:kern w:val="0"/>
                            </w:rPr>
                            <w:t xml:space="preserve"> </w:t>
                          </w:r>
                          <w:r>
                            <w:rPr>
                              <w:rFonts w:hint="eastAsia" w:ascii="仿宋_GB2312" w:eastAsia="仿宋_GB2312"/>
                              <w:kern w:val="0"/>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43"/>
                      <w:jc w:val="cente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67</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hint="eastAsia" w:ascii="仿宋_GB2312" w:eastAsia="仿宋_GB2312"/>
                        <w:kern w:val="0"/>
                        <w:lang w:val="en-US" w:eastAsia="zh-CN"/>
                      </w:rPr>
                      <w:t>59</w:t>
                    </w:r>
                    <w:r>
                      <w:rPr>
                        <w:rFonts w:ascii="仿宋_GB2312" w:eastAsia="仿宋_GB2312"/>
                        <w:kern w:val="0"/>
                      </w:rPr>
                      <w:t xml:space="preserve"> </w:t>
                    </w:r>
                    <w:r>
                      <w:rPr>
                        <w:rFonts w:hint="eastAsia" w:ascii="仿宋_GB2312" w:eastAsia="仿宋_GB2312"/>
                        <w:kern w:val="0"/>
                      </w:rPr>
                      <w:t>页</w:t>
                    </w:r>
                  </w:p>
                </w:txbxContent>
              </v:textbox>
            </v:shape>
          </w:pict>
        </mc:Fallback>
      </mc:AlternateContent>
    </w:r>
  </w:p>
  <w:p>
    <w:pPr>
      <w:rPr>
        <w:rFonts w:ascii="仿宋_GB2312" w:eastAsia="仿宋_GB231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jc w:val="cente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63</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79</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3"/>
                      <w:jc w:val="center"/>
                    </w:pPr>
                    <w:r>
                      <w:rPr>
                        <w:rFonts w:hint="eastAsia" w:ascii="仿宋_GB2312" w:eastAsia="仿宋_GB2312"/>
                        <w:kern w:val="0"/>
                      </w:rPr>
                      <w:t>第</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PAGE </w:instrText>
                    </w:r>
                    <w:r>
                      <w:rPr>
                        <w:rFonts w:ascii="仿宋_GB2312" w:eastAsia="仿宋_GB2312"/>
                        <w:kern w:val="0"/>
                      </w:rPr>
                      <w:fldChar w:fldCharType="separate"/>
                    </w:r>
                    <w:r>
                      <w:rPr>
                        <w:rFonts w:ascii="仿宋_GB2312" w:eastAsia="仿宋_GB2312"/>
                        <w:kern w:val="0"/>
                      </w:rPr>
                      <w:t>63</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r>
                      <w:rPr>
                        <w:rFonts w:ascii="仿宋_GB2312" w:eastAsia="仿宋_GB2312"/>
                        <w:kern w:val="0"/>
                      </w:rPr>
                      <w:t xml:space="preserve"> </w:t>
                    </w:r>
                    <w:r>
                      <w:rPr>
                        <w:rFonts w:hint="eastAsia" w:ascii="仿宋_GB2312" w:eastAsia="仿宋_GB2312"/>
                        <w:kern w:val="0"/>
                      </w:rPr>
                      <w:t>共</w:t>
                    </w:r>
                    <w:r>
                      <w:rPr>
                        <w:rFonts w:ascii="仿宋_GB2312" w:eastAsia="仿宋_GB2312"/>
                        <w:kern w:val="0"/>
                      </w:rPr>
                      <w:t xml:space="preserve"> </w:t>
                    </w:r>
                    <w:r>
                      <w:rPr>
                        <w:rFonts w:ascii="仿宋_GB2312" w:eastAsia="仿宋_GB2312"/>
                        <w:kern w:val="0"/>
                      </w:rPr>
                      <w:fldChar w:fldCharType="begin"/>
                    </w:r>
                    <w:r>
                      <w:rPr>
                        <w:rFonts w:ascii="仿宋_GB2312" w:eastAsia="仿宋_GB2312"/>
                        <w:kern w:val="0"/>
                      </w:rPr>
                      <w:instrText xml:space="preserve"> NUMPAGES </w:instrText>
                    </w:r>
                    <w:r>
                      <w:rPr>
                        <w:rFonts w:ascii="仿宋_GB2312" w:eastAsia="仿宋_GB2312"/>
                        <w:kern w:val="0"/>
                      </w:rPr>
                      <w:fldChar w:fldCharType="separate"/>
                    </w:r>
                    <w:r>
                      <w:rPr>
                        <w:rFonts w:ascii="仿宋_GB2312" w:eastAsia="仿宋_GB2312"/>
                        <w:kern w:val="0"/>
                      </w:rPr>
                      <w:t>79</w:t>
                    </w:r>
                    <w:r>
                      <w:rPr>
                        <w:rFonts w:ascii="仿宋_GB2312" w:eastAsia="仿宋_GB2312"/>
                        <w:kern w:val="0"/>
                      </w:rPr>
                      <w:fldChar w:fldCharType="end"/>
                    </w:r>
                    <w:r>
                      <w:rPr>
                        <w:rFonts w:ascii="仿宋_GB2312" w:eastAsia="仿宋_GB2312"/>
                        <w:kern w:val="0"/>
                      </w:rPr>
                      <w:t xml:space="preserve"> </w:t>
                    </w:r>
                    <w:r>
                      <w:rPr>
                        <w:rFonts w:hint="eastAsia" w:ascii="仿宋_GB2312" w:eastAsia="仿宋_GB2312"/>
                        <w:kern w:val="0"/>
                      </w:rPr>
                      <w:t>页</w:t>
                    </w:r>
                  </w:p>
                </w:txbxContent>
              </v:textbox>
            </v:shape>
          </w:pict>
        </mc:Fallback>
      </mc:AlternateContent>
    </w:r>
  </w:p>
  <w:p>
    <w:pPr>
      <w:rPr>
        <w:rFonts w:ascii="仿宋_GB2312" w:eastAsia="仿宋_GB231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szCs w:val="24"/>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jc w:val="center"/>
                          </w:pPr>
                          <w:r>
                            <w:rPr>
                              <w:rFonts w:hint="eastAsia" w:ascii="仿宋_GB2312" w:eastAsia="仿宋_GB2312"/>
                              <w:kern w:val="0"/>
                              <w:szCs w:val="21"/>
                            </w:rPr>
                            <w:t>第</w:t>
                          </w:r>
                          <w:r>
                            <w:rPr>
                              <w:rFonts w:ascii="仿宋_GB2312" w:eastAsia="仿宋_GB2312"/>
                              <w:kern w:val="0"/>
                              <w:szCs w:val="21"/>
                            </w:rPr>
                            <w:t xml:space="preserve"> </w:t>
                          </w:r>
                          <w:r>
                            <w:rPr>
                              <w:rFonts w:ascii="仿宋_GB2312" w:eastAsia="仿宋_GB2312"/>
                              <w:kern w:val="0"/>
                              <w:szCs w:val="21"/>
                            </w:rPr>
                            <w:fldChar w:fldCharType="begin"/>
                          </w:r>
                          <w:r>
                            <w:rPr>
                              <w:rFonts w:ascii="仿宋_GB2312" w:eastAsia="仿宋_GB2312"/>
                              <w:kern w:val="0"/>
                              <w:szCs w:val="21"/>
                            </w:rPr>
                            <w:instrText xml:space="preserve"> PAGE </w:instrText>
                          </w:r>
                          <w:r>
                            <w:rPr>
                              <w:rFonts w:ascii="仿宋_GB2312" w:eastAsia="仿宋_GB2312"/>
                              <w:kern w:val="0"/>
                              <w:szCs w:val="21"/>
                            </w:rPr>
                            <w:fldChar w:fldCharType="separate"/>
                          </w:r>
                          <w:r>
                            <w:rPr>
                              <w:rFonts w:ascii="仿宋_GB2312" w:eastAsia="仿宋_GB2312"/>
                              <w:kern w:val="0"/>
                              <w:szCs w:val="21"/>
                            </w:rPr>
                            <w:t>79</w:t>
                          </w:r>
                          <w:r>
                            <w:rPr>
                              <w:rFonts w:ascii="仿宋_GB2312" w:eastAsia="仿宋_GB2312"/>
                              <w:kern w:val="0"/>
                              <w:szCs w:val="21"/>
                            </w:rPr>
                            <w:fldChar w:fldCharType="end"/>
                          </w:r>
                          <w:r>
                            <w:rPr>
                              <w:rFonts w:ascii="仿宋_GB2312" w:eastAsia="仿宋_GB2312"/>
                              <w:kern w:val="0"/>
                              <w:szCs w:val="21"/>
                            </w:rPr>
                            <w:t xml:space="preserve"> </w:t>
                          </w:r>
                          <w:r>
                            <w:rPr>
                              <w:rFonts w:hint="eastAsia" w:ascii="仿宋_GB2312" w:eastAsia="仿宋_GB2312"/>
                              <w:kern w:val="0"/>
                              <w:szCs w:val="21"/>
                            </w:rPr>
                            <w:t>页</w:t>
                          </w:r>
                          <w:r>
                            <w:rPr>
                              <w:rFonts w:ascii="仿宋_GB2312" w:eastAsia="仿宋_GB2312"/>
                              <w:kern w:val="0"/>
                              <w:szCs w:val="21"/>
                            </w:rPr>
                            <w:t xml:space="preserve"> </w:t>
                          </w:r>
                          <w:r>
                            <w:rPr>
                              <w:rFonts w:hint="eastAsia" w:ascii="仿宋_GB2312" w:eastAsia="仿宋_GB2312"/>
                              <w:kern w:val="0"/>
                              <w:szCs w:val="21"/>
                            </w:rPr>
                            <w:t>共</w:t>
                          </w:r>
                          <w:r>
                            <w:rPr>
                              <w:rFonts w:ascii="仿宋_GB2312" w:eastAsia="仿宋_GB2312"/>
                              <w:kern w:val="0"/>
                              <w:szCs w:val="21"/>
                            </w:rPr>
                            <w:t xml:space="preserve"> </w:t>
                          </w:r>
                          <w:r>
                            <w:rPr>
                              <w:rFonts w:ascii="仿宋_GB2312" w:eastAsia="仿宋_GB2312"/>
                              <w:kern w:val="0"/>
                              <w:szCs w:val="21"/>
                            </w:rPr>
                            <w:fldChar w:fldCharType="begin"/>
                          </w:r>
                          <w:r>
                            <w:rPr>
                              <w:rFonts w:ascii="仿宋_GB2312" w:eastAsia="仿宋_GB2312"/>
                              <w:kern w:val="0"/>
                              <w:szCs w:val="21"/>
                            </w:rPr>
                            <w:instrText xml:space="preserve"> NUMPAGES </w:instrText>
                          </w:r>
                          <w:r>
                            <w:rPr>
                              <w:rFonts w:ascii="仿宋_GB2312" w:eastAsia="仿宋_GB2312"/>
                              <w:kern w:val="0"/>
                              <w:szCs w:val="21"/>
                            </w:rPr>
                            <w:fldChar w:fldCharType="separate"/>
                          </w:r>
                          <w:r>
                            <w:rPr>
                              <w:rFonts w:ascii="仿宋_GB2312" w:eastAsia="仿宋_GB2312"/>
                              <w:kern w:val="0"/>
                              <w:szCs w:val="21"/>
                            </w:rPr>
                            <w:t>79</w:t>
                          </w:r>
                          <w:r>
                            <w:rPr>
                              <w:rFonts w:ascii="仿宋_GB2312" w:eastAsia="仿宋_GB2312"/>
                              <w:kern w:val="0"/>
                              <w:szCs w:val="21"/>
                            </w:rPr>
                            <w:fldChar w:fldCharType="end"/>
                          </w:r>
                          <w:r>
                            <w:rPr>
                              <w:rFonts w:ascii="仿宋_GB2312" w:eastAsia="仿宋_GB2312"/>
                              <w:kern w:val="0"/>
                              <w:szCs w:val="21"/>
                            </w:rPr>
                            <w:t xml:space="preserve"> </w:t>
                          </w:r>
                          <w:r>
                            <w:rPr>
                              <w:rFonts w:hint="eastAsia" w:ascii="仿宋_GB2312" w:eastAsia="仿宋_GB2312"/>
                              <w:kern w:val="0"/>
                              <w:szCs w:val="21"/>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3"/>
                      <w:jc w:val="center"/>
                    </w:pPr>
                    <w:r>
                      <w:rPr>
                        <w:rFonts w:hint="eastAsia" w:ascii="仿宋_GB2312" w:eastAsia="仿宋_GB2312"/>
                        <w:kern w:val="0"/>
                        <w:szCs w:val="21"/>
                      </w:rPr>
                      <w:t>第</w:t>
                    </w:r>
                    <w:r>
                      <w:rPr>
                        <w:rFonts w:ascii="仿宋_GB2312" w:eastAsia="仿宋_GB2312"/>
                        <w:kern w:val="0"/>
                        <w:szCs w:val="21"/>
                      </w:rPr>
                      <w:t xml:space="preserve"> </w:t>
                    </w:r>
                    <w:r>
                      <w:rPr>
                        <w:rFonts w:ascii="仿宋_GB2312" w:eastAsia="仿宋_GB2312"/>
                        <w:kern w:val="0"/>
                        <w:szCs w:val="21"/>
                      </w:rPr>
                      <w:fldChar w:fldCharType="begin"/>
                    </w:r>
                    <w:r>
                      <w:rPr>
                        <w:rFonts w:ascii="仿宋_GB2312" w:eastAsia="仿宋_GB2312"/>
                        <w:kern w:val="0"/>
                        <w:szCs w:val="21"/>
                      </w:rPr>
                      <w:instrText xml:space="preserve"> PAGE </w:instrText>
                    </w:r>
                    <w:r>
                      <w:rPr>
                        <w:rFonts w:ascii="仿宋_GB2312" w:eastAsia="仿宋_GB2312"/>
                        <w:kern w:val="0"/>
                        <w:szCs w:val="21"/>
                      </w:rPr>
                      <w:fldChar w:fldCharType="separate"/>
                    </w:r>
                    <w:r>
                      <w:rPr>
                        <w:rFonts w:ascii="仿宋_GB2312" w:eastAsia="仿宋_GB2312"/>
                        <w:kern w:val="0"/>
                        <w:szCs w:val="21"/>
                      </w:rPr>
                      <w:t>79</w:t>
                    </w:r>
                    <w:r>
                      <w:rPr>
                        <w:rFonts w:ascii="仿宋_GB2312" w:eastAsia="仿宋_GB2312"/>
                        <w:kern w:val="0"/>
                        <w:szCs w:val="21"/>
                      </w:rPr>
                      <w:fldChar w:fldCharType="end"/>
                    </w:r>
                    <w:r>
                      <w:rPr>
                        <w:rFonts w:ascii="仿宋_GB2312" w:eastAsia="仿宋_GB2312"/>
                        <w:kern w:val="0"/>
                        <w:szCs w:val="21"/>
                      </w:rPr>
                      <w:t xml:space="preserve"> </w:t>
                    </w:r>
                    <w:r>
                      <w:rPr>
                        <w:rFonts w:hint="eastAsia" w:ascii="仿宋_GB2312" w:eastAsia="仿宋_GB2312"/>
                        <w:kern w:val="0"/>
                        <w:szCs w:val="21"/>
                      </w:rPr>
                      <w:t>页</w:t>
                    </w:r>
                    <w:r>
                      <w:rPr>
                        <w:rFonts w:ascii="仿宋_GB2312" w:eastAsia="仿宋_GB2312"/>
                        <w:kern w:val="0"/>
                        <w:szCs w:val="21"/>
                      </w:rPr>
                      <w:t xml:space="preserve"> </w:t>
                    </w:r>
                    <w:r>
                      <w:rPr>
                        <w:rFonts w:hint="eastAsia" w:ascii="仿宋_GB2312" w:eastAsia="仿宋_GB2312"/>
                        <w:kern w:val="0"/>
                        <w:szCs w:val="21"/>
                      </w:rPr>
                      <w:t>共</w:t>
                    </w:r>
                    <w:r>
                      <w:rPr>
                        <w:rFonts w:ascii="仿宋_GB2312" w:eastAsia="仿宋_GB2312"/>
                        <w:kern w:val="0"/>
                        <w:szCs w:val="21"/>
                      </w:rPr>
                      <w:t xml:space="preserve"> </w:t>
                    </w:r>
                    <w:r>
                      <w:rPr>
                        <w:rFonts w:ascii="仿宋_GB2312" w:eastAsia="仿宋_GB2312"/>
                        <w:kern w:val="0"/>
                        <w:szCs w:val="21"/>
                      </w:rPr>
                      <w:fldChar w:fldCharType="begin"/>
                    </w:r>
                    <w:r>
                      <w:rPr>
                        <w:rFonts w:ascii="仿宋_GB2312" w:eastAsia="仿宋_GB2312"/>
                        <w:kern w:val="0"/>
                        <w:szCs w:val="21"/>
                      </w:rPr>
                      <w:instrText xml:space="preserve"> NUMPAGES </w:instrText>
                    </w:r>
                    <w:r>
                      <w:rPr>
                        <w:rFonts w:ascii="仿宋_GB2312" w:eastAsia="仿宋_GB2312"/>
                        <w:kern w:val="0"/>
                        <w:szCs w:val="21"/>
                      </w:rPr>
                      <w:fldChar w:fldCharType="separate"/>
                    </w:r>
                    <w:r>
                      <w:rPr>
                        <w:rFonts w:ascii="仿宋_GB2312" w:eastAsia="仿宋_GB2312"/>
                        <w:kern w:val="0"/>
                        <w:szCs w:val="21"/>
                      </w:rPr>
                      <w:t>79</w:t>
                    </w:r>
                    <w:r>
                      <w:rPr>
                        <w:rFonts w:ascii="仿宋_GB2312" w:eastAsia="仿宋_GB2312"/>
                        <w:kern w:val="0"/>
                        <w:szCs w:val="21"/>
                      </w:rPr>
                      <w:fldChar w:fldCharType="end"/>
                    </w:r>
                    <w:r>
                      <w:rPr>
                        <w:rFonts w:ascii="仿宋_GB2312" w:eastAsia="仿宋_GB2312"/>
                        <w:kern w:val="0"/>
                        <w:szCs w:val="21"/>
                      </w:rPr>
                      <w:t xml:space="preserve"> </w:t>
                    </w:r>
                    <w:r>
                      <w:rPr>
                        <w:rFonts w:hint="eastAsia" w:ascii="仿宋_GB2312" w:eastAsia="仿宋_GB2312"/>
                        <w:kern w:val="0"/>
                        <w:szCs w:val="21"/>
                      </w:rPr>
                      <w:t>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2"/>
        <w:sz w:val="18"/>
      </w:rPr>
    </w:pPr>
    <w:r>
      <w:rPr>
        <w:rStyle w:val="72"/>
        <w:sz w:val="18"/>
      </w:rPr>
      <w:fldChar w:fldCharType="begin"/>
    </w:r>
    <w:r>
      <w:rPr>
        <w:rStyle w:val="72"/>
        <w:sz w:val="18"/>
      </w:rPr>
      <w:instrText xml:space="preserve">PAGE  </w:instrText>
    </w:r>
    <w:r>
      <w:rPr>
        <w:rStyle w:val="72"/>
        <w:sz w:val="18"/>
      </w:rPr>
      <w:fldChar w:fldCharType="end"/>
    </w:r>
  </w:p>
  <w:p>
    <w:pPr>
      <w:pStyle w:val="4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rFonts w:hint="eastAsia" w:ascii="仿宋_GB2312" w:eastAsia="仿宋_GB2312"/>
        <w:kern w:val="0"/>
        <w:szCs w:val="21"/>
      </w:rPr>
      <w:t>第</w:t>
    </w:r>
    <w:r>
      <w:rPr>
        <w:rFonts w:ascii="仿宋_GB2312" w:eastAsia="仿宋_GB2312"/>
        <w:kern w:val="0"/>
        <w:szCs w:val="21"/>
      </w:rPr>
      <w:t xml:space="preserve"> </w:t>
    </w:r>
    <w:r>
      <w:rPr>
        <w:rFonts w:ascii="仿宋_GB2312" w:eastAsia="仿宋_GB2312"/>
        <w:kern w:val="0"/>
        <w:szCs w:val="21"/>
      </w:rPr>
      <w:fldChar w:fldCharType="begin"/>
    </w:r>
    <w:r>
      <w:rPr>
        <w:rFonts w:ascii="仿宋_GB2312" w:eastAsia="仿宋_GB2312"/>
        <w:kern w:val="0"/>
        <w:szCs w:val="21"/>
      </w:rPr>
      <w:instrText xml:space="preserve"> PAGE </w:instrText>
    </w:r>
    <w:r>
      <w:rPr>
        <w:rFonts w:ascii="仿宋_GB2312" w:eastAsia="仿宋_GB2312"/>
        <w:kern w:val="0"/>
        <w:szCs w:val="21"/>
      </w:rPr>
      <w:fldChar w:fldCharType="separate"/>
    </w:r>
    <w:r>
      <w:rPr>
        <w:rFonts w:ascii="仿宋_GB2312" w:eastAsia="仿宋_GB2312"/>
        <w:kern w:val="0"/>
        <w:szCs w:val="21"/>
      </w:rPr>
      <w:t>58</w:t>
    </w:r>
    <w:r>
      <w:rPr>
        <w:rFonts w:ascii="仿宋_GB2312" w:eastAsia="仿宋_GB2312"/>
        <w:kern w:val="0"/>
        <w:szCs w:val="21"/>
      </w:rPr>
      <w:fldChar w:fldCharType="end"/>
    </w:r>
    <w:r>
      <w:rPr>
        <w:rFonts w:ascii="仿宋_GB2312" w:eastAsia="仿宋_GB2312"/>
        <w:kern w:val="0"/>
        <w:szCs w:val="21"/>
      </w:rPr>
      <w:t xml:space="preserve"> </w:t>
    </w:r>
    <w:r>
      <w:rPr>
        <w:rFonts w:hint="eastAsia" w:ascii="仿宋_GB2312" w:eastAsia="仿宋_GB2312"/>
        <w:kern w:val="0"/>
        <w:szCs w:val="21"/>
      </w:rPr>
      <w:t>页</w:t>
    </w:r>
    <w:r>
      <w:rPr>
        <w:rFonts w:ascii="仿宋_GB2312" w:eastAsia="仿宋_GB2312"/>
        <w:kern w:val="0"/>
        <w:szCs w:val="21"/>
      </w:rPr>
      <w:t xml:space="preserve"> </w:t>
    </w:r>
    <w:r>
      <w:rPr>
        <w:rFonts w:hint="eastAsia" w:ascii="仿宋_GB2312" w:eastAsia="仿宋_GB2312"/>
        <w:kern w:val="0"/>
        <w:szCs w:val="21"/>
      </w:rPr>
      <w:t>共</w:t>
    </w:r>
    <w:r>
      <w:rPr>
        <w:rFonts w:ascii="仿宋_GB2312" w:eastAsia="仿宋_GB2312"/>
        <w:kern w:val="0"/>
        <w:szCs w:val="21"/>
      </w:rPr>
      <w:t xml:space="preserve"> </w:t>
    </w:r>
    <w:r>
      <w:rPr>
        <w:rFonts w:ascii="仿宋_GB2312" w:eastAsia="仿宋_GB2312"/>
        <w:kern w:val="0"/>
        <w:szCs w:val="21"/>
      </w:rPr>
      <w:fldChar w:fldCharType="begin"/>
    </w:r>
    <w:r>
      <w:rPr>
        <w:rFonts w:ascii="仿宋_GB2312" w:eastAsia="仿宋_GB2312"/>
        <w:kern w:val="0"/>
        <w:szCs w:val="21"/>
      </w:rPr>
      <w:instrText xml:space="preserve"> NUMPAGES </w:instrText>
    </w:r>
    <w:r>
      <w:rPr>
        <w:rFonts w:ascii="仿宋_GB2312" w:eastAsia="仿宋_GB2312"/>
        <w:kern w:val="0"/>
        <w:szCs w:val="21"/>
      </w:rPr>
      <w:fldChar w:fldCharType="separate"/>
    </w:r>
    <w:r>
      <w:rPr>
        <w:rFonts w:ascii="仿宋_GB2312" w:eastAsia="仿宋_GB2312"/>
        <w:kern w:val="0"/>
        <w:szCs w:val="21"/>
      </w:rPr>
      <w:t>79</w:t>
    </w:r>
    <w:r>
      <w:rPr>
        <w:rFonts w:ascii="仿宋_GB2312" w:eastAsia="仿宋_GB2312"/>
        <w:kern w:val="0"/>
        <w:szCs w:val="21"/>
      </w:rPr>
      <w:fldChar w:fldCharType="end"/>
    </w:r>
    <w:bookmarkStart w:id="394" w:name="_Toc164085800"/>
    <w:bookmarkStart w:id="395" w:name="_Toc131845147"/>
    <w:bookmarkStart w:id="396" w:name="_Toc91899912"/>
    <w:bookmarkStart w:id="397" w:name="_Toc36110187"/>
    <w:r>
      <w:rPr>
        <w:rFonts w:ascii="仿宋_GB2312" w:eastAsia="仿宋_GB2312"/>
        <w:kern w:val="0"/>
        <w:szCs w:val="21"/>
      </w:rPr>
      <w:t xml:space="preserve"> </w:t>
    </w:r>
    <w:r>
      <w:rPr>
        <w:rFonts w:hint="eastAsia" w:ascii="仿宋_GB2312" w:eastAsia="仿宋_GB2312"/>
        <w:kern w:val="0"/>
        <w:szCs w:val="21"/>
      </w:rPr>
      <w:t>页</w:t>
    </w:r>
    <w:bookmarkEnd w:id="394"/>
    <w:bookmarkEnd w:id="395"/>
    <w:bookmarkEnd w:id="396"/>
    <w:bookmarkEnd w:id="39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jc w:val="center"/>
                          </w:pPr>
                          <w:r>
                            <w:fldChar w:fldCharType="begin"/>
                          </w:r>
                          <w:r>
                            <w:instrText xml:space="preserve">PAGE   \* MERGEFORMAT</w:instrText>
                          </w:r>
                          <w:r>
                            <w:fldChar w:fldCharType="separate"/>
                          </w:r>
                          <w:r>
                            <w:rPr>
                              <w:lang w:val="zh-CN"/>
                            </w:rPr>
                            <w:t>-</w:t>
                          </w:r>
                          <w:r>
                            <w:t xml:space="preserve">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3"/>
                      <w:jc w:val="center"/>
                    </w:pPr>
                    <w:r>
                      <w:fldChar w:fldCharType="begin"/>
                    </w:r>
                    <w:r>
                      <w:instrText xml:space="preserve">PAGE   \* MERGEFORMAT</w:instrText>
                    </w:r>
                    <w:r>
                      <w:fldChar w:fldCharType="separate"/>
                    </w:r>
                    <w:r>
                      <w:rPr>
                        <w:lang w:val="zh-CN"/>
                      </w:rPr>
                      <w:t>-</w:t>
                    </w:r>
                    <w:r>
                      <w:t xml:space="preserve"> 2 -</w:t>
                    </w:r>
                    <w:r>
                      <w:fldChar w:fldCharType="end"/>
                    </w:r>
                  </w:p>
                </w:txbxContent>
              </v:textbox>
            </v:shape>
          </w:pict>
        </mc:Fallback>
      </mc:AlternateContent>
    </w:r>
  </w:p>
  <w:p>
    <w:pPr>
      <w:pStyle w:val="4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center" w:y="1"/>
      <w:rPr>
        <w:rStyle w:val="72"/>
      </w:rPr>
    </w:pPr>
    <w:r>
      <w:rPr>
        <w:rStyle w:val="72"/>
      </w:rPr>
      <w:fldChar w:fldCharType="begin"/>
    </w:r>
    <w:r>
      <w:rPr>
        <w:rStyle w:val="72"/>
      </w:rPr>
      <w:instrText xml:space="preserve">PAGE  </w:instrText>
    </w:r>
    <w:r>
      <w:rPr>
        <w:rStyle w:val="72"/>
      </w:rPr>
      <w:fldChar w:fldCharType="end"/>
    </w:r>
  </w:p>
  <w:p>
    <w:pPr>
      <w:pStyle w:val="4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jc w:val="center"/>
                          </w:pPr>
                          <w:r>
                            <w:fldChar w:fldCharType="begin"/>
                          </w:r>
                          <w:r>
                            <w:instrText xml:space="preserve">PAGE   \* MERGEFORMAT</w:instrText>
                          </w:r>
                          <w:r>
                            <w:fldChar w:fldCharType="separate"/>
                          </w:r>
                          <w:r>
                            <w:rPr>
                              <w:lang w:val="zh-CN"/>
                            </w:rPr>
                            <w:t>-</w:t>
                          </w:r>
                          <w:r>
                            <w:t xml:space="preserve">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43"/>
                      <w:jc w:val="center"/>
                    </w:pPr>
                    <w:r>
                      <w:fldChar w:fldCharType="begin"/>
                    </w:r>
                    <w:r>
                      <w:instrText xml:space="preserve">PAGE   \* MERGEFORMAT</w:instrText>
                    </w:r>
                    <w:r>
                      <w:fldChar w:fldCharType="separate"/>
                    </w:r>
                    <w:r>
                      <w:rPr>
                        <w:lang w:val="zh-CN"/>
                      </w:rPr>
                      <w:t>-</w:t>
                    </w:r>
                    <w:r>
                      <w:t xml:space="preserve"> 1 -</w:t>
                    </w:r>
                    <w:r>
                      <w:fldChar w:fldCharType="end"/>
                    </w:r>
                  </w:p>
                </w:txbxContent>
              </v:textbox>
            </v:shape>
          </w:pict>
        </mc:Fallback>
      </mc:AlternateContent>
    </w:r>
  </w:p>
  <w:p>
    <w:pPr>
      <w:pStyle w:val="43"/>
      <w:jc w:val="center"/>
      <w:rPr>
        <w:rFonts w:eastAsia="宋体"/>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framePr w:wrap="around" w:vAnchor="text" w:hAnchor="margin" w:xAlign="right" w:y="1"/>
      <w:rPr>
        <w:rStyle w:val="72"/>
        <w:sz w:val="18"/>
      </w:rPr>
    </w:pPr>
    <w:r>
      <w:rPr>
        <w:rStyle w:val="72"/>
        <w:sz w:val="18"/>
      </w:rPr>
      <w:fldChar w:fldCharType="begin"/>
    </w:r>
    <w:r>
      <w:rPr>
        <w:rStyle w:val="72"/>
        <w:sz w:val="18"/>
      </w:rPr>
      <w:instrText xml:space="preserve">PAGE  </w:instrText>
    </w:r>
    <w:r>
      <w:rPr>
        <w:rStyle w:val="72"/>
        <w:sz w:val="18"/>
      </w:rPr>
      <w:fldChar w:fldCharType="end"/>
    </w:r>
  </w:p>
  <w:p>
    <w:pPr>
      <w:pStyle w:val="43"/>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3"/>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3"/>
                    </w:pPr>
                    <w:r>
                      <w:fldChar w:fldCharType="begin"/>
                    </w:r>
                    <w:r>
                      <w:instrText xml:space="preserve"> PAGE  \* MERGEFORMAT </w:instrText>
                    </w:r>
                    <w:r>
                      <w:fldChar w:fldCharType="separate"/>
                    </w:r>
                    <w:r>
                      <w:t>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0"/>
      </w:pBdr>
      <w:jc w:val="both"/>
      <w:rPr>
        <w:rFonts w:ascii="微软雅黑" w:hAnsi="微软雅黑" w:eastAsia="微软雅黑" w:cs="微软雅黑"/>
        <w:b/>
        <w:bCs/>
        <w:color w:val="1F497D"/>
        <w:u w:val="thick"/>
      </w:rPr>
    </w:pPr>
  </w:p>
  <w:p>
    <w:pPr>
      <w:pStyle w:val="44"/>
      <w:pBdr>
        <w:bottom w:val="thickThinSmallGap" w:color="auto" w:sz="12" w:space="0"/>
      </w:pBdr>
      <w:jc w:val="both"/>
      <w:rPr>
        <w:u w:val="none"/>
      </w:rPr>
    </w:pPr>
    <w:r>
      <w:rPr>
        <w:rFonts w:ascii="微软雅黑" w:hAnsi="微软雅黑" w:eastAsia="微软雅黑" w:cs="微软雅黑"/>
        <w:b/>
        <w:bCs/>
        <w:color w:val="1F497D"/>
        <w:u w:val="none"/>
      </w:rPr>
      <w:t xml:space="preserve">                       </w:t>
    </w:r>
    <w:r>
      <w:rPr>
        <w:rFonts w:ascii="微软雅黑" w:hAnsi="微软雅黑" w:eastAsia="微软雅黑" w:cs="微软雅黑"/>
        <w:b/>
        <w:bCs/>
        <w:color w:val="1F497D"/>
        <w:sz w:val="24"/>
        <w:szCs w:val="24"/>
        <w:u w:val="none"/>
      </w:rPr>
      <w:t xml:space="preserve">       </w:t>
    </w:r>
    <w:r>
      <w:rPr>
        <w:rFonts w:hint="eastAsia" w:ascii="微软雅黑" w:hAnsi="微软雅黑" w:eastAsia="微软雅黑" w:cs="微软雅黑"/>
        <w:b/>
        <w:bCs/>
        <w:color w:val="1F497D"/>
        <w:sz w:val="24"/>
        <w:szCs w:val="24"/>
        <w:u w:val="none"/>
        <w:lang w:eastAsia="zh-CN"/>
      </w:rPr>
      <w:t>诸暨市杰虎工程咨询有限公司</w:t>
    </w:r>
    <w:r>
      <w:rPr>
        <w:rFonts w:hint="eastAsia" w:ascii="微软雅黑" w:hAnsi="微软雅黑" w:eastAsia="微软雅黑" w:cs="微软雅黑"/>
        <w:b/>
        <w:bCs/>
        <w:color w:val="1F497D"/>
        <w:sz w:val="24"/>
        <w:szCs w:val="24"/>
        <w:u w:val="none"/>
      </w:rPr>
      <w:t>招标文件</w:t>
    </w:r>
    <w:r>
      <w:rPr>
        <w:rFonts w:ascii="微软雅黑" w:hAnsi="微软雅黑" w:eastAsia="微软雅黑" w:cs="微软雅黑"/>
        <w:b/>
        <w:bCs/>
        <w:color w:val="1F497D"/>
        <w:sz w:val="24"/>
        <w:szCs w:val="24"/>
        <w:u w:val="none"/>
      </w:rPr>
      <w:t xml:space="preserve">   </w:t>
    </w:r>
    <w:r>
      <w:rPr>
        <w:rFonts w:ascii="微软雅黑" w:hAnsi="微软雅黑" w:eastAsia="微软雅黑" w:cs="微软雅黑"/>
        <w:b/>
        <w:bCs/>
        <w:color w:val="1F497D"/>
        <w:sz w:val="20"/>
        <w:szCs w:val="20"/>
        <w:u w:val="none"/>
      </w:rPr>
      <w:t xml:space="preserve">                </w:t>
    </w:r>
    <w:r>
      <w:rPr>
        <w:rFonts w:ascii="微软雅黑" w:hAnsi="微软雅黑" w:eastAsia="微软雅黑" w:cs="微软雅黑"/>
        <w:b/>
        <w:bCs/>
        <w:color w:val="1F497D"/>
        <w:u w:val="none"/>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1"/>
      </w:pBdr>
    </w:pPr>
    <w:r>
      <w:t></w:t>
    </w:r>
  </w:p>
  <w:p>
    <w:pPr>
      <w:pStyle w:val="44"/>
      <w:pBdr>
        <w:bottom w:val="thickThinSmallGap" w:color="auto" w:sz="12" w:space="1"/>
      </w:pBdr>
      <w:rPr>
        <w:rFonts w:ascii="仿宋_GB2312" w:eastAsia="仿宋_GB2312"/>
        <w:b/>
        <w:i/>
        <w:sz w:val="18"/>
        <w:u w:val="single"/>
      </w:rPr>
    </w:pPr>
    <w:r>
      <w:rPr>
        <w:rFonts w:hint="eastAsia" w:ascii="微软雅黑" w:hAnsi="微软雅黑" w:eastAsia="微软雅黑" w:cs="微软雅黑"/>
        <w:b/>
        <w:bCs/>
        <w:color w:val="1F497D"/>
        <w:sz w:val="24"/>
        <w:szCs w:val="24"/>
        <w:u w:val="none"/>
        <w:lang w:eastAsia="zh-CN"/>
      </w:rPr>
      <w:t>诸暨市杰虎工程咨询有限公司采购</w:t>
    </w:r>
    <w:r>
      <w:rPr>
        <w:rFonts w:hint="eastAsia" w:ascii="微软雅黑" w:hAnsi="微软雅黑" w:eastAsia="微软雅黑" w:cs="微软雅黑"/>
        <w:b/>
        <w:bCs/>
        <w:color w:val="1F497D"/>
        <w:sz w:val="24"/>
        <w:szCs w:val="24"/>
        <w:u w:val="none"/>
      </w:rPr>
      <w:t>文件</w:t>
    </w:r>
    <w:r>
      <w:rPr>
        <w:rFonts w:ascii="微软雅黑" w:hAnsi="微软雅黑" w:eastAsia="微软雅黑" w:cs="微软雅黑"/>
        <w:b/>
        <w:bCs/>
        <w:color w:val="1F497D"/>
        <w:sz w:val="24"/>
        <w:szCs w:val="24"/>
        <w:u w:val="none"/>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thickThinSmallGap" w:color="auto" w:sz="12" w:space="1"/>
      </w:pBdr>
    </w:pPr>
    <w:r>
      <w:t xml:space="preserve">     </w:t>
    </w:r>
    <w:r>
      <w:rPr>
        <w:rFonts w:hint="eastAsia" w:ascii="微软雅黑" w:hAnsi="微软雅黑" w:eastAsia="微软雅黑" w:cs="微软雅黑"/>
        <w:b/>
        <w:bCs/>
        <w:color w:val="1F497D"/>
        <w:sz w:val="24"/>
        <w:szCs w:val="24"/>
        <w:u w:val="none"/>
        <w:lang w:eastAsia="zh-CN"/>
      </w:rPr>
      <w:t>诸暨市杰虎工程咨询有限公司采购</w:t>
    </w:r>
    <w:r>
      <w:rPr>
        <w:rFonts w:hint="eastAsia" w:ascii="微软雅黑" w:hAnsi="微软雅黑" w:eastAsia="微软雅黑" w:cs="微软雅黑"/>
        <w:b/>
        <w:bCs/>
        <w:color w:val="1F497D"/>
        <w:sz w:val="24"/>
        <w:szCs w:val="24"/>
        <w:u w:val="none"/>
      </w:rPr>
      <w:t>文件</w:t>
    </w:r>
    <w:r>
      <w:rPr>
        <w:rFonts w:ascii="微软雅黑" w:hAnsi="微软雅黑" w:eastAsia="微软雅黑" w:cs="微软雅黑"/>
        <w:b/>
        <w:bCs/>
        <w:color w:val="1F497D"/>
        <w:sz w:val="24"/>
        <w:szCs w:val="24"/>
        <w:u w:val="none"/>
      </w:rPr>
      <w:t xml:space="preserve">  </w:t>
    </w:r>
    <w:r>
      <w:t xml:space="preserve">                                                      </w:t>
    </w:r>
    <w:r>
      <w:drawing>
        <wp:inline distT="0" distB="0" distL="114300" distR="114300">
          <wp:extent cx="5754370" cy="5799455"/>
          <wp:effectExtent l="0" t="0" r="17780" b="10795"/>
          <wp:docPr id="15" name="图片 15" descr="2b92a15ffd32e2610f4f2ee8a20f1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b92a15ffd32e2610f4f2ee8a20f1c4"/>
                  <pic:cNvPicPr>
                    <a:picLocks noChangeAspect="1"/>
                  </pic:cNvPicPr>
                </pic:nvPicPr>
                <pic:blipFill>
                  <a:blip r:embed="rId1"/>
                  <a:stretch>
                    <a:fillRect/>
                  </a:stretch>
                </pic:blipFill>
                <pic:spPr>
                  <a:xfrm>
                    <a:off x="0" y="0"/>
                    <a:ext cx="5754370" cy="5799455"/>
                  </a:xfrm>
                  <a:prstGeom prst="rect">
                    <a:avLst/>
                  </a:prstGeom>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thickThinSmallGap" w:color="auto" w:sz="12" w:space="1"/>
      </w:pBdr>
      <w:jc w:val="center"/>
      <w:rPr>
        <w:rFonts w:ascii="仿宋_GB2312" w:eastAsia="仿宋_GB2312"/>
        <w:b/>
        <w:i/>
        <w:iCs/>
        <w:u w:val="none"/>
      </w:rPr>
    </w:pPr>
    <w:r>
      <w:rPr>
        <w:u w:val="none"/>
      </w:rPr>
      <w:t></w:t>
    </w:r>
    <w:r>
      <w:rPr>
        <w:rFonts w:hint="eastAsia" w:ascii="微软雅黑" w:hAnsi="微软雅黑" w:eastAsia="微软雅黑" w:cs="微软雅黑"/>
        <w:b/>
        <w:bCs/>
        <w:color w:val="1F497D"/>
        <w:sz w:val="24"/>
        <w:szCs w:val="24"/>
        <w:u w:val="none"/>
        <w:lang w:eastAsia="zh-CN"/>
      </w:rPr>
      <w:t>诸暨市杰虎工程咨询有限公司采购</w:t>
    </w:r>
    <w:r>
      <w:rPr>
        <w:rFonts w:hint="eastAsia" w:ascii="微软雅黑" w:hAnsi="微软雅黑" w:eastAsia="微软雅黑" w:cs="微软雅黑"/>
        <w:b/>
        <w:bCs/>
        <w:color w:val="1F497D"/>
        <w:sz w:val="24"/>
        <w:szCs w:val="24"/>
        <w:u w:val="none"/>
      </w:rPr>
      <w:t>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r>
      <w:t xml:space="preserve">                                             </w:t>
    </w:r>
    <w:r>
      <w:rPr>
        <w:rFonts w:hint="eastAsia"/>
      </w:rPr>
      <w:t>诸暨市政府采购公开招标文件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thickThinSmallGap" w:color="auto" w:sz="12" w:space="0"/>
      </w:pBdr>
      <w:jc w:val="both"/>
    </w:pPr>
    <w:r>
      <w:rPr>
        <w:rFonts w:ascii="微软雅黑" w:hAnsi="微软雅黑" w:eastAsia="微软雅黑" w:cs="微软雅黑"/>
        <w:b/>
        <w:bCs/>
        <w:color w:val="1F497D"/>
        <w:sz w:val="20"/>
        <w:szCs w:val="20"/>
        <w:u w:val="none"/>
      </w:rPr>
      <w:t xml:space="preserve"> </w:t>
    </w:r>
    <w:r>
      <w:rPr>
        <w:rFonts w:ascii="微软雅黑" w:hAnsi="微软雅黑" w:eastAsia="微软雅黑" w:cs="微软雅黑"/>
        <w:b/>
        <w:bCs/>
        <w:color w:val="1F497D"/>
        <w:sz w:val="24"/>
        <w:szCs w:val="24"/>
        <w:u w:val="none"/>
      </w:rPr>
      <w:t xml:space="preserve">                       </w:t>
    </w:r>
    <w:r>
      <w:rPr>
        <w:rFonts w:hint="eastAsia" w:ascii="微软雅黑" w:hAnsi="微软雅黑" w:eastAsia="微软雅黑" w:cs="微软雅黑"/>
        <w:b/>
        <w:bCs/>
        <w:color w:val="1F497D"/>
        <w:sz w:val="24"/>
        <w:szCs w:val="24"/>
        <w:u w:val="none"/>
        <w:lang w:eastAsia="zh-CN"/>
      </w:rPr>
      <w:t>诸暨市杰虎工程咨询有限公司采购</w:t>
    </w:r>
    <w:r>
      <w:rPr>
        <w:rFonts w:hint="eastAsia" w:ascii="微软雅黑" w:hAnsi="微软雅黑" w:eastAsia="微软雅黑" w:cs="微软雅黑"/>
        <w:b/>
        <w:bCs/>
        <w:color w:val="1F497D"/>
        <w:sz w:val="24"/>
        <w:szCs w:val="24"/>
        <w:u w:val="none"/>
      </w:rPr>
      <w:t>文件</w:t>
    </w:r>
    <w:r>
      <w:rPr>
        <w:rFonts w:ascii="微软雅黑" w:hAnsi="微软雅黑" w:eastAsia="微软雅黑" w:cs="微软雅黑"/>
        <w:b/>
        <w:bCs/>
        <w:color w:val="1F497D"/>
        <w:sz w:val="24"/>
        <w:szCs w:val="24"/>
        <w:u w:val="none"/>
      </w:rPr>
      <w:t xml:space="preserve">   </w:t>
    </w:r>
    <w:r>
      <w:rPr>
        <w:rFonts w:ascii="微软雅黑" w:hAnsi="微软雅黑" w:eastAsia="微软雅黑" w:cs="微软雅黑"/>
        <w:b/>
        <w:bCs/>
        <w:color w:val="1F497D"/>
        <w:sz w:val="20"/>
        <w:szCs w:val="20"/>
        <w:u w:val="none"/>
      </w:rPr>
      <w:t xml:space="preserve">                         </w:t>
    </w:r>
    <w:r>
      <w:rPr>
        <w:rFonts w:ascii="微软雅黑" w:hAnsi="微软雅黑" w:eastAsia="微软雅黑" w:cs="微软雅黑"/>
        <w:b/>
        <w:bCs/>
        <w:color w:val="1F497D"/>
        <w:u w:val="none"/>
      </w:rPr>
      <w:t xml:space="preserve">     </w:t>
    </w: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none" w:color="auto" w:sz="0" w:space="0"/>
      </w:pBdr>
      <w:jc w:val="both"/>
      <w:rPr>
        <w:rFonts w:ascii="微软雅黑" w:hAnsi="微软雅黑" w:eastAsia="微软雅黑" w:cs="微软雅黑"/>
        <w:b/>
        <w:bCs/>
        <w:color w:val="1F497D"/>
        <w:u w:val="thick"/>
      </w:rPr>
    </w:pPr>
  </w:p>
  <w:p>
    <w:pPr>
      <w:pStyle w:val="44"/>
      <w:pBdr>
        <w:bottom w:val="thickThinSmallGap" w:color="auto" w:sz="12" w:space="0"/>
      </w:pBdr>
      <w:jc w:val="both"/>
    </w:pPr>
    <w:r>
      <w:rPr>
        <w:rFonts w:ascii="微软雅黑" w:hAnsi="微软雅黑" w:eastAsia="微软雅黑" w:cs="微软雅黑"/>
        <w:b/>
        <w:bCs/>
        <w:color w:val="1F497D"/>
        <w:u w:val="none"/>
      </w:rPr>
      <w:t xml:space="preserve">           </w:t>
    </w:r>
    <w:r>
      <w:rPr>
        <w:rFonts w:ascii="微软雅黑" w:hAnsi="微软雅黑" w:eastAsia="微软雅黑" w:cs="微软雅黑"/>
        <w:b/>
        <w:bCs/>
        <w:color w:val="1F497D"/>
        <w:sz w:val="20"/>
        <w:szCs w:val="20"/>
        <w:u w:val="none"/>
      </w:rPr>
      <w:t xml:space="preserve">   </w:t>
    </w:r>
    <w:r>
      <w:rPr>
        <w:rFonts w:ascii="微软雅黑" w:hAnsi="微软雅黑" w:eastAsia="微软雅黑" w:cs="微软雅黑"/>
        <w:b/>
        <w:bCs/>
        <w:color w:val="1F497D"/>
        <w:sz w:val="24"/>
        <w:szCs w:val="24"/>
        <w:u w:val="none"/>
      </w:rPr>
      <w:t xml:space="preserve">             </w:t>
    </w:r>
    <w:r>
      <w:rPr>
        <w:rFonts w:hint="eastAsia" w:ascii="微软雅黑" w:hAnsi="微软雅黑" w:eastAsia="微软雅黑" w:cs="微软雅黑"/>
        <w:b/>
        <w:bCs/>
        <w:color w:val="1F497D"/>
        <w:sz w:val="24"/>
        <w:szCs w:val="24"/>
        <w:u w:val="none"/>
        <w:lang w:eastAsia="zh-CN"/>
      </w:rPr>
      <w:t>诸暨市杰虎工程咨询有限公司</w:t>
    </w:r>
    <w:r>
      <w:rPr>
        <w:rFonts w:hint="eastAsia" w:ascii="微软雅黑" w:hAnsi="微软雅黑" w:eastAsia="微软雅黑" w:cs="微软雅黑"/>
        <w:b/>
        <w:bCs/>
        <w:color w:val="1F497D"/>
        <w:sz w:val="24"/>
        <w:szCs w:val="24"/>
        <w:u w:val="none"/>
      </w:rPr>
      <w:t>招标文件</w:t>
    </w:r>
    <w:r>
      <w:rPr>
        <w:rFonts w:ascii="微软雅黑" w:hAnsi="微软雅黑" w:eastAsia="微软雅黑" w:cs="微软雅黑"/>
        <w:b/>
        <w:bCs/>
        <w:color w:val="1F497D"/>
        <w:sz w:val="24"/>
        <w:szCs w:val="24"/>
        <w:u w:val="none"/>
      </w:rPr>
      <w:t xml:space="preserve">   </w:t>
    </w:r>
    <w:r>
      <w:rPr>
        <w:rFonts w:ascii="微软雅黑" w:hAnsi="微软雅黑" w:eastAsia="微软雅黑" w:cs="微软雅黑"/>
        <w:b/>
        <w:bCs/>
        <w:color w:val="1F497D"/>
        <w:sz w:val="20"/>
        <w:szCs w:val="20"/>
        <w:u w:val="none"/>
      </w:rPr>
      <w:t xml:space="preserve">                          </w:t>
    </w:r>
    <w:r>
      <w:rPr>
        <w:rFonts w:ascii="微软雅黑" w:hAnsi="微软雅黑" w:eastAsia="微软雅黑" w:cs="微软雅黑"/>
        <w:b/>
        <w:bCs/>
        <w:color w:val="1F497D"/>
        <w:u w:val="none"/>
      </w:rPr>
      <w:t xml:space="preserve">    </w:t>
    </w:r>
    <w:r>
      <w:rPr>
        <w:rFonts w:ascii="微软雅黑" w:hAnsi="微软雅黑" w:eastAsia="微软雅黑" w:cs="微软雅黑"/>
        <w:b/>
        <w:bCs/>
        <w:color w:val="1F497D"/>
        <w:u w:val="thick"/>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thickThinSmallGap" w:color="auto" w:sz="12" w:space="4"/>
      </w:pBdr>
      <w:jc w:val="center"/>
      <w:rPr>
        <w:rFonts w:ascii="仿宋_GB2312" w:eastAsia="仿宋_GB2312"/>
        <w:b w:val="0"/>
        <w:i/>
        <w:sz w:val="18"/>
        <w:u w:val="single"/>
        <w:lang w:val="en-US"/>
      </w:rPr>
    </w:pPr>
    <w:r>
      <w:rPr>
        <w:rFonts w:hint="eastAsia" w:ascii="微软雅黑" w:hAnsi="微软雅黑" w:eastAsia="微软雅黑" w:cs="微软雅黑"/>
        <w:b/>
        <w:bCs/>
        <w:color w:val="1F497D"/>
        <w:sz w:val="24"/>
        <w:szCs w:val="24"/>
        <w:u w:val="none"/>
        <w:lang w:eastAsia="zh-CN"/>
      </w:rPr>
      <w:t>诸暨市杰虎工程咨询有限公司采购</w:t>
    </w:r>
    <w:r>
      <w:rPr>
        <w:rFonts w:hint="eastAsia" w:ascii="微软雅黑" w:hAnsi="微软雅黑" w:eastAsia="微软雅黑" w:cs="微软雅黑"/>
        <w:b/>
        <w:bCs/>
        <w:color w:val="1F497D"/>
        <w:sz w:val="24"/>
        <w:szCs w:val="24"/>
        <w:u w:val="none"/>
      </w:rPr>
      <w:t>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thickThinSmallGap" w:color="auto" w:sz="12" w:space="0"/>
      </w:pBdr>
      <w:tabs>
        <w:tab w:val="center" w:pos="4535"/>
        <w:tab w:val="right" w:pos="9070"/>
        <w:tab w:val="clear" w:pos="4153"/>
        <w:tab w:val="clear" w:pos="8306"/>
      </w:tabs>
      <w:jc w:val="center"/>
      <w:rPr>
        <w:sz w:val="21"/>
        <w:szCs w:val="21"/>
        <w:u w:val="none"/>
      </w:rPr>
    </w:pPr>
    <w:r>
      <w:rPr>
        <w:rFonts w:hint="eastAsia" w:ascii="微软雅黑" w:hAnsi="微软雅黑" w:eastAsia="微软雅黑" w:cs="微软雅黑"/>
        <w:b/>
        <w:bCs/>
        <w:color w:val="1F497D"/>
        <w:sz w:val="24"/>
        <w:szCs w:val="24"/>
        <w:u w:val="none"/>
        <w:lang w:eastAsia="zh-CN"/>
      </w:rPr>
      <w:t>诸暨市杰虎工程咨询有限公司采购</w:t>
    </w:r>
    <w:r>
      <w:rPr>
        <w:rFonts w:hint="eastAsia" w:ascii="微软雅黑" w:hAnsi="微软雅黑" w:eastAsia="微软雅黑" w:cs="微软雅黑"/>
        <w:b/>
        <w:bCs/>
        <w:color w:val="1F497D"/>
        <w:sz w:val="24"/>
        <w:szCs w:val="24"/>
        <w:u w:val="none"/>
      </w:rPr>
      <w:t>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thickThinSmallGap" w:color="auto" w:sz="12" w:space="1"/>
      </w:pBdr>
      <w:jc w:val="both"/>
      <w:rPr>
        <w:rFonts w:ascii="仿宋_GB2312" w:eastAsia="仿宋_GB2312"/>
        <w:b/>
        <w:i/>
        <w:sz w:val="18"/>
        <w:u w:val="single"/>
      </w:rPr>
    </w:pPr>
    <w:r>
      <w:t xml:space="preserve">           </w:t>
    </w:r>
    <w:r>
      <w:rPr>
        <w:rFonts w:hint="eastAsia" w:ascii="微软雅黑" w:hAnsi="微软雅黑" w:eastAsia="微软雅黑" w:cs="微软雅黑"/>
        <w:b/>
        <w:bCs/>
        <w:color w:val="1F497D"/>
        <w:sz w:val="24"/>
        <w:szCs w:val="24"/>
        <w:u w:val="none"/>
        <w:lang w:eastAsia="zh-CN"/>
      </w:rPr>
      <w:t>诸暨市杰虎工程咨询有限公司采购</w:t>
    </w:r>
    <w:r>
      <w:rPr>
        <w:rFonts w:hint="eastAsia" w:ascii="微软雅黑" w:hAnsi="微软雅黑" w:eastAsia="微软雅黑" w:cs="微软雅黑"/>
        <w:b/>
        <w:bCs/>
        <w:color w:val="1F497D"/>
        <w:sz w:val="24"/>
        <w:szCs w:val="24"/>
        <w:u w:val="none"/>
      </w:rPr>
      <w:t>文件</w:t>
    </w:r>
    <w:r>
      <w:rPr>
        <w:rFonts w:ascii="微软雅黑" w:hAnsi="微软雅黑" w:eastAsia="微软雅黑" w:cs="微软雅黑"/>
        <w:b/>
        <w:bCs/>
        <w:color w:val="1F497D"/>
        <w:sz w:val="24"/>
        <w:szCs w:val="24"/>
        <w:u w:val="none"/>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bottom w:val="thickThinSmallGap" w:color="auto" w:sz="12" w:space="1"/>
      </w:pBdr>
      <w:rPr>
        <w:u w:val="single"/>
      </w:rPr>
    </w:pPr>
    <w:r>
      <w:t xml:space="preserve">                            </w:t>
    </w:r>
    <w:r>
      <w:rPr>
        <w:u w:val="single"/>
      </w:rPr>
      <w:t xml:space="preserve"> </w:t>
    </w:r>
    <w:r>
      <w:rPr>
        <w:rFonts w:hint="eastAsia" w:ascii="微软雅黑" w:hAnsi="微软雅黑" w:eastAsia="微软雅黑" w:cs="微软雅黑"/>
        <w:b/>
        <w:bCs/>
        <w:color w:val="1F497D"/>
        <w:sz w:val="24"/>
        <w:szCs w:val="24"/>
        <w:u w:val="none"/>
        <w:lang w:eastAsia="zh-CN"/>
      </w:rPr>
      <w:t>诸暨市杰虎工程咨询有限公司采购</w:t>
    </w:r>
    <w:r>
      <w:rPr>
        <w:rFonts w:hint="eastAsia" w:ascii="微软雅黑" w:hAnsi="微软雅黑" w:eastAsia="微软雅黑" w:cs="微软雅黑"/>
        <w:b/>
        <w:bCs/>
        <w:color w:val="1F497D"/>
        <w:sz w:val="24"/>
        <w:szCs w:val="24"/>
        <w:u w:val="none"/>
      </w:rPr>
      <w:t>文件</w:t>
    </w:r>
    <w:r>
      <w:rPr>
        <w:rFonts w:ascii="微软雅黑" w:hAnsi="微软雅黑" w:eastAsia="微软雅黑" w:cs="微软雅黑"/>
        <w:b/>
        <w:bCs/>
        <w:color w:val="1F497D"/>
        <w:sz w:val="24"/>
        <w:szCs w:val="24"/>
        <w:u w:val="non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D158E"/>
    <w:multiLevelType w:val="singleLevel"/>
    <w:tmpl w:val="99FD158E"/>
    <w:lvl w:ilvl="0" w:tentative="0">
      <w:start w:val="1"/>
      <w:numFmt w:val="decimal"/>
      <w:suff w:val="nothing"/>
      <w:lvlText w:val="%1、"/>
      <w:lvlJc w:val="left"/>
      <w:rPr>
        <w:rFonts w:cs="Times New Roman"/>
      </w:rPr>
    </w:lvl>
  </w:abstractNum>
  <w:abstractNum w:abstractNumId="1">
    <w:nsid w:val="BF00600E"/>
    <w:multiLevelType w:val="singleLevel"/>
    <w:tmpl w:val="BF00600E"/>
    <w:lvl w:ilvl="0" w:tentative="0">
      <w:start w:val="1"/>
      <w:numFmt w:val="upperLetter"/>
      <w:lvlText w:val="%1."/>
      <w:lvlJc w:val="left"/>
      <w:pPr>
        <w:tabs>
          <w:tab w:val="left" w:pos="312"/>
        </w:tabs>
      </w:pPr>
    </w:lvl>
  </w:abstractNum>
  <w:abstractNum w:abstractNumId="2">
    <w:nsid w:val="FD4D9EAF"/>
    <w:multiLevelType w:val="singleLevel"/>
    <w:tmpl w:val="FD4D9EAF"/>
    <w:lvl w:ilvl="0" w:tentative="0">
      <w:start w:val="1"/>
      <w:numFmt w:val="decimal"/>
      <w:suff w:val="nothing"/>
      <w:lvlText w:val="（%1）"/>
      <w:lvlJc w:val="left"/>
    </w:lvl>
  </w:abstractNum>
  <w:abstractNum w:abstractNumId="3">
    <w:nsid w:val="041000EE"/>
    <w:multiLevelType w:val="singleLevel"/>
    <w:tmpl w:val="041000EE"/>
    <w:lvl w:ilvl="0" w:tentative="0">
      <w:start w:val="6"/>
      <w:numFmt w:val="chineseCounting"/>
      <w:suff w:val="nothing"/>
      <w:lvlText w:val="%1、"/>
      <w:lvlJc w:val="left"/>
      <w:rPr>
        <w:rFonts w:hint="eastAsia"/>
      </w:rPr>
    </w:lvl>
  </w:abstractNum>
  <w:abstractNum w:abstractNumId="4">
    <w:nsid w:val="0F5E487D"/>
    <w:multiLevelType w:val="multilevel"/>
    <w:tmpl w:val="0F5E487D"/>
    <w:lvl w:ilvl="0" w:tentative="0">
      <w:start w:val="1"/>
      <w:numFmt w:val="decimalEnclosedCircle"/>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12ABC8AC"/>
    <w:multiLevelType w:val="singleLevel"/>
    <w:tmpl w:val="12ABC8AC"/>
    <w:lvl w:ilvl="0" w:tentative="0">
      <w:start w:val="3"/>
      <w:numFmt w:val="decimal"/>
      <w:suff w:val="nothing"/>
      <w:lvlText w:val="%1、"/>
      <w:lvlJc w:val="left"/>
    </w:lvl>
  </w:abstractNum>
  <w:abstractNum w:abstractNumId="6">
    <w:nsid w:val="460C5782"/>
    <w:multiLevelType w:val="singleLevel"/>
    <w:tmpl w:val="460C5782"/>
    <w:lvl w:ilvl="0" w:tentative="0">
      <w:start w:val="2"/>
      <w:numFmt w:val="decimal"/>
      <w:suff w:val="nothing"/>
      <w:lvlText w:val="%1、"/>
      <w:lvlJc w:val="left"/>
    </w:lvl>
  </w:abstractNum>
  <w:abstractNum w:abstractNumId="7">
    <w:nsid w:val="4E465744"/>
    <w:multiLevelType w:val="singleLevel"/>
    <w:tmpl w:val="4E465744"/>
    <w:lvl w:ilvl="0" w:tentative="0">
      <w:start w:val="1"/>
      <w:numFmt w:val="chineseCounting"/>
      <w:suff w:val="nothing"/>
      <w:lvlText w:val="%1、"/>
      <w:lvlJc w:val="left"/>
      <w:rPr>
        <w:rFonts w:hint="eastAsia" w:cs="Times New Roman"/>
      </w:rPr>
    </w:lvl>
  </w:abstractNum>
  <w:num w:numId="1">
    <w:abstractNumId w:val="5"/>
  </w:num>
  <w:num w:numId="2">
    <w:abstractNumId w:val="3"/>
  </w:num>
  <w:num w:numId="3">
    <w:abstractNumId w:val="4"/>
  </w:num>
  <w:num w:numId="4">
    <w:abstractNumId w:val="0"/>
  </w:num>
  <w:num w:numId="5">
    <w:abstractNumId w:val="6"/>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iOTUyYmI5ZDE1ZjY3ZTk3ZTQyZDJmN2ViZjEzNWIifQ=="/>
  </w:docVars>
  <w:rsids>
    <w:rsidRoot w:val="00172A27"/>
    <w:rsid w:val="00000451"/>
    <w:rsid w:val="000004F6"/>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685"/>
    <w:rsid w:val="00024962"/>
    <w:rsid w:val="000249AA"/>
    <w:rsid w:val="00025350"/>
    <w:rsid w:val="000253E5"/>
    <w:rsid w:val="00025776"/>
    <w:rsid w:val="00026EAC"/>
    <w:rsid w:val="000270F2"/>
    <w:rsid w:val="00027115"/>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58F"/>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BC8"/>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BF8"/>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257"/>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36B"/>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D5EB0"/>
    <w:rsid w:val="001E12F9"/>
    <w:rsid w:val="001E17E3"/>
    <w:rsid w:val="001E2052"/>
    <w:rsid w:val="001E2492"/>
    <w:rsid w:val="001E257C"/>
    <w:rsid w:val="001E286C"/>
    <w:rsid w:val="001E2F34"/>
    <w:rsid w:val="001E35EE"/>
    <w:rsid w:val="001E3DAD"/>
    <w:rsid w:val="001E4B2C"/>
    <w:rsid w:val="001E507F"/>
    <w:rsid w:val="001E56C2"/>
    <w:rsid w:val="001E59FB"/>
    <w:rsid w:val="001E7F81"/>
    <w:rsid w:val="001F0FD1"/>
    <w:rsid w:val="001F1526"/>
    <w:rsid w:val="001F19D1"/>
    <w:rsid w:val="001F1CB9"/>
    <w:rsid w:val="001F1F18"/>
    <w:rsid w:val="001F210D"/>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47AE"/>
    <w:rsid w:val="002359FC"/>
    <w:rsid w:val="002361C8"/>
    <w:rsid w:val="00236690"/>
    <w:rsid w:val="0023669D"/>
    <w:rsid w:val="00237EAE"/>
    <w:rsid w:val="00237FA2"/>
    <w:rsid w:val="002403D5"/>
    <w:rsid w:val="00240C1F"/>
    <w:rsid w:val="00240F55"/>
    <w:rsid w:val="00240F67"/>
    <w:rsid w:val="00241144"/>
    <w:rsid w:val="00242510"/>
    <w:rsid w:val="00242F79"/>
    <w:rsid w:val="00243EEF"/>
    <w:rsid w:val="0024415B"/>
    <w:rsid w:val="00245565"/>
    <w:rsid w:val="002458C1"/>
    <w:rsid w:val="00245E62"/>
    <w:rsid w:val="002460D0"/>
    <w:rsid w:val="00246357"/>
    <w:rsid w:val="002470D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564"/>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134"/>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446E"/>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7E2"/>
    <w:rsid w:val="002C3890"/>
    <w:rsid w:val="002C3AD9"/>
    <w:rsid w:val="002C4286"/>
    <w:rsid w:val="002C43FC"/>
    <w:rsid w:val="002C45C3"/>
    <w:rsid w:val="002C483B"/>
    <w:rsid w:val="002C4DFE"/>
    <w:rsid w:val="002C519E"/>
    <w:rsid w:val="002C5A46"/>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A0B"/>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2D0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6FFF"/>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13D"/>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0C24"/>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2D1"/>
    <w:rsid w:val="003B5531"/>
    <w:rsid w:val="003B636A"/>
    <w:rsid w:val="003B69CE"/>
    <w:rsid w:val="003B7403"/>
    <w:rsid w:val="003C011C"/>
    <w:rsid w:val="003C0E32"/>
    <w:rsid w:val="003C0FDA"/>
    <w:rsid w:val="003C11D7"/>
    <w:rsid w:val="003C16CB"/>
    <w:rsid w:val="003C1B97"/>
    <w:rsid w:val="003C247B"/>
    <w:rsid w:val="003C302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44E9"/>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015"/>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C57"/>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1DC"/>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056"/>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4F6"/>
    <w:rsid w:val="0051050F"/>
    <w:rsid w:val="0051058B"/>
    <w:rsid w:val="00510DDC"/>
    <w:rsid w:val="00511166"/>
    <w:rsid w:val="00512217"/>
    <w:rsid w:val="00512459"/>
    <w:rsid w:val="005131A2"/>
    <w:rsid w:val="005137E4"/>
    <w:rsid w:val="00513BB9"/>
    <w:rsid w:val="0051410B"/>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2CC3"/>
    <w:rsid w:val="00594437"/>
    <w:rsid w:val="00594B70"/>
    <w:rsid w:val="00596CFA"/>
    <w:rsid w:val="00596E5B"/>
    <w:rsid w:val="00596EC6"/>
    <w:rsid w:val="005975CE"/>
    <w:rsid w:val="005A0088"/>
    <w:rsid w:val="005A04F6"/>
    <w:rsid w:val="005A14F0"/>
    <w:rsid w:val="005A1861"/>
    <w:rsid w:val="005A1A31"/>
    <w:rsid w:val="005A3455"/>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01"/>
    <w:rsid w:val="005D01C3"/>
    <w:rsid w:val="005D05FF"/>
    <w:rsid w:val="005D0FB4"/>
    <w:rsid w:val="005D10A7"/>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02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3F8"/>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324"/>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27E"/>
    <w:rsid w:val="006D135C"/>
    <w:rsid w:val="006D2F72"/>
    <w:rsid w:val="006D43C1"/>
    <w:rsid w:val="006D5442"/>
    <w:rsid w:val="006D6E4E"/>
    <w:rsid w:val="006D7A7B"/>
    <w:rsid w:val="006D7A8E"/>
    <w:rsid w:val="006D7C59"/>
    <w:rsid w:val="006E00E3"/>
    <w:rsid w:val="006E045C"/>
    <w:rsid w:val="006E0569"/>
    <w:rsid w:val="006E065E"/>
    <w:rsid w:val="006E0849"/>
    <w:rsid w:val="006E08EF"/>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851"/>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992"/>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178B9"/>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577"/>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32BD"/>
    <w:rsid w:val="007444E6"/>
    <w:rsid w:val="0074592C"/>
    <w:rsid w:val="00745C91"/>
    <w:rsid w:val="00746098"/>
    <w:rsid w:val="00746D58"/>
    <w:rsid w:val="00747578"/>
    <w:rsid w:val="0075096B"/>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46D"/>
    <w:rsid w:val="00771CAC"/>
    <w:rsid w:val="00772036"/>
    <w:rsid w:val="00773098"/>
    <w:rsid w:val="007739A3"/>
    <w:rsid w:val="00773BD9"/>
    <w:rsid w:val="00773CB0"/>
    <w:rsid w:val="00773D71"/>
    <w:rsid w:val="00774C0B"/>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3CD8"/>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515"/>
    <w:rsid w:val="007C27D5"/>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2B1"/>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1F9"/>
    <w:rsid w:val="00822456"/>
    <w:rsid w:val="00823819"/>
    <w:rsid w:val="00823C4B"/>
    <w:rsid w:val="0082427D"/>
    <w:rsid w:val="00825441"/>
    <w:rsid w:val="00826855"/>
    <w:rsid w:val="00826F2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67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3EF3"/>
    <w:rsid w:val="0084420F"/>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CAF"/>
    <w:rsid w:val="008972B6"/>
    <w:rsid w:val="00897339"/>
    <w:rsid w:val="00897697"/>
    <w:rsid w:val="0089775A"/>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1E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653"/>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30"/>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42E0"/>
    <w:rsid w:val="009557A9"/>
    <w:rsid w:val="0095630E"/>
    <w:rsid w:val="00956647"/>
    <w:rsid w:val="00957380"/>
    <w:rsid w:val="00957409"/>
    <w:rsid w:val="00957499"/>
    <w:rsid w:val="00957ED2"/>
    <w:rsid w:val="009604AE"/>
    <w:rsid w:val="00960746"/>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C23"/>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5616"/>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923"/>
    <w:rsid w:val="009A3C3E"/>
    <w:rsid w:val="009A4153"/>
    <w:rsid w:val="009A4C2C"/>
    <w:rsid w:val="009A59B3"/>
    <w:rsid w:val="009A5FAE"/>
    <w:rsid w:val="009A6B3A"/>
    <w:rsid w:val="009A70A3"/>
    <w:rsid w:val="009A7B8A"/>
    <w:rsid w:val="009A7E7C"/>
    <w:rsid w:val="009B05D2"/>
    <w:rsid w:val="009B08F6"/>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C74E5"/>
    <w:rsid w:val="009D03B7"/>
    <w:rsid w:val="009D07AD"/>
    <w:rsid w:val="009D0824"/>
    <w:rsid w:val="009D1172"/>
    <w:rsid w:val="009D13CC"/>
    <w:rsid w:val="009D1654"/>
    <w:rsid w:val="009D1AAC"/>
    <w:rsid w:val="009D1BDB"/>
    <w:rsid w:val="009D25DA"/>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2B3F"/>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11FC"/>
    <w:rsid w:val="00A526CE"/>
    <w:rsid w:val="00A54909"/>
    <w:rsid w:val="00A54DC0"/>
    <w:rsid w:val="00A550C9"/>
    <w:rsid w:val="00A55228"/>
    <w:rsid w:val="00A55410"/>
    <w:rsid w:val="00A55A04"/>
    <w:rsid w:val="00A564DE"/>
    <w:rsid w:val="00A6054E"/>
    <w:rsid w:val="00A60799"/>
    <w:rsid w:val="00A60EB1"/>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239"/>
    <w:rsid w:val="00A67429"/>
    <w:rsid w:val="00A677E7"/>
    <w:rsid w:val="00A678F1"/>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975"/>
    <w:rsid w:val="00A93C70"/>
    <w:rsid w:val="00A94A32"/>
    <w:rsid w:val="00A94AFC"/>
    <w:rsid w:val="00A94BF5"/>
    <w:rsid w:val="00A9686A"/>
    <w:rsid w:val="00A96B4A"/>
    <w:rsid w:val="00A97BDA"/>
    <w:rsid w:val="00AA043A"/>
    <w:rsid w:val="00AA0779"/>
    <w:rsid w:val="00AA08F3"/>
    <w:rsid w:val="00AA0A7E"/>
    <w:rsid w:val="00AA0B0F"/>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4C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80F"/>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C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5FC0"/>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6FD"/>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3D59"/>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06E"/>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5F82"/>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A49"/>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200"/>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19E5"/>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2F6C"/>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05D"/>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25D9"/>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0A8A"/>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AC1"/>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35A"/>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18"/>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22E"/>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037"/>
    <w:rsid w:val="00D25382"/>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74A"/>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631"/>
    <w:rsid w:val="00D60733"/>
    <w:rsid w:val="00D60C60"/>
    <w:rsid w:val="00D61E1D"/>
    <w:rsid w:val="00D629A4"/>
    <w:rsid w:val="00D62BDF"/>
    <w:rsid w:val="00D62EEE"/>
    <w:rsid w:val="00D64F1C"/>
    <w:rsid w:val="00D6570C"/>
    <w:rsid w:val="00D659EA"/>
    <w:rsid w:val="00D65A89"/>
    <w:rsid w:val="00D65E85"/>
    <w:rsid w:val="00D6611C"/>
    <w:rsid w:val="00D66284"/>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4D3"/>
    <w:rsid w:val="00DE75EF"/>
    <w:rsid w:val="00DE7611"/>
    <w:rsid w:val="00DE7810"/>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BE1"/>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463"/>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536"/>
    <w:rsid w:val="00EE2A9D"/>
    <w:rsid w:val="00EE32D5"/>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35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0DC4"/>
    <w:rsid w:val="00F51A82"/>
    <w:rsid w:val="00F51B78"/>
    <w:rsid w:val="00F51BDD"/>
    <w:rsid w:val="00F52065"/>
    <w:rsid w:val="00F521CE"/>
    <w:rsid w:val="00F5253E"/>
    <w:rsid w:val="00F5254B"/>
    <w:rsid w:val="00F52CB7"/>
    <w:rsid w:val="00F53A44"/>
    <w:rsid w:val="00F54E5E"/>
    <w:rsid w:val="00F551DB"/>
    <w:rsid w:val="00F556B3"/>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124"/>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77BC9"/>
    <w:rsid w:val="00F8056E"/>
    <w:rsid w:val="00F805B7"/>
    <w:rsid w:val="00F810C1"/>
    <w:rsid w:val="00F81623"/>
    <w:rsid w:val="00F81D25"/>
    <w:rsid w:val="00F8245C"/>
    <w:rsid w:val="00F82928"/>
    <w:rsid w:val="00F829B9"/>
    <w:rsid w:val="00F83045"/>
    <w:rsid w:val="00F83615"/>
    <w:rsid w:val="00F83C2E"/>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0A"/>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C46"/>
    <w:rsid w:val="00FC6D59"/>
    <w:rsid w:val="00FC7561"/>
    <w:rsid w:val="00FC78F5"/>
    <w:rsid w:val="00FC7ACA"/>
    <w:rsid w:val="00FC7AD2"/>
    <w:rsid w:val="00FD10B3"/>
    <w:rsid w:val="00FD11C3"/>
    <w:rsid w:val="00FD154E"/>
    <w:rsid w:val="00FD24D7"/>
    <w:rsid w:val="00FD29CE"/>
    <w:rsid w:val="00FD3AE2"/>
    <w:rsid w:val="00FD3E41"/>
    <w:rsid w:val="00FD3EFA"/>
    <w:rsid w:val="00FD41C6"/>
    <w:rsid w:val="00FD54A8"/>
    <w:rsid w:val="00FD5AE4"/>
    <w:rsid w:val="00FD5D21"/>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35F"/>
    <w:rsid w:val="00FE7877"/>
    <w:rsid w:val="00FE7DD1"/>
    <w:rsid w:val="00FF0B4F"/>
    <w:rsid w:val="00FF0F58"/>
    <w:rsid w:val="00FF183C"/>
    <w:rsid w:val="00FF1A06"/>
    <w:rsid w:val="00FF1AD3"/>
    <w:rsid w:val="00FF1B46"/>
    <w:rsid w:val="00FF219D"/>
    <w:rsid w:val="00FF2A7B"/>
    <w:rsid w:val="00FF3D2B"/>
    <w:rsid w:val="00FF49B4"/>
    <w:rsid w:val="00FF49F4"/>
    <w:rsid w:val="00FF5538"/>
    <w:rsid w:val="00FF5C6A"/>
    <w:rsid w:val="00FF651D"/>
    <w:rsid w:val="00FF6843"/>
    <w:rsid w:val="00FF6C25"/>
    <w:rsid w:val="010651D9"/>
    <w:rsid w:val="011F6449"/>
    <w:rsid w:val="01236AFB"/>
    <w:rsid w:val="012D6E26"/>
    <w:rsid w:val="01541EA9"/>
    <w:rsid w:val="019F7441"/>
    <w:rsid w:val="01B37585"/>
    <w:rsid w:val="01D55165"/>
    <w:rsid w:val="01DF6BF8"/>
    <w:rsid w:val="01E64C5E"/>
    <w:rsid w:val="01EC2C57"/>
    <w:rsid w:val="02371009"/>
    <w:rsid w:val="026B2E25"/>
    <w:rsid w:val="02824D4D"/>
    <w:rsid w:val="02C60B85"/>
    <w:rsid w:val="02DC4B10"/>
    <w:rsid w:val="02DD76CE"/>
    <w:rsid w:val="02F36323"/>
    <w:rsid w:val="02F5619C"/>
    <w:rsid w:val="0326446A"/>
    <w:rsid w:val="032D5555"/>
    <w:rsid w:val="036634D2"/>
    <w:rsid w:val="03771BF4"/>
    <w:rsid w:val="037B1947"/>
    <w:rsid w:val="03DD35E4"/>
    <w:rsid w:val="04076900"/>
    <w:rsid w:val="041A5A3B"/>
    <w:rsid w:val="041B6B58"/>
    <w:rsid w:val="042311BA"/>
    <w:rsid w:val="042B157A"/>
    <w:rsid w:val="048F763B"/>
    <w:rsid w:val="049F330E"/>
    <w:rsid w:val="04AA775C"/>
    <w:rsid w:val="04AF1889"/>
    <w:rsid w:val="04E62470"/>
    <w:rsid w:val="04F66F48"/>
    <w:rsid w:val="05251E14"/>
    <w:rsid w:val="055661F0"/>
    <w:rsid w:val="05A16594"/>
    <w:rsid w:val="05A7762D"/>
    <w:rsid w:val="05D00EC1"/>
    <w:rsid w:val="060E5941"/>
    <w:rsid w:val="06110FAF"/>
    <w:rsid w:val="063F4ED6"/>
    <w:rsid w:val="06493CA7"/>
    <w:rsid w:val="065A6178"/>
    <w:rsid w:val="066C6438"/>
    <w:rsid w:val="066F1CF3"/>
    <w:rsid w:val="0678654A"/>
    <w:rsid w:val="06930BB8"/>
    <w:rsid w:val="06B92EA7"/>
    <w:rsid w:val="07245D42"/>
    <w:rsid w:val="07264C62"/>
    <w:rsid w:val="07387188"/>
    <w:rsid w:val="07486B3F"/>
    <w:rsid w:val="0779354C"/>
    <w:rsid w:val="08061376"/>
    <w:rsid w:val="08163A15"/>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BF40EE"/>
    <w:rsid w:val="09C13146"/>
    <w:rsid w:val="09E04166"/>
    <w:rsid w:val="0A1C0718"/>
    <w:rsid w:val="0A3E7710"/>
    <w:rsid w:val="0A5B7E63"/>
    <w:rsid w:val="0AA374A5"/>
    <w:rsid w:val="0AAB7649"/>
    <w:rsid w:val="0ABC5606"/>
    <w:rsid w:val="0B05680F"/>
    <w:rsid w:val="0B30404E"/>
    <w:rsid w:val="0B4C6C14"/>
    <w:rsid w:val="0B631A88"/>
    <w:rsid w:val="0B683D45"/>
    <w:rsid w:val="0B7F3F11"/>
    <w:rsid w:val="0B884417"/>
    <w:rsid w:val="0BF6188C"/>
    <w:rsid w:val="0BF73C91"/>
    <w:rsid w:val="0C170175"/>
    <w:rsid w:val="0C571A41"/>
    <w:rsid w:val="0C5C1171"/>
    <w:rsid w:val="0C5E1CBC"/>
    <w:rsid w:val="0C615B50"/>
    <w:rsid w:val="0C7F364B"/>
    <w:rsid w:val="0C8445DA"/>
    <w:rsid w:val="0C87121B"/>
    <w:rsid w:val="0CC007F7"/>
    <w:rsid w:val="0CFE707A"/>
    <w:rsid w:val="0D002EE5"/>
    <w:rsid w:val="0D063BDA"/>
    <w:rsid w:val="0D08375F"/>
    <w:rsid w:val="0D184CFB"/>
    <w:rsid w:val="0D492B96"/>
    <w:rsid w:val="0D4A7419"/>
    <w:rsid w:val="0D827401"/>
    <w:rsid w:val="0D84094E"/>
    <w:rsid w:val="0D8A00E9"/>
    <w:rsid w:val="0D8D589E"/>
    <w:rsid w:val="0D9D4B4D"/>
    <w:rsid w:val="0DA01C73"/>
    <w:rsid w:val="0DD63300"/>
    <w:rsid w:val="0DF50604"/>
    <w:rsid w:val="0DF702FE"/>
    <w:rsid w:val="0E060E51"/>
    <w:rsid w:val="0E5604B2"/>
    <w:rsid w:val="0E6D5D79"/>
    <w:rsid w:val="0E9D0089"/>
    <w:rsid w:val="0EAD0A9E"/>
    <w:rsid w:val="0EB803EE"/>
    <w:rsid w:val="0EF94D4B"/>
    <w:rsid w:val="0F4958DC"/>
    <w:rsid w:val="0F515DF7"/>
    <w:rsid w:val="0F596BA8"/>
    <w:rsid w:val="0F6248D2"/>
    <w:rsid w:val="0F693536"/>
    <w:rsid w:val="0F7B0511"/>
    <w:rsid w:val="0F7B76D9"/>
    <w:rsid w:val="0F816ACD"/>
    <w:rsid w:val="0F9832DB"/>
    <w:rsid w:val="0FBF3FD2"/>
    <w:rsid w:val="0FBF7FF3"/>
    <w:rsid w:val="0FF94348"/>
    <w:rsid w:val="10646583"/>
    <w:rsid w:val="107D4B15"/>
    <w:rsid w:val="10895484"/>
    <w:rsid w:val="108A3C80"/>
    <w:rsid w:val="10C26171"/>
    <w:rsid w:val="10F33360"/>
    <w:rsid w:val="10FC16EA"/>
    <w:rsid w:val="110F1D40"/>
    <w:rsid w:val="11266F33"/>
    <w:rsid w:val="114E57CE"/>
    <w:rsid w:val="118963A1"/>
    <w:rsid w:val="11917C84"/>
    <w:rsid w:val="11C6522A"/>
    <w:rsid w:val="11E104CC"/>
    <w:rsid w:val="11E20309"/>
    <w:rsid w:val="12255233"/>
    <w:rsid w:val="123A0C48"/>
    <w:rsid w:val="12530213"/>
    <w:rsid w:val="127723A9"/>
    <w:rsid w:val="12862074"/>
    <w:rsid w:val="12883966"/>
    <w:rsid w:val="129E45B4"/>
    <w:rsid w:val="12A0243C"/>
    <w:rsid w:val="12D81596"/>
    <w:rsid w:val="13072A44"/>
    <w:rsid w:val="135F4BE2"/>
    <w:rsid w:val="13637D2A"/>
    <w:rsid w:val="139B1A0A"/>
    <w:rsid w:val="139D25C7"/>
    <w:rsid w:val="13BF3CE4"/>
    <w:rsid w:val="13E744B7"/>
    <w:rsid w:val="14056E6E"/>
    <w:rsid w:val="141008D8"/>
    <w:rsid w:val="14125FE6"/>
    <w:rsid w:val="144162BD"/>
    <w:rsid w:val="146D271E"/>
    <w:rsid w:val="14982588"/>
    <w:rsid w:val="149A5AD9"/>
    <w:rsid w:val="14A524FA"/>
    <w:rsid w:val="14A7619D"/>
    <w:rsid w:val="150536C3"/>
    <w:rsid w:val="150C1963"/>
    <w:rsid w:val="151447A0"/>
    <w:rsid w:val="154A6454"/>
    <w:rsid w:val="15762120"/>
    <w:rsid w:val="166F1D9B"/>
    <w:rsid w:val="1690179D"/>
    <w:rsid w:val="16A8729C"/>
    <w:rsid w:val="16B33777"/>
    <w:rsid w:val="16BC70A7"/>
    <w:rsid w:val="16C6339E"/>
    <w:rsid w:val="172F2D79"/>
    <w:rsid w:val="17557BEF"/>
    <w:rsid w:val="178B779F"/>
    <w:rsid w:val="17D349C1"/>
    <w:rsid w:val="1830729E"/>
    <w:rsid w:val="1870062C"/>
    <w:rsid w:val="18817102"/>
    <w:rsid w:val="18830A15"/>
    <w:rsid w:val="18852B28"/>
    <w:rsid w:val="188B5321"/>
    <w:rsid w:val="19826FE8"/>
    <w:rsid w:val="19932372"/>
    <w:rsid w:val="19A20DD5"/>
    <w:rsid w:val="19AE03F1"/>
    <w:rsid w:val="19CA11F8"/>
    <w:rsid w:val="1A071A03"/>
    <w:rsid w:val="1A1F16AE"/>
    <w:rsid w:val="1A3B5C77"/>
    <w:rsid w:val="1A984BAD"/>
    <w:rsid w:val="1AB8220E"/>
    <w:rsid w:val="1AE4166C"/>
    <w:rsid w:val="1AF06CFB"/>
    <w:rsid w:val="1AF11B8D"/>
    <w:rsid w:val="1B11359C"/>
    <w:rsid w:val="1B2A271F"/>
    <w:rsid w:val="1B530544"/>
    <w:rsid w:val="1B713184"/>
    <w:rsid w:val="1B945CBD"/>
    <w:rsid w:val="1BA209CF"/>
    <w:rsid w:val="1BB4777D"/>
    <w:rsid w:val="1BD75AB8"/>
    <w:rsid w:val="1C0459C2"/>
    <w:rsid w:val="1C1347F8"/>
    <w:rsid w:val="1C1B3B4A"/>
    <w:rsid w:val="1C88086E"/>
    <w:rsid w:val="1C8B27CB"/>
    <w:rsid w:val="1CDB6935"/>
    <w:rsid w:val="1D266CE1"/>
    <w:rsid w:val="1D3963AF"/>
    <w:rsid w:val="1D6A673C"/>
    <w:rsid w:val="1D9247AE"/>
    <w:rsid w:val="1DB567EC"/>
    <w:rsid w:val="1DF51A98"/>
    <w:rsid w:val="1E3D060F"/>
    <w:rsid w:val="1E3F7D2E"/>
    <w:rsid w:val="1E4134E4"/>
    <w:rsid w:val="1E5062B3"/>
    <w:rsid w:val="1E523514"/>
    <w:rsid w:val="1E714A66"/>
    <w:rsid w:val="1E802593"/>
    <w:rsid w:val="1EA703CC"/>
    <w:rsid w:val="1EAA273C"/>
    <w:rsid w:val="1EB7330C"/>
    <w:rsid w:val="1F0A0FF3"/>
    <w:rsid w:val="1F5771FF"/>
    <w:rsid w:val="1FE868A9"/>
    <w:rsid w:val="20034907"/>
    <w:rsid w:val="201723F5"/>
    <w:rsid w:val="20173E4B"/>
    <w:rsid w:val="204B414A"/>
    <w:rsid w:val="204E48BC"/>
    <w:rsid w:val="205173F8"/>
    <w:rsid w:val="20665611"/>
    <w:rsid w:val="206C7450"/>
    <w:rsid w:val="208921B3"/>
    <w:rsid w:val="20973DEB"/>
    <w:rsid w:val="20A23587"/>
    <w:rsid w:val="20B26522"/>
    <w:rsid w:val="20B44310"/>
    <w:rsid w:val="20CD39C8"/>
    <w:rsid w:val="211116EB"/>
    <w:rsid w:val="216133FC"/>
    <w:rsid w:val="21626087"/>
    <w:rsid w:val="21D56769"/>
    <w:rsid w:val="21E52EF3"/>
    <w:rsid w:val="21FB5D7B"/>
    <w:rsid w:val="220B1C3D"/>
    <w:rsid w:val="221D1D20"/>
    <w:rsid w:val="22334A87"/>
    <w:rsid w:val="22631AF5"/>
    <w:rsid w:val="22BE6801"/>
    <w:rsid w:val="22F57858"/>
    <w:rsid w:val="233500BF"/>
    <w:rsid w:val="23377FF7"/>
    <w:rsid w:val="236B425F"/>
    <w:rsid w:val="23836192"/>
    <w:rsid w:val="23901F29"/>
    <w:rsid w:val="239C0061"/>
    <w:rsid w:val="23B908A4"/>
    <w:rsid w:val="23E95BEF"/>
    <w:rsid w:val="23FD0064"/>
    <w:rsid w:val="245375B0"/>
    <w:rsid w:val="24642C0A"/>
    <w:rsid w:val="249A76CF"/>
    <w:rsid w:val="24A06A19"/>
    <w:rsid w:val="24B22173"/>
    <w:rsid w:val="24B95AD9"/>
    <w:rsid w:val="24BE24DA"/>
    <w:rsid w:val="24CF5825"/>
    <w:rsid w:val="24D663E6"/>
    <w:rsid w:val="24D77F2B"/>
    <w:rsid w:val="258B00E2"/>
    <w:rsid w:val="25A917A6"/>
    <w:rsid w:val="25B328ED"/>
    <w:rsid w:val="25B85E7F"/>
    <w:rsid w:val="25BE27CC"/>
    <w:rsid w:val="25F56F08"/>
    <w:rsid w:val="25F74A5C"/>
    <w:rsid w:val="2628662C"/>
    <w:rsid w:val="262D45DE"/>
    <w:rsid w:val="265E2CFF"/>
    <w:rsid w:val="26697A1A"/>
    <w:rsid w:val="26A53EF9"/>
    <w:rsid w:val="26A94201"/>
    <w:rsid w:val="26AC274F"/>
    <w:rsid w:val="26C4369F"/>
    <w:rsid w:val="27044A29"/>
    <w:rsid w:val="271D34C8"/>
    <w:rsid w:val="274F083D"/>
    <w:rsid w:val="276142BF"/>
    <w:rsid w:val="27783712"/>
    <w:rsid w:val="27907362"/>
    <w:rsid w:val="28333E1D"/>
    <w:rsid w:val="28454BD6"/>
    <w:rsid w:val="28455253"/>
    <w:rsid w:val="28551971"/>
    <w:rsid w:val="285B1C53"/>
    <w:rsid w:val="28855745"/>
    <w:rsid w:val="289F7086"/>
    <w:rsid w:val="28C32028"/>
    <w:rsid w:val="28CC490F"/>
    <w:rsid w:val="28DE40AA"/>
    <w:rsid w:val="29104C1F"/>
    <w:rsid w:val="29345E77"/>
    <w:rsid w:val="294C65AD"/>
    <w:rsid w:val="29515D72"/>
    <w:rsid w:val="29806583"/>
    <w:rsid w:val="298B3C4C"/>
    <w:rsid w:val="29F26D24"/>
    <w:rsid w:val="2A15033F"/>
    <w:rsid w:val="2A1662C1"/>
    <w:rsid w:val="2A1C7367"/>
    <w:rsid w:val="2A2815FA"/>
    <w:rsid w:val="2A6D6092"/>
    <w:rsid w:val="2A7D76B4"/>
    <w:rsid w:val="2B437463"/>
    <w:rsid w:val="2B7807EE"/>
    <w:rsid w:val="2BBF00EC"/>
    <w:rsid w:val="2BC37CFD"/>
    <w:rsid w:val="2BD5237F"/>
    <w:rsid w:val="2BE536CE"/>
    <w:rsid w:val="2BE758D9"/>
    <w:rsid w:val="2C09049E"/>
    <w:rsid w:val="2C0A653C"/>
    <w:rsid w:val="2C191F85"/>
    <w:rsid w:val="2CE82D6F"/>
    <w:rsid w:val="2D343236"/>
    <w:rsid w:val="2D930998"/>
    <w:rsid w:val="2DAA05D8"/>
    <w:rsid w:val="2DD15014"/>
    <w:rsid w:val="2DEE730F"/>
    <w:rsid w:val="2DF72DE4"/>
    <w:rsid w:val="2E0220AF"/>
    <w:rsid w:val="2E4B082A"/>
    <w:rsid w:val="2E5D4E86"/>
    <w:rsid w:val="2E5D790B"/>
    <w:rsid w:val="2E7F2E89"/>
    <w:rsid w:val="2E9A3C18"/>
    <w:rsid w:val="2EBB0FEE"/>
    <w:rsid w:val="2EC63002"/>
    <w:rsid w:val="2F0A6B38"/>
    <w:rsid w:val="2F78750D"/>
    <w:rsid w:val="2F946CCB"/>
    <w:rsid w:val="2FA17659"/>
    <w:rsid w:val="2FD25781"/>
    <w:rsid w:val="2FFD7934"/>
    <w:rsid w:val="30733ACD"/>
    <w:rsid w:val="308610F1"/>
    <w:rsid w:val="308C3862"/>
    <w:rsid w:val="309379D8"/>
    <w:rsid w:val="30A270F7"/>
    <w:rsid w:val="30BB21D9"/>
    <w:rsid w:val="30DF1478"/>
    <w:rsid w:val="30EA2B2E"/>
    <w:rsid w:val="30EC586F"/>
    <w:rsid w:val="319C6071"/>
    <w:rsid w:val="31AC537E"/>
    <w:rsid w:val="31E3679B"/>
    <w:rsid w:val="31E732FD"/>
    <w:rsid w:val="324E2D81"/>
    <w:rsid w:val="32517576"/>
    <w:rsid w:val="327D6706"/>
    <w:rsid w:val="32BE5C2C"/>
    <w:rsid w:val="32FB6478"/>
    <w:rsid w:val="33263B3F"/>
    <w:rsid w:val="33403BE0"/>
    <w:rsid w:val="336963EB"/>
    <w:rsid w:val="33816EEB"/>
    <w:rsid w:val="33B566B0"/>
    <w:rsid w:val="33EB55CD"/>
    <w:rsid w:val="33EC4C02"/>
    <w:rsid w:val="340D2360"/>
    <w:rsid w:val="3410665D"/>
    <w:rsid w:val="34211214"/>
    <w:rsid w:val="342E63AB"/>
    <w:rsid w:val="346C7513"/>
    <w:rsid w:val="34846E13"/>
    <w:rsid w:val="34950E68"/>
    <w:rsid w:val="34986E94"/>
    <w:rsid w:val="34AF62C9"/>
    <w:rsid w:val="34CB4388"/>
    <w:rsid w:val="34FA6E12"/>
    <w:rsid w:val="358D5588"/>
    <w:rsid w:val="36142918"/>
    <w:rsid w:val="363A3B40"/>
    <w:rsid w:val="365302AE"/>
    <w:rsid w:val="36607A0A"/>
    <w:rsid w:val="366E227C"/>
    <w:rsid w:val="366F2E0D"/>
    <w:rsid w:val="367B6A5C"/>
    <w:rsid w:val="36A74ADA"/>
    <w:rsid w:val="36AD60D5"/>
    <w:rsid w:val="36B224F9"/>
    <w:rsid w:val="36EC0CC9"/>
    <w:rsid w:val="36FA437E"/>
    <w:rsid w:val="373F410B"/>
    <w:rsid w:val="37427AD3"/>
    <w:rsid w:val="37EE7094"/>
    <w:rsid w:val="38296C89"/>
    <w:rsid w:val="383002EB"/>
    <w:rsid w:val="38586797"/>
    <w:rsid w:val="38BC0149"/>
    <w:rsid w:val="38D87D1C"/>
    <w:rsid w:val="391E324A"/>
    <w:rsid w:val="39384D9B"/>
    <w:rsid w:val="395307B3"/>
    <w:rsid w:val="39636459"/>
    <w:rsid w:val="396B7F6C"/>
    <w:rsid w:val="39B417A9"/>
    <w:rsid w:val="39FC5695"/>
    <w:rsid w:val="3A006D8E"/>
    <w:rsid w:val="3A1C3C84"/>
    <w:rsid w:val="3A3651E5"/>
    <w:rsid w:val="3A731392"/>
    <w:rsid w:val="3A744481"/>
    <w:rsid w:val="3A8C7BEF"/>
    <w:rsid w:val="3A906246"/>
    <w:rsid w:val="3AA452F9"/>
    <w:rsid w:val="3ADE4D48"/>
    <w:rsid w:val="3B2349B7"/>
    <w:rsid w:val="3B616CFF"/>
    <w:rsid w:val="3B6259F6"/>
    <w:rsid w:val="3B976654"/>
    <w:rsid w:val="3BC01EFC"/>
    <w:rsid w:val="3BCA786A"/>
    <w:rsid w:val="3BD31E2F"/>
    <w:rsid w:val="3BF15831"/>
    <w:rsid w:val="3C0C485E"/>
    <w:rsid w:val="3C105946"/>
    <w:rsid w:val="3C471448"/>
    <w:rsid w:val="3C5F759A"/>
    <w:rsid w:val="3C6C525A"/>
    <w:rsid w:val="3CCE23CB"/>
    <w:rsid w:val="3CD17D17"/>
    <w:rsid w:val="3D141F11"/>
    <w:rsid w:val="3D3C7F39"/>
    <w:rsid w:val="3D440F09"/>
    <w:rsid w:val="3D4504A0"/>
    <w:rsid w:val="3D8734BB"/>
    <w:rsid w:val="3D9A11D4"/>
    <w:rsid w:val="3DA16D89"/>
    <w:rsid w:val="3DA364BE"/>
    <w:rsid w:val="3DDC2A2F"/>
    <w:rsid w:val="3DE041CB"/>
    <w:rsid w:val="3E0D48F6"/>
    <w:rsid w:val="3E1868B4"/>
    <w:rsid w:val="3E377251"/>
    <w:rsid w:val="3E3D2DA2"/>
    <w:rsid w:val="3E42664B"/>
    <w:rsid w:val="3E5A7334"/>
    <w:rsid w:val="3E7B5D6B"/>
    <w:rsid w:val="3E843E66"/>
    <w:rsid w:val="3E8F51FE"/>
    <w:rsid w:val="3E926F87"/>
    <w:rsid w:val="3E9A59DE"/>
    <w:rsid w:val="3EAF4836"/>
    <w:rsid w:val="3EC33DFA"/>
    <w:rsid w:val="3EE82E22"/>
    <w:rsid w:val="3F060E16"/>
    <w:rsid w:val="3F1D1096"/>
    <w:rsid w:val="3F2F0234"/>
    <w:rsid w:val="3F6363FE"/>
    <w:rsid w:val="3F756B8F"/>
    <w:rsid w:val="3F8A2017"/>
    <w:rsid w:val="3F95482B"/>
    <w:rsid w:val="4019356B"/>
    <w:rsid w:val="40592157"/>
    <w:rsid w:val="406E1CAE"/>
    <w:rsid w:val="40792BC6"/>
    <w:rsid w:val="40A0133A"/>
    <w:rsid w:val="40C31A53"/>
    <w:rsid w:val="40FB058A"/>
    <w:rsid w:val="40FF545D"/>
    <w:rsid w:val="410067C8"/>
    <w:rsid w:val="410D73A4"/>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0C56F0"/>
    <w:rsid w:val="449101DD"/>
    <w:rsid w:val="44DE1391"/>
    <w:rsid w:val="451B225C"/>
    <w:rsid w:val="451F76A5"/>
    <w:rsid w:val="452410C9"/>
    <w:rsid w:val="45317DFB"/>
    <w:rsid w:val="45613CC5"/>
    <w:rsid w:val="456D3CE4"/>
    <w:rsid w:val="45701158"/>
    <w:rsid w:val="4579042C"/>
    <w:rsid w:val="457F0571"/>
    <w:rsid w:val="45851176"/>
    <w:rsid w:val="45B34097"/>
    <w:rsid w:val="45C63B94"/>
    <w:rsid w:val="4600066E"/>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BC6561"/>
    <w:rsid w:val="48E37AAB"/>
    <w:rsid w:val="48FD4B4C"/>
    <w:rsid w:val="490A68E0"/>
    <w:rsid w:val="491055FE"/>
    <w:rsid w:val="495430AE"/>
    <w:rsid w:val="495F5B3E"/>
    <w:rsid w:val="496F77D7"/>
    <w:rsid w:val="497654FD"/>
    <w:rsid w:val="49B64211"/>
    <w:rsid w:val="49F6167F"/>
    <w:rsid w:val="4A064FA0"/>
    <w:rsid w:val="4A16615C"/>
    <w:rsid w:val="4A174DEF"/>
    <w:rsid w:val="4A4424D7"/>
    <w:rsid w:val="4AA46948"/>
    <w:rsid w:val="4AB82D0F"/>
    <w:rsid w:val="4AEB7664"/>
    <w:rsid w:val="4AFD7C19"/>
    <w:rsid w:val="4B0567D1"/>
    <w:rsid w:val="4B236AAE"/>
    <w:rsid w:val="4B707271"/>
    <w:rsid w:val="4B9739F7"/>
    <w:rsid w:val="4BEE2503"/>
    <w:rsid w:val="4C245A30"/>
    <w:rsid w:val="4CB6685F"/>
    <w:rsid w:val="4CC367FE"/>
    <w:rsid w:val="4CEE6EA6"/>
    <w:rsid w:val="4D077F3C"/>
    <w:rsid w:val="4D123355"/>
    <w:rsid w:val="4D2A3B31"/>
    <w:rsid w:val="4D312C52"/>
    <w:rsid w:val="4D905305"/>
    <w:rsid w:val="4D964A72"/>
    <w:rsid w:val="4D9C1254"/>
    <w:rsid w:val="4DFF0631"/>
    <w:rsid w:val="4E793892"/>
    <w:rsid w:val="4E800872"/>
    <w:rsid w:val="4EC569ED"/>
    <w:rsid w:val="4ED50EA1"/>
    <w:rsid w:val="4EDF237F"/>
    <w:rsid w:val="4EEC050C"/>
    <w:rsid w:val="4F104EC3"/>
    <w:rsid w:val="4F125E15"/>
    <w:rsid w:val="4F3075A8"/>
    <w:rsid w:val="4F47354A"/>
    <w:rsid w:val="4F911C54"/>
    <w:rsid w:val="4FAD5E52"/>
    <w:rsid w:val="4FC664C1"/>
    <w:rsid w:val="4FE625E0"/>
    <w:rsid w:val="4FF95729"/>
    <w:rsid w:val="5021480F"/>
    <w:rsid w:val="50770C26"/>
    <w:rsid w:val="50962ECB"/>
    <w:rsid w:val="50A42E38"/>
    <w:rsid w:val="50A4577F"/>
    <w:rsid w:val="50B73D1F"/>
    <w:rsid w:val="50BD5BC9"/>
    <w:rsid w:val="50C11EEE"/>
    <w:rsid w:val="50E97CFC"/>
    <w:rsid w:val="50FA4028"/>
    <w:rsid w:val="510D65B7"/>
    <w:rsid w:val="511157AB"/>
    <w:rsid w:val="5142540C"/>
    <w:rsid w:val="514740E7"/>
    <w:rsid w:val="517F7502"/>
    <w:rsid w:val="518832C8"/>
    <w:rsid w:val="51A0432A"/>
    <w:rsid w:val="51A74E09"/>
    <w:rsid w:val="51A86090"/>
    <w:rsid w:val="51B7396D"/>
    <w:rsid w:val="522E4CC3"/>
    <w:rsid w:val="5244713B"/>
    <w:rsid w:val="525B6B2A"/>
    <w:rsid w:val="52615633"/>
    <w:rsid w:val="52977FD4"/>
    <w:rsid w:val="52A25790"/>
    <w:rsid w:val="52A96B6F"/>
    <w:rsid w:val="52B45975"/>
    <w:rsid w:val="52D94AA4"/>
    <w:rsid w:val="52EA3A62"/>
    <w:rsid w:val="52F50BB8"/>
    <w:rsid w:val="52FF2882"/>
    <w:rsid w:val="53097272"/>
    <w:rsid w:val="53544462"/>
    <w:rsid w:val="5397158E"/>
    <w:rsid w:val="53BD2C37"/>
    <w:rsid w:val="53CA0D92"/>
    <w:rsid w:val="54013861"/>
    <w:rsid w:val="54487265"/>
    <w:rsid w:val="544D6070"/>
    <w:rsid w:val="54605E1E"/>
    <w:rsid w:val="54B3506A"/>
    <w:rsid w:val="54CA0D16"/>
    <w:rsid w:val="54DD4057"/>
    <w:rsid w:val="54E7490F"/>
    <w:rsid w:val="550764A4"/>
    <w:rsid w:val="550B2BF6"/>
    <w:rsid w:val="55107082"/>
    <w:rsid w:val="55214EB5"/>
    <w:rsid w:val="55233775"/>
    <w:rsid w:val="55364EFD"/>
    <w:rsid w:val="555D4828"/>
    <w:rsid w:val="557A4C8B"/>
    <w:rsid w:val="558931E1"/>
    <w:rsid w:val="55923347"/>
    <w:rsid w:val="55925180"/>
    <w:rsid w:val="55983B1B"/>
    <w:rsid w:val="559F6FA1"/>
    <w:rsid w:val="55A8376B"/>
    <w:rsid w:val="55DC29B6"/>
    <w:rsid w:val="55DD4241"/>
    <w:rsid w:val="566B6D1E"/>
    <w:rsid w:val="56B16294"/>
    <w:rsid w:val="57032A2C"/>
    <w:rsid w:val="570453D1"/>
    <w:rsid w:val="570F5219"/>
    <w:rsid w:val="575D12B5"/>
    <w:rsid w:val="57610A87"/>
    <w:rsid w:val="577B1140"/>
    <w:rsid w:val="577B7F21"/>
    <w:rsid w:val="577F181B"/>
    <w:rsid w:val="57921984"/>
    <w:rsid w:val="57947A4C"/>
    <w:rsid w:val="579737F0"/>
    <w:rsid w:val="579E4B36"/>
    <w:rsid w:val="57AB7B30"/>
    <w:rsid w:val="57AF5251"/>
    <w:rsid w:val="57B26373"/>
    <w:rsid w:val="57B63F04"/>
    <w:rsid w:val="57B96CC3"/>
    <w:rsid w:val="57CD20C2"/>
    <w:rsid w:val="57D675AB"/>
    <w:rsid w:val="57D95FDD"/>
    <w:rsid w:val="583A2674"/>
    <w:rsid w:val="588E49B2"/>
    <w:rsid w:val="58917D2F"/>
    <w:rsid w:val="5894085C"/>
    <w:rsid w:val="58AE4F0C"/>
    <w:rsid w:val="58B85899"/>
    <w:rsid w:val="58BD6D69"/>
    <w:rsid w:val="58E363A9"/>
    <w:rsid w:val="595E1678"/>
    <w:rsid w:val="596D5BD4"/>
    <w:rsid w:val="597E3DD8"/>
    <w:rsid w:val="59F80043"/>
    <w:rsid w:val="59FD7B5D"/>
    <w:rsid w:val="5A09252F"/>
    <w:rsid w:val="5A0B2778"/>
    <w:rsid w:val="5A117165"/>
    <w:rsid w:val="5A2A7C7B"/>
    <w:rsid w:val="5A3E2560"/>
    <w:rsid w:val="5A5D3B6E"/>
    <w:rsid w:val="5A637A76"/>
    <w:rsid w:val="5A6D33BA"/>
    <w:rsid w:val="5A792B1F"/>
    <w:rsid w:val="5A874767"/>
    <w:rsid w:val="5AAD6F28"/>
    <w:rsid w:val="5AD63A24"/>
    <w:rsid w:val="5AF52A20"/>
    <w:rsid w:val="5B2E1A1D"/>
    <w:rsid w:val="5B843A1C"/>
    <w:rsid w:val="5B873E3F"/>
    <w:rsid w:val="5BC73ABB"/>
    <w:rsid w:val="5BEF55D4"/>
    <w:rsid w:val="5C02690E"/>
    <w:rsid w:val="5C196DA7"/>
    <w:rsid w:val="5C1F4650"/>
    <w:rsid w:val="5C2A048C"/>
    <w:rsid w:val="5C80234E"/>
    <w:rsid w:val="5C8A680C"/>
    <w:rsid w:val="5CCD4019"/>
    <w:rsid w:val="5D0C4701"/>
    <w:rsid w:val="5D0F0395"/>
    <w:rsid w:val="5D221076"/>
    <w:rsid w:val="5D2D0F82"/>
    <w:rsid w:val="5D397964"/>
    <w:rsid w:val="5D4D2245"/>
    <w:rsid w:val="5D5A391C"/>
    <w:rsid w:val="5D5E6285"/>
    <w:rsid w:val="5D5F10C0"/>
    <w:rsid w:val="5D8503D2"/>
    <w:rsid w:val="5D891B7B"/>
    <w:rsid w:val="5DAD38EE"/>
    <w:rsid w:val="5E006862"/>
    <w:rsid w:val="5E0207B9"/>
    <w:rsid w:val="5E1834A1"/>
    <w:rsid w:val="5E261785"/>
    <w:rsid w:val="5E4A7017"/>
    <w:rsid w:val="5E552BBA"/>
    <w:rsid w:val="5E611C10"/>
    <w:rsid w:val="5EAE4B05"/>
    <w:rsid w:val="5EFC7377"/>
    <w:rsid w:val="5F06174D"/>
    <w:rsid w:val="5F261904"/>
    <w:rsid w:val="5F370C6B"/>
    <w:rsid w:val="5F3A3602"/>
    <w:rsid w:val="5F6277C6"/>
    <w:rsid w:val="5F6D0B1D"/>
    <w:rsid w:val="5F8D0B82"/>
    <w:rsid w:val="5FCC5339"/>
    <w:rsid w:val="5FE34A5B"/>
    <w:rsid w:val="5FFE1E36"/>
    <w:rsid w:val="60232584"/>
    <w:rsid w:val="606F1958"/>
    <w:rsid w:val="607330CE"/>
    <w:rsid w:val="60825176"/>
    <w:rsid w:val="609F2AC4"/>
    <w:rsid w:val="60AC695B"/>
    <w:rsid w:val="60C3313F"/>
    <w:rsid w:val="60E5329F"/>
    <w:rsid w:val="60FA2EE8"/>
    <w:rsid w:val="61054A27"/>
    <w:rsid w:val="610A52BC"/>
    <w:rsid w:val="611D2366"/>
    <w:rsid w:val="61421856"/>
    <w:rsid w:val="615227C4"/>
    <w:rsid w:val="61654E3F"/>
    <w:rsid w:val="6182292A"/>
    <w:rsid w:val="619F7F92"/>
    <w:rsid w:val="61F94C26"/>
    <w:rsid w:val="62000E56"/>
    <w:rsid w:val="624F3E49"/>
    <w:rsid w:val="62576091"/>
    <w:rsid w:val="62632286"/>
    <w:rsid w:val="62885958"/>
    <w:rsid w:val="628C6355"/>
    <w:rsid w:val="62F40B65"/>
    <w:rsid w:val="62FC2CFE"/>
    <w:rsid w:val="63024505"/>
    <w:rsid w:val="635B1DB5"/>
    <w:rsid w:val="63711FED"/>
    <w:rsid w:val="63880DDC"/>
    <w:rsid w:val="638D750D"/>
    <w:rsid w:val="63AC6CC0"/>
    <w:rsid w:val="64055776"/>
    <w:rsid w:val="64240056"/>
    <w:rsid w:val="643E143A"/>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475733"/>
    <w:rsid w:val="68551F4F"/>
    <w:rsid w:val="687C10C9"/>
    <w:rsid w:val="68840C16"/>
    <w:rsid w:val="68876EFB"/>
    <w:rsid w:val="68884654"/>
    <w:rsid w:val="689F444F"/>
    <w:rsid w:val="68B96DBB"/>
    <w:rsid w:val="68CA2805"/>
    <w:rsid w:val="68E937A3"/>
    <w:rsid w:val="693E15D3"/>
    <w:rsid w:val="69627681"/>
    <w:rsid w:val="6977531D"/>
    <w:rsid w:val="69833A63"/>
    <w:rsid w:val="69C76B2A"/>
    <w:rsid w:val="69CC2BFF"/>
    <w:rsid w:val="69FD55B8"/>
    <w:rsid w:val="6A0B1C62"/>
    <w:rsid w:val="6A2406C8"/>
    <w:rsid w:val="6ADE0BD1"/>
    <w:rsid w:val="6AE96859"/>
    <w:rsid w:val="6B147746"/>
    <w:rsid w:val="6B24787C"/>
    <w:rsid w:val="6B573233"/>
    <w:rsid w:val="6B5B6274"/>
    <w:rsid w:val="6B612554"/>
    <w:rsid w:val="6B817F14"/>
    <w:rsid w:val="6B935D53"/>
    <w:rsid w:val="6C196F71"/>
    <w:rsid w:val="6C226FCB"/>
    <w:rsid w:val="6C2918DA"/>
    <w:rsid w:val="6C31226F"/>
    <w:rsid w:val="6C552F0B"/>
    <w:rsid w:val="6C5D26DE"/>
    <w:rsid w:val="6C8C67B7"/>
    <w:rsid w:val="6C9D744C"/>
    <w:rsid w:val="6D167928"/>
    <w:rsid w:val="6D26299B"/>
    <w:rsid w:val="6D4772EC"/>
    <w:rsid w:val="6D9078AF"/>
    <w:rsid w:val="6DAA3FEF"/>
    <w:rsid w:val="6DBB3B60"/>
    <w:rsid w:val="6DC0172B"/>
    <w:rsid w:val="6DCB690C"/>
    <w:rsid w:val="6DD41A5B"/>
    <w:rsid w:val="6DE3508D"/>
    <w:rsid w:val="6DF43C2E"/>
    <w:rsid w:val="6DF51CA3"/>
    <w:rsid w:val="6E8335BD"/>
    <w:rsid w:val="6E8E12EF"/>
    <w:rsid w:val="6E967FF1"/>
    <w:rsid w:val="6E972936"/>
    <w:rsid w:val="6EBA40BE"/>
    <w:rsid w:val="6ECC1868"/>
    <w:rsid w:val="6ED446C5"/>
    <w:rsid w:val="6F2A7D94"/>
    <w:rsid w:val="6F7F39B9"/>
    <w:rsid w:val="6F8331F1"/>
    <w:rsid w:val="6FAE1A09"/>
    <w:rsid w:val="6FD75BF8"/>
    <w:rsid w:val="6FDD6B6D"/>
    <w:rsid w:val="707723D0"/>
    <w:rsid w:val="70F5661B"/>
    <w:rsid w:val="71360107"/>
    <w:rsid w:val="713B688E"/>
    <w:rsid w:val="71D43752"/>
    <w:rsid w:val="71F1796A"/>
    <w:rsid w:val="72154626"/>
    <w:rsid w:val="72262B5D"/>
    <w:rsid w:val="72283FF7"/>
    <w:rsid w:val="722E7212"/>
    <w:rsid w:val="723A0474"/>
    <w:rsid w:val="725923E4"/>
    <w:rsid w:val="72864BF7"/>
    <w:rsid w:val="729023FC"/>
    <w:rsid w:val="72E820EE"/>
    <w:rsid w:val="73012015"/>
    <w:rsid w:val="739D493C"/>
    <w:rsid w:val="73C0646E"/>
    <w:rsid w:val="7414117C"/>
    <w:rsid w:val="742222F5"/>
    <w:rsid w:val="74476126"/>
    <w:rsid w:val="74706664"/>
    <w:rsid w:val="747F3682"/>
    <w:rsid w:val="748A428C"/>
    <w:rsid w:val="749C4185"/>
    <w:rsid w:val="74E249F9"/>
    <w:rsid w:val="7500081F"/>
    <w:rsid w:val="75067759"/>
    <w:rsid w:val="752E6DCD"/>
    <w:rsid w:val="7551380D"/>
    <w:rsid w:val="75600BE5"/>
    <w:rsid w:val="7564475C"/>
    <w:rsid w:val="7583797F"/>
    <w:rsid w:val="75B74A12"/>
    <w:rsid w:val="75D20F1D"/>
    <w:rsid w:val="75DA2C18"/>
    <w:rsid w:val="75F54412"/>
    <w:rsid w:val="761D08E0"/>
    <w:rsid w:val="765D347C"/>
    <w:rsid w:val="76826699"/>
    <w:rsid w:val="76C87133"/>
    <w:rsid w:val="76CD08D5"/>
    <w:rsid w:val="76DB4B92"/>
    <w:rsid w:val="77052AA4"/>
    <w:rsid w:val="77136511"/>
    <w:rsid w:val="77340A39"/>
    <w:rsid w:val="77351FD0"/>
    <w:rsid w:val="77472422"/>
    <w:rsid w:val="7762504C"/>
    <w:rsid w:val="777F31F2"/>
    <w:rsid w:val="77AB3185"/>
    <w:rsid w:val="77BD0700"/>
    <w:rsid w:val="77D1700D"/>
    <w:rsid w:val="77EC04CC"/>
    <w:rsid w:val="7838116A"/>
    <w:rsid w:val="78775729"/>
    <w:rsid w:val="78A42DB0"/>
    <w:rsid w:val="78A656AB"/>
    <w:rsid w:val="78B2245C"/>
    <w:rsid w:val="78E172CC"/>
    <w:rsid w:val="78EA1D1F"/>
    <w:rsid w:val="7904172F"/>
    <w:rsid w:val="79074C3A"/>
    <w:rsid w:val="790F7E27"/>
    <w:rsid w:val="792A231A"/>
    <w:rsid w:val="79316829"/>
    <w:rsid w:val="797E66A9"/>
    <w:rsid w:val="799573D4"/>
    <w:rsid w:val="79A97383"/>
    <w:rsid w:val="79E27E8B"/>
    <w:rsid w:val="79F850CE"/>
    <w:rsid w:val="79FD443C"/>
    <w:rsid w:val="7A1D1975"/>
    <w:rsid w:val="7A3E5150"/>
    <w:rsid w:val="7A4670D6"/>
    <w:rsid w:val="7A534B63"/>
    <w:rsid w:val="7A615382"/>
    <w:rsid w:val="7A67303B"/>
    <w:rsid w:val="7AAB1D04"/>
    <w:rsid w:val="7ABA4368"/>
    <w:rsid w:val="7ACB59A3"/>
    <w:rsid w:val="7AD05746"/>
    <w:rsid w:val="7B257FFD"/>
    <w:rsid w:val="7B343476"/>
    <w:rsid w:val="7B5A2978"/>
    <w:rsid w:val="7B5A7E4C"/>
    <w:rsid w:val="7B667AF9"/>
    <w:rsid w:val="7B7468F8"/>
    <w:rsid w:val="7BEE0103"/>
    <w:rsid w:val="7C0A0FE4"/>
    <w:rsid w:val="7C254906"/>
    <w:rsid w:val="7C421432"/>
    <w:rsid w:val="7C590818"/>
    <w:rsid w:val="7C7C10F6"/>
    <w:rsid w:val="7C853BEA"/>
    <w:rsid w:val="7C881368"/>
    <w:rsid w:val="7C9E6B26"/>
    <w:rsid w:val="7CE27788"/>
    <w:rsid w:val="7D0C32F1"/>
    <w:rsid w:val="7D0F408D"/>
    <w:rsid w:val="7D491C6C"/>
    <w:rsid w:val="7D5429C0"/>
    <w:rsid w:val="7D6E6D43"/>
    <w:rsid w:val="7DB57A34"/>
    <w:rsid w:val="7DC8387F"/>
    <w:rsid w:val="7DE60973"/>
    <w:rsid w:val="7DEF0916"/>
    <w:rsid w:val="7E1E5218"/>
    <w:rsid w:val="7E9A4E1F"/>
    <w:rsid w:val="7EA7723A"/>
    <w:rsid w:val="7ECE024E"/>
    <w:rsid w:val="7EF56FBB"/>
    <w:rsid w:val="7F0768EB"/>
    <w:rsid w:val="7F143BEC"/>
    <w:rsid w:val="7F6531DB"/>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99" w:name="index 2" w:locked="1"/>
    <w:lsdException w:uiPriority="99" w:name="index 3" w:locked="1"/>
    <w:lsdException w:uiPriority="99" w:name="index 4" w:locked="1"/>
    <w:lsdException w:qFormat="1" w:unhideWhenUsed="0" w:uiPriority="99" w:semiHidden="0" w:name="index 5"/>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qFormat="1" w:unhideWhenUsed="0" w:uiPriority="99" w:semiHidden="0" w:name="List Number"/>
    <w:lsdException w:qFormat="1" w:unhideWhenUsed="0" w:uiPriority="99" w:semiHidden="0" w:name="List 2"/>
    <w:lsdException w:uiPriority="99" w:name="List 3" w:locked="1"/>
    <w:lsdException w:uiPriority="99" w:name="List 4" w:locked="1"/>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iPriority="99" w:name="List Bullet 5" w:locked="1"/>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iPriority="99" w:name="Closing" w:locked="1"/>
    <w:lsdException w:qFormat="1" w:unhideWhenUsed="0" w:uiPriority="99"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qFormat="1" w:unhideWhenUsed="0" w:uiPriority="99" w:semiHidden="0" w:name="HTML Address"/>
    <w:lsdException w:uiPriority="99" w:name="HTML Cite" w:locked="1"/>
    <w:lsdException w:qFormat="1" w:unhideWhenUsed="0" w:uiPriority="99" w:semiHidden="0" w:name="HTML Code"/>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qFormat="1" w:unhideWhenUsed="0" w:uiPriority="99" w:semiHidden="0" w:name="Table Grid 5"/>
    <w:lsdException w:uiPriority="99" w:name="Table Grid 6" w:locked="1"/>
    <w:lsdException w:uiPriority="99" w:name="Table Grid 7" w:locked="1"/>
    <w:lsdException w:qFormat="1" w:unhideWhenUsed="0" w:uiPriority="99" w:semiHidden="0" w:name="Table Grid 8"/>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qFormat="1" w:unhideWhenUsed="0" w:uiPriority="99" w:semiHidden="0" w:name="Table Professional"/>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qFormat="1" w:unhideWhenUsed="0" w:uiPriority="99"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0"/>
    <w:qFormat/>
    <w:uiPriority w:val="99"/>
    <w:pPr>
      <w:keepNext/>
      <w:keepLines/>
      <w:tabs>
        <w:tab w:val="left" w:pos="432"/>
      </w:tabs>
      <w:spacing w:before="340" w:after="330" w:line="578" w:lineRule="auto"/>
      <w:ind w:left="432" w:hanging="432"/>
      <w:outlineLvl w:val="0"/>
    </w:pPr>
    <w:rPr>
      <w:b/>
      <w:kern w:val="44"/>
      <w:sz w:val="44"/>
      <w:szCs w:val="20"/>
    </w:rPr>
  </w:style>
  <w:style w:type="paragraph" w:styleId="4">
    <w:name w:val="heading 2"/>
    <w:basedOn w:val="1"/>
    <w:next w:val="1"/>
    <w:link w:val="81"/>
    <w:qFormat/>
    <w:uiPriority w:val="99"/>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link w:val="82"/>
    <w:qFormat/>
    <w:uiPriority w:val="99"/>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3"/>
    <w:qFormat/>
    <w:uiPriority w:val="9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4"/>
    <w:qFormat/>
    <w:uiPriority w:val="99"/>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85"/>
    <w:qFormat/>
    <w:uiPriority w:val="9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9"/>
    <w:qFormat/>
    <w:uiPriority w:val="99"/>
    <w:pPr>
      <w:keepNext/>
      <w:keepLines/>
      <w:tabs>
        <w:tab w:val="left" w:pos="1296"/>
      </w:tabs>
      <w:spacing w:before="240" w:after="64" w:line="320" w:lineRule="auto"/>
      <w:ind w:left="1296" w:hanging="1296"/>
      <w:outlineLvl w:val="6"/>
    </w:pPr>
    <w:rPr>
      <w:b/>
      <w:sz w:val="24"/>
      <w:szCs w:val="20"/>
    </w:rPr>
  </w:style>
  <w:style w:type="paragraph" w:styleId="10">
    <w:name w:val="heading 8"/>
    <w:basedOn w:val="1"/>
    <w:next w:val="1"/>
    <w:link w:val="87"/>
    <w:qFormat/>
    <w:uiPriority w:val="99"/>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88"/>
    <w:qFormat/>
    <w:uiPriority w:val="9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qFormat/>
    <w:uiPriority w:val="99"/>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footnote text"/>
    <w:basedOn w:val="1"/>
    <w:link w:val="106"/>
    <w:qFormat/>
    <w:uiPriority w:val="99"/>
    <w:pPr>
      <w:adjustRightInd/>
      <w:snapToGrid/>
      <w:spacing w:before="60" w:after="60" w:line="300" w:lineRule="exact"/>
      <w:ind w:firstLine="0"/>
    </w:pPr>
    <w:rPr>
      <w:rFonts w:ascii="Times New Roman"/>
      <w:color w:val="0000FF"/>
      <w:kern w:val="0"/>
      <w:sz w:val="21"/>
    </w:rPr>
  </w:style>
  <w:style w:type="paragraph" w:styleId="12">
    <w:name w:val="toc 7"/>
    <w:basedOn w:val="1"/>
    <w:next w:val="1"/>
    <w:qFormat/>
    <w:uiPriority w:val="99"/>
    <w:pPr>
      <w:ind w:left="2520" w:leftChars="1200"/>
    </w:pPr>
  </w:style>
  <w:style w:type="paragraph" w:styleId="13">
    <w:name w:val="List Number 2"/>
    <w:basedOn w:val="1"/>
    <w:qFormat/>
    <w:uiPriority w:val="99"/>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99"/>
    <w:pPr>
      <w:widowControl/>
      <w:tabs>
        <w:tab w:val="left" w:pos="390"/>
        <w:tab w:val="left" w:pos="454"/>
      </w:tabs>
      <w:adjustRightInd/>
      <w:spacing w:afterLines="50"/>
      <w:ind w:left="454" w:hanging="284"/>
      <w:jc w:val="left"/>
    </w:pPr>
    <w:rPr>
      <w:kern w:val="0"/>
      <w:sz w:val="24"/>
      <w:szCs w:val="20"/>
    </w:rPr>
  </w:style>
  <w:style w:type="paragraph" w:styleId="16">
    <w:name w:val="Normal Indent"/>
    <w:basedOn w:val="1"/>
    <w:next w:val="1"/>
    <w:link w:val="214"/>
    <w:qFormat/>
    <w:uiPriority w:val="99"/>
    <w:pPr>
      <w:widowControl/>
      <w:snapToGrid w:val="0"/>
      <w:spacing w:line="480" w:lineRule="exact"/>
      <w:ind w:firstLine="567"/>
    </w:pPr>
    <w:rPr>
      <w:rFonts w:ascii="宋体"/>
      <w:color w:val="000000"/>
      <w:kern w:val="28"/>
      <w:sz w:val="28"/>
      <w:szCs w:val="20"/>
    </w:rPr>
  </w:style>
  <w:style w:type="paragraph" w:styleId="17">
    <w:name w:val="caption"/>
    <w:basedOn w:val="1"/>
    <w:next w:val="1"/>
    <w:link w:val="248"/>
    <w:qFormat/>
    <w:uiPriority w:val="99"/>
    <w:rPr>
      <w:b/>
      <w:sz w:val="28"/>
      <w:szCs w:val="20"/>
    </w:rPr>
  </w:style>
  <w:style w:type="paragraph" w:styleId="18">
    <w:name w:val="index 5"/>
    <w:basedOn w:val="1"/>
    <w:next w:val="1"/>
    <w:qFormat/>
    <w:uiPriority w:val="99"/>
    <w:pPr>
      <w:adjustRightInd/>
      <w:ind w:left="800" w:leftChars="800" w:firstLine="200" w:firstLineChars="200"/>
    </w:pPr>
  </w:style>
  <w:style w:type="paragraph" w:styleId="19">
    <w:name w:val="Document Map"/>
    <w:basedOn w:val="1"/>
    <w:link w:val="223"/>
    <w:qFormat/>
    <w:uiPriority w:val="99"/>
    <w:pPr>
      <w:shd w:val="clear" w:color="auto" w:fill="000080"/>
    </w:pPr>
    <w:rPr>
      <w:sz w:val="24"/>
      <w:szCs w:val="20"/>
    </w:rPr>
  </w:style>
  <w:style w:type="paragraph" w:styleId="20">
    <w:name w:val="annotation text"/>
    <w:basedOn w:val="1"/>
    <w:link w:val="351"/>
    <w:qFormat/>
    <w:uiPriority w:val="99"/>
    <w:pPr>
      <w:jc w:val="left"/>
    </w:pPr>
    <w:rPr>
      <w:sz w:val="24"/>
      <w:szCs w:val="20"/>
    </w:rPr>
  </w:style>
  <w:style w:type="paragraph" w:styleId="21">
    <w:name w:val="Salutation"/>
    <w:basedOn w:val="1"/>
    <w:next w:val="1"/>
    <w:link w:val="93"/>
    <w:qFormat/>
    <w:uiPriority w:val="99"/>
    <w:rPr>
      <w:rFonts w:ascii="仿宋_GB2312" w:eastAsia="仿宋_GB2312"/>
      <w:sz w:val="28"/>
      <w:szCs w:val="20"/>
    </w:rPr>
  </w:style>
  <w:style w:type="paragraph" w:styleId="22">
    <w:name w:val="Body Text 3"/>
    <w:basedOn w:val="1"/>
    <w:unhideWhenUsed/>
    <w:qFormat/>
    <w:uiPriority w:val="99"/>
    <w:pPr>
      <w:spacing w:after="120"/>
    </w:pPr>
    <w:rPr>
      <w:sz w:val="16"/>
      <w:szCs w:val="16"/>
    </w:rPr>
  </w:style>
  <w:style w:type="paragraph" w:styleId="23">
    <w:name w:val="List Bullet 3"/>
    <w:basedOn w:val="1"/>
    <w:qFormat/>
    <w:uiPriority w:val="99"/>
    <w:pPr>
      <w:snapToGrid w:val="0"/>
      <w:spacing w:line="360" w:lineRule="auto"/>
      <w:ind w:left="360" w:right="238" w:hanging="360"/>
      <w:contextualSpacing/>
    </w:pPr>
    <w:rPr>
      <w:sz w:val="24"/>
    </w:rPr>
  </w:style>
  <w:style w:type="paragraph" w:styleId="24">
    <w:name w:val="Body Text"/>
    <w:basedOn w:val="1"/>
    <w:next w:val="25"/>
    <w:link w:val="89"/>
    <w:qFormat/>
    <w:uiPriority w:val="99"/>
    <w:pPr>
      <w:autoSpaceDE w:val="0"/>
      <w:autoSpaceDN w:val="0"/>
      <w:spacing w:line="360" w:lineRule="auto"/>
    </w:pPr>
    <w:rPr>
      <w:rFonts w:ascii="宋体" w:hAnsi="Arial" w:cs="Arial"/>
      <w:sz w:val="24"/>
      <w:szCs w:val="21"/>
      <w:lang w:val="zh-CN"/>
    </w:rPr>
  </w:style>
  <w:style w:type="paragraph" w:styleId="25">
    <w:name w:val="Body Text First Indent"/>
    <w:basedOn w:val="24"/>
    <w:next w:val="26"/>
    <w:link w:val="90"/>
    <w:qFormat/>
    <w:uiPriority w:val="99"/>
    <w:pPr>
      <w:ind w:firstLine="420"/>
    </w:pPr>
    <w:rPr>
      <w:rFonts w:hAnsi="Times New Roman" w:cs="Times New Roman"/>
      <w:szCs w:val="20"/>
    </w:rPr>
  </w:style>
  <w:style w:type="paragraph" w:styleId="26">
    <w:name w:val="toc 6"/>
    <w:basedOn w:val="1"/>
    <w:next w:val="1"/>
    <w:qFormat/>
    <w:uiPriority w:val="99"/>
    <w:pPr>
      <w:ind w:left="2100" w:leftChars="1000"/>
    </w:pPr>
  </w:style>
  <w:style w:type="paragraph" w:styleId="27">
    <w:name w:val="Body Text Indent"/>
    <w:basedOn w:val="1"/>
    <w:link w:val="95"/>
    <w:qFormat/>
    <w:uiPriority w:val="99"/>
    <w:pPr>
      <w:spacing w:line="480" w:lineRule="exact"/>
      <w:ind w:firstLine="480" w:firstLineChars="200"/>
    </w:pPr>
    <w:rPr>
      <w:rFonts w:ascii="宋体" w:hAnsi="宋体"/>
      <w:sz w:val="24"/>
    </w:rPr>
  </w:style>
  <w:style w:type="paragraph" w:styleId="28">
    <w:name w:val="List Number 3"/>
    <w:basedOn w:val="1"/>
    <w:qFormat/>
    <w:uiPriority w:val="99"/>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99"/>
    <w:pPr>
      <w:adjustRightInd/>
      <w:spacing w:line="360" w:lineRule="auto"/>
      <w:ind w:left="100" w:leftChars="200" w:hanging="200" w:hangingChars="200"/>
    </w:pPr>
    <w:rPr>
      <w:rFonts w:eastAsia="微软雅黑"/>
    </w:rPr>
  </w:style>
  <w:style w:type="paragraph" w:styleId="30">
    <w:name w:val="Block Text"/>
    <w:basedOn w:val="1"/>
    <w:qFormat/>
    <w:uiPriority w:val="99"/>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99"/>
    <w:pPr>
      <w:autoSpaceDE w:val="0"/>
      <w:autoSpaceDN w:val="0"/>
      <w:ind w:left="420"/>
      <w:jc w:val="left"/>
    </w:pPr>
    <w:rPr>
      <w:rFonts w:ascii="宋体" w:hAnsi="宋体"/>
      <w:color w:val="000000"/>
      <w:kern w:val="0"/>
      <w:sz w:val="24"/>
      <w:szCs w:val="20"/>
    </w:rPr>
  </w:style>
  <w:style w:type="paragraph" w:styleId="32">
    <w:name w:val="HTML Address"/>
    <w:basedOn w:val="1"/>
    <w:link w:val="96"/>
    <w:qFormat/>
    <w:uiPriority w:val="99"/>
    <w:pPr>
      <w:widowControl/>
      <w:adjustRightInd/>
      <w:ind w:firstLine="200" w:firstLineChars="200"/>
      <w:jc w:val="left"/>
    </w:pPr>
    <w:rPr>
      <w:rFonts w:ascii="宋体" w:hAnsi="宋体"/>
      <w:i/>
      <w:iCs/>
      <w:kern w:val="0"/>
      <w:sz w:val="24"/>
    </w:rPr>
  </w:style>
  <w:style w:type="paragraph" w:styleId="33">
    <w:name w:val="toc 5"/>
    <w:basedOn w:val="1"/>
    <w:next w:val="1"/>
    <w:qFormat/>
    <w:uiPriority w:val="99"/>
    <w:pPr>
      <w:ind w:left="1680" w:leftChars="800"/>
    </w:pPr>
  </w:style>
  <w:style w:type="paragraph" w:styleId="34">
    <w:name w:val="toc 3"/>
    <w:basedOn w:val="1"/>
    <w:next w:val="1"/>
    <w:qFormat/>
    <w:uiPriority w:val="99"/>
    <w:pPr>
      <w:tabs>
        <w:tab w:val="right" w:leader="dot" w:pos="8268"/>
      </w:tabs>
      <w:spacing w:line="460" w:lineRule="exact"/>
      <w:ind w:left="840" w:leftChars="400" w:firstLine="482"/>
    </w:pPr>
    <w:rPr>
      <w:rFonts w:ascii="宋体" w:hAnsi="宋体"/>
    </w:rPr>
  </w:style>
  <w:style w:type="paragraph" w:styleId="35">
    <w:name w:val="Plain Text"/>
    <w:basedOn w:val="1"/>
    <w:next w:val="36"/>
    <w:link w:val="97"/>
    <w:qFormat/>
    <w:uiPriority w:val="99"/>
    <w:rPr>
      <w:rFonts w:ascii="宋体" w:hAnsi="Courier New" w:cs="Arial"/>
      <w:szCs w:val="21"/>
    </w:rPr>
  </w:style>
  <w:style w:type="paragraph" w:styleId="36">
    <w:name w:val="toc 1"/>
    <w:basedOn w:val="1"/>
    <w:next w:val="1"/>
    <w:qFormat/>
    <w:uiPriority w:val="99"/>
  </w:style>
  <w:style w:type="paragraph" w:styleId="37">
    <w:name w:val="List Number 4"/>
    <w:basedOn w:val="1"/>
    <w:qFormat/>
    <w:uiPriority w:val="99"/>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99"/>
    <w:pPr>
      <w:ind w:left="2940" w:leftChars="1400"/>
    </w:pPr>
  </w:style>
  <w:style w:type="paragraph" w:styleId="39">
    <w:name w:val="Date"/>
    <w:basedOn w:val="1"/>
    <w:next w:val="1"/>
    <w:link w:val="98"/>
    <w:qFormat/>
    <w:uiPriority w:val="99"/>
    <w:pPr>
      <w:ind w:left="100" w:leftChars="2500"/>
    </w:pPr>
    <w:rPr>
      <w:rFonts w:ascii="宋体"/>
      <w:sz w:val="24"/>
      <w:szCs w:val="21"/>
      <w:lang w:val="zh-CN"/>
    </w:rPr>
  </w:style>
  <w:style w:type="paragraph" w:styleId="40">
    <w:name w:val="Body Text Indent 2"/>
    <w:basedOn w:val="1"/>
    <w:link w:val="99"/>
    <w:qFormat/>
    <w:uiPriority w:val="99"/>
    <w:pPr>
      <w:spacing w:line="360" w:lineRule="auto"/>
      <w:ind w:firstLine="601"/>
      <w:textAlignment w:val="baseline"/>
    </w:pPr>
    <w:rPr>
      <w:rFonts w:ascii="宋体"/>
      <w:kern w:val="0"/>
      <w:sz w:val="28"/>
      <w:szCs w:val="20"/>
    </w:rPr>
  </w:style>
  <w:style w:type="paragraph" w:styleId="41">
    <w:name w:val="endnote text"/>
    <w:basedOn w:val="1"/>
    <w:link w:val="100"/>
    <w:qFormat/>
    <w:uiPriority w:val="99"/>
    <w:rPr>
      <w:lang w:val="zh-CN"/>
    </w:rPr>
  </w:style>
  <w:style w:type="paragraph" w:styleId="42">
    <w:name w:val="Balloon Text"/>
    <w:basedOn w:val="1"/>
    <w:link w:val="209"/>
    <w:qFormat/>
    <w:uiPriority w:val="99"/>
    <w:rPr>
      <w:sz w:val="18"/>
      <w:szCs w:val="20"/>
    </w:rPr>
  </w:style>
  <w:style w:type="paragraph" w:styleId="43">
    <w:name w:val="footer"/>
    <w:basedOn w:val="1"/>
    <w:link w:val="387"/>
    <w:qFormat/>
    <w:uiPriority w:val="99"/>
    <w:pPr>
      <w:tabs>
        <w:tab w:val="center" w:pos="4153"/>
        <w:tab w:val="right" w:pos="8306"/>
      </w:tabs>
      <w:snapToGrid w:val="0"/>
      <w:jc w:val="left"/>
    </w:pPr>
    <w:rPr>
      <w:sz w:val="18"/>
      <w:szCs w:val="20"/>
    </w:rPr>
  </w:style>
  <w:style w:type="paragraph" w:styleId="44">
    <w:name w:val="header"/>
    <w:basedOn w:val="1"/>
    <w:link w:val="396"/>
    <w:qFormat/>
    <w:uiPriority w:val="99"/>
    <w:pPr>
      <w:pBdr>
        <w:bottom w:val="single" w:color="auto" w:sz="6" w:space="1"/>
      </w:pBdr>
      <w:tabs>
        <w:tab w:val="center" w:pos="4153"/>
        <w:tab w:val="right" w:pos="8306"/>
      </w:tabs>
      <w:snapToGrid w:val="0"/>
      <w:jc w:val="center"/>
    </w:pPr>
    <w:rPr>
      <w:sz w:val="18"/>
      <w:szCs w:val="20"/>
    </w:rPr>
  </w:style>
  <w:style w:type="paragraph" w:styleId="45">
    <w:name w:val="Signature"/>
    <w:basedOn w:val="1"/>
    <w:link w:val="104"/>
    <w:qFormat/>
    <w:uiPriority w:val="99"/>
    <w:pPr>
      <w:spacing w:after="600" w:line="312" w:lineRule="atLeast"/>
      <w:jc w:val="center"/>
      <w:textAlignment w:val="baseline"/>
    </w:pPr>
    <w:rPr>
      <w:rFonts w:eastAsia="仿宋_GB2312"/>
      <w:kern w:val="0"/>
      <w:sz w:val="24"/>
      <w:szCs w:val="20"/>
    </w:rPr>
  </w:style>
  <w:style w:type="paragraph" w:styleId="46">
    <w:name w:val="toc 4"/>
    <w:basedOn w:val="1"/>
    <w:next w:val="1"/>
    <w:qFormat/>
    <w:uiPriority w:val="99"/>
    <w:pPr>
      <w:ind w:left="1260" w:leftChars="600"/>
    </w:pPr>
  </w:style>
  <w:style w:type="paragraph" w:styleId="47">
    <w:name w:val="index heading"/>
    <w:basedOn w:val="1"/>
    <w:next w:val="48"/>
    <w:qFormat/>
    <w:uiPriority w:val="99"/>
    <w:pPr>
      <w:adjustRightInd/>
      <w:ind w:firstLine="200" w:firstLineChars="200"/>
    </w:pPr>
  </w:style>
  <w:style w:type="paragraph" w:styleId="48">
    <w:name w:val="index 1"/>
    <w:basedOn w:val="1"/>
    <w:next w:val="1"/>
    <w:qFormat/>
    <w:uiPriority w:val="99"/>
    <w:pPr>
      <w:adjustRightInd/>
      <w:spacing w:line="360" w:lineRule="auto"/>
      <w:ind w:firstLine="200" w:firstLineChars="200"/>
      <w:jc w:val="center"/>
    </w:pPr>
    <w:rPr>
      <w:sz w:val="24"/>
      <w:szCs w:val="20"/>
    </w:rPr>
  </w:style>
  <w:style w:type="paragraph" w:styleId="49">
    <w:name w:val="Subtitle"/>
    <w:basedOn w:val="1"/>
    <w:link w:val="105"/>
    <w:qFormat/>
    <w:uiPriority w:val="99"/>
    <w:pPr>
      <w:widowControl/>
      <w:snapToGrid w:val="0"/>
      <w:spacing w:before="240" w:after="480"/>
      <w:jc w:val="center"/>
    </w:pPr>
    <w:rPr>
      <w:rFonts w:ascii="Arial" w:hAnsi="Arial" w:eastAsia="隶书"/>
      <w:b/>
      <w:bCs/>
      <w:kern w:val="28"/>
      <w:sz w:val="44"/>
      <w:szCs w:val="32"/>
    </w:rPr>
  </w:style>
  <w:style w:type="paragraph" w:styleId="50">
    <w:name w:val="List Number 5"/>
    <w:basedOn w:val="1"/>
    <w:qFormat/>
    <w:uiPriority w:val="99"/>
    <w:pPr>
      <w:tabs>
        <w:tab w:val="left" w:pos="902"/>
      </w:tabs>
      <w:adjustRightInd/>
      <w:spacing w:line="400" w:lineRule="exact"/>
      <w:ind w:left="902" w:hanging="420"/>
    </w:pPr>
    <w:rPr>
      <w:sz w:val="24"/>
      <w:szCs w:val="20"/>
    </w:rPr>
  </w:style>
  <w:style w:type="paragraph" w:styleId="51">
    <w:name w:val="List"/>
    <w:basedOn w:val="1"/>
    <w:qFormat/>
    <w:uiPriority w:val="99"/>
    <w:pPr>
      <w:ind w:left="200" w:hanging="200" w:hangingChars="200"/>
    </w:pPr>
  </w:style>
  <w:style w:type="paragraph" w:styleId="52">
    <w:name w:val="List 5"/>
    <w:basedOn w:val="1"/>
    <w:qFormat/>
    <w:uiPriority w:val="99"/>
    <w:pPr>
      <w:adjustRightInd/>
      <w:ind w:left="100" w:leftChars="800" w:hanging="200" w:hangingChars="200"/>
    </w:pPr>
  </w:style>
  <w:style w:type="paragraph" w:styleId="53">
    <w:name w:val="Body Text Indent 3"/>
    <w:basedOn w:val="1"/>
    <w:link w:val="107"/>
    <w:qFormat/>
    <w:uiPriority w:val="99"/>
    <w:pPr>
      <w:spacing w:line="360" w:lineRule="auto"/>
      <w:ind w:firstLine="420"/>
    </w:pPr>
    <w:rPr>
      <w:sz w:val="24"/>
      <w:szCs w:val="20"/>
    </w:rPr>
  </w:style>
  <w:style w:type="paragraph" w:styleId="54">
    <w:name w:val="toc 2"/>
    <w:basedOn w:val="1"/>
    <w:next w:val="1"/>
    <w:qFormat/>
    <w:uiPriority w:val="99"/>
    <w:pPr>
      <w:ind w:left="420" w:leftChars="200"/>
    </w:pPr>
  </w:style>
  <w:style w:type="paragraph" w:styleId="55">
    <w:name w:val="toc 9"/>
    <w:basedOn w:val="1"/>
    <w:next w:val="1"/>
    <w:qFormat/>
    <w:uiPriority w:val="99"/>
    <w:pPr>
      <w:ind w:left="3360" w:leftChars="1600"/>
    </w:pPr>
  </w:style>
  <w:style w:type="paragraph" w:styleId="56">
    <w:name w:val="Body Text 2"/>
    <w:basedOn w:val="1"/>
    <w:link w:val="108"/>
    <w:qFormat/>
    <w:uiPriority w:val="99"/>
    <w:pPr>
      <w:spacing w:after="120" w:line="480" w:lineRule="auto"/>
    </w:pPr>
  </w:style>
  <w:style w:type="paragraph" w:styleId="57">
    <w:name w:val="HTML Preformatted"/>
    <w:basedOn w:val="1"/>
    <w:link w:val="10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110"/>
    <w:qFormat/>
    <w:uiPriority w:val="99"/>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111"/>
    <w:qFormat/>
    <w:uiPriority w:val="99"/>
    <w:rPr>
      <w:b/>
      <w:bCs/>
    </w:rPr>
  </w:style>
  <w:style w:type="paragraph" w:styleId="61">
    <w:name w:val="Body Text First Indent 2"/>
    <w:basedOn w:val="27"/>
    <w:link w:val="112"/>
    <w:qFormat/>
    <w:uiPriority w:val="99"/>
    <w:pPr>
      <w:adjustRightInd/>
      <w:spacing w:after="120" w:line="240" w:lineRule="auto"/>
      <w:ind w:left="420" w:leftChars="200" w:firstLine="210"/>
    </w:pPr>
    <w:rPr>
      <w:sz w:val="21"/>
    </w:rPr>
  </w:style>
  <w:style w:type="table" w:styleId="63">
    <w:name w:val="Table Grid"/>
    <w:basedOn w:val="62"/>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99"/>
    <w:pPr>
      <w:widowControl w:val="0"/>
      <w:jc w:val="both"/>
    </w:pPr>
    <w:rPr>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99"/>
    <w:pPr>
      <w:widowControl w:val="0"/>
      <w:jc w:val="both"/>
    </w:pPr>
    <w:rPr>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rPr>
      <w:tblPr/>
      <w:tcPr>
        <w:tcBorders>
          <w:top w:val="nil"/>
          <w:left w:val="nil"/>
          <w:bottom w:val="single" w:color="000000" w:sz="12" w:space="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99"/>
    <w:pPr>
      <w:widowControl w:val="0"/>
      <w:jc w:val="both"/>
    </w:pPr>
    <w:rPr>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rFonts w:cs="Times New Roman"/>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bCs/>
        <w:color w:val="auto"/>
      </w:rPr>
      <w:tblPr/>
      <w:tcPr>
        <w:tcBorders>
          <w:top w:val="nil"/>
          <w:left w:val="nil"/>
          <w:bottom w:val="nil"/>
          <w:right w:val="nil"/>
          <w:insideH w:val="nil"/>
          <w:insideV w:val="nil"/>
          <w:tl2br w:val="nil"/>
          <w:tr2bl w:val="nil"/>
        </w:tcBorders>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basedOn w:val="69"/>
    <w:qFormat/>
    <w:uiPriority w:val="99"/>
    <w:rPr>
      <w:rFonts w:cs="Times New Roman"/>
      <w:b/>
    </w:rPr>
  </w:style>
  <w:style w:type="character" w:styleId="71">
    <w:name w:val="endnote reference"/>
    <w:basedOn w:val="69"/>
    <w:qFormat/>
    <w:uiPriority w:val="99"/>
    <w:rPr>
      <w:rFonts w:cs="Times New Roman"/>
      <w:vertAlign w:val="superscript"/>
    </w:rPr>
  </w:style>
  <w:style w:type="character" w:styleId="72">
    <w:name w:val="page number"/>
    <w:basedOn w:val="69"/>
    <w:qFormat/>
    <w:uiPriority w:val="99"/>
    <w:rPr>
      <w:rFonts w:ascii="Arial" w:hAnsi="Arial" w:eastAsia="黑体" w:cs="Arial"/>
      <w:snapToGrid w:val="0"/>
      <w:kern w:val="0"/>
      <w:sz w:val="21"/>
      <w:szCs w:val="21"/>
    </w:rPr>
  </w:style>
  <w:style w:type="character" w:styleId="73">
    <w:name w:val="FollowedHyperlink"/>
    <w:basedOn w:val="69"/>
    <w:qFormat/>
    <w:uiPriority w:val="99"/>
    <w:rPr>
      <w:rFonts w:ascii="Arial" w:hAnsi="Arial" w:eastAsia="黑体" w:cs="Times New Roman"/>
      <w:snapToGrid w:val="0"/>
      <w:color w:val="000000"/>
      <w:kern w:val="0"/>
      <w:sz w:val="18"/>
      <w:u w:val="none"/>
    </w:rPr>
  </w:style>
  <w:style w:type="character" w:styleId="74">
    <w:name w:val="Emphasis"/>
    <w:basedOn w:val="69"/>
    <w:qFormat/>
    <w:uiPriority w:val="99"/>
    <w:rPr>
      <w:rFonts w:cs="Times New Roman"/>
      <w:color w:val="CC0033"/>
    </w:rPr>
  </w:style>
  <w:style w:type="character" w:styleId="75">
    <w:name w:val="line number"/>
    <w:basedOn w:val="69"/>
    <w:qFormat/>
    <w:uiPriority w:val="99"/>
    <w:rPr>
      <w:rFonts w:ascii="Arial" w:hAnsi="Arial" w:eastAsia="黑体" w:cs="Arial"/>
      <w:snapToGrid w:val="0"/>
      <w:kern w:val="0"/>
      <w:sz w:val="21"/>
      <w:szCs w:val="21"/>
    </w:rPr>
  </w:style>
  <w:style w:type="character" w:styleId="76">
    <w:name w:val="Hyperlink"/>
    <w:basedOn w:val="69"/>
    <w:qFormat/>
    <w:uiPriority w:val="99"/>
    <w:rPr>
      <w:rFonts w:ascii="Arial" w:hAnsi="Arial" w:eastAsia="黑体" w:cs="Times New Roman"/>
      <w:snapToGrid w:val="0"/>
      <w:color w:val="000000"/>
      <w:kern w:val="0"/>
      <w:sz w:val="18"/>
      <w:u w:val="none"/>
    </w:rPr>
  </w:style>
  <w:style w:type="character" w:styleId="77">
    <w:name w:val="HTML Code"/>
    <w:basedOn w:val="69"/>
    <w:qFormat/>
    <w:uiPriority w:val="99"/>
    <w:rPr>
      <w:rFonts w:ascii="黑体" w:hAnsi="Courier New" w:eastAsia="黑体" w:cs="Times New Roman"/>
      <w:sz w:val="20"/>
    </w:rPr>
  </w:style>
  <w:style w:type="character" w:styleId="78">
    <w:name w:val="annotation reference"/>
    <w:basedOn w:val="69"/>
    <w:qFormat/>
    <w:uiPriority w:val="99"/>
    <w:rPr>
      <w:rFonts w:cs="Times New Roman"/>
      <w:sz w:val="21"/>
    </w:rPr>
  </w:style>
  <w:style w:type="paragraph" w:customStyle="1" w:styleId="79">
    <w:name w:val="Body Text 31"/>
    <w:basedOn w:val="1"/>
    <w:qFormat/>
    <w:uiPriority w:val="0"/>
    <w:pPr>
      <w:spacing w:after="120" w:afterLines="0"/>
    </w:pPr>
    <w:rPr>
      <w:sz w:val="16"/>
      <w:szCs w:val="16"/>
    </w:rPr>
  </w:style>
  <w:style w:type="character" w:customStyle="1" w:styleId="80">
    <w:name w:val="Heading 1 Char"/>
    <w:basedOn w:val="69"/>
    <w:link w:val="3"/>
    <w:qFormat/>
    <w:locked/>
    <w:uiPriority w:val="99"/>
    <w:rPr>
      <w:rFonts w:ascii="Times New Roman" w:hAnsi="Times New Roman" w:eastAsia="黑体" w:cs="Times New Roman"/>
      <w:b/>
      <w:kern w:val="0"/>
      <w:sz w:val="24"/>
    </w:rPr>
  </w:style>
  <w:style w:type="character" w:customStyle="1" w:styleId="81">
    <w:name w:val="Heading 2 Char"/>
    <w:basedOn w:val="69"/>
    <w:link w:val="4"/>
    <w:semiHidden/>
    <w:qFormat/>
    <w:locked/>
    <w:uiPriority w:val="99"/>
    <w:rPr>
      <w:rFonts w:ascii="Cambria" w:hAnsi="Cambria" w:eastAsia="宋体" w:cs="Times New Roman"/>
      <w:b/>
      <w:bCs/>
      <w:sz w:val="32"/>
      <w:szCs w:val="32"/>
    </w:rPr>
  </w:style>
  <w:style w:type="character" w:customStyle="1" w:styleId="82">
    <w:name w:val="Heading 3 Char"/>
    <w:basedOn w:val="69"/>
    <w:link w:val="5"/>
    <w:semiHidden/>
    <w:qFormat/>
    <w:locked/>
    <w:uiPriority w:val="99"/>
    <w:rPr>
      <w:rFonts w:cs="Times New Roman"/>
      <w:b/>
      <w:bCs/>
      <w:sz w:val="32"/>
      <w:szCs w:val="32"/>
    </w:rPr>
  </w:style>
  <w:style w:type="character" w:customStyle="1" w:styleId="83">
    <w:name w:val="Heading 4 Char"/>
    <w:basedOn w:val="69"/>
    <w:link w:val="6"/>
    <w:qFormat/>
    <w:locked/>
    <w:uiPriority w:val="99"/>
    <w:rPr>
      <w:rFonts w:ascii="Arial" w:hAnsi="Arial" w:eastAsia="黑体" w:cs="Times New Roman"/>
      <w:b/>
      <w:kern w:val="2"/>
      <w:sz w:val="28"/>
      <w:lang w:val="zh-CN"/>
    </w:rPr>
  </w:style>
  <w:style w:type="character" w:customStyle="1" w:styleId="84">
    <w:name w:val="Heading 5 Char"/>
    <w:basedOn w:val="69"/>
    <w:link w:val="7"/>
    <w:qFormat/>
    <w:locked/>
    <w:uiPriority w:val="99"/>
    <w:rPr>
      <w:rFonts w:cs="Times New Roman"/>
      <w:b/>
      <w:kern w:val="2"/>
      <w:sz w:val="28"/>
    </w:rPr>
  </w:style>
  <w:style w:type="character" w:customStyle="1" w:styleId="85">
    <w:name w:val="Heading 6 Char"/>
    <w:basedOn w:val="69"/>
    <w:link w:val="8"/>
    <w:qFormat/>
    <w:locked/>
    <w:uiPriority w:val="99"/>
    <w:rPr>
      <w:rFonts w:ascii="Arial" w:hAnsi="Arial" w:eastAsia="黑体" w:cs="Times New Roman"/>
      <w:b/>
      <w:kern w:val="2"/>
      <w:sz w:val="24"/>
    </w:rPr>
  </w:style>
  <w:style w:type="character" w:customStyle="1" w:styleId="86">
    <w:name w:val="Heading 7 Char"/>
    <w:basedOn w:val="69"/>
    <w:link w:val="9"/>
    <w:qFormat/>
    <w:locked/>
    <w:uiPriority w:val="99"/>
    <w:rPr>
      <w:rFonts w:ascii="宋体" w:hAnsi="宋体" w:eastAsia="宋体" w:cs="Times New Roman"/>
      <w:b/>
      <w:kern w:val="2"/>
      <w:sz w:val="24"/>
      <w:lang w:val="en-US" w:eastAsia="zh-CN"/>
    </w:rPr>
  </w:style>
  <w:style w:type="character" w:customStyle="1" w:styleId="87">
    <w:name w:val="Heading 8 Char"/>
    <w:basedOn w:val="69"/>
    <w:link w:val="10"/>
    <w:qFormat/>
    <w:locked/>
    <w:uiPriority w:val="99"/>
    <w:rPr>
      <w:rFonts w:ascii="Arial" w:hAnsi="Arial" w:eastAsia="黑体" w:cs="Times New Roman"/>
      <w:kern w:val="2"/>
      <w:sz w:val="24"/>
    </w:rPr>
  </w:style>
  <w:style w:type="character" w:customStyle="1" w:styleId="88">
    <w:name w:val="Heading 9 Char"/>
    <w:basedOn w:val="69"/>
    <w:link w:val="11"/>
    <w:qFormat/>
    <w:locked/>
    <w:uiPriority w:val="99"/>
    <w:rPr>
      <w:rFonts w:ascii="Arial" w:hAnsi="Arial" w:eastAsia="黑体" w:cs="Times New Roman"/>
      <w:kern w:val="2"/>
      <w:sz w:val="21"/>
    </w:rPr>
  </w:style>
  <w:style w:type="character" w:customStyle="1" w:styleId="89">
    <w:name w:val="Body Text Char"/>
    <w:basedOn w:val="69"/>
    <w:link w:val="24"/>
    <w:qFormat/>
    <w:locked/>
    <w:uiPriority w:val="99"/>
    <w:rPr>
      <w:rFonts w:ascii="宋体" w:hAnsi="Arial" w:eastAsia="宋体" w:cs="Times New Roman"/>
      <w:snapToGrid w:val="0"/>
      <w:kern w:val="2"/>
      <w:sz w:val="21"/>
      <w:lang w:val="zh-CN" w:eastAsia="zh-CN"/>
    </w:rPr>
  </w:style>
  <w:style w:type="character" w:customStyle="1" w:styleId="90">
    <w:name w:val="Body Text First Indent Char"/>
    <w:basedOn w:val="89"/>
    <w:link w:val="25"/>
    <w:qFormat/>
    <w:locked/>
    <w:uiPriority w:val="99"/>
    <w:rPr>
      <w:sz w:val="24"/>
    </w:rPr>
  </w:style>
  <w:style w:type="character" w:customStyle="1" w:styleId="91">
    <w:name w:val="Document Map Char"/>
    <w:basedOn w:val="69"/>
    <w:link w:val="19"/>
    <w:qFormat/>
    <w:locked/>
    <w:uiPriority w:val="99"/>
    <w:rPr>
      <w:rFonts w:eastAsia="宋体" w:cs="Times New Roman"/>
      <w:kern w:val="2"/>
      <w:sz w:val="24"/>
      <w:lang w:val="en-US" w:eastAsia="zh-CN"/>
    </w:rPr>
  </w:style>
  <w:style w:type="character" w:customStyle="1" w:styleId="92">
    <w:name w:val="Comment Text Char"/>
    <w:basedOn w:val="69"/>
    <w:link w:val="20"/>
    <w:qFormat/>
    <w:locked/>
    <w:uiPriority w:val="99"/>
    <w:rPr>
      <w:rFonts w:ascii="宋体" w:hAnsi="宋体" w:eastAsia="宋体" w:cs="Times New Roman"/>
      <w:kern w:val="2"/>
      <w:sz w:val="24"/>
      <w:lang w:val="en-US" w:eastAsia="zh-CN"/>
    </w:rPr>
  </w:style>
  <w:style w:type="character" w:customStyle="1" w:styleId="93">
    <w:name w:val="Salutation Char"/>
    <w:basedOn w:val="69"/>
    <w:link w:val="21"/>
    <w:qFormat/>
    <w:locked/>
    <w:uiPriority w:val="99"/>
    <w:rPr>
      <w:rFonts w:ascii="仿宋_GB2312" w:eastAsia="仿宋_GB2312" w:cs="Times New Roman"/>
      <w:kern w:val="2"/>
      <w:sz w:val="28"/>
    </w:rPr>
  </w:style>
  <w:style w:type="character" w:customStyle="1" w:styleId="94">
    <w:name w:val="Body Text 3 Char"/>
    <w:basedOn w:val="69"/>
    <w:qFormat/>
    <w:locked/>
    <w:uiPriority w:val="99"/>
    <w:rPr>
      <w:rFonts w:cs="Times New Roman"/>
      <w:kern w:val="2"/>
      <w:sz w:val="21"/>
    </w:rPr>
  </w:style>
  <w:style w:type="character" w:customStyle="1" w:styleId="95">
    <w:name w:val="Body Text Indent Char"/>
    <w:basedOn w:val="69"/>
    <w:link w:val="27"/>
    <w:qFormat/>
    <w:locked/>
    <w:uiPriority w:val="99"/>
    <w:rPr>
      <w:rFonts w:ascii="宋体" w:eastAsia="宋体" w:cs="Times New Roman"/>
      <w:kern w:val="2"/>
      <w:sz w:val="24"/>
    </w:rPr>
  </w:style>
  <w:style w:type="character" w:customStyle="1" w:styleId="96">
    <w:name w:val="HTML Address Char"/>
    <w:basedOn w:val="69"/>
    <w:link w:val="32"/>
    <w:qFormat/>
    <w:locked/>
    <w:uiPriority w:val="99"/>
    <w:rPr>
      <w:rFonts w:ascii="宋体" w:eastAsia="宋体" w:cs="Times New Roman"/>
      <w:i/>
      <w:sz w:val="24"/>
    </w:rPr>
  </w:style>
  <w:style w:type="character" w:customStyle="1" w:styleId="97">
    <w:name w:val="Plain Text Char"/>
    <w:basedOn w:val="69"/>
    <w:link w:val="35"/>
    <w:qFormat/>
    <w:locked/>
    <w:uiPriority w:val="99"/>
    <w:rPr>
      <w:rFonts w:ascii="宋体" w:hAnsi="Courier New" w:eastAsia="宋体" w:cs="Times New Roman"/>
      <w:snapToGrid w:val="0"/>
      <w:kern w:val="2"/>
      <w:sz w:val="21"/>
      <w:lang w:val="en-US" w:eastAsia="zh-CN"/>
    </w:rPr>
  </w:style>
  <w:style w:type="character" w:customStyle="1" w:styleId="98">
    <w:name w:val="Date Char"/>
    <w:basedOn w:val="69"/>
    <w:link w:val="39"/>
    <w:qFormat/>
    <w:locked/>
    <w:uiPriority w:val="99"/>
    <w:rPr>
      <w:rFonts w:ascii="宋体" w:cs="Times New Roman"/>
      <w:kern w:val="2"/>
      <w:sz w:val="21"/>
      <w:lang w:val="zh-CN"/>
    </w:rPr>
  </w:style>
  <w:style w:type="character" w:customStyle="1" w:styleId="99">
    <w:name w:val="Body Text Indent 2 Char"/>
    <w:basedOn w:val="69"/>
    <w:link w:val="40"/>
    <w:qFormat/>
    <w:locked/>
    <w:uiPriority w:val="99"/>
    <w:rPr>
      <w:rFonts w:ascii="宋体" w:cs="Times New Roman"/>
      <w:sz w:val="28"/>
    </w:rPr>
  </w:style>
  <w:style w:type="character" w:customStyle="1" w:styleId="100">
    <w:name w:val="Endnote Text Char"/>
    <w:basedOn w:val="69"/>
    <w:link w:val="41"/>
    <w:qFormat/>
    <w:locked/>
    <w:uiPriority w:val="99"/>
    <w:rPr>
      <w:rFonts w:cs="Times New Roman"/>
      <w:kern w:val="2"/>
      <w:sz w:val="24"/>
      <w:lang w:val="zh-CN"/>
    </w:rPr>
  </w:style>
  <w:style w:type="character" w:customStyle="1" w:styleId="101">
    <w:name w:val="Balloon Text Char"/>
    <w:basedOn w:val="69"/>
    <w:link w:val="42"/>
    <w:qFormat/>
    <w:locked/>
    <w:uiPriority w:val="99"/>
    <w:rPr>
      <w:rFonts w:eastAsia="宋体" w:cs="Times New Roman"/>
      <w:kern w:val="2"/>
      <w:sz w:val="18"/>
      <w:lang w:val="en-US" w:eastAsia="zh-CN"/>
    </w:rPr>
  </w:style>
  <w:style w:type="character" w:customStyle="1" w:styleId="102">
    <w:name w:val="Footer Char"/>
    <w:basedOn w:val="69"/>
    <w:link w:val="43"/>
    <w:qFormat/>
    <w:locked/>
    <w:uiPriority w:val="99"/>
    <w:rPr>
      <w:rFonts w:eastAsia="宋体" w:cs="Times New Roman"/>
      <w:kern w:val="2"/>
      <w:sz w:val="18"/>
      <w:lang w:val="en-US" w:eastAsia="zh-CN"/>
    </w:rPr>
  </w:style>
  <w:style w:type="character" w:customStyle="1" w:styleId="103">
    <w:name w:val="Header Char"/>
    <w:basedOn w:val="69"/>
    <w:link w:val="44"/>
    <w:qFormat/>
    <w:locked/>
    <w:uiPriority w:val="99"/>
    <w:rPr>
      <w:rFonts w:eastAsia="宋体" w:cs="Times New Roman"/>
      <w:kern w:val="2"/>
      <w:sz w:val="18"/>
      <w:lang w:val="en-US" w:eastAsia="zh-CN"/>
    </w:rPr>
  </w:style>
  <w:style w:type="character" w:customStyle="1" w:styleId="104">
    <w:name w:val="Signature Char"/>
    <w:basedOn w:val="69"/>
    <w:link w:val="45"/>
    <w:qFormat/>
    <w:locked/>
    <w:uiPriority w:val="99"/>
    <w:rPr>
      <w:rFonts w:eastAsia="仿宋_GB2312" w:cs="Times New Roman"/>
      <w:sz w:val="24"/>
    </w:rPr>
  </w:style>
  <w:style w:type="character" w:customStyle="1" w:styleId="105">
    <w:name w:val="Subtitle Char"/>
    <w:basedOn w:val="69"/>
    <w:link w:val="49"/>
    <w:qFormat/>
    <w:locked/>
    <w:uiPriority w:val="99"/>
    <w:rPr>
      <w:rFonts w:ascii="Arial" w:hAnsi="Arial" w:eastAsia="隶书" w:cs="Times New Roman"/>
      <w:b/>
      <w:kern w:val="28"/>
      <w:sz w:val="32"/>
      <w:lang w:val="en-US" w:eastAsia="zh-CN"/>
    </w:rPr>
  </w:style>
  <w:style w:type="character" w:customStyle="1" w:styleId="106">
    <w:name w:val="Footnote Text Char"/>
    <w:basedOn w:val="69"/>
    <w:link w:val="2"/>
    <w:qFormat/>
    <w:locked/>
    <w:uiPriority w:val="99"/>
    <w:rPr>
      <w:rFonts w:cs="Times New Roman"/>
      <w:color w:val="0000FF"/>
      <w:sz w:val="21"/>
    </w:rPr>
  </w:style>
  <w:style w:type="character" w:customStyle="1" w:styleId="107">
    <w:name w:val="Body Text Indent 3 Char"/>
    <w:basedOn w:val="69"/>
    <w:link w:val="53"/>
    <w:qFormat/>
    <w:locked/>
    <w:uiPriority w:val="99"/>
    <w:rPr>
      <w:rFonts w:cs="Times New Roman"/>
      <w:kern w:val="2"/>
      <w:sz w:val="24"/>
    </w:rPr>
  </w:style>
  <w:style w:type="character" w:customStyle="1" w:styleId="108">
    <w:name w:val="Body Text 2 Char"/>
    <w:basedOn w:val="69"/>
    <w:link w:val="56"/>
    <w:qFormat/>
    <w:locked/>
    <w:uiPriority w:val="99"/>
    <w:rPr>
      <w:rFonts w:cs="Times New Roman"/>
      <w:kern w:val="2"/>
      <w:sz w:val="24"/>
    </w:rPr>
  </w:style>
  <w:style w:type="character" w:customStyle="1" w:styleId="109">
    <w:name w:val="HTML Preformatted Char"/>
    <w:basedOn w:val="69"/>
    <w:link w:val="57"/>
    <w:qFormat/>
    <w:locked/>
    <w:uiPriority w:val="99"/>
    <w:rPr>
      <w:rFonts w:ascii="黑体" w:hAnsi="Courier New" w:eastAsia="黑体" w:cs="Times New Roman"/>
    </w:rPr>
  </w:style>
  <w:style w:type="character" w:customStyle="1" w:styleId="110">
    <w:name w:val="Title Char"/>
    <w:basedOn w:val="69"/>
    <w:link w:val="59"/>
    <w:qFormat/>
    <w:locked/>
    <w:uiPriority w:val="99"/>
    <w:rPr>
      <w:rFonts w:cs="Times New Roman"/>
      <w:b/>
      <w:sz w:val="24"/>
      <w:lang w:val="en-GB"/>
    </w:rPr>
  </w:style>
  <w:style w:type="character" w:customStyle="1" w:styleId="111">
    <w:name w:val="Comment Subject Char"/>
    <w:basedOn w:val="92"/>
    <w:link w:val="60"/>
    <w:qFormat/>
    <w:locked/>
    <w:uiPriority w:val="99"/>
    <w:rPr>
      <w:b/>
    </w:rPr>
  </w:style>
  <w:style w:type="character" w:customStyle="1" w:styleId="112">
    <w:name w:val="Body Text First Indent 2 Char"/>
    <w:basedOn w:val="95"/>
    <w:link w:val="61"/>
    <w:qFormat/>
    <w:locked/>
    <w:uiPriority w:val="99"/>
  </w:style>
  <w:style w:type="paragraph" w:customStyle="1" w:styleId="113">
    <w:name w:val="表格文字"/>
    <w:basedOn w:val="114"/>
    <w:next w:val="24"/>
    <w:qFormat/>
    <w:uiPriority w:val="99"/>
    <w:pPr>
      <w:adjustRightInd/>
      <w:ind w:firstLine="200" w:firstLineChars="200"/>
    </w:pPr>
    <w:rPr>
      <w:rFonts w:ascii="Arial" w:hAnsi="Arial"/>
      <w:spacing w:val="-5"/>
      <w:kern w:val="0"/>
      <w:sz w:val="24"/>
      <w:szCs w:val="20"/>
    </w:rPr>
  </w:style>
  <w:style w:type="paragraph" w:customStyle="1" w:styleId="114">
    <w:name w:val="表格"/>
    <w:basedOn w:val="1"/>
    <w:qFormat/>
    <w:uiPriority w:val="99"/>
    <w:pPr>
      <w:snapToGrid w:val="0"/>
      <w:ind w:firstLine="42" w:firstLineChars="21"/>
    </w:pPr>
    <w:rPr>
      <w:rFonts w:ascii="宋体" w:hAnsi="宋体"/>
      <w:kern w:val="0"/>
      <w:sz w:val="20"/>
      <w:szCs w:val="20"/>
    </w:rPr>
  </w:style>
  <w:style w:type="character" w:customStyle="1" w:styleId="115">
    <w:name w:val="表格非标题文字 Char"/>
    <w:link w:val="116"/>
    <w:qFormat/>
    <w:locked/>
    <w:uiPriority w:val="99"/>
    <w:rPr>
      <w:rFonts w:ascii="Futura Bk" w:hAnsi="Futura Bk"/>
      <w:kern w:val="2"/>
      <w:sz w:val="21"/>
      <w:lang w:val="en-US" w:eastAsia="zh-CN"/>
    </w:rPr>
  </w:style>
  <w:style w:type="paragraph" w:customStyle="1" w:styleId="116">
    <w:name w:val="表格非标题文字"/>
    <w:link w:val="115"/>
    <w:qFormat/>
    <w:uiPriority w:val="99"/>
    <w:pPr>
      <w:snapToGrid w:val="0"/>
      <w:spacing w:before="80" w:after="40"/>
    </w:pPr>
    <w:rPr>
      <w:rFonts w:ascii="Futura Bk" w:hAnsi="Futura Bk" w:eastAsia="宋体" w:cs="Times New Roman"/>
      <w:kern w:val="2"/>
      <w:sz w:val="18"/>
      <w:szCs w:val="21"/>
      <w:lang w:val="en-US" w:eastAsia="zh-CN" w:bidi="ar-SA"/>
    </w:rPr>
  </w:style>
  <w:style w:type="character" w:customStyle="1" w:styleId="117">
    <w:name w:val="*正文 Char"/>
    <w:link w:val="118"/>
    <w:qFormat/>
    <w:locked/>
    <w:uiPriority w:val="99"/>
    <w:rPr>
      <w:rFonts w:ascii="宋体" w:eastAsia="宋体"/>
      <w:sz w:val="24"/>
    </w:rPr>
  </w:style>
  <w:style w:type="paragraph" w:customStyle="1" w:styleId="118">
    <w:name w:val="*正文"/>
    <w:basedOn w:val="1"/>
    <w:link w:val="117"/>
    <w:qFormat/>
    <w:uiPriority w:val="99"/>
    <w:pPr>
      <w:snapToGrid w:val="0"/>
      <w:spacing w:line="360" w:lineRule="auto"/>
      <w:ind w:firstLine="482"/>
      <w:jc w:val="left"/>
    </w:pPr>
    <w:rPr>
      <w:rFonts w:ascii="宋体"/>
      <w:kern w:val="0"/>
      <w:sz w:val="24"/>
      <w:szCs w:val="20"/>
    </w:rPr>
  </w:style>
  <w:style w:type="character" w:customStyle="1" w:styleId="119">
    <w:name w:val="Char Char71"/>
    <w:semiHidden/>
    <w:qFormat/>
    <w:uiPriority w:val="99"/>
    <w:rPr>
      <w:rFonts w:eastAsia="宋体"/>
      <w:kern w:val="2"/>
      <w:sz w:val="24"/>
      <w:lang w:val="en-US" w:eastAsia="zh-CN"/>
    </w:rPr>
  </w:style>
  <w:style w:type="character" w:customStyle="1" w:styleId="120">
    <w:name w:val="Char Char6"/>
    <w:qFormat/>
    <w:uiPriority w:val="99"/>
    <w:rPr>
      <w:rFonts w:eastAsia="宋体"/>
      <w:kern w:val="2"/>
      <w:sz w:val="24"/>
      <w:lang w:val="en-US" w:eastAsia="zh-CN"/>
    </w:rPr>
  </w:style>
  <w:style w:type="character" w:customStyle="1" w:styleId="121">
    <w:name w:val="正文缩进 Char"/>
    <w:qFormat/>
    <w:uiPriority w:val="99"/>
    <w:rPr>
      <w:rFonts w:eastAsia="宋体"/>
      <w:kern w:val="2"/>
      <w:sz w:val="21"/>
      <w:lang w:val="en-US" w:eastAsia="zh-CN"/>
    </w:rPr>
  </w:style>
  <w:style w:type="character" w:customStyle="1" w:styleId="122">
    <w:name w:val="正文首行缩进 Char1"/>
    <w:qFormat/>
    <w:uiPriority w:val="99"/>
    <w:rPr>
      <w:rFonts w:ascii="宋体" w:hAnsi="Times New Roman" w:eastAsia="宋体"/>
      <w:snapToGrid w:val="0"/>
      <w:kern w:val="2"/>
      <w:sz w:val="21"/>
      <w:lang w:val="zh-CN"/>
    </w:rPr>
  </w:style>
  <w:style w:type="character" w:customStyle="1" w:styleId="123">
    <w:name w:val="Char Char28"/>
    <w:qFormat/>
    <w:uiPriority w:val="99"/>
    <w:rPr>
      <w:rFonts w:ascii="仿宋_GB2312" w:hAnsi="仿宋_GB2312" w:eastAsia="仿宋_GB2312"/>
      <w:kern w:val="1"/>
      <w:sz w:val="28"/>
    </w:rPr>
  </w:style>
  <w:style w:type="character" w:customStyle="1" w:styleId="124">
    <w:name w:val="标题 3 Char1"/>
    <w:qFormat/>
    <w:uiPriority w:val="99"/>
    <w:rPr>
      <w:rFonts w:ascii="华文中宋" w:hAnsi="华文中宋" w:eastAsia="华文中宋"/>
      <w:b/>
      <w:kern w:val="2"/>
      <w:sz w:val="32"/>
      <w:lang w:val="en-US" w:eastAsia="zh-CN"/>
    </w:rPr>
  </w:style>
  <w:style w:type="character" w:customStyle="1" w:styleId="125">
    <w:name w:val="U_正文 Char"/>
    <w:link w:val="126"/>
    <w:qFormat/>
    <w:locked/>
    <w:uiPriority w:val="99"/>
    <w:rPr>
      <w:sz w:val="24"/>
    </w:rPr>
  </w:style>
  <w:style w:type="paragraph" w:customStyle="1" w:styleId="126">
    <w:name w:val="U_正文"/>
    <w:basedOn w:val="1"/>
    <w:link w:val="125"/>
    <w:qFormat/>
    <w:uiPriority w:val="99"/>
    <w:pPr>
      <w:adjustRightInd/>
      <w:spacing w:beforeLines="20" w:afterLines="20" w:line="300" w:lineRule="auto"/>
      <w:ind w:firstLine="200" w:firstLineChars="200"/>
    </w:pPr>
    <w:rPr>
      <w:kern w:val="0"/>
      <w:sz w:val="24"/>
      <w:szCs w:val="20"/>
    </w:rPr>
  </w:style>
  <w:style w:type="character" w:customStyle="1" w:styleId="127">
    <w:name w:val="HTML 地址 Char1"/>
    <w:qFormat/>
    <w:uiPriority w:val="99"/>
    <w:rPr>
      <w:rFonts w:ascii="Times New Roman" w:hAnsi="Times New Roman" w:eastAsia="宋体"/>
      <w:i/>
      <w:sz w:val="24"/>
    </w:rPr>
  </w:style>
  <w:style w:type="character" w:customStyle="1" w:styleId="128">
    <w:name w:val="Char Char51"/>
    <w:qFormat/>
    <w:uiPriority w:val="99"/>
    <w:rPr>
      <w:rFonts w:ascii="宋体" w:hAnsi="Courier New" w:eastAsia="宋体"/>
      <w:kern w:val="2"/>
      <w:sz w:val="21"/>
      <w:lang w:val="en-US" w:eastAsia="zh-CN"/>
    </w:rPr>
  </w:style>
  <w:style w:type="character" w:customStyle="1" w:styleId="129">
    <w:name w:val="表正文 Char"/>
    <w:qFormat/>
    <w:uiPriority w:val="99"/>
    <w:rPr>
      <w:rFonts w:ascii="宋体" w:eastAsia="宋体"/>
      <w:snapToGrid w:val="0"/>
      <w:color w:val="000000"/>
      <w:kern w:val="28"/>
      <w:sz w:val="28"/>
      <w:lang w:val="en-US" w:eastAsia="zh-CN"/>
    </w:rPr>
  </w:style>
  <w:style w:type="character" w:customStyle="1" w:styleId="130">
    <w:name w:val="Char Char34"/>
    <w:qFormat/>
    <w:uiPriority w:val="99"/>
    <w:rPr>
      <w:b/>
      <w:kern w:val="1"/>
      <w:sz w:val="28"/>
    </w:rPr>
  </w:style>
  <w:style w:type="character" w:customStyle="1" w:styleId="131">
    <w:name w:val="Normal Indent Char"/>
    <w:qFormat/>
    <w:locked/>
    <w:uiPriority w:val="99"/>
    <w:rPr>
      <w:rFonts w:ascii="Calibri" w:hAnsi="Calibri" w:eastAsia="宋体"/>
      <w:snapToGrid w:val="0"/>
      <w:kern w:val="2"/>
      <w:sz w:val="22"/>
      <w:lang w:val="en-US" w:eastAsia="zh-CN"/>
    </w:rPr>
  </w:style>
  <w:style w:type="character" w:customStyle="1" w:styleId="132">
    <w:name w:val="哈哈正文 Char"/>
    <w:link w:val="133"/>
    <w:qFormat/>
    <w:locked/>
    <w:uiPriority w:val="99"/>
    <w:rPr>
      <w:rFonts w:ascii="宋体" w:hAnsi="宋体" w:eastAsia="宋体"/>
      <w:kern w:val="2"/>
      <w:sz w:val="24"/>
    </w:rPr>
  </w:style>
  <w:style w:type="paragraph" w:customStyle="1" w:styleId="133">
    <w:name w:val="哈哈正文"/>
    <w:basedOn w:val="1"/>
    <w:link w:val="132"/>
    <w:qFormat/>
    <w:uiPriority w:val="99"/>
    <w:pPr>
      <w:adjustRightInd/>
      <w:spacing w:line="360" w:lineRule="auto"/>
      <w:ind w:firstLine="200" w:firstLineChars="200"/>
    </w:pPr>
    <w:rPr>
      <w:rFonts w:ascii="宋体" w:hAnsi="宋体"/>
      <w:sz w:val="24"/>
      <w:szCs w:val="20"/>
    </w:rPr>
  </w:style>
  <w:style w:type="character" w:customStyle="1" w:styleId="134">
    <w:name w:val="未处理的提及1"/>
    <w:qFormat/>
    <w:uiPriority w:val="99"/>
    <w:rPr>
      <w:color w:val="808080"/>
      <w:shd w:val="clear" w:color="auto" w:fill="E6E6E6"/>
    </w:rPr>
  </w:style>
  <w:style w:type="character" w:customStyle="1" w:styleId="135">
    <w:name w:val="txt"/>
    <w:qFormat/>
    <w:uiPriority w:val="99"/>
    <w:rPr>
      <w:rFonts w:ascii="仿宋_GB2312" w:eastAsia="微软雅黑"/>
      <w:b/>
      <w:kern w:val="2"/>
      <w:sz w:val="32"/>
      <w:lang w:val="en-US" w:eastAsia="zh-CN"/>
    </w:rPr>
  </w:style>
  <w:style w:type="character" w:customStyle="1" w:styleId="136">
    <w:name w:val="二级标题 Char Char"/>
    <w:qFormat/>
    <w:uiPriority w:val="99"/>
    <w:rPr>
      <w:rFonts w:ascii="宋体" w:hAnsi="宋体" w:eastAsia="宋体"/>
      <w:b/>
      <w:snapToGrid w:val="0"/>
      <w:kern w:val="2"/>
      <w:sz w:val="24"/>
      <w:lang w:val="en-US" w:eastAsia="zh-CN"/>
    </w:rPr>
  </w:style>
  <w:style w:type="character" w:customStyle="1" w:styleId="137">
    <w:name w:val="Char Char32"/>
    <w:qFormat/>
    <w:uiPriority w:val="99"/>
    <w:rPr>
      <w:b/>
      <w:kern w:val="1"/>
      <w:sz w:val="24"/>
    </w:rPr>
  </w:style>
  <w:style w:type="character" w:customStyle="1" w:styleId="138">
    <w:name w:val="PI Char1"/>
    <w:qFormat/>
    <w:uiPriority w:val="99"/>
    <w:rPr>
      <w:rFonts w:ascii="宋体" w:eastAsia="宋体"/>
      <w:kern w:val="2"/>
      <w:sz w:val="24"/>
    </w:rPr>
  </w:style>
  <w:style w:type="character" w:customStyle="1" w:styleId="139">
    <w:name w:val="tw4winTerm"/>
    <w:qFormat/>
    <w:uiPriority w:val="99"/>
    <w:rPr>
      <w:color w:val="0000FF"/>
    </w:rPr>
  </w:style>
  <w:style w:type="character" w:customStyle="1" w:styleId="140">
    <w:name w:val="普通文字 Char Char1"/>
    <w:qFormat/>
    <w:uiPriority w:val="99"/>
    <w:rPr>
      <w:rFonts w:ascii="宋体" w:hAnsi="Courier New"/>
      <w:kern w:val="2"/>
      <w:sz w:val="21"/>
    </w:rPr>
  </w:style>
  <w:style w:type="character" w:customStyle="1" w:styleId="141">
    <w:name w:val="Char Char101"/>
    <w:qFormat/>
    <w:uiPriority w:val="99"/>
    <w:rPr>
      <w:rFonts w:ascii="宋体" w:eastAsia="宋体"/>
      <w:kern w:val="2"/>
      <w:sz w:val="24"/>
      <w:lang w:val="en-US" w:eastAsia="zh-CN"/>
    </w:rPr>
  </w:style>
  <w:style w:type="character" w:customStyle="1" w:styleId="142">
    <w:name w:val="标题 4 Char"/>
    <w:qFormat/>
    <w:uiPriority w:val="99"/>
    <w:rPr>
      <w:rFonts w:ascii="Arial" w:hAnsi="Arial" w:eastAsia="黑体"/>
      <w:b/>
      <w:kern w:val="2"/>
      <w:sz w:val="28"/>
    </w:rPr>
  </w:style>
  <w:style w:type="character" w:customStyle="1" w:styleId="143">
    <w:name w:val="链接"/>
    <w:qFormat/>
    <w:uiPriority w:val="99"/>
    <w:rPr>
      <w:color w:val="0000FF"/>
      <w:sz w:val="21"/>
      <w:u w:val="single"/>
    </w:rPr>
  </w:style>
  <w:style w:type="character" w:customStyle="1" w:styleId="144">
    <w:name w:val="h4 Char"/>
    <w:qFormat/>
    <w:uiPriority w:val="99"/>
    <w:rPr>
      <w:rFonts w:ascii="Arial" w:hAnsi="Arial" w:eastAsia="黑体"/>
      <w:b/>
      <w:kern w:val="2"/>
      <w:sz w:val="28"/>
      <w:lang w:val="zh-CN" w:eastAsia="zh-CN"/>
    </w:rPr>
  </w:style>
  <w:style w:type="character" w:customStyle="1" w:styleId="145">
    <w:name w:val="5正文 Char"/>
    <w:link w:val="146"/>
    <w:qFormat/>
    <w:locked/>
    <w:uiPriority w:val="99"/>
    <w:rPr>
      <w:rFonts w:ascii="仿宋_GB2312" w:hAnsi="微软雅黑" w:eastAsia="仿宋_GB2312"/>
      <w:sz w:val="21"/>
    </w:rPr>
  </w:style>
  <w:style w:type="paragraph" w:customStyle="1" w:styleId="146">
    <w:name w:val="5正文"/>
    <w:basedOn w:val="1"/>
    <w:link w:val="145"/>
    <w:qFormat/>
    <w:uiPriority w:val="99"/>
    <w:pPr>
      <w:adjustRightInd/>
      <w:spacing w:line="360" w:lineRule="auto"/>
      <w:ind w:firstLine="566" w:firstLineChars="202"/>
      <w:jc w:val="left"/>
    </w:pPr>
    <w:rPr>
      <w:rFonts w:ascii="仿宋_GB2312" w:hAnsi="微软雅黑" w:eastAsia="仿宋_GB2312"/>
      <w:kern w:val="0"/>
      <w:szCs w:val="20"/>
    </w:rPr>
  </w:style>
  <w:style w:type="character" w:customStyle="1" w:styleId="147">
    <w:name w:val="标题 3 字符"/>
    <w:qFormat/>
    <w:uiPriority w:val="99"/>
    <w:rPr>
      <w:b/>
      <w:kern w:val="2"/>
      <w:sz w:val="32"/>
    </w:rPr>
  </w:style>
  <w:style w:type="character" w:customStyle="1" w:styleId="148">
    <w:name w:val="样式6 Char"/>
    <w:qFormat/>
    <w:uiPriority w:val="99"/>
    <w:rPr>
      <w:rFonts w:ascii="仿宋_GB2312" w:hAnsi="宋体" w:eastAsia="仿宋_GB2312"/>
      <w:b/>
      <w:kern w:val="2"/>
      <w:sz w:val="24"/>
      <w:lang w:val="en-US" w:eastAsia="zh-CN"/>
    </w:rPr>
  </w:style>
  <w:style w:type="character" w:customStyle="1" w:styleId="149">
    <w:name w:val="Char Char14"/>
    <w:qFormat/>
    <w:uiPriority w:val="99"/>
    <w:rPr>
      <w:rFonts w:ascii="黑体" w:hAnsi="黑体" w:eastAsia="黑体"/>
    </w:rPr>
  </w:style>
  <w:style w:type="character" w:customStyle="1" w:styleId="150">
    <w:name w:val="Heading 2 Hidden Char"/>
    <w:qFormat/>
    <w:uiPriority w:val="99"/>
    <w:rPr>
      <w:rFonts w:ascii="仿宋_GB2312" w:eastAsia="仿宋_GB2312"/>
      <w:b/>
      <w:kern w:val="2"/>
      <w:sz w:val="24"/>
      <w:lang w:val="zh-CN" w:eastAsia="zh-CN"/>
    </w:rPr>
  </w:style>
  <w:style w:type="character" w:customStyle="1" w:styleId="151">
    <w:name w:val="font11"/>
    <w:qFormat/>
    <w:uiPriority w:val="99"/>
    <w:rPr>
      <w:rFonts w:ascii="Times New Roman" w:hAnsi="Times New Roman"/>
      <w:color w:val="000000"/>
      <w:sz w:val="22"/>
      <w:u w:val="none"/>
    </w:rPr>
  </w:style>
  <w:style w:type="character" w:customStyle="1" w:styleId="152">
    <w:name w:val="表正文 Char1"/>
    <w:qFormat/>
    <w:uiPriority w:val="99"/>
    <w:rPr>
      <w:rFonts w:ascii="宋体" w:eastAsia="宋体"/>
      <w:snapToGrid w:val="0"/>
      <w:color w:val="000000"/>
      <w:kern w:val="28"/>
      <w:sz w:val="28"/>
    </w:rPr>
  </w:style>
  <w:style w:type="character" w:customStyle="1" w:styleId="153">
    <w:name w:val="blue1"/>
    <w:basedOn w:val="69"/>
    <w:qFormat/>
    <w:uiPriority w:val="99"/>
    <w:rPr>
      <w:rFonts w:ascii="Arial" w:hAnsi="Arial" w:eastAsia="黑体" w:cs="Arial"/>
      <w:snapToGrid w:val="0"/>
      <w:kern w:val="0"/>
      <w:sz w:val="21"/>
      <w:szCs w:val="21"/>
    </w:rPr>
  </w:style>
  <w:style w:type="character" w:customStyle="1" w:styleId="154">
    <w:name w:val="标书1 Char"/>
    <w:qFormat/>
    <w:uiPriority w:val="99"/>
    <w:rPr>
      <w:rFonts w:eastAsia="宋体"/>
      <w:b/>
      <w:kern w:val="44"/>
      <w:sz w:val="44"/>
      <w:lang w:val="en-US" w:eastAsia="zh-CN"/>
    </w:rPr>
  </w:style>
  <w:style w:type="character" w:customStyle="1" w:styleId="155">
    <w:name w:val="样式5 Char"/>
    <w:qFormat/>
    <w:uiPriority w:val="99"/>
    <w:rPr>
      <w:rFonts w:ascii="仿宋_GB2312" w:hAnsi="仿宋" w:eastAsia="仿宋_GB2312"/>
      <w:kern w:val="2"/>
      <w:sz w:val="24"/>
    </w:rPr>
  </w:style>
  <w:style w:type="character" w:customStyle="1" w:styleId="156">
    <w:name w:val="样式4 Char"/>
    <w:qFormat/>
    <w:uiPriority w:val="99"/>
    <w:rPr>
      <w:rFonts w:ascii="仿宋_GB2312" w:hAnsi="仿宋" w:eastAsia="仿宋_GB2312"/>
      <w:b/>
      <w:kern w:val="2"/>
      <w:sz w:val="32"/>
    </w:rPr>
  </w:style>
  <w:style w:type="character" w:customStyle="1" w:styleId="157">
    <w:name w:val="插图说明 Char"/>
    <w:qFormat/>
    <w:uiPriority w:val="99"/>
    <w:rPr>
      <w:rFonts w:eastAsia="黑体"/>
      <w:sz w:val="24"/>
      <w:lang w:val="en-US" w:eastAsia="zh-CN"/>
    </w:rPr>
  </w:style>
  <w:style w:type="character" w:customStyle="1" w:styleId="158">
    <w:name w:val="正文2 Char Char"/>
    <w:link w:val="159"/>
    <w:qFormat/>
    <w:locked/>
    <w:uiPriority w:val="99"/>
    <w:rPr>
      <w:rFonts w:eastAsia="宋体"/>
      <w:kern w:val="2"/>
      <w:sz w:val="24"/>
      <w:lang w:val="en-US" w:eastAsia="zh-CN"/>
    </w:rPr>
  </w:style>
  <w:style w:type="paragraph" w:customStyle="1" w:styleId="159">
    <w:name w:val="正文2"/>
    <w:basedOn w:val="1"/>
    <w:link w:val="158"/>
    <w:qFormat/>
    <w:uiPriority w:val="99"/>
    <w:pPr>
      <w:spacing w:before="156" w:line="360" w:lineRule="auto"/>
      <w:ind w:firstLine="510" w:firstLineChars="200"/>
    </w:pPr>
    <w:rPr>
      <w:sz w:val="24"/>
      <w:szCs w:val="20"/>
    </w:rPr>
  </w:style>
  <w:style w:type="character" w:customStyle="1" w:styleId="160">
    <w:name w:val="Char Char24"/>
    <w:qFormat/>
    <w:uiPriority w:val="99"/>
    <w:rPr>
      <w:kern w:val="1"/>
      <w:sz w:val="21"/>
    </w:rPr>
  </w:style>
  <w:style w:type="character" w:customStyle="1" w:styleId="161">
    <w:name w:val="普通文字 Char1 Char"/>
    <w:qFormat/>
    <w:uiPriority w:val="99"/>
    <w:rPr>
      <w:rFonts w:ascii="宋体" w:hAnsi="Courier New" w:eastAsia="宋体"/>
      <w:kern w:val="2"/>
      <w:sz w:val="24"/>
      <w:lang w:val="en-US" w:eastAsia="zh-CN"/>
    </w:rPr>
  </w:style>
  <w:style w:type="character" w:customStyle="1" w:styleId="162">
    <w:name w:val="h3 Char1"/>
    <w:qFormat/>
    <w:uiPriority w:val="99"/>
    <w:rPr>
      <w:rFonts w:eastAsia="宋体"/>
      <w:b/>
      <w:kern w:val="2"/>
      <w:sz w:val="32"/>
    </w:rPr>
  </w:style>
  <w:style w:type="character" w:customStyle="1" w:styleId="163">
    <w:name w:val="标题 Char1"/>
    <w:qFormat/>
    <w:uiPriority w:val="99"/>
    <w:rPr>
      <w:rFonts w:ascii="Cambria" w:hAnsi="Cambria" w:eastAsia="宋体"/>
      <w:b/>
      <w:sz w:val="32"/>
    </w:rPr>
  </w:style>
  <w:style w:type="character" w:customStyle="1" w:styleId="164">
    <w:name w:val="gf正文1 Char"/>
    <w:qFormat/>
    <w:uiPriority w:val="99"/>
    <w:rPr>
      <w:rFonts w:ascii="宋体" w:hAnsi="宋体" w:eastAsia="宋体"/>
      <w:kern w:val="2"/>
      <w:sz w:val="24"/>
      <w:lang w:val="en-US" w:eastAsia="zh-CN"/>
    </w:rPr>
  </w:style>
  <w:style w:type="character" w:customStyle="1" w:styleId="165">
    <w:name w:val="正文文本缩进 Char1"/>
    <w:qFormat/>
    <w:uiPriority w:val="99"/>
    <w:rPr>
      <w:rFonts w:ascii="Calibri" w:hAnsi="Calibri"/>
      <w:sz w:val="28"/>
    </w:rPr>
  </w:style>
  <w:style w:type="character" w:customStyle="1" w:styleId="166">
    <w:name w:val="No Spacing Char"/>
    <w:link w:val="167"/>
    <w:qFormat/>
    <w:locked/>
    <w:uiPriority w:val="99"/>
    <w:rPr>
      <w:sz w:val="22"/>
      <w:lang w:val="en-US" w:eastAsia="zh-CN"/>
    </w:rPr>
  </w:style>
  <w:style w:type="paragraph" w:customStyle="1" w:styleId="167">
    <w:name w:val="无间隔1"/>
    <w:link w:val="166"/>
    <w:qFormat/>
    <w:uiPriority w:val="99"/>
    <w:rPr>
      <w:rFonts w:ascii="Times New Roman" w:hAnsi="Times New Roman" w:eastAsia="宋体" w:cs="Times New Roman"/>
      <w:kern w:val="0"/>
      <w:sz w:val="22"/>
      <w:szCs w:val="22"/>
      <w:lang w:val="en-US" w:eastAsia="zh-CN" w:bidi="ar-SA"/>
    </w:rPr>
  </w:style>
  <w:style w:type="character" w:customStyle="1" w:styleId="168">
    <w:name w:val="样式7 Char"/>
    <w:qFormat/>
    <w:uiPriority w:val="99"/>
    <w:rPr>
      <w:rFonts w:ascii="仿宋_GB2312" w:hAnsi="仿宋" w:eastAsia="仿宋_GB2312"/>
      <w:b/>
      <w:kern w:val="2"/>
      <w:sz w:val="24"/>
    </w:rPr>
  </w:style>
  <w:style w:type="character" w:customStyle="1" w:styleId="169">
    <w:name w:val="font12gray1"/>
    <w:qFormat/>
    <w:uiPriority w:val="99"/>
    <w:rPr>
      <w:rFonts w:ascii="仿宋_GB2312" w:eastAsia="微软雅黑"/>
      <w:b/>
      <w:spacing w:val="300"/>
      <w:kern w:val="2"/>
      <w:sz w:val="18"/>
      <w:lang w:val="en-US" w:eastAsia="zh-CN"/>
    </w:rPr>
  </w:style>
  <w:style w:type="character" w:customStyle="1" w:styleId="170">
    <w:name w:val="Char Char7"/>
    <w:semiHidden/>
    <w:qFormat/>
    <w:uiPriority w:val="99"/>
    <w:rPr>
      <w:rFonts w:eastAsia="宋体"/>
      <w:kern w:val="2"/>
      <w:sz w:val="24"/>
      <w:lang w:val="en-US" w:eastAsia="zh-CN"/>
    </w:rPr>
  </w:style>
  <w:style w:type="character" w:customStyle="1" w:styleId="171">
    <w:name w:val="表名 Char"/>
    <w:qFormat/>
    <w:uiPriority w:val="99"/>
    <w:rPr>
      <w:rFonts w:eastAsia="宋体"/>
      <w:b/>
      <w:kern w:val="2"/>
      <w:sz w:val="24"/>
      <w:lang w:val="en-US" w:eastAsia="zh-CN"/>
    </w:rPr>
  </w:style>
  <w:style w:type="character" w:customStyle="1" w:styleId="172">
    <w:name w:val="font41"/>
    <w:qFormat/>
    <w:uiPriority w:val="99"/>
    <w:rPr>
      <w:rFonts w:ascii="仿宋_GB2312" w:eastAsia="仿宋_GB2312"/>
      <w:color w:val="000000"/>
      <w:sz w:val="22"/>
      <w:u w:val="none"/>
    </w:rPr>
  </w:style>
  <w:style w:type="character" w:customStyle="1" w:styleId="173">
    <w:name w:val="纯文本 Char_0"/>
    <w:link w:val="174"/>
    <w:qFormat/>
    <w:locked/>
    <w:uiPriority w:val="99"/>
    <w:rPr>
      <w:rFonts w:ascii="宋体" w:hAnsi="Courier New"/>
      <w:kern w:val="2"/>
      <w:sz w:val="21"/>
      <w:lang w:val="en-US" w:eastAsia="zh-CN"/>
    </w:rPr>
  </w:style>
  <w:style w:type="paragraph" w:customStyle="1" w:styleId="174">
    <w:name w:val="纯文本_0_0"/>
    <w:basedOn w:val="175"/>
    <w:link w:val="173"/>
    <w:qFormat/>
    <w:uiPriority w:val="99"/>
    <w:rPr>
      <w:rFonts w:ascii="宋体" w:hAnsi="Courier New"/>
      <w:szCs w:val="20"/>
    </w:rPr>
  </w:style>
  <w:style w:type="paragraph" w:customStyle="1" w:styleId="175">
    <w:name w:val="正文_1_0"/>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76">
    <w:name w:val="正文 项目2 Char"/>
    <w:basedOn w:val="177"/>
    <w:qFormat/>
    <w:uiPriority w:val="99"/>
    <w:rPr>
      <w:rFonts w:cs="Times New Roman"/>
      <w:lang w:bidi="ar-SA"/>
    </w:rPr>
  </w:style>
  <w:style w:type="character" w:customStyle="1" w:styleId="177">
    <w:name w:val="正文 项目 Char"/>
    <w:qFormat/>
    <w:uiPriority w:val="99"/>
    <w:rPr>
      <w:rFonts w:ascii="仿宋_GB2312" w:hAnsi="仿宋_GB2312" w:eastAsia="仿宋_GB2312"/>
      <w:kern w:val="2"/>
      <w:sz w:val="24"/>
    </w:rPr>
  </w:style>
  <w:style w:type="character" w:customStyle="1" w:styleId="178">
    <w:name w:val="h Char Char1"/>
    <w:qFormat/>
    <w:uiPriority w:val="99"/>
    <w:rPr>
      <w:rFonts w:eastAsia="宋体"/>
      <w:kern w:val="2"/>
      <w:sz w:val="18"/>
      <w:lang w:val="en-US" w:eastAsia="zh-CN"/>
    </w:rPr>
  </w:style>
  <w:style w:type="character" w:customStyle="1" w:styleId="179">
    <w:name w:val="Char Char27"/>
    <w:qFormat/>
    <w:uiPriority w:val="99"/>
    <w:rPr>
      <w:rFonts w:ascii="宋体" w:hAnsi="宋体" w:eastAsia="宋体"/>
      <w:color w:val="000000"/>
      <w:kern w:val="1"/>
      <w:sz w:val="28"/>
      <w:lang w:val="en-US" w:eastAsia="zh-CN"/>
    </w:rPr>
  </w:style>
  <w:style w:type="character" w:customStyle="1" w:styleId="180">
    <w:name w:val="px14"/>
    <w:qFormat/>
    <w:uiPriority w:val="99"/>
    <w:rPr>
      <w:rFonts w:ascii="仿宋_GB2312" w:eastAsia="微软雅黑"/>
      <w:b/>
      <w:kern w:val="2"/>
      <w:sz w:val="32"/>
      <w:lang w:val="en-US" w:eastAsia="zh-CN"/>
    </w:rPr>
  </w:style>
  <w:style w:type="character" w:customStyle="1" w:styleId="181">
    <w:name w:val="HTML 预设格式 Char1"/>
    <w:qFormat/>
    <w:uiPriority w:val="99"/>
    <w:rPr>
      <w:rFonts w:ascii="Courier New" w:hAnsi="Courier New" w:eastAsia="宋体"/>
      <w:sz w:val="20"/>
    </w:rPr>
  </w:style>
  <w:style w:type="character" w:customStyle="1" w:styleId="182">
    <w:name w:val="普通文字 Char1"/>
    <w:qFormat/>
    <w:uiPriority w:val="99"/>
    <w:rPr>
      <w:rFonts w:ascii="宋体" w:hAnsi="Courier New" w:eastAsia="宋体"/>
      <w:kern w:val="2"/>
      <w:sz w:val="21"/>
      <w:lang w:val="en-US" w:eastAsia="zh-CN"/>
    </w:rPr>
  </w:style>
  <w:style w:type="character" w:customStyle="1" w:styleId="183">
    <w:name w:val="hei16b1"/>
    <w:qFormat/>
    <w:uiPriority w:val="99"/>
    <w:rPr>
      <w:rFonts w:ascii="Arial" w:hAnsi="Arial"/>
      <w:b/>
      <w:color w:val="000000"/>
      <w:sz w:val="24"/>
    </w:rPr>
  </w:style>
  <w:style w:type="character" w:customStyle="1" w:styleId="184">
    <w:name w:val="正文（绿盟科技） Char"/>
    <w:link w:val="185"/>
    <w:qFormat/>
    <w:locked/>
    <w:uiPriority w:val="99"/>
    <w:rPr>
      <w:rFonts w:ascii="Arial" w:hAnsi="Arial"/>
      <w:sz w:val="21"/>
      <w:lang w:val="en-US" w:eastAsia="zh-CN"/>
    </w:rPr>
  </w:style>
  <w:style w:type="paragraph" w:customStyle="1" w:styleId="185">
    <w:name w:val="正文（绿盟科技）"/>
    <w:link w:val="184"/>
    <w:qFormat/>
    <w:uiPriority w:val="99"/>
    <w:pPr>
      <w:spacing w:line="300" w:lineRule="auto"/>
    </w:pPr>
    <w:rPr>
      <w:rFonts w:ascii="Arial" w:hAnsi="Arial" w:eastAsia="宋体" w:cs="Times New Roman"/>
      <w:kern w:val="0"/>
      <w:sz w:val="21"/>
      <w:szCs w:val="21"/>
      <w:lang w:val="en-US" w:eastAsia="zh-CN" w:bidi="ar-SA"/>
    </w:rPr>
  </w:style>
  <w:style w:type="character" w:customStyle="1" w:styleId="186">
    <w:name w:val="Char Char19"/>
    <w:qFormat/>
    <w:uiPriority w:val="99"/>
    <w:rPr>
      <w:rFonts w:ascii="宋体" w:eastAsia="宋体"/>
      <w:i/>
      <w:sz w:val="24"/>
    </w:rPr>
  </w:style>
  <w:style w:type="character" w:customStyle="1" w:styleId="187">
    <w:name w:val="页脚 Char"/>
    <w:qFormat/>
    <w:uiPriority w:val="99"/>
    <w:rPr>
      <w:rFonts w:eastAsia="仿宋_GB2312"/>
      <w:kern w:val="2"/>
      <w:sz w:val="18"/>
      <w:lang w:val="en-US" w:eastAsia="zh-CN"/>
    </w:rPr>
  </w:style>
  <w:style w:type="character" w:customStyle="1" w:styleId="188">
    <w:name w:val="批注主题 Char"/>
    <w:qFormat/>
    <w:uiPriority w:val="99"/>
    <w:rPr>
      <w:rFonts w:eastAsia="宋体"/>
      <w:b/>
      <w:kern w:val="2"/>
      <w:sz w:val="24"/>
      <w:lang w:val="en-US" w:eastAsia="zh-CN"/>
    </w:rPr>
  </w:style>
  <w:style w:type="character" w:customStyle="1" w:styleId="189">
    <w:name w:val="标题 2 字符"/>
    <w:qFormat/>
    <w:uiPriority w:val="99"/>
    <w:rPr>
      <w:rFonts w:ascii="仿宋_GB2312" w:hAnsi="Times New Roman" w:eastAsia="仿宋_GB2312"/>
      <w:b/>
      <w:kern w:val="2"/>
      <w:sz w:val="24"/>
      <w:lang w:val="zh-CN"/>
    </w:rPr>
  </w:style>
  <w:style w:type="character" w:customStyle="1" w:styleId="190">
    <w:name w:val="Char Char72"/>
    <w:qFormat/>
    <w:uiPriority w:val="99"/>
    <w:rPr>
      <w:rFonts w:eastAsia="宋体"/>
      <w:kern w:val="2"/>
      <w:sz w:val="24"/>
      <w:lang w:val="en-US" w:eastAsia="zh-CN"/>
    </w:rPr>
  </w:style>
  <w:style w:type="character" w:customStyle="1" w:styleId="191">
    <w:name w:val="正文文本缩进 Char2"/>
    <w:qFormat/>
    <w:uiPriority w:val="99"/>
    <w:rPr>
      <w:rFonts w:ascii="Times New Roman" w:hAnsi="Times New Roman" w:eastAsia="宋体"/>
      <w:snapToGrid w:val="0"/>
      <w:kern w:val="0"/>
      <w:sz w:val="24"/>
    </w:rPr>
  </w:style>
  <w:style w:type="character" w:customStyle="1" w:styleId="192">
    <w:name w:val="样式2 Char"/>
    <w:qFormat/>
    <w:uiPriority w:val="99"/>
    <w:rPr>
      <w:rFonts w:ascii="仿宋_GB2312" w:hAnsi="仿宋" w:eastAsia="仿宋_GB2312"/>
      <w:b/>
      <w:sz w:val="30"/>
      <w:lang w:val="zh-CN"/>
    </w:rPr>
  </w:style>
  <w:style w:type="character" w:customStyle="1" w:styleId="193">
    <w:name w:val="表格名称[858D7CFB-ED40-4347-BF05-701D383B685F]"/>
    <w:link w:val="194"/>
    <w:qFormat/>
    <w:locked/>
    <w:uiPriority w:val="99"/>
    <w:rPr>
      <w:sz w:val="32"/>
    </w:rPr>
  </w:style>
  <w:style w:type="paragraph" w:customStyle="1" w:styleId="194">
    <w:name w:val="表格名称"/>
    <w:basedOn w:val="4"/>
    <w:link w:val="193"/>
    <w:qFormat/>
    <w:uiPriority w:val="99"/>
    <w:pPr>
      <w:snapToGrid w:val="0"/>
      <w:spacing w:before="240" w:after="240" w:line="240" w:lineRule="auto"/>
      <w:ind w:left="0" w:firstLine="0"/>
      <w:jc w:val="center"/>
    </w:pPr>
    <w:rPr>
      <w:rFonts w:ascii="Times New Roman" w:hAnsi="Times New Roman" w:eastAsia="宋体"/>
      <w:b w:val="0"/>
      <w:bCs w:val="0"/>
      <w:kern w:val="0"/>
      <w:szCs w:val="20"/>
      <w:lang w:val="en-US"/>
    </w:rPr>
  </w:style>
  <w:style w:type="character" w:customStyle="1" w:styleId="195">
    <w:name w:val="Char Char4"/>
    <w:qFormat/>
    <w:uiPriority w:val="99"/>
    <w:rPr>
      <w:rFonts w:eastAsia="宋体"/>
      <w:b/>
      <w:sz w:val="24"/>
      <w:lang w:val="en-GB" w:eastAsia="zh-CN"/>
    </w:rPr>
  </w:style>
  <w:style w:type="character" w:customStyle="1" w:styleId="196">
    <w:name w:val="c7 style3"/>
    <w:qFormat/>
    <w:uiPriority w:val="99"/>
  </w:style>
  <w:style w:type="character" w:customStyle="1" w:styleId="197">
    <w:name w:val="正文文本 3 Char1"/>
    <w:semiHidden/>
    <w:qFormat/>
    <w:uiPriority w:val="99"/>
    <w:rPr>
      <w:rFonts w:ascii="Times New Roman" w:hAnsi="Times New Roman" w:eastAsia="宋体"/>
      <w:sz w:val="16"/>
    </w:rPr>
  </w:style>
  <w:style w:type="character" w:customStyle="1" w:styleId="198">
    <w:name w:val="tw4winInternal"/>
    <w:qFormat/>
    <w:uiPriority w:val="99"/>
    <w:rPr>
      <w:rFonts w:ascii="Courier New" w:hAnsi="Courier New"/>
      <w:color w:val="FF0000"/>
      <w:lang w:val="en-US" w:eastAsia="zh-CN"/>
    </w:rPr>
  </w:style>
  <w:style w:type="character" w:customStyle="1" w:styleId="199">
    <w:name w:val="Char Char10"/>
    <w:semiHidden/>
    <w:qFormat/>
    <w:uiPriority w:val="99"/>
    <w:rPr>
      <w:rFonts w:ascii="宋体" w:eastAsia="宋体"/>
      <w:kern w:val="2"/>
      <w:sz w:val="24"/>
      <w:lang w:val="en-US" w:eastAsia="zh-CN"/>
    </w:rPr>
  </w:style>
  <w:style w:type="character" w:customStyle="1" w:styleId="200">
    <w:name w:val="shadow11"/>
    <w:qFormat/>
    <w:uiPriority w:val="99"/>
    <w:rPr>
      <w:color w:val="000000"/>
      <w:sz w:val="21"/>
    </w:rPr>
  </w:style>
  <w:style w:type="character" w:customStyle="1" w:styleId="201">
    <w:name w:val="正文非缩进 Char3"/>
    <w:qFormat/>
    <w:uiPriority w:val="99"/>
    <w:rPr>
      <w:rFonts w:ascii="宋体" w:eastAsia="宋体"/>
      <w:snapToGrid w:val="0"/>
      <w:color w:val="000000"/>
      <w:kern w:val="28"/>
      <w:sz w:val="28"/>
      <w:lang w:val="en-US" w:eastAsia="zh-CN"/>
    </w:rPr>
  </w:style>
  <w:style w:type="character" w:customStyle="1" w:styleId="202">
    <w:name w:val="Char Char"/>
    <w:qFormat/>
    <w:uiPriority w:val="99"/>
    <w:rPr>
      <w:rFonts w:ascii="宋体" w:hAnsi="Courier New" w:eastAsia="宋体"/>
      <w:kern w:val="2"/>
      <w:sz w:val="21"/>
      <w:lang w:val="en-US" w:eastAsia="zh-CN"/>
    </w:rPr>
  </w:style>
  <w:style w:type="character" w:customStyle="1" w:styleId="203">
    <w:name w:val="签名 Char1"/>
    <w:qFormat/>
    <w:uiPriority w:val="99"/>
    <w:rPr>
      <w:rFonts w:ascii="Times New Roman" w:hAnsi="Times New Roman" w:eastAsia="宋体"/>
      <w:sz w:val="24"/>
    </w:rPr>
  </w:style>
  <w:style w:type="character" w:customStyle="1" w:styleId="204">
    <w:name w:val="Char Char18"/>
    <w:qFormat/>
    <w:uiPriority w:val="99"/>
    <w:rPr>
      <w:rFonts w:ascii="宋体" w:eastAsia="宋体"/>
      <w:sz w:val="28"/>
    </w:rPr>
  </w:style>
  <w:style w:type="character" w:customStyle="1" w:styleId="205">
    <w:name w:val="批注文字 Char"/>
    <w:qFormat/>
    <w:uiPriority w:val="99"/>
    <w:rPr>
      <w:kern w:val="2"/>
      <w:sz w:val="24"/>
    </w:rPr>
  </w:style>
  <w:style w:type="character" w:customStyle="1" w:styleId="206">
    <w:name w:val="Char Char22"/>
    <w:qFormat/>
    <w:uiPriority w:val="99"/>
    <w:rPr>
      <w:rFonts w:ascii="宋体" w:eastAsia="宋体"/>
      <w:kern w:val="1"/>
      <w:sz w:val="24"/>
    </w:rPr>
  </w:style>
  <w:style w:type="character" w:customStyle="1" w:styleId="207">
    <w:name w:val="pt141"/>
    <w:qFormat/>
    <w:uiPriority w:val="99"/>
    <w:rPr>
      <w:color w:val="330066"/>
      <w:sz w:val="22"/>
    </w:rPr>
  </w:style>
  <w:style w:type="character" w:customStyle="1" w:styleId="208">
    <w:name w:val="正文文本缩进 2 Char1"/>
    <w:semiHidden/>
    <w:qFormat/>
    <w:uiPriority w:val="99"/>
    <w:rPr>
      <w:rFonts w:ascii="Times New Roman" w:hAnsi="Times New Roman" w:eastAsia="宋体"/>
      <w:sz w:val="24"/>
    </w:rPr>
  </w:style>
  <w:style w:type="character" w:customStyle="1" w:styleId="209">
    <w:name w:val="Balloon Text Char1"/>
    <w:link w:val="42"/>
    <w:qFormat/>
    <w:locked/>
    <w:uiPriority w:val="99"/>
    <w:rPr>
      <w:kern w:val="2"/>
      <w:sz w:val="18"/>
    </w:rPr>
  </w:style>
  <w:style w:type="character" w:customStyle="1" w:styleId="210">
    <w:name w:val="Char Char611"/>
    <w:qFormat/>
    <w:uiPriority w:val="99"/>
    <w:rPr>
      <w:rFonts w:eastAsia="宋体"/>
      <w:kern w:val="2"/>
      <w:sz w:val="24"/>
      <w:lang w:val="en-US" w:eastAsia="zh-CN"/>
    </w:rPr>
  </w:style>
  <w:style w:type="character" w:customStyle="1" w:styleId="211">
    <w:name w:val="highlight1"/>
    <w:qFormat/>
    <w:uiPriority w:val="99"/>
    <w:rPr>
      <w:rFonts w:ascii="仿宋_GB2312" w:eastAsia="微软雅黑"/>
      <w:b/>
      <w:kern w:val="2"/>
      <w:sz w:val="23"/>
      <w:lang w:val="en-US" w:eastAsia="zh-CN"/>
    </w:rPr>
  </w:style>
  <w:style w:type="character" w:customStyle="1" w:styleId="212">
    <w:name w:val="my正文 Char"/>
    <w:link w:val="213"/>
    <w:qFormat/>
    <w:locked/>
    <w:uiPriority w:val="99"/>
    <w:rPr>
      <w:rFonts w:ascii="Tahoma" w:hAnsi="Tahoma"/>
      <w:sz w:val="24"/>
    </w:rPr>
  </w:style>
  <w:style w:type="paragraph" w:customStyle="1" w:styleId="213">
    <w:name w:val="my正文"/>
    <w:basedOn w:val="1"/>
    <w:link w:val="212"/>
    <w:qFormat/>
    <w:uiPriority w:val="99"/>
    <w:pPr>
      <w:adjustRightInd/>
      <w:spacing w:line="360" w:lineRule="auto"/>
      <w:ind w:firstLine="480" w:firstLineChars="200"/>
    </w:pPr>
    <w:rPr>
      <w:rFonts w:ascii="Tahoma" w:hAnsi="Tahoma"/>
      <w:kern w:val="0"/>
      <w:sz w:val="24"/>
      <w:szCs w:val="20"/>
    </w:rPr>
  </w:style>
  <w:style w:type="character" w:customStyle="1" w:styleId="214">
    <w:name w:val="Normal Indent Char1"/>
    <w:link w:val="16"/>
    <w:qFormat/>
    <w:locked/>
    <w:uiPriority w:val="99"/>
    <w:rPr>
      <w:rFonts w:ascii="宋体" w:eastAsia="宋体"/>
      <w:snapToGrid w:val="0"/>
      <w:color w:val="000000"/>
      <w:kern w:val="28"/>
      <w:sz w:val="28"/>
      <w:lang w:val="en-US" w:eastAsia="zh-CN"/>
    </w:rPr>
  </w:style>
  <w:style w:type="character" w:customStyle="1" w:styleId="215">
    <w:name w:val="Used by Word for text of Help footnotes Char Char1"/>
    <w:qFormat/>
    <w:uiPriority w:val="99"/>
    <w:rPr>
      <w:color w:val="0000FF"/>
      <w:sz w:val="21"/>
    </w:rPr>
  </w:style>
  <w:style w:type="character" w:customStyle="1" w:styleId="216">
    <w:name w:val="页眉 Char"/>
    <w:qFormat/>
    <w:uiPriority w:val="99"/>
    <w:rPr>
      <w:rFonts w:eastAsia="仿宋_GB2312"/>
      <w:kern w:val="2"/>
      <w:sz w:val="18"/>
      <w:lang w:val="en-US" w:eastAsia="zh-CN"/>
    </w:rPr>
  </w:style>
  <w:style w:type="character" w:customStyle="1" w:styleId="217">
    <w:name w:val="FA正文 Char Char"/>
    <w:qFormat/>
    <w:uiPriority w:val="99"/>
    <w:rPr>
      <w:rFonts w:hAnsi="宋体"/>
      <w:kern w:val="2"/>
      <w:sz w:val="24"/>
    </w:rPr>
  </w:style>
  <w:style w:type="character" w:customStyle="1" w:styleId="218">
    <w:name w:val="纯文本 字符"/>
    <w:qFormat/>
    <w:uiPriority w:val="99"/>
    <w:rPr>
      <w:rFonts w:ascii="宋体" w:hAnsi="Courier New" w:eastAsia="宋体"/>
      <w:snapToGrid w:val="0"/>
      <w:kern w:val="2"/>
      <w:sz w:val="21"/>
      <w:lang w:val="en-US" w:eastAsia="zh-CN"/>
    </w:rPr>
  </w:style>
  <w:style w:type="character" w:customStyle="1" w:styleId="219">
    <w:name w:val="3级 Char"/>
    <w:link w:val="220"/>
    <w:qFormat/>
    <w:locked/>
    <w:uiPriority w:val="99"/>
    <w:rPr>
      <w:rFonts w:ascii="宋体" w:eastAsia="宋体"/>
      <w:b/>
      <w:sz w:val="28"/>
    </w:rPr>
  </w:style>
  <w:style w:type="paragraph" w:customStyle="1" w:styleId="220">
    <w:name w:val="3级"/>
    <w:basedOn w:val="221"/>
    <w:link w:val="219"/>
    <w:qFormat/>
    <w:uiPriority w:val="99"/>
    <w:pPr>
      <w:ind w:left="0" w:right="466" w:firstLine="288"/>
    </w:pPr>
    <w:rPr>
      <w:rFonts w:hAnsi="Times New Roman"/>
      <w:bCs w:val="0"/>
    </w:rPr>
  </w:style>
  <w:style w:type="paragraph" w:customStyle="1" w:styleId="221">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kern w:val="0"/>
      <w:sz w:val="28"/>
      <w:szCs w:val="20"/>
    </w:rPr>
  </w:style>
  <w:style w:type="character" w:customStyle="1" w:styleId="222">
    <w:name w:val="myp11"/>
    <w:qFormat/>
    <w:uiPriority w:val="99"/>
    <w:rPr>
      <w:rFonts w:ascii="仿宋_GB2312" w:eastAsia="微软雅黑"/>
      <w:b/>
      <w:kern w:val="2"/>
      <w:sz w:val="32"/>
      <w:lang w:val="en-US" w:eastAsia="zh-CN"/>
    </w:rPr>
  </w:style>
  <w:style w:type="character" w:customStyle="1" w:styleId="223">
    <w:name w:val="Document Map Char1"/>
    <w:link w:val="19"/>
    <w:qFormat/>
    <w:locked/>
    <w:uiPriority w:val="99"/>
    <w:rPr>
      <w:kern w:val="2"/>
      <w:sz w:val="24"/>
      <w:shd w:val="clear" w:color="auto" w:fill="000080"/>
    </w:rPr>
  </w:style>
  <w:style w:type="character" w:customStyle="1" w:styleId="224">
    <w:name w:val="H6 Char"/>
    <w:qFormat/>
    <w:uiPriority w:val="99"/>
    <w:rPr>
      <w:rFonts w:ascii="Arial" w:hAnsi="Arial" w:eastAsia="黑体"/>
      <w:b/>
      <w:kern w:val="2"/>
      <w:sz w:val="24"/>
    </w:rPr>
  </w:style>
  <w:style w:type="character" w:customStyle="1" w:styleId="225">
    <w:name w:val="Char Char91"/>
    <w:qFormat/>
    <w:uiPriority w:val="99"/>
    <w:rPr>
      <w:rFonts w:eastAsia="宋体"/>
      <w:kern w:val="2"/>
      <w:sz w:val="18"/>
      <w:lang w:val="en-US" w:eastAsia="zh-CN"/>
    </w:rPr>
  </w:style>
  <w:style w:type="character" w:customStyle="1" w:styleId="226">
    <w:name w:val="副标题 Char1"/>
    <w:qFormat/>
    <w:uiPriority w:val="99"/>
    <w:rPr>
      <w:rFonts w:ascii="Cambria" w:hAnsi="Cambria" w:eastAsia="宋体"/>
      <w:b/>
      <w:snapToGrid w:val="0"/>
      <w:kern w:val="28"/>
      <w:sz w:val="32"/>
    </w:rPr>
  </w:style>
  <w:style w:type="character" w:customStyle="1" w:styleId="227">
    <w:name w:val="font61"/>
    <w:qFormat/>
    <w:uiPriority w:val="99"/>
    <w:rPr>
      <w:rFonts w:ascii="仿宋" w:hAnsi="仿宋" w:eastAsia="仿宋"/>
      <w:color w:val="000000"/>
      <w:sz w:val="20"/>
      <w:u w:val="none"/>
    </w:rPr>
  </w:style>
  <w:style w:type="character" w:customStyle="1" w:styleId="228">
    <w:name w:val="bod1"/>
    <w:qFormat/>
    <w:uiPriority w:val="99"/>
    <w:rPr>
      <w:rFonts w:ascii="MS Sans Serif" w:hAnsi="MS Sans Serif" w:eastAsia="微软雅黑"/>
      <w:b/>
      <w:color w:val="000000"/>
      <w:kern w:val="2"/>
      <w:sz w:val="20"/>
      <w:lang w:val="en-US" w:eastAsia="zh-CN"/>
    </w:rPr>
  </w:style>
  <w:style w:type="character" w:customStyle="1" w:styleId="229">
    <w:name w:val="Char Char211"/>
    <w:qFormat/>
    <w:uiPriority w:val="99"/>
    <w:rPr>
      <w:rFonts w:eastAsia="宋体"/>
      <w:b/>
      <w:kern w:val="2"/>
      <w:sz w:val="24"/>
      <w:lang w:val="en-US" w:eastAsia="zh-CN"/>
    </w:rPr>
  </w:style>
  <w:style w:type="character" w:customStyle="1" w:styleId="230">
    <w:name w:val="标题 2 Char"/>
    <w:qFormat/>
    <w:uiPriority w:val="99"/>
    <w:rPr>
      <w:rFonts w:ascii="Arial" w:hAnsi="Arial" w:eastAsia="黑体"/>
      <w:b/>
      <w:kern w:val="2"/>
      <w:sz w:val="32"/>
      <w:lang w:val="en-US" w:eastAsia="zh-CN"/>
    </w:rPr>
  </w:style>
  <w:style w:type="character" w:customStyle="1" w:styleId="231">
    <w:name w:val="maywed421"/>
    <w:qFormat/>
    <w:uiPriority w:val="99"/>
    <w:rPr>
      <w:color w:val="366FB6"/>
      <w:u w:val="none"/>
    </w:rPr>
  </w:style>
  <w:style w:type="character" w:customStyle="1" w:styleId="232">
    <w:name w:val="正文文本缩进 Char"/>
    <w:qFormat/>
    <w:uiPriority w:val="99"/>
    <w:rPr>
      <w:rFonts w:ascii="宋体" w:eastAsia="宋体"/>
      <w:kern w:val="2"/>
      <w:sz w:val="24"/>
    </w:rPr>
  </w:style>
  <w:style w:type="character" w:customStyle="1" w:styleId="233">
    <w:name w:val="Char Char102"/>
    <w:semiHidden/>
    <w:qFormat/>
    <w:uiPriority w:val="99"/>
    <w:rPr>
      <w:rFonts w:ascii="宋体" w:eastAsia="宋体"/>
      <w:kern w:val="2"/>
      <w:sz w:val="24"/>
      <w:lang w:val="en-US" w:eastAsia="zh-CN"/>
    </w:rPr>
  </w:style>
  <w:style w:type="character" w:customStyle="1" w:styleId="234">
    <w:name w:val="页眉 Char1"/>
    <w:qFormat/>
    <w:uiPriority w:val="99"/>
    <w:rPr>
      <w:rFonts w:eastAsia="宋体"/>
      <w:kern w:val="2"/>
      <w:sz w:val="18"/>
      <w:lang w:val="en-US" w:eastAsia="zh-CN"/>
    </w:rPr>
  </w:style>
  <w:style w:type="character" w:customStyle="1" w:styleId="235">
    <w:name w:val="md"/>
    <w:basedOn w:val="69"/>
    <w:qFormat/>
    <w:uiPriority w:val="99"/>
    <w:rPr>
      <w:rFonts w:ascii="Arial" w:hAnsi="Arial" w:eastAsia="黑体" w:cs="Arial"/>
      <w:snapToGrid w:val="0"/>
      <w:kern w:val="0"/>
      <w:sz w:val="21"/>
      <w:szCs w:val="21"/>
    </w:rPr>
  </w:style>
  <w:style w:type="character" w:customStyle="1" w:styleId="236">
    <w:name w:val="big1"/>
    <w:qFormat/>
    <w:uiPriority w:val="99"/>
    <w:rPr>
      <w:rFonts w:ascii="宋体" w:hAnsi="宋体" w:eastAsia="宋体"/>
      <w:color w:val="333333"/>
      <w:sz w:val="22"/>
    </w:rPr>
  </w:style>
  <w:style w:type="character" w:customStyle="1" w:styleId="237">
    <w:name w:val="Char Char311"/>
    <w:qFormat/>
    <w:uiPriority w:val="99"/>
    <w:rPr>
      <w:rFonts w:eastAsia="宋体"/>
      <w:kern w:val="2"/>
      <w:sz w:val="24"/>
      <w:lang w:val="en-US" w:eastAsia="zh-CN"/>
    </w:rPr>
  </w:style>
  <w:style w:type="character" w:customStyle="1" w:styleId="238">
    <w:name w:val="Char Char81"/>
    <w:qFormat/>
    <w:uiPriority w:val="99"/>
    <w:rPr>
      <w:rFonts w:eastAsia="宋体"/>
      <w:b/>
      <w:sz w:val="24"/>
      <w:lang w:val="en-GB" w:eastAsia="zh-CN"/>
    </w:rPr>
  </w:style>
  <w:style w:type="character" w:customStyle="1" w:styleId="239">
    <w:name w:val="样式3 Char"/>
    <w:basedOn w:val="192"/>
    <w:qFormat/>
    <w:uiPriority w:val="99"/>
    <w:rPr>
      <w:rFonts w:cs="仿宋_GB2312"/>
      <w:bCs/>
      <w:szCs w:val="30"/>
    </w:rPr>
  </w:style>
  <w:style w:type="character" w:customStyle="1" w:styleId="240">
    <w:name w:val="正文首行缩进 2 Char1"/>
    <w:qFormat/>
    <w:uiPriority w:val="99"/>
    <w:rPr>
      <w:rFonts w:ascii="Times New Roman" w:hAnsi="Times New Roman" w:eastAsia="宋体"/>
      <w:kern w:val="2"/>
      <w:sz w:val="24"/>
    </w:rPr>
  </w:style>
  <w:style w:type="character" w:customStyle="1" w:styleId="241">
    <w:name w:val="副标题 Char2"/>
    <w:qFormat/>
    <w:uiPriority w:val="99"/>
    <w:rPr>
      <w:rFonts w:ascii="Cambria" w:hAnsi="Cambria" w:eastAsia="宋体"/>
      <w:b/>
      <w:snapToGrid w:val="0"/>
      <w:kern w:val="28"/>
      <w:sz w:val="32"/>
    </w:rPr>
  </w:style>
  <w:style w:type="character" w:customStyle="1" w:styleId="242">
    <w:name w:val="标题4-dyf Char"/>
    <w:link w:val="243"/>
    <w:qFormat/>
    <w:locked/>
    <w:uiPriority w:val="99"/>
    <w:rPr>
      <w:rFonts w:ascii="Cambria" w:hAnsi="Cambria"/>
      <w:b/>
      <w:color w:val="000000"/>
      <w:kern w:val="2"/>
      <w:sz w:val="21"/>
    </w:rPr>
  </w:style>
  <w:style w:type="paragraph" w:customStyle="1" w:styleId="243">
    <w:name w:val="标题4-dyf"/>
    <w:basedOn w:val="6"/>
    <w:link w:val="242"/>
    <w:qFormat/>
    <w:uiPriority w:val="99"/>
    <w:pPr>
      <w:tabs>
        <w:tab w:val="left" w:pos="851"/>
        <w:tab w:val="clear" w:pos="864"/>
      </w:tabs>
      <w:adjustRightInd/>
      <w:spacing w:line="376" w:lineRule="atLeast"/>
      <w:ind w:left="851" w:hanging="851"/>
    </w:pPr>
    <w:rPr>
      <w:rFonts w:ascii="Cambria" w:hAnsi="Cambria" w:eastAsia="宋体"/>
      <w:bCs w:val="0"/>
      <w:color w:val="000000"/>
      <w:sz w:val="21"/>
      <w:szCs w:val="20"/>
      <w:lang w:val="en-US"/>
    </w:rPr>
  </w:style>
  <w:style w:type="character" w:customStyle="1" w:styleId="244">
    <w:name w:val="dectext1"/>
    <w:qFormat/>
    <w:uiPriority w:val="99"/>
    <w:rPr>
      <w:rFonts w:ascii="宋体" w:hAnsi="宋体" w:eastAsia="宋体"/>
      <w:color w:val="333333"/>
      <w:sz w:val="21"/>
      <w:u w:val="none"/>
    </w:rPr>
  </w:style>
  <w:style w:type="character" w:customStyle="1" w:styleId="245">
    <w:name w:val="冯 Char"/>
    <w:link w:val="246"/>
    <w:qFormat/>
    <w:locked/>
    <w:uiPriority w:val="99"/>
    <w:rPr>
      <w:rFonts w:ascii="宋体" w:eastAsia="宋体"/>
      <w:color w:val="000000"/>
      <w:sz w:val="24"/>
    </w:rPr>
  </w:style>
  <w:style w:type="paragraph" w:customStyle="1" w:styleId="246">
    <w:name w:val="冯"/>
    <w:basedOn w:val="1"/>
    <w:link w:val="245"/>
    <w:qFormat/>
    <w:uiPriority w:val="99"/>
    <w:pPr>
      <w:widowControl/>
      <w:adjustRightInd/>
      <w:spacing w:line="360" w:lineRule="auto"/>
      <w:ind w:firstLine="480" w:firstLineChars="200"/>
    </w:pPr>
    <w:rPr>
      <w:rFonts w:ascii="宋体"/>
      <w:color w:val="000000"/>
      <w:kern w:val="0"/>
      <w:sz w:val="24"/>
      <w:szCs w:val="20"/>
    </w:rPr>
  </w:style>
  <w:style w:type="character" w:customStyle="1" w:styleId="247">
    <w:name w:val="Char Char12"/>
    <w:qFormat/>
    <w:uiPriority w:val="99"/>
    <w:rPr>
      <w:rFonts w:ascii="仿宋_GB2312" w:eastAsia="仿宋_GB2312"/>
      <w:b/>
      <w:kern w:val="2"/>
      <w:sz w:val="24"/>
      <w:lang w:val="zh-CN" w:eastAsia="zh-CN"/>
    </w:rPr>
  </w:style>
  <w:style w:type="character" w:customStyle="1" w:styleId="248">
    <w:name w:val="Caption Char"/>
    <w:link w:val="17"/>
    <w:qFormat/>
    <w:locked/>
    <w:uiPriority w:val="99"/>
    <w:rPr>
      <w:b/>
      <w:kern w:val="2"/>
      <w:sz w:val="28"/>
    </w:rPr>
  </w:style>
  <w:style w:type="character" w:customStyle="1" w:styleId="249">
    <w:name w:val="普通文字 Char3"/>
    <w:qFormat/>
    <w:uiPriority w:val="99"/>
    <w:rPr>
      <w:rFonts w:ascii="宋体" w:hAnsi="Courier New" w:eastAsia="宋体"/>
      <w:kern w:val="2"/>
      <w:sz w:val="21"/>
      <w:lang w:val="en-US" w:eastAsia="zh-CN"/>
    </w:rPr>
  </w:style>
  <w:style w:type="character" w:customStyle="1" w:styleId="250">
    <w:name w:val="公文正文 Char"/>
    <w:qFormat/>
    <w:uiPriority w:val="99"/>
    <w:rPr>
      <w:rFonts w:ascii="仿宋_GB2312" w:eastAsia="仿宋_GB2312"/>
      <w:kern w:val="2"/>
      <w:sz w:val="24"/>
      <w:lang w:val="en-US" w:eastAsia="zh-CN"/>
    </w:rPr>
  </w:style>
  <w:style w:type="character" w:customStyle="1" w:styleId="251">
    <w:name w:val="正文首行缩进 Char Char Char Char Char"/>
    <w:qFormat/>
    <w:uiPriority w:val="99"/>
    <w:rPr>
      <w:rFonts w:ascii="宋体"/>
      <w:kern w:val="2"/>
      <w:sz w:val="24"/>
      <w:lang w:val="zh-CN"/>
    </w:rPr>
  </w:style>
  <w:style w:type="character" w:customStyle="1" w:styleId="252">
    <w:name w:val="PI Char"/>
    <w:qFormat/>
    <w:uiPriority w:val="99"/>
    <w:rPr>
      <w:rFonts w:ascii="宋体" w:hAnsi="宋体" w:eastAsia="宋体"/>
      <w:kern w:val="2"/>
      <w:sz w:val="24"/>
      <w:lang w:val="en-US" w:eastAsia="zh-CN"/>
    </w:rPr>
  </w:style>
  <w:style w:type="character" w:customStyle="1" w:styleId="253">
    <w:name w:val="Default Char"/>
    <w:link w:val="254"/>
    <w:qFormat/>
    <w:locked/>
    <w:uiPriority w:val="99"/>
    <w:rPr>
      <w:rFonts w:ascii="仿宋_GB2312" w:eastAsia="仿宋_GB2312"/>
      <w:color w:val="000000"/>
      <w:sz w:val="24"/>
      <w:lang w:val="en-US" w:eastAsia="zh-CN"/>
    </w:rPr>
  </w:style>
  <w:style w:type="paragraph" w:customStyle="1" w:styleId="254">
    <w:name w:val="Default"/>
    <w:link w:val="253"/>
    <w:qFormat/>
    <w:uiPriority w:val="99"/>
    <w:pPr>
      <w:widowControl w:val="0"/>
      <w:autoSpaceDE w:val="0"/>
      <w:autoSpaceDN w:val="0"/>
      <w:adjustRightInd w:val="0"/>
    </w:pPr>
    <w:rPr>
      <w:rFonts w:ascii="仿宋_GB2312" w:hAnsi="Times New Roman" w:eastAsia="仿宋_GB2312" w:cs="仿宋_GB2312"/>
      <w:color w:val="000000"/>
      <w:kern w:val="0"/>
      <w:sz w:val="24"/>
      <w:szCs w:val="24"/>
      <w:lang w:val="en-US" w:eastAsia="zh-CN" w:bidi="ar-SA"/>
    </w:rPr>
  </w:style>
  <w:style w:type="character" w:customStyle="1" w:styleId="255">
    <w:name w:val="style91"/>
    <w:qFormat/>
    <w:uiPriority w:val="99"/>
    <w:rPr>
      <w:color w:val="333333"/>
    </w:rPr>
  </w:style>
  <w:style w:type="character" w:customStyle="1" w:styleId="256">
    <w:name w:val="列出段落 Char2"/>
    <w:qFormat/>
    <w:uiPriority w:val="99"/>
    <w:rPr>
      <w:rFonts w:ascii="Calibri" w:hAnsi="Calibri"/>
      <w:kern w:val="2"/>
      <w:sz w:val="28"/>
    </w:rPr>
  </w:style>
  <w:style w:type="character" w:customStyle="1" w:styleId="257">
    <w:name w:val="mdeck"/>
    <w:qFormat/>
    <w:uiPriority w:val="99"/>
    <w:rPr>
      <w:rFonts w:ascii="仿宋_GB2312" w:eastAsia="微软雅黑"/>
      <w:b/>
      <w:kern w:val="2"/>
      <w:sz w:val="32"/>
      <w:lang w:val="en-US" w:eastAsia="zh-CN"/>
    </w:rPr>
  </w:style>
  <w:style w:type="character" w:customStyle="1" w:styleId="258">
    <w:name w:val="unnamed11"/>
    <w:qFormat/>
    <w:uiPriority w:val="99"/>
    <w:rPr>
      <w:sz w:val="20"/>
    </w:rPr>
  </w:style>
  <w:style w:type="character" w:customStyle="1" w:styleId="259">
    <w:name w:val="正文文本 Char2"/>
    <w:semiHidden/>
    <w:qFormat/>
    <w:uiPriority w:val="99"/>
    <w:rPr>
      <w:rFonts w:ascii="Times New Roman" w:hAnsi="Times New Roman" w:eastAsia="宋体"/>
      <w:snapToGrid w:val="0"/>
      <w:kern w:val="0"/>
      <w:sz w:val="24"/>
    </w:rPr>
  </w:style>
  <w:style w:type="character" w:customStyle="1" w:styleId="260">
    <w:name w:val="标书正文格式 Char"/>
    <w:qFormat/>
    <w:uiPriority w:val="99"/>
    <w:rPr>
      <w:rFonts w:eastAsia="楷体_GB2312"/>
      <w:kern w:val="2"/>
      <w:sz w:val="24"/>
    </w:rPr>
  </w:style>
  <w:style w:type="character" w:customStyle="1" w:styleId="261">
    <w:name w:val="Char Char11"/>
    <w:qFormat/>
    <w:locked/>
    <w:uiPriority w:val="99"/>
    <w:rPr>
      <w:rFonts w:ascii="宋体" w:hAnsi="宋体" w:eastAsia="宋体"/>
      <w:b/>
      <w:kern w:val="2"/>
      <w:sz w:val="24"/>
      <w:lang w:val="en-US" w:eastAsia="zh-CN"/>
    </w:rPr>
  </w:style>
  <w:style w:type="character" w:customStyle="1" w:styleId="262">
    <w:name w:val="ca-131"/>
    <w:qFormat/>
    <w:uiPriority w:val="99"/>
    <w:rPr>
      <w:rFonts w:ascii="仿宋_GB2312" w:eastAsia="仿宋_GB2312"/>
      <w:b/>
      <w:color w:val="000000"/>
      <w:spacing w:val="-20"/>
      <w:sz w:val="24"/>
    </w:rPr>
  </w:style>
  <w:style w:type="character" w:customStyle="1" w:styleId="263">
    <w:name w:val="tw4winMark"/>
    <w:qFormat/>
    <w:uiPriority w:val="99"/>
    <w:rPr>
      <w:rFonts w:ascii="Courier New" w:hAnsi="Courier New"/>
      <w:vanish/>
      <w:color w:val="800080"/>
      <w:sz w:val="24"/>
      <w:vertAlign w:val="subscript"/>
    </w:rPr>
  </w:style>
  <w:style w:type="character" w:customStyle="1" w:styleId="264">
    <w:name w:val="正文样式 Char"/>
    <w:link w:val="265"/>
    <w:qFormat/>
    <w:locked/>
    <w:uiPriority w:val="99"/>
    <w:rPr>
      <w:rFonts w:ascii="Calibri" w:hAnsi="Calibri"/>
      <w:sz w:val="24"/>
    </w:rPr>
  </w:style>
  <w:style w:type="paragraph" w:customStyle="1" w:styleId="265">
    <w:name w:val="正文样式"/>
    <w:basedOn w:val="1"/>
    <w:link w:val="264"/>
    <w:qFormat/>
    <w:uiPriority w:val="99"/>
    <w:pPr>
      <w:adjustRightInd/>
      <w:spacing w:line="360" w:lineRule="auto"/>
      <w:ind w:firstLine="480" w:firstLineChars="200"/>
    </w:pPr>
    <w:rPr>
      <w:rFonts w:ascii="Calibri" w:hAnsi="Calibri"/>
      <w:kern w:val="0"/>
      <w:sz w:val="24"/>
      <w:szCs w:val="20"/>
    </w:rPr>
  </w:style>
  <w:style w:type="character" w:customStyle="1" w:styleId="266">
    <w:name w:val="表正文 Char3"/>
    <w:qFormat/>
    <w:uiPriority w:val="99"/>
    <w:rPr>
      <w:rFonts w:eastAsia="宋体"/>
    </w:rPr>
  </w:style>
  <w:style w:type="character" w:customStyle="1" w:styleId="267">
    <w:name w:val="H5 Char"/>
    <w:qFormat/>
    <w:uiPriority w:val="99"/>
    <w:rPr>
      <w:b/>
      <w:kern w:val="2"/>
      <w:sz w:val="28"/>
    </w:rPr>
  </w:style>
  <w:style w:type="character" w:customStyle="1" w:styleId="268">
    <w:name w:val="Char Char3"/>
    <w:qFormat/>
    <w:uiPriority w:val="99"/>
    <w:rPr>
      <w:rFonts w:eastAsia="宋体"/>
      <w:kern w:val="2"/>
      <w:sz w:val="24"/>
      <w:lang w:val="en-US" w:eastAsia="zh-CN"/>
    </w:rPr>
  </w:style>
  <w:style w:type="character" w:customStyle="1" w:styleId="269">
    <w:name w:val="正文 编号 Char"/>
    <w:qFormat/>
    <w:uiPriority w:val="99"/>
    <w:rPr>
      <w:rFonts w:ascii="仿宋_GB2312" w:hAnsi="仿宋_GB2312" w:eastAsia="仿宋_GB2312"/>
      <w:kern w:val="2"/>
      <w:sz w:val="24"/>
    </w:rPr>
  </w:style>
  <w:style w:type="character" w:customStyle="1" w:styleId="270">
    <w:name w:val="question-title2"/>
    <w:qFormat/>
    <w:uiPriority w:val="99"/>
    <w:rPr>
      <w:rFonts w:ascii="Arial" w:hAnsi="Arial" w:eastAsia="黑体"/>
      <w:snapToGrid w:val="0"/>
      <w:kern w:val="0"/>
      <w:sz w:val="21"/>
    </w:rPr>
  </w:style>
  <w:style w:type="character" w:customStyle="1" w:styleId="271">
    <w:name w:val="gf正文1 Char Char"/>
    <w:link w:val="272"/>
    <w:qFormat/>
    <w:locked/>
    <w:uiPriority w:val="99"/>
    <w:rPr>
      <w:rFonts w:ascii="宋体" w:eastAsia="宋体"/>
      <w:kern w:val="2"/>
      <w:sz w:val="24"/>
    </w:rPr>
  </w:style>
  <w:style w:type="paragraph" w:customStyle="1" w:styleId="272">
    <w:name w:val="gf正文1"/>
    <w:basedOn w:val="1"/>
    <w:link w:val="271"/>
    <w:qFormat/>
    <w:uiPriority w:val="99"/>
    <w:pPr>
      <w:tabs>
        <w:tab w:val="left" w:pos="3240"/>
        <w:tab w:val="left" w:pos="3960"/>
      </w:tabs>
      <w:snapToGrid w:val="0"/>
      <w:spacing w:line="360" w:lineRule="auto"/>
      <w:ind w:firstLine="480" w:firstLineChars="200"/>
    </w:pPr>
    <w:rPr>
      <w:rFonts w:ascii="宋体"/>
      <w:sz w:val="24"/>
      <w:szCs w:val="20"/>
    </w:rPr>
  </w:style>
  <w:style w:type="character" w:customStyle="1" w:styleId="273">
    <w:name w:val="Char Char15"/>
    <w:qFormat/>
    <w:uiPriority w:val="99"/>
    <w:rPr>
      <w:rFonts w:ascii="宋体" w:eastAsia="宋体"/>
      <w:kern w:val="1"/>
      <w:sz w:val="21"/>
    </w:rPr>
  </w:style>
  <w:style w:type="character" w:customStyle="1" w:styleId="274">
    <w:name w:val="正文缩进 Char3"/>
    <w:qFormat/>
    <w:uiPriority w:val="99"/>
    <w:rPr>
      <w:rFonts w:ascii="宋体" w:eastAsia="宋体"/>
      <w:snapToGrid w:val="0"/>
      <w:color w:val="000000"/>
      <w:kern w:val="28"/>
      <w:sz w:val="28"/>
      <w:lang w:val="en-US" w:eastAsia="zh-CN"/>
    </w:rPr>
  </w:style>
  <w:style w:type="character" w:customStyle="1" w:styleId="275">
    <w:name w:val="列出段落 Char1"/>
    <w:link w:val="276"/>
    <w:qFormat/>
    <w:locked/>
    <w:uiPriority w:val="99"/>
    <w:rPr>
      <w:rFonts w:ascii="Calibri" w:hAnsi="Calibri"/>
      <w:sz w:val="24"/>
      <w:lang w:eastAsia="en-US"/>
    </w:rPr>
  </w:style>
  <w:style w:type="paragraph" w:customStyle="1" w:styleId="276">
    <w:name w:val="列表1"/>
    <w:basedOn w:val="1"/>
    <w:next w:val="277"/>
    <w:link w:val="275"/>
    <w:qFormat/>
    <w:uiPriority w:val="99"/>
    <w:pPr>
      <w:widowControl/>
      <w:adjustRightInd/>
      <w:spacing w:after="200" w:line="360" w:lineRule="auto"/>
      <w:ind w:left="720" w:firstLine="200" w:firstLineChars="200"/>
      <w:jc w:val="left"/>
    </w:pPr>
    <w:rPr>
      <w:rFonts w:ascii="Calibri" w:hAnsi="Calibri"/>
      <w:kern w:val="0"/>
      <w:sz w:val="24"/>
      <w:szCs w:val="20"/>
      <w:lang w:eastAsia="en-US"/>
    </w:rPr>
  </w:style>
  <w:style w:type="paragraph" w:styleId="277">
    <w:name w:val="List Paragraph"/>
    <w:basedOn w:val="1"/>
    <w:qFormat/>
    <w:uiPriority w:val="99"/>
    <w:pPr>
      <w:spacing w:line="360" w:lineRule="auto"/>
      <w:ind w:firstLine="200" w:firstLineChars="200"/>
    </w:pPr>
    <w:rPr>
      <w:rFonts w:eastAsia="楷体_GB2312" w:cs="Lucida Sans"/>
      <w:sz w:val="24"/>
    </w:rPr>
  </w:style>
  <w:style w:type="character" w:customStyle="1" w:styleId="278">
    <w:name w:val="Char Char8"/>
    <w:qFormat/>
    <w:uiPriority w:val="99"/>
    <w:rPr>
      <w:rFonts w:eastAsia="宋体"/>
      <w:b/>
      <w:sz w:val="24"/>
      <w:lang w:val="en-GB" w:eastAsia="zh-CN"/>
    </w:rPr>
  </w:style>
  <w:style w:type="character" w:customStyle="1" w:styleId="279">
    <w:name w:val="Normal Indent Char Char"/>
    <w:qFormat/>
    <w:uiPriority w:val="99"/>
    <w:rPr>
      <w:rFonts w:eastAsia="宋体"/>
      <w:kern w:val="2"/>
      <w:sz w:val="21"/>
      <w:lang w:val="en-US" w:eastAsia="zh-CN"/>
    </w:rPr>
  </w:style>
  <w:style w:type="character" w:customStyle="1" w:styleId="280">
    <w:name w:val="列表段落 字符"/>
    <w:qFormat/>
    <w:uiPriority w:val="99"/>
  </w:style>
  <w:style w:type="character" w:customStyle="1" w:styleId="281">
    <w:name w:val="Ò³Ã¼ Char Char1"/>
    <w:qFormat/>
    <w:uiPriority w:val="99"/>
    <w:rPr>
      <w:rFonts w:eastAsia="宋体"/>
      <w:kern w:val="2"/>
      <w:sz w:val="18"/>
      <w:lang w:val="en-US" w:eastAsia="zh-CN"/>
    </w:rPr>
  </w:style>
  <w:style w:type="character" w:customStyle="1" w:styleId="282">
    <w:name w:val="方案正文 Char"/>
    <w:qFormat/>
    <w:uiPriority w:val="99"/>
    <w:rPr>
      <w:rFonts w:ascii="仿宋_GB2312" w:eastAsia="仿宋_GB2312"/>
      <w:b/>
      <w:color w:val="000000"/>
      <w:kern w:val="2"/>
      <w:sz w:val="24"/>
      <w:lang w:val="en-US" w:eastAsia="zh-CN"/>
    </w:rPr>
  </w:style>
  <w:style w:type="character" w:customStyle="1" w:styleId="283">
    <w:name w:val="Char Char30"/>
    <w:qFormat/>
    <w:uiPriority w:val="99"/>
    <w:rPr>
      <w:rFonts w:ascii="Arial" w:hAnsi="Arial" w:eastAsia="黑体"/>
      <w:kern w:val="1"/>
      <w:sz w:val="21"/>
    </w:rPr>
  </w:style>
  <w:style w:type="character" w:customStyle="1" w:styleId="284">
    <w:name w:val="font01"/>
    <w:qFormat/>
    <w:uiPriority w:val="99"/>
    <w:rPr>
      <w:rFonts w:ascii="微软雅黑" w:hAnsi="微软雅黑" w:eastAsia="微软雅黑"/>
      <w:color w:val="000000"/>
      <w:sz w:val="20"/>
      <w:u w:val="none"/>
    </w:rPr>
  </w:style>
  <w:style w:type="character" w:customStyle="1" w:styleId="285">
    <w:name w:val="Char Char20"/>
    <w:qFormat/>
    <w:uiPriority w:val="99"/>
    <w:rPr>
      <w:kern w:val="1"/>
      <w:sz w:val="24"/>
    </w:rPr>
  </w:style>
  <w:style w:type="character" w:customStyle="1" w:styleId="286">
    <w:name w:val="tw4winExternal"/>
    <w:qFormat/>
    <w:uiPriority w:val="99"/>
    <w:rPr>
      <w:rFonts w:ascii="Courier New" w:hAnsi="Courier New"/>
      <w:color w:val="808080"/>
      <w:lang w:val="en-US" w:eastAsia="zh-CN"/>
    </w:rPr>
  </w:style>
  <w:style w:type="character" w:customStyle="1" w:styleId="287">
    <w:name w:val="标题 4 Char1"/>
    <w:qFormat/>
    <w:uiPriority w:val="99"/>
    <w:rPr>
      <w:rFonts w:ascii="Cambria" w:hAnsi="Cambria" w:eastAsia="宋体"/>
      <w:b/>
      <w:kern w:val="2"/>
      <w:sz w:val="28"/>
    </w:rPr>
  </w:style>
  <w:style w:type="character" w:customStyle="1" w:styleId="288">
    <w:name w:val="批注文字 Char2"/>
    <w:qFormat/>
    <w:uiPriority w:val="99"/>
    <w:rPr>
      <w:rFonts w:ascii="Times New Roman" w:hAnsi="Times New Roman" w:eastAsia="宋体"/>
      <w:snapToGrid w:val="0"/>
      <w:kern w:val="0"/>
      <w:sz w:val="24"/>
    </w:rPr>
  </w:style>
  <w:style w:type="character" w:customStyle="1" w:styleId="289">
    <w:name w:val="正文文本 2 Char"/>
    <w:qFormat/>
    <w:uiPriority w:val="99"/>
    <w:rPr>
      <w:rFonts w:eastAsia="宋体"/>
      <w:kern w:val="2"/>
      <w:sz w:val="24"/>
      <w:lang w:val="en-US" w:eastAsia="zh-CN"/>
    </w:rPr>
  </w:style>
  <w:style w:type="character" w:customStyle="1" w:styleId="290">
    <w:name w:val="Ò³Ã¼ Char Char"/>
    <w:qFormat/>
    <w:uiPriority w:val="99"/>
    <w:rPr>
      <w:rFonts w:eastAsia="宋体"/>
      <w:kern w:val="2"/>
      <w:sz w:val="18"/>
      <w:lang w:val="en-US" w:eastAsia="zh-CN"/>
    </w:rPr>
  </w:style>
  <w:style w:type="character" w:customStyle="1" w:styleId="291">
    <w:name w:val="message1"/>
    <w:qFormat/>
    <w:uiPriority w:val="99"/>
    <w:rPr>
      <w:rFonts w:ascii="Tahoma" w:hAnsi="Tahoma"/>
      <w:sz w:val="18"/>
    </w:rPr>
  </w:style>
  <w:style w:type="character" w:customStyle="1" w:styleId="292">
    <w:name w:val="Char Char23"/>
    <w:qFormat/>
    <w:uiPriority w:val="99"/>
    <w:rPr>
      <w:color w:val="0000FF"/>
      <w:sz w:val="21"/>
    </w:rPr>
  </w:style>
  <w:style w:type="character" w:customStyle="1" w:styleId="293">
    <w:name w:val="批注框文本 字符"/>
    <w:qFormat/>
    <w:uiPriority w:val="99"/>
    <w:rPr>
      <w:rFonts w:ascii="Arial" w:hAnsi="Arial" w:eastAsia="黑体"/>
      <w:snapToGrid w:val="0"/>
      <w:kern w:val="0"/>
      <w:sz w:val="18"/>
    </w:rPr>
  </w:style>
  <w:style w:type="character" w:customStyle="1" w:styleId="294">
    <w:name w:val="纯文本 Char2"/>
    <w:semiHidden/>
    <w:qFormat/>
    <w:uiPriority w:val="99"/>
    <w:rPr>
      <w:rFonts w:ascii="宋体" w:hAnsi="Courier New" w:eastAsia="宋体"/>
    </w:rPr>
  </w:style>
  <w:style w:type="character" w:customStyle="1" w:styleId="295">
    <w:name w:val="Char Char25"/>
    <w:qFormat/>
    <w:uiPriority w:val="99"/>
    <w:rPr>
      <w:rFonts w:ascii="宋体" w:eastAsia="宋体"/>
      <w:kern w:val="1"/>
      <w:sz w:val="24"/>
      <w:lang w:val="zh-CN"/>
    </w:rPr>
  </w:style>
  <w:style w:type="character" w:customStyle="1" w:styleId="296">
    <w:name w:val="Char Char411"/>
    <w:qFormat/>
    <w:uiPriority w:val="99"/>
    <w:rPr>
      <w:rFonts w:eastAsia="宋体"/>
      <w:b/>
      <w:sz w:val="24"/>
      <w:lang w:val="en-GB" w:eastAsia="zh-CN"/>
    </w:rPr>
  </w:style>
  <w:style w:type="character" w:customStyle="1" w:styleId="297">
    <w:name w:val="此正文 Char"/>
    <w:link w:val="298"/>
    <w:qFormat/>
    <w:locked/>
    <w:uiPriority w:val="99"/>
    <w:rPr>
      <w:kern w:val="2"/>
      <w:sz w:val="24"/>
    </w:rPr>
  </w:style>
  <w:style w:type="paragraph" w:customStyle="1" w:styleId="298">
    <w:name w:val="此正文"/>
    <w:basedOn w:val="1"/>
    <w:link w:val="297"/>
    <w:qFormat/>
    <w:uiPriority w:val="99"/>
    <w:pPr>
      <w:adjustRightInd/>
      <w:spacing w:line="360" w:lineRule="auto"/>
      <w:ind w:firstLine="200" w:firstLineChars="200"/>
    </w:pPr>
    <w:rPr>
      <w:sz w:val="24"/>
      <w:szCs w:val="20"/>
    </w:rPr>
  </w:style>
  <w:style w:type="character" w:customStyle="1" w:styleId="299">
    <w:name w:val="Char Char2"/>
    <w:qFormat/>
    <w:uiPriority w:val="99"/>
    <w:rPr>
      <w:rFonts w:eastAsia="宋体"/>
      <w:b/>
      <w:kern w:val="2"/>
      <w:sz w:val="24"/>
      <w:lang w:val="en-US" w:eastAsia="zh-CN"/>
    </w:rPr>
  </w:style>
  <w:style w:type="character" w:customStyle="1" w:styleId="300">
    <w:name w:val="Heading 1 Char1"/>
    <w:link w:val="3"/>
    <w:qFormat/>
    <w:locked/>
    <w:uiPriority w:val="99"/>
    <w:rPr>
      <w:b/>
      <w:kern w:val="44"/>
      <w:sz w:val="44"/>
    </w:rPr>
  </w:style>
  <w:style w:type="character" w:customStyle="1" w:styleId="301">
    <w:name w:val="Footer-Even Char1"/>
    <w:qFormat/>
    <w:uiPriority w:val="99"/>
    <w:rPr>
      <w:rFonts w:eastAsia="宋体"/>
      <w:kern w:val="2"/>
      <w:sz w:val="18"/>
      <w:lang w:val="en-US" w:eastAsia="zh-CN"/>
    </w:rPr>
  </w:style>
  <w:style w:type="character" w:customStyle="1" w:styleId="302">
    <w:name w:val="Char Char29"/>
    <w:qFormat/>
    <w:uiPriority w:val="99"/>
    <w:rPr>
      <w:rFonts w:ascii="Arial" w:hAnsi="Arial" w:eastAsia="微软雅黑"/>
      <w:b/>
      <w:kern w:val="1"/>
      <w:sz w:val="32"/>
      <w:lang w:val="en-US" w:eastAsia="zh-CN"/>
    </w:rPr>
  </w:style>
  <w:style w:type="character" w:customStyle="1" w:styleId="303">
    <w:name w:val="font81"/>
    <w:qFormat/>
    <w:uiPriority w:val="99"/>
    <w:rPr>
      <w:rFonts w:ascii="微软雅黑" w:hAnsi="微软雅黑" w:eastAsia="微软雅黑"/>
      <w:color w:val="000000"/>
      <w:sz w:val="20"/>
      <w:u w:val="none"/>
    </w:rPr>
  </w:style>
  <w:style w:type="character" w:customStyle="1" w:styleId="304">
    <w:name w:val="Char Char312"/>
    <w:qFormat/>
    <w:uiPriority w:val="99"/>
    <w:rPr>
      <w:rFonts w:ascii="Times New Roman" w:hAnsi="Times New Roman" w:eastAsia="宋体"/>
      <w:b/>
      <w:kern w:val="2"/>
      <w:sz w:val="24"/>
      <w:lang w:val="en-US" w:eastAsia="zh-CN"/>
    </w:rPr>
  </w:style>
  <w:style w:type="character" w:customStyle="1" w:styleId="305">
    <w:name w:val="t21"/>
    <w:qFormat/>
    <w:uiPriority w:val="99"/>
    <w:rPr>
      <w:rFonts w:ascii="仿宋_GB2312" w:eastAsia="微软雅黑"/>
      <w:b/>
      <w:kern w:val="2"/>
      <w:sz w:val="23"/>
      <w:lang w:val="en-US" w:eastAsia="zh-CN"/>
    </w:rPr>
  </w:style>
  <w:style w:type="character" w:customStyle="1" w:styleId="306">
    <w:name w:val="样式8 Char"/>
    <w:qFormat/>
    <w:uiPriority w:val="99"/>
    <w:rPr>
      <w:rFonts w:ascii="仿宋_GB2312" w:hAnsi="宋体" w:eastAsia="仿宋_GB2312"/>
      <w:b/>
      <w:kern w:val="2"/>
      <w:sz w:val="24"/>
    </w:rPr>
  </w:style>
  <w:style w:type="character" w:customStyle="1" w:styleId="307">
    <w:name w:val="表格 Char Char"/>
    <w:qFormat/>
    <w:uiPriority w:val="99"/>
    <w:rPr>
      <w:rFonts w:ascii="宋体" w:hAnsi="宋体" w:eastAsia="宋体"/>
    </w:rPr>
  </w:style>
  <w:style w:type="character" w:customStyle="1" w:styleId="308">
    <w:name w:val="正文文本 字符1"/>
    <w:qFormat/>
    <w:uiPriority w:val="99"/>
    <w:rPr>
      <w:rFonts w:ascii="Calibri" w:hAnsi="Calibri" w:eastAsia="黑体"/>
      <w:snapToGrid w:val="0"/>
      <w:kern w:val="2"/>
      <w:sz w:val="21"/>
    </w:rPr>
  </w:style>
  <w:style w:type="character" w:customStyle="1" w:styleId="309">
    <w:name w:val="标题 6 Char1"/>
    <w:qFormat/>
    <w:uiPriority w:val="99"/>
    <w:rPr>
      <w:rFonts w:ascii="Arial" w:hAnsi="Arial" w:eastAsia="黑体"/>
      <w:b/>
      <w:sz w:val="20"/>
    </w:rPr>
  </w:style>
  <w:style w:type="character" w:customStyle="1" w:styleId="310">
    <w:name w:val="带编号样式 Char"/>
    <w:qFormat/>
    <w:uiPriority w:val="99"/>
    <w:rPr>
      <w:rFonts w:ascii="仿宋_GB2312" w:eastAsia="仿宋_GB2312"/>
      <w:color w:val="000000"/>
      <w:sz w:val="24"/>
    </w:rPr>
  </w:style>
  <w:style w:type="character" w:customStyle="1" w:styleId="311">
    <w:name w:val="unnamed31"/>
    <w:qFormat/>
    <w:uiPriority w:val="99"/>
    <w:rPr>
      <w:rFonts w:ascii="Tahoma" w:hAnsi="Tahoma" w:eastAsia="宋体"/>
      <w:b/>
      <w:kern w:val="2"/>
      <w:sz w:val="32"/>
      <w:u w:val="none"/>
      <w:lang w:val="en-US" w:eastAsia="zh-CN"/>
    </w:rPr>
  </w:style>
  <w:style w:type="character" w:customStyle="1" w:styleId="312">
    <w:name w:val="正文首行缩进 Char Char Char Char Char Char1"/>
    <w:qFormat/>
    <w:uiPriority w:val="99"/>
    <w:rPr>
      <w:rFonts w:ascii="宋体" w:eastAsia="宋体"/>
      <w:kern w:val="2"/>
      <w:sz w:val="24"/>
      <w:lang w:val="zh-CN"/>
    </w:rPr>
  </w:style>
  <w:style w:type="character" w:customStyle="1" w:styleId="313">
    <w:name w:val="文本正文 Char Char"/>
    <w:qFormat/>
    <w:locked/>
    <w:uiPriority w:val="99"/>
    <w:rPr>
      <w:sz w:val="24"/>
    </w:rPr>
  </w:style>
  <w:style w:type="character" w:customStyle="1" w:styleId="314">
    <w:name w:val="正文缩进 字符"/>
    <w:qFormat/>
    <w:uiPriority w:val="99"/>
    <w:rPr>
      <w:rFonts w:ascii="宋体" w:eastAsia="宋体"/>
      <w:snapToGrid w:val="0"/>
      <w:color w:val="000000"/>
      <w:kern w:val="28"/>
      <w:sz w:val="28"/>
      <w:lang w:val="en-US" w:eastAsia="zh-CN"/>
    </w:rPr>
  </w:style>
  <w:style w:type="character" w:customStyle="1" w:styleId="315">
    <w:name w:val="样式 样式 标题 4h4H4Fab-4T5Ref Heading 1rh1Heading sqlsect 1.2.3.... +... Char"/>
    <w:link w:val="316"/>
    <w:qFormat/>
    <w:locked/>
    <w:uiPriority w:val="99"/>
    <w:rPr>
      <w:rFonts w:ascii="微软雅黑" w:hAnsi="微软雅黑" w:eastAsia="微软雅黑"/>
      <w:b/>
      <w:kern w:val="2"/>
      <w:sz w:val="28"/>
    </w:rPr>
  </w:style>
  <w:style w:type="paragraph" w:customStyle="1" w:styleId="316">
    <w:name w:val="样式 样式 标题 4h4H4Fab-4T5Ref Heading 1rh1Heading sqlsect 1.2.3.... +..."/>
    <w:basedOn w:val="317"/>
    <w:link w:val="315"/>
    <w:qFormat/>
    <w:uiPriority w:val="99"/>
    <w:pPr>
      <w:tabs>
        <w:tab w:val="left" w:pos="2356"/>
      </w:tabs>
    </w:pPr>
  </w:style>
  <w:style w:type="paragraph" w:customStyle="1" w:styleId="317">
    <w:name w:val="样式 标题 4h4H4Fab-4T5Ref Heading 1rh1Heading sqlsect 1.2.3...."/>
    <w:basedOn w:val="6"/>
    <w:link w:val="417"/>
    <w:qFormat/>
    <w:uiPriority w:val="99"/>
    <w:pPr>
      <w:tabs>
        <w:tab w:val="left" w:pos="2356"/>
        <w:tab w:val="clear" w:pos="864"/>
      </w:tabs>
      <w:adjustRightInd/>
      <w:spacing w:line="360" w:lineRule="auto"/>
      <w:ind w:left="1984" w:leftChars="75" w:hanging="708" w:firstLineChars="200"/>
    </w:pPr>
    <w:rPr>
      <w:rFonts w:ascii="微软雅黑" w:hAnsi="微软雅黑" w:eastAsia="微软雅黑"/>
      <w:bCs w:val="0"/>
      <w:szCs w:val="20"/>
      <w:lang w:val="en-US"/>
    </w:rPr>
  </w:style>
  <w:style w:type="character" w:customStyle="1" w:styleId="318">
    <w:name w:val="正文非缩进 Char"/>
    <w:qFormat/>
    <w:uiPriority w:val="99"/>
    <w:rPr>
      <w:rFonts w:ascii="宋体" w:eastAsia="宋体"/>
      <w:snapToGrid w:val="0"/>
      <w:color w:val="000000"/>
      <w:kern w:val="28"/>
      <w:sz w:val="28"/>
      <w:lang w:val="en-US" w:eastAsia="zh-CN"/>
    </w:rPr>
  </w:style>
  <w:style w:type="character" w:customStyle="1" w:styleId="319">
    <w:name w:val="Heading 7 Char1"/>
    <w:link w:val="9"/>
    <w:qFormat/>
    <w:locked/>
    <w:uiPriority w:val="99"/>
    <w:rPr>
      <w:b/>
      <w:kern w:val="2"/>
      <w:sz w:val="24"/>
    </w:rPr>
  </w:style>
  <w:style w:type="character" w:customStyle="1" w:styleId="320">
    <w:name w:val="Char Char5"/>
    <w:qFormat/>
    <w:uiPriority w:val="99"/>
    <w:rPr>
      <w:rFonts w:ascii="宋体" w:hAnsi="Courier New" w:eastAsia="宋体"/>
      <w:kern w:val="2"/>
      <w:sz w:val="21"/>
      <w:lang w:val="en-US" w:eastAsia="zh-CN"/>
    </w:rPr>
  </w:style>
  <w:style w:type="character" w:customStyle="1" w:styleId="321">
    <w:name w:val="称呼 Char1"/>
    <w:qFormat/>
    <w:uiPriority w:val="99"/>
    <w:rPr>
      <w:rFonts w:ascii="Times New Roman" w:hAnsi="Times New Roman" w:eastAsia="宋体"/>
      <w:sz w:val="24"/>
    </w:rPr>
  </w:style>
  <w:style w:type="character" w:customStyle="1" w:styleId="322">
    <w:name w:val="正文1 Char"/>
    <w:qFormat/>
    <w:uiPriority w:val="99"/>
    <w:rPr>
      <w:rFonts w:ascii="宋体" w:eastAsia="宋体"/>
      <w:snapToGrid w:val="0"/>
      <w:color w:val="000000"/>
      <w:kern w:val="28"/>
      <w:sz w:val="28"/>
      <w:lang w:val="en-US" w:eastAsia="zh-CN"/>
    </w:rPr>
  </w:style>
  <w:style w:type="character" w:customStyle="1" w:styleId="323">
    <w:name w:val="正文缩进 Char1"/>
    <w:qFormat/>
    <w:uiPriority w:val="99"/>
    <w:rPr>
      <w:rFonts w:ascii="宋体" w:eastAsia="宋体"/>
      <w:snapToGrid w:val="0"/>
      <w:color w:val="000000"/>
      <w:kern w:val="28"/>
      <w:sz w:val="28"/>
      <w:lang w:val="en-US" w:eastAsia="zh-CN"/>
    </w:rPr>
  </w:style>
  <w:style w:type="character" w:customStyle="1" w:styleId="324">
    <w:name w:val="font21"/>
    <w:qFormat/>
    <w:uiPriority w:val="99"/>
    <w:rPr>
      <w:rFonts w:ascii="宋体" w:hAnsi="宋体" w:eastAsia="宋体"/>
      <w:kern w:val="2"/>
      <w:sz w:val="28"/>
      <w:lang w:val="en-US" w:eastAsia="zh-CN"/>
    </w:rPr>
  </w:style>
  <w:style w:type="character" w:customStyle="1" w:styleId="325">
    <w:name w:val="Char Char26"/>
    <w:qFormat/>
    <w:uiPriority w:val="99"/>
    <w:rPr>
      <w:kern w:val="1"/>
      <w:sz w:val="24"/>
    </w:rPr>
  </w:style>
  <w:style w:type="character" w:customStyle="1" w:styleId="326">
    <w:name w:val="Item List Char"/>
    <w:link w:val="327"/>
    <w:qFormat/>
    <w:locked/>
    <w:uiPriority w:val="99"/>
    <w:rPr>
      <w:rFonts w:ascii="Arial"/>
      <w:sz w:val="21"/>
      <w:lang w:val="en-US" w:eastAsia="zh-CN"/>
    </w:rPr>
  </w:style>
  <w:style w:type="paragraph" w:customStyle="1" w:styleId="327">
    <w:name w:val="Item List"/>
    <w:link w:val="326"/>
    <w:qFormat/>
    <w:uiPriority w:val="99"/>
    <w:pPr>
      <w:spacing w:after="156" w:line="360" w:lineRule="auto"/>
      <w:ind w:firstLine="424" w:firstLineChars="202"/>
      <w:jc w:val="both"/>
    </w:pPr>
    <w:rPr>
      <w:rFonts w:ascii="Arial" w:hAnsi="Times New Roman" w:eastAsia="宋体" w:cs="Times New Roman"/>
      <w:bCs/>
      <w:kern w:val="0"/>
      <w:sz w:val="21"/>
      <w:szCs w:val="21"/>
      <w:lang w:val="en-US" w:eastAsia="zh-CN" w:bidi="ar-SA"/>
    </w:rPr>
  </w:style>
  <w:style w:type="character" w:customStyle="1" w:styleId="328">
    <w:name w:val="批注框文本 Char1"/>
    <w:qFormat/>
    <w:uiPriority w:val="99"/>
    <w:rPr>
      <w:rFonts w:ascii="Times New Roman" w:hAnsi="Times New Roman" w:eastAsia="宋体"/>
      <w:sz w:val="18"/>
    </w:rPr>
  </w:style>
  <w:style w:type="character" w:customStyle="1" w:styleId="329">
    <w:name w:val="纯文本 Char1"/>
    <w:link w:val="330"/>
    <w:qFormat/>
    <w:locked/>
    <w:uiPriority w:val="99"/>
    <w:rPr>
      <w:rFonts w:ascii="宋体" w:hAnsi="Courier New"/>
    </w:rPr>
  </w:style>
  <w:style w:type="paragraph" w:customStyle="1" w:styleId="330">
    <w:name w:val="纯文本1"/>
    <w:basedOn w:val="1"/>
    <w:link w:val="329"/>
    <w:qFormat/>
    <w:uiPriority w:val="99"/>
    <w:pPr>
      <w:adjustRightInd/>
    </w:pPr>
    <w:rPr>
      <w:rFonts w:ascii="宋体" w:hAnsi="Courier New"/>
      <w:kern w:val="0"/>
      <w:sz w:val="20"/>
      <w:szCs w:val="20"/>
    </w:rPr>
  </w:style>
  <w:style w:type="character" w:customStyle="1" w:styleId="331">
    <w:name w:val="h3 Char"/>
    <w:qFormat/>
    <w:uiPriority w:val="99"/>
    <w:rPr>
      <w:rFonts w:eastAsia="宋体"/>
      <w:b/>
      <w:kern w:val="2"/>
      <w:sz w:val="32"/>
      <w:lang w:val="en-US" w:eastAsia="zh-CN"/>
    </w:rPr>
  </w:style>
  <w:style w:type="character" w:customStyle="1" w:styleId="332">
    <w:name w:val="dandyren_title1"/>
    <w:qFormat/>
    <w:uiPriority w:val="99"/>
    <w:rPr>
      <w:b/>
      <w:color w:val="FF6633"/>
      <w:sz w:val="18"/>
    </w:rPr>
  </w:style>
  <w:style w:type="character" w:customStyle="1" w:styleId="333">
    <w:name w:val="Char Char31"/>
    <w:qFormat/>
    <w:uiPriority w:val="99"/>
    <w:rPr>
      <w:rFonts w:ascii="Arial" w:hAnsi="Arial" w:eastAsia="黑体"/>
      <w:kern w:val="1"/>
      <w:sz w:val="24"/>
    </w:rPr>
  </w:style>
  <w:style w:type="character" w:customStyle="1" w:styleId="334">
    <w:name w:val="h Char1"/>
    <w:qFormat/>
    <w:uiPriority w:val="99"/>
    <w:rPr>
      <w:sz w:val="18"/>
    </w:rPr>
  </w:style>
  <w:style w:type="character" w:customStyle="1" w:styleId="335">
    <w:name w:val="solutionfonts"/>
    <w:qFormat/>
    <w:uiPriority w:val="99"/>
  </w:style>
  <w:style w:type="character" w:customStyle="1" w:styleId="336">
    <w:name w:val="首行缩进 Char"/>
    <w:qFormat/>
    <w:uiPriority w:val="99"/>
    <w:rPr>
      <w:rFonts w:ascii="宋体" w:eastAsia="宋体"/>
      <w:kern w:val="2"/>
      <w:sz w:val="24"/>
      <w:lang w:val="en-US" w:eastAsia="zh-CN"/>
    </w:rPr>
  </w:style>
  <w:style w:type="character" w:customStyle="1" w:styleId="337">
    <w:name w:val="Char Char52"/>
    <w:qFormat/>
    <w:uiPriority w:val="99"/>
    <w:rPr>
      <w:rFonts w:ascii="宋体" w:hAnsi="Courier New" w:eastAsia="宋体"/>
      <w:kern w:val="2"/>
      <w:sz w:val="21"/>
      <w:lang w:val="en-US" w:eastAsia="zh-CN"/>
    </w:rPr>
  </w:style>
  <w:style w:type="character" w:customStyle="1" w:styleId="338">
    <w:name w:val="font31"/>
    <w:qFormat/>
    <w:uiPriority w:val="99"/>
    <w:rPr>
      <w:rFonts w:ascii="仿宋" w:hAnsi="仿宋" w:eastAsia="仿宋"/>
      <w:color w:val="000000"/>
      <w:sz w:val="20"/>
      <w:u w:val="none"/>
    </w:rPr>
  </w:style>
  <w:style w:type="character" w:customStyle="1" w:styleId="339">
    <w:name w:val="正文说明 Char"/>
    <w:link w:val="340"/>
    <w:qFormat/>
    <w:locked/>
    <w:uiPriority w:val="99"/>
    <w:rPr>
      <w:sz w:val="24"/>
    </w:rPr>
  </w:style>
  <w:style w:type="paragraph" w:customStyle="1" w:styleId="340">
    <w:name w:val="正文说明"/>
    <w:basedOn w:val="1"/>
    <w:link w:val="339"/>
    <w:qFormat/>
    <w:uiPriority w:val="99"/>
    <w:pPr>
      <w:adjustRightInd/>
      <w:spacing w:line="360" w:lineRule="auto"/>
    </w:pPr>
    <w:rPr>
      <w:kern w:val="0"/>
      <w:sz w:val="24"/>
      <w:szCs w:val="20"/>
    </w:rPr>
  </w:style>
  <w:style w:type="character" w:customStyle="1" w:styleId="341">
    <w:name w:val="脚注文本 Char1"/>
    <w:qFormat/>
    <w:uiPriority w:val="99"/>
    <w:rPr>
      <w:rFonts w:ascii="Times New Roman" w:hAnsi="Times New Roman" w:eastAsia="宋体"/>
      <w:sz w:val="18"/>
    </w:rPr>
  </w:style>
  <w:style w:type="character" w:customStyle="1" w:styleId="342">
    <w:name w:val="Char Char1211"/>
    <w:qFormat/>
    <w:uiPriority w:val="99"/>
    <w:rPr>
      <w:rFonts w:ascii="仿宋_GB2312" w:eastAsia="仿宋_GB2312"/>
      <w:b/>
      <w:kern w:val="2"/>
      <w:sz w:val="24"/>
      <w:lang w:val="zh-CN" w:eastAsia="zh-CN"/>
    </w:rPr>
  </w:style>
  <w:style w:type="character" w:customStyle="1" w:styleId="343">
    <w:name w:val="标题 Char"/>
    <w:qFormat/>
    <w:uiPriority w:val="99"/>
    <w:rPr>
      <w:rFonts w:eastAsia="宋体"/>
      <w:b/>
      <w:sz w:val="24"/>
      <w:lang w:val="en-GB" w:eastAsia="zh-CN"/>
    </w:rPr>
  </w:style>
  <w:style w:type="character" w:customStyle="1" w:styleId="344">
    <w:name w:val="Char Char35"/>
    <w:qFormat/>
    <w:uiPriority w:val="99"/>
    <w:rPr>
      <w:rFonts w:ascii="Arial" w:hAnsi="Arial" w:eastAsia="黑体"/>
      <w:b/>
      <w:kern w:val="1"/>
      <w:sz w:val="28"/>
      <w:lang w:val="zh-CN"/>
    </w:rPr>
  </w:style>
  <w:style w:type="character" w:customStyle="1" w:styleId="345">
    <w:name w:val="纯文本 Char Char Char"/>
    <w:qFormat/>
    <w:uiPriority w:val="99"/>
    <w:rPr>
      <w:rFonts w:ascii="宋体" w:hAnsi="Courier New" w:eastAsia="宋体"/>
      <w:kern w:val="2"/>
      <w:sz w:val="21"/>
      <w:lang w:val="en-US" w:eastAsia="zh-CN"/>
    </w:rPr>
  </w:style>
  <w:style w:type="character" w:customStyle="1" w:styleId="346">
    <w:name w:val="Table Text Char"/>
    <w:link w:val="347"/>
    <w:qFormat/>
    <w:locked/>
    <w:uiPriority w:val="99"/>
    <w:rPr>
      <w:sz w:val="24"/>
    </w:rPr>
  </w:style>
  <w:style w:type="paragraph" w:customStyle="1" w:styleId="347">
    <w:name w:val="Table Text"/>
    <w:basedOn w:val="1"/>
    <w:link w:val="346"/>
    <w:qFormat/>
    <w:uiPriority w:val="99"/>
    <w:pPr>
      <w:widowControl/>
      <w:spacing w:before="60" w:after="60"/>
      <w:jc w:val="left"/>
    </w:pPr>
    <w:rPr>
      <w:kern w:val="0"/>
      <w:sz w:val="24"/>
      <w:szCs w:val="20"/>
    </w:rPr>
  </w:style>
  <w:style w:type="character" w:customStyle="1" w:styleId="348">
    <w:name w:val="正文1 Char1"/>
    <w:qFormat/>
    <w:uiPriority w:val="99"/>
    <w:rPr>
      <w:rFonts w:ascii="仿宋_GB2312" w:hAnsi="Courier New" w:eastAsia="仿宋_GB2312"/>
      <w:kern w:val="28"/>
      <w:sz w:val="24"/>
      <w:lang w:val="en-US" w:eastAsia="zh-CN"/>
    </w:rPr>
  </w:style>
  <w:style w:type="character" w:customStyle="1" w:styleId="349">
    <w:name w:val="页脚 Char1"/>
    <w:qFormat/>
    <w:uiPriority w:val="99"/>
    <w:rPr>
      <w:rFonts w:eastAsia="宋体"/>
      <w:kern w:val="2"/>
      <w:sz w:val="18"/>
      <w:lang w:val="en-US" w:eastAsia="zh-CN"/>
    </w:rPr>
  </w:style>
  <w:style w:type="character" w:customStyle="1" w:styleId="350">
    <w:name w:val="Bold"/>
    <w:qFormat/>
    <w:uiPriority w:val="99"/>
    <w:rPr>
      <w:rFonts w:ascii="Arial" w:hAnsi="Arial" w:eastAsia="黑体"/>
      <w:b/>
      <w:kern w:val="2"/>
      <w:sz w:val="32"/>
      <w:lang w:val="en-US" w:eastAsia="zh-CN"/>
    </w:rPr>
  </w:style>
  <w:style w:type="character" w:customStyle="1" w:styleId="351">
    <w:name w:val="Comment Text Char1"/>
    <w:link w:val="20"/>
    <w:qFormat/>
    <w:locked/>
    <w:uiPriority w:val="99"/>
    <w:rPr>
      <w:kern w:val="2"/>
      <w:sz w:val="24"/>
    </w:rPr>
  </w:style>
  <w:style w:type="character" w:customStyle="1" w:styleId="352">
    <w:name w:val="hui3"/>
    <w:qFormat/>
    <w:uiPriority w:val="99"/>
    <w:rPr>
      <w:color w:val="333333"/>
    </w:rPr>
  </w:style>
  <w:style w:type="character" w:customStyle="1" w:styleId="353">
    <w:name w:val="Char Char17"/>
    <w:qFormat/>
    <w:uiPriority w:val="99"/>
    <w:rPr>
      <w:rFonts w:eastAsia="仿宋_GB2312"/>
      <w:sz w:val="24"/>
    </w:rPr>
  </w:style>
  <w:style w:type="character" w:customStyle="1" w:styleId="354">
    <w:name w:val="标题 4 字符"/>
    <w:qFormat/>
    <w:uiPriority w:val="99"/>
    <w:rPr>
      <w:rFonts w:ascii="等线 Light" w:hAnsi="等线 Light" w:eastAsia="等线 Light"/>
      <w:b/>
      <w:snapToGrid w:val="0"/>
      <w:kern w:val="0"/>
      <w:sz w:val="28"/>
    </w:rPr>
  </w:style>
  <w:style w:type="character" w:customStyle="1" w:styleId="355">
    <w:name w:val="Char Char37"/>
    <w:qFormat/>
    <w:uiPriority w:val="99"/>
    <w:rPr>
      <w:b/>
      <w:kern w:val="1"/>
      <w:sz w:val="44"/>
    </w:rPr>
  </w:style>
  <w:style w:type="character" w:customStyle="1" w:styleId="356">
    <w:name w:val="列出段落 Char"/>
    <w:qFormat/>
    <w:uiPriority w:val="99"/>
    <w:rPr>
      <w:rFonts w:eastAsia="楷体_GB2312"/>
      <w:kern w:val="2"/>
      <w:sz w:val="24"/>
      <w:lang w:val="en-US" w:eastAsia="zh-CN"/>
    </w:rPr>
  </w:style>
  <w:style w:type="character" w:customStyle="1" w:styleId="357">
    <w:name w:val="正文文本缩进 3 Char1"/>
    <w:semiHidden/>
    <w:qFormat/>
    <w:uiPriority w:val="99"/>
    <w:rPr>
      <w:rFonts w:ascii="Times New Roman" w:hAnsi="Times New Roman" w:eastAsia="宋体"/>
      <w:sz w:val="16"/>
    </w:rPr>
  </w:style>
  <w:style w:type="character" w:customStyle="1" w:styleId="358">
    <w:name w:val="公文正文 Char Char"/>
    <w:link w:val="359"/>
    <w:qFormat/>
    <w:locked/>
    <w:uiPriority w:val="99"/>
    <w:rPr>
      <w:rFonts w:ascii="仿宋_GB2312" w:eastAsia="仿宋_GB2312"/>
      <w:kern w:val="2"/>
      <w:sz w:val="24"/>
    </w:rPr>
  </w:style>
  <w:style w:type="paragraph" w:customStyle="1" w:styleId="359">
    <w:name w:val="公文正文"/>
    <w:basedOn w:val="1"/>
    <w:link w:val="358"/>
    <w:qFormat/>
    <w:uiPriority w:val="99"/>
    <w:pPr>
      <w:adjustRightInd/>
      <w:spacing w:before="156" w:line="360" w:lineRule="auto"/>
      <w:ind w:firstLine="360" w:firstLineChars="200"/>
    </w:pPr>
    <w:rPr>
      <w:rFonts w:ascii="仿宋_GB2312" w:eastAsia="仿宋_GB2312"/>
      <w:sz w:val="24"/>
      <w:szCs w:val="20"/>
    </w:rPr>
  </w:style>
  <w:style w:type="character" w:customStyle="1" w:styleId="360">
    <w:name w:val="Table Text Char1"/>
    <w:qFormat/>
    <w:uiPriority w:val="99"/>
    <w:rPr>
      <w:rFonts w:eastAsia="宋体"/>
      <w:sz w:val="24"/>
      <w:lang w:val="en-US" w:eastAsia="zh-CN"/>
    </w:rPr>
  </w:style>
  <w:style w:type="character" w:customStyle="1" w:styleId="361">
    <w:name w:val="标题 1 Char Char"/>
    <w:qFormat/>
    <w:uiPriority w:val="99"/>
    <w:rPr>
      <w:rFonts w:ascii="宋体" w:hAnsi="宋体" w:eastAsia="宋体"/>
      <w:b/>
      <w:spacing w:val="-2"/>
      <w:sz w:val="24"/>
      <w:lang w:val="en-US" w:eastAsia="zh-CN"/>
    </w:rPr>
  </w:style>
  <w:style w:type="character" w:customStyle="1" w:styleId="362">
    <w:name w:val="正文（缩进2汉字） Char"/>
    <w:link w:val="363"/>
    <w:qFormat/>
    <w:locked/>
    <w:uiPriority w:val="99"/>
    <w:rPr>
      <w:rFonts w:ascii="宋体"/>
    </w:rPr>
  </w:style>
  <w:style w:type="paragraph" w:customStyle="1" w:styleId="363">
    <w:name w:val="正文（缩进2汉字）"/>
    <w:basedOn w:val="1"/>
    <w:link w:val="362"/>
    <w:qFormat/>
    <w:uiPriority w:val="99"/>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4">
    <w:name w:val="标书表格字体格式 Char"/>
    <w:qFormat/>
    <w:uiPriority w:val="99"/>
    <w:rPr>
      <w:kern w:val="2"/>
      <w:sz w:val="24"/>
    </w:rPr>
  </w:style>
  <w:style w:type="character" w:customStyle="1" w:styleId="365">
    <w:name w:val="tw4winError"/>
    <w:qFormat/>
    <w:uiPriority w:val="99"/>
    <w:rPr>
      <w:rFonts w:ascii="Courier New" w:hAnsi="Courier New"/>
      <w:color w:val="00FF00"/>
      <w:sz w:val="40"/>
    </w:rPr>
  </w:style>
  <w:style w:type="character" w:customStyle="1" w:styleId="366">
    <w:name w:val="Body Text(ch) Char Char"/>
    <w:qFormat/>
    <w:uiPriority w:val="99"/>
    <w:rPr>
      <w:rFonts w:ascii="宋体"/>
      <w:kern w:val="2"/>
      <w:sz w:val="21"/>
      <w:lang w:val="zh-CN"/>
    </w:rPr>
  </w:style>
  <w:style w:type="character" w:customStyle="1" w:styleId="367">
    <w:name w:val="正文首行缩进两字 Char"/>
    <w:qFormat/>
    <w:uiPriority w:val="99"/>
    <w:rPr>
      <w:sz w:val="24"/>
      <w:lang w:val="en-US" w:eastAsia="zh-CN"/>
    </w:rPr>
  </w:style>
  <w:style w:type="character" w:customStyle="1" w:styleId="368">
    <w:name w:val="正文文本 Char"/>
    <w:qFormat/>
    <w:uiPriority w:val="99"/>
    <w:rPr>
      <w:rFonts w:eastAsia="宋体"/>
      <w:kern w:val="2"/>
      <w:sz w:val="24"/>
      <w:lang w:val="en-US" w:eastAsia="zh-CN"/>
    </w:rPr>
  </w:style>
  <w:style w:type="character" w:customStyle="1" w:styleId="369">
    <w:name w:val="文档结构图 字符1"/>
    <w:qFormat/>
    <w:uiPriority w:val="99"/>
    <w:rPr>
      <w:rFonts w:ascii="宋体" w:hAnsi="Calibri" w:eastAsia="黑体"/>
      <w:snapToGrid w:val="0"/>
      <w:kern w:val="2"/>
      <w:sz w:val="18"/>
    </w:rPr>
  </w:style>
  <w:style w:type="character" w:customStyle="1" w:styleId="370">
    <w:name w:val="content"/>
    <w:qFormat/>
    <w:uiPriority w:val="99"/>
  </w:style>
  <w:style w:type="character" w:customStyle="1" w:styleId="371">
    <w:name w:val="tw4winPopup"/>
    <w:qFormat/>
    <w:uiPriority w:val="99"/>
    <w:rPr>
      <w:rFonts w:ascii="Courier New" w:hAnsi="Courier New"/>
      <w:color w:val="008000"/>
      <w:lang w:val="en-US" w:eastAsia="zh-CN"/>
    </w:rPr>
  </w:style>
  <w:style w:type="character" w:customStyle="1" w:styleId="372">
    <w:name w:val="param-name"/>
    <w:qFormat/>
    <w:uiPriority w:val="99"/>
    <w:rPr>
      <w:rFonts w:ascii="Arial" w:hAnsi="Arial" w:eastAsia="黑体"/>
      <w:snapToGrid w:val="0"/>
      <w:kern w:val="0"/>
      <w:sz w:val="21"/>
    </w:rPr>
  </w:style>
  <w:style w:type="character" w:customStyle="1" w:styleId="373">
    <w:name w:val="标准正文格式 Char"/>
    <w:qFormat/>
    <w:uiPriority w:val="99"/>
    <w:rPr>
      <w:rFonts w:ascii="宋体" w:eastAsia="仿宋_GB2312"/>
      <w:color w:val="000000"/>
      <w:sz w:val="24"/>
      <w:lang w:val="en-US" w:eastAsia="zh-CN"/>
    </w:rPr>
  </w:style>
  <w:style w:type="character" w:customStyle="1" w:styleId="374">
    <w:name w:val="Char Char212"/>
    <w:qFormat/>
    <w:uiPriority w:val="99"/>
    <w:rPr>
      <w:rFonts w:eastAsia="宋体"/>
      <w:b/>
      <w:kern w:val="2"/>
      <w:sz w:val="24"/>
      <w:lang w:val="en-US" w:eastAsia="zh-CN"/>
    </w:rPr>
  </w:style>
  <w:style w:type="character" w:customStyle="1" w:styleId="375">
    <w:name w:val="文档结构图 Char"/>
    <w:qFormat/>
    <w:uiPriority w:val="99"/>
    <w:rPr>
      <w:rFonts w:eastAsia="宋体"/>
      <w:kern w:val="2"/>
      <w:sz w:val="24"/>
      <w:lang w:val="en-US" w:eastAsia="zh-CN"/>
    </w:rPr>
  </w:style>
  <w:style w:type="character" w:customStyle="1" w:styleId="376">
    <w:name w:val="zbggmain style9"/>
    <w:qFormat/>
    <w:uiPriority w:val="99"/>
  </w:style>
  <w:style w:type="character" w:customStyle="1" w:styleId="377">
    <w:name w:val="Char Char16"/>
    <w:qFormat/>
    <w:uiPriority w:val="99"/>
    <w:rPr>
      <w:kern w:val="1"/>
      <w:sz w:val="18"/>
    </w:rPr>
  </w:style>
  <w:style w:type="character" w:customStyle="1" w:styleId="378">
    <w:name w:val="font51"/>
    <w:qFormat/>
    <w:uiPriority w:val="99"/>
    <w:rPr>
      <w:rFonts w:ascii="仿宋" w:hAnsi="仿宋" w:eastAsia="仿宋"/>
      <w:color w:val="000000"/>
      <w:sz w:val="20"/>
      <w:u w:val="none"/>
    </w:rPr>
  </w:style>
  <w:style w:type="character" w:customStyle="1" w:styleId="379">
    <w:name w:val="Char Char82"/>
    <w:qFormat/>
    <w:uiPriority w:val="99"/>
    <w:rPr>
      <w:rFonts w:eastAsia="宋体"/>
      <w:b/>
      <w:sz w:val="24"/>
      <w:lang w:val="en-GB" w:eastAsia="zh-CN"/>
    </w:rPr>
  </w:style>
  <w:style w:type="character" w:customStyle="1" w:styleId="380">
    <w:name w:val="日期 Char1"/>
    <w:semiHidden/>
    <w:qFormat/>
    <w:uiPriority w:val="99"/>
    <w:rPr>
      <w:rFonts w:ascii="Times New Roman" w:hAnsi="Times New Roman" w:eastAsia="宋体"/>
      <w:sz w:val="24"/>
    </w:rPr>
  </w:style>
  <w:style w:type="character" w:customStyle="1" w:styleId="381">
    <w:name w:val="页眉 字符"/>
    <w:qFormat/>
    <w:uiPriority w:val="99"/>
    <w:rPr>
      <w:kern w:val="2"/>
      <w:sz w:val="18"/>
    </w:rPr>
  </w:style>
  <w:style w:type="character" w:customStyle="1" w:styleId="382">
    <w:name w:val="Char Char33"/>
    <w:qFormat/>
    <w:uiPriority w:val="99"/>
    <w:rPr>
      <w:rFonts w:ascii="Arial" w:hAnsi="Arial" w:eastAsia="黑体"/>
      <w:b/>
      <w:kern w:val="1"/>
      <w:sz w:val="24"/>
    </w:rPr>
  </w:style>
  <w:style w:type="character" w:customStyle="1" w:styleId="383">
    <w:name w:val="b11_01b Char"/>
    <w:link w:val="384"/>
    <w:qFormat/>
    <w:locked/>
    <w:uiPriority w:val="99"/>
    <w:rPr>
      <w:rFonts w:ascii="Verdana" w:hAnsi="Verdana"/>
      <w:b/>
      <w:color w:val="4A82CA"/>
      <w:sz w:val="17"/>
    </w:rPr>
  </w:style>
  <w:style w:type="paragraph" w:customStyle="1" w:styleId="384">
    <w:name w:val="b11_01b"/>
    <w:basedOn w:val="1"/>
    <w:next w:val="1"/>
    <w:link w:val="383"/>
    <w:qFormat/>
    <w:uiPriority w:val="99"/>
    <w:pPr>
      <w:widowControl/>
      <w:adjustRightInd/>
      <w:spacing w:before="100" w:beforeAutospacing="1" w:after="100" w:afterAutospacing="1" w:line="384" w:lineRule="auto"/>
      <w:jc w:val="left"/>
    </w:pPr>
    <w:rPr>
      <w:rFonts w:ascii="Verdana" w:hAnsi="Verdana"/>
      <w:b/>
      <w:color w:val="4A82CA"/>
      <w:kern w:val="0"/>
      <w:sz w:val="17"/>
      <w:szCs w:val="20"/>
    </w:rPr>
  </w:style>
  <w:style w:type="character" w:customStyle="1" w:styleId="385">
    <w:name w:val="Char Char121"/>
    <w:qFormat/>
    <w:uiPriority w:val="99"/>
    <w:rPr>
      <w:rFonts w:ascii="仿宋_GB2312" w:eastAsia="仿宋_GB2312"/>
      <w:b/>
      <w:kern w:val="2"/>
      <w:sz w:val="24"/>
      <w:lang w:val="zh-CN" w:eastAsia="zh-CN"/>
    </w:rPr>
  </w:style>
  <w:style w:type="character" w:customStyle="1" w:styleId="386">
    <w:name w:val="Footer-Even Char"/>
    <w:qFormat/>
    <w:uiPriority w:val="99"/>
    <w:rPr>
      <w:rFonts w:eastAsia="宋体"/>
      <w:kern w:val="2"/>
      <w:sz w:val="18"/>
      <w:lang w:val="en-US" w:eastAsia="zh-CN"/>
    </w:rPr>
  </w:style>
  <w:style w:type="character" w:customStyle="1" w:styleId="387">
    <w:name w:val="Footer Char1"/>
    <w:link w:val="43"/>
    <w:qFormat/>
    <w:locked/>
    <w:uiPriority w:val="99"/>
    <w:rPr>
      <w:kern w:val="2"/>
      <w:sz w:val="18"/>
    </w:rPr>
  </w:style>
  <w:style w:type="character" w:customStyle="1" w:styleId="388">
    <w:name w:val="Char Char36"/>
    <w:qFormat/>
    <w:uiPriority w:val="99"/>
    <w:rPr>
      <w:rFonts w:ascii="仿宋_GB2312" w:hAnsi="仿宋_GB2312" w:eastAsia="仿宋_GB2312"/>
      <w:b/>
      <w:kern w:val="1"/>
      <w:sz w:val="32"/>
      <w:lang w:val="zh-CN" w:eastAsia="zh-CN"/>
    </w:rPr>
  </w:style>
  <w:style w:type="character" w:customStyle="1" w:styleId="389">
    <w:name w:val="Char Char61"/>
    <w:qFormat/>
    <w:uiPriority w:val="99"/>
    <w:rPr>
      <w:rFonts w:eastAsia="宋体"/>
      <w:kern w:val="2"/>
      <w:sz w:val="24"/>
      <w:lang w:val="en-US" w:eastAsia="zh-CN"/>
    </w:rPr>
  </w:style>
  <w:style w:type="character" w:customStyle="1" w:styleId="390">
    <w:name w:val="正文文字缩进 2 Char Char"/>
    <w:qFormat/>
    <w:uiPriority w:val="99"/>
    <w:rPr>
      <w:rFonts w:ascii="宋体"/>
      <w:sz w:val="28"/>
    </w:rPr>
  </w:style>
  <w:style w:type="character" w:customStyle="1" w:styleId="391">
    <w:name w:val="f141"/>
    <w:qFormat/>
    <w:uiPriority w:val="99"/>
    <w:rPr>
      <w:rFonts w:ascii="Tahoma" w:hAnsi="Tahoma" w:eastAsia="宋体"/>
      <w:b/>
      <w:kern w:val="2"/>
      <w:sz w:val="21"/>
      <w:lang w:val="en-US" w:eastAsia="zh-CN"/>
    </w:rPr>
  </w:style>
  <w:style w:type="character" w:customStyle="1" w:styleId="392">
    <w:name w:val="段落 Char Char"/>
    <w:link w:val="393"/>
    <w:qFormat/>
    <w:locked/>
    <w:uiPriority w:val="99"/>
    <w:rPr>
      <w:rFonts w:ascii="宋体" w:eastAsia="宋体"/>
      <w:sz w:val="24"/>
    </w:rPr>
  </w:style>
  <w:style w:type="paragraph" w:customStyle="1" w:styleId="393">
    <w:name w:val="段落"/>
    <w:basedOn w:val="1"/>
    <w:link w:val="392"/>
    <w:qFormat/>
    <w:uiPriority w:val="99"/>
    <w:pPr>
      <w:adjustRightInd/>
      <w:spacing w:line="360" w:lineRule="auto"/>
      <w:ind w:firstLine="480" w:firstLineChars="200"/>
    </w:pPr>
    <w:rPr>
      <w:rFonts w:ascii="宋体"/>
      <w:kern w:val="0"/>
      <w:sz w:val="24"/>
      <w:szCs w:val="20"/>
    </w:rPr>
  </w:style>
  <w:style w:type="character" w:customStyle="1" w:styleId="394">
    <w:name w:val="标题 3 Char2"/>
    <w:qFormat/>
    <w:uiPriority w:val="99"/>
    <w:rPr>
      <w:rFonts w:eastAsia="宋体"/>
      <w:b/>
      <w:kern w:val="2"/>
      <w:sz w:val="32"/>
      <w:lang w:val="en-US" w:eastAsia="zh-CN"/>
    </w:rPr>
  </w:style>
  <w:style w:type="character" w:customStyle="1" w:styleId="395">
    <w:name w:val="apple-converted-space"/>
    <w:qFormat/>
    <w:uiPriority w:val="99"/>
  </w:style>
  <w:style w:type="character" w:customStyle="1" w:styleId="396">
    <w:name w:val="Header Char1"/>
    <w:link w:val="44"/>
    <w:qFormat/>
    <w:locked/>
    <w:uiPriority w:val="99"/>
    <w:rPr>
      <w:kern w:val="2"/>
      <w:sz w:val="18"/>
    </w:rPr>
  </w:style>
  <w:style w:type="character" w:customStyle="1" w:styleId="397">
    <w:name w:val="Char Char9"/>
    <w:qFormat/>
    <w:uiPriority w:val="99"/>
    <w:rPr>
      <w:rFonts w:eastAsia="宋体"/>
      <w:kern w:val="2"/>
      <w:sz w:val="18"/>
      <w:lang w:val="en-US" w:eastAsia="zh-CN"/>
    </w:rPr>
  </w:style>
  <w:style w:type="character" w:customStyle="1" w:styleId="398">
    <w:name w:val="Char Char41"/>
    <w:qFormat/>
    <w:uiPriority w:val="99"/>
    <w:rPr>
      <w:rFonts w:eastAsia="宋体"/>
      <w:b/>
      <w:sz w:val="24"/>
      <w:lang w:val="en-GB" w:eastAsia="zh-CN"/>
    </w:rPr>
  </w:style>
  <w:style w:type="character" w:customStyle="1" w:styleId="399">
    <w:name w:val="large1"/>
    <w:qFormat/>
    <w:uiPriority w:val="99"/>
    <w:rPr>
      <w:rFonts w:ascii="宋体" w:hAnsi="宋体" w:eastAsia="宋体"/>
      <w:sz w:val="21"/>
    </w:rPr>
  </w:style>
  <w:style w:type="character" w:customStyle="1" w:styleId="400">
    <w:name w:val="正文段 Char"/>
    <w:link w:val="401"/>
    <w:qFormat/>
    <w:locked/>
    <w:uiPriority w:val="99"/>
    <w:rPr>
      <w:sz w:val="24"/>
    </w:rPr>
  </w:style>
  <w:style w:type="paragraph" w:customStyle="1" w:styleId="401">
    <w:name w:val="正文段"/>
    <w:basedOn w:val="1"/>
    <w:next w:val="18"/>
    <w:link w:val="400"/>
    <w:qFormat/>
    <w:uiPriority w:val="99"/>
    <w:pPr>
      <w:widowControl/>
      <w:snapToGrid w:val="0"/>
      <w:spacing w:afterLines="50"/>
      <w:ind w:firstLine="200" w:firstLineChars="200"/>
    </w:pPr>
    <w:rPr>
      <w:kern w:val="0"/>
      <w:sz w:val="24"/>
      <w:szCs w:val="20"/>
    </w:rPr>
  </w:style>
  <w:style w:type="character" w:customStyle="1" w:styleId="402">
    <w:name w:val="Char Char13"/>
    <w:qFormat/>
    <w:uiPriority w:val="99"/>
    <w:rPr>
      <w:rFonts w:ascii="宋体" w:eastAsia="宋体"/>
      <w:kern w:val="1"/>
      <w:sz w:val="24"/>
    </w:rPr>
  </w:style>
  <w:style w:type="character" w:customStyle="1" w:styleId="403">
    <w:name w:val="Char Char92"/>
    <w:qFormat/>
    <w:uiPriority w:val="99"/>
    <w:rPr>
      <w:rFonts w:ascii="Times New Roman" w:hAnsi="Times New Roman" w:eastAsia="宋体"/>
      <w:b/>
      <w:kern w:val="2"/>
      <w:sz w:val="32"/>
      <w:lang w:val="en-US" w:eastAsia="zh-CN"/>
    </w:rPr>
  </w:style>
  <w:style w:type="character" w:customStyle="1" w:styleId="404">
    <w:name w:val="冯广丽 Char"/>
    <w:link w:val="405"/>
    <w:qFormat/>
    <w:locked/>
    <w:uiPriority w:val="99"/>
    <w:rPr>
      <w:rFonts w:ascii="宋体" w:eastAsia="宋体"/>
      <w:kern w:val="2"/>
      <w:sz w:val="22"/>
    </w:rPr>
  </w:style>
  <w:style w:type="paragraph" w:customStyle="1" w:styleId="405">
    <w:name w:val="冯广丽"/>
    <w:basedOn w:val="1"/>
    <w:link w:val="404"/>
    <w:qFormat/>
    <w:uiPriority w:val="99"/>
    <w:pPr>
      <w:adjustRightInd/>
      <w:spacing w:line="360" w:lineRule="auto"/>
      <w:ind w:firstLine="480" w:firstLineChars="200"/>
    </w:pPr>
    <w:rPr>
      <w:rFonts w:ascii="宋体"/>
      <w:sz w:val="22"/>
      <w:szCs w:val="20"/>
    </w:rPr>
  </w:style>
  <w:style w:type="character" w:customStyle="1" w:styleId="406">
    <w:name w:val="批注文字 字符"/>
    <w:qFormat/>
    <w:uiPriority w:val="99"/>
    <w:rPr>
      <w:rFonts w:ascii="Arial" w:hAnsi="Arial" w:eastAsia="黑体"/>
      <w:snapToGrid w:val="0"/>
      <w:kern w:val="0"/>
      <w:sz w:val="21"/>
    </w:rPr>
  </w:style>
  <w:style w:type="character" w:customStyle="1" w:styleId="407">
    <w:name w:val="Char Char161"/>
    <w:qFormat/>
    <w:uiPriority w:val="99"/>
    <w:rPr>
      <w:rFonts w:eastAsia="宋体"/>
      <w:b/>
      <w:kern w:val="2"/>
      <w:sz w:val="32"/>
      <w:lang w:val="en-US" w:eastAsia="zh-CN"/>
    </w:rPr>
  </w:style>
  <w:style w:type="character" w:customStyle="1" w:styleId="408">
    <w:name w:val="javascript"/>
    <w:qFormat/>
    <w:uiPriority w:val="99"/>
  </w:style>
  <w:style w:type="character" w:customStyle="1" w:styleId="409">
    <w:name w:val="图名 Char"/>
    <w:qFormat/>
    <w:uiPriority w:val="99"/>
    <w:rPr>
      <w:rFonts w:ascii="Arial" w:hAnsi="Arial" w:eastAsia="黑体"/>
      <w:kern w:val="2"/>
      <w:sz w:val="24"/>
      <w:lang w:val="en-US" w:eastAsia="zh-CN"/>
    </w:rPr>
  </w:style>
  <w:style w:type="character" w:customStyle="1" w:styleId="410">
    <w:name w:val="Used by Word for text of Help footnotes Char Char"/>
    <w:qFormat/>
    <w:uiPriority w:val="99"/>
    <w:rPr>
      <w:rFonts w:ascii="Times New Roman" w:hAnsi="Times New Roman" w:eastAsia="宋体"/>
      <w:sz w:val="20"/>
    </w:rPr>
  </w:style>
  <w:style w:type="character" w:customStyle="1" w:styleId="411">
    <w:name w:val="编号，小四 Char"/>
    <w:link w:val="412"/>
    <w:qFormat/>
    <w:locked/>
    <w:uiPriority w:val="99"/>
    <w:rPr>
      <w:rFonts w:ascii="Arial" w:hAnsi="Arial"/>
      <w:sz w:val="24"/>
    </w:rPr>
  </w:style>
  <w:style w:type="paragraph" w:customStyle="1" w:styleId="412">
    <w:name w:val="编号，小四"/>
    <w:basedOn w:val="1"/>
    <w:link w:val="411"/>
    <w:qFormat/>
    <w:uiPriority w:val="99"/>
    <w:pPr>
      <w:tabs>
        <w:tab w:val="left" w:pos="432"/>
      </w:tabs>
      <w:adjustRightInd/>
      <w:spacing w:line="360" w:lineRule="auto"/>
      <w:ind w:left="432" w:hanging="432"/>
    </w:pPr>
    <w:rPr>
      <w:rFonts w:ascii="Arial" w:hAnsi="Arial"/>
      <w:kern w:val="0"/>
      <w:sz w:val="24"/>
      <w:szCs w:val="20"/>
    </w:rPr>
  </w:style>
  <w:style w:type="character" w:customStyle="1" w:styleId="413">
    <w:name w:val="Font Style82"/>
    <w:qFormat/>
    <w:uiPriority w:val="99"/>
    <w:rPr>
      <w:rFonts w:ascii="宋体" w:eastAsia="宋体"/>
      <w:color w:val="000000"/>
      <w:sz w:val="14"/>
    </w:rPr>
  </w:style>
  <w:style w:type="character" w:customStyle="1" w:styleId="414">
    <w:name w:val="标题 2 Char Char"/>
    <w:qFormat/>
    <w:uiPriority w:val="99"/>
    <w:rPr>
      <w:rFonts w:ascii="楷体_GB2312" w:hAnsi="Arial" w:eastAsia="楷体_GB2312"/>
      <w:b/>
      <w:kern w:val="2"/>
      <w:sz w:val="32"/>
      <w:lang w:val="en-US" w:eastAsia="zh-CN"/>
    </w:rPr>
  </w:style>
  <w:style w:type="character" w:customStyle="1" w:styleId="415">
    <w:name w:val="未用 Char"/>
    <w:qFormat/>
    <w:uiPriority w:val="99"/>
    <w:rPr>
      <w:rFonts w:ascii="Arial" w:hAnsi="Arial" w:eastAsia="黑体"/>
      <w:kern w:val="2"/>
      <w:sz w:val="21"/>
      <w:lang w:val="en-US" w:eastAsia="zh-CN"/>
    </w:rPr>
  </w:style>
  <w:style w:type="character" w:customStyle="1" w:styleId="416">
    <w:name w:val="myp1111"/>
    <w:qFormat/>
    <w:uiPriority w:val="99"/>
    <w:rPr>
      <w:rFonts w:ascii="??" w:hAnsi="??"/>
      <w:color w:val="000000"/>
      <w:sz w:val="20"/>
      <w:u w:val="none"/>
    </w:rPr>
  </w:style>
  <w:style w:type="character" w:customStyle="1" w:styleId="417">
    <w:name w:val="样式 标题 4h4H4Fab-4T5Ref Heading 1rh1Heading sqlsect 1.2.3.... Char"/>
    <w:link w:val="317"/>
    <w:qFormat/>
    <w:locked/>
    <w:uiPriority w:val="99"/>
    <w:rPr>
      <w:rFonts w:ascii="微软雅黑" w:hAnsi="微软雅黑" w:eastAsia="微软雅黑"/>
      <w:b/>
      <w:kern w:val="2"/>
      <w:sz w:val="28"/>
    </w:rPr>
  </w:style>
  <w:style w:type="character" w:customStyle="1" w:styleId="418">
    <w:name w:val="h Char Char"/>
    <w:qFormat/>
    <w:uiPriority w:val="99"/>
    <w:rPr>
      <w:rFonts w:eastAsia="宋体"/>
      <w:kern w:val="2"/>
      <w:sz w:val="18"/>
      <w:lang w:val="en-US" w:eastAsia="zh-CN"/>
    </w:rPr>
  </w:style>
  <w:style w:type="character" w:customStyle="1" w:styleId="419">
    <w:name w:val="仿宋正文 Char"/>
    <w:link w:val="420"/>
    <w:qFormat/>
    <w:locked/>
    <w:uiPriority w:val="99"/>
    <w:rPr>
      <w:rFonts w:ascii="仿宋_GB2312" w:eastAsia="仿宋_GB2312"/>
      <w:kern w:val="2"/>
      <w:sz w:val="24"/>
      <w:lang w:val="en-US" w:eastAsia="zh-CN"/>
    </w:rPr>
  </w:style>
  <w:style w:type="paragraph" w:customStyle="1" w:styleId="420">
    <w:name w:val="仿宋正文"/>
    <w:basedOn w:val="1"/>
    <w:link w:val="419"/>
    <w:qFormat/>
    <w:uiPriority w:val="99"/>
    <w:pPr>
      <w:adjustRightInd/>
      <w:spacing w:line="360" w:lineRule="auto"/>
      <w:ind w:firstLine="480" w:firstLineChars="200"/>
    </w:pPr>
    <w:rPr>
      <w:rFonts w:ascii="仿宋_GB2312" w:eastAsia="仿宋_GB2312"/>
      <w:sz w:val="24"/>
      <w:szCs w:val="20"/>
    </w:rPr>
  </w:style>
  <w:style w:type="character" w:customStyle="1" w:styleId="421">
    <w:name w:val="正文首行缩进 Char Char Char Char Char Char"/>
    <w:qFormat/>
    <w:uiPriority w:val="99"/>
    <w:rPr>
      <w:rFonts w:ascii="宋体" w:eastAsia="宋体"/>
      <w:kern w:val="2"/>
      <w:sz w:val="24"/>
      <w:lang w:val="zh-CN"/>
    </w:rPr>
  </w:style>
  <w:style w:type="character" w:customStyle="1" w:styleId="422">
    <w:name w:val="样式 宋体"/>
    <w:qFormat/>
    <w:uiPriority w:val="99"/>
    <w:rPr>
      <w:rFonts w:ascii="宋体" w:eastAsia="宋体"/>
      <w:sz w:val="24"/>
    </w:rPr>
  </w:style>
  <w:style w:type="character" w:customStyle="1" w:styleId="423">
    <w:name w:val="tw4winJump"/>
    <w:qFormat/>
    <w:uiPriority w:val="99"/>
    <w:rPr>
      <w:rFonts w:ascii="Courier New" w:hAnsi="Courier New"/>
      <w:color w:val="008080"/>
      <w:lang w:val="en-US" w:eastAsia="zh-CN"/>
    </w:rPr>
  </w:style>
  <w:style w:type="character" w:customStyle="1" w:styleId="424">
    <w:name w:val="标题 1 字符"/>
    <w:qFormat/>
    <w:uiPriority w:val="99"/>
    <w:rPr>
      <w:rFonts w:ascii="Arial" w:hAnsi="Arial" w:eastAsia="黑体"/>
      <w:b/>
      <w:snapToGrid w:val="0"/>
      <w:kern w:val="44"/>
      <w:sz w:val="44"/>
    </w:rPr>
  </w:style>
  <w:style w:type="character" w:customStyle="1" w:styleId="425">
    <w:name w:val="style36"/>
    <w:basedOn w:val="69"/>
    <w:qFormat/>
    <w:uiPriority w:val="99"/>
    <w:rPr>
      <w:rFonts w:ascii="Arial" w:hAnsi="Arial" w:eastAsia="黑体" w:cs="Arial"/>
      <w:snapToGrid w:val="0"/>
      <w:kern w:val="0"/>
      <w:sz w:val="21"/>
      <w:szCs w:val="21"/>
    </w:rPr>
  </w:style>
  <w:style w:type="character" w:customStyle="1" w:styleId="426">
    <w:name w:val="pt9"/>
    <w:qFormat/>
    <w:uiPriority w:val="99"/>
    <w:rPr>
      <w:rFonts w:ascii="仿宋_GB2312" w:eastAsia="微软雅黑"/>
      <w:b/>
      <w:kern w:val="2"/>
      <w:sz w:val="32"/>
      <w:lang w:val="en-US" w:eastAsia="zh-CN"/>
    </w:rPr>
  </w:style>
  <w:style w:type="character" w:customStyle="1" w:styleId="427">
    <w:name w:val="DO_NOT_TRANSLATE"/>
    <w:qFormat/>
    <w:uiPriority w:val="99"/>
    <w:rPr>
      <w:rFonts w:ascii="Courier New" w:hAnsi="Courier New"/>
      <w:color w:val="800000"/>
      <w:lang w:val="en-US" w:eastAsia="zh-CN"/>
    </w:rPr>
  </w:style>
  <w:style w:type="character" w:customStyle="1" w:styleId="428">
    <w:name w:val="标书1 Char1"/>
    <w:qFormat/>
    <w:uiPriority w:val="99"/>
    <w:rPr>
      <w:rFonts w:eastAsia="宋体"/>
      <w:b/>
      <w:kern w:val="44"/>
      <w:sz w:val="44"/>
      <w:lang w:val="en-US" w:eastAsia="zh-CN"/>
    </w:rPr>
  </w:style>
  <w:style w:type="character" w:customStyle="1" w:styleId="429">
    <w:name w:val="页脚 字符"/>
    <w:qFormat/>
    <w:uiPriority w:val="99"/>
    <w:rPr>
      <w:kern w:val="2"/>
      <w:sz w:val="18"/>
    </w:rPr>
  </w:style>
  <w:style w:type="character" w:customStyle="1" w:styleId="430">
    <w:name w:val="正文2 Char"/>
    <w:qFormat/>
    <w:uiPriority w:val="99"/>
    <w:rPr>
      <w:rFonts w:eastAsia="宋体"/>
      <w:kern w:val="2"/>
      <w:sz w:val="24"/>
      <w:lang w:val="en-US" w:eastAsia="zh-CN"/>
    </w:rPr>
  </w:style>
  <w:style w:type="character" w:customStyle="1" w:styleId="431">
    <w:name w:val="Char Char21"/>
    <w:qFormat/>
    <w:uiPriority w:val="99"/>
    <w:rPr>
      <w:rFonts w:ascii="宋体" w:eastAsia="宋体"/>
      <w:kern w:val="1"/>
      <w:sz w:val="21"/>
      <w:lang w:val="zh-CN"/>
    </w:rPr>
  </w:style>
  <w:style w:type="character" w:customStyle="1" w:styleId="432">
    <w:name w:val="样式 正文缩进 + 首行缩进:  2 字符 Char Char"/>
    <w:link w:val="433"/>
    <w:qFormat/>
    <w:locked/>
    <w:uiPriority w:val="99"/>
    <w:rPr>
      <w:kern w:val="2"/>
      <w:sz w:val="24"/>
    </w:rPr>
  </w:style>
  <w:style w:type="paragraph" w:customStyle="1" w:styleId="433">
    <w:name w:val="样式 正文缩进 + 首行缩进:  2 字符"/>
    <w:basedOn w:val="16"/>
    <w:link w:val="432"/>
    <w:qFormat/>
    <w:uiPriority w:val="99"/>
    <w:pPr>
      <w:widowControl w:val="0"/>
      <w:adjustRightInd/>
      <w:snapToGrid/>
      <w:spacing w:line="360" w:lineRule="auto"/>
      <w:ind w:firstLine="200" w:firstLineChars="200"/>
    </w:pPr>
    <w:rPr>
      <w:rFonts w:ascii="Times New Roman"/>
      <w:color w:val="auto"/>
      <w:kern w:val="2"/>
      <w:sz w:val="24"/>
    </w:rPr>
  </w:style>
  <w:style w:type="character" w:customStyle="1" w:styleId="434">
    <w:name w:val="gray6"/>
    <w:basedOn w:val="69"/>
    <w:qFormat/>
    <w:uiPriority w:val="99"/>
    <w:rPr>
      <w:rFonts w:ascii="Arial" w:hAnsi="Arial" w:eastAsia="黑体" w:cs="Arial"/>
      <w:snapToGrid w:val="0"/>
      <w:kern w:val="0"/>
      <w:sz w:val="21"/>
      <w:szCs w:val="21"/>
    </w:rPr>
  </w:style>
  <w:style w:type="character" w:customStyle="1" w:styleId="435">
    <w:name w:val="hui"/>
    <w:basedOn w:val="69"/>
    <w:qFormat/>
    <w:uiPriority w:val="99"/>
    <w:rPr>
      <w:rFonts w:ascii="Arial" w:hAnsi="Arial" w:eastAsia="黑体" w:cs="Arial"/>
      <w:snapToGrid w:val="0"/>
      <w:kern w:val="0"/>
      <w:sz w:val="21"/>
      <w:szCs w:val="21"/>
    </w:rPr>
  </w:style>
  <w:style w:type="character" w:customStyle="1" w:styleId="436">
    <w:name w:val="哈哈正文 Char Char"/>
    <w:qFormat/>
    <w:uiPriority w:val="99"/>
    <w:rPr>
      <w:rFonts w:ascii="宋体" w:hAnsi="宋体" w:eastAsia="宋体"/>
      <w:kern w:val="2"/>
      <w:sz w:val="24"/>
      <w:lang w:val="en-US" w:eastAsia="zh-CN"/>
    </w:rPr>
  </w:style>
  <w:style w:type="paragraph" w:customStyle="1" w:styleId="437">
    <w:name w:val="样式 正文文本缩进 + 左侧:  2 字符 首行缩进:  2 字符"/>
    <w:basedOn w:val="27"/>
    <w:qFormat/>
    <w:uiPriority w:val="99"/>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99"/>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99"/>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99"/>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99"/>
    <w:pPr>
      <w:spacing w:after="120" w:line="300" w:lineRule="exact"/>
    </w:pPr>
    <w:rPr>
      <w:rFonts w:ascii="Arial" w:hAnsi="Arial" w:eastAsia="宋体" w:cs="Times New Roman"/>
      <w:b/>
      <w:kern w:val="0"/>
      <w:sz w:val="26"/>
      <w:szCs w:val="20"/>
      <w:lang w:val="en-US" w:eastAsia="en-US" w:bidi="ar-SA"/>
    </w:rPr>
  </w:style>
  <w:style w:type="paragraph" w:customStyle="1" w:styleId="443">
    <w:name w:val="样式 宋体 三号 加粗 居中"/>
    <w:basedOn w:val="1"/>
    <w:qFormat/>
    <w:uiPriority w:val="99"/>
    <w:pPr>
      <w:adjustRightInd/>
      <w:spacing w:line="360" w:lineRule="auto"/>
      <w:jc w:val="center"/>
    </w:pPr>
    <w:rPr>
      <w:rFonts w:ascii="宋体" w:hAnsi="宋体" w:cs="宋体"/>
      <w:b/>
      <w:bCs/>
      <w:sz w:val="24"/>
      <w:szCs w:val="20"/>
    </w:rPr>
  </w:style>
  <w:style w:type="paragraph" w:customStyle="1" w:styleId="444">
    <w:name w:val="标题4_自定义"/>
    <w:basedOn w:val="6"/>
    <w:qFormat/>
    <w:uiPriority w:val="99"/>
    <w:pPr>
      <w:adjustRightInd/>
      <w:spacing w:before="0" w:after="0" w:line="360" w:lineRule="auto"/>
    </w:pPr>
    <w:rPr>
      <w:rFonts w:ascii="Verdana" w:eastAsia="Times New Roman"/>
      <w:sz w:val="21"/>
      <w:lang w:val="en-US"/>
    </w:rPr>
  </w:style>
  <w:style w:type="paragraph" w:customStyle="1" w:styleId="445">
    <w:name w:val="正文 内标 序号标"/>
    <w:basedOn w:val="446"/>
    <w:qFormat/>
    <w:uiPriority w:val="99"/>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99"/>
    <w:pPr>
      <w:spacing w:before="120" w:line="360" w:lineRule="auto"/>
      <w:ind w:firstLine="567"/>
    </w:pPr>
    <w:rPr>
      <w:rFonts w:ascii="Arial" w:hAnsi="Arial"/>
      <w:sz w:val="20"/>
      <w:szCs w:val="20"/>
    </w:rPr>
  </w:style>
  <w:style w:type="paragraph" w:customStyle="1" w:styleId="447">
    <w:name w:val="彩色底纹 - 强调文字颜色 11"/>
    <w:qFormat/>
    <w:uiPriority w:val="99"/>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99"/>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99"/>
    <w:rPr>
      <w:rFonts w:ascii="Times New Roman" w:hAnsi="Times New Roman" w:eastAsia="宋体" w:cs="Times New Roman"/>
      <w:kern w:val="2"/>
      <w:sz w:val="21"/>
      <w:szCs w:val="20"/>
      <w:lang w:val="en-US" w:eastAsia="zh-CN" w:bidi="ar-SA"/>
    </w:rPr>
  </w:style>
  <w:style w:type="paragraph" w:customStyle="1" w:styleId="451">
    <w:name w:val="Char Char11 Char Char Char Char Char Char Char Char Char Char Char"/>
    <w:basedOn w:val="1"/>
    <w:qFormat/>
    <w:uiPriority w:val="99"/>
    <w:pPr>
      <w:adjustRightInd/>
      <w:spacing w:line="360" w:lineRule="auto"/>
    </w:pPr>
    <w:rPr>
      <w:rFonts w:ascii="Arial" w:hAnsi="Arial" w:eastAsia="黑体" w:cs="Arial"/>
      <w:kern w:val="0"/>
      <w:szCs w:val="21"/>
    </w:rPr>
  </w:style>
  <w:style w:type="paragraph" w:customStyle="1" w:styleId="452">
    <w:name w:val="xl8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99"/>
    <w:pPr>
      <w:spacing w:beforeLines="800" w:afterLines="100"/>
      <w:jc w:val="center"/>
    </w:pPr>
    <w:rPr>
      <w:rFonts w:ascii="Arial" w:hAnsi="Arial" w:eastAsia="黑体" w:cs="宋体"/>
      <w:bCs/>
      <w:kern w:val="2"/>
      <w:sz w:val="52"/>
      <w:szCs w:val="20"/>
      <w:lang w:val="en-US" w:eastAsia="zh-CN" w:bidi="ar-SA"/>
    </w:rPr>
  </w:style>
  <w:style w:type="paragraph" w:customStyle="1" w:styleId="454">
    <w:name w:val="封面公司名"/>
    <w:qFormat/>
    <w:uiPriority w:val="99"/>
    <w:pPr>
      <w:jc w:val="center"/>
    </w:pPr>
    <w:rPr>
      <w:rFonts w:ascii="Arial" w:hAnsi="Arial" w:eastAsia="楷体_GB2312" w:cs="宋体"/>
      <w:bCs/>
      <w:kern w:val="2"/>
      <w:sz w:val="28"/>
      <w:szCs w:val="20"/>
      <w:lang w:val="en-US" w:eastAsia="zh-CN" w:bidi="ar-SA"/>
    </w:rPr>
  </w:style>
  <w:style w:type="paragraph" w:customStyle="1" w:styleId="455">
    <w:name w:val="Char1 Char Char Char5"/>
    <w:basedOn w:val="1"/>
    <w:qFormat/>
    <w:uiPriority w:val="99"/>
    <w:pPr>
      <w:adjustRightInd/>
      <w:ind w:firstLine="200" w:firstLineChars="200"/>
    </w:pPr>
    <w:rPr>
      <w:rFonts w:ascii="Tahoma" w:hAnsi="Tahoma"/>
      <w:sz w:val="24"/>
      <w:szCs w:val="20"/>
    </w:rPr>
  </w:style>
  <w:style w:type="paragraph" w:customStyle="1" w:styleId="456">
    <w:name w:val="style82 f9a f9a f9a"/>
    <w:basedOn w:val="1"/>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99"/>
    <w:pPr>
      <w:tabs>
        <w:tab w:val="left" w:pos="360"/>
      </w:tabs>
    </w:pPr>
    <w:rPr>
      <w:sz w:val="24"/>
      <w:szCs w:val="20"/>
    </w:rPr>
  </w:style>
  <w:style w:type="paragraph" w:customStyle="1" w:styleId="459">
    <w:name w:val="Char Char11 Char Char Char"/>
    <w:basedOn w:val="1"/>
    <w:qFormat/>
    <w:uiPriority w:val="99"/>
    <w:pPr>
      <w:spacing w:line="360" w:lineRule="auto"/>
    </w:pPr>
    <w:rPr>
      <w:szCs w:val="20"/>
    </w:rPr>
  </w:style>
  <w:style w:type="paragraph" w:customStyle="1" w:styleId="460">
    <w:name w:val="gjt_3"/>
    <w:next w:val="1"/>
    <w:qFormat/>
    <w:uiPriority w:val="99"/>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99"/>
    <w:pPr>
      <w:adjustRightInd/>
      <w:spacing w:line="500" w:lineRule="exact"/>
      <w:ind w:firstLine="560" w:firstLineChars="200"/>
    </w:pPr>
    <w:rPr>
      <w:rFonts w:eastAsia="仿宋_GB2312"/>
      <w:sz w:val="28"/>
      <w:szCs w:val="20"/>
    </w:rPr>
  </w:style>
  <w:style w:type="paragraph" w:customStyle="1" w:styleId="462">
    <w:name w:val="样式3"/>
    <w:basedOn w:val="463"/>
    <w:qFormat/>
    <w:uiPriority w:val="99"/>
    <w:pPr>
      <w:tabs>
        <w:tab w:val="left" w:pos="2790"/>
        <w:tab w:val="left" w:pos="4230"/>
      </w:tabs>
      <w:spacing w:beforeLines="100"/>
      <w:jc w:val="left"/>
    </w:pPr>
  </w:style>
  <w:style w:type="paragraph" w:customStyle="1" w:styleId="463">
    <w:name w:val="样式2"/>
    <w:basedOn w:val="1"/>
    <w:qFormat/>
    <w:uiPriority w:val="99"/>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99"/>
    <w:pPr>
      <w:tabs>
        <w:tab w:val="left" w:pos="840"/>
      </w:tabs>
      <w:ind w:left="840" w:hanging="420"/>
    </w:pPr>
    <w:rPr>
      <w:rFonts w:ascii="Tahoma" w:hAnsi="Tahoma"/>
      <w:sz w:val="24"/>
    </w:rPr>
  </w:style>
  <w:style w:type="paragraph" w:customStyle="1" w:styleId="465">
    <w:name w:val="Z5"/>
    <w:basedOn w:val="1"/>
    <w:next w:val="1"/>
    <w:qFormat/>
    <w:uiPriority w:val="99"/>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4"/>
    <w:qFormat/>
    <w:uiPriority w:val="99"/>
    <w:pPr>
      <w:keepLines w:val="0"/>
      <w:widowControl/>
      <w:tabs>
        <w:tab w:val="left" w:pos="840"/>
        <w:tab w:val="clear" w:pos="432"/>
      </w:tabs>
      <w:adjustRightInd w:val="0"/>
      <w:snapToGrid w:val="0"/>
      <w:spacing w:beforeLines="50" w:after="60" w:line="300" w:lineRule="auto"/>
      <w:ind w:left="840" w:hanging="420"/>
    </w:pPr>
    <w:rPr>
      <w:rFonts w:ascii="Arial Narrow" w:hAnsi="Arial Narrow"/>
      <w:kern w:val="0"/>
      <w:szCs w:val="20"/>
      <w:lang w:val="en-US"/>
    </w:rPr>
  </w:style>
  <w:style w:type="paragraph" w:customStyle="1" w:styleId="467">
    <w:name w:val="样式 仿宋_GB2312 三号 加粗 黑色 居中 行距: 1.5 倍行距"/>
    <w:basedOn w:val="1"/>
    <w:qFormat/>
    <w:uiPriority w:val="99"/>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99"/>
    <w:pPr>
      <w:adjustRightInd/>
      <w:spacing w:before="156" w:line="360" w:lineRule="auto"/>
      <w:ind w:firstLine="510" w:firstLineChars="200"/>
    </w:pPr>
    <w:rPr>
      <w:sz w:val="24"/>
      <w:szCs w:val="20"/>
    </w:rPr>
  </w:style>
  <w:style w:type="paragraph" w:customStyle="1" w:styleId="469">
    <w:name w:val="Test2"/>
    <w:basedOn w:val="4"/>
    <w:qFormat/>
    <w:uiPriority w:val="99"/>
    <w:pPr>
      <w:widowControl/>
      <w:adjustRightInd w:val="0"/>
      <w:snapToGrid w:val="0"/>
      <w:spacing w:before="360" w:after="360" w:line="240" w:lineRule="atLeast"/>
    </w:pPr>
    <w:rPr>
      <w:rFonts w:ascii="宋体" w:hAnsi="Arial" w:eastAsia="宋体"/>
      <w:kern w:val="0"/>
      <w:sz w:val="28"/>
      <w:lang w:val="en-US"/>
    </w:rPr>
  </w:style>
  <w:style w:type="paragraph" w:customStyle="1" w:styleId="470">
    <w:name w:val="xl3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99"/>
    <w:rPr>
      <w:rFonts w:ascii="仿宋_GB2312" w:eastAsia="仿宋_GB2312"/>
      <w:b/>
      <w:sz w:val="32"/>
      <w:szCs w:val="32"/>
    </w:rPr>
  </w:style>
  <w:style w:type="paragraph" w:customStyle="1" w:styleId="472">
    <w:name w:val="xl81"/>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99"/>
    <w:pPr>
      <w:spacing w:line="360" w:lineRule="auto"/>
    </w:pPr>
    <w:rPr>
      <w:kern w:val="0"/>
      <w:sz w:val="24"/>
      <w:szCs w:val="20"/>
    </w:rPr>
  </w:style>
  <w:style w:type="paragraph" w:customStyle="1" w:styleId="474">
    <w:name w:val="样式 宋体 行距: 1.5 倍行距 首行缩进:  2 字符"/>
    <w:basedOn w:val="1"/>
    <w:qFormat/>
    <w:uiPriority w:val="99"/>
    <w:pPr>
      <w:adjustRightInd/>
      <w:spacing w:line="360" w:lineRule="auto"/>
      <w:ind w:firstLine="420" w:firstLineChars="200"/>
    </w:pPr>
    <w:rPr>
      <w:rFonts w:ascii="宋体" w:hAnsi="宋体"/>
      <w:sz w:val="24"/>
      <w:szCs w:val="20"/>
    </w:rPr>
  </w:style>
  <w:style w:type="paragraph" w:customStyle="1" w:styleId="475">
    <w:name w:val="xl6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99"/>
    <w:pPr>
      <w:keepNext/>
      <w:tabs>
        <w:tab w:val="left" w:pos="360"/>
      </w:tabs>
      <w:outlineLvl w:val="5"/>
    </w:pPr>
  </w:style>
  <w:style w:type="paragraph" w:customStyle="1" w:styleId="477">
    <w:name w:val="5级标题"/>
    <w:basedOn w:val="478"/>
    <w:qFormat/>
    <w:uiPriority w:val="99"/>
    <w:pPr>
      <w:keepLines w:val="0"/>
      <w:tabs>
        <w:tab w:val="left" w:pos="360"/>
      </w:tabs>
      <w:spacing w:beforeLines="10" w:afterLines="10"/>
      <w:outlineLvl w:val="4"/>
    </w:pPr>
    <w:rPr>
      <w:rFonts w:ascii="Times New Roman" w:hAnsi="Times New Roman" w:eastAsia="仿宋"/>
      <w:b/>
      <w:kern w:val="2"/>
      <w:szCs w:val="20"/>
      <w:lang w:eastAsia="zh-CN"/>
    </w:rPr>
  </w:style>
  <w:style w:type="paragraph" w:customStyle="1" w:styleId="478">
    <w:name w:val="4级标题"/>
    <w:basedOn w:val="277"/>
    <w:qFormat/>
    <w:uiPriority w:val="99"/>
    <w:pPr>
      <w:keepLines/>
      <w:adjustRightInd/>
      <w:ind w:firstLine="0" w:firstLineChars="0"/>
      <w:jc w:val="left"/>
      <w:outlineLvl w:val="3"/>
    </w:pPr>
    <w:rPr>
      <w:rFonts w:ascii="黑体" w:hAnsi="黑体" w:eastAsia="黑体" w:cs="Times New Roman"/>
      <w:kern w:val="0"/>
      <w:sz w:val="28"/>
      <w:lang w:eastAsia="en-US"/>
    </w:rPr>
  </w:style>
  <w:style w:type="paragraph" w:customStyle="1" w:styleId="479">
    <w:name w:val="样式 正文文本缩进 + 段前: 2 字符"/>
    <w:basedOn w:val="1"/>
    <w:qFormat/>
    <w:uiPriority w:val="99"/>
    <w:pPr>
      <w:adjustRightInd/>
      <w:ind w:left="420" w:leftChars="200"/>
      <w:jc w:val="left"/>
    </w:pPr>
    <w:rPr>
      <w:sz w:val="28"/>
      <w:szCs w:val="20"/>
      <w:lang w:eastAsia="zh-TW"/>
    </w:rPr>
  </w:style>
  <w:style w:type="paragraph" w:customStyle="1" w:styleId="480">
    <w:name w:val="Char2 Char Char"/>
    <w:basedOn w:val="1"/>
    <w:qFormat/>
    <w:uiPriority w:val="99"/>
    <w:pPr>
      <w:adjustRightInd/>
    </w:pPr>
    <w:rPr>
      <w:rFonts w:ascii="Tahoma" w:hAnsi="Tahoma"/>
      <w:sz w:val="24"/>
      <w:szCs w:val="20"/>
    </w:rPr>
  </w:style>
  <w:style w:type="paragraph" w:customStyle="1" w:styleId="481">
    <w:name w:val="_Style 11"/>
    <w:basedOn w:val="1"/>
    <w:qFormat/>
    <w:uiPriority w:val="99"/>
    <w:pPr>
      <w:adjustRightInd/>
      <w:ind w:firstLine="420" w:firstLineChars="200"/>
    </w:pPr>
    <w:rPr>
      <w:rFonts w:eastAsia="仿宋_GB2312"/>
      <w:sz w:val="28"/>
    </w:rPr>
  </w:style>
  <w:style w:type="paragraph" w:customStyle="1" w:styleId="482">
    <w:name w:val="xl8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99"/>
    <w:rPr>
      <w:rFonts w:ascii="Tahoma" w:hAnsi="Tahoma"/>
      <w:sz w:val="24"/>
      <w:szCs w:val="20"/>
    </w:rPr>
  </w:style>
  <w:style w:type="paragraph" w:customStyle="1" w:styleId="484">
    <w:name w:val="数字标题6"/>
    <w:basedOn w:val="8"/>
    <w:next w:val="1"/>
    <w:qFormat/>
    <w:uiPriority w:val="99"/>
    <w:pPr>
      <w:tabs>
        <w:tab w:val="left" w:pos="1080"/>
      </w:tabs>
      <w:ind w:left="1080" w:hanging="1080"/>
    </w:pPr>
    <w:rPr>
      <w:rFonts w:ascii="Times New Roman" w:hAnsi="Times New Roman" w:eastAsia="宋体"/>
      <w:i/>
    </w:rPr>
  </w:style>
  <w:style w:type="paragraph" w:customStyle="1" w:styleId="485">
    <w:name w:val="Table Cell"/>
    <w:qFormat/>
    <w:uiPriority w:val="99"/>
    <w:pPr>
      <w:adjustRightInd w:val="0"/>
      <w:snapToGrid w:val="0"/>
      <w:spacing w:before="20" w:after="20"/>
    </w:pPr>
    <w:rPr>
      <w:rFonts w:ascii="Courier New" w:hAnsi="Courier New" w:eastAsia="宋体" w:cs="Times New Roman"/>
      <w:kern w:val="0"/>
      <w:sz w:val="24"/>
      <w:szCs w:val="20"/>
      <w:lang w:val="en-US" w:eastAsia="zh-CN" w:bidi="ar-SA"/>
    </w:rPr>
  </w:style>
  <w:style w:type="paragraph" w:styleId="486">
    <w:name w:val="No Spacing"/>
    <w:basedOn w:val="1"/>
    <w:link w:val="933"/>
    <w:qFormat/>
    <w:uiPriority w:val="99"/>
    <w:rPr>
      <w:sz w:val="22"/>
      <w:szCs w:val="20"/>
    </w:rPr>
  </w:style>
  <w:style w:type="paragraph" w:customStyle="1" w:styleId="487">
    <w:name w:val="??"/>
    <w:qFormat/>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szCs w:val="20"/>
      <w:lang w:val="en-US" w:eastAsia="en-US" w:bidi="ar-SA"/>
    </w:rPr>
  </w:style>
  <w:style w:type="paragraph" w:customStyle="1" w:styleId="488">
    <w:name w:val="Char Char Char Char Char Char Char Char Char Char Char Char1 Char1"/>
    <w:basedOn w:val="1"/>
    <w:qFormat/>
    <w:uiPriority w:val="99"/>
    <w:rPr>
      <w:rFonts w:ascii="Tahoma" w:hAnsi="Tahoma" w:cs="仿宋_GB2312"/>
      <w:sz w:val="24"/>
      <w:szCs w:val="20"/>
    </w:rPr>
  </w:style>
  <w:style w:type="paragraph" w:customStyle="1" w:styleId="489">
    <w:name w:val="xl6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99"/>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4"/>
    <w:qFormat/>
    <w:uiPriority w:val="99"/>
    <w:pPr>
      <w:tabs>
        <w:tab w:val="left" w:pos="1260"/>
      </w:tabs>
      <w:ind w:left="1260" w:hanging="420"/>
    </w:pPr>
    <w:rPr>
      <w:rFonts w:ascii="Arial" w:hAnsi="Arial" w:eastAsia="黑体"/>
      <w:lang w:val="en-US"/>
    </w:rPr>
  </w:style>
  <w:style w:type="paragraph" w:customStyle="1" w:styleId="493">
    <w:name w:val="五级无标题条"/>
    <w:basedOn w:val="1"/>
    <w:qFormat/>
    <w:uiPriority w:val="99"/>
    <w:pPr>
      <w:adjustRightInd/>
    </w:pPr>
  </w:style>
  <w:style w:type="paragraph" w:customStyle="1" w:styleId="494">
    <w:name w:val="Char5"/>
    <w:basedOn w:val="1"/>
    <w:qFormat/>
    <w:uiPriority w:val="99"/>
    <w:rPr>
      <w:rFonts w:ascii="仿宋_GB2312" w:eastAsia="仿宋_GB2312"/>
      <w:b/>
      <w:sz w:val="32"/>
      <w:szCs w:val="32"/>
    </w:rPr>
  </w:style>
  <w:style w:type="paragraph" w:customStyle="1" w:styleId="495">
    <w:name w:val="TOC 标题1"/>
    <w:basedOn w:val="3"/>
    <w:next w:val="1"/>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99"/>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99"/>
    <w:pPr>
      <w:adjustRightInd/>
      <w:spacing w:line="360" w:lineRule="auto"/>
    </w:pPr>
    <w:rPr>
      <w:rFonts w:ascii="Arial" w:hAnsi="Arial" w:eastAsia="黑体" w:cs="Arial"/>
      <w:kern w:val="0"/>
      <w:szCs w:val="21"/>
    </w:rPr>
  </w:style>
  <w:style w:type="paragraph" w:customStyle="1" w:styleId="498">
    <w:name w:val="Char2"/>
    <w:basedOn w:val="1"/>
    <w:qFormat/>
    <w:uiPriority w:val="99"/>
    <w:rPr>
      <w:rFonts w:ascii="仿宋_GB2312" w:eastAsia="仿宋_GB2312"/>
      <w:b/>
      <w:sz w:val="32"/>
      <w:szCs w:val="32"/>
    </w:rPr>
  </w:style>
  <w:style w:type="paragraph" w:customStyle="1" w:styleId="499">
    <w:name w:val="数字标题3"/>
    <w:basedOn w:val="5"/>
    <w:next w:val="1"/>
    <w:qFormat/>
    <w:uiPriority w:val="99"/>
    <w:pPr>
      <w:spacing w:line="240" w:lineRule="auto"/>
    </w:pPr>
    <w:rPr>
      <w:sz w:val="28"/>
      <w:szCs w:val="28"/>
    </w:rPr>
  </w:style>
  <w:style w:type="paragraph" w:customStyle="1" w:styleId="500">
    <w:name w:val="FA正文"/>
    <w:basedOn w:val="1"/>
    <w:qFormat/>
    <w:uiPriority w:val="99"/>
    <w:pPr>
      <w:spacing w:line="360" w:lineRule="auto"/>
      <w:ind w:firstLine="480" w:firstLineChars="200"/>
    </w:pPr>
    <w:rPr>
      <w:rFonts w:hAnsi="宋体"/>
      <w:sz w:val="24"/>
      <w:szCs w:val="20"/>
    </w:rPr>
  </w:style>
  <w:style w:type="paragraph" w:customStyle="1" w:styleId="501">
    <w:name w:val="MM Topic 5"/>
    <w:basedOn w:val="7"/>
    <w:qFormat/>
    <w:uiPriority w:val="99"/>
    <w:pPr>
      <w:tabs>
        <w:tab w:val="left" w:pos="2520"/>
      </w:tabs>
      <w:adjustRightInd/>
      <w:ind w:left="2520" w:hanging="420"/>
    </w:pPr>
  </w:style>
  <w:style w:type="paragraph" w:customStyle="1" w:styleId="502">
    <w:name w:val="Char Char Char Char Char Char Char Char Char Char1"/>
    <w:basedOn w:val="1"/>
    <w:qFormat/>
    <w:uiPriority w:val="99"/>
    <w:rPr>
      <w:rFonts w:ascii="仿宋_GB2312" w:eastAsia="仿宋_GB2312"/>
      <w:b/>
      <w:sz w:val="32"/>
      <w:szCs w:val="32"/>
    </w:rPr>
  </w:style>
  <w:style w:type="paragraph" w:customStyle="1" w:styleId="503">
    <w:name w:val="xl38"/>
    <w:basedOn w:val="1"/>
    <w:qFormat/>
    <w:uiPriority w:val="99"/>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99"/>
    <w:rPr>
      <w:rFonts w:ascii="Times New Roman" w:hAnsi="Times New Roman" w:eastAsia="宋体" w:cs="Times New Roman"/>
      <w:color w:val="000000"/>
      <w:kern w:val="1"/>
      <w:sz w:val="21"/>
      <w:szCs w:val="20"/>
      <w:lang w:val="en-US" w:eastAsia="zh-CN" w:bidi="ar-SA"/>
    </w:rPr>
  </w:style>
  <w:style w:type="paragraph" w:customStyle="1" w:styleId="505">
    <w:name w:val="Char2 Char Char Char"/>
    <w:basedOn w:val="1"/>
    <w:qFormat/>
    <w:uiPriority w:val="99"/>
    <w:rPr>
      <w:rFonts w:ascii="仿宋_GB2312" w:eastAsia="仿宋_GB2312"/>
      <w:b/>
      <w:sz w:val="32"/>
      <w:szCs w:val="32"/>
    </w:rPr>
  </w:style>
  <w:style w:type="paragraph" w:customStyle="1" w:styleId="506">
    <w:name w:val="Char2 Char Char Char1"/>
    <w:basedOn w:val="1"/>
    <w:qFormat/>
    <w:uiPriority w:val="99"/>
    <w:rPr>
      <w:rFonts w:ascii="仿宋_GB2312" w:eastAsia="仿宋_GB2312"/>
      <w:b/>
      <w:sz w:val="32"/>
      <w:szCs w:val="32"/>
    </w:rPr>
  </w:style>
  <w:style w:type="paragraph" w:customStyle="1" w:styleId="507">
    <w:name w:val="默认段落样式"/>
    <w:basedOn w:val="159"/>
    <w:qFormat/>
    <w:uiPriority w:val="99"/>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99"/>
    <w:pPr>
      <w:snapToGrid w:val="0"/>
      <w:spacing w:line="240" w:lineRule="atLeast"/>
      <w:ind w:firstLine="200" w:firstLineChars="200"/>
      <w:jc w:val="center"/>
    </w:pPr>
    <w:rPr>
      <w:sz w:val="24"/>
      <w:szCs w:val="20"/>
    </w:rPr>
  </w:style>
  <w:style w:type="paragraph" w:customStyle="1" w:styleId="509">
    <w:name w:val="xl3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5"/>
    <w:qFormat/>
    <w:uiPriority w:val="99"/>
    <w:pPr>
      <w:tabs>
        <w:tab w:val="left" w:pos="1680"/>
      </w:tabs>
      <w:adjustRightInd/>
      <w:ind w:left="1680" w:hanging="420"/>
    </w:pPr>
  </w:style>
  <w:style w:type="paragraph" w:customStyle="1" w:styleId="511">
    <w:name w:val="标准小四"/>
    <w:basedOn w:val="1"/>
    <w:qFormat/>
    <w:uiPriority w:val="99"/>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4"/>
    <w:qFormat/>
    <w:uiPriority w:val="99"/>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99"/>
    <w:pPr>
      <w:adjustRightInd/>
      <w:snapToGrid w:val="0"/>
      <w:spacing w:line="300" w:lineRule="auto"/>
    </w:pPr>
    <w:rPr>
      <w:rFonts w:eastAsia="仿宋"/>
      <w:szCs w:val="21"/>
    </w:rPr>
  </w:style>
  <w:style w:type="paragraph" w:customStyle="1" w:styleId="514">
    <w:name w:val="Char Char Char Char Char Char1 Char"/>
    <w:basedOn w:val="1"/>
    <w:qFormat/>
    <w:uiPriority w:val="99"/>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99"/>
    <w:pPr>
      <w:adjustRightInd/>
    </w:pPr>
    <w:rPr>
      <w:rFonts w:ascii="Tahoma" w:hAnsi="Tahoma"/>
      <w:sz w:val="24"/>
      <w:szCs w:val="20"/>
    </w:rPr>
  </w:style>
  <w:style w:type="paragraph" w:customStyle="1" w:styleId="516">
    <w:name w:val="列出段落5"/>
    <w:basedOn w:val="1"/>
    <w:qFormat/>
    <w:uiPriority w:val="99"/>
    <w:pPr>
      <w:spacing w:line="360" w:lineRule="auto"/>
      <w:ind w:firstLine="200" w:firstLineChars="200"/>
    </w:pPr>
    <w:rPr>
      <w:rFonts w:eastAsia="楷体_GB2312" w:cs="Lucida Sans"/>
      <w:sz w:val="24"/>
    </w:rPr>
  </w:style>
  <w:style w:type="paragraph" w:customStyle="1" w:styleId="517">
    <w:name w:val="font7"/>
    <w:basedOn w:val="1"/>
    <w:qFormat/>
    <w:uiPriority w:val="99"/>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Item Step in Table"/>
    <w:qFormat/>
    <w:uiPriority w:val="99"/>
    <w:pPr>
      <w:tabs>
        <w:tab w:val="left" w:pos="397"/>
        <w:tab w:val="left" w:pos="840"/>
      </w:tabs>
      <w:spacing w:before="40" w:after="40"/>
      <w:ind w:left="840" w:hanging="420"/>
      <w:jc w:val="both"/>
    </w:pPr>
    <w:rPr>
      <w:rFonts w:ascii="Arial" w:hAnsi="Arial" w:eastAsia="宋体" w:cs="Arial"/>
      <w:kern w:val="0"/>
      <w:sz w:val="18"/>
      <w:szCs w:val="18"/>
      <w:lang w:val="en-US" w:eastAsia="zh-CN" w:bidi="ar-SA"/>
    </w:rPr>
  </w:style>
  <w:style w:type="paragraph" w:customStyle="1" w:styleId="519">
    <w:name w:val="TOC 标题111"/>
    <w:basedOn w:val="3"/>
    <w:next w:val="1"/>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99"/>
    <w:pPr>
      <w:adjustRightInd/>
      <w:spacing w:line="360" w:lineRule="auto"/>
      <w:ind w:firstLine="482"/>
    </w:pPr>
    <w:rPr>
      <w:rFonts w:cs="宋体"/>
      <w:sz w:val="24"/>
      <w:szCs w:val="20"/>
    </w:rPr>
  </w:style>
  <w:style w:type="paragraph" w:customStyle="1" w:styleId="522">
    <w:name w:val="Char3 Char Char"/>
    <w:basedOn w:val="1"/>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523">
    <w:name w:val="_Style 3"/>
    <w:basedOn w:val="1"/>
    <w:qFormat/>
    <w:uiPriority w:val="99"/>
    <w:pPr>
      <w:adjustRightInd/>
      <w:ind w:firstLine="420" w:firstLineChars="200"/>
    </w:pPr>
    <w:rPr>
      <w:rFonts w:eastAsia="仿宋_GB2312"/>
      <w:sz w:val="28"/>
    </w:rPr>
  </w:style>
  <w:style w:type="paragraph" w:customStyle="1" w:styleId="524">
    <w:name w:val="xl39"/>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5"/>
    <w:qFormat/>
    <w:uiPriority w:val="99"/>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99"/>
    <w:pPr>
      <w:adjustRightInd/>
      <w:ind w:firstLine="200" w:firstLineChars="200"/>
      <w:jc w:val="right"/>
    </w:pPr>
  </w:style>
  <w:style w:type="paragraph" w:customStyle="1" w:styleId="527">
    <w:name w:val="Char Char11 Char Char Char Char Char Char Char Char Char"/>
    <w:basedOn w:val="1"/>
    <w:qFormat/>
    <w:uiPriority w:val="99"/>
    <w:pPr>
      <w:spacing w:line="360" w:lineRule="auto"/>
    </w:pPr>
    <w:rPr>
      <w:szCs w:val="20"/>
    </w:rPr>
  </w:style>
  <w:style w:type="paragraph" w:customStyle="1" w:styleId="528">
    <w:name w:val="正文1.25"/>
    <w:basedOn w:val="1"/>
    <w:qFormat/>
    <w:uiPriority w:val="99"/>
    <w:pPr>
      <w:adjustRightInd/>
      <w:spacing w:line="300" w:lineRule="auto"/>
      <w:ind w:firstLine="480" w:firstLineChars="200"/>
    </w:pPr>
    <w:rPr>
      <w:sz w:val="24"/>
      <w:szCs w:val="20"/>
    </w:rPr>
  </w:style>
  <w:style w:type="paragraph" w:customStyle="1" w:styleId="529">
    <w:name w:val="1正文"/>
    <w:basedOn w:val="1"/>
    <w:qFormat/>
    <w:uiPriority w:val="99"/>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99"/>
    <w:pPr>
      <w:widowControl w:val="0"/>
      <w:tabs>
        <w:tab w:val="left" w:pos="840"/>
      </w:tabs>
      <w:spacing w:line="280" w:lineRule="atLeast"/>
      <w:ind w:left="160" w:hanging="160"/>
    </w:pPr>
    <w:rPr>
      <w:rFonts w:ascii="Times New Roman" w:hAnsi="Times New Roman" w:eastAsia="宋体" w:cs="Times New Roman"/>
      <w:color w:val="000000"/>
      <w:kern w:val="0"/>
      <w:sz w:val="18"/>
      <w:szCs w:val="20"/>
      <w:lang w:val="en-US" w:eastAsia="zh-CN" w:bidi="ar-SA"/>
    </w:rPr>
  </w:style>
  <w:style w:type="paragraph" w:customStyle="1" w:styleId="531">
    <w:name w:val="xl7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99"/>
    <w:rPr>
      <w:rFonts w:ascii="仿宋_GB2312" w:eastAsia="仿宋_GB2312"/>
      <w:b/>
      <w:sz w:val="32"/>
      <w:szCs w:val="20"/>
    </w:rPr>
  </w:style>
  <w:style w:type="paragraph" w:customStyle="1" w:styleId="533">
    <w:name w:val="列出段落2"/>
    <w:basedOn w:val="1"/>
    <w:qFormat/>
    <w:uiPriority w:val="99"/>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99"/>
    <w:rPr>
      <w:rFonts w:eastAsia="仿宋_GB2312"/>
      <w:sz w:val="28"/>
      <w:szCs w:val="20"/>
    </w:rPr>
  </w:style>
  <w:style w:type="paragraph" w:customStyle="1" w:styleId="535">
    <w:name w:val="xl74"/>
    <w:basedOn w:val="1"/>
    <w:qFormat/>
    <w:uiPriority w:val="99"/>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99"/>
    <w:pPr>
      <w:widowControl/>
      <w:jc w:val="left"/>
    </w:pPr>
    <w:rPr>
      <w:rFonts w:cs="宋体"/>
      <w:sz w:val="24"/>
      <w:szCs w:val="20"/>
    </w:rPr>
  </w:style>
  <w:style w:type="paragraph" w:customStyle="1" w:styleId="537">
    <w:name w:val="彩色列表 - 强调文字颜色 11"/>
    <w:basedOn w:val="1"/>
    <w:qFormat/>
    <w:uiPriority w:val="99"/>
    <w:pPr>
      <w:adjustRightInd/>
      <w:ind w:firstLine="420" w:firstLineChars="200"/>
    </w:pPr>
    <w:rPr>
      <w:rFonts w:ascii="Calibri" w:hAnsi="Calibri"/>
      <w:szCs w:val="22"/>
    </w:rPr>
  </w:style>
  <w:style w:type="paragraph" w:customStyle="1" w:styleId="538">
    <w:name w:val="加粗正文"/>
    <w:basedOn w:val="1"/>
    <w:qFormat/>
    <w:uiPriority w:val="99"/>
    <w:pPr>
      <w:adjustRightInd/>
      <w:spacing w:beforeLines="50" w:afterLines="50" w:line="360" w:lineRule="auto"/>
      <w:ind w:firstLine="422" w:firstLineChars="200"/>
    </w:pPr>
    <w:rPr>
      <w:b/>
      <w:bCs/>
      <w:szCs w:val="21"/>
    </w:rPr>
  </w:style>
  <w:style w:type="paragraph" w:customStyle="1" w:styleId="539">
    <w:name w:val="xl94"/>
    <w:basedOn w:val="1"/>
    <w:qFormat/>
    <w:uiPriority w:val="99"/>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99"/>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99"/>
    <w:rPr>
      <w:szCs w:val="20"/>
    </w:rPr>
  </w:style>
  <w:style w:type="paragraph" w:customStyle="1" w:styleId="542">
    <w:name w:val="xl2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4"/>
    <w:qFormat/>
    <w:uiPriority w:val="99"/>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99"/>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99"/>
    <w:pPr>
      <w:adjustRightInd/>
      <w:spacing w:line="360" w:lineRule="auto"/>
    </w:pPr>
    <w:rPr>
      <w:rFonts w:ascii="Arial" w:hAnsi="Arial" w:eastAsia="黑体" w:cs="Arial"/>
      <w:kern w:val="0"/>
      <w:szCs w:val="21"/>
    </w:rPr>
  </w:style>
  <w:style w:type="paragraph" w:customStyle="1" w:styleId="546">
    <w:name w:val="xl3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254"/>
    <w:next w:val="254"/>
    <w:qFormat/>
    <w:uiPriority w:val="99"/>
    <w:pPr>
      <w:spacing w:after="68"/>
    </w:pPr>
    <w:rPr>
      <w:rFonts w:ascii="FHLHE E+ Futura Bk" w:eastAsia="FHLHE E+ Futura Bk" w:cs="Times New Roman"/>
      <w:color w:val="auto"/>
    </w:rPr>
  </w:style>
  <w:style w:type="paragraph" w:customStyle="1" w:styleId="548">
    <w:name w:val="xl8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99"/>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99"/>
    <w:pPr>
      <w:tabs>
        <w:tab w:val="left" w:pos="0"/>
      </w:tabs>
      <w:adjustRightInd/>
      <w:ind w:firstLine="200" w:firstLineChars="200"/>
    </w:pPr>
    <w:rPr>
      <w:rFonts w:ascii="宋体" w:hAnsi="宋体" w:eastAsia="仿宋_GB2312"/>
      <w:sz w:val="28"/>
    </w:rPr>
  </w:style>
  <w:style w:type="paragraph" w:customStyle="1" w:styleId="551">
    <w:name w:val="正文文字 2"/>
    <w:basedOn w:val="254"/>
    <w:next w:val="254"/>
    <w:qFormat/>
    <w:uiPriority w:val="99"/>
    <w:rPr>
      <w:rFonts w:ascii="宋体" w:eastAsia="宋体" w:cs="Times New Roman"/>
      <w:color w:val="auto"/>
    </w:rPr>
  </w:style>
  <w:style w:type="paragraph" w:customStyle="1" w:styleId="552">
    <w:name w:val="正文首行缩进两字"/>
    <w:qFormat/>
    <w:uiPriority w:val="99"/>
    <w:pPr>
      <w:spacing w:afterLines="50" w:line="300" w:lineRule="auto"/>
      <w:ind w:right="210" w:rightChars="100" w:firstLine="523" w:firstLineChars="218"/>
    </w:pPr>
    <w:rPr>
      <w:rFonts w:ascii="Times New Roman" w:hAnsi="Times New Roman" w:eastAsia="宋体" w:cs="Times New Roman"/>
      <w:kern w:val="0"/>
      <w:sz w:val="24"/>
      <w:szCs w:val="24"/>
      <w:lang w:val="en-US" w:eastAsia="zh-CN" w:bidi="ar-SA"/>
    </w:rPr>
  </w:style>
  <w:style w:type="paragraph" w:customStyle="1" w:styleId="553">
    <w:name w:val="Char Char1 Char"/>
    <w:basedOn w:val="1"/>
    <w:qFormat/>
    <w:uiPriority w:val="99"/>
    <w:rPr>
      <w:rFonts w:ascii="仿宋_GB2312" w:eastAsia="仿宋_GB2312"/>
      <w:b/>
      <w:sz w:val="32"/>
      <w:szCs w:val="32"/>
    </w:rPr>
  </w:style>
  <w:style w:type="paragraph" w:customStyle="1" w:styleId="554">
    <w:name w:val="xl7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99"/>
    <w:pPr>
      <w:adjustRightInd/>
      <w:spacing w:line="360" w:lineRule="auto"/>
    </w:pPr>
    <w:rPr>
      <w:rFonts w:ascii="Arial" w:hAnsi="Arial" w:eastAsia="黑体" w:cs="Arial"/>
      <w:kern w:val="0"/>
      <w:szCs w:val="21"/>
    </w:rPr>
  </w:style>
  <w:style w:type="paragraph" w:customStyle="1" w:styleId="556">
    <w:name w:val="Char Char111"/>
    <w:basedOn w:val="1"/>
    <w:qFormat/>
    <w:uiPriority w:val="99"/>
    <w:pPr>
      <w:spacing w:line="360" w:lineRule="auto"/>
    </w:pPr>
    <w:rPr>
      <w:szCs w:val="20"/>
    </w:rPr>
  </w:style>
  <w:style w:type="paragraph" w:customStyle="1" w:styleId="557">
    <w:name w:val="Char"/>
    <w:basedOn w:val="1"/>
    <w:qFormat/>
    <w:uiPriority w:val="99"/>
    <w:rPr>
      <w:rFonts w:ascii="仿宋_GB2312" w:eastAsia="仿宋_GB2312"/>
      <w:b/>
      <w:sz w:val="32"/>
      <w:szCs w:val="32"/>
    </w:rPr>
  </w:style>
  <w:style w:type="paragraph" w:customStyle="1" w:styleId="558">
    <w:name w:val="RFI Heading 2nd Level"/>
    <w:basedOn w:val="1"/>
    <w:qFormat/>
    <w:uiPriority w:val="99"/>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560">
    <w:name w:val="Char Char Char1 Char"/>
    <w:basedOn w:val="1"/>
    <w:qFormat/>
    <w:uiPriority w:val="99"/>
    <w:rPr>
      <w:szCs w:val="20"/>
    </w:rPr>
  </w:style>
  <w:style w:type="paragraph" w:customStyle="1" w:styleId="561">
    <w:name w:val="正文标准"/>
    <w:basedOn w:val="1"/>
    <w:qFormat/>
    <w:uiPriority w:val="99"/>
    <w:pPr>
      <w:adjustRightInd/>
      <w:spacing w:line="360" w:lineRule="auto"/>
      <w:ind w:firstLine="200" w:firstLineChars="200"/>
    </w:pPr>
    <w:rPr>
      <w:rFonts w:ascii="宋体" w:hAnsi="Calibri"/>
      <w:sz w:val="24"/>
    </w:rPr>
  </w:style>
  <w:style w:type="paragraph" w:customStyle="1" w:styleId="562">
    <w:name w:val="正文格式"/>
    <w:basedOn w:val="1"/>
    <w:qFormat/>
    <w:uiPriority w:val="99"/>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99"/>
    <w:pPr>
      <w:adjustRightInd/>
      <w:spacing w:line="360" w:lineRule="auto"/>
    </w:pPr>
    <w:rPr>
      <w:rFonts w:ascii="Arial" w:hAnsi="Arial" w:eastAsia="黑体" w:cs="Arial"/>
      <w:kern w:val="0"/>
      <w:szCs w:val="21"/>
    </w:rPr>
  </w:style>
  <w:style w:type="paragraph" w:customStyle="1" w:styleId="564">
    <w:name w:val="Th"/>
    <w:qFormat/>
    <w:uiPriority w:val="99"/>
    <w:pPr>
      <w:keepNext/>
      <w:keepLines/>
      <w:spacing w:before="20" w:after="60" w:line="220" w:lineRule="exact"/>
      <w:ind w:left="240"/>
    </w:pPr>
    <w:rPr>
      <w:rFonts w:ascii="Times New Roman" w:hAnsi="Times New Roman" w:eastAsia="宋体" w:cs="Times New Roman"/>
      <w:b/>
      <w:kern w:val="0"/>
      <w:sz w:val="19"/>
      <w:szCs w:val="20"/>
      <w:lang w:val="en-US" w:eastAsia="en-US" w:bidi="ar-SA"/>
    </w:rPr>
  </w:style>
  <w:style w:type="paragraph" w:customStyle="1" w:styleId="565">
    <w:name w:val="规范正文"/>
    <w:basedOn w:val="1"/>
    <w:qFormat/>
    <w:uiPriority w:val="99"/>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99"/>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99"/>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99"/>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99"/>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16"/>
    <w:qFormat/>
    <w:uiPriority w:val="99"/>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4">
    <w:name w:val="Char Char Char Char Char Char Char Char Char Char"/>
    <w:basedOn w:val="1"/>
    <w:qFormat/>
    <w:uiPriority w:val="99"/>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99"/>
    <w:pPr>
      <w:spacing w:line="360" w:lineRule="auto"/>
    </w:pPr>
    <w:rPr>
      <w:kern w:val="0"/>
      <w:sz w:val="24"/>
      <w:szCs w:val="20"/>
    </w:rPr>
  </w:style>
  <w:style w:type="paragraph" w:customStyle="1" w:styleId="576">
    <w:name w:val="_正文段落"/>
    <w:basedOn w:val="1"/>
    <w:qFormat/>
    <w:uiPriority w:val="99"/>
    <w:pPr>
      <w:adjustRightInd/>
      <w:ind w:firstLine="560"/>
    </w:pPr>
    <w:rPr>
      <w:rFonts w:ascii="仿宋_GB2312" w:hAnsi="仿宋" w:eastAsia="仿宋_GB2312"/>
      <w:kern w:val="0"/>
      <w:sz w:val="28"/>
      <w:szCs w:val="28"/>
    </w:rPr>
  </w:style>
  <w:style w:type="paragraph" w:customStyle="1" w:styleId="577">
    <w:name w:val="列出段落4"/>
    <w:basedOn w:val="1"/>
    <w:qFormat/>
    <w:uiPriority w:val="99"/>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99"/>
    <w:pPr>
      <w:shd w:val="clear" w:color="FFFFFF" w:fill="FFFFFF"/>
      <w:tabs>
        <w:tab w:val="left" w:pos="840"/>
      </w:tabs>
      <w:spacing w:before="640" w:after="560"/>
      <w:ind w:left="840" w:hanging="420"/>
      <w:jc w:val="center"/>
      <w:outlineLvl w:val="0"/>
    </w:pPr>
    <w:rPr>
      <w:rFonts w:ascii="黑体" w:hAnsi="Times New Roman" w:eastAsia="黑体" w:cs="Times New Roman"/>
      <w:kern w:val="0"/>
      <w:sz w:val="32"/>
      <w:szCs w:val="20"/>
      <w:lang w:val="en-US" w:eastAsia="zh-CN" w:bidi="ar-SA"/>
    </w:rPr>
  </w:style>
  <w:style w:type="paragraph" w:customStyle="1" w:styleId="579">
    <w:name w:val="正文（首行缩进）"/>
    <w:basedOn w:val="27"/>
    <w:qFormat/>
    <w:uiPriority w:val="99"/>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99"/>
    <w:pPr>
      <w:adjustRightInd/>
      <w:spacing w:line="360" w:lineRule="auto"/>
    </w:pPr>
    <w:rPr>
      <w:rFonts w:ascii="Arial" w:hAnsi="Arial" w:eastAsia="黑体" w:cs="Arial"/>
      <w:kern w:val="0"/>
      <w:szCs w:val="21"/>
    </w:rPr>
  </w:style>
  <w:style w:type="paragraph" w:customStyle="1" w:styleId="581">
    <w:name w:val="font9"/>
    <w:basedOn w:val="1"/>
    <w:qFormat/>
    <w:uiPriority w:val="99"/>
    <w:pPr>
      <w:widowControl/>
      <w:adjustRightInd/>
      <w:spacing w:before="100" w:beforeAutospacing="1" w:after="100" w:afterAutospacing="1"/>
      <w:jc w:val="left"/>
    </w:pPr>
    <w:rPr>
      <w:rFonts w:ascii="宋体" w:hAnsi="宋体"/>
      <w:kern w:val="0"/>
      <w:sz w:val="20"/>
      <w:szCs w:val="20"/>
    </w:rPr>
  </w:style>
  <w:style w:type="paragraph" w:customStyle="1" w:styleId="582">
    <w:name w:val="方案正文无缩进"/>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99"/>
    <w:rPr>
      <w:szCs w:val="20"/>
    </w:rPr>
  </w:style>
  <w:style w:type="paragraph" w:customStyle="1" w:styleId="584">
    <w:name w:val="Char Char11 Char Char Char Char Char Char Char Char Char Char Char Char Char1"/>
    <w:basedOn w:val="1"/>
    <w:qFormat/>
    <w:uiPriority w:val="99"/>
    <w:pPr>
      <w:adjustRightInd/>
      <w:spacing w:line="360" w:lineRule="auto"/>
    </w:pPr>
    <w:rPr>
      <w:rFonts w:ascii="Arial" w:hAnsi="Arial" w:eastAsia="黑体" w:cs="Arial"/>
      <w:kern w:val="0"/>
      <w:szCs w:val="21"/>
    </w:rPr>
  </w:style>
  <w:style w:type="paragraph" w:customStyle="1" w:styleId="585">
    <w:name w:val="默认段落字体 Para Char"/>
    <w:basedOn w:val="1"/>
    <w:qFormat/>
    <w:uiPriority w:val="99"/>
    <w:rPr>
      <w:rFonts w:ascii="Tahoma" w:hAnsi="Tahoma"/>
      <w:sz w:val="24"/>
      <w:szCs w:val="20"/>
    </w:rPr>
  </w:style>
  <w:style w:type="paragraph" w:customStyle="1" w:styleId="586">
    <w:name w:val="标题五"/>
    <w:basedOn w:val="1"/>
    <w:qFormat/>
    <w:uiPriority w:val="99"/>
    <w:pPr>
      <w:adjustRightInd/>
      <w:spacing w:beforeLines="50" w:line="360" w:lineRule="auto"/>
    </w:pPr>
    <w:rPr>
      <w:b/>
      <w:sz w:val="24"/>
    </w:rPr>
  </w:style>
  <w:style w:type="paragraph" w:customStyle="1" w:styleId="587">
    <w:name w:val="Char Char1101"/>
    <w:basedOn w:val="1"/>
    <w:qFormat/>
    <w:uiPriority w:val="99"/>
    <w:pPr>
      <w:spacing w:line="360" w:lineRule="auto"/>
    </w:pPr>
    <w:rPr>
      <w:rFonts w:ascii="Tahoma" w:hAnsi="Tahoma"/>
      <w:sz w:val="24"/>
      <w:szCs w:val="20"/>
    </w:rPr>
  </w:style>
  <w:style w:type="paragraph" w:customStyle="1" w:styleId="588">
    <w:name w:val="Char Char Char Char Char Char Char Char1"/>
    <w:basedOn w:val="1"/>
    <w:qFormat/>
    <w:uiPriority w:val="99"/>
    <w:pPr>
      <w:tabs>
        <w:tab w:val="left" w:pos="360"/>
      </w:tabs>
    </w:pPr>
    <w:rPr>
      <w:sz w:val="24"/>
      <w:szCs w:val="20"/>
    </w:rPr>
  </w:style>
  <w:style w:type="paragraph" w:customStyle="1" w:styleId="589">
    <w:name w:val="Char Char Char 字元 字元"/>
    <w:basedOn w:val="1"/>
    <w:qFormat/>
    <w:uiPriority w:val="99"/>
    <w:pPr>
      <w:adjustRightInd/>
      <w:spacing w:line="360" w:lineRule="auto"/>
      <w:ind w:firstLine="200" w:firstLineChars="200"/>
    </w:pPr>
    <w:rPr>
      <w:szCs w:val="20"/>
    </w:rPr>
  </w:style>
  <w:style w:type="paragraph" w:customStyle="1" w:styleId="590">
    <w:name w:val="xl70"/>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99"/>
    <w:rPr>
      <w:rFonts w:ascii="仿宋_GB2312" w:eastAsia="仿宋_GB2312"/>
      <w:b/>
      <w:sz w:val="32"/>
      <w:szCs w:val="32"/>
    </w:rPr>
  </w:style>
  <w:style w:type="paragraph" w:customStyle="1" w:styleId="592">
    <w:name w:val="文章附标题"/>
    <w:basedOn w:val="1"/>
    <w:qFormat/>
    <w:uiPriority w:val="99"/>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4"/>
    <w:next w:val="1"/>
    <w:qFormat/>
    <w:uiPriority w:val="99"/>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5"/>
    <w:qFormat/>
    <w:uiPriority w:val="99"/>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99"/>
    <w:pPr>
      <w:adjustRightInd/>
    </w:pPr>
    <w:rPr>
      <w:sz w:val="18"/>
      <w:szCs w:val="20"/>
    </w:rPr>
  </w:style>
  <w:style w:type="paragraph" w:customStyle="1" w:styleId="597">
    <w:name w:val="封面华为技术"/>
    <w:basedOn w:val="1"/>
    <w:qFormat/>
    <w:uiPriority w:val="99"/>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99"/>
    <w:pPr>
      <w:adjustRightInd/>
      <w:spacing w:line="360" w:lineRule="auto"/>
    </w:pPr>
    <w:rPr>
      <w:rFonts w:ascii="Arial" w:hAnsi="Arial" w:eastAsia="黑体"/>
      <w:kern w:val="0"/>
      <w:sz w:val="20"/>
      <w:szCs w:val="21"/>
    </w:rPr>
  </w:style>
  <w:style w:type="paragraph" w:customStyle="1" w:styleId="600">
    <w:name w:val="gjt_2"/>
    <w:next w:val="1"/>
    <w:qFormat/>
    <w:uiPriority w:val="99"/>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99"/>
    <w:pPr>
      <w:autoSpaceDE w:val="0"/>
      <w:autoSpaceDN w:val="0"/>
      <w:snapToGrid w:val="0"/>
      <w:spacing w:before="120" w:after="120" w:line="360" w:lineRule="auto"/>
    </w:pPr>
    <w:rPr>
      <w:rFonts w:ascii="宋体"/>
      <w:sz w:val="24"/>
      <w:szCs w:val="20"/>
    </w:rPr>
  </w:style>
  <w:style w:type="paragraph" w:customStyle="1" w:styleId="604">
    <w:name w:val="正文文字缩进项目"/>
    <w:basedOn w:val="27"/>
    <w:qFormat/>
    <w:uiPriority w:val="99"/>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99"/>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99"/>
    <w:pPr>
      <w:snapToGrid w:val="0"/>
      <w:spacing w:line="360" w:lineRule="auto"/>
    </w:pPr>
    <w:rPr>
      <w:rFonts w:ascii="宋体"/>
      <w:b/>
      <w:sz w:val="24"/>
      <w:szCs w:val="20"/>
    </w:rPr>
  </w:style>
  <w:style w:type="paragraph" w:customStyle="1" w:styleId="607">
    <w:name w:val="规划正文"/>
    <w:basedOn w:val="1"/>
    <w:qFormat/>
    <w:uiPriority w:val="99"/>
    <w:pPr>
      <w:adjustRightInd/>
      <w:spacing w:beforeLines="100" w:line="360" w:lineRule="auto"/>
      <w:jc w:val="left"/>
    </w:pPr>
    <w:rPr>
      <w:rFonts w:ascii="Arial" w:hAnsi="Arial" w:eastAsia="仿宋_GB2312"/>
      <w:bCs/>
      <w:sz w:val="28"/>
    </w:rPr>
  </w:style>
  <w:style w:type="paragraph" w:customStyle="1" w:styleId="608">
    <w:name w:val="小节"/>
    <w:basedOn w:val="5"/>
    <w:qFormat/>
    <w:uiPriority w:val="99"/>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99"/>
    <w:pPr>
      <w:adjustRightInd/>
    </w:pPr>
    <w:rPr>
      <w:rFonts w:ascii="宋体" w:hAnsi="Courier New"/>
    </w:rPr>
  </w:style>
  <w:style w:type="paragraph" w:customStyle="1" w:styleId="610">
    <w:name w:val="Char3"/>
    <w:basedOn w:val="1"/>
    <w:qFormat/>
    <w:uiPriority w:val="99"/>
    <w:pPr>
      <w:adjustRightInd/>
    </w:pPr>
    <w:rPr>
      <w:rFonts w:ascii="仿宋_GB2312" w:eastAsia="仿宋_GB2312"/>
      <w:b/>
      <w:sz w:val="32"/>
      <w:szCs w:val="32"/>
    </w:rPr>
  </w:style>
  <w:style w:type="paragraph" w:customStyle="1" w:styleId="611">
    <w:name w:val="xl2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ÁÐÐËõ½ø"/>
    <w:basedOn w:val="1"/>
    <w:qFormat/>
    <w:uiPriority w:val="99"/>
    <w:pPr>
      <w:widowControl/>
      <w:overflowPunct w:val="0"/>
      <w:autoSpaceDE w:val="0"/>
      <w:autoSpaceDN w:val="0"/>
      <w:spacing w:line="360" w:lineRule="auto"/>
      <w:ind w:left="1134"/>
      <w:textAlignment w:val="baseline"/>
    </w:pPr>
    <w:rPr>
      <w:kern w:val="0"/>
      <w:szCs w:val="20"/>
    </w:rPr>
  </w:style>
  <w:style w:type="paragraph" w:customStyle="1" w:styleId="613">
    <w:name w:val="标题2"/>
    <w:basedOn w:val="4"/>
    <w:next w:val="1"/>
    <w:qFormat/>
    <w:uiPriority w:val="99"/>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99"/>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5"/>
    <w:qFormat/>
    <w:uiPriority w:val="99"/>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99"/>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99"/>
    <w:pPr>
      <w:widowControl/>
      <w:adjustRightInd/>
      <w:spacing w:after="160" w:line="240" w:lineRule="exact"/>
      <w:jc w:val="left"/>
    </w:pPr>
    <w:rPr>
      <w:szCs w:val="20"/>
    </w:rPr>
  </w:style>
  <w:style w:type="paragraph" w:customStyle="1" w:styleId="619">
    <w:name w:val="表格标题2"/>
    <w:basedOn w:val="620"/>
    <w:qFormat/>
    <w:uiPriority w:val="99"/>
    <w:rPr>
      <w:b/>
    </w:rPr>
  </w:style>
  <w:style w:type="paragraph" w:customStyle="1" w:styleId="620">
    <w:name w:val="表格内文"/>
    <w:basedOn w:val="1"/>
    <w:qFormat/>
    <w:uiPriority w:val="99"/>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99"/>
    <w:rPr>
      <w:rFonts w:ascii="仿宋_GB2312" w:eastAsia="仿宋_GB2312"/>
      <w:b/>
      <w:sz w:val="32"/>
      <w:szCs w:val="32"/>
    </w:rPr>
  </w:style>
  <w:style w:type="paragraph" w:customStyle="1" w:styleId="622">
    <w:name w:val="正文，首行缩进:  2 字符"/>
    <w:qFormat/>
    <w:uiPriority w:val="99"/>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624">
    <w:name w:val="Char Char11 Char Char Char Char Char Char Char Char Char11"/>
    <w:basedOn w:val="1"/>
    <w:qFormat/>
    <w:uiPriority w:val="99"/>
    <w:pPr>
      <w:spacing w:line="360" w:lineRule="auto"/>
    </w:pPr>
    <w:rPr>
      <w:szCs w:val="20"/>
    </w:rPr>
  </w:style>
  <w:style w:type="paragraph" w:customStyle="1" w:styleId="625">
    <w:name w:val="正文 大标"/>
    <w:basedOn w:val="1"/>
    <w:qFormat/>
    <w:uiPriority w:val="99"/>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99"/>
    <w:pPr>
      <w:adjustRightInd/>
      <w:spacing w:before="60" w:after="60" w:line="360" w:lineRule="auto"/>
      <w:ind w:firstLine="200" w:firstLineChars="200"/>
    </w:pPr>
    <w:rPr>
      <w:sz w:val="28"/>
      <w:szCs w:val="20"/>
    </w:rPr>
  </w:style>
  <w:style w:type="paragraph" w:customStyle="1" w:styleId="627">
    <w:name w:val="MM Topic 1"/>
    <w:basedOn w:val="3"/>
    <w:qFormat/>
    <w:uiPriority w:val="99"/>
    <w:pPr>
      <w:tabs>
        <w:tab w:val="left" w:pos="840"/>
      </w:tabs>
      <w:adjustRightInd/>
      <w:ind w:left="840" w:hanging="420"/>
    </w:pPr>
  </w:style>
  <w:style w:type="paragraph" w:customStyle="1" w:styleId="628">
    <w:name w:val="样式 标题 2标题2H2Heading 2 HiddenHeading 2 CCBSheading 22nd lev..."/>
    <w:basedOn w:val="4"/>
    <w:qFormat/>
    <w:uiPriority w:val="99"/>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99"/>
    <w:pPr>
      <w:spacing w:line="360" w:lineRule="auto"/>
      <w:ind w:firstLine="200" w:firstLineChars="200"/>
    </w:pPr>
    <w:rPr>
      <w:kern w:val="0"/>
      <w:sz w:val="24"/>
      <w:szCs w:val="20"/>
    </w:rPr>
  </w:style>
  <w:style w:type="paragraph" w:customStyle="1" w:styleId="630">
    <w:name w:val="标书标题4"/>
    <w:basedOn w:val="6"/>
    <w:qFormat/>
    <w:uiPriority w:val="99"/>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99"/>
    <w:pPr>
      <w:tabs>
        <w:tab w:val="left" w:pos="3780"/>
      </w:tabs>
      <w:spacing w:afterLines="100"/>
      <w:ind w:left="1089" w:hanging="369"/>
      <w:jc w:val="center"/>
    </w:pPr>
    <w:rPr>
      <w:rFonts w:ascii="Arial" w:hAnsi="Arial" w:eastAsia="宋体" w:cs="Times New Roman"/>
      <w:kern w:val="0"/>
      <w:sz w:val="18"/>
      <w:szCs w:val="18"/>
      <w:lang w:val="en-US" w:eastAsia="zh-CN" w:bidi="ar-SA"/>
    </w:rPr>
  </w:style>
  <w:style w:type="paragraph" w:customStyle="1" w:styleId="632">
    <w:name w:val="xl9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1"/>
    <w:qFormat/>
    <w:uiPriority w:val="99"/>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99"/>
    <w:pPr>
      <w:adjustRightInd/>
      <w:spacing w:line="300" w:lineRule="auto"/>
      <w:jc w:val="center"/>
    </w:pPr>
  </w:style>
  <w:style w:type="paragraph" w:customStyle="1" w:styleId="635">
    <w:name w:val="_Style 6"/>
    <w:basedOn w:val="1"/>
    <w:qFormat/>
    <w:uiPriority w:val="99"/>
    <w:pPr>
      <w:adjustRightInd/>
      <w:ind w:firstLine="420" w:firstLineChars="200"/>
    </w:pPr>
    <w:rPr>
      <w:rFonts w:eastAsia="仿宋_GB2312"/>
      <w:sz w:val="28"/>
    </w:rPr>
  </w:style>
  <w:style w:type="paragraph" w:customStyle="1" w:styleId="636">
    <w:name w:val="zTableCellBody"/>
    <w:basedOn w:val="1"/>
    <w:qFormat/>
    <w:uiPriority w:val="99"/>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99"/>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99"/>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99"/>
    <w:pPr>
      <w:tabs>
        <w:tab w:val="left" w:pos="840"/>
      </w:tabs>
      <w:ind w:left="840" w:hanging="420"/>
      <w:jc w:val="center"/>
    </w:pPr>
    <w:rPr>
      <w:rFonts w:ascii="黑体" w:hAnsi="Times New Roman" w:eastAsia="黑体" w:cs="Times New Roman"/>
      <w:kern w:val="0"/>
      <w:sz w:val="21"/>
      <w:szCs w:val="20"/>
      <w:lang w:val="en-US" w:eastAsia="zh-CN" w:bidi="ar-SA"/>
    </w:rPr>
  </w:style>
  <w:style w:type="paragraph" w:customStyle="1" w:styleId="641">
    <w:name w:val="段"/>
    <w:qFormat/>
    <w:uiPriority w:val="99"/>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642">
    <w:name w:val="Char Char Char Char Char Char"/>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99"/>
    <w:pPr>
      <w:spacing w:after="60"/>
    </w:pPr>
    <w:rPr>
      <w:rFonts w:ascii="Futura Bk" w:hAnsi="Futura Bk" w:eastAsia="宋体" w:cs="Times New Roman"/>
      <w:kern w:val="0"/>
      <w:sz w:val="15"/>
      <w:szCs w:val="20"/>
      <w:lang w:val="en-US" w:eastAsia="en-US" w:bidi="ar-SA"/>
    </w:rPr>
  </w:style>
  <w:style w:type="paragraph" w:customStyle="1" w:styleId="644">
    <w:name w:val="Bullet with text 4"/>
    <w:basedOn w:val="1"/>
    <w:qFormat/>
    <w:uiPriority w:val="99"/>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99"/>
    <w:rPr>
      <w:rFonts w:ascii="仿宋_GB2312" w:eastAsia="仿宋_GB2312"/>
      <w:b/>
      <w:sz w:val="32"/>
      <w:szCs w:val="20"/>
    </w:rPr>
  </w:style>
  <w:style w:type="paragraph" w:customStyle="1" w:styleId="646">
    <w:name w:val="大汉方案正文"/>
    <w:basedOn w:val="1"/>
    <w:qFormat/>
    <w:uiPriority w:val="99"/>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99"/>
    <w:pPr>
      <w:adjustRightInd/>
      <w:ind w:firstLine="200" w:firstLineChars="200"/>
    </w:pPr>
    <w:rPr>
      <w:rFonts w:ascii="Tahoma" w:hAnsi="Tahoma"/>
      <w:sz w:val="24"/>
      <w:szCs w:val="20"/>
    </w:rPr>
  </w:style>
  <w:style w:type="paragraph" w:customStyle="1" w:styleId="648">
    <w:name w:val="a1"/>
    <w:basedOn w:val="1"/>
    <w:qFormat/>
    <w:uiPriority w:val="99"/>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99"/>
    <w:pPr>
      <w:spacing w:afterLines="50"/>
      <w:jc w:val="left"/>
      <w:outlineLvl w:val="3"/>
    </w:pPr>
    <w:rPr>
      <w:sz w:val="24"/>
      <w:szCs w:val="24"/>
    </w:rPr>
  </w:style>
  <w:style w:type="paragraph" w:customStyle="1" w:styleId="650">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99"/>
    <w:pPr>
      <w:adjustRightInd/>
      <w:spacing w:line="360" w:lineRule="auto"/>
    </w:pPr>
    <w:rPr>
      <w:rFonts w:ascii="Arial" w:hAnsi="Arial" w:eastAsia="黑体" w:cs="Arial"/>
      <w:kern w:val="0"/>
      <w:szCs w:val="21"/>
    </w:rPr>
  </w:style>
  <w:style w:type="paragraph" w:customStyle="1" w:styleId="652">
    <w:name w:val="main"/>
    <w:basedOn w:val="1"/>
    <w:qFormat/>
    <w:uiPriority w:val="99"/>
    <w:pPr>
      <w:widowControl/>
      <w:adjustRightInd/>
      <w:spacing w:before="100" w:beforeAutospacing="1" w:after="100" w:afterAutospacing="1" w:line="320" w:lineRule="atLeast"/>
      <w:ind w:firstLine="200" w:firstLineChars="200"/>
      <w:jc w:val="left"/>
    </w:pPr>
    <w:rPr>
      <w:rFonts w:ascii="微软雅黑" w:eastAsia="微软雅黑" w:cs="Arial Unicode MS"/>
      <w:kern w:val="0"/>
      <w:sz w:val="23"/>
      <w:szCs w:val="23"/>
    </w:rPr>
  </w:style>
  <w:style w:type="paragraph" w:customStyle="1" w:styleId="653">
    <w:name w:val="样式 样式2 + 左侧:  1 字符 右侧:  1 字符"/>
    <w:basedOn w:val="463"/>
    <w:qFormat/>
    <w:uiPriority w:val="99"/>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99"/>
    <w:pPr>
      <w:adjustRightInd/>
    </w:pPr>
    <w:rPr>
      <w:rFonts w:ascii="Tahoma" w:hAnsi="Tahoma"/>
      <w:sz w:val="24"/>
      <w:szCs w:val="20"/>
    </w:rPr>
  </w:style>
  <w:style w:type="paragraph" w:customStyle="1" w:styleId="655">
    <w:name w:val="Char1 Char Char Char"/>
    <w:basedOn w:val="1"/>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99"/>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99"/>
    <w:pPr>
      <w:tabs>
        <w:tab w:val="left" w:pos="1260"/>
        <w:tab w:val="left" w:pos="1680"/>
        <w:tab w:val="left" w:pos="2100"/>
      </w:tabs>
      <w:ind w:left="0"/>
      <w:outlineLvl w:val="3"/>
    </w:pPr>
  </w:style>
  <w:style w:type="paragraph" w:customStyle="1" w:styleId="658">
    <w:name w:val="一级条标题"/>
    <w:basedOn w:val="659"/>
    <w:next w:val="641"/>
    <w:qFormat/>
    <w:uiPriority w:val="99"/>
    <w:pPr>
      <w:tabs>
        <w:tab w:val="left" w:pos="1260"/>
        <w:tab w:val="left" w:pos="1680"/>
      </w:tabs>
      <w:spacing w:beforeLines="0" w:afterLines="0"/>
      <w:ind w:left="1680"/>
      <w:outlineLvl w:val="2"/>
    </w:pPr>
  </w:style>
  <w:style w:type="paragraph" w:customStyle="1" w:styleId="659">
    <w:name w:val="章标题"/>
    <w:next w:val="641"/>
    <w:qFormat/>
    <w:uiPriority w:val="99"/>
    <w:pPr>
      <w:tabs>
        <w:tab w:val="left" w:pos="1260"/>
      </w:tabs>
      <w:spacing w:beforeLines="50" w:afterLines="50"/>
      <w:ind w:left="1260" w:hanging="420"/>
      <w:jc w:val="both"/>
      <w:outlineLvl w:val="1"/>
    </w:pPr>
    <w:rPr>
      <w:rFonts w:ascii="黑体" w:hAnsi="Times New Roman" w:eastAsia="黑体" w:cs="Times New Roman"/>
      <w:kern w:val="0"/>
      <w:sz w:val="21"/>
      <w:szCs w:val="20"/>
      <w:lang w:val="en-US" w:eastAsia="zh-CN" w:bidi="ar-SA"/>
    </w:rPr>
  </w:style>
  <w:style w:type="paragraph" w:customStyle="1" w:styleId="660">
    <w:name w:val="数字标题2"/>
    <w:basedOn w:val="4"/>
    <w:next w:val="1"/>
    <w:qFormat/>
    <w:uiPriority w:val="99"/>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99"/>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99"/>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rPr>
  </w:style>
  <w:style w:type="paragraph" w:customStyle="1" w:styleId="663">
    <w:name w:val="xl2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99"/>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99"/>
    <w:pPr>
      <w:widowControl/>
      <w:pBdr>
        <w:left w:val="single" w:color="auto" w:sz="4" w:space="0"/>
        <w:right w:val="single" w:color="auto" w:sz="4" w:space="0"/>
      </w:pBdr>
      <w:adjustRightInd/>
      <w:spacing w:before="100" w:beforeAutospacing="1" w:after="100" w:afterAutospacing="1"/>
      <w:jc w:val="center"/>
    </w:pPr>
    <w:rPr>
      <w:kern w:val="0"/>
      <w:szCs w:val="21"/>
    </w:rPr>
  </w:style>
  <w:style w:type="paragraph" w:customStyle="1" w:styleId="666">
    <w:name w:val="正文 项目2"/>
    <w:basedOn w:val="667"/>
    <w:qFormat/>
    <w:uiPriority w:val="99"/>
    <w:pPr>
      <w:tabs>
        <w:tab w:val="left" w:pos="840"/>
      </w:tabs>
      <w:spacing w:after="0"/>
      <w:ind w:left="900"/>
    </w:pPr>
  </w:style>
  <w:style w:type="paragraph" w:customStyle="1" w:styleId="667">
    <w:name w:val="正文 项目"/>
    <w:basedOn w:val="1"/>
    <w:qFormat/>
    <w:uiPriority w:val="99"/>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99"/>
    <w:pPr>
      <w:widowControl/>
      <w:adjustRightInd/>
      <w:ind w:left="720" w:hanging="720"/>
    </w:pPr>
    <w:rPr>
      <w:color w:val="000000"/>
      <w:kern w:val="0"/>
      <w:sz w:val="24"/>
      <w:szCs w:val="20"/>
      <w:lang w:val="en-GB"/>
    </w:rPr>
  </w:style>
  <w:style w:type="paragraph" w:customStyle="1" w:styleId="669">
    <w:name w:val="表1"/>
    <w:basedOn w:val="1"/>
    <w:qFormat/>
    <w:uiPriority w:val="99"/>
    <w:pPr>
      <w:tabs>
        <w:tab w:val="left" w:pos="703"/>
      </w:tabs>
      <w:adjustRightInd/>
      <w:spacing w:line="360" w:lineRule="auto"/>
      <w:ind w:left="703"/>
      <w:jc w:val="center"/>
    </w:pPr>
  </w:style>
  <w:style w:type="paragraph" w:customStyle="1" w:styleId="670">
    <w:name w:val="_Style 27"/>
    <w:qFormat/>
    <w:uiPriority w:val="99"/>
    <w:pPr>
      <w:widowControl w:val="0"/>
      <w:tabs>
        <w:tab w:val="left" w:pos="480"/>
      </w:tabs>
      <w:autoSpaceDE w:val="0"/>
      <w:autoSpaceDN w:val="0"/>
      <w:adjustRightInd w:val="0"/>
      <w:snapToGrid w:val="0"/>
    </w:pPr>
    <w:rPr>
      <w:rFonts w:ascii="Calibri" w:hAnsi="Calibri" w:eastAsia="宋体" w:cs="Times New Roman"/>
      <w:kern w:val="0"/>
      <w:sz w:val="20"/>
      <w:szCs w:val="24"/>
      <w:lang w:val="en-US" w:eastAsia="zh-CN" w:bidi="ar-SA"/>
    </w:rPr>
  </w:style>
  <w:style w:type="paragraph" w:customStyle="1" w:styleId="671">
    <w:name w:val="样式 样式 标题 4 + 非加粗 + (中文) 黑体 段前: 0 磅 段后: 0 磅 行距: 固定值 22 磅"/>
    <w:basedOn w:val="1"/>
    <w:qFormat/>
    <w:uiPriority w:val="99"/>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99"/>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99"/>
    <w:pPr>
      <w:jc w:val="left"/>
      <w:outlineLvl w:val="1"/>
    </w:pPr>
    <w:rPr>
      <w:rFonts w:ascii="Times New Roman" w:hAnsi="Times New Roman" w:eastAsia="仿宋"/>
      <w:sz w:val="30"/>
    </w:rPr>
  </w:style>
  <w:style w:type="paragraph" w:customStyle="1" w:styleId="674">
    <w:name w:val="1级标题"/>
    <w:basedOn w:val="1"/>
    <w:qFormat/>
    <w:uiPriority w:val="99"/>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99"/>
    <w:pPr>
      <w:widowControl w:val="0"/>
      <w:jc w:val="both"/>
    </w:pPr>
    <w:rPr>
      <w:rFonts w:ascii="Times New Roman" w:hAnsi="Times New Roman" w:eastAsia="宋体" w:cs="Times New Roman"/>
      <w:color w:val="000000"/>
      <w:kern w:val="0"/>
      <w:sz w:val="20"/>
      <w:szCs w:val="24"/>
      <w:lang w:val="en-US" w:eastAsia="zh-CN" w:bidi="ar-SA"/>
    </w:rPr>
  </w:style>
  <w:style w:type="paragraph" w:customStyle="1" w:styleId="676">
    <w:name w:val="样式 微软雅黑 行距: 1.5 倍行距"/>
    <w:basedOn w:val="1"/>
    <w:qFormat/>
    <w:uiPriority w:val="99"/>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99"/>
    <w:pPr>
      <w:tabs>
        <w:tab w:val="left" w:pos="840"/>
      </w:tabs>
      <w:adjustRightInd/>
      <w:ind w:left="840" w:hanging="420"/>
    </w:pPr>
  </w:style>
  <w:style w:type="paragraph" w:customStyle="1" w:styleId="680">
    <w:name w:val="f9a style88 f9a"/>
    <w:basedOn w:val="1"/>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99"/>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99"/>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99"/>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99"/>
    <w:pPr>
      <w:suppressAutoHyphens/>
      <w:adjustRightInd/>
      <w:ind w:firstLine="200" w:firstLineChars="200"/>
    </w:pPr>
    <w:rPr>
      <w:rFonts w:ascii="Cumberland" w:hAnsi="Cumberland"/>
      <w:kern w:val="1"/>
      <w:sz w:val="20"/>
      <w:szCs w:val="20"/>
      <w:lang w:eastAsia="ar-SA"/>
    </w:rPr>
  </w:style>
  <w:style w:type="paragraph" w:customStyle="1" w:styleId="685">
    <w:name w:val="xl25"/>
    <w:basedOn w:val="1"/>
    <w:qFormat/>
    <w:uiPriority w:val="99"/>
    <w:pPr>
      <w:widowControl/>
      <w:spacing w:before="100" w:beforeAutospacing="1" w:after="100" w:afterAutospacing="1"/>
      <w:jc w:val="center"/>
      <w:textAlignment w:val="center"/>
    </w:pPr>
    <w:rPr>
      <w:rFonts w:ascii="楷体_GB2312" w:hAnsi="宋体" w:eastAsia="楷体_GB2312"/>
      <w:kern w:val="0"/>
      <w:sz w:val="24"/>
    </w:rPr>
  </w:style>
  <w:style w:type="paragraph" w:customStyle="1" w:styleId="686">
    <w:name w:val="xl73"/>
    <w:basedOn w:val="1"/>
    <w:qFormat/>
    <w:uiPriority w:val="99"/>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99"/>
    <w:pPr>
      <w:tabs>
        <w:tab w:val="left" w:pos="2100"/>
      </w:tabs>
      <w:adjustRightInd/>
      <w:ind w:left="2100" w:hanging="420"/>
    </w:pPr>
    <w:rPr>
      <w:lang w:val="en-US"/>
    </w:rPr>
  </w:style>
  <w:style w:type="paragraph" w:customStyle="1" w:styleId="688">
    <w:name w:val="Char11"/>
    <w:basedOn w:val="1"/>
    <w:qFormat/>
    <w:uiPriority w:val="99"/>
    <w:pPr>
      <w:tabs>
        <w:tab w:val="left" w:pos="432"/>
      </w:tabs>
      <w:adjustRightInd/>
      <w:spacing w:beforeLines="50" w:afterLines="50"/>
      <w:ind w:left="432" w:hanging="432" w:firstLineChars="200"/>
    </w:pPr>
    <w:rPr>
      <w:sz w:val="24"/>
    </w:rPr>
  </w:style>
  <w:style w:type="paragraph" w:customStyle="1" w:styleId="689">
    <w:name w:val="gjt_正文"/>
    <w:qFormat/>
    <w:uiPriority w:val="99"/>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99"/>
    <w:pPr>
      <w:spacing w:line="360" w:lineRule="auto"/>
    </w:pPr>
    <w:rPr>
      <w:szCs w:val="20"/>
    </w:rPr>
  </w:style>
  <w:style w:type="paragraph" w:customStyle="1" w:styleId="691">
    <w:name w:val="金宏发行正文 Char"/>
    <w:basedOn w:val="1"/>
    <w:qFormat/>
    <w:uiPriority w:val="99"/>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99"/>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qFormat/>
    <w:uiPriority w:val="99"/>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99"/>
    <w:pPr>
      <w:adjustRightInd/>
      <w:spacing w:line="460" w:lineRule="exact"/>
      <w:ind w:firstLine="505"/>
      <w:jc w:val="left"/>
    </w:pPr>
    <w:rPr>
      <w:rFonts w:ascii="宋体"/>
      <w:kern w:val="24"/>
      <w:sz w:val="24"/>
      <w:szCs w:val="20"/>
    </w:rPr>
  </w:style>
  <w:style w:type="paragraph" w:customStyle="1" w:styleId="697">
    <w:name w:val="xl3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99"/>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99"/>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99"/>
    <w:pPr>
      <w:adjustRightInd/>
      <w:spacing w:line="360" w:lineRule="auto"/>
      <w:jc w:val="center"/>
    </w:pPr>
    <w:rPr>
      <w:sz w:val="24"/>
    </w:rPr>
  </w:style>
  <w:style w:type="paragraph" w:customStyle="1" w:styleId="701">
    <w:name w:val="正文3"/>
    <w:basedOn w:val="1"/>
    <w:qFormat/>
    <w:uiPriority w:val="99"/>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99"/>
    <w:rPr>
      <w:rFonts w:ascii="仿宋_GB2312" w:eastAsia="仿宋_GB2312"/>
      <w:b/>
      <w:sz w:val="32"/>
      <w:szCs w:val="32"/>
    </w:rPr>
  </w:style>
  <w:style w:type="paragraph" w:customStyle="1" w:styleId="703">
    <w:name w:val="正文缩进1"/>
    <w:basedOn w:val="1"/>
    <w:next w:val="27"/>
    <w:qFormat/>
    <w:uiPriority w:val="99"/>
    <w:pPr>
      <w:autoSpaceDE w:val="0"/>
      <w:autoSpaceDN w:val="0"/>
      <w:snapToGrid w:val="0"/>
      <w:spacing w:after="120" w:line="360" w:lineRule="auto"/>
      <w:ind w:left="420" w:leftChars="200" w:firstLine="480" w:firstLineChars="200"/>
    </w:pPr>
    <w:rPr>
      <w:sz w:val="24"/>
      <w:szCs w:val="21"/>
    </w:rPr>
  </w:style>
  <w:style w:type="paragraph" w:customStyle="1" w:styleId="704">
    <w:name w:val="Ñ¡¡¡¡ì¬´"/>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kern w:val="0"/>
      <w:sz w:val="24"/>
      <w:szCs w:val="20"/>
      <w:lang w:val="en-US" w:eastAsia="zh-CN" w:bidi="ar-SA"/>
    </w:rPr>
  </w:style>
  <w:style w:type="paragraph" w:customStyle="1" w:styleId="705">
    <w:name w:val="Char3 Char Char Char11"/>
    <w:basedOn w:val="1"/>
    <w:qFormat/>
    <w:uiPriority w:val="99"/>
    <w:pPr>
      <w:widowControl/>
      <w:adjustRightInd/>
      <w:spacing w:after="160" w:line="240" w:lineRule="exact"/>
      <w:jc w:val="left"/>
    </w:pPr>
    <w:rPr>
      <w:szCs w:val="20"/>
    </w:rPr>
  </w:style>
  <w:style w:type="paragraph" w:customStyle="1" w:styleId="706">
    <w:name w:val="Char Char1121"/>
    <w:basedOn w:val="1"/>
    <w:qFormat/>
    <w:uiPriority w:val="99"/>
    <w:pPr>
      <w:spacing w:line="360" w:lineRule="auto"/>
    </w:pPr>
    <w:rPr>
      <w:szCs w:val="20"/>
    </w:rPr>
  </w:style>
  <w:style w:type="paragraph" w:customStyle="1" w:styleId="707">
    <w:name w:val="小项目标题"/>
    <w:basedOn w:val="1"/>
    <w:qFormat/>
    <w:uiPriority w:val="99"/>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99"/>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99"/>
    <w:rPr>
      <w:rFonts w:ascii="Times New Roman" w:hAnsi="Times New Roman" w:eastAsia="宋体" w:cs="Times New Roman"/>
      <w:kern w:val="0"/>
      <w:sz w:val="20"/>
      <w:szCs w:val="20"/>
      <w:lang w:val="en-US" w:eastAsia="en-US" w:bidi="ar-SA"/>
    </w:rPr>
  </w:style>
  <w:style w:type="paragraph" w:customStyle="1" w:styleId="710">
    <w:name w:val="带编号样式"/>
    <w:basedOn w:val="629"/>
    <w:qFormat/>
    <w:uiPriority w:val="99"/>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99"/>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99"/>
    <w:pPr>
      <w:spacing w:line="360" w:lineRule="atLeast"/>
      <w:jc w:val="right"/>
      <w:textAlignment w:val="baseline"/>
    </w:pPr>
    <w:rPr>
      <w:rFonts w:ascii="Symbol" w:hAnsi="Symbol"/>
      <w:kern w:val="0"/>
      <w:szCs w:val="20"/>
    </w:rPr>
  </w:style>
  <w:style w:type="paragraph" w:customStyle="1" w:styleId="714">
    <w:name w:val="__正文"/>
    <w:qFormat/>
    <w:uiPriority w:val="99"/>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99"/>
    <w:pPr>
      <w:widowControl/>
      <w:adjustRightInd/>
      <w:spacing w:before="100" w:beforeAutospacing="1" w:after="100" w:afterAutospacing="1" w:line="360" w:lineRule="auto"/>
      <w:ind w:firstLine="200" w:firstLineChars="200"/>
      <w:jc w:val="left"/>
    </w:pPr>
    <w:rPr>
      <w:rFonts w:ascii="宋体" w:hAnsi="宋体"/>
      <w:kern w:val="0"/>
      <w:sz w:val="18"/>
      <w:szCs w:val="18"/>
    </w:rPr>
  </w:style>
  <w:style w:type="paragraph" w:customStyle="1" w:styleId="716">
    <w:name w:val="默认段落字体 Para Char Char Char1 Char"/>
    <w:basedOn w:val="1"/>
    <w:qFormat/>
    <w:uiPriority w:val="99"/>
    <w:pPr>
      <w:spacing w:line="240" w:lineRule="atLeast"/>
      <w:ind w:left="420" w:firstLine="420"/>
    </w:pPr>
    <w:rPr>
      <w:sz w:val="24"/>
    </w:rPr>
  </w:style>
  <w:style w:type="paragraph" w:customStyle="1" w:styleId="717">
    <w:name w:val="WW-正文文字缩进 2"/>
    <w:basedOn w:val="1"/>
    <w:qFormat/>
    <w:uiPriority w:val="99"/>
    <w:pPr>
      <w:suppressAutoHyphens/>
      <w:adjustRightInd/>
      <w:ind w:firstLine="420"/>
    </w:pPr>
    <w:rPr>
      <w:kern w:val="1"/>
      <w:szCs w:val="20"/>
    </w:rPr>
  </w:style>
  <w:style w:type="paragraph" w:customStyle="1" w:styleId="718">
    <w:name w:val="xl41"/>
    <w:basedOn w:val="1"/>
    <w:qFormat/>
    <w:uiPriority w:val="99"/>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99"/>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99"/>
    <w:pPr>
      <w:adjustRightInd/>
      <w:spacing w:line="400" w:lineRule="exact"/>
      <w:ind w:firstLine="200" w:firstLineChars="200"/>
    </w:pPr>
    <w:rPr>
      <w:rFonts w:ascii="Arial" w:hAnsi="Arial"/>
    </w:rPr>
  </w:style>
  <w:style w:type="paragraph" w:customStyle="1" w:styleId="721">
    <w:name w:val="font10"/>
    <w:basedOn w:val="1"/>
    <w:qFormat/>
    <w:uiPriority w:val="99"/>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99"/>
    <w:pPr>
      <w:spacing w:line="360" w:lineRule="auto"/>
      <w:ind w:firstLine="480" w:firstLineChars="200"/>
    </w:pPr>
    <w:rPr>
      <w:rFonts w:ascii="仿宋_GB2312" w:eastAsia="新宋体"/>
      <w:sz w:val="24"/>
      <w:szCs w:val="20"/>
    </w:rPr>
  </w:style>
  <w:style w:type="paragraph" w:customStyle="1" w:styleId="723">
    <w:name w:val="4"/>
    <w:basedOn w:val="1"/>
    <w:next w:val="40"/>
    <w:qFormat/>
    <w:uiPriority w:val="99"/>
    <w:pPr>
      <w:spacing w:after="120" w:line="480" w:lineRule="auto"/>
      <w:ind w:left="420" w:leftChars="200"/>
    </w:pPr>
    <w:rPr>
      <w:sz w:val="24"/>
      <w:szCs w:val="20"/>
    </w:rPr>
  </w:style>
  <w:style w:type="paragraph" w:customStyle="1" w:styleId="724">
    <w:name w:val="tableheadin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99"/>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99"/>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99"/>
    <w:pPr>
      <w:spacing w:line="360" w:lineRule="auto"/>
      <w:ind w:left="601"/>
    </w:pPr>
    <w:rPr>
      <w:rFonts w:ascii="仿宋_GB2312" w:eastAsia="仿宋_GB2312"/>
      <w:sz w:val="24"/>
      <w:szCs w:val="20"/>
    </w:rPr>
  </w:style>
  <w:style w:type="paragraph" w:customStyle="1" w:styleId="728">
    <w:name w:val="小标题"/>
    <w:basedOn w:val="1"/>
    <w:qFormat/>
    <w:uiPriority w:val="99"/>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99"/>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99"/>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99"/>
    <w:rPr>
      <w:rFonts w:ascii="仿宋_GB2312" w:eastAsia="仿宋_GB2312"/>
      <w:b/>
      <w:sz w:val="32"/>
      <w:szCs w:val="20"/>
    </w:rPr>
  </w:style>
  <w:style w:type="paragraph" w:customStyle="1" w:styleId="733">
    <w:name w:val="表格题注"/>
    <w:next w:val="1"/>
    <w:qFormat/>
    <w:uiPriority w:val="99"/>
    <w:pPr>
      <w:keepLines/>
      <w:tabs>
        <w:tab w:val="left" w:pos="4200"/>
      </w:tabs>
      <w:spacing w:beforeLines="100"/>
      <w:ind w:left="1089" w:hanging="369"/>
      <w:jc w:val="center"/>
    </w:pPr>
    <w:rPr>
      <w:rFonts w:ascii="Arial" w:hAnsi="Arial" w:eastAsia="宋体" w:cs="Times New Roman"/>
      <w:kern w:val="0"/>
      <w:sz w:val="18"/>
      <w:szCs w:val="18"/>
      <w:lang w:val="en-US" w:eastAsia="zh-CN" w:bidi="ar-SA"/>
    </w:rPr>
  </w:style>
  <w:style w:type="paragraph" w:customStyle="1" w:styleId="734">
    <w:name w:val="Char Char11 Char Char Char Char Char Char Char Char Char Char Char Char Char Char Char Char Char1"/>
    <w:basedOn w:val="1"/>
    <w:qFormat/>
    <w:uiPriority w:val="99"/>
    <w:pPr>
      <w:adjustRightInd/>
      <w:spacing w:line="360" w:lineRule="auto"/>
    </w:pPr>
    <w:rPr>
      <w:rFonts w:ascii="Arial" w:hAnsi="Arial" w:eastAsia="黑体" w:cs="Arial"/>
      <w:kern w:val="0"/>
      <w:szCs w:val="21"/>
    </w:rPr>
  </w:style>
  <w:style w:type="paragraph" w:customStyle="1" w:styleId="735">
    <w:name w:val="Picture"/>
    <w:basedOn w:val="1"/>
    <w:next w:val="17"/>
    <w:qFormat/>
    <w:uiPriority w:val="99"/>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99"/>
    <w:rPr>
      <w:rFonts w:ascii="仿宋_GB2312" w:eastAsia="仿宋_GB2312"/>
      <w:b/>
      <w:sz w:val="32"/>
      <w:szCs w:val="32"/>
    </w:rPr>
  </w:style>
  <w:style w:type="paragraph" w:customStyle="1" w:styleId="737">
    <w:name w:val="Char3 Char Char Char1"/>
    <w:basedOn w:val="1"/>
    <w:qFormat/>
    <w:uiPriority w:val="99"/>
    <w:pPr>
      <w:widowControl/>
      <w:adjustRightInd/>
      <w:spacing w:after="160" w:line="240" w:lineRule="exact"/>
      <w:jc w:val="left"/>
    </w:pPr>
    <w:rPr>
      <w:szCs w:val="20"/>
    </w:rPr>
  </w:style>
  <w:style w:type="paragraph" w:customStyle="1" w:styleId="738">
    <w:name w:val="Char1 Char Char Char21"/>
    <w:basedOn w:val="1"/>
    <w:qFormat/>
    <w:uiPriority w:val="99"/>
    <w:rPr>
      <w:rFonts w:ascii="Tahoma" w:hAnsi="Tahoma"/>
      <w:sz w:val="24"/>
      <w:szCs w:val="20"/>
    </w:rPr>
  </w:style>
  <w:style w:type="paragraph" w:customStyle="1" w:styleId="739">
    <w:name w:val="Char3 Char Char Char Char Char Char11"/>
    <w:basedOn w:val="1"/>
    <w:qFormat/>
    <w:uiPriority w:val="99"/>
    <w:pPr>
      <w:adjustRightInd/>
      <w:spacing w:line="360" w:lineRule="auto"/>
    </w:pPr>
    <w:rPr>
      <w:rFonts w:ascii="Arial" w:hAnsi="Arial" w:eastAsia="黑体" w:cs="Arial"/>
      <w:kern w:val="0"/>
      <w:szCs w:val="21"/>
    </w:rPr>
  </w:style>
  <w:style w:type="paragraph" w:customStyle="1" w:styleId="740">
    <w:name w:val="正文（标题三）"/>
    <w:basedOn w:val="1"/>
    <w:qFormat/>
    <w:uiPriority w:val="99"/>
    <w:pPr>
      <w:spacing w:line="360" w:lineRule="auto"/>
      <w:ind w:firstLine="200" w:firstLineChars="200"/>
    </w:pPr>
    <w:rPr>
      <w:sz w:val="24"/>
    </w:rPr>
  </w:style>
  <w:style w:type="paragraph" w:customStyle="1" w:styleId="741">
    <w:name w:val="样式 正1 + 首行缩进:  2 字符"/>
    <w:basedOn w:val="1"/>
    <w:qFormat/>
    <w:uiPriority w:val="99"/>
    <w:pPr>
      <w:adjustRightInd/>
      <w:spacing w:line="360" w:lineRule="auto"/>
      <w:ind w:firstLine="480" w:firstLineChars="200"/>
    </w:pPr>
    <w:rPr>
      <w:rFonts w:ascii="仿宋_GB2312" w:eastAsia="仿宋_GB2312"/>
      <w:sz w:val="24"/>
    </w:rPr>
  </w:style>
  <w:style w:type="paragraph" w:customStyle="1" w:styleId="742">
    <w:name w:val="xl66"/>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99"/>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99"/>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99"/>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99"/>
    <w:pPr>
      <w:adjustRightInd/>
      <w:ind w:firstLine="200" w:firstLineChars="200"/>
    </w:pPr>
    <w:rPr>
      <w:rFonts w:ascii="Tahoma" w:hAnsi="Tahoma"/>
      <w:sz w:val="24"/>
      <w:szCs w:val="20"/>
    </w:rPr>
  </w:style>
  <w:style w:type="paragraph" w:customStyle="1" w:styleId="747">
    <w:name w:val="_标题2"/>
    <w:basedOn w:val="714"/>
    <w:next w:val="714"/>
    <w:qFormat/>
    <w:uiPriority w:val="99"/>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qFormat/>
    <w:uiPriority w:val="99"/>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99"/>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99"/>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99"/>
    <w:pPr>
      <w:adjustRightInd/>
      <w:spacing w:line="360" w:lineRule="auto"/>
    </w:pPr>
    <w:rPr>
      <w:rFonts w:ascii="宋体" w:hAnsi="宋体"/>
      <w:szCs w:val="20"/>
    </w:rPr>
  </w:style>
  <w:style w:type="paragraph" w:customStyle="1" w:styleId="753">
    <w:name w:val="深色列表 - 强调文字颜色 51"/>
    <w:basedOn w:val="1"/>
    <w:qFormat/>
    <w:uiPriority w:val="99"/>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99"/>
    <w:pPr>
      <w:adjustRightInd/>
    </w:pPr>
    <w:rPr>
      <w:rFonts w:ascii="Tahoma" w:hAnsi="Tahoma"/>
      <w:sz w:val="24"/>
    </w:rPr>
  </w:style>
  <w:style w:type="paragraph" w:customStyle="1" w:styleId="755">
    <w:name w:val="Char Char Char Char11"/>
    <w:basedOn w:val="1"/>
    <w:qFormat/>
    <w:uiPriority w:val="99"/>
    <w:rPr>
      <w:rFonts w:ascii="Tahoma" w:hAnsi="Tahoma"/>
      <w:sz w:val="24"/>
      <w:szCs w:val="20"/>
    </w:rPr>
  </w:style>
  <w:style w:type="paragraph" w:customStyle="1" w:styleId="756">
    <w:name w:val="封面文档标题"/>
    <w:basedOn w:val="1"/>
    <w:qFormat/>
    <w:uiPriority w:val="99"/>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99"/>
    <w:rPr>
      <w:rFonts w:ascii="Tahoma" w:hAnsi="Tahoma"/>
      <w:sz w:val="24"/>
      <w:szCs w:val="20"/>
    </w:rPr>
  </w:style>
  <w:style w:type="paragraph" w:customStyle="1" w:styleId="758">
    <w:name w:val="标1"/>
    <w:basedOn w:val="1"/>
    <w:qFormat/>
    <w:uiPriority w:val="99"/>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99"/>
    <w:pPr>
      <w:adjustRightInd/>
    </w:pPr>
    <w:rPr>
      <w:szCs w:val="20"/>
    </w:rPr>
  </w:style>
  <w:style w:type="paragraph" w:customStyle="1" w:styleId="760">
    <w:name w:val="标书正文格式"/>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99"/>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99"/>
    <w:pPr>
      <w:adjustRightInd/>
      <w:ind w:firstLine="420" w:firstLineChars="200"/>
    </w:pPr>
    <w:rPr>
      <w:rFonts w:eastAsia="仿宋_GB2312"/>
      <w:sz w:val="28"/>
    </w:rPr>
  </w:style>
  <w:style w:type="paragraph" w:customStyle="1" w:styleId="763">
    <w:name w:val="正文文字缩进"/>
    <w:basedOn w:val="1"/>
    <w:qFormat/>
    <w:uiPriority w:val="99"/>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99"/>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99"/>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99"/>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99"/>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99"/>
    <w:rPr>
      <w:rFonts w:ascii="Times New Roman" w:hAnsi="Times New Roman" w:eastAsia="宋体" w:cs="Times New Roman"/>
      <w:kern w:val="2"/>
      <w:sz w:val="21"/>
      <w:szCs w:val="20"/>
      <w:lang w:val="en-US" w:eastAsia="zh-CN" w:bidi="ar-SA"/>
    </w:rPr>
  </w:style>
  <w:style w:type="paragraph" w:customStyle="1" w:styleId="770">
    <w:name w:val="CSS1级正文 Char"/>
    <w:basedOn w:val="24"/>
    <w:qFormat/>
    <w:uiPriority w:val="99"/>
    <w:pPr>
      <w:autoSpaceDE/>
      <w:autoSpaceDN/>
      <w:snapToGrid w:val="0"/>
      <w:ind w:firstLine="480" w:firstLineChars="200"/>
    </w:pPr>
    <w:rPr>
      <w:rFonts w:ascii="Times New Roman"/>
      <w:szCs w:val="24"/>
      <w:lang w:val="en-US"/>
    </w:rPr>
  </w:style>
  <w:style w:type="paragraph" w:customStyle="1" w:styleId="771">
    <w:name w:val="无间隔2"/>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99"/>
    <w:rPr>
      <w:rFonts w:ascii="宋体" w:hAnsi="Times New Roman" w:eastAsia="宋体" w:cs="Times New Roman"/>
      <w:kern w:val="2"/>
      <w:sz w:val="20"/>
      <w:szCs w:val="20"/>
      <w:lang w:val="en-US" w:eastAsia="zh-CN" w:bidi="ar-SA"/>
    </w:rPr>
  </w:style>
  <w:style w:type="paragraph" w:customStyle="1" w:styleId="773">
    <w:name w:val="MM Title"/>
    <w:basedOn w:val="59"/>
    <w:qFormat/>
    <w:uiPriority w:val="99"/>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99"/>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99"/>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99"/>
    <w:pPr>
      <w:tabs>
        <w:tab w:val="left" w:pos="360"/>
      </w:tabs>
    </w:pPr>
    <w:rPr>
      <w:sz w:val="24"/>
      <w:szCs w:val="20"/>
    </w:rPr>
  </w:style>
  <w:style w:type="paragraph" w:customStyle="1" w:styleId="777">
    <w:name w:val="表内文字"/>
    <w:basedOn w:val="1"/>
    <w:qFormat/>
    <w:uiPriority w:val="99"/>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7"/>
    <w:qFormat/>
    <w:uiPriority w:val="99"/>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99"/>
    <w:pPr>
      <w:tabs>
        <w:tab w:val="center" w:pos="4154"/>
        <w:tab w:val="right" w:pos="8306"/>
      </w:tabs>
      <w:spacing w:after="120"/>
      <w:jc w:val="right"/>
    </w:pPr>
    <w:rPr>
      <w:rFonts w:ascii="Times New Roman" w:hAnsi="Times New Roman" w:eastAsia="宋体" w:cs="Times New Roman"/>
      <w:kern w:val="0"/>
      <w:sz w:val="21"/>
      <w:szCs w:val="20"/>
      <w:lang w:val="en-US" w:eastAsia="zh-CN" w:bidi="ar-SA"/>
    </w:rPr>
  </w:style>
  <w:style w:type="paragraph" w:customStyle="1" w:styleId="782">
    <w:name w:val="正文－恩普"/>
    <w:basedOn w:val="16"/>
    <w:qFormat/>
    <w:uiPriority w:val="99"/>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783">
    <w:name w:val="Char Char11 Char Char Char Char Char Char Char Char Char Char Char Char Char12"/>
    <w:basedOn w:val="1"/>
    <w:qFormat/>
    <w:uiPriority w:val="99"/>
    <w:pPr>
      <w:adjustRightInd/>
      <w:spacing w:line="360" w:lineRule="auto"/>
    </w:pPr>
    <w:rPr>
      <w:rFonts w:ascii="Arial" w:hAnsi="Arial" w:eastAsia="黑体" w:cs="Arial"/>
      <w:kern w:val="0"/>
      <w:szCs w:val="21"/>
    </w:rPr>
  </w:style>
  <w:style w:type="paragraph" w:customStyle="1" w:styleId="784">
    <w:name w:val="Char4"/>
    <w:basedOn w:val="1"/>
    <w:qFormat/>
    <w:uiPriority w:val="99"/>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99"/>
    <w:pPr>
      <w:widowControl/>
      <w:adjustRightInd/>
    </w:pPr>
    <w:rPr>
      <w:kern w:val="0"/>
      <w:szCs w:val="21"/>
    </w:rPr>
  </w:style>
  <w:style w:type="paragraph" w:customStyle="1" w:styleId="786">
    <w:name w:val="Char6"/>
    <w:basedOn w:val="1"/>
    <w:qFormat/>
    <w:uiPriority w:val="99"/>
    <w:rPr>
      <w:rFonts w:ascii="仿宋_GB2312" w:eastAsia="仿宋_GB2312"/>
      <w:b/>
      <w:sz w:val="32"/>
      <w:szCs w:val="32"/>
    </w:rPr>
  </w:style>
  <w:style w:type="paragraph" w:customStyle="1" w:styleId="787">
    <w:name w:val="Char111"/>
    <w:basedOn w:val="1"/>
    <w:qFormat/>
    <w:uiPriority w:val="99"/>
    <w:rPr>
      <w:rFonts w:ascii="仿宋_GB2312" w:eastAsia="仿宋_GB2312"/>
      <w:b/>
      <w:sz w:val="32"/>
      <w:szCs w:val="32"/>
    </w:rPr>
  </w:style>
  <w:style w:type="paragraph" w:customStyle="1" w:styleId="788">
    <w:name w:val="标题3"/>
    <w:basedOn w:val="5"/>
    <w:next w:val="53"/>
    <w:qFormat/>
    <w:uiPriority w:val="99"/>
    <w:pPr>
      <w:tabs>
        <w:tab w:val="clear" w:pos="900"/>
      </w:tabs>
      <w:spacing w:after="0" w:line="360" w:lineRule="auto"/>
    </w:pPr>
    <w:rPr>
      <w:rFonts w:ascii="仿宋" w:hAnsi="仿宋" w:eastAsia="仿宋" w:cs="仿宋"/>
    </w:rPr>
  </w:style>
  <w:style w:type="paragraph" w:customStyle="1" w:styleId="789">
    <w:name w:val="xl23"/>
    <w:basedOn w:val="1"/>
    <w:qFormat/>
    <w:uiPriority w:val="99"/>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99"/>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99"/>
    <w:pPr>
      <w:adjustRightInd/>
      <w:ind w:firstLine="200" w:firstLineChars="200"/>
    </w:pPr>
    <w:rPr>
      <w:rFonts w:ascii="Tahoma" w:hAnsi="Tahoma"/>
      <w:sz w:val="24"/>
      <w:szCs w:val="20"/>
    </w:rPr>
  </w:style>
  <w:style w:type="paragraph" w:customStyle="1" w:styleId="792">
    <w:name w:val="列出段落1"/>
    <w:basedOn w:val="1"/>
    <w:qFormat/>
    <w:uiPriority w:val="99"/>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99"/>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rPr>
  </w:style>
  <w:style w:type="paragraph" w:customStyle="1" w:styleId="794">
    <w:name w:val="Char Char Char Char Char Char Char2"/>
    <w:basedOn w:val="1"/>
    <w:qFormat/>
    <w:uiPriority w:val="99"/>
    <w:rPr>
      <w:rFonts w:ascii="仿宋_GB2312" w:eastAsia="仿宋_GB2312"/>
      <w:b/>
      <w:sz w:val="32"/>
      <w:szCs w:val="32"/>
    </w:rPr>
  </w:style>
  <w:style w:type="paragraph" w:customStyle="1" w:styleId="795">
    <w:name w:val="五级条标题"/>
    <w:basedOn w:val="796"/>
    <w:next w:val="641"/>
    <w:qFormat/>
    <w:uiPriority w:val="99"/>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99"/>
    <w:pPr>
      <w:tabs>
        <w:tab w:val="left" w:pos="2940"/>
        <w:tab w:val="clear" w:pos="2520"/>
      </w:tabs>
      <w:ind w:left="2940"/>
      <w:outlineLvl w:val="5"/>
    </w:pPr>
  </w:style>
  <w:style w:type="paragraph" w:customStyle="1" w:styleId="797">
    <w:name w:val="目录3"/>
    <w:basedOn w:val="1"/>
    <w:qFormat/>
    <w:uiPriority w:val="99"/>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99"/>
    <w:rPr>
      <w:rFonts w:ascii="仿宋_GB2312" w:eastAsia="仿宋_GB2312"/>
      <w:b/>
      <w:sz w:val="32"/>
      <w:szCs w:val="32"/>
    </w:rPr>
  </w:style>
  <w:style w:type="paragraph" w:customStyle="1" w:styleId="799">
    <w:name w:val="style3"/>
    <w:basedOn w:val="1"/>
    <w:qFormat/>
    <w:uiPriority w:val="99"/>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99"/>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99"/>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99"/>
    <w:rPr>
      <w:rFonts w:ascii="Tahoma" w:hAnsi="Tahoma"/>
      <w:sz w:val="24"/>
      <w:szCs w:val="20"/>
    </w:rPr>
  </w:style>
  <w:style w:type="paragraph" w:customStyle="1" w:styleId="803">
    <w:name w:val="单元格左对齐"/>
    <w:basedOn w:val="1"/>
    <w:qFormat/>
    <w:uiPriority w:val="99"/>
    <w:pPr>
      <w:adjustRightInd/>
      <w:spacing w:line="360" w:lineRule="auto"/>
    </w:pPr>
    <w:rPr>
      <w:sz w:val="24"/>
    </w:rPr>
  </w:style>
  <w:style w:type="paragraph" w:customStyle="1" w:styleId="804">
    <w:name w:val="正文主体"/>
    <w:basedOn w:val="626"/>
    <w:qFormat/>
    <w:uiPriority w:val="99"/>
  </w:style>
  <w:style w:type="paragraph" w:customStyle="1" w:styleId="805">
    <w:name w:val="font6"/>
    <w:basedOn w:val="1"/>
    <w:qFormat/>
    <w:uiPriority w:val="99"/>
    <w:pPr>
      <w:widowControl/>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6">
    <w:name w:val="Char3 Char Char Char Char Char Char1"/>
    <w:basedOn w:val="1"/>
    <w:qFormat/>
    <w:uiPriority w:val="99"/>
    <w:pPr>
      <w:adjustRightInd/>
      <w:spacing w:line="360" w:lineRule="auto"/>
    </w:pPr>
    <w:rPr>
      <w:rFonts w:ascii="Arial" w:hAnsi="Arial" w:eastAsia="黑体" w:cs="Arial"/>
      <w:kern w:val="0"/>
      <w:szCs w:val="21"/>
    </w:rPr>
  </w:style>
  <w:style w:type="paragraph" w:customStyle="1" w:styleId="807">
    <w:name w:val="样式 首行缩进:  2 字符"/>
    <w:basedOn w:val="1"/>
    <w:qFormat/>
    <w:uiPriority w:val="99"/>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99"/>
    <w:pPr>
      <w:adjustRightInd/>
      <w:spacing w:line="360" w:lineRule="auto"/>
      <w:ind w:firstLine="480" w:firstLineChars="200"/>
    </w:pPr>
    <w:rPr>
      <w:sz w:val="24"/>
      <w:szCs w:val="20"/>
    </w:rPr>
  </w:style>
  <w:style w:type="paragraph" w:customStyle="1" w:styleId="809">
    <w:name w:val="P1"/>
    <w:basedOn w:val="1"/>
    <w:qFormat/>
    <w:uiPriority w:val="99"/>
    <w:pPr>
      <w:adjustRightInd/>
      <w:spacing w:line="288" w:lineRule="auto"/>
      <w:ind w:firstLine="425" w:firstLineChars="200"/>
    </w:pPr>
  </w:style>
  <w:style w:type="paragraph" w:customStyle="1" w:styleId="810">
    <w:name w:val="列表内容"/>
    <w:basedOn w:val="1"/>
    <w:next w:val="1"/>
    <w:qFormat/>
    <w:uiPriority w:val="99"/>
    <w:pPr>
      <w:widowControl/>
      <w:tabs>
        <w:tab w:val="left" w:pos="840"/>
      </w:tabs>
      <w:ind w:left="840" w:hanging="420"/>
      <w:jc w:val="left"/>
    </w:pPr>
    <w:rPr>
      <w:kern w:val="0"/>
      <w:sz w:val="18"/>
    </w:rPr>
  </w:style>
  <w:style w:type="paragraph" w:customStyle="1" w:styleId="811">
    <w:name w:val="Char Char11 Char Char Char1"/>
    <w:basedOn w:val="1"/>
    <w:qFormat/>
    <w:uiPriority w:val="99"/>
    <w:pPr>
      <w:spacing w:line="360" w:lineRule="auto"/>
    </w:pPr>
    <w:rPr>
      <w:szCs w:val="20"/>
    </w:rPr>
  </w:style>
  <w:style w:type="paragraph" w:customStyle="1" w:styleId="812">
    <w:name w:val="默认段落字体 Para Char Char Char Char Char Char Char Char Char1 Char Char Char Char"/>
    <w:basedOn w:val="1"/>
    <w:qFormat/>
    <w:uiPriority w:val="99"/>
    <w:pPr>
      <w:adjustRightInd/>
    </w:pPr>
    <w:rPr>
      <w:rFonts w:ascii="Tahoma" w:hAnsi="Tahoma"/>
      <w:sz w:val="24"/>
      <w:szCs w:val="20"/>
    </w:rPr>
  </w:style>
  <w:style w:type="paragraph" w:customStyle="1" w:styleId="813">
    <w:name w:val="Char Char Char Char Char Char11"/>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99"/>
    <w:pPr>
      <w:suppressAutoHyphens/>
      <w:autoSpaceDE w:val="0"/>
      <w:spacing w:after="120"/>
      <w:jc w:val="left"/>
    </w:pPr>
    <w:rPr>
      <w:rFonts w:ascii="Helvetica" w:hAnsi="Helvetica"/>
      <w:kern w:val="1"/>
      <w:sz w:val="20"/>
      <w:szCs w:val="20"/>
    </w:rPr>
  </w:style>
  <w:style w:type="paragraph" w:customStyle="1" w:styleId="816">
    <w:name w:val="正文文字缩进2字"/>
    <w:basedOn w:val="24"/>
    <w:qFormat/>
    <w:uiPriority w:val="99"/>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99"/>
    <w:pPr>
      <w:spacing w:line="360" w:lineRule="auto"/>
    </w:pPr>
    <w:rPr>
      <w:szCs w:val="20"/>
    </w:rPr>
  </w:style>
  <w:style w:type="paragraph" w:customStyle="1" w:styleId="818">
    <w:name w:val="正文4"/>
    <w:basedOn w:val="1"/>
    <w:qFormat/>
    <w:uiPriority w:val="99"/>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99"/>
    <w:rPr>
      <w:rFonts w:ascii="仿宋_GB2312" w:eastAsia="仿宋_GB2312"/>
      <w:b/>
      <w:sz w:val="32"/>
      <w:szCs w:val="32"/>
    </w:rPr>
  </w:style>
  <w:style w:type="paragraph" w:customStyle="1" w:styleId="821">
    <w:name w:val="Char1 Char Char Char Char Char Char Char Char Char"/>
    <w:basedOn w:val="1"/>
    <w:qFormat/>
    <w:uiPriority w:val="99"/>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823">
    <w:name w:val="正文 首行缩进:  2 字符 Char"/>
    <w:basedOn w:val="1"/>
    <w:qFormat/>
    <w:uiPriority w:val="99"/>
    <w:pPr>
      <w:adjustRightInd/>
      <w:spacing w:line="360" w:lineRule="auto"/>
      <w:ind w:firstLine="480"/>
    </w:pPr>
    <w:rPr>
      <w:rFonts w:cs="宋体"/>
      <w:sz w:val="24"/>
      <w:szCs w:val="20"/>
    </w:rPr>
  </w:style>
  <w:style w:type="paragraph" w:customStyle="1" w:styleId="824">
    <w:name w:val="Char Char4 Char Char"/>
    <w:basedOn w:val="1"/>
    <w:qFormat/>
    <w:uiPriority w:val="99"/>
    <w:pPr>
      <w:widowControl/>
      <w:adjustRightInd/>
      <w:spacing w:after="160" w:line="240" w:lineRule="exact"/>
      <w:jc w:val="left"/>
    </w:pPr>
  </w:style>
  <w:style w:type="paragraph" w:customStyle="1" w:styleId="825">
    <w:name w:val="目录2"/>
    <w:basedOn w:val="1"/>
    <w:qFormat/>
    <w:uiPriority w:val="99"/>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99"/>
    <w:pPr>
      <w:spacing w:line="360" w:lineRule="auto"/>
    </w:pPr>
    <w:rPr>
      <w:szCs w:val="20"/>
    </w:rPr>
  </w:style>
  <w:style w:type="paragraph" w:customStyle="1" w:styleId="827">
    <w:name w:val="9"/>
    <w:qFormat/>
    <w:uiPriority w:val="99"/>
    <w:pPr>
      <w:widowControl w:val="0"/>
      <w:autoSpaceDE w:val="0"/>
      <w:autoSpaceDN w:val="0"/>
      <w:adjustRightInd w:val="0"/>
      <w:jc w:val="both"/>
    </w:pPr>
    <w:rPr>
      <w:rFonts w:ascii="宋体" w:hAnsi="Times New Roman" w:eastAsia="宋体" w:cs="Times New Roman"/>
      <w:b/>
      <w:bCs/>
      <w:color w:val="000000"/>
      <w:spacing w:val="15"/>
      <w:kern w:val="0"/>
      <w:sz w:val="18"/>
      <w:szCs w:val="18"/>
      <w:lang w:val="en-US" w:eastAsia="zh-CN" w:bidi="ar-SA"/>
    </w:rPr>
  </w:style>
  <w:style w:type="paragraph" w:customStyle="1" w:styleId="828">
    <w:name w:val="Char3 Char Char2"/>
    <w:basedOn w:val="1"/>
    <w:qFormat/>
    <w:uiPriority w:val="99"/>
    <w:pPr>
      <w:widowControl/>
      <w:adjustRightInd/>
      <w:spacing w:after="160" w:line="240" w:lineRule="exact"/>
      <w:jc w:val="left"/>
    </w:pPr>
    <w:rPr>
      <w:rFonts w:ascii="Arial" w:hAnsi="Arial" w:cs="Verdana"/>
      <w:b/>
      <w:kern w:val="0"/>
      <w:sz w:val="24"/>
      <w:szCs w:val="20"/>
      <w:lang w:eastAsia="en-US"/>
    </w:rPr>
  </w:style>
  <w:style w:type="paragraph" w:customStyle="1" w:styleId="829">
    <w:name w:val="数字标题4"/>
    <w:basedOn w:val="6"/>
    <w:qFormat/>
    <w:uiPriority w:val="99"/>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99"/>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99"/>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99"/>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99"/>
    <w:pPr>
      <w:adjustRightInd/>
      <w:ind w:firstLine="200" w:firstLineChars="200"/>
    </w:pPr>
    <w:rPr>
      <w:rFonts w:ascii="Tahoma" w:hAnsi="Tahoma"/>
      <w:sz w:val="24"/>
      <w:szCs w:val="20"/>
    </w:rPr>
  </w:style>
  <w:style w:type="paragraph" w:customStyle="1" w:styleId="834">
    <w:name w:val="正文文本 23"/>
    <w:basedOn w:val="1"/>
    <w:qFormat/>
    <w:uiPriority w:val="99"/>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99"/>
    <w:pPr>
      <w:tabs>
        <w:tab w:val="left" w:pos="187"/>
        <w:tab w:val="left" w:pos="360"/>
      </w:tabs>
      <w:spacing w:after="20"/>
      <w:ind w:left="374" w:hanging="187"/>
    </w:pPr>
    <w:rPr>
      <w:rFonts w:ascii="Futura Bk" w:hAnsi="Futura Bk" w:eastAsia="宋体" w:cs="Times New Roman"/>
      <w:kern w:val="0"/>
      <w:sz w:val="18"/>
      <w:szCs w:val="20"/>
      <w:lang w:val="en-US" w:eastAsia="en-US" w:bidi="ar-SA"/>
    </w:rPr>
  </w:style>
  <w:style w:type="paragraph" w:customStyle="1" w:styleId="836">
    <w:name w:val="正文 内标"/>
    <w:basedOn w:val="751"/>
    <w:qFormat/>
    <w:uiPriority w:val="99"/>
    <w:pPr>
      <w:tabs>
        <w:tab w:val="left" w:pos="0"/>
      </w:tabs>
      <w:ind w:left="900" w:firstLine="0" w:firstLineChars="0"/>
    </w:pPr>
  </w:style>
  <w:style w:type="paragraph" w:customStyle="1" w:styleId="837">
    <w:name w:val="Bulleted List"/>
    <w:basedOn w:val="1"/>
    <w:qFormat/>
    <w:uiPriority w:val="99"/>
    <w:pPr>
      <w:tabs>
        <w:tab w:val="left" w:pos="1260"/>
      </w:tabs>
      <w:adjustRightInd/>
      <w:ind w:left="1260" w:hanging="420"/>
    </w:pPr>
  </w:style>
  <w:style w:type="paragraph" w:customStyle="1" w:styleId="838">
    <w:name w:val="样式 正文文本缩进 2 + 仿宋_GB2312 黑色 行距: 1.5 倍行距"/>
    <w:basedOn w:val="40"/>
    <w:qFormat/>
    <w:uiPriority w:val="99"/>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99"/>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99"/>
    <w:rPr>
      <w:rFonts w:ascii="Tahoma" w:hAnsi="Tahoma" w:cs="仿宋_GB2312"/>
      <w:sz w:val="24"/>
      <w:szCs w:val="20"/>
    </w:rPr>
  </w:style>
  <w:style w:type="paragraph" w:customStyle="1" w:styleId="841">
    <w:name w:val="正文1"/>
    <w:basedOn w:val="34"/>
    <w:qFormat/>
    <w:uiPriority w:val="99"/>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99"/>
    <w:pPr>
      <w:adjustRightInd/>
      <w:spacing w:line="360" w:lineRule="auto"/>
    </w:pPr>
    <w:rPr>
      <w:rFonts w:ascii="Arial" w:hAnsi="Arial" w:eastAsia="黑体"/>
      <w:kern w:val="0"/>
      <w:sz w:val="20"/>
      <w:szCs w:val="21"/>
    </w:rPr>
  </w:style>
  <w:style w:type="paragraph" w:customStyle="1" w:styleId="843">
    <w:name w:val="xl8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7"/>
    <w:qFormat/>
    <w:uiPriority w:val="99"/>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99"/>
    <w:rPr>
      <w:rFonts w:ascii="仿宋_GB2312" w:eastAsia="仿宋_GB2312"/>
      <w:b/>
      <w:sz w:val="32"/>
      <w:szCs w:val="20"/>
    </w:rPr>
  </w:style>
  <w:style w:type="paragraph" w:customStyle="1" w:styleId="846">
    <w:name w:val="font8"/>
    <w:basedOn w:val="1"/>
    <w:qFormat/>
    <w:uiPriority w:val="99"/>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99"/>
    <w:rPr>
      <w:rFonts w:ascii="仿宋_GB2312" w:eastAsia="仿宋_GB2312"/>
      <w:b/>
      <w:sz w:val="32"/>
      <w:szCs w:val="20"/>
    </w:rPr>
  </w:style>
  <w:style w:type="paragraph" w:customStyle="1" w:styleId="848">
    <w:name w:val="font13"/>
    <w:basedOn w:val="1"/>
    <w:qFormat/>
    <w:uiPriority w:val="99"/>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99"/>
    <w:pPr>
      <w:adjustRightInd/>
    </w:pPr>
    <w:rPr>
      <w:rFonts w:ascii="Tahoma" w:hAnsi="Tahoma"/>
      <w:color w:val="000000"/>
      <w:sz w:val="24"/>
      <w:szCs w:val="20"/>
    </w:rPr>
  </w:style>
  <w:style w:type="paragraph" w:customStyle="1" w:styleId="850">
    <w:name w:val="legal"/>
    <w:basedOn w:val="1"/>
    <w:qFormat/>
    <w:uiPriority w:val="99"/>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99"/>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99"/>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99"/>
    <w:pPr>
      <w:spacing w:line="360" w:lineRule="auto"/>
      <w:ind w:firstLine="200" w:firstLineChars="200"/>
    </w:pPr>
    <w:rPr>
      <w:rFonts w:eastAsia="楷体_GB2312" w:cs="Lucida Sans"/>
      <w:sz w:val="24"/>
    </w:rPr>
  </w:style>
  <w:style w:type="paragraph" w:customStyle="1" w:styleId="855">
    <w:name w:val="xl86"/>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99"/>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99"/>
    <w:pPr>
      <w:adjustRightInd/>
    </w:pPr>
    <w:rPr>
      <w:rFonts w:ascii="仿宋_GB2312" w:eastAsia="仿宋_GB2312"/>
      <w:b/>
      <w:sz w:val="32"/>
      <w:szCs w:val="32"/>
    </w:rPr>
  </w:style>
  <w:style w:type="paragraph" w:customStyle="1" w:styleId="858">
    <w:name w:val="样式 标题 3h33rd level3Heading 3 - oldH3l3CTheading 3Headin..."/>
    <w:basedOn w:val="5"/>
    <w:qFormat/>
    <w:uiPriority w:val="99"/>
    <w:pPr>
      <w:snapToGrid w:val="0"/>
      <w:ind w:left="0" w:firstLine="0"/>
      <w:jc w:val="left"/>
    </w:pPr>
    <w:rPr>
      <w:rFonts w:eastAsia="黑体" w:cs="宋体"/>
      <w:sz w:val="28"/>
      <w:szCs w:val="20"/>
    </w:rPr>
  </w:style>
  <w:style w:type="paragraph" w:customStyle="1" w:styleId="859">
    <w:name w:val="Char Char Char Char Char Char1"/>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99"/>
    <w:pPr>
      <w:widowControl/>
      <w:spacing w:after="160" w:line="240" w:lineRule="exact"/>
      <w:jc w:val="left"/>
    </w:pPr>
    <w:rPr>
      <w:rFonts w:eastAsia="仿宋_GB2312"/>
      <w:sz w:val="28"/>
    </w:rPr>
  </w:style>
  <w:style w:type="paragraph" w:customStyle="1" w:styleId="862">
    <w:name w:val="Char21"/>
    <w:basedOn w:val="1"/>
    <w:qFormat/>
    <w:uiPriority w:val="99"/>
    <w:pPr>
      <w:adjustRightInd/>
      <w:ind w:firstLine="200" w:firstLineChars="200"/>
    </w:pPr>
    <w:rPr>
      <w:rFonts w:ascii="仿宋_GB2312" w:eastAsia="仿宋_GB2312"/>
      <w:b/>
      <w:sz w:val="32"/>
      <w:szCs w:val="32"/>
    </w:rPr>
  </w:style>
  <w:style w:type="paragraph" w:customStyle="1" w:styleId="863">
    <w:name w:val="列表段落1"/>
    <w:basedOn w:val="1"/>
    <w:qFormat/>
    <w:uiPriority w:val="99"/>
    <w:pPr>
      <w:adjustRightInd/>
      <w:ind w:right="238" w:firstLine="420"/>
    </w:pPr>
    <w:rPr>
      <w:rFonts w:ascii="Calibri" w:hAnsi="Calibri"/>
      <w:sz w:val="24"/>
    </w:rPr>
  </w:style>
  <w:style w:type="paragraph" w:customStyle="1" w:styleId="864">
    <w:name w:val="Char Char110"/>
    <w:basedOn w:val="1"/>
    <w:qFormat/>
    <w:uiPriority w:val="99"/>
    <w:pPr>
      <w:spacing w:line="360" w:lineRule="auto"/>
    </w:pPr>
    <w:rPr>
      <w:rFonts w:ascii="Tahoma" w:hAnsi="Tahoma"/>
      <w:sz w:val="24"/>
      <w:szCs w:val="20"/>
    </w:rPr>
  </w:style>
  <w:style w:type="paragraph" w:customStyle="1" w:styleId="865">
    <w:name w:val="xl80"/>
    <w:basedOn w:val="1"/>
    <w:qFormat/>
    <w:uiPriority w:val="99"/>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99"/>
    <w:pPr>
      <w:adjustRightInd/>
      <w:spacing w:line="360" w:lineRule="auto"/>
    </w:pPr>
    <w:rPr>
      <w:rFonts w:ascii="Arial" w:hAnsi="Arial" w:eastAsia="黑体" w:cs="Arial"/>
      <w:kern w:val="0"/>
      <w:szCs w:val="21"/>
    </w:rPr>
  </w:style>
  <w:style w:type="paragraph" w:customStyle="1" w:styleId="867">
    <w:name w:val="表正文"/>
    <w:qFormat/>
    <w:uiPriority w:val="99"/>
    <w:pPr>
      <w:snapToGrid w:val="0"/>
      <w:spacing w:line="600" w:lineRule="atLeast"/>
      <w:ind w:firstLine="641"/>
      <w:jc w:val="both"/>
    </w:pPr>
    <w:rPr>
      <w:rFonts w:ascii="Times New Roman" w:hAnsi="Times New Roman" w:eastAsia="仿宋_GB2312" w:cs="Times New Roman"/>
      <w:kern w:val="0"/>
      <w:sz w:val="32"/>
      <w:szCs w:val="20"/>
      <w:lang w:val="en-US" w:eastAsia="zh-CN" w:bidi="ar-SA"/>
    </w:rPr>
  </w:style>
  <w:style w:type="paragraph" w:customStyle="1" w:styleId="868">
    <w:name w:val="浅色底纹 - 强调文字颜色 51"/>
    <w:qFormat/>
    <w:uiPriority w:val="99"/>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99"/>
    <w:rPr>
      <w:rFonts w:ascii="Tahoma" w:hAnsi="Tahoma" w:cs="仿宋_GB2312"/>
      <w:sz w:val="24"/>
      <w:szCs w:val="20"/>
    </w:rPr>
  </w:style>
  <w:style w:type="paragraph" w:customStyle="1" w:styleId="870">
    <w:name w:val="样式9"/>
    <w:basedOn w:val="1"/>
    <w:qFormat/>
    <w:uiPriority w:val="99"/>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99"/>
    <w:pPr>
      <w:adjustRightInd/>
      <w:snapToGrid w:val="0"/>
      <w:spacing w:line="360" w:lineRule="auto"/>
    </w:pPr>
    <w:rPr>
      <w:rFonts w:ascii="Arial" w:hAnsi="Arial" w:eastAsia="黑体"/>
      <w:kern w:val="0"/>
      <w:sz w:val="20"/>
      <w:szCs w:val="21"/>
    </w:rPr>
  </w:style>
  <w:style w:type="paragraph" w:customStyle="1" w:styleId="872">
    <w:name w:val="样式 列表编号 + 段后: 0.5 行"/>
    <w:basedOn w:val="15"/>
    <w:qFormat/>
    <w:uiPriority w:val="99"/>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99"/>
    <w:pPr>
      <w:adjustRightInd/>
      <w:ind w:firstLine="200" w:firstLineChars="200"/>
    </w:pPr>
    <w:rPr>
      <w:rFonts w:ascii="Tahoma" w:hAnsi="Tahoma"/>
      <w:sz w:val="24"/>
      <w:szCs w:val="20"/>
    </w:rPr>
  </w:style>
  <w:style w:type="paragraph" w:customStyle="1" w:styleId="874">
    <w:name w:val="_Style 12"/>
    <w:basedOn w:val="19"/>
    <w:qFormat/>
    <w:uiPriority w:val="99"/>
    <w:pPr>
      <w:snapToGrid w:val="0"/>
      <w:spacing w:line="360" w:lineRule="auto"/>
    </w:pPr>
  </w:style>
  <w:style w:type="paragraph" w:customStyle="1" w:styleId="875">
    <w:name w:val="样式 首行缩进:  0 字符"/>
    <w:basedOn w:val="1"/>
    <w:qFormat/>
    <w:uiPriority w:val="99"/>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99"/>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77"/>
    <w:qFormat/>
    <w:uiPriority w:val="99"/>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99"/>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99"/>
    <w:pPr>
      <w:widowControl w:val="0"/>
      <w:jc w:val="both"/>
    </w:pPr>
    <w:rPr>
      <w:rFonts w:ascii="Times New Roman" w:hAnsi="Times New Roman" w:eastAsia="宋体" w:cs="Arial Unicode MS"/>
      <w:color w:val="000000"/>
      <w:kern w:val="2"/>
      <w:sz w:val="21"/>
      <w:szCs w:val="21"/>
      <w:u w:color="000000"/>
      <w:lang w:val="en-US" w:eastAsia="zh-CN" w:bidi="ar-SA"/>
    </w:rPr>
  </w:style>
  <w:style w:type="paragraph" w:customStyle="1" w:styleId="880">
    <w:name w:val="正文 A 主体"/>
    <w:basedOn w:val="1"/>
    <w:qFormat/>
    <w:uiPriority w:val="99"/>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99"/>
    <w:pPr>
      <w:outlineLvl w:val="2"/>
    </w:pPr>
  </w:style>
  <w:style w:type="paragraph" w:customStyle="1" w:styleId="882">
    <w:name w:val="xl78"/>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99"/>
    <w:pPr>
      <w:adjustRightInd/>
      <w:ind w:firstLine="200" w:firstLineChars="200"/>
    </w:pPr>
    <w:rPr>
      <w:rFonts w:ascii="Tahoma" w:hAnsi="Tahoma"/>
      <w:sz w:val="24"/>
      <w:szCs w:val="20"/>
    </w:rPr>
  </w:style>
  <w:style w:type="paragraph" w:customStyle="1" w:styleId="884">
    <w:name w:val="GP正文(首行缩进)"/>
    <w:basedOn w:val="1"/>
    <w:qFormat/>
    <w:uiPriority w:val="99"/>
    <w:pPr>
      <w:adjustRightInd/>
      <w:spacing w:line="360" w:lineRule="auto"/>
      <w:ind w:firstLine="200" w:firstLineChars="200"/>
    </w:pPr>
    <w:rPr>
      <w:rFonts w:eastAsia="仿宋_GB2312"/>
      <w:sz w:val="28"/>
      <w:szCs w:val="21"/>
    </w:rPr>
  </w:style>
  <w:style w:type="paragraph" w:customStyle="1" w:styleId="885">
    <w:name w:val="MM Empty"/>
    <w:basedOn w:val="1"/>
    <w:qFormat/>
    <w:uiPriority w:val="99"/>
    <w:pPr>
      <w:adjustRightInd/>
    </w:pPr>
  </w:style>
  <w:style w:type="paragraph" w:customStyle="1" w:styleId="886">
    <w:name w:val="Char24"/>
    <w:basedOn w:val="1"/>
    <w:qFormat/>
    <w:uiPriority w:val="99"/>
    <w:rPr>
      <w:rFonts w:ascii="仿宋_GB2312" w:eastAsia="仿宋_GB2312"/>
      <w:b/>
      <w:sz w:val="32"/>
      <w:szCs w:val="32"/>
    </w:rPr>
  </w:style>
  <w:style w:type="paragraph" w:customStyle="1" w:styleId="887">
    <w:name w:val="正文箭头"/>
    <w:basedOn w:val="540"/>
    <w:qFormat/>
    <w:uiPriority w:val="99"/>
  </w:style>
  <w:style w:type="paragraph" w:customStyle="1" w:styleId="888">
    <w:name w:val="U_编号2"/>
    <w:basedOn w:val="1"/>
    <w:qFormat/>
    <w:uiPriority w:val="99"/>
    <w:pPr>
      <w:tabs>
        <w:tab w:val="left" w:pos="785"/>
      </w:tabs>
      <w:adjustRightInd/>
      <w:spacing w:beforeLines="10" w:afterLines="10" w:line="300" w:lineRule="auto"/>
    </w:pPr>
    <w:rPr>
      <w:sz w:val="24"/>
    </w:rPr>
  </w:style>
  <w:style w:type="paragraph" w:customStyle="1" w:styleId="889">
    <w:name w:val="xl72"/>
    <w:basedOn w:val="1"/>
    <w:qFormat/>
    <w:uiPriority w:val="99"/>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qFormat/>
    <w:uiPriority w:val="99"/>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qFormat/>
    <w:uiPriority w:val="9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99"/>
    <w:pPr>
      <w:adjustRightInd/>
      <w:ind w:firstLine="420" w:firstLineChars="200"/>
    </w:pPr>
    <w:rPr>
      <w:rFonts w:eastAsia="仿宋_GB2312"/>
      <w:sz w:val="28"/>
    </w:rPr>
  </w:style>
  <w:style w:type="paragraph" w:customStyle="1" w:styleId="894">
    <w:name w:val="表格 内容"/>
    <w:basedOn w:val="730"/>
    <w:qFormat/>
    <w:uiPriority w:val="99"/>
    <w:rPr>
      <w:b w:val="0"/>
      <w:sz w:val="20"/>
    </w:rPr>
  </w:style>
  <w:style w:type="paragraph" w:customStyle="1" w:styleId="895">
    <w:name w:val="正文首行缩进1"/>
    <w:basedOn w:val="24"/>
    <w:qFormat/>
    <w:uiPriority w:val="99"/>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99"/>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99"/>
    <w:pPr>
      <w:tabs>
        <w:tab w:val="left" w:pos="1080"/>
      </w:tabs>
      <w:ind w:left="1080" w:hanging="1080"/>
    </w:pPr>
  </w:style>
  <w:style w:type="paragraph" w:customStyle="1" w:styleId="898">
    <w:name w:val="数字标题1"/>
    <w:basedOn w:val="3"/>
    <w:next w:val="1"/>
    <w:qFormat/>
    <w:uiPriority w:val="99"/>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99"/>
    <w:pPr>
      <w:spacing w:line="360" w:lineRule="auto"/>
    </w:pPr>
    <w:rPr>
      <w:kern w:val="0"/>
      <w:sz w:val="24"/>
      <w:szCs w:val="20"/>
    </w:rPr>
  </w:style>
  <w:style w:type="paragraph" w:customStyle="1" w:styleId="900">
    <w:name w:val="aspnumfaautoadjustrightr"/>
    <w:qFormat/>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901">
    <w:name w:val="Body"/>
    <w:basedOn w:val="1"/>
    <w:qFormat/>
    <w:uiPriority w:val="99"/>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99"/>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99"/>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99"/>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99"/>
    <w:pPr>
      <w:widowControl/>
    </w:pPr>
    <w:rPr>
      <w:kern w:val="0"/>
      <w:sz w:val="24"/>
      <w:szCs w:val="20"/>
    </w:rPr>
  </w:style>
  <w:style w:type="paragraph" w:customStyle="1" w:styleId="906">
    <w:name w:val="Char Char113"/>
    <w:basedOn w:val="1"/>
    <w:qFormat/>
    <w:uiPriority w:val="99"/>
    <w:pPr>
      <w:widowControl/>
      <w:spacing w:after="160" w:line="240" w:lineRule="exact"/>
      <w:jc w:val="left"/>
    </w:pPr>
    <w:rPr>
      <w:rFonts w:eastAsia="仿宋_GB2312"/>
      <w:sz w:val="28"/>
    </w:rPr>
  </w:style>
  <w:style w:type="paragraph" w:customStyle="1" w:styleId="907">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99"/>
    <w:pPr>
      <w:adjustRightInd/>
      <w:ind w:firstLine="420" w:firstLineChars="200"/>
    </w:pPr>
    <w:rPr>
      <w:rFonts w:eastAsia="仿宋_GB2312"/>
      <w:sz w:val="28"/>
    </w:rPr>
  </w:style>
  <w:style w:type="paragraph" w:customStyle="1" w:styleId="909">
    <w:name w:val="xl9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99"/>
    <w:pPr>
      <w:adjustRightInd/>
      <w:spacing w:beforeLines="50" w:line="360" w:lineRule="auto"/>
      <w:ind w:firstLine="420"/>
    </w:pPr>
    <w:rPr>
      <w:rFonts w:cs="宋体"/>
      <w:sz w:val="24"/>
      <w:szCs w:val="20"/>
    </w:rPr>
  </w:style>
  <w:style w:type="paragraph" w:customStyle="1" w:styleId="911">
    <w:name w:val="xl24"/>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99"/>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99"/>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99"/>
    <w:pPr>
      <w:widowControl/>
      <w:spacing w:after="160" w:line="240" w:lineRule="exact"/>
      <w:jc w:val="left"/>
    </w:pPr>
    <w:rPr>
      <w:rFonts w:eastAsia="仿宋_GB2312"/>
      <w:sz w:val="28"/>
    </w:rPr>
  </w:style>
  <w:style w:type="paragraph" w:customStyle="1" w:styleId="915">
    <w:name w:val="正文 图"/>
    <w:basedOn w:val="446"/>
    <w:qFormat/>
    <w:uiPriority w:val="99"/>
    <w:pPr>
      <w:adjustRightInd/>
      <w:spacing w:before="0"/>
      <w:ind w:firstLine="0"/>
      <w:jc w:val="center"/>
    </w:pPr>
    <w:rPr>
      <w:rFonts w:ascii="微软雅黑" w:hAnsi="微软雅黑"/>
    </w:rPr>
  </w:style>
  <w:style w:type="paragraph" w:customStyle="1" w:styleId="916">
    <w:name w:val="xl92"/>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
    <w:basedOn w:val="1"/>
    <w:qFormat/>
    <w:uiPriority w:val="99"/>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qFormat/>
    <w:uiPriority w:val="99"/>
    <w:pPr>
      <w:ind w:left="0"/>
    </w:pPr>
  </w:style>
  <w:style w:type="paragraph" w:customStyle="1" w:styleId="919">
    <w:name w:val="xl79"/>
    <w:basedOn w:val="1"/>
    <w:qFormat/>
    <w:uiPriority w:val="99"/>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99"/>
    <w:pPr>
      <w:spacing w:after="60" w:line="240" w:lineRule="exact"/>
    </w:pPr>
    <w:rPr>
      <w:rFonts w:ascii="Arial" w:hAnsi="Arial" w:eastAsia="宋体" w:cs="Times New Roman"/>
      <w:b/>
      <w:kern w:val="0"/>
      <w:sz w:val="22"/>
      <w:szCs w:val="20"/>
      <w:lang w:val="en-US" w:eastAsia="en-US" w:bidi="ar-SA"/>
    </w:rPr>
  </w:style>
  <w:style w:type="paragraph" w:customStyle="1" w:styleId="921">
    <w:name w:val="注释"/>
    <w:basedOn w:val="1"/>
    <w:qFormat/>
    <w:uiPriority w:val="99"/>
    <w:pPr>
      <w:adjustRightInd/>
      <w:spacing w:line="360" w:lineRule="auto"/>
      <w:ind w:firstLine="480"/>
    </w:pPr>
    <w:rPr>
      <w:sz w:val="24"/>
    </w:rPr>
  </w:style>
  <w:style w:type="table" w:customStyle="1" w:styleId="922">
    <w:name w:val="网格型2"/>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99"/>
    <w:pPr>
      <w:ind w:firstLine="420" w:firstLineChars="200"/>
    </w:pPr>
  </w:style>
  <w:style w:type="character" w:customStyle="1" w:styleId="929">
    <w:name w:val="交叉引用"/>
    <w:qFormat/>
    <w:uiPriority w:val="99"/>
    <w:rPr>
      <w:rFonts w:ascii="Arial" w:hAnsi="Arial" w:eastAsia="黑体"/>
      <w:snapToGrid w:val="0"/>
      <w:color w:val="0000FF"/>
      <w:kern w:val="0"/>
      <w:sz w:val="21"/>
      <w:u w:val="single"/>
      <w:lang w:val="en-US" w:eastAsia="zh-CN"/>
    </w:rPr>
  </w:style>
  <w:style w:type="character" w:customStyle="1" w:styleId="930">
    <w:name w:val="正文缩进 字符1"/>
    <w:qFormat/>
    <w:uiPriority w:val="99"/>
    <w:rPr>
      <w:rFonts w:ascii="宋体" w:eastAsia="宋体"/>
      <w:snapToGrid w:val="0"/>
      <w:color w:val="000000"/>
      <w:kern w:val="28"/>
      <w:sz w:val="28"/>
      <w:lang w:val="en-US" w:eastAsia="zh-CN"/>
    </w:rPr>
  </w:style>
  <w:style w:type="character" w:customStyle="1" w:styleId="931">
    <w:name w:val="页脚 字符1"/>
    <w:qFormat/>
    <w:locked/>
    <w:uiPriority w:val="99"/>
    <w:rPr>
      <w:kern w:val="2"/>
      <w:sz w:val="18"/>
    </w:rPr>
  </w:style>
  <w:style w:type="character" w:customStyle="1" w:styleId="932">
    <w:name w:val="页眉 字符1"/>
    <w:qFormat/>
    <w:uiPriority w:val="99"/>
    <w:rPr>
      <w:kern w:val="2"/>
      <w:sz w:val="18"/>
    </w:rPr>
  </w:style>
  <w:style w:type="character" w:customStyle="1" w:styleId="933">
    <w:name w:val="No Spacing Char1"/>
    <w:link w:val="486"/>
    <w:qFormat/>
    <w:locked/>
    <w:uiPriority w:val="99"/>
    <w:rPr>
      <w:kern w:val="2"/>
      <w:sz w:val="22"/>
    </w:rPr>
  </w:style>
  <w:style w:type="character" w:customStyle="1" w:styleId="934">
    <w:name w:val="标准文本 Char Char"/>
    <w:link w:val="935"/>
    <w:qFormat/>
    <w:locked/>
    <w:uiPriority w:val="99"/>
    <w:rPr>
      <w:kern w:val="2"/>
      <w:sz w:val="24"/>
    </w:rPr>
  </w:style>
  <w:style w:type="paragraph" w:customStyle="1" w:styleId="935">
    <w:name w:val="标准文本"/>
    <w:basedOn w:val="1"/>
    <w:link w:val="934"/>
    <w:qFormat/>
    <w:uiPriority w:val="99"/>
    <w:pPr>
      <w:adjustRightInd/>
      <w:spacing w:line="360" w:lineRule="auto"/>
      <w:ind w:firstLine="480" w:firstLineChars="200"/>
    </w:pPr>
    <w:rPr>
      <w:sz w:val="24"/>
      <w:szCs w:val="20"/>
    </w:rPr>
  </w:style>
  <w:style w:type="character" w:customStyle="1" w:styleId="936">
    <w:name w:val="Char Char213"/>
    <w:qFormat/>
    <w:uiPriority w:val="99"/>
    <w:rPr>
      <w:rFonts w:eastAsia="Times New Roman"/>
      <w:b/>
      <w:kern w:val="44"/>
      <w:sz w:val="44"/>
      <w:lang w:val="en-US" w:eastAsia="zh-CN"/>
    </w:rPr>
  </w:style>
  <w:style w:type="character" w:customStyle="1" w:styleId="937">
    <w:name w:val="apple-style-span"/>
    <w:qFormat/>
    <w:uiPriority w:val="99"/>
    <w:rPr>
      <w:rFonts w:ascii="Arial" w:hAnsi="Arial" w:eastAsia="黑体"/>
      <w:snapToGrid w:val="0"/>
      <w:kern w:val="0"/>
      <w:sz w:val="21"/>
    </w:rPr>
  </w:style>
  <w:style w:type="character" w:customStyle="1" w:styleId="938">
    <w:name w:val="15"/>
    <w:qFormat/>
    <w:uiPriority w:val="99"/>
    <w:rPr>
      <w:rFonts w:ascii="Calibri" w:hAnsi="Calibri"/>
      <w:color w:val="0000FF"/>
      <w:u w:val="single"/>
    </w:rPr>
  </w:style>
  <w:style w:type="character" w:customStyle="1" w:styleId="939">
    <w:name w:val="16"/>
    <w:qFormat/>
    <w:uiPriority w:val="99"/>
    <w:rPr>
      <w:rFonts w:ascii="宋体" w:hAnsi="宋体" w:eastAsia="宋体"/>
      <w:color w:val="000000"/>
      <w:sz w:val="20"/>
    </w:rPr>
  </w:style>
  <w:style w:type="character" w:customStyle="1" w:styleId="940">
    <w:name w:val="edui-unclickable"/>
    <w:qFormat/>
    <w:uiPriority w:val="99"/>
    <w:rPr>
      <w:color w:val="808080"/>
    </w:rPr>
  </w:style>
  <w:style w:type="character" w:customStyle="1" w:styleId="941">
    <w:name w:val="tpc_content1"/>
    <w:qFormat/>
    <w:uiPriority w:val="99"/>
    <w:rPr>
      <w:sz w:val="20"/>
    </w:rPr>
  </w:style>
  <w:style w:type="character" w:customStyle="1" w:styleId="942">
    <w:name w:val="正文文本缩进 字符"/>
    <w:qFormat/>
    <w:uiPriority w:val="99"/>
    <w:rPr>
      <w:rFonts w:ascii="Century Gothic" w:hAnsi="Century Gothic"/>
      <w:kern w:val="2"/>
      <w:sz w:val="24"/>
      <w:lang w:val="en-US" w:eastAsia="zh-CN"/>
    </w:rPr>
  </w:style>
  <w:style w:type="character" w:customStyle="1" w:styleId="943">
    <w:name w:val="正文文本 2 字符"/>
    <w:qFormat/>
    <w:uiPriority w:val="99"/>
    <w:rPr>
      <w:rFonts w:ascii="Arial" w:hAnsi="Arial" w:eastAsia="宋体"/>
      <w:kern w:val="2"/>
      <w:sz w:val="24"/>
      <w:lang w:val="en-US" w:eastAsia="zh-CN"/>
    </w:rPr>
  </w:style>
  <w:style w:type="character" w:customStyle="1" w:styleId="944">
    <w:name w:val="edui-clickable2"/>
    <w:qFormat/>
    <w:uiPriority w:val="99"/>
    <w:rPr>
      <w:color w:val="0000FF"/>
      <w:u w:val="single"/>
    </w:rPr>
  </w:style>
  <w:style w:type="character" w:customStyle="1" w:styleId="945">
    <w:name w:val="style1"/>
    <w:qFormat/>
    <w:uiPriority w:val="99"/>
    <w:rPr>
      <w:rFonts w:ascii="Arial" w:hAnsi="Arial" w:eastAsia="黑体"/>
      <w:snapToGrid w:val="0"/>
      <w:kern w:val="0"/>
      <w:sz w:val="21"/>
    </w:rPr>
  </w:style>
  <w:style w:type="character" w:customStyle="1" w:styleId="946">
    <w:name w:val="zbggtop11 style5"/>
    <w:qFormat/>
    <w:uiPriority w:val="99"/>
    <w:rPr>
      <w:rFonts w:ascii="Arial" w:hAnsi="Arial" w:eastAsia="黑体"/>
      <w:snapToGrid w:val="0"/>
      <w:kern w:val="0"/>
      <w:sz w:val="21"/>
    </w:rPr>
  </w:style>
  <w:style w:type="character" w:customStyle="1" w:styleId="947">
    <w:name w:val="纯文本 Char Char Char Char Char Char Char Char Char Char Char Char Char Char Char"/>
    <w:qFormat/>
    <w:uiPriority w:val="99"/>
    <w:rPr>
      <w:rFonts w:ascii="宋体" w:hAnsi="Courier New" w:eastAsia="宋体"/>
      <w:snapToGrid w:val="0"/>
      <w:sz w:val="21"/>
      <w:lang w:val="en-US" w:eastAsia="zh-CN"/>
    </w:rPr>
  </w:style>
  <w:style w:type="character" w:customStyle="1" w:styleId="948">
    <w:name w:val="bulletintext1"/>
    <w:qFormat/>
    <w:uiPriority w:val="99"/>
    <w:rPr>
      <w:color w:val="000000"/>
      <w:sz w:val="18"/>
    </w:rPr>
  </w:style>
  <w:style w:type="paragraph" w:customStyle="1" w:styleId="949">
    <w:name w:val="_Style 947"/>
    <w:basedOn w:val="1"/>
    <w:next w:val="277"/>
    <w:qFormat/>
    <w:uiPriority w:val="99"/>
    <w:pPr>
      <w:adjustRightInd/>
      <w:ind w:firstLine="420" w:firstLineChars="200"/>
    </w:pPr>
  </w:style>
  <w:style w:type="paragraph" w:customStyle="1" w:styleId="950">
    <w:name w:val="正文5"/>
    <w:qFormat/>
    <w:uiPriority w:val="99"/>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99"/>
    <w:pPr>
      <w:adjustRightInd/>
      <w:snapToGrid w:val="0"/>
      <w:jc w:val="left"/>
    </w:pPr>
    <w:rPr>
      <w:rFonts w:ascii="Century Gothic" w:hAnsi="楷体_GB2312" w:eastAsia="Times New Roman"/>
      <w:szCs w:val="20"/>
    </w:rPr>
  </w:style>
  <w:style w:type="paragraph" w:customStyle="1" w:styleId="952">
    <w:name w:val="*Body 1"/>
    <w:qFormat/>
    <w:uiPriority w:val="99"/>
    <w:pPr>
      <w:spacing w:after="240" w:line="360" w:lineRule="auto"/>
      <w:ind w:left="-1276" w:firstLine="454"/>
    </w:pPr>
    <w:rPr>
      <w:rFonts w:ascii="Times New Roman" w:hAnsi="Times New Roman" w:eastAsia="宋体" w:cs="Times New Roman"/>
      <w:kern w:val="0"/>
      <w:sz w:val="22"/>
      <w:szCs w:val="20"/>
      <w:lang w:val="en-US" w:eastAsia="en-US" w:bidi="ar-SA"/>
    </w:rPr>
  </w:style>
  <w:style w:type="paragraph" w:customStyle="1" w:styleId="953">
    <w:name w:val="font1"/>
    <w:basedOn w:val="1"/>
    <w:qFormat/>
    <w:uiPriority w:val="99"/>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99"/>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99"/>
    <w:pPr>
      <w:autoSpaceDE w:val="0"/>
      <w:autoSpaceDN w:val="0"/>
      <w:spacing w:before="100" w:after="100"/>
      <w:ind w:left="360" w:right="360"/>
      <w:jc w:val="left"/>
    </w:pPr>
    <w:rPr>
      <w:kern w:val="0"/>
      <w:sz w:val="24"/>
      <w:szCs w:val="20"/>
    </w:rPr>
  </w:style>
  <w:style w:type="paragraph" w:customStyle="1" w:styleId="956">
    <w:name w:val="p1"/>
    <w:basedOn w:val="1"/>
    <w:qFormat/>
    <w:uiPriority w:val="99"/>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99"/>
    <w:pPr>
      <w:adjustRightInd/>
      <w:jc w:val="left"/>
    </w:pPr>
    <w:rPr>
      <w:rFonts w:ascii="Calibri" w:hAnsi="Calibri"/>
      <w:kern w:val="0"/>
      <w:sz w:val="22"/>
      <w:szCs w:val="22"/>
      <w:lang w:eastAsia="en-US"/>
    </w:rPr>
  </w:style>
  <w:style w:type="paragraph" w:customStyle="1" w:styleId="958">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99"/>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Arial Unicode MS" w:hAnsi="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69"/>
    <w:qFormat/>
    <w:uiPriority w:val="99"/>
    <w:rPr>
      <w:rFonts w:cs="Times New Roman"/>
      <w:color w:val="000000"/>
      <w:shd w:val="clear" w:color="auto" w:fill="EFD200"/>
    </w:rPr>
  </w:style>
  <w:style w:type="character" w:customStyle="1" w:styleId="962">
    <w:name w:val="font71"/>
    <w:qFormat/>
    <w:uiPriority w:val="99"/>
    <w:rPr>
      <w:rFonts w:ascii="宋体" w:hAnsi="宋体" w:eastAsia="宋体"/>
      <w:color w:val="000000"/>
      <w:sz w:val="22"/>
      <w:u w:val="none"/>
    </w:rPr>
  </w:style>
  <w:style w:type="character" w:customStyle="1" w:styleId="963">
    <w:name w:val="font91"/>
    <w:qFormat/>
    <w:uiPriority w:val="99"/>
    <w:rPr>
      <w:rFonts w:ascii="仿宋" w:hAnsi="仿宋" w:eastAsia="仿宋"/>
      <w:color w:val="000000"/>
      <w:sz w:val="22"/>
      <w:u w:val="none"/>
    </w:rPr>
  </w:style>
  <w:style w:type="character" w:customStyle="1" w:styleId="964">
    <w:name w:val="Unresolved Mention"/>
    <w:basedOn w:val="69"/>
    <w:semiHidden/>
    <w:qFormat/>
    <w:uiPriority w:val="99"/>
    <w:rPr>
      <w:rFonts w:cs="Times New Roman"/>
      <w:color w:val="605E5C"/>
      <w:shd w:val="clear" w:color="auto" w:fill="E1DFDD"/>
    </w:rPr>
  </w:style>
  <w:style w:type="character" w:customStyle="1" w:styleId="965">
    <w:name w:val="页码11"/>
    <w:basedOn w:val="966"/>
    <w:qFormat/>
    <w:uiPriority w:val="99"/>
    <w:rPr>
      <w:rFonts w:cs="Times New Roman"/>
      <w:lang w:val="zh-TW" w:eastAsia="zh-TW"/>
    </w:rPr>
  </w:style>
  <w:style w:type="character" w:customStyle="1" w:styleId="966">
    <w:name w:val="无 A"/>
    <w:qFormat/>
    <w:uiPriority w:val="99"/>
    <w:rPr>
      <w:lang w:val="en-US"/>
    </w:rPr>
  </w:style>
  <w:style w:type="character" w:customStyle="1" w:styleId="967">
    <w:name w:val="无"/>
    <w:qFormat/>
    <w:uiPriority w:val="99"/>
  </w:style>
  <w:style w:type="paragraph" w:customStyle="1" w:styleId="968">
    <w:name w:val="正文首行缩进 21"/>
    <w:basedOn w:val="969"/>
    <w:qFormat/>
    <w:uiPriority w:val="0"/>
    <w:pPr>
      <w:ind w:firstLine="420"/>
    </w:pPr>
    <w:rPr>
      <w:rFonts w:ascii="Times New Roman" w:hAnsi="Times New Roman" w:eastAsia="宋体" w:cs="宋体"/>
    </w:rPr>
  </w:style>
  <w:style w:type="paragraph" w:customStyle="1" w:styleId="969">
    <w:name w:val="正文文本缩进1"/>
    <w:basedOn w:val="1"/>
    <w:next w:val="1"/>
    <w:qFormat/>
    <w:uiPriority w:val="0"/>
    <w:pPr>
      <w:spacing w:after="120"/>
      <w:ind w:left="420" w:leftChars="200"/>
    </w:pPr>
  </w:style>
  <w:style w:type="paragraph" w:customStyle="1" w:styleId="970">
    <w:name w:val="Body Text First Indent 21"/>
    <w:basedOn w:val="971"/>
    <w:qFormat/>
    <w:uiPriority w:val="0"/>
    <w:pPr>
      <w:autoSpaceDE/>
      <w:autoSpaceDN/>
      <w:adjustRightInd/>
      <w:ind w:left="420" w:leftChars="200" w:firstLine="420"/>
    </w:pPr>
    <w:rPr>
      <w:rFonts w:cs="宋体" w:asciiTheme="minorHAnsi" w:hAnsiTheme="minorHAnsi" w:eastAsiaTheme="minorEastAsia"/>
      <w:color w:val="auto"/>
      <w:kern w:val="2"/>
      <w:szCs w:val="24"/>
    </w:rPr>
  </w:style>
  <w:style w:type="paragraph" w:customStyle="1" w:styleId="971">
    <w:name w:val="Body Text Indent1"/>
    <w:basedOn w:val="1"/>
    <w:next w:val="1"/>
    <w:qFormat/>
    <w:uiPriority w:val="0"/>
    <w:pPr>
      <w:ind w:left="420" w:leftChars="200"/>
    </w:pPr>
  </w:style>
  <w:style w:type="paragraph" w:customStyle="1" w:styleId="972">
    <w:name w:val="Body Text First Indent 2"/>
    <w:basedOn w:val="973"/>
    <w:qFormat/>
    <w:uiPriority w:val="0"/>
    <w:pPr>
      <w:spacing w:after="120" w:afterLines="0" w:line="240" w:lineRule="auto"/>
      <w:ind w:left="420" w:leftChars="200" w:firstLine="420"/>
    </w:pPr>
    <w:rPr>
      <w:rFonts w:ascii="Times New Roman" w:hAnsi="Times New Roman" w:eastAsia="宋体" w:cs="宋体"/>
      <w:sz w:val="21"/>
      <w:szCs w:val="21"/>
    </w:rPr>
  </w:style>
  <w:style w:type="paragraph" w:customStyle="1" w:styleId="973">
    <w:name w:val="Body Text Indent"/>
    <w:basedOn w:val="1"/>
    <w:next w:val="1"/>
    <w:qFormat/>
    <w:uiPriority w:val="0"/>
    <w:pPr>
      <w:spacing w:after="120" w:afterLines="0"/>
      <w:ind w:left="420" w:leftChars="200"/>
    </w:pPr>
    <w:rPr>
      <w:color w:val="000000"/>
      <w:sz w:val="21"/>
      <w:szCs w:val="21"/>
    </w:rPr>
  </w:style>
  <w:style w:type="character" w:customStyle="1" w:styleId="974">
    <w:name w:val="bookmark-item"/>
    <w:basedOn w:val="69"/>
    <w:qFormat/>
    <w:uiPriority w:val="99"/>
    <w:rPr>
      <w:rFonts w:cs="Times New Roman"/>
    </w:rPr>
  </w:style>
  <w:style w:type="paragraph" w:customStyle="1" w:styleId="975">
    <w:name w:val="!我的正文 Ctr+Q"/>
    <w:basedOn w:val="1"/>
    <w:qFormat/>
    <w:uiPriority w:val="0"/>
    <w:pPr>
      <w:autoSpaceDE/>
      <w:autoSpaceDN/>
      <w:snapToGrid w:val="0"/>
      <w:spacing w:line="360" w:lineRule="auto"/>
      <w:ind w:firstLine="480" w:firstLineChars="200"/>
    </w:pPr>
    <w:rPr>
      <w:rFonts w:ascii="Arial" w:hAnsi="Arial" w:eastAsia="宋体" w:cs="Times New Roman"/>
      <w:color w:val="auto"/>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jpeg"/><Relationship Id="rId36" Type="http://schemas.openxmlformats.org/officeDocument/2006/relationships/theme" Target="theme/theme1.xml"/><Relationship Id="rId35" Type="http://schemas.openxmlformats.org/officeDocument/2006/relationships/footer" Target="footer20.xml"/><Relationship Id="rId34" Type="http://schemas.openxmlformats.org/officeDocument/2006/relationships/footer" Target="footer19.xml"/><Relationship Id="rId33" Type="http://schemas.openxmlformats.org/officeDocument/2006/relationships/footer" Target="footer18.xml"/><Relationship Id="rId32" Type="http://schemas.openxmlformats.org/officeDocument/2006/relationships/header" Target="header13.xml"/><Relationship Id="rId31" Type="http://schemas.openxmlformats.org/officeDocument/2006/relationships/header" Target="header12.xml"/><Relationship Id="rId30" Type="http://schemas.openxmlformats.org/officeDocument/2006/relationships/footer" Target="footer17.xml"/><Relationship Id="rId3" Type="http://schemas.openxmlformats.org/officeDocument/2006/relationships/header" Target="header1.xml"/><Relationship Id="rId29" Type="http://schemas.openxmlformats.org/officeDocument/2006/relationships/footer" Target="footer16.xml"/><Relationship Id="rId28" Type="http://schemas.openxmlformats.org/officeDocument/2006/relationships/header" Target="header11.xml"/><Relationship Id="rId27" Type="http://schemas.openxmlformats.org/officeDocument/2006/relationships/header" Target="header10.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杭州市国内经济合作办公室</Company>
  <Pages>61</Pages>
  <Words>28714</Words>
  <Characters>30436</Characters>
  <Lines>0</Lines>
  <Paragraphs>0</Paragraphs>
  <TotalTime>16</TotalTime>
  <ScaleCrop>false</ScaleCrop>
  <LinksUpToDate>false</LinksUpToDate>
  <CharactersWithSpaces>35534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2022-03-11T08:42:00Z</dcterms:created>
  <dc:creator>玥</dc:creator>
  <cp:lastModifiedBy>Administrator</cp:lastModifiedBy>
  <cp:lastPrinted>2022-07-18T02:46:00Z</cp:lastPrinted>
  <dcterms:modified xsi:type="dcterms:W3CDTF">2022-10-28T12:25:43Z</dcterms:modified>
  <dc:title>杭州市市民卡扩大发卡工程</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9EB1FBEF13B04460872B9A114B9F6C37</vt:lpwstr>
  </property>
</Properties>
</file>