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043381">
      <w:pPr>
        <w:adjustRightInd/>
        <w:spacing w:line="360" w:lineRule="auto"/>
        <w:jc w:val="center"/>
        <w:rPr>
          <w:rFonts w:hint="eastAsia" w:ascii="仿宋" w:hAnsi="仿宋" w:eastAsia="仿宋" w:cs="仿宋"/>
          <w:b/>
          <w:bCs/>
          <w:color w:val="auto"/>
          <w:sz w:val="48"/>
          <w:szCs w:val="48"/>
          <w:highlight w:val="none"/>
          <w:lang w:eastAsia="zh-CN"/>
        </w:rPr>
      </w:pPr>
      <w:r>
        <w:rPr>
          <w:rFonts w:hint="eastAsia" w:ascii="仿宋" w:hAnsi="仿宋" w:eastAsia="仿宋" w:cs="仿宋"/>
          <w:b/>
          <w:bCs/>
          <w:color w:val="auto"/>
          <w:sz w:val="48"/>
          <w:szCs w:val="48"/>
          <w:highlight w:val="none"/>
          <w:lang w:eastAsia="zh-CN"/>
        </w:rPr>
        <w:t xml:space="preserve">XC改造-柯桥区不动产登记信息系统XC、升级改造与商用密码应用改造项目 </w:t>
      </w:r>
    </w:p>
    <w:p w14:paraId="1A5CD3F1">
      <w:pPr>
        <w:jc w:val="center"/>
        <w:outlineLvl w:val="0"/>
        <w:rPr>
          <w:rFonts w:hint="eastAsia" w:ascii="仿宋" w:hAnsi="仿宋" w:eastAsia="仿宋" w:cs="仿宋"/>
          <w:b/>
          <w:color w:val="auto"/>
          <w:sz w:val="72"/>
          <w:szCs w:val="72"/>
          <w:highlight w:val="none"/>
        </w:rPr>
      </w:pPr>
    </w:p>
    <w:p w14:paraId="2064C58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59882D7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4752016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22EB7B6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DCC21A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67248DFE">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1EAB3B1">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214C054F">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448DCB13">
      <w:pPr>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val="en-US" w:eastAsia="zh-CN"/>
        </w:rPr>
        <w:t>[2025]1985号</w:t>
      </w:r>
    </w:p>
    <w:tbl>
      <w:tblPr>
        <w:tblStyle w:val="16"/>
        <w:tblW w:w="7801" w:type="dxa"/>
        <w:jc w:val="center"/>
        <w:tblLayout w:type="fixed"/>
        <w:tblCellMar>
          <w:top w:w="0" w:type="dxa"/>
          <w:left w:w="108" w:type="dxa"/>
          <w:bottom w:w="0" w:type="dxa"/>
          <w:right w:w="108" w:type="dxa"/>
        </w:tblCellMar>
      </w:tblPr>
      <w:tblGrid>
        <w:gridCol w:w="2356"/>
        <w:gridCol w:w="5445"/>
      </w:tblGrid>
      <w:tr w14:paraId="78FF63CE">
        <w:tblPrEx>
          <w:tblCellMar>
            <w:top w:w="0" w:type="dxa"/>
            <w:left w:w="108" w:type="dxa"/>
            <w:bottom w:w="0" w:type="dxa"/>
            <w:right w:w="108" w:type="dxa"/>
          </w:tblCellMar>
        </w:tblPrEx>
        <w:trPr>
          <w:trHeight w:val="443" w:hRule="atLeast"/>
          <w:jc w:val="center"/>
        </w:trPr>
        <w:tc>
          <w:tcPr>
            <w:tcW w:w="2356" w:type="dxa"/>
          </w:tcPr>
          <w:p w14:paraId="209E3A33">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598F9ABB">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绍兴市自然资源和规划局柯桥分局</w:t>
            </w:r>
          </w:p>
        </w:tc>
      </w:tr>
      <w:tr w14:paraId="41478E02">
        <w:tblPrEx>
          <w:tblCellMar>
            <w:top w:w="0" w:type="dxa"/>
            <w:left w:w="108" w:type="dxa"/>
            <w:bottom w:w="0" w:type="dxa"/>
            <w:right w:w="108" w:type="dxa"/>
          </w:tblCellMar>
        </w:tblPrEx>
        <w:trPr>
          <w:trHeight w:val="494" w:hRule="atLeast"/>
          <w:jc w:val="center"/>
        </w:trPr>
        <w:tc>
          <w:tcPr>
            <w:tcW w:w="2356" w:type="dxa"/>
          </w:tcPr>
          <w:p w14:paraId="4DA85DA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253525487"/>
              </w:rPr>
              <w:t>采购代理机构</w:t>
            </w:r>
            <w:r>
              <w:rPr>
                <w:rFonts w:hint="eastAsia" w:ascii="仿宋" w:hAnsi="仿宋" w:eastAsia="仿宋" w:cs="仿宋"/>
                <w:color w:val="auto"/>
                <w:sz w:val="28"/>
                <w:szCs w:val="28"/>
                <w:highlight w:val="none"/>
              </w:rPr>
              <w:t>：</w:t>
            </w:r>
          </w:p>
        </w:tc>
        <w:tc>
          <w:tcPr>
            <w:tcW w:w="5445" w:type="dxa"/>
            <w:vAlign w:val="top"/>
          </w:tcPr>
          <w:p w14:paraId="7B82334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绍兴市潋正工程管理有限公司</w:t>
            </w:r>
          </w:p>
        </w:tc>
      </w:tr>
      <w:tr w14:paraId="5C8D1020">
        <w:tblPrEx>
          <w:tblCellMar>
            <w:top w:w="0" w:type="dxa"/>
            <w:left w:w="108" w:type="dxa"/>
            <w:bottom w:w="0" w:type="dxa"/>
            <w:right w:w="108" w:type="dxa"/>
          </w:tblCellMar>
        </w:tblPrEx>
        <w:trPr>
          <w:trHeight w:val="397" w:hRule="atLeast"/>
          <w:jc w:val="center"/>
        </w:trPr>
        <w:tc>
          <w:tcPr>
            <w:tcW w:w="2356" w:type="dxa"/>
            <w:vAlign w:val="center"/>
          </w:tcPr>
          <w:p w14:paraId="32120C14">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973413836"/>
              </w:rPr>
              <w:t>监督单</w:t>
            </w:r>
            <w:r>
              <w:rPr>
                <w:rFonts w:hint="eastAsia" w:ascii="仿宋" w:hAnsi="仿宋" w:eastAsia="仿宋" w:cs="仿宋"/>
                <w:color w:val="auto"/>
                <w:spacing w:val="1"/>
                <w:kern w:val="0"/>
                <w:sz w:val="28"/>
                <w:szCs w:val="28"/>
                <w:highlight w:val="none"/>
                <w:fitText w:val="1680" w:id="973413836"/>
              </w:rPr>
              <w:t>位</w:t>
            </w:r>
            <w:r>
              <w:rPr>
                <w:rFonts w:hint="eastAsia" w:ascii="仿宋" w:hAnsi="仿宋" w:eastAsia="仿宋" w:cs="仿宋"/>
                <w:color w:val="auto"/>
                <w:sz w:val="28"/>
                <w:szCs w:val="28"/>
                <w:highlight w:val="none"/>
              </w:rPr>
              <w:t>：</w:t>
            </w:r>
          </w:p>
        </w:tc>
        <w:tc>
          <w:tcPr>
            <w:tcW w:w="5445" w:type="dxa"/>
            <w:vAlign w:val="top"/>
          </w:tcPr>
          <w:p w14:paraId="495F3C1D">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24F744C8">
        <w:tblPrEx>
          <w:tblCellMar>
            <w:top w:w="0" w:type="dxa"/>
            <w:left w:w="108" w:type="dxa"/>
            <w:bottom w:w="0" w:type="dxa"/>
            <w:right w:w="108" w:type="dxa"/>
          </w:tblCellMar>
        </w:tblPrEx>
        <w:trPr>
          <w:trHeight w:val="333" w:hRule="atLeast"/>
          <w:jc w:val="center"/>
        </w:trPr>
        <w:tc>
          <w:tcPr>
            <w:tcW w:w="7801" w:type="dxa"/>
            <w:gridSpan w:val="2"/>
          </w:tcPr>
          <w:p w14:paraId="70629D6F">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月</w:t>
            </w:r>
          </w:p>
        </w:tc>
      </w:tr>
    </w:tbl>
    <w:p w14:paraId="4F1D5F13">
      <w:pPr>
        <w:pStyle w:val="21"/>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22FC3C5D">
      <w:pPr>
        <w:pStyle w:val="21"/>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2D971C4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6B9C33E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D58905E">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4518ECA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6DD8D54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3B4069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0D3FD0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18D4E6F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AD1767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7EC0405">
      <w:pPr>
        <w:spacing w:line="360" w:lineRule="auto"/>
        <w:ind w:firstLine="549" w:firstLineChars="229"/>
        <w:rPr>
          <w:rFonts w:hint="eastAsia" w:ascii="仿宋" w:hAnsi="仿宋" w:eastAsia="仿宋" w:cs="仿宋"/>
          <w:color w:val="auto"/>
          <w:sz w:val="24"/>
          <w:highlight w:val="none"/>
        </w:rPr>
      </w:pPr>
    </w:p>
    <w:p w14:paraId="35F13A50">
      <w:pPr>
        <w:spacing w:line="360" w:lineRule="auto"/>
        <w:ind w:firstLine="549" w:firstLineChars="229"/>
        <w:rPr>
          <w:rFonts w:hint="eastAsia" w:ascii="仿宋" w:hAnsi="仿宋" w:eastAsia="仿宋" w:cs="仿宋"/>
          <w:color w:val="auto"/>
          <w:sz w:val="24"/>
          <w:highlight w:val="none"/>
        </w:rPr>
      </w:pPr>
    </w:p>
    <w:p w14:paraId="251A6A9C">
      <w:pPr>
        <w:spacing w:line="360" w:lineRule="auto"/>
        <w:ind w:firstLine="549" w:firstLineChars="229"/>
        <w:rPr>
          <w:rFonts w:hint="eastAsia" w:ascii="仿宋" w:hAnsi="仿宋" w:eastAsia="仿宋" w:cs="仿宋"/>
          <w:color w:val="auto"/>
          <w:sz w:val="24"/>
          <w:highlight w:val="none"/>
        </w:rPr>
      </w:pPr>
    </w:p>
    <w:p w14:paraId="360FA355">
      <w:pPr>
        <w:spacing w:line="360" w:lineRule="auto"/>
        <w:ind w:firstLine="549" w:firstLineChars="229"/>
        <w:rPr>
          <w:rFonts w:hint="eastAsia" w:ascii="仿宋" w:hAnsi="仿宋" w:eastAsia="仿宋" w:cs="仿宋"/>
          <w:color w:val="auto"/>
          <w:sz w:val="24"/>
          <w:highlight w:val="none"/>
        </w:rPr>
      </w:pPr>
    </w:p>
    <w:p w14:paraId="0D4934A8">
      <w:pPr>
        <w:spacing w:line="360" w:lineRule="auto"/>
        <w:ind w:firstLine="549" w:firstLineChars="229"/>
        <w:rPr>
          <w:rFonts w:hint="eastAsia" w:ascii="仿宋" w:hAnsi="仿宋" w:eastAsia="仿宋" w:cs="仿宋"/>
          <w:color w:val="auto"/>
          <w:sz w:val="24"/>
          <w:highlight w:val="none"/>
        </w:rPr>
      </w:pPr>
    </w:p>
    <w:p w14:paraId="6542A5E1">
      <w:pPr>
        <w:spacing w:line="360" w:lineRule="auto"/>
        <w:ind w:firstLine="549" w:firstLineChars="229"/>
        <w:rPr>
          <w:rFonts w:hint="eastAsia" w:ascii="仿宋" w:hAnsi="仿宋" w:eastAsia="仿宋" w:cs="仿宋"/>
          <w:color w:val="auto"/>
          <w:sz w:val="24"/>
          <w:highlight w:val="none"/>
        </w:rPr>
      </w:pPr>
    </w:p>
    <w:p w14:paraId="6D28C44C">
      <w:pPr>
        <w:spacing w:line="360" w:lineRule="auto"/>
        <w:ind w:firstLine="549" w:firstLineChars="229"/>
        <w:rPr>
          <w:rFonts w:hint="eastAsia" w:ascii="仿宋" w:hAnsi="仿宋" w:eastAsia="仿宋" w:cs="仿宋"/>
          <w:color w:val="auto"/>
          <w:sz w:val="24"/>
          <w:highlight w:val="none"/>
        </w:rPr>
      </w:pPr>
    </w:p>
    <w:p w14:paraId="37AD022A">
      <w:pPr>
        <w:spacing w:line="360" w:lineRule="auto"/>
        <w:ind w:firstLine="549" w:firstLineChars="229"/>
        <w:rPr>
          <w:rFonts w:hint="eastAsia" w:ascii="仿宋" w:hAnsi="仿宋" w:eastAsia="仿宋" w:cs="仿宋"/>
          <w:color w:val="auto"/>
          <w:sz w:val="24"/>
          <w:highlight w:val="none"/>
        </w:rPr>
      </w:pPr>
    </w:p>
    <w:p w14:paraId="4736DAFD">
      <w:pPr>
        <w:spacing w:line="360" w:lineRule="auto"/>
        <w:ind w:firstLine="549" w:firstLineChars="229"/>
        <w:rPr>
          <w:rFonts w:hint="eastAsia" w:ascii="仿宋" w:hAnsi="仿宋" w:eastAsia="仿宋" w:cs="仿宋"/>
          <w:color w:val="auto"/>
          <w:sz w:val="24"/>
          <w:highlight w:val="none"/>
        </w:rPr>
      </w:pPr>
    </w:p>
    <w:p w14:paraId="1C9423FA">
      <w:pPr>
        <w:spacing w:line="360" w:lineRule="auto"/>
        <w:ind w:firstLine="549" w:firstLineChars="229"/>
        <w:rPr>
          <w:rFonts w:hint="eastAsia" w:ascii="仿宋" w:hAnsi="仿宋" w:eastAsia="仿宋" w:cs="仿宋"/>
          <w:color w:val="auto"/>
          <w:sz w:val="24"/>
          <w:highlight w:val="none"/>
        </w:rPr>
      </w:pPr>
    </w:p>
    <w:p w14:paraId="07EA33EF">
      <w:pPr>
        <w:spacing w:line="360" w:lineRule="auto"/>
        <w:ind w:firstLine="549" w:firstLineChars="229"/>
        <w:rPr>
          <w:rFonts w:hint="eastAsia" w:ascii="仿宋" w:hAnsi="仿宋" w:eastAsia="仿宋" w:cs="仿宋"/>
          <w:color w:val="auto"/>
          <w:sz w:val="24"/>
          <w:highlight w:val="none"/>
        </w:rPr>
      </w:pPr>
    </w:p>
    <w:p w14:paraId="6D1DE7CF">
      <w:pPr>
        <w:spacing w:line="360" w:lineRule="auto"/>
        <w:rPr>
          <w:rFonts w:hint="eastAsia" w:ascii="仿宋" w:hAnsi="仿宋" w:eastAsia="仿宋" w:cs="仿宋"/>
          <w:color w:val="auto"/>
          <w:sz w:val="24"/>
          <w:highlight w:val="none"/>
        </w:rPr>
      </w:pPr>
    </w:p>
    <w:bookmarkEnd w:id="1"/>
    <w:p w14:paraId="3F99AC3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5872CEA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1C35E1D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73EEA1F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318893E2">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4168D73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XC改造-柯桥区不动产登记信息系统XC、升级改造与商用密码应用改造项目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20"/>
          <w:rFonts w:hint="eastAsia" w:ascii="仿宋" w:hAnsi="仿宋" w:eastAsia="仿宋" w:cs="仿宋"/>
          <w:snapToGrid/>
          <w:color w:val="auto"/>
          <w:kern w:val="2"/>
          <w:sz w:val="24"/>
          <w:szCs w:val="24"/>
          <w:highlight w:val="none"/>
        </w:rPr>
        <w:t>https://www.zcygov.cn/）获取（下载）招标文件，并于2025年</w:t>
      </w:r>
      <w:r>
        <w:rPr>
          <w:rStyle w:val="20"/>
          <w:rFonts w:hint="eastAsia" w:ascii="仿宋" w:hAnsi="仿宋" w:eastAsia="仿宋" w:cs="仿宋"/>
          <w:snapToGrid/>
          <w:color w:val="auto"/>
          <w:kern w:val="2"/>
          <w:sz w:val="24"/>
          <w:szCs w:val="24"/>
          <w:highlight w:val="none"/>
          <w:lang w:val="en-US" w:eastAsia="zh-CN"/>
        </w:rPr>
        <w:t>07</w:t>
      </w:r>
      <w:r>
        <w:rPr>
          <w:rStyle w:val="20"/>
          <w:rFonts w:hint="eastAsia" w:ascii="仿宋" w:hAnsi="仿宋" w:eastAsia="仿宋" w:cs="仿宋"/>
          <w:snapToGrid/>
          <w:color w:val="auto"/>
          <w:kern w:val="2"/>
          <w:sz w:val="24"/>
          <w:szCs w:val="24"/>
          <w:highlight w:val="none"/>
        </w:rPr>
        <w:t>月</w:t>
      </w:r>
      <w:r>
        <w:rPr>
          <w:rStyle w:val="20"/>
          <w:rFonts w:hint="eastAsia" w:ascii="仿宋" w:hAnsi="仿宋" w:eastAsia="仿宋" w:cs="仿宋"/>
          <w:snapToGrid/>
          <w:color w:val="auto"/>
          <w:kern w:val="2"/>
          <w:sz w:val="24"/>
          <w:szCs w:val="24"/>
          <w:highlight w:val="none"/>
          <w:lang w:val="en-US" w:eastAsia="zh-CN"/>
        </w:rPr>
        <w:t>15</w:t>
      </w:r>
      <w:r>
        <w:rPr>
          <w:rStyle w:val="20"/>
          <w:rFonts w:hint="eastAsia" w:ascii="仿宋" w:hAnsi="仿宋" w:eastAsia="仿宋" w:cs="仿宋"/>
          <w:snapToGrid/>
          <w:color w:val="auto"/>
          <w:kern w:val="2"/>
          <w:sz w:val="24"/>
          <w:szCs w:val="24"/>
          <w:highlight w:val="none"/>
        </w:rPr>
        <w:t>日14点15分</w:t>
      </w:r>
      <w:r>
        <w:rPr>
          <w:rStyle w:val="20"/>
          <w:rFonts w:hint="eastAsia" w:ascii="仿宋" w:hAnsi="仿宋" w:eastAsia="仿宋" w:cs="仿宋"/>
          <w:bCs/>
          <w:snapToGrid/>
          <w:color w:val="auto"/>
          <w:kern w:val="2"/>
          <w:sz w:val="24"/>
          <w:szCs w:val="24"/>
          <w:highlight w:val="none"/>
        </w:rPr>
        <w:t>00秒</w:t>
      </w:r>
      <w:r>
        <w:rPr>
          <w:rStyle w:val="20"/>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3DF06F5F">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0BB0C71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项目编号：</w:t>
      </w:r>
      <w:r>
        <w:rPr>
          <w:rFonts w:hint="eastAsia" w:ascii="仿宋" w:hAnsi="仿宋" w:eastAsia="仿宋" w:cs="仿宋"/>
          <w:b/>
          <w:color w:val="auto"/>
          <w:sz w:val="24"/>
          <w:highlight w:val="none"/>
          <w:lang w:val="en-US" w:eastAsia="zh-CN"/>
        </w:rPr>
        <w:t>[2025]1985号</w:t>
      </w:r>
    </w:p>
    <w:p w14:paraId="2BFE67B3">
      <w:pPr>
        <w:spacing w:line="360" w:lineRule="auto"/>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bCs/>
          <w:color w:val="auto"/>
          <w:sz w:val="24"/>
          <w:highlight w:val="none"/>
          <w:u w:val="single"/>
        </w:rPr>
        <w:t xml:space="preserve"> </w:t>
      </w:r>
      <w:r>
        <w:rPr>
          <w:rFonts w:hint="eastAsia" w:ascii="仿宋" w:hAnsi="仿宋" w:eastAsia="仿宋" w:cs="仿宋"/>
          <w:b/>
          <w:bCs/>
          <w:color w:val="auto"/>
          <w:sz w:val="24"/>
          <w:highlight w:val="none"/>
          <w:u w:val="single"/>
          <w:lang w:eastAsia="zh-CN"/>
        </w:rPr>
        <w:t xml:space="preserve">XC改造-柯桥区不动产登记信息系统XC、升级改造与商用密码应用改造项目 </w:t>
      </w:r>
    </w:p>
    <w:p w14:paraId="0F109DD7">
      <w:pPr>
        <w:spacing w:line="360"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eastAsia="zh-CN"/>
        </w:rPr>
        <w:t>2000000</w:t>
      </w:r>
    </w:p>
    <w:p w14:paraId="0CFABFD6">
      <w:pPr>
        <w:spacing w:line="360" w:lineRule="auto"/>
        <w:ind w:firstLine="482" w:firstLineChars="200"/>
        <w:rPr>
          <w:rFonts w:hint="eastAsia" w:ascii="仿宋" w:hAnsi="仿宋" w:eastAsia="仿宋" w:cs="仿宋"/>
          <w:b/>
          <w:color w:val="auto"/>
          <w:sz w:val="24"/>
          <w:highlight w:val="none"/>
          <w:u w:val="single"/>
          <w:lang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198</w:t>
      </w:r>
      <w:r>
        <w:rPr>
          <w:rFonts w:hint="eastAsia" w:ascii="仿宋" w:hAnsi="仿宋" w:eastAsia="仿宋" w:cs="仿宋"/>
          <w:b/>
          <w:color w:val="auto"/>
          <w:sz w:val="24"/>
          <w:highlight w:val="none"/>
          <w:lang w:eastAsia="zh-CN"/>
        </w:rPr>
        <w:t>0000</w:t>
      </w:r>
    </w:p>
    <w:p w14:paraId="1F378FD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采购需求：详见招标文件 </w:t>
      </w:r>
    </w:p>
    <w:p w14:paraId="28682AA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3EC15E5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 xml:space="preserve">标项名称：XC改造-柯桥区不动产登记信息系统XC、升级改造与商用密码应用改造项目 </w:t>
      </w:r>
    </w:p>
    <w:p w14:paraId="46D12754">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54C0EAC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Cs/>
          <w:color w:val="auto"/>
          <w:sz w:val="24"/>
          <w:highlight w:val="none"/>
          <w:lang w:eastAsia="zh-CN"/>
        </w:rPr>
        <w:t>2000000</w:t>
      </w:r>
    </w:p>
    <w:p w14:paraId="267F5F0A">
      <w:pPr>
        <w:spacing w:line="360" w:lineRule="auto"/>
        <w:ind w:firstLine="480" w:firstLineChars="200"/>
        <w:rPr>
          <w:rFonts w:hint="eastAsia" w:ascii="仿宋" w:hAnsi="仿宋" w:eastAsia="仿宋" w:cs="仿宋"/>
          <w:b/>
          <w:color w:val="auto"/>
          <w:sz w:val="24"/>
          <w:highlight w:val="none"/>
          <w:u w:val="singl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u w:val="single"/>
        </w:rPr>
        <w:t>对柯桥区不动产登记信息系统进行XC改造,主要内容包含柯桥区不动产登记数据库XC改造，不动产登记相关信息系统的重构和XC适配改造，不动产登记数据迁移，不动产登记数据库和相关信息系统商业密码应用安全改造，不动产登记电子化归档模块构建，具体详见招标文件。</w:t>
      </w:r>
    </w:p>
    <w:p w14:paraId="5EB66963">
      <w:pPr>
        <w:spacing w:line="360" w:lineRule="auto"/>
        <w:ind w:firstLine="482" w:firstLineChars="20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详见招标文件。</w:t>
      </w:r>
    </w:p>
    <w:p w14:paraId="141A958D">
      <w:pPr>
        <w:spacing w:line="360" w:lineRule="auto"/>
        <w:ind w:firstLine="482" w:firstLineChars="20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sym w:font="Wingdings 2" w:char="0052"/>
      </w:r>
      <w:r>
        <w:rPr>
          <w:rFonts w:hint="eastAsia" w:ascii="仿宋" w:hAnsi="仿宋" w:eastAsia="仿宋" w:cs="仿宋"/>
          <w:b/>
          <w:color w:val="auto"/>
          <w:sz w:val="24"/>
          <w:highlight w:val="none"/>
        </w:rPr>
        <w:t>否。</w:t>
      </w:r>
    </w:p>
    <w:p w14:paraId="54D7E992">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164F68D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满足《中华人民共和国政府采购法》第二十二条规定；未被“信用中国”（www.creditchina.gov.cn)、中国政府采购网（www.ccgp.gov.cn）列入失信被执行人、重大税收违法失信主体、政府采购严重违法失信行为记录名单；</w:t>
      </w:r>
    </w:p>
    <w:p w14:paraId="216571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7B5B3E1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4237E6D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sym w:font="Wingdings 2" w:char="00A3"/>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49C2ACD9">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sym w:font="Wingdings 2" w:char="0052"/>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87F33E8">
      <w:pPr>
        <w:keepNext w:val="0"/>
        <w:keepLines w:val="0"/>
        <w:pageBreakBefore w:val="0"/>
        <w:widowControl w:val="0"/>
        <w:kinsoku/>
        <w:wordWrap/>
        <w:overflowPunct/>
        <w:topLinePunct w:val="0"/>
        <w:autoSpaceDE/>
        <w:autoSpaceDN/>
        <w:bidi w:val="0"/>
        <w:adjustRightInd w:val="0"/>
        <w:snapToGrid/>
        <w:spacing w:line="360" w:lineRule="auto"/>
        <w:ind w:left="0" w:firstLine="964" w:firstLineChars="400"/>
        <w:textAlignment w:val="auto"/>
        <w:rPr>
          <w:rFonts w:hint="eastAsia" w:ascii="MS Gothic" w:hAnsi="MS Gothic" w:eastAsia="仿宋" w:cs="仿宋"/>
          <w:color w:val="auto"/>
          <w:kern w:val="0"/>
          <w:sz w:val="24"/>
          <w:szCs w:val="24"/>
          <w:highlight w:val="none"/>
          <w:lang w:val="en-US" w:eastAsia="zh-CN" w:bidi="ar-SA"/>
        </w:rPr>
      </w:pPr>
      <w:r>
        <w:rPr>
          <w:rFonts w:hint="eastAsia" w:ascii="仿宋" w:hAnsi="仿宋" w:eastAsia="仿宋" w:cs="仿宋"/>
          <w:b/>
          <w:color w:val="auto"/>
          <w:sz w:val="24"/>
          <w:highlight w:val="none"/>
        </w:rPr>
        <w:sym w:font="Wingdings 2" w:char="0052"/>
      </w:r>
      <w:r>
        <w:rPr>
          <w:rFonts w:hint="eastAsia" w:ascii="仿宋" w:hAnsi="仿宋" w:eastAsia="仿宋" w:cs="仿宋"/>
          <w:color w:val="auto"/>
          <w:sz w:val="24"/>
          <w:highlight w:val="none"/>
        </w:rPr>
        <w:t>服务全部由符合政策要求的中小企业承接，提供中小企业声明函；</w:t>
      </w:r>
    </w:p>
    <w:p w14:paraId="5C008EF8">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4A2A4F69">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148665A0">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3BFA785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p>
    <w:p w14:paraId="7EBBB0D3">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C089AFE">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7FB4065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bCs/>
          <w:color w:val="auto"/>
          <w:sz w:val="24"/>
          <w:szCs w:val="28"/>
          <w:highlight w:val="none"/>
          <w:u w:val="single"/>
        </w:rPr>
        <w:t>2025年</w:t>
      </w:r>
      <w:r>
        <w:rPr>
          <w:rFonts w:hint="eastAsia" w:ascii="仿宋" w:hAnsi="仿宋" w:eastAsia="仿宋"/>
          <w:bCs/>
          <w:color w:val="auto"/>
          <w:sz w:val="24"/>
          <w:szCs w:val="28"/>
          <w:highlight w:val="none"/>
          <w:u w:val="single"/>
          <w:lang w:val="en-US" w:eastAsia="zh-CN"/>
        </w:rPr>
        <w:t>07</w:t>
      </w:r>
      <w:r>
        <w:rPr>
          <w:rFonts w:hint="eastAsia" w:ascii="仿宋" w:hAnsi="仿宋" w:eastAsia="仿宋"/>
          <w:bCs/>
          <w:color w:val="auto"/>
          <w:sz w:val="24"/>
          <w:szCs w:val="28"/>
          <w:highlight w:val="none"/>
          <w:u w:val="single"/>
        </w:rPr>
        <w:t>月</w:t>
      </w:r>
      <w:r>
        <w:rPr>
          <w:rFonts w:hint="eastAsia" w:ascii="仿宋" w:hAnsi="仿宋" w:eastAsia="仿宋"/>
          <w:bCs/>
          <w:color w:val="auto"/>
          <w:sz w:val="24"/>
          <w:szCs w:val="28"/>
          <w:highlight w:val="none"/>
          <w:u w:val="single"/>
          <w:lang w:val="en-US" w:eastAsia="zh-CN"/>
        </w:rPr>
        <w:t>15</w:t>
      </w:r>
      <w:r>
        <w:rPr>
          <w:rFonts w:hint="eastAsia" w:ascii="仿宋" w:hAnsi="仿宋" w:eastAsia="仿宋"/>
          <w:bCs/>
          <w:color w:val="auto"/>
          <w:sz w:val="24"/>
          <w:szCs w:val="28"/>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2E4FD0F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28488ED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27AED41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5841C991">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25757514">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bCs/>
          <w:color w:val="auto"/>
          <w:sz w:val="24"/>
          <w:szCs w:val="28"/>
          <w:highlight w:val="none"/>
          <w:u w:val="single"/>
        </w:rPr>
        <w:t>2025年</w:t>
      </w:r>
      <w:r>
        <w:rPr>
          <w:rFonts w:hint="eastAsia" w:ascii="仿宋" w:hAnsi="仿宋" w:eastAsia="仿宋"/>
          <w:bCs/>
          <w:color w:val="auto"/>
          <w:sz w:val="24"/>
          <w:szCs w:val="28"/>
          <w:highlight w:val="none"/>
          <w:u w:val="single"/>
          <w:lang w:val="en-US" w:eastAsia="zh-CN"/>
        </w:rPr>
        <w:t>07</w:t>
      </w:r>
      <w:r>
        <w:rPr>
          <w:rFonts w:hint="eastAsia" w:ascii="仿宋" w:hAnsi="仿宋" w:eastAsia="仿宋"/>
          <w:bCs/>
          <w:color w:val="auto"/>
          <w:sz w:val="24"/>
          <w:szCs w:val="28"/>
          <w:highlight w:val="none"/>
          <w:u w:val="single"/>
        </w:rPr>
        <w:t>月</w:t>
      </w:r>
      <w:r>
        <w:rPr>
          <w:rFonts w:hint="eastAsia" w:ascii="仿宋" w:hAnsi="仿宋" w:eastAsia="仿宋"/>
          <w:bCs/>
          <w:color w:val="auto"/>
          <w:sz w:val="24"/>
          <w:szCs w:val="28"/>
          <w:highlight w:val="none"/>
          <w:u w:val="single"/>
          <w:lang w:val="en-US" w:eastAsia="zh-CN"/>
        </w:rPr>
        <w:t>15</w:t>
      </w:r>
      <w:r>
        <w:rPr>
          <w:rFonts w:hint="eastAsia" w:ascii="仿宋" w:hAnsi="仿宋" w:eastAsia="仿宋"/>
          <w:bCs/>
          <w:color w:val="auto"/>
          <w:sz w:val="24"/>
          <w:szCs w:val="28"/>
          <w:highlight w:val="none"/>
          <w:u w:val="single"/>
        </w:rPr>
        <w:t>日14点15分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6E2B3EC2">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AC9D3F2">
      <w:pPr>
        <w:spacing w:line="360" w:lineRule="auto"/>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bCs/>
          <w:color w:val="auto"/>
          <w:sz w:val="24"/>
          <w:szCs w:val="28"/>
          <w:highlight w:val="none"/>
          <w:u w:val="single"/>
        </w:rPr>
        <w:t>2025年</w:t>
      </w:r>
      <w:r>
        <w:rPr>
          <w:rFonts w:hint="eastAsia" w:ascii="仿宋" w:hAnsi="仿宋" w:eastAsia="仿宋"/>
          <w:bCs/>
          <w:color w:val="auto"/>
          <w:sz w:val="24"/>
          <w:szCs w:val="28"/>
          <w:highlight w:val="none"/>
          <w:u w:val="single"/>
          <w:lang w:val="en-US" w:eastAsia="zh-CN"/>
        </w:rPr>
        <w:t>07</w:t>
      </w:r>
      <w:r>
        <w:rPr>
          <w:rFonts w:hint="eastAsia" w:ascii="仿宋" w:hAnsi="仿宋" w:eastAsia="仿宋"/>
          <w:bCs/>
          <w:color w:val="auto"/>
          <w:sz w:val="24"/>
          <w:szCs w:val="28"/>
          <w:highlight w:val="none"/>
          <w:u w:val="single"/>
        </w:rPr>
        <w:t>月</w:t>
      </w:r>
      <w:r>
        <w:rPr>
          <w:rFonts w:hint="eastAsia" w:ascii="仿宋" w:hAnsi="仿宋" w:eastAsia="仿宋"/>
          <w:bCs/>
          <w:color w:val="auto"/>
          <w:sz w:val="24"/>
          <w:szCs w:val="28"/>
          <w:highlight w:val="none"/>
          <w:u w:val="single"/>
          <w:lang w:val="en-US" w:eastAsia="zh-CN"/>
        </w:rPr>
        <w:t>15</w:t>
      </w:r>
      <w:bookmarkStart w:id="178" w:name="_GoBack"/>
      <w:bookmarkEnd w:id="178"/>
      <w:r>
        <w:rPr>
          <w:rFonts w:hint="eastAsia" w:ascii="仿宋" w:hAnsi="仿宋" w:eastAsia="仿宋"/>
          <w:bCs/>
          <w:color w:val="auto"/>
          <w:sz w:val="24"/>
          <w:szCs w:val="28"/>
          <w:highlight w:val="none"/>
          <w:u w:val="single"/>
        </w:rPr>
        <w:t>日14点15分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p>
    <w:p w14:paraId="5958519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olor w:val="auto"/>
          <w:sz w:val="24"/>
          <w:szCs w:val="28"/>
          <w:highlight w:val="none"/>
        </w:rPr>
        <w:t>开标地点（网址）：</w:t>
      </w:r>
      <w:r>
        <w:rPr>
          <w:rFonts w:hint="eastAsia" w:ascii="仿宋" w:hAnsi="仿宋" w:eastAsia="仿宋"/>
          <w:color w:val="auto"/>
          <w:sz w:val="24"/>
          <w:szCs w:val="28"/>
          <w:highlight w:val="none"/>
          <w:lang w:eastAsia="zh-CN"/>
        </w:rPr>
        <w:t>绍兴市自然资源和规划局柯桥分局</w:t>
      </w:r>
      <w:r>
        <w:rPr>
          <w:rFonts w:hint="eastAsia" w:ascii="仿宋" w:hAnsi="仿宋" w:eastAsia="仿宋"/>
          <w:color w:val="auto"/>
          <w:sz w:val="24"/>
          <w:szCs w:val="28"/>
          <w:highlight w:val="none"/>
        </w:rPr>
        <w:t>4号楼一楼科所长会议室通过政府采购云平台（https://www.zcygov.cn）在线开标。</w:t>
      </w:r>
    </w:p>
    <w:p w14:paraId="05FA402F">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31C57B4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7AA615C2">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4085BBF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0CB7F78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4A2776D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468256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29E906F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5FE3B78E">
      <w:pPr>
        <w:pStyle w:val="3"/>
        <w:ind w:left="0" w:firstLine="482" w:firstLineChars="200"/>
        <w:rPr>
          <w:rFonts w:hint="eastAsia" w:ascii="仿宋" w:eastAsia="仿宋" w:cs="仿宋"/>
          <w:color w:val="auto"/>
          <w:sz w:val="24"/>
          <w:szCs w:val="24"/>
          <w:highlight w:val="none"/>
        </w:rPr>
      </w:pPr>
      <w:bookmarkStart w:id="5" w:name="_Toc28359019"/>
      <w:bookmarkStart w:id="6" w:name="_Toc35393637"/>
      <w:bookmarkStart w:id="7" w:name="_Toc35393806"/>
      <w:bookmarkStart w:id="8" w:name="_Toc28359096"/>
      <w:r>
        <w:rPr>
          <w:rFonts w:hint="eastAsia" w:ascii="仿宋" w:eastAsia="仿宋" w:cs="仿宋"/>
          <w:color w:val="auto"/>
          <w:sz w:val="24"/>
          <w:szCs w:val="24"/>
          <w:highlight w:val="none"/>
        </w:rPr>
        <w:t>1.采购人信息：</w:t>
      </w:r>
    </w:p>
    <w:p w14:paraId="6A157A7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 </w:t>
      </w:r>
      <w:r>
        <w:rPr>
          <w:rFonts w:hint="eastAsia" w:ascii="仿宋" w:hAnsi="仿宋" w:eastAsia="仿宋" w:cs="仿宋"/>
          <w:color w:val="auto"/>
          <w:sz w:val="24"/>
          <w:highlight w:val="none"/>
          <w:lang w:eastAsia="zh-CN"/>
        </w:rPr>
        <w:t>绍兴市自然资源和规划局柯桥分局</w:t>
      </w:r>
      <w:r>
        <w:rPr>
          <w:rFonts w:hint="eastAsia" w:ascii="仿宋" w:hAnsi="仿宋" w:eastAsia="仿宋" w:cs="仿宋"/>
          <w:color w:val="auto"/>
          <w:sz w:val="24"/>
          <w:highlight w:val="none"/>
        </w:rPr>
        <w:t xml:space="preserve"> </w:t>
      </w:r>
    </w:p>
    <w:p w14:paraId="12A6D95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 绍兴市柯桥区群贤路2432号</w:t>
      </w:r>
    </w:p>
    <w:p w14:paraId="1207DB5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35DF2F1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项目联系人（询问）：任国淼</w:t>
      </w:r>
    </w:p>
    <w:p w14:paraId="5E2DB92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项目联系方式（询问）：0575-81187102</w:t>
      </w:r>
    </w:p>
    <w:p w14:paraId="2188338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质疑联系人：李晓婷 </w:t>
      </w:r>
    </w:p>
    <w:p w14:paraId="4ADDF4F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质疑联系方式：0575-85597175</w:t>
      </w:r>
    </w:p>
    <w:p w14:paraId="6FED4CB7">
      <w:pPr>
        <w:pStyle w:val="3"/>
        <w:ind w:left="0" w:firstLine="482" w:firstLineChars="200"/>
        <w:rPr>
          <w:rFonts w:hint="eastAsia" w:ascii="仿宋" w:eastAsia="仿宋" w:cs="仿宋"/>
          <w:color w:val="auto"/>
          <w:sz w:val="24"/>
          <w:highlight w:val="none"/>
        </w:rPr>
      </w:pPr>
      <w:r>
        <w:rPr>
          <w:rFonts w:hint="eastAsia" w:ascii="仿宋" w:eastAsia="仿宋" w:cs="仿宋"/>
          <w:color w:val="auto"/>
          <w:sz w:val="24"/>
          <w:szCs w:val="24"/>
          <w:highlight w:val="none"/>
        </w:rPr>
        <w:t>2.采购代理机构信息：</w:t>
      </w:r>
    </w:p>
    <w:p w14:paraId="40DBE61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称：绍兴市潋正工程管理有限公司           </w:t>
      </w:r>
    </w:p>
    <w:p w14:paraId="4908CA8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址：绍兴市柯桥区裕民路1201号21楼</w:t>
      </w:r>
    </w:p>
    <w:p w14:paraId="017BABA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69DC6A8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项目联系人（询问）：王工</w:t>
      </w:r>
    </w:p>
    <w:p w14:paraId="4B119F6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项目联系方式（询问）：18150780937</w:t>
      </w:r>
    </w:p>
    <w:p w14:paraId="584A2FA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质疑联系人：张强          </w:t>
      </w:r>
    </w:p>
    <w:p w14:paraId="1430609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质疑联系方式：13305855520</w:t>
      </w:r>
    </w:p>
    <w:bookmarkEnd w:id="5"/>
    <w:bookmarkEnd w:id="6"/>
    <w:bookmarkEnd w:id="7"/>
    <w:bookmarkEnd w:id="8"/>
    <w:p w14:paraId="2D9D0FB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9" w:name="_Toc28359098"/>
      <w:bookmarkStart w:id="10" w:name="_Toc35393639"/>
      <w:bookmarkStart w:id="11" w:name="_Toc28359021"/>
      <w:bookmarkStart w:id="12"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9"/>
    <w:bookmarkEnd w:id="10"/>
    <w:bookmarkEnd w:id="11"/>
    <w:bookmarkEnd w:id="12"/>
    <w:p w14:paraId="75F59C1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414A222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5068524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06E2DDC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14:paraId="1F1D84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 xml:space="preserve">0575-85672135 </w:t>
      </w:r>
      <w:r>
        <w:rPr>
          <w:rFonts w:hint="eastAsia" w:ascii="仿宋" w:hAnsi="仿宋" w:eastAsia="仿宋" w:cs="仿宋"/>
          <w:color w:val="auto"/>
          <w:sz w:val="24"/>
          <w:highlight w:val="none"/>
        </w:rPr>
        <w:t xml:space="preserve">    </w:t>
      </w:r>
    </w:p>
    <w:p w14:paraId="5D3A8BE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4372221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D9104DD">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0721A72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771C7BCD">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16"/>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E4F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241F50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E66F82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1BAD6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C723B3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569F952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2CBEB157">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5656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60E241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40AF37A5">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auto"/>
                <w:sz w:val="24"/>
                <w:highlight w:val="none"/>
                <w:lang w:eastAsia="zh-CN"/>
              </w:rPr>
            </w:pPr>
            <w:r>
              <w:rPr>
                <w:rFonts w:hint="eastAsia" w:ascii="仿宋" w:hAnsi="仿宋" w:eastAsia="仿宋" w:cs="仿宋_GB2312"/>
                <w:b/>
                <w:color w:val="auto"/>
                <w:sz w:val="24"/>
                <w:highlight w:val="none"/>
              </w:rPr>
              <w:t>报价要求</w:t>
            </w:r>
            <w:r>
              <w:rPr>
                <w:rFonts w:hint="eastAsia" w:ascii="仿宋" w:hAnsi="仿宋" w:eastAsia="仿宋" w:cs="仿宋_GB2312"/>
                <w:b/>
                <w:color w:val="auto"/>
                <w:sz w:val="24"/>
                <w:highlight w:val="none"/>
                <w:lang w:eastAsia="zh-CN"/>
              </w:rPr>
              <w:t>：</w:t>
            </w:r>
          </w:p>
          <w:p w14:paraId="35659A5D">
            <w:pPr>
              <w:spacing w:line="360" w:lineRule="auto"/>
              <w:rPr>
                <w:rFonts w:hint="eastAsia" w:ascii="仿宋" w:hAnsi="仿宋" w:eastAsia="仿宋" w:cs="宋体"/>
                <w:b/>
                <w:color w:val="auto"/>
                <w:kern w:val="0"/>
                <w:sz w:val="24"/>
                <w:highlight w:val="none"/>
                <w:lang w:val="zh-CN"/>
              </w:rPr>
            </w:pPr>
            <w:r>
              <w:rPr>
                <w:rFonts w:hint="eastAsia" w:ascii="仿宋" w:hAnsi="仿宋" w:eastAsia="仿宋"/>
                <w:color w:val="auto"/>
                <w:sz w:val="24"/>
                <w:szCs w:val="28"/>
                <w:highlight w:val="none"/>
              </w:rPr>
              <w:t>有关本项目开展所需的人员费用（工资、福利、各种补贴、奖金等）、应用</w:t>
            </w:r>
            <w:r>
              <w:rPr>
                <w:rFonts w:hint="eastAsia" w:ascii="仿宋" w:hAnsi="仿宋" w:eastAsia="仿宋"/>
                <w:color w:val="auto"/>
                <w:sz w:val="24"/>
                <w:szCs w:val="28"/>
                <w:highlight w:val="none"/>
                <w:lang w:val="en-US" w:eastAsia="zh-CN"/>
              </w:rPr>
              <w:t>改造</w:t>
            </w:r>
            <w:r>
              <w:rPr>
                <w:rFonts w:hint="eastAsia" w:ascii="仿宋" w:hAnsi="仿宋" w:eastAsia="仿宋"/>
                <w:color w:val="auto"/>
                <w:sz w:val="24"/>
                <w:szCs w:val="28"/>
                <w:highlight w:val="none"/>
              </w:rPr>
              <w:t>费、管理、风险、保险、税费及不可预见费用等费用均计入报价。</w:t>
            </w:r>
            <w:bookmarkStart w:id="13" w:name="OLE_LINK20"/>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13"/>
            <w:r>
              <w:rPr>
                <w:rFonts w:hint="eastAsia" w:ascii="宋体" w:hAnsi="宋体" w:cs="宋体"/>
                <w:b/>
                <w:bCs/>
                <w:color w:val="auto"/>
                <w:sz w:val="24"/>
                <w:highlight w:val="none"/>
              </w:rPr>
              <w:t>。</w:t>
            </w:r>
            <w:r>
              <w:rPr>
                <w:rFonts w:hint="eastAsia" w:ascii="仿宋" w:hAnsi="仿宋" w:eastAsia="仿宋"/>
                <w:color w:val="auto"/>
                <w:sz w:val="24"/>
                <w:szCs w:val="28"/>
                <w:highlight w:val="none"/>
              </w:rPr>
              <w:t>投标文件中价格全部采用人民币报价。招标文件未列明，而投标人认为必</w:t>
            </w:r>
            <w:r>
              <w:rPr>
                <w:rFonts w:hint="eastAsia" w:ascii="仿宋" w:hAnsi="仿宋" w:eastAsia="仿宋"/>
                <w:color w:val="auto"/>
                <w:sz w:val="24"/>
                <w:szCs w:val="28"/>
                <w:highlight w:val="none"/>
                <w:lang w:eastAsia="zh-CN"/>
              </w:rPr>
              <w:t>须</w:t>
            </w:r>
            <w:r>
              <w:rPr>
                <w:rFonts w:hint="eastAsia" w:ascii="仿宋" w:hAnsi="仿宋" w:eastAsia="仿宋"/>
                <w:color w:val="auto"/>
                <w:sz w:val="24"/>
                <w:szCs w:val="28"/>
                <w:highlight w:val="none"/>
              </w:rPr>
              <w:t>的费用也需列入报价。</w:t>
            </w:r>
            <w:r>
              <w:rPr>
                <w:rFonts w:hint="eastAsia" w:ascii="仿宋" w:hAnsi="仿宋" w:eastAsia="仿宋" w:cs="宋体"/>
                <w:b/>
                <w:color w:val="auto"/>
                <w:kern w:val="0"/>
                <w:sz w:val="24"/>
                <w:highlight w:val="none"/>
                <w:lang w:val="zh-CN"/>
              </w:rPr>
              <w:t>提醒：验收时检测费用由采购人承担，不包含在投标总价中；</w:t>
            </w:r>
          </w:p>
          <w:p w14:paraId="48CEED48">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投标报价出现下列情形的，投标无效：</w:t>
            </w:r>
          </w:p>
          <w:p w14:paraId="02AD78DD">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投标文</w:t>
            </w:r>
            <w:bookmarkStart w:id="14" w:name="OLE_LINK21"/>
            <w:r>
              <w:rPr>
                <w:rFonts w:hint="eastAsia" w:ascii="宋体" w:hAnsi="宋体" w:eastAsia="宋体" w:cs="宋体"/>
                <w:b/>
                <w:bCs/>
                <w:color w:val="auto"/>
                <w:sz w:val="24"/>
                <w:highlight w:val="none"/>
                <w:lang w:val="zh-CN"/>
              </w:rPr>
              <w:t>件出现不是唯一的</w:t>
            </w:r>
            <w:bookmarkEnd w:id="14"/>
            <w:r>
              <w:rPr>
                <w:rFonts w:hint="eastAsia" w:ascii="宋体" w:hAnsi="宋体" w:eastAsia="宋体" w:cs="宋体"/>
                <w:b/>
                <w:bCs/>
                <w:color w:val="auto"/>
                <w:sz w:val="24"/>
                <w:highlight w:val="none"/>
                <w:lang w:val="zh-CN"/>
              </w:rPr>
              <w:t>、有选择性投标报价的；</w:t>
            </w:r>
          </w:p>
          <w:p w14:paraId="5CAD8F58">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w:t>
            </w:r>
            <w:r>
              <w:rPr>
                <w:rFonts w:hint="eastAsia" w:ascii="宋体" w:hAnsi="宋体" w:eastAsia="宋体" w:cs="宋体"/>
                <w:b/>
                <w:bCs/>
                <w:color w:val="auto"/>
                <w:sz w:val="24"/>
                <w:highlight w:val="none"/>
                <w:lang w:val="zh-CN"/>
              </w:rPr>
              <w:t>报价超过招标文件中</w:t>
            </w:r>
            <w:bookmarkStart w:id="15" w:name="OLE_LINK1"/>
            <w:r>
              <w:rPr>
                <w:rFonts w:hint="eastAsia" w:ascii="宋体" w:hAnsi="宋体" w:eastAsia="宋体" w:cs="宋体"/>
                <w:b/>
                <w:bCs/>
                <w:color w:val="auto"/>
                <w:sz w:val="24"/>
                <w:highlight w:val="none"/>
                <w:lang w:val="zh-CN"/>
              </w:rPr>
              <w:t>规定的预算金额或最高限价</w:t>
            </w:r>
            <w:bookmarkEnd w:id="15"/>
            <w:r>
              <w:rPr>
                <w:rFonts w:hint="eastAsia" w:ascii="宋体" w:hAnsi="宋体" w:eastAsia="宋体" w:cs="宋体"/>
                <w:b/>
                <w:bCs/>
                <w:color w:val="auto"/>
                <w:sz w:val="24"/>
                <w:highlight w:val="none"/>
                <w:lang w:val="zh-CN"/>
              </w:rPr>
              <w:t>的;</w:t>
            </w:r>
          </w:p>
          <w:p w14:paraId="690965DF">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eastAsia="zh-CN"/>
              </w:rPr>
              <w:t>评标委员会认为</w:t>
            </w:r>
            <w:r>
              <w:rPr>
                <w:rFonts w:hint="eastAsia" w:ascii="宋体" w:hAnsi="宋体" w:eastAsia="宋体" w:cs="宋体"/>
                <w:b/>
                <w:bCs/>
                <w:color w:val="auto"/>
                <w:sz w:val="24"/>
                <w:highlight w:val="none"/>
                <w:lang w:val="zh-CN"/>
              </w:rPr>
              <w:t>报价明显</w:t>
            </w:r>
            <w:bookmarkStart w:id="16" w:name="OLE_LINK2"/>
            <w:r>
              <w:rPr>
                <w:rFonts w:hint="eastAsia" w:ascii="宋体" w:hAnsi="宋体" w:eastAsia="宋体" w:cs="宋体"/>
                <w:b/>
                <w:bCs/>
                <w:color w:val="auto"/>
                <w:sz w:val="24"/>
                <w:highlight w:val="none"/>
                <w:lang w:val="zh-CN"/>
              </w:rPr>
              <w:t>低于其他通过符合性审查投</w:t>
            </w:r>
            <w:bookmarkEnd w:id="16"/>
            <w:r>
              <w:rPr>
                <w:rFonts w:hint="eastAsia" w:ascii="宋体" w:hAnsi="宋体" w:eastAsia="宋体" w:cs="宋体"/>
                <w:b/>
                <w:bCs/>
                <w:color w:val="auto"/>
                <w:sz w:val="24"/>
                <w:highlight w:val="none"/>
                <w:lang w:val="zh-CN"/>
              </w:rPr>
              <w:t>标人的报价，有可能影响产品质量或者不能诚信履约的，未能按要求提供书面说明或者提交相关证明材料，不</w:t>
            </w:r>
            <w:bookmarkStart w:id="17" w:name="OLE_LINK28"/>
            <w:r>
              <w:rPr>
                <w:rFonts w:hint="eastAsia" w:ascii="宋体" w:hAnsi="宋体" w:eastAsia="宋体" w:cs="宋体"/>
                <w:b/>
                <w:bCs/>
                <w:color w:val="auto"/>
                <w:sz w:val="24"/>
                <w:highlight w:val="none"/>
                <w:lang w:val="zh-CN"/>
              </w:rPr>
              <w:t>能证明其报价合理性的</w:t>
            </w:r>
            <w:bookmarkEnd w:id="17"/>
            <w:r>
              <w:rPr>
                <w:rFonts w:hint="eastAsia" w:ascii="宋体" w:hAnsi="宋体" w:eastAsia="宋体" w:cs="宋体"/>
                <w:b/>
                <w:bCs/>
                <w:color w:val="auto"/>
                <w:sz w:val="24"/>
                <w:highlight w:val="none"/>
                <w:lang w:val="zh-CN"/>
              </w:rPr>
              <w:t>;</w:t>
            </w:r>
          </w:p>
          <w:p w14:paraId="018333C5">
            <w:pPr>
              <w:spacing w:line="360" w:lineRule="auto"/>
              <w:rPr>
                <w:rFonts w:hint="eastAsia" w:ascii="宋体" w:hAnsi="宋体" w:eastAsia="宋体" w:cs="宋体"/>
                <w:b/>
                <w:bCs/>
                <w:color w:val="auto"/>
                <w:sz w:val="24"/>
                <w:highlight w:val="none"/>
                <w:lang w:eastAsia="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报价低于项目预算50%</w:t>
            </w:r>
            <w:r>
              <w:rPr>
                <w:rFonts w:hint="eastAsia" w:ascii="宋体" w:hAnsi="宋体" w:eastAsia="宋体" w:cs="宋体"/>
                <w:b/>
                <w:bCs/>
                <w:color w:val="auto"/>
                <w:sz w:val="24"/>
                <w:highlight w:val="none"/>
              </w:rPr>
              <w:t>的投标报价，投标人</w:t>
            </w:r>
            <w:r>
              <w:rPr>
                <w:rFonts w:hint="eastAsia" w:ascii="宋体" w:hAnsi="宋体" w:eastAsia="宋体" w:cs="宋体"/>
                <w:b/>
                <w:bCs/>
                <w:color w:val="auto"/>
                <w:sz w:val="24"/>
                <w:highlight w:val="none"/>
                <w:lang w:val="en-US" w:eastAsia="zh-CN"/>
              </w:rPr>
              <w:t>应在</w:t>
            </w:r>
            <w:r>
              <w:rPr>
                <w:rFonts w:hint="eastAsia" w:ascii="宋体" w:hAnsi="宋体" w:eastAsia="宋体" w:cs="宋体"/>
                <w:b/>
                <w:bCs/>
                <w:color w:val="auto"/>
                <w:sz w:val="24"/>
                <w:highlight w:val="none"/>
              </w:rPr>
              <w:t>投标文件中提供成本测算资料</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未在投标文件中提供成本测算资料</w:t>
            </w:r>
            <w:r>
              <w:rPr>
                <w:rFonts w:hint="eastAsia" w:ascii="宋体" w:hAnsi="宋体" w:eastAsia="宋体" w:cs="宋体"/>
                <w:b/>
                <w:bCs/>
                <w:color w:val="auto"/>
                <w:sz w:val="24"/>
                <w:highlight w:val="none"/>
                <w:lang w:val="en-US" w:eastAsia="zh-CN"/>
              </w:rPr>
              <w:t>的，将被</w:t>
            </w:r>
            <w:r>
              <w:rPr>
                <w:rFonts w:hint="eastAsia" w:ascii="宋体" w:hAnsi="宋体" w:eastAsia="宋体" w:cs="宋体"/>
                <w:b/>
                <w:bCs/>
                <w:color w:val="auto"/>
                <w:sz w:val="24"/>
                <w:highlight w:val="none"/>
              </w:rPr>
              <w:t>视为投标人</w:t>
            </w:r>
            <w:bookmarkStart w:id="18" w:name="OLE_LINK23"/>
            <w:r>
              <w:rPr>
                <w:rFonts w:hint="eastAsia" w:ascii="宋体" w:hAnsi="宋体" w:eastAsia="宋体" w:cs="宋体"/>
                <w:b/>
                <w:bCs/>
                <w:color w:val="auto"/>
                <w:sz w:val="24"/>
                <w:highlight w:val="none"/>
              </w:rPr>
              <w:t>不能证明其报价合理性</w:t>
            </w:r>
            <w:r>
              <w:rPr>
                <w:rFonts w:hint="eastAsia" w:ascii="宋体" w:hAnsi="宋体" w:eastAsia="宋体" w:cs="宋体"/>
                <w:b/>
                <w:bCs/>
                <w:color w:val="auto"/>
                <w:sz w:val="24"/>
                <w:highlight w:val="none"/>
                <w:lang w:eastAsia="zh-CN"/>
              </w:rPr>
              <w:t>；</w:t>
            </w:r>
          </w:p>
          <w:bookmarkEnd w:id="18"/>
          <w:p w14:paraId="3E34CB94">
            <w:pPr>
              <w:spacing w:line="360" w:lineRule="auto"/>
              <w:rPr>
                <w:rFonts w:hint="eastAsia" w:ascii="宋体" w:hAnsi="宋体" w:eastAsia="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《开标一览表(报价表)》填写不完整或字迹不能辨认或有漏项的,经评标委员会认定属于</w:t>
            </w:r>
            <w:bookmarkStart w:id="19" w:name="OLE_LINK29"/>
            <w:r>
              <w:rPr>
                <w:rFonts w:hint="eastAsia" w:ascii="宋体" w:hAnsi="宋体" w:eastAsia="宋体" w:cs="宋体"/>
                <w:b/>
                <w:bCs/>
                <w:color w:val="auto"/>
                <w:sz w:val="24"/>
                <w:highlight w:val="none"/>
              </w:rPr>
              <w:t>重大偏差</w:t>
            </w:r>
            <w:bookmarkEnd w:id="19"/>
            <w:r>
              <w:rPr>
                <w:rFonts w:hint="eastAsia" w:ascii="宋体" w:hAnsi="宋体" w:eastAsia="宋体" w:cs="宋体"/>
                <w:b/>
                <w:bCs/>
                <w:color w:val="auto"/>
                <w:sz w:val="24"/>
                <w:highlight w:val="none"/>
              </w:rPr>
              <w:t>的；</w:t>
            </w:r>
          </w:p>
          <w:p w14:paraId="708B2E8E">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投标人对根据修正原则修</w:t>
            </w:r>
            <w:bookmarkStart w:id="20" w:name="OLE_LINK30"/>
            <w:r>
              <w:rPr>
                <w:rFonts w:hint="eastAsia" w:ascii="宋体" w:hAnsi="宋体" w:eastAsia="宋体" w:cs="宋体"/>
                <w:b/>
                <w:bCs/>
                <w:color w:val="auto"/>
                <w:sz w:val="24"/>
                <w:highlight w:val="none"/>
              </w:rPr>
              <w:t>正后的报价不</w:t>
            </w:r>
            <w:bookmarkEnd w:id="20"/>
            <w:r>
              <w:rPr>
                <w:rFonts w:hint="eastAsia" w:ascii="宋体" w:hAnsi="宋体" w:eastAsia="宋体" w:cs="宋体"/>
                <w:b/>
                <w:bCs/>
                <w:color w:val="auto"/>
                <w:sz w:val="24"/>
                <w:highlight w:val="none"/>
              </w:rPr>
              <w:t>确认的。</w:t>
            </w:r>
          </w:p>
        </w:tc>
      </w:tr>
      <w:tr w14:paraId="73554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53482F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7DF9D0B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370519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0C8A50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7C974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7D6AFD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5A56724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545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2E88CE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12697E0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5BF0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67A0D3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6033B9C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15351D5">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758A0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757F59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7654020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5B38B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733636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14:paraId="2CCC4BA1">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4D2CD0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4A36C91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85A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67B829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1A3057B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53B5B7B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99AE5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17EDF01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8EE1AE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816D87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EB684C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B09A68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2AEF4AB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7CCF20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5897AA0A">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8</w:t>
            </w:r>
            <w:r>
              <w:rPr>
                <w:rFonts w:hint="eastAsia" w:ascii="仿宋" w:hAnsi="仿宋" w:eastAsia="仿宋" w:cs="仿宋"/>
                <w:color w:val="auto"/>
                <w:sz w:val="24"/>
                <w:highlight w:val="none"/>
              </w:rPr>
              <w:t>）未按招标文件要求提供样品或提供样品不满足采购需求实质性条件的，投标无效。</w:t>
            </w:r>
          </w:p>
        </w:tc>
      </w:tr>
      <w:tr w14:paraId="25F18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5" w:hRule="atLeast"/>
          <w:jc w:val="center"/>
        </w:trPr>
        <w:tc>
          <w:tcPr>
            <w:tcW w:w="870" w:type="dxa"/>
            <w:vAlign w:val="center"/>
          </w:tcPr>
          <w:p w14:paraId="5EEBD81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14:paraId="2BB0E354">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01157617">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382BF60F">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337F033A">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lang w:val="en-US" w:eastAsia="zh-CN"/>
              </w:rPr>
              <w:t xml:space="preserve">20 </w:t>
            </w:r>
            <w:r>
              <w:rPr>
                <w:rFonts w:hint="eastAsia" w:ascii="仿宋" w:hAnsi="仿宋" w:eastAsia="仿宋" w:cs="仿宋"/>
                <w:color w:val="auto"/>
                <w:sz w:val="24"/>
                <w:szCs w:val="24"/>
                <w:highlight w:val="none"/>
                <w:lang w:val="zh-CN"/>
              </w:rPr>
              <w:t>分钟</w:t>
            </w:r>
            <w:r>
              <w:rPr>
                <w:rFonts w:hint="eastAsia" w:ascii="仿宋" w:hAnsi="仿宋" w:eastAsia="仿宋" w:cs="仿宋"/>
                <w:color w:val="auto"/>
                <w:kern w:val="0"/>
                <w:sz w:val="24"/>
                <w:highlight w:val="none"/>
                <w:lang w:val="zh-CN"/>
              </w:rPr>
              <w:t>（编制时可根据项目情况进行调整）</w:t>
            </w:r>
            <w:r>
              <w:rPr>
                <w:rFonts w:hint="eastAsia" w:ascii="仿宋" w:hAnsi="仿宋" w:eastAsia="仿宋" w:cs="仿宋"/>
                <w:color w:val="auto"/>
                <w:sz w:val="24"/>
                <w:szCs w:val="24"/>
                <w:highlight w:val="none"/>
                <w:lang w:val="zh-CN"/>
              </w:rPr>
              <w:t>，讲解次序以投标文件解密时间先后次序为准。讲解演示结束后按要求解答评标委员会提问。</w:t>
            </w:r>
          </w:p>
          <w:p w14:paraId="7DAE655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3F2F2B6A">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7028DE39">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，讲解演示人员不超过</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zh-CN"/>
              </w:rPr>
              <w:t>人</w:t>
            </w:r>
            <w:r>
              <w:rPr>
                <w:rFonts w:hint="eastAsia" w:ascii="仿宋" w:hAnsi="仿宋" w:eastAsia="仿宋" w:cs="仿宋"/>
                <w:color w:val="auto"/>
                <w:kern w:val="0"/>
                <w:sz w:val="24"/>
                <w:highlight w:val="none"/>
                <w:lang w:val="zh-CN"/>
              </w:rPr>
              <w:t>（编制时可根据项目情况进行调整）。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02492BB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E61F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7" w:hRule="atLeast"/>
          <w:jc w:val="center"/>
        </w:trPr>
        <w:tc>
          <w:tcPr>
            <w:tcW w:w="870" w:type="dxa"/>
            <w:vAlign w:val="center"/>
          </w:tcPr>
          <w:p w14:paraId="60AB225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p>
        </w:tc>
        <w:tc>
          <w:tcPr>
            <w:tcW w:w="855" w:type="dxa"/>
            <w:vAlign w:val="center"/>
          </w:tcPr>
          <w:p w14:paraId="05DCFB9A">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0182780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626EFA9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385E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94A5C1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855" w:type="dxa"/>
            <w:vAlign w:val="center"/>
          </w:tcPr>
          <w:p w14:paraId="748EC8B9">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6A4415A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F3C40F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C3AA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F6B9C2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14:paraId="0882C309">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bookmarkStart w:id="21" w:name="OLE_LINK7"/>
            <w:r>
              <w:rPr>
                <w:rFonts w:hint="eastAsia" w:ascii="仿宋" w:hAnsi="仿宋" w:eastAsia="仿宋" w:cs="仿宋"/>
                <w:b/>
                <w:color w:val="auto"/>
                <w:spacing w:val="-20"/>
                <w:sz w:val="24"/>
                <w:highlight w:val="none"/>
              </w:rPr>
              <w:t>采购标的对应的中小企业划分标准所属行业</w:t>
            </w:r>
            <w:bookmarkEnd w:id="21"/>
          </w:p>
        </w:tc>
        <w:tc>
          <w:tcPr>
            <w:tcW w:w="7515" w:type="dxa"/>
            <w:vAlign w:val="center"/>
          </w:tcPr>
          <w:p w14:paraId="5F6D873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eastAsia="zh-CN"/>
              </w:rPr>
              <w:t xml:space="preserve">XC改造-柯桥区不动产登记信息系统XC、升级改造与商用密码应用改造项目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软件和信息技术服务业 </w:t>
            </w:r>
            <w:r>
              <w:rPr>
                <w:rFonts w:hint="eastAsia" w:ascii="仿宋" w:hAnsi="仿宋" w:eastAsia="仿宋" w:cs="仿宋"/>
                <w:color w:val="auto"/>
                <w:kern w:val="0"/>
                <w:sz w:val="24"/>
                <w:highlight w:val="none"/>
              </w:rPr>
              <w:t>行业；</w:t>
            </w:r>
          </w:p>
        </w:tc>
      </w:tr>
      <w:tr w14:paraId="4BA1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9C978B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14:paraId="271946C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1E7435E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E1D3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031503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6D41BC9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4EE2009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采购人或采购人委托的采购代理机构现场查询投标人的信用记录，查询结果经确认后与采购文件一起存档。</w:t>
            </w:r>
          </w:p>
        </w:tc>
      </w:tr>
      <w:tr w14:paraId="3FF5E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02B5AF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039509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13E105F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22CDEA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BEA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0D8270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6667BA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2847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7F0F9C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0" w:type="dxa"/>
            <w:gridSpan w:val="2"/>
            <w:vAlign w:val="center"/>
          </w:tcPr>
          <w:p w14:paraId="0FEEDD2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12AE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FC50D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 xml:space="preserve">                                                                                                                                                                                                                                                                                                                                                                                                                                                                                                                                                                                                                                                                                                                                                                                                                                                                                                                                                                                                                                                                                                                                                                                                                                                                                                                                       </w:t>
            </w:r>
          </w:p>
        </w:tc>
        <w:tc>
          <w:tcPr>
            <w:tcW w:w="8370" w:type="dxa"/>
            <w:gridSpan w:val="2"/>
            <w:vAlign w:val="center"/>
          </w:tcPr>
          <w:p w14:paraId="57F361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351457A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64C4EA4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D2D9C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349C14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19813C9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08652D35">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72D102E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24DCD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B2A87A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0" w:type="dxa"/>
            <w:gridSpan w:val="2"/>
            <w:vAlign w:val="center"/>
          </w:tcPr>
          <w:p w14:paraId="4AFDBF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ACF2A5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1120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8ABDC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1F6820A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0DC0172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591B1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DA94DDE">
            <w:pPr>
              <w:snapToGrid w:val="0"/>
              <w:spacing w:line="336" w:lineRule="auto"/>
              <w:jc w:val="center"/>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19</w:t>
            </w:r>
          </w:p>
        </w:tc>
        <w:tc>
          <w:tcPr>
            <w:tcW w:w="8370" w:type="dxa"/>
            <w:gridSpan w:val="2"/>
            <w:vAlign w:val="center"/>
          </w:tcPr>
          <w:p w14:paraId="2FD1FC0D">
            <w:pPr>
              <w:spacing w:line="336" w:lineRule="auto"/>
              <w:rPr>
                <w:rFonts w:hint="default" w:ascii="仿宋" w:hAnsi="仿宋" w:eastAsia="仿宋" w:cs="仿宋"/>
                <w:b w:val="0"/>
                <w:bCs w:val="0"/>
                <w:color w:val="auto"/>
                <w:sz w:val="24"/>
                <w:highlight w:val="none"/>
                <w:lang w:val="en-US" w:eastAsia="zh-CN"/>
              </w:rPr>
            </w:pPr>
            <w:r>
              <w:rPr>
                <w:rFonts w:hint="eastAsia" w:ascii="仿宋" w:hAnsi="仿宋" w:eastAsia="仿宋" w:cs="仿宋_GB2312"/>
                <w:b w:val="0"/>
                <w:bCs w:val="0"/>
                <w:color w:val="auto"/>
                <w:sz w:val="24"/>
                <w:highlight w:val="none"/>
              </w:rPr>
              <w:t>履约保证金金额</w:t>
            </w:r>
            <w:r>
              <w:rPr>
                <w:rFonts w:hint="eastAsia" w:ascii="仿宋" w:hAnsi="仿宋" w:eastAsia="仿宋" w:cs="仿宋_GB2312"/>
                <w:b w:val="0"/>
                <w:bCs w:val="0"/>
                <w:color w:val="auto"/>
                <w:sz w:val="24"/>
                <w:highlight w:val="none"/>
                <w:lang w:eastAsia="zh-CN"/>
              </w:rPr>
              <w:t>：</w:t>
            </w:r>
            <w:r>
              <w:rPr>
                <w:rFonts w:hint="eastAsia" w:ascii="仿宋" w:hAnsi="仿宋" w:eastAsia="仿宋" w:cs="Helvetica"/>
                <w:b w:val="0"/>
                <w:bCs w:val="0"/>
                <w:color w:val="auto"/>
                <w:kern w:val="0"/>
                <w:sz w:val="24"/>
                <w:highlight w:val="none"/>
                <w:lang w:val="en-US" w:eastAsia="zh-CN"/>
              </w:rPr>
              <w:t>不收取履约保证金。</w:t>
            </w:r>
          </w:p>
        </w:tc>
      </w:tr>
      <w:tr w14:paraId="12A5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70" w:type="dxa"/>
            <w:vAlign w:val="center"/>
          </w:tcPr>
          <w:p w14:paraId="74781C8C">
            <w:pPr>
              <w:snapToGrid w:val="0"/>
              <w:spacing w:line="336" w:lineRule="auto"/>
              <w:jc w:val="center"/>
              <w:rPr>
                <w:rFonts w:hint="default"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highlight w:val="none"/>
                <w:lang w:val="en-US" w:eastAsia="zh-CN"/>
              </w:rPr>
              <w:t>20</w:t>
            </w:r>
          </w:p>
        </w:tc>
        <w:tc>
          <w:tcPr>
            <w:tcW w:w="8370" w:type="dxa"/>
            <w:gridSpan w:val="2"/>
            <w:vAlign w:val="center"/>
          </w:tcPr>
          <w:p w14:paraId="2533447F">
            <w:pPr>
              <w:spacing w:line="336" w:lineRule="auto"/>
              <w:rPr>
                <w:rFonts w:hint="eastAsia" w:ascii="仿宋" w:hAnsi="仿宋" w:eastAsia="仿宋" w:cs="仿宋"/>
                <w:b w:val="0"/>
                <w:bCs w:val="0"/>
                <w:color w:val="auto"/>
                <w:kern w:val="2"/>
                <w:sz w:val="21"/>
                <w:szCs w:val="24"/>
                <w:highlight w:val="none"/>
                <w:lang w:val="en-US" w:eastAsia="zh-CN" w:bidi="ar-SA"/>
              </w:rPr>
            </w:pPr>
            <w:r>
              <w:rPr>
                <w:rFonts w:hint="eastAsia" w:ascii="仿宋" w:hAnsi="仿宋" w:eastAsia="仿宋" w:cs="仿宋"/>
                <w:b w:val="0"/>
                <w:bCs w:val="0"/>
                <w:color w:val="auto"/>
                <w:sz w:val="24"/>
                <w:highlight w:val="none"/>
              </w:rPr>
              <w:t>采购代理服务费：</w:t>
            </w:r>
            <w:r>
              <w:rPr>
                <w:rFonts w:hint="eastAsia" w:ascii="仿宋" w:hAnsi="仿宋" w:eastAsia="仿宋" w:cs="Helvetica"/>
                <w:b w:val="0"/>
                <w:bCs w:val="0"/>
                <w:color w:val="auto"/>
                <w:kern w:val="0"/>
                <w:sz w:val="24"/>
                <w:highlight w:val="none"/>
                <w:lang w:val="en-US" w:eastAsia="zh-CN"/>
              </w:rPr>
              <w:t>采购人支付</w:t>
            </w:r>
            <w:r>
              <w:rPr>
                <w:rFonts w:hint="eastAsia" w:ascii="仿宋" w:hAnsi="仿宋" w:eastAsia="仿宋" w:cs="仿宋"/>
                <w:b w:val="0"/>
                <w:bCs w:val="0"/>
                <w:color w:val="auto"/>
                <w:sz w:val="24"/>
                <w:highlight w:val="none"/>
                <w:lang w:val="en-US" w:eastAsia="zh-CN"/>
              </w:rPr>
              <w:t>。</w:t>
            </w:r>
          </w:p>
        </w:tc>
      </w:tr>
      <w:tr w14:paraId="7AF8F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1050CC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0E6ED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40C59C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17860141">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22" w:name="_Toc164416483"/>
      <w:bookmarkStart w:id="23" w:name="第三部分"/>
    </w:p>
    <w:p w14:paraId="33C17CF2">
      <w:pPr>
        <w:pStyle w:val="3"/>
        <w:rPr>
          <w:rFonts w:hint="eastAsia" w:ascii="仿宋" w:hAnsi="仿宋" w:eastAsia="仿宋" w:cs="仿宋"/>
          <w:b/>
          <w:color w:val="auto"/>
          <w:sz w:val="32"/>
          <w:szCs w:val="32"/>
          <w:highlight w:val="none"/>
        </w:rPr>
      </w:pPr>
    </w:p>
    <w:p w14:paraId="4E67F8C4">
      <w:pPr>
        <w:rPr>
          <w:rFonts w:hint="eastAsia" w:ascii="仿宋" w:hAnsi="仿宋" w:eastAsia="仿宋" w:cs="仿宋"/>
          <w:b/>
          <w:color w:val="auto"/>
          <w:sz w:val="32"/>
          <w:szCs w:val="32"/>
          <w:highlight w:val="none"/>
        </w:rPr>
      </w:pPr>
    </w:p>
    <w:p w14:paraId="02D06A11">
      <w:pPr>
        <w:pStyle w:val="3"/>
        <w:rPr>
          <w:rFonts w:hint="eastAsia" w:ascii="仿宋" w:hAnsi="仿宋" w:eastAsia="仿宋" w:cs="仿宋"/>
          <w:b/>
          <w:color w:val="auto"/>
          <w:sz w:val="32"/>
          <w:szCs w:val="32"/>
          <w:highlight w:val="none"/>
        </w:rPr>
      </w:pPr>
    </w:p>
    <w:p w14:paraId="67F57FA9">
      <w:pPr>
        <w:rPr>
          <w:rFonts w:hint="eastAsia" w:ascii="仿宋" w:hAnsi="仿宋" w:eastAsia="仿宋" w:cs="仿宋"/>
          <w:b/>
          <w:color w:val="auto"/>
          <w:sz w:val="32"/>
          <w:szCs w:val="32"/>
          <w:highlight w:val="none"/>
        </w:rPr>
      </w:pPr>
    </w:p>
    <w:p w14:paraId="6D94A75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581611C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54A6A858">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20E01A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71F2007">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4CC646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6C3A150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6426E2F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72840B7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532C09E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533A3AD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0CF53AA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3A70BC0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4323AC39">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7F0921C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CBB997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104F162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A18127C">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F9A1F4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7ABB0C5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CE151B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444C567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3.3小微企业价格扣除（按财库〔2022〕19号文件规定执行）</w:t>
      </w:r>
    </w:p>
    <w:p w14:paraId="45A0A4D3">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14D018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8FC9B41">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87BB18E">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499EAC3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50651BB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w:t>
      </w:r>
    </w:p>
    <w:p w14:paraId="350E123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，用扣除后的价格参加评审。组成联合体或者接受分包的小微企业与联合体内其他企业、分包企业之间存在直接控股、管理关系的，不享受价格扣除优惠政策。</w:t>
      </w:r>
    </w:p>
    <w:p w14:paraId="5ED68751">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18F811D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7DE8FAC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24EDCA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w:t>
      </w:r>
      <w:r>
        <w:rPr>
          <w:rFonts w:hint="eastAsia" w:ascii="仿宋" w:hAnsi="仿宋" w:eastAsia="仿宋" w:cs="仿宋"/>
          <w:color w:val="auto"/>
          <w:sz w:val="24"/>
          <w:highlight w:val="none"/>
        </w:rPr>
        <w:t>技创新发展</w:t>
      </w:r>
    </w:p>
    <w:p w14:paraId="10BF42B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4F1894C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23A6584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04A3F6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6BB1C8A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3D53FE0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C02A071">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E46FD3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6A38EE8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6E37A0C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B5D0E4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295D52D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E72F16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560E06F2">
      <w:pPr>
        <w:pStyle w:val="11"/>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1A0C11A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0AA1AF4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71A34B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投标人应自行承担编制投标文件及参加本次投标所涉及的一切费用。不管投标结果如何，采购人对上述费用不负任何责任。</w:t>
      </w:r>
    </w:p>
    <w:p w14:paraId="2BF915C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4068217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298252E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4993AA3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32254D1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77761D6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3FF1EB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564BFEA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D329D2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E3720B9">
      <w:pPr>
        <w:pStyle w:val="10"/>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4F73C353">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645E3A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7340770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590DA1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1B77C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42AD3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4A62CC9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25A2E08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C47D94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74901B2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4F31FC25">
      <w:pPr>
        <w:pStyle w:val="12"/>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06A8E93F">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45A4FE4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196C5A6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33C7AB74">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138D5BE4">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CDB79AF">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w:t>
      </w:r>
      <w:r>
        <w:rPr>
          <w:rFonts w:hint="eastAsia" w:ascii="仿宋" w:hAnsi="仿宋" w:eastAsia="仿宋" w:cs="仿宋"/>
          <w:color w:val="auto"/>
          <w:sz w:val="24"/>
          <w:highlight w:val="none"/>
        </w:rPr>
        <w:t>（中小企业声明函或残疾人福利性单位声明函（如有）)；</w:t>
      </w:r>
    </w:p>
    <w:p w14:paraId="1DCDF75B">
      <w:pPr>
        <w:keepNext w:val="0"/>
        <w:keepLines w:val="0"/>
        <w:pageBreakBefore w:val="0"/>
        <w:widowControl/>
        <w:kinsoku/>
        <w:wordWrap/>
        <w:overflowPunct/>
        <w:topLinePunct w:val="0"/>
        <w:autoSpaceDE/>
        <w:autoSpaceDN/>
        <w:bidi w:val="0"/>
        <w:adjustRightInd/>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3E7C884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170B027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24ECD1B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40EC443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137C4F8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6746130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5E499F6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E8CC8E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2F83B2B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45AC3A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w:t>
      </w:r>
      <w:bookmarkStart w:id="24" w:name="OLE_LINK4"/>
      <w:r>
        <w:rPr>
          <w:rFonts w:hint="eastAsia" w:ascii="仿宋" w:hAnsi="仿宋" w:eastAsia="仿宋" w:cs="仿宋"/>
          <w:color w:val="auto"/>
          <w:sz w:val="24"/>
          <w:highlight w:val="none"/>
          <w:lang w:val="en-US" w:eastAsia="zh-CN"/>
        </w:rPr>
        <w:t>解决方案</w:t>
      </w:r>
      <w:bookmarkEnd w:id="24"/>
      <w:r>
        <w:rPr>
          <w:rFonts w:hint="eastAsia" w:ascii="仿宋" w:hAnsi="仿宋" w:eastAsia="仿宋" w:cs="仿宋"/>
          <w:color w:val="auto"/>
          <w:sz w:val="24"/>
          <w:highlight w:val="none"/>
          <w:lang w:val="en-US" w:eastAsia="zh-CN"/>
        </w:rPr>
        <w:t>：</w:t>
      </w:r>
    </w:p>
    <w:p w14:paraId="7B69FB8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w:t>
      </w:r>
      <w:bookmarkStart w:id="25" w:name="OLE_LINK3"/>
      <w:r>
        <w:rPr>
          <w:rFonts w:hint="eastAsia" w:ascii="仿宋" w:hAnsi="仿宋" w:eastAsia="仿宋" w:cs="仿宋"/>
          <w:color w:val="auto"/>
          <w:sz w:val="24"/>
          <w:highlight w:val="none"/>
          <w:lang w:val="en-US" w:eastAsia="zh-CN"/>
        </w:rPr>
        <w:t>技术解决方案</w:t>
      </w:r>
      <w:bookmarkEnd w:id="25"/>
      <w:r>
        <w:rPr>
          <w:rFonts w:hint="eastAsia" w:ascii="仿宋" w:hAnsi="仿宋" w:eastAsia="仿宋" w:cs="仿宋"/>
          <w:color w:val="auto"/>
          <w:sz w:val="24"/>
          <w:highlight w:val="none"/>
          <w:lang w:val="en-US" w:eastAsia="zh-CN"/>
        </w:rPr>
        <w:t>和实施方案；详细阐述项目方案的实现思路及关键技术；符合本项目对当前和未来发展的要求；以及对功能设计和实施计划的建议；</w:t>
      </w:r>
    </w:p>
    <w:p w14:paraId="562B1A8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w:t>
      </w:r>
      <w:bookmarkStart w:id="26" w:name="OLE_LINK5"/>
      <w:r>
        <w:rPr>
          <w:rFonts w:hint="eastAsia" w:ascii="仿宋" w:hAnsi="仿宋" w:eastAsia="仿宋" w:cs="仿宋"/>
          <w:color w:val="auto"/>
          <w:sz w:val="24"/>
          <w:highlight w:val="none"/>
          <w:lang w:val="en-US" w:eastAsia="zh-CN"/>
        </w:rPr>
        <w:t>硬件设备采购</w:t>
      </w:r>
      <w:bookmarkEnd w:id="26"/>
      <w:r>
        <w:rPr>
          <w:rFonts w:hint="eastAsia" w:ascii="仿宋" w:hAnsi="仿宋" w:eastAsia="仿宋" w:cs="仿宋"/>
          <w:color w:val="auto"/>
          <w:sz w:val="24"/>
          <w:highlight w:val="none"/>
          <w:lang w:val="en-US" w:eastAsia="zh-CN"/>
        </w:rPr>
        <w:t>，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33D91E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16F5E92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2AED13C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CB1F73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4BB27F6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61262F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347FD78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4DEEA8B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774D7A7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12946C9E">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7F90FBB4">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61482E0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7BA7612">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68CD7594">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1ACEF0A9">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45B274B4">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8AFFD01">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54082473">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71BE7E67">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27DF141">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E9441A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1A2838F7">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765384F9">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4FC04324">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3BC4D5E2">
      <w:pPr>
        <w:pStyle w:val="22"/>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5E9C0BB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9723AD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4509F35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5BFC39F2">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50440F82">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651D8D66">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33F801F4">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26708920">
      <w:pPr>
        <w:pStyle w:val="2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6F8FD66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27" w:name="_Toc91899903"/>
      <w:r>
        <w:rPr>
          <w:rFonts w:hint="eastAsia" w:ascii="仿宋" w:hAnsi="仿宋" w:eastAsia="仿宋" w:cs="仿宋"/>
          <w:b/>
          <w:color w:val="auto"/>
          <w:sz w:val="32"/>
          <w:szCs w:val="32"/>
          <w:highlight w:val="none"/>
        </w:rPr>
        <w:t>四、开标和评标</w:t>
      </w:r>
    </w:p>
    <w:p w14:paraId="625CF06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382D35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3A00A7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0883450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1.3采购人或采购代理机构对投标人进行资格审查。</w:t>
      </w:r>
    </w:p>
    <w:p w14:paraId="72C280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714727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1.5主持人宣布商务技术得分及无效（废）投标情形（如有），公布经商务技术评审符合招标文件要求的投标人名单及其商务技术得分。</w:t>
      </w:r>
    </w:p>
    <w:p w14:paraId="1DB4963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2289D7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650892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6F139E5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29E59BE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42929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64C7D1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2AFC03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7B0820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4E1CB9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284609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17318B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1B289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6AB027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396FA2A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2D7C2C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2486D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5EA14D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71838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6419BD0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5CC7771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65D2F8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242DBD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32C754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3E95E14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80B2E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2C373745">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4674F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6B2196F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0EB6BD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5.3单价金额小数点或者百分比有明显错位的，以《开标一览表》（报价表）的总价为准，并修改单价；</w:t>
      </w:r>
    </w:p>
    <w:p w14:paraId="2FCDBB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1C492A0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9A12811">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39D0E0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6F3720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D7396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3E71AE7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2C7FBE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6F4DFF7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04C278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报价审核。对符合采购需求且通过商务技术评审的投标人的报价的合理性、准确性等进行审查核实。</w:t>
      </w:r>
    </w:p>
    <w:p w14:paraId="373151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6.7.1评标委员会认为报价明显</w:t>
      </w:r>
      <w:bookmarkStart w:id="28" w:name="OLE_LINK27"/>
      <w:r>
        <w:rPr>
          <w:rFonts w:hint="eastAsia" w:ascii="仿宋" w:hAnsi="仿宋" w:eastAsia="仿宋" w:cs="仿宋"/>
          <w:color w:val="auto"/>
          <w:sz w:val="24"/>
          <w:highlight w:val="none"/>
          <w:lang w:val="en-US" w:eastAsia="zh-CN"/>
        </w:rPr>
        <w:t>低于其他通过符合性审</w:t>
      </w:r>
      <w:bookmarkEnd w:id="28"/>
      <w:r>
        <w:rPr>
          <w:rFonts w:hint="eastAsia" w:ascii="仿宋" w:hAnsi="仿宋" w:eastAsia="仿宋" w:cs="仿宋"/>
          <w:color w:val="auto"/>
          <w:sz w:val="24"/>
          <w:highlight w:val="none"/>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2F1BD61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282CF4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1A777A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2AF9CBCC">
      <w:pPr>
        <w:pStyle w:val="8"/>
        <w:keepNext w:val="0"/>
        <w:keepLines w:val="0"/>
        <w:pageBreakBefore w:val="0"/>
        <w:widowControl w:val="0"/>
        <w:kinsoku/>
        <w:wordWrap/>
        <w:overflowPunct/>
        <w:topLinePunct w:val="0"/>
        <w:autoSpaceDE/>
        <w:autoSpaceDN/>
        <w:bidi w:val="0"/>
        <w:spacing w:after="0"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11F42D28">
      <w:pPr>
        <w:pStyle w:val="8"/>
        <w:keepNext w:val="0"/>
        <w:keepLines w:val="0"/>
        <w:pageBreakBefore w:val="0"/>
        <w:widowControl w:val="0"/>
        <w:kinsoku/>
        <w:wordWrap/>
        <w:overflowPunct/>
        <w:topLinePunct w:val="0"/>
        <w:autoSpaceDE/>
        <w:autoSpaceDN/>
        <w:bidi w:val="0"/>
        <w:spacing w:after="0" w:line="440" w:lineRule="exact"/>
        <w:ind w:left="0"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2068400">
      <w:pPr>
        <w:pStyle w:val="12"/>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49502D70">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48AC042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D875FE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A713D1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055B76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F52E5C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1042567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1474F4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6909FAF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640423D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3ABB72F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5B12F5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0B7593D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01D2F9F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56EAEC34">
      <w:pPr>
        <w:pStyle w:val="22"/>
        <w:spacing w:line="360" w:lineRule="auto"/>
        <w:ind w:firstLine="482" w:firstLineChars="200"/>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rPr>
        <w:t>8.1</w:t>
      </w:r>
      <w:r>
        <w:rPr>
          <w:rFonts w:hint="eastAsia" w:ascii="仿宋" w:hAnsi="仿宋" w:eastAsia="仿宋" w:cs="仿宋"/>
          <w:b/>
          <w:color w:val="auto"/>
          <w:kern w:val="2"/>
          <w:sz w:val="24"/>
          <w:szCs w:val="24"/>
          <w:highlight w:val="none"/>
          <w:lang w:val="en-US" w:eastAsia="zh-CN" w:bidi="ar-SA"/>
        </w:rPr>
        <w:t>4评标委员会认为报价明显低于其他通过符合性审查投标人的报价，有可能影响产品质量或者不能诚信履约的，未能按要求提供书面说明或者提交相关证明材料，不能证明其报价合理性的;</w:t>
      </w:r>
    </w:p>
    <w:p w14:paraId="0CAEA326">
      <w:pPr>
        <w:pStyle w:val="22"/>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730F2B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599976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DE6B9D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70BDD0E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306EC6F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0FEEF8C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3B8245F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4A39106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4E56578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18875F8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34E4FA0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3BD0C3B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196B84B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7636FBB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61911D9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42518DC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7AFCF3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077123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3A559E8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34529A2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25B841E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2C6DDE1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16C76E8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CFFD31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27FF852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0F2C64D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7D4D84E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130CBB4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未按招标文件要求提供样品或提供样品不满足采购需求实质性条件的；</w:t>
      </w:r>
    </w:p>
    <w:p w14:paraId="0F79B63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8.26参与同一个采购包(标段)的供应商存在下列情形之一且无法合理解释的，其投标(响应)文件无效:</w:t>
      </w:r>
    </w:p>
    <w:p w14:paraId="15DB75E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8.26.1不同供应商的电子投标(响应)文件上传计算机的网卡MAC地址或硬盘序列号等硬件信息相同的;</w:t>
      </w:r>
    </w:p>
    <w:p w14:paraId="58F1EFD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8.26.2上传的电子投标(响应)文件若出现使用本项目其他投标(响应)供应商的数字证书加密的，或者加盖本项目其他投标(响应)供应商的电子印章的;</w:t>
      </w:r>
    </w:p>
    <w:p w14:paraId="7DC29B3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8.26.3不同供应商的投标(响应)文件的内容存在3处(含)以上错误一致的;</w:t>
      </w:r>
    </w:p>
    <w:p w14:paraId="2DDBA50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8.26.4不同供应商联系人为同一人或不同联系人的联系电话一致的。</w:t>
      </w:r>
    </w:p>
    <w:p w14:paraId="5831914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01ED2DCC">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18C7AF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B7677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87B774B">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27"/>
    <w:p w14:paraId="69BE0C10">
      <w:pPr>
        <w:pStyle w:val="1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9" w:name="_Hlt68057669"/>
      <w:bookmarkEnd w:id="29"/>
      <w:bookmarkStart w:id="30" w:name="_Hlt68403820"/>
      <w:bookmarkEnd w:id="30"/>
      <w:bookmarkStart w:id="31" w:name="_Hlt74714665"/>
      <w:bookmarkEnd w:id="31"/>
      <w:bookmarkStart w:id="32" w:name="_Hlt74707468"/>
      <w:bookmarkEnd w:id="32"/>
      <w:bookmarkStart w:id="33" w:name="_Hlt68072998"/>
      <w:bookmarkEnd w:id="33"/>
      <w:bookmarkStart w:id="34" w:name="_Hlt68072990"/>
      <w:bookmarkEnd w:id="34"/>
      <w:bookmarkStart w:id="35" w:name="_Hlt68073093"/>
      <w:bookmarkEnd w:id="35"/>
      <w:bookmarkStart w:id="36" w:name="_Hlt75236101"/>
      <w:bookmarkEnd w:id="36"/>
      <w:bookmarkStart w:id="37" w:name="_Hlt74730295"/>
      <w:bookmarkEnd w:id="37"/>
      <w:bookmarkStart w:id="38" w:name="_Hlt74729768"/>
      <w:bookmarkEnd w:id="38"/>
      <w:bookmarkStart w:id="39" w:name="_Hlt75236011"/>
      <w:bookmarkEnd w:id="39"/>
      <w:bookmarkStart w:id="40" w:name="_Hlt75236290"/>
      <w:bookmarkEnd w:id="40"/>
      <w:bookmarkStart w:id="41" w:name="OLE_LINK8"/>
      <w:bookmarkStart w:id="42" w:name="_Toc81372953"/>
      <w:bookmarkStart w:id="43" w:name="_Toc84325929"/>
      <w:bookmarkStart w:id="44" w:name="_Toc81372776"/>
      <w:r>
        <w:rPr>
          <w:rFonts w:hint="eastAsia" w:ascii="仿宋" w:hAnsi="仿宋" w:eastAsia="仿宋" w:cs="仿宋"/>
          <w:b/>
          <w:color w:val="auto"/>
          <w:sz w:val="32"/>
          <w:szCs w:val="32"/>
          <w:highlight w:val="none"/>
        </w:rPr>
        <w:t>五、授予合同</w:t>
      </w:r>
      <w:bookmarkEnd w:id="41"/>
    </w:p>
    <w:bookmarkEnd w:id="42"/>
    <w:bookmarkEnd w:id="43"/>
    <w:bookmarkEnd w:id="44"/>
    <w:p w14:paraId="7A0E547B">
      <w:pPr>
        <w:pStyle w:val="8"/>
        <w:keepNext w:val="0"/>
        <w:keepLines w:val="0"/>
        <w:pageBreakBefore w:val="0"/>
        <w:kinsoku/>
        <w:wordWrap/>
        <w:overflowPunct/>
        <w:topLinePunct w:val="0"/>
        <w:autoSpaceDE/>
        <w:autoSpaceDN/>
        <w:bidi w:val="0"/>
        <w:snapToGrid/>
        <w:spacing w:after="0" w:line="440" w:lineRule="exact"/>
        <w:ind w:left="0" w:firstLine="42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502313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D03DC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34BA06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128FEE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10490C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190D8AB2">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3E37E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491DF2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63C973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2590136E">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6E66BE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4233F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6CECAB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0B89C44C">
      <w:pPr>
        <w:pStyle w:val="11"/>
        <w:tabs>
          <w:tab w:val="left" w:pos="2760"/>
        </w:tabs>
        <w:spacing w:line="360" w:lineRule="auto"/>
        <w:ind w:firstLine="482"/>
        <w:rPr>
          <w:rFonts w:ascii="仿宋" w:hAnsi="仿宋" w:eastAsia="仿宋" w:cs="仿宋_GB2312"/>
          <w:b/>
          <w:color w:val="auto"/>
          <w:highlight w:val="none"/>
        </w:rPr>
      </w:pPr>
      <w:r>
        <w:rPr>
          <w:rFonts w:hint="eastAsia" w:ascii="仿宋" w:hAnsi="仿宋" w:eastAsia="仿宋" w:cs="仿宋_GB2312"/>
          <w:b/>
          <w:color w:val="auto"/>
          <w:highlight w:val="none"/>
          <w:lang w:val="en-US" w:eastAsia="zh-CN"/>
        </w:rPr>
        <w:t>4</w:t>
      </w:r>
      <w:r>
        <w:rPr>
          <w:rFonts w:hint="eastAsia" w:ascii="仿宋" w:hAnsi="仿宋" w:eastAsia="仿宋" w:cs="仿宋_GB2312"/>
          <w:b/>
          <w:color w:val="auto"/>
          <w:highlight w:val="none"/>
        </w:rPr>
        <w:t>. 履约保证金</w:t>
      </w:r>
      <w:r>
        <w:rPr>
          <w:rFonts w:ascii="仿宋" w:hAnsi="仿宋" w:eastAsia="仿宋" w:cs="仿宋_GB2312"/>
          <w:b/>
          <w:color w:val="auto"/>
          <w:highlight w:val="none"/>
        </w:rPr>
        <w:tab/>
      </w:r>
    </w:p>
    <w:p w14:paraId="7C25F625">
      <w:pPr>
        <w:tabs>
          <w:tab w:val="left" w:pos="0"/>
        </w:tabs>
        <w:spacing w:line="360" w:lineRule="auto"/>
        <w:ind w:firstLine="482"/>
        <w:rPr>
          <w:rFonts w:ascii="仿宋" w:hAnsi="仿宋" w:eastAsia="仿宋" w:cs="宋体"/>
          <w:color w:val="auto"/>
          <w:sz w:val="24"/>
          <w:highlight w:val="none"/>
        </w:rPr>
      </w:pPr>
      <w:r>
        <w:rPr>
          <w:rFonts w:hint="eastAsia" w:ascii="仿宋" w:hAnsi="仿宋"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highlight w:val="none"/>
        </w:rPr>
        <w:t>。履约保证金的数额不得超过政府采购合同金额的</w:t>
      </w:r>
      <w:r>
        <w:rPr>
          <w:rFonts w:hint="eastAsia" w:ascii="仿宋" w:hAnsi="仿宋" w:eastAsia="仿宋"/>
          <w:b/>
          <w:color w:val="auto"/>
          <w:sz w:val="24"/>
          <w:highlight w:val="none"/>
          <w:lang w:val="en-US" w:eastAsia="zh-CN"/>
        </w:rPr>
        <w:t>0.5</w:t>
      </w:r>
      <w:r>
        <w:rPr>
          <w:rFonts w:hint="eastAsia" w:ascii="仿宋" w:hAnsi="仿宋" w:eastAsia="仿宋"/>
          <w:color w:val="auto"/>
          <w:sz w:val="24"/>
          <w:highlight w:val="none"/>
        </w:rPr>
        <w:t>%，</w:t>
      </w:r>
      <w:r>
        <w:rPr>
          <w:rFonts w:hint="eastAsia" w:ascii="仿宋" w:hAnsi="仿宋" w:eastAsia="仿宋" w:cs="宋体"/>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highlight w:val="none"/>
        </w:rPr>
        <w:t>延迟退还的，应当按照合同约定和法律规定承担相应的赔偿责任</w:t>
      </w:r>
      <w:r>
        <w:rPr>
          <w:rFonts w:hint="eastAsia" w:ascii="仿宋" w:hAnsi="仿宋" w:eastAsia="仿宋" w:cs="宋体"/>
          <w:color w:val="auto"/>
          <w:sz w:val="24"/>
          <w:highlight w:val="none"/>
        </w:rPr>
        <w:t>。</w:t>
      </w:r>
    </w:p>
    <w:p w14:paraId="5EA557A7">
      <w:pPr>
        <w:pStyle w:val="3"/>
        <w:numPr>
          <w:ilvl w:val="0"/>
          <w:numId w:val="0"/>
        </w:numPr>
        <w:ind w:firstLine="480" w:firstLineChars="200"/>
        <w:rPr>
          <w:rFonts w:hint="eastAsia" w:ascii="仿宋" w:eastAsia="仿宋" w:cs="宋体"/>
          <w:b w:val="0"/>
          <w:bCs w:val="0"/>
          <w:snapToGrid w:val="0"/>
          <w:color w:val="auto"/>
          <w:kern w:val="28"/>
          <w:sz w:val="24"/>
          <w:highlight w:val="none"/>
        </w:rPr>
      </w:pPr>
      <w:r>
        <w:rPr>
          <w:rFonts w:hint="eastAsia" w:ascii="仿宋" w:eastAsia="仿宋" w:cs="宋体"/>
          <w:b w:val="0"/>
          <w:bCs w:val="0"/>
          <w:snapToGrid w:val="0"/>
          <w:color w:val="auto"/>
          <w:kern w:val="28"/>
          <w:sz w:val="24"/>
          <w:highlight w:val="none"/>
        </w:rPr>
        <w:t>供应商</w:t>
      </w:r>
      <w:r>
        <w:rPr>
          <w:rFonts w:hint="eastAsia" w:ascii="仿宋" w:eastAsia="仿宋" w:cs="宋体"/>
          <w:b w:val="0"/>
          <w:bCs w:val="0"/>
          <w:snapToGrid w:val="0"/>
          <w:color w:val="auto"/>
          <w:kern w:val="28"/>
          <w:sz w:val="24"/>
          <w:highlight w:val="none"/>
          <w:lang w:val="en-US"/>
        </w:rPr>
        <w:t>可</w:t>
      </w:r>
      <w:r>
        <w:rPr>
          <w:rFonts w:hint="eastAsia" w:ascii="仿宋" w:eastAsia="仿宋"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54B9B2F7">
      <w:pPr>
        <w:pStyle w:val="11"/>
        <w:spacing w:line="360" w:lineRule="auto"/>
        <w:ind w:firstLine="482"/>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eastAsia="仿宋" w:cs="宋体"/>
          <w:b w:val="0"/>
          <w:bCs w:val="0"/>
          <w:snapToGrid w:val="0"/>
          <w:color w:val="auto"/>
          <w:kern w:val="28"/>
          <w:sz w:val="24"/>
          <w:highlight w:val="none"/>
          <w:lang w:val="en-US" w:eastAsia="zh-CN"/>
        </w:rPr>
        <w:t xml:space="preserve"> </w:t>
      </w:r>
      <w:r>
        <w:rPr>
          <w:rFonts w:hint="eastAsia" w:ascii="仿宋" w:hAnsi="仿宋" w:eastAsia="仿宋" w:cs="仿宋"/>
          <w:color w:val="auto"/>
          <w:sz w:val="24"/>
          <w:highlight w:val="none"/>
          <w:lang w:val="en-US" w:eastAsia="zh-CN"/>
        </w:rPr>
        <w:t>5.</w:t>
      </w:r>
      <w:r>
        <w:rPr>
          <w:rFonts w:hint="eastAsia" w:ascii="仿宋" w:hAnsi="仿宋" w:eastAsia="仿宋" w:cs="宋体"/>
          <w:b w:val="0"/>
          <w:bCs w:val="0"/>
          <w:snapToGrid w:val="0"/>
          <w:color w:val="auto"/>
          <w:kern w:val="28"/>
          <w:sz w:val="24"/>
          <w:szCs w:val="32"/>
          <w:highlight w:val="none"/>
          <w:lang w:val="zh-CN" w:eastAsia="zh-CN" w:bidi="ar-SA"/>
        </w:rPr>
        <w:t>预付款</w:t>
      </w:r>
    </w:p>
    <w:p w14:paraId="14F47E7D">
      <w:pPr>
        <w:ind w:firstLine="480" w:firstLineChars="200"/>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hAnsi="仿宋" w:eastAsia="仿宋" w:cs="宋体"/>
          <w:b w:val="0"/>
          <w:bCs w:val="0"/>
          <w:snapToGrid w:val="0"/>
          <w:color w:val="auto"/>
          <w:kern w:val="28"/>
          <w:sz w:val="24"/>
          <w:szCs w:val="32"/>
          <w:highlight w:val="none"/>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color w:val="auto"/>
          <w:kern w:val="28"/>
          <w:sz w:val="24"/>
          <w:szCs w:val="32"/>
          <w:highlight w:val="none"/>
          <w:lang w:val="en-US" w:eastAsia="zh-CN" w:bidi="ar-SA"/>
        </w:rPr>
        <w:t>7</w:t>
      </w:r>
      <w:r>
        <w:rPr>
          <w:rFonts w:hint="eastAsia" w:ascii="仿宋" w:hAnsi="仿宋" w:eastAsia="仿宋" w:cs="宋体"/>
          <w:b w:val="0"/>
          <w:bCs w:val="0"/>
          <w:snapToGrid w:val="0"/>
          <w:color w:val="auto"/>
          <w:kern w:val="28"/>
          <w:sz w:val="24"/>
          <w:szCs w:val="32"/>
          <w:highlight w:val="none"/>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016E1F0C">
      <w:pPr>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14:paraId="55F744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宋体"/>
          <w:b w:val="0"/>
          <w:bCs w:val="0"/>
          <w:snapToGrid w:val="0"/>
          <w:color w:val="auto"/>
          <w:kern w:val="28"/>
          <w:sz w:val="24"/>
          <w:szCs w:val="32"/>
          <w:highlight w:val="none"/>
          <w:lang w:val="en-US" w:eastAsia="zh-CN" w:bidi="ar-SA"/>
        </w:rPr>
      </w:pPr>
      <w:r>
        <w:rPr>
          <w:rFonts w:hint="eastAsia" w:ascii="仿宋" w:hAnsi="仿宋" w:eastAsia="仿宋" w:cs="宋体"/>
          <w:b w:val="0"/>
          <w:bCs w:val="0"/>
          <w:snapToGrid w:val="0"/>
          <w:color w:val="auto"/>
          <w:kern w:val="28"/>
          <w:sz w:val="24"/>
          <w:szCs w:val="32"/>
          <w:highlight w:val="none"/>
          <w:lang w:val="en-US" w:eastAsia="zh-CN" w:bidi="ar-SA"/>
        </w:rPr>
        <w:t>6.1中标人应当在中标通知书发出之日起30天内与采购人签订合同，自采购合同签订之日起2个工作日内，通过电子交易平台进行备案。</w:t>
      </w:r>
    </w:p>
    <w:p w14:paraId="599756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6FC9C68C">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14:paraId="1C1A6B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2D5D2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1462EC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3AFC686A">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p>
    <w:p w14:paraId="5EC989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D1B3659">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536C7759">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2D9E265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0177CB3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b w:val="0"/>
          <w:bCs w:val="0"/>
          <w:i w:val="0"/>
          <w:iCs w:val="0"/>
          <w:color w:val="auto"/>
          <w:kern w:val="2"/>
          <w:sz w:val="24"/>
          <w:szCs w:val="20"/>
          <w:highlight w:val="none"/>
          <w:vertAlign w:val="baseline"/>
          <w:lang w:val="en-US" w:eastAsia="zh-CN" w:bidi="ar-SA"/>
        </w:rPr>
        <w:t>〔2021〕</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5FC525C9">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3FD4A27D">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7B68322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53A35460">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9EDAC1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778143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765DE79">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35621AB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7358B51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E0DEDA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163A1DC9">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4AFB911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2C016D8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4558CE4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3404E34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1EDA6EA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75DFEA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6BA91E8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1942E88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417004D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4E2A256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399D618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8B303C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52AE5E2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74BDB1D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9AAB5D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2ECAF7EE">
      <w:pPr>
        <w:pStyle w:val="10"/>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22"/>
    <w:bookmarkEnd w:id="23"/>
    <w:p w14:paraId="20D69E2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5" w:name="第四部分"/>
      <w:r>
        <w:rPr>
          <w:rFonts w:hint="eastAsia" w:ascii="仿宋" w:hAnsi="仿宋" w:eastAsia="仿宋" w:cs="仿宋"/>
          <w:b/>
          <w:color w:val="auto"/>
          <w:sz w:val="36"/>
          <w:szCs w:val="36"/>
          <w:highlight w:val="none"/>
        </w:rPr>
        <w:t>第三部分   招标项目范围及要求</w:t>
      </w:r>
    </w:p>
    <w:bookmarkEnd w:id="45"/>
    <w:p w14:paraId="57FDE4C4">
      <w:pPr>
        <w:snapToGrid w:val="0"/>
        <w:spacing w:line="360" w:lineRule="auto"/>
        <w:ind w:firstLine="3052" w:firstLineChars="950"/>
        <w:rPr>
          <w:rFonts w:ascii="仿宋" w:hAnsi="仿宋" w:eastAsia="仿宋"/>
          <w:b/>
          <w:color w:val="auto"/>
          <w:sz w:val="28"/>
          <w:szCs w:val="28"/>
          <w:highlight w:val="none"/>
        </w:rPr>
      </w:pPr>
      <w:bookmarkStart w:id="46" w:name="第五部分"/>
      <w:bookmarkStart w:id="47" w:name="_Toc86217003"/>
      <w:r>
        <w:rPr>
          <w:rFonts w:hint="eastAsia" w:ascii="仿宋" w:hAnsi="仿宋" w:eastAsia="仿宋" w:cs="仿宋_GB2312"/>
          <w:b/>
          <w:color w:val="auto"/>
          <w:sz w:val="32"/>
          <w:highlight w:val="none"/>
        </w:rPr>
        <w:t>一、服务清单及要求</w:t>
      </w:r>
    </w:p>
    <w:p w14:paraId="28E35A00">
      <w:pPr>
        <w:pStyle w:val="3"/>
        <w:bidi w:val="0"/>
        <w:rPr>
          <w:rFonts w:hint="eastAsia" w:ascii="仿宋" w:eastAsia="仿宋" w:cs="仿宋"/>
          <w:color w:val="auto"/>
          <w:sz w:val="28"/>
          <w:szCs w:val="28"/>
          <w:highlight w:val="none"/>
          <w:lang w:val="en-US" w:eastAsia="zh-CN"/>
        </w:rPr>
      </w:pPr>
      <w:r>
        <w:rPr>
          <w:rFonts w:hint="eastAsia" w:ascii="仿宋" w:eastAsia="仿宋" w:cs="仿宋"/>
          <w:color w:val="auto"/>
          <w:sz w:val="28"/>
          <w:szCs w:val="28"/>
          <w:highlight w:val="none"/>
          <w:lang w:val="en-US" w:eastAsia="zh-CN"/>
        </w:rPr>
        <w:t>（一）背景</w:t>
      </w:r>
    </w:p>
    <w:p w14:paraId="486FA8A5">
      <w:pPr>
        <w:pStyle w:val="4"/>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根据《自然资源部信息化建设总体方案自然资发〔2019〕170号》等相关文件要求，加快推进关键设备的国产化和安全高效应用，对柯桥区不动产登记信息系统进行信创适配改造，构建完善强有力的网络安全体系保障基础，满足安全性与可靠性的需求。</w:t>
      </w:r>
    </w:p>
    <w:p w14:paraId="794498C8">
      <w:pPr>
        <w:pStyle w:val="4"/>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按照国家标准《信息安全技术信息系统密码应用基本要求》（GB/T 39786-2021）基本要求，需对不动产登记信息系统进行商用密码应用安全改造，满足《信息安全技术信息系统密码应用基本要求》（GB/T 39786-2021）中三级指标要求，为通过密码应用安全性评估奠定基础。</w:t>
      </w:r>
    </w:p>
    <w:p w14:paraId="6D72C0D0">
      <w:pPr>
        <w:pStyle w:val="4"/>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按照《机关业务系统电子文件归档与管理试点名单》文件要求，结合柯桥区数字化改革要求，以不动产登记资料为基础，推动不动产登记信息平台电子文件归档和电子档案管理新模式，依托不动产登记档案管理系统建设电子档案管理模块，建立不动产登记资料电子化收集归档与管理工作制度，形成不动产登记业务在线办理、归档、保存、利用的长效工作机制，实现不动产登记资料电子档案在线自动归档和管理，提高档案信息的收集、管理、保存、利用等方面的工作效率，加强档案信息安全管理，提升政务服务效率，助力不动产登记档案数据资源管理和共享。</w:t>
      </w:r>
    </w:p>
    <w:p w14:paraId="63DB148C">
      <w:pPr>
        <w:pStyle w:val="3"/>
        <w:bidi w:val="0"/>
        <w:rPr>
          <w:rFonts w:hint="eastAsia" w:ascii="仿宋" w:eastAsia="仿宋" w:cs="仿宋"/>
          <w:color w:val="auto"/>
          <w:sz w:val="28"/>
          <w:szCs w:val="28"/>
          <w:highlight w:val="none"/>
          <w:lang w:val="en-US" w:eastAsia="zh-CN"/>
        </w:rPr>
      </w:pPr>
      <w:r>
        <w:rPr>
          <w:rFonts w:hint="eastAsia" w:ascii="仿宋" w:eastAsia="仿宋" w:cs="仿宋"/>
          <w:color w:val="auto"/>
          <w:sz w:val="28"/>
          <w:szCs w:val="28"/>
          <w:highlight w:val="none"/>
          <w:lang w:val="en-US" w:eastAsia="zh-CN"/>
        </w:rPr>
        <w:t>（二）▲建设依据</w:t>
      </w:r>
    </w:p>
    <w:p w14:paraId="49EF4DE5">
      <w:pPr>
        <w:pStyle w:val="4"/>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（1）《“十四五”推进国家政务信息化规划》</w:t>
      </w:r>
    </w:p>
    <w:p w14:paraId="1597469A">
      <w:pPr>
        <w:pStyle w:val="4"/>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（2）国务院《关于加强数字政府建设的指导意见》</w:t>
      </w:r>
    </w:p>
    <w:p w14:paraId="1E90D682">
      <w:pPr>
        <w:pStyle w:val="4"/>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（3）《中华人民共和国网络安全法》</w:t>
      </w:r>
    </w:p>
    <w:p w14:paraId="3467E222">
      <w:pPr>
        <w:pStyle w:val="4"/>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（4）《“十三五”国家政务信息化工程建设规划》</w:t>
      </w:r>
    </w:p>
    <w:p w14:paraId="0C07F915">
      <w:pPr>
        <w:pStyle w:val="4"/>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（5）《关于贯彻落实网络安全等级保护制度和关键信息基础设施安全保护制度的指导意见》</w:t>
      </w:r>
    </w:p>
    <w:p w14:paraId="4C3FED57">
      <w:pPr>
        <w:pStyle w:val="4"/>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（6）《中华人民共和国档案法》</w:t>
      </w:r>
    </w:p>
    <w:p w14:paraId="61E32E38">
      <w:pPr>
        <w:pStyle w:val="4"/>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（7）《关于进一步加强机关业务系统电子文件归档与管理工作的通知》（档办发〔2022〕3号）</w:t>
      </w:r>
    </w:p>
    <w:p w14:paraId="45713899">
      <w:pPr>
        <w:pStyle w:val="4"/>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（8）《机关业务系统电子文件归档与管理试点名单》的通知（档办发〔2022〕6号）</w:t>
      </w:r>
    </w:p>
    <w:p w14:paraId="187EBE83">
      <w:pPr>
        <w:pStyle w:val="4"/>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（9）《“浙江省不动产登记信息平台”电子文件归档与管理试点工作方案》</w:t>
      </w:r>
    </w:p>
    <w:p w14:paraId="557D7C67">
      <w:pPr>
        <w:pStyle w:val="3"/>
        <w:bidi w:val="0"/>
        <w:rPr>
          <w:rFonts w:hint="eastAsia" w:ascii="仿宋" w:eastAsia="仿宋" w:cs="仿宋"/>
          <w:color w:val="auto"/>
          <w:sz w:val="28"/>
          <w:szCs w:val="28"/>
          <w:highlight w:val="none"/>
          <w:lang w:val="en-US" w:eastAsia="zh-CN"/>
        </w:rPr>
      </w:pPr>
      <w:r>
        <w:rPr>
          <w:rFonts w:hint="eastAsia" w:ascii="仿宋" w:eastAsia="仿宋" w:cs="仿宋"/>
          <w:color w:val="auto"/>
          <w:sz w:val="28"/>
          <w:szCs w:val="28"/>
          <w:highlight w:val="none"/>
          <w:lang w:val="en-US" w:eastAsia="zh-CN"/>
        </w:rPr>
        <w:t>（三）★建设内容</w:t>
      </w:r>
    </w:p>
    <w:p w14:paraId="385E7FB2">
      <w:pPr>
        <w:pStyle w:val="5"/>
        <w:bidi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国产化适配改造</w:t>
      </w:r>
    </w:p>
    <w:p w14:paraId="3B12473B">
      <w:pPr>
        <w:pStyle w:val="6"/>
        <w:bidi w:val="0"/>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系统适配改造与重构</w:t>
      </w:r>
    </w:p>
    <w:p w14:paraId="651D140E">
      <w:pPr>
        <w:pStyle w:val="4"/>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对下列系统进行国产化适配改造或重构，使得现有系统各项功能能够在国产化服务器、操作系统和数据库环境中正常运行。</w:t>
      </w:r>
    </w:p>
    <w:p w14:paraId="4035B78E">
      <w:pPr>
        <w:pStyle w:val="4"/>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 对柯桥区不动产登记数据库进行国产化适配改造，包括数据库优化、数据类型差异化适配、内置函数差异化适配、数据库链接驱动差异化适配、SQL语句差异化适配、存储过程触发器等差异化适配、性能调优适配改造。</w:t>
      </w:r>
    </w:p>
    <w:p w14:paraId="6CB762A1">
      <w:pPr>
        <w:pStyle w:val="4"/>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 对不动产数据维护子系统进行系统重构，不动产数据维护子系统目前采用基于微软.net 语言开发，本项目需要按照国产化服务器、操作系统、中间件和数据库兼容运行的目标，对相关功能实施适配改造，重构后的系统全面采用Java语言进行开发。</w:t>
      </w:r>
    </w:p>
    <w:p w14:paraId="6C592F54">
      <w:pPr>
        <w:pStyle w:val="4"/>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 对不动产数据共享服务场景国产化适配改造，针对部不动产精准信息查核、本地大数据局不动产查档和公众扫码看图服务三大高频数据共享服务场景，开展国产化适配改造工作。</w:t>
      </w:r>
    </w:p>
    <w:p w14:paraId="007D6166">
      <w:pPr>
        <w:pStyle w:val="4"/>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 对不动产登记电子档案管理系统国产化适配改造，包括国产化服务器操作系统适配改造、国产化中间件适配改造、桌面终端浏览器适配改造、国产化关系型数据库适配改造、查询整理、档案利用、统计等等相关功能进行适配改造。</w:t>
      </w:r>
    </w:p>
    <w:p w14:paraId="42399F35">
      <w:pPr>
        <w:pStyle w:val="4"/>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 对不动产权籍调查成果管理系统进行重构，将不动产权籍调查成果管理系统现有C/S即Client/Server（客户机/服务器）架构转换为B/S即Browser/Server（浏览器/服务器）架构开发模式，相关功能需进行重构，兼容国产操作系统和浏览器，兼容国产数据库代码等。</w:t>
      </w:r>
    </w:p>
    <w:p w14:paraId="3830FD39">
      <w:pPr>
        <w:pStyle w:val="6"/>
        <w:bidi w:val="0"/>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数据迁移</w:t>
      </w:r>
    </w:p>
    <w:p w14:paraId="6AF3FF7E">
      <w:pPr>
        <w:pStyle w:val="4"/>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历史数据迁移，鉴于数据库软件即将更迭为国产化数据库，故需将原有数据库中所涉及的相关数据迁移至新数据库中。</w:t>
      </w:r>
    </w:p>
    <w:tbl>
      <w:tblPr>
        <w:tblStyle w:val="16"/>
        <w:tblW w:w="8433" w:type="dxa"/>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907"/>
        <w:gridCol w:w="1894"/>
        <w:gridCol w:w="4632"/>
      </w:tblGrid>
      <w:tr w14:paraId="63C49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0" w:hRule="atLeast"/>
          <w:tblHeader/>
        </w:trPr>
        <w:tc>
          <w:tcPr>
            <w:tcW w:w="1907" w:type="dxa"/>
            <w:vAlign w:val="center"/>
          </w:tcPr>
          <w:p w14:paraId="2BCBADB5">
            <w:pPr>
              <w:pStyle w:val="34"/>
              <w:keepNext w:val="0"/>
              <w:keepLines w:val="0"/>
              <w:suppressLineNumbers w:val="0"/>
              <w:spacing w:before="0" w:beforeAutospacing="0" w:after="0" w:afterAutospacing="0" w:line="360" w:lineRule="auto"/>
              <w:ind w:left="0" w:right="0"/>
              <w:rPr>
                <w:rFonts w:hint="eastAsia" w:ascii="仿宋" w:hAnsi="仿宋" w:eastAsia="仿宋" w:cs="仿宋"/>
                <w:color w:val="auto"/>
                <w:szCs w:val="24"/>
                <w:highlight w:val="none"/>
              </w:rPr>
            </w:pPr>
            <w:r>
              <w:rPr>
                <w:rFonts w:hint="eastAsia" w:ascii="仿宋" w:hAnsi="仿宋" w:eastAsia="仿宋" w:cs="仿宋"/>
                <w:color w:val="auto"/>
                <w:szCs w:val="24"/>
                <w:highlight w:val="none"/>
              </w:rPr>
              <w:t>系统</w:t>
            </w:r>
          </w:p>
        </w:tc>
        <w:tc>
          <w:tcPr>
            <w:tcW w:w="1894" w:type="dxa"/>
            <w:vAlign w:val="center"/>
          </w:tcPr>
          <w:p w14:paraId="3FD3B91E">
            <w:pPr>
              <w:pStyle w:val="34"/>
              <w:keepNext w:val="0"/>
              <w:keepLines w:val="0"/>
              <w:suppressLineNumbers w:val="0"/>
              <w:spacing w:before="0" w:beforeAutospacing="0" w:after="0" w:afterAutospacing="0" w:line="360" w:lineRule="auto"/>
              <w:ind w:left="0" w:right="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数据库</w:t>
            </w:r>
          </w:p>
        </w:tc>
        <w:tc>
          <w:tcPr>
            <w:tcW w:w="4632" w:type="dxa"/>
            <w:vAlign w:val="center"/>
          </w:tcPr>
          <w:p w14:paraId="38718EDD">
            <w:pPr>
              <w:pStyle w:val="34"/>
              <w:keepNext w:val="0"/>
              <w:keepLines w:val="0"/>
              <w:suppressLineNumbers w:val="0"/>
              <w:spacing w:before="0" w:beforeAutospacing="0" w:after="0" w:afterAutospacing="0" w:line="360" w:lineRule="auto"/>
              <w:ind w:left="0" w:right="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数据内容</w:t>
            </w:r>
          </w:p>
        </w:tc>
      </w:tr>
      <w:tr w14:paraId="0F694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0" w:hRule="atLeast"/>
        </w:trPr>
        <w:tc>
          <w:tcPr>
            <w:tcW w:w="1907" w:type="dxa"/>
            <w:vMerge w:val="restart"/>
            <w:vAlign w:val="center"/>
          </w:tcPr>
          <w:p w14:paraId="07605B56">
            <w:pPr>
              <w:pStyle w:val="35"/>
              <w:keepNext w:val="0"/>
              <w:keepLines w:val="0"/>
              <w:suppressLineNumbers w:val="0"/>
              <w:spacing w:before="0" w:beforeAutospacing="0" w:after="0" w:afterAutospacing="0" w:line="360" w:lineRule="auto"/>
              <w:ind w:left="0" w:right="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不动产登记信息平台</w:t>
            </w:r>
          </w:p>
        </w:tc>
        <w:tc>
          <w:tcPr>
            <w:tcW w:w="1894" w:type="dxa"/>
            <w:vAlign w:val="center"/>
          </w:tcPr>
          <w:p w14:paraId="169CAF89">
            <w:pPr>
              <w:pStyle w:val="35"/>
              <w:keepNext w:val="0"/>
              <w:keepLines w:val="0"/>
              <w:suppressLineNumbers w:val="0"/>
              <w:spacing w:before="0" w:beforeAutospacing="0" w:after="0" w:afterAutospacing="0" w:line="360" w:lineRule="auto"/>
              <w:ind w:left="0" w:right="0"/>
              <w:rPr>
                <w:rFonts w:hint="eastAsia" w:ascii="仿宋" w:hAnsi="仿宋" w:eastAsia="仿宋" w:cs="仿宋"/>
                <w:color w:val="auto"/>
                <w:szCs w:val="24"/>
                <w:highlight w:val="none"/>
              </w:rPr>
            </w:pPr>
            <w:r>
              <w:rPr>
                <w:rFonts w:hint="eastAsia" w:ascii="仿宋" w:hAnsi="仿宋" w:eastAsia="仿宋" w:cs="仿宋"/>
                <w:color w:val="auto"/>
                <w:szCs w:val="24"/>
                <w:highlight w:val="none"/>
              </w:rPr>
              <w:t>登记库</w:t>
            </w:r>
          </w:p>
        </w:tc>
        <w:tc>
          <w:tcPr>
            <w:tcW w:w="4632" w:type="dxa"/>
            <w:vAlign w:val="center"/>
          </w:tcPr>
          <w:p w14:paraId="1406E494">
            <w:pPr>
              <w:pStyle w:val="35"/>
              <w:keepNext w:val="0"/>
              <w:keepLines w:val="0"/>
              <w:suppressLineNumbers w:val="0"/>
              <w:spacing w:before="0" w:beforeAutospacing="0" w:after="0" w:afterAutospacing="0" w:line="360" w:lineRule="auto"/>
              <w:ind w:left="0" w:right="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单元、权利、权利人、受理、审核、证书等信息</w:t>
            </w:r>
          </w:p>
        </w:tc>
      </w:tr>
      <w:tr w14:paraId="2EE3D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0" w:hRule="atLeast"/>
        </w:trPr>
        <w:tc>
          <w:tcPr>
            <w:tcW w:w="1907" w:type="dxa"/>
            <w:vMerge w:val="continue"/>
            <w:vAlign w:val="center"/>
          </w:tcPr>
          <w:p w14:paraId="5432D741">
            <w:pPr>
              <w:pStyle w:val="35"/>
              <w:keepNext w:val="0"/>
              <w:keepLines w:val="0"/>
              <w:suppressLineNumbers w:val="0"/>
              <w:spacing w:before="0" w:beforeAutospacing="0" w:after="0" w:afterAutospacing="0" w:line="360" w:lineRule="auto"/>
              <w:ind w:left="0" w:right="0"/>
              <w:rPr>
                <w:rFonts w:hint="eastAsia" w:ascii="仿宋" w:hAnsi="仿宋" w:eastAsia="仿宋" w:cs="仿宋"/>
                <w:color w:val="auto"/>
                <w:szCs w:val="24"/>
                <w:highlight w:val="none"/>
              </w:rPr>
            </w:pPr>
          </w:p>
        </w:tc>
        <w:tc>
          <w:tcPr>
            <w:tcW w:w="1894" w:type="dxa"/>
            <w:vAlign w:val="center"/>
          </w:tcPr>
          <w:p w14:paraId="3D78BD18">
            <w:pPr>
              <w:pStyle w:val="35"/>
              <w:keepNext w:val="0"/>
              <w:keepLines w:val="0"/>
              <w:suppressLineNumbers w:val="0"/>
              <w:spacing w:before="0" w:beforeAutospacing="0" w:after="0" w:afterAutospacing="0" w:line="360" w:lineRule="auto"/>
              <w:ind w:left="0" w:right="0"/>
              <w:rPr>
                <w:rFonts w:hint="eastAsia" w:ascii="仿宋" w:hAnsi="仿宋" w:eastAsia="仿宋" w:cs="仿宋"/>
                <w:color w:val="auto"/>
                <w:szCs w:val="24"/>
                <w:highlight w:val="none"/>
              </w:rPr>
            </w:pPr>
            <w:r>
              <w:rPr>
                <w:rFonts w:hint="eastAsia" w:ascii="仿宋" w:hAnsi="仿宋" w:eastAsia="仿宋" w:cs="仿宋"/>
                <w:color w:val="auto"/>
                <w:szCs w:val="24"/>
                <w:highlight w:val="none"/>
              </w:rPr>
              <w:t>办件库</w:t>
            </w:r>
          </w:p>
        </w:tc>
        <w:tc>
          <w:tcPr>
            <w:tcW w:w="4632" w:type="dxa"/>
            <w:vAlign w:val="center"/>
          </w:tcPr>
          <w:p w14:paraId="5BFB0B72">
            <w:pPr>
              <w:pStyle w:val="35"/>
              <w:keepNext w:val="0"/>
              <w:keepLines w:val="0"/>
              <w:suppressLineNumbers w:val="0"/>
              <w:spacing w:before="0" w:beforeAutospacing="0" w:after="0" w:afterAutospacing="0" w:line="360" w:lineRule="auto"/>
              <w:ind w:left="0" w:right="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用户、权限、菜单、办件等信息</w:t>
            </w:r>
          </w:p>
        </w:tc>
      </w:tr>
      <w:tr w14:paraId="07605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0" w:hRule="atLeast"/>
        </w:trPr>
        <w:tc>
          <w:tcPr>
            <w:tcW w:w="1907" w:type="dxa"/>
            <w:vMerge w:val="continue"/>
            <w:vAlign w:val="center"/>
          </w:tcPr>
          <w:p w14:paraId="756221CC">
            <w:pPr>
              <w:pStyle w:val="35"/>
              <w:keepNext w:val="0"/>
              <w:keepLines w:val="0"/>
              <w:suppressLineNumbers w:val="0"/>
              <w:spacing w:before="0" w:beforeAutospacing="0" w:after="0" w:afterAutospacing="0" w:line="360" w:lineRule="auto"/>
              <w:ind w:left="0" w:right="0"/>
              <w:rPr>
                <w:rFonts w:hint="eastAsia" w:ascii="仿宋" w:hAnsi="仿宋" w:eastAsia="仿宋" w:cs="仿宋"/>
                <w:color w:val="auto"/>
                <w:szCs w:val="24"/>
                <w:highlight w:val="none"/>
              </w:rPr>
            </w:pPr>
          </w:p>
        </w:tc>
        <w:tc>
          <w:tcPr>
            <w:tcW w:w="1894" w:type="dxa"/>
            <w:vAlign w:val="center"/>
          </w:tcPr>
          <w:p w14:paraId="50B7771C">
            <w:pPr>
              <w:pStyle w:val="35"/>
              <w:keepNext w:val="0"/>
              <w:keepLines w:val="0"/>
              <w:suppressLineNumbers w:val="0"/>
              <w:spacing w:before="0" w:beforeAutospacing="0" w:after="0" w:afterAutospacing="0" w:line="360" w:lineRule="auto"/>
              <w:ind w:left="0" w:right="0"/>
              <w:rPr>
                <w:rFonts w:hint="eastAsia" w:ascii="仿宋" w:hAnsi="仿宋" w:eastAsia="仿宋" w:cs="仿宋"/>
                <w:color w:val="auto"/>
                <w:szCs w:val="24"/>
                <w:highlight w:val="none"/>
              </w:rPr>
            </w:pPr>
            <w:r>
              <w:rPr>
                <w:rFonts w:hint="eastAsia" w:ascii="仿宋" w:hAnsi="仿宋" w:eastAsia="仿宋" w:cs="仿宋"/>
                <w:color w:val="auto"/>
                <w:szCs w:val="24"/>
                <w:highlight w:val="none"/>
              </w:rPr>
              <w:t>登记簿库</w:t>
            </w:r>
          </w:p>
        </w:tc>
        <w:tc>
          <w:tcPr>
            <w:tcW w:w="4632" w:type="dxa"/>
            <w:vAlign w:val="center"/>
          </w:tcPr>
          <w:p w14:paraId="29614B82">
            <w:pPr>
              <w:pStyle w:val="35"/>
              <w:keepNext w:val="0"/>
              <w:keepLines w:val="0"/>
              <w:suppressLineNumbers w:val="0"/>
              <w:spacing w:before="0" w:beforeAutospacing="0" w:after="0" w:afterAutospacing="0" w:line="360" w:lineRule="auto"/>
              <w:ind w:left="0" w:right="0"/>
              <w:rPr>
                <w:rFonts w:hint="eastAsia" w:ascii="仿宋" w:hAnsi="仿宋" w:eastAsia="仿宋" w:cs="仿宋"/>
                <w:color w:val="auto"/>
                <w:szCs w:val="24"/>
                <w:highlight w:val="none"/>
              </w:rPr>
            </w:pPr>
            <w:r>
              <w:rPr>
                <w:rFonts w:hint="eastAsia" w:ascii="仿宋" w:hAnsi="仿宋" w:eastAsia="仿宋" w:cs="仿宋"/>
                <w:color w:val="auto"/>
                <w:szCs w:val="24"/>
                <w:highlight w:val="none"/>
              </w:rPr>
              <w:t>登记簿卡表册相关的单元、权利等信息</w:t>
            </w:r>
          </w:p>
        </w:tc>
      </w:tr>
      <w:tr w14:paraId="58017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0" w:hRule="atLeast"/>
        </w:trPr>
        <w:tc>
          <w:tcPr>
            <w:tcW w:w="1907" w:type="dxa"/>
            <w:vMerge w:val="continue"/>
            <w:vAlign w:val="center"/>
          </w:tcPr>
          <w:p w14:paraId="15E9C2D4">
            <w:pPr>
              <w:pStyle w:val="35"/>
              <w:keepNext w:val="0"/>
              <w:keepLines w:val="0"/>
              <w:suppressLineNumbers w:val="0"/>
              <w:spacing w:before="0" w:beforeAutospacing="0" w:after="0" w:afterAutospacing="0" w:line="360" w:lineRule="auto"/>
              <w:ind w:left="0" w:right="0"/>
              <w:rPr>
                <w:rFonts w:hint="eastAsia" w:ascii="仿宋" w:hAnsi="仿宋" w:eastAsia="仿宋" w:cs="仿宋"/>
                <w:color w:val="auto"/>
                <w:szCs w:val="24"/>
                <w:highlight w:val="none"/>
              </w:rPr>
            </w:pPr>
          </w:p>
        </w:tc>
        <w:tc>
          <w:tcPr>
            <w:tcW w:w="1894" w:type="dxa"/>
            <w:vAlign w:val="center"/>
          </w:tcPr>
          <w:p w14:paraId="43E3F749">
            <w:pPr>
              <w:pStyle w:val="35"/>
              <w:keepNext w:val="0"/>
              <w:keepLines w:val="0"/>
              <w:suppressLineNumbers w:val="0"/>
              <w:spacing w:before="0" w:beforeAutospacing="0" w:after="0" w:afterAutospacing="0" w:line="360" w:lineRule="auto"/>
              <w:ind w:left="0" w:right="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数据维护库</w:t>
            </w:r>
          </w:p>
        </w:tc>
        <w:tc>
          <w:tcPr>
            <w:tcW w:w="4632" w:type="dxa"/>
            <w:vAlign w:val="center"/>
          </w:tcPr>
          <w:p w14:paraId="1B92952C">
            <w:pPr>
              <w:pStyle w:val="35"/>
              <w:keepNext w:val="0"/>
              <w:keepLines w:val="0"/>
              <w:suppressLineNumbers w:val="0"/>
              <w:spacing w:before="0" w:beforeAutospacing="0" w:after="0" w:afterAutospacing="0" w:line="360" w:lineRule="auto"/>
              <w:ind w:left="0" w:right="0"/>
              <w:rPr>
                <w:rFonts w:hint="eastAsia" w:ascii="仿宋" w:hAnsi="仿宋" w:eastAsia="仿宋" w:cs="仿宋"/>
                <w:color w:val="auto"/>
                <w:szCs w:val="24"/>
                <w:highlight w:val="none"/>
              </w:rPr>
            </w:pPr>
            <w:r>
              <w:rPr>
                <w:rFonts w:hint="eastAsia" w:ascii="仿宋" w:hAnsi="仿宋" w:eastAsia="仿宋" w:cs="仿宋"/>
                <w:color w:val="auto"/>
                <w:szCs w:val="24"/>
                <w:highlight w:val="none"/>
              </w:rPr>
              <w:t>维护子系统数据，包含数据维护过程产生的数据</w:t>
            </w:r>
          </w:p>
        </w:tc>
      </w:tr>
      <w:tr w14:paraId="1C080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0" w:hRule="atLeast"/>
        </w:trPr>
        <w:tc>
          <w:tcPr>
            <w:tcW w:w="1907" w:type="dxa"/>
            <w:vMerge w:val="continue"/>
            <w:vAlign w:val="center"/>
          </w:tcPr>
          <w:p w14:paraId="4AF3D12E">
            <w:pPr>
              <w:pStyle w:val="35"/>
              <w:keepNext w:val="0"/>
              <w:keepLines w:val="0"/>
              <w:suppressLineNumbers w:val="0"/>
              <w:spacing w:before="0" w:beforeAutospacing="0" w:after="0" w:afterAutospacing="0" w:line="360" w:lineRule="auto"/>
              <w:ind w:left="0" w:right="0"/>
              <w:rPr>
                <w:rFonts w:hint="eastAsia" w:ascii="仿宋" w:hAnsi="仿宋" w:eastAsia="仿宋" w:cs="仿宋"/>
                <w:color w:val="auto"/>
                <w:szCs w:val="24"/>
                <w:highlight w:val="none"/>
              </w:rPr>
            </w:pPr>
          </w:p>
        </w:tc>
        <w:tc>
          <w:tcPr>
            <w:tcW w:w="1894" w:type="dxa"/>
            <w:vAlign w:val="center"/>
          </w:tcPr>
          <w:p w14:paraId="06ACB5AB">
            <w:pPr>
              <w:pStyle w:val="35"/>
              <w:keepNext w:val="0"/>
              <w:keepLines w:val="0"/>
              <w:suppressLineNumbers w:val="0"/>
              <w:spacing w:before="0" w:beforeAutospacing="0" w:after="0" w:afterAutospacing="0" w:line="360" w:lineRule="auto"/>
              <w:ind w:left="0" w:right="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电子证书证明库</w:t>
            </w:r>
          </w:p>
        </w:tc>
        <w:tc>
          <w:tcPr>
            <w:tcW w:w="4632" w:type="dxa"/>
            <w:vAlign w:val="center"/>
          </w:tcPr>
          <w:p w14:paraId="2AC22070">
            <w:pPr>
              <w:pStyle w:val="35"/>
              <w:keepNext w:val="0"/>
              <w:keepLines w:val="0"/>
              <w:suppressLineNumbers w:val="0"/>
              <w:spacing w:before="0" w:beforeAutospacing="0" w:after="0" w:afterAutospacing="0" w:line="360" w:lineRule="auto"/>
              <w:ind w:left="0" w:right="0"/>
              <w:rPr>
                <w:rFonts w:hint="eastAsia" w:ascii="仿宋" w:hAnsi="仿宋" w:eastAsia="仿宋" w:cs="仿宋"/>
                <w:color w:val="auto"/>
                <w:szCs w:val="24"/>
                <w:highlight w:val="none"/>
              </w:rPr>
            </w:pPr>
            <w:r>
              <w:rPr>
                <w:rFonts w:hint="eastAsia" w:ascii="仿宋" w:hAnsi="仿宋" w:eastAsia="仿宋" w:cs="仿宋"/>
                <w:color w:val="auto"/>
                <w:szCs w:val="24"/>
                <w:highlight w:val="none"/>
              </w:rPr>
              <w:t>存储电子不动产权利证书、不动产登记证明</w:t>
            </w:r>
          </w:p>
        </w:tc>
      </w:tr>
      <w:tr w14:paraId="44945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0" w:hRule="atLeast"/>
        </w:trPr>
        <w:tc>
          <w:tcPr>
            <w:tcW w:w="1907" w:type="dxa"/>
            <w:vAlign w:val="center"/>
          </w:tcPr>
          <w:p w14:paraId="7B43AAB2">
            <w:pPr>
              <w:pStyle w:val="35"/>
              <w:keepNext w:val="0"/>
              <w:keepLines w:val="0"/>
              <w:suppressLineNumbers w:val="0"/>
              <w:spacing w:before="0" w:beforeAutospacing="0" w:after="0" w:afterAutospacing="0" w:line="360" w:lineRule="auto"/>
              <w:ind w:left="0" w:right="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不动产档案管理系统</w:t>
            </w:r>
          </w:p>
        </w:tc>
        <w:tc>
          <w:tcPr>
            <w:tcW w:w="1894" w:type="dxa"/>
            <w:vAlign w:val="center"/>
          </w:tcPr>
          <w:p w14:paraId="6DF87AC7">
            <w:pPr>
              <w:pStyle w:val="35"/>
              <w:keepNext w:val="0"/>
              <w:keepLines w:val="0"/>
              <w:suppressLineNumbers w:val="0"/>
              <w:spacing w:before="0" w:beforeAutospacing="0" w:after="0" w:afterAutospacing="0" w:line="360" w:lineRule="auto"/>
              <w:ind w:left="0" w:right="0"/>
              <w:rPr>
                <w:rFonts w:hint="eastAsia" w:ascii="仿宋" w:hAnsi="仿宋" w:eastAsia="仿宋" w:cs="仿宋"/>
                <w:color w:val="auto"/>
                <w:szCs w:val="24"/>
                <w:highlight w:val="none"/>
              </w:rPr>
            </w:pPr>
            <w:r>
              <w:rPr>
                <w:rFonts w:hint="eastAsia" w:ascii="仿宋" w:hAnsi="仿宋" w:eastAsia="仿宋" w:cs="仿宋"/>
                <w:color w:val="auto"/>
                <w:szCs w:val="24"/>
                <w:highlight w:val="none"/>
              </w:rPr>
              <w:t>档案库</w:t>
            </w:r>
          </w:p>
        </w:tc>
        <w:tc>
          <w:tcPr>
            <w:tcW w:w="4632" w:type="dxa"/>
            <w:vAlign w:val="center"/>
          </w:tcPr>
          <w:p w14:paraId="708B17E8">
            <w:pPr>
              <w:pStyle w:val="35"/>
              <w:keepNext w:val="0"/>
              <w:keepLines w:val="0"/>
              <w:suppressLineNumbers w:val="0"/>
              <w:spacing w:before="0" w:beforeAutospacing="0" w:after="0" w:afterAutospacing="0" w:line="360" w:lineRule="auto"/>
              <w:ind w:left="0" w:right="0"/>
              <w:rPr>
                <w:rFonts w:hint="eastAsia" w:ascii="仿宋" w:hAnsi="仿宋" w:eastAsia="仿宋" w:cs="仿宋"/>
                <w:color w:val="auto"/>
                <w:szCs w:val="24"/>
                <w:highlight w:val="none"/>
              </w:rPr>
            </w:pPr>
            <w:r>
              <w:rPr>
                <w:rFonts w:hint="eastAsia" w:ascii="仿宋" w:hAnsi="仿宋" w:eastAsia="仿宋" w:cs="仿宋"/>
                <w:color w:val="auto"/>
                <w:szCs w:val="24"/>
                <w:highlight w:val="none"/>
              </w:rPr>
              <w:t>档案条目信息</w:t>
            </w:r>
          </w:p>
        </w:tc>
      </w:tr>
      <w:tr w14:paraId="03039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0" w:hRule="atLeast"/>
        </w:trPr>
        <w:tc>
          <w:tcPr>
            <w:tcW w:w="1907" w:type="dxa"/>
            <w:vMerge w:val="restart"/>
            <w:shd w:val="clear" w:color="auto" w:fill="auto"/>
            <w:vAlign w:val="center"/>
          </w:tcPr>
          <w:p w14:paraId="28C28106">
            <w:pPr>
              <w:pStyle w:val="35"/>
              <w:keepNext w:val="0"/>
              <w:keepLines w:val="0"/>
              <w:suppressLineNumbers w:val="0"/>
              <w:spacing w:before="0" w:beforeAutospacing="0" w:after="0" w:afterAutospacing="0" w:line="360" w:lineRule="auto"/>
              <w:ind w:left="0" w:right="0"/>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不动产权籍调查成果管理系统</w:t>
            </w:r>
          </w:p>
        </w:tc>
        <w:tc>
          <w:tcPr>
            <w:tcW w:w="1894" w:type="dxa"/>
            <w:shd w:val="clear" w:color="auto" w:fill="auto"/>
            <w:vAlign w:val="center"/>
          </w:tcPr>
          <w:p w14:paraId="5B6ACE6F">
            <w:pPr>
              <w:pStyle w:val="35"/>
              <w:keepNext w:val="0"/>
              <w:keepLines w:val="0"/>
              <w:suppressLineNumbers w:val="0"/>
              <w:spacing w:before="0" w:beforeAutospacing="0" w:after="0" w:afterAutospacing="0" w:line="360" w:lineRule="auto"/>
              <w:ind w:left="0" w:right="0"/>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测绘库</w:t>
            </w:r>
          </w:p>
        </w:tc>
        <w:tc>
          <w:tcPr>
            <w:tcW w:w="4632" w:type="dxa"/>
            <w:shd w:val="clear" w:color="auto" w:fill="auto"/>
            <w:vAlign w:val="center"/>
          </w:tcPr>
          <w:p w14:paraId="3DF83761">
            <w:pPr>
              <w:pStyle w:val="35"/>
              <w:keepNext w:val="0"/>
              <w:keepLines w:val="0"/>
              <w:suppressLineNumbers w:val="0"/>
              <w:spacing w:before="0" w:beforeAutospacing="0" w:after="0" w:afterAutospacing="0" w:line="360" w:lineRule="auto"/>
              <w:ind w:left="0" w:right="0"/>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权属调查，测绘项目等信息</w:t>
            </w:r>
          </w:p>
        </w:tc>
      </w:tr>
      <w:tr w14:paraId="7BEE3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0" w:hRule="atLeast"/>
        </w:trPr>
        <w:tc>
          <w:tcPr>
            <w:tcW w:w="1907" w:type="dxa"/>
            <w:vMerge w:val="continue"/>
            <w:vAlign w:val="center"/>
          </w:tcPr>
          <w:p w14:paraId="7FDEDD4F">
            <w:pPr>
              <w:pStyle w:val="35"/>
              <w:keepNext w:val="0"/>
              <w:keepLines w:val="0"/>
              <w:suppressLineNumbers w:val="0"/>
              <w:spacing w:before="0" w:beforeAutospacing="0" w:after="0" w:afterAutospacing="0" w:line="360" w:lineRule="auto"/>
              <w:ind w:left="0" w:right="0"/>
              <w:rPr>
                <w:rFonts w:hint="eastAsia" w:ascii="仿宋" w:hAnsi="仿宋" w:eastAsia="仿宋" w:cs="仿宋"/>
                <w:color w:val="auto"/>
                <w:szCs w:val="24"/>
                <w:highlight w:val="none"/>
              </w:rPr>
            </w:pPr>
          </w:p>
        </w:tc>
        <w:tc>
          <w:tcPr>
            <w:tcW w:w="1894" w:type="dxa"/>
            <w:shd w:val="clear" w:color="auto" w:fill="auto"/>
            <w:vAlign w:val="center"/>
          </w:tcPr>
          <w:p w14:paraId="716FDEE6">
            <w:pPr>
              <w:pStyle w:val="35"/>
              <w:keepNext w:val="0"/>
              <w:keepLines w:val="0"/>
              <w:suppressLineNumbers w:val="0"/>
              <w:spacing w:before="0" w:beforeAutospacing="0" w:after="0" w:afterAutospacing="0" w:line="360" w:lineRule="auto"/>
              <w:ind w:left="0" w:right="0"/>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权籍库</w:t>
            </w:r>
          </w:p>
        </w:tc>
        <w:tc>
          <w:tcPr>
            <w:tcW w:w="4632" w:type="dxa"/>
            <w:shd w:val="clear" w:color="auto" w:fill="auto"/>
            <w:vAlign w:val="center"/>
          </w:tcPr>
          <w:p w14:paraId="2A0A1A71">
            <w:pPr>
              <w:pStyle w:val="35"/>
              <w:keepNext w:val="0"/>
              <w:keepLines w:val="0"/>
              <w:suppressLineNumbers w:val="0"/>
              <w:spacing w:before="0" w:beforeAutospacing="0" w:after="0" w:afterAutospacing="0" w:line="360" w:lineRule="auto"/>
              <w:ind w:left="0" w:right="0"/>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房、建设用地等图形矢量，属性数据</w:t>
            </w:r>
          </w:p>
        </w:tc>
      </w:tr>
      <w:tr w14:paraId="78170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0" w:hRule="atLeast"/>
        </w:trPr>
        <w:tc>
          <w:tcPr>
            <w:tcW w:w="1907" w:type="dxa"/>
            <w:vMerge w:val="restart"/>
            <w:vAlign w:val="center"/>
          </w:tcPr>
          <w:p w14:paraId="76AC7F56">
            <w:pPr>
              <w:pStyle w:val="35"/>
              <w:keepNext w:val="0"/>
              <w:keepLines w:val="0"/>
              <w:suppressLineNumbers w:val="0"/>
              <w:spacing w:before="0" w:beforeAutospacing="0" w:after="0" w:afterAutospacing="0" w:line="360" w:lineRule="auto"/>
              <w:ind w:left="0" w:right="0"/>
              <w:rPr>
                <w:rFonts w:hint="eastAsia" w:ascii="仿宋" w:hAnsi="仿宋" w:eastAsia="仿宋" w:cs="仿宋"/>
                <w:color w:val="auto"/>
                <w:szCs w:val="24"/>
                <w:highlight w:val="none"/>
              </w:rPr>
            </w:pPr>
            <w:r>
              <w:rPr>
                <w:rFonts w:hint="eastAsia" w:ascii="仿宋" w:hAnsi="仿宋" w:eastAsia="仿宋" w:cs="仿宋"/>
                <w:color w:val="auto"/>
                <w:szCs w:val="24"/>
                <w:highlight w:val="none"/>
              </w:rPr>
              <w:t>通用</w:t>
            </w:r>
          </w:p>
        </w:tc>
        <w:tc>
          <w:tcPr>
            <w:tcW w:w="1894" w:type="dxa"/>
            <w:vAlign w:val="center"/>
          </w:tcPr>
          <w:p w14:paraId="529DF18A">
            <w:pPr>
              <w:pStyle w:val="35"/>
              <w:keepNext w:val="0"/>
              <w:keepLines w:val="0"/>
              <w:suppressLineNumbers w:val="0"/>
              <w:spacing w:before="0" w:beforeAutospacing="0" w:after="0" w:afterAutospacing="0" w:line="360" w:lineRule="auto"/>
              <w:ind w:left="0" w:right="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日志库</w:t>
            </w:r>
          </w:p>
        </w:tc>
        <w:tc>
          <w:tcPr>
            <w:tcW w:w="4632" w:type="dxa"/>
            <w:vAlign w:val="center"/>
          </w:tcPr>
          <w:p w14:paraId="1048192C">
            <w:pPr>
              <w:pStyle w:val="35"/>
              <w:keepNext w:val="0"/>
              <w:keepLines w:val="0"/>
              <w:suppressLineNumbers w:val="0"/>
              <w:spacing w:before="0" w:beforeAutospacing="0" w:after="0" w:afterAutospacing="0" w:line="360" w:lineRule="auto"/>
              <w:ind w:left="0" w:right="0"/>
              <w:rPr>
                <w:rFonts w:hint="eastAsia" w:ascii="仿宋" w:hAnsi="仿宋" w:eastAsia="仿宋" w:cs="仿宋"/>
                <w:color w:val="auto"/>
                <w:szCs w:val="24"/>
                <w:highlight w:val="none"/>
              </w:rPr>
            </w:pPr>
            <w:r>
              <w:rPr>
                <w:rFonts w:hint="eastAsia" w:ascii="仿宋" w:hAnsi="仿宋" w:eastAsia="仿宋" w:cs="仿宋"/>
                <w:color w:val="auto"/>
                <w:szCs w:val="24"/>
                <w:highlight w:val="none"/>
              </w:rPr>
              <w:t>登录、查询、办件等日志信息</w:t>
            </w:r>
          </w:p>
        </w:tc>
      </w:tr>
      <w:tr w14:paraId="37409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0" w:hRule="atLeast"/>
        </w:trPr>
        <w:tc>
          <w:tcPr>
            <w:tcW w:w="1907" w:type="dxa"/>
            <w:vMerge w:val="continue"/>
            <w:vAlign w:val="center"/>
          </w:tcPr>
          <w:p w14:paraId="25E4B7D2">
            <w:pPr>
              <w:pStyle w:val="35"/>
              <w:keepNext w:val="0"/>
              <w:keepLines w:val="0"/>
              <w:suppressLineNumbers w:val="0"/>
              <w:spacing w:before="0" w:beforeAutospacing="0" w:after="0" w:afterAutospacing="0" w:line="360" w:lineRule="auto"/>
              <w:ind w:left="0" w:right="0"/>
              <w:rPr>
                <w:rFonts w:hint="eastAsia" w:ascii="仿宋" w:hAnsi="仿宋" w:eastAsia="仿宋" w:cs="仿宋"/>
                <w:color w:val="auto"/>
                <w:szCs w:val="24"/>
                <w:highlight w:val="none"/>
              </w:rPr>
            </w:pPr>
          </w:p>
        </w:tc>
        <w:tc>
          <w:tcPr>
            <w:tcW w:w="1894" w:type="dxa"/>
            <w:vAlign w:val="center"/>
          </w:tcPr>
          <w:p w14:paraId="526CB9A5">
            <w:pPr>
              <w:pStyle w:val="35"/>
              <w:keepNext w:val="0"/>
              <w:keepLines w:val="0"/>
              <w:suppressLineNumbers w:val="0"/>
              <w:spacing w:before="0" w:beforeAutospacing="0" w:after="0" w:afterAutospacing="0" w:line="360" w:lineRule="auto"/>
              <w:ind w:left="0" w:right="0"/>
              <w:rPr>
                <w:rFonts w:hint="eastAsia" w:ascii="仿宋" w:hAnsi="仿宋" w:eastAsia="仿宋" w:cs="仿宋"/>
                <w:color w:val="auto"/>
                <w:szCs w:val="24"/>
                <w:highlight w:val="none"/>
              </w:rPr>
            </w:pPr>
            <w:r>
              <w:rPr>
                <w:rFonts w:hint="eastAsia" w:ascii="仿宋" w:hAnsi="仿宋" w:eastAsia="仿宋" w:cs="仿宋"/>
                <w:color w:val="auto"/>
                <w:szCs w:val="24"/>
                <w:highlight w:val="none"/>
              </w:rPr>
              <w:t>文件库</w:t>
            </w:r>
          </w:p>
        </w:tc>
        <w:tc>
          <w:tcPr>
            <w:tcW w:w="4632" w:type="dxa"/>
            <w:vAlign w:val="center"/>
          </w:tcPr>
          <w:p w14:paraId="301ADE49">
            <w:pPr>
              <w:pStyle w:val="35"/>
              <w:keepNext w:val="0"/>
              <w:keepLines w:val="0"/>
              <w:suppressLineNumbers w:val="0"/>
              <w:spacing w:before="0" w:beforeAutospacing="0" w:after="0" w:afterAutospacing="0" w:line="360" w:lineRule="auto"/>
              <w:ind w:left="0" w:right="0"/>
              <w:rPr>
                <w:rFonts w:hint="eastAsia" w:ascii="仿宋" w:hAnsi="仿宋" w:eastAsia="仿宋" w:cs="仿宋"/>
                <w:color w:val="auto"/>
                <w:szCs w:val="24"/>
                <w:highlight w:val="none"/>
              </w:rPr>
            </w:pPr>
            <w:r>
              <w:rPr>
                <w:rFonts w:hint="eastAsia" w:ascii="仿宋" w:hAnsi="仿宋" w:eastAsia="仿宋" w:cs="仿宋"/>
                <w:color w:val="auto"/>
                <w:szCs w:val="24"/>
                <w:highlight w:val="none"/>
              </w:rPr>
              <w:t>档案条目、影像资料等信息</w:t>
            </w:r>
          </w:p>
        </w:tc>
      </w:tr>
    </w:tbl>
    <w:p w14:paraId="1D8C900A">
      <w:pPr>
        <w:pStyle w:val="4"/>
        <w:spacing w:line="360" w:lineRule="auto"/>
        <w:rPr>
          <w:rFonts w:hint="eastAsia" w:ascii="仿宋" w:hAnsi="仿宋" w:eastAsia="仿宋" w:cs="仿宋"/>
          <w:color w:val="auto"/>
          <w:sz w:val="24"/>
          <w:highlight w:val="none"/>
          <w:lang w:val="en-US" w:eastAsia="zh-CN"/>
        </w:rPr>
      </w:pPr>
    </w:p>
    <w:p w14:paraId="5352EA1B">
      <w:pPr>
        <w:pStyle w:val="5"/>
        <w:bidi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商用密码应用安全改造</w:t>
      </w:r>
    </w:p>
    <w:p w14:paraId="4E7F3933">
      <w:pPr>
        <w:pStyle w:val="4"/>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 对柯桥不动产登记数据库进行商业密码应用安全改造，包括与密码机接口对接、数据加密转换、重要数据安全防护。</w:t>
      </w:r>
    </w:p>
    <w:p w14:paraId="22EF94D6">
      <w:pPr>
        <w:pStyle w:val="4"/>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 对不动产权籍调查成果管理系统进行商业密码应用安全改造，包括新增UKey认证登录方式、与密码机接口对接、数据加密转换、系统功能改造、重要数据安全防护。</w:t>
      </w:r>
    </w:p>
    <w:p w14:paraId="52F96B0F">
      <w:pPr>
        <w:pStyle w:val="4"/>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 对不动产登记电子档案管理系统进行商业密码应用安全改造，包括新增UKey认证登录方式、与密码机接口对接、数据加密转换、系统功能改造、重要数据安全防护。</w:t>
      </w:r>
    </w:p>
    <w:p w14:paraId="56E71F67">
      <w:pPr>
        <w:pStyle w:val="5"/>
        <w:bidi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不动产登记电子化归档</w:t>
      </w:r>
    </w:p>
    <w:p w14:paraId="3C2F559D">
      <w:pPr>
        <w:pStyle w:val="4"/>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依托不动产登记档案管理系统，新增</w:t>
      </w:r>
      <w:r>
        <w:rPr>
          <w:rFonts w:hint="eastAsia" w:ascii="仿宋" w:hAnsi="仿宋" w:eastAsia="仿宋" w:cs="仿宋"/>
          <w:color w:val="auto"/>
          <w:sz w:val="24"/>
          <w:highlight w:val="none"/>
          <w:lang w:val="en-US" w:eastAsia="zh-CN"/>
        </w:rPr>
        <w:t>不动产</w:t>
      </w:r>
      <w:r>
        <w:rPr>
          <w:rFonts w:hint="eastAsia" w:ascii="仿宋" w:hAnsi="仿宋" w:eastAsia="仿宋" w:cs="仿宋"/>
          <w:color w:val="auto"/>
          <w:sz w:val="24"/>
          <w:highlight w:val="none"/>
        </w:rPr>
        <w:t>电子档案</w:t>
      </w:r>
      <w:r>
        <w:rPr>
          <w:rFonts w:hint="eastAsia" w:ascii="仿宋" w:hAnsi="仿宋" w:eastAsia="仿宋" w:cs="仿宋"/>
          <w:color w:val="auto"/>
          <w:sz w:val="24"/>
          <w:highlight w:val="none"/>
          <w:lang w:val="en-US" w:eastAsia="zh-CN"/>
        </w:rPr>
        <w:t>归档</w:t>
      </w:r>
      <w:r>
        <w:rPr>
          <w:rFonts w:hint="eastAsia" w:ascii="仿宋" w:hAnsi="仿宋" w:eastAsia="仿宋" w:cs="仿宋"/>
          <w:color w:val="auto"/>
          <w:sz w:val="24"/>
          <w:highlight w:val="none"/>
        </w:rPr>
        <w:t>服务，实现完整收集、整理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存储归档电子文件及其元数据，支持业务系统信息调用查询，支持对业务信息、影像、以及所有操作的人员、时间、和结果等日志信息进行记录和跟踪。以微服务形式调用相关接口，支持向档案馆系统推送归档信息，实现不动产登记电子文件自动化归档</w:t>
      </w:r>
      <w:r>
        <w:rPr>
          <w:rFonts w:hint="eastAsia" w:ascii="仿宋" w:hAnsi="仿宋" w:eastAsia="仿宋" w:cs="仿宋"/>
          <w:color w:val="auto"/>
          <w:sz w:val="24"/>
          <w:highlight w:val="none"/>
          <w:lang w:eastAsia="zh-CN"/>
        </w:rPr>
        <w:t>。</w:t>
      </w:r>
    </w:p>
    <w:p w14:paraId="1FFBBDBD">
      <w:pPr>
        <w:pStyle w:val="5"/>
        <w:bidi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服务采购</w:t>
      </w:r>
    </w:p>
    <w:tbl>
      <w:tblPr>
        <w:tblStyle w:val="16"/>
        <w:tblW w:w="73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6566"/>
      </w:tblGrid>
      <w:tr w14:paraId="48393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91" w:type="dxa"/>
            <w:shd w:val="clear" w:color="auto" w:fill="auto"/>
            <w:vAlign w:val="center"/>
          </w:tcPr>
          <w:p w14:paraId="79AFA9F8">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color w:val="auto"/>
                <w:kern w:val="0"/>
                <w:sz w:val="24"/>
                <w:szCs w:val="24"/>
                <w:highlight w:val="none"/>
                <w:lang w:val="en-US" w:eastAsia="zh-CN" w:bidi="ar-SA"/>
                <w14:ligatures w14:val="none"/>
              </w:rPr>
            </w:pPr>
            <w:r>
              <w:rPr>
                <w:rFonts w:hint="eastAsia" w:ascii="仿宋" w:hAnsi="仿宋" w:eastAsia="仿宋" w:cs="仿宋"/>
                <w:color w:val="auto"/>
                <w:kern w:val="0"/>
                <w:sz w:val="24"/>
                <w:szCs w:val="24"/>
                <w:highlight w:val="none"/>
                <w:lang w:val="en-US" w:eastAsia="zh-CN"/>
                <w14:ligatures w14:val="none"/>
              </w:rPr>
              <w:t>序号</w:t>
            </w:r>
          </w:p>
        </w:tc>
        <w:tc>
          <w:tcPr>
            <w:tcW w:w="6566" w:type="dxa"/>
            <w:shd w:val="clear" w:color="auto" w:fill="auto"/>
            <w:vAlign w:val="center"/>
          </w:tcPr>
          <w:p w14:paraId="7C1ED275">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color w:val="auto"/>
                <w:kern w:val="0"/>
                <w:sz w:val="24"/>
                <w:szCs w:val="24"/>
                <w:highlight w:val="none"/>
                <w:lang w:val="en-US" w:eastAsia="zh-CN"/>
                <w14:ligatures w14:val="none"/>
              </w:rPr>
            </w:pPr>
            <w:r>
              <w:rPr>
                <w:rFonts w:hint="eastAsia" w:ascii="仿宋" w:hAnsi="仿宋" w:eastAsia="仿宋" w:cs="仿宋"/>
                <w:color w:val="auto"/>
                <w:kern w:val="0"/>
                <w:sz w:val="24"/>
                <w:szCs w:val="24"/>
                <w:highlight w:val="none"/>
                <w:lang w:val="en-US" w:eastAsia="zh-CN"/>
                <w14:ligatures w14:val="none"/>
              </w:rPr>
              <w:t>采购需求清单</w:t>
            </w:r>
          </w:p>
        </w:tc>
      </w:tr>
      <w:tr w14:paraId="1FA0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91" w:type="dxa"/>
            <w:shd w:val="clear" w:color="auto" w:fill="auto"/>
            <w:vAlign w:val="center"/>
          </w:tcPr>
          <w:p w14:paraId="2FDC28A0">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4"/>
                <w:highlight w:val="none"/>
                <w:lang w:val="en-US" w:eastAsia="zh-CN" w:bidi="ar-SA"/>
                <w14:ligatures w14:val="none"/>
              </w:rPr>
            </w:pPr>
            <w:r>
              <w:rPr>
                <w:rFonts w:hint="eastAsia" w:ascii="仿宋" w:hAnsi="仿宋" w:eastAsia="仿宋" w:cs="仿宋"/>
                <w:color w:val="auto"/>
                <w:kern w:val="0"/>
                <w:sz w:val="24"/>
                <w:szCs w:val="24"/>
                <w:highlight w:val="none"/>
                <w:lang w:val="en-US" w:eastAsia="zh-CN"/>
                <w14:ligatures w14:val="none"/>
              </w:rPr>
              <w:t>1</w:t>
            </w:r>
          </w:p>
        </w:tc>
        <w:tc>
          <w:tcPr>
            <w:tcW w:w="6566" w:type="dxa"/>
            <w:shd w:val="clear" w:color="auto" w:fill="auto"/>
            <w:vAlign w:val="center"/>
          </w:tcPr>
          <w:p w14:paraId="7842B5C2">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color w:val="auto"/>
                <w:kern w:val="0"/>
                <w:sz w:val="24"/>
                <w:szCs w:val="24"/>
                <w:highlight w:val="none"/>
                <w14:ligatures w14:val="none"/>
              </w:rPr>
            </w:pPr>
            <w:r>
              <w:rPr>
                <w:rFonts w:hint="eastAsia" w:ascii="仿宋" w:hAnsi="仿宋" w:eastAsia="仿宋" w:cs="仿宋"/>
                <w:color w:val="auto"/>
                <w:kern w:val="0"/>
                <w:sz w:val="24"/>
                <w:szCs w:val="24"/>
                <w:highlight w:val="none"/>
                <w14:ligatures w14:val="none"/>
              </w:rPr>
              <w:t>第三方软件</w:t>
            </w:r>
            <w:r>
              <w:rPr>
                <w:rFonts w:hint="eastAsia" w:ascii="仿宋" w:hAnsi="仿宋" w:eastAsia="仿宋" w:cs="仿宋"/>
                <w:color w:val="auto"/>
                <w:kern w:val="0"/>
                <w:sz w:val="24"/>
                <w:szCs w:val="24"/>
                <w:highlight w:val="none"/>
                <w:lang w:val="en-US" w:eastAsia="zh-CN"/>
                <w14:ligatures w14:val="none"/>
              </w:rPr>
              <w:t>功能</w:t>
            </w:r>
            <w:r>
              <w:rPr>
                <w:rFonts w:hint="eastAsia" w:ascii="仿宋" w:hAnsi="仿宋" w:eastAsia="仿宋" w:cs="仿宋"/>
                <w:color w:val="auto"/>
                <w:kern w:val="0"/>
                <w:sz w:val="24"/>
                <w:szCs w:val="24"/>
                <w:highlight w:val="none"/>
                <w14:ligatures w14:val="none"/>
              </w:rPr>
              <w:t>检测</w:t>
            </w:r>
          </w:p>
        </w:tc>
      </w:tr>
      <w:tr w14:paraId="32A5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91" w:type="dxa"/>
            <w:shd w:val="clear" w:color="auto" w:fill="auto"/>
            <w:vAlign w:val="center"/>
          </w:tcPr>
          <w:p w14:paraId="528D3A91">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4"/>
                <w:highlight w:val="none"/>
                <w:lang w:val="en-US" w:eastAsia="zh-CN" w:bidi="ar-SA"/>
                <w14:ligatures w14:val="none"/>
              </w:rPr>
            </w:pPr>
            <w:r>
              <w:rPr>
                <w:rFonts w:hint="eastAsia" w:ascii="仿宋" w:hAnsi="仿宋" w:eastAsia="仿宋" w:cs="仿宋"/>
                <w:color w:val="auto"/>
                <w:kern w:val="0"/>
                <w:sz w:val="24"/>
                <w:szCs w:val="24"/>
                <w:highlight w:val="none"/>
                <w:lang w:val="en-US" w:eastAsia="zh-CN"/>
                <w14:ligatures w14:val="none"/>
              </w:rPr>
              <w:t>2</w:t>
            </w:r>
          </w:p>
        </w:tc>
        <w:tc>
          <w:tcPr>
            <w:tcW w:w="6566" w:type="dxa"/>
            <w:shd w:val="clear" w:color="auto" w:fill="auto"/>
            <w:vAlign w:val="center"/>
          </w:tcPr>
          <w:p w14:paraId="7D73438B">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color w:val="auto"/>
                <w:kern w:val="0"/>
                <w:sz w:val="24"/>
                <w:szCs w:val="24"/>
                <w:highlight w:val="none"/>
                <w14:ligatures w14:val="none"/>
              </w:rPr>
            </w:pPr>
            <w:r>
              <w:rPr>
                <w:rFonts w:hint="eastAsia" w:ascii="仿宋" w:hAnsi="仿宋" w:eastAsia="仿宋" w:cs="仿宋"/>
                <w:color w:val="auto"/>
                <w:kern w:val="0"/>
                <w:sz w:val="24"/>
                <w:szCs w:val="24"/>
                <w:highlight w:val="none"/>
                <w14:ligatures w14:val="none"/>
              </w:rPr>
              <w:t>等保测评</w:t>
            </w:r>
          </w:p>
        </w:tc>
      </w:tr>
      <w:tr w14:paraId="1FFBA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91" w:type="dxa"/>
            <w:shd w:val="clear" w:color="auto" w:fill="auto"/>
            <w:vAlign w:val="center"/>
          </w:tcPr>
          <w:p w14:paraId="3F2AD1AE">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4"/>
                <w:highlight w:val="none"/>
                <w:lang w:val="en-US" w:eastAsia="zh-CN" w:bidi="ar-SA"/>
                <w14:ligatures w14:val="none"/>
              </w:rPr>
            </w:pPr>
            <w:r>
              <w:rPr>
                <w:rFonts w:hint="eastAsia" w:ascii="仿宋" w:hAnsi="仿宋" w:eastAsia="仿宋" w:cs="仿宋"/>
                <w:color w:val="auto"/>
                <w:kern w:val="0"/>
                <w:sz w:val="24"/>
                <w:szCs w:val="24"/>
                <w:highlight w:val="none"/>
                <w:lang w:val="en-US" w:eastAsia="zh-CN"/>
                <w14:ligatures w14:val="none"/>
              </w:rPr>
              <w:t>3</w:t>
            </w:r>
          </w:p>
        </w:tc>
        <w:tc>
          <w:tcPr>
            <w:tcW w:w="6566" w:type="dxa"/>
            <w:shd w:val="clear" w:color="auto" w:fill="auto"/>
            <w:vAlign w:val="center"/>
          </w:tcPr>
          <w:p w14:paraId="5BCAD94F">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color w:val="auto"/>
                <w:kern w:val="0"/>
                <w:sz w:val="24"/>
                <w:szCs w:val="24"/>
                <w:highlight w:val="none"/>
                <w14:ligatures w14:val="none"/>
              </w:rPr>
            </w:pPr>
            <w:r>
              <w:rPr>
                <w:rFonts w:hint="eastAsia" w:ascii="仿宋" w:hAnsi="仿宋" w:eastAsia="仿宋" w:cs="仿宋"/>
                <w:color w:val="auto"/>
                <w:kern w:val="0"/>
                <w:sz w:val="24"/>
                <w:szCs w:val="24"/>
                <w:highlight w:val="none"/>
                <w:lang w:val="en-US" w:eastAsia="zh-CN"/>
                <w14:ligatures w14:val="none"/>
              </w:rPr>
              <w:t>商用密码安全性评估</w:t>
            </w:r>
          </w:p>
        </w:tc>
      </w:tr>
      <w:tr w14:paraId="3D048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91" w:type="dxa"/>
            <w:shd w:val="clear" w:color="auto" w:fill="auto"/>
            <w:vAlign w:val="center"/>
          </w:tcPr>
          <w:p w14:paraId="7327F115">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4"/>
                <w:highlight w:val="none"/>
                <w:lang w:val="en-US" w:eastAsia="zh-CN" w:bidi="ar-SA"/>
                <w14:ligatures w14:val="none"/>
              </w:rPr>
            </w:pPr>
            <w:r>
              <w:rPr>
                <w:rFonts w:hint="eastAsia" w:ascii="仿宋" w:hAnsi="仿宋" w:eastAsia="仿宋" w:cs="仿宋"/>
                <w:color w:val="auto"/>
                <w:kern w:val="0"/>
                <w:sz w:val="24"/>
                <w:szCs w:val="24"/>
                <w:highlight w:val="none"/>
                <w:lang w:val="en-US" w:eastAsia="zh-CN"/>
                <w14:ligatures w14:val="none"/>
              </w:rPr>
              <w:t>4</w:t>
            </w:r>
          </w:p>
        </w:tc>
        <w:tc>
          <w:tcPr>
            <w:tcW w:w="6566" w:type="dxa"/>
            <w:shd w:val="clear" w:color="auto" w:fill="auto"/>
            <w:vAlign w:val="center"/>
          </w:tcPr>
          <w:p w14:paraId="49852A01">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color w:val="auto"/>
                <w:kern w:val="0"/>
                <w:sz w:val="24"/>
                <w:szCs w:val="24"/>
                <w:highlight w:val="none"/>
                <w14:ligatures w14:val="none"/>
              </w:rPr>
            </w:pPr>
            <w:r>
              <w:rPr>
                <w:rFonts w:hint="eastAsia" w:ascii="仿宋" w:hAnsi="仿宋" w:eastAsia="仿宋" w:cs="仿宋"/>
                <w:color w:val="auto"/>
                <w:kern w:val="0"/>
                <w:sz w:val="24"/>
                <w:szCs w:val="24"/>
                <w:highlight w:val="none"/>
                <w14:ligatures w14:val="none"/>
              </w:rPr>
              <w:t>信创测评</w:t>
            </w:r>
          </w:p>
        </w:tc>
      </w:tr>
      <w:tr w14:paraId="682A1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91" w:type="dxa"/>
            <w:shd w:val="clear" w:color="auto" w:fill="auto"/>
            <w:vAlign w:val="center"/>
          </w:tcPr>
          <w:p w14:paraId="2B15DB63">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4"/>
                <w:highlight w:val="none"/>
                <w:lang w:val="en-US" w:eastAsia="zh-CN"/>
                <w14:ligatures w14:val="none"/>
              </w:rPr>
            </w:pPr>
            <w:r>
              <w:rPr>
                <w:rFonts w:hint="eastAsia" w:ascii="仿宋" w:hAnsi="仿宋" w:eastAsia="仿宋" w:cs="仿宋"/>
                <w:color w:val="auto"/>
                <w:kern w:val="0"/>
                <w:sz w:val="24"/>
                <w:szCs w:val="24"/>
                <w:highlight w:val="none"/>
                <w:lang w:val="en-US" w:eastAsia="zh-CN"/>
                <w14:ligatures w14:val="none"/>
              </w:rPr>
              <w:t>5</w:t>
            </w:r>
          </w:p>
        </w:tc>
        <w:tc>
          <w:tcPr>
            <w:tcW w:w="6566" w:type="dxa"/>
            <w:shd w:val="clear" w:color="auto" w:fill="auto"/>
            <w:vAlign w:val="center"/>
          </w:tcPr>
          <w:p w14:paraId="5C586482">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color w:val="auto"/>
                <w:kern w:val="0"/>
                <w:sz w:val="24"/>
                <w:szCs w:val="24"/>
                <w:highlight w:val="none"/>
                <w:lang w:val="en-US" w:eastAsia="zh-CN"/>
                <w14:ligatures w14:val="none"/>
              </w:rPr>
            </w:pPr>
            <w:r>
              <w:rPr>
                <w:rFonts w:hint="eastAsia" w:ascii="仿宋" w:hAnsi="仿宋" w:eastAsia="仿宋" w:cs="仿宋"/>
                <w:color w:val="auto"/>
                <w:kern w:val="0"/>
                <w:sz w:val="24"/>
                <w:szCs w:val="24"/>
                <w:highlight w:val="none"/>
                <w:lang w:val="en-US" w:eastAsia="zh-CN"/>
                <w14:ligatures w14:val="none"/>
              </w:rPr>
              <w:t>Geoscene 4.0</w:t>
            </w:r>
            <w:r>
              <w:rPr>
                <w:rFonts w:hint="eastAsia" w:ascii="仿宋" w:hAnsi="仿宋" w:eastAsia="仿宋" w:cs="仿宋"/>
                <w:color w:val="auto"/>
                <w:kern w:val="0"/>
                <w:sz w:val="24"/>
                <w:szCs w:val="24"/>
                <w:highlight w:val="none"/>
                <w:lang w:val="en-US" w:eastAsia="zh-CN"/>
                <w14:ligatures w14:val="none"/>
              </w:rPr>
              <w:tab/>
            </w:r>
            <w:r>
              <w:rPr>
                <w:rFonts w:hint="eastAsia" w:ascii="仿宋" w:hAnsi="仿宋" w:eastAsia="仿宋" w:cs="仿宋"/>
                <w:color w:val="auto"/>
                <w:kern w:val="0"/>
                <w:sz w:val="24"/>
                <w:szCs w:val="24"/>
                <w:highlight w:val="none"/>
                <w:lang w:val="en-US" w:eastAsia="zh-CN"/>
                <w14:ligatures w14:val="none"/>
              </w:rPr>
              <w:t>标准版平台软件*1套</w:t>
            </w:r>
          </w:p>
        </w:tc>
      </w:tr>
      <w:tr w14:paraId="788AE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91" w:type="dxa"/>
            <w:shd w:val="clear" w:color="auto" w:fill="auto"/>
            <w:vAlign w:val="center"/>
          </w:tcPr>
          <w:p w14:paraId="41C5B01A">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4"/>
                <w:highlight w:val="none"/>
                <w:lang w:val="en-US" w:eastAsia="zh-CN"/>
                <w14:ligatures w14:val="none"/>
              </w:rPr>
            </w:pPr>
            <w:r>
              <w:rPr>
                <w:rFonts w:hint="eastAsia" w:ascii="仿宋" w:hAnsi="仿宋" w:eastAsia="仿宋" w:cs="仿宋"/>
                <w:color w:val="auto"/>
                <w:kern w:val="0"/>
                <w:sz w:val="24"/>
                <w:szCs w:val="24"/>
                <w:highlight w:val="none"/>
                <w:lang w:val="en-US" w:eastAsia="zh-CN"/>
                <w14:ligatures w14:val="none"/>
              </w:rPr>
              <w:t>6</w:t>
            </w:r>
          </w:p>
        </w:tc>
        <w:tc>
          <w:tcPr>
            <w:tcW w:w="6566" w:type="dxa"/>
            <w:shd w:val="clear" w:color="auto" w:fill="auto"/>
            <w:vAlign w:val="center"/>
          </w:tcPr>
          <w:p w14:paraId="76669839">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color w:val="auto"/>
                <w:kern w:val="0"/>
                <w:sz w:val="24"/>
                <w:szCs w:val="24"/>
                <w:highlight w:val="none"/>
                <w:lang w:val="en-US" w:eastAsia="zh-CN"/>
                <w14:ligatures w14:val="none"/>
              </w:rPr>
            </w:pPr>
            <w:r>
              <w:rPr>
                <w:rFonts w:hint="eastAsia" w:ascii="仿宋" w:hAnsi="仿宋" w:eastAsia="仿宋" w:cs="仿宋"/>
                <w:color w:val="auto"/>
                <w:kern w:val="0"/>
                <w:sz w:val="24"/>
                <w:szCs w:val="24"/>
                <w:highlight w:val="none"/>
                <w:lang w:val="en-US" w:eastAsia="zh-CN"/>
                <w14:ligatures w14:val="none"/>
              </w:rPr>
              <w:t>Geoscene 4.0</w:t>
            </w:r>
            <w:r>
              <w:rPr>
                <w:rFonts w:hint="eastAsia" w:ascii="仿宋" w:hAnsi="仿宋" w:eastAsia="仿宋" w:cs="仿宋"/>
                <w:color w:val="auto"/>
                <w:kern w:val="0"/>
                <w:sz w:val="24"/>
                <w:szCs w:val="24"/>
                <w:highlight w:val="none"/>
                <w:lang w:val="en-US" w:eastAsia="zh-CN"/>
                <w14:ligatures w14:val="none"/>
              </w:rPr>
              <w:tab/>
            </w:r>
            <w:r>
              <w:rPr>
                <w:rFonts w:hint="eastAsia" w:ascii="仿宋" w:hAnsi="仿宋" w:eastAsia="仿宋" w:cs="仿宋"/>
                <w:color w:val="auto"/>
                <w:kern w:val="0"/>
                <w:sz w:val="24"/>
                <w:szCs w:val="24"/>
                <w:highlight w:val="none"/>
                <w:lang w:val="en-US" w:eastAsia="zh-CN"/>
                <w14:ligatures w14:val="none"/>
              </w:rPr>
              <w:t>标准版专业桌面软件*1套</w:t>
            </w:r>
          </w:p>
        </w:tc>
      </w:tr>
      <w:tr w14:paraId="2C7B1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91" w:type="dxa"/>
            <w:shd w:val="clear" w:color="auto" w:fill="auto"/>
            <w:vAlign w:val="center"/>
          </w:tcPr>
          <w:p w14:paraId="7A78E0F8">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color w:val="auto"/>
                <w:kern w:val="0"/>
                <w:sz w:val="24"/>
                <w:szCs w:val="24"/>
                <w:highlight w:val="none"/>
                <w:lang w:val="en-US" w:eastAsia="zh-CN"/>
                <w14:ligatures w14:val="none"/>
              </w:rPr>
            </w:pPr>
            <w:r>
              <w:rPr>
                <w:rFonts w:hint="eastAsia" w:ascii="仿宋" w:hAnsi="仿宋" w:eastAsia="仿宋" w:cs="仿宋"/>
                <w:color w:val="auto"/>
                <w:kern w:val="0"/>
                <w:sz w:val="24"/>
                <w:szCs w:val="24"/>
                <w:highlight w:val="none"/>
                <w:lang w:val="en-US" w:eastAsia="zh-CN"/>
                <w14:ligatures w14:val="none"/>
              </w:rPr>
              <w:t>7</w:t>
            </w:r>
          </w:p>
        </w:tc>
        <w:tc>
          <w:tcPr>
            <w:tcW w:w="6566" w:type="dxa"/>
            <w:shd w:val="clear" w:color="auto" w:fill="auto"/>
            <w:vAlign w:val="center"/>
          </w:tcPr>
          <w:p w14:paraId="6F754BE5">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color w:val="auto"/>
                <w:kern w:val="0"/>
                <w:sz w:val="24"/>
                <w:szCs w:val="24"/>
                <w:highlight w:val="none"/>
                <w:lang w:val="en-US" w:eastAsia="zh-CN"/>
                <w14:ligatures w14:val="none"/>
              </w:rPr>
            </w:pPr>
            <w:r>
              <w:rPr>
                <w:rFonts w:hint="eastAsia" w:ascii="仿宋" w:hAnsi="仿宋" w:eastAsia="仿宋" w:cs="仿宋"/>
                <w:color w:val="auto"/>
                <w:kern w:val="0"/>
                <w:sz w:val="24"/>
                <w:szCs w:val="24"/>
                <w:highlight w:val="none"/>
                <w:lang w:val="en-US" w:eastAsia="zh-CN"/>
                <w14:ligatures w14:val="none"/>
              </w:rPr>
              <w:t>系统信创化测试过程不能在甲方正式部署的服务器上进行，需中标方租赁临时服务器，产生的费用由中标方承担，待系统完全测试完成后再迁入甲方购买的服务器。</w:t>
            </w:r>
          </w:p>
        </w:tc>
      </w:tr>
    </w:tbl>
    <w:p w14:paraId="6A0FC830">
      <w:pPr>
        <w:pStyle w:val="2"/>
        <w:numPr>
          <w:ilvl w:val="0"/>
          <w:numId w:val="0"/>
        </w:numPr>
        <w:spacing w:before="0" w:after="0" w:line="360" w:lineRule="auto"/>
        <w:ind w:firstLine="482" w:firstLineChars="200"/>
        <w:rPr>
          <w:rFonts w:hint="eastAsia" w:ascii="仿宋" w:hAnsi="仿宋" w:eastAsia="仿宋" w:cs="仿宋"/>
          <w:color w:val="auto"/>
          <w:sz w:val="24"/>
          <w:szCs w:val="24"/>
          <w:highlight w:val="none"/>
        </w:rPr>
      </w:pPr>
    </w:p>
    <w:p w14:paraId="38574C3E">
      <w:pPr>
        <w:pStyle w:val="3"/>
        <w:bidi w:val="0"/>
        <w:rPr>
          <w:rFonts w:hint="eastAsia" w:ascii="仿宋" w:eastAsia="仿宋" w:cs="仿宋"/>
          <w:color w:val="auto"/>
          <w:sz w:val="28"/>
          <w:szCs w:val="28"/>
          <w:highlight w:val="none"/>
          <w:lang w:val="en-US" w:eastAsia="zh-CN"/>
        </w:rPr>
      </w:pPr>
      <w:r>
        <w:rPr>
          <w:rFonts w:hint="eastAsia" w:ascii="仿宋" w:eastAsia="仿宋" w:cs="仿宋"/>
          <w:color w:val="auto"/>
          <w:sz w:val="28"/>
          <w:szCs w:val="28"/>
          <w:highlight w:val="none"/>
          <w:lang w:val="en-US" w:eastAsia="zh-CN"/>
        </w:rPr>
        <w:t>（四）★其他要求</w:t>
      </w:r>
    </w:p>
    <w:p w14:paraId="6E357A9D">
      <w:pPr>
        <w:pStyle w:val="4"/>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经信创改造后，需通过第三方软件功能检测、等保测评（按照等保三级要求）、商用密码安全性评估、信创测评。</w:t>
      </w:r>
    </w:p>
    <w:p w14:paraId="2A698650">
      <w:pPr>
        <w:pStyle w:val="2"/>
        <w:numPr>
          <w:ilvl w:val="0"/>
          <w:numId w:val="0"/>
        </w:numPr>
        <w:spacing w:before="0" w:after="0" w:line="360" w:lineRule="auto"/>
        <w:ind w:firstLine="482" w:firstLineChars="200"/>
        <w:rPr>
          <w:rFonts w:hint="eastAsia" w:ascii="仿宋" w:hAnsi="仿宋" w:eastAsia="仿宋" w:cs="仿宋"/>
          <w:color w:val="auto"/>
          <w:sz w:val="24"/>
          <w:szCs w:val="24"/>
          <w:highlight w:val="none"/>
        </w:rPr>
        <w:sectPr>
          <w:footerReference r:id="rId8" w:type="default"/>
          <w:pgSz w:w="11907" w:h="16840"/>
          <w:pgMar w:top="1474" w:right="1814" w:bottom="1474" w:left="1814" w:header="851" w:footer="851" w:gutter="0"/>
          <w:pgNumType w:fmt="decimal"/>
          <w:cols w:space="720" w:num="1"/>
        </w:sectPr>
      </w:pPr>
    </w:p>
    <w:p w14:paraId="3DA7F4BB">
      <w:pPr>
        <w:rPr>
          <w:color w:val="auto"/>
          <w:highlight w:val="none"/>
        </w:rPr>
      </w:pPr>
    </w:p>
    <w:p w14:paraId="74588A00">
      <w:pPr>
        <w:snapToGrid w:val="0"/>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32"/>
          <w:highlight w:val="none"/>
        </w:rPr>
        <w:t>二、商务要求</w:t>
      </w:r>
    </w:p>
    <w:p w14:paraId="07FA5CEC">
      <w:pPr>
        <w:widowControl/>
        <w:snapToGrid w:val="0"/>
        <w:spacing w:line="440" w:lineRule="exact"/>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2.1服务期限：</w:t>
      </w:r>
    </w:p>
    <w:p w14:paraId="10767DFE">
      <w:pPr>
        <w:widowControl/>
        <w:snapToGrid w:val="0"/>
        <w:spacing w:line="440" w:lineRule="exact"/>
        <w:ind w:firstLine="480" w:firstLineChars="200"/>
        <w:rPr>
          <w:rFonts w:hint="eastAsia" w:ascii="仿宋" w:hAnsi="仿宋" w:eastAsia="仿宋"/>
          <w:color w:val="auto"/>
          <w:sz w:val="24"/>
          <w:highlight w:val="none"/>
        </w:rPr>
      </w:pPr>
      <w:r>
        <w:rPr>
          <w:rFonts w:hint="eastAsia" w:ascii="仿宋" w:hAnsi="Times New Roman" w:eastAsia="仿宋"/>
          <w:bCs/>
          <w:snapToGrid w:val="0"/>
          <w:color w:val="auto"/>
          <w:kern w:val="0"/>
          <w:sz w:val="24"/>
          <w:szCs w:val="20"/>
          <w:highlight w:val="none"/>
        </w:rPr>
        <w:t>合同签订后8个月内完成全部建设内容。</w:t>
      </w:r>
    </w:p>
    <w:p w14:paraId="23244114">
      <w:pPr>
        <w:widowControl/>
        <w:snapToGrid w:val="0"/>
        <w:spacing w:line="440" w:lineRule="exact"/>
        <w:rPr>
          <w:rFonts w:ascii="仿宋" w:hAnsi="Times New Roman" w:eastAsia="仿宋"/>
          <w:b/>
          <w:bCs/>
          <w:color w:val="auto"/>
          <w:sz w:val="24"/>
          <w:highlight w:val="none"/>
        </w:rPr>
      </w:pPr>
      <w:r>
        <w:rPr>
          <w:rFonts w:hint="eastAsia" w:ascii="仿宋" w:hAnsi="仿宋" w:eastAsia="仿宋"/>
          <w:color w:val="auto"/>
          <w:sz w:val="24"/>
          <w:highlight w:val="none"/>
        </w:rPr>
        <w:t>▲</w:t>
      </w:r>
      <w:r>
        <w:rPr>
          <w:rFonts w:hint="eastAsia" w:ascii="仿宋" w:hAnsi="Times New Roman" w:eastAsia="仿宋"/>
          <w:b/>
          <w:bCs/>
          <w:color w:val="auto"/>
          <w:kern w:val="0"/>
          <w:sz w:val="24"/>
          <w:highlight w:val="none"/>
        </w:rPr>
        <w:t>2.2</w:t>
      </w:r>
      <w:r>
        <w:rPr>
          <w:rFonts w:hint="eastAsia" w:ascii="仿宋" w:hAnsi="Times New Roman" w:eastAsia="仿宋"/>
          <w:b/>
          <w:bCs/>
          <w:color w:val="auto"/>
          <w:sz w:val="24"/>
          <w:highlight w:val="none"/>
        </w:rPr>
        <w:t>数量调整</w:t>
      </w:r>
    </w:p>
    <w:p w14:paraId="7B7C0546">
      <w:pPr>
        <w:widowControl/>
        <w:snapToGrid w:val="0"/>
        <w:spacing w:line="440" w:lineRule="exact"/>
        <w:ind w:firstLine="480" w:firstLineChars="200"/>
        <w:rPr>
          <w:rFonts w:ascii="仿宋" w:hAnsi="Times New Roman" w:eastAsia="仿宋"/>
          <w:color w:val="auto"/>
          <w:kern w:val="0"/>
          <w:sz w:val="24"/>
          <w:highlight w:val="none"/>
        </w:rPr>
      </w:pPr>
      <w:r>
        <w:rPr>
          <w:rFonts w:hint="eastAsia" w:ascii="仿宋" w:eastAsia="仿宋"/>
          <w:color w:val="auto"/>
          <w:kern w:val="0"/>
          <w:sz w:val="24"/>
          <w:highlight w:val="none"/>
        </w:rPr>
        <w:t>采购人保留合同履行中调整部分服务的权力，投标人应对服务类别明细报价，按投标总价不变的前提下进行调整，双方不得拒绝。合同最终结算金额按中标价进行结算，追加的采购金额不得超过原合同采购金额的10%。如遇本次招标没有涉及的服务时，由中标人提供申请，采购人确认后实施。</w:t>
      </w:r>
    </w:p>
    <w:p w14:paraId="1B5956F9">
      <w:pPr>
        <w:widowControl/>
        <w:adjustRightInd/>
        <w:snapToGrid w:val="0"/>
        <w:spacing w:line="440" w:lineRule="exact"/>
        <w:rPr>
          <w:rFonts w:ascii="仿宋" w:hAnsi="Times New Roman" w:eastAsia="仿宋"/>
          <w:b/>
          <w:bCs/>
          <w:color w:val="auto"/>
          <w:kern w:val="0"/>
          <w:sz w:val="24"/>
          <w:szCs w:val="20"/>
          <w:highlight w:val="none"/>
        </w:rPr>
      </w:pPr>
      <w:r>
        <w:rPr>
          <w:rFonts w:hint="eastAsia" w:ascii="仿宋" w:hAnsi="Times New Roman" w:eastAsia="仿宋"/>
          <w:b/>
          <w:bCs/>
          <w:color w:val="auto"/>
          <w:kern w:val="0"/>
          <w:sz w:val="24"/>
          <w:szCs w:val="20"/>
          <w:highlight w:val="none"/>
        </w:rPr>
        <w:t>2.</w:t>
      </w:r>
      <w:r>
        <w:rPr>
          <w:rFonts w:ascii="仿宋" w:hAnsi="Times New Roman" w:eastAsia="仿宋"/>
          <w:b/>
          <w:bCs/>
          <w:color w:val="auto"/>
          <w:kern w:val="0"/>
          <w:sz w:val="24"/>
          <w:szCs w:val="20"/>
          <w:highlight w:val="none"/>
        </w:rPr>
        <w:t>3</w:t>
      </w:r>
      <w:r>
        <w:rPr>
          <w:rFonts w:hint="eastAsia" w:ascii="仿宋" w:hAnsi="Times New Roman" w:eastAsia="仿宋"/>
          <w:b/>
          <w:bCs/>
          <w:color w:val="auto"/>
          <w:kern w:val="0"/>
          <w:sz w:val="24"/>
          <w:szCs w:val="20"/>
          <w:highlight w:val="none"/>
        </w:rPr>
        <w:t>质量要求</w:t>
      </w:r>
    </w:p>
    <w:p w14:paraId="5DF253C2">
      <w:pPr>
        <w:widowControl/>
        <w:adjustRightInd/>
        <w:snapToGrid w:val="0"/>
        <w:spacing w:line="440" w:lineRule="exact"/>
        <w:ind w:firstLine="480" w:firstLineChars="200"/>
        <w:rPr>
          <w:rFonts w:ascii="仿宋" w:hAnsi="Times New Roman" w:eastAsia="仿宋"/>
          <w:color w:val="auto"/>
          <w:kern w:val="0"/>
          <w:sz w:val="24"/>
          <w:szCs w:val="20"/>
          <w:highlight w:val="none"/>
        </w:rPr>
      </w:pPr>
      <w:r>
        <w:rPr>
          <w:rFonts w:hint="eastAsia" w:ascii="仿宋" w:hAnsi="仿宋" w:eastAsia="仿宋"/>
          <w:color w:val="auto"/>
          <w:sz w:val="24"/>
          <w:szCs w:val="20"/>
          <w:highlight w:val="none"/>
          <w:u w:val="single"/>
        </w:rPr>
        <w:t xml:space="preserve">优质服务 </w:t>
      </w:r>
      <w:r>
        <w:rPr>
          <w:rFonts w:hint="eastAsia" w:ascii="仿宋" w:hAnsi="仿宋" w:eastAsia="仿宋"/>
          <w:color w:val="auto"/>
          <w:sz w:val="24"/>
          <w:szCs w:val="20"/>
          <w:highlight w:val="none"/>
        </w:rPr>
        <w:t>且必须符合国家法律法规、行业标准及本表文所有条款要求。</w:t>
      </w:r>
    </w:p>
    <w:p w14:paraId="295CB331">
      <w:pPr>
        <w:widowControl/>
        <w:adjustRightInd/>
        <w:snapToGrid w:val="0"/>
        <w:spacing w:line="360" w:lineRule="auto"/>
        <w:rPr>
          <w:rFonts w:hint="eastAsia" w:ascii="仿宋" w:hAnsi="Times New Roman" w:eastAsia="仿宋"/>
          <w:b/>
          <w:bCs/>
          <w:color w:val="auto"/>
          <w:kern w:val="0"/>
          <w:sz w:val="24"/>
          <w:szCs w:val="20"/>
          <w:highlight w:val="none"/>
        </w:rPr>
      </w:pPr>
      <w:r>
        <w:rPr>
          <w:rFonts w:hint="eastAsia" w:ascii="仿宋" w:hAnsi="仿宋" w:eastAsia="仿宋"/>
          <w:color w:val="auto"/>
          <w:sz w:val="24"/>
          <w:szCs w:val="20"/>
          <w:highlight w:val="none"/>
        </w:rPr>
        <w:t>▲</w:t>
      </w:r>
      <w:r>
        <w:rPr>
          <w:rFonts w:hint="eastAsia" w:ascii="仿宋" w:hAnsi="Times New Roman" w:eastAsia="仿宋"/>
          <w:b/>
          <w:bCs/>
          <w:color w:val="auto"/>
          <w:kern w:val="0"/>
          <w:sz w:val="24"/>
          <w:szCs w:val="20"/>
          <w:highlight w:val="none"/>
        </w:rPr>
        <w:t>2.</w:t>
      </w:r>
      <w:r>
        <w:rPr>
          <w:rFonts w:ascii="仿宋" w:hAnsi="Times New Roman" w:eastAsia="仿宋"/>
          <w:b/>
          <w:bCs/>
          <w:color w:val="auto"/>
          <w:kern w:val="0"/>
          <w:sz w:val="24"/>
          <w:szCs w:val="20"/>
          <w:highlight w:val="none"/>
        </w:rPr>
        <w:t>4</w:t>
      </w:r>
      <w:r>
        <w:rPr>
          <w:rFonts w:hint="eastAsia" w:ascii="仿宋" w:hAnsi="Times New Roman" w:eastAsia="仿宋"/>
          <w:b/>
          <w:bCs/>
          <w:color w:val="auto"/>
          <w:kern w:val="0"/>
          <w:sz w:val="24"/>
          <w:szCs w:val="20"/>
          <w:highlight w:val="none"/>
        </w:rPr>
        <w:t>付款方式</w:t>
      </w:r>
    </w:p>
    <w:p w14:paraId="0AA37B84">
      <w:pPr>
        <w:pStyle w:val="9"/>
        <w:spacing w:line="360" w:lineRule="auto"/>
        <w:ind w:firstLine="480" w:firstLineChars="200"/>
        <w:rPr>
          <w:rFonts w:hint="eastAsia" w:ascii="仿宋" w:hAnsi="Times New Roman" w:eastAsia="仿宋"/>
          <w:bCs/>
          <w:color w:val="auto"/>
          <w:kern w:val="0"/>
          <w:sz w:val="24"/>
          <w:szCs w:val="20"/>
          <w:highlight w:val="none"/>
        </w:rPr>
      </w:pPr>
      <w:r>
        <w:rPr>
          <w:rFonts w:hint="eastAsia" w:ascii="仿宋" w:hAnsi="Times New Roman" w:eastAsia="仿宋"/>
          <w:bCs/>
          <w:color w:val="auto"/>
          <w:kern w:val="0"/>
          <w:sz w:val="24"/>
          <w:szCs w:val="20"/>
          <w:highlight w:val="none"/>
        </w:rPr>
        <w:t>第一阶段：在合同签订</w:t>
      </w:r>
      <w:r>
        <w:rPr>
          <w:rFonts w:hint="eastAsia" w:ascii="仿宋" w:eastAsia="仿宋"/>
          <w:bCs/>
          <w:color w:val="auto"/>
          <w:kern w:val="0"/>
          <w:sz w:val="24"/>
          <w:szCs w:val="20"/>
          <w:highlight w:val="none"/>
          <w:lang w:val="en-US" w:eastAsia="zh-CN"/>
        </w:rPr>
        <w:t>具备实施条件</w:t>
      </w:r>
      <w:r>
        <w:rPr>
          <w:rFonts w:hint="eastAsia" w:ascii="仿宋" w:hAnsi="Times New Roman" w:eastAsia="仿宋"/>
          <w:bCs/>
          <w:color w:val="auto"/>
          <w:kern w:val="0"/>
          <w:sz w:val="24"/>
          <w:szCs w:val="20"/>
          <w:highlight w:val="none"/>
        </w:rPr>
        <w:t>后7个工作日内支付合同总额的40%；</w:t>
      </w:r>
    </w:p>
    <w:p w14:paraId="1BDA2440">
      <w:pPr>
        <w:pStyle w:val="9"/>
        <w:spacing w:line="360" w:lineRule="auto"/>
        <w:ind w:firstLine="480" w:firstLineChars="200"/>
        <w:rPr>
          <w:rFonts w:hint="eastAsia" w:ascii="仿宋" w:hAnsi="Times New Roman" w:eastAsia="仿宋"/>
          <w:bCs/>
          <w:color w:val="auto"/>
          <w:kern w:val="0"/>
          <w:sz w:val="24"/>
          <w:szCs w:val="20"/>
          <w:highlight w:val="none"/>
        </w:rPr>
      </w:pPr>
      <w:r>
        <w:rPr>
          <w:rFonts w:hint="eastAsia" w:ascii="仿宋" w:hAnsi="Times New Roman" w:eastAsia="仿宋"/>
          <w:bCs/>
          <w:color w:val="auto"/>
          <w:kern w:val="0"/>
          <w:sz w:val="24"/>
          <w:szCs w:val="20"/>
          <w:highlight w:val="none"/>
        </w:rPr>
        <w:t>第二阶段：项目通过信创测评后支付合同总额的20%；</w:t>
      </w:r>
    </w:p>
    <w:p w14:paraId="7FD143CE">
      <w:pPr>
        <w:pStyle w:val="9"/>
        <w:spacing w:line="360" w:lineRule="auto"/>
        <w:ind w:firstLine="480" w:firstLineChars="200"/>
        <w:rPr>
          <w:rFonts w:hint="eastAsia" w:ascii="仿宋" w:hAnsi="Times New Roman" w:eastAsia="仿宋"/>
          <w:bCs/>
          <w:color w:val="auto"/>
          <w:kern w:val="0"/>
          <w:sz w:val="24"/>
          <w:szCs w:val="20"/>
          <w:highlight w:val="none"/>
        </w:rPr>
      </w:pPr>
      <w:r>
        <w:rPr>
          <w:rFonts w:hint="eastAsia" w:ascii="仿宋" w:hAnsi="Times New Roman" w:eastAsia="仿宋"/>
          <w:bCs/>
          <w:color w:val="auto"/>
          <w:kern w:val="0"/>
          <w:sz w:val="24"/>
          <w:szCs w:val="20"/>
          <w:highlight w:val="none"/>
        </w:rPr>
        <w:t>第三阶段：项目通过商用密码安全性评估后支付合同总额的20%；</w:t>
      </w:r>
    </w:p>
    <w:p w14:paraId="2AE1ABDB">
      <w:pPr>
        <w:adjustRightInd/>
        <w:spacing w:line="360" w:lineRule="auto"/>
        <w:ind w:firstLine="480" w:firstLineChars="200"/>
        <w:jc w:val="left"/>
        <w:rPr>
          <w:rFonts w:hint="eastAsia" w:ascii="仿宋" w:hAnsi="Times New Roman" w:eastAsia="仿宋"/>
          <w:bCs/>
          <w:color w:val="auto"/>
          <w:kern w:val="0"/>
          <w:sz w:val="24"/>
          <w:szCs w:val="20"/>
          <w:highlight w:val="none"/>
        </w:rPr>
      </w:pPr>
      <w:r>
        <w:rPr>
          <w:rFonts w:hint="eastAsia" w:ascii="仿宋" w:hAnsi="Times New Roman" w:eastAsia="仿宋"/>
          <w:bCs/>
          <w:color w:val="auto"/>
          <w:kern w:val="0"/>
          <w:sz w:val="24"/>
          <w:szCs w:val="20"/>
          <w:highlight w:val="none"/>
        </w:rPr>
        <w:t>第</w:t>
      </w:r>
      <w:r>
        <w:rPr>
          <w:rFonts w:hint="eastAsia" w:ascii="仿宋" w:hAnsi="Times New Roman" w:eastAsia="仿宋" w:cs="Times New Roman"/>
          <w:bCs/>
          <w:color w:val="auto"/>
          <w:kern w:val="0"/>
          <w:sz w:val="24"/>
          <w:szCs w:val="20"/>
          <w:highlight w:val="none"/>
          <w:lang w:val="en-US" w:eastAsia="zh-CN" w:bidi="ar-SA"/>
        </w:rPr>
        <w:t>四</w:t>
      </w:r>
      <w:r>
        <w:rPr>
          <w:rFonts w:hint="eastAsia" w:ascii="仿宋" w:hAnsi="Times New Roman" w:eastAsia="仿宋"/>
          <w:bCs/>
          <w:color w:val="auto"/>
          <w:kern w:val="0"/>
          <w:sz w:val="24"/>
          <w:szCs w:val="20"/>
          <w:highlight w:val="none"/>
        </w:rPr>
        <w:t>阶段：完成全部建设内容并通过最终验收后7个工作日</w:t>
      </w:r>
      <w:r>
        <w:rPr>
          <w:rFonts w:hint="eastAsia" w:ascii="仿宋" w:eastAsia="仿宋"/>
          <w:bCs/>
          <w:color w:val="auto"/>
          <w:kern w:val="0"/>
          <w:sz w:val="24"/>
          <w:szCs w:val="20"/>
          <w:highlight w:val="none"/>
          <w:lang w:val="en-US" w:eastAsia="zh-CN"/>
        </w:rPr>
        <w:t>内</w:t>
      </w:r>
      <w:r>
        <w:rPr>
          <w:rFonts w:hint="eastAsia" w:ascii="仿宋" w:hAnsi="Times New Roman" w:eastAsia="仿宋"/>
          <w:bCs/>
          <w:color w:val="auto"/>
          <w:kern w:val="0"/>
          <w:sz w:val="24"/>
          <w:szCs w:val="20"/>
          <w:highlight w:val="none"/>
        </w:rPr>
        <w:t>支付剩余金额。</w:t>
      </w:r>
    </w:p>
    <w:p w14:paraId="30D62BA5">
      <w:pPr>
        <w:adjustRightInd/>
        <w:spacing w:line="360" w:lineRule="auto"/>
        <w:ind w:firstLine="480" w:firstLineChars="200"/>
        <w:jc w:val="left"/>
        <w:rPr>
          <w:rFonts w:hint="eastAsia" w:ascii="仿宋" w:hAnsi="Times New Roman" w:eastAsia="仿宋"/>
          <w:bCs/>
          <w:color w:val="auto"/>
          <w:kern w:val="0"/>
          <w:sz w:val="24"/>
          <w:szCs w:val="20"/>
          <w:highlight w:val="none"/>
        </w:rPr>
      </w:pPr>
      <w:r>
        <w:rPr>
          <w:rFonts w:hint="eastAsia" w:ascii="仿宋" w:eastAsia="仿宋"/>
          <w:color w:val="auto"/>
          <w:kern w:val="0"/>
          <w:sz w:val="24"/>
          <w:highlight w:val="none"/>
        </w:rPr>
        <w:t>涉及中小企业合同的，</w:t>
      </w:r>
      <w:r>
        <w:rPr>
          <w:rFonts w:hint="eastAsia" w:ascii="仿宋" w:hAnsi="仿宋" w:eastAsia="仿宋" w:cs="仿宋"/>
          <w:color w:val="auto"/>
          <w:kern w:val="0"/>
          <w:sz w:val="24"/>
          <w:highlight w:val="none"/>
        </w:rPr>
        <w:t>按《浙江省财政厅关于进一步发挥政府采购政策功能全力推动经济稳进提质的通知》（浙财采监〔2022〕3号）文件要求执行。</w:t>
      </w:r>
    </w:p>
    <w:p w14:paraId="21AFD741">
      <w:pPr>
        <w:adjustRightInd/>
        <w:spacing w:line="440" w:lineRule="exact"/>
        <w:jc w:val="left"/>
        <w:rPr>
          <w:rFonts w:hint="eastAsia" w:ascii="仿宋" w:hAnsi="Times New Roman" w:eastAsia="仿宋"/>
          <w:b/>
          <w:color w:val="auto"/>
          <w:kern w:val="0"/>
          <w:sz w:val="24"/>
          <w:szCs w:val="20"/>
          <w:highlight w:val="none"/>
        </w:rPr>
      </w:pPr>
      <w:r>
        <w:rPr>
          <w:rFonts w:ascii="仿宋" w:hAnsi="Times New Roman" w:eastAsia="仿宋"/>
          <w:b/>
          <w:color w:val="auto"/>
          <w:kern w:val="0"/>
          <w:sz w:val="24"/>
          <w:szCs w:val="20"/>
          <w:highlight w:val="none"/>
        </w:rPr>
        <w:t>2.5</w:t>
      </w:r>
      <w:r>
        <w:rPr>
          <w:rFonts w:hint="eastAsia" w:ascii="仿宋" w:hAnsi="Times New Roman" w:eastAsia="仿宋"/>
          <w:b/>
          <w:color w:val="auto"/>
          <w:kern w:val="0"/>
          <w:sz w:val="24"/>
          <w:szCs w:val="20"/>
          <w:highlight w:val="none"/>
        </w:rPr>
        <w:t xml:space="preserve"> 结算原则</w:t>
      </w:r>
    </w:p>
    <w:p w14:paraId="3FC2CB6B">
      <w:pPr>
        <w:adjustRightInd/>
        <w:spacing w:line="440" w:lineRule="exact"/>
        <w:ind w:firstLine="480" w:firstLineChars="200"/>
        <w:rPr>
          <w:rFonts w:hint="eastAsia" w:ascii="仿宋" w:hAnsi="Times New Roman" w:eastAsia="仿宋"/>
          <w:color w:val="auto"/>
          <w:kern w:val="0"/>
          <w:sz w:val="24"/>
          <w:szCs w:val="20"/>
          <w:highlight w:val="none"/>
        </w:rPr>
      </w:pPr>
      <w:r>
        <w:rPr>
          <w:rFonts w:ascii="仿宋" w:hAnsi="Times New Roman" w:eastAsia="仿宋"/>
          <w:color w:val="auto"/>
          <w:kern w:val="0"/>
          <w:sz w:val="24"/>
          <w:szCs w:val="20"/>
          <w:highlight w:val="none"/>
        </w:rPr>
        <w:t>2.5</w:t>
      </w:r>
      <w:r>
        <w:rPr>
          <w:rFonts w:hint="eastAsia" w:ascii="仿宋" w:hAnsi="Times New Roman" w:eastAsia="仿宋"/>
          <w:color w:val="auto"/>
          <w:kern w:val="0"/>
          <w:sz w:val="24"/>
          <w:szCs w:val="20"/>
          <w:highlight w:val="none"/>
        </w:rPr>
        <w:t>.1 采购文件、采购答疑会纪要、中标供应商的中标报价等作为结算依据；</w:t>
      </w:r>
    </w:p>
    <w:p w14:paraId="2E2738C2">
      <w:pPr>
        <w:widowControl/>
        <w:adjustRightInd/>
        <w:snapToGrid w:val="0"/>
        <w:spacing w:line="440" w:lineRule="exact"/>
        <w:ind w:firstLine="482" w:firstLineChars="200"/>
        <w:rPr>
          <w:rFonts w:ascii="仿宋" w:hAnsi="Times New Roman" w:eastAsia="仿宋"/>
          <w:b/>
          <w:color w:val="auto"/>
          <w:kern w:val="0"/>
          <w:sz w:val="24"/>
          <w:szCs w:val="20"/>
          <w:highlight w:val="none"/>
        </w:rPr>
      </w:pPr>
      <w:r>
        <w:rPr>
          <w:rFonts w:ascii="仿宋" w:hAnsi="Times New Roman" w:eastAsia="仿宋"/>
          <w:b/>
          <w:color w:val="auto"/>
          <w:kern w:val="0"/>
          <w:sz w:val="24"/>
          <w:szCs w:val="20"/>
          <w:highlight w:val="none"/>
        </w:rPr>
        <w:t>2.5</w:t>
      </w:r>
      <w:r>
        <w:rPr>
          <w:rFonts w:hint="eastAsia" w:ascii="仿宋" w:hAnsi="Times New Roman" w:eastAsia="仿宋"/>
          <w:b/>
          <w:color w:val="auto"/>
          <w:kern w:val="0"/>
          <w:sz w:val="24"/>
          <w:szCs w:val="20"/>
          <w:highlight w:val="none"/>
        </w:rPr>
        <w:t>.2中标总价一次性包死，不再调整。</w:t>
      </w:r>
    </w:p>
    <w:p w14:paraId="1E390229">
      <w:pPr>
        <w:adjustRightInd/>
        <w:spacing w:line="440" w:lineRule="exact"/>
        <w:rPr>
          <w:rFonts w:hint="eastAsia" w:ascii="仿宋" w:hAnsi="Times New Roman" w:eastAsia="仿宋"/>
          <w:b/>
          <w:color w:val="auto"/>
          <w:kern w:val="0"/>
          <w:sz w:val="24"/>
          <w:szCs w:val="20"/>
          <w:highlight w:val="none"/>
        </w:rPr>
      </w:pPr>
      <w:r>
        <w:rPr>
          <w:rFonts w:ascii="仿宋" w:hAnsi="Times New Roman" w:eastAsia="仿宋"/>
          <w:b/>
          <w:color w:val="auto"/>
          <w:kern w:val="0"/>
          <w:sz w:val="24"/>
          <w:szCs w:val="20"/>
          <w:highlight w:val="none"/>
        </w:rPr>
        <w:t>2.6</w:t>
      </w:r>
      <w:r>
        <w:rPr>
          <w:rFonts w:hint="eastAsia" w:ascii="仿宋" w:hAnsi="Times New Roman" w:eastAsia="仿宋"/>
          <w:b/>
          <w:color w:val="auto"/>
          <w:kern w:val="0"/>
          <w:sz w:val="24"/>
          <w:szCs w:val="20"/>
          <w:highlight w:val="none"/>
        </w:rPr>
        <w:t>其他要求：</w:t>
      </w:r>
    </w:p>
    <w:p w14:paraId="1386D63D">
      <w:pPr>
        <w:widowControl/>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ascii="仿宋" w:hAnsi="仿宋" w:eastAsia="仿宋" w:cs="仿宋"/>
          <w:color w:val="auto"/>
          <w:sz w:val="24"/>
          <w:highlight w:val="none"/>
        </w:rPr>
        <w:t xml:space="preserve">.6.1 </w:t>
      </w:r>
      <w:r>
        <w:rPr>
          <w:rFonts w:hint="eastAsia" w:ascii="仿宋" w:eastAsia="仿宋"/>
          <w:color w:val="auto"/>
          <w:kern w:val="0"/>
          <w:sz w:val="24"/>
          <w:highlight w:val="none"/>
        </w:rPr>
        <w:t>中标供应商必须按规定程序和安全文明服务有关要求进行实施，承担服务过程中的各种意外其责任由中标供应商承担采购人不承担任何责任。</w:t>
      </w:r>
    </w:p>
    <w:p w14:paraId="52D3BCC6">
      <w:pPr>
        <w:spacing w:line="360" w:lineRule="auto"/>
        <w:jc w:val="center"/>
        <w:outlineLvl w:val="0"/>
        <w:rPr>
          <w:rFonts w:hint="eastAsia" w:ascii="仿宋" w:hAnsi="仿宋" w:eastAsia="仿宋" w:cs="仿宋"/>
          <w:b/>
          <w:color w:val="auto"/>
          <w:sz w:val="36"/>
          <w:szCs w:val="36"/>
          <w:highlight w:val="none"/>
        </w:rPr>
      </w:pPr>
    </w:p>
    <w:p w14:paraId="77F6F48F">
      <w:pPr>
        <w:pStyle w:val="10"/>
        <w:rPr>
          <w:rFonts w:hint="eastAsia" w:ascii="仿宋" w:hAnsi="仿宋" w:eastAsia="仿宋" w:cs="仿宋"/>
          <w:b/>
          <w:color w:val="auto"/>
          <w:sz w:val="36"/>
          <w:szCs w:val="36"/>
          <w:highlight w:val="none"/>
        </w:rPr>
      </w:pPr>
    </w:p>
    <w:p w14:paraId="69E2BD63">
      <w:pPr>
        <w:rPr>
          <w:rFonts w:hint="eastAsia"/>
          <w:color w:val="auto"/>
          <w:highlight w:val="none"/>
        </w:rPr>
      </w:pPr>
    </w:p>
    <w:p w14:paraId="690ED40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AED575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4B495072">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2BB7D04A">
      <w:pPr>
        <w:spacing w:line="480" w:lineRule="auto"/>
        <w:jc w:val="center"/>
        <w:rPr>
          <w:rFonts w:hint="eastAsia" w:ascii="仿宋" w:hAnsi="仿宋" w:eastAsia="仿宋" w:cs="仿宋"/>
          <w:b/>
          <w:color w:val="auto"/>
          <w:sz w:val="28"/>
          <w:szCs w:val="28"/>
          <w:highlight w:val="none"/>
        </w:rPr>
      </w:pPr>
    </w:p>
    <w:p w14:paraId="0032CEED">
      <w:pPr>
        <w:spacing w:line="480" w:lineRule="auto"/>
        <w:jc w:val="center"/>
        <w:rPr>
          <w:rFonts w:hint="eastAsia" w:ascii="仿宋" w:hAnsi="仿宋" w:eastAsia="仿宋" w:cs="仿宋"/>
          <w:b/>
          <w:color w:val="auto"/>
          <w:sz w:val="24"/>
          <w:highlight w:val="none"/>
        </w:rPr>
      </w:pPr>
    </w:p>
    <w:p w14:paraId="587ED380">
      <w:pPr>
        <w:spacing w:line="480" w:lineRule="auto"/>
        <w:jc w:val="center"/>
        <w:rPr>
          <w:rFonts w:hint="eastAsia" w:ascii="仿宋" w:hAnsi="仿宋" w:eastAsia="仿宋" w:cs="仿宋"/>
          <w:b/>
          <w:color w:val="auto"/>
          <w:sz w:val="24"/>
          <w:highlight w:val="none"/>
        </w:rPr>
      </w:pPr>
    </w:p>
    <w:p w14:paraId="0F9F5EE8">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7F359713">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D33B4E4">
      <w:pPr>
        <w:pStyle w:val="23"/>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70B917F0">
      <w:pPr>
        <w:spacing w:before="120" w:line="22" w:lineRule="atLeast"/>
        <w:rPr>
          <w:rFonts w:hint="eastAsia" w:ascii="仿宋" w:hAnsi="仿宋" w:eastAsia="仿宋" w:cs="仿宋"/>
          <w:color w:val="auto"/>
          <w:sz w:val="24"/>
          <w:highlight w:val="none"/>
        </w:rPr>
      </w:pPr>
    </w:p>
    <w:p w14:paraId="727E65DE">
      <w:pPr>
        <w:pStyle w:val="3"/>
        <w:rPr>
          <w:rFonts w:hint="eastAsia" w:ascii="仿宋" w:hAnsi="仿宋" w:eastAsia="仿宋" w:cs="仿宋"/>
          <w:color w:val="auto"/>
          <w:highlight w:val="none"/>
        </w:rPr>
      </w:pPr>
    </w:p>
    <w:p w14:paraId="23039539">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7E70AC97">
      <w:pPr>
        <w:pStyle w:val="24"/>
        <w:spacing w:before="120" w:line="22" w:lineRule="atLeast"/>
        <w:rPr>
          <w:rFonts w:hint="eastAsia" w:ascii="仿宋" w:hAnsi="仿宋" w:eastAsia="仿宋" w:cs="仿宋"/>
          <w:color w:val="auto"/>
          <w:szCs w:val="24"/>
          <w:highlight w:val="none"/>
        </w:rPr>
      </w:pPr>
    </w:p>
    <w:p w14:paraId="2C2C2A5D">
      <w:pPr>
        <w:pStyle w:val="24"/>
        <w:spacing w:before="120" w:line="22" w:lineRule="atLeast"/>
        <w:rPr>
          <w:rFonts w:hint="eastAsia" w:ascii="仿宋" w:hAnsi="仿宋" w:eastAsia="仿宋" w:cs="仿宋"/>
          <w:color w:val="auto"/>
          <w:szCs w:val="24"/>
          <w:highlight w:val="none"/>
        </w:rPr>
      </w:pPr>
    </w:p>
    <w:p w14:paraId="2CF3895E">
      <w:pPr>
        <w:rPr>
          <w:rFonts w:hint="eastAsia" w:ascii="仿宋" w:hAnsi="仿宋" w:eastAsia="仿宋" w:cs="仿宋"/>
          <w:color w:val="auto"/>
          <w:sz w:val="24"/>
          <w:highlight w:val="none"/>
        </w:rPr>
      </w:pPr>
    </w:p>
    <w:p w14:paraId="4D1D50D5">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46ACC200">
      <w:pPr>
        <w:spacing w:before="120" w:line="22" w:lineRule="atLeast"/>
        <w:rPr>
          <w:rFonts w:hint="eastAsia" w:ascii="仿宋" w:hAnsi="仿宋" w:eastAsia="仿宋" w:cs="仿宋"/>
          <w:color w:val="auto"/>
          <w:sz w:val="24"/>
          <w:highlight w:val="none"/>
        </w:rPr>
      </w:pPr>
    </w:p>
    <w:p w14:paraId="7922A988">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1BC1F90E">
      <w:pPr>
        <w:spacing w:before="120" w:line="22" w:lineRule="atLeast"/>
        <w:rPr>
          <w:rFonts w:hint="eastAsia" w:ascii="仿宋" w:hAnsi="仿宋" w:eastAsia="仿宋" w:cs="仿宋"/>
          <w:color w:val="auto"/>
          <w:sz w:val="24"/>
          <w:highlight w:val="none"/>
        </w:rPr>
      </w:pPr>
    </w:p>
    <w:p w14:paraId="4A350225">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760F2AA3">
      <w:pPr>
        <w:spacing w:before="120" w:line="22" w:lineRule="atLeast"/>
        <w:rPr>
          <w:rFonts w:hint="eastAsia" w:ascii="仿宋" w:hAnsi="仿宋" w:eastAsia="仿宋" w:cs="仿宋"/>
          <w:color w:val="auto"/>
          <w:sz w:val="24"/>
          <w:highlight w:val="none"/>
        </w:rPr>
      </w:pPr>
    </w:p>
    <w:p w14:paraId="1C2E44C3">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26FE1E7">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5FFF0803">
      <w:pPr>
        <w:rPr>
          <w:rFonts w:hint="eastAsia" w:ascii="仿宋" w:hAnsi="仿宋" w:eastAsia="仿宋" w:cs="仿宋"/>
          <w:b/>
          <w:color w:val="auto"/>
          <w:sz w:val="24"/>
          <w:highlight w:val="none"/>
        </w:rPr>
      </w:pPr>
    </w:p>
    <w:p w14:paraId="11BBE5D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0E843B7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500D6A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8" w:name="_Toc19273"/>
      <w:bookmarkStart w:id="49" w:name="_Toc22967"/>
      <w:bookmarkStart w:id="50" w:name="_Toc20421"/>
      <w:bookmarkStart w:id="51" w:name="_Toc28855"/>
      <w:bookmarkStart w:id="52" w:name="_Toc15367"/>
      <w:r>
        <w:rPr>
          <w:rFonts w:hint="eastAsia" w:ascii="仿宋" w:hAnsi="仿宋" w:eastAsia="仿宋" w:cs="仿宋"/>
          <w:b/>
          <w:color w:val="auto"/>
          <w:sz w:val="24"/>
          <w:highlight w:val="none"/>
        </w:rPr>
        <w:t>1.1 合同组成部分</w:t>
      </w:r>
      <w:bookmarkEnd w:id="48"/>
      <w:bookmarkEnd w:id="49"/>
      <w:bookmarkEnd w:id="50"/>
      <w:bookmarkEnd w:id="51"/>
      <w:bookmarkEnd w:id="52"/>
    </w:p>
    <w:p w14:paraId="39CAF3F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D16C15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27E9BB0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18D2A81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0F76BD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031B216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6E2B10A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3" w:name="_Toc6773"/>
      <w:bookmarkStart w:id="54" w:name="_Toc22185"/>
      <w:bookmarkStart w:id="55" w:name="_Toc18585"/>
      <w:bookmarkStart w:id="56" w:name="_Toc6311"/>
      <w:bookmarkStart w:id="57" w:name="_Toc2918"/>
      <w:r>
        <w:rPr>
          <w:rFonts w:hint="eastAsia" w:ascii="仿宋" w:hAnsi="仿宋" w:eastAsia="仿宋" w:cs="仿宋"/>
          <w:b/>
          <w:color w:val="auto"/>
          <w:sz w:val="24"/>
          <w:highlight w:val="none"/>
        </w:rPr>
        <w:t>1.2 标的</w:t>
      </w:r>
      <w:bookmarkEnd w:id="53"/>
      <w:bookmarkEnd w:id="54"/>
      <w:bookmarkEnd w:id="55"/>
      <w:bookmarkEnd w:id="56"/>
      <w:bookmarkEnd w:id="57"/>
    </w:p>
    <w:p w14:paraId="51A5C55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5E4A57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3E0FA2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44C3D535">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4C526FB">
      <w:pPr>
        <w:pStyle w:val="2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07EE237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8" w:name="_Toc21124"/>
      <w:bookmarkStart w:id="59" w:name="_Toc1386"/>
      <w:bookmarkStart w:id="60" w:name="_Toc13918"/>
      <w:bookmarkStart w:id="61" w:name="_Toc4929"/>
      <w:bookmarkStart w:id="62"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DF9278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CC96FA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811B81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8"/>
      <w:bookmarkEnd w:id="59"/>
      <w:bookmarkEnd w:id="60"/>
      <w:bookmarkEnd w:id="61"/>
      <w:bookmarkEnd w:id="62"/>
    </w:p>
    <w:p w14:paraId="74B794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1DF28E2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23D8D8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16"/>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B503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1AAE030">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3A6D7C3">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43010E2E">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C461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26B5728">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760270B">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F7B2CBF">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81C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8AACE51">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3ED71D9">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532DC7B">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B58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4195F1A">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BCF3887">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33877A9">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EA60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494B0C7">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6B54E52">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53BE2721">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1FC0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9D2CFE8">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74F0FF65">
            <w:pPr>
              <w:pStyle w:val="26"/>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11D78C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63" w:name="_Toc30506"/>
      <w:bookmarkStart w:id="64" w:name="_Toc3654"/>
      <w:bookmarkStart w:id="65" w:name="_Toc30158"/>
      <w:bookmarkStart w:id="66" w:name="_Toc14993"/>
      <w:bookmarkStart w:id="67"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FB7676A">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63"/>
    <w:bookmarkEnd w:id="64"/>
    <w:bookmarkEnd w:id="65"/>
    <w:bookmarkEnd w:id="66"/>
    <w:bookmarkEnd w:id="67"/>
    <w:p w14:paraId="47E83420">
      <w:pPr>
        <w:pStyle w:val="25"/>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68" w:name="_Toc22618"/>
      <w:bookmarkStart w:id="69" w:name="_Toc1814"/>
      <w:bookmarkStart w:id="70" w:name="_Toc10340"/>
      <w:bookmarkStart w:id="71" w:name="_Toc8772"/>
      <w:bookmarkStart w:id="72" w:name="_Toc11108"/>
      <w:bookmarkStart w:id="73" w:name="_Toc4760"/>
      <w:bookmarkStart w:id="74" w:name="_Toc31421"/>
      <w:bookmarkStart w:id="75" w:name="_Toc3625"/>
      <w:r>
        <w:rPr>
          <w:rFonts w:hint="eastAsia" w:ascii="仿宋" w:hAnsi="仿宋" w:eastAsia="仿宋" w:cs="仿宋"/>
          <w:b/>
          <w:color w:val="auto"/>
          <w:highlight w:val="none"/>
        </w:rPr>
        <w:t>1.4履约保证金</w:t>
      </w:r>
    </w:p>
    <w:p w14:paraId="422377BF">
      <w:pPr>
        <w:pStyle w:val="2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64FEDDE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DBDE8A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08C3E27">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FFF48C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48E1AED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8"/>
      <w:bookmarkEnd w:id="69"/>
      <w:bookmarkEnd w:id="70"/>
      <w:r>
        <w:rPr>
          <w:rFonts w:hint="eastAsia" w:ascii="仿宋" w:hAnsi="仿宋" w:eastAsia="仿宋" w:cs="仿宋"/>
          <w:b/>
          <w:color w:val="auto"/>
          <w:sz w:val="24"/>
          <w:highlight w:val="none"/>
        </w:rPr>
        <w:t>预付款</w:t>
      </w:r>
    </w:p>
    <w:p w14:paraId="44C1B271">
      <w:pPr>
        <w:pStyle w:val="2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A85AC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67A067B">
      <w:pPr>
        <w:pStyle w:val="2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16515857">
      <w:pPr>
        <w:pStyle w:val="2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CAFBCC8">
      <w:pPr>
        <w:pStyle w:val="25"/>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3A837C1C">
      <w:pPr>
        <w:pStyle w:val="2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3E84337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A235B4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71"/>
      <w:bookmarkEnd w:id="72"/>
      <w:bookmarkEnd w:id="73"/>
      <w:bookmarkEnd w:id="74"/>
      <w:bookmarkEnd w:id="75"/>
    </w:p>
    <w:p w14:paraId="4FA3EFF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2A7603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315A12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C4699CE">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76" w:name="_Toc3079"/>
      <w:bookmarkStart w:id="77" w:name="_Toc8586"/>
      <w:bookmarkStart w:id="78" w:name="_Toc2375"/>
      <w:bookmarkStart w:id="79" w:name="_Toc5698"/>
      <w:bookmarkStart w:id="80" w:name="_Toc24662"/>
      <w:r>
        <w:rPr>
          <w:rFonts w:hint="eastAsia" w:ascii="仿宋" w:hAnsi="仿宋" w:eastAsia="仿宋" w:cs="仿宋"/>
          <w:bCs/>
          <w:color w:val="auto"/>
          <w:sz w:val="24"/>
          <w:highlight w:val="none"/>
        </w:rPr>
        <w:t>1.7.4若服务涉及货物的，则货物的：</w:t>
      </w:r>
    </w:p>
    <w:p w14:paraId="348601C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6DCF84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6856C9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6F0DAD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6"/>
      <w:bookmarkEnd w:id="77"/>
      <w:bookmarkEnd w:id="78"/>
      <w:bookmarkEnd w:id="79"/>
      <w:bookmarkEnd w:id="80"/>
    </w:p>
    <w:p w14:paraId="47C4235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15D8AB5D">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58C069F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25FD365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81" w:name="_Toc18683"/>
      <w:bookmarkStart w:id="82" w:name="_Toc32454"/>
      <w:bookmarkStart w:id="83" w:name="_Toc9497"/>
      <w:bookmarkStart w:id="84" w:name="_Toc30329"/>
      <w:bookmarkStart w:id="85"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568F4E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E64122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753EC4E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81"/>
    <w:bookmarkEnd w:id="82"/>
    <w:bookmarkEnd w:id="83"/>
    <w:bookmarkEnd w:id="84"/>
    <w:bookmarkEnd w:id="85"/>
    <w:p w14:paraId="1992796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6" w:name="_Toc15583"/>
      <w:bookmarkStart w:id="87" w:name="_Toc16021"/>
      <w:bookmarkStart w:id="88" w:name="_Toc28375"/>
      <w:r>
        <w:rPr>
          <w:rFonts w:hint="eastAsia" w:ascii="仿宋" w:hAnsi="仿宋" w:eastAsia="仿宋" w:cs="仿宋"/>
          <w:b/>
          <w:color w:val="auto"/>
          <w:sz w:val="24"/>
          <w:highlight w:val="none"/>
        </w:rPr>
        <w:t>1.9合同争议的解决</w:t>
      </w:r>
      <w:bookmarkEnd w:id="86"/>
      <w:bookmarkEnd w:id="87"/>
      <w:bookmarkEnd w:id="88"/>
    </w:p>
    <w:p w14:paraId="240FA78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sz w:val="24"/>
          <w:highlight w:val="none"/>
          <w:lang w:eastAsia="zh-CN"/>
        </w:rPr>
        <w:t>柯桥分会</w:t>
      </w:r>
      <w:r>
        <w:rPr>
          <w:rFonts w:hint="eastAsia" w:ascii="仿宋" w:hAnsi="仿宋" w:eastAsia="仿宋" w:cs="仿宋"/>
          <w:color w:val="auto"/>
          <w:sz w:val="24"/>
          <w:highlight w:val="none"/>
        </w:rPr>
        <w:t>仲裁。</w:t>
      </w:r>
    </w:p>
    <w:p w14:paraId="51EBA70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9" w:name="_Toc7245"/>
      <w:bookmarkStart w:id="90" w:name="_Toc15322"/>
      <w:bookmarkStart w:id="91" w:name="_Toc11173"/>
      <w:r>
        <w:rPr>
          <w:rFonts w:hint="eastAsia" w:ascii="仿宋" w:hAnsi="仿宋" w:eastAsia="仿宋" w:cs="仿宋"/>
          <w:b/>
          <w:color w:val="auto"/>
          <w:sz w:val="24"/>
          <w:highlight w:val="none"/>
        </w:rPr>
        <w:t>2.0 合同生效</w:t>
      </w:r>
      <w:bookmarkEnd w:id="89"/>
      <w:bookmarkEnd w:id="90"/>
      <w:bookmarkEnd w:id="91"/>
    </w:p>
    <w:p w14:paraId="16044F6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3180485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380A9A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4F1D7D8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3F39FFA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39074CA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AFB7CE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1C6DDDB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40C409B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99671F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E6F030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684EE5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83F664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24C8F59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3C96BCC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6BC7767E">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69EB9C69">
      <w:pPr>
        <w:pStyle w:val="23"/>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7FEEB742">
      <w:pPr>
        <w:spacing w:line="560" w:lineRule="exact"/>
        <w:ind w:firstLine="482" w:firstLineChars="200"/>
        <w:outlineLvl w:val="0"/>
        <w:rPr>
          <w:rFonts w:hint="eastAsia" w:ascii="仿宋" w:hAnsi="仿宋" w:eastAsia="仿宋" w:cs="仿宋"/>
          <w:b/>
          <w:color w:val="auto"/>
          <w:sz w:val="24"/>
          <w:highlight w:val="none"/>
        </w:rPr>
      </w:pPr>
      <w:bookmarkStart w:id="92" w:name="_Toc19680"/>
      <w:bookmarkStart w:id="93" w:name="_Toc5228"/>
      <w:bookmarkStart w:id="94" w:name="_Toc14021"/>
      <w:bookmarkStart w:id="95" w:name="_Toc25079"/>
      <w:bookmarkStart w:id="96" w:name="_Toc31297"/>
      <w:r>
        <w:rPr>
          <w:rFonts w:hint="eastAsia" w:ascii="仿宋" w:hAnsi="仿宋" w:eastAsia="仿宋" w:cs="仿宋"/>
          <w:b/>
          <w:color w:val="auto"/>
          <w:sz w:val="24"/>
          <w:highlight w:val="none"/>
        </w:rPr>
        <w:t>2.1 定义</w:t>
      </w:r>
      <w:bookmarkEnd w:id="92"/>
      <w:bookmarkEnd w:id="93"/>
      <w:bookmarkEnd w:id="94"/>
      <w:bookmarkEnd w:id="95"/>
      <w:bookmarkEnd w:id="96"/>
    </w:p>
    <w:p w14:paraId="65C1AEA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4485019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43B1922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6FEC868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2813BD6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04B60C4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725896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5267509">
      <w:pPr>
        <w:spacing w:line="560" w:lineRule="exact"/>
        <w:ind w:firstLine="482" w:firstLineChars="200"/>
        <w:outlineLvl w:val="0"/>
        <w:rPr>
          <w:rFonts w:hint="eastAsia" w:ascii="仿宋" w:hAnsi="仿宋" w:eastAsia="仿宋" w:cs="仿宋"/>
          <w:b/>
          <w:color w:val="auto"/>
          <w:sz w:val="24"/>
          <w:highlight w:val="none"/>
        </w:rPr>
      </w:pPr>
      <w:bookmarkStart w:id="97" w:name="_Toc3769"/>
      <w:bookmarkStart w:id="98" w:name="_Toc23289"/>
      <w:bookmarkStart w:id="99" w:name="_Toc16752"/>
      <w:bookmarkStart w:id="100" w:name="_Toc19539"/>
      <w:bookmarkStart w:id="101" w:name="_Toc31402"/>
      <w:r>
        <w:rPr>
          <w:rFonts w:hint="eastAsia" w:ascii="仿宋" w:hAnsi="仿宋" w:eastAsia="仿宋" w:cs="仿宋"/>
          <w:b/>
          <w:color w:val="auto"/>
          <w:sz w:val="24"/>
          <w:highlight w:val="none"/>
        </w:rPr>
        <w:t>2.2 技术规范</w:t>
      </w:r>
      <w:bookmarkEnd w:id="97"/>
      <w:bookmarkEnd w:id="98"/>
      <w:bookmarkEnd w:id="99"/>
      <w:bookmarkEnd w:id="100"/>
      <w:bookmarkEnd w:id="101"/>
    </w:p>
    <w:p w14:paraId="3CF5A97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796EF42">
      <w:pPr>
        <w:spacing w:line="560" w:lineRule="exact"/>
        <w:ind w:firstLine="482" w:firstLineChars="200"/>
        <w:outlineLvl w:val="0"/>
        <w:rPr>
          <w:rFonts w:hint="eastAsia" w:ascii="仿宋" w:hAnsi="仿宋" w:eastAsia="仿宋" w:cs="仿宋"/>
          <w:b/>
          <w:color w:val="auto"/>
          <w:sz w:val="24"/>
          <w:highlight w:val="none"/>
        </w:rPr>
      </w:pPr>
      <w:bookmarkStart w:id="102" w:name="_Toc4133"/>
      <w:bookmarkStart w:id="103" w:name="_Toc12412"/>
      <w:bookmarkStart w:id="104" w:name="_Toc13673"/>
      <w:bookmarkStart w:id="105" w:name="_Toc9161"/>
      <w:bookmarkStart w:id="106" w:name="_Toc27945"/>
      <w:r>
        <w:rPr>
          <w:rFonts w:hint="eastAsia" w:ascii="仿宋" w:hAnsi="仿宋" w:eastAsia="仿宋" w:cs="仿宋"/>
          <w:b/>
          <w:color w:val="auto"/>
          <w:sz w:val="24"/>
          <w:highlight w:val="none"/>
        </w:rPr>
        <w:t>2.3 知识产权</w:t>
      </w:r>
      <w:bookmarkEnd w:id="102"/>
      <w:bookmarkEnd w:id="103"/>
      <w:bookmarkEnd w:id="104"/>
      <w:bookmarkEnd w:id="105"/>
      <w:bookmarkEnd w:id="106"/>
    </w:p>
    <w:p w14:paraId="5366A12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1484AB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011ED75">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4FF17B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611F4A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6CAED81A">
      <w:pPr>
        <w:spacing w:line="560" w:lineRule="exact"/>
        <w:ind w:firstLine="482" w:firstLineChars="200"/>
        <w:outlineLvl w:val="0"/>
        <w:rPr>
          <w:rFonts w:hint="eastAsia" w:ascii="仿宋" w:hAnsi="仿宋" w:eastAsia="仿宋" w:cs="仿宋"/>
          <w:b/>
          <w:color w:val="auto"/>
          <w:sz w:val="24"/>
          <w:highlight w:val="none"/>
        </w:rPr>
      </w:pPr>
      <w:bookmarkStart w:id="107" w:name="_Toc32670"/>
      <w:bookmarkStart w:id="108" w:name="_Toc15447"/>
      <w:bookmarkStart w:id="109" w:name="_Toc26555"/>
      <w:bookmarkStart w:id="110" w:name="_Toc31233"/>
      <w:bookmarkStart w:id="111" w:name="_Toc22011"/>
      <w:r>
        <w:rPr>
          <w:rFonts w:hint="eastAsia" w:ascii="仿宋" w:hAnsi="仿宋" w:eastAsia="仿宋" w:cs="仿宋"/>
          <w:b/>
          <w:color w:val="auto"/>
          <w:sz w:val="24"/>
          <w:highlight w:val="none"/>
        </w:rPr>
        <w:t>2.5 结算方式和付款条件</w:t>
      </w:r>
      <w:bookmarkEnd w:id="107"/>
      <w:bookmarkEnd w:id="108"/>
      <w:bookmarkEnd w:id="109"/>
      <w:bookmarkEnd w:id="110"/>
      <w:bookmarkEnd w:id="111"/>
    </w:p>
    <w:p w14:paraId="63CEE53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1CAD660">
      <w:pPr>
        <w:spacing w:line="560" w:lineRule="exact"/>
        <w:ind w:firstLine="482" w:firstLineChars="200"/>
        <w:outlineLvl w:val="0"/>
        <w:rPr>
          <w:rFonts w:hint="eastAsia" w:ascii="仿宋" w:hAnsi="仿宋" w:eastAsia="仿宋" w:cs="仿宋"/>
          <w:b/>
          <w:color w:val="auto"/>
          <w:sz w:val="24"/>
          <w:highlight w:val="none"/>
        </w:rPr>
      </w:pPr>
      <w:bookmarkStart w:id="112" w:name="_Toc13467"/>
      <w:bookmarkStart w:id="113" w:name="_Toc13154"/>
      <w:bookmarkStart w:id="114" w:name="_Toc30507"/>
      <w:bookmarkStart w:id="115" w:name="_Toc18990"/>
      <w:bookmarkStart w:id="116" w:name="_Toc16163"/>
      <w:r>
        <w:rPr>
          <w:rFonts w:hint="eastAsia" w:ascii="仿宋" w:hAnsi="仿宋" w:eastAsia="仿宋" w:cs="仿宋"/>
          <w:b/>
          <w:color w:val="auto"/>
          <w:sz w:val="24"/>
          <w:highlight w:val="none"/>
        </w:rPr>
        <w:t>2.6 技术资料和保密义务</w:t>
      </w:r>
      <w:bookmarkEnd w:id="112"/>
      <w:bookmarkEnd w:id="113"/>
      <w:bookmarkEnd w:id="114"/>
      <w:bookmarkEnd w:id="115"/>
      <w:bookmarkEnd w:id="116"/>
    </w:p>
    <w:p w14:paraId="43B1245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2FE06F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6E2CD49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C08D518">
      <w:pPr>
        <w:spacing w:line="560" w:lineRule="exact"/>
        <w:ind w:firstLine="482" w:firstLineChars="200"/>
        <w:outlineLvl w:val="0"/>
        <w:rPr>
          <w:rFonts w:hint="eastAsia" w:ascii="仿宋" w:hAnsi="仿宋" w:eastAsia="仿宋" w:cs="仿宋"/>
          <w:b/>
          <w:color w:val="auto"/>
          <w:sz w:val="24"/>
          <w:highlight w:val="none"/>
        </w:rPr>
      </w:pPr>
      <w:bookmarkStart w:id="117" w:name="_Toc19069"/>
      <w:r>
        <w:rPr>
          <w:rFonts w:hint="eastAsia" w:ascii="仿宋" w:hAnsi="仿宋" w:eastAsia="仿宋" w:cs="仿宋"/>
          <w:b/>
          <w:color w:val="auto"/>
          <w:sz w:val="24"/>
          <w:highlight w:val="none"/>
        </w:rPr>
        <w:t>2.7 质量保证</w:t>
      </w:r>
      <w:bookmarkEnd w:id="117"/>
    </w:p>
    <w:p w14:paraId="7A3D1BE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577FA8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7D3E8B73">
      <w:pPr>
        <w:spacing w:line="560" w:lineRule="exact"/>
        <w:ind w:firstLine="482" w:firstLineChars="200"/>
        <w:outlineLvl w:val="0"/>
        <w:rPr>
          <w:rFonts w:hint="eastAsia" w:ascii="仿宋" w:hAnsi="仿宋" w:eastAsia="仿宋" w:cs="仿宋"/>
          <w:b/>
          <w:color w:val="auto"/>
          <w:sz w:val="24"/>
          <w:highlight w:val="none"/>
        </w:rPr>
      </w:pPr>
      <w:bookmarkStart w:id="118" w:name="_Toc22267"/>
      <w:r>
        <w:rPr>
          <w:rFonts w:hint="eastAsia" w:ascii="仿宋" w:hAnsi="仿宋" w:eastAsia="仿宋" w:cs="仿宋"/>
          <w:b/>
          <w:color w:val="auto"/>
          <w:sz w:val="24"/>
          <w:highlight w:val="none"/>
        </w:rPr>
        <w:t>2.8 延迟履行</w:t>
      </w:r>
      <w:bookmarkEnd w:id="118"/>
    </w:p>
    <w:p w14:paraId="4731D2F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E5B297B">
      <w:pPr>
        <w:spacing w:line="560" w:lineRule="exact"/>
        <w:ind w:firstLine="482" w:firstLineChars="200"/>
        <w:outlineLvl w:val="0"/>
        <w:rPr>
          <w:rFonts w:hint="eastAsia" w:ascii="仿宋" w:hAnsi="仿宋" w:eastAsia="仿宋" w:cs="仿宋"/>
          <w:b/>
          <w:color w:val="auto"/>
          <w:sz w:val="24"/>
          <w:highlight w:val="none"/>
        </w:rPr>
      </w:pPr>
      <w:bookmarkStart w:id="119" w:name="_Toc10611"/>
      <w:r>
        <w:rPr>
          <w:rFonts w:hint="eastAsia" w:ascii="仿宋" w:hAnsi="仿宋" w:eastAsia="仿宋" w:cs="仿宋"/>
          <w:b/>
          <w:color w:val="auto"/>
          <w:sz w:val="24"/>
          <w:highlight w:val="none"/>
        </w:rPr>
        <w:t>2.9 合同变更</w:t>
      </w:r>
      <w:bookmarkEnd w:id="119"/>
    </w:p>
    <w:p w14:paraId="244AC9A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7F7577F0">
      <w:pPr>
        <w:spacing w:line="560" w:lineRule="exact"/>
        <w:ind w:firstLine="482" w:firstLineChars="200"/>
        <w:outlineLvl w:val="0"/>
        <w:rPr>
          <w:rFonts w:hint="eastAsia" w:ascii="仿宋" w:hAnsi="仿宋" w:eastAsia="仿宋" w:cs="仿宋"/>
          <w:b/>
          <w:color w:val="auto"/>
          <w:sz w:val="24"/>
          <w:highlight w:val="none"/>
        </w:rPr>
      </w:pPr>
      <w:bookmarkStart w:id="120" w:name="_Toc21830"/>
      <w:bookmarkStart w:id="121" w:name="_Toc23368"/>
      <w:bookmarkStart w:id="122" w:name="_Toc26689"/>
      <w:bookmarkStart w:id="123" w:name="_Toc10663"/>
      <w:bookmarkStart w:id="124" w:name="_Toc42"/>
      <w:r>
        <w:rPr>
          <w:rFonts w:hint="eastAsia" w:ascii="仿宋" w:hAnsi="仿宋" w:eastAsia="仿宋" w:cs="仿宋"/>
          <w:b/>
          <w:color w:val="auto"/>
          <w:sz w:val="24"/>
          <w:highlight w:val="none"/>
        </w:rPr>
        <w:t>2.10 合同转让和分包</w:t>
      </w:r>
      <w:bookmarkEnd w:id="120"/>
      <w:bookmarkEnd w:id="121"/>
      <w:bookmarkEnd w:id="122"/>
      <w:bookmarkEnd w:id="123"/>
      <w:bookmarkEnd w:id="124"/>
    </w:p>
    <w:p w14:paraId="14FB078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8FCDE67">
      <w:pPr>
        <w:spacing w:line="560" w:lineRule="exact"/>
        <w:ind w:firstLine="482" w:firstLineChars="200"/>
        <w:outlineLvl w:val="0"/>
        <w:rPr>
          <w:rFonts w:hint="eastAsia" w:ascii="仿宋" w:hAnsi="仿宋" w:eastAsia="仿宋" w:cs="仿宋"/>
          <w:b/>
          <w:color w:val="auto"/>
          <w:sz w:val="24"/>
          <w:highlight w:val="none"/>
        </w:rPr>
      </w:pPr>
      <w:bookmarkStart w:id="125" w:name="_Toc14371"/>
      <w:bookmarkStart w:id="126" w:name="_Toc26633"/>
      <w:bookmarkStart w:id="127" w:name="_Toc4720"/>
      <w:bookmarkStart w:id="128" w:name="_Toc32494"/>
      <w:bookmarkStart w:id="129" w:name="_Toc25571"/>
      <w:r>
        <w:rPr>
          <w:rFonts w:hint="eastAsia" w:ascii="仿宋" w:hAnsi="仿宋" w:eastAsia="仿宋" w:cs="仿宋"/>
          <w:b/>
          <w:color w:val="auto"/>
          <w:sz w:val="24"/>
          <w:highlight w:val="none"/>
        </w:rPr>
        <w:t>2.11 不可抗力</w:t>
      </w:r>
      <w:bookmarkEnd w:id="125"/>
      <w:bookmarkEnd w:id="126"/>
      <w:bookmarkEnd w:id="127"/>
      <w:bookmarkEnd w:id="128"/>
      <w:bookmarkEnd w:id="129"/>
    </w:p>
    <w:p w14:paraId="044DB1C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6F6F01E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6881A1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6BB10C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79B38927">
      <w:pPr>
        <w:spacing w:line="560" w:lineRule="exact"/>
        <w:ind w:firstLine="482" w:firstLineChars="200"/>
        <w:outlineLvl w:val="0"/>
        <w:rPr>
          <w:rFonts w:hint="eastAsia" w:ascii="仿宋" w:hAnsi="仿宋" w:eastAsia="仿宋" w:cs="仿宋"/>
          <w:b/>
          <w:color w:val="auto"/>
          <w:sz w:val="24"/>
          <w:highlight w:val="none"/>
        </w:rPr>
      </w:pPr>
      <w:bookmarkStart w:id="130" w:name="_Toc24465"/>
      <w:bookmarkStart w:id="131" w:name="_Toc25783"/>
      <w:bookmarkStart w:id="132" w:name="_Toc14115"/>
      <w:bookmarkStart w:id="133" w:name="_Toc3638"/>
      <w:bookmarkStart w:id="134" w:name="_Toc23854"/>
      <w:r>
        <w:rPr>
          <w:rFonts w:hint="eastAsia" w:ascii="仿宋" w:hAnsi="仿宋" w:eastAsia="仿宋" w:cs="仿宋"/>
          <w:b/>
          <w:color w:val="auto"/>
          <w:sz w:val="24"/>
          <w:highlight w:val="none"/>
        </w:rPr>
        <w:t>2.12 税费</w:t>
      </w:r>
      <w:bookmarkEnd w:id="130"/>
      <w:bookmarkEnd w:id="131"/>
      <w:bookmarkEnd w:id="132"/>
      <w:bookmarkEnd w:id="133"/>
      <w:bookmarkEnd w:id="134"/>
    </w:p>
    <w:p w14:paraId="4BDB6F1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5DF10AB9">
      <w:pPr>
        <w:spacing w:line="560" w:lineRule="exact"/>
        <w:ind w:firstLine="482" w:firstLineChars="200"/>
        <w:outlineLvl w:val="0"/>
        <w:rPr>
          <w:rFonts w:hint="eastAsia" w:ascii="仿宋" w:hAnsi="仿宋" w:eastAsia="仿宋" w:cs="仿宋"/>
          <w:b/>
          <w:color w:val="auto"/>
          <w:sz w:val="24"/>
          <w:highlight w:val="none"/>
        </w:rPr>
      </w:pPr>
      <w:bookmarkStart w:id="135" w:name="_Toc7315"/>
      <w:bookmarkStart w:id="136" w:name="_Toc14814"/>
      <w:bookmarkStart w:id="137" w:name="_Toc26883"/>
      <w:bookmarkStart w:id="138" w:name="_Toc25525"/>
      <w:bookmarkStart w:id="139" w:name="_Toc30105"/>
      <w:r>
        <w:rPr>
          <w:rFonts w:hint="eastAsia" w:ascii="仿宋" w:hAnsi="仿宋" w:eastAsia="仿宋" w:cs="仿宋"/>
          <w:b/>
          <w:color w:val="auto"/>
          <w:sz w:val="24"/>
          <w:highlight w:val="none"/>
        </w:rPr>
        <w:t>2.13 乙方破产</w:t>
      </w:r>
      <w:bookmarkEnd w:id="135"/>
      <w:bookmarkEnd w:id="136"/>
      <w:bookmarkEnd w:id="137"/>
      <w:bookmarkEnd w:id="138"/>
      <w:bookmarkEnd w:id="139"/>
    </w:p>
    <w:p w14:paraId="6806EB3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DA37A37">
      <w:pPr>
        <w:spacing w:line="560" w:lineRule="exact"/>
        <w:ind w:firstLine="482" w:firstLineChars="200"/>
        <w:outlineLvl w:val="0"/>
        <w:rPr>
          <w:rFonts w:hint="eastAsia" w:ascii="仿宋" w:hAnsi="仿宋" w:eastAsia="仿宋" w:cs="仿宋"/>
          <w:b/>
          <w:color w:val="auto"/>
          <w:sz w:val="24"/>
          <w:highlight w:val="none"/>
        </w:rPr>
      </w:pPr>
      <w:bookmarkStart w:id="140" w:name="_Toc1123"/>
      <w:bookmarkStart w:id="141" w:name="_Toc2016"/>
      <w:bookmarkStart w:id="142" w:name="_Toc23323"/>
      <w:r>
        <w:rPr>
          <w:rFonts w:hint="eastAsia" w:ascii="仿宋" w:hAnsi="仿宋" w:eastAsia="仿宋" w:cs="仿宋"/>
          <w:b/>
          <w:color w:val="auto"/>
          <w:sz w:val="24"/>
          <w:highlight w:val="none"/>
        </w:rPr>
        <w:t>2.14 合同中止、终止</w:t>
      </w:r>
      <w:bookmarkEnd w:id="140"/>
      <w:bookmarkEnd w:id="141"/>
      <w:bookmarkEnd w:id="142"/>
    </w:p>
    <w:p w14:paraId="47B4CC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7C720BA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1E1EB818">
      <w:pPr>
        <w:spacing w:line="560" w:lineRule="exact"/>
        <w:ind w:firstLine="482" w:firstLineChars="200"/>
        <w:outlineLvl w:val="0"/>
        <w:rPr>
          <w:rFonts w:hint="eastAsia" w:ascii="仿宋" w:hAnsi="仿宋" w:eastAsia="仿宋" w:cs="仿宋"/>
          <w:b/>
          <w:color w:val="auto"/>
          <w:sz w:val="24"/>
          <w:highlight w:val="none"/>
        </w:rPr>
      </w:pPr>
      <w:bookmarkStart w:id="143" w:name="_Toc14525"/>
      <w:bookmarkStart w:id="144" w:name="_Toc17363"/>
      <w:bookmarkStart w:id="145" w:name="_Toc1969"/>
      <w:r>
        <w:rPr>
          <w:rFonts w:hint="eastAsia" w:ascii="仿宋" w:hAnsi="仿宋" w:eastAsia="仿宋" w:cs="仿宋"/>
          <w:b/>
          <w:color w:val="auto"/>
          <w:sz w:val="24"/>
          <w:highlight w:val="none"/>
        </w:rPr>
        <w:t>2.15 检验和验收</w:t>
      </w:r>
      <w:bookmarkEnd w:id="143"/>
      <w:bookmarkEnd w:id="144"/>
      <w:bookmarkEnd w:id="145"/>
    </w:p>
    <w:p w14:paraId="2610439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4E23E03B">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09027C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35940CB">
      <w:pPr>
        <w:spacing w:line="560" w:lineRule="exact"/>
        <w:ind w:firstLine="482" w:firstLineChars="200"/>
        <w:outlineLvl w:val="0"/>
        <w:rPr>
          <w:rFonts w:hint="eastAsia" w:ascii="仿宋" w:hAnsi="仿宋" w:eastAsia="仿宋" w:cs="仿宋"/>
          <w:b/>
          <w:color w:val="auto"/>
          <w:sz w:val="24"/>
          <w:highlight w:val="none"/>
        </w:rPr>
      </w:pPr>
      <w:bookmarkStart w:id="146" w:name="_Toc2308"/>
      <w:bookmarkStart w:id="147" w:name="_Toc9808"/>
      <w:bookmarkStart w:id="148" w:name="_Toc12666"/>
      <w:bookmarkStart w:id="149" w:name="_Toc25198"/>
      <w:bookmarkStart w:id="150" w:name="_Toc31892"/>
      <w:r>
        <w:rPr>
          <w:rFonts w:hint="eastAsia" w:ascii="仿宋" w:hAnsi="仿宋" w:eastAsia="仿宋" w:cs="仿宋"/>
          <w:b/>
          <w:color w:val="auto"/>
          <w:sz w:val="24"/>
          <w:highlight w:val="none"/>
        </w:rPr>
        <w:t>2.16 通知和送达</w:t>
      </w:r>
      <w:bookmarkEnd w:id="146"/>
      <w:bookmarkEnd w:id="147"/>
      <w:bookmarkEnd w:id="148"/>
      <w:bookmarkEnd w:id="149"/>
      <w:bookmarkEnd w:id="150"/>
    </w:p>
    <w:p w14:paraId="15FE7844">
      <w:pPr>
        <w:spacing w:line="560" w:lineRule="exact"/>
        <w:ind w:firstLine="480" w:firstLineChars="200"/>
        <w:rPr>
          <w:rFonts w:hint="eastAsia" w:ascii="仿宋" w:hAnsi="仿宋" w:eastAsia="仿宋" w:cs="仿宋"/>
          <w:color w:val="auto"/>
          <w:sz w:val="24"/>
          <w:highlight w:val="none"/>
        </w:rPr>
      </w:pPr>
      <w:bookmarkStart w:id="151" w:name="_Toc18401"/>
      <w:bookmarkStart w:id="152" w:name="_Toc27674"/>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34A1C7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1"/>
      <w:bookmarkEnd w:id="152"/>
    </w:p>
    <w:p w14:paraId="420C9C0E">
      <w:pPr>
        <w:spacing w:line="560" w:lineRule="exact"/>
        <w:ind w:firstLine="482" w:firstLineChars="200"/>
        <w:outlineLvl w:val="0"/>
        <w:rPr>
          <w:rFonts w:hint="eastAsia" w:ascii="仿宋" w:hAnsi="仿宋" w:eastAsia="仿宋" w:cs="仿宋"/>
          <w:b/>
          <w:color w:val="auto"/>
          <w:sz w:val="24"/>
          <w:highlight w:val="none"/>
        </w:rPr>
      </w:pPr>
      <w:bookmarkStart w:id="153" w:name="_Toc20808"/>
      <w:bookmarkStart w:id="154" w:name="_Toc12254"/>
      <w:bookmarkStart w:id="155" w:name="_Toc27644"/>
      <w:bookmarkStart w:id="156" w:name="_Toc28906"/>
      <w:bookmarkStart w:id="157" w:name="_Toc5063"/>
      <w:r>
        <w:rPr>
          <w:rFonts w:hint="eastAsia" w:ascii="仿宋" w:hAnsi="仿宋" w:eastAsia="仿宋" w:cs="仿宋"/>
          <w:b/>
          <w:color w:val="auto"/>
          <w:sz w:val="24"/>
          <w:highlight w:val="none"/>
        </w:rPr>
        <w:t>2.17 合同使用的文字和适用的法律</w:t>
      </w:r>
      <w:bookmarkEnd w:id="153"/>
      <w:bookmarkEnd w:id="154"/>
      <w:bookmarkEnd w:id="155"/>
      <w:bookmarkEnd w:id="156"/>
      <w:bookmarkEnd w:id="157"/>
    </w:p>
    <w:p w14:paraId="5E722E2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0E1E982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4659231A">
      <w:pPr>
        <w:spacing w:line="560" w:lineRule="exact"/>
        <w:ind w:firstLine="482" w:firstLineChars="200"/>
        <w:outlineLvl w:val="0"/>
        <w:rPr>
          <w:rFonts w:hint="eastAsia" w:ascii="仿宋" w:hAnsi="仿宋" w:eastAsia="仿宋" w:cs="仿宋"/>
          <w:b/>
          <w:color w:val="auto"/>
          <w:sz w:val="24"/>
          <w:highlight w:val="none"/>
        </w:rPr>
      </w:pPr>
      <w:bookmarkStart w:id="158" w:name="_Toc18540"/>
      <w:bookmarkStart w:id="159" w:name="_Toc4355"/>
      <w:bookmarkStart w:id="160" w:name="_Toc30599"/>
      <w:r>
        <w:rPr>
          <w:rFonts w:hint="eastAsia" w:ascii="仿宋" w:hAnsi="仿宋" w:eastAsia="仿宋" w:cs="仿宋"/>
          <w:b/>
          <w:color w:val="auto"/>
          <w:sz w:val="24"/>
          <w:highlight w:val="none"/>
        </w:rPr>
        <w:t>2.18 计量单位</w:t>
      </w:r>
      <w:bookmarkEnd w:id="158"/>
      <w:bookmarkEnd w:id="159"/>
      <w:bookmarkEnd w:id="160"/>
    </w:p>
    <w:p w14:paraId="36D32CE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21532FA9">
      <w:pPr>
        <w:spacing w:line="560" w:lineRule="exact"/>
        <w:ind w:firstLine="482" w:firstLineChars="200"/>
        <w:outlineLvl w:val="0"/>
        <w:rPr>
          <w:rFonts w:hint="eastAsia" w:ascii="仿宋" w:hAnsi="仿宋" w:eastAsia="仿宋" w:cs="仿宋"/>
          <w:b/>
          <w:color w:val="auto"/>
          <w:sz w:val="24"/>
          <w:highlight w:val="none"/>
        </w:rPr>
      </w:pPr>
      <w:bookmarkStart w:id="161" w:name="_Toc259093692"/>
      <w:bookmarkStart w:id="162" w:name="_Toc487900373"/>
      <w:bookmarkStart w:id="163" w:name="_Toc279701263"/>
      <w:bookmarkStart w:id="164" w:name="_Toc12773"/>
      <w:bookmarkStart w:id="165" w:name="_Toc18567"/>
      <w:bookmarkStart w:id="166" w:name="_Toc10330"/>
      <w:r>
        <w:rPr>
          <w:rFonts w:hint="eastAsia" w:ascii="仿宋" w:hAnsi="仿宋" w:eastAsia="仿宋" w:cs="仿宋"/>
          <w:b/>
          <w:color w:val="auto"/>
          <w:sz w:val="24"/>
          <w:highlight w:val="none"/>
        </w:rPr>
        <w:t>2.19 合同使用的文字和适用的法律</w:t>
      </w:r>
      <w:bookmarkEnd w:id="161"/>
      <w:bookmarkEnd w:id="162"/>
      <w:bookmarkEnd w:id="163"/>
      <w:bookmarkEnd w:id="164"/>
      <w:bookmarkEnd w:id="165"/>
      <w:bookmarkEnd w:id="166"/>
    </w:p>
    <w:p w14:paraId="3A42720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7D5C7A4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3928FB84">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23A4BB7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BA40409">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67" w:name="_Toc331685784"/>
      <w:r>
        <w:rPr>
          <w:rFonts w:hint="eastAsia" w:ascii="仿宋" w:hAnsi="仿宋" w:eastAsia="仿宋" w:cs="仿宋"/>
          <w:b/>
          <w:color w:val="auto"/>
          <w:sz w:val="24"/>
          <w:highlight w:val="none"/>
        </w:rPr>
        <w:t xml:space="preserve"> </w:t>
      </w:r>
      <w:bookmarkEnd w:id="167"/>
      <w:r>
        <w:rPr>
          <w:rFonts w:hint="eastAsia" w:ascii="仿宋" w:hAnsi="仿宋" w:eastAsia="仿宋" w:cs="仿宋"/>
          <w:b/>
          <w:color w:val="auto"/>
          <w:kern w:val="2"/>
          <w:sz w:val="24"/>
          <w:szCs w:val="24"/>
          <w:highlight w:val="none"/>
          <w:lang w:val="en-US" w:eastAsia="zh-CN" w:bidi="ar-SA"/>
        </w:rPr>
        <w:t>第三部分  合同专用条款</w:t>
      </w:r>
    </w:p>
    <w:p w14:paraId="2603A381">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6"/>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BA075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8A99F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23DF5BC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11DE2A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F04B3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3D1EA351">
            <w:pPr>
              <w:spacing w:line="360" w:lineRule="auto"/>
              <w:rPr>
                <w:rFonts w:hint="eastAsia" w:ascii="仿宋" w:hAnsi="仿宋" w:eastAsia="仿宋" w:cs="仿宋"/>
                <w:color w:val="auto"/>
                <w:sz w:val="24"/>
                <w:highlight w:val="none"/>
              </w:rPr>
            </w:pPr>
          </w:p>
        </w:tc>
      </w:tr>
      <w:tr w14:paraId="5F0B1D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1B87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774EA150">
            <w:pPr>
              <w:spacing w:line="360" w:lineRule="auto"/>
              <w:rPr>
                <w:rFonts w:hint="eastAsia" w:ascii="仿宋" w:hAnsi="仿宋" w:eastAsia="仿宋" w:cs="仿宋"/>
                <w:color w:val="auto"/>
                <w:sz w:val="24"/>
                <w:highlight w:val="none"/>
              </w:rPr>
            </w:pPr>
          </w:p>
        </w:tc>
      </w:tr>
      <w:tr w14:paraId="46C7E5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BCEA5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0B12FB1C">
            <w:pPr>
              <w:spacing w:line="360" w:lineRule="auto"/>
              <w:rPr>
                <w:rFonts w:hint="eastAsia" w:ascii="仿宋" w:hAnsi="仿宋" w:eastAsia="仿宋" w:cs="仿宋"/>
                <w:color w:val="auto"/>
                <w:sz w:val="24"/>
                <w:highlight w:val="none"/>
              </w:rPr>
            </w:pPr>
          </w:p>
        </w:tc>
      </w:tr>
      <w:tr w14:paraId="0B3B1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DE2C8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11204CF0">
            <w:pPr>
              <w:spacing w:line="360" w:lineRule="auto"/>
              <w:rPr>
                <w:rFonts w:hint="eastAsia" w:ascii="仿宋" w:hAnsi="仿宋" w:eastAsia="仿宋" w:cs="仿宋"/>
                <w:color w:val="auto"/>
                <w:sz w:val="24"/>
                <w:highlight w:val="none"/>
              </w:rPr>
            </w:pPr>
          </w:p>
        </w:tc>
      </w:tr>
      <w:tr w14:paraId="7BB4C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ECB97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6534D6A8">
            <w:pPr>
              <w:spacing w:line="360" w:lineRule="auto"/>
              <w:rPr>
                <w:rFonts w:hint="eastAsia" w:ascii="仿宋" w:hAnsi="仿宋" w:eastAsia="仿宋" w:cs="仿宋"/>
                <w:color w:val="auto"/>
                <w:sz w:val="24"/>
                <w:highlight w:val="none"/>
              </w:rPr>
            </w:pPr>
          </w:p>
        </w:tc>
      </w:tr>
      <w:tr w14:paraId="623147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05366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044BD7A4">
            <w:pPr>
              <w:spacing w:line="360" w:lineRule="auto"/>
              <w:rPr>
                <w:rFonts w:hint="eastAsia" w:ascii="仿宋" w:hAnsi="仿宋" w:eastAsia="仿宋" w:cs="仿宋"/>
                <w:color w:val="auto"/>
                <w:sz w:val="24"/>
                <w:highlight w:val="none"/>
              </w:rPr>
            </w:pPr>
          </w:p>
        </w:tc>
      </w:tr>
      <w:tr w14:paraId="0F109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4E673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3F7A5176">
            <w:pPr>
              <w:spacing w:line="360" w:lineRule="auto"/>
              <w:rPr>
                <w:rFonts w:hint="eastAsia" w:ascii="仿宋" w:hAnsi="仿宋" w:eastAsia="仿宋" w:cs="仿宋"/>
                <w:color w:val="auto"/>
                <w:sz w:val="24"/>
                <w:highlight w:val="none"/>
              </w:rPr>
            </w:pPr>
          </w:p>
        </w:tc>
      </w:tr>
      <w:tr w14:paraId="4BA4B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4CCF2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18DB81DC">
            <w:pPr>
              <w:spacing w:line="360" w:lineRule="auto"/>
              <w:rPr>
                <w:rFonts w:hint="eastAsia" w:ascii="仿宋" w:hAnsi="仿宋" w:eastAsia="仿宋" w:cs="仿宋"/>
                <w:color w:val="auto"/>
                <w:sz w:val="24"/>
                <w:highlight w:val="none"/>
              </w:rPr>
            </w:pPr>
          </w:p>
        </w:tc>
      </w:tr>
      <w:tr w14:paraId="274EF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6EC1A1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3DB5FEBA">
            <w:pPr>
              <w:spacing w:line="360" w:lineRule="auto"/>
              <w:rPr>
                <w:rFonts w:hint="eastAsia" w:ascii="仿宋" w:hAnsi="仿宋" w:eastAsia="仿宋" w:cs="仿宋"/>
                <w:color w:val="auto"/>
                <w:sz w:val="24"/>
                <w:highlight w:val="none"/>
              </w:rPr>
            </w:pPr>
          </w:p>
        </w:tc>
      </w:tr>
      <w:tr w14:paraId="352A0F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6F150A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6B377FAC">
            <w:pPr>
              <w:spacing w:line="360" w:lineRule="auto"/>
              <w:rPr>
                <w:rFonts w:hint="eastAsia" w:ascii="仿宋" w:hAnsi="仿宋" w:eastAsia="仿宋" w:cs="仿宋"/>
                <w:color w:val="auto"/>
                <w:sz w:val="24"/>
                <w:highlight w:val="none"/>
              </w:rPr>
            </w:pPr>
          </w:p>
        </w:tc>
      </w:tr>
      <w:tr w14:paraId="07D35D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5517C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6E74AA9A">
            <w:pPr>
              <w:spacing w:line="360" w:lineRule="auto"/>
              <w:rPr>
                <w:rFonts w:hint="eastAsia" w:ascii="仿宋" w:hAnsi="仿宋" w:eastAsia="仿宋" w:cs="仿宋"/>
                <w:color w:val="auto"/>
                <w:sz w:val="24"/>
                <w:highlight w:val="none"/>
              </w:rPr>
            </w:pPr>
          </w:p>
        </w:tc>
      </w:tr>
      <w:tr w14:paraId="6407A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689B4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2F41DA64">
            <w:pPr>
              <w:spacing w:line="360" w:lineRule="auto"/>
              <w:rPr>
                <w:rFonts w:hint="eastAsia" w:ascii="仿宋" w:hAnsi="仿宋" w:eastAsia="仿宋" w:cs="仿宋"/>
                <w:color w:val="auto"/>
                <w:sz w:val="24"/>
                <w:highlight w:val="none"/>
              </w:rPr>
            </w:pPr>
          </w:p>
        </w:tc>
      </w:tr>
      <w:tr w14:paraId="6C6067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AB4EF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06957F56">
            <w:pPr>
              <w:spacing w:line="360" w:lineRule="auto"/>
              <w:rPr>
                <w:rFonts w:hint="eastAsia" w:ascii="仿宋" w:hAnsi="仿宋" w:eastAsia="仿宋" w:cs="仿宋"/>
                <w:color w:val="auto"/>
                <w:sz w:val="24"/>
                <w:highlight w:val="none"/>
              </w:rPr>
            </w:pPr>
          </w:p>
        </w:tc>
      </w:tr>
      <w:tr w14:paraId="2B2C6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B6092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4A6CC995">
            <w:pPr>
              <w:spacing w:line="360" w:lineRule="auto"/>
              <w:rPr>
                <w:rFonts w:hint="eastAsia" w:ascii="仿宋" w:hAnsi="仿宋" w:eastAsia="仿宋" w:cs="仿宋"/>
                <w:color w:val="auto"/>
                <w:sz w:val="24"/>
                <w:highlight w:val="none"/>
              </w:rPr>
            </w:pPr>
          </w:p>
        </w:tc>
      </w:tr>
      <w:tr w14:paraId="40AEA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FC92F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275EA233">
            <w:pPr>
              <w:spacing w:line="360" w:lineRule="auto"/>
              <w:rPr>
                <w:rFonts w:hint="eastAsia" w:ascii="仿宋" w:hAnsi="仿宋" w:eastAsia="仿宋" w:cs="仿宋"/>
                <w:color w:val="auto"/>
                <w:sz w:val="24"/>
                <w:highlight w:val="none"/>
              </w:rPr>
            </w:pPr>
          </w:p>
        </w:tc>
      </w:tr>
      <w:tr w14:paraId="13018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2E2FA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4A50F711">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6BD5D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8ADB7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14B07C85">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4438F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1EF22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02E12EE3">
            <w:pPr>
              <w:spacing w:line="360" w:lineRule="auto"/>
              <w:rPr>
                <w:rFonts w:hint="eastAsia" w:ascii="仿宋" w:hAnsi="仿宋" w:eastAsia="仿宋" w:cs="仿宋"/>
                <w:color w:val="auto"/>
                <w:sz w:val="24"/>
                <w:highlight w:val="none"/>
              </w:rPr>
            </w:pPr>
          </w:p>
        </w:tc>
      </w:tr>
      <w:tr w14:paraId="7C636C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19ABD9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3B6EB243">
            <w:pPr>
              <w:spacing w:line="360" w:lineRule="auto"/>
              <w:rPr>
                <w:rFonts w:hint="eastAsia" w:ascii="仿宋" w:hAnsi="仿宋" w:eastAsia="仿宋" w:cs="仿宋"/>
                <w:color w:val="auto"/>
                <w:sz w:val="24"/>
                <w:highlight w:val="none"/>
              </w:rPr>
            </w:pPr>
          </w:p>
        </w:tc>
      </w:tr>
      <w:tr w14:paraId="18D87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803B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21FD119D">
            <w:pPr>
              <w:spacing w:line="360" w:lineRule="auto"/>
              <w:rPr>
                <w:rFonts w:hint="eastAsia" w:ascii="仿宋" w:hAnsi="仿宋" w:eastAsia="仿宋" w:cs="仿宋"/>
                <w:color w:val="auto"/>
                <w:sz w:val="24"/>
                <w:highlight w:val="none"/>
              </w:rPr>
            </w:pPr>
          </w:p>
        </w:tc>
      </w:tr>
      <w:tr w14:paraId="2570CD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498428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792D94EA">
            <w:pPr>
              <w:spacing w:line="360" w:lineRule="auto"/>
              <w:rPr>
                <w:rFonts w:hint="eastAsia" w:ascii="仿宋" w:hAnsi="仿宋" w:eastAsia="仿宋" w:cs="仿宋"/>
                <w:color w:val="auto"/>
                <w:sz w:val="24"/>
                <w:highlight w:val="none"/>
              </w:rPr>
            </w:pPr>
          </w:p>
        </w:tc>
      </w:tr>
      <w:tr w14:paraId="60A9C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4378D7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190E1482">
            <w:pPr>
              <w:spacing w:line="360" w:lineRule="auto"/>
              <w:rPr>
                <w:rFonts w:hint="eastAsia" w:ascii="仿宋" w:hAnsi="仿宋" w:eastAsia="仿宋" w:cs="仿宋"/>
                <w:color w:val="auto"/>
                <w:sz w:val="24"/>
                <w:highlight w:val="none"/>
              </w:rPr>
            </w:pPr>
          </w:p>
        </w:tc>
      </w:tr>
    </w:tbl>
    <w:p w14:paraId="254B2A9E">
      <w:pPr>
        <w:spacing w:line="360" w:lineRule="auto"/>
        <w:ind w:left="-420" w:leftChars="-200" w:right="-420" w:rightChars="-200" w:firstLine="480" w:firstLineChars="200"/>
        <w:rPr>
          <w:rFonts w:hint="eastAsia" w:ascii="仿宋" w:hAnsi="仿宋" w:eastAsia="仿宋" w:cs="仿宋"/>
          <w:color w:val="auto"/>
          <w:sz w:val="24"/>
          <w:highlight w:val="none"/>
        </w:rPr>
      </w:pPr>
    </w:p>
    <w:p w14:paraId="4F5FD756">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4EEF1C5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723AFE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4583108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C9517C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80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20  </w:t>
      </w:r>
      <w:r>
        <w:rPr>
          <w:rFonts w:hint="eastAsia" w:ascii="仿宋" w:hAnsi="仿宋" w:eastAsia="仿宋" w:cs="仿宋"/>
          <w:color w:val="auto"/>
          <w:sz w:val="24"/>
          <w:highlight w:val="none"/>
        </w:rPr>
        <w:t>分。评分依下述所列为评标打分依据，分值如下（计算分值时，按其算术平均值保留小数2位）。</w:t>
      </w:r>
    </w:p>
    <w:p w14:paraId="4D57700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80  </w:t>
      </w:r>
      <w:r>
        <w:rPr>
          <w:rFonts w:hint="eastAsia" w:ascii="仿宋" w:hAnsi="仿宋" w:eastAsia="仿宋" w:cs="仿宋"/>
          <w:b/>
          <w:bCs/>
          <w:iCs/>
          <w:color w:val="auto"/>
          <w:sz w:val="24"/>
          <w:highlight w:val="none"/>
        </w:rPr>
        <w:t>分）</w:t>
      </w:r>
    </w:p>
    <w:tbl>
      <w:tblPr>
        <w:tblStyle w:val="16"/>
        <w:tblW w:w="10318" w:type="dxa"/>
        <w:tblInd w:w="-248" w:type="dxa"/>
        <w:tblLayout w:type="fixed"/>
        <w:tblCellMar>
          <w:top w:w="0" w:type="dxa"/>
          <w:left w:w="108" w:type="dxa"/>
          <w:bottom w:w="0" w:type="dxa"/>
          <w:right w:w="108" w:type="dxa"/>
        </w:tblCellMar>
      </w:tblPr>
      <w:tblGrid>
        <w:gridCol w:w="758"/>
        <w:gridCol w:w="1387"/>
        <w:gridCol w:w="7466"/>
        <w:gridCol w:w="707"/>
      </w:tblGrid>
      <w:tr w14:paraId="15886477">
        <w:tblPrEx>
          <w:tblCellMar>
            <w:top w:w="0" w:type="dxa"/>
            <w:left w:w="108" w:type="dxa"/>
            <w:bottom w:w="0" w:type="dxa"/>
            <w:right w:w="108" w:type="dxa"/>
          </w:tblCellMar>
        </w:tblPrEx>
        <w:trPr>
          <w:trHeight w:val="800" w:hRule="atLeast"/>
        </w:trPr>
        <w:tc>
          <w:tcPr>
            <w:tcW w:w="758" w:type="dxa"/>
            <w:tcBorders>
              <w:top w:val="single" w:color="000000" w:sz="4" w:space="0"/>
              <w:left w:val="single" w:color="000000" w:sz="4" w:space="0"/>
              <w:right w:val="single" w:color="000000" w:sz="4" w:space="0"/>
            </w:tcBorders>
            <w:noWrap w:val="0"/>
            <w:vAlign w:val="center"/>
          </w:tcPr>
          <w:p w14:paraId="67DE11B5">
            <w:pPr>
              <w:keepNext w:val="0"/>
              <w:keepLines w:val="0"/>
              <w:widowControl/>
              <w:suppressLineNumbers w:val="0"/>
              <w:spacing w:before="0" w:beforeAutospacing="0" w:after="0" w:afterAutospacing="0" w:line="360" w:lineRule="exact"/>
              <w:ind w:left="0" w:right="0"/>
              <w:jc w:val="center"/>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序号</w:t>
            </w:r>
          </w:p>
        </w:tc>
        <w:tc>
          <w:tcPr>
            <w:tcW w:w="1387" w:type="dxa"/>
            <w:tcBorders>
              <w:top w:val="single" w:color="000000" w:sz="4" w:space="0"/>
              <w:left w:val="single" w:color="000000" w:sz="4" w:space="0"/>
              <w:right w:val="single" w:color="000000" w:sz="4" w:space="0"/>
            </w:tcBorders>
            <w:noWrap w:val="0"/>
            <w:vAlign w:val="center"/>
          </w:tcPr>
          <w:p w14:paraId="5DB6093F">
            <w:pPr>
              <w:keepNext w:val="0"/>
              <w:keepLines w:val="0"/>
              <w:widowControl/>
              <w:suppressLineNumbers w:val="0"/>
              <w:spacing w:before="0" w:beforeAutospacing="0" w:after="0" w:afterAutospacing="0" w:line="360" w:lineRule="exact"/>
              <w:ind w:left="0" w:right="0"/>
              <w:jc w:val="center"/>
              <w:textAlignment w:val="center"/>
              <w:rPr>
                <w:rFonts w:hint="default" w:ascii="仿宋" w:hAnsi="仿宋" w:eastAsia="仿宋" w:cs="仿宋"/>
                <w:b w:val="0"/>
                <w:bCs w:val="0"/>
                <w:color w:val="auto"/>
                <w:sz w:val="24"/>
                <w:szCs w:val="24"/>
                <w:highlight w:val="none"/>
                <w:lang w:val="en-US" w:eastAsia="zh-CN" w:bidi="ar"/>
              </w:rPr>
            </w:pPr>
            <w:r>
              <w:rPr>
                <w:rFonts w:hint="eastAsia" w:ascii="仿宋" w:hAnsi="仿宋" w:eastAsia="仿宋" w:cs="仿宋"/>
                <w:b w:val="0"/>
                <w:bCs w:val="0"/>
                <w:color w:val="auto"/>
                <w:sz w:val="24"/>
                <w:szCs w:val="24"/>
                <w:highlight w:val="none"/>
                <w:lang w:val="en-US" w:eastAsia="zh-CN" w:bidi="ar"/>
              </w:rPr>
              <w:t>评分内容</w:t>
            </w:r>
          </w:p>
        </w:tc>
        <w:tc>
          <w:tcPr>
            <w:tcW w:w="7466" w:type="dxa"/>
            <w:tcBorders>
              <w:top w:val="single" w:color="000000" w:sz="4" w:space="0"/>
              <w:left w:val="single" w:color="000000" w:sz="4" w:space="0"/>
              <w:bottom w:val="single" w:color="000000" w:sz="4" w:space="0"/>
              <w:right w:val="single" w:color="000000" w:sz="4" w:space="0"/>
            </w:tcBorders>
            <w:noWrap w:val="0"/>
            <w:vAlign w:val="center"/>
          </w:tcPr>
          <w:p w14:paraId="2210F1D2">
            <w:pPr>
              <w:keepNext w:val="0"/>
              <w:keepLines w:val="0"/>
              <w:suppressLineNumbers w:val="0"/>
              <w:autoSpaceDE w:val="0"/>
              <w:autoSpaceDN w:val="0"/>
              <w:spacing w:before="0" w:beforeAutospacing="0" w:after="0" w:afterAutospacing="0" w:line="360" w:lineRule="exact"/>
              <w:ind w:left="0" w:right="0"/>
              <w:jc w:val="center"/>
              <w:rPr>
                <w:rFonts w:hint="eastAsia" w:ascii="仿宋" w:hAnsi="仿宋" w:eastAsia="仿宋" w:cs="仿宋"/>
                <w:b w:val="0"/>
                <w:bCs w:val="0"/>
                <w:color w:val="auto"/>
                <w:sz w:val="24"/>
                <w:szCs w:val="24"/>
                <w:highlight w:val="none"/>
                <w:lang w:val="en-US" w:eastAsia="zh-CN" w:bidi="ar"/>
              </w:rPr>
            </w:pPr>
            <w:r>
              <w:rPr>
                <w:rFonts w:hint="eastAsia" w:ascii="仿宋" w:hAnsi="仿宋" w:eastAsia="仿宋" w:cs="仿宋"/>
                <w:b w:val="0"/>
                <w:bCs w:val="0"/>
                <w:color w:val="auto"/>
                <w:sz w:val="24"/>
                <w:szCs w:val="24"/>
                <w:highlight w:val="none"/>
                <w:lang w:val="en-US" w:eastAsia="zh-CN" w:bidi="ar"/>
              </w:rPr>
              <w:t>细则内容</w:t>
            </w:r>
          </w:p>
        </w:tc>
        <w:tc>
          <w:tcPr>
            <w:tcW w:w="707" w:type="dxa"/>
            <w:tcBorders>
              <w:top w:val="single" w:color="000000" w:sz="4" w:space="0"/>
              <w:left w:val="single" w:color="000000" w:sz="4" w:space="0"/>
              <w:bottom w:val="single" w:color="000000" w:sz="4" w:space="0"/>
              <w:right w:val="single" w:color="000000" w:sz="4" w:space="0"/>
            </w:tcBorders>
            <w:noWrap w:val="0"/>
            <w:vAlign w:val="center"/>
          </w:tcPr>
          <w:p w14:paraId="1E0CE6B8">
            <w:pPr>
              <w:keepNext w:val="0"/>
              <w:keepLines w:val="0"/>
              <w:suppressLineNumbers w:val="0"/>
              <w:spacing w:before="0" w:beforeAutospacing="0" w:after="0" w:afterAutospacing="0" w:line="360" w:lineRule="exact"/>
              <w:ind w:left="0" w:right="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分值</w:t>
            </w:r>
          </w:p>
        </w:tc>
      </w:tr>
      <w:tr w14:paraId="04298D29">
        <w:tblPrEx>
          <w:tblCellMar>
            <w:top w:w="0" w:type="dxa"/>
            <w:left w:w="108" w:type="dxa"/>
            <w:bottom w:w="0" w:type="dxa"/>
            <w:right w:w="108" w:type="dxa"/>
          </w:tblCellMar>
        </w:tblPrEx>
        <w:trPr>
          <w:trHeight w:val="800" w:hRule="atLeast"/>
        </w:trPr>
        <w:tc>
          <w:tcPr>
            <w:tcW w:w="758" w:type="dxa"/>
            <w:tcBorders>
              <w:top w:val="single" w:color="000000" w:sz="4" w:space="0"/>
              <w:left w:val="single" w:color="000000" w:sz="4" w:space="0"/>
              <w:bottom w:val="single" w:color="auto" w:sz="4" w:space="0"/>
              <w:right w:val="single" w:color="000000" w:sz="4" w:space="0"/>
            </w:tcBorders>
            <w:noWrap w:val="0"/>
            <w:vAlign w:val="center"/>
          </w:tcPr>
          <w:p w14:paraId="356FDD81">
            <w:pPr>
              <w:keepNext w:val="0"/>
              <w:keepLines w:val="0"/>
              <w:widowControl/>
              <w:suppressLineNumbers w:val="0"/>
              <w:spacing w:before="0" w:beforeAutospacing="0" w:after="0" w:afterAutospacing="0" w:line="360" w:lineRule="exact"/>
              <w:ind w:left="0" w:right="0"/>
              <w:jc w:val="center"/>
              <w:textAlignment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1</w:t>
            </w:r>
          </w:p>
        </w:tc>
        <w:tc>
          <w:tcPr>
            <w:tcW w:w="1387" w:type="dxa"/>
            <w:tcBorders>
              <w:top w:val="single" w:color="000000" w:sz="4" w:space="0"/>
              <w:left w:val="single" w:color="000000" w:sz="4" w:space="0"/>
              <w:bottom w:val="single" w:color="auto" w:sz="4" w:space="0"/>
              <w:right w:val="single" w:color="000000" w:sz="4" w:space="0"/>
            </w:tcBorders>
            <w:noWrap w:val="0"/>
            <w:vAlign w:val="center"/>
          </w:tcPr>
          <w:p w14:paraId="07049C77">
            <w:pPr>
              <w:keepNext w:val="0"/>
              <w:keepLines w:val="0"/>
              <w:widowControl/>
              <w:suppressLineNumbers w:val="0"/>
              <w:spacing w:before="0" w:beforeAutospacing="0" w:after="0" w:afterAutospacing="0" w:line="360" w:lineRule="exact"/>
              <w:ind w:left="0" w:right="0"/>
              <w:jc w:val="center"/>
              <w:textAlignment w:val="center"/>
              <w:rPr>
                <w:rFonts w:hint="eastAsia" w:ascii="仿宋" w:hAnsi="仿宋" w:eastAsia="仿宋" w:cs="仿宋"/>
                <w:b w:val="0"/>
                <w:bCs w:val="0"/>
                <w:color w:val="auto"/>
                <w:sz w:val="24"/>
                <w:szCs w:val="24"/>
                <w:highlight w:val="none"/>
                <w:lang w:bidi="ar"/>
              </w:rPr>
            </w:pPr>
            <w:r>
              <w:rPr>
                <w:rFonts w:hint="eastAsia" w:ascii="仿宋" w:hAnsi="仿宋" w:eastAsia="仿宋" w:cs="仿宋"/>
                <w:b w:val="0"/>
                <w:bCs w:val="0"/>
                <w:color w:val="auto"/>
                <w:sz w:val="24"/>
                <w:szCs w:val="24"/>
                <w:highlight w:val="none"/>
                <w:lang w:bidi="ar"/>
              </w:rPr>
              <w:t>投标人类似业绩</w:t>
            </w:r>
          </w:p>
        </w:tc>
        <w:tc>
          <w:tcPr>
            <w:tcW w:w="7466" w:type="dxa"/>
            <w:tcBorders>
              <w:top w:val="single" w:color="000000" w:sz="4" w:space="0"/>
              <w:left w:val="single" w:color="000000" w:sz="4" w:space="0"/>
              <w:bottom w:val="single" w:color="auto" w:sz="4" w:space="0"/>
              <w:right w:val="single" w:color="000000" w:sz="4" w:space="0"/>
            </w:tcBorders>
            <w:noWrap w:val="0"/>
            <w:vAlign w:val="center"/>
          </w:tcPr>
          <w:p w14:paraId="353377DA">
            <w:pPr>
              <w:keepNext w:val="0"/>
              <w:keepLines w:val="0"/>
              <w:suppressLineNumbers w:val="0"/>
              <w:autoSpaceDE w:val="0"/>
              <w:autoSpaceDN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bidi="ar"/>
              </w:rPr>
            </w:pPr>
            <w:r>
              <w:rPr>
                <w:rFonts w:hint="eastAsia" w:ascii="仿宋" w:hAnsi="仿宋" w:eastAsia="仿宋" w:cs="仿宋"/>
                <w:b w:val="0"/>
                <w:bCs w:val="0"/>
                <w:color w:val="auto"/>
                <w:sz w:val="24"/>
                <w:szCs w:val="24"/>
                <w:highlight w:val="none"/>
                <w:lang w:bidi="ar"/>
              </w:rPr>
              <w:t>投标人202</w:t>
            </w:r>
            <w:r>
              <w:rPr>
                <w:rFonts w:hint="eastAsia" w:ascii="仿宋" w:hAnsi="仿宋" w:eastAsia="仿宋" w:cs="仿宋"/>
                <w:b w:val="0"/>
                <w:bCs w:val="0"/>
                <w:color w:val="auto"/>
                <w:sz w:val="24"/>
                <w:szCs w:val="24"/>
                <w:highlight w:val="none"/>
                <w:lang w:val="en-US" w:eastAsia="zh-CN" w:bidi="ar"/>
              </w:rPr>
              <w:t>2</w:t>
            </w:r>
            <w:r>
              <w:rPr>
                <w:rFonts w:hint="eastAsia" w:ascii="仿宋" w:hAnsi="仿宋" w:eastAsia="仿宋" w:cs="仿宋"/>
                <w:b w:val="0"/>
                <w:bCs w:val="0"/>
                <w:color w:val="auto"/>
                <w:sz w:val="24"/>
                <w:szCs w:val="24"/>
                <w:highlight w:val="none"/>
                <w:lang w:bidi="ar"/>
              </w:rPr>
              <w:t>年1月1日（以合同签订时间为准）以来承担过类似项目案例的，每个合同得0.5分，最高2分。</w:t>
            </w:r>
          </w:p>
          <w:p w14:paraId="4F9C736F">
            <w:pPr>
              <w:keepNext w:val="0"/>
              <w:keepLines w:val="0"/>
              <w:suppressLineNumbers w:val="0"/>
              <w:autoSpaceDE w:val="0"/>
              <w:autoSpaceDN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bidi="ar"/>
              </w:rPr>
            </w:pPr>
            <w:r>
              <w:rPr>
                <w:rFonts w:hint="eastAsia" w:ascii="仿宋" w:hAnsi="仿宋" w:eastAsia="仿宋" w:cs="仿宋"/>
                <w:b w:val="0"/>
                <w:bCs w:val="0"/>
                <w:color w:val="auto"/>
                <w:sz w:val="24"/>
                <w:szCs w:val="24"/>
                <w:highlight w:val="none"/>
                <w:lang w:bidi="ar"/>
              </w:rPr>
              <w:t>（提供合同复印件并加盖公章，不提供不得分）</w:t>
            </w:r>
          </w:p>
        </w:tc>
        <w:tc>
          <w:tcPr>
            <w:tcW w:w="707" w:type="dxa"/>
            <w:tcBorders>
              <w:top w:val="single" w:color="000000" w:sz="4" w:space="0"/>
              <w:left w:val="single" w:color="000000" w:sz="4" w:space="0"/>
              <w:bottom w:val="single" w:color="000000" w:sz="4" w:space="0"/>
              <w:right w:val="single" w:color="000000" w:sz="4" w:space="0"/>
            </w:tcBorders>
            <w:noWrap w:val="0"/>
            <w:vAlign w:val="center"/>
          </w:tcPr>
          <w:p w14:paraId="72AA74F7">
            <w:pPr>
              <w:keepNext w:val="0"/>
              <w:keepLines w:val="0"/>
              <w:suppressLineNumbers w:val="0"/>
              <w:spacing w:before="0" w:beforeAutospacing="0" w:after="0" w:afterAutospacing="0" w:line="360" w:lineRule="exact"/>
              <w:ind w:left="0" w:right="0"/>
              <w:jc w:val="center"/>
              <w:rPr>
                <w:rFonts w:hint="eastAsia" w:ascii="仿宋" w:hAnsi="仿宋" w:eastAsia="仿宋" w:cs="仿宋"/>
                <w:b w:val="0"/>
                <w:bCs w:val="0"/>
                <w:color w:val="auto"/>
                <w:sz w:val="24"/>
                <w:szCs w:val="24"/>
                <w:highlight w:val="none"/>
                <w:lang w:bidi="ar"/>
              </w:rPr>
            </w:pPr>
            <w:r>
              <w:rPr>
                <w:rFonts w:hint="eastAsia" w:ascii="仿宋" w:hAnsi="仿宋" w:eastAsia="仿宋" w:cs="仿宋"/>
                <w:b w:val="0"/>
                <w:bCs w:val="0"/>
                <w:color w:val="auto"/>
                <w:sz w:val="24"/>
                <w:szCs w:val="24"/>
                <w:highlight w:val="none"/>
              </w:rPr>
              <w:t>2</w:t>
            </w:r>
          </w:p>
        </w:tc>
      </w:tr>
      <w:tr w14:paraId="057C5A4B">
        <w:tblPrEx>
          <w:tblCellMar>
            <w:top w:w="0" w:type="dxa"/>
            <w:left w:w="108" w:type="dxa"/>
            <w:bottom w:w="0" w:type="dxa"/>
            <w:right w:w="108" w:type="dxa"/>
          </w:tblCellMar>
        </w:tblPrEx>
        <w:trPr>
          <w:trHeight w:val="437" w:hRule="atLeast"/>
        </w:trPr>
        <w:tc>
          <w:tcPr>
            <w:tcW w:w="758" w:type="dxa"/>
            <w:vMerge w:val="restart"/>
            <w:tcBorders>
              <w:top w:val="single" w:color="auto" w:sz="4" w:space="0"/>
              <w:left w:val="single" w:color="auto" w:sz="4" w:space="0"/>
              <w:bottom w:val="single" w:color="auto" w:sz="4" w:space="0"/>
              <w:right w:val="single" w:color="auto" w:sz="4" w:space="0"/>
            </w:tcBorders>
            <w:noWrap w:val="0"/>
            <w:vAlign w:val="center"/>
          </w:tcPr>
          <w:p w14:paraId="2CAC0ABB">
            <w:pPr>
              <w:keepNext w:val="0"/>
              <w:keepLines w:val="0"/>
              <w:widowControl/>
              <w:suppressLineNumbers w:val="0"/>
              <w:spacing w:before="0" w:beforeAutospacing="0" w:after="0" w:afterAutospacing="0" w:line="360" w:lineRule="exact"/>
              <w:ind w:left="0" w:right="0"/>
              <w:jc w:val="center"/>
              <w:textAlignment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2</w:t>
            </w:r>
          </w:p>
        </w:tc>
        <w:tc>
          <w:tcPr>
            <w:tcW w:w="1387" w:type="dxa"/>
            <w:vMerge w:val="restart"/>
            <w:tcBorders>
              <w:top w:val="single" w:color="auto" w:sz="4" w:space="0"/>
              <w:left w:val="single" w:color="auto" w:sz="4" w:space="0"/>
              <w:bottom w:val="single" w:color="auto" w:sz="4" w:space="0"/>
              <w:right w:val="single" w:color="auto" w:sz="4" w:space="0"/>
            </w:tcBorders>
            <w:noWrap w:val="0"/>
            <w:vAlign w:val="center"/>
          </w:tcPr>
          <w:p w14:paraId="1B17AC19">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拟投入项目组人员资质</w:t>
            </w:r>
          </w:p>
        </w:tc>
        <w:tc>
          <w:tcPr>
            <w:tcW w:w="7466" w:type="dxa"/>
            <w:tcBorders>
              <w:top w:val="single" w:color="auto" w:sz="4" w:space="0"/>
              <w:left w:val="single" w:color="auto" w:sz="4" w:space="0"/>
              <w:bottom w:val="single" w:color="auto" w:sz="4" w:space="0"/>
              <w:right w:val="single" w:color="auto" w:sz="4" w:space="0"/>
            </w:tcBorders>
            <w:noWrap w:val="0"/>
            <w:vAlign w:val="center"/>
          </w:tcPr>
          <w:p w14:paraId="032A8C28">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拟投入本项目的项目负责人：</w:t>
            </w:r>
          </w:p>
          <w:p w14:paraId="7B2C2D93">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1、具有信息技术（技术开发）专业高级及以上工程师证书得2分，具有信息技术（技术开发）专业中级工程师证书得1分，最多得2分。</w:t>
            </w:r>
          </w:p>
          <w:p w14:paraId="639D1A5C">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2、具有信息系统项目管理师证书的2分，具有系统集成项目管理工程师证书得1分，最多得2分。</w:t>
            </w:r>
          </w:p>
          <w:p w14:paraId="0A2D92DC">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3、具有</w:t>
            </w:r>
            <w:r>
              <w:rPr>
                <w:rFonts w:hint="eastAsia" w:ascii="仿宋" w:hAnsi="仿宋" w:eastAsia="仿宋" w:cs="仿宋"/>
                <w:b w:val="0"/>
                <w:bCs w:val="0"/>
                <w:color w:val="auto"/>
                <w:sz w:val="24"/>
                <w:szCs w:val="24"/>
                <w:highlight w:val="none"/>
              </w:rPr>
              <w:t>不动产登记代理人</w:t>
            </w:r>
            <w:r>
              <w:rPr>
                <w:rFonts w:hint="eastAsia" w:ascii="仿宋" w:hAnsi="仿宋" w:eastAsia="仿宋" w:cs="仿宋"/>
                <w:b w:val="0"/>
                <w:bCs w:val="0"/>
                <w:color w:val="auto"/>
                <w:sz w:val="24"/>
                <w:szCs w:val="24"/>
                <w:highlight w:val="none"/>
                <w:lang w:val="en-US" w:eastAsia="zh-CN"/>
              </w:rPr>
              <w:t>证书得2分。最多</w:t>
            </w:r>
            <w:r>
              <w:rPr>
                <w:rFonts w:hint="eastAsia" w:ascii="仿宋" w:hAnsi="仿宋" w:eastAsia="仿宋" w:cs="仿宋"/>
                <w:b w:val="0"/>
                <w:bCs w:val="0"/>
                <w:color w:val="auto"/>
                <w:sz w:val="24"/>
                <w:szCs w:val="24"/>
                <w:highlight w:val="none"/>
              </w:rPr>
              <w:t>得</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分。</w:t>
            </w:r>
          </w:p>
          <w:p w14:paraId="2D57A144">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bidi="ar"/>
              </w:rPr>
            </w:pPr>
            <w:r>
              <w:rPr>
                <w:rFonts w:hint="eastAsia" w:ascii="仿宋" w:hAnsi="仿宋" w:eastAsia="仿宋" w:cs="仿宋"/>
                <w:b w:val="0"/>
                <w:bCs w:val="0"/>
                <w:color w:val="auto"/>
                <w:sz w:val="24"/>
                <w:szCs w:val="24"/>
                <w:highlight w:val="none"/>
                <w:lang w:val="en-US" w:eastAsia="zh-CN"/>
              </w:rPr>
              <w:t>注：</w:t>
            </w:r>
            <w:r>
              <w:rPr>
                <w:rFonts w:hint="eastAsia" w:ascii="仿宋" w:hAnsi="仿宋" w:eastAsia="仿宋" w:cs="仿宋"/>
                <w:b w:val="0"/>
                <w:bCs w:val="0"/>
                <w:color w:val="auto"/>
                <w:sz w:val="24"/>
                <w:szCs w:val="24"/>
                <w:highlight w:val="none"/>
              </w:rPr>
              <w:t>提供证书复印件并加盖投标单位公章，并提供项目负责人最近3个月的在本企业缴纳的社保证明，否则不得分。</w:t>
            </w:r>
          </w:p>
        </w:tc>
        <w:tc>
          <w:tcPr>
            <w:tcW w:w="707" w:type="dxa"/>
            <w:tcBorders>
              <w:top w:val="single" w:color="000000" w:sz="4" w:space="0"/>
              <w:left w:val="single" w:color="auto" w:sz="4" w:space="0"/>
              <w:bottom w:val="single" w:color="000000" w:sz="4" w:space="0"/>
              <w:right w:val="single" w:color="000000" w:sz="4" w:space="0"/>
            </w:tcBorders>
            <w:noWrap w:val="0"/>
            <w:vAlign w:val="center"/>
          </w:tcPr>
          <w:p w14:paraId="449D6F1E">
            <w:pPr>
              <w:keepNext w:val="0"/>
              <w:keepLines w:val="0"/>
              <w:suppressLineNumbers w:val="0"/>
              <w:spacing w:before="0" w:beforeAutospacing="0" w:after="0" w:afterAutospacing="0" w:line="360" w:lineRule="exact"/>
              <w:ind w:left="0" w:right="0"/>
              <w:jc w:val="center"/>
              <w:rPr>
                <w:rFonts w:hint="eastAsia" w:ascii="仿宋" w:hAnsi="仿宋" w:eastAsia="仿宋" w:cs="仿宋"/>
                <w:b w:val="0"/>
                <w:bCs w:val="0"/>
                <w:color w:val="auto"/>
                <w:sz w:val="24"/>
                <w:szCs w:val="24"/>
                <w:highlight w:val="none"/>
                <w:lang w:eastAsia="zh-CN" w:bidi="ar"/>
              </w:rPr>
            </w:pPr>
            <w:r>
              <w:rPr>
                <w:rFonts w:hint="eastAsia" w:ascii="仿宋" w:hAnsi="仿宋" w:eastAsia="仿宋" w:cs="仿宋"/>
                <w:b w:val="0"/>
                <w:bCs w:val="0"/>
                <w:color w:val="auto"/>
                <w:sz w:val="24"/>
                <w:szCs w:val="24"/>
                <w:highlight w:val="none"/>
                <w:lang w:val="en-US" w:eastAsia="zh-CN"/>
              </w:rPr>
              <w:t>6</w:t>
            </w:r>
          </w:p>
        </w:tc>
      </w:tr>
      <w:tr w14:paraId="36F046DB">
        <w:tblPrEx>
          <w:tblCellMar>
            <w:top w:w="0" w:type="dxa"/>
            <w:left w:w="108" w:type="dxa"/>
            <w:bottom w:w="0" w:type="dxa"/>
            <w:right w:w="108" w:type="dxa"/>
          </w:tblCellMar>
        </w:tblPrEx>
        <w:trPr>
          <w:trHeight w:val="1064" w:hRule="atLeast"/>
        </w:trPr>
        <w:tc>
          <w:tcPr>
            <w:tcW w:w="758" w:type="dxa"/>
            <w:vMerge w:val="continue"/>
            <w:tcBorders>
              <w:top w:val="single" w:color="auto" w:sz="4" w:space="0"/>
              <w:left w:val="single" w:color="auto" w:sz="4" w:space="0"/>
              <w:bottom w:val="single" w:color="auto" w:sz="4" w:space="0"/>
              <w:right w:val="single" w:color="auto" w:sz="4" w:space="0"/>
            </w:tcBorders>
            <w:noWrap w:val="0"/>
            <w:vAlign w:val="center"/>
          </w:tcPr>
          <w:p w14:paraId="0122F753">
            <w:pPr>
              <w:keepNext w:val="0"/>
              <w:keepLines w:val="0"/>
              <w:widowControl/>
              <w:suppressLineNumbers w:val="0"/>
              <w:spacing w:before="0" w:beforeAutospacing="0" w:after="0" w:afterAutospacing="0" w:line="360" w:lineRule="exact"/>
              <w:ind w:left="0" w:right="0"/>
              <w:jc w:val="center"/>
              <w:textAlignment w:val="center"/>
              <w:rPr>
                <w:rFonts w:hint="eastAsia" w:ascii="仿宋" w:hAnsi="仿宋" w:eastAsia="仿宋" w:cs="仿宋"/>
                <w:b w:val="0"/>
                <w:bCs w:val="0"/>
                <w:color w:val="auto"/>
                <w:sz w:val="24"/>
                <w:szCs w:val="24"/>
                <w:highlight w:val="none"/>
              </w:rPr>
            </w:pPr>
          </w:p>
        </w:tc>
        <w:tc>
          <w:tcPr>
            <w:tcW w:w="1387" w:type="dxa"/>
            <w:vMerge w:val="continue"/>
            <w:tcBorders>
              <w:top w:val="single" w:color="auto" w:sz="4" w:space="0"/>
              <w:left w:val="single" w:color="auto" w:sz="4" w:space="0"/>
              <w:bottom w:val="single" w:color="auto" w:sz="4" w:space="0"/>
              <w:right w:val="single" w:color="auto" w:sz="4" w:space="0"/>
            </w:tcBorders>
            <w:noWrap w:val="0"/>
            <w:vAlign w:val="center"/>
          </w:tcPr>
          <w:p w14:paraId="10DBE192">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eastAsia" w:ascii="仿宋" w:hAnsi="仿宋" w:eastAsia="仿宋" w:cs="仿宋"/>
                <w:b w:val="0"/>
                <w:bCs w:val="0"/>
                <w:color w:val="auto"/>
                <w:sz w:val="24"/>
                <w:szCs w:val="24"/>
                <w:highlight w:val="none"/>
              </w:rPr>
            </w:pPr>
          </w:p>
        </w:tc>
        <w:tc>
          <w:tcPr>
            <w:tcW w:w="7466" w:type="dxa"/>
            <w:tcBorders>
              <w:top w:val="single" w:color="auto" w:sz="4" w:space="0"/>
              <w:left w:val="single" w:color="auto" w:sz="4" w:space="0"/>
              <w:bottom w:val="single" w:color="auto" w:sz="4" w:space="0"/>
              <w:right w:val="single" w:color="auto" w:sz="4" w:space="0"/>
            </w:tcBorders>
            <w:noWrap w:val="0"/>
            <w:vAlign w:val="center"/>
          </w:tcPr>
          <w:p w14:paraId="20E41B67">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拟投入本项目的技术负责人：</w:t>
            </w:r>
          </w:p>
          <w:p w14:paraId="1FAE4BEF">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1、具有信息技术（技术开发）专业高级及以上工程师证书得2分，具有信息技术（技术开发）专业中级工程师证书得1分，最多得2分。</w:t>
            </w:r>
          </w:p>
          <w:p w14:paraId="555CE56C">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2、具有信息系统项目管理师证书的2分，具有系统集成项目管理工程师证书得1分，最多得2分。</w:t>
            </w:r>
          </w:p>
          <w:p w14:paraId="2640EE12">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3、具有</w:t>
            </w:r>
            <w:r>
              <w:rPr>
                <w:rFonts w:hint="eastAsia" w:ascii="仿宋" w:hAnsi="仿宋" w:eastAsia="仿宋" w:cs="仿宋"/>
                <w:b w:val="0"/>
                <w:bCs w:val="0"/>
                <w:color w:val="auto"/>
                <w:sz w:val="24"/>
                <w:szCs w:val="24"/>
                <w:highlight w:val="none"/>
              </w:rPr>
              <w:t>不动产登记代理人</w:t>
            </w:r>
            <w:r>
              <w:rPr>
                <w:rFonts w:hint="eastAsia" w:ascii="仿宋" w:hAnsi="仿宋" w:eastAsia="仿宋" w:cs="仿宋"/>
                <w:b w:val="0"/>
                <w:bCs w:val="0"/>
                <w:color w:val="auto"/>
                <w:sz w:val="24"/>
                <w:szCs w:val="24"/>
                <w:highlight w:val="none"/>
                <w:lang w:val="en-US" w:eastAsia="zh-CN"/>
              </w:rPr>
              <w:t>证书得2分，最多</w:t>
            </w:r>
            <w:r>
              <w:rPr>
                <w:rFonts w:hint="eastAsia" w:ascii="仿宋" w:hAnsi="仿宋" w:eastAsia="仿宋" w:cs="仿宋"/>
                <w:b w:val="0"/>
                <w:bCs w:val="0"/>
                <w:color w:val="auto"/>
                <w:sz w:val="24"/>
                <w:szCs w:val="24"/>
                <w:highlight w:val="none"/>
              </w:rPr>
              <w:t>得</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分。</w:t>
            </w:r>
          </w:p>
          <w:p w14:paraId="795F0166">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注：</w:t>
            </w:r>
            <w:r>
              <w:rPr>
                <w:rFonts w:hint="eastAsia" w:ascii="仿宋" w:hAnsi="仿宋" w:eastAsia="仿宋" w:cs="仿宋"/>
                <w:b w:val="0"/>
                <w:bCs w:val="0"/>
                <w:color w:val="auto"/>
                <w:sz w:val="24"/>
                <w:szCs w:val="24"/>
                <w:highlight w:val="none"/>
              </w:rPr>
              <w:t>提供证书复印件并加盖投标单位公章，并提供项目负责人最近3个月的在本企业缴纳的社保证明，否则不得分。</w:t>
            </w:r>
          </w:p>
        </w:tc>
        <w:tc>
          <w:tcPr>
            <w:tcW w:w="707" w:type="dxa"/>
            <w:tcBorders>
              <w:top w:val="single" w:color="000000" w:sz="4" w:space="0"/>
              <w:left w:val="single" w:color="auto" w:sz="4" w:space="0"/>
              <w:bottom w:val="single" w:color="000000" w:sz="4" w:space="0"/>
              <w:right w:val="single" w:color="000000" w:sz="4" w:space="0"/>
            </w:tcBorders>
            <w:noWrap w:val="0"/>
            <w:vAlign w:val="center"/>
          </w:tcPr>
          <w:p w14:paraId="6AE2AE48">
            <w:pPr>
              <w:keepNext w:val="0"/>
              <w:keepLines w:val="0"/>
              <w:suppressLineNumbers w:val="0"/>
              <w:spacing w:before="0" w:beforeAutospacing="0" w:after="0" w:afterAutospacing="0" w:line="360" w:lineRule="exact"/>
              <w:ind w:left="0" w:right="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w:t>
            </w:r>
          </w:p>
        </w:tc>
      </w:tr>
      <w:tr w14:paraId="1C9654E8">
        <w:tblPrEx>
          <w:tblCellMar>
            <w:top w:w="0" w:type="dxa"/>
            <w:left w:w="108" w:type="dxa"/>
            <w:bottom w:w="0" w:type="dxa"/>
            <w:right w:w="108" w:type="dxa"/>
          </w:tblCellMar>
        </w:tblPrEx>
        <w:trPr>
          <w:trHeight w:val="486" w:hRule="atLeast"/>
        </w:trPr>
        <w:tc>
          <w:tcPr>
            <w:tcW w:w="758" w:type="dxa"/>
            <w:vMerge w:val="continue"/>
            <w:tcBorders>
              <w:top w:val="single" w:color="auto" w:sz="4" w:space="0"/>
              <w:left w:val="single" w:color="auto" w:sz="4" w:space="0"/>
              <w:bottom w:val="single" w:color="auto" w:sz="4" w:space="0"/>
              <w:right w:val="single" w:color="auto" w:sz="4" w:space="0"/>
            </w:tcBorders>
            <w:noWrap w:val="0"/>
            <w:vAlign w:val="center"/>
          </w:tcPr>
          <w:p w14:paraId="2E547BCB">
            <w:pPr>
              <w:keepNext w:val="0"/>
              <w:keepLines w:val="0"/>
              <w:widowControl/>
              <w:suppressLineNumbers w:val="0"/>
              <w:spacing w:before="0" w:beforeAutospacing="0" w:after="0" w:afterAutospacing="0" w:line="360" w:lineRule="exact"/>
              <w:ind w:left="0" w:right="0"/>
              <w:jc w:val="center"/>
              <w:textAlignment w:val="center"/>
              <w:rPr>
                <w:rFonts w:hint="eastAsia" w:ascii="仿宋" w:hAnsi="仿宋" w:eastAsia="仿宋" w:cs="仿宋"/>
                <w:b w:val="0"/>
                <w:bCs w:val="0"/>
                <w:color w:val="auto"/>
                <w:sz w:val="24"/>
                <w:szCs w:val="24"/>
                <w:highlight w:val="none"/>
              </w:rPr>
            </w:pPr>
          </w:p>
        </w:tc>
        <w:tc>
          <w:tcPr>
            <w:tcW w:w="1387" w:type="dxa"/>
            <w:vMerge w:val="continue"/>
            <w:tcBorders>
              <w:top w:val="single" w:color="auto" w:sz="4" w:space="0"/>
              <w:left w:val="single" w:color="auto" w:sz="4" w:space="0"/>
              <w:bottom w:val="single" w:color="auto" w:sz="4" w:space="0"/>
              <w:right w:val="single" w:color="auto" w:sz="4" w:space="0"/>
            </w:tcBorders>
            <w:noWrap w:val="0"/>
            <w:vAlign w:val="center"/>
          </w:tcPr>
          <w:p w14:paraId="35B38C98">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eastAsia" w:ascii="仿宋" w:hAnsi="仿宋" w:eastAsia="仿宋" w:cs="仿宋"/>
                <w:b w:val="0"/>
                <w:bCs w:val="0"/>
                <w:color w:val="auto"/>
                <w:sz w:val="24"/>
                <w:szCs w:val="24"/>
                <w:highlight w:val="none"/>
              </w:rPr>
            </w:pPr>
          </w:p>
        </w:tc>
        <w:tc>
          <w:tcPr>
            <w:tcW w:w="7466" w:type="dxa"/>
            <w:tcBorders>
              <w:top w:val="single" w:color="auto" w:sz="4" w:space="0"/>
              <w:left w:val="single" w:color="auto" w:sz="4" w:space="0"/>
              <w:bottom w:val="single" w:color="auto" w:sz="4" w:space="0"/>
              <w:right w:val="single" w:color="auto" w:sz="4" w:space="0"/>
            </w:tcBorders>
            <w:noWrap w:val="0"/>
            <w:vAlign w:val="center"/>
          </w:tcPr>
          <w:p w14:paraId="288D93E6">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拟投入项目质检负责人：</w:t>
            </w:r>
          </w:p>
          <w:p w14:paraId="69BF28C1">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1、具有信息系统项目管理师证书的2分，具有系统集成项目管理工程师证书得1分，最多得2分。</w:t>
            </w:r>
          </w:p>
          <w:p w14:paraId="1B74706A">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2、具有软件评测师证书得2分。最多得2分。</w:t>
            </w:r>
          </w:p>
          <w:p w14:paraId="6E1705AC">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注：</w:t>
            </w:r>
            <w:r>
              <w:rPr>
                <w:rFonts w:hint="eastAsia" w:ascii="仿宋" w:hAnsi="仿宋" w:eastAsia="仿宋" w:cs="仿宋"/>
                <w:b w:val="0"/>
                <w:bCs w:val="0"/>
                <w:color w:val="auto"/>
                <w:sz w:val="24"/>
                <w:szCs w:val="24"/>
                <w:highlight w:val="none"/>
              </w:rPr>
              <w:t>提供证书复印件并加盖投标单位公章，并提供项目负责人最近3个月的在本企业缴纳的社保证明，否则不得分。</w:t>
            </w:r>
          </w:p>
        </w:tc>
        <w:tc>
          <w:tcPr>
            <w:tcW w:w="707" w:type="dxa"/>
            <w:tcBorders>
              <w:top w:val="single" w:color="000000" w:sz="4" w:space="0"/>
              <w:left w:val="single" w:color="auto" w:sz="4" w:space="0"/>
              <w:bottom w:val="single" w:color="000000" w:sz="4" w:space="0"/>
              <w:right w:val="single" w:color="000000" w:sz="4" w:space="0"/>
            </w:tcBorders>
            <w:noWrap w:val="0"/>
            <w:vAlign w:val="center"/>
          </w:tcPr>
          <w:p w14:paraId="13FEC072">
            <w:pPr>
              <w:keepNext w:val="0"/>
              <w:keepLines w:val="0"/>
              <w:suppressLineNumbers w:val="0"/>
              <w:spacing w:before="0" w:beforeAutospacing="0" w:after="0" w:afterAutospacing="0" w:line="360" w:lineRule="exact"/>
              <w:ind w:left="0" w:right="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w:t>
            </w:r>
          </w:p>
        </w:tc>
      </w:tr>
      <w:tr w14:paraId="27A5EA9E">
        <w:tblPrEx>
          <w:tblCellMar>
            <w:top w:w="0" w:type="dxa"/>
            <w:left w:w="108" w:type="dxa"/>
            <w:bottom w:w="0" w:type="dxa"/>
            <w:right w:w="108" w:type="dxa"/>
          </w:tblCellMar>
        </w:tblPrEx>
        <w:trPr>
          <w:trHeight w:val="1064" w:hRule="atLeast"/>
        </w:trPr>
        <w:tc>
          <w:tcPr>
            <w:tcW w:w="758" w:type="dxa"/>
            <w:vMerge w:val="continue"/>
            <w:tcBorders>
              <w:top w:val="single" w:color="auto" w:sz="4" w:space="0"/>
              <w:left w:val="single" w:color="auto" w:sz="4" w:space="0"/>
              <w:bottom w:val="single" w:color="auto" w:sz="4" w:space="0"/>
              <w:right w:val="single" w:color="auto" w:sz="4" w:space="0"/>
            </w:tcBorders>
            <w:noWrap w:val="0"/>
            <w:vAlign w:val="center"/>
          </w:tcPr>
          <w:p w14:paraId="5AA1A732">
            <w:pPr>
              <w:keepNext w:val="0"/>
              <w:keepLines w:val="0"/>
              <w:widowControl/>
              <w:suppressLineNumbers w:val="0"/>
              <w:spacing w:before="0" w:beforeAutospacing="0" w:after="0" w:afterAutospacing="0" w:line="360" w:lineRule="exact"/>
              <w:ind w:left="0" w:right="0"/>
              <w:jc w:val="center"/>
              <w:textAlignment w:val="center"/>
              <w:rPr>
                <w:rFonts w:hint="eastAsia" w:ascii="仿宋" w:hAnsi="仿宋" w:eastAsia="仿宋" w:cs="仿宋"/>
                <w:b w:val="0"/>
                <w:bCs w:val="0"/>
                <w:color w:val="auto"/>
                <w:sz w:val="24"/>
                <w:szCs w:val="24"/>
                <w:highlight w:val="none"/>
              </w:rPr>
            </w:pPr>
          </w:p>
        </w:tc>
        <w:tc>
          <w:tcPr>
            <w:tcW w:w="1387" w:type="dxa"/>
            <w:vMerge w:val="continue"/>
            <w:tcBorders>
              <w:top w:val="single" w:color="auto" w:sz="4" w:space="0"/>
              <w:left w:val="single" w:color="auto" w:sz="4" w:space="0"/>
              <w:bottom w:val="single" w:color="auto" w:sz="4" w:space="0"/>
              <w:right w:val="single" w:color="auto" w:sz="4" w:space="0"/>
            </w:tcBorders>
            <w:noWrap w:val="0"/>
            <w:vAlign w:val="center"/>
          </w:tcPr>
          <w:p w14:paraId="561F76A4">
            <w:pPr>
              <w:keepNext w:val="0"/>
              <w:keepLines w:val="0"/>
              <w:widowControl/>
              <w:suppressLineNumbers w:val="0"/>
              <w:spacing w:before="0" w:beforeAutospacing="0" w:after="0" w:afterAutospacing="0" w:line="360" w:lineRule="exact"/>
              <w:ind w:left="0" w:right="0"/>
              <w:jc w:val="center"/>
              <w:textAlignment w:val="center"/>
              <w:rPr>
                <w:rFonts w:hint="eastAsia" w:ascii="仿宋" w:hAnsi="仿宋" w:eastAsia="仿宋" w:cs="仿宋"/>
                <w:b w:val="0"/>
                <w:bCs w:val="0"/>
                <w:color w:val="auto"/>
                <w:sz w:val="24"/>
                <w:szCs w:val="24"/>
                <w:highlight w:val="none"/>
              </w:rPr>
            </w:pPr>
          </w:p>
        </w:tc>
        <w:tc>
          <w:tcPr>
            <w:tcW w:w="7466" w:type="dxa"/>
            <w:tcBorders>
              <w:top w:val="single" w:color="auto" w:sz="4" w:space="0"/>
              <w:left w:val="single" w:color="auto" w:sz="4" w:space="0"/>
              <w:bottom w:val="single" w:color="auto" w:sz="4" w:space="0"/>
              <w:right w:val="single" w:color="auto" w:sz="4" w:space="0"/>
            </w:tcBorders>
            <w:noWrap w:val="0"/>
            <w:vAlign w:val="center"/>
          </w:tcPr>
          <w:p w14:paraId="0A6D2980">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rPr>
              <w:t>拟派本项目的项目组成员（除项目负责人</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项目技术负责人、项目质检负责人</w:t>
            </w:r>
            <w:r>
              <w:rPr>
                <w:rFonts w:hint="eastAsia" w:ascii="仿宋" w:hAnsi="仿宋" w:eastAsia="仿宋" w:cs="仿宋"/>
                <w:b w:val="0"/>
                <w:bCs w:val="0"/>
                <w:color w:val="auto"/>
                <w:sz w:val="24"/>
                <w:szCs w:val="24"/>
                <w:highlight w:val="none"/>
              </w:rPr>
              <w:t>以外）</w:t>
            </w:r>
            <w:r>
              <w:rPr>
                <w:rFonts w:hint="eastAsia" w:ascii="仿宋" w:hAnsi="仿宋" w:eastAsia="仿宋" w:cs="仿宋"/>
                <w:b w:val="0"/>
                <w:bCs w:val="0"/>
                <w:color w:val="auto"/>
                <w:sz w:val="24"/>
                <w:szCs w:val="24"/>
                <w:highlight w:val="none"/>
                <w:lang w:eastAsia="zh-CN"/>
              </w:rPr>
              <w:t>：</w:t>
            </w:r>
          </w:p>
          <w:p w14:paraId="01965CF6">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具有</w:t>
            </w:r>
            <w:r>
              <w:rPr>
                <w:rFonts w:hint="eastAsia" w:ascii="仿宋" w:hAnsi="仿宋" w:eastAsia="仿宋" w:cs="仿宋"/>
                <w:b w:val="0"/>
                <w:bCs w:val="0"/>
                <w:color w:val="auto"/>
                <w:sz w:val="24"/>
                <w:szCs w:val="24"/>
                <w:highlight w:val="none"/>
                <w:lang w:val="en-US" w:eastAsia="zh-CN"/>
              </w:rPr>
              <w:t>高级信息系统项目管理师证书的，每人得1分；具有系统集成项目管理工程师证书每人得0.5分，最多得3分；</w:t>
            </w:r>
          </w:p>
          <w:p w14:paraId="4C81C6D3">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2、具有数据库系统工程师证书的，每人得0.5分，最多得2分；</w:t>
            </w:r>
          </w:p>
          <w:p w14:paraId="382F5480">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3、具有软件评测师证书的，每人得0.5分，最多得1分；</w:t>
            </w:r>
          </w:p>
          <w:p w14:paraId="6AF1195D">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4、具有软件设计师证书的，每人得0.5分，最多得1分；</w:t>
            </w:r>
          </w:p>
          <w:p w14:paraId="0A66D4D7">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注：</w:t>
            </w:r>
            <w:r>
              <w:rPr>
                <w:rFonts w:hint="eastAsia" w:ascii="仿宋" w:hAnsi="仿宋" w:eastAsia="仿宋" w:cs="仿宋"/>
                <w:b w:val="0"/>
                <w:bCs w:val="0"/>
                <w:color w:val="auto"/>
                <w:sz w:val="24"/>
                <w:szCs w:val="24"/>
                <w:highlight w:val="none"/>
              </w:rPr>
              <w:t>一人多证的不可重复得分。</w:t>
            </w:r>
          </w:p>
          <w:p w14:paraId="287D2E2F">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提供证书复印件并加盖投标单位公章，并提供项目组成员最近3个月的在本企业缴纳的社保证明，否则不得分。</w:t>
            </w:r>
          </w:p>
        </w:tc>
        <w:tc>
          <w:tcPr>
            <w:tcW w:w="707" w:type="dxa"/>
            <w:tcBorders>
              <w:top w:val="single" w:color="000000" w:sz="4" w:space="0"/>
              <w:left w:val="single" w:color="auto" w:sz="4" w:space="0"/>
              <w:bottom w:val="single" w:color="000000" w:sz="4" w:space="0"/>
              <w:right w:val="single" w:color="000000" w:sz="4" w:space="0"/>
            </w:tcBorders>
            <w:noWrap w:val="0"/>
            <w:vAlign w:val="center"/>
          </w:tcPr>
          <w:p w14:paraId="72E272AE">
            <w:pPr>
              <w:keepNext w:val="0"/>
              <w:keepLines w:val="0"/>
              <w:suppressLineNumbers w:val="0"/>
              <w:spacing w:before="0" w:beforeAutospacing="0" w:after="0" w:afterAutospacing="0" w:line="360" w:lineRule="exact"/>
              <w:ind w:left="0" w:right="0"/>
              <w:jc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7</w:t>
            </w:r>
          </w:p>
        </w:tc>
      </w:tr>
      <w:tr w14:paraId="2F4DF7EE">
        <w:tblPrEx>
          <w:tblCellMar>
            <w:top w:w="0" w:type="dxa"/>
            <w:left w:w="108" w:type="dxa"/>
            <w:bottom w:w="0" w:type="dxa"/>
            <w:right w:w="108" w:type="dxa"/>
          </w:tblCellMar>
        </w:tblPrEx>
        <w:trPr>
          <w:trHeight w:val="1064" w:hRule="atLeast"/>
        </w:trPr>
        <w:tc>
          <w:tcPr>
            <w:tcW w:w="758" w:type="dxa"/>
            <w:tcBorders>
              <w:top w:val="single" w:color="auto" w:sz="4" w:space="0"/>
              <w:left w:val="single" w:color="000000" w:sz="4" w:space="0"/>
              <w:right w:val="single" w:color="000000" w:sz="4" w:space="0"/>
            </w:tcBorders>
            <w:noWrap w:val="0"/>
            <w:vAlign w:val="center"/>
          </w:tcPr>
          <w:p w14:paraId="3C390355">
            <w:pPr>
              <w:keepNext w:val="0"/>
              <w:keepLines w:val="0"/>
              <w:widowControl/>
              <w:suppressLineNumbers w:val="0"/>
              <w:spacing w:before="0" w:beforeAutospacing="0" w:after="0" w:afterAutospacing="0" w:line="360" w:lineRule="exact"/>
              <w:ind w:left="0" w:right="0"/>
              <w:jc w:val="center"/>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w:t>
            </w:r>
          </w:p>
        </w:tc>
        <w:tc>
          <w:tcPr>
            <w:tcW w:w="1387" w:type="dxa"/>
            <w:tcBorders>
              <w:top w:val="single" w:color="auto" w:sz="4" w:space="0"/>
              <w:left w:val="single" w:color="000000" w:sz="4" w:space="0"/>
              <w:right w:val="single" w:color="000000" w:sz="4" w:space="0"/>
            </w:tcBorders>
            <w:noWrap w:val="0"/>
            <w:vAlign w:val="center"/>
          </w:tcPr>
          <w:p w14:paraId="674DFCBD">
            <w:pPr>
              <w:keepNext w:val="0"/>
              <w:keepLines w:val="0"/>
              <w:widowControl/>
              <w:suppressLineNumbers w:val="0"/>
              <w:spacing w:before="0" w:beforeAutospacing="0" w:after="0" w:afterAutospacing="0" w:line="360" w:lineRule="exact"/>
              <w:ind w:left="0" w:right="0"/>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投标响应与采购需求的符合性情况</w:t>
            </w:r>
          </w:p>
        </w:tc>
        <w:tc>
          <w:tcPr>
            <w:tcW w:w="7466" w:type="dxa"/>
            <w:tcBorders>
              <w:top w:val="single" w:color="auto" w:sz="4" w:space="0"/>
              <w:left w:val="single" w:color="000000" w:sz="4" w:space="0"/>
              <w:bottom w:val="single" w:color="000000" w:sz="4" w:space="0"/>
              <w:right w:val="single" w:color="000000" w:sz="4" w:space="0"/>
            </w:tcBorders>
            <w:noWrap w:val="0"/>
            <w:vAlign w:val="center"/>
          </w:tcPr>
          <w:p w14:paraId="37EEF247">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满足技术指标和商务要求的得1</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分。打“★”号的实质性指标必须满足，如有负偏离或不响应则作无效投标处理；其中带“▲”的指标为重要指标，每负偏离或不响应一项扣2分，其余指标每负偏离或不响应一项扣1分，扣完为止。</w:t>
            </w:r>
          </w:p>
        </w:tc>
        <w:tc>
          <w:tcPr>
            <w:tcW w:w="707" w:type="dxa"/>
            <w:tcBorders>
              <w:top w:val="single" w:color="000000" w:sz="4" w:space="0"/>
              <w:left w:val="single" w:color="000000" w:sz="4" w:space="0"/>
              <w:bottom w:val="single" w:color="000000" w:sz="4" w:space="0"/>
              <w:right w:val="single" w:color="000000" w:sz="4" w:space="0"/>
            </w:tcBorders>
            <w:noWrap w:val="0"/>
            <w:vAlign w:val="center"/>
          </w:tcPr>
          <w:p w14:paraId="575E94C2">
            <w:pPr>
              <w:keepNext w:val="0"/>
              <w:keepLines w:val="0"/>
              <w:suppressLineNumbers w:val="0"/>
              <w:spacing w:before="0" w:beforeAutospacing="0" w:after="0" w:afterAutospacing="0" w:line="360" w:lineRule="exact"/>
              <w:ind w:left="0" w:right="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12</w:t>
            </w:r>
          </w:p>
        </w:tc>
      </w:tr>
      <w:tr w14:paraId="5A67A3B1">
        <w:tblPrEx>
          <w:tblCellMar>
            <w:top w:w="0" w:type="dxa"/>
            <w:left w:w="108" w:type="dxa"/>
            <w:bottom w:w="0" w:type="dxa"/>
            <w:right w:w="108" w:type="dxa"/>
          </w:tblCellMar>
        </w:tblPrEx>
        <w:trPr>
          <w:trHeight w:val="1328" w:hRule="atLeast"/>
        </w:trPr>
        <w:tc>
          <w:tcPr>
            <w:tcW w:w="758" w:type="dxa"/>
            <w:tcBorders>
              <w:top w:val="single" w:color="000000" w:sz="4" w:space="0"/>
              <w:left w:val="single" w:color="000000" w:sz="4" w:space="0"/>
              <w:bottom w:val="single" w:color="auto" w:sz="4" w:space="0"/>
              <w:right w:val="single" w:color="auto" w:sz="4" w:space="0"/>
            </w:tcBorders>
            <w:noWrap w:val="0"/>
            <w:vAlign w:val="center"/>
          </w:tcPr>
          <w:p w14:paraId="41CBFB48">
            <w:pPr>
              <w:keepNext w:val="0"/>
              <w:keepLines w:val="0"/>
              <w:widowControl/>
              <w:suppressLineNumbers w:val="0"/>
              <w:spacing w:before="0" w:beforeAutospacing="0" w:after="0" w:afterAutospacing="0" w:line="360" w:lineRule="exact"/>
              <w:ind w:left="0" w:right="0"/>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4</w:t>
            </w:r>
          </w:p>
        </w:tc>
        <w:tc>
          <w:tcPr>
            <w:tcW w:w="1387" w:type="dxa"/>
            <w:tcBorders>
              <w:top w:val="single" w:color="auto" w:sz="4" w:space="0"/>
              <w:left w:val="single" w:color="auto" w:sz="4" w:space="0"/>
              <w:bottom w:val="single" w:color="auto" w:sz="4" w:space="0"/>
              <w:right w:val="single" w:color="auto" w:sz="4" w:space="0"/>
            </w:tcBorders>
            <w:noWrap w:val="0"/>
            <w:vAlign w:val="center"/>
          </w:tcPr>
          <w:p w14:paraId="2D9A8CAD">
            <w:pPr>
              <w:keepNext w:val="0"/>
              <w:keepLines w:val="0"/>
              <w:suppressLineNumbers w:val="0"/>
              <w:spacing w:before="0" w:beforeAutospacing="0" w:after="0" w:afterAutospacing="0" w:line="360" w:lineRule="exact"/>
              <w:ind w:left="0" w:right="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需求分析</w:t>
            </w:r>
          </w:p>
        </w:tc>
        <w:tc>
          <w:tcPr>
            <w:tcW w:w="7466" w:type="dxa"/>
            <w:tcBorders>
              <w:top w:val="single" w:color="auto" w:sz="4" w:space="0"/>
              <w:left w:val="single" w:color="auto" w:sz="4" w:space="0"/>
              <w:bottom w:val="single" w:color="auto" w:sz="4" w:space="0"/>
              <w:right w:val="single" w:color="auto" w:sz="4" w:space="0"/>
            </w:tcBorders>
            <w:noWrap w:val="0"/>
            <w:vAlign w:val="center"/>
          </w:tcPr>
          <w:p w14:paraId="04D13392">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根据投标人对本次项目任务的理解和总体设计水平,投标方案与需求的吻合程度，包括方案的科学性、完整性、合理性进行综合打分，</w:t>
            </w:r>
          </w:p>
          <w:p w14:paraId="13E29819">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方案内容</w:t>
            </w:r>
            <w:r>
              <w:rPr>
                <w:rFonts w:hint="eastAsia" w:ascii="仿宋" w:hAnsi="仿宋" w:eastAsia="仿宋" w:cs="仿宋"/>
                <w:b w:val="0"/>
                <w:bCs w:val="0"/>
                <w:color w:val="auto"/>
                <w:sz w:val="24"/>
                <w:szCs w:val="24"/>
                <w:highlight w:val="none"/>
                <w:lang w:val="en-US" w:eastAsia="zh-CN"/>
              </w:rPr>
              <w:t>科学、完整、合理</w:t>
            </w:r>
            <w:r>
              <w:rPr>
                <w:rFonts w:hint="eastAsia" w:ascii="仿宋" w:hAnsi="仿宋" w:eastAsia="仿宋" w:cs="仿宋"/>
                <w:b w:val="0"/>
                <w:bCs w:val="0"/>
                <w:color w:val="auto"/>
                <w:sz w:val="24"/>
                <w:szCs w:val="24"/>
                <w:highlight w:val="none"/>
              </w:rPr>
              <w:t>的得</w:t>
            </w:r>
            <w:r>
              <w:rPr>
                <w:rFonts w:hint="eastAsia" w:ascii="仿宋" w:hAnsi="仿宋" w:eastAsia="仿宋" w:cs="仿宋"/>
                <w:b w:val="0"/>
                <w:bCs w:val="0"/>
                <w:color w:val="auto"/>
                <w:sz w:val="24"/>
                <w:szCs w:val="24"/>
                <w:highlight w:val="none"/>
                <w:lang w:val="en-US" w:eastAsia="zh-CN"/>
              </w:rPr>
              <w:t>6</w:t>
            </w:r>
            <w:r>
              <w:rPr>
                <w:rFonts w:hint="eastAsia" w:ascii="仿宋" w:hAnsi="仿宋" w:eastAsia="仿宋" w:cs="仿宋"/>
                <w:b w:val="0"/>
                <w:bCs w:val="0"/>
                <w:color w:val="auto"/>
                <w:sz w:val="24"/>
                <w:szCs w:val="24"/>
                <w:highlight w:val="none"/>
              </w:rPr>
              <w:t>分；</w:t>
            </w:r>
          </w:p>
          <w:p w14:paraId="2C7EB07D">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方案内容</w:t>
            </w:r>
            <w:r>
              <w:rPr>
                <w:rFonts w:hint="eastAsia" w:ascii="仿宋" w:hAnsi="仿宋" w:eastAsia="仿宋" w:cs="仿宋"/>
                <w:b w:val="0"/>
                <w:bCs w:val="0"/>
                <w:color w:val="auto"/>
                <w:sz w:val="24"/>
                <w:szCs w:val="24"/>
                <w:highlight w:val="none"/>
                <w:lang w:val="en-US" w:eastAsia="zh-CN"/>
              </w:rPr>
              <w:t>较科学、较完整、较合理</w:t>
            </w:r>
            <w:r>
              <w:rPr>
                <w:rFonts w:hint="eastAsia" w:ascii="仿宋" w:hAnsi="仿宋" w:eastAsia="仿宋" w:cs="仿宋"/>
                <w:b w:val="0"/>
                <w:bCs w:val="0"/>
                <w:color w:val="auto"/>
                <w:sz w:val="24"/>
                <w:szCs w:val="24"/>
                <w:highlight w:val="none"/>
              </w:rPr>
              <w:t>的得</w:t>
            </w:r>
            <w:r>
              <w:rPr>
                <w:rFonts w:hint="eastAsia" w:ascii="仿宋" w:hAnsi="仿宋" w:eastAsia="仿宋" w:cs="仿宋"/>
                <w:b w:val="0"/>
                <w:bCs w:val="0"/>
                <w:color w:val="auto"/>
                <w:sz w:val="24"/>
                <w:szCs w:val="24"/>
                <w:highlight w:val="none"/>
                <w:lang w:val="en-US" w:eastAsia="zh-CN"/>
              </w:rPr>
              <w:t>4</w:t>
            </w:r>
            <w:r>
              <w:rPr>
                <w:rFonts w:hint="eastAsia" w:ascii="仿宋" w:hAnsi="仿宋" w:eastAsia="仿宋" w:cs="仿宋"/>
                <w:b w:val="0"/>
                <w:bCs w:val="0"/>
                <w:color w:val="auto"/>
                <w:sz w:val="24"/>
                <w:szCs w:val="24"/>
                <w:highlight w:val="none"/>
              </w:rPr>
              <w:t>分；</w:t>
            </w:r>
          </w:p>
          <w:p w14:paraId="7EDF79BB">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rPr>
              <w:t>方案内容</w:t>
            </w:r>
            <w:r>
              <w:rPr>
                <w:rFonts w:hint="eastAsia" w:ascii="仿宋" w:hAnsi="仿宋" w:eastAsia="仿宋" w:cs="仿宋"/>
                <w:b w:val="0"/>
                <w:bCs w:val="0"/>
                <w:color w:val="auto"/>
                <w:sz w:val="24"/>
                <w:szCs w:val="24"/>
                <w:highlight w:val="none"/>
                <w:lang w:val="en-US" w:eastAsia="zh-CN"/>
              </w:rPr>
              <w:t>不够科学、不够完整、不够合理</w:t>
            </w:r>
            <w:r>
              <w:rPr>
                <w:rFonts w:hint="eastAsia" w:ascii="仿宋" w:hAnsi="仿宋" w:eastAsia="仿宋" w:cs="仿宋"/>
                <w:b w:val="0"/>
                <w:bCs w:val="0"/>
                <w:color w:val="auto"/>
                <w:sz w:val="24"/>
                <w:szCs w:val="24"/>
                <w:highlight w:val="none"/>
              </w:rPr>
              <w:t>的得2分</w:t>
            </w:r>
            <w:r>
              <w:rPr>
                <w:rFonts w:hint="eastAsia" w:ascii="仿宋" w:hAnsi="仿宋" w:eastAsia="仿宋" w:cs="仿宋"/>
                <w:b w:val="0"/>
                <w:bCs w:val="0"/>
                <w:color w:val="auto"/>
                <w:sz w:val="24"/>
                <w:szCs w:val="24"/>
                <w:highlight w:val="none"/>
                <w:lang w:eastAsia="zh-CN"/>
              </w:rPr>
              <w:t>；</w:t>
            </w:r>
          </w:p>
          <w:p w14:paraId="73344F75">
            <w:pPr>
              <w:keepNext w:val="0"/>
              <w:keepLines w:val="0"/>
              <w:suppressLineNumbers w:val="0"/>
              <w:spacing w:before="0" w:beforeAutospacing="0" w:after="0" w:afterAutospacing="0" w:line="360" w:lineRule="exact"/>
              <w:ind w:left="0" w:right="0"/>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未提供不得分。</w:t>
            </w:r>
          </w:p>
        </w:tc>
        <w:tc>
          <w:tcPr>
            <w:tcW w:w="707" w:type="dxa"/>
            <w:tcBorders>
              <w:top w:val="single" w:color="000000" w:sz="4" w:space="0"/>
              <w:left w:val="single" w:color="auto" w:sz="4" w:space="0"/>
              <w:bottom w:val="single" w:color="auto" w:sz="4" w:space="0"/>
              <w:right w:val="single" w:color="000000" w:sz="4" w:space="0"/>
            </w:tcBorders>
            <w:noWrap w:val="0"/>
            <w:vAlign w:val="center"/>
          </w:tcPr>
          <w:p w14:paraId="6BF13221">
            <w:pPr>
              <w:keepNext w:val="0"/>
              <w:keepLines w:val="0"/>
              <w:suppressLineNumbers w:val="0"/>
              <w:spacing w:before="0" w:beforeAutospacing="0" w:after="0" w:afterAutospacing="0" w:line="360" w:lineRule="exact"/>
              <w:ind w:left="0" w:right="0"/>
              <w:jc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6</w:t>
            </w:r>
          </w:p>
        </w:tc>
      </w:tr>
      <w:tr w14:paraId="0BFFA5AE">
        <w:tblPrEx>
          <w:tblCellMar>
            <w:top w:w="0" w:type="dxa"/>
            <w:left w:w="108" w:type="dxa"/>
            <w:bottom w:w="0" w:type="dxa"/>
            <w:right w:w="108" w:type="dxa"/>
          </w:tblCellMar>
        </w:tblPrEx>
        <w:trPr>
          <w:trHeight w:val="1328" w:hRule="atLeast"/>
        </w:trPr>
        <w:tc>
          <w:tcPr>
            <w:tcW w:w="758" w:type="dxa"/>
            <w:vMerge w:val="restart"/>
            <w:tcBorders>
              <w:top w:val="single" w:color="auto" w:sz="4" w:space="0"/>
              <w:left w:val="single" w:color="000000" w:sz="4" w:space="0"/>
              <w:right w:val="single" w:color="auto" w:sz="4" w:space="0"/>
            </w:tcBorders>
            <w:noWrap w:val="0"/>
            <w:vAlign w:val="center"/>
          </w:tcPr>
          <w:p w14:paraId="0F10E6F0">
            <w:pPr>
              <w:keepNext w:val="0"/>
              <w:keepLines w:val="0"/>
              <w:widowControl/>
              <w:suppressLineNumbers w:val="0"/>
              <w:spacing w:before="0" w:beforeAutospacing="0" w:after="0" w:afterAutospacing="0" w:line="360" w:lineRule="exact"/>
              <w:ind w:left="0" w:right="0"/>
              <w:jc w:val="center"/>
              <w:textAlignment w:val="center"/>
              <w:rPr>
                <w:rFonts w:hint="eastAsia" w:ascii="仿宋" w:hAnsi="仿宋" w:eastAsia="仿宋" w:cs="仿宋"/>
                <w:b w:val="0"/>
                <w:bCs w:val="0"/>
                <w:color w:val="auto"/>
                <w:sz w:val="24"/>
                <w:szCs w:val="24"/>
                <w:highlight w:val="none"/>
                <w:lang w:bidi="ar"/>
              </w:rPr>
            </w:pPr>
            <w:r>
              <w:rPr>
                <w:rFonts w:hint="eastAsia" w:ascii="仿宋" w:hAnsi="仿宋" w:eastAsia="仿宋" w:cs="仿宋"/>
                <w:b w:val="0"/>
                <w:bCs w:val="0"/>
                <w:color w:val="auto"/>
                <w:sz w:val="24"/>
                <w:szCs w:val="24"/>
                <w:highlight w:val="none"/>
                <w:lang w:bidi="ar"/>
              </w:rPr>
              <w:t>5</w:t>
            </w:r>
          </w:p>
        </w:tc>
        <w:tc>
          <w:tcPr>
            <w:tcW w:w="1387" w:type="dxa"/>
            <w:vMerge w:val="restart"/>
            <w:tcBorders>
              <w:top w:val="single" w:color="auto" w:sz="4" w:space="0"/>
              <w:left w:val="single" w:color="auto" w:sz="4" w:space="0"/>
              <w:right w:val="single" w:color="auto" w:sz="4" w:space="0"/>
            </w:tcBorders>
            <w:noWrap w:val="0"/>
            <w:vAlign w:val="center"/>
          </w:tcPr>
          <w:p w14:paraId="2A53BCCE">
            <w:pPr>
              <w:keepNext w:val="0"/>
              <w:keepLines w:val="0"/>
              <w:suppressLineNumbers w:val="0"/>
              <w:spacing w:before="0" w:beforeAutospacing="0" w:after="0" w:afterAutospacing="0" w:line="360" w:lineRule="exact"/>
              <w:ind w:left="0" w:right="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项目技</w:t>
            </w:r>
          </w:p>
          <w:p w14:paraId="06013E73">
            <w:pPr>
              <w:keepNext w:val="0"/>
              <w:keepLines w:val="0"/>
              <w:suppressLineNumbers w:val="0"/>
              <w:spacing w:before="0" w:beforeAutospacing="0" w:after="0" w:afterAutospacing="0" w:line="360" w:lineRule="exact"/>
              <w:ind w:left="0" w:right="0"/>
              <w:jc w:val="center"/>
              <w:rPr>
                <w:rFonts w:hint="eastAsia" w:ascii="仿宋" w:hAnsi="仿宋" w:eastAsia="仿宋" w:cs="仿宋"/>
                <w:b w:val="0"/>
                <w:bCs w:val="0"/>
                <w:color w:val="auto"/>
                <w:sz w:val="24"/>
                <w:szCs w:val="24"/>
                <w:highlight w:val="none"/>
                <w:lang w:bidi="ar"/>
              </w:rPr>
            </w:pPr>
            <w:r>
              <w:rPr>
                <w:rFonts w:hint="eastAsia" w:ascii="仿宋" w:hAnsi="仿宋" w:eastAsia="仿宋" w:cs="仿宋"/>
                <w:b w:val="0"/>
                <w:bCs w:val="0"/>
                <w:color w:val="auto"/>
                <w:sz w:val="24"/>
                <w:szCs w:val="24"/>
                <w:highlight w:val="none"/>
              </w:rPr>
              <w:t>术方案</w:t>
            </w:r>
          </w:p>
        </w:tc>
        <w:tc>
          <w:tcPr>
            <w:tcW w:w="7466" w:type="dxa"/>
            <w:tcBorders>
              <w:top w:val="single" w:color="auto" w:sz="4" w:space="0"/>
              <w:left w:val="single" w:color="auto" w:sz="4" w:space="0"/>
              <w:bottom w:val="single" w:color="auto" w:sz="4" w:space="0"/>
              <w:right w:val="single" w:color="auto" w:sz="4" w:space="0"/>
            </w:tcBorders>
            <w:noWrap w:val="0"/>
            <w:vAlign w:val="center"/>
          </w:tcPr>
          <w:p w14:paraId="18F9F51D">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根据投标人提供的技术方案，对本项目系统建设的技术路线，系统功能设计是否完整、科学、合理，进行综合打分。</w:t>
            </w:r>
          </w:p>
          <w:p w14:paraId="46B0F03B">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方案内容</w:t>
            </w:r>
            <w:r>
              <w:rPr>
                <w:rFonts w:hint="eastAsia" w:ascii="仿宋" w:hAnsi="仿宋" w:eastAsia="仿宋" w:cs="仿宋"/>
                <w:b w:val="0"/>
                <w:bCs w:val="0"/>
                <w:color w:val="auto"/>
                <w:sz w:val="24"/>
                <w:szCs w:val="24"/>
                <w:highlight w:val="none"/>
                <w:lang w:val="en-US" w:eastAsia="zh-CN"/>
              </w:rPr>
              <w:t>科学、完整、合理</w:t>
            </w:r>
            <w:r>
              <w:rPr>
                <w:rFonts w:hint="eastAsia" w:ascii="仿宋" w:hAnsi="仿宋" w:eastAsia="仿宋" w:cs="仿宋"/>
                <w:b w:val="0"/>
                <w:bCs w:val="0"/>
                <w:color w:val="auto"/>
                <w:sz w:val="24"/>
                <w:szCs w:val="24"/>
                <w:highlight w:val="none"/>
              </w:rPr>
              <w:t>的得</w:t>
            </w:r>
            <w:r>
              <w:rPr>
                <w:rFonts w:hint="eastAsia" w:ascii="仿宋" w:hAnsi="仿宋" w:eastAsia="仿宋" w:cs="仿宋"/>
                <w:b w:val="0"/>
                <w:bCs w:val="0"/>
                <w:color w:val="auto"/>
                <w:sz w:val="24"/>
                <w:szCs w:val="24"/>
                <w:highlight w:val="none"/>
                <w:lang w:val="en-US" w:eastAsia="zh-CN"/>
              </w:rPr>
              <w:t>7</w:t>
            </w:r>
            <w:r>
              <w:rPr>
                <w:rFonts w:hint="eastAsia" w:ascii="仿宋" w:hAnsi="仿宋" w:eastAsia="仿宋" w:cs="仿宋"/>
                <w:b w:val="0"/>
                <w:bCs w:val="0"/>
                <w:color w:val="auto"/>
                <w:sz w:val="24"/>
                <w:szCs w:val="24"/>
                <w:highlight w:val="none"/>
              </w:rPr>
              <w:t>分；</w:t>
            </w:r>
          </w:p>
          <w:p w14:paraId="53BF3E43">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方案内容</w:t>
            </w:r>
            <w:r>
              <w:rPr>
                <w:rFonts w:hint="eastAsia" w:ascii="仿宋" w:hAnsi="仿宋" w:eastAsia="仿宋" w:cs="仿宋"/>
                <w:b w:val="0"/>
                <w:bCs w:val="0"/>
                <w:color w:val="auto"/>
                <w:sz w:val="24"/>
                <w:szCs w:val="24"/>
                <w:highlight w:val="none"/>
                <w:lang w:val="en-US" w:eastAsia="zh-CN"/>
              </w:rPr>
              <w:t>较科学、较完整、较合理</w:t>
            </w:r>
            <w:r>
              <w:rPr>
                <w:rFonts w:hint="eastAsia" w:ascii="仿宋" w:hAnsi="仿宋" w:eastAsia="仿宋" w:cs="仿宋"/>
                <w:b w:val="0"/>
                <w:bCs w:val="0"/>
                <w:color w:val="auto"/>
                <w:sz w:val="24"/>
                <w:szCs w:val="24"/>
                <w:highlight w:val="none"/>
              </w:rPr>
              <w:t>的得</w:t>
            </w: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rPr>
              <w:t>分；</w:t>
            </w:r>
          </w:p>
          <w:p w14:paraId="3F335CE8">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rPr>
              <w:t>方案内容过</w:t>
            </w:r>
            <w:r>
              <w:rPr>
                <w:rFonts w:hint="eastAsia" w:ascii="仿宋" w:hAnsi="仿宋" w:eastAsia="仿宋" w:cs="仿宋"/>
                <w:b w:val="0"/>
                <w:bCs w:val="0"/>
                <w:color w:val="auto"/>
                <w:sz w:val="24"/>
                <w:szCs w:val="24"/>
                <w:highlight w:val="none"/>
                <w:lang w:val="en-US" w:eastAsia="zh-CN"/>
              </w:rPr>
              <w:t>不够科学、不够完整、不够合理</w:t>
            </w:r>
            <w:r>
              <w:rPr>
                <w:rFonts w:hint="eastAsia" w:ascii="仿宋" w:hAnsi="仿宋" w:eastAsia="仿宋" w:cs="仿宋"/>
                <w:b w:val="0"/>
                <w:bCs w:val="0"/>
                <w:color w:val="auto"/>
                <w:sz w:val="24"/>
                <w:szCs w:val="24"/>
                <w:highlight w:val="none"/>
              </w:rPr>
              <w:t>的得</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eastAsia="zh-CN"/>
              </w:rPr>
              <w:t>；</w:t>
            </w:r>
          </w:p>
          <w:p w14:paraId="16FBE0B0">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未提供不得分。</w:t>
            </w:r>
          </w:p>
        </w:tc>
        <w:tc>
          <w:tcPr>
            <w:tcW w:w="707" w:type="dxa"/>
            <w:tcBorders>
              <w:top w:val="single" w:color="auto" w:sz="4" w:space="0"/>
              <w:left w:val="single" w:color="auto" w:sz="4" w:space="0"/>
              <w:right w:val="single" w:color="000000" w:sz="4" w:space="0"/>
            </w:tcBorders>
            <w:noWrap w:val="0"/>
            <w:vAlign w:val="center"/>
          </w:tcPr>
          <w:p w14:paraId="4372362A">
            <w:pPr>
              <w:keepNext w:val="0"/>
              <w:keepLines w:val="0"/>
              <w:suppressLineNumbers w:val="0"/>
              <w:spacing w:before="0" w:beforeAutospacing="0" w:after="0" w:afterAutospacing="0" w:line="360" w:lineRule="exact"/>
              <w:ind w:left="0" w:right="0"/>
              <w:jc w:val="center"/>
              <w:rPr>
                <w:rFonts w:hint="eastAsia" w:ascii="仿宋" w:hAnsi="仿宋" w:eastAsia="仿宋" w:cs="仿宋"/>
                <w:b w:val="0"/>
                <w:bCs w:val="0"/>
                <w:color w:val="auto"/>
                <w:sz w:val="24"/>
                <w:szCs w:val="24"/>
                <w:highlight w:val="none"/>
                <w:lang w:eastAsia="zh-CN" w:bidi="ar"/>
              </w:rPr>
            </w:pPr>
            <w:r>
              <w:rPr>
                <w:rFonts w:hint="eastAsia" w:ascii="仿宋" w:hAnsi="仿宋" w:eastAsia="仿宋" w:cs="仿宋"/>
                <w:b w:val="0"/>
                <w:bCs w:val="0"/>
                <w:color w:val="auto"/>
                <w:sz w:val="24"/>
                <w:szCs w:val="24"/>
                <w:highlight w:val="none"/>
                <w:lang w:val="en-US" w:eastAsia="zh-CN"/>
              </w:rPr>
              <w:t>7</w:t>
            </w:r>
          </w:p>
        </w:tc>
      </w:tr>
      <w:tr w14:paraId="00DB3D88">
        <w:tblPrEx>
          <w:tblCellMar>
            <w:top w:w="0" w:type="dxa"/>
            <w:left w:w="108" w:type="dxa"/>
            <w:bottom w:w="0" w:type="dxa"/>
            <w:right w:w="108" w:type="dxa"/>
          </w:tblCellMar>
        </w:tblPrEx>
        <w:trPr>
          <w:trHeight w:val="2111" w:hRule="atLeast"/>
        </w:trPr>
        <w:tc>
          <w:tcPr>
            <w:tcW w:w="758" w:type="dxa"/>
            <w:vMerge w:val="continue"/>
            <w:tcBorders>
              <w:top w:val="single" w:color="auto" w:sz="4" w:space="0"/>
              <w:left w:val="single" w:color="000000" w:sz="4" w:space="0"/>
              <w:bottom w:val="single" w:color="auto" w:sz="4" w:space="0"/>
              <w:right w:val="single" w:color="auto" w:sz="4" w:space="0"/>
            </w:tcBorders>
            <w:noWrap w:val="0"/>
            <w:vAlign w:val="center"/>
          </w:tcPr>
          <w:p w14:paraId="4D1CBCA1">
            <w:pPr>
              <w:keepNext w:val="0"/>
              <w:keepLines w:val="0"/>
              <w:suppressLineNumbers w:val="0"/>
              <w:autoSpaceDE w:val="0"/>
              <w:autoSpaceDN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bidi="ar"/>
              </w:rPr>
            </w:pPr>
          </w:p>
        </w:tc>
        <w:tc>
          <w:tcPr>
            <w:tcW w:w="1387" w:type="dxa"/>
            <w:vMerge w:val="continue"/>
            <w:tcBorders>
              <w:left w:val="single" w:color="auto" w:sz="4" w:space="0"/>
              <w:bottom w:val="single" w:color="auto" w:sz="4" w:space="0"/>
              <w:right w:val="single" w:color="auto" w:sz="4" w:space="0"/>
            </w:tcBorders>
            <w:noWrap w:val="0"/>
            <w:vAlign w:val="center"/>
          </w:tcPr>
          <w:p w14:paraId="503588DA">
            <w:pPr>
              <w:keepNext w:val="0"/>
              <w:keepLines w:val="0"/>
              <w:suppressLineNumbers w:val="0"/>
              <w:spacing w:before="0" w:beforeAutospacing="0" w:after="0" w:afterAutospacing="0" w:line="360" w:lineRule="exact"/>
              <w:ind w:left="0" w:right="0"/>
              <w:jc w:val="center"/>
              <w:rPr>
                <w:rFonts w:hint="eastAsia" w:ascii="仿宋" w:hAnsi="仿宋" w:eastAsia="仿宋" w:cs="仿宋"/>
                <w:b w:val="0"/>
                <w:bCs w:val="0"/>
                <w:color w:val="auto"/>
                <w:sz w:val="24"/>
                <w:szCs w:val="24"/>
                <w:highlight w:val="none"/>
                <w:lang w:bidi="ar"/>
              </w:rPr>
            </w:pPr>
          </w:p>
        </w:tc>
        <w:tc>
          <w:tcPr>
            <w:tcW w:w="7466" w:type="dxa"/>
            <w:tcBorders>
              <w:top w:val="single" w:color="auto" w:sz="4" w:space="0"/>
              <w:left w:val="single" w:color="000000" w:sz="4" w:space="0"/>
              <w:bottom w:val="single" w:color="auto" w:sz="4" w:space="0"/>
              <w:right w:val="single" w:color="000000" w:sz="4" w:space="0"/>
            </w:tcBorders>
            <w:noWrap w:val="0"/>
            <w:vAlign w:val="center"/>
          </w:tcPr>
          <w:p w14:paraId="786BBE3E">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根据投标人提供的技术方案，</w:t>
            </w:r>
            <w:r>
              <w:rPr>
                <w:rStyle w:val="37"/>
                <w:rFonts w:hint="eastAsia" w:ascii="仿宋" w:hAnsi="仿宋" w:eastAsia="仿宋" w:cs="仿宋"/>
                <w:b w:val="0"/>
                <w:bCs w:val="0"/>
                <w:color w:val="auto"/>
                <w:sz w:val="24"/>
                <w:szCs w:val="24"/>
                <w:highlight w:val="none"/>
              </w:rPr>
              <w:t>对本项目的技术难点分析、风险分析和难题解决、规避风险措施，</w:t>
            </w:r>
            <w:r>
              <w:rPr>
                <w:rFonts w:hint="eastAsia" w:ascii="仿宋" w:hAnsi="仿宋" w:eastAsia="仿宋" w:cs="仿宋"/>
                <w:b w:val="0"/>
                <w:bCs w:val="0"/>
                <w:color w:val="auto"/>
                <w:sz w:val="24"/>
                <w:szCs w:val="24"/>
                <w:highlight w:val="none"/>
              </w:rPr>
              <w:t>进行综合打分。</w:t>
            </w:r>
          </w:p>
          <w:p w14:paraId="6FE716BA">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方案内容</w:t>
            </w:r>
            <w:r>
              <w:rPr>
                <w:rFonts w:hint="eastAsia" w:ascii="仿宋" w:hAnsi="仿宋" w:eastAsia="仿宋" w:cs="仿宋"/>
                <w:b w:val="0"/>
                <w:bCs w:val="0"/>
                <w:color w:val="auto"/>
                <w:sz w:val="24"/>
                <w:szCs w:val="24"/>
                <w:highlight w:val="none"/>
                <w:lang w:val="en-US" w:eastAsia="zh-CN"/>
              </w:rPr>
              <w:t>科学、完整、合理</w:t>
            </w:r>
            <w:r>
              <w:rPr>
                <w:rFonts w:hint="eastAsia" w:ascii="仿宋" w:hAnsi="仿宋" w:eastAsia="仿宋" w:cs="仿宋"/>
                <w:b w:val="0"/>
                <w:bCs w:val="0"/>
                <w:color w:val="auto"/>
                <w:sz w:val="24"/>
                <w:szCs w:val="24"/>
                <w:highlight w:val="none"/>
              </w:rPr>
              <w:t>的得</w:t>
            </w:r>
            <w:r>
              <w:rPr>
                <w:rFonts w:hint="eastAsia" w:ascii="仿宋" w:hAnsi="仿宋" w:eastAsia="仿宋" w:cs="仿宋"/>
                <w:b w:val="0"/>
                <w:bCs w:val="0"/>
                <w:color w:val="auto"/>
                <w:sz w:val="24"/>
                <w:szCs w:val="24"/>
                <w:highlight w:val="none"/>
                <w:lang w:val="en-US" w:eastAsia="zh-CN"/>
              </w:rPr>
              <w:t>6</w:t>
            </w:r>
            <w:r>
              <w:rPr>
                <w:rFonts w:hint="eastAsia" w:ascii="仿宋" w:hAnsi="仿宋" w:eastAsia="仿宋" w:cs="仿宋"/>
                <w:b w:val="0"/>
                <w:bCs w:val="0"/>
                <w:color w:val="auto"/>
                <w:sz w:val="24"/>
                <w:szCs w:val="24"/>
                <w:highlight w:val="none"/>
              </w:rPr>
              <w:t>分；</w:t>
            </w:r>
          </w:p>
          <w:p w14:paraId="77B00E53">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方案内容</w:t>
            </w:r>
            <w:r>
              <w:rPr>
                <w:rFonts w:hint="eastAsia" w:ascii="仿宋" w:hAnsi="仿宋" w:eastAsia="仿宋" w:cs="仿宋"/>
                <w:b w:val="0"/>
                <w:bCs w:val="0"/>
                <w:color w:val="auto"/>
                <w:sz w:val="24"/>
                <w:szCs w:val="24"/>
                <w:highlight w:val="none"/>
                <w:lang w:val="en-US" w:eastAsia="zh-CN"/>
              </w:rPr>
              <w:t>较科学、较完整、较合理</w:t>
            </w:r>
            <w:r>
              <w:rPr>
                <w:rFonts w:hint="eastAsia" w:ascii="仿宋" w:hAnsi="仿宋" w:eastAsia="仿宋" w:cs="仿宋"/>
                <w:b w:val="0"/>
                <w:bCs w:val="0"/>
                <w:color w:val="auto"/>
                <w:sz w:val="24"/>
                <w:szCs w:val="24"/>
                <w:highlight w:val="none"/>
              </w:rPr>
              <w:t>的得4分；</w:t>
            </w:r>
          </w:p>
          <w:p w14:paraId="4EBDA222">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rPr>
              <w:t>方案内容</w:t>
            </w:r>
            <w:r>
              <w:rPr>
                <w:rFonts w:hint="eastAsia" w:ascii="仿宋" w:hAnsi="仿宋" w:eastAsia="仿宋" w:cs="仿宋"/>
                <w:b w:val="0"/>
                <w:bCs w:val="0"/>
                <w:color w:val="auto"/>
                <w:sz w:val="24"/>
                <w:szCs w:val="24"/>
                <w:highlight w:val="none"/>
                <w:lang w:val="en-US" w:eastAsia="zh-CN"/>
              </w:rPr>
              <w:t>不够科学、不够完整、不够合理</w:t>
            </w:r>
            <w:r>
              <w:rPr>
                <w:rFonts w:hint="eastAsia" w:ascii="仿宋" w:hAnsi="仿宋" w:eastAsia="仿宋" w:cs="仿宋"/>
                <w:b w:val="0"/>
                <w:bCs w:val="0"/>
                <w:color w:val="auto"/>
                <w:sz w:val="24"/>
                <w:szCs w:val="24"/>
                <w:highlight w:val="none"/>
              </w:rPr>
              <w:t>的得2分</w:t>
            </w:r>
            <w:r>
              <w:rPr>
                <w:rFonts w:hint="eastAsia" w:ascii="仿宋" w:hAnsi="仿宋" w:eastAsia="仿宋" w:cs="仿宋"/>
                <w:b w:val="0"/>
                <w:bCs w:val="0"/>
                <w:color w:val="auto"/>
                <w:sz w:val="24"/>
                <w:szCs w:val="24"/>
                <w:highlight w:val="none"/>
                <w:lang w:eastAsia="zh-CN"/>
              </w:rPr>
              <w:t>；</w:t>
            </w:r>
          </w:p>
          <w:p w14:paraId="3629384D">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未提供不得分。</w:t>
            </w:r>
          </w:p>
        </w:tc>
        <w:tc>
          <w:tcPr>
            <w:tcW w:w="707" w:type="dxa"/>
            <w:tcBorders>
              <w:top w:val="single" w:color="000000" w:sz="4" w:space="0"/>
              <w:left w:val="single" w:color="000000" w:sz="4" w:space="0"/>
              <w:bottom w:val="single" w:color="000000" w:sz="4" w:space="0"/>
              <w:right w:val="single" w:color="000000" w:sz="4" w:space="0"/>
            </w:tcBorders>
            <w:noWrap w:val="0"/>
            <w:vAlign w:val="center"/>
          </w:tcPr>
          <w:p w14:paraId="4D1ADD58">
            <w:pPr>
              <w:keepNext w:val="0"/>
              <w:keepLines w:val="0"/>
              <w:suppressLineNumbers w:val="0"/>
              <w:spacing w:before="0" w:beforeAutospacing="0" w:after="0" w:afterAutospacing="0" w:line="360" w:lineRule="exact"/>
              <w:ind w:left="0" w:right="0"/>
              <w:jc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6</w:t>
            </w:r>
          </w:p>
        </w:tc>
      </w:tr>
      <w:tr w14:paraId="6A8CECA6">
        <w:tblPrEx>
          <w:tblCellMar>
            <w:top w:w="0" w:type="dxa"/>
            <w:left w:w="108" w:type="dxa"/>
            <w:bottom w:w="0" w:type="dxa"/>
            <w:right w:w="108" w:type="dxa"/>
          </w:tblCellMar>
        </w:tblPrEx>
        <w:trPr>
          <w:trHeight w:val="511" w:hRule="atLeast"/>
        </w:trPr>
        <w:tc>
          <w:tcPr>
            <w:tcW w:w="758" w:type="dxa"/>
            <w:vMerge w:val="restart"/>
            <w:tcBorders>
              <w:top w:val="single" w:color="auto" w:sz="4" w:space="0"/>
              <w:left w:val="single" w:color="auto" w:sz="4" w:space="0"/>
              <w:bottom w:val="single" w:color="auto" w:sz="4" w:space="0"/>
              <w:right w:val="single" w:color="auto" w:sz="4" w:space="0"/>
            </w:tcBorders>
            <w:noWrap w:val="0"/>
            <w:vAlign w:val="center"/>
          </w:tcPr>
          <w:p w14:paraId="19283C12">
            <w:pPr>
              <w:keepNext w:val="0"/>
              <w:keepLines w:val="0"/>
              <w:widowControl/>
              <w:suppressLineNumbers w:val="0"/>
              <w:spacing w:before="0" w:beforeAutospacing="0" w:after="0" w:afterAutospacing="0" w:line="360" w:lineRule="exact"/>
              <w:ind w:left="0" w:right="0"/>
              <w:jc w:val="center"/>
              <w:textAlignment w:val="center"/>
              <w:rPr>
                <w:rFonts w:hint="eastAsia" w:ascii="仿宋" w:hAnsi="仿宋" w:eastAsia="仿宋" w:cs="仿宋"/>
                <w:b w:val="0"/>
                <w:bCs w:val="0"/>
                <w:color w:val="auto"/>
                <w:sz w:val="24"/>
                <w:szCs w:val="24"/>
                <w:highlight w:val="none"/>
                <w:lang w:val="en-US" w:eastAsia="zh-CN" w:bidi="ar"/>
              </w:rPr>
            </w:pPr>
            <w:r>
              <w:rPr>
                <w:rFonts w:hint="eastAsia" w:ascii="仿宋" w:hAnsi="仿宋" w:eastAsia="仿宋" w:cs="仿宋"/>
                <w:b w:val="0"/>
                <w:bCs w:val="0"/>
                <w:color w:val="auto"/>
                <w:sz w:val="24"/>
                <w:szCs w:val="24"/>
                <w:highlight w:val="none"/>
                <w:lang w:val="en-US" w:eastAsia="zh-CN" w:bidi="ar"/>
              </w:rPr>
              <w:t>6</w:t>
            </w:r>
          </w:p>
        </w:tc>
        <w:tc>
          <w:tcPr>
            <w:tcW w:w="1387" w:type="dxa"/>
            <w:vMerge w:val="restart"/>
            <w:tcBorders>
              <w:top w:val="single" w:color="auto" w:sz="4" w:space="0"/>
              <w:left w:val="single" w:color="auto" w:sz="4" w:space="0"/>
              <w:bottom w:val="single" w:color="auto" w:sz="4" w:space="0"/>
              <w:right w:val="single" w:color="auto" w:sz="4" w:space="0"/>
            </w:tcBorders>
            <w:noWrap w:val="0"/>
            <w:vAlign w:val="center"/>
          </w:tcPr>
          <w:p w14:paraId="305CECE8">
            <w:pPr>
              <w:keepNext w:val="0"/>
              <w:keepLines w:val="0"/>
              <w:suppressLineNumbers w:val="0"/>
              <w:spacing w:before="0" w:beforeAutospacing="0" w:after="0" w:afterAutospacing="0" w:line="360" w:lineRule="exact"/>
              <w:ind w:left="0" w:right="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项目实</w:t>
            </w:r>
          </w:p>
          <w:p w14:paraId="1FF6C6E5">
            <w:pPr>
              <w:keepNext w:val="0"/>
              <w:keepLines w:val="0"/>
              <w:suppressLineNumbers w:val="0"/>
              <w:spacing w:before="0" w:beforeAutospacing="0" w:after="0" w:afterAutospacing="0" w:line="360" w:lineRule="exact"/>
              <w:ind w:left="0" w:right="0"/>
              <w:jc w:val="center"/>
              <w:rPr>
                <w:rFonts w:hint="eastAsia" w:ascii="仿宋" w:hAnsi="仿宋" w:eastAsia="仿宋" w:cs="仿宋"/>
                <w:b w:val="0"/>
                <w:bCs w:val="0"/>
                <w:color w:val="auto"/>
                <w:sz w:val="24"/>
                <w:szCs w:val="24"/>
                <w:highlight w:val="none"/>
                <w:lang w:bidi="ar"/>
              </w:rPr>
            </w:pPr>
            <w:r>
              <w:rPr>
                <w:rFonts w:hint="eastAsia" w:ascii="仿宋" w:hAnsi="仿宋" w:eastAsia="仿宋" w:cs="仿宋"/>
                <w:b w:val="0"/>
                <w:bCs w:val="0"/>
                <w:color w:val="auto"/>
                <w:sz w:val="24"/>
                <w:szCs w:val="24"/>
                <w:highlight w:val="none"/>
              </w:rPr>
              <w:t>施方案</w:t>
            </w:r>
          </w:p>
        </w:tc>
        <w:tc>
          <w:tcPr>
            <w:tcW w:w="7466" w:type="dxa"/>
            <w:tcBorders>
              <w:top w:val="single" w:color="auto" w:sz="4" w:space="0"/>
              <w:left w:val="single" w:color="auto" w:sz="4" w:space="0"/>
              <w:bottom w:val="single" w:color="auto" w:sz="4" w:space="0"/>
              <w:right w:val="single" w:color="auto" w:sz="4" w:space="0"/>
            </w:tcBorders>
            <w:noWrap w:val="0"/>
            <w:vAlign w:val="center"/>
          </w:tcPr>
          <w:p w14:paraId="2055365D">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根据投标人提供的本采购项目的实施方案思路是否符合实际且具有先进性，工作方案是否周密，是否具有可操作性，进行综合打分。</w:t>
            </w:r>
          </w:p>
          <w:p w14:paraId="638D6E01">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方案内容</w:t>
            </w:r>
            <w:r>
              <w:rPr>
                <w:rFonts w:hint="eastAsia" w:ascii="仿宋" w:hAnsi="仿宋" w:eastAsia="仿宋" w:cs="仿宋"/>
                <w:b w:val="0"/>
                <w:bCs w:val="0"/>
                <w:color w:val="auto"/>
                <w:sz w:val="24"/>
                <w:szCs w:val="24"/>
                <w:highlight w:val="none"/>
                <w:lang w:val="en-US" w:eastAsia="zh-CN"/>
              </w:rPr>
              <w:t>先进、周密、可操作性强</w:t>
            </w:r>
            <w:r>
              <w:rPr>
                <w:rFonts w:hint="eastAsia" w:ascii="仿宋" w:hAnsi="仿宋" w:eastAsia="仿宋" w:cs="仿宋"/>
                <w:b w:val="0"/>
                <w:bCs w:val="0"/>
                <w:color w:val="auto"/>
                <w:sz w:val="24"/>
                <w:szCs w:val="24"/>
                <w:highlight w:val="none"/>
              </w:rPr>
              <w:t>的得</w:t>
            </w:r>
            <w:r>
              <w:rPr>
                <w:rFonts w:hint="eastAsia" w:ascii="仿宋" w:hAnsi="仿宋" w:eastAsia="仿宋" w:cs="仿宋"/>
                <w:b w:val="0"/>
                <w:bCs w:val="0"/>
                <w:color w:val="auto"/>
                <w:sz w:val="24"/>
                <w:szCs w:val="24"/>
                <w:highlight w:val="none"/>
                <w:lang w:val="en-US" w:eastAsia="zh-CN"/>
              </w:rPr>
              <w:t>6</w:t>
            </w:r>
            <w:r>
              <w:rPr>
                <w:rFonts w:hint="eastAsia" w:ascii="仿宋" w:hAnsi="仿宋" w:eastAsia="仿宋" w:cs="仿宋"/>
                <w:b w:val="0"/>
                <w:bCs w:val="0"/>
                <w:color w:val="auto"/>
                <w:sz w:val="24"/>
                <w:szCs w:val="24"/>
                <w:highlight w:val="none"/>
              </w:rPr>
              <w:t>分；</w:t>
            </w:r>
          </w:p>
          <w:p w14:paraId="124306B8">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方案内容</w:t>
            </w:r>
            <w:r>
              <w:rPr>
                <w:rFonts w:hint="eastAsia" w:ascii="仿宋" w:hAnsi="仿宋" w:eastAsia="仿宋" w:cs="仿宋"/>
                <w:b w:val="0"/>
                <w:bCs w:val="0"/>
                <w:color w:val="auto"/>
                <w:sz w:val="24"/>
                <w:szCs w:val="24"/>
                <w:highlight w:val="none"/>
                <w:lang w:val="en-US" w:eastAsia="zh-CN"/>
              </w:rPr>
              <w:t>较先进、较周密、可操作性较强</w:t>
            </w:r>
            <w:r>
              <w:rPr>
                <w:rFonts w:hint="eastAsia" w:ascii="仿宋" w:hAnsi="仿宋" w:eastAsia="仿宋" w:cs="仿宋"/>
                <w:b w:val="0"/>
                <w:bCs w:val="0"/>
                <w:color w:val="auto"/>
                <w:sz w:val="24"/>
                <w:szCs w:val="24"/>
                <w:highlight w:val="none"/>
              </w:rPr>
              <w:t>的得4分；</w:t>
            </w:r>
          </w:p>
          <w:p w14:paraId="45027CB9">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rPr>
              <w:t>方案内容</w:t>
            </w:r>
            <w:r>
              <w:rPr>
                <w:rFonts w:hint="eastAsia" w:ascii="仿宋" w:hAnsi="仿宋" w:eastAsia="仿宋" w:cs="仿宋"/>
                <w:b w:val="0"/>
                <w:bCs w:val="0"/>
                <w:color w:val="auto"/>
                <w:sz w:val="24"/>
                <w:szCs w:val="24"/>
                <w:highlight w:val="none"/>
                <w:lang w:val="en-US" w:eastAsia="zh-CN"/>
              </w:rPr>
              <w:t>不够先进、不够周密、可操作性不够强</w:t>
            </w:r>
            <w:r>
              <w:rPr>
                <w:rFonts w:hint="eastAsia" w:ascii="仿宋" w:hAnsi="仿宋" w:eastAsia="仿宋" w:cs="仿宋"/>
                <w:b w:val="0"/>
                <w:bCs w:val="0"/>
                <w:color w:val="auto"/>
                <w:sz w:val="24"/>
                <w:szCs w:val="24"/>
                <w:highlight w:val="none"/>
              </w:rPr>
              <w:t>的得2分</w:t>
            </w:r>
            <w:r>
              <w:rPr>
                <w:rFonts w:hint="eastAsia" w:ascii="仿宋" w:hAnsi="仿宋" w:eastAsia="仿宋" w:cs="仿宋"/>
                <w:b w:val="0"/>
                <w:bCs w:val="0"/>
                <w:color w:val="auto"/>
                <w:sz w:val="24"/>
                <w:szCs w:val="24"/>
                <w:highlight w:val="none"/>
                <w:lang w:eastAsia="zh-CN"/>
              </w:rPr>
              <w:t>；</w:t>
            </w:r>
          </w:p>
          <w:p w14:paraId="0F71B003">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未提供不得分。</w:t>
            </w:r>
          </w:p>
        </w:tc>
        <w:tc>
          <w:tcPr>
            <w:tcW w:w="707" w:type="dxa"/>
            <w:tcBorders>
              <w:top w:val="single" w:color="000000" w:sz="4" w:space="0"/>
              <w:left w:val="single" w:color="auto" w:sz="4" w:space="0"/>
              <w:bottom w:val="single" w:color="000000" w:sz="4" w:space="0"/>
              <w:right w:val="single" w:color="000000" w:sz="4" w:space="0"/>
            </w:tcBorders>
            <w:noWrap w:val="0"/>
            <w:vAlign w:val="center"/>
          </w:tcPr>
          <w:p w14:paraId="1D9B0D42">
            <w:pPr>
              <w:keepNext w:val="0"/>
              <w:keepLines w:val="0"/>
              <w:suppressLineNumbers w:val="0"/>
              <w:spacing w:before="0" w:beforeAutospacing="0" w:after="0" w:afterAutospacing="0" w:line="360" w:lineRule="exact"/>
              <w:ind w:left="0" w:right="0"/>
              <w:jc w:val="center"/>
              <w:rPr>
                <w:rFonts w:hint="eastAsia" w:ascii="仿宋" w:hAnsi="仿宋" w:eastAsia="仿宋" w:cs="仿宋"/>
                <w:b w:val="0"/>
                <w:bCs w:val="0"/>
                <w:color w:val="auto"/>
                <w:sz w:val="24"/>
                <w:szCs w:val="24"/>
                <w:highlight w:val="none"/>
                <w:lang w:eastAsia="zh-CN" w:bidi="ar"/>
              </w:rPr>
            </w:pPr>
            <w:r>
              <w:rPr>
                <w:rFonts w:hint="eastAsia" w:ascii="仿宋" w:hAnsi="仿宋" w:eastAsia="仿宋" w:cs="仿宋"/>
                <w:b w:val="0"/>
                <w:bCs w:val="0"/>
                <w:color w:val="auto"/>
                <w:sz w:val="24"/>
                <w:szCs w:val="24"/>
                <w:highlight w:val="none"/>
                <w:lang w:val="en-US" w:eastAsia="zh-CN"/>
              </w:rPr>
              <w:t>6</w:t>
            </w:r>
          </w:p>
        </w:tc>
      </w:tr>
      <w:tr w14:paraId="5F745A35">
        <w:tblPrEx>
          <w:tblCellMar>
            <w:top w:w="0" w:type="dxa"/>
            <w:left w:w="108" w:type="dxa"/>
            <w:bottom w:w="0" w:type="dxa"/>
            <w:right w:w="108" w:type="dxa"/>
          </w:tblCellMar>
        </w:tblPrEx>
        <w:trPr>
          <w:trHeight w:val="1442" w:hRule="atLeast"/>
        </w:trPr>
        <w:tc>
          <w:tcPr>
            <w:tcW w:w="758" w:type="dxa"/>
            <w:vMerge w:val="continue"/>
            <w:tcBorders>
              <w:top w:val="single" w:color="auto" w:sz="4" w:space="0"/>
              <w:left w:val="single" w:color="auto" w:sz="4" w:space="0"/>
              <w:bottom w:val="single" w:color="auto" w:sz="4" w:space="0"/>
              <w:right w:val="single" w:color="auto" w:sz="4" w:space="0"/>
            </w:tcBorders>
            <w:noWrap w:val="0"/>
            <w:vAlign w:val="center"/>
          </w:tcPr>
          <w:p w14:paraId="73B37D9C">
            <w:pPr>
              <w:keepNext w:val="0"/>
              <w:keepLines w:val="0"/>
              <w:widowControl/>
              <w:suppressLineNumbers w:val="0"/>
              <w:spacing w:before="0" w:beforeAutospacing="0" w:after="0" w:afterAutospacing="0" w:line="360" w:lineRule="exact"/>
              <w:ind w:left="0" w:right="0"/>
              <w:jc w:val="center"/>
              <w:textAlignment w:val="center"/>
              <w:rPr>
                <w:rFonts w:hint="eastAsia" w:ascii="仿宋" w:hAnsi="仿宋" w:eastAsia="仿宋" w:cs="仿宋"/>
                <w:b w:val="0"/>
                <w:bCs w:val="0"/>
                <w:color w:val="auto"/>
                <w:sz w:val="24"/>
                <w:szCs w:val="24"/>
                <w:highlight w:val="none"/>
                <w:lang w:bidi="ar"/>
              </w:rPr>
            </w:pPr>
          </w:p>
        </w:tc>
        <w:tc>
          <w:tcPr>
            <w:tcW w:w="1387" w:type="dxa"/>
            <w:vMerge w:val="continue"/>
            <w:tcBorders>
              <w:top w:val="single" w:color="auto" w:sz="4" w:space="0"/>
              <w:left w:val="single" w:color="auto" w:sz="4" w:space="0"/>
              <w:bottom w:val="single" w:color="auto" w:sz="4" w:space="0"/>
              <w:right w:val="single" w:color="auto" w:sz="4" w:space="0"/>
            </w:tcBorders>
            <w:noWrap w:val="0"/>
            <w:vAlign w:val="center"/>
          </w:tcPr>
          <w:p w14:paraId="244259F1">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bidi="ar"/>
              </w:rPr>
            </w:pPr>
          </w:p>
        </w:tc>
        <w:tc>
          <w:tcPr>
            <w:tcW w:w="7466" w:type="dxa"/>
            <w:tcBorders>
              <w:top w:val="single" w:color="auto" w:sz="4" w:space="0"/>
              <w:left w:val="single" w:color="auto" w:sz="4" w:space="0"/>
              <w:bottom w:val="single" w:color="auto" w:sz="4" w:space="0"/>
              <w:right w:val="single" w:color="auto" w:sz="4" w:space="0"/>
            </w:tcBorders>
            <w:noWrap w:val="0"/>
            <w:vAlign w:val="center"/>
          </w:tcPr>
          <w:p w14:paraId="4B98C155">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rPr>
              <w:t>根</w:t>
            </w:r>
            <w:r>
              <w:rPr>
                <w:rFonts w:hint="eastAsia" w:ascii="仿宋" w:hAnsi="仿宋" w:eastAsia="仿宋" w:cs="仿宋"/>
                <w:b w:val="0"/>
                <w:bCs w:val="0"/>
                <w:color w:val="auto"/>
                <w:sz w:val="24"/>
                <w:szCs w:val="24"/>
                <w:highlight w:val="none"/>
              </w:rPr>
              <w:t>据投标人对本次采购项目制定的项目管理及保障措施，如质量管理、进度管理、人员管理及保密措施等，进行综合打分。</w:t>
            </w:r>
          </w:p>
          <w:p w14:paraId="1BB2A8EE">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方案内容</w:t>
            </w:r>
            <w:r>
              <w:rPr>
                <w:rFonts w:hint="eastAsia" w:ascii="仿宋" w:hAnsi="仿宋" w:eastAsia="仿宋" w:cs="仿宋"/>
                <w:b w:val="0"/>
                <w:bCs w:val="0"/>
                <w:color w:val="auto"/>
                <w:sz w:val="24"/>
                <w:szCs w:val="24"/>
                <w:highlight w:val="none"/>
                <w:lang w:val="en-US" w:eastAsia="zh-CN"/>
              </w:rPr>
              <w:t>科学、完整、合理</w:t>
            </w:r>
            <w:r>
              <w:rPr>
                <w:rFonts w:hint="eastAsia" w:ascii="仿宋" w:hAnsi="仿宋" w:eastAsia="仿宋" w:cs="仿宋"/>
                <w:b w:val="0"/>
                <w:bCs w:val="0"/>
                <w:color w:val="auto"/>
                <w:sz w:val="24"/>
                <w:szCs w:val="24"/>
                <w:highlight w:val="none"/>
              </w:rPr>
              <w:t>的得</w:t>
            </w:r>
            <w:r>
              <w:rPr>
                <w:rFonts w:hint="eastAsia" w:ascii="仿宋" w:hAnsi="仿宋" w:eastAsia="仿宋" w:cs="仿宋"/>
                <w:b w:val="0"/>
                <w:bCs w:val="0"/>
                <w:color w:val="auto"/>
                <w:sz w:val="24"/>
                <w:szCs w:val="24"/>
                <w:highlight w:val="none"/>
                <w:lang w:val="en-US" w:eastAsia="zh-CN"/>
              </w:rPr>
              <w:t>7</w:t>
            </w:r>
            <w:r>
              <w:rPr>
                <w:rFonts w:hint="eastAsia" w:ascii="仿宋" w:hAnsi="仿宋" w:eastAsia="仿宋" w:cs="仿宋"/>
                <w:b w:val="0"/>
                <w:bCs w:val="0"/>
                <w:color w:val="auto"/>
                <w:sz w:val="24"/>
                <w:szCs w:val="24"/>
                <w:highlight w:val="none"/>
              </w:rPr>
              <w:t>分；</w:t>
            </w:r>
          </w:p>
          <w:p w14:paraId="1B98F3C6">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方案内容</w:t>
            </w:r>
            <w:r>
              <w:rPr>
                <w:rFonts w:hint="eastAsia" w:ascii="仿宋" w:hAnsi="仿宋" w:eastAsia="仿宋" w:cs="仿宋"/>
                <w:b w:val="0"/>
                <w:bCs w:val="0"/>
                <w:color w:val="auto"/>
                <w:sz w:val="24"/>
                <w:szCs w:val="24"/>
                <w:highlight w:val="none"/>
                <w:lang w:val="en-US" w:eastAsia="zh-CN"/>
              </w:rPr>
              <w:t>较科学、较完整、较合理</w:t>
            </w:r>
            <w:r>
              <w:rPr>
                <w:rFonts w:hint="eastAsia" w:ascii="仿宋" w:hAnsi="仿宋" w:eastAsia="仿宋" w:cs="仿宋"/>
                <w:b w:val="0"/>
                <w:bCs w:val="0"/>
                <w:color w:val="auto"/>
                <w:sz w:val="24"/>
                <w:szCs w:val="24"/>
                <w:highlight w:val="none"/>
              </w:rPr>
              <w:t>的得</w:t>
            </w: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rPr>
              <w:t>分；</w:t>
            </w:r>
          </w:p>
          <w:p w14:paraId="788D09E3">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rPr>
              <w:t>方案内容</w:t>
            </w:r>
            <w:r>
              <w:rPr>
                <w:rFonts w:hint="eastAsia" w:ascii="仿宋" w:hAnsi="仿宋" w:eastAsia="仿宋" w:cs="仿宋"/>
                <w:b w:val="0"/>
                <w:bCs w:val="0"/>
                <w:color w:val="auto"/>
                <w:sz w:val="24"/>
                <w:szCs w:val="24"/>
                <w:highlight w:val="none"/>
                <w:lang w:val="en-US" w:eastAsia="zh-CN"/>
              </w:rPr>
              <w:t>不够科学、不够完整、不够合理</w:t>
            </w:r>
            <w:r>
              <w:rPr>
                <w:rFonts w:hint="eastAsia" w:ascii="仿宋" w:hAnsi="仿宋" w:eastAsia="仿宋" w:cs="仿宋"/>
                <w:b w:val="0"/>
                <w:bCs w:val="0"/>
                <w:color w:val="auto"/>
                <w:sz w:val="24"/>
                <w:szCs w:val="24"/>
                <w:highlight w:val="none"/>
              </w:rPr>
              <w:t>的得2分</w:t>
            </w:r>
            <w:r>
              <w:rPr>
                <w:rFonts w:hint="eastAsia" w:ascii="仿宋" w:hAnsi="仿宋" w:eastAsia="仿宋" w:cs="仿宋"/>
                <w:b w:val="0"/>
                <w:bCs w:val="0"/>
                <w:color w:val="auto"/>
                <w:sz w:val="24"/>
                <w:szCs w:val="24"/>
                <w:highlight w:val="none"/>
                <w:lang w:eastAsia="zh-CN"/>
              </w:rPr>
              <w:t>；</w:t>
            </w:r>
          </w:p>
          <w:p w14:paraId="2E8FFF20">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未提供不得分。</w:t>
            </w:r>
          </w:p>
        </w:tc>
        <w:tc>
          <w:tcPr>
            <w:tcW w:w="707" w:type="dxa"/>
            <w:tcBorders>
              <w:top w:val="single" w:color="000000" w:sz="4" w:space="0"/>
              <w:left w:val="single" w:color="auto" w:sz="4" w:space="0"/>
              <w:bottom w:val="single" w:color="000000" w:sz="4" w:space="0"/>
              <w:right w:val="single" w:color="000000" w:sz="4" w:space="0"/>
            </w:tcBorders>
            <w:noWrap w:val="0"/>
            <w:vAlign w:val="center"/>
          </w:tcPr>
          <w:p w14:paraId="276C6200">
            <w:pPr>
              <w:keepNext w:val="0"/>
              <w:keepLines w:val="0"/>
              <w:suppressLineNumbers w:val="0"/>
              <w:spacing w:before="0" w:beforeAutospacing="0" w:after="0" w:afterAutospacing="0" w:line="360" w:lineRule="exact"/>
              <w:ind w:left="0" w:right="0"/>
              <w:jc w:val="center"/>
              <w:rPr>
                <w:rFonts w:hint="eastAsia" w:ascii="仿宋" w:hAnsi="仿宋" w:eastAsia="仿宋" w:cs="仿宋"/>
                <w:b w:val="0"/>
                <w:bCs w:val="0"/>
                <w:color w:val="auto"/>
                <w:sz w:val="24"/>
                <w:szCs w:val="24"/>
                <w:highlight w:val="none"/>
                <w:lang w:eastAsia="zh-CN" w:bidi="ar"/>
              </w:rPr>
            </w:pPr>
            <w:r>
              <w:rPr>
                <w:rFonts w:hint="eastAsia" w:ascii="仿宋" w:hAnsi="仿宋" w:eastAsia="仿宋" w:cs="仿宋"/>
                <w:b w:val="0"/>
                <w:bCs w:val="0"/>
                <w:color w:val="auto"/>
                <w:sz w:val="24"/>
                <w:szCs w:val="24"/>
                <w:highlight w:val="none"/>
                <w:lang w:val="en-US" w:eastAsia="zh-CN"/>
              </w:rPr>
              <w:t>7</w:t>
            </w:r>
          </w:p>
        </w:tc>
      </w:tr>
      <w:tr w14:paraId="7D99384F">
        <w:tblPrEx>
          <w:tblCellMar>
            <w:top w:w="0" w:type="dxa"/>
            <w:left w:w="108" w:type="dxa"/>
            <w:bottom w:w="0" w:type="dxa"/>
            <w:right w:w="108" w:type="dxa"/>
          </w:tblCellMar>
        </w:tblPrEx>
        <w:trPr>
          <w:trHeight w:val="1109" w:hRule="atLeast"/>
        </w:trPr>
        <w:tc>
          <w:tcPr>
            <w:tcW w:w="758" w:type="dxa"/>
            <w:tcBorders>
              <w:top w:val="single" w:color="auto" w:sz="4" w:space="0"/>
              <w:left w:val="single" w:color="000000" w:sz="4" w:space="0"/>
              <w:bottom w:val="single" w:color="auto" w:sz="4" w:space="0"/>
              <w:right w:val="single" w:color="auto" w:sz="4" w:space="0"/>
            </w:tcBorders>
            <w:noWrap w:val="0"/>
            <w:vAlign w:val="center"/>
          </w:tcPr>
          <w:p w14:paraId="76E610D7">
            <w:pPr>
              <w:keepNext w:val="0"/>
              <w:keepLines w:val="0"/>
              <w:widowControl/>
              <w:suppressLineNumbers w:val="0"/>
              <w:spacing w:before="0" w:beforeAutospacing="0" w:after="0" w:afterAutospacing="0" w:line="360" w:lineRule="exact"/>
              <w:ind w:left="0" w:right="0"/>
              <w:jc w:val="center"/>
              <w:textAlignment w:val="center"/>
              <w:rPr>
                <w:rFonts w:hint="eastAsia" w:ascii="仿宋" w:hAnsi="仿宋" w:eastAsia="仿宋" w:cs="仿宋"/>
                <w:b w:val="0"/>
                <w:bCs w:val="0"/>
                <w:color w:val="auto"/>
                <w:sz w:val="24"/>
                <w:szCs w:val="24"/>
                <w:highlight w:val="none"/>
                <w:lang w:val="en-US" w:eastAsia="zh-CN" w:bidi="ar"/>
              </w:rPr>
            </w:pPr>
            <w:r>
              <w:rPr>
                <w:rFonts w:hint="eastAsia" w:ascii="仿宋" w:hAnsi="仿宋" w:eastAsia="仿宋" w:cs="仿宋"/>
                <w:b w:val="0"/>
                <w:bCs w:val="0"/>
                <w:color w:val="auto"/>
                <w:sz w:val="24"/>
                <w:szCs w:val="24"/>
                <w:highlight w:val="none"/>
                <w:lang w:val="en-US" w:eastAsia="zh-CN" w:bidi="ar"/>
              </w:rPr>
              <w:t>7</w:t>
            </w:r>
          </w:p>
        </w:tc>
        <w:tc>
          <w:tcPr>
            <w:tcW w:w="1387" w:type="dxa"/>
            <w:tcBorders>
              <w:top w:val="single" w:color="auto" w:sz="4" w:space="0"/>
              <w:left w:val="single" w:color="auto" w:sz="4" w:space="0"/>
              <w:bottom w:val="single" w:color="000000" w:sz="4" w:space="0"/>
              <w:right w:val="single" w:color="auto" w:sz="4" w:space="0"/>
            </w:tcBorders>
            <w:noWrap w:val="0"/>
            <w:vAlign w:val="center"/>
          </w:tcPr>
          <w:p w14:paraId="79A40E9B">
            <w:pPr>
              <w:keepNext w:val="0"/>
              <w:keepLines w:val="0"/>
              <w:suppressLineNumbers w:val="0"/>
              <w:spacing w:before="0" w:beforeAutospacing="0" w:after="0" w:afterAutospacing="0" w:line="360" w:lineRule="exact"/>
              <w:ind w:left="0" w:right="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合理化</w:t>
            </w:r>
          </w:p>
          <w:p w14:paraId="751516C1">
            <w:pPr>
              <w:keepNext w:val="0"/>
              <w:keepLines w:val="0"/>
              <w:suppressLineNumbers w:val="0"/>
              <w:spacing w:before="0" w:beforeAutospacing="0" w:after="0" w:afterAutospacing="0" w:line="360" w:lineRule="exact"/>
              <w:ind w:left="0" w:right="0"/>
              <w:jc w:val="center"/>
              <w:rPr>
                <w:rFonts w:hint="eastAsia" w:ascii="仿宋" w:hAnsi="仿宋" w:eastAsia="仿宋" w:cs="仿宋"/>
                <w:b w:val="0"/>
                <w:bCs w:val="0"/>
                <w:color w:val="auto"/>
                <w:sz w:val="24"/>
                <w:szCs w:val="24"/>
                <w:highlight w:val="none"/>
                <w:lang w:bidi="ar"/>
              </w:rPr>
            </w:pPr>
            <w:r>
              <w:rPr>
                <w:rFonts w:hint="eastAsia" w:ascii="仿宋" w:hAnsi="仿宋" w:eastAsia="仿宋" w:cs="仿宋"/>
                <w:b w:val="0"/>
                <w:bCs w:val="0"/>
                <w:color w:val="auto"/>
                <w:sz w:val="24"/>
                <w:szCs w:val="24"/>
                <w:highlight w:val="none"/>
              </w:rPr>
              <w:t>建议</w:t>
            </w:r>
          </w:p>
        </w:tc>
        <w:tc>
          <w:tcPr>
            <w:tcW w:w="7466" w:type="dxa"/>
            <w:tcBorders>
              <w:top w:val="single" w:color="auto" w:sz="4" w:space="0"/>
              <w:left w:val="single" w:color="000000" w:sz="4" w:space="0"/>
              <w:bottom w:val="single" w:color="000000" w:sz="4" w:space="0"/>
              <w:right w:val="single" w:color="000000" w:sz="4" w:space="0"/>
            </w:tcBorders>
            <w:noWrap w:val="0"/>
            <w:vAlign w:val="center"/>
          </w:tcPr>
          <w:p w14:paraId="615CD8F5">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rPr>
              <w:t>根</w:t>
            </w:r>
            <w:r>
              <w:rPr>
                <w:rFonts w:hint="eastAsia" w:ascii="仿宋" w:hAnsi="仿宋" w:eastAsia="仿宋" w:cs="仿宋"/>
                <w:b w:val="0"/>
                <w:bCs w:val="0"/>
                <w:color w:val="auto"/>
                <w:sz w:val="24"/>
                <w:szCs w:val="24"/>
                <w:highlight w:val="none"/>
              </w:rPr>
              <w:t>据投标人对本项目的建议意见是否合理且具有较高实用价值进行综合打分。</w:t>
            </w:r>
          </w:p>
          <w:p w14:paraId="74060D95">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建议内容</w:t>
            </w:r>
            <w:r>
              <w:rPr>
                <w:rFonts w:hint="eastAsia" w:ascii="仿宋" w:hAnsi="仿宋" w:eastAsia="仿宋" w:cs="仿宋"/>
                <w:b w:val="0"/>
                <w:bCs w:val="0"/>
                <w:color w:val="auto"/>
                <w:sz w:val="24"/>
                <w:szCs w:val="24"/>
                <w:highlight w:val="none"/>
                <w:lang w:val="en-US" w:eastAsia="zh-CN"/>
              </w:rPr>
              <w:t>科学、完整、合理</w:t>
            </w:r>
            <w:r>
              <w:rPr>
                <w:rFonts w:hint="eastAsia" w:ascii="仿宋" w:hAnsi="仿宋" w:eastAsia="仿宋" w:cs="仿宋"/>
                <w:b w:val="0"/>
                <w:bCs w:val="0"/>
                <w:color w:val="auto"/>
                <w:sz w:val="24"/>
                <w:szCs w:val="24"/>
                <w:highlight w:val="none"/>
              </w:rPr>
              <w:t>的得</w:t>
            </w: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rPr>
              <w:t>分；</w:t>
            </w:r>
          </w:p>
          <w:p w14:paraId="39897B05">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建议内容</w:t>
            </w:r>
            <w:r>
              <w:rPr>
                <w:rFonts w:hint="eastAsia" w:ascii="仿宋" w:hAnsi="仿宋" w:eastAsia="仿宋" w:cs="仿宋"/>
                <w:b w:val="0"/>
                <w:bCs w:val="0"/>
                <w:color w:val="auto"/>
                <w:sz w:val="24"/>
                <w:szCs w:val="24"/>
                <w:highlight w:val="none"/>
                <w:lang w:val="en-US" w:eastAsia="zh-CN"/>
              </w:rPr>
              <w:t>较科学、较完整、较合理</w:t>
            </w:r>
            <w:r>
              <w:rPr>
                <w:rFonts w:hint="eastAsia" w:ascii="仿宋" w:hAnsi="仿宋" w:eastAsia="仿宋" w:cs="仿宋"/>
                <w:b w:val="0"/>
                <w:bCs w:val="0"/>
                <w:color w:val="auto"/>
                <w:sz w:val="24"/>
                <w:szCs w:val="24"/>
                <w:highlight w:val="none"/>
              </w:rPr>
              <w:t>的得4分；</w:t>
            </w:r>
          </w:p>
          <w:p w14:paraId="47DE2AD7">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rPr>
              <w:t>建议内容</w:t>
            </w:r>
            <w:r>
              <w:rPr>
                <w:rFonts w:hint="eastAsia" w:ascii="仿宋" w:hAnsi="仿宋" w:eastAsia="仿宋" w:cs="仿宋"/>
                <w:b w:val="0"/>
                <w:bCs w:val="0"/>
                <w:color w:val="auto"/>
                <w:sz w:val="24"/>
                <w:szCs w:val="24"/>
                <w:highlight w:val="none"/>
                <w:lang w:val="en-US" w:eastAsia="zh-CN"/>
              </w:rPr>
              <w:t>不够科学、不够完整、不够合理</w:t>
            </w:r>
            <w:r>
              <w:rPr>
                <w:rFonts w:hint="eastAsia" w:ascii="仿宋" w:hAnsi="仿宋" w:eastAsia="仿宋" w:cs="仿宋"/>
                <w:b w:val="0"/>
                <w:bCs w:val="0"/>
                <w:color w:val="auto"/>
                <w:sz w:val="24"/>
                <w:szCs w:val="24"/>
                <w:highlight w:val="none"/>
              </w:rPr>
              <w:t>的得2分</w:t>
            </w:r>
            <w:r>
              <w:rPr>
                <w:rFonts w:hint="eastAsia" w:ascii="仿宋" w:hAnsi="仿宋" w:eastAsia="仿宋" w:cs="仿宋"/>
                <w:b w:val="0"/>
                <w:bCs w:val="0"/>
                <w:color w:val="auto"/>
                <w:sz w:val="24"/>
                <w:szCs w:val="24"/>
                <w:highlight w:val="none"/>
                <w:lang w:eastAsia="zh-CN"/>
              </w:rPr>
              <w:t>；</w:t>
            </w:r>
          </w:p>
          <w:p w14:paraId="6B2A27D2">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未提供不得分。</w:t>
            </w:r>
          </w:p>
        </w:tc>
        <w:tc>
          <w:tcPr>
            <w:tcW w:w="707" w:type="dxa"/>
            <w:tcBorders>
              <w:top w:val="single" w:color="000000" w:sz="4" w:space="0"/>
              <w:left w:val="single" w:color="000000" w:sz="4" w:space="0"/>
              <w:bottom w:val="single" w:color="000000" w:sz="4" w:space="0"/>
              <w:right w:val="single" w:color="000000" w:sz="4" w:space="0"/>
            </w:tcBorders>
            <w:noWrap w:val="0"/>
            <w:vAlign w:val="center"/>
          </w:tcPr>
          <w:p w14:paraId="1CCB0388">
            <w:pPr>
              <w:keepNext w:val="0"/>
              <w:keepLines w:val="0"/>
              <w:suppressLineNumbers w:val="0"/>
              <w:spacing w:before="0" w:beforeAutospacing="0" w:after="0" w:afterAutospacing="0" w:line="360" w:lineRule="exact"/>
              <w:ind w:left="0" w:right="0"/>
              <w:jc w:val="center"/>
              <w:rPr>
                <w:rFonts w:hint="eastAsia" w:ascii="仿宋" w:hAnsi="仿宋" w:eastAsia="仿宋" w:cs="仿宋"/>
                <w:b w:val="0"/>
                <w:bCs w:val="0"/>
                <w:color w:val="auto"/>
                <w:sz w:val="24"/>
                <w:szCs w:val="24"/>
                <w:highlight w:val="none"/>
                <w:lang w:eastAsia="zh-CN" w:bidi="ar"/>
              </w:rPr>
            </w:pPr>
            <w:r>
              <w:rPr>
                <w:rFonts w:hint="eastAsia" w:ascii="仿宋" w:hAnsi="仿宋" w:eastAsia="仿宋" w:cs="仿宋"/>
                <w:b w:val="0"/>
                <w:bCs w:val="0"/>
                <w:color w:val="auto"/>
                <w:sz w:val="24"/>
                <w:szCs w:val="24"/>
                <w:highlight w:val="none"/>
                <w:lang w:val="en-US" w:eastAsia="zh-CN"/>
              </w:rPr>
              <w:t>5</w:t>
            </w:r>
          </w:p>
        </w:tc>
      </w:tr>
      <w:tr w14:paraId="060F5A12">
        <w:tblPrEx>
          <w:tblCellMar>
            <w:top w:w="0" w:type="dxa"/>
            <w:left w:w="108" w:type="dxa"/>
            <w:bottom w:w="0" w:type="dxa"/>
            <w:right w:w="108" w:type="dxa"/>
          </w:tblCellMar>
        </w:tblPrEx>
        <w:trPr>
          <w:trHeight w:val="1407" w:hRule="atLeast"/>
        </w:trPr>
        <w:tc>
          <w:tcPr>
            <w:tcW w:w="758" w:type="dxa"/>
            <w:tcBorders>
              <w:top w:val="single" w:color="auto" w:sz="4" w:space="0"/>
              <w:left w:val="single" w:color="000000" w:sz="4" w:space="0"/>
              <w:bottom w:val="single" w:color="auto" w:sz="4" w:space="0"/>
              <w:right w:val="single" w:color="auto" w:sz="4" w:space="0"/>
            </w:tcBorders>
            <w:noWrap w:val="0"/>
            <w:vAlign w:val="center"/>
          </w:tcPr>
          <w:p w14:paraId="17F1EB9D">
            <w:pPr>
              <w:keepNext w:val="0"/>
              <w:keepLines w:val="0"/>
              <w:widowControl/>
              <w:suppressLineNumbers w:val="0"/>
              <w:spacing w:before="0" w:beforeAutospacing="0" w:after="0" w:afterAutospacing="0" w:line="360" w:lineRule="exact"/>
              <w:ind w:left="0" w:right="0"/>
              <w:jc w:val="center"/>
              <w:textAlignment w:val="center"/>
              <w:rPr>
                <w:rFonts w:hint="eastAsia" w:ascii="仿宋" w:hAnsi="仿宋" w:eastAsia="仿宋" w:cs="仿宋"/>
                <w:b w:val="0"/>
                <w:bCs w:val="0"/>
                <w:color w:val="auto"/>
                <w:sz w:val="24"/>
                <w:szCs w:val="24"/>
                <w:highlight w:val="none"/>
                <w:lang w:val="en-US" w:eastAsia="zh-CN" w:bidi="ar"/>
              </w:rPr>
            </w:pPr>
            <w:r>
              <w:rPr>
                <w:rFonts w:hint="eastAsia" w:ascii="仿宋" w:hAnsi="仿宋" w:eastAsia="仿宋" w:cs="仿宋"/>
                <w:b w:val="0"/>
                <w:bCs w:val="0"/>
                <w:color w:val="auto"/>
                <w:sz w:val="24"/>
                <w:szCs w:val="24"/>
                <w:highlight w:val="none"/>
                <w:lang w:val="en-US" w:eastAsia="zh-CN" w:bidi="ar"/>
              </w:rPr>
              <w:t>8</w:t>
            </w:r>
          </w:p>
        </w:tc>
        <w:tc>
          <w:tcPr>
            <w:tcW w:w="1387" w:type="dxa"/>
            <w:tcBorders>
              <w:top w:val="single" w:color="auto" w:sz="4" w:space="0"/>
              <w:left w:val="single" w:color="auto" w:sz="4" w:space="0"/>
              <w:bottom w:val="single" w:color="000000" w:sz="4" w:space="0"/>
              <w:right w:val="single" w:color="auto" w:sz="4" w:space="0"/>
            </w:tcBorders>
            <w:noWrap w:val="0"/>
            <w:vAlign w:val="center"/>
          </w:tcPr>
          <w:p w14:paraId="7D85E8BC">
            <w:pPr>
              <w:keepNext w:val="0"/>
              <w:keepLines w:val="0"/>
              <w:suppressLineNumbers w:val="0"/>
              <w:spacing w:before="0" w:beforeAutospacing="0" w:after="0" w:afterAutospacing="0" w:line="360" w:lineRule="exact"/>
              <w:ind w:left="0" w:right="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培训方案</w:t>
            </w:r>
          </w:p>
          <w:p w14:paraId="25829AD3">
            <w:pPr>
              <w:keepNext w:val="0"/>
              <w:keepLines w:val="0"/>
              <w:suppressLineNumbers w:val="0"/>
              <w:spacing w:before="0" w:beforeAutospacing="0" w:after="0" w:afterAutospacing="0" w:line="360" w:lineRule="exact"/>
              <w:ind w:left="0" w:right="0"/>
              <w:jc w:val="center"/>
              <w:rPr>
                <w:rFonts w:hint="eastAsia" w:ascii="仿宋" w:hAnsi="仿宋" w:eastAsia="仿宋" w:cs="仿宋"/>
                <w:b w:val="0"/>
                <w:bCs w:val="0"/>
                <w:color w:val="auto"/>
                <w:sz w:val="24"/>
                <w:szCs w:val="24"/>
                <w:highlight w:val="none"/>
                <w:lang w:bidi="ar"/>
              </w:rPr>
            </w:pPr>
          </w:p>
        </w:tc>
        <w:tc>
          <w:tcPr>
            <w:tcW w:w="7466" w:type="dxa"/>
            <w:tcBorders>
              <w:top w:val="single" w:color="auto" w:sz="4" w:space="0"/>
              <w:left w:val="single" w:color="000000" w:sz="4" w:space="0"/>
              <w:bottom w:val="single" w:color="000000" w:sz="4" w:space="0"/>
              <w:right w:val="single" w:color="000000" w:sz="4" w:space="0"/>
            </w:tcBorders>
            <w:noWrap w:val="0"/>
            <w:vAlign w:val="center"/>
          </w:tcPr>
          <w:p w14:paraId="011E8E2D">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根据投标人提供的实施方案中的培训方案的全面性及合理性进行综合打分。</w:t>
            </w:r>
          </w:p>
          <w:p w14:paraId="5A3AD4AB">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方案内容全面</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合理的得</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分；</w:t>
            </w:r>
          </w:p>
          <w:p w14:paraId="3EC6F74F">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方案内容</w:t>
            </w:r>
            <w:r>
              <w:rPr>
                <w:rFonts w:hint="eastAsia" w:ascii="仿宋" w:hAnsi="仿宋" w:eastAsia="仿宋" w:cs="仿宋"/>
                <w:b w:val="0"/>
                <w:bCs w:val="0"/>
                <w:color w:val="auto"/>
                <w:sz w:val="24"/>
                <w:szCs w:val="24"/>
                <w:highlight w:val="none"/>
                <w:lang w:val="en-US" w:eastAsia="zh-CN"/>
              </w:rPr>
              <w:t>较</w:t>
            </w:r>
            <w:r>
              <w:rPr>
                <w:rFonts w:hint="eastAsia" w:ascii="仿宋" w:hAnsi="仿宋" w:eastAsia="仿宋" w:cs="仿宋"/>
                <w:b w:val="0"/>
                <w:bCs w:val="0"/>
                <w:color w:val="auto"/>
                <w:sz w:val="24"/>
                <w:szCs w:val="24"/>
                <w:highlight w:val="none"/>
              </w:rPr>
              <w:t>全面</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较</w:t>
            </w:r>
            <w:r>
              <w:rPr>
                <w:rFonts w:hint="eastAsia" w:ascii="仿宋" w:hAnsi="仿宋" w:eastAsia="仿宋" w:cs="仿宋"/>
                <w:b w:val="0"/>
                <w:bCs w:val="0"/>
                <w:color w:val="auto"/>
                <w:sz w:val="24"/>
                <w:szCs w:val="24"/>
                <w:highlight w:val="none"/>
              </w:rPr>
              <w:t>合理的得</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分；</w:t>
            </w:r>
          </w:p>
          <w:p w14:paraId="2077DE43">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rPr>
              <w:t>方案内容</w:t>
            </w:r>
            <w:r>
              <w:rPr>
                <w:rFonts w:hint="eastAsia" w:ascii="仿宋" w:hAnsi="仿宋" w:eastAsia="仿宋" w:cs="仿宋"/>
                <w:b w:val="0"/>
                <w:bCs w:val="0"/>
                <w:color w:val="auto"/>
                <w:sz w:val="24"/>
                <w:szCs w:val="24"/>
                <w:highlight w:val="none"/>
                <w:lang w:val="en-US" w:eastAsia="zh-CN"/>
              </w:rPr>
              <w:t>不够</w:t>
            </w:r>
            <w:r>
              <w:rPr>
                <w:rFonts w:hint="eastAsia" w:ascii="仿宋" w:hAnsi="仿宋" w:eastAsia="仿宋" w:cs="仿宋"/>
                <w:b w:val="0"/>
                <w:bCs w:val="0"/>
                <w:color w:val="auto"/>
                <w:sz w:val="24"/>
                <w:szCs w:val="24"/>
                <w:highlight w:val="none"/>
              </w:rPr>
              <w:t>全面</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不够</w:t>
            </w:r>
            <w:r>
              <w:rPr>
                <w:rFonts w:hint="eastAsia" w:ascii="仿宋" w:hAnsi="仿宋" w:eastAsia="仿宋" w:cs="仿宋"/>
                <w:b w:val="0"/>
                <w:bCs w:val="0"/>
                <w:color w:val="auto"/>
                <w:sz w:val="24"/>
                <w:szCs w:val="24"/>
                <w:highlight w:val="none"/>
              </w:rPr>
              <w:t>合理的得</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eastAsia="zh-CN"/>
              </w:rPr>
              <w:t>；</w:t>
            </w:r>
          </w:p>
          <w:p w14:paraId="73616B90">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未提供不得分。</w:t>
            </w:r>
          </w:p>
        </w:tc>
        <w:tc>
          <w:tcPr>
            <w:tcW w:w="707" w:type="dxa"/>
            <w:tcBorders>
              <w:top w:val="single" w:color="000000" w:sz="4" w:space="0"/>
              <w:left w:val="single" w:color="000000" w:sz="4" w:space="0"/>
              <w:bottom w:val="single" w:color="000000" w:sz="4" w:space="0"/>
              <w:right w:val="single" w:color="000000" w:sz="4" w:space="0"/>
            </w:tcBorders>
            <w:noWrap w:val="0"/>
            <w:vAlign w:val="center"/>
          </w:tcPr>
          <w:p w14:paraId="510D5CD1">
            <w:pPr>
              <w:keepNext w:val="0"/>
              <w:keepLines w:val="0"/>
              <w:suppressLineNumbers w:val="0"/>
              <w:spacing w:before="0" w:beforeAutospacing="0" w:after="0" w:afterAutospacing="0" w:line="360" w:lineRule="exact"/>
              <w:ind w:left="0" w:right="0"/>
              <w:jc w:val="center"/>
              <w:rPr>
                <w:rFonts w:hint="eastAsia" w:ascii="仿宋" w:hAnsi="仿宋" w:eastAsia="仿宋" w:cs="仿宋"/>
                <w:b w:val="0"/>
                <w:bCs w:val="0"/>
                <w:color w:val="auto"/>
                <w:sz w:val="24"/>
                <w:szCs w:val="24"/>
                <w:highlight w:val="none"/>
                <w:lang w:eastAsia="zh-CN" w:bidi="ar"/>
              </w:rPr>
            </w:pPr>
            <w:r>
              <w:rPr>
                <w:rFonts w:hint="eastAsia" w:ascii="仿宋" w:hAnsi="仿宋" w:eastAsia="仿宋" w:cs="仿宋"/>
                <w:b w:val="0"/>
                <w:bCs w:val="0"/>
                <w:color w:val="auto"/>
                <w:sz w:val="24"/>
                <w:szCs w:val="24"/>
                <w:highlight w:val="none"/>
                <w:lang w:val="en-US" w:eastAsia="zh-CN"/>
              </w:rPr>
              <w:t>3</w:t>
            </w:r>
          </w:p>
        </w:tc>
      </w:tr>
      <w:tr w14:paraId="35920613">
        <w:tblPrEx>
          <w:tblCellMar>
            <w:top w:w="0" w:type="dxa"/>
            <w:left w:w="108" w:type="dxa"/>
            <w:bottom w:w="0" w:type="dxa"/>
            <w:right w:w="108" w:type="dxa"/>
          </w:tblCellMar>
        </w:tblPrEx>
        <w:trPr>
          <w:trHeight w:val="1328" w:hRule="atLeast"/>
        </w:trPr>
        <w:tc>
          <w:tcPr>
            <w:tcW w:w="758" w:type="dxa"/>
            <w:tcBorders>
              <w:top w:val="single" w:color="auto" w:sz="4" w:space="0"/>
              <w:left w:val="single" w:color="000000" w:sz="4" w:space="0"/>
              <w:bottom w:val="single" w:color="auto" w:sz="4" w:space="0"/>
              <w:right w:val="single" w:color="auto" w:sz="4" w:space="0"/>
            </w:tcBorders>
            <w:noWrap w:val="0"/>
            <w:vAlign w:val="center"/>
          </w:tcPr>
          <w:p w14:paraId="1CA5E0B5">
            <w:pPr>
              <w:keepNext w:val="0"/>
              <w:keepLines w:val="0"/>
              <w:widowControl/>
              <w:suppressLineNumbers w:val="0"/>
              <w:spacing w:before="0" w:beforeAutospacing="0" w:after="0" w:afterAutospacing="0" w:line="360" w:lineRule="exact"/>
              <w:ind w:left="0" w:right="0"/>
              <w:jc w:val="center"/>
              <w:textAlignment w:val="center"/>
              <w:rPr>
                <w:rFonts w:hint="eastAsia" w:ascii="仿宋" w:hAnsi="仿宋" w:eastAsia="仿宋" w:cs="仿宋"/>
                <w:b w:val="0"/>
                <w:bCs w:val="0"/>
                <w:color w:val="auto"/>
                <w:sz w:val="24"/>
                <w:szCs w:val="24"/>
                <w:highlight w:val="none"/>
                <w:lang w:val="en-US" w:eastAsia="zh-CN" w:bidi="ar"/>
              </w:rPr>
            </w:pPr>
            <w:r>
              <w:rPr>
                <w:rFonts w:hint="eastAsia" w:ascii="仿宋" w:hAnsi="仿宋" w:eastAsia="仿宋" w:cs="仿宋"/>
                <w:b w:val="0"/>
                <w:bCs w:val="0"/>
                <w:color w:val="auto"/>
                <w:sz w:val="24"/>
                <w:szCs w:val="24"/>
                <w:highlight w:val="none"/>
                <w:lang w:val="en-US" w:eastAsia="zh-CN" w:bidi="ar"/>
              </w:rPr>
              <w:t>9</w:t>
            </w:r>
          </w:p>
        </w:tc>
        <w:tc>
          <w:tcPr>
            <w:tcW w:w="1387" w:type="dxa"/>
            <w:tcBorders>
              <w:top w:val="single" w:color="auto" w:sz="4" w:space="0"/>
              <w:left w:val="single" w:color="auto" w:sz="4" w:space="0"/>
              <w:bottom w:val="single" w:color="000000" w:sz="4" w:space="0"/>
              <w:right w:val="single" w:color="auto" w:sz="4" w:space="0"/>
            </w:tcBorders>
            <w:noWrap w:val="0"/>
            <w:vAlign w:val="center"/>
          </w:tcPr>
          <w:p w14:paraId="5B885037">
            <w:pPr>
              <w:keepNext w:val="0"/>
              <w:keepLines w:val="0"/>
              <w:suppressLineNumbers w:val="0"/>
              <w:spacing w:before="0" w:beforeAutospacing="0" w:after="0" w:afterAutospacing="0" w:line="360" w:lineRule="exact"/>
              <w:ind w:left="0" w:right="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售后服</w:t>
            </w:r>
          </w:p>
          <w:p w14:paraId="707095FA">
            <w:pPr>
              <w:keepNext w:val="0"/>
              <w:keepLines w:val="0"/>
              <w:suppressLineNumbers w:val="0"/>
              <w:spacing w:before="0" w:beforeAutospacing="0" w:after="0" w:afterAutospacing="0" w:line="360" w:lineRule="exact"/>
              <w:ind w:left="0" w:right="0"/>
              <w:jc w:val="center"/>
              <w:rPr>
                <w:rFonts w:hint="eastAsia" w:ascii="仿宋" w:hAnsi="仿宋" w:eastAsia="仿宋" w:cs="仿宋"/>
                <w:b w:val="0"/>
                <w:bCs w:val="0"/>
                <w:color w:val="auto"/>
                <w:sz w:val="24"/>
                <w:szCs w:val="24"/>
                <w:highlight w:val="none"/>
                <w:lang w:bidi="ar"/>
              </w:rPr>
            </w:pPr>
            <w:r>
              <w:rPr>
                <w:rFonts w:hint="eastAsia" w:ascii="仿宋" w:hAnsi="仿宋" w:eastAsia="仿宋" w:cs="仿宋"/>
                <w:b w:val="0"/>
                <w:bCs w:val="0"/>
                <w:color w:val="auto"/>
                <w:sz w:val="24"/>
                <w:szCs w:val="24"/>
                <w:highlight w:val="none"/>
              </w:rPr>
              <w:t>务方案</w:t>
            </w:r>
          </w:p>
        </w:tc>
        <w:tc>
          <w:tcPr>
            <w:tcW w:w="7466" w:type="dxa"/>
            <w:tcBorders>
              <w:top w:val="single" w:color="auto" w:sz="4" w:space="0"/>
              <w:left w:val="single" w:color="000000" w:sz="4" w:space="0"/>
              <w:bottom w:val="single" w:color="000000" w:sz="4" w:space="0"/>
              <w:right w:val="single" w:color="000000" w:sz="4" w:space="0"/>
            </w:tcBorders>
            <w:noWrap w:val="0"/>
            <w:vAlign w:val="center"/>
          </w:tcPr>
          <w:p w14:paraId="352ED076">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根据投标人为本项目提供的售后服务力量、服务响应时效、服务承诺以及落实服务承诺的保障措施的全面性、合理性、可行性，进行综合打分。</w:t>
            </w:r>
          </w:p>
          <w:p w14:paraId="44DDD5A1">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方案内容全面</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合理、可行性强的得</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分；</w:t>
            </w:r>
          </w:p>
          <w:p w14:paraId="51FC3ED7">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方案内容</w:t>
            </w:r>
            <w:r>
              <w:rPr>
                <w:rFonts w:hint="eastAsia" w:ascii="仿宋" w:hAnsi="仿宋" w:eastAsia="仿宋" w:cs="仿宋"/>
                <w:b w:val="0"/>
                <w:bCs w:val="0"/>
                <w:color w:val="auto"/>
                <w:sz w:val="24"/>
                <w:szCs w:val="24"/>
                <w:highlight w:val="none"/>
                <w:lang w:val="en-US" w:eastAsia="zh-CN"/>
              </w:rPr>
              <w:t>较</w:t>
            </w:r>
            <w:r>
              <w:rPr>
                <w:rFonts w:hint="eastAsia" w:ascii="仿宋" w:hAnsi="仿宋" w:eastAsia="仿宋" w:cs="仿宋"/>
                <w:b w:val="0"/>
                <w:bCs w:val="0"/>
                <w:color w:val="auto"/>
                <w:sz w:val="24"/>
                <w:szCs w:val="24"/>
                <w:highlight w:val="none"/>
              </w:rPr>
              <w:t>全面</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较</w:t>
            </w:r>
            <w:r>
              <w:rPr>
                <w:rFonts w:hint="eastAsia" w:ascii="仿宋" w:hAnsi="仿宋" w:eastAsia="仿宋" w:cs="仿宋"/>
                <w:b w:val="0"/>
                <w:bCs w:val="0"/>
                <w:color w:val="auto"/>
                <w:sz w:val="24"/>
                <w:szCs w:val="24"/>
                <w:highlight w:val="none"/>
              </w:rPr>
              <w:t>合理、可行性</w:t>
            </w:r>
            <w:r>
              <w:rPr>
                <w:rFonts w:hint="eastAsia" w:ascii="仿宋" w:hAnsi="仿宋" w:eastAsia="仿宋" w:cs="仿宋"/>
                <w:b w:val="0"/>
                <w:bCs w:val="0"/>
                <w:color w:val="auto"/>
                <w:sz w:val="24"/>
                <w:szCs w:val="24"/>
                <w:highlight w:val="none"/>
                <w:lang w:val="en-US" w:eastAsia="zh-CN"/>
              </w:rPr>
              <w:t>较</w:t>
            </w:r>
            <w:r>
              <w:rPr>
                <w:rFonts w:hint="eastAsia" w:ascii="仿宋" w:hAnsi="仿宋" w:eastAsia="仿宋" w:cs="仿宋"/>
                <w:b w:val="0"/>
                <w:bCs w:val="0"/>
                <w:color w:val="auto"/>
                <w:sz w:val="24"/>
                <w:szCs w:val="24"/>
                <w:highlight w:val="none"/>
              </w:rPr>
              <w:t>强的得</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分；</w:t>
            </w:r>
          </w:p>
          <w:p w14:paraId="07412B42">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rPr>
              <w:t>方案内容</w:t>
            </w:r>
            <w:r>
              <w:rPr>
                <w:rFonts w:hint="eastAsia" w:ascii="仿宋" w:hAnsi="仿宋" w:eastAsia="仿宋" w:cs="仿宋"/>
                <w:b w:val="0"/>
                <w:bCs w:val="0"/>
                <w:color w:val="auto"/>
                <w:sz w:val="24"/>
                <w:szCs w:val="24"/>
                <w:highlight w:val="none"/>
                <w:lang w:val="en-US" w:eastAsia="zh-CN"/>
              </w:rPr>
              <w:t>不够</w:t>
            </w:r>
            <w:r>
              <w:rPr>
                <w:rFonts w:hint="eastAsia" w:ascii="仿宋" w:hAnsi="仿宋" w:eastAsia="仿宋" w:cs="仿宋"/>
                <w:b w:val="0"/>
                <w:bCs w:val="0"/>
                <w:color w:val="auto"/>
                <w:sz w:val="24"/>
                <w:szCs w:val="24"/>
                <w:highlight w:val="none"/>
              </w:rPr>
              <w:t>全面</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不够</w:t>
            </w:r>
            <w:r>
              <w:rPr>
                <w:rFonts w:hint="eastAsia" w:ascii="仿宋" w:hAnsi="仿宋" w:eastAsia="仿宋" w:cs="仿宋"/>
                <w:b w:val="0"/>
                <w:bCs w:val="0"/>
                <w:color w:val="auto"/>
                <w:sz w:val="24"/>
                <w:szCs w:val="24"/>
                <w:highlight w:val="none"/>
              </w:rPr>
              <w:t>合理、可行性</w:t>
            </w:r>
            <w:r>
              <w:rPr>
                <w:rFonts w:hint="eastAsia" w:ascii="仿宋" w:hAnsi="仿宋" w:eastAsia="仿宋" w:cs="仿宋"/>
                <w:b w:val="0"/>
                <w:bCs w:val="0"/>
                <w:color w:val="auto"/>
                <w:sz w:val="24"/>
                <w:szCs w:val="24"/>
                <w:highlight w:val="none"/>
                <w:lang w:val="en-US" w:eastAsia="zh-CN"/>
              </w:rPr>
              <w:t>不够</w:t>
            </w:r>
            <w:r>
              <w:rPr>
                <w:rFonts w:hint="eastAsia" w:ascii="仿宋" w:hAnsi="仿宋" w:eastAsia="仿宋" w:cs="仿宋"/>
                <w:b w:val="0"/>
                <w:bCs w:val="0"/>
                <w:color w:val="auto"/>
                <w:sz w:val="24"/>
                <w:szCs w:val="24"/>
                <w:highlight w:val="none"/>
              </w:rPr>
              <w:t>强的得</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eastAsia="zh-CN"/>
              </w:rPr>
              <w:t>；</w:t>
            </w:r>
          </w:p>
          <w:p w14:paraId="77EC3418">
            <w:pPr>
              <w:keepNext w:val="0"/>
              <w:keepLines w:val="0"/>
              <w:suppressLineNumbers w:val="0"/>
              <w:spacing w:before="0" w:beforeAutospacing="0" w:after="0" w:afterAutospacing="0" w:line="360" w:lineRule="exact"/>
              <w:ind w:left="0" w:right="0"/>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未提供不得分。</w:t>
            </w:r>
          </w:p>
        </w:tc>
        <w:tc>
          <w:tcPr>
            <w:tcW w:w="707" w:type="dxa"/>
            <w:tcBorders>
              <w:top w:val="single" w:color="000000" w:sz="4" w:space="0"/>
              <w:left w:val="single" w:color="000000" w:sz="4" w:space="0"/>
              <w:bottom w:val="single" w:color="000000" w:sz="4" w:space="0"/>
              <w:right w:val="single" w:color="000000" w:sz="4" w:space="0"/>
            </w:tcBorders>
            <w:noWrap w:val="0"/>
            <w:vAlign w:val="center"/>
          </w:tcPr>
          <w:p w14:paraId="4B4924D1">
            <w:pPr>
              <w:keepNext w:val="0"/>
              <w:keepLines w:val="0"/>
              <w:suppressLineNumbers w:val="0"/>
              <w:spacing w:before="0" w:beforeAutospacing="0" w:after="0" w:afterAutospacing="0" w:line="360" w:lineRule="exact"/>
              <w:ind w:left="0" w:right="0"/>
              <w:jc w:val="center"/>
              <w:rPr>
                <w:rFonts w:hint="eastAsia" w:ascii="仿宋" w:hAnsi="仿宋" w:eastAsia="仿宋" w:cs="仿宋"/>
                <w:b w:val="0"/>
                <w:bCs w:val="0"/>
                <w:color w:val="auto"/>
                <w:sz w:val="24"/>
                <w:szCs w:val="24"/>
                <w:highlight w:val="none"/>
                <w:lang w:val="en-US" w:eastAsia="zh-CN" w:bidi="ar"/>
              </w:rPr>
            </w:pPr>
            <w:r>
              <w:rPr>
                <w:rFonts w:hint="eastAsia" w:ascii="仿宋" w:hAnsi="仿宋" w:eastAsia="仿宋" w:cs="仿宋"/>
                <w:b w:val="0"/>
                <w:bCs w:val="0"/>
                <w:color w:val="auto"/>
                <w:sz w:val="24"/>
                <w:szCs w:val="24"/>
                <w:highlight w:val="none"/>
                <w:lang w:val="en-US" w:eastAsia="zh-CN" w:bidi="ar"/>
              </w:rPr>
              <w:t>3</w:t>
            </w:r>
          </w:p>
        </w:tc>
      </w:tr>
    </w:tbl>
    <w:p w14:paraId="472067CC">
      <w:pPr>
        <w:pStyle w:val="22"/>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auto"/>
          <w:sz w:val="24"/>
          <w:highlight w:val="none"/>
          <w:lang w:eastAsia="zh-CN"/>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48</w:t>
      </w:r>
      <w:r>
        <w:rPr>
          <w:rFonts w:hint="eastAsia" w:ascii="仿宋" w:hAnsi="仿宋" w:eastAsia="仿宋" w:cs="仿宋_GB2312"/>
          <w:b/>
          <w:bCs/>
          <w:color w:val="auto"/>
          <w:highlight w:val="none"/>
        </w:rPr>
        <w:t>分的</w:t>
      </w:r>
      <w:r>
        <w:rPr>
          <w:rFonts w:hint="eastAsia" w:ascii="仿宋" w:hAnsi="仿宋" w:eastAsia="仿宋" w:cs="仿宋_GB2312"/>
          <w:b/>
          <w:bCs/>
          <w:color w:val="auto"/>
          <w:highlight w:val="none"/>
          <w:lang w:val="en-US" w:eastAsia="zh-CN"/>
        </w:rPr>
        <w:t>，</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73FCD409">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0CD82D9A">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20 </w:t>
      </w:r>
      <w:r>
        <w:rPr>
          <w:rFonts w:hint="eastAsia" w:ascii="仿宋" w:hAnsi="仿宋" w:eastAsia="仿宋" w:cs="仿宋"/>
          <w:b/>
          <w:bCs/>
          <w:iCs/>
          <w:color w:val="auto"/>
          <w:sz w:val="24"/>
          <w:highlight w:val="none"/>
        </w:rPr>
        <w:t>分）</w:t>
      </w:r>
    </w:p>
    <w:p w14:paraId="7A8B308D">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6DF217FC">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B3A0FB8">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C76501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20 </w:t>
      </w:r>
    </w:p>
    <w:p w14:paraId="286B7A24">
      <w:pPr>
        <w:pStyle w:val="11"/>
        <w:snapToGrid w:val="0"/>
        <w:spacing w:line="360" w:lineRule="auto"/>
        <w:ind w:firstLine="0" w:firstLineChars="0"/>
        <w:rPr>
          <w:rFonts w:hint="eastAsia" w:ascii="仿宋" w:hAnsi="仿宋" w:eastAsia="仿宋" w:cs="仿宋"/>
          <w:color w:val="auto"/>
          <w:highlight w:val="none"/>
        </w:rPr>
      </w:pPr>
    </w:p>
    <w:p w14:paraId="7E7880BB">
      <w:pPr>
        <w:widowControl/>
        <w:adjustRightInd/>
        <w:jc w:val="center"/>
        <w:rPr>
          <w:rFonts w:hint="eastAsia" w:ascii="仿宋" w:hAnsi="仿宋" w:eastAsia="仿宋" w:cs="仿宋"/>
          <w:b/>
          <w:color w:val="auto"/>
          <w:sz w:val="36"/>
          <w:szCs w:val="20"/>
          <w:highlight w:val="none"/>
        </w:rPr>
      </w:pPr>
    </w:p>
    <w:p w14:paraId="5512F6F6">
      <w:pPr>
        <w:rPr>
          <w:rFonts w:hint="eastAsia" w:ascii="仿宋" w:hAnsi="仿宋" w:eastAsia="仿宋" w:cs="仿宋"/>
          <w:color w:val="auto"/>
          <w:highlight w:val="none"/>
        </w:rPr>
      </w:pPr>
    </w:p>
    <w:p w14:paraId="51E706C7">
      <w:pPr>
        <w:rPr>
          <w:rFonts w:hint="eastAsia" w:ascii="仿宋" w:hAnsi="仿宋" w:eastAsia="仿宋" w:cs="仿宋"/>
          <w:color w:val="auto"/>
          <w:highlight w:val="none"/>
        </w:rPr>
      </w:pPr>
    </w:p>
    <w:p w14:paraId="365103E0">
      <w:pPr>
        <w:widowControl/>
        <w:adjustRightInd/>
        <w:jc w:val="center"/>
        <w:rPr>
          <w:rFonts w:hint="eastAsia" w:ascii="仿宋" w:hAnsi="仿宋" w:eastAsia="仿宋" w:cs="仿宋"/>
          <w:b/>
          <w:color w:val="auto"/>
          <w:sz w:val="36"/>
          <w:szCs w:val="20"/>
          <w:highlight w:val="none"/>
        </w:rPr>
        <w:sectPr>
          <w:footerReference r:id="rId10" w:type="first"/>
          <w:footerReference r:id="rId9" w:type="default"/>
          <w:pgSz w:w="11906" w:h="16838"/>
          <w:pgMar w:top="1276" w:right="1418" w:bottom="1247" w:left="1418" w:header="851" w:footer="992" w:gutter="0"/>
          <w:pgNumType w:fmt="decimal"/>
          <w:cols w:space="720" w:num="1"/>
          <w:titlePg/>
          <w:docGrid w:linePitch="312" w:charSpace="0"/>
        </w:sectPr>
      </w:pPr>
    </w:p>
    <w:p w14:paraId="67B8D71E">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46"/>
      <w:r>
        <w:rPr>
          <w:rFonts w:hint="eastAsia" w:ascii="仿宋" w:hAnsi="仿宋" w:eastAsia="仿宋" w:cs="仿宋"/>
          <w:b/>
          <w:color w:val="auto"/>
          <w:sz w:val="36"/>
          <w:szCs w:val="20"/>
          <w:highlight w:val="none"/>
        </w:rPr>
        <w:t xml:space="preserve"> </w:t>
      </w:r>
      <w:bookmarkEnd w:id="47"/>
      <w:r>
        <w:rPr>
          <w:rFonts w:hint="eastAsia" w:ascii="仿宋" w:hAnsi="仿宋" w:eastAsia="仿宋" w:cs="仿宋"/>
          <w:b/>
          <w:color w:val="auto"/>
          <w:sz w:val="36"/>
          <w:szCs w:val="20"/>
          <w:highlight w:val="none"/>
        </w:rPr>
        <w:t>投标文件及其附件格式</w:t>
      </w:r>
    </w:p>
    <w:p w14:paraId="5F57CCAF">
      <w:pPr>
        <w:spacing w:line="360" w:lineRule="auto"/>
        <w:jc w:val="center"/>
        <w:outlineLvl w:val="0"/>
        <w:rPr>
          <w:rFonts w:hint="eastAsia" w:ascii="仿宋" w:hAnsi="仿宋" w:eastAsia="仿宋" w:cs="仿宋"/>
          <w:b/>
          <w:color w:val="auto"/>
          <w:kern w:val="0"/>
          <w:sz w:val="36"/>
          <w:szCs w:val="36"/>
          <w:highlight w:val="none"/>
        </w:rPr>
      </w:pPr>
    </w:p>
    <w:p w14:paraId="60A2C2F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7B5F2C93">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1E4B533">
      <w:pPr>
        <w:spacing w:line="360" w:lineRule="auto"/>
        <w:jc w:val="center"/>
        <w:outlineLvl w:val="0"/>
        <w:rPr>
          <w:rFonts w:hint="eastAsia" w:ascii="仿宋" w:hAnsi="仿宋" w:eastAsia="仿宋" w:cs="仿宋"/>
          <w:b/>
          <w:color w:val="auto"/>
          <w:kern w:val="0"/>
          <w:sz w:val="36"/>
          <w:szCs w:val="36"/>
          <w:highlight w:val="none"/>
        </w:rPr>
      </w:pPr>
    </w:p>
    <w:p w14:paraId="062B59D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1AD9CAAC">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27A810E">
      <w:pPr>
        <w:pStyle w:val="10"/>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4147FA0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18B22A4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46ED07E6">
      <w:pPr>
        <w:snapToGrid w:val="0"/>
        <w:spacing w:line="360" w:lineRule="auto"/>
        <w:ind w:firstLine="480" w:firstLineChars="200"/>
        <w:rPr>
          <w:rFonts w:hint="eastAsia" w:ascii="仿宋" w:hAnsi="仿宋" w:eastAsia="仿宋" w:cs="仿宋"/>
          <w:color w:val="auto"/>
          <w:sz w:val="24"/>
          <w:highlight w:val="none"/>
        </w:rPr>
      </w:pPr>
    </w:p>
    <w:p w14:paraId="0A89AD30">
      <w:pPr>
        <w:spacing w:line="360" w:lineRule="auto"/>
        <w:ind w:firstLine="480" w:firstLineChars="200"/>
        <w:rPr>
          <w:rFonts w:hint="eastAsia" w:ascii="仿宋" w:hAnsi="仿宋" w:eastAsia="仿宋" w:cs="仿宋"/>
          <w:color w:val="auto"/>
          <w:sz w:val="24"/>
          <w:highlight w:val="none"/>
        </w:rPr>
      </w:pPr>
    </w:p>
    <w:p w14:paraId="03A1E802">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1C94036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DB44A8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371F5F73">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5547960">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EDFE7A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24E9AE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025D933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93EACE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AC2EA6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0CE90EE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3570C7A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24F4A1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D8933B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AEA33C9">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BF295D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52879586">
      <w:pPr>
        <w:snapToGrid w:val="0"/>
        <w:spacing w:line="360" w:lineRule="auto"/>
        <w:ind w:right="480"/>
        <w:jc w:val="center"/>
        <w:rPr>
          <w:rFonts w:hint="eastAsia" w:ascii="仿宋" w:hAnsi="仿宋" w:eastAsia="仿宋" w:cs="仿宋"/>
          <w:b/>
          <w:color w:val="auto"/>
          <w:kern w:val="0"/>
          <w:sz w:val="32"/>
          <w:szCs w:val="32"/>
          <w:highlight w:val="none"/>
        </w:rPr>
      </w:pPr>
    </w:p>
    <w:p w14:paraId="5AE48A63">
      <w:pPr>
        <w:snapToGrid w:val="0"/>
        <w:spacing w:line="360" w:lineRule="auto"/>
        <w:ind w:right="480"/>
        <w:jc w:val="center"/>
        <w:rPr>
          <w:rFonts w:hint="eastAsia" w:ascii="仿宋" w:hAnsi="仿宋" w:eastAsia="仿宋" w:cs="仿宋"/>
          <w:b/>
          <w:color w:val="auto"/>
          <w:kern w:val="0"/>
          <w:sz w:val="32"/>
          <w:szCs w:val="32"/>
          <w:highlight w:val="none"/>
        </w:rPr>
      </w:pPr>
    </w:p>
    <w:p w14:paraId="7E33168C">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F45C09B">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4A5912E8">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0093437C">
      <w:pPr>
        <w:snapToGrid w:val="0"/>
        <w:spacing w:line="360" w:lineRule="auto"/>
        <w:ind w:right="480"/>
        <w:jc w:val="center"/>
        <w:rPr>
          <w:rFonts w:hint="eastAsia" w:ascii="仿宋" w:hAnsi="仿宋" w:eastAsia="仿宋" w:cs="仿宋"/>
          <w:b/>
          <w:color w:val="auto"/>
          <w:kern w:val="0"/>
          <w:sz w:val="32"/>
          <w:szCs w:val="32"/>
          <w:highlight w:val="none"/>
        </w:rPr>
      </w:pPr>
    </w:p>
    <w:p w14:paraId="63E37EE1">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79F7BFE4">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35DFADFE">
      <w:pPr>
        <w:snapToGrid w:val="0"/>
        <w:spacing w:line="360" w:lineRule="auto"/>
        <w:ind w:right="480"/>
        <w:jc w:val="center"/>
        <w:rPr>
          <w:rFonts w:hint="eastAsia" w:ascii="仿宋" w:hAnsi="仿宋" w:eastAsia="仿宋" w:cs="仿宋"/>
          <w:b/>
          <w:color w:val="auto"/>
          <w:kern w:val="0"/>
          <w:sz w:val="32"/>
          <w:szCs w:val="32"/>
          <w:highlight w:val="none"/>
        </w:rPr>
      </w:pPr>
    </w:p>
    <w:p w14:paraId="387EE13B">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6733A4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6E25B4D">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66AB602C">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599BC7CB">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78C30703">
      <w:pPr>
        <w:widowControl/>
        <w:spacing w:line="360" w:lineRule="auto"/>
        <w:ind w:left="150"/>
        <w:jc w:val="center"/>
        <w:rPr>
          <w:rFonts w:hint="eastAsia" w:ascii="仿宋" w:hAnsi="仿宋" w:eastAsia="仿宋" w:cs="仿宋"/>
          <w:b/>
          <w:color w:val="auto"/>
          <w:kern w:val="0"/>
          <w:sz w:val="32"/>
          <w:szCs w:val="32"/>
          <w:highlight w:val="none"/>
        </w:rPr>
      </w:pPr>
    </w:p>
    <w:p w14:paraId="25D8C837">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7E2F977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43F9468F">
      <w:pPr>
        <w:spacing w:line="360" w:lineRule="auto"/>
        <w:jc w:val="center"/>
        <w:outlineLvl w:val="0"/>
        <w:rPr>
          <w:rFonts w:hint="eastAsia" w:ascii="仿宋" w:hAnsi="仿宋" w:eastAsia="仿宋" w:cs="仿宋"/>
          <w:b/>
          <w:color w:val="auto"/>
          <w:kern w:val="0"/>
          <w:sz w:val="24"/>
          <w:highlight w:val="none"/>
        </w:rPr>
      </w:pPr>
    </w:p>
    <w:p w14:paraId="73E68AED">
      <w:pPr>
        <w:spacing w:line="336" w:lineRule="auto"/>
        <w:jc w:val="center"/>
        <w:rPr>
          <w:rFonts w:hint="eastAsia" w:ascii="仿宋" w:hAnsi="仿宋" w:eastAsia="仿宋" w:cs="仿宋"/>
          <w:b/>
          <w:color w:val="auto"/>
          <w:kern w:val="0"/>
          <w:sz w:val="36"/>
          <w:szCs w:val="36"/>
          <w:highlight w:val="none"/>
        </w:rPr>
      </w:pPr>
    </w:p>
    <w:p w14:paraId="4DF63110">
      <w:pPr>
        <w:spacing w:line="336" w:lineRule="auto"/>
        <w:jc w:val="center"/>
        <w:rPr>
          <w:rFonts w:hint="eastAsia" w:ascii="仿宋" w:hAnsi="仿宋" w:eastAsia="仿宋" w:cs="仿宋"/>
          <w:b/>
          <w:color w:val="auto"/>
          <w:kern w:val="0"/>
          <w:sz w:val="36"/>
          <w:szCs w:val="36"/>
          <w:highlight w:val="none"/>
        </w:rPr>
      </w:pPr>
    </w:p>
    <w:p w14:paraId="3D1189BA">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F06B93D">
      <w:pPr>
        <w:spacing w:line="336" w:lineRule="auto"/>
        <w:jc w:val="center"/>
        <w:outlineLvl w:val="0"/>
        <w:rPr>
          <w:rFonts w:ascii="仿宋" w:hAnsi="仿宋" w:eastAsia="仿宋" w:cs="仿宋"/>
          <w:b/>
          <w:color w:val="auto"/>
          <w:kern w:val="0"/>
          <w:sz w:val="24"/>
          <w:highlight w:val="none"/>
        </w:rPr>
      </w:pPr>
    </w:p>
    <w:p w14:paraId="252E4051">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0D36264">
      <w:pPr>
        <w:pStyle w:val="28"/>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349154CB">
      <w:pPr>
        <w:pStyle w:val="28"/>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3EC99973">
      <w:pPr>
        <w:pStyle w:val="28"/>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2BCFE4F0">
      <w:pPr>
        <w:pStyle w:val="28"/>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16A5B0C6">
      <w:pPr>
        <w:pStyle w:val="28"/>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45DA7329">
      <w:pPr>
        <w:pStyle w:val="28"/>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6EE32410">
      <w:pPr>
        <w:pStyle w:val="28"/>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4E66AB53">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1954549A">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B658019">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4DFD68C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2E008C33">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25580D4B">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601E08B">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88CAAB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38CF6B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E681D0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BE7C390">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E424C93">
      <w:pPr>
        <w:snapToGrid w:val="0"/>
        <w:spacing w:line="360" w:lineRule="auto"/>
        <w:jc w:val="center"/>
        <w:rPr>
          <w:rFonts w:hint="eastAsia" w:ascii="仿宋" w:hAnsi="仿宋" w:eastAsia="仿宋" w:cs="仿宋"/>
          <w:b/>
          <w:color w:val="auto"/>
          <w:kern w:val="0"/>
          <w:sz w:val="32"/>
          <w:szCs w:val="32"/>
          <w:highlight w:val="none"/>
          <w:lang w:val="zh-CN"/>
        </w:rPr>
      </w:pPr>
    </w:p>
    <w:p w14:paraId="720102C1">
      <w:pPr>
        <w:snapToGrid w:val="0"/>
        <w:spacing w:line="360" w:lineRule="auto"/>
        <w:jc w:val="center"/>
        <w:rPr>
          <w:rFonts w:hint="eastAsia" w:ascii="仿宋" w:hAnsi="仿宋" w:eastAsia="仿宋" w:cs="仿宋"/>
          <w:b/>
          <w:color w:val="auto"/>
          <w:kern w:val="0"/>
          <w:sz w:val="32"/>
          <w:szCs w:val="32"/>
          <w:highlight w:val="none"/>
          <w:lang w:val="zh-CN"/>
        </w:rPr>
      </w:pPr>
    </w:p>
    <w:p w14:paraId="1511933D">
      <w:pPr>
        <w:snapToGrid w:val="0"/>
        <w:spacing w:line="360" w:lineRule="auto"/>
        <w:jc w:val="center"/>
        <w:rPr>
          <w:rFonts w:hint="eastAsia" w:ascii="仿宋" w:hAnsi="仿宋" w:eastAsia="仿宋" w:cs="仿宋"/>
          <w:b/>
          <w:color w:val="auto"/>
          <w:kern w:val="0"/>
          <w:sz w:val="32"/>
          <w:szCs w:val="32"/>
          <w:highlight w:val="none"/>
          <w:lang w:val="zh-CN"/>
        </w:rPr>
      </w:pPr>
    </w:p>
    <w:p w14:paraId="29032006">
      <w:pPr>
        <w:snapToGrid w:val="0"/>
        <w:spacing w:line="360" w:lineRule="auto"/>
        <w:jc w:val="both"/>
        <w:rPr>
          <w:rFonts w:hint="eastAsia" w:ascii="仿宋" w:hAnsi="仿宋" w:eastAsia="仿宋" w:cs="仿宋"/>
          <w:b/>
          <w:color w:val="auto"/>
          <w:kern w:val="0"/>
          <w:sz w:val="32"/>
          <w:szCs w:val="32"/>
          <w:highlight w:val="none"/>
          <w:lang w:val="zh-CN"/>
        </w:rPr>
      </w:pPr>
    </w:p>
    <w:p w14:paraId="52147F7D">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403A5A5">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BF0E16B">
      <w:pPr>
        <w:pStyle w:val="29"/>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47F34912">
      <w:pPr>
        <w:pStyle w:val="29"/>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5CA526C1">
      <w:pPr>
        <w:pStyle w:val="29"/>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42D710FA">
      <w:pPr>
        <w:pStyle w:val="7"/>
        <w:keepNext w:val="0"/>
        <w:keepLines w:val="0"/>
        <w:pageBreakBefore w:val="0"/>
        <w:kinsoku/>
        <w:wordWrap/>
        <w:overflowPunct/>
        <w:topLinePunct w:val="0"/>
        <w:autoSpaceDE/>
        <w:autoSpaceDN/>
        <w:bidi w:val="0"/>
        <w:spacing w:after="0" w:line="312"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2C68BC1F">
      <w:pPr>
        <w:pStyle w:val="29"/>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5C8E8FB5">
      <w:pPr>
        <w:pStyle w:val="29"/>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622B16B8">
      <w:pPr>
        <w:pStyle w:val="29"/>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7B880EDF">
      <w:pPr>
        <w:pStyle w:val="7"/>
        <w:keepNext w:val="0"/>
        <w:keepLines w:val="0"/>
        <w:pageBreakBefore w:val="0"/>
        <w:kinsoku/>
        <w:wordWrap/>
        <w:overflowPunct/>
        <w:topLinePunct w:val="0"/>
        <w:autoSpaceDE/>
        <w:autoSpaceDN/>
        <w:bidi w:val="0"/>
        <w:spacing w:after="0" w:line="312"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0598BB6D">
      <w:pPr>
        <w:pStyle w:val="29"/>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CB4A5D5">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39298B53">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0DC294D9">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12801CEE">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2193A647">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739AC473">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7268240A">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6CA4773">
      <w:pPr>
        <w:pStyle w:val="29"/>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4E4E1DCB">
      <w:pPr>
        <w:pStyle w:val="29"/>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30E574A1">
      <w:pPr>
        <w:pStyle w:val="29"/>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1EBAA933">
      <w:pPr>
        <w:pStyle w:val="29"/>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4FC60D77">
      <w:pPr>
        <w:keepNext w:val="0"/>
        <w:keepLines w:val="0"/>
        <w:pageBreakBefore w:val="0"/>
        <w:kinsoku/>
        <w:wordWrap/>
        <w:overflowPunct/>
        <w:topLinePunct w:val="0"/>
        <w:autoSpaceDE/>
        <w:autoSpaceDN/>
        <w:bidi w:val="0"/>
        <w:snapToGrid w:val="0"/>
        <w:spacing w:line="312" w:lineRule="auto"/>
        <w:ind w:firstLine="480" w:firstLineChars="200"/>
        <w:jc w:val="left"/>
        <w:textAlignment w:val="auto"/>
        <w:rPr>
          <w:rFonts w:hint="eastAsia" w:ascii="仿宋" w:hAnsi="仿宋" w:eastAsia="仿宋" w:cs="仿宋"/>
          <w:color w:val="auto"/>
          <w:sz w:val="24"/>
          <w:szCs w:val="24"/>
          <w:highlight w:val="none"/>
        </w:rPr>
      </w:pPr>
    </w:p>
    <w:p w14:paraId="4D643B83">
      <w:pPr>
        <w:keepNext w:val="0"/>
        <w:keepLines w:val="0"/>
        <w:pageBreakBefore w:val="0"/>
        <w:kinsoku/>
        <w:wordWrap/>
        <w:overflowPunct/>
        <w:topLinePunct w:val="0"/>
        <w:autoSpaceDE/>
        <w:autoSpaceDN/>
        <w:bidi w:val="0"/>
        <w:snapToGrid w:val="0"/>
        <w:spacing w:line="312"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1316288D">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4B2F8780">
      <w:pPr>
        <w:jc w:val="center"/>
        <w:rPr>
          <w:rFonts w:hint="eastAsia" w:ascii="仿宋" w:hAnsi="仿宋" w:eastAsia="仿宋" w:cs="仿宋"/>
          <w:b/>
          <w:color w:val="auto"/>
          <w:sz w:val="24"/>
          <w:highlight w:val="none"/>
        </w:rPr>
      </w:pPr>
    </w:p>
    <w:p w14:paraId="3154CB29">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0C06DA8">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276FDF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38986FD">
      <w:pPr>
        <w:snapToGrid w:val="0"/>
        <w:spacing w:line="600" w:lineRule="exact"/>
        <w:jc w:val="left"/>
        <w:rPr>
          <w:rFonts w:hint="eastAsia" w:ascii="仿宋" w:hAnsi="仿宋" w:eastAsia="仿宋" w:cs="仿宋"/>
          <w:color w:val="auto"/>
          <w:sz w:val="24"/>
          <w:highlight w:val="none"/>
        </w:rPr>
      </w:pPr>
    </w:p>
    <w:p w14:paraId="625263E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198FD87">
      <w:pPr>
        <w:spacing w:line="360" w:lineRule="exact"/>
        <w:rPr>
          <w:rFonts w:hint="eastAsia" w:ascii="仿宋" w:hAnsi="仿宋" w:eastAsia="仿宋" w:cs="仿宋"/>
          <w:color w:val="auto"/>
          <w:sz w:val="24"/>
          <w:highlight w:val="none"/>
        </w:rPr>
      </w:pPr>
    </w:p>
    <w:p w14:paraId="07CC054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8339C37">
      <w:pPr>
        <w:spacing w:line="360" w:lineRule="exact"/>
        <w:rPr>
          <w:rFonts w:hint="eastAsia" w:ascii="仿宋" w:hAnsi="仿宋" w:eastAsia="仿宋" w:cs="仿宋"/>
          <w:color w:val="auto"/>
          <w:sz w:val="24"/>
          <w:highlight w:val="none"/>
        </w:rPr>
      </w:pPr>
    </w:p>
    <w:p w14:paraId="260BA8E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417BD94">
      <w:pPr>
        <w:spacing w:line="360" w:lineRule="exact"/>
        <w:rPr>
          <w:rFonts w:hint="eastAsia" w:ascii="仿宋" w:hAnsi="仿宋" w:eastAsia="仿宋" w:cs="仿宋"/>
          <w:color w:val="auto"/>
          <w:sz w:val="24"/>
          <w:highlight w:val="none"/>
        </w:rPr>
      </w:pPr>
    </w:p>
    <w:p w14:paraId="09BB36A1">
      <w:pPr>
        <w:spacing w:line="360" w:lineRule="exact"/>
        <w:rPr>
          <w:rFonts w:hint="eastAsia" w:ascii="仿宋" w:hAnsi="仿宋" w:eastAsia="仿宋" w:cs="仿宋"/>
          <w:color w:val="auto"/>
          <w:sz w:val="24"/>
          <w:highlight w:val="none"/>
        </w:rPr>
      </w:pPr>
    </w:p>
    <w:p w14:paraId="7E1BFA2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8480031">
      <w:pPr>
        <w:spacing w:line="360" w:lineRule="exact"/>
        <w:rPr>
          <w:rFonts w:hint="eastAsia" w:ascii="仿宋" w:hAnsi="仿宋" w:eastAsia="仿宋" w:cs="仿宋"/>
          <w:color w:val="auto"/>
          <w:sz w:val="24"/>
          <w:highlight w:val="none"/>
        </w:rPr>
      </w:pPr>
    </w:p>
    <w:p w14:paraId="1485DE25">
      <w:pPr>
        <w:spacing w:line="360" w:lineRule="exact"/>
        <w:rPr>
          <w:rFonts w:hint="eastAsia" w:ascii="仿宋" w:hAnsi="仿宋" w:eastAsia="仿宋" w:cs="仿宋"/>
          <w:color w:val="auto"/>
          <w:sz w:val="24"/>
          <w:highlight w:val="none"/>
        </w:rPr>
      </w:pPr>
    </w:p>
    <w:p w14:paraId="574A82C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C593AB2">
      <w:pPr>
        <w:spacing w:line="360" w:lineRule="exact"/>
        <w:rPr>
          <w:rFonts w:hint="eastAsia" w:ascii="仿宋" w:hAnsi="仿宋" w:eastAsia="仿宋" w:cs="仿宋"/>
          <w:color w:val="auto"/>
          <w:sz w:val="24"/>
          <w:highlight w:val="none"/>
        </w:rPr>
      </w:pPr>
    </w:p>
    <w:p w14:paraId="1EDF385D">
      <w:pPr>
        <w:spacing w:line="360" w:lineRule="exact"/>
        <w:rPr>
          <w:rFonts w:hint="eastAsia" w:ascii="仿宋" w:hAnsi="仿宋" w:eastAsia="仿宋" w:cs="仿宋"/>
          <w:color w:val="auto"/>
          <w:sz w:val="24"/>
          <w:highlight w:val="none"/>
        </w:rPr>
      </w:pPr>
    </w:p>
    <w:p w14:paraId="657C5F10">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C7363F7">
      <w:pPr>
        <w:ind w:firstLine="4920" w:firstLineChars="2050"/>
        <w:jc w:val="left"/>
        <w:rPr>
          <w:rFonts w:hint="eastAsia" w:ascii="仿宋" w:hAnsi="仿宋" w:eastAsia="仿宋" w:cs="仿宋"/>
          <w:color w:val="auto"/>
          <w:sz w:val="24"/>
          <w:highlight w:val="none"/>
        </w:rPr>
      </w:pPr>
    </w:p>
    <w:p w14:paraId="75E4A7BB">
      <w:pPr>
        <w:spacing w:line="800" w:lineRule="exact"/>
        <w:rPr>
          <w:rFonts w:hint="eastAsia" w:ascii="仿宋" w:hAnsi="仿宋" w:eastAsia="仿宋" w:cs="仿宋"/>
          <w:b/>
          <w:color w:val="auto"/>
          <w:sz w:val="24"/>
          <w:highlight w:val="none"/>
        </w:rPr>
      </w:pPr>
    </w:p>
    <w:p w14:paraId="3F853E07">
      <w:pPr>
        <w:spacing w:line="800" w:lineRule="exact"/>
        <w:rPr>
          <w:rFonts w:hint="eastAsia" w:ascii="仿宋" w:hAnsi="仿宋" w:eastAsia="仿宋" w:cs="仿宋"/>
          <w:b/>
          <w:color w:val="auto"/>
          <w:sz w:val="24"/>
          <w:highlight w:val="none"/>
        </w:rPr>
      </w:pPr>
    </w:p>
    <w:p w14:paraId="6CC9BE66">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58F76307">
      <w:pPr>
        <w:jc w:val="center"/>
        <w:rPr>
          <w:rFonts w:hint="eastAsia" w:ascii="仿宋" w:hAnsi="仿宋" w:eastAsia="仿宋" w:cs="仿宋"/>
          <w:b/>
          <w:color w:val="auto"/>
          <w:sz w:val="24"/>
          <w:highlight w:val="none"/>
        </w:rPr>
      </w:pPr>
    </w:p>
    <w:p w14:paraId="3A9019C8">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1F53BCD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6EFD660">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3AF1DA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3A0945D">
      <w:pPr>
        <w:snapToGrid w:val="0"/>
        <w:spacing w:line="600" w:lineRule="exact"/>
        <w:jc w:val="left"/>
        <w:rPr>
          <w:rFonts w:hint="eastAsia" w:ascii="仿宋" w:hAnsi="仿宋" w:eastAsia="仿宋" w:cs="仿宋"/>
          <w:color w:val="auto"/>
          <w:sz w:val="24"/>
          <w:highlight w:val="none"/>
        </w:rPr>
      </w:pPr>
    </w:p>
    <w:p w14:paraId="18A6033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F25A1F7">
      <w:pPr>
        <w:spacing w:line="360" w:lineRule="exact"/>
        <w:rPr>
          <w:rFonts w:hint="eastAsia" w:ascii="仿宋" w:hAnsi="仿宋" w:eastAsia="仿宋" w:cs="仿宋"/>
          <w:color w:val="auto"/>
          <w:sz w:val="24"/>
          <w:highlight w:val="none"/>
        </w:rPr>
      </w:pPr>
    </w:p>
    <w:p w14:paraId="60BBD04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E5E086F">
      <w:pPr>
        <w:spacing w:line="360" w:lineRule="exact"/>
        <w:rPr>
          <w:rFonts w:hint="eastAsia" w:ascii="仿宋" w:hAnsi="仿宋" w:eastAsia="仿宋" w:cs="仿宋"/>
          <w:color w:val="auto"/>
          <w:sz w:val="24"/>
          <w:highlight w:val="none"/>
        </w:rPr>
      </w:pPr>
    </w:p>
    <w:p w14:paraId="0DEA9C0B">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020A9C2">
      <w:pPr>
        <w:spacing w:line="360" w:lineRule="exact"/>
        <w:rPr>
          <w:rFonts w:hint="eastAsia" w:ascii="仿宋" w:hAnsi="仿宋" w:eastAsia="仿宋" w:cs="仿宋"/>
          <w:color w:val="auto"/>
          <w:sz w:val="24"/>
          <w:highlight w:val="none"/>
        </w:rPr>
      </w:pPr>
    </w:p>
    <w:p w14:paraId="0206652A">
      <w:pPr>
        <w:spacing w:line="360" w:lineRule="exact"/>
        <w:rPr>
          <w:rFonts w:hint="eastAsia" w:ascii="仿宋" w:hAnsi="仿宋" w:eastAsia="仿宋" w:cs="仿宋"/>
          <w:color w:val="auto"/>
          <w:sz w:val="24"/>
          <w:highlight w:val="none"/>
        </w:rPr>
      </w:pPr>
    </w:p>
    <w:p w14:paraId="7C9F02C0">
      <w:pPr>
        <w:jc w:val="center"/>
        <w:rPr>
          <w:rFonts w:hint="eastAsia" w:ascii="仿宋" w:hAnsi="仿宋" w:eastAsia="仿宋" w:cs="仿宋"/>
          <w:b/>
          <w:color w:val="auto"/>
          <w:kern w:val="0"/>
          <w:sz w:val="32"/>
          <w:szCs w:val="32"/>
          <w:highlight w:val="none"/>
        </w:rPr>
      </w:pPr>
    </w:p>
    <w:p w14:paraId="0CC94DC6">
      <w:pPr>
        <w:rPr>
          <w:rFonts w:hint="eastAsia" w:ascii="仿宋" w:hAnsi="仿宋" w:eastAsia="仿宋" w:cs="仿宋"/>
          <w:color w:val="auto"/>
          <w:highlight w:val="none"/>
        </w:rPr>
      </w:pPr>
    </w:p>
    <w:p w14:paraId="1362773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A6FC3D0">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0DA28E0">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AB807B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EE15EE0">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6A5B622A">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F49B813">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24E8482">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18CBFF36">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E1753F6">
      <w:pPr>
        <w:spacing w:line="800" w:lineRule="exact"/>
        <w:rPr>
          <w:rFonts w:hint="eastAsia" w:ascii="仿宋" w:hAnsi="仿宋" w:eastAsia="仿宋" w:cs="仿宋"/>
          <w:b/>
          <w:color w:val="auto"/>
          <w:sz w:val="24"/>
          <w:highlight w:val="none"/>
        </w:rPr>
      </w:pPr>
    </w:p>
    <w:p w14:paraId="460BF66E">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02134101">
      <w:pPr>
        <w:spacing w:line="800" w:lineRule="exact"/>
        <w:rPr>
          <w:rFonts w:hint="eastAsia" w:ascii="仿宋" w:hAnsi="仿宋" w:eastAsia="仿宋" w:cs="仿宋"/>
          <w:b/>
          <w:color w:val="auto"/>
          <w:sz w:val="24"/>
          <w:highlight w:val="none"/>
        </w:rPr>
      </w:pPr>
    </w:p>
    <w:p w14:paraId="14D4C2BA">
      <w:pPr>
        <w:spacing w:line="800" w:lineRule="exact"/>
        <w:rPr>
          <w:rFonts w:hint="eastAsia" w:ascii="仿宋" w:hAnsi="仿宋" w:eastAsia="仿宋" w:cs="仿宋"/>
          <w:b/>
          <w:color w:val="auto"/>
          <w:sz w:val="24"/>
          <w:highlight w:val="none"/>
        </w:rPr>
      </w:pPr>
    </w:p>
    <w:p w14:paraId="0DCBCDB8">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5B732EE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A59AF6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A8BACB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02B89EB8">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067ECB75">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DE3420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49A0E07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0669EBD9">
      <w:pPr>
        <w:spacing w:line="440" w:lineRule="exact"/>
        <w:rPr>
          <w:rFonts w:hint="eastAsia" w:ascii="仿宋" w:hAnsi="仿宋" w:eastAsia="仿宋" w:cs="仿宋"/>
          <w:color w:val="auto"/>
          <w:sz w:val="24"/>
          <w:highlight w:val="none"/>
        </w:rPr>
      </w:pPr>
    </w:p>
    <w:p w14:paraId="2B37286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078F85DC">
      <w:pPr>
        <w:spacing w:line="440" w:lineRule="exact"/>
        <w:ind w:right="480"/>
        <w:rPr>
          <w:rFonts w:hint="eastAsia" w:ascii="仿宋" w:hAnsi="仿宋" w:eastAsia="仿宋" w:cs="仿宋"/>
          <w:color w:val="auto"/>
          <w:sz w:val="24"/>
          <w:highlight w:val="none"/>
        </w:rPr>
      </w:pPr>
    </w:p>
    <w:p w14:paraId="2D822433">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3AC8AF41">
      <w:pPr>
        <w:jc w:val="center"/>
        <w:rPr>
          <w:rFonts w:hint="eastAsia" w:ascii="仿宋" w:hAnsi="仿宋" w:eastAsia="仿宋" w:cs="仿宋"/>
          <w:b/>
          <w:color w:val="auto"/>
          <w:kern w:val="0"/>
          <w:sz w:val="32"/>
          <w:szCs w:val="32"/>
          <w:highlight w:val="none"/>
        </w:rPr>
      </w:pPr>
    </w:p>
    <w:p w14:paraId="1D945326">
      <w:pPr>
        <w:jc w:val="center"/>
        <w:rPr>
          <w:rFonts w:hint="eastAsia" w:ascii="仿宋" w:hAnsi="仿宋" w:eastAsia="仿宋" w:cs="仿宋"/>
          <w:b/>
          <w:color w:val="auto"/>
          <w:kern w:val="0"/>
          <w:sz w:val="32"/>
          <w:szCs w:val="32"/>
          <w:highlight w:val="none"/>
        </w:rPr>
      </w:pPr>
    </w:p>
    <w:p w14:paraId="743CDECC">
      <w:pPr>
        <w:jc w:val="both"/>
        <w:rPr>
          <w:rFonts w:hint="eastAsia" w:ascii="仿宋" w:hAnsi="仿宋" w:eastAsia="仿宋" w:cs="仿宋"/>
          <w:b/>
          <w:color w:val="auto"/>
          <w:kern w:val="0"/>
          <w:sz w:val="32"/>
          <w:szCs w:val="32"/>
          <w:highlight w:val="none"/>
        </w:rPr>
      </w:pPr>
    </w:p>
    <w:p w14:paraId="0C96B0AF">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17"/>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CFC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2C0489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3488D7A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68CF5F4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94BD701">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2EE29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D96DCC3">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68E6B132">
            <w:pPr>
              <w:jc w:val="center"/>
              <w:rPr>
                <w:rFonts w:hint="eastAsia" w:ascii="仿宋" w:hAnsi="仿宋" w:eastAsia="仿宋" w:cs="仿宋"/>
                <w:b/>
                <w:color w:val="auto"/>
                <w:kern w:val="0"/>
                <w:sz w:val="32"/>
                <w:szCs w:val="32"/>
                <w:highlight w:val="none"/>
              </w:rPr>
            </w:pPr>
          </w:p>
        </w:tc>
        <w:tc>
          <w:tcPr>
            <w:tcW w:w="3546" w:type="dxa"/>
          </w:tcPr>
          <w:p w14:paraId="5B7B1854">
            <w:pPr>
              <w:jc w:val="center"/>
              <w:rPr>
                <w:rFonts w:hint="eastAsia" w:ascii="仿宋" w:hAnsi="仿宋" w:eastAsia="仿宋" w:cs="仿宋"/>
                <w:b/>
                <w:color w:val="auto"/>
                <w:kern w:val="0"/>
                <w:sz w:val="32"/>
                <w:szCs w:val="32"/>
                <w:highlight w:val="none"/>
              </w:rPr>
            </w:pPr>
          </w:p>
        </w:tc>
        <w:tc>
          <w:tcPr>
            <w:tcW w:w="1276" w:type="dxa"/>
          </w:tcPr>
          <w:p w14:paraId="11831D72">
            <w:pPr>
              <w:jc w:val="center"/>
              <w:rPr>
                <w:rFonts w:hint="eastAsia" w:ascii="仿宋" w:hAnsi="仿宋" w:eastAsia="仿宋" w:cs="仿宋"/>
                <w:b/>
                <w:color w:val="auto"/>
                <w:kern w:val="0"/>
                <w:sz w:val="32"/>
                <w:szCs w:val="32"/>
                <w:highlight w:val="none"/>
              </w:rPr>
            </w:pPr>
          </w:p>
        </w:tc>
      </w:tr>
      <w:tr w14:paraId="69A74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92BDF0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235BE33E">
            <w:pPr>
              <w:jc w:val="center"/>
              <w:rPr>
                <w:rFonts w:hint="eastAsia" w:ascii="仿宋" w:hAnsi="仿宋" w:eastAsia="仿宋" w:cs="仿宋"/>
                <w:b/>
                <w:color w:val="auto"/>
                <w:kern w:val="0"/>
                <w:sz w:val="32"/>
                <w:szCs w:val="32"/>
                <w:highlight w:val="none"/>
              </w:rPr>
            </w:pPr>
          </w:p>
        </w:tc>
        <w:tc>
          <w:tcPr>
            <w:tcW w:w="3546" w:type="dxa"/>
          </w:tcPr>
          <w:p w14:paraId="046ED7F4">
            <w:pPr>
              <w:jc w:val="center"/>
              <w:rPr>
                <w:rFonts w:hint="eastAsia" w:ascii="仿宋" w:hAnsi="仿宋" w:eastAsia="仿宋" w:cs="仿宋"/>
                <w:b/>
                <w:color w:val="auto"/>
                <w:kern w:val="0"/>
                <w:sz w:val="32"/>
                <w:szCs w:val="32"/>
                <w:highlight w:val="none"/>
              </w:rPr>
            </w:pPr>
          </w:p>
        </w:tc>
        <w:tc>
          <w:tcPr>
            <w:tcW w:w="1276" w:type="dxa"/>
          </w:tcPr>
          <w:p w14:paraId="2FDF1196">
            <w:pPr>
              <w:jc w:val="center"/>
              <w:rPr>
                <w:rFonts w:hint="eastAsia" w:ascii="仿宋" w:hAnsi="仿宋" w:eastAsia="仿宋" w:cs="仿宋"/>
                <w:b/>
                <w:color w:val="auto"/>
                <w:kern w:val="0"/>
                <w:sz w:val="32"/>
                <w:szCs w:val="32"/>
                <w:highlight w:val="none"/>
              </w:rPr>
            </w:pPr>
          </w:p>
        </w:tc>
      </w:tr>
      <w:tr w14:paraId="75AD3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58972BE">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51747F04">
            <w:pPr>
              <w:jc w:val="center"/>
              <w:rPr>
                <w:rFonts w:hint="eastAsia" w:ascii="仿宋" w:hAnsi="仿宋" w:eastAsia="仿宋" w:cs="仿宋"/>
                <w:b/>
                <w:color w:val="auto"/>
                <w:kern w:val="0"/>
                <w:sz w:val="32"/>
                <w:szCs w:val="32"/>
                <w:highlight w:val="none"/>
              </w:rPr>
            </w:pPr>
          </w:p>
        </w:tc>
        <w:tc>
          <w:tcPr>
            <w:tcW w:w="3546" w:type="dxa"/>
          </w:tcPr>
          <w:p w14:paraId="226042DB">
            <w:pPr>
              <w:jc w:val="center"/>
              <w:rPr>
                <w:rFonts w:hint="eastAsia" w:ascii="仿宋" w:hAnsi="仿宋" w:eastAsia="仿宋" w:cs="仿宋"/>
                <w:b/>
                <w:color w:val="auto"/>
                <w:kern w:val="0"/>
                <w:sz w:val="32"/>
                <w:szCs w:val="32"/>
                <w:highlight w:val="none"/>
              </w:rPr>
            </w:pPr>
          </w:p>
        </w:tc>
        <w:tc>
          <w:tcPr>
            <w:tcW w:w="1276" w:type="dxa"/>
          </w:tcPr>
          <w:p w14:paraId="52477821">
            <w:pPr>
              <w:jc w:val="center"/>
              <w:rPr>
                <w:rFonts w:hint="eastAsia" w:ascii="仿宋" w:hAnsi="仿宋" w:eastAsia="仿宋" w:cs="仿宋"/>
                <w:b/>
                <w:color w:val="auto"/>
                <w:kern w:val="0"/>
                <w:sz w:val="32"/>
                <w:szCs w:val="32"/>
                <w:highlight w:val="none"/>
              </w:rPr>
            </w:pPr>
          </w:p>
        </w:tc>
      </w:tr>
    </w:tbl>
    <w:p w14:paraId="3F4A1599">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973847B">
      <w:pPr>
        <w:jc w:val="center"/>
        <w:rPr>
          <w:rFonts w:hint="eastAsia" w:ascii="仿宋" w:hAnsi="仿宋" w:eastAsia="仿宋" w:cs="仿宋"/>
          <w:b/>
          <w:color w:val="auto"/>
          <w:kern w:val="0"/>
          <w:sz w:val="32"/>
          <w:szCs w:val="32"/>
          <w:highlight w:val="none"/>
        </w:rPr>
      </w:pPr>
    </w:p>
    <w:p w14:paraId="4A790825">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17AAAF87">
      <w:pPr>
        <w:widowControl/>
        <w:adjustRightInd/>
        <w:jc w:val="left"/>
        <w:rPr>
          <w:rFonts w:hint="eastAsia" w:ascii="仿宋" w:hAnsi="仿宋" w:eastAsia="仿宋" w:cs="仿宋"/>
          <w:b/>
          <w:bCs/>
          <w:color w:val="auto"/>
          <w:sz w:val="32"/>
          <w:szCs w:val="32"/>
          <w:highlight w:val="none"/>
          <w:lang w:eastAsia="zh-CN"/>
        </w:rPr>
      </w:pPr>
    </w:p>
    <w:p w14:paraId="73DB69FD">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0B9E5B88">
      <w:pPr>
        <w:snapToGrid w:val="0"/>
        <w:spacing w:line="360" w:lineRule="auto"/>
        <w:rPr>
          <w:rFonts w:hint="eastAsia" w:ascii="仿宋" w:hAnsi="仿宋" w:eastAsia="仿宋" w:cs="仿宋"/>
          <w:color w:val="auto"/>
          <w:sz w:val="24"/>
          <w:highlight w:val="none"/>
        </w:rPr>
      </w:pPr>
    </w:p>
    <w:p w14:paraId="7F85240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D860D4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378A2EC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80B340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4521C09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BC40A0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715C4A8B">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4737339A">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0AF6E88C">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A7B5F3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5E6C540">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2E26B3EF">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D3850C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8EA5ACE">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2CA397C">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8581D01">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5E7E29E8">
      <w:pPr>
        <w:spacing w:line="360" w:lineRule="auto"/>
        <w:jc w:val="center"/>
        <w:rPr>
          <w:rFonts w:hint="eastAsia" w:ascii="仿宋" w:hAnsi="仿宋" w:eastAsia="仿宋" w:cs="仿宋"/>
          <w:b/>
          <w:bCs/>
          <w:color w:val="auto"/>
          <w:sz w:val="24"/>
          <w:highlight w:val="none"/>
        </w:rPr>
      </w:pPr>
    </w:p>
    <w:p w14:paraId="03843FC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A794703">
      <w:pPr>
        <w:spacing w:line="360" w:lineRule="auto"/>
        <w:jc w:val="center"/>
        <w:rPr>
          <w:rFonts w:hint="eastAsia" w:ascii="仿宋" w:hAnsi="仿宋" w:eastAsia="仿宋" w:cs="仿宋"/>
          <w:b/>
          <w:bCs/>
          <w:color w:val="auto"/>
          <w:sz w:val="24"/>
          <w:highlight w:val="none"/>
        </w:rPr>
      </w:pPr>
    </w:p>
    <w:p w14:paraId="65E7BC85">
      <w:pPr>
        <w:pStyle w:val="30"/>
        <w:jc w:val="center"/>
        <w:rPr>
          <w:rFonts w:hint="eastAsia" w:ascii="仿宋" w:hAnsi="仿宋" w:eastAsia="仿宋" w:cs="仿宋"/>
          <w:b/>
          <w:bCs/>
          <w:color w:val="auto"/>
          <w:sz w:val="24"/>
          <w:highlight w:val="none"/>
        </w:rPr>
      </w:pPr>
    </w:p>
    <w:p w14:paraId="2DEB649C">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72B5938B">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16"/>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2A79A0A">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AEE8AF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E5BA0E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B21CF4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0BB4CC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94A2C5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43F482A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42BA46E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82C68F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85C55E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2FBFFA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9D13C58">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169C00A">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B4652DF">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8A5C72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50A1E0E">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0FC4B31">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489178D">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25E3742">
            <w:pPr>
              <w:autoSpaceDE w:val="0"/>
              <w:autoSpaceDN w:val="0"/>
              <w:spacing w:line="360" w:lineRule="auto"/>
              <w:rPr>
                <w:rFonts w:ascii="仿宋_GB2312" w:hAnsi="仿宋_GB2312" w:eastAsia="仿宋_GB2312" w:cs="仿宋_GB2312"/>
                <w:color w:val="auto"/>
                <w:sz w:val="24"/>
                <w:highlight w:val="none"/>
              </w:rPr>
            </w:pPr>
          </w:p>
        </w:tc>
      </w:tr>
      <w:tr w14:paraId="40D585C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EC7A093">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1E3FB66">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7F863DD">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9591DA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9E48CF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62465D3">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C37728C">
            <w:pPr>
              <w:autoSpaceDE w:val="0"/>
              <w:autoSpaceDN w:val="0"/>
              <w:spacing w:line="360" w:lineRule="auto"/>
              <w:rPr>
                <w:rFonts w:ascii="仿宋_GB2312" w:hAnsi="仿宋_GB2312" w:eastAsia="仿宋_GB2312" w:cs="仿宋_GB2312"/>
                <w:color w:val="auto"/>
                <w:sz w:val="24"/>
                <w:highlight w:val="none"/>
              </w:rPr>
            </w:pPr>
          </w:p>
        </w:tc>
      </w:tr>
      <w:tr w14:paraId="31C422F3">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F6F8A07">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DB3D71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6FCCAEB">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D14321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02FF9A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03B0AF6">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F95A98A">
            <w:pPr>
              <w:autoSpaceDE w:val="0"/>
              <w:autoSpaceDN w:val="0"/>
              <w:spacing w:line="360" w:lineRule="auto"/>
              <w:rPr>
                <w:rFonts w:ascii="仿宋_GB2312" w:hAnsi="仿宋_GB2312" w:eastAsia="仿宋_GB2312" w:cs="仿宋_GB2312"/>
                <w:color w:val="auto"/>
                <w:sz w:val="24"/>
                <w:highlight w:val="none"/>
              </w:rPr>
            </w:pPr>
          </w:p>
        </w:tc>
      </w:tr>
    </w:tbl>
    <w:p w14:paraId="2EFFA6A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w:t>
      </w:r>
    </w:p>
    <w:p w14:paraId="042A5685">
      <w:pPr>
        <w:autoSpaceDE w:val="0"/>
        <w:autoSpaceDN w:val="0"/>
        <w:spacing w:line="360" w:lineRule="auto"/>
        <w:rPr>
          <w:rFonts w:ascii="仿宋_GB2312" w:hAnsi="仿宋_GB2312" w:eastAsia="仿宋_GB2312" w:cs="仿宋_GB2312"/>
          <w:b/>
          <w:color w:val="auto"/>
          <w:sz w:val="24"/>
          <w:highlight w:val="none"/>
        </w:rPr>
      </w:pPr>
    </w:p>
    <w:p w14:paraId="7195255E">
      <w:pPr>
        <w:autoSpaceDE w:val="0"/>
        <w:autoSpaceDN w:val="0"/>
        <w:spacing w:line="360" w:lineRule="auto"/>
        <w:rPr>
          <w:rFonts w:ascii="仿宋_GB2312" w:hAnsi="仿宋_GB2312" w:eastAsia="仿宋_GB2312" w:cs="仿宋_GB2312"/>
          <w:color w:val="auto"/>
          <w:sz w:val="24"/>
          <w:highlight w:val="none"/>
        </w:rPr>
      </w:pPr>
    </w:p>
    <w:p w14:paraId="6CCBC88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F39CDE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65890F9">
      <w:pPr>
        <w:pStyle w:val="31"/>
        <w:ind w:firstLine="0"/>
        <w:jc w:val="both"/>
        <w:rPr>
          <w:rFonts w:hAnsi="仿宋_GB2312" w:cs="仿宋_GB2312"/>
          <w:color w:val="auto"/>
          <w:highlight w:val="none"/>
        </w:rPr>
      </w:pPr>
    </w:p>
    <w:p w14:paraId="485FE9F4">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67AC5E8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FE33F2D">
      <w:pPr>
        <w:spacing w:line="360" w:lineRule="auto"/>
        <w:jc w:val="center"/>
        <w:rPr>
          <w:rFonts w:ascii="仿宋_GB2312" w:hAnsi="仿宋_GB2312" w:eastAsia="仿宋_GB2312" w:cs="仿宋_GB2312"/>
          <w:color w:val="auto"/>
          <w:sz w:val="24"/>
          <w:highlight w:val="none"/>
        </w:rPr>
      </w:pPr>
    </w:p>
    <w:p w14:paraId="153C62A6">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1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B63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01546D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4814B83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23C696C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6377799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156C209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5676293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5C28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234612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0A6A024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8356B8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2C0C233">
            <w:pPr>
              <w:spacing w:line="360" w:lineRule="auto"/>
              <w:jc w:val="center"/>
              <w:rPr>
                <w:rFonts w:ascii="仿宋_GB2312" w:hAnsi="仿宋_GB2312" w:eastAsia="仿宋_GB2312" w:cs="仿宋_GB2312"/>
                <w:color w:val="auto"/>
                <w:sz w:val="24"/>
                <w:highlight w:val="none"/>
              </w:rPr>
            </w:pPr>
          </w:p>
        </w:tc>
        <w:tc>
          <w:tcPr>
            <w:tcW w:w="1080" w:type="dxa"/>
            <w:vAlign w:val="center"/>
          </w:tcPr>
          <w:p w14:paraId="32A95EFE">
            <w:pPr>
              <w:spacing w:line="360" w:lineRule="auto"/>
              <w:jc w:val="center"/>
              <w:rPr>
                <w:rFonts w:ascii="仿宋_GB2312" w:hAnsi="仿宋_GB2312" w:eastAsia="仿宋_GB2312" w:cs="仿宋_GB2312"/>
                <w:color w:val="auto"/>
                <w:sz w:val="24"/>
                <w:highlight w:val="none"/>
              </w:rPr>
            </w:pPr>
          </w:p>
        </w:tc>
        <w:tc>
          <w:tcPr>
            <w:tcW w:w="1332" w:type="dxa"/>
            <w:vAlign w:val="center"/>
          </w:tcPr>
          <w:p w14:paraId="378BE1CB">
            <w:pPr>
              <w:spacing w:line="360" w:lineRule="auto"/>
              <w:jc w:val="center"/>
              <w:rPr>
                <w:rFonts w:ascii="仿宋_GB2312" w:hAnsi="仿宋_GB2312" w:eastAsia="仿宋_GB2312" w:cs="仿宋_GB2312"/>
                <w:color w:val="auto"/>
                <w:sz w:val="24"/>
                <w:highlight w:val="none"/>
              </w:rPr>
            </w:pPr>
          </w:p>
        </w:tc>
      </w:tr>
      <w:tr w14:paraId="23797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CA1AEC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3452D0B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790A38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6870765">
            <w:pPr>
              <w:spacing w:line="360" w:lineRule="auto"/>
              <w:jc w:val="center"/>
              <w:rPr>
                <w:rFonts w:ascii="仿宋_GB2312" w:hAnsi="仿宋_GB2312" w:eastAsia="仿宋_GB2312" w:cs="仿宋_GB2312"/>
                <w:color w:val="auto"/>
                <w:sz w:val="24"/>
                <w:highlight w:val="none"/>
              </w:rPr>
            </w:pPr>
          </w:p>
        </w:tc>
        <w:tc>
          <w:tcPr>
            <w:tcW w:w="1080" w:type="dxa"/>
            <w:vAlign w:val="center"/>
          </w:tcPr>
          <w:p w14:paraId="05573754">
            <w:pPr>
              <w:spacing w:line="360" w:lineRule="auto"/>
              <w:jc w:val="center"/>
              <w:rPr>
                <w:rFonts w:ascii="仿宋_GB2312" w:hAnsi="仿宋_GB2312" w:eastAsia="仿宋_GB2312" w:cs="仿宋_GB2312"/>
                <w:color w:val="auto"/>
                <w:sz w:val="24"/>
                <w:highlight w:val="none"/>
              </w:rPr>
            </w:pPr>
          </w:p>
        </w:tc>
        <w:tc>
          <w:tcPr>
            <w:tcW w:w="1332" w:type="dxa"/>
            <w:vAlign w:val="center"/>
          </w:tcPr>
          <w:p w14:paraId="7668E493">
            <w:pPr>
              <w:spacing w:line="360" w:lineRule="auto"/>
              <w:jc w:val="center"/>
              <w:rPr>
                <w:rFonts w:ascii="仿宋_GB2312" w:hAnsi="仿宋_GB2312" w:eastAsia="仿宋_GB2312" w:cs="仿宋_GB2312"/>
                <w:color w:val="auto"/>
                <w:sz w:val="24"/>
                <w:highlight w:val="none"/>
              </w:rPr>
            </w:pPr>
          </w:p>
        </w:tc>
      </w:tr>
      <w:tr w14:paraId="78A1E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7A8269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36BCCD9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12AA70F">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109AF32">
            <w:pPr>
              <w:spacing w:line="360" w:lineRule="auto"/>
              <w:jc w:val="center"/>
              <w:rPr>
                <w:rFonts w:ascii="仿宋_GB2312" w:hAnsi="仿宋_GB2312" w:eastAsia="仿宋_GB2312" w:cs="仿宋_GB2312"/>
                <w:color w:val="auto"/>
                <w:sz w:val="24"/>
                <w:highlight w:val="none"/>
              </w:rPr>
            </w:pPr>
          </w:p>
        </w:tc>
        <w:tc>
          <w:tcPr>
            <w:tcW w:w="1080" w:type="dxa"/>
            <w:vAlign w:val="center"/>
          </w:tcPr>
          <w:p w14:paraId="47BE036A">
            <w:pPr>
              <w:spacing w:line="360" w:lineRule="auto"/>
              <w:jc w:val="center"/>
              <w:rPr>
                <w:rFonts w:ascii="仿宋_GB2312" w:hAnsi="仿宋_GB2312" w:eastAsia="仿宋_GB2312" w:cs="仿宋_GB2312"/>
                <w:color w:val="auto"/>
                <w:sz w:val="24"/>
                <w:highlight w:val="none"/>
              </w:rPr>
            </w:pPr>
          </w:p>
        </w:tc>
        <w:tc>
          <w:tcPr>
            <w:tcW w:w="1332" w:type="dxa"/>
            <w:vAlign w:val="center"/>
          </w:tcPr>
          <w:p w14:paraId="1B239813">
            <w:pPr>
              <w:spacing w:line="360" w:lineRule="auto"/>
              <w:jc w:val="center"/>
              <w:rPr>
                <w:rFonts w:ascii="仿宋_GB2312" w:hAnsi="仿宋_GB2312" w:eastAsia="仿宋_GB2312" w:cs="仿宋_GB2312"/>
                <w:color w:val="auto"/>
                <w:sz w:val="24"/>
                <w:highlight w:val="none"/>
              </w:rPr>
            </w:pPr>
          </w:p>
        </w:tc>
      </w:tr>
      <w:tr w14:paraId="3D3D0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122FB1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48010C6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D86D73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DCC486D">
            <w:pPr>
              <w:spacing w:line="360" w:lineRule="auto"/>
              <w:jc w:val="center"/>
              <w:rPr>
                <w:rFonts w:ascii="仿宋_GB2312" w:hAnsi="仿宋_GB2312" w:eastAsia="仿宋_GB2312" w:cs="仿宋_GB2312"/>
                <w:color w:val="auto"/>
                <w:sz w:val="24"/>
                <w:highlight w:val="none"/>
              </w:rPr>
            </w:pPr>
          </w:p>
        </w:tc>
        <w:tc>
          <w:tcPr>
            <w:tcW w:w="1080" w:type="dxa"/>
            <w:vAlign w:val="center"/>
          </w:tcPr>
          <w:p w14:paraId="31728C6B">
            <w:pPr>
              <w:spacing w:line="360" w:lineRule="auto"/>
              <w:jc w:val="center"/>
              <w:rPr>
                <w:rFonts w:ascii="仿宋_GB2312" w:hAnsi="仿宋_GB2312" w:eastAsia="仿宋_GB2312" w:cs="仿宋_GB2312"/>
                <w:color w:val="auto"/>
                <w:sz w:val="24"/>
                <w:highlight w:val="none"/>
              </w:rPr>
            </w:pPr>
          </w:p>
        </w:tc>
        <w:tc>
          <w:tcPr>
            <w:tcW w:w="1332" w:type="dxa"/>
            <w:vAlign w:val="center"/>
          </w:tcPr>
          <w:p w14:paraId="3D8BC9D2">
            <w:pPr>
              <w:spacing w:line="360" w:lineRule="auto"/>
              <w:jc w:val="center"/>
              <w:rPr>
                <w:rFonts w:ascii="仿宋_GB2312" w:hAnsi="仿宋_GB2312" w:eastAsia="仿宋_GB2312" w:cs="仿宋_GB2312"/>
                <w:color w:val="auto"/>
                <w:sz w:val="24"/>
                <w:highlight w:val="none"/>
              </w:rPr>
            </w:pPr>
          </w:p>
        </w:tc>
      </w:tr>
      <w:tr w14:paraId="729EB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0BB563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149C958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EF2E4D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951FCEC">
            <w:pPr>
              <w:spacing w:line="360" w:lineRule="auto"/>
              <w:jc w:val="center"/>
              <w:rPr>
                <w:rFonts w:ascii="仿宋_GB2312" w:hAnsi="仿宋_GB2312" w:eastAsia="仿宋_GB2312" w:cs="仿宋_GB2312"/>
                <w:color w:val="auto"/>
                <w:sz w:val="24"/>
                <w:highlight w:val="none"/>
              </w:rPr>
            </w:pPr>
          </w:p>
        </w:tc>
        <w:tc>
          <w:tcPr>
            <w:tcW w:w="1080" w:type="dxa"/>
            <w:vAlign w:val="center"/>
          </w:tcPr>
          <w:p w14:paraId="42EC0832">
            <w:pPr>
              <w:spacing w:line="360" w:lineRule="auto"/>
              <w:jc w:val="center"/>
              <w:rPr>
                <w:rFonts w:ascii="仿宋_GB2312" w:hAnsi="仿宋_GB2312" w:eastAsia="仿宋_GB2312" w:cs="仿宋_GB2312"/>
                <w:color w:val="auto"/>
                <w:sz w:val="24"/>
                <w:highlight w:val="none"/>
              </w:rPr>
            </w:pPr>
          </w:p>
        </w:tc>
        <w:tc>
          <w:tcPr>
            <w:tcW w:w="1332" w:type="dxa"/>
            <w:vAlign w:val="center"/>
          </w:tcPr>
          <w:p w14:paraId="43518439">
            <w:pPr>
              <w:spacing w:line="360" w:lineRule="auto"/>
              <w:jc w:val="center"/>
              <w:rPr>
                <w:rFonts w:ascii="仿宋_GB2312" w:hAnsi="仿宋_GB2312" w:eastAsia="仿宋_GB2312" w:cs="仿宋_GB2312"/>
                <w:color w:val="auto"/>
                <w:sz w:val="24"/>
                <w:highlight w:val="none"/>
              </w:rPr>
            </w:pPr>
          </w:p>
        </w:tc>
      </w:tr>
    </w:tbl>
    <w:p w14:paraId="5F11A83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2FF778BD">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03169942">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0" o:title=""/>
            <o:lock v:ext="edit" aspectratio="t"/>
            <w10:wrap type="none"/>
            <w10:anchorlock/>
          </v:shape>
          <o:OLEObject Type="Embed" ProgID="Package" ShapeID="_x0000_i1025" DrawAspect="Content" ObjectID="_1468075725" r:id="rId19">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2" o:title=""/>
            <o:lock v:ext="edit" aspectratio="t"/>
            <w10:wrap type="none"/>
            <w10:anchorlock/>
          </v:shape>
          <o:OLEObject Type="Embed" ProgID="Package" ShapeID="_x0000_i1026" DrawAspect="Content" ObjectID="_1468075726" r:id="rId21">
            <o:LockedField>false</o:LockedField>
          </o:OLEObject>
        </w:object>
      </w:r>
    </w:p>
    <w:p w14:paraId="2785ADF5">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2E299E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434014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FEF91BE">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70AB5FEC">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3DEC6D7E">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0E0C889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D6DCE15">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16"/>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2647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42B6B3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57E0197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0F55496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2AC4389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7F6C0EF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7DAA87C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59BC3E5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32966FF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61B6247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4B78184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0196CB2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4C3D66D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77C9DE7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6538BA4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2C3ADD7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40829BC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0E5FE07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1CBE603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194C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AD7C1E0">
            <w:pPr>
              <w:spacing w:line="360" w:lineRule="auto"/>
              <w:rPr>
                <w:rFonts w:ascii="仿宋_GB2312" w:hAnsi="仿宋_GB2312" w:eastAsia="仿宋_GB2312" w:cs="仿宋_GB2312"/>
                <w:color w:val="auto"/>
                <w:sz w:val="24"/>
                <w:highlight w:val="none"/>
              </w:rPr>
            </w:pPr>
          </w:p>
        </w:tc>
        <w:tc>
          <w:tcPr>
            <w:tcW w:w="552" w:type="dxa"/>
          </w:tcPr>
          <w:p w14:paraId="3B29E8A2">
            <w:pPr>
              <w:spacing w:line="360" w:lineRule="auto"/>
              <w:rPr>
                <w:rFonts w:ascii="仿宋_GB2312" w:hAnsi="仿宋_GB2312" w:eastAsia="仿宋_GB2312" w:cs="仿宋_GB2312"/>
                <w:color w:val="auto"/>
                <w:sz w:val="24"/>
                <w:highlight w:val="none"/>
              </w:rPr>
            </w:pPr>
          </w:p>
        </w:tc>
        <w:tc>
          <w:tcPr>
            <w:tcW w:w="552" w:type="dxa"/>
          </w:tcPr>
          <w:p w14:paraId="57B7F332">
            <w:pPr>
              <w:spacing w:line="360" w:lineRule="auto"/>
              <w:rPr>
                <w:rFonts w:ascii="仿宋_GB2312" w:hAnsi="仿宋_GB2312" w:eastAsia="仿宋_GB2312" w:cs="仿宋_GB2312"/>
                <w:color w:val="auto"/>
                <w:sz w:val="24"/>
                <w:highlight w:val="none"/>
              </w:rPr>
            </w:pPr>
          </w:p>
        </w:tc>
        <w:tc>
          <w:tcPr>
            <w:tcW w:w="552" w:type="dxa"/>
          </w:tcPr>
          <w:p w14:paraId="7F832BEA">
            <w:pPr>
              <w:spacing w:line="360" w:lineRule="auto"/>
              <w:rPr>
                <w:rFonts w:ascii="仿宋_GB2312" w:hAnsi="仿宋_GB2312" w:eastAsia="仿宋_GB2312" w:cs="仿宋_GB2312"/>
                <w:color w:val="auto"/>
                <w:sz w:val="24"/>
                <w:highlight w:val="none"/>
              </w:rPr>
            </w:pPr>
          </w:p>
        </w:tc>
        <w:tc>
          <w:tcPr>
            <w:tcW w:w="552" w:type="dxa"/>
          </w:tcPr>
          <w:p w14:paraId="6097F99B">
            <w:pPr>
              <w:spacing w:line="360" w:lineRule="auto"/>
              <w:rPr>
                <w:rFonts w:ascii="仿宋_GB2312" w:hAnsi="仿宋_GB2312" w:eastAsia="仿宋_GB2312" w:cs="仿宋_GB2312"/>
                <w:color w:val="auto"/>
                <w:sz w:val="24"/>
                <w:highlight w:val="none"/>
              </w:rPr>
            </w:pPr>
          </w:p>
        </w:tc>
        <w:tc>
          <w:tcPr>
            <w:tcW w:w="552" w:type="dxa"/>
          </w:tcPr>
          <w:p w14:paraId="4E4EB460">
            <w:pPr>
              <w:spacing w:line="360" w:lineRule="auto"/>
              <w:rPr>
                <w:rFonts w:ascii="仿宋_GB2312" w:hAnsi="仿宋_GB2312" w:eastAsia="仿宋_GB2312" w:cs="仿宋_GB2312"/>
                <w:color w:val="auto"/>
                <w:sz w:val="24"/>
                <w:highlight w:val="none"/>
              </w:rPr>
            </w:pPr>
          </w:p>
        </w:tc>
        <w:tc>
          <w:tcPr>
            <w:tcW w:w="552" w:type="dxa"/>
          </w:tcPr>
          <w:p w14:paraId="267E7FD8">
            <w:pPr>
              <w:spacing w:line="360" w:lineRule="auto"/>
              <w:rPr>
                <w:rFonts w:ascii="仿宋_GB2312" w:hAnsi="仿宋_GB2312" w:eastAsia="仿宋_GB2312" w:cs="仿宋_GB2312"/>
                <w:color w:val="auto"/>
                <w:sz w:val="24"/>
                <w:highlight w:val="none"/>
              </w:rPr>
            </w:pPr>
          </w:p>
        </w:tc>
        <w:tc>
          <w:tcPr>
            <w:tcW w:w="553" w:type="dxa"/>
          </w:tcPr>
          <w:p w14:paraId="5684596F">
            <w:pPr>
              <w:spacing w:line="360" w:lineRule="auto"/>
              <w:rPr>
                <w:rFonts w:ascii="仿宋_GB2312" w:hAnsi="仿宋_GB2312" w:eastAsia="仿宋_GB2312" w:cs="仿宋_GB2312"/>
                <w:color w:val="auto"/>
                <w:sz w:val="24"/>
                <w:highlight w:val="none"/>
              </w:rPr>
            </w:pPr>
          </w:p>
        </w:tc>
        <w:tc>
          <w:tcPr>
            <w:tcW w:w="553" w:type="dxa"/>
          </w:tcPr>
          <w:p w14:paraId="5D5E79A5">
            <w:pPr>
              <w:spacing w:line="360" w:lineRule="auto"/>
              <w:rPr>
                <w:rFonts w:ascii="仿宋_GB2312" w:hAnsi="仿宋_GB2312" w:eastAsia="仿宋_GB2312" w:cs="仿宋_GB2312"/>
                <w:color w:val="auto"/>
                <w:sz w:val="24"/>
                <w:highlight w:val="none"/>
              </w:rPr>
            </w:pPr>
          </w:p>
        </w:tc>
        <w:tc>
          <w:tcPr>
            <w:tcW w:w="553" w:type="dxa"/>
          </w:tcPr>
          <w:p w14:paraId="6AEAD7FA">
            <w:pPr>
              <w:spacing w:line="360" w:lineRule="auto"/>
              <w:rPr>
                <w:rFonts w:ascii="仿宋_GB2312" w:hAnsi="仿宋_GB2312" w:eastAsia="仿宋_GB2312" w:cs="仿宋_GB2312"/>
                <w:color w:val="auto"/>
                <w:sz w:val="24"/>
                <w:highlight w:val="none"/>
              </w:rPr>
            </w:pPr>
          </w:p>
        </w:tc>
        <w:tc>
          <w:tcPr>
            <w:tcW w:w="553" w:type="dxa"/>
          </w:tcPr>
          <w:p w14:paraId="345AACF5">
            <w:pPr>
              <w:spacing w:line="360" w:lineRule="auto"/>
              <w:rPr>
                <w:rFonts w:ascii="仿宋_GB2312" w:hAnsi="仿宋_GB2312" w:eastAsia="仿宋_GB2312" w:cs="仿宋_GB2312"/>
                <w:color w:val="auto"/>
                <w:sz w:val="24"/>
                <w:highlight w:val="none"/>
              </w:rPr>
            </w:pPr>
          </w:p>
        </w:tc>
        <w:tc>
          <w:tcPr>
            <w:tcW w:w="553" w:type="dxa"/>
          </w:tcPr>
          <w:p w14:paraId="35CA833F">
            <w:pPr>
              <w:spacing w:line="360" w:lineRule="auto"/>
              <w:rPr>
                <w:rFonts w:ascii="仿宋_GB2312" w:hAnsi="仿宋_GB2312" w:eastAsia="仿宋_GB2312" w:cs="仿宋_GB2312"/>
                <w:color w:val="auto"/>
                <w:sz w:val="24"/>
                <w:highlight w:val="none"/>
              </w:rPr>
            </w:pPr>
          </w:p>
        </w:tc>
        <w:tc>
          <w:tcPr>
            <w:tcW w:w="553" w:type="dxa"/>
          </w:tcPr>
          <w:p w14:paraId="7AB8C819">
            <w:pPr>
              <w:spacing w:line="360" w:lineRule="auto"/>
              <w:rPr>
                <w:rFonts w:ascii="仿宋_GB2312" w:hAnsi="仿宋_GB2312" w:eastAsia="仿宋_GB2312" w:cs="仿宋_GB2312"/>
                <w:color w:val="auto"/>
                <w:sz w:val="24"/>
                <w:highlight w:val="none"/>
              </w:rPr>
            </w:pPr>
          </w:p>
        </w:tc>
        <w:tc>
          <w:tcPr>
            <w:tcW w:w="553" w:type="dxa"/>
          </w:tcPr>
          <w:p w14:paraId="7830C50A">
            <w:pPr>
              <w:spacing w:line="360" w:lineRule="auto"/>
              <w:rPr>
                <w:rFonts w:ascii="仿宋_GB2312" w:hAnsi="仿宋_GB2312" w:eastAsia="仿宋_GB2312" w:cs="仿宋_GB2312"/>
                <w:color w:val="auto"/>
                <w:sz w:val="24"/>
                <w:highlight w:val="none"/>
              </w:rPr>
            </w:pPr>
          </w:p>
        </w:tc>
        <w:tc>
          <w:tcPr>
            <w:tcW w:w="553" w:type="dxa"/>
          </w:tcPr>
          <w:p w14:paraId="76C0B0DB">
            <w:pPr>
              <w:spacing w:line="360" w:lineRule="auto"/>
              <w:rPr>
                <w:rFonts w:ascii="仿宋_GB2312" w:hAnsi="仿宋_GB2312" w:eastAsia="仿宋_GB2312" w:cs="仿宋_GB2312"/>
                <w:color w:val="auto"/>
                <w:sz w:val="24"/>
                <w:highlight w:val="none"/>
              </w:rPr>
            </w:pPr>
          </w:p>
        </w:tc>
        <w:tc>
          <w:tcPr>
            <w:tcW w:w="553" w:type="dxa"/>
          </w:tcPr>
          <w:p w14:paraId="6ACD591D">
            <w:pPr>
              <w:spacing w:line="360" w:lineRule="auto"/>
              <w:rPr>
                <w:rFonts w:ascii="仿宋_GB2312" w:hAnsi="仿宋_GB2312" w:eastAsia="仿宋_GB2312" w:cs="仿宋_GB2312"/>
                <w:color w:val="auto"/>
                <w:sz w:val="24"/>
                <w:highlight w:val="none"/>
              </w:rPr>
            </w:pPr>
          </w:p>
        </w:tc>
        <w:tc>
          <w:tcPr>
            <w:tcW w:w="553" w:type="dxa"/>
          </w:tcPr>
          <w:p w14:paraId="0D1E3D9E">
            <w:pPr>
              <w:spacing w:line="360" w:lineRule="auto"/>
              <w:rPr>
                <w:rFonts w:ascii="仿宋_GB2312" w:hAnsi="仿宋_GB2312" w:eastAsia="仿宋_GB2312" w:cs="仿宋_GB2312"/>
                <w:color w:val="auto"/>
                <w:sz w:val="24"/>
                <w:highlight w:val="none"/>
              </w:rPr>
            </w:pPr>
          </w:p>
        </w:tc>
      </w:tr>
      <w:tr w14:paraId="1454E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BD2EC57">
            <w:pPr>
              <w:spacing w:line="360" w:lineRule="auto"/>
              <w:rPr>
                <w:rFonts w:ascii="仿宋_GB2312" w:hAnsi="仿宋_GB2312" w:eastAsia="仿宋_GB2312" w:cs="仿宋_GB2312"/>
                <w:color w:val="auto"/>
                <w:sz w:val="24"/>
                <w:highlight w:val="none"/>
              </w:rPr>
            </w:pPr>
          </w:p>
        </w:tc>
        <w:tc>
          <w:tcPr>
            <w:tcW w:w="552" w:type="dxa"/>
          </w:tcPr>
          <w:p w14:paraId="7CE3BA6A">
            <w:pPr>
              <w:spacing w:line="360" w:lineRule="auto"/>
              <w:rPr>
                <w:rFonts w:ascii="仿宋_GB2312" w:hAnsi="仿宋_GB2312" w:eastAsia="仿宋_GB2312" w:cs="仿宋_GB2312"/>
                <w:color w:val="auto"/>
                <w:sz w:val="24"/>
                <w:highlight w:val="none"/>
              </w:rPr>
            </w:pPr>
          </w:p>
        </w:tc>
        <w:tc>
          <w:tcPr>
            <w:tcW w:w="552" w:type="dxa"/>
          </w:tcPr>
          <w:p w14:paraId="27BE4D27">
            <w:pPr>
              <w:spacing w:line="360" w:lineRule="auto"/>
              <w:rPr>
                <w:rFonts w:ascii="仿宋_GB2312" w:hAnsi="仿宋_GB2312" w:eastAsia="仿宋_GB2312" w:cs="仿宋_GB2312"/>
                <w:color w:val="auto"/>
                <w:sz w:val="24"/>
                <w:highlight w:val="none"/>
              </w:rPr>
            </w:pPr>
          </w:p>
        </w:tc>
        <w:tc>
          <w:tcPr>
            <w:tcW w:w="552" w:type="dxa"/>
          </w:tcPr>
          <w:p w14:paraId="3048BA1C">
            <w:pPr>
              <w:spacing w:line="360" w:lineRule="auto"/>
              <w:rPr>
                <w:rFonts w:ascii="仿宋_GB2312" w:hAnsi="仿宋_GB2312" w:eastAsia="仿宋_GB2312" w:cs="仿宋_GB2312"/>
                <w:color w:val="auto"/>
                <w:sz w:val="24"/>
                <w:highlight w:val="none"/>
              </w:rPr>
            </w:pPr>
          </w:p>
        </w:tc>
        <w:tc>
          <w:tcPr>
            <w:tcW w:w="552" w:type="dxa"/>
          </w:tcPr>
          <w:p w14:paraId="0AA4FE47">
            <w:pPr>
              <w:spacing w:line="360" w:lineRule="auto"/>
              <w:rPr>
                <w:rFonts w:ascii="仿宋_GB2312" w:hAnsi="仿宋_GB2312" w:eastAsia="仿宋_GB2312" w:cs="仿宋_GB2312"/>
                <w:color w:val="auto"/>
                <w:sz w:val="24"/>
                <w:highlight w:val="none"/>
              </w:rPr>
            </w:pPr>
          </w:p>
        </w:tc>
        <w:tc>
          <w:tcPr>
            <w:tcW w:w="552" w:type="dxa"/>
          </w:tcPr>
          <w:p w14:paraId="4C4D8A35">
            <w:pPr>
              <w:spacing w:line="360" w:lineRule="auto"/>
              <w:rPr>
                <w:rFonts w:ascii="仿宋_GB2312" w:hAnsi="仿宋_GB2312" w:eastAsia="仿宋_GB2312" w:cs="仿宋_GB2312"/>
                <w:color w:val="auto"/>
                <w:sz w:val="24"/>
                <w:highlight w:val="none"/>
              </w:rPr>
            </w:pPr>
          </w:p>
        </w:tc>
        <w:tc>
          <w:tcPr>
            <w:tcW w:w="552" w:type="dxa"/>
          </w:tcPr>
          <w:p w14:paraId="2DCD92D9">
            <w:pPr>
              <w:spacing w:line="360" w:lineRule="auto"/>
              <w:rPr>
                <w:rFonts w:ascii="仿宋_GB2312" w:hAnsi="仿宋_GB2312" w:eastAsia="仿宋_GB2312" w:cs="仿宋_GB2312"/>
                <w:color w:val="auto"/>
                <w:sz w:val="24"/>
                <w:highlight w:val="none"/>
              </w:rPr>
            </w:pPr>
          </w:p>
        </w:tc>
        <w:tc>
          <w:tcPr>
            <w:tcW w:w="553" w:type="dxa"/>
          </w:tcPr>
          <w:p w14:paraId="03C2C966">
            <w:pPr>
              <w:spacing w:line="360" w:lineRule="auto"/>
              <w:rPr>
                <w:rFonts w:ascii="仿宋_GB2312" w:hAnsi="仿宋_GB2312" w:eastAsia="仿宋_GB2312" w:cs="仿宋_GB2312"/>
                <w:color w:val="auto"/>
                <w:sz w:val="24"/>
                <w:highlight w:val="none"/>
              </w:rPr>
            </w:pPr>
          </w:p>
        </w:tc>
        <w:tc>
          <w:tcPr>
            <w:tcW w:w="553" w:type="dxa"/>
          </w:tcPr>
          <w:p w14:paraId="2304F812">
            <w:pPr>
              <w:spacing w:line="360" w:lineRule="auto"/>
              <w:rPr>
                <w:rFonts w:ascii="仿宋_GB2312" w:hAnsi="仿宋_GB2312" w:eastAsia="仿宋_GB2312" w:cs="仿宋_GB2312"/>
                <w:color w:val="auto"/>
                <w:sz w:val="24"/>
                <w:highlight w:val="none"/>
              </w:rPr>
            </w:pPr>
          </w:p>
        </w:tc>
        <w:tc>
          <w:tcPr>
            <w:tcW w:w="553" w:type="dxa"/>
          </w:tcPr>
          <w:p w14:paraId="7E12D6A9">
            <w:pPr>
              <w:spacing w:line="360" w:lineRule="auto"/>
              <w:rPr>
                <w:rFonts w:ascii="仿宋_GB2312" w:hAnsi="仿宋_GB2312" w:eastAsia="仿宋_GB2312" w:cs="仿宋_GB2312"/>
                <w:color w:val="auto"/>
                <w:sz w:val="24"/>
                <w:highlight w:val="none"/>
              </w:rPr>
            </w:pPr>
          </w:p>
        </w:tc>
        <w:tc>
          <w:tcPr>
            <w:tcW w:w="553" w:type="dxa"/>
          </w:tcPr>
          <w:p w14:paraId="1D0E1677">
            <w:pPr>
              <w:spacing w:line="360" w:lineRule="auto"/>
              <w:rPr>
                <w:rFonts w:ascii="仿宋_GB2312" w:hAnsi="仿宋_GB2312" w:eastAsia="仿宋_GB2312" w:cs="仿宋_GB2312"/>
                <w:color w:val="auto"/>
                <w:sz w:val="24"/>
                <w:highlight w:val="none"/>
              </w:rPr>
            </w:pPr>
          </w:p>
        </w:tc>
        <w:tc>
          <w:tcPr>
            <w:tcW w:w="553" w:type="dxa"/>
          </w:tcPr>
          <w:p w14:paraId="3C84011C">
            <w:pPr>
              <w:spacing w:line="360" w:lineRule="auto"/>
              <w:rPr>
                <w:rFonts w:ascii="仿宋_GB2312" w:hAnsi="仿宋_GB2312" w:eastAsia="仿宋_GB2312" w:cs="仿宋_GB2312"/>
                <w:color w:val="auto"/>
                <w:sz w:val="24"/>
                <w:highlight w:val="none"/>
              </w:rPr>
            </w:pPr>
          </w:p>
        </w:tc>
        <w:tc>
          <w:tcPr>
            <w:tcW w:w="553" w:type="dxa"/>
          </w:tcPr>
          <w:p w14:paraId="2CD92E6F">
            <w:pPr>
              <w:spacing w:line="360" w:lineRule="auto"/>
              <w:rPr>
                <w:rFonts w:ascii="仿宋_GB2312" w:hAnsi="仿宋_GB2312" w:eastAsia="仿宋_GB2312" w:cs="仿宋_GB2312"/>
                <w:color w:val="auto"/>
                <w:sz w:val="24"/>
                <w:highlight w:val="none"/>
              </w:rPr>
            </w:pPr>
          </w:p>
        </w:tc>
        <w:tc>
          <w:tcPr>
            <w:tcW w:w="553" w:type="dxa"/>
          </w:tcPr>
          <w:p w14:paraId="2B3E8BF2">
            <w:pPr>
              <w:spacing w:line="360" w:lineRule="auto"/>
              <w:rPr>
                <w:rFonts w:ascii="仿宋_GB2312" w:hAnsi="仿宋_GB2312" w:eastAsia="仿宋_GB2312" w:cs="仿宋_GB2312"/>
                <w:color w:val="auto"/>
                <w:sz w:val="24"/>
                <w:highlight w:val="none"/>
              </w:rPr>
            </w:pPr>
          </w:p>
        </w:tc>
        <w:tc>
          <w:tcPr>
            <w:tcW w:w="553" w:type="dxa"/>
          </w:tcPr>
          <w:p w14:paraId="3FF9B2C3">
            <w:pPr>
              <w:spacing w:line="360" w:lineRule="auto"/>
              <w:rPr>
                <w:rFonts w:ascii="仿宋_GB2312" w:hAnsi="仿宋_GB2312" w:eastAsia="仿宋_GB2312" w:cs="仿宋_GB2312"/>
                <w:color w:val="auto"/>
                <w:sz w:val="24"/>
                <w:highlight w:val="none"/>
              </w:rPr>
            </w:pPr>
          </w:p>
        </w:tc>
        <w:tc>
          <w:tcPr>
            <w:tcW w:w="553" w:type="dxa"/>
          </w:tcPr>
          <w:p w14:paraId="74135C15">
            <w:pPr>
              <w:spacing w:line="360" w:lineRule="auto"/>
              <w:rPr>
                <w:rFonts w:ascii="仿宋_GB2312" w:hAnsi="仿宋_GB2312" w:eastAsia="仿宋_GB2312" w:cs="仿宋_GB2312"/>
                <w:color w:val="auto"/>
                <w:sz w:val="24"/>
                <w:highlight w:val="none"/>
              </w:rPr>
            </w:pPr>
          </w:p>
        </w:tc>
        <w:tc>
          <w:tcPr>
            <w:tcW w:w="553" w:type="dxa"/>
          </w:tcPr>
          <w:p w14:paraId="6A7D7D51">
            <w:pPr>
              <w:spacing w:line="360" w:lineRule="auto"/>
              <w:rPr>
                <w:rFonts w:ascii="仿宋_GB2312" w:hAnsi="仿宋_GB2312" w:eastAsia="仿宋_GB2312" w:cs="仿宋_GB2312"/>
                <w:color w:val="auto"/>
                <w:sz w:val="24"/>
                <w:highlight w:val="none"/>
              </w:rPr>
            </w:pPr>
          </w:p>
        </w:tc>
      </w:tr>
      <w:tr w14:paraId="530F9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C43B0F3">
            <w:pPr>
              <w:spacing w:line="360" w:lineRule="auto"/>
              <w:rPr>
                <w:rFonts w:ascii="仿宋_GB2312" w:hAnsi="仿宋_GB2312" w:eastAsia="仿宋_GB2312" w:cs="仿宋_GB2312"/>
                <w:color w:val="auto"/>
                <w:sz w:val="24"/>
                <w:highlight w:val="none"/>
              </w:rPr>
            </w:pPr>
          </w:p>
        </w:tc>
        <w:tc>
          <w:tcPr>
            <w:tcW w:w="552" w:type="dxa"/>
          </w:tcPr>
          <w:p w14:paraId="1360F574">
            <w:pPr>
              <w:spacing w:line="360" w:lineRule="auto"/>
              <w:rPr>
                <w:rFonts w:ascii="仿宋_GB2312" w:hAnsi="仿宋_GB2312" w:eastAsia="仿宋_GB2312" w:cs="仿宋_GB2312"/>
                <w:color w:val="auto"/>
                <w:sz w:val="24"/>
                <w:highlight w:val="none"/>
              </w:rPr>
            </w:pPr>
          </w:p>
        </w:tc>
        <w:tc>
          <w:tcPr>
            <w:tcW w:w="552" w:type="dxa"/>
          </w:tcPr>
          <w:p w14:paraId="36270DE7">
            <w:pPr>
              <w:spacing w:line="360" w:lineRule="auto"/>
              <w:rPr>
                <w:rFonts w:ascii="仿宋_GB2312" w:hAnsi="仿宋_GB2312" w:eastAsia="仿宋_GB2312" w:cs="仿宋_GB2312"/>
                <w:color w:val="auto"/>
                <w:sz w:val="24"/>
                <w:highlight w:val="none"/>
              </w:rPr>
            </w:pPr>
          </w:p>
        </w:tc>
        <w:tc>
          <w:tcPr>
            <w:tcW w:w="552" w:type="dxa"/>
          </w:tcPr>
          <w:p w14:paraId="6D025B75">
            <w:pPr>
              <w:spacing w:line="360" w:lineRule="auto"/>
              <w:rPr>
                <w:rFonts w:ascii="仿宋_GB2312" w:hAnsi="仿宋_GB2312" w:eastAsia="仿宋_GB2312" w:cs="仿宋_GB2312"/>
                <w:color w:val="auto"/>
                <w:sz w:val="24"/>
                <w:highlight w:val="none"/>
              </w:rPr>
            </w:pPr>
          </w:p>
        </w:tc>
        <w:tc>
          <w:tcPr>
            <w:tcW w:w="552" w:type="dxa"/>
          </w:tcPr>
          <w:p w14:paraId="49C03FBE">
            <w:pPr>
              <w:spacing w:line="360" w:lineRule="auto"/>
              <w:rPr>
                <w:rFonts w:ascii="仿宋_GB2312" w:hAnsi="仿宋_GB2312" w:eastAsia="仿宋_GB2312" w:cs="仿宋_GB2312"/>
                <w:color w:val="auto"/>
                <w:sz w:val="24"/>
                <w:highlight w:val="none"/>
              </w:rPr>
            </w:pPr>
          </w:p>
        </w:tc>
        <w:tc>
          <w:tcPr>
            <w:tcW w:w="552" w:type="dxa"/>
          </w:tcPr>
          <w:p w14:paraId="6C9AB725">
            <w:pPr>
              <w:spacing w:line="360" w:lineRule="auto"/>
              <w:rPr>
                <w:rFonts w:ascii="仿宋_GB2312" w:hAnsi="仿宋_GB2312" w:eastAsia="仿宋_GB2312" w:cs="仿宋_GB2312"/>
                <w:color w:val="auto"/>
                <w:sz w:val="24"/>
                <w:highlight w:val="none"/>
              </w:rPr>
            </w:pPr>
          </w:p>
        </w:tc>
        <w:tc>
          <w:tcPr>
            <w:tcW w:w="552" w:type="dxa"/>
          </w:tcPr>
          <w:p w14:paraId="67E47729">
            <w:pPr>
              <w:spacing w:line="360" w:lineRule="auto"/>
              <w:rPr>
                <w:rFonts w:ascii="仿宋_GB2312" w:hAnsi="仿宋_GB2312" w:eastAsia="仿宋_GB2312" w:cs="仿宋_GB2312"/>
                <w:color w:val="auto"/>
                <w:sz w:val="24"/>
                <w:highlight w:val="none"/>
              </w:rPr>
            </w:pPr>
          </w:p>
        </w:tc>
        <w:tc>
          <w:tcPr>
            <w:tcW w:w="553" w:type="dxa"/>
          </w:tcPr>
          <w:p w14:paraId="05BAA5BC">
            <w:pPr>
              <w:spacing w:line="360" w:lineRule="auto"/>
              <w:rPr>
                <w:rFonts w:ascii="仿宋_GB2312" w:hAnsi="仿宋_GB2312" w:eastAsia="仿宋_GB2312" w:cs="仿宋_GB2312"/>
                <w:color w:val="auto"/>
                <w:sz w:val="24"/>
                <w:highlight w:val="none"/>
              </w:rPr>
            </w:pPr>
          </w:p>
        </w:tc>
        <w:tc>
          <w:tcPr>
            <w:tcW w:w="553" w:type="dxa"/>
          </w:tcPr>
          <w:p w14:paraId="027C154D">
            <w:pPr>
              <w:spacing w:line="360" w:lineRule="auto"/>
              <w:rPr>
                <w:rFonts w:ascii="仿宋_GB2312" w:hAnsi="仿宋_GB2312" w:eastAsia="仿宋_GB2312" w:cs="仿宋_GB2312"/>
                <w:color w:val="auto"/>
                <w:sz w:val="24"/>
                <w:highlight w:val="none"/>
              </w:rPr>
            </w:pPr>
          </w:p>
        </w:tc>
        <w:tc>
          <w:tcPr>
            <w:tcW w:w="553" w:type="dxa"/>
          </w:tcPr>
          <w:p w14:paraId="43D99F1A">
            <w:pPr>
              <w:spacing w:line="360" w:lineRule="auto"/>
              <w:rPr>
                <w:rFonts w:ascii="仿宋_GB2312" w:hAnsi="仿宋_GB2312" w:eastAsia="仿宋_GB2312" w:cs="仿宋_GB2312"/>
                <w:color w:val="auto"/>
                <w:sz w:val="24"/>
                <w:highlight w:val="none"/>
              </w:rPr>
            </w:pPr>
          </w:p>
        </w:tc>
        <w:tc>
          <w:tcPr>
            <w:tcW w:w="553" w:type="dxa"/>
          </w:tcPr>
          <w:p w14:paraId="05E108CF">
            <w:pPr>
              <w:spacing w:line="360" w:lineRule="auto"/>
              <w:rPr>
                <w:rFonts w:ascii="仿宋_GB2312" w:hAnsi="仿宋_GB2312" w:eastAsia="仿宋_GB2312" w:cs="仿宋_GB2312"/>
                <w:color w:val="auto"/>
                <w:sz w:val="24"/>
                <w:highlight w:val="none"/>
              </w:rPr>
            </w:pPr>
          </w:p>
        </w:tc>
        <w:tc>
          <w:tcPr>
            <w:tcW w:w="553" w:type="dxa"/>
          </w:tcPr>
          <w:p w14:paraId="46740E57">
            <w:pPr>
              <w:spacing w:line="360" w:lineRule="auto"/>
              <w:rPr>
                <w:rFonts w:ascii="仿宋_GB2312" w:hAnsi="仿宋_GB2312" w:eastAsia="仿宋_GB2312" w:cs="仿宋_GB2312"/>
                <w:color w:val="auto"/>
                <w:sz w:val="24"/>
                <w:highlight w:val="none"/>
              </w:rPr>
            </w:pPr>
          </w:p>
        </w:tc>
        <w:tc>
          <w:tcPr>
            <w:tcW w:w="553" w:type="dxa"/>
          </w:tcPr>
          <w:p w14:paraId="1865C3DE">
            <w:pPr>
              <w:spacing w:line="360" w:lineRule="auto"/>
              <w:rPr>
                <w:rFonts w:ascii="仿宋_GB2312" w:hAnsi="仿宋_GB2312" w:eastAsia="仿宋_GB2312" w:cs="仿宋_GB2312"/>
                <w:color w:val="auto"/>
                <w:sz w:val="24"/>
                <w:highlight w:val="none"/>
              </w:rPr>
            </w:pPr>
          </w:p>
        </w:tc>
        <w:tc>
          <w:tcPr>
            <w:tcW w:w="553" w:type="dxa"/>
          </w:tcPr>
          <w:p w14:paraId="35C6E756">
            <w:pPr>
              <w:spacing w:line="360" w:lineRule="auto"/>
              <w:rPr>
                <w:rFonts w:ascii="仿宋_GB2312" w:hAnsi="仿宋_GB2312" w:eastAsia="仿宋_GB2312" w:cs="仿宋_GB2312"/>
                <w:color w:val="auto"/>
                <w:sz w:val="24"/>
                <w:highlight w:val="none"/>
              </w:rPr>
            </w:pPr>
          </w:p>
        </w:tc>
        <w:tc>
          <w:tcPr>
            <w:tcW w:w="553" w:type="dxa"/>
          </w:tcPr>
          <w:p w14:paraId="11A6E79B">
            <w:pPr>
              <w:spacing w:line="360" w:lineRule="auto"/>
              <w:rPr>
                <w:rFonts w:ascii="仿宋_GB2312" w:hAnsi="仿宋_GB2312" w:eastAsia="仿宋_GB2312" w:cs="仿宋_GB2312"/>
                <w:color w:val="auto"/>
                <w:sz w:val="24"/>
                <w:highlight w:val="none"/>
              </w:rPr>
            </w:pPr>
          </w:p>
        </w:tc>
        <w:tc>
          <w:tcPr>
            <w:tcW w:w="553" w:type="dxa"/>
          </w:tcPr>
          <w:p w14:paraId="3D025E78">
            <w:pPr>
              <w:spacing w:line="360" w:lineRule="auto"/>
              <w:rPr>
                <w:rFonts w:ascii="仿宋_GB2312" w:hAnsi="仿宋_GB2312" w:eastAsia="仿宋_GB2312" w:cs="仿宋_GB2312"/>
                <w:color w:val="auto"/>
                <w:sz w:val="24"/>
                <w:highlight w:val="none"/>
              </w:rPr>
            </w:pPr>
          </w:p>
        </w:tc>
        <w:tc>
          <w:tcPr>
            <w:tcW w:w="553" w:type="dxa"/>
          </w:tcPr>
          <w:p w14:paraId="0837FE77">
            <w:pPr>
              <w:spacing w:line="360" w:lineRule="auto"/>
              <w:rPr>
                <w:rFonts w:ascii="仿宋_GB2312" w:hAnsi="仿宋_GB2312" w:eastAsia="仿宋_GB2312" w:cs="仿宋_GB2312"/>
                <w:color w:val="auto"/>
                <w:sz w:val="24"/>
                <w:highlight w:val="none"/>
              </w:rPr>
            </w:pPr>
          </w:p>
        </w:tc>
      </w:tr>
    </w:tbl>
    <w:p w14:paraId="19B57B7C">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2A61FC2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950EA6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3F85BE6">
      <w:pPr>
        <w:spacing w:line="360" w:lineRule="auto"/>
        <w:rPr>
          <w:rFonts w:ascii="仿宋_GB2312" w:hAnsi="仿宋_GB2312" w:eastAsia="仿宋_GB2312" w:cs="仿宋_GB2312"/>
          <w:color w:val="auto"/>
          <w:kern w:val="0"/>
          <w:sz w:val="24"/>
          <w:highlight w:val="none"/>
        </w:rPr>
      </w:pPr>
    </w:p>
    <w:p w14:paraId="2F5D5D7B">
      <w:pPr>
        <w:spacing w:line="360" w:lineRule="auto"/>
        <w:rPr>
          <w:rFonts w:ascii="仿宋_GB2312" w:hAnsi="仿宋_GB2312" w:eastAsia="仿宋_GB2312" w:cs="仿宋_GB2312"/>
          <w:b/>
          <w:bCs/>
          <w:color w:val="auto"/>
          <w:sz w:val="32"/>
          <w:szCs w:val="32"/>
          <w:highlight w:val="none"/>
        </w:rPr>
      </w:pPr>
    </w:p>
    <w:p w14:paraId="360B8201">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27D7D00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018BF5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1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B64A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639CAA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3F22E06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E683D7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2745E93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00CEF33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6B237B0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7DD29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6D2D48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C95B56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EA9759F">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1E5F16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72604E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86BCD7E">
            <w:pPr>
              <w:autoSpaceDE w:val="0"/>
              <w:autoSpaceDN w:val="0"/>
              <w:spacing w:line="360" w:lineRule="auto"/>
              <w:jc w:val="center"/>
              <w:rPr>
                <w:rFonts w:ascii="仿宋_GB2312" w:hAnsi="仿宋_GB2312" w:eastAsia="仿宋_GB2312" w:cs="仿宋_GB2312"/>
                <w:color w:val="auto"/>
                <w:sz w:val="24"/>
                <w:highlight w:val="none"/>
              </w:rPr>
            </w:pPr>
          </w:p>
        </w:tc>
      </w:tr>
      <w:tr w14:paraId="2D412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F3FBCE9">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39B3000">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F8DA132">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F453A9A">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E499FA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54ABE84">
            <w:pPr>
              <w:autoSpaceDE w:val="0"/>
              <w:autoSpaceDN w:val="0"/>
              <w:spacing w:line="360" w:lineRule="auto"/>
              <w:jc w:val="center"/>
              <w:rPr>
                <w:rFonts w:ascii="仿宋_GB2312" w:hAnsi="仿宋_GB2312" w:eastAsia="仿宋_GB2312" w:cs="仿宋_GB2312"/>
                <w:color w:val="auto"/>
                <w:sz w:val="24"/>
                <w:highlight w:val="none"/>
              </w:rPr>
            </w:pPr>
          </w:p>
        </w:tc>
      </w:tr>
      <w:tr w14:paraId="6AE77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DC7F77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580883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3FC5CA5">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2989CAB">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971A43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24DB91A">
            <w:pPr>
              <w:autoSpaceDE w:val="0"/>
              <w:autoSpaceDN w:val="0"/>
              <w:spacing w:line="360" w:lineRule="auto"/>
              <w:jc w:val="center"/>
              <w:rPr>
                <w:rFonts w:ascii="仿宋_GB2312" w:hAnsi="仿宋_GB2312" w:eastAsia="仿宋_GB2312" w:cs="仿宋_GB2312"/>
                <w:color w:val="auto"/>
                <w:sz w:val="24"/>
                <w:highlight w:val="none"/>
              </w:rPr>
            </w:pPr>
          </w:p>
        </w:tc>
      </w:tr>
    </w:tbl>
    <w:p w14:paraId="75C88B13">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45A58C3A">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16"/>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C9AE64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945341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E028A9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98FD2E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C8FDBD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B86D1B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0E102E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FEFB25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4F6169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43A88C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73928A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5279D28">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5367DA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E156ABA">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7DC74A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7E1C214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A9AD7D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CCBC5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E8FF5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FCE0B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70C094">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77BC27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756436D">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F44F2D4">
            <w:pPr>
              <w:autoSpaceDE w:val="0"/>
              <w:autoSpaceDN w:val="0"/>
              <w:spacing w:line="240" w:lineRule="exact"/>
              <w:rPr>
                <w:rFonts w:ascii="仿宋_GB2312" w:hAnsi="仿宋_GB2312" w:eastAsia="仿宋_GB2312" w:cs="仿宋_GB2312"/>
                <w:color w:val="auto"/>
                <w:sz w:val="24"/>
                <w:highlight w:val="none"/>
              </w:rPr>
            </w:pPr>
          </w:p>
        </w:tc>
      </w:tr>
      <w:tr w14:paraId="740B592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71E6AF0">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C9983D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372184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CA1B04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3AC26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1C588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83C86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763422C">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8BF330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646A8F2">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A1D7107">
            <w:pPr>
              <w:autoSpaceDE w:val="0"/>
              <w:autoSpaceDN w:val="0"/>
              <w:spacing w:line="240" w:lineRule="exact"/>
              <w:rPr>
                <w:rFonts w:ascii="仿宋_GB2312" w:hAnsi="仿宋_GB2312" w:eastAsia="仿宋_GB2312" w:cs="仿宋_GB2312"/>
                <w:color w:val="auto"/>
                <w:sz w:val="24"/>
                <w:highlight w:val="none"/>
              </w:rPr>
            </w:pPr>
          </w:p>
        </w:tc>
      </w:tr>
      <w:tr w14:paraId="3CEDCFA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FBBA60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CE77C97">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BBCB3A2">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56A9F5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9B9C2D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0EC235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A8CB01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F7EF6E">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C48620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80823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58961FF">
            <w:pPr>
              <w:autoSpaceDE w:val="0"/>
              <w:autoSpaceDN w:val="0"/>
              <w:spacing w:line="240" w:lineRule="exact"/>
              <w:rPr>
                <w:rFonts w:ascii="仿宋_GB2312" w:hAnsi="仿宋_GB2312" w:eastAsia="仿宋_GB2312" w:cs="仿宋_GB2312"/>
                <w:color w:val="auto"/>
                <w:sz w:val="24"/>
                <w:highlight w:val="none"/>
              </w:rPr>
            </w:pPr>
          </w:p>
        </w:tc>
      </w:tr>
    </w:tbl>
    <w:p w14:paraId="22252E3E">
      <w:pPr>
        <w:spacing w:line="360" w:lineRule="auto"/>
        <w:ind w:firstLine="480" w:firstLineChars="200"/>
        <w:rPr>
          <w:rFonts w:ascii="仿宋_GB2312" w:hAnsi="仿宋_GB2312" w:eastAsia="仿宋_GB2312" w:cs="仿宋_GB2312"/>
          <w:color w:val="auto"/>
          <w:sz w:val="24"/>
          <w:szCs w:val="20"/>
          <w:highlight w:val="none"/>
        </w:rPr>
      </w:pPr>
    </w:p>
    <w:p w14:paraId="15C19CB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B9FF4A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392B870">
      <w:pPr>
        <w:spacing w:line="360" w:lineRule="auto"/>
        <w:rPr>
          <w:rFonts w:hint="eastAsia" w:ascii="仿宋_GB2312" w:hAnsi="仿宋_GB2312" w:eastAsia="仿宋_GB2312" w:cs="仿宋_GB2312"/>
          <w:b/>
          <w:color w:val="auto"/>
          <w:sz w:val="30"/>
          <w:szCs w:val="30"/>
          <w:highlight w:val="none"/>
          <w:lang w:eastAsia="zh-CN"/>
        </w:rPr>
      </w:pPr>
    </w:p>
    <w:p w14:paraId="6A0EC06A">
      <w:pPr>
        <w:pStyle w:val="30"/>
        <w:rPr>
          <w:rFonts w:hint="eastAsia"/>
          <w:color w:val="auto"/>
          <w:highlight w:val="none"/>
          <w:lang w:eastAsia="zh-CN"/>
        </w:rPr>
      </w:pPr>
    </w:p>
    <w:p w14:paraId="17D190E1">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739C349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12376616">
      <w:pPr>
        <w:spacing w:line="336" w:lineRule="auto"/>
        <w:ind w:firstLine="3600" w:firstLineChars="1500"/>
        <w:rPr>
          <w:rFonts w:hint="eastAsia" w:ascii="仿宋" w:hAnsi="仿宋" w:eastAsia="仿宋" w:cs="仿宋"/>
          <w:color w:val="auto"/>
          <w:sz w:val="24"/>
          <w:highlight w:val="none"/>
        </w:rPr>
      </w:pPr>
    </w:p>
    <w:p w14:paraId="32ED3009">
      <w:pPr>
        <w:pStyle w:val="30"/>
        <w:rPr>
          <w:rFonts w:hint="eastAsia"/>
          <w:color w:val="auto"/>
          <w:highlight w:val="none"/>
        </w:rPr>
      </w:pPr>
    </w:p>
    <w:p w14:paraId="342B5C0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7EEDE2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0032AF5">
      <w:pPr>
        <w:pStyle w:val="30"/>
        <w:rPr>
          <w:color w:val="auto"/>
          <w:highlight w:val="none"/>
        </w:rPr>
      </w:pPr>
    </w:p>
    <w:p w14:paraId="173B16F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21BEC5B4">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B746B6A">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16"/>
        <w:tblW w:w="8755" w:type="dxa"/>
        <w:tblInd w:w="0" w:type="dxa"/>
        <w:tblLayout w:type="fixed"/>
        <w:tblCellMar>
          <w:top w:w="0" w:type="dxa"/>
          <w:left w:w="108" w:type="dxa"/>
          <w:bottom w:w="0" w:type="dxa"/>
          <w:right w:w="108" w:type="dxa"/>
        </w:tblCellMar>
      </w:tblPr>
      <w:tblGrid>
        <w:gridCol w:w="2061"/>
        <w:gridCol w:w="1287"/>
        <w:gridCol w:w="1260"/>
        <w:gridCol w:w="4147"/>
      </w:tblGrid>
      <w:tr w14:paraId="7AA2FE2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9F9BC3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8BF195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5BAC0B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A123661">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489B3CC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924258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EEADE6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600C34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81D6E9E">
            <w:pPr>
              <w:autoSpaceDE w:val="0"/>
              <w:autoSpaceDN w:val="0"/>
              <w:spacing w:line="360" w:lineRule="auto"/>
              <w:jc w:val="center"/>
              <w:rPr>
                <w:rFonts w:ascii="仿宋_GB2312" w:hAnsi="仿宋_GB2312" w:eastAsia="仿宋_GB2312" w:cs="仿宋_GB2312"/>
                <w:color w:val="auto"/>
                <w:sz w:val="24"/>
                <w:highlight w:val="none"/>
              </w:rPr>
            </w:pPr>
          </w:p>
        </w:tc>
      </w:tr>
      <w:tr w14:paraId="3B61C34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92FBDD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8551EB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115F7A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5B2895">
            <w:pPr>
              <w:autoSpaceDE w:val="0"/>
              <w:autoSpaceDN w:val="0"/>
              <w:spacing w:line="360" w:lineRule="auto"/>
              <w:jc w:val="center"/>
              <w:rPr>
                <w:rFonts w:ascii="仿宋_GB2312" w:hAnsi="仿宋_GB2312" w:eastAsia="仿宋_GB2312" w:cs="仿宋_GB2312"/>
                <w:color w:val="auto"/>
                <w:sz w:val="24"/>
                <w:highlight w:val="none"/>
              </w:rPr>
            </w:pPr>
          </w:p>
        </w:tc>
      </w:tr>
      <w:tr w14:paraId="169D610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4602F7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6C192B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EC05C1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4DDD6A">
            <w:pPr>
              <w:autoSpaceDE w:val="0"/>
              <w:autoSpaceDN w:val="0"/>
              <w:spacing w:line="360" w:lineRule="auto"/>
              <w:jc w:val="center"/>
              <w:rPr>
                <w:rFonts w:ascii="仿宋_GB2312" w:hAnsi="仿宋_GB2312" w:eastAsia="仿宋_GB2312" w:cs="仿宋_GB2312"/>
                <w:color w:val="auto"/>
                <w:sz w:val="24"/>
                <w:highlight w:val="none"/>
              </w:rPr>
            </w:pPr>
          </w:p>
        </w:tc>
      </w:tr>
      <w:tr w14:paraId="3DF7CE2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EB6189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B14044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5F1809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6C01557">
            <w:pPr>
              <w:autoSpaceDE w:val="0"/>
              <w:autoSpaceDN w:val="0"/>
              <w:spacing w:line="360" w:lineRule="auto"/>
              <w:jc w:val="center"/>
              <w:rPr>
                <w:rFonts w:ascii="仿宋_GB2312" w:hAnsi="仿宋_GB2312" w:eastAsia="仿宋_GB2312" w:cs="仿宋_GB2312"/>
                <w:color w:val="auto"/>
                <w:sz w:val="24"/>
                <w:highlight w:val="none"/>
              </w:rPr>
            </w:pPr>
          </w:p>
        </w:tc>
      </w:tr>
      <w:tr w14:paraId="3B40C64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F41265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73BFBD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F26073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C659CA">
            <w:pPr>
              <w:autoSpaceDE w:val="0"/>
              <w:autoSpaceDN w:val="0"/>
              <w:spacing w:line="360" w:lineRule="auto"/>
              <w:jc w:val="center"/>
              <w:rPr>
                <w:rFonts w:ascii="仿宋_GB2312" w:hAnsi="仿宋_GB2312" w:eastAsia="仿宋_GB2312" w:cs="仿宋_GB2312"/>
                <w:color w:val="auto"/>
                <w:sz w:val="24"/>
                <w:highlight w:val="none"/>
              </w:rPr>
            </w:pPr>
          </w:p>
        </w:tc>
      </w:tr>
      <w:tr w14:paraId="5BCF6A5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2B0F9B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DCE903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DE05F0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329EBE">
            <w:pPr>
              <w:autoSpaceDE w:val="0"/>
              <w:autoSpaceDN w:val="0"/>
              <w:spacing w:line="360" w:lineRule="auto"/>
              <w:jc w:val="center"/>
              <w:rPr>
                <w:rFonts w:ascii="仿宋_GB2312" w:hAnsi="仿宋_GB2312" w:eastAsia="仿宋_GB2312" w:cs="仿宋_GB2312"/>
                <w:color w:val="auto"/>
                <w:sz w:val="24"/>
                <w:highlight w:val="none"/>
              </w:rPr>
            </w:pPr>
          </w:p>
        </w:tc>
      </w:tr>
      <w:tr w14:paraId="6F746D73">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E7C5E2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8062CB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74351F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BCCAB4">
            <w:pPr>
              <w:autoSpaceDE w:val="0"/>
              <w:autoSpaceDN w:val="0"/>
              <w:spacing w:line="360" w:lineRule="auto"/>
              <w:jc w:val="center"/>
              <w:rPr>
                <w:rFonts w:ascii="仿宋_GB2312" w:hAnsi="仿宋_GB2312" w:eastAsia="仿宋_GB2312" w:cs="仿宋_GB2312"/>
                <w:color w:val="auto"/>
                <w:sz w:val="24"/>
                <w:highlight w:val="none"/>
              </w:rPr>
            </w:pPr>
          </w:p>
        </w:tc>
      </w:tr>
      <w:tr w14:paraId="610E33C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FFF9A9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8603E2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4A590F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2EF5ABF">
            <w:pPr>
              <w:autoSpaceDE w:val="0"/>
              <w:autoSpaceDN w:val="0"/>
              <w:spacing w:line="360" w:lineRule="auto"/>
              <w:jc w:val="center"/>
              <w:rPr>
                <w:rFonts w:ascii="仿宋_GB2312" w:hAnsi="仿宋_GB2312" w:eastAsia="仿宋_GB2312" w:cs="仿宋_GB2312"/>
                <w:color w:val="auto"/>
                <w:sz w:val="24"/>
                <w:highlight w:val="none"/>
              </w:rPr>
            </w:pPr>
          </w:p>
        </w:tc>
      </w:tr>
      <w:tr w14:paraId="4A4556B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FA3C1E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905133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BC02F7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5C3A8A">
            <w:pPr>
              <w:autoSpaceDE w:val="0"/>
              <w:autoSpaceDN w:val="0"/>
              <w:spacing w:line="360" w:lineRule="auto"/>
              <w:jc w:val="center"/>
              <w:rPr>
                <w:rFonts w:ascii="仿宋_GB2312" w:hAnsi="仿宋_GB2312" w:eastAsia="仿宋_GB2312" w:cs="仿宋_GB2312"/>
                <w:color w:val="auto"/>
                <w:sz w:val="24"/>
                <w:highlight w:val="none"/>
              </w:rPr>
            </w:pPr>
          </w:p>
        </w:tc>
      </w:tr>
    </w:tbl>
    <w:p w14:paraId="6591AE8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F4C443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16"/>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ECD3F6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C8075C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A64518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D38C49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FEEA61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20ADC9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32ECD4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71558B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51A3FFE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A35018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4B77908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FD34F5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9E31A3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5A5A41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0E7CD34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2254DDA">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2792AAF">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AD75678">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79B3903">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97A6CA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FD934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A501C7">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50DBC6F">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9F75C8D">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BEC1EA7">
            <w:pPr>
              <w:autoSpaceDE w:val="0"/>
              <w:autoSpaceDN w:val="0"/>
              <w:spacing w:line="360" w:lineRule="auto"/>
              <w:rPr>
                <w:rFonts w:ascii="仿宋_GB2312" w:hAnsi="仿宋_GB2312" w:eastAsia="仿宋_GB2312" w:cs="仿宋_GB2312"/>
                <w:color w:val="auto"/>
                <w:sz w:val="24"/>
                <w:highlight w:val="none"/>
              </w:rPr>
            </w:pPr>
          </w:p>
        </w:tc>
      </w:tr>
      <w:tr w14:paraId="1468FFA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A5972B3">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650408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DA4D92A">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3C24F84">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DA01C8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F085D7">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9C5340">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F76F022">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B794F6A">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2FB0ED2">
            <w:pPr>
              <w:autoSpaceDE w:val="0"/>
              <w:autoSpaceDN w:val="0"/>
              <w:spacing w:line="360" w:lineRule="auto"/>
              <w:rPr>
                <w:rFonts w:ascii="仿宋_GB2312" w:hAnsi="仿宋_GB2312" w:eastAsia="仿宋_GB2312" w:cs="仿宋_GB2312"/>
                <w:color w:val="auto"/>
                <w:sz w:val="24"/>
                <w:highlight w:val="none"/>
              </w:rPr>
            </w:pPr>
          </w:p>
        </w:tc>
      </w:tr>
    </w:tbl>
    <w:p w14:paraId="68B69CEB">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79E2EE23">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07AC96D0">
      <w:pPr>
        <w:spacing w:line="360" w:lineRule="auto"/>
        <w:ind w:firstLine="480" w:firstLineChars="200"/>
        <w:rPr>
          <w:rFonts w:ascii="仿宋_GB2312" w:hAnsi="仿宋_GB2312" w:eastAsia="仿宋_GB2312" w:cs="仿宋_GB2312"/>
          <w:color w:val="auto"/>
          <w:sz w:val="24"/>
          <w:szCs w:val="20"/>
          <w:highlight w:val="none"/>
        </w:rPr>
      </w:pPr>
    </w:p>
    <w:p w14:paraId="7F57D4C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1384F6D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1A88A23">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553DC5D2">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672ED952">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A6B481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DBF13B5">
      <w:pPr>
        <w:spacing w:line="360" w:lineRule="auto"/>
        <w:rPr>
          <w:rFonts w:ascii="仿宋_GB2312" w:hAnsi="仿宋_GB2312" w:eastAsia="仿宋_GB2312" w:cs="仿宋_GB2312"/>
          <w:color w:val="auto"/>
          <w:sz w:val="18"/>
          <w:szCs w:val="18"/>
          <w:highlight w:val="none"/>
        </w:rPr>
      </w:pPr>
    </w:p>
    <w:p w14:paraId="354A3BF9">
      <w:pPr>
        <w:pStyle w:val="30"/>
        <w:rPr>
          <w:color w:val="auto"/>
          <w:highlight w:val="none"/>
        </w:rPr>
      </w:pPr>
    </w:p>
    <w:p w14:paraId="6C3FF5B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AF53AF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86EFC92">
      <w:pPr>
        <w:spacing w:line="360" w:lineRule="auto"/>
        <w:rPr>
          <w:rFonts w:ascii="仿宋_GB2312" w:hAnsi="仿宋_GB2312" w:eastAsia="仿宋_GB2312" w:cs="仿宋_GB2312"/>
          <w:b/>
          <w:bCs/>
          <w:color w:val="auto"/>
          <w:sz w:val="18"/>
          <w:szCs w:val="18"/>
          <w:highlight w:val="none"/>
        </w:rPr>
      </w:pPr>
    </w:p>
    <w:p w14:paraId="1C524F9A">
      <w:pPr>
        <w:spacing w:line="360" w:lineRule="auto"/>
        <w:rPr>
          <w:rFonts w:ascii="仿宋_GB2312" w:hAnsi="仿宋_GB2312" w:eastAsia="仿宋_GB2312" w:cs="仿宋_GB2312"/>
          <w:b/>
          <w:bCs/>
          <w:color w:val="auto"/>
          <w:sz w:val="32"/>
          <w:szCs w:val="32"/>
          <w:highlight w:val="none"/>
        </w:rPr>
      </w:pPr>
    </w:p>
    <w:p w14:paraId="38E021DD">
      <w:pPr>
        <w:spacing w:line="360" w:lineRule="auto"/>
        <w:rPr>
          <w:rFonts w:ascii="仿宋_GB2312" w:hAnsi="仿宋_GB2312" w:eastAsia="仿宋_GB2312" w:cs="仿宋_GB2312"/>
          <w:b/>
          <w:bCs/>
          <w:color w:val="auto"/>
          <w:sz w:val="32"/>
          <w:szCs w:val="32"/>
          <w:highlight w:val="none"/>
        </w:rPr>
      </w:pPr>
    </w:p>
    <w:p w14:paraId="3A7BD240">
      <w:pPr>
        <w:spacing w:line="360" w:lineRule="auto"/>
        <w:rPr>
          <w:rFonts w:ascii="仿宋_GB2312" w:hAnsi="仿宋_GB2312" w:eastAsia="仿宋_GB2312" w:cs="仿宋_GB2312"/>
          <w:b/>
          <w:bCs/>
          <w:color w:val="auto"/>
          <w:sz w:val="32"/>
          <w:szCs w:val="32"/>
          <w:highlight w:val="none"/>
        </w:rPr>
      </w:pPr>
    </w:p>
    <w:p w14:paraId="7CBD10FA">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73F367C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0F25F8C">
      <w:pPr>
        <w:snapToGrid w:val="0"/>
        <w:spacing w:line="360" w:lineRule="auto"/>
        <w:ind w:right="960"/>
        <w:jc w:val="right"/>
        <w:rPr>
          <w:rFonts w:ascii="仿宋_GB2312" w:hAnsi="仿宋_GB2312" w:eastAsia="仿宋_GB2312" w:cs="仿宋_GB2312"/>
          <w:color w:val="auto"/>
          <w:kern w:val="0"/>
          <w:sz w:val="24"/>
          <w:highlight w:val="none"/>
          <w:lang w:val="zh-CN"/>
        </w:rPr>
      </w:pPr>
    </w:p>
    <w:p w14:paraId="7580F910">
      <w:pPr>
        <w:snapToGrid w:val="0"/>
        <w:spacing w:line="360" w:lineRule="auto"/>
        <w:ind w:right="960"/>
        <w:jc w:val="right"/>
        <w:rPr>
          <w:rFonts w:ascii="仿宋_GB2312" w:hAnsi="仿宋_GB2312" w:eastAsia="仿宋_GB2312" w:cs="仿宋_GB2312"/>
          <w:color w:val="auto"/>
          <w:kern w:val="0"/>
          <w:sz w:val="24"/>
          <w:highlight w:val="none"/>
          <w:lang w:val="zh-CN"/>
        </w:rPr>
      </w:pPr>
    </w:p>
    <w:p w14:paraId="42E60F4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068A32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C78CE70">
      <w:pPr>
        <w:spacing w:line="360" w:lineRule="auto"/>
        <w:rPr>
          <w:rFonts w:ascii="仿宋_GB2312" w:hAnsi="仿宋_GB2312" w:eastAsia="仿宋_GB2312" w:cs="仿宋_GB2312"/>
          <w:b/>
          <w:bCs/>
          <w:color w:val="auto"/>
          <w:sz w:val="32"/>
          <w:szCs w:val="32"/>
          <w:highlight w:val="none"/>
        </w:rPr>
      </w:pPr>
    </w:p>
    <w:p w14:paraId="5F182EF4">
      <w:pPr>
        <w:spacing w:line="360" w:lineRule="auto"/>
        <w:rPr>
          <w:rFonts w:ascii="仿宋_GB2312" w:hAnsi="仿宋_GB2312" w:eastAsia="仿宋_GB2312" w:cs="仿宋_GB2312"/>
          <w:b/>
          <w:bCs/>
          <w:color w:val="auto"/>
          <w:sz w:val="32"/>
          <w:szCs w:val="32"/>
          <w:highlight w:val="none"/>
        </w:rPr>
      </w:pPr>
    </w:p>
    <w:p w14:paraId="0D9DAE90">
      <w:pPr>
        <w:spacing w:line="360" w:lineRule="auto"/>
        <w:rPr>
          <w:rFonts w:ascii="仿宋_GB2312" w:hAnsi="仿宋_GB2312" w:eastAsia="仿宋_GB2312" w:cs="仿宋_GB2312"/>
          <w:b/>
          <w:bCs/>
          <w:color w:val="auto"/>
          <w:sz w:val="32"/>
          <w:szCs w:val="32"/>
          <w:highlight w:val="none"/>
        </w:rPr>
      </w:pPr>
    </w:p>
    <w:p w14:paraId="4A7404B4">
      <w:pPr>
        <w:spacing w:line="360" w:lineRule="auto"/>
        <w:rPr>
          <w:rFonts w:ascii="仿宋_GB2312" w:hAnsi="仿宋_GB2312" w:eastAsia="仿宋_GB2312" w:cs="仿宋_GB2312"/>
          <w:b/>
          <w:bCs/>
          <w:color w:val="auto"/>
          <w:sz w:val="32"/>
          <w:szCs w:val="32"/>
          <w:highlight w:val="none"/>
        </w:rPr>
      </w:pPr>
    </w:p>
    <w:p w14:paraId="600A5AA7">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422732E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73000F0">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16"/>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04EBC4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66CE937">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F0CCB8D">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3BA294A">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6116532">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A2DEBD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EB656A1">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0B292A8">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09662FA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3E6D28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29273DC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152B082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7E43395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54DC63F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0897328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7E8E18A0">
            <w:pPr>
              <w:suppressAutoHyphens/>
              <w:autoSpaceDE w:val="0"/>
              <w:autoSpaceDN w:val="0"/>
              <w:spacing w:line="360" w:lineRule="auto"/>
              <w:rPr>
                <w:rFonts w:ascii="仿宋_GB2312" w:hAnsi="仿宋_GB2312" w:eastAsia="仿宋_GB2312" w:cs="仿宋_GB2312"/>
                <w:color w:val="auto"/>
                <w:sz w:val="24"/>
                <w:highlight w:val="none"/>
              </w:rPr>
            </w:pPr>
          </w:p>
        </w:tc>
      </w:tr>
      <w:tr w14:paraId="655478C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77270E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424BA2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A0FD8E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0682BA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05B79C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416043E">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C3FADF0">
            <w:pPr>
              <w:suppressAutoHyphens/>
              <w:autoSpaceDE w:val="0"/>
              <w:autoSpaceDN w:val="0"/>
              <w:spacing w:line="360" w:lineRule="auto"/>
              <w:rPr>
                <w:rFonts w:ascii="仿宋_GB2312" w:hAnsi="仿宋_GB2312" w:eastAsia="仿宋_GB2312" w:cs="仿宋_GB2312"/>
                <w:color w:val="auto"/>
                <w:sz w:val="24"/>
                <w:highlight w:val="none"/>
              </w:rPr>
            </w:pPr>
          </w:p>
        </w:tc>
      </w:tr>
    </w:tbl>
    <w:p w14:paraId="4357F4F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35584AF9">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681F7C2B">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202C0908">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73B88645">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55FD1A34">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756319D5">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5B65F6B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229A4F5">
      <w:pPr>
        <w:spacing w:line="360" w:lineRule="auto"/>
        <w:ind w:firstLine="480" w:firstLineChars="200"/>
        <w:rPr>
          <w:rFonts w:ascii="仿宋_GB2312" w:hAnsi="仿宋_GB2312" w:eastAsia="仿宋_GB2312" w:cs="仿宋_GB2312"/>
          <w:color w:val="auto"/>
          <w:sz w:val="24"/>
          <w:szCs w:val="20"/>
          <w:highlight w:val="none"/>
        </w:rPr>
      </w:pPr>
    </w:p>
    <w:p w14:paraId="4B585BE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BB53FF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D5DEB3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2C30D07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620D5A1">
      <w:pPr>
        <w:spacing w:line="360" w:lineRule="auto"/>
        <w:jc w:val="center"/>
        <w:rPr>
          <w:rFonts w:ascii="仿宋_GB2312" w:hAnsi="仿宋_GB2312" w:eastAsia="仿宋_GB2312" w:cs="仿宋_GB2312"/>
          <w:color w:val="auto"/>
          <w:sz w:val="24"/>
          <w:highlight w:val="none"/>
        </w:rPr>
      </w:pPr>
    </w:p>
    <w:p w14:paraId="63572E1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BCBF34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53CCC9C">
      <w:pPr>
        <w:spacing w:line="360" w:lineRule="auto"/>
        <w:jc w:val="center"/>
        <w:rPr>
          <w:rFonts w:ascii="仿宋_GB2312" w:hAnsi="仿宋_GB2312" w:eastAsia="仿宋_GB2312" w:cs="仿宋_GB2312"/>
          <w:b/>
          <w:bCs/>
          <w:color w:val="auto"/>
          <w:sz w:val="30"/>
          <w:szCs w:val="30"/>
          <w:highlight w:val="none"/>
        </w:rPr>
      </w:pPr>
    </w:p>
    <w:p w14:paraId="1987530B">
      <w:pPr>
        <w:spacing w:line="360" w:lineRule="auto"/>
        <w:jc w:val="center"/>
        <w:rPr>
          <w:rFonts w:ascii="仿宋_GB2312" w:hAnsi="仿宋_GB2312" w:eastAsia="仿宋_GB2312" w:cs="仿宋_GB2312"/>
          <w:b/>
          <w:bCs/>
          <w:color w:val="auto"/>
          <w:sz w:val="30"/>
          <w:szCs w:val="30"/>
          <w:highlight w:val="none"/>
        </w:rPr>
      </w:pPr>
    </w:p>
    <w:p w14:paraId="665ACD34">
      <w:pPr>
        <w:spacing w:line="360" w:lineRule="auto"/>
        <w:jc w:val="center"/>
        <w:rPr>
          <w:rFonts w:ascii="仿宋_GB2312" w:hAnsi="仿宋_GB2312" w:eastAsia="仿宋_GB2312" w:cs="仿宋_GB2312"/>
          <w:b/>
          <w:bCs/>
          <w:color w:val="auto"/>
          <w:sz w:val="24"/>
          <w:highlight w:val="none"/>
        </w:rPr>
      </w:pPr>
    </w:p>
    <w:p w14:paraId="6D47F241">
      <w:pPr>
        <w:spacing w:line="360" w:lineRule="auto"/>
        <w:jc w:val="center"/>
        <w:rPr>
          <w:rFonts w:ascii="仿宋_GB2312" w:hAnsi="仿宋_GB2312" w:eastAsia="仿宋_GB2312" w:cs="仿宋_GB2312"/>
          <w:b/>
          <w:bCs/>
          <w:color w:val="auto"/>
          <w:sz w:val="24"/>
          <w:highlight w:val="none"/>
        </w:rPr>
      </w:pPr>
    </w:p>
    <w:p w14:paraId="61827306">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1C96729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12FB263">
      <w:pPr>
        <w:spacing w:line="360" w:lineRule="auto"/>
        <w:rPr>
          <w:rFonts w:ascii="仿宋_GB2312" w:hAnsi="仿宋_GB2312" w:eastAsia="仿宋_GB2312" w:cs="仿宋_GB2312"/>
          <w:color w:val="auto"/>
          <w:sz w:val="24"/>
          <w:highlight w:val="none"/>
        </w:rPr>
      </w:pPr>
    </w:p>
    <w:p w14:paraId="4285CAB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06A3EC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4A281E8">
      <w:pPr>
        <w:pStyle w:val="32"/>
        <w:rPr>
          <w:rFonts w:hint="eastAsia"/>
          <w:color w:val="auto"/>
          <w:highlight w:val="none"/>
        </w:rPr>
        <w:sectPr>
          <w:pgSz w:w="11906" w:h="16838"/>
          <w:pgMar w:top="1276" w:right="1418" w:bottom="1247" w:left="1418" w:header="851" w:footer="992" w:gutter="0"/>
          <w:pgNumType w:fmt="decimal"/>
          <w:cols w:space="720" w:num="1"/>
          <w:titlePg/>
          <w:docGrid w:linePitch="312" w:charSpace="0"/>
        </w:sectPr>
      </w:pPr>
    </w:p>
    <w:p w14:paraId="23B1B0D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588DE6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56234DE">
      <w:pPr>
        <w:spacing w:line="360" w:lineRule="auto"/>
        <w:jc w:val="center"/>
        <w:outlineLvl w:val="0"/>
        <w:rPr>
          <w:rFonts w:hint="eastAsia" w:ascii="仿宋" w:hAnsi="仿宋" w:eastAsia="仿宋" w:cs="仿宋"/>
          <w:b/>
          <w:color w:val="auto"/>
          <w:kern w:val="0"/>
          <w:sz w:val="36"/>
          <w:szCs w:val="36"/>
          <w:highlight w:val="none"/>
        </w:rPr>
      </w:pPr>
    </w:p>
    <w:p w14:paraId="5880616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5838BCEA">
      <w:pPr>
        <w:snapToGrid w:val="0"/>
        <w:spacing w:line="360" w:lineRule="auto"/>
        <w:ind w:right="480"/>
        <w:jc w:val="center"/>
        <w:rPr>
          <w:rFonts w:hint="eastAsia" w:ascii="仿宋" w:hAnsi="仿宋" w:eastAsia="仿宋" w:cs="仿宋"/>
          <w:b/>
          <w:color w:val="auto"/>
          <w:kern w:val="0"/>
          <w:sz w:val="32"/>
          <w:szCs w:val="32"/>
          <w:highlight w:val="none"/>
        </w:rPr>
      </w:pPr>
    </w:p>
    <w:p w14:paraId="24CEC75E">
      <w:pPr>
        <w:snapToGrid w:val="0"/>
        <w:spacing w:line="360" w:lineRule="auto"/>
        <w:ind w:right="480"/>
        <w:jc w:val="center"/>
        <w:rPr>
          <w:rFonts w:hint="eastAsia" w:ascii="仿宋" w:hAnsi="仿宋" w:eastAsia="仿宋" w:cs="仿宋"/>
          <w:b/>
          <w:color w:val="auto"/>
          <w:kern w:val="0"/>
          <w:sz w:val="32"/>
          <w:szCs w:val="32"/>
          <w:highlight w:val="none"/>
        </w:rPr>
      </w:pPr>
    </w:p>
    <w:p w14:paraId="7B297256">
      <w:pPr>
        <w:snapToGrid w:val="0"/>
        <w:spacing w:line="360" w:lineRule="auto"/>
        <w:ind w:right="480"/>
        <w:jc w:val="center"/>
        <w:rPr>
          <w:rFonts w:hint="eastAsia" w:ascii="仿宋" w:hAnsi="仿宋" w:eastAsia="仿宋" w:cs="仿宋"/>
          <w:b/>
          <w:color w:val="auto"/>
          <w:kern w:val="0"/>
          <w:sz w:val="32"/>
          <w:szCs w:val="32"/>
          <w:highlight w:val="none"/>
        </w:rPr>
      </w:pPr>
    </w:p>
    <w:p w14:paraId="26F06775">
      <w:pPr>
        <w:snapToGrid w:val="0"/>
        <w:spacing w:line="360" w:lineRule="auto"/>
        <w:ind w:right="480"/>
        <w:jc w:val="center"/>
        <w:rPr>
          <w:rFonts w:hint="eastAsia" w:ascii="仿宋" w:hAnsi="仿宋" w:eastAsia="仿宋" w:cs="仿宋"/>
          <w:b/>
          <w:color w:val="auto"/>
          <w:kern w:val="0"/>
          <w:sz w:val="32"/>
          <w:szCs w:val="32"/>
          <w:highlight w:val="none"/>
        </w:rPr>
      </w:pPr>
    </w:p>
    <w:p w14:paraId="5A54AE9D">
      <w:pPr>
        <w:snapToGrid w:val="0"/>
        <w:spacing w:line="360" w:lineRule="auto"/>
        <w:ind w:right="480"/>
        <w:jc w:val="center"/>
        <w:rPr>
          <w:rFonts w:hint="eastAsia" w:ascii="仿宋" w:hAnsi="仿宋" w:eastAsia="仿宋" w:cs="仿宋"/>
          <w:b/>
          <w:color w:val="auto"/>
          <w:kern w:val="0"/>
          <w:sz w:val="32"/>
          <w:szCs w:val="32"/>
          <w:highlight w:val="none"/>
        </w:rPr>
      </w:pPr>
    </w:p>
    <w:p w14:paraId="4CC48A46">
      <w:pPr>
        <w:snapToGrid w:val="0"/>
        <w:spacing w:line="360" w:lineRule="auto"/>
        <w:ind w:right="480"/>
        <w:jc w:val="center"/>
        <w:rPr>
          <w:rFonts w:hint="eastAsia" w:ascii="仿宋" w:hAnsi="仿宋" w:eastAsia="仿宋" w:cs="仿宋"/>
          <w:b/>
          <w:color w:val="auto"/>
          <w:kern w:val="0"/>
          <w:sz w:val="32"/>
          <w:szCs w:val="32"/>
          <w:highlight w:val="none"/>
        </w:rPr>
      </w:pPr>
    </w:p>
    <w:p w14:paraId="65F7E69D">
      <w:pPr>
        <w:snapToGrid w:val="0"/>
        <w:spacing w:line="360" w:lineRule="auto"/>
        <w:ind w:right="480"/>
        <w:jc w:val="center"/>
        <w:rPr>
          <w:rFonts w:hint="eastAsia" w:ascii="仿宋" w:hAnsi="仿宋" w:eastAsia="仿宋" w:cs="仿宋"/>
          <w:b/>
          <w:color w:val="auto"/>
          <w:kern w:val="0"/>
          <w:sz w:val="32"/>
          <w:szCs w:val="32"/>
          <w:highlight w:val="none"/>
        </w:rPr>
      </w:pPr>
    </w:p>
    <w:p w14:paraId="593F2030">
      <w:pPr>
        <w:snapToGrid w:val="0"/>
        <w:spacing w:line="360" w:lineRule="auto"/>
        <w:ind w:right="480"/>
        <w:jc w:val="center"/>
        <w:rPr>
          <w:rFonts w:hint="eastAsia" w:ascii="仿宋" w:hAnsi="仿宋" w:eastAsia="仿宋" w:cs="仿宋"/>
          <w:b/>
          <w:color w:val="auto"/>
          <w:kern w:val="0"/>
          <w:sz w:val="32"/>
          <w:szCs w:val="32"/>
          <w:highlight w:val="none"/>
        </w:rPr>
      </w:pPr>
    </w:p>
    <w:p w14:paraId="4C9F17C5">
      <w:pPr>
        <w:snapToGrid w:val="0"/>
        <w:spacing w:line="360" w:lineRule="auto"/>
        <w:ind w:right="480"/>
        <w:jc w:val="center"/>
        <w:rPr>
          <w:rFonts w:hint="eastAsia" w:ascii="仿宋" w:hAnsi="仿宋" w:eastAsia="仿宋" w:cs="仿宋"/>
          <w:b/>
          <w:color w:val="auto"/>
          <w:kern w:val="0"/>
          <w:sz w:val="32"/>
          <w:szCs w:val="32"/>
          <w:highlight w:val="none"/>
        </w:rPr>
      </w:pPr>
    </w:p>
    <w:p w14:paraId="762103AB">
      <w:pPr>
        <w:snapToGrid w:val="0"/>
        <w:spacing w:line="360" w:lineRule="auto"/>
        <w:ind w:right="480"/>
        <w:jc w:val="center"/>
        <w:rPr>
          <w:rFonts w:hint="eastAsia" w:ascii="仿宋" w:hAnsi="仿宋" w:eastAsia="仿宋" w:cs="仿宋"/>
          <w:b/>
          <w:color w:val="auto"/>
          <w:kern w:val="0"/>
          <w:sz w:val="32"/>
          <w:szCs w:val="32"/>
          <w:highlight w:val="none"/>
        </w:rPr>
      </w:pPr>
    </w:p>
    <w:p w14:paraId="017EDB56">
      <w:pPr>
        <w:snapToGrid w:val="0"/>
        <w:spacing w:line="360" w:lineRule="auto"/>
        <w:ind w:right="480"/>
        <w:jc w:val="center"/>
        <w:rPr>
          <w:rFonts w:hint="eastAsia" w:ascii="仿宋" w:hAnsi="仿宋" w:eastAsia="仿宋" w:cs="仿宋"/>
          <w:b/>
          <w:color w:val="auto"/>
          <w:kern w:val="0"/>
          <w:sz w:val="32"/>
          <w:szCs w:val="32"/>
          <w:highlight w:val="none"/>
        </w:rPr>
      </w:pPr>
    </w:p>
    <w:p w14:paraId="485751E3">
      <w:pPr>
        <w:snapToGrid w:val="0"/>
        <w:spacing w:line="360" w:lineRule="auto"/>
        <w:ind w:right="480"/>
        <w:jc w:val="center"/>
        <w:rPr>
          <w:rFonts w:hint="eastAsia" w:ascii="仿宋" w:hAnsi="仿宋" w:eastAsia="仿宋" w:cs="仿宋"/>
          <w:b/>
          <w:color w:val="auto"/>
          <w:kern w:val="0"/>
          <w:sz w:val="32"/>
          <w:szCs w:val="32"/>
          <w:highlight w:val="none"/>
        </w:rPr>
      </w:pPr>
    </w:p>
    <w:p w14:paraId="003337A1">
      <w:pPr>
        <w:snapToGrid w:val="0"/>
        <w:spacing w:line="360" w:lineRule="auto"/>
        <w:ind w:right="480"/>
        <w:jc w:val="center"/>
        <w:rPr>
          <w:rFonts w:hint="eastAsia" w:ascii="仿宋" w:hAnsi="仿宋" w:eastAsia="仿宋" w:cs="仿宋"/>
          <w:b/>
          <w:color w:val="auto"/>
          <w:kern w:val="0"/>
          <w:sz w:val="32"/>
          <w:szCs w:val="32"/>
          <w:highlight w:val="none"/>
        </w:rPr>
      </w:pPr>
    </w:p>
    <w:p w14:paraId="7EF939CC">
      <w:pPr>
        <w:snapToGrid w:val="0"/>
        <w:spacing w:line="360" w:lineRule="auto"/>
        <w:ind w:right="480"/>
        <w:jc w:val="both"/>
        <w:rPr>
          <w:rFonts w:hint="eastAsia" w:ascii="仿宋" w:hAnsi="仿宋" w:eastAsia="仿宋" w:cs="仿宋"/>
          <w:b/>
          <w:color w:val="auto"/>
          <w:kern w:val="0"/>
          <w:sz w:val="32"/>
          <w:szCs w:val="32"/>
          <w:highlight w:val="none"/>
        </w:rPr>
      </w:pPr>
    </w:p>
    <w:p w14:paraId="08DCBC45">
      <w:pPr>
        <w:pStyle w:val="3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2" w:type="first"/>
          <w:footerReference r:id="rId11" w:type="default"/>
          <w:pgSz w:w="11906" w:h="16838"/>
          <w:pgMar w:top="1276" w:right="1418" w:bottom="1247" w:left="1418" w:header="851" w:footer="992" w:gutter="0"/>
          <w:pgNumType w:fmt="decimal"/>
          <w:cols w:space="720" w:num="1"/>
          <w:titlePg/>
          <w:docGrid w:linePitch="312" w:charSpace="0"/>
        </w:sectPr>
      </w:pPr>
    </w:p>
    <w:p w14:paraId="78A75C69">
      <w:pPr>
        <w:pStyle w:val="3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D7862F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AAFA896">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575188E3">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16"/>
        <w:tblW w:w="14639" w:type="dxa"/>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4659"/>
        <w:gridCol w:w="1449"/>
        <w:gridCol w:w="4642"/>
        <w:gridCol w:w="2399"/>
      </w:tblGrid>
      <w:tr w14:paraId="0C46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514" w:type="dxa"/>
            <w:gridSpan w:val="5"/>
            <w:noWrap w:val="0"/>
            <w:vAlign w:val="center"/>
          </w:tcPr>
          <w:p w14:paraId="2FC39A39">
            <w:pPr>
              <w:spacing w:line="360" w:lineRule="auto"/>
              <w:jc w:val="center"/>
              <w:rPr>
                <w:rFonts w:hint="eastAsia" w:ascii="仿宋" w:hAnsi="仿宋" w:eastAsia="仿宋" w:cs="仿宋_GB2312"/>
                <w:color w:val="auto"/>
                <w:sz w:val="24"/>
                <w:highlight w:val="none"/>
              </w:rPr>
            </w:pPr>
            <w:r>
              <w:rPr>
                <w:rFonts w:hint="eastAsia" w:ascii="仿宋" w:hAnsi="仿宋" w:eastAsia="仿宋"/>
                <w:b/>
                <w:color w:val="auto"/>
                <w:sz w:val="24"/>
                <w:highlight w:val="none"/>
              </w:rPr>
              <w:t>服务类</w:t>
            </w:r>
          </w:p>
        </w:tc>
      </w:tr>
      <w:tr w14:paraId="62562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365" w:type="dxa"/>
            <w:noWrap w:val="0"/>
            <w:vAlign w:val="center"/>
          </w:tcPr>
          <w:p w14:paraId="01E83F31">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序号</w:t>
            </w:r>
          </w:p>
        </w:tc>
        <w:tc>
          <w:tcPr>
            <w:tcW w:w="4659" w:type="dxa"/>
            <w:noWrap w:val="0"/>
            <w:vAlign w:val="center"/>
          </w:tcPr>
          <w:p w14:paraId="4ADC3D52">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服务内容</w:t>
            </w:r>
          </w:p>
        </w:tc>
        <w:tc>
          <w:tcPr>
            <w:tcW w:w="1449" w:type="dxa"/>
            <w:noWrap w:val="0"/>
            <w:vAlign w:val="center"/>
          </w:tcPr>
          <w:p w14:paraId="13B50DE2">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数量</w:t>
            </w:r>
          </w:p>
        </w:tc>
        <w:tc>
          <w:tcPr>
            <w:tcW w:w="4642" w:type="dxa"/>
            <w:noWrap w:val="0"/>
            <w:vAlign w:val="center"/>
          </w:tcPr>
          <w:p w14:paraId="232EF2EB">
            <w:pPr>
              <w:spacing w:line="360" w:lineRule="auto"/>
              <w:jc w:val="center"/>
              <w:rPr>
                <w:color w:val="auto"/>
                <w:highlight w:val="none"/>
              </w:rPr>
            </w:pPr>
            <w:r>
              <w:rPr>
                <w:rFonts w:hint="eastAsia" w:ascii="仿宋" w:hAnsi="仿宋" w:eastAsia="仿宋"/>
                <w:b/>
                <w:color w:val="auto"/>
                <w:sz w:val="24"/>
                <w:highlight w:val="none"/>
              </w:rPr>
              <w:t>投标报价（元）</w:t>
            </w:r>
          </w:p>
        </w:tc>
        <w:tc>
          <w:tcPr>
            <w:tcW w:w="2399" w:type="dxa"/>
            <w:noWrap w:val="0"/>
            <w:vAlign w:val="center"/>
          </w:tcPr>
          <w:p w14:paraId="796758BE">
            <w:pPr>
              <w:spacing w:line="360" w:lineRule="auto"/>
              <w:jc w:val="center"/>
              <w:rPr>
                <w:rFonts w:hint="eastAsia" w:ascii="仿宋" w:hAnsi="仿宋" w:eastAsia="仿宋"/>
                <w:b/>
                <w:color w:val="auto"/>
                <w:sz w:val="24"/>
                <w:highlight w:val="none"/>
                <w:lang w:val="zh-CN"/>
              </w:rPr>
            </w:pPr>
            <w:r>
              <w:rPr>
                <w:rFonts w:hint="eastAsia" w:ascii="仿宋" w:hAnsi="仿宋" w:eastAsia="仿宋"/>
                <w:b/>
                <w:color w:val="auto"/>
                <w:sz w:val="24"/>
                <w:highlight w:val="none"/>
                <w:lang w:val="zh-CN"/>
              </w:rPr>
              <w:t>备注</w:t>
            </w:r>
          </w:p>
        </w:tc>
      </w:tr>
      <w:tr w14:paraId="2F2FA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1365" w:type="dxa"/>
            <w:vMerge w:val="restart"/>
            <w:noWrap w:val="0"/>
            <w:vAlign w:val="center"/>
          </w:tcPr>
          <w:p w14:paraId="28D688AC">
            <w:pPr>
              <w:spacing w:line="360" w:lineRule="auto"/>
              <w:jc w:val="center"/>
              <w:rPr>
                <w:rFonts w:hint="eastAsia" w:ascii="仿宋" w:hAnsi="仿宋" w:eastAsia="仿宋" w:cs="仿宋_GB2312"/>
                <w:color w:val="auto"/>
                <w:sz w:val="24"/>
                <w:highlight w:val="none"/>
              </w:rPr>
            </w:pPr>
            <w:r>
              <w:rPr>
                <w:rFonts w:hint="eastAsia" w:ascii="仿宋" w:hAnsi="仿宋" w:eastAsia="仿宋"/>
                <w:b/>
                <w:color w:val="auto"/>
                <w:sz w:val="24"/>
                <w:highlight w:val="none"/>
              </w:rPr>
              <w:t>1</w:t>
            </w:r>
          </w:p>
        </w:tc>
        <w:tc>
          <w:tcPr>
            <w:tcW w:w="4659" w:type="dxa"/>
            <w:vMerge w:val="restart"/>
            <w:noWrap w:val="0"/>
            <w:vAlign w:val="center"/>
          </w:tcPr>
          <w:p w14:paraId="1F1AAE50">
            <w:pPr>
              <w:spacing w:line="360" w:lineRule="auto"/>
              <w:jc w:val="center"/>
              <w:rPr>
                <w:rFonts w:hint="eastAsia" w:ascii="仿宋" w:hAnsi="仿宋" w:eastAsia="仿宋" w:cs="仿宋_GB2312"/>
                <w:color w:val="auto"/>
                <w:sz w:val="24"/>
                <w:highlight w:val="none"/>
                <w:lang w:eastAsia="zh-CN"/>
              </w:rPr>
            </w:pPr>
            <w:r>
              <w:rPr>
                <w:rFonts w:hint="eastAsia" w:ascii="仿宋" w:hAnsi="仿宋" w:eastAsia="仿宋"/>
                <w:b/>
                <w:color w:val="auto"/>
                <w:sz w:val="24"/>
                <w:highlight w:val="none"/>
                <w:lang w:eastAsia="zh-CN"/>
              </w:rPr>
              <w:t xml:space="preserve">XC改造-柯桥区不动产登记信息系统XC、升级改造与商用密码应用改造项目 </w:t>
            </w:r>
          </w:p>
        </w:tc>
        <w:tc>
          <w:tcPr>
            <w:tcW w:w="1449" w:type="dxa"/>
            <w:vMerge w:val="restart"/>
            <w:noWrap w:val="0"/>
            <w:vAlign w:val="center"/>
          </w:tcPr>
          <w:p w14:paraId="5CA71F0C">
            <w:pPr>
              <w:spacing w:line="360" w:lineRule="auto"/>
              <w:jc w:val="center"/>
              <w:rPr>
                <w:rFonts w:hint="eastAsia" w:ascii="仿宋" w:hAnsi="仿宋" w:eastAsia="仿宋" w:cs="仿宋_GB2312"/>
                <w:color w:val="auto"/>
                <w:sz w:val="24"/>
                <w:highlight w:val="none"/>
              </w:rPr>
            </w:pPr>
            <w:r>
              <w:rPr>
                <w:rFonts w:hint="eastAsia" w:eastAsia="仿宋"/>
                <w:color w:val="auto"/>
                <w:sz w:val="24"/>
                <w:highlight w:val="none"/>
              </w:rPr>
              <w:t>1项</w:t>
            </w:r>
          </w:p>
        </w:tc>
        <w:tc>
          <w:tcPr>
            <w:tcW w:w="4642" w:type="dxa"/>
            <w:noWrap w:val="0"/>
            <w:vAlign w:val="center"/>
          </w:tcPr>
          <w:p w14:paraId="48F9F3E7">
            <w:pPr>
              <w:spacing w:line="360" w:lineRule="auto"/>
              <w:jc w:val="lef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大写：</w:t>
            </w:r>
          </w:p>
        </w:tc>
        <w:tc>
          <w:tcPr>
            <w:tcW w:w="2399" w:type="dxa"/>
            <w:vMerge w:val="restart"/>
            <w:noWrap w:val="0"/>
            <w:vAlign w:val="center"/>
          </w:tcPr>
          <w:p w14:paraId="0F1165F5">
            <w:pPr>
              <w:spacing w:line="360" w:lineRule="auto"/>
              <w:jc w:val="center"/>
              <w:rPr>
                <w:rFonts w:hint="eastAsia" w:ascii="仿宋" w:hAnsi="仿宋" w:eastAsia="仿宋" w:cs="仿宋_GB2312"/>
                <w:color w:val="auto"/>
                <w:sz w:val="24"/>
                <w:highlight w:val="none"/>
              </w:rPr>
            </w:pPr>
          </w:p>
        </w:tc>
      </w:tr>
      <w:tr w14:paraId="3218D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365" w:type="dxa"/>
            <w:vMerge w:val="continue"/>
            <w:noWrap w:val="0"/>
            <w:vAlign w:val="center"/>
          </w:tcPr>
          <w:p w14:paraId="4DFFED74">
            <w:pPr>
              <w:spacing w:line="360" w:lineRule="auto"/>
              <w:jc w:val="center"/>
              <w:rPr>
                <w:rFonts w:hint="eastAsia" w:ascii="仿宋" w:hAnsi="仿宋" w:eastAsia="仿宋"/>
                <w:b/>
                <w:color w:val="auto"/>
                <w:sz w:val="24"/>
                <w:highlight w:val="none"/>
              </w:rPr>
            </w:pPr>
          </w:p>
        </w:tc>
        <w:tc>
          <w:tcPr>
            <w:tcW w:w="4659" w:type="dxa"/>
            <w:vMerge w:val="continue"/>
            <w:noWrap w:val="0"/>
            <w:vAlign w:val="center"/>
          </w:tcPr>
          <w:p w14:paraId="616E5D2C">
            <w:pPr>
              <w:spacing w:line="360" w:lineRule="auto"/>
              <w:jc w:val="center"/>
              <w:rPr>
                <w:rFonts w:hint="eastAsia" w:ascii="仿宋" w:hAnsi="仿宋" w:eastAsia="仿宋"/>
                <w:b/>
                <w:color w:val="auto"/>
                <w:sz w:val="24"/>
                <w:highlight w:val="none"/>
              </w:rPr>
            </w:pPr>
          </w:p>
        </w:tc>
        <w:tc>
          <w:tcPr>
            <w:tcW w:w="1449" w:type="dxa"/>
            <w:vMerge w:val="continue"/>
            <w:noWrap w:val="0"/>
            <w:vAlign w:val="center"/>
          </w:tcPr>
          <w:p w14:paraId="6B989702">
            <w:pPr>
              <w:spacing w:line="360" w:lineRule="auto"/>
              <w:jc w:val="center"/>
              <w:rPr>
                <w:rFonts w:hint="eastAsia" w:eastAsia="仿宋"/>
                <w:color w:val="auto"/>
                <w:sz w:val="24"/>
                <w:highlight w:val="none"/>
              </w:rPr>
            </w:pPr>
          </w:p>
        </w:tc>
        <w:tc>
          <w:tcPr>
            <w:tcW w:w="4642" w:type="dxa"/>
            <w:noWrap w:val="0"/>
            <w:vAlign w:val="center"/>
          </w:tcPr>
          <w:p w14:paraId="76D7069F">
            <w:pPr>
              <w:spacing w:line="360" w:lineRule="auto"/>
              <w:jc w:val="lef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小写：</w:t>
            </w:r>
          </w:p>
        </w:tc>
        <w:tc>
          <w:tcPr>
            <w:tcW w:w="2399" w:type="dxa"/>
            <w:vMerge w:val="continue"/>
            <w:noWrap w:val="0"/>
            <w:vAlign w:val="center"/>
          </w:tcPr>
          <w:p w14:paraId="5D6C6098">
            <w:pPr>
              <w:spacing w:line="360" w:lineRule="auto"/>
              <w:jc w:val="center"/>
              <w:rPr>
                <w:rFonts w:hint="eastAsia" w:ascii="仿宋" w:hAnsi="仿宋" w:eastAsia="仿宋" w:cs="仿宋_GB2312"/>
                <w:color w:val="auto"/>
                <w:sz w:val="24"/>
                <w:highlight w:val="none"/>
              </w:rPr>
            </w:pPr>
          </w:p>
        </w:tc>
      </w:tr>
    </w:tbl>
    <w:p w14:paraId="092EFFC0">
      <w:pPr>
        <w:snapToGrid w:val="0"/>
        <w:spacing w:line="360" w:lineRule="auto"/>
        <w:ind w:left="480"/>
        <w:rPr>
          <w:rFonts w:hint="eastAsia" w:ascii="仿宋" w:hAnsi="仿宋" w:eastAsia="仿宋" w:cs="仿宋"/>
          <w:b/>
          <w:color w:val="auto"/>
          <w:kern w:val="0"/>
          <w:sz w:val="24"/>
          <w:highlight w:val="none"/>
          <w:lang w:val="zh-CN"/>
        </w:rPr>
      </w:pPr>
    </w:p>
    <w:p w14:paraId="058B73E3">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39297B59">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12EECDB3">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68E59D8">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3C1756E0">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1E488ECF">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23E091AA">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9E7510A">
      <w:pPr>
        <w:pStyle w:val="10"/>
        <w:keepNext w:val="0"/>
        <w:pageBreakBefore w:val="0"/>
        <w:widowControl/>
        <w:numPr>
          <w:ilvl w:val="0"/>
          <w:numId w:val="0"/>
        </w:numPr>
        <w:snapToGrid w:val="0"/>
        <w:spacing w:before="120" w:after="120"/>
        <w:ind w:firstLine="0" w:firstLineChars="0"/>
        <w:jc w:val="left"/>
        <w:outlineLvl w:val="9"/>
        <w:rPr>
          <w:rFonts w:hint="eastAsia" w:ascii="仿宋" w:hAnsi="仿宋" w:eastAsia="仿宋" w:cs="仿宋"/>
          <w:color w:val="auto"/>
          <w:kern w:val="2"/>
          <w:sz w:val="32"/>
          <w:szCs w:val="32"/>
          <w:highlight w:val="none"/>
        </w:rPr>
        <w:sectPr>
          <w:footerReference r:id="rId14" w:type="first"/>
          <w:footerReference r:id="rId13" w:type="default"/>
          <w:pgSz w:w="16838" w:h="11906" w:orient="landscape"/>
          <w:pgMar w:top="1418" w:right="1247" w:bottom="1418" w:left="1276" w:header="851" w:footer="992" w:gutter="0"/>
          <w:pgNumType w:fmt="decimal"/>
          <w:cols w:space="720" w:num="1"/>
          <w:titlePg/>
          <w:docGrid w:linePitch="312" w:charSpace="0"/>
        </w:sectPr>
      </w:pPr>
    </w:p>
    <w:p w14:paraId="2EDA22BE">
      <w:pPr>
        <w:pStyle w:val="2"/>
        <w:keepNext w:val="0"/>
        <w:keepLines w:val="0"/>
        <w:pageBreakBefore/>
        <w:widowControl/>
        <w:spacing w:before="100" w:beforeAutospacing="1" w:after="100" w:afterAutospacing="1" w:line="360" w:lineRule="auto"/>
        <w:ind w:left="0" w:firstLine="0" w:firstLineChars="0"/>
        <w:jc w:val="center"/>
        <w:rPr>
          <w:rFonts w:hint="eastAsia" w:ascii="仿宋" w:hAnsi="仿宋" w:eastAsia="仿宋" w:cs="仿宋"/>
          <w:color w:val="auto"/>
          <w:highlight w:val="none"/>
        </w:rPr>
      </w:pPr>
      <w:r>
        <w:rPr>
          <w:rFonts w:hint="eastAsia" w:ascii="仿宋" w:hAnsi="仿宋" w:eastAsia="仿宋" w:cs="仿宋"/>
          <w:color w:val="auto"/>
          <w:highlight w:val="none"/>
        </w:rPr>
        <w:t>附件</w:t>
      </w:r>
    </w:p>
    <w:p w14:paraId="6DEBF850">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18EF0151">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32DE2C9B">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4C8A0E3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7A12A5F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B4FF96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EA42C8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D40ADC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0BFA56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10090BA">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61CA2D0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7C8982D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5B04E6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AAEC57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58A678A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CACB5F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78F7C10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46D14C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72AFFE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41B73C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FC97A9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254B605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1E5C3F2">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6F93A38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B7EFF1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1C8398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F8513F9">
      <w:pPr>
        <w:spacing w:line="360" w:lineRule="auto"/>
        <w:jc w:val="center"/>
        <w:rPr>
          <w:rFonts w:hint="eastAsia" w:ascii="仿宋" w:hAnsi="仿宋" w:eastAsia="仿宋" w:cs="仿宋"/>
          <w:b/>
          <w:bCs/>
          <w:color w:val="auto"/>
          <w:sz w:val="24"/>
          <w:highlight w:val="none"/>
        </w:rPr>
      </w:pPr>
    </w:p>
    <w:p w14:paraId="59A101EA">
      <w:pPr>
        <w:spacing w:line="360" w:lineRule="auto"/>
        <w:rPr>
          <w:rFonts w:hint="eastAsia" w:ascii="仿宋" w:hAnsi="仿宋" w:eastAsia="仿宋" w:cs="仿宋"/>
          <w:b/>
          <w:color w:val="auto"/>
          <w:sz w:val="24"/>
          <w:highlight w:val="none"/>
        </w:rPr>
      </w:pPr>
    </w:p>
    <w:p w14:paraId="0B32860A">
      <w:pPr>
        <w:spacing w:line="360" w:lineRule="auto"/>
        <w:rPr>
          <w:rFonts w:hint="eastAsia" w:ascii="仿宋" w:hAnsi="仿宋" w:eastAsia="仿宋" w:cs="仿宋"/>
          <w:b/>
          <w:color w:val="auto"/>
          <w:sz w:val="24"/>
          <w:highlight w:val="none"/>
        </w:rPr>
      </w:pPr>
    </w:p>
    <w:p w14:paraId="7DDB9D6B">
      <w:pPr>
        <w:spacing w:line="360" w:lineRule="auto"/>
        <w:rPr>
          <w:rFonts w:hint="eastAsia" w:ascii="仿宋" w:hAnsi="仿宋" w:eastAsia="仿宋" w:cs="仿宋"/>
          <w:b/>
          <w:color w:val="auto"/>
          <w:sz w:val="24"/>
          <w:highlight w:val="none"/>
        </w:rPr>
      </w:pPr>
    </w:p>
    <w:p w14:paraId="5397286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62497B8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94F438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0FD162D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F37262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ACABF5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6C5836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F174996">
      <w:pPr>
        <w:widowControl/>
        <w:spacing w:line="360" w:lineRule="auto"/>
        <w:ind w:firstLine="600" w:firstLineChars="200"/>
        <w:jc w:val="left"/>
        <w:rPr>
          <w:rFonts w:hint="eastAsia" w:ascii="仿宋" w:hAnsi="仿宋" w:eastAsia="仿宋" w:cs="仿宋"/>
          <w:color w:val="auto"/>
          <w:sz w:val="30"/>
          <w:szCs w:val="30"/>
          <w:highlight w:val="none"/>
        </w:rPr>
      </w:pPr>
    </w:p>
    <w:p w14:paraId="441B7D53">
      <w:pPr>
        <w:spacing w:line="360" w:lineRule="auto"/>
        <w:jc w:val="center"/>
        <w:rPr>
          <w:rFonts w:hint="eastAsia" w:ascii="仿宋" w:hAnsi="仿宋" w:eastAsia="仿宋" w:cs="仿宋"/>
          <w:b/>
          <w:color w:val="auto"/>
          <w:spacing w:val="6"/>
          <w:sz w:val="32"/>
          <w:szCs w:val="32"/>
          <w:highlight w:val="none"/>
        </w:rPr>
      </w:pPr>
    </w:p>
    <w:p w14:paraId="26D1B8D2">
      <w:pPr>
        <w:spacing w:line="360" w:lineRule="auto"/>
        <w:jc w:val="center"/>
        <w:rPr>
          <w:rFonts w:hint="eastAsia" w:ascii="仿宋" w:hAnsi="仿宋" w:eastAsia="仿宋" w:cs="仿宋"/>
          <w:b/>
          <w:color w:val="auto"/>
          <w:spacing w:val="6"/>
          <w:sz w:val="32"/>
          <w:szCs w:val="32"/>
          <w:highlight w:val="none"/>
        </w:rPr>
      </w:pPr>
    </w:p>
    <w:p w14:paraId="7CAB03E2">
      <w:pPr>
        <w:spacing w:line="360" w:lineRule="auto"/>
        <w:jc w:val="center"/>
        <w:rPr>
          <w:rFonts w:hint="eastAsia" w:ascii="仿宋" w:hAnsi="仿宋" w:eastAsia="仿宋" w:cs="仿宋"/>
          <w:b/>
          <w:color w:val="auto"/>
          <w:spacing w:val="6"/>
          <w:sz w:val="32"/>
          <w:szCs w:val="32"/>
          <w:highlight w:val="none"/>
        </w:rPr>
      </w:pPr>
    </w:p>
    <w:p w14:paraId="00C0876E">
      <w:pPr>
        <w:spacing w:line="360" w:lineRule="auto"/>
        <w:jc w:val="center"/>
        <w:rPr>
          <w:rFonts w:hint="eastAsia" w:ascii="仿宋" w:hAnsi="仿宋" w:eastAsia="仿宋" w:cs="仿宋"/>
          <w:b/>
          <w:color w:val="auto"/>
          <w:spacing w:val="6"/>
          <w:sz w:val="32"/>
          <w:szCs w:val="32"/>
          <w:highlight w:val="none"/>
        </w:rPr>
      </w:pPr>
    </w:p>
    <w:p w14:paraId="16553152">
      <w:pPr>
        <w:spacing w:line="360" w:lineRule="auto"/>
        <w:jc w:val="center"/>
        <w:rPr>
          <w:rFonts w:hint="eastAsia" w:ascii="仿宋" w:hAnsi="仿宋" w:eastAsia="仿宋" w:cs="仿宋"/>
          <w:b/>
          <w:color w:val="auto"/>
          <w:spacing w:val="6"/>
          <w:sz w:val="32"/>
          <w:szCs w:val="32"/>
          <w:highlight w:val="none"/>
        </w:rPr>
      </w:pPr>
    </w:p>
    <w:p w14:paraId="69CF0E6A">
      <w:pPr>
        <w:spacing w:line="360" w:lineRule="auto"/>
        <w:jc w:val="center"/>
        <w:rPr>
          <w:rFonts w:hint="eastAsia" w:ascii="仿宋" w:hAnsi="仿宋" w:eastAsia="仿宋" w:cs="仿宋"/>
          <w:b/>
          <w:color w:val="auto"/>
          <w:spacing w:val="6"/>
          <w:sz w:val="32"/>
          <w:szCs w:val="32"/>
          <w:highlight w:val="none"/>
        </w:rPr>
      </w:pPr>
    </w:p>
    <w:p w14:paraId="557DA9EC">
      <w:pPr>
        <w:spacing w:line="360" w:lineRule="auto"/>
        <w:jc w:val="center"/>
        <w:rPr>
          <w:rFonts w:hint="eastAsia" w:ascii="仿宋" w:hAnsi="仿宋" w:eastAsia="仿宋" w:cs="仿宋"/>
          <w:b/>
          <w:color w:val="auto"/>
          <w:spacing w:val="6"/>
          <w:sz w:val="32"/>
          <w:szCs w:val="32"/>
          <w:highlight w:val="none"/>
        </w:rPr>
      </w:pPr>
    </w:p>
    <w:p w14:paraId="2F6C60B5">
      <w:pPr>
        <w:spacing w:line="360" w:lineRule="auto"/>
        <w:jc w:val="left"/>
        <w:rPr>
          <w:rFonts w:hint="eastAsia" w:ascii="仿宋" w:hAnsi="仿宋" w:eastAsia="仿宋" w:cs="仿宋"/>
          <w:b/>
          <w:color w:val="auto"/>
          <w:spacing w:val="6"/>
          <w:sz w:val="32"/>
          <w:szCs w:val="32"/>
          <w:highlight w:val="none"/>
        </w:rPr>
      </w:pPr>
    </w:p>
    <w:p w14:paraId="326C1B89">
      <w:pPr>
        <w:spacing w:line="360" w:lineRule="auto"/>
        <w:jc w:val="left"/>
        <w:rPr>
          <w:rFonts w:hint="eastAsia" w:ascii="仿宋" w:hAnsi="仿宋" w:eastAsia="仿宋" w:cs="仿宋"/>
          <w:b/>
          <w:color w:val="auto"/>
          <w:spacing w:val="6"/>
          <w:sz w:val="32"/>
          <w:szCs w:val="32"/>
          <w:highlight w:val="none"/>
        </w:rPr>
      </w:pPr>
    </w:p>
    <w:p w14:paraId="41B9DD26">
      <w:pPr>
        <w:spacing w:line="360" w:lineRule="auto"/>
        <w:jc w:val="left"/>
        <w:rPr>
          <w:rFonts w:hint="eastAsia" w:ascii="仿宋" w:hAnsi="仿宋" w:eastAsia="仿宋" w:cs="仿宋"/>
          <w:b/>
          <w:color w:val="auto"/>
          <w:spacing w:val="6"/>
          <w:sz w:val="32"/>
          <w:szCs w:val="32"/>
          <w:highlight w:val="none"/>
        </w:rPr>
      </w:pPr>
    </w:p>
    <w:p w14:paraId="32458F5C">
      <w:pPr>
        <w:spacing w:line="360" w:lineRule="auto"/>
        <w:jc w:val="left"/>
        <w:rPr>
          <w:rFonts w:hint="eastAsia" w:ascii="仿宋" w:hAnsi="仿宋" w:eastAsia="仿宋" w:cs="仿宋"/>
          <w:b/>
          <w:color w:val="auto"/>
          <w:spacing w:val="6"/>
          <w:sz w:val="32"/>
          <w:szCs w:val="32"/>
          <w:highlight w:val="none"/>
        </w:rPr>
      </w:pPr>
    </w:p>
    <w:p w14:paraId="5EA5C100">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5BB2E43C">
      <w:pPr>
        <w:spacing w:line="360" w:lineRule="auto"/>
        <w:jc w:val="center"/>
        <w:rPr>
          <w:rFonts w:hint="eastAsia" w:ascii="仿宋" w:hAnsi="仿宋" w:eastAsia="仿宋" w:cs="仿宋"/>
          <w:b/>
          <w:color w:val="auto"/>
          <w:sz w:val="24"/>
          <w:highlight w:val="none"/>
        </w:rPr>
      </w:pPr>
    </w:p>
    <w:p w14:paraId="2689723D">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7A0388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54F4389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222401A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B1EC138">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6C54078">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CBFD5A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F010AE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169F9A0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8E0735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622F23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838453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F32848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03E173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096923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021302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0FFE96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7A9AFB4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479834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2C528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ABD7B9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3B2BA13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FDBDE2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3A98F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32ECF2EF">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77FD786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0146AD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7E39A6C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0B1E402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794716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68FC36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B89451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121186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60FD87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C7720F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E76036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5F95C7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8B1D7E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3CAF664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3A3183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F55A366">
      <w:pPr>
        <w:spacing w:line="360" w:lineRule="auto"/>
        <w:rPr>
          <w:rFonts w:hint="eastAsia" w:ascii="仿宋" w:hAnsi="仿宋" w:eastAsia="仿宋" w:cs="仿宋"/>
          <w:b/>
          <w:color w:val="auto"/>
          <w:sz w:val="24"/>
          <w:highlight w:val="none"/>
        </w:rPr>
      </w:pPr>
    </w:p>
    <w:p w14:paraId="353709AF">
      <w:pPr>
        <w:spacing w:line="360" w:lineRule="auto"/>
        <w:rPr>
          <w:rFonts w:hint="eastAsia" w:ascii="仿宋" w:hAnsi="仿宋" w:eastAsia="仿宋" w:cs="仿宋"/>
          <w:b/>
          <w:color w:val="auto"/>
          <w:sz w:val="24"/>
          <w:highlight w:val="none"/>
        </w:rPr>
      </w:pPr>
    </w:p>
    <w:p w14:paraId="4A1ABF4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5F9C342">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EE58A9E">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22D660D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F97BF1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E4DAE0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3F3185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575F65E">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1FADEF13">
      <w:pPr>
        <w:spacing w:line="360" w:lineRule="auto"/>
        <w:rPr>
          <w:rFonts w:hint="eastAsia" w:ascii="仿宋" w:hAnsi="仿宋" w:eastAsia="仿宋" w:cs="仿宋"/>
          <w:b/>
          <w:color w:val="auto"/>
          <w:sz w:val="24"/>
          <w:highlight w:val="none"/>
        </w:rPr>
      </w:pPr>
    </w:p>
    <w:p w14:paraId="3426CF9E">
      <w:pPr>
        <w:autoSpaceDE w:val="0"/>
        <w:autoSpaceDN w:val="0"/>
        <w:jc w:val="center"/>
        <w:rPr>
          <w:rFonts w:hint="eastAsia" w:ascii="仿宋" w:hAnsi="仿宋" w:eastAsia="仿宋" w:cs="仿宋"/>
          <w:b/>
          <w:color w:val="auto"/>
          <w:spacing w:val="6"/>
          <w:sz w:val="32"/>
          <w:szCs w:val="32"/>
          <w:highlight w:val="none"/>
        </w:rPr>
      </w:pPr>
    </w:p>
    <w:p w14:paraId="0A95892B">
      <w:pPr>
        <w:autoSpaceDE w:val="0"/>
        <w:autoSpaceDN w:val="0"/>
        <w:jc w:val="center"/>
        <w:rPr>
          <w:rFonts w:hint="eastAsia" w:ascii="仿宋" w:hAnsi="仿宋" w:eastAsia="仿宋" w:cs="仿宋"/>
          <w:b/>
          <w:color w:val="auto"/>
          <w:spacing w:val="6"/>
          <w:sz w:val="32"/>
          <w:szCs w:val="32"/>
          <w:highlight w:val="none"/>
        </w:rPr>
      </w:pPr>
    </w:p>
    <w:p w14:paraId="13E0CE4C">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1723B236">
      <w:pPr>
        <w:spacing w:line="360" w:lineRule="auto"/>
        <w:rPr>
          <w:rFonts w:hint="eastAsia" w:ascii="仿宋" w:hAnsi="仿宋" w:eastAsia="仿宋" w:cs="仿宋"/>
          <w:color w:val="auto"/>
          <w:sz w:val="24"/>
          <w:highlight w:val="none"/>
          <w:u w:val="single"/>
        </w:rPr>
      </w:pPr>
    </w:p>
    <w:p w14:paraId="699552B3">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0622A87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DC6232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D9A9E5B">
      <w:pPr>
        <w:spacing w:line="360" w:lineRule="auto"/>
        <w:ind w:firstLine="494"/>
        <w:rPr>
          <w:rFonts w:hint="eastAsia" w:ascii="仿宋" w:hAnsi="仿宋" w:eastAsia="仿宋" w:cs="仿宋"/>
          <w:color w:val="auto"/>
          <w:sz w:val="24"/>
          <w:highlight w:val="none"/>
        </w:rPr>
      </w:pPr>
    </w:p>
    <w:p w14:paraId="788304AA">
      <w:pPr>
        <w:spacing w:line="360" w:lineRule="auto"/>
        <w:ind w:firstLine="494"/>
        <w:rPr>
          <w:rFonts w:hint="eastAsia" w:ascii="仿宋" w:hAnsi="仿宋" w:eastAsia="仿宋" w:cs="仿宋"/>
          <w:color w:val="auto"/>
          <w:sz w:val="24"/>
          <w:highlight w:val="none"/>
        </w:rPr>
      </w:pPr>
    </w:p>
    <w:p w14:paraId="5D5627F0">
      <w:pPr>
        <w:spacing w:line="360" w:lineRule="auto"/>
        <w:ind w:firstLine="494"/>
        <w:rPr>
          <w:rFonts w:hint="eastAsia" w:ascii="仿宋" w:hAnsi="仿宋" w:eastAsia="仿宋" w:cs="仿宋"/>
          <w:color w:val="auto"/>
          <w:sz w:val="24"/>
          <w:highlight w:val="none"/>
        </w:rPr>
      </w:pPr>
    </w:p>
    <w:p w14:paraId="5FD7D51C">
      <w:pPr>
        <w:spacing w:line="360" w:lineRule="auto"/>
        <w:ind w:firstLine="494"/>
        <w:rPr>
          <w:rFonts w:hint="eastAsia" w:ascii="仿宋" w:hAnsi="仿宋" w:eastAsia="仿宋" w:cs="仿宋"/>
          <w:color w:val="auto"/>
          <w:sz w:val="24"/>
          <w:highlight w:val="none"/>
        </w:rPr>
      </w:pPr>
    </w:p>
    <w:p w14:paraId="7AB2CF6A">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BE73C2B">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4E07C7A">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9A5F881">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0ED7D52">
      <w:pPr>
        <w:autoSpaceDE w:val="0"/>
        <w:autoSpaceDN w:val="0"/>
        <w:jc w:val="center"/>
        <w:rPr>
          <w:rFonts w:hint="eastAsia" w:ascii="仿宋" w:hAnsi="仿宋" w:eastAsia="仿宋" w:cs="仿宋"/>
          <w:b/>
          <w:color w:val="auto"/>
          <w:spacing w:val="6"/>
          <w:sz w:val="32"/>
          <w:szCs w:val="32"/>
          <w:highlight w:val="none"/>
        </w:rPr>
      </w:pPr>
    </w:p>
    <w:p w14:paraId="3B21AA36">
      <w:pPr>
        <w:autoSpaceDE w:val="0"/>
        <w:autoSpaceDN w:val="0"/>
        <w:jc w:val="center"/>
        <w:rPr>
          <w:rFonts w:hint="eastAsia" w:ascii="仿宋" w:hAnsi="仿宋" w:eastAsia="仿宋" w:cs="仿宋"/>
          <w:b/>
          <w:color w:val="auto"/>
          <w:spacing w:val="6"/>
          <w:sz w:val="32"/>
          <w:szCs w:val="32"/>
          <w:highlight w:val="none"/>
        </w:rPr>
      </w:pPr>
    </w:p>
    <w:p w14:paraId="2ED6B00F">
      <w:pPr>
        <w:autoSpaceDE w:val="0"/>
        <w:autoSpaceDN w:val="0"/>
        <w:jc w:val="center"/>
        <w:rPr>
          <w:rFonts w:hint="eastAsia" w:ascii="仿宋" w:hAnsi="仿宋" w:eastAsia="仿宋" w:cs="仿宋"/>
          <w:b/>
          <w:color w:val="auto"/>
          <w:spacing w:val="6"/>
          <w:sz w:val="32"/>
          <w:szCs w:val="32"/>
          <w:highlight w:val="none"/>
        </w:rPr>
      </w:pPr>
    </w:p>
    <w:p w14:paraId="7EF40530">
      <w:pPr>
        <w:autoSpaceDE w:val="0"/>
        <w:autoSpaceDN w:val="0"/>
        <w:jc w:val="center"/>
        <w:rPr>
          <w:rFonts w:hint="eastAsia" w:ascii="仿宋" w:hAnsi="仿宋" w:eastAsia="仿宋" w:cs="仿宋"/>
          <w:b/>
          <w:color w:val="auto"/>
          <w:spacing w:val="6"/>
          <w:sz w:val="32"/>
          <w:szCs w:val="32"/>
          <w:highlight w:val="none"/>
        </w:rPr>
      </w:pPr>
    </w:p>
    <w:p w14:paraId="14998B14">
      <w:pPr>
        <w:autoSpaceDE w:val="0"/>
        <w:autoSpaceDN w:val="0"/>
        <w:jc w:val="center"/>
        <w:rPr>
          <w:rFonts w:hint="eastAsia" w:ascii="仿宋" w:hAnsi="仿宋" w:eastAsia="仿宋" w:cs="仿宋"/>
          <w:b/>
          <w:color w:val="auto"/>
          <w:spacing w:val="6"/>
          <w:sz w:val="32"/>
          <w:szCs w:val="32"/>
          <w:highlight w:val="none"/>
        </w:rPr>
      </w:pPr>
    </w:p>
    <w:p w14:paraId="5F6182AE">
      <w:pPr>
        <w:autoSpaceDE w:val="0"/>
        <w:autoSpaceDN w:val="0"/>
        <w:jc w:val="center"/>
        <w:rPr>
          <w:rFonts w:hint="eastAsia" w:ascii="仿宋" w:hAnsi="仿宋" w:eastAsia="仿宋" w:cs="仿宋"/>
          <w:b/>
          <w:color w:val="auto"/>
          <w:spacing w:val="6"/>
          <w:sz w:val="32"/>
          <w:szCs w:val="32"/>
          <w:highlight w:val="none"/>
        </w:rPr>
      </w:pPr>
    </w:p>
    <w:p w14:paraId="36171B0A">
      <w:pPr>
        <w:autoSpaceDE w:val="0"/>
        <w:autoSpaceDN w:val="0"/>
        <w:jc w:val="center"/>
        <w:rPr>
          <w:rFonts w:hint="eastAsia" w:ascii="仿宋" w:hAnsi="仿宋" w:eastAsia="仿宋" w:cs="仿宋"/>
          <w:b/>
          <w:color w:val="auto"/>
          <w:spacing w:val="6"/>
          <w:sz w:val="32"/>
          <w:szCs w:val="32"/>
          <w:highlight w:val="none"/>
        </w:rPr>
      </w:pPr>
    </w:p>
    <w:p w14:paraId="324C22BB">
      <w:pPr>
        <w:autoSpaceDE w:val="0"/>
        <w:autoSpaceDN w:val="0"/>
        <w:jc w:val="center"/>
        <w:rPr>
          <w:rFonts w:hint="eastAsia" w:ascii="仿宋" w:hAnsi="仿宋" w:eastAsia="仿宋" w:cs="仿宋"/>
          <w:b/>
          <w:color w:val="auto"/>
          <w:spacing w:val="6"/>
          <w:sz w:val="32"/>
          <w:szCs w:val="32"/>
          <w:highlight w:val="none"/>
        </w:rPr>
      </w:pPr>
    </w:p>
    <w:p w14:paraId="69173260">
      <w:pPr>
        <w:autoSpaceDE w:val="0"/>
        <w:autoSpaceDN w:val="0"/>
        <w:jc w:val="center"/>
        <w:rPr>
          <w:rFonts w:hint="eastAsia" w:ascii="仿宋" w:hAnsi="仿宋" w:eastAsia="仿宋" w:cs="仿宋"/>
          <w:b/>
          <w:color w:val="auto"/>
          <w:spacing w:val="6"/>
          <w:sz w:val="32"/>
          <w:szCs w:val="32"/>
          <w:highlight w:val="none"/>
        </w:rPr>
      </w:pPr>
    </w:p>
    <w:p w14:paraId="19EF17DB">
      <w:pPr>
        <w:autoSpaceDE w:val="0"/>
        <w:autoSpaceDN w:val="0"/>
        <w:jc w:val="center"/>
        <w:rPr>
          <w:rFonts w:hint="eastAsia" w:ascii="仿宋" w:hAnsi="仿宋" w:eastAsia="仿宋" w:cs="仿宋"/>
          <w:b/>
          <w:color w:val="auto"/>
          <w:spacing w:val="6"/>
          <w:sz w:val="32"/>
          <w:szCs w:val="32"/>
          <w:highlight w:val="none"/>
        </w:rPr>
      </w:pPr>
    </w:p>
    <w:p w14:paraId="378EC340">
      <w:pPr>
        <w:autoSpaceDE w:val="0"/>
        <w:autoSpaceDN w:val="0"/>
        <w:jc w:val="center"/>
        <w:rPr>
          <w:rFonts w:hint="eastAsia" w:ascii="仿宋" w:hAnsi="仿宋" w:eastAsia="仿宋" w:cs="仿宋"/>
          <w:b/>
          <w:color w:val="auto"/>
          <w:spacing w:val="6"/>
          <w:sz w:val="32"/>
          <w:szCs w:val="32"/>
          <w:highlight w:val="none"/>
        </w:rPr>
      </w:pPr>
    </w:p>
    <w:p w14:paraId="2BD5D850">
      <w:pPr>
        <w:autoSpaceDE w:val="0"/>
        <w:autoSpaceDN w:val="0"/>
        <w:jc w:val="center"/>
        <w:rPr>
          <w:rFonts w:hint="eastAsia" w:ascii="仿宋" w:hAnsi="仿宋" w:eastAsia="仿宋" w:cs="仿宋"/>
          <w:b/>
          <w:color w:val="auto"/>
          <w:spacing w:val="6"/>
          <w:sz w:val="32"/>
          <w:szCs w:val="32"/>
          <w:highlight w:val="none"/>
        </w:rPr>
      </w:pPr>
    </w:p>
    <w:p w14:paraId="3CD18E42">
      <w:pPr>
        <w:autoSpaceDE w:val="0"/>
        <w:autoSpaceDN w:val="0"/>
        <w:jc w:val="center"/>
        <w:rPr>
          <w:rFonts w:hint="eastAsia" w:ascii="仿宋" w:hAnsi="仿宋" w:eastAsia="仿宋" w:cs="仿宋"/>
          <w:b/>
          <w:color w:val="auto"/>
          <w:spacing w:val="6"/>
          <w:sz w:val="32"/>
          <w:szCs w:val="32"/>
          <w:highlight w:val="none"/>
        </w:rPr>
      </w:pPr>
    </w:p>
    <w:p w14:paraId="3AD837F3">
      <w:pPr>
        <w:autoSpaceDE w:val="0"/>
        <w:autoSpaceDN w:val="0"/>
        <w:jc w:val="center"/>
        <w:rPr>
          <w:rFonts w:hint="eastAsia" w:ascii="仿宋" w:hAnsi="仿宋" w:eastAsia="仿宋" w:cs="仿宋"/>
          <w:b/>
          <w:color w:val="auto"/>
          <w:spacing w:val="6"/>
          <w:sz w:val="32"/>
          <w:szCs w:val="32"/>
          <w:highlight w:val="none"/>
        </w:rPr>
      </w:pPr>
    </w:p>
    <w:p w14:paraId="6FDC0294">
      <w:pPr>
        <w:autoSpaceDE w:val="0"/>
        <w:autoSpaceDN w:val="0"/>
        <w:jc w:val="center"/>
        <w:rPr>
          <w:rFonts w:hint="eastAsia" w:ascii="仿宋" w:hAnsi="仿宋" w:eastAsia="仿宋" w:cs="仿宋"/>
          <w:b/>
          <w:color w:val="auto"/>
          <w:spacing w:val="6"/>
          <w:sz w:val="32"/>
          <w:szCs w:val="32"/>
          <w:highlight w:val="none"/>
        </w:rPr>
      </w:pPr>
    </w:p>
    <w:p w14:paraId="637937C1">
      <w:pPr>
        <w:autoSpaceDE w:val="0"/>
        <w:autoSpaceDN w:val="0"/>
        <w:jc w:val="center"/>
        <w:rPr>
          <w:rFonts w:hint="eastAsia" w:ascii="仿宋" w:hAnsi="仿宋" w:eastAsia="仿宋" w:cs="仿宋"/>
          <w:b/>
          <w:color w:val="auto"/>
          <w:spacing w:val="6"/>
          <w:sz w:val="32"/>
          <w:szCs w:val="32"/>
          <w:highlight w:val="none"/>
        </w:rPr>
      </w:pPr>
    </w:p>
    <w:p w14:paraId="315C4D92">
      <w:pPr>
        <w:autoSpaceDE w:val="0"/>
        <w:autoSpaceDN w:val="0"/>
        <w:jc w:val="center"/>
        <w:rPr>
          <w:rFonts w:hint="eastAsia" w:ascii="仿宋" w:hAnsi="仿宋" w:eastAsia="仿宋" w:cs="仿宋"/>
          <w:b/>
          <w:color w:val="auto"/>
          <w:spacing w:val="6"/>
          <w:sz w:val="32"/>
          <w:szCs w:val="32"/>
          <w:highlight w:val="none"/>
        </w:rPr>
      </w:pPr>
    </w:p>
    <w:p w14:paraId="1CF5422F">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24F4B392">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75845F0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284D9B9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10EF0B5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85BA9D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2A887C7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C20ACC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D4B60B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26F53E0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6D65704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8" w:name="_Hlk101131882"/>
      <w:r>
        <w:rPr>
          <w:rFonts w:hint="eastAsia" w:ascii="仿宋" w:hAnsi="仿宋" w:eastAsia="仿宋" w:cs="仿宋"/>
          <w:color w:val="auto"/>
          <w:kern w:val="0"/>
          <w:sz w:val="24"/>
          <w:highlight w:val="none"/>
          <w:u w:val="single"/>
        </w:rPr>
        <w:t>联合体成员X,……</w:t>
      </w:r>
      <w:bookmarkEnd w:id="16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9"/>
      <w:r>
        <w:rPr>
          <w:rFonts w:hint="eastAsia" w:ascii="仿宋" w:hAnsi="仿宋" w:eastAsia="仿宋" w:cs="仿宋"/>
          <w:b/>
          <w:color w:val="auto"/>
          <w:kern w:val="0"/>
          <w:sz w:val="24"/>
          <w:highlight w:val="none"/>
          <w:lang w:val="zh-CN"/>
        </w:rPr>
        <w:t>）</w:t>
      </w:r>
    </w:p>
    <w:p w14:paraId="465D3B69">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7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70"/>
    </w:p>
    <w:p w14:paraId="507D8A3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3C8110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719AA4B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25E2D3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7DC375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6BA1696">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E61CE4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D91C9D2">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3DB10A0B">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2C3FB08A">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6F8AABB">
      <w:pPr>
        <w:autoSpaceDE w:val="0"/>
        <w:autoSpaceDN w:val="0"/>
        <w:jc w:val="center"/>
        <w:rPr>
          <w:rFonts w:hint="eastAsia" w:ascii="仿宋" w:hAnsi="仿宋" w:eastAsia="仿宋" w:cs="仿宋"/>
          <w:b/>
          <w:color w:val="auto"/>
          <w:spacing w:val="6"/>
          <w:sz w:val="32"/>
          <w:szCs w:val="32"/>
          <w:highlight w:val="none"/>
        </w:rPr>
      </w:pPr>
    </w:p>
    <w:p w14:paraId="3907C2F8">
      <w:pPr>
        <w:autoSpaceDE w:val="0"/>
        <w:autoSpaceDN w:val="0"/>
        <w:jc w:val="center"/>
        <w:rPr>
          <w:rFonts w:hint="eastAsia" w:ascii="仿宋" w:hAnsi="仿宋" w:eastAsia="仿宋" w:cs="仿宋"/>
          <w:b/>
          <w:color w:val="auto"/>
          <w:spacing w:val="6"/>
          <w:sz w:val="32"/>
          <w:szCs w:val="32"/>
          <w:highlight w:val="none"/>
        </w:rPr>
      </w:pPr>
    </w:p>
    <w:p w14:paraId="6D1FA030">
      <w:pPr>
        <w:autoSpaceDE w:val="0"/>
        <w:autoSpaceDN w:val="0"/>
        <w:jc w:val="center"/>
        <w:rPr>
          <w:rFonts w:hint="eastAsia" w:ascii="仿宋" w:hAnsi="仿宋" w:eastAsia="仿宋" w:cs="仿宋"/>
          <w:b/>
          <w:color w:val="auto"/>
          <w:spacing w:val="6"/>
          <w:sz w:val="32"/>
          <w:szCs w:val="32"/>
          <w:highlight w:val="none"/>
        </w:rPr>
      </w:pPr>
    </w:p>
    <w:p w14:paraId="3296A3B7">
      <w:pPr>
        <w:autoSpaceDE w:val="0"/>
        <w:autoSpaceDN w:val="0"/>
        <w:jc w:val="center"/>
        <w:rPr>
          <w:rFonts w:hint="eastAsia" w:ascii="仿宋" w:hAnsi="仿宋" w:eastAsia="仿宋" w:cs="仿宋"/>
          <w:b/>
          <w:color w:val="auto"/>
          <w:spacing w:val="6"/>
          <w:sz w:val="32"/>
          <w:szCs w:val="32"/>
          <w:highlight w:val="none"/>
        </w:rPr>
      </w:pPr>
    </w:p>
    <w:p w14:paraId="0E5200D8">
      <w:pPr>
        <w:autoSpaceDE w:val="0"/>
        <w:autoSpaceDN w:val="0"/>
        <w:jc w:val="center"/>
        <w:rPr>
          <w:rFonts w:hint="eastAsia" w:ascii="仿宋" w:hAnsi="仿宋" w:eastAsia="仿宋" w:cs="仿宋"/>
          <w:b/>
          <w:color w:val="auto"/>
          <w:spacing w:val="6"/>
          <w:sz w:val="32"/>
          <w:szCs w:val="32"/>
          <w:highlight w:val="none"/>
        </w:rPr>
      </w:pPr>
    </w:p>
    <w:p w14:paraId="073299C6">
      <w:pPr>
        <w:autoSpaceDE w:val="0"/>
        <w:autoSpaceDN w:val="0"/>
        <w:jc w:val="center"/>
        <w:rPr>
          <w:rFonts w:hint="eastAsia" w:ascii="仿宋" w:hAnsi="仿宋" w:eastAsia="仿宋" w:cs="仿宋"/>
          <w:b/>
          <w:color w:val="auto"/>
          <w:spacing w:val="6"/>
          <w:sz w:val="32"/>
          <w:szCs w:val="32"/>
          <w:highlight w:val="none"/>
        </w:rPr>
      </w:pPr>
    </w:p>
    <w:p w14:paraId="2182AE67">
      <w:pPr>
        <w:autoSpaceDE w:val="0"/>
        <w:autoSpaceDN w:val="0"/>
        <w:jc w:val="center"/>
        <w:rPr>
          <w:rFonts w:hint="eastAsia" w:ascii="仿宋" w:hAnsi="仿宋" w:eastAsia="仿宋" w:cs="仿宋"/>
          <w:b/>
          <w:color w:val="auto"/>
          <w:spacing w:val="6"/>
          <w:sz w:val="32"/>
          <w:szCs w:val="32"/>
          <w:highlight w:val="none"/>
        </w:rPr>
      </w:pPr>
    </w:p>
    <w:p w14:paraId="798AAB12">
      <w:pPr>
        <w:autoSpaceDE w:val="0"/>
        <w:autoSpaceDN w:val="0"/>
        <w:jc w:val="center"/>
        <w:rPr>
          <w:rFonts w:hint="eastAsia" w:ascii="仿宋" w:hAnsi="仿宋" w:eastAsia="仿宋" w:cs="仿宋"/>
          <w:b/>
          <w:color w:val="auto"/>
          <w:spacing w:val="6"/>
          <w:sz w:val="32"/>
          <w:szCs w:val="32"/>
          <w:highlight w:val="none"/>
        </w:rPr>
      </w:pPr>
    </w:p>
    <w:p w14:paraId="034124D5">
      <w:pPr>
        <w:autoSpaceDE w:val="0"/>
        <w:autoSpaceDN w:val="0"/>
        <w:jc w:val="center"/>
        <w:rPr>
          <w:rFonts w:hint="eastAsia" w:ascii="仿宋" w:hAnsi="仿宋" w:eastAsia="仿宋" w:cs="仿宋"/>
          <w:b/>
          <w:color w:val="auto"/>
          <w:spacing w:val="6"/>
          <w:sz w:val="32"/>
          <w:szCs w:val="32"/>
          <w:highlight w:val="none"/>
        </w:rPr>
      </w:pPr>
    </w:p>
    <w:p w14:paraId="6615E6F0">
      <w:pPr>
        <w:autoSpaceDE w:val="0"/>
        <w:autoSpaceDN w:val="0"/>
        <w:jc w:val="center"/>
        <w:rPr>
          <w:rFonts w:hint="eastAsia" w:ascii="仿宋" w:hAnsi="仿宋" w:eastAsia="仿宋" w:cs="仿宋"/>
          <w:b/>
          <w:color w:val="auto"/>
          <w:spacing w:val="6"/>
          <w:sz w:val="32"/>
          <w:szCs w:val="32"/>
          <w:highlight w:val="none"/>
        </w:rPr>
      </w:pPr>
    </w:p>
    <w:p w14:paraId="0DF2B303">
      <w:pPr>
        <w:autoSpaceDE w:val="0"/>
        <w:autoSpaceDN w:val="0"/>
        <w:jc w:val="center"/>
        <w:rPr>
          <w:rFonts w:hint="eastAsia" w:ascii="仿宋" w:hAnsi="仿宋" w:eastAsia="仿宋" w:cs="仿宋"/>
          <w:b/>
          <w:color w:val="auto"/>
          <w:spacing w:val="6"/>
          <w:sz w:val="32"/>
          <w:szCs w:val="32"/>
          <w:highlight w:val="none"/>
        </w:rPr>
      </w:pPr>
    </w:p>
    <w:p w14:paraId="08DD51AD">
      <w:pPr>
        <w:autoSpaceDE w:val="0"/>
        <w:autoSpaceDN w:val="0"/>
        <w:jc w:val="center"/>
        <w:rPr>
          <w:rFonts w:hint="eastAsia" w:ascii="仿宋" w:hAnsi="仿宋" w:eastAsia="仿宋" w:cs="仿宋"/>
          <w:b/>
          <w:color w:val="auto"/>
          <w:spacing w:val="6"/>
          <w:sz w:val="32"/>
          <w:szCs w:val="32"/>
          <w:highlight w:val="none"/>
        </w:rPr>
      </w:pPr>
    </w:p>
    <w:p w14:paraId="181C9CFB">
      <w:pPr>
        <w:autoSpaceDE w:val="0"/>
        <w:autoSpaceDN w:val="0"/>
        <w:jc w:val="center"/>
        <w:rPr>
          <w:rFonts w:hint="eastAsia" w:ascii="仿宋" w:hAnsi="仿宋" w:eastAsia="仿宋" w:cs="仿宋"/>
          <w:b/>
          <w:color w:val="auto"/>
          <w:spacing w:val="6"/>
          <w:sz w:val="32"/>
          <w:szCs w:val="32"/>
          <w:highlight w:val="none"/>
        </w:rPr>
      </w:pPr>
    </w:p>
    <w:p w14:paraId="42856695">
      <w:pPr>
        <w:autoSpaceDE w:val="0"/>
        <w:autoSpaceDN w:val="0"/>
        <w:jc w:val="center"/>
        <w:rPr>
          <w:rFonts w:hint="eastAsia" w:ascii="仿宋" w:hAnsi="仿宋" w:eastAsia="仿宋" w:cs="仿宋"/>
          <w:b/>
          <w:color w:val="auto"/>
          <w:spacing w:val="6"/>
          <w:sz w:val="32"/>
          <w:szCs w:val="32"/>
          <w:highlight w:val="none"/>
        </w:rPr>
      </w:pPr>
    </w:p>
    <w:p w14:paraId="51515A77">
      <w:pPr>
        <w:autoSpaceDE w:val="0"/>
        <w:autoSpaceDN w:val="0"/>
        <w:jc w:val="center"/>
        <w:rPr>
          <w:rFonts w:hint="eastAsia" w:ascii="仿宋" w:hAnsi="仿宋" w:eastAsia="仿宋" w:cs="仿宋"/>
          <w:b/>
          <w:color w:val="auto"/>
          <w:spacing w:val="6"/>
          <w:sz w:val="32"/>
          <w:szCs w:val="32"/>
          <w:highlight w:val="none"/>
        </w:rPr>
      </w:pPr>
    </w:p>
    <w:p w14:paraId="1C45DB57">
      <w:pPr>
        <w:autoSpaceDE w:val="0"/>
        <w:autoSpaceDN w:val="0"/>
        <w:jc w:val="center"/>
        <w:rPr>
          <w:rFonts w:hint="eastAsia" w:ascii="仿宋" w:hAnsi="仿宋" w:eastAsia="仿宋" w:cs="仿宋"/>
          <w:b/>
          <w:color w:val="auto"/>
          <w:spacing w:val="6"/>
          <w:sz w:val="32"/>
          <w:szCs w:val="32"/>
          <w:highlight w:val="none"/>
        </w:rPr>
      </w:pPr>
    </w:p>
    <w:p w14:paraId="0A67866F">
      <w:pPr>
        <w:autoSpaceDE w:val="0"/>
        <w:autoSpaceDN w:val="0"/>
        <w:jc w:val="center"/>
        <w:rPr>
          <w:rFonts w:hint="eastAsia" w:ascii="仿宋" w:hAnsi="仿宋" w:eastAsia="仿宋" w:cs="仿宋"/>
          <w:b/>
          <w:color w:val="auto"/>
          <w:spacing w:val="6"/>
          <w:sz w:val="32"/>
          <w:szCs w:val="32"/>
          <w:highlight w:val="none"/>
        </w:rPr>
      </w:pPr>
    </w:p>
    <w:p w14:paraId="79B6F735">
      <w:pPr>
        <w:autoSpaceDE w:val="0"/>
        <w:autoSpaceDN w:val="0"/>
        <w:jc w:val="center"/>
        <w:rPr>
          <w:rFonts w:hint="eastAsia" w:ascii="仿宋" w:hAnsi="仿宋" w:eastAsia="仿宋" w:cs="仿宋"/>
          <w:b/>
          <w:color w:val="auto"/>
          <w:spacing w:val="6"/>
          <w:sz w:val="32"/>
          <w:szCs w:val="32"/>
          <w:highlight w:val="none"/>
        </w:rPr>
      </w:pPr>
    </w:p>
    <w:p w14:paraId="6AF7CDF2">
      <w:pPr>
        <w:autoSpaceDE w:val="0"/>
        <w:autoSpaceDN w:val="0"/>
        <w:jc w:val="center"/>
        <w:rPr>
          <w:rFonts w:hint="eastAsia" w:ascii="仿宋" w:hAnsi="仿宋" w:eastAsia="仿宋" w:cs="仿宋"/>
          <w:b/>
          <w:color w:val="auto"/>
          <w:spacing w:val="6"/>
          <w:sz w:val="32"/>
          <w:szCs w:val="32"/>
          <w:highlight w:val="none"/>
        </w:rPr>
      </w:pPr>
    </w:p>
    <w:p w14:paraId="6973E565">
      <w:pPr>
        <w:autoSpaceDE w:val="0"/>
        <w:autoSpaceDN w:val="0"/>
        <w:jc w:val="center"/>
        <w:rPr>
          <w:rFonts w:hint="eastAsia" w:ascii="仿宋" w:hAnsi="仿宋" w:eastAsia="仿宋" w:cs="仿宋"/>
          <w:b/>
          <w:color w:val="auto"/>
          <w:spacing w:val="6"/>
          <w:sz w:val="32"/>
          <w:szCs w:val="32"/>
          <w:highlight w:val="none"/>
        </w:rPr>
      </w:pPr>
    </w:p>
    <w:p w14:paraId="29A979A8">
      <w:pPr>
        <w:autoSpaceDE w:val="0"/>
        <w:autoSpaceDN w:val="0"/>
        <w:jc w:val="center"/>
        <w:rPr>
          <w:rFonts w:hint="eastAsia" w:ascii="仿宋" w:hAnsi="仿宋" w:eastAsia="仿宋" w:cs="仿宋"/>
          <w:b/>
          <w:color w:val="auto"/>
          <w:spacing w:val="6"/>
          <w:sz w:val="32"/>
          <w:szCs w:val="32"/>
          <w:highlight w:val="none"/>
        </w:rPr>
      </w:pPr>
    </w:p>
    <w:p w14:paraId="401D4A16">
      <w:pPr>
        <w:autoSpaceDE w:val="0"/>
        <w:autoSpaceDN w:val="0"/>
        <w:jc w:val="center"/>
        <w:rPr>
          <w:rFonts w:hint="eastAsia" w:ascii="仿宋" w:hAnsi="仿宋" w:eastAsia="仿宋" w:cs="仿宋"/>
          <w:b/>
          <w:color w:val="auto"/>
          <w:spacing w:val="6"/>
          <w:sz w:val="32"/>
          <w:szCs w:val="32"/>
          <w:highlight w:val="none"/>
        </w:rPr>
      </w:pPr>
    </w:p>
    <w:p w14:paraId="7D0E7383">
      <w:pPr>
        <w:autoSpaceDE w:val="0"/>
        <w:autoSpaceDN w:val="0"/>
        <w:jc w:val="center"/>
        <w:rPr>
          <w:rFonts w:hint="eastAsia" w:ascii="仿宋" w:hAnsi="仿宋" w:eastAsia="仿宋" w:cs="仿宋"/>
          <w:b/>
          <w:color w:val="auto"/>
          <w:spacing w:val="6"/>
          <w:sz w:val="32"/>
          <w:szCs w:val="32"/>
          <w:highlight w:val="none"/>
        </w:rPr>
      </w:pPr>
    </w:p>
    <w:p w14:paraId="1691DDF4">
      <w:pPr>
        <w:snapToGrid w:val="0"/>
        <w:spacing w:line="360" w:lineRule="auto"/>
        <w:ind w:firstLine="3666" w:firstLineChars="1100"/>
        <w:rPr>
          <w:rFonts w:hint="eastAsia" w:ascii="仿宋" w:hAnsi="仿宋" w:eastAsia="仿宋" w:cs="仿宋"/>
          <w:b/>
          <w:color w:val="auto"/>
          <w:spacing w:val="6"/>
          <w:sz w:val="32"/>
          <w:szCs w:val="32"/>
          <w:highlight w:val="none"/>
        </w:rPr>
      </w:pPr>
    </w:p>
    <w:p w14:paraId="013A4CF2">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16C4C7EA">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66E3A900">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65978C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6271FEF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2D2E11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F2CB455">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BF79227">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71E0D46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7DB4972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0B343CFE">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76F8F92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F57363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2A434B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D3CA01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5798AC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7385B56A">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B0EB836">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600D513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A665FF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0FB6BA5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96CBFE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7F64436">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644CEBA6">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95519F8">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69091B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BA9EDA4">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DD44010">
      <w:pPr>
        <w:autoSpaceDE w:val="0"/>
        <w:autoSpaceDN w:val="0"/>
        <w:jc w:val="center"/>
        <w:rPr>
          <w:rFonts w:hint="eastAsia" w:ascii="仿宋" w:hAnsi="仿宋" w:eastAsia="仿宋" w:cs="仿宋"/>
          <w:b/>
          <w:color w:val="auto"/>
          <w:spacing w:val="6"/>
          <w:sz w:val="32"/>
          <w:szCs w:val="32"/>
          <w:highlight w:val="none"/>
        </w:rPr>
      </w:pPr>
    </w:p>
    <w:p w14:paraId="70338617">
      <w:pPr>
        <w:autoSpaceDE w:val="0"/>
        <w:autoSpaceDN w:val="0"/>
        <w:jc w:val="center"/>
        <w:rPr>
          <w:rFonts w:hint="eastAsia" w:ascii="仿宋" w:hAnsi="仿宋" w:eastAsia="仿宋" w:cs="仿宋"/>
          <w:b/>
          <w:color w:val="auto"/>
          <w:spacing w:val="6"/>
          <w:sz w:val="32"/>
          <w:szCs w:val="32"/>
          <w:highlight w:val="none"/>
        </w:rPr>
      </w:pPr>
    </w:p>
    <w:p w14:paraId="3DB335CD">
      <w:pPr>
        <w:autoSpaceDE w:val="0"/>
        <w:autoSpaceDN w:val="0"/>
        <w:jc w:val="center"/>
        <w:rPr>
          <w:rFonts w:hint="eastAsia" w:ascii="仿宋" w:hAnsi="仿宋" w:eastAsia="仿宋" w:cs="仿宋"/>
          <w:b/>
          <w:color w:val="auto"/>
          <w:spacing w:val="6"/>
          <w:sz w:val="32"/>
          <w:szCs w:val="32"/>
          <w:highlight w:val="none"/>
        </w:rPr>
      </w:pPr>
    </w:p>
    <w:p w14:paraId="1108555D">
      <w:pPr>
        <w:pStyle w:val="30"/>
        <w:rPr>
          <w:rFonts w:hint="eastAsia" w:ascii="仿宋" w:hAnsi="仿宋" w:eastAsia="仿宋" w:cs="仿宋"/>
          <w:b/>
          <w:color w:val="auto"/>
          <w:spacing w:val="6"/>
          <w:sz w:val="32"/>
          <w:szCs w:val="32"/>
          <w:highlight w:val="none"/>
        </w:rPr>
      </w:pPr>
    </w:p>
    <w:p w14:paraId="3B5217AC">
      <w:pPr>
        <w:pStyle w:val="32"/>
        <w:rPr>
          <w:rFonts w:hint="eastAsia" w:ascii="仿宋" w:hAnsi="仿宋" w:eastAsia="仿宋" w:cs="仿宋"/>
          <w:b/>
          <w:color w:val="auto"/>
          <w:spacing w:val="6"/>
          <w:sz w:val="32"/>
          <w:szCs w:val="32"/>
          <w:highlight w:val="none"/>
        </w:rPr>
      </w:pPr>
    </w:p>
    <w:p w14:paraId="487583B2">
      <w:pPr>
        <w:rPr>
          <w:rFonts w:hint="eastAsia" w:ascii="仿宋" w:hAnsi="仿宋" w:eastAsia="仿宋" w:cs="仿宋"/>
          <w:b/>
          <w:color w:val="auto"/>
          <w:spacing w:val="6"/>
          <w:sz w:val="32"/>
          <w:szCs w:val="32"/>
          <w:highlight w:val="none"/>
        </w:rPr>
      </w:pPr>
    </w:p>
    <w:p w14:paraId="5FB71A7A">
      <w:pPr>
        <w:pStyle w:val="30"/>
        <w:rPr>
          <w:rFonts w:hint="eastAsia" w:ascii="仿宋" w:hAnsi="仿宋" w:eastAsia="仿宋" w:cs="仿宋"/>
          <w:b/>
          <w:color w:val="auto"/>
          <w:spacing w:val="6"/>
          <w:sz w:val="32"/>
          <w:szCs w:val="32"/>
          <w:highlight w:val="none"/>
        </w:rPr>
      </w:pPr>
    </w:p>
    <w:p w14:paraId="2ED8B511">
      <w:pPr>
        <w:pStyle w:val="32"/>
        <w:rPr>
          <w:rFonts w:hint="eastAsia" w:ascii="仿宋" w:hAnsi="仿宋" w:eastAsia="仿宋" w:cs="仿宋"/>
          <w:b/>
          <w:color w:val="auto"/>
          <w:spacing w:val="6"/>
          <w:sz w:val="32"/>
          <w:szCs w:val="32"/>
          <w:highlight w:val="none"/>
        </w:rPr>
      </w:pPr>
    </w:p>
    <w:p w14:paraId="57D96019">
      <w:pPr>
        <w:rPr>
          <w:rFonts w:hint="eastAsia" w:ascii="仿宋" w:hAnsi="仿宋" w:eastAsia="仿宋" w:cs="仿宋"/>
          <w:b/>
          <w:color w:val="auto"/>
          <w:spacing w:val="6"/>
          <w:sz w:val="32"/>
          <w:szCs w:val="32"/>
          <w:highlight w:val="none"/>
        </w:rPr>
      </w:pPr>
    </w:p>
    <w:p w14:paraId="27A01CFF">
      <w:pPr>
        <w:pStyle w:val="30"/>
        <w:rPr>
          <w:rFonts w:hint="eastAsia" w:ascii="仿宋" w:hAnsi="仿宋" w:eastAsia="仿宋" w:cs="仿宋"/>
          <w:b/>
          <w:color w:val="auto"/>
          <w:spacing w:val="6"/>
          <w:sz w:val="32"/>
          <w:szCs w:val="32"/>
          <w:highlight w:val="none"/>
        </w:rPr>
      </w:pPr>
    </w:p>
    <w:p w14:paraId="1AFD71E7">
      <w:pPr>
        <w:pStyle w:val="32"/>
        <w:rPr>
          <w:rFonts w:hint="eastAsia" w:ascii="仿宋" w:hAnsi="仿宋" w:eastAsia="仿宋" w:cs="仿宋"/>
          <w:b/>
          <w:color w:val="auto"/>
          <w:spacing w:val="6"/>
          <w:sz w:val="32"/>
          <w:szCs w:val="32"/>
          <w:highlight w:val="none"/>
        </w:rPr>
      </w:pPr>
    </w:p>
    <w:p w14:paraId="11BB3EC9">
      <w:pPr>
        <w:rPr>
          <w:rFonts w:hint="eastAsia" w:ascii="仿宋" w:hAnsi="仿宋" w:eastAsia="仿宋" w:cs="仿宋"/>
          <w:b/>
          <w:color w:val="auto"/>
          <w:spacing w:val="6"/>
          <w:sz w:val="32"/>
          <w:szCs w:val="32"/>
          <w:highlight w:val="none"/>
        </w:rPr>
      </w:pPr>
    </w:p>
    <w:p w14:paraId="24A9F179">
      <w:pPr>
        <w:pStyle w:val="30"/>
        <w:rPr>
          <w:rFonts w:hint="eastAsia" w:ascii="仿宋" w:hAnsi="仿宋" w:eastAsia="仿宋" w:cs="仿宋"/>
          <w:b/>
          <w:color w:val="auto"/>
          <w:spacing w:val="6"/>
          <w:sz w:val="32"/>
          <w:szCs w:val="32"/>
          <w:highlight w:val="none"/>
        </w:rPr>
      </w:pPr>
    </w:p>
    <w:p w14:paraId="14FD24C7">
      <w:pPr>
        <w:pStyle w:val="32"/>
        <w:rPr>
          <w:rFonts w:hint="eastAsia" w:ascii="仿宋" w:hAnsi="仿宋" w:eastAsia="仿宋" w:cs="仿宋"/>
          <w:b/>
          <w:color w:val="auto"/>
          <w:spacing w:val="6"/>
          <w:sz w:val="32"/>
          <w:szCs w:val="32"/>
          <w:highlight w:val="none"/>
        </w:rPr>
      </w:pPr>
    </w:p>
    <w:p w14:paraId="5F56F7A0">
      <w:pPr>
        <w:rPr>
          <w:rFonts w:hint="eastAsia" w:ascii="仿宋" w:hAnsi="仿宋" w:eastAsia="仿宋" w:cs="仿宋"/>
          <w:b/>
          <w:color w:val="auto"/>
          <w:spacing w:val="6"/>
          <w:sz w:val="32"/>
          <w:szCs w:val="32"/>
          <w:highlight w:val="none"/>
        </w:rPr>
      </w:pPr>
    </w:p>
    <w:p w14:paraId="4CE55AD6">
      <w:pPr>
        <w:pStyle w:val="30"/>
        <w:rPr>
          <w:rFonts w:hint="eastAsia" w:ascii="仿宋" w:hAnsi="仿宋" w:eastAsia="仿宋" w:cs="仿宋"/>
          <w:b/>
          <w:color w:val="auto"/>
          <w:spacing w:val="6"/>
          <w:sz w:val="32"/>
          <w:szCs w:val="32"/>
          <w:highlight w:val="none"/>
        </w:rPr>
      </w:pPr>
    </w:p>
    <w:p w14:paraId="4B872A90">
      <w:pPr>
        <w:pStyle w:val="32"/>
        <w:rPr>
          <w:rFonts w:hint="eastAsia" w:ascii="仿宋" w:hAnsi="仿宋" w:eastAsia="仿宋" w:cs="仿宋"/>
          <w:b/>
          <w:color w:val="auto"/>
          <w:spacing w:val="6"/>
          <w:sz w:val="32"/>
          <w:szCs w:val="32"/>
          <w:highlight w:val="none"/>
        </w:rPr>
      </w:pPr>
    </w:p>
    <w:p w14:paraId="565624BD">
      <w:pPr>
        <w:rPr>
          <w:rFonts w:hint="eastAsia" w:ascii="仿宋" w:hAnsi="仿宋" w:eastAsia="仿宋" w:cs="仿宋"/>
          <w:b/>
          <w:color w:val="auto"/>
          <w:spacing w:val="6"/>
          <w:sz w:val="32"/>
          <w:szCs w:val="32"/>
          <w:highlight w:val="none"/>
        </w:rPr>
      </w:pPr>
    </w:p>
    <w:p w14:paraId="1F4CFE8D">
      <w:pPr>
        <w:pStyle w:val="30"/>
        <w:rPr>
          <w:rFonts w:hint="eastAsia" w:ascii="仿宋" w:hAnsi="仿宋" w:eastAsia="仿宋" w:cs="仿宋"/>
          <w:b/>
          <w:color w:val="auto"/>
          <w:spacing w:val="6"/>
          <w:sz w:val="32"/>
          <w:szCs w:val="32"/>
          <w:highlight w:val="none"/>
        </w:rPr>
      </w:pPr>
    </w:p>
    <w:p w14:paraId="6A7A15F2">
      <w:pPr>
        <w:pStyle w:val="32"/>
        <w:rPr>
          <w:rFonts w:hint="eastAsia" w:ascii="仿宋" w:hAnsi="仿宋" w:eastAsia="仿宋" w:cs="仿宋"/>
          <w:b/>
          <w:color w:val="auto"/>
          <w:spacing w:val="6"/>
          <w:sz w:val="32"/>
          <w:szCs w:val="32"/>
          <w:highlight w:val="none"/>
        </w:rPr>
      </w:pPr>
    </w:p>
    <w:p w14:paraId="032E3CFC">
      <w:pPr>
        <w:rPr>
          <w:rFonts w:hint="eastAsia" w:ascii="仿宋" w:hAnsi="仿宋" w:eastAsia="仿宋" w:cs="仿宋"/>
          <w:b/>
          <w:color w:val="auto"/>
          <w:spacing w:val="6"/>
          <w:sz w:val="32"/>
          <w:szCs w:val="32"/>
          <w:highlight w:val="none"/>
        </w:rPr>
      </w:pPr>
    </w:p>
    <w:p w14:paraId="7D830533">
      <w:pPr>
        <w:pStyle w:val="30"/>
        <w:rPr>
          <w:rFonts w:hint="eastAsia"/>
          <w:color w:val="auto"/>
          <w:highlight w:val="none"/>
        </w:rPr>
      </w:pPr>
    </w:p>
    <w:p w14:paraId="3CA4BF19">
      <w:pPr>
        <w:autoSpaceDE w:val="0"/>
        <w:autoSpaceDN w:val="0"/>
        <w:jc w:val="center"/>
        <w:rPr>
          <w:rFonts w:hint="eastAsia" w:ascii="仿宋" w:hAnsi="仿宋" w:eastAsia="仿宋" w:cs="仿宋"/>
          <w:b/>
          <w:color w:val="auto"/>
          <w:spacing w:val="6"/>
          <w:sz w:val="32"/>
          <w:szCs w:val="32"/>
          <w:highlight w:val="none"/>
        </w:rPr>
      </w:pPr>
    </w:p>
    <w:p w14:paraId="45F4DA43">
      <w:pPr>
        <w:autoSpaceDE w:val="0"/>
        <w:autoSpaceDN w:val="0"/>
        <w:jc w:val="center"/>
        <w:rPr>
          <w:rFonts w:hint="eastAsia" w:ascii="仿宋" w:hAnsi="仿宋" w:eastAsia="仿宋" w:cs="仿宋"/>
          <w:b/>
          <w:color w:val="auto"/>
          <w:spacing w:val="6"/>
          <w:sz w:val="32"/>
          <w:szCs w:val="32"/>
          <w:highlight w:val="none"/>
        </w:rPr>
      </w:pPr>
    </w:p>
    <w:p w14:paraId="303098C0">
      <w:pPr>
        <w:autoSpaceDE w:val="0"/>
        <w:autoSpaceDN w:val="0"/>
        <w:jc w:val="center"/>
        <w:rPr>
          <w:rFonts w:hint="eastAsia" w:ascii="仿宋" w:hAnsi="仿宋" w:eastAsia="仿宋" w:cs="仿宋"/>
          <w:b/>
          <w:color w:val="auto"/>
          <w:spacing w:val="6"/>
          <w:sz w:val="32"/>
          <w:szCs w:val="32"/>
          <w:highlight w:val="none"/>
        </w:rPr>
      </w:pPr>
    </w:p>
    <w:p w14:paraId="07EA016C">
      <w:pPr>
        <w:autoSpaceDE w:val="0"/>
        <w:autoSpaceDN w:val="0"/>
        <w:jc w:val="center"/>
        <w:rPr>
          <w:rFonts w:hint="eastAsia" w:ascii="仿宋" w:hAnsi="仿宋" w:eastAsia="仿宋" w:cs="仿宋"/>
          <w:b/>
          <w:color w:val="auto"/>
          <w:spacing w:val="6"/>
          <w:sz w:val="32"/>
          <w:szCs w:val="32"/>
          <w:highlight w:val="none"/>
        </w:rPr>
      </w:pPr>
    </w:p>
    <w:p w14:paraId="28B3C8D4">
      <w:pPr>
        <w:spacing w:line="360" w:lineRule="auto"/>
        <w:jc w:val="center"/>
        <w:rPr>
          <w:rFonts w:hint="eastAsia" w:ascii="仿宋" w:hAnsi="仿宋" w:eastAsia="仿宋" w:cs="仿宋"/>
          <w:b/>
          <w:color w:val="auto"/>
          <w:spacing w:val="6"/>
          <w:sz w:val="32"/>
          <w:szCs w:val="32"/>
          <w:highlight w:val="none"/>
        </w:rPr>
      </w:pPr>
    </w:p>
    <w:p w14:paraId="3A8EBB1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71" w:name="OLE_LINK14"/>
      <w:bookmarkStart w:id="172" w:name="OLE_LINK13"/>
      <w:r>
        <w:rPr>
          <w:rFonts w:hint="eastAsia" w:ascii="仿宋" w:hAnsi="仿宋" w:eastAsia="仿宋" w:cs="仿宋"/>
          <w:b/>
          <w:color w:val="auto"/>
          <w:spacing w:val="6"/>
          <w:sz w:val="32"/>
          <w:szCs w:val="32"/>
          <w:highlight w:val="none"/>
        </w:rPr>
        <w:t>残疾人福利性单位声明函</w:t>
      </w:r>
    </w:p>
    <w:bookmarkEnd w:id="171"/>
    <w:bookmarkEnd w:id="172"/>
    <w:p w14:paraId="532BDAD8">
      <w:pPr>
        <w:spacing w:line="360" w:lineRule="auto"/>
        <w:rPr>
          <w:rFonts w:hint="eastAsia" w:ascii="仿宋" w:hAnsi="仿宋" w:eastAsia="仿宋" w:cs="仿宋"/>
          <w:b/>
          <w:color w:val="auto"/>
          <w:spacing w:val="6"/>
          <w:sz w:val="30"/>
          <w:szCs w:val="30"/>
          <w:highlight w:val="none"/>
        </w:rPr>
      </w:pPr>
    </w:p>
    <w:p w14:paraId="402E203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615C81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0A388852">
      <w:pPr>
        <w:spacing w:line="360" w:lineRule="auto"/>
        <w:ind w:firstLine="480" w:firstLineChars="200"/>
        <w:rPr>
          <w:rFonts w:hint="eastAsia" w:ascii="仿宋" w:hAnsi="仿宋" w:eastAsia="仿宋" w:cs="仿宋"/>
          <w:color w:val="auto"/>
          <w:sz w:val="24"/>
          <w:highlight w:val="none"/>
        </w:rPr>
      </w:pPr>
    </w:p>
    <w:p w14:paraId="37C5BB0A">
      <w:pPr>
        <w:spacing w:line="360" w:lineRule="auto"/>
        <w:ind w:firstLine="480" w:firstLineChars="200"/>
        <w:rPr>
          <w:rFonts w:hint="eastAsia" w:ascii="仿宋" w:hAnsi="仿宋" w:eastAsia="仿宋" w:cs="仿宋"/>
          <w:color w:val="auto"/>
          <w:sz w:val="24"/>
          <w:highlight w:val="none"/>
        </w:rPr>
      </w:pPr>
    </w:p>
    <w:p w14:paraId="4A4DDAE0">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379E3AC3">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3B9E371">
      <w:pPr>
        <w:autoSpaceDE w:val="0"/>
        <w:autoSpaceDN w:val="0"/>
        <w:jc w:val="center"/>
        <w:rPr>
          <w:rFonts w:hint="eastAsia" w:ascii="仿宋" w:hAnsi="仿宋" w:eastAsia="仿宋" w:cs="仿宋"/>
          <w:b/>
          <w:color w:val="auto"/>
          <w:spacing w:val="6"/>
          <w:sz w:val="32"/>
          <w:szCs w:val="32"/>
          <w:highlight w:val="none"/>
        </w:rPr>
      </w:pPr>
    </w:p>
    <w:p w14:paraId="7A002B1D">
      <w:pPr>
        <w:autoSpaceDE w:val="0"/>
        <w:autoSpaceDN w:val="0"/>
        <w:jc w:val="center"/>
        <w:rPr>
          <w:rFonts w:hint="eastAsia" w:ascii="仿宋" w:hAnsi="仿宋" w:eastAsia="仿宋" w:cs="仿宋"/>
          <w:b/>
          <w:color w:val="auto"/>
          <w:spacing w:val="6"/>
          <w:sz w:val="32"/>
          <w:szCs w:val="32"/>
          <w:highlight w:val="none"/>
        </w:rPr>
      </w:pPr>
    </w:p>
    <w:p w14:paraId="1AD66E7C">
      <w:pPr>
        <w:autoSpaceDE w:val="0"/>
        <w:autoSpaceDN w:val="0"/>
        <w:jc w:val="center"/>
        <w:rPr>
          <w:rFonts w:hint="eastAsia" w:ascii="仿宋" w:hAnsi="仿宋" w:eastAsia="仿宋" w:cs="仿宋"/>
          <w:b/>
          <w:color w:val="auto"/>
          <w:spacing w:val="6"/>
          <w:sz w:val="32"/>
          <w:szCs w:val="32"/>
          <w:highlight w:val="none"/>
        </w:rPr>
      </w:pPr>
    </w:p>
    <w:p w14:paraId="1E17D71C">
      <w:pPr>
        <w:autoSpaceDE w:val="0"/>
        <w:autoSpaceDN w:val="0"/>
        <w:jc w:val="center"/>
        <w:rPr>
          <w:rFonts w:hint="eastAsia" w:ascii="仿宋" w:hAnsi="仿宋" w:eastAsia="仿宋" w:cs="仿宋"/>
          <w:b/>
          <w:color w:val="auto"/>
          <w:spacing w:val="6"/>
          <w:sz w:val="32"/>
          <w:szCs w:val="32"/>
          <w:highlight w:val="none"/>
        </w:rPr>
      </w:pPr>
    </w:p>
    <w:p w14:paraId="49CDCB17">
      <w:pPr>
        <w:autoSpaceDE w:val="0"/>
        <w:autoSpaceDN w:val="0"/>
        <w:jc w:val="center"/>
        <w:rPr>
          <w:rFonts w:hint="eastAsia" w:ascii="仿宋" w:hAnsi="仿宋" w:eastAsia="仿宋" w:cs="仿宋"/>
          <w:b/>
          <w:color w:val="auto"/>
          <w:spacing w:val="6"/>
          <w:sz w:val="32"/>
          <w:szCs w:val="32"/>
          <w:highlight w:val="none"/>
        </w:rPr>
      </w:pPr>
    </w:p>
    <w:p w14:paraId="097F1635">
      <w:pPr>
        <w:autoSpaceDE w:val="0"/>
        <w:autoSpaceDN w:val="0"/>
        <w:jc w:val="center"/>
        <w:rPr>
          <w:rFonts w:hint="eastAsia" w:ascii="仿宋" w:hAnsi="仿宋" w:eastAsia="仿宋" w:cs="仿宋"/>
          <w:b/>
          <w:color w:val="auto"/>
          <w:spacing w:val="6"/>
          <w:sz w:val="32"/>
          <w:szCs w:val="32"/>
          <w:highlight w:val="none"/>
        </w:rPr>
      </w:pPr>
    </w:p>
    <w:p w14:paraId="37AD0037">
      <w:pPr>
        <w:autoSpaceDE w:val="0"/>
        <w:autoSpaceDN w:val="0"/>
        <w:jc w:val="center"/>
        <w:rPr>
          <w:rFonts w:hint="eastAsia" w:ascii="仿宋" w:hAnsi="仿宋" w:eastAsia="仿宋" w:cs="仿宋"/>
          <w:b/>
          <w:color w:val="auto"/>
          <w:spacing w:val="6"/>
          <w:sz w:val="32"/>
          <w:szCs w:val="32"/>
          <w:highlight w:val="none"/>
        </w:rPr>
      </w:pPr>
    </w:p>
    <w:p w14:paraId="73596365">
      <w:pPr>
        <w:autoSpaceDE w:val="0"/>
        <w:autoSpaceDN w:val="0"/>
        <w:jc w:val="center"/>
        <w:rPr>
          <w:rFonts w:hint="eastAsia" w:ascii="仿宋" w:hAnsi="仿宋" w:eastAsia="仿宋" w:cs="仿宋"/>
          <w:b/>
          <w:color w:val="auto"/>
          <w:spacing w:val="6"/>
          <w:sz w:val="32"/>
          <w:szCs w:val="32"/>
          <w:highlight w:val="none"/>
        </w:rPr>
      </w:pPr>
    </w:p>
    <w:p w14:paraId="08CECE90">
      <w:pPr>
        <w:autoSpaceDE w:val="0"/>
        <w:autoSpaceDN w:val="0"/>
        <w:jc w:val="center"/>
        <w:rPr>
          <w:rFonts w:hint="eastAsia" w:ascii="仿宋" w:hAnsi="仿宋" w:eastAsia="仿宋" w:cs="仿宋"/>
          <w:b/>
          <w:color w:val="auto"/>
          <w:spacing w:val="6"/>
          <w:sz w:val="32"/>
          <w:szCs w:val="32"/>
          <w:highlight w:val="none"/>
        </w:rPr>
      </w:pPr>
    </w:p>
    <w:p w14:paraId="2222832E">
      <w:pPr>
        <w:autoSpaceDE w:val="0"/>
        <w:autoSpaceDN w:val="0"/>
        <w:jc w:val="center"/>
        <w:rPr>
          <w:rFonts w:hint="eastAsia" w:ascii="仿宋" w:hAnsi="仿宋" w:eastAsia="仿宋" w:cs="仿宋"/>
          <w:b/>
          <w:color w:val="auto"/>
          <w:spacing w:val="6"/>
          <w:sz w:val="32"/>
          <w:szCs w:val="32"/>
          <w:highlight w:val="none"/>
        </w:rPr>
      </w:pPr>
    </w:p>
    <w:p w14:paraId="4DECCAF7">
      <w:pPr>
        <w:autoSpaceDE w:val="0"/>
        <w:autoSpaceDN w:val="0"/>
        <w:jc w:val="center"/>
        <w:rPr>
          <w:rFonts w:hint="eastAsia" w:ascii="仿宋" w:hAnsi="仿宋" w:eastAsia="仿宋" w:cs="仿宋"/>
          <w:b/>
          <w:color w:val="auto"/>
          <w:spacing w:val="6"/>
          <w:sz w:val="32"/>
          <w:szCs w:val="32"/>
          <w:highlight w:val="none"/>
        </w:rPr>
      </w:pPr>
    </w:p>
    <w:p w14:paraId="087ABE1F">
      <w:pPr>
        <w:autoSpaceDE w:val="0"/>
        <w:autoSpaceDN w:val="0"/>
        <w:jc w:val="center"/>
        <w:rPr>
          <w:rFonts w:hint="eastAsia" w:ascii="仿宋" w:hAnsi="仿宋" w:eastAsia="仿宋" w:cs="仿宋"/>
          <w:b/>
          <w:color w:val="auto"/>
          <w:spacing w:val="6"/>
          <w:sz w:val="32"/>
          <w:szCs w:val="32"/>
          <w:highlight w:val="none"/>
        </w:rPr>
      </w:pPr>
    </w:p>
    <w:p w14:paraId="0C03B3D7">
      <w:pPr>
        <w:autoSpaceDE w:val="0"/>
        <w:autoSpaceDN w:val="0"/>
        <w:jc w:val="center"/>
        <w:rPr>
          <w:rFonts w:hint="eastAsia" w:ascii="仿宋" w:hAnsi="仿宋" w:eastAsia="仿宋" w:cs="仿宋"/>
          <w:b/>
          <w:color w:val="auto"/>
          <w:spacing w:val="6"/>
          <w:sz w:val="32"/>
          <w:szCs w:val="32"/>
          <w:highlight w:val="none"/>
        </w:rPr>
      </w:pPr>
    </w:p>
    <w:p w14:paraId="05591060">
      <w:pPr>
        <w:autoSpaceDE w:val="0"/>
        <w:autoSpaceDN w:val="0"/>
        <w:jc w:val="center"/>
        <w:rPr>
          <w:rFonts w:hint="eastAsia" w:ascii="仿宋" w:hAnsi="仿宋" w:eastAsia="仿宋" w:cs="仿宋"/>
          <w:b/>
          <w:color w:val="auto"/>
          <w:spacing w:val="6"/>
          <w:sz w:val="32"/>
          <w:szCs w:val="32"/>
          <w:highlight w:val="none"/>
        </w:rPr>
      </w:pPr>
    </w:p>
    <w:p w14:paraId="1BC29BDA">
      <w:pPr>
        <w:autoSpaceDE w:val="0"/>
        <w:autoSpaceDN w:val="0"/>
        <w:jc w:val="center"/>
        <w:rPr>
          <w:rFonts w:hint="eastAsia" w:ascii="仿宋" w:hAnsi="仿宋" w:eastAsia="仿宋" w:cs="仿宋"/>
          <w:b/>
          <w:color w:val="auto"/>
          <w:spacing w:val="6"/>
          <w:sz w:val="32"/>
          <w:szCs w:val="32"/>
          <w:highlight w:val="none"/>
        </w:rPr>
      </w:pPr>
    </w:p>
    <w:p w14:paraId="7322A61A">
      <w:pPr>
        <w:pStyle w:val="10"/>
        <w:rPr>
          <w:rFonts w:hint="eastAsia" w:ascii="仿宋" w:hAnsi="仿宋" w:eastAsia="仿宋" w:cs="仿宋"/>
          <w:color w:val="auto"/>
          <w:highlight w:val="none"/>
        </w:rPr>
      </w:pPr>
    </w:p>
    <w:p w14:paraId="0F97B7F1">
      <w:pPr>
        <w:snapToGrid w:val="0"/>
        <w:spacing w:line="360" w:lineRule="auto"/>
        <w:rPr>
          <w:rFonts w:hint="eastAsia" w:ascii="仿宋" w:hAnsi="仿宋" w:eastAsia="仿宋" w:cs="仿宋"/>
          <w:b/>
          <w:color w:val="auto"/>
          <w:kern w:val="0"/>
          <w:sz w:val="32"/>
          <w:szCs w:val="32"/>
          <w:highlight w:val="none"/>
        </w:rPr>
      </w:pPr>
    </w:p>
    <w:p w14:paraId="10CC7773">
      <w:pPr>
        <w:snapToGrid w:val="0"/>
        <w:spacing w:line="360" w:lineRule="auto"/>
        <w:rPr>
          <w:rFonts w:hint="eastAsia" w:ascii="仿宋" w:hAnsi="仿宋" w:eastAsia="仿宋" w:cs="仿宋"/>
          <w:b/>
          <w:color w:val="auto"/>
          <w:kern w:val="0"/>
          <w:sz w:val="32"/>
          <w:szCs w:val="32"/>
          <w:highlight w:val="none"/>
        </w:rPr>
      </w:pPr>
    </w:p>
    <w:p w14:paraId="2436B8DD">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5F5E883D">
      <w:pPr>
        <w:spacing w:line="360" w:lineRule="auto"/>
        <w:jc w:val="center"/>
        <w:rPr>
          <w:rFonts w:hint="eastAsia" w:ascii="仿宋" w:hAnsi="仿宋" w:eastAsia="仿宋" w:cs="仿宋"/>
          <w:color w:val="auto"/>
          <w:sz w:val="24"/>
          <w:highlight w:val="none"/>
          <w:u w:val="single"/>
        </w:rPr>
      </w:pPr>
    </w:p>
    <w:p w14:paraId="1B5DC9F7">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286C336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1F81FCE4">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（软件和信息技术服务业）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680761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（软件和信息技术服务业）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791B38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6370BB8">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23D208D">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FF18322">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D0B7C72">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111317E1">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59E77921">
      <w:pPr>
        <w:spacing w:line="360" w:lineRule="auto"/>
        <w:ind w:right="420"/>
        <w:rPr>
          <w:rFonts w:hint="eastAsia" w:ascii="仿宋" w:hAnsi="仿宋" w:eastAsia="仿宋" w:cs="仿宋"/>
          <w:color w:val="auto"/>
          <w:sz w:val="24"/>
          <w:highlight w:val="none"/>
        </w:rPr>
      </w:pPr>
    </w:p>
    <w:p w14:paraId="07E89015">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bookmarkStart w:id="173" w:name="OLE_LINK6"/>
      <w:r>
        <w:rPr>
          <w:rFonts w:hint="eastAsia" w:ascii="仿宋" w:hAnsi="仿宋" w:eastAsia="仿宋" w:cs="仿宋"/>
          <w:color w:val="auto"/>
          <w:sz w:val="24"/>
          <w:highlight w:val="none"/>
        </w:rPr>
        <w:t>注：</w:t>
      </w:r>
    </w:p>
    <w:p w14:paraId="3CFCA81B">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73"/>
    </w:p>
    <w:p w14:paraId="062EBA67">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F7C31E8">
      <w:pPr>
        <w:pStyle w:val="3"/>
        <w:rPr>
          <w:rFonts w:hint="eastAsia" w:ascii="仿宋" w:hAnsi="仿宋" w:eastAsia="仿宋" w:cs="仿宋"/>
          <w:color w:val="auto"/>
          <w:highlight w:val="none"/>
          <w:lang w:val="en-US"/>
        </w:rPr>
      </w:pPr>
    </w:p>
    <w:p w14:paraId="77651CE3">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BF3D12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47A4CFFB">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BAA15EE">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46F77B84">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05FB5B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9E50F24">
      <w:pPr>
        <w:pStyle w:val="10"/>
        <w:rPr>
          <w:rFonts w:hint="eastAsia"/>
          <w:color w:val="auto"/>
          <w:highlight w:val="none"/>
          <w:lang w:val="en-US" w:eastAsia="zh-CN"/>
        </w:rPr>
      </w:pPr>
    </w:p>
    <w:p w14:paraId="474FF39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02C442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56A1F0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1875A5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76B850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CCF1C7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5664FF3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41BCB8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5E9A3A18">
      <w:pPr>
        <w:widowControl/>
        <w:jc w:val="left"/>
        <w:rPr>
          <w:rFonts w:hint="eastAsia" w:ascii="仿宋" w:hAnsi="仿宋" w:eastAsia="仿宋" w:cs="仿宋"/>
          <w:color w:val="auto"/>
          <w:kern w:val="0"/>
          <w:sz w:val="24"/>
          <w:highlight w:val="none"/>
        </w:rPr>
      </w:pPr>
    </w:p>
    <w:p w14:paraId="7E14C22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16"/>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3BB0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806725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7EA41E4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11217D1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2D792A6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5AC666F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212E57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646CA98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BB50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F7A4C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140FB2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28217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E88F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7CDE8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C206A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05341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DF83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F9DA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1C06E9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FC59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3929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4CEC8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32700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B67FA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B0CF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5C0F22">
            <w:pPr>
              <w:widowControl/>
              <w:jc w:val="left"/>
              <w:rPr>
                <w:rFonts w:hint="eastAsia" w:ascii="仿宋" w:hAnsi="仿宋" w:eastAsia="仿宋" w:cs="仿宋"/>
                <w:color w:val="auto"/>
                <w:kern w:val="0"/>
                <w:sz w:val="24"/>
                <w:highlight w:val="none"/>
              </w:rPr>
            </w:pPr>
          </w:p>
        </w:tc>
        <w:tc>
          <w:tcPr>
            <w:tcW w:w="1560" w:type="dxa"/>
            <w:vAlign w:val="center"/>
          </w:tcPr>
          <w:p w14:paraId="55193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51E84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12FE6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0CDF0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784AE7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5F4016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FBDB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5DCF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141B7B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BADD2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C900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29055D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219062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65633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0EC7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4EF052">
            <w:pPr>
              <w:widowControl/>
              <w:jc w:val="left"/>
              <w:rPr>
                <w:rFonts w:hint="eastAsia" w:ascii="仿宋" w:hAnsi="仿宋" w:eastAsia="仿宋" w:cs="仿宋"/>
                <w:color w:val="auto"/>
                <w:kern w:val="0"/>
                <w:sz w:val="24"/>
                <w:highlight w:val="none"/>
              </w:rPr>
            </w:pPr>
          </w:p>
        </w:tc>
        <w:tc>
          <w:tcPr>
            <w:tcW w:w="1560" w:type="dxa"/>
            <w:vAlign w:val="center"/>
          </w:tcPr>
          <w:p w14:paraId="1CC5AA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7C2FD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C508B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2F6BB0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49A67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79E169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CC51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A30E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66505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0FB6A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344F3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3F4DF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55E0FC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1B3177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24A5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538E0E">
            <w:pPr>
              <w:widowControl/>
              <w:jc w:val="left"/>
              <w:rPr>
                <w:rFonts w:hint="eastAsia" w:ascii="仿宋" w:hAnsi="仿宋" w:eastAsia="仿宋" w:cs="仿宋"/>
                <w:color w:val="auto"/>
                <w:kern w:val="0"/>
                <w:sz w:val="24"/>
                <w:highlight w:val="none"/>
              </w:rPr>
            </w:pPr>
          </w:p>
        </w:tc>
        <w:tc>
          <w:tcPr>
            <w:tcW w:w="1560" w:type="dxa"/>
            <w:vAlign w:val="center"/>
          </w:tcPr>
          <w:p w14:paraId="5A0340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CADC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C77D9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12310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59022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5ECB2C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2578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4A2F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6656E0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7E57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5F90D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F5D81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20C4D8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E3E49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A248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BF6449">
            <w:pPr>
              <w:widowControl/>
              <w:jc w:val="left"/>
              <w:rPr>
                <w:rFonts w:hint="eastAsia" w:ascii="仿宋" w:hAnsi="仿宋" w:eastAsia="仿宋" w:cs="仿宋"/>
                <w:color w:val="auto"/>
                <w:kern w:val="0"/>
                <w:sz w:val="24"/>
                <w:highlight w:val="none"/>
              </w:rPr>
            </w:pPr>
          </w:p>
        </w:tc>
        <w:tc>
          <w:tcPr>
            <w:tcW w:w="1560" w:type="dxa"/>
            <w:vAlign w:val="center"/>
          </w:tcPr>
          <w:p w14:paraId="3CB246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F147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8BE29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AC72B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15BAA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D7B00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EB15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3C8D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F2464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F0FD8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63838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F905D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6461F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68B3B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56D8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AB0E77">
            <w:pPr>
              <w:widowControl/>
              <w:jc w:val="left"/>
              <w:rPr>
                <w:rFonts w:hint="eastAsia" w:ascii="仿宋" w:hAnsi="仿宋" w:eastAsia="仿宋" w:cs="仿宋"/>
                <w:color w:val="auto"/>
                <w:kern w:val="0"/>
                <w:sz w:val="24"/>
                <w:highlight w:val="none"/>
              </w:rPr>
            </w:pPr>
          </w:p>
        </w:tc>
        <w:tc>
          <w:tcPr>
            <w:tcW w:w="1560" w:type="dxa"/>
            <w:vAlign w:val="center"/>
          </w:tcPr>
          <w:p w14:paraId="57E296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FF27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4E7A7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560DA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7BBC06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1A55E2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31050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4D0A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528532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796F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3B94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85FE3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271A47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345727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FAB9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4DDBFA">
            <w:pPr>
              <w:widowControl/>
              <w:jc w:val="left"/>
              <w:rPr>
                <w:rFonts w:hint="eastAsia" w:ascii="仿宋" w:hAnsi="仿宋" w:eastAsia="仿宋" w:cs="仿宋"/>
                <w:color w:val="auto"/>
                <w:kern w:val="0"/>
                <w:sz w:val="24"/>
                <w:highlight w:val="none"/>
              </w:rPr>
            </w:pPr>
          </w:p>
        </w:tc>
        <w:tc>
          <w:tcPr>
            <w:tcW w:w="1560" w:type="dxa"/>
            <w:vAlign w:val="center"/>
          </w:tcPr>
          <w:p w14:paraId="295C86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66244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E052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A203C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387867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26BAF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25F5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C208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256B4F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A2BF2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263A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A943E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016D6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6FD30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704A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840781">
            <w:pPr>
              <w:widowControl/>
              <w:jc w:val="left"/>
              <w:rPr>
                <w:rFonts w:hint="eastAsia" w:ascii="仿宋" w:hAnsi="仿宋" w:eastAsia="仿宋" w:cs="仿宋"/>
                <w:color w:val="auto"/>
                <w:kern w:val="0"/>
                <w:sz w:val="24"/>
                <w:highlight w:val="none"/>
              </w:rPr>
            </w:pPr>
          </w:p>
        </w:tc>
        <w:tc>
          <w:tcPr>
            <w:tcW w:w="1560" w:type="dxa"/>
            <w:vAlign w:val="center"/>
          </w:tcPr>
          <w:p w14:paraId="294D3B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5E649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95FCE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C224A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379D2D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B4000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2A0C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9EF3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2D5B6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37096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2B8D3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05687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3382C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D87C3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EF3D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D741B0">
            <w:pPr>
              <w:widowControl/>
              <w:jc w:val="left"/>
              <w:rPr>
                <w:rFonts w:hint="eastAsia" w:ascii="仿宋" w:hAnsi="仿宋" w:eastAsia="仿宋" w:cs="仿宋"/>
                <w:color w:val="auto"/>
                <w:kern w:val="0"/>
                <w:sz w:val="24"/>
                <w:highlight w:val="none"/>
              </w:rPr>
            </w:pPr>
          </w:p>
        </w:tc>
        <w:tc>
          <w:tcPr>
            <w:tcW w:w="1560" w:type="dxa"/>
            <w:vAlign w:val="center"/>
          </w:tcPr>
          <w:p w14:paraId="589352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9B6C5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6A46E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0DEBF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EA537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54299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4C81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09E7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27F43A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8CB1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451B1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D6B05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7D3D2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8E44E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DC8F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DC2044">
            <w:pPr>
              <w:widowControl/>
              <w:jc w:val="left"/>
              <w:rPr>
                <w:rFonts w:hint="eastAsia" w:ascii="仿宋" w:hAnsi="仿宋" w:eastAsia="仿宋" w:cs="仿宋"/>
                <w:color w:val="auto"/>
                <w:kern w:val="0"/>
                <w:sz w:val="24"/>
                <w:highlight w:val="none"/>
              </w:rPr>
            </w:pPr>
          </w:p>
        </w:tc>
        <w:tc>
          <w:tcPr>
            <w:tcW w:w="1560" w:type="dxa"/>
            <w:vAlign w:val="center"/>
          </w:tcPr>
          <w:p w14:paraId="0CBB4A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A0F1A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8D31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27B06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AF9C1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124D2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A60D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0465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065FC8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86060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7D2BE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88350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536D66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120E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9DB2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D05E05">
            <w:pPr>
              <w:widowControl/>
              <w:jc w:val="left"/>
              <w:rPr>
                <w:rFonts w:hint="eastAsia" w:ascii="仿宋" w:hAnsi="仿宋" w:eastAsia="仿宋" w:cs="仿宋"/>
                <w:color w:val="auto"/>
                <w:kern w:val="0"/>
                <w:sz w:val="24"/>
                <w:highlight w:val="none"/>
              </w:rPr>
            </w:pPr>
          </w:p>
        </w:tc>
        <w:tc>
          <w:tcPr>
            <w:tcW w:w="1560" w:type="dxa"/>
            <w:vAlign w:val="center"/>
          </w:tcPr>
          <w:p w14:paraId="3D57A0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9FAB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7AB2B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6DB25D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650DD5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199A9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22E5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1C88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4A4017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8C418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2BCEB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213EE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1C81C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794DA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6271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F64E97">
            <w:pPr>
              <w:widowControl/>
              <w:jc w:val="left"/>
              <w:rPr>
                <w:rFonts w:hint="eastAsia" w:ascii="仿宋" w:hAnsi="仿宋" w:eastAsia="仿宋" w:cs="仿宋"/>
                <w:color w:val="auto"/>
                <w:kern w:val="0"/>
                <w:sz w:val="24"/>
                <w:highlight w:val="none"/>
              </w:rPr>
            </w:pPr>
          </w:p>
        </w:tc>
        <w:tc>
          <w:tcPr>
            <w:tcW w:w="1560" w:type="dxa"/>
            <w:vAlign w:val="center"/>
          </w:tcPr>
          <w:p w14:paraId="440518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2464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0992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C9423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25680C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2BCAF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8862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B544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39A318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5D620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3D34F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2873C4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1A4A17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0CEDD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1361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1843F4">
            <w:pPr>
              <w:widowControl/>
              <w:jc w:val="left"/>
              <w:rPr>
                <w:rFonts w:hint="eastAsia" w:ascii="仿宋" w:hAnsi="仿宋" w:eastAsia="仿宋" w:cs="仿宋"/>
                <w:color w:val="auto"/>
                <w:kern w:val="0"/>
                <w:sz w:val="24"/>
                <w:highlight w:val="none"/>
              </w:rPr>
            </w:pPr>
          </w:p>
        </w:tc>
        <w:tc>
          <w:tcPr>
            <w:tcW w:w="1560" w:type="dxa"/>
            <w:vAlign w:val="center"/>
          </w:tcPr>
          <w:p w14:paraId="0F55FB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D0411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D6FE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001A65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09DCFD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D863B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5121D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933F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F29B9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B2393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6583C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4302A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073CB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639FC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6CD4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D2540C">
            <w:pPr>
              <w:widowControl/>
              <w:jc w:val="left"/>
              <w:rPr>
                <w:rFonts w:hint="eastAsia" w:ascii="仿宋" w:hAnsi="仿宋" w:eastAsia="仿宋" w:cs="仿宋"/>
                <w:color w:val="auto"/>
                <w:kern w:val="0"/>
                <w:sz w:val="24"/>
                <w:highlight w:val="none"/>
              </w:rPr>
            </w:pPr>
          </w:p>
        </w:tc>
        <w:tc>
          <w:tcPr>
            <w:tcW w:w="1560" w:type="dxa"/>
            <w:vAlign w:val="center"/>
          </w:tcPr>
          <w:p w14:paraId="6BEE72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17DB4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E466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142D54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06F7B8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28B39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5BC46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FE7E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67A98D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D8919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49D62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EEB97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BE5CF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A83AB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4C3B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1C9695">
            <w:pPr>
              <w:widowControl/>
              <w:jc w:val="left"/>
              <w:rPr>
                <w:rFonts w:hint="eastAsia" w:ascii="仿宋" w:hAnsi="仿宋" w:eastAsia="仿宋" w:cs="仿宋"/>
                <w:color w:val="auto"/>
                <w:kern w:val="0"/>
                <w:sz w:val="24"/>
                <w:highlight w:val="none"/>
              </w:rPr>
            </w:pPr>
          </w:p>
        </w:tc>
        <w:tc>
          <w:tcPr>
            <w:tcW w:w="1560" w:type="dxa"/>
            <w:vAlign w:val="center"/>
          </w:tcPr>
          <w:p w14:paraId="0292A7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D814A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65F08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1FE82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62CD6A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ECC07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E31A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553D7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6BB20A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1DCA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E984F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E758B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2528A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2F070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27279AA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03B0238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08CE71D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C57081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4B08D58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D91EBB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959F6A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1902E6B0">
      <w:pPr>
        <w:widowControl/>
        <w:jc w:val="left"/>
        <w:rPr>
          <w:rFonts w:hint="eastAsia" w:ascii="仿宋" w:hAnsi="仿宋" w:eastAsia="仿宋" w:cs="仿宋"/>
          <w:color w:val="auto"/>
          <w:kern w:val="0"/>
          <w:sz w:val="24"/>
          <w:highlight w:val="none"/>
        </w:rPr>
      </w:pPr>
    </w:p>
    <w:p w14:paraId="5F48348B">
      <w:pPr>
        <w:widowControl/>
        <w:jc w:val="left"/>
        <w:rPr>
          <w:rFonts w:hint="eastAsia" w:ascii="仿宋" w:hAnsi="仿宋" w:eastAsia="仿宋" w:cs="仿宋"/>
          <w:color w:val="auto"/>
          <w:kern w:val="0"/>
          <w:sz w:val="24"/>
          <w:highlight w:val="none"/>
        </w:rPr>
      </w:pPr>
    </w:p>
    <w:p w14:paraId="7AAAE98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5C31CECA">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73F76B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664275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29A882A">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75D35E9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1B1DD5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4B59408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4E1C004A">
      <w:pPr>
        <w:widowControl/>
        <w:jc w:val="left"/>
        <w:rPr>
          <w:rFonts w:hint="eastAsia" w:ascii="仿宋" w:hAnsi="仿宋" w:eastAsia="仿宋" w:cs="仿宋"/>
          <w:color w:val="auto"/>
          <w:kern w:val="0"/>
          <w:sz w:val="18"/>
          <w:szCs w:val="18"/>
          <w:highlight w:val="none"/>
        </w:rPr>
      </w:pPr>
    </w:p>
    <w:p w14:paraId="64EE5A12">
      <w:pPr>
        <w:widowControl/>
        <w:jc w:val="left"/>
        <w:rPr>
          <w:rFonts w:hint="eastAsia" w:ascii="仿宋" w:hAnsi="仿宋" w:eastAsia="仿宋" w:cs="仿宋"/>
          <w:color w:val="auto"/>
          <w:kern w:val="0"/>
          <w:sz w:val="18"/>
          <w:szCs w:val="18"/>
          <w:highlight w:val="none"/>
        </w:rPr>
      </w:pPr>
    </w:p>
    <w:p w14:paraId="0B485831">
      <w:pPr>
        <w:widowControl/>
        <w:jc w:val="left"/>
        <w:rPr>
          <w:rFonts w:hint="eastAsia" w:ascii="仿宋" w:hAnsi="仿宋" w:eastAsia="仿宋" w:cs="仿宋"/>
          <w:color w:val="auto"/>
          <w:kern w:val="0"/>
          <w:sz w:val="18"/>
          <w:szCs w:val="18"/>
          <w:highlight w:val="none"/>
        </w:rPr>
      </w:pPr>
    </w:p>
    <w:p w14:paraId="4A1E09A4">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9370520">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7CAFF87">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279EECE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68A401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78E2A0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AB0FD2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9AED62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26E9A6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5F160B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6FD6FB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3AFBE55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6E607C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258D066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4213C64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13BC9F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90DB61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6BD341E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DD42AB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7FB98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9CE614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1665A1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3E0F3DC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3A4C585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2E1A7ED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2C3878C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7BDF79A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0D83038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16"/>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4034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18FA12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8E39D8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D83A7C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BE463A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512D2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70F4E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58F357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6E3F4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40FF0C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5DBCD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B079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21BAD2">
            <w:pPr>
              <w:widowControl/>
              <w:jc w:val="left"/>
              <w:rPr>
                <w:rFonts w:hint="eastAsia" w:ascii="仿宋" w:hAnsi="仿宋" w:eastAsia="仿宋" w:cs="仿宋"/>
                <w:color w:val="auto"/>
                <w:kern w:val="0"/>
                <w:sz w:val="24"/>
                <w:highlight w:val="none"/>
              </w:rPr>
            </w:pPr>
          </w:p>
        </w:tc>
        <w:tc>
          <w:tcPr>
            <w:tcW w:w="1025" w:type="dxa"/>
            <w:vMerge w:val="continue"/>
            <w:vAlign w:val="center"/>
          </w:tcPr>
          <w:p w14:paraId="337EB2DA">
            <w:pPr>
              <w:widowControl/>
              <w:jc w:val="left"/>
              <w:rPr>
                <w:rFonts w:hint="eastAsia" w:ascii="仿宋" w:hAnsi="仿宋" w:eastAsia="仿宋" w:cs="仿宋"/>
                <w:color w:val="auto"/>
                <w:kern w:val="0"/>
                <w:sz w:val="24"/>
                <w:highlight w:val="none"/>
              </w:rPr>
            </w:pPr>
          </w:p>
        </w:tc>
        <w:tc>
          <w:tcPr>
            <w:tcW w:w="2836" w:type="dxa"/>
            <w:vMerge w:val="continue"/>
            <w:vAlign w:val="center"/>
          </w:tcPr>
          <w:p w14:paraId="367160E5">
            <w:pPr>
              <w:widowControl/>
              <w:jc w:val="left"/>
              <w:rPr>
                <w:rFonts w:hint="eastAsia" w:ascii="仿宋" w:hAnsi="仿宋" w:eastAsia="仿宋" w:cs="仿宋"/>
                <w:color w:val="auto"/>
                <w:kern w:val="0"/>
                <w:sz w:val="24"/>
                <w:highlight w:val="none"/>
              </w:rPr>
            </w:pPr>
          </w:p>
        </w:tc>
        <w:tc>
          <w:tcPr>
            <w:tcW w:w="606" w:type="dxa"/>
            <w:vAlign w:val="center"/>
          </w:tcPr>
          <w:p w14:paraId="7F8191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7BEFA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2200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08C2E7">
            <w:pPr>
              <w:widowControl/>
              <w:jc w:val="left"/>
              <w:rPr>
                <w:rFonts w:hint="eastAsia" w:ascii="仿宋" w:hAnsi="仿宋" w:eastAsia="仿宋" w:cs="仿宋"/>
                <w:color w:val="auto"/>
                <w:kern w:val="0"/>
                <w:sz w:val="24"/>
                <w:highlight w:val="none"/>
              </w:rPr>
            </w:pPr>
          </w:p>
        </w:tc>
        <w:tc>
          <w:tcPr>
            <w:tcW w:w="1025" w:type="dxa"/>
            <w:vMerge w:val="continue"/>
            <w:vAlign w:val="center"/>
          </w:tcPr>
          <w:p w14:paraId="308A882A">
            <w:pPr>
              <w:widowControl/>
              <w:jc w:val="left"/>
              <w:rPr>
                <w:rFonts w:hint="eastAsia" w:ascii="仿宋" w:hAnsi="仿宋" w:eastAsia="仿宋" w:cs="仿宋"/>
                <w:color w:val="auto"/>
                <w:kern w:val="0"/>
                <w:sz w:val="24"/>
                <w:highlight w:val="none"/>
              </w:rPr>
            </w:pPr>
          </w:p>
        </w:tc>
        <w:tc>
          <w:tcPr>
            <w:tcW w:w="2836" w:type="dxa"/>
            <w:vMerge w:val="continue"/>
            <w:vAlign w:val="center"/>
          </w:tcPr>
          <w:p w14:paraId="76AC93C5">
            <w:pPr>
              <w:widowControl/>
              <w:jc w:val="left"/>
              <w:rPr>
                <w:rFonts w:hint="eastAsia" w:ascii="仿宋" w:hAnsi="仿宋" w:eastAsia="仿宋" w:cs="仿宋"/>
                <w:color w:val="auto"/>
                <w:kern w:val="0"/>
                <w:sz w:val="24"/>
                <w:highlight w:val="none"/>
              </w:rPr>
            </w:pPr>
          </w:p>
        </w:tc>
        <w:tc>
          <w:tcPr>
            <w:tcW w:w="606" w:type="dxa"/>
            <w:vAlign w:val="center"/>
          </w:tcPr>
          <w:p w14:paraId="61470F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DC152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9D74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03F079">
            <w:pPr>
              <w:widowControl/>
              <w:jc w:val="left"/>
              <w:rPr>
                <w:rFonts w:hint="eastAsia" w:ascii="仿宋" w:hAnsi="仿宋" w:eastAsia="仿宋" w:cs="仿宋"/>
                <w:color w:val="auto"/>
                <w:kern w:val="0"/>
                <w:sz w:val="24"/>
                <w:highlight w:val="none"/>
              </w:rPr>
            </w:pPr>
          </w:p>
        </w:tc>
        <w:tc>
          <w:tcPr>
            <w:tcW w:w="1025" w:type="dxa"/>
            <w:vMerge w:val="restart"/>
            <w:vAlign w:val="center"/>
          </w:tcPr>
          <w:p w14:paraId="11D3AD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93A90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1517D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E5CF7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FADE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A8E8BB">
            <w:pPr>
              <w:widowControl/>
              <w:jc w:val="left"/>
              <w:rPr>
                <w:rFonts w:hint="eastAsia" w:ascii="仿宋" w:hAnsi="仿宋" w:eastAsia="仿宋" w:cs="仿宋"/>
                <w:color w:val="auto"/>
                <w:kern w:val="0"/>
                <w:sz w:val="24"/>
                <w:highlight w:val="none"/>
              </w:rPr>
            </w:pPr>
          </w:p>
        </w:tc>
        <w:tc>
          <w:tcPr>
            <w:tcW w:w="1025" w:type="dxa"/>
            <w:vMerge w:val="continue"/>
            <w:vAlign w:val="center"/>
          </w:tcPr>
          <w:p w14:paraId="16A2C0E1">
            <w:pPr>
              <w:widowControl/>
              <w:jc w:val="left"/>
              <w:rPr>
                <w:rFonts w:hint="eastAsia" w:ascii="仿宋" w:hAnsi="仿宋" w:eastAsia="仿宋" w:cs="仿宋"/>
                <w:color w:val="auto"/>
                <w:kern w:val="0"/>
                <w:sz w:val="24"/>
                <w:highlight w:val="none"/>
              </w:rPr>
            </w:pPr>
          </w:p>
        </w:tc>
        <w:tc>
          <w:tcPr>
            <w:tcW w:w="2836" w:type="dxa"/>
            <w:vMerge w:val="continue"/>
            <w:vAlign w:val="center"/>
          </w:tcPr>
          <w:p w14:paraId="143A5248">
            <w:pPr>
              <w:widowControl/>
              <w:jc w:val="left"/>
              <w:rPr>
                <w:rFonts w:hint="eastAsia" w:ascii="仿宋" w:hAnsi="仿宋" w:eastAsia="仿宋" w:cs="仿宋"/>
                <w:color w:val="auto"/>
                <w:kern w:val="0"/>
                <w:sz w:val="24"/>
                <w:highlight w:val="none"/>
              </w:rPr>
            </w:pPr>
          </w:p>
        </w:tc>
        <w:tc>
          <w:tcPr>
            <w:tcW w:w="606" w:type="dxa"/>
            <w:vAlign w:val="center"/>
          </w:tcPr>
          <w:p w14:paraId="7F8C01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B5ACD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F297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6C1C8E">
            <w:pPr>
              <w:widowControl/>
              <w:jc w:val="left"/>
              <w:rPr>
                <w:rFonts w:hint="eastAsia" w:ascii="仿宋" w:hAnsi="仿宋" w:eastAsia="仿宋" w:cs="仿宋"/>
                <w:color w:val="auto"/>
                <w:kern w:val="0"/>
                <w:sz w:val="24"/>
                <w:highlight w:val="none"/>
              </w:rPr>
            </w:pPr>
          </w:p>
        </w:tc>
        <w:tc>
          <w:tcPr>
            <w:tcW w:w="1025" w:type="dxa"/>
            <w:vMerge w:val="continue"/>
            <w:vAlign w:val="center"/>
          </w:tcPr>
          <w:p w14:paraId="4EA6D826">
            <w:pPr>
              <w:widowControl/>
              <w:jc w:val="left"/>
              <w:rPr>
                <w:rFonts w:hint="eastAsia" w:ascii="仿宋" w:hAnsi="仿宋" w:eastAsia="仿宋" w:cs="仿宋"/>
                <w:color w:val="auto"/>
                <w:kern w:val="0"/>
                <w:sz w:val="24"/>
                <w:highlight w:val="none"/>
              </w:rPr>
            </w:pPr>
          </w:p>
        </w:tc>
        <w:tc>
          <w:tcPr>
            <w:tcW w:w="2836" w:type="dxa"/>
            <w:vMerge w:val="continue"/>
            <w:vAlign w:val="center"/>
          </w:tcPr>
          <w:p w14:paraId="731229F0">
            <w:pPr>
              <w:widowControl/>
              <w:jc w:val="left"/>
              <w:rPr>
                <w:rFonts w:hint="eastAsia" w:ascii="仿宋" w:hAnsi="仿宋" w:eastAsia="仿宋" w:cs="仿宋"/>
                <w:color w:val="auto"/>
                <w:kern w:val="0"/>
                <w:sz w:val="24"/>
                <w:highlight w:val="none"/>
              </w:rPr>
            </w:pPr>
          </w:p>
        </w:tc>
        <w:tc>
          <w:tcPr>
            <w:tcW w:w="606" w:type="dxa"/>
            <w:vAlign w:val="center"/>
          </w:tcPr>
          <w:p w14:paraId="75F338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C0444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BA38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A1253E">
            <w:pPr>
              <w:widowControl/>
              <w:jc w:val="left"/>
              <w:rPr>
                <w:rFonts w:hint="eastAsia" w:ascii="仿宋" w:hAnsi="仿宋" w:eastAsia="仿宋" w:cs="仿宋"/>
                <w:color w:val="auto"/>
                <w:kern w:val="0"/>
                <w:sz w:val="24"/>
                <w:highlight w:val="none"/>
              </w:rPr>
            </w:pPr>
          </w:p>
        </w:tc>
        <w:tc>
          <w:tcPr>
            <w:tcW w:w="1025" w:type="dxa"/>
            <w:vMerge w:val="continue"/>
            <w:vAlign w:val="center"/>
          </w:tcPr>
          <w:p w14:paraId="08E2414A">
            <w:pPr>
              <w:widowControl/>
              <w:jc w:val="left"/>
              <w:rPr>
                <w:rFonts w:hint="eastAsia" w:ascii="仿宋" w:hAnsi="仿宋" w:eastAsia="仿宋" w:cs="仿宋"/>
                <w:color w:val="auto"/>
                <w:kern w:val="0"/>
                <w:sz w:val="24"/>
                <w:highlight w:val="none"/>
              </w:rPr>
            </w:pPr>
          </w:p>
        </w:tc>
        <w:tc>
          <w:tcPr>
            <w:tcW w:w="2836" w:type="dxa"/>
            <w:vMerge w:val="restart"/>
            <w:vAlign w:val="center"/>
          </w:tcPr>
          <w:p w14:paraId="2F3D9C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B79D6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0AEFC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D441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0C9FBE">
            <w:pPr>
              <w:widowControl/>
              <w:jc w:val="left"/>
              <w:rPr>
                <w:rFonts w:hint="eastAsia" w:ascii="仿宋" w:hAnsi="仿宋" w:eastAsia="仿宋" w:cs="仿宋"/>
                <w:color w:val="auto"/>
                <w:kern w:val="0"/>
                <w:sz w:val="24"/>
                <w:highlight w:val="none"/>
              </w:rPr>
            </w:pPr>
          </w:p>
        </w:tc>
        <w:tc>
          <w:tcPr>
            <w:tcW w:w="1025" w:type="dxa"/>
            <w:vMerge w:val="continue"/>
            <w:vAlign w:val="center"/>
          </w:tcPr>
          <w:p w14:paraId="63B12B06">
            <w:pPr>
              <w:widowControl/>
              <w:jc w:val="left"/>
              <w:rPr>
                <w:rFonts w:hint="eastAsia" w:ascii="仿宋" w:hAnsi="仿宋" w:eastAsia="仿宋" w:cs="仿宋"/>
                <w:color w:val="auto"/>
                <w:kern w:val="0"/>
                <w:sz w:val="24"/>
                <w:highlight w:val="none"/>
              </w:rPr>
            </w:pPr>
          </w:p>
        </w:tc>
        <w:tc>
          <w:tcPr>
            <w:tcW w:w="2836" w:type="dxa"/>
            <w:vMerge w:val="continue"/>
            <w:vAlign w:val="center"/>
          </w:tcPr>
          <w:p w14:paraId="2E43AA44">
            <w:pPr>
              <w:widowControl/>
              <w:jc w:val="left"/>
              <w:rPr>
                <w:rFonts w:hint="eastAsia" w:ascii="仿宋" w:hAnsi="仿宋" w:eastAsia="仿宋" w:cs="仿宋"/>
                <w:color w:val="auto"/>
                <w:kern w:val="0"/>
                <w:sz w:val="24"/>
                <w:highlight w:val="none"/>
              </w:rPr>
            </w:pPr>
          </w:p>
        </w:tc>
        <w:tc>
          <w:tcPr>
            <w:tcW w:w="606" w:type="dxa"/>
            <w:vAlign w:val="center"/>
          </w:tcPr>
          <w:p w14:paraId="58F34E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B417B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AAB1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505391">
            <w:pPr>
              <w:widowControl/>
              <w:jc w:val="left"/>
              <w:rPr>
                <w:rFonts w:hint="eastAsia" w:ascii="仿宋" w:hAnsi="仿宋" w:eastAsia="仿宋" w:cs="仿宋"/>
                <w:color w:val="auto"/>
                <w:kern w:val="0"/>
                <w:sz w:val="24"/>
                <w:highlight w:val="none"/>
              </w:rPr>
            </w:pPr>
          </w:p>
        </w:tc>
        <w:tc>
          <w:tcPr>
            <w:tcW w:w="1025" w:type="dxa"/>
            <w:vMerge w:val="continue"/>
            <w:vAlign w:val="center"/>
          </w:tcPr>
          <w:p w14:paraId="19B402CB">
            <w:pPr>
              <w:widowControl/>
              <w:jc w:val="left"/>
              <w:rPr>
                <w:rFonts w:hint="eastAsia" w:ascii="仿宋" w:hAnsi="仿宋" w:eastAsia="仿宋" w:cs="仿宋"/>
                <w:color w:val="auto"/>
                <w:kern w:val="0"/>
                <w:sz w:val="24"/>
                <w:highlight w:val="none"/>
              </w:rPr>
            </w:pPr>
          </w:p>
        </w:tc>
        <w:tc>
          <w:tcPr>
            <w:tcW w:w="2836" w:type="dxa"/>
            <w:vMerge w:val="continue"/>
            <w:vAlign w:val="center"/>
          </w:tcPr>
          <w:p w14:paraId="11C6EC25">
            <w:pPr>
              <w:widowControl/>
              <w:jc w:val="left"/>
              <w:rPr>
                <w:rFonts w:hint="eastAsia" w:ascii="仿宋" w:hAnsi="仿宋" w:eastAsia="仿宋" w:cs="仿宋"/>
                <w:color w:val="auto"/>
                <w:kern w:val="0"/>
                <w:sz w:val="24"/>
                <w:highlight w:val="none"/>
              </w:rPr>
            </w:pPr>
          </w:p>
        </w:tc>
        <w:tc>
          <w:tcPr>
            <w:tcW w:w="606" w:type="dxa"/>
            <w:vAlign w:val="center"/>
          </w:tcPr>
          <w:p w14:paraId="2D52AA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1E523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1EC3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7980D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2ABEFC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69F2ED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A585C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1E8C8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3C48493">
            <w:pPr>
              <w:widowControl/>
              <w:jc w:val="left"/>
              <w:rPr>
                <w:rFonts w:hint="eastAsia" w:ascii="仿宋" w:hAnsi="仿宋" w:eastAsia="仿宋" w:cs="仿宋"/>
                <w:color w:val="auto"/>
                <w:kern w:val="0"/>
                <w:sz w:val="24"/>
                <w:highlight w:val="none"/>
              </w:rPr>
            </w:pPr>
          </w:p>
        </w:tc>
        <w:tc>
          <w:tcPr>
            <w:tcW w:w="2836" w:type="dxa"/>
            <w:vMerge w:val="continue"/>
            <w:vAlign w:val="center"/>
          </w:tcPr>
          <w:p w14:paraId="21052783">
            <w:pPr>
              <w:widowControl/>
              <w:jc w:val="left"/>
              <w:rPr>
                <w:rFonts w:hint="eastAsia" w:ascii="仿宋" w:hAnsi="仿宋" w:eastAsia="仿宋" w:cs="仿宋"/>
                <w:color w:val="auto"/>
                <w:kern w:val="0"/>
                <w:sz w:val="24"/>
                <w:highlight w:val="none"/>
              </w:rPr>
            </w:pPr>
          </w:p>
        </w:tc>
        <w:tc>
          <w:tcPr>
            <w:tcW w:w="606" w:type="dxa"/>
            <w:vAlign w:val="center"/>
          </w:tcPr>
          <w:p w14:paraId="51CEE2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AEEA4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9222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D2427F3">
            <w:pPr>
              <w:widowControl/>
              <w:jc w:val="left"/>
              <w:rPr>
                <w:rFonts w:hint="eastAsia" w:ascii="仿宋" w:hAnsi="仿宋" w:eastAsia="仿宋" w:cs="仿宋"/>
                <w:color w:val="auto"/>
                <w:kern w:val="0"/>
                <w:sz w:val="24"/>
                <w:highlight w:val="none"/>
              </w:rPr>
            </w:pPr>
          </w:p>
        </w:tc>
        <w:tc>
          <w:tcPr>
            <w:tcW w:w="2836" w:type="dxa"/>
            <w:vMerge w:val="continue"/>
            <w:vAlign w:val="center"/>
          </w:tcPr>
          <w:p w14:paraId="4E03A9D6">
            <w:pPr>
              <w:widowControl/>
              <w:jc w:val="left"/>
              <w:rPr>
                <w:rFonts w:hint="eastAsia" w:ascii="仿宋" w:hAnsi="仿宋" w:eastAsia="仿宋" w:cs="仿宋"/>
                <w:color w:val="auto"/>
                <w:kern w:val="0"/>
                <w:sz w:val="24"/>
                <w:highlight w:val="none"/>
              </w:rPr>
            </w:pPr>
          </w:p>
        </w:tc>
        <w:tc>
          <w:tcPr>
            <w:tcW w:w="606" w:type="dxa"/>
            <w:vAlign w:val="center"/>
          </w:tcPr>
          <w:p w14:paraId="09F8E5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07ADA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454A0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83C19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288D48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34FBE5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5C2E9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3721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11A8468">
            <w:pPr>
              <w:widowControl/>
              <w:jc w:val="left"/>
              <w:rPr>
                <w:rFonts w:hint="eastAsia" w:ascii="仿宋" w:hAnsi="仿宋" w:eastAsia="仿宋" w:cs="仿宋"/>
                <w:color w:val="auto"/>
                <w:kern w:val="0"/>
                <w:sz w:val="24"/>
                <w:highlight w:val="none"/>
              </w:rPr>
            </w:pPr>
          </w:p>
        </w:tc>
        <w:tc>
          <w:tcPr>
            <w:tcW w:w="2836" w:type="dxa"/>
            <w:vMerge w:val="continue"/>
            <w:vAlign w:val="center"/>
          </w:tcPr>
          <w:p w14:paraId="5D80196B">
            <w:pPr>
              <w:widowControl/>
              <w:jc w:val="left"/>
              <w:rPr>
                <w:rFonts w:hint="eastAsia" w:ascii="仿宋" w:hAnsi="仿宋" w:eastAsia="仿宋" w:cs="仿宋"/>
                <w:color w:val="auto"/>
                <w:kern w:val="0"/>
                <w:sz w:val="24"/>
                <w:highlight w:val="none"/>
              </w:rPr>
            </w:pPr>
          </w:p>
        </w:tc>
        <w:tc>
          <w:tcPr>
            <w:tcW w:w="606" w:type="dxa"/>
            <w:vAlign w:val="center"/>
          </w:tcPr>
          <w:p w14:paraId="607CAE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58FAD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D2B4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86E3922">
            <w:pPr>
              <w:widowControl/>
              <w:jc w:val="left"/>
              <w:rPr>
                <w:rFonts w:hint="eastAsia" w:ascii="仿宋" w:hAnsi="仿宋" w:eastAsia="仿宋" w:cs="仿宋"/>
                <w:color w:val="auto"/>
                <w:kern w:val="0"/>
                <w:sz w:val="24"/>
                <w:highlight w:val="none"/>
              </w:rPr>
            </w:pPr>
          </w:p>
        </w:tc>
        <w:tc>
          <w:tcPr>
            <w:tcW w:w="2836" w:type="dxa"/>
            <w:vMerge w:val="continue"/>
            <w:vAlign w:val="center"/>
          </w:tcPr>
          <w:p w14:paraId="703DC682">
            <w:pPr>
              <w:widowControl/>
              <w:jc w:val="left"/>
              <w:rPr>
                <w:rFonts w:hint="eastAsia" w:ascii="仿宋" w:hAnsi="仿宋" w:eastAsia="仿宋" w:cs="仿宋"/>
                <w:color w:val="auto"/>
                <w:kern w:val="0"/>
                <w:sz w:val="24"/>
                <w:highlight w:val="none"/>
              </w:rPr>
            </w:pPr>
          </w:p>
        </w:tc>
        <w:tc>
          <w:tcPr>
            <w:tcW w:w="606" w:type="dxa"/>
            <w:vAlign w:val="center"/>
          </w:tcPr>
          <w:p w14:paraId="3BEED5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9E590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87BA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9C236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5D8C66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6D2B22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C5601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B5D69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E124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B30482">
            <w:pPr>
              <w:widowControl/>
              <w:jc w:val="left"/>
              <w:rPr>
                <w:rFonts w:hint="eastAsia" w:ascii="仿宋" w:hAnsi="仿宋" w:eastAsia="仿宋" w:cs="仿宋"/>
                <w:color w:val="auto"/>
                <w:kern w:val="0"/>
                <w:sz w:val="24"/>
                <w:highlight w:val="none"/>
              </w:rPr>
            </w:pPr>
          </w:p>
        </w:tc>
        <w:tc>
          <w:tcPr>
            <w:tcW w:w="1025" w:type="dxa"/>
            <w:vMerge w:val="continue"/>
            <w:vAlign w:val="center"/>
          </w:tcPr>
          <w:p w14:paraId="51FE2834">
            <w:pPr>
              <w:widowControl/>
              <w:jc w:val="left"/>
              <w:rPr>
                <w:rFonts w:hint="eastAsia" w:ascii="仿宋" w:hAnsi="仿宋" w:eastAsia="仿宋" w:cs="仿宋"/>
                <w:color w:val="auto"/>
                <w:kern w:val="0"/>
                <w:sz w:val="24"/>
                <w:highlight w:val="none"/>
              </w:rPr>
            </w:pPr>
          </w:p>
        </w:tc>
        <w:tc>
          <w:tcPr>
            <w:tcW w:w="2836" w:type="dxa"/>
            <w:vMerge w:val="continue"/>
            <w:vAlign w:val="center"/>
          </w:tcPr>
          <w:p w14:paraId="4F2A0419">
            <w:pPr>
              <w:widowControl/>
              <w:jc w:val="left"/>
              <w:rPr>
                <w:rFonts w:hint="eastAsia" w:ascii="仿宋" w:hAnsi="仿宋" w:eastAsia="仿宋" w:cs="仿宋"/>
                <w:color w:val="auto"/>
                <w:kern w:val="0"/>
                <w:sz w:val="24"/>
                <w:highlight w:val="none"/>
              </w:rPr>
            </w:pPr>
          </w:p>
        </w:tc>
        <w:tc>
          <w:tcPr>
            <w:tcW w:w="606" w:type="dxa"/>
            <w:vAlign w:val="center"/>
          </w:tcPr>
          <w:p w14:paraId="05EA62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DD259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9E57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55EC0E">
            <w:pPr>
              <w:widowControl/>
              <w:jc w:val="left"/>
              <w:rPr>
                <w:rFonts w:hint="eastAsia" w:ascii="仿宋" w:hAnsi="仿宋" w:eastAsia="仿宋" w:cs="仿宋"/>
                <w:color w:val="auto"/>
                <w:kern w:val="0"/>
                <w:sz w:val="24"/>
                <w:highlight w:val="none"/>
              </w:rPr>
            </w:pPr>
          </w:p>
        </w:tc>
        <w:tc>
          <w:tcPr>
            <w:tcW w:w="1025" w:type="dxa"/>
            <w:vMerge w:val="continue"/>
            <w:vAlign w:val="center"/>
          </w:tcPr>
          <w:p w14:paraId="0439CEDE">
            <w:pPr>
              <w:widowControl/>
              <w:jc w:val="left"/>
              <w:rPr>
                <w:rFonts w:hint="eastAsia" w:ascii="仿宋" w:hAnsi="仿宋" w:eastAsia="仿宋" w:cs="仿宋"/>
                <w:color w:val="auto"/>
                <w:kern w:val="0"/>
                <w:sz w:val="24"/>
                <w:highlight w:val="none"/>
              </w:rPr>
            </w:pPr>
          </w:p>
        </w:tc>
        <w:tc>
          <w:tcPr>
            <w:tcW w:w="2836" w:type="dxa"/>
            <w:vMerge w:val="continue"/>
            <w:vAlign w:val="center"/>
          </w:tcPr>
          <w:p w14:paraId="2CC3E29B">
            <w:pPr>
              <w:widowControl/>
              <w:jc w:val="left"/>
              <w:rPr>
                <w:rFonts w:hint="eastAsia" w:ascii="仿宋" w:hAnsi="仿宋" w:eastAsia="仿宋" w:cs="仿宋"/>
                <w:color w:val="auto"/>
                <w:kern w:val="0"/>
                <w:sz w:val="24"/>
                <w:highlight w:val="none"/>
              </w:rPr>
            </w:pPr>
          </w:p>
        </w:tc>
        <w:tc>
          <w:tcPr>
            <w:tcW w:w="606" w:type="dxa"/>
            <w:vAlign w:val="center"/>
          </w:tcPr>
          <w:p w14:paraId="6D554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BF2B5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3BA5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96D1A4">
            <w:pPr>
              <w:widowControl/>
              <w:jc w:val="left"/>
              <w:rPr>
                <w:rFonts w:hint="eastAsia" w:ascii="仿宋" w:hAnsi="仿宋" w:eastAsia="仿宋" w:cs="仿宋"/>
                <w:color w:val="auto"/>
                <w:kern w:val="0"/>
                <w:sz w:val="24"/>
                <w:highlight w:val="none"/>
              </w:rPr>
            </w:pPr>
          </w:p>
        </w:tc>
        <w:tc>
          <w:tcPr>
            <w:tcW w:w="1025" w:type="dxa"/>
            <w:vMerge w:val="restart"/>
            <w:vAlign w:val="center"/>
          </w:tcPr>
          <w:p w14:paraId="261180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AFD74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4A64C3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CECA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8411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7CD41E">
            <w:pPr>
              <w:widowControl/>
              <w:jc w:val="left"/>
              <w:rPr>
                <w:rFonts w:hint="eastAsia" w:ascii="仿宋" w:hAnsi="仿宋" w:eastAsia="仿宋" w:cs="仿宋"/>
                <w:color w:val="auto"/>
                <w:kern w:val="0"/>
                <w:sz w:val="24"/>
                <w:highlight w:val="none"/>
              </w:rPr>
            </w:pPr>
          </w:p>
        </w:tc>
        <w:tc>
          <w:tcPr>
            <w:tcW w:w="1025" w:type="dxa"/>
            <w:vMerge w:val="continue"/>
            <w:vAlign w:val="center"/>
          </w:tcPr>
          <w:p w14:paraId="340E2F3E">
            <w:pPr>
              <w:widowControl/>
              <w:jc w:val="left"/>
              <w:rPr>
                <w:rFonts w:hint="eastAsia" w:ascii="仿宋" w:hAnsi="仿宋" w:eastAsia="仿宋" w:cs="仿宋"/>
                <w:color w:val="auto"/>
                <w:kern w:val="0"/>
                <w:sz w:val="24"/>
                <w:highlight w:val="none"/>
              </w:rPr>
            </w:pPr>
          </w:p>
        </w:tc>
        <w:tc>
          <w:tcPr>
            <w:tcW w:w="2836" w:type="dxa"/>
            <w:vMerge w:val="continue"/>
            <w:vAlign w:val="center"/>
          </w:tcPr>
          <w:p w14:paraId="61DB74E7">
            <w:pPr>
              <w:widowControl/>
              <w:jc w:val="left"/>
              <w:rPr>
                <w:rFonts w:hint="eastAsia" w:ascii="仿宋" w:hAnsi="仿宋" w:eastAsia="仿宋" w:cs="仿宋"/>
                <w:color w:val="auto"/>
                <w:kern w:val="0"/>
                <w:sz w:val="24"/>
                <w:highlight w:val="none"/>
              </w:rPr>
            </w:pPr>
          </w:p>
        </w:tc>
        <w:tc>
          <w:tcPr>
            <w:tcW w:w="606" w:type="dxa"/>
            <w:vAlign w:val="center"/>
          </w:tcPr>
          <w:p w14:paraId="51352C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BD4EC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39D3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9FE1D0">
            <w:pPr>
              <w:widowControl/>
              <w:jc w:val="left"/>
              <w:rPr>
                <w:rFonts w:hint="eastAsia" w:ascii="仿宋" w:hAnsi="仿宋" w:eastAsia="仿宋" w:cs="仿宋"/>
                <w:color w:val="auto"/>
                <w:kern w:val="0"/>
                <w:sz w:val="24"/>
                <w:highlight w:val="none"/>
              </w:rPr>
            </w:pPr>
          </w:p>
        </w:tc>
        <w:tc>
          <w:tcPr>
            <w:tcW w:w="1025" w:type="dxa"/>
            <w:vMerge w:val="continue"/>
            <w:vAlign w:val="center"/>
          </w:tcPr>
          <w:p w14:paraId="72853257">
            <w:pPr>
              <w:widowControl/>
              <w:jc w:val="left"/>
              <w:rPr>
                <w:rFonts w:hint="eastAsia" w:ascii="仿宋" w:hAnsi="仿宋" w:eastAsia="仿宋" w:cs="仿宋"/>
                <w:color w:val="auto"/>
                <w:kern w:val="0"/>
                <w:sz w:val="24"/>
                <w:highlight w:val="none"/>
              </w:rPr>
            </w:pPr>
          </w:p>
        </w:tc>
        <w:tc>
          <w:tcPr>
            <w:tcW w:w="2836" w:type="dxa"/>
            <w:vMerge w:val="continue"/>
            <w:vAlign w:val="center"/>
          </w:tcPr>
          <w:p w14:paraId="1DE26ED5">
            <w:pPr>
              <w:widowControl/>
              <w:jc w:val="left"/>
              <w:rPr>
                <w:rFonts w:hint="eastAsia" w:ascii="仿宋" w:hAnsi="仿宋" w:eastAsia="仿宋" w:cs="仿宋"/>
                <w:color w:val="auto"/>
                <w:kern w:val="0"/>
                <w:sz w:val="24"/>
                <w:highlight w:val="none"/>
              </w:rPr>
            </w:pPr>
          </w:p>
        </w:tc>
        <w:tc>
          <w:tcPr>
            <w:tcW w:w="606" w:type="dxa"/>
            <w:vAlign w:val="center"/>
          </w:tcPr>
          <w:p w14:paraId="713DE4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86F0F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0B3C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749635">
            <w:pPr>
              <w:widowControl/>
              <w:jc w:val="left"/>
              <w:rPr>
                <w:rFonts w:hint="eastAsia" w:ascii="仿宋" w:hAnsi="仿宋" w:eastAsia="仿宋" w:cs="仿宋"/>
                <w:color w:val="auto"/>
                <w:kern w:val="0"/>
                <w:sz w:val="24"/>
                <w:highlight w:val="none"/>
              </w:rPr>
            </w:pPr>
          </w:p>
        </w:tc>
        <w:tc>
          <w:tcPr>
            <w:tcW w:w="1025" w:type="dxa"/>
            <w:vMerge w:val="restart"/>
            <w:vAlign w:val="center"/>
          </w:tcPr>
          <w:p w14:paraId="48BECE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F905B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6875B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1A4AE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77DA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C36F28">
            <w:pPr>
              <w:widowControl/>
              <w:jc w:val="left"/>
              <w:rPr>
                <w:rFonts w:hint="eastAsia" w:ascii="仿宋" w:hAnsi="仿宋" w:eastAsia="仿宋" w:cs="仿宋"/>
                <w:color w:val="auto"/>
                <w:kern w:val="0"/>
                <w:sz w:val="24"/>
                <w:highlight w:val="none"/>
              </w:rPr>
            </w:pPr>
          </w:p>
        </w:tc>
        <w:tc>
          <w:tcPr>
            <w:tcW w:w="1025" w:type="dxa"/>
            <w:vMerge w:val="continue"/>
            <w:vAlign w:val="center"/>
          </w:tcPr>
          <w:p w14:paraId="22958B67">
            <w:pPr>
              <w:widowControl/>
              <w:jc w:val="left"/>
              <w:rPr>
                <w:rFonts w:hint="eastAsia" w:ascii="仿宋" w:hAnsi="仿宋" w:eastAsia="仿宋" w:cs="仿宋"/>
                <w:color w:val="auto"/>
                <w:kern w:val="0"/>
                <w:sz w:val="24"/>
                <w:highlight w:val="none"/>
              </w:rPr>
            </w:pPr>
          </w:p>
        </w:tc>
        <w:tc>
          <w:tcPr>
            <w:tcW w:w="2836" w:type="dxa"/>
            <w:vMerge w:val="continue"/>
            <w:vAlign w:val="center"/>
          </w:tcPr>
          <w:p w14:paraId="7D8F4E1B">
            <w:pPr>
              <w:widowControl/>
              <w:jc w:val="left"/>
              <w:rPr>
                <w:rFonts w:hint="eastAsia" w:ascii="仿宋" w:hAnsi="仿宋" w:eastAsia="仿宋" w:cs="仿宋"/>
                <w:color w:val="auto"/>
                <w:kern w:val="0"/>
                <w:sz w:val="24"/>
                <w:highlight w:val="none"/>
              </w:rPr>
            </w:pPr>
          </w:p>
        </w:tc>
        <w:tc>
          <w:tcPr>
            <w:tcW w:w="606" w:type="dxa"/>
            <w:vAlign w:val="center"/>
          </w:tcPr>
          <w:p w14:paraId="65F6CD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9C035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E2F1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2288C4">
            <w:pPr>
              <w:widowControl/>
              <w:jc w:val="left"/>
              <w:rPr>
                <w:rFonts w:hint="eastAsia" w:ascii="仿宋" w:hAnsi="仿宋" w:eastAsia="仿宋" w:cs="仿宋"/>
                <w:color w:val="auto"/>
                <w:kern w:val="0"/>
                <w:sz w:val="24"/>
                <w:highlight w:val="none"/>
              </w:rPr>
            </w:pPr>
          </w:p>
        </w:tc>
        <w:tc>
          <w:tcPr>
            <w:tcW w:w="1025" w:type="dxa"/>
            <w:vMerge w:val="continue"/>
            <w:vAlign w:val="center"/>
          </w:tcPr>
          <w:p w14:paraId="7D5959D3">
            <w:pPr>
              <w:widowControl/>
              <w:jc w:val="left"/>
              <w:rPr>
                <w:rFonts w:hint="eastAsia" w:ascii="仿宋" w:hAnsi="仿宋" w:eastAsia="仿宋" w:cs="仿宋"/>
                <w:color w:val="auto"/>
                <w:kern w:val="0"/>
                <w:sz w:val="24"/>
                <w:highlight w:val="none"/>
              </w:rPr>
            </w:pPr>
          </w:p>
        </w:tc>
        <w:tc>
          <w:tcPr>
            <w:tcW w:w="2836" w:type="dxa"/>
            <w:vMerge w:val="continue"/>
            <w:vAlign w:val="center"/>
          </w:tcPr>
          <w:p w14:paraId="6067A2E7">
            <w:pPr>
              <w:widowControl/>
              <w:jc w:val="left"/>
              <w:rPr>
                <w:rFonts w:hint="eastAsia" w:ascii="仿宋" w:hAnsi="仿宋" w:eastAsia="仿宋" w:cs="仿宋"/>
                <w:color w:val="auto"/>
                <w:kern w:val="0"/>
                <w:sz w:val="24"/>
                <w:highlight w:val="none"/>
              </w:rPr>
            </w:pPr>
          </w:p>
        </w:tc>
        <w:tc>
          <w:tcPr>
            <w:tcW w:w="606" w:type="dxa"/>
            <w:vAlign w:val="center"/>
          </w:tcPr>
          <w:p w14:paraId="3C60F2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08B9B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3D8871FA">
      <w:pPr>
        <w:rPr>
          <w:rFonts w:hint="eastAsia" w:ascii="仿宋" w:hAnsi="仿宋" w:eastAsia="仿宋" w:cs="仿宋"/>
          <w:color w:val="auto"/>
          <w:sz w:val="24"/>
          <w:highlight w:val="none"/>
        </w:rPr>
      </w:pPr>
    </w:p>
    <w:p w14:paraId="61451AAC">
      <w:pPr>
        <w:ind w:firstLine="420" w:firstLineChars="200"/>
        <w:rPr>
          <w:rFonts w:hint="eastAsia" w:ascii="仿宋" w:hAnsi="仿宋" w:eastAsia="仿宋" w:cs="仿宋"/>
          <w:color w:val="auto"/>
          <w:highlight w:val="none"/>
        </w:rPr>
      </w:pPr>
    </w:p>
    <w:p w14:paraId="594A2BEA">
      <w:pPr>
        <w:spacing w:line="360" w:lineRule="auto"/>
        <w:ind w:right="420"/>
        <w:rPr>
          <w:rFonts w:hint="eastAsia" w:ascii="仿宋" w:hAnsi="仿宋" w:eastAsia="仿宋" w:cs="仿宋"/>
          <w:color w:val="auto"/>
          <w:highlight w:val="none"/>
        </w:rPr>
      </w:pPr>
    </w:p>
    <w:p w14:paraId="365D7A4B">
      <w:pPr>
        <w:spacing w:line="360" w:lineRule="auto"/>
        <w:rPr>
          <w:rFonts w:ascii="宋体" w:hAnsi="宋体" w:cs="宋体"/>
          <w:bCs/>
          <w:color w:val="auto"/>
          <w:sz w:val="24"/>
          <w:highlight w:val="none"/>
        </w:rPr>
      </w:pPr>
    </w:p>
    <w:p w14:paraId="4C3CA874">
      <w:pPr>
        <w:rPr>
          <w:color w:val="auto"/>
          <w:highlight w:val="none"/>
        </w:rPr>
      </w:pPr>
    </w:p>
    <w:p w14:paraId="54E38FF3">
      <w:pPr>
        <w:rPr>
          <w:color w:val="auto"/>
          <w:highlight w:val="none"/>
        </w:rPr>
      </w:pPr>
    </w:p>
    <w:sectPr>
      <w:footerReference r:id="rId17" w:type="first"/>
      <w:footerReference r:id="rId15" w:type="default"/>
      <w:footerReference r:id="rId16"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Wingdings 2">
    <w:altName w:val="Wingdings"/>
    <w:panose1 w:val="05020102010507070707"/>
    <w:charset w:val="02"/>
    <w:family w:val="decorative"/>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Helvetica">
    <w:altName w:val="Arial"/>
    <w:panose1 w:val="020B0604020000020204"/>
    <w:charset w:val="00"/>
    <w:family w:val="swiss"/>
    <w:pitch w:val="default"/>
    <w:sig w:usb0="00000000" w:usb1="00000000" w:usb2="00000000" w:usb3="00000000" w:csb0="00000001"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90D85">
    <w:pPr>
      <w:pStyle w:val="13"/>
      <w:framePr w:wrap="around" w:vAnchor="text" w:hAnchor="margin" w:xAlign="right" w:y="1"/>
      <w:rPr>
        <w:rStyle w:val="19"/>
      </w:rPr>
    </w:pPr>
    <w:r>
      <w:fldChar w:fldCharType="begin"/>
    </w:r>
    <w:r>
      <w:rPr>
        <w:rStyle w:val="19"/>
      </w:rPr>
      <w:instrText xml:space="preserve">PAGE  </w:instrText>
    </w:r>
    <w:r>
      <w:fldChar w:fldCharType="end"/>
    </w:r>
  </w:p>
  <w:p w14:paraId="658A77A9">
    <w:pPr>
      <w:pStyle w:val="13"/>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C65A0">
    <w:pPr>
      <w:pStyle w:val="13"/>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95E398">
                          <w:pPr>
                            <w:pStyle w:val="1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295E398">
                    <w:pPr>
                      <w:pStyle w:val="1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B02B42D">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7EA28">
    <w:pPr>
      <w:pStyle w:val="13"/>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58DC7B">
                          <w:pPr>
                            <w:pStyle w:val="13"/>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658DC7B">
                    <w:pPr>
                      <w:pStyle w:val="13"/>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10930">
    <w:pPr>
      <w:pStyle w:val="13"/>
      <w:framePr w:wrap="around" w:vAnchor="text" w:hAnchor="margin" w:xAlign="right" w:y="1"/>
      <w:rPr>
        <w:rStyle w:val="19"/>
      </w:rPr>
    </w:pPr>
    <w:r>
      <w:fldChar w:fldCharType="begin"/>
    </w:r>
    <w:r>
      <w:rPr>
        <w:rStyle w:val="19"/>
      </w:rPr>
      <w:instrText xml:space="preserve">PAGE  </w:instrText>
    </w:r>
    <w:r>
      <w:fldChar w:fldCharType="end"/>
    </w:r>
  </w:p>
  <w:p w14:paraId="67BC09EE">
    <w:pPr>
      <w:pStyle w:val="13"/>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B5C5D">
    <w:pPr>
      <w:pStyle w:val="13"/>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F4E888">
                          <w:pPr>
                            <w:pStyle w:val="13"/>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4" w:name="_Toc36110187"/>
                          <w:bookmarkStart w:id="175" w:name="_Toc164085800"/>
                          <w:bookmarkStart w:id="176" w:name="_Toc91899912"/>
                          <w:bookmarkStart w:id="177" w:name="_Toc131845147"/>
                          <w:r>
                            <w:rPr>
                              <w:rFonts w:hint="eastAsia" w:ascii="仿宋_GB2312" w:eastAsia="仿宋_GB2312"/>
                              <w:kern w:val="0"/>
                              <w:szCs w:val="21"/>
                            </w:rPr>
                            <w:t xml:space="preserve"> 页</w:t>
                          </w:r>
                          <w:bookmarkEnd w:id="174"/>
                          <w:bookmarkEnd w:id="175"/>
                          <w:bookmarkEnd w:id="176"/>
                          <w:bookmarkEnd w:id="177"/>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9F4E888">
                    <w:pPr>
                      <w:pStyle w:val="13"/>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4" w:name="_Toc36110187"/>
                    <w:bookmarkStart w:id="175" w:name="_Toc164085800"/>
                    <w:bookmarkStart w:id="176" w:name="_Toc91899912"/>
                    <w:bookmarkStart w:id="177" w:name="_Toc131845147"/>
                    <w:r>
                      <w:rPr>
                        <w:rFonts w:hint="eastAsia" w:ascii="仿宋_GB2312" w:eastAsia="仿宋_GB2312"/>
                        <w:kern w:val="0"/>
                        <w:szCs w:val="21"/>
                      </w:rPr>
                      <w:t xml:space="preserve"> 页</w:t>
                    </w:r>
                    <w:bookmarkEnd w:id="174"/>
                    <w:bookmarkEnd w:id="175"/>
                    <w:bookmarkEnd w:id="176"/>
                    <w:bookmarkEnd w:id="177"/>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C578D">
    <w:pPr>
      <w:pStyle w:val="13"/>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483FE">
    <w:pPr>
      <w:pStyle w:val="13"/>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F0B03">
                          <w:pPr>
                            <w:pStyle w:val="1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49F0B03">
                    <w:pPr>
                      <w:pStyle w:val="1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53821">
    <w:pPr>
      <w:pStyle w:val="13"/>
      <w:jc w:val="center"/>
      <w:rPr>
        <w:rFonts w:hint="eastAsia"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14:paraId="0A9AC69F">
    <w:pPr>
      <w:rPr>
        <w:rFonts w:hint="eastAsia"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2C418">
    <w:pPr>
      <w:pStyle w:val="13"/>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DB0994">
                          <w:pPr>
                            <w:pStyle w:val="1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2DB0994">
                    <w:pPr>
                      <w:pStyle w:val="1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C327FF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18BFE">
    <w:pPr>
      <w:pStyle w:val="13"/>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3C325A">
                          <w:pPr>
                            <w:pStyle w:val="1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83C325A">
                    <w:pPr>
                      <w:pStyle w:val="1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C144ED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BA916">
    <w:pPr>
      <w:pStyle w:val="13"/>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BB8479">
                          <w:pPr>
                            <w:pStyle w:val="1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BB8479">
                    <w:pPr>
                      <w:pStyle w:val="1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31B93B8">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CCA43">
    <w:pPr>
      <w:pStyle w:val="13"/>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88D2A">
                          <w:pPr>
                            <w:pStyle w:val="1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5488D2A">
                    <w:pPr>
                      <w:pStyle w:val="1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4B217FF">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4C37E">
    <w:pPr>
      <w:pStyle w:val="13"/>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D3632A">
                          <w:pPr>
                            <w:pStyle w:val="1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0D3632A">
                    <w:pPr>
                      <w:pStyle w:val="1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D80C9B9">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D7E1B">
    <w:pPr>
      <w:pStyle w:val="14"/>
      <w:jc w:val="left"/>
      <w:rPr>
        <w:lang w:val="en-US"/>
      </w:rPr>
    </w:pPr>
    <w:r>
      <w:rPr>
        <w:rFonts w:hint="eastAsia" w:ascii="仿宋" w:hAnsi="仿宋" w:eastAsia="仿宋" w:cs="仿宋"/>
      </w:rPr>
      <w:t>绍兴市潋正工程管理有限公司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[2025]1985号 </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51AC7">
    <w:pPr>
      <w:pStyle w:val="14"/>
      <w:jc w:val="left"/>
      <w:rPr>
        <w:rFonts w:ascii="仿宋_GB2312" w:eastAsia="仿宋_GB2312"/>
        <w:b w:val="0"/>
        <w:i/>
        <w:sz w:val="18"/>
        <w:u w:val="single"/>
        <w:lang w:val="en-US"/>
      </w:rPr>
    </w:pPr>
    <w:r>
      <w:rPr>
        <w:rFonts w:hint="eastAsia" w:ascii="仿宋" w:hAnsi="仿宋" w:eastAsia="仿宋" w:cs="仿宋"/>
      </w:rPr>
      <w:t>绍兴市潋正工程管理有限公司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[2025]1985号 </w:t>
    </w:r>
  </w:p>
  <w:p w14:paraId="7B0E9397">
    <w:pPr>
      <w:pStyle w:val="14"/>
      <w:pBdr>
        <w:bottom w:val="none" w:color="auto" w:sz="0" w:space="0"/>
      </w:pBdr>
      <w:tabs>
        <w:tab w:val="clear" w:pos="4153"/>
        <w:tab w:val="clear" w:pos="8306"/>
      </w:tabs>
      <w:jc w:val="both"/>
    </w:pPr>
  </w:p>
  <w:p w14:paraId="24481C57">
    <w:pPr>
      <w:pStyle w:val="14"/>
      <w:pBdr>
        <w:bottom w:val="none" w:color="auto" w:sz="0" w:space="0"/>
      </w:pBdr>
      <w:tabs>
        <w:tab w:val="clear" w:pos="4153"/>
        <w:tab w:val="clear" w:pos="8306"/>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22D75526"/>
    <w:multiLevelType w:val="multilevel"/>
    <w:tmpl w:val="22D75526"/>
    <w:lvl w:ilvl="0" w:tentative="0">
      <w:start w:val="1"/>
      <w:numFmt w:val="chineseCountingThousand"/>
      <w:suff w:val="space"/>
      <w:lvlText w:val="%1、"/>
      <w:lvlJc w:val="left"/>
      <w:pPr>
        <w:ind w:left="0" w:firstLine="0"/>
      </w:pPr>
      <w:rPr>
        <w:rFonts w:hint="default" w:ascii="Times New Roman" w:hAnsi="Times New Roman" w:eastAsia="黑体" w:cs="Times New Roman"/>
        <w:b/>
        <w:i w:val="0"/>
        <w:sz w:val="28"/>
        <w:szCs w:val="36"/>
      </w:rPr>
    </w:lvl>
    <w:lvl w:ilvl="1" w:tentative="0">
      <w:start w:val="1"/>
      <w:numFmt w:val="chineseCountingThousand"/>
      <w:suff w:val="space"/>
      <w:lvlText w:val="（%2）"/>
      <w:lvlJc w:val="left"/>
      <w:pPr>
        <w:ind w:left="0" w:firstLine="0"/>
      </w:pPr>
      <w:rPr>
        <w:rFonts w:hint="default" w:ascii="Times New Roman" w:hAnsi="Times New Roman" w:eastAsia="黑体" w:cs="Times New Roman"/>
        <w:b/>
        <w:i w:val="0"/>
        <w:sz w:val="28"/>
        <w:szCs w:val="32"/>
      </w:rPr>
    </w:lvl>
    <w:lvl w:ilvl="2" w:tentative="0">
      <w:start w:val="1"/>
      <w:numFmt w:val="decimal"/>
      <w:pStyle w:val="5"/>
      <w:isLgl/>
      <w:suff w:val="space"/>
      <w:lvlText w:val="%3."/>
      <w:lvlJc w:val="left"/>
      <w:pPr>
        <w:ind w:left="0" w:firstLine="0"/>
      </w:pPr>
      <w:rPr>
        <w:rFonts w:hint="default" w:ascii="Times New Roman" w:hAnsi="Times New Roman" w:eastAsia="仿宋"/>
        <w:b/>
        <w:i w:val="0"/>
        <w:sz w:val="28"/>
        <w:szCs w:val="30"/>
      </w:rPr>
    </w:lvl>
    <w:lvl w:ilvl="3" w:tentative="0">
      <w:start w:val="1"/>
      <w:numFmt w:val="decimal"/>
      <w:pStyle w:val="6"/>
      <w:isLgl/>
      <w:suff w:val="space"/>
      <w:lvlText w:val="%3.%4"/>
      <w:lvlJc w:val="left"/>
      <w:pPr>
        <w:ind w:left="0" w:firstLine="0"/>
      </w:pPr>
      <w:rPr>
        <w:rFonts w:hint="default" w:ascii="Times New Roman" w:hAnsi="Times New Roman" w:eastAsia="仿宋"/>
        <w:b/>
        <w:bCs w:val="0"/>
        <w:i w:val="0"/>
        <w:iCs w:val="0"/>
        <w:caps w:val="0"/>
        <w:smallCaps w:val="0"/>
        <w:strike w:val="0"/>
        <w:dstrike w:val="0"/>
        <w:vanish w:val="0"/>
        <w:spacing w:val="0"/>
        <w:position w:val="0"/>
        <w:sz w:val="28"/>
        <w:u w:val="none"/>
        <w:vertAlign w:val="baseline"/>
        <w14:ligatures w14:val="none"/>
        <w14:numForm w14:val="default"/>
        <w14:numSpacing w14:val="default"/>
      </w:rPr>
    </w:lvl>
    <w:lvl w:ilvl="4" w:tentative="0">
      <w:start w:val="1"/>
      <w:numFmt w:val="decimal"/>
      <w:isLgl/>
      <w:suff w:val="space"/>
      <w:lvlText w:val="%3.%4.%5"/>
      <w:lvlJc w:val="left"/>
      <w:pPr>
        <w:ind w:left="0" w:firstLine="0"/>
      </w:pPr>
      <w:rPr>
        <w:rFonts w:hint="default" w:ascii="Times New Roman" w:hAnsi="Times New Roman" w:eastAsia="仿宋"/>
        <w:b/>
        <w:i w:val="0"/>
        <w:sz w:val="28"/>
        <w:szCs w:val="24"/>
      </w:rPr>
    </w:lvl>
    <w:lvl w:ilvl="5" w:tentative="0">
      <w:start w:val="1"/>
      <w:numFmt w:val="decimal"/>
      <w:isLgl/>
      <w:suff w:val="space"/>
      <w:lvlText w:val="%3.%4.%5.%6"/>
      <w:lvlJc w:val="left"/>
      <w:pPr>
        <w:ind w:left="0" w:firstLine="0"/>
      </w:pPr>
      <w:rPr>
        <w:rFonts w:hint="default" w:ascii="Times New Roman" w:hAnsi="Times New Roman" w:eastAsia="仿宋"/>
        <w:b/>
        <w:i w:val="0"/>
        <w:sz w:val="28"/>
        <w:szCs w:val="24"/>
      </w:rPr>
    </w:lvl>
    <w:lvl w:ilvl="6" w:tentative="0">
      <w:start w:val="1"/>
      <w:numFmt w:val="decimal"/>
      <w:suff w:val="space"/>
      <w:lvlText w:val="%3.%4.%5.%6.%7"/>
      <w:lvlJc w:val="left"/>
      <w:pPr>
        <w:ind w:left="0" w:firstLine="0"/>
      </w:pPr>
      <w:rPr>
        <w:rFonts w:hint="default" w:ascii="Times New Roman" w:hAnsi="Times New Roman" w:eastAsia="仿宋_GB2312"/>
        <w:b/>
        <w:i w:val="0"/>
        <w:sz w:val="28"/>
      </w:rPr>
    </w:lvl>
    <w:lvl w:ilvl="7" w:tentative="0">
      <w:start w:val="1"/>
      <w:numFmt w:val="decimal"/>
      <w:isLgl/>
      <w:suff w:val="space"/>
      <w:lvlText w:val="（%8）"/>
      <w:lvlJc w:val="left"/>
      <w:pPr>
        <w:ind w:left="0" w:firstLine="0"/>
      </w:pPr>
      <w:rPr>
        <w:rFonts w:hint="default" w:ascii="Times New Roman" w:hAnsi="Times New Roman" w:eastAsia="仿宋"/>
        <w:b w:val="0"/>
        <w:i w:val="0"/>
        <w:sz w:val="28"/>
      </w:rPr>
    </w:lvl>
    <w:lvl w:ilvl="8" w:tentative="0">
      <w:start w:val="1"/>
      <w:numFmt w:val="decimal"/>
      <w:isLgl/>
      <w:suff w:val="space"/>
      <w:lvlText w:val="%9）"/>
      <w:lvlJc w:val="left"/>
      <w:pPr>
        <w:ind w:left="0" w:firstLine="0"/>
      </w:pPr>
      <w:rPr>
        <w:rFonts w:hint="default" w:ascii="Times New Roman" w:hAnsi="Times New Roman" w:eastAsia="仿宋"/>
        <w:b w:val="0"/>
        <w:i w:val="0"/>
        <w:sz w:val="28"/>
      </w:rPr>
    </w:lvl>
  </w:abstractNum>
  <w:abstractNum w:abstractNumId="3">
    <w:nsid w:val="3F4D5792"/>
    <w:multiLevelType w:val="singleLevel"/>
    <w:tmpl w:val="3F4D5792"/>
    <w:lvl w:ilvl="0" w:tentative="0">
      <w:start w:val="1"/>
      <w:numFmt w:val="decimal"/>
      <w:pStyle w:val="7"/>
      <w:lvlText w:val="%1."/>
      <w:lvlJc w:val="left"/>
      <w:pPr>
        <w:tabs>
          <w:tab w:val="left" w:pos="780"/>
        </w:tabs>
        <w:ind w:left="780" w:hanging="360"/>
      </w:pPr>
    </w:lvl>
  </w:abstractNum>
  <w:abstractNum w:abstractNumId="4">
    <w:nsid w:val="7BAB28AE"/>
    <w:multiLevelType w:val="singleLevel"/>
    <w:tmpl w:val="7BAB28AE"/>
    <w:lvl w:ilvl="0" w:tentative="0">
      <w:start w:val="1"/>
      <w:numFmt w:val="decimal"/>
      <w:pStyle w:val="8"/>
      <w:lvlText w:val="%1."/>
      <w:lvlJc w:val="left"/>
      <w:pPr>
        <w:tabs>
          <w:tab w:val="left" w:pos="360"/>
        </w:tabs>
        <w:ind w:left="360" w:hanging="36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dit="comments"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AA7453"/>
    <w:rsid w:val="0050638A"/>
    <w:rsid w:val="01AA7453"/>
    <w:rsid w:val="0323497B"/>
    <w:rsid w:val="03A67BD0"/>
    <w:rsid w:val="09310F40"/>
    <w:rsid w:val="09455F12"/>
    <w:rsid w:val="0A301518"/>
    <w:rsid w:val="0ACA72EB"/>
    <w:rsid w:val="0B072C11"/>
    <w:rsid w:val="0C913FA4"/>
    <w:rsid w:val="0D4B4161"/>
    <w:rsid w:val="0D7731A8"/>
    <w:rsid w:val="0DF401D4"/>
    <w:rsid w:val="0E2F38BE"/>
    <w:rsid w:val="0E367F50"/>
    <w:rsid w:val="0F4470B9"/>
    <w:rsid w:val="0F9A050E"/>
    <w:rsid w:val="107C63BF"/>
    <w:rsid w:val="10EA1EE2"/>
    <w:rsid w:val="11DA4BDC"/>
    <w:rsid w:val="121162D7"/>
    <w:rsid w:val="130B0204"/>
    <w:rsid w:val="13373D29"/>
    <w:rsid w:val="15A56051"/>
    <w:rsid w:val="176F2E6E"/>
    <w:rsid w:val="180F7B81"/>
    <w:rsid w:val="18365A0D"/>
    <w:rsid w:val="18F16E26"/>
    <w:rsid w:val="1967608F"/>
    <w:rsid w:val="1BA50EE0"/>
    <w:rsid w:val="1D057D4A"/>
    <w:rsid w:val="1D9A16AC"/>
    <w:rsid w:val="1E48649A"/>
    <w:rsid w:val="1FF73CD4"/>
    <w:rsid w:val="215B0191"/>
    <w:rsid w:val="215E22A9"/>
    <w:rsid w:val="236D2C2B"/>
    <w:rsid w:val="249A1A6B"/>
    <w:rsid w:val="257007B0"/>
    <w:rsid w:val="26155BA9"/>
    <w:rsid w:val="27D90605"/>
    <w:rsid w:val="28EA2628"/>
    <w:rsid w:val="2AEC3D33"/>
    <w:rsid w:val="2F475ACE"/>
    <w:rsid w:val="325A762A"/>
    <w:rsid w:val="32917FB8"/>
    <w:rsid w:val="331D231E"/>
    <w:rsid w:val="33D2699B"/>
    <w:rsid w:val="35887450"/>
    <w:rsid w:val="383B18DD"/>
    <w:rsid w:val="39010E11"/>
    <w:rsid w:val="398C14D9"/>
    <w:rsid w:val="3AD10CC6"/>
    <w:rsid w:val="3B4F27BE"/>
    <w:rsid w:val="3E925F20"/>
    <w:rsid w:val="3F4343E8"/>
    <w:rsid w:val="40E13EB9"/>
    <w:rsid w:val="41AA69A0"/>
    <w:rsid w:val="423A4374"/>
    <w:rsid w:val="44706CF8"/>
    <w:rsid w:val="4B9E6696"/>
    <w:rsid w:val="4CC81511"/>
    <w:rsid w:val="4EC56BC8"/>
    <w:rsid w:val="4F095275"/>
    <w:rsid w:val="4FB862CC"/>
    <w:rsid w:val="524F3E8C"/>
    <w:rsid w:val="52D965AB"/>
    <w:rsid w:val="53DC3A3D"/>
    <w:rsid w:val="56050DCE"/>
    <w:rsid w:val="56FB1D20"/>
    <w:rsid w:val="58141337"/>
    <w:rsid w:val="5A8262B5"/>
    <w:rsid w:val="62177126"/>
    <w:rsid w:val="623C4F9B"/>
    <w:rsid w:val="64322AF9"/>
    <w:rsid w:val="661E426D"/>
    <w:rsid w:val="66BF6DE4"/>
    <w:rsid w:val="67B54588"/>
    <w:rsid w:val="67ED14E8"/>
    <w:rsid w:val="695C2333"/>
    <w:rsid w:val="699B0CF5"/>
    <w:rsid w:val="69EC6979"/>
    <w:rsid w:val="6A1A7CF2"/>
    <w:rsid w:val="6ABA73A5"/>
    <w:rsid w:val="6AF1334A"/>
    <w:rsid w:val="6B741C4A"/>
    <w:rsid w:val="6BEA3CBA"/>
    <w:rsid w:val="6C345A01"/>
    <w:rsid w:val="70E2735A"/>
    <w:rsid w:val="71092E34"/>
    <w:rsid w:val="7219287A"/>
    <w:rsid w:val="72B73EB2"/>
    <w:rsid w:val="73C15785"/>
    <w:rsid w:val="74CB28DA"/>
    <w:rsid w:val="74D01C2F"/>
    <w:rsid w:val="775B5A6C"/>
    <w:rsid w:val="7AB91706"/>
    <w:rsid w:val="7AEF6BF7"/>
    <w:rsid w:val="7BDF7AA9"/>
    <w:rsid w:val="7D3905FD"/>
    <w:rsid w:val="7DBF3B66"/>
    <w:rsid w:val="7DE70964"/>
    <w:rsid w:val="7F445E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4"/>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4"/>
    <w:qFormat/>
    <w:uiPriority w:val="9"/>
    <w:pPr>
      <w:keepNext/>
      <w:keepLines/>
      <w:widowControl/>
      <w:numPr>
        <w:ilvl w:val="2"/>
        <w:numId w:val="1"/>
      </w:numPr>
      <w:jc w:val="left"/>
      <w:outlineLvl w:val="2"/>
    </w:pPr>
    <w:rPr>
      <w:rFonts w:eastAsia="黑体"/>
      <w:b/>
      <w:bCs/>
      <w:szCs w:val="32"/>
    </w:rPr>
  </w:style>
  <w:style w:type="paragraph" w:styleId="6">
    <w:name w:val="heading 4"/>
    <w:basedOn w:val="1"/>
    <w:next w:val="4"/>
    <w:qFormat/>
    <w:uiPriority w:val="9"/>
    <w:pPr>
      <w:keepNext/>
      <w:keepLines/>
      <w:widowControl/>
      <w:numPr>
        <w:ilvl w:val="3"/>
        <w:numId w:val="1"/>
      </w:numPr>
      <w:jc w:val="left"/>
      <w:outlineLvl w:val="3"/>
    </w:pPr>
    <w:rPr>
      <w:rFonts w:eastAsia="黑体"/>
      <w:b/>
      <w:bCs/>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customStyle="1" w:styleId="4">
    <w:name w:val="正文首行缩进2字符"/>
    <w:basedOn w:val="1"/>
    <w:qFormat/>
    <w:uiPriority w:val="0"/>
    <w:pPr>
      <w:widowControl/>
      <w:ind w:firstLine="560" w:firstLineChars="200"/>
    </w:pPr>
  </w:style>
  <w:style w:type="paragraph" w:styleId="7">
    <w:name w:val="List Number 2"/>
    <w:basedOn w:val="1"/>
    <w:qFormat/>
    <w:uiPriority w:val="0"/>
    <w:pPr>
      <w:numPr>
        <w:ilvl w:val="0"/>
        <w:numId w:val="2"/>
      </w:numPr>
    </w:pPr>
  </w:style>
  <w:style w:type="paragraph" w:styleId="8">
    <w:name w:val="List Number"/>
    <w:basedOn w:val="1"/>
    <w:qFormat/>
    <w:uiPriority w:val="0"/>
    <w:pPr>
      <w:numPr>
        <w:ilvl w:val="0"/>
        <w:numId w:val="3"/>
      </w:numPr>
    </w:pPr>
  </w:style>
  <w:style w:type="paragraph" w:styleId="9">
    <w:name w:val="annotation text"/>
    <w:basedOn w:val="1"/>
    <w:qFormat/>
    <w:uiPriority w:val="99"/>
    <w:pPr>
      <w:jc w:val="left"/>
    </w:pPr>
  </w:style>
  <w:style w:type="paragraph" w:styleId="10">
    <w:name w:val="Body Text"/>
    <w:basedOn w:val="1"/>
    <w:next w:val="1"/>
    <w:qFormat/>
    <w:uiPriority w:val="0"/>
    <w:pPr>
      <w:autoSpaceDE w:val="0"/>
      <w:autoSpaceDN w:val="0"/>
      <w:spacing w:line="360" w:lineRule="auto"/>
    </w:pPr>
    <w:rPr>
      <w:rFonts w:ascii="宋体" w:hAnsi="Arial" w:cs="Arial"/>
      <w:snapToGrid w:val="0"/>
      <w:sz w:val="24"/>
      <w:szCs w:val="21"/>
      <w:lang w:val="zh-CN"/>
    </w:rPr>
  </w:style>
  <w:style w:type="paragraph" w:styleId="11">
    <w:name w:val="Body Text Indent"/>
    <w:basedOn w:val="1"/>
    <w:qFormat/>
    <w:uiPriority w:val="0"/>
    <w:pPr>
      <w:spacing w:line="480" w:lineRule="exact"/>
      <w:ind w:firstLine="480" w:firstLineChars="200"/>
    </w:pPr>
    <w:rPr>
      <w:rFonts w:ascii="宋体" w:hAnsi="宋体"/>
      <w:sz w:val="24"/>
    </w:rPr>
  </w:style>
  <w:style w:type="paragraph" w:styleId="12">
    <w:name w:val="Plain Text"/>
    <w:basedOn w:val="1"/>
    <w:qFormat/>
    <w:uiPriority w:val="0"/>
    <w:rPr>
      <w:rFonts w:ascii="宋体" w:hAnsi="Courier New" w:cs="Arial"/>
      <w:snapToGrid w:val="0"/>
      <w:szCs w:val="21"/>
    </w:r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First Indent"/>
    <w:basedOn w:val="10"/>
    <w:next w:val="1"/>
    <w:qFormat/>
    <w:uiPriority w:val="0"/>
    <w:pPr>
      <w:ind w:firstLine="420"/>
    </w:pPr>
    <w:rPr>
      <w:rFonts w:hAnsi="Calibri" w:cs="Times New Roman"/>
      <w:snapToGrid/>
      <w:szCs w:val="20"/>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page number"/>
    <w:basedOn w:val="18"/>
    <w:qFormat/>
    <w:uiPriority w:val="0"/>
    <w:rPr>
      <w:rFonts w:ascii="Arial" w:hAnsi="Arial" w:eastAsia="黑体" w:cs="Arial"/>
      <w:snapToGrid w:val="0"/>
      <w:kern w:val="0"/>
      <w:szCs w:val="21"/>
    </w:rPr>
  </w:style>
  <w:style w:type="character" w:styleId="20">
    <w:name w:val="Hyperlink"/>
    <w:qFormat/>
    <w:uiPriority w:val="99"/>
    <w:rPr>
      <w:rFonts w:ascii="Arial" w:hAnsi="Arial" w:eastAsia="黑体" w:cs="Arial"/>
      <w:snapToGrid w:val="0"/>
      <w:color w:val="000000"/>
      <w:kern w:val="0"/>
      <w:sz w:val="18"/>
      <w:szCs w:val="18"/>
      <w:u w:val="none"/>
    </w:rPr>
  </w:style>
  <w:style w:type="paragraph" w:customStyle="1" w:styleId="21">
    <w:name w:val="!大节"/>
    <w:basedOn w:val="3"/>
    <w:qFormat/>
    <w:uiPriority w:val="0"/>
    <w:pPr>
      <w:spacing w:before="260" w:after="260" w:line="415" w:lineRule="auto"/>
      <w:ind w:left="420" w:hanging="420"/>
    </w:pPr>
    <w:rPr>
      <w:rFonts w:ascii="Arial" w:hAnsi="Arial" w:eastAsia="微软雅黑"/>
      <w:lang w:val="en-US"/>
    </w:rPr>
  </w:style>
  <w:style w:type="paragraph" w:customStyle="1" w:styleId="22">
    <w:name w:val="正文2"/>
    <w:basedOn w:val="1"/>
    <w:qFormat/>
    <w:uiPriority w:val="0"/>
    <w:pPr>
      <w:spacing w:before="156" w:line="360" w:lineRule="auto"/>
      <w:ind w:firstLine="510" w:firstLineChars="200"/>
    </w:pPr>
    <w:rPr>
      <w:sz w:val="24"/>
      <w:szCs w:val="20"/>
    </w:rPr>
  </w:style>
  <w:style w:type="paragraph" w:customStyle="1" w:styleId="23">
    <w:name w:val="正文缩进1"/>
    <w:basedOn w:val="1"/>
    <w:next w:val="11"/>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4">
    <w:name w:val="索引 11"/>
    <w:basedOn w:val="1"/>
    <w:next w:val="1"/>
    <w:qFormat/>
    <w:uiPriority w:val="99"/>
    <w:pPr>
      <w:adjustRightInd/>
      <w:spacing w:line="360" w:lineRule="auto"/>
    </w:pPr>
    <w:rPr>
      <w:rFonts w:ascii="仿宋_GB2312" w:eastAsia="仿宋_GB2312"/>
      <w:sz w:val="24"/>
      <w:szCs w:val="20"/>
    </w:rPr>
  </w:style>
  <w:style w:type="paragraph" w:customStyle="1" w:styleId="25">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26">
    <w:name w:val="纯文本1"/>
    <w:basedOn w:val="1"/>
    <w:qFormat/>
    <w:uiPriority w:val="0"/>
    <w:pPr>
      <w:adjustRightInd/>
    </w:pPr>
    <w:rPr>
      <w:rFonts w:ascii="宋体" w:hAnsi="Courier New"/>
      <w:kern w:val="0"/>
      <w:sz w:val="20"/>
      <w:szCs w:val="20"/>
    </w:rPr>
  </w:style>
  <w:style w:type="paragraph" w:customStyle="1" w:styleId="27">
    <w:name w:val="List Paragraph1"/>
    <w:basedOn w:val="1"/>
    <w:qFormat/>
    <w:uiPriority w:val="0"/>
    <w:pPr>
      <w:spacing w:line="360" w:lineRule="auto"/>
      <w:ind w:firstLine="200" w:firstLineChars="200"/>
    </w:pPr>
    <w:rPr>
      <w:rFonts w:eastAsia="楷体_GB2312" w:cs="Lucida Sans"/>
      <w:sz w:val="24"/>
    </w:rPr>
  </w:style>
  <w:style w:type="paragraph" w:customStyle="1" w:styleId="2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29">
    <w:name w:val="正文段"/>
    <w:basedOn w:val="1"/>
    <w:qFormat/>
    <w:uiPriority w:val="0"/>
    <w:pPr>
      <w:widowControl/>
      <w:snapToGrid w:val="0"/>
      <w:spacing w:after="156" w:afterLines="50"/>
      <w:ind w:firstLine="200" w:firstLineChars="200"/>
    </w:pPr>
    <w:rPr>
      <w:kern w:val="0"/>
      <w:sz w:val="24"/>
      <w:szCs w:val="20"/>
    </w:rPr>
  </w:style>
  <w:style w:type="paragraph" w:customStyle="1" w:styleId="30">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1">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2">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3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4">
    <w:name w:val="居中表格内容标题"/>
    <w:basedOn w:val="35"/>
    <w:qFormat/>
    <w:uiPriority w:val="1"/>
    <w:rPr>
      <w:b/>
    </w:rPr>
  </w:style>
  <w:style w:type="paragraph" w:customStyle="1" w:styleId="35">
    <w:name w:val="居中表格内容"/>
    <w:basedOn w:val="36"/>
    <w:next w:val="1"/>
    <w:qFormat/>
    <w:uiPriority w:val="99"/>
    <w:pPr>
      <w:spacing w:line="240" w:lineRule="auto"/>
    </w:pPr>
  </w:style>
  <w:style w:type="paragraph" w:customStyle="1" w:styleId="36">
    <w:name w:val="表格正文"/>
    <w:basedOn w:val="1"/>
    <w:qFormat/>
    <w:uiPriority w:val="0"/>
    <w:pPr>
      <w:jc w:val="center"/>
    </w:pPr>
    <w:rPr>
      <w:rFonts w:eastAsia="宋体"/>
      <w:sz w:val="24"/>
    </w:rPr>
  </w:style>
  <w:style w:type="character" w:customStyle="1" w:styleId="37">
    <w:name w:val="NormalCharacter"/>
    <w:link w:val="38"/>
    <w:semiHidden/>
    <w:qFormat/>
    <w:uiPriority w:val="0"/>
    <w:rPr>
      <w:rFonts w:ascii="黑体" w:eastAsia="黑体"/>
      <w:sz w:val="24"/>
    </w:rPr>
  </w:style>
  <w:style w:type="paragraph" w:customStyle="1" w:styleId="38">
    <w:name w:val="UserStyle_23"/>
    <w:basedOn w:val="1"/>
    <w:link w:val="37"/>
    <w:qFormat/>
    <w:uiPriority w:val="0"/>
    <w:pPr>
      <w:textAlignment w:val="baseline"/>
    </w:pPr>
    <w:rPr>
      <w:rFonts w:ascii="黑体" w:eastAsia="黑体"/>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emf"/><Relationship Id="rId21" Type="http://schemas.openxmlformats.org/officeDocument/2006/relationships/oleObject" Target="embeddings/oleObject2.bin"/><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90</Pages>
  <Words>3014</Words>
  <Characters>3328</Characters>
  <Lines>0</Lines>
  <Paragraphs>0</Paragraphs>
  <TotalTime>19</TotalTime>
  <ScaleCrop>false</ScaleCrop>
  <LinksUpToDate>false</LinksUpToDate>
  <CharactersWithSpaces>3490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2025-06-09T06:00:00Z</dcterms:created>
  <dc:creator>大洋芋头</dc:creator>
  <cp:lastModifiedBy>admin</cp:lastModifiedBy>
  <cp:lastPrinted>2025-06-09T06:29:00Z</cp:lastPrinted>
  <dcterms:modified xsi:type="dcterms:W3CDTF">2025-06-25T05:37:05Z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E4F5135EF19D476FBE511500C5E0DC28_11</vt:lpwstr>
  </property>
  <property fmtid="{D5CDD505-2E9C-101B-9397-08002B2CF9AE}" pid="4" name="KSOTemplateDocerSaveRecord">
    <vt:lpwstr>eyJoZGlkIjoiNjMyYmYwYWVmODdiNmQzYmMwZDdiMmY4MzA2YzMxNWEiLCJ1c2VySWQiOiIzMzQzOTY0NjcifQ==</vt:lpwstr>
  </property>
</Properties>
</file>