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927FAA">
      <w:pPr>
        <w:adjustRightInd/>
        <w:spacing w:line="360" w:lineRule="auto"/>
        <w:jc w:val="center"/>
        <w:rPr>
          <w:rFonts w:ascii="仿宋" w:hAnsi="仿宋" w:eastAsia="仿宋" w:cs="仿宋"/>
          <w:b/>
          <w:bCs/>
          <w:sz w:val="56"/>
          <w:szCs w:val="56"/>
        </w:rPr>
      </w:pPr>
      <w:r>
        <w:rPr>
          <w:rFonts w:hint="eastAsia" w:ascii="仿宋" w:hAnsi="仿宋" w:eastAsia="仿宋" w:cs="仿宋"/>
          <w:b/>
          <w:bCs/>
          <w:sz w:val="56"/>
          <w:szCs w:val="56"/>
        </w:rPr>
        <w:t>2025年度柯岩街道社会治理中心反诈宣传、安全隐患排查服务项目</w:t>
      </w:r>
    </w:p>
    <w:p w14:paraId="71AC9D27">
      <w:pPr>
        <w:jc w:val="center"/>
        <w:outlineLvl w:val="0"/>
        <w:rPr>
          <w:rFonts w:ascii="仿宋" w:hAnsi="仿宋" w:eastAsia="仿宋" w:cs="仿宋"/>
          <w:b/>
          <w:sz w:val="72"/>
          <w:szCs w:val="72"/>
        </w:rPr>
      </w:pPr>
    </w:p>
    <w:p w14:paraId="3451197F">
      <w:pPr>
        <w:jc w:val="center"/>
        <w:outlineLvl w:val="0"/>
        <w:rPr>
          <w:rFonts w:ascii="仿宋" w:hAnsi="仿宋" w:eastAsia="仿宋" w:cs="仿宋"/>
          <w:b/>
          <w:sz w:val="72"/>
          <w:szCs w:val="72"/>
        </w:rPr>
      </w:pPr>
      <w:r>
        <w:rPr>
          <w:rFonts w:hint="eastAsia" w:ascii="仿宋" w:hAnsi="仿宋" w:eastAsia="仿宋" w:cs="仿宋"/>
          <w:b/>
          <w:sz w:val="72"/>
          <w:szCs w:val="72"/>
        </w:rPr>
        <w:t>公</w:t>
      </w:r>
    </w:p>
    <w:p w14:paraId="1B7A7E0C">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3D0AEB4A">
      <w:pPr>
        <w:jc w:val="center"/>
        <w:outlineLvl w:val="0"/>
        <w:rPr>
          <w:rFonts w:ascii="仿宋" w:hAnsi="仿宋" w:eastAsia="仿宋" w:cs="仿宋"/>
          <w:b/>
          <w:sz w:val="72"/>
          <w:szCs w:val="72"/>
        </w:rPr>
      </w:pPr>
      <w:r>
        <w:rPr>
          <w:rFonts w:hint="eastAsia" w:ascii="仿宋" w:hAnsi="仿宋" w:eastAsia="仿宋" w:cs="仿宋"/>
          <w:b/>
          <w:sz w:val="72"/>
          <w:szCs w:val="72"/>
        </w:rPr>
        <w:t>招</w:t>
      </w:r>
    </w:p>
    <w:p w14:paraId="38B37842">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21B01E94">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51A1DA42">
      <w:pPr>
        <w:jc w:val="center"/>
        <w:outlineLvl w:val="0"/>
        <w:rPr>
          <w:rFonts w:ascii="仿宋" w:hAnsi="仿宋" w:eastAsia="仿宋" w:cs="仿宋"/>
          <w:sz w:val="44"/>
        </w:rPr>
      </w:pPr>
      <w:r>
        <w:rPr>
          <w:rFonts w:hint="eastAsia" w:ascii="仿宋" w:hAnsi="仿宋" w:eastAsia="仿宋" w:cs="仿宋"/>
          <w:b/>
          <w:sz w:val="72"/>
          <w:szCs w:val="72"/>
        </w:rPr>
        <w:t>件</w:t>
      </w:r>
    </w:p>
    <w:p w14:paraId="120B1332">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14:paraId="18B14B47">
      <w:pPr>
        <w:spacing w:line="360" w:lineRule="auto"/>
        <w:rPr>
          <w:rFonts w:ascii="仿宋" w:hAnsi="仿宋" w:eastAsia="仿宋" w:cs="仿宋"/>
          <w:b/>
          <w:sz w:val="44"/>
          <w:szCs w:val="44"/>
        </w:rPr>
      </w:pPr>
    </w:p>
    <w:p w14:paraId="3EF3AC52">
      <w:pPr>
        <w:spacing w:line="360" w:lineRule="auto"/>
        <w:rPr>
          <w:rFonts w:ascii="仿宋" w:hAnsi="仿宋" w:eastAsia="仿宋" w:cs="仿宋"/>
          <w:b/>
          <w:sz w:val="44"/>
          <w:szCs w:val="44"/>
          <w:highlight w:val="none"/>
        </w:rPr>
      </w:pPr>
    </w:p>
    <w:p w14:paraId="5A9DEB2A">
      <w:pPr>
        <w:jc w:val="center"/>
        <w:rPr>
          <w:rFonts w:ascii="仿宋" w:hAnsi="仿宋" w:eastAsia="仿宋" w:cs="仿宋"/>
          <w:b/>
          <w:sz w:val="28"/>
          <w:szCs w:val="28"/>
          <w:highlight w:val="none"/>
        </w:rPr>
      </w:pPr>
      <w:r>
        <w:rPr>
          <w:rFonts w:hint="eastAsia" w:ascii="仿宋" w:hAnsi="仿宋" w:eastAsia="仿宋" w:cs="仿宋"/>
          <w:b/>
          <w:sz w:val="28"/>
          <w:szCs w:val="28"/>
          <w:highlight w:val="none"/>
        </w:rPr>
        <w:t>招标编号:绍柯采[2025]1183号</w:t>
      </w:r>
    </w:p>
    <w:tbl>
      <w:tblPr>
        <w:tblStyle w:val="62"/>
        <w:tblW w:w="7801" w:type="dxa"/>
        <w:jc w:val="center"/>
        <w:tblLayout w:type="fixed"/>
        <w:tblCellMar>
          <w:top w:w="0" w:type="dxa"/>
          <w:left w:w="108" w:type="dxa"/>
          <w:bottom w:w="0" w:type="dxa"/>
          <w:right w:w="108" w:type="dxa"/>
        </w:tblCellMar>
      </w:tblPr>
      <w:tblGrid>
        <w:gridCol w:w="2356"/>
        <w:gridCol w:w="5445"/>
      </w:tblGrid>
      <w:tr w14:paraId="2218BEB0">
        <w:tblPrEx>
          <w:tblCellMar>
            <w:top w:w="0" w:type="dxa"/>
            <w:left w:w="108" w:type="dxa"/>
            <w:bottom w:w="0" w:type="dxa"/>
            <w:right w:w="108" w:type="dxa"/>
          </w:tblCellMar>
        </w:tblPrEx>
        <w:trPr>
          <w:trHeight w:val="443" w:hRule="atLeast"/>
          <w:jc w:val="center"/>
        </w:trPr>
        <w:tc>
          <w:tcPr>
            <w:tcW w:w="2356" w:type="dxa"/>
          </w:tcPr>
          <w:p w14:paraId="341458C3">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35A51E37">
            <w:pPr>
              <w:spacing w:line="320" w:lineRule="exact"/>
              <w:outlineLvl w:val="0"/>
              <w:rPr>
                <w:rFonts w:ascii="仿宋" w:hAnsi="仿宋" w:eastAsia="仿宋" w:cs="仿宋"/>
                <w:sz w:val="28"/>
                <w:szCs w:val="28"/>
              </w:rPr>
            </w:pPr>
            <w:r>
              <w:rPr>
                <w:rFonts w:hint="eastAsia" w:ascii="仿宋" w:hAnsi="仿宋" w:eastAsia="仿宋" w:cs="仿宋"/>
                <w:sz w:val="28"/>
                <w:szCs w:val="28"/>
              </w:rPr>
              <w:t>绍兴市柯桥区柯岩街道办事处</w:t>
            </w:r>
          </w:p>
        </w:tc>
      </w:tr>
      <w:tr w14:paraId="1F199D66">
        <w:tblPrEx>
          <w:tblCellMar>
            <w:top w:w="0" w:type="dxa"/>
            <w:left w:w="108" w:type="dxa"/>
            <w:bottom w:w="0" w:type="dxa"/>
            <w:right w:w="108" w:type="dxa"/>
          </w:tblCellMar>
        </w:tblPrEx>
        <w:trPr>
          <w:trHeight w:val="494" w:hRule="atLeast"/>
          <w:jc w:val="center"/>
        </w:trPr>
        <w:tc>
          <w:tcPr>
            <w:tcW w:w="2356" w:type="dxa"/>
          </w:tcPr>
          <w:p w14:paraId="7A6C82FE">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190345957"/>
              </w:rPr>
              <w:t>采购代理机构</w:t>
            </w:r>
            <w:r>
              <w:rPr>
                <w:rFonts w:hint="eastAsia" w:ascii="仿宋" w:hAnsi="仿宋" w:eastAsia="仿宋" w:cs="仿宋"/>
                <w:sz w:val="28"/>
                <w:szCs w:val="28"/>
              </w:rPr>
              <w:t>：</w:t>
            </w:r>
          </w:p>
        </w:tc>
        <w:tc>
          <w:tcPr>
            <w:tcW w:w="5445" w:type="dxa"/>
          </w:tcPr>
          <w:p w14:paraId="5C6C1F0D">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浙江金邦工程管理咨询有限公司</w:t>
            </w:r>
          </w:p>
        </w:tc>
      </w:tr>
      <w:tr w14:paraId="6E78A1DA">
        <w:tblPrEx>
          <w:tblCellMar>
            <w:top w:w="0" w:type="dxa"/>
            <w:left w:w="108" w:type="dxa"/>
            <w:bottom w:w="0" w:type="dxa"/>
            <w:right w:w="108" w:type="dxa"/>
          </w:tblCellMar>
        </w:tblPrEx>
        <w:trPr>
          <w:trHeight w:val="397" w:hRule="atLeast"/>
          <w:jc w:val="center"/>
        </w:trPr>
        <w:tc>
          <w:tcPr>
            <w:tcW w:w="2356" w:type="dxa"/>
            <w:vAlign w:val="center"/>
          </w:tcPr>
          <w:p w14:paraId="080A81A5">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14:paraId="0AF77667">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绍兴市柯桥区财政局</w:t>
            </w:r>
          </w:p>
        </w:tc>
      </w:tr>
      <w:tr w14:paraId="32ABAF31">
        <w:tblPrEx>
          <w:tblCellMar>
            <w:top w:w="0" w:type="dxa"/>
            <w:left w:w="108" w:type="dxa"/>
            <w:bottom w:w="0" w:type="dxa"/>
            <w:right w:w="108" w:type="dxa"/>
          </w:tblCellMar>
        </w:tblPrEx>
        <w:trPr>
          <w:trHeight w:val="333" w:hRule="atLeast"/>
          <w:jc w:val="center"/>
        </w:trPr>
        <w:tc>
          <w:tcPr>
            <w:tcW w:w="7801" w:type="dxa"/>
            <w:gridSpan w:val="2"/>
          </w:tcPr>
          <w:p w14:paraId="3CF61458">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二○二五年七月</w:t>
            </w:r>
          </w:p>
        </w:tc>
      </w:tr>
    </w:tbl>
    <w:p w14:paraId="69B3DFB8">
      <w:pPr>
        <w:pStyle w:val="635"/>
        <w:rPr>
          <w:rFonts w:ascii="仿宋" w:hAnsi="仿宋" w:eastAsia="仿宋" w:cs="仿宋"/>
        </w:rPr>
        <w:sectPr>
          <w:headerReference r:id="rId5" w:type="first"/>
          <w:footerReference r:id="rId8" w:type="first"/>
          <w:headerReference r:id="rId3" w:type="default"/>
          <w:footerReference r:id="rId6" w:type="default"/>
          <w:headerReference r:id="rId4" w:type="even"/>
          <w:footerReference r:id="rId7" w:type="even"/>
          <w:pgSz w:w="11906" w:h="16838"/>
          <w:pgMar w:top="1474" w:right="1814" w:bottom="1474" w:left="1814" w:header="851" w:footer="992" w:gutter="0"/>
          <w:cols w:space="720" w:num="1"/>
          <w:titlePg/>
          <w:docGrid w:linePitch="312" w:charSpace="0"/>
        </w:sectPr>
      </w:pPr>
    </w:p>
    <w:p w14:paraId="4AEAA7AA">
      <w:pPr>
        <w:pStyle w:val="635"/>
        <w:spacing w:before="0" w:after="0" w:line="360" w:lineRule="auto"/>
        <w:ind w:left="0" w:firstLine="0"/>
        <w:rPr>
          <w:rFonts w:ascii="仿宋" w:hAnsi="仿宋" w:eastAsia="仿宋" w:cs="仿宋"/>
        </w:rPr>
      </w:pPr>
    </w:p>
    <w:p w14:paraId="0BEA201D">
      <w:pPr>
        <w:spacing w:line="360" w:lineRule="auto"/>
        <w:jc w:val="center"/>
        <w:rPr>
          <w:rFonts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5E0DF8D6">
      <w:pPr>
        <w:spacing w:line="360" w:lineRule="auto"/>
        <w:jc w:val="center"/>
        <w:rPr>
          <w:rFonts w:ascii="仿宋" w:hAnsi="仿宋" w:eastAsia="仿宋" w:cs="仿宋"/>
          <w:b/>
          <w:sz w:val="44"/>
          <w:szCs w:val="44"/>
        </w:rPr>
      </w:pPr>
    </w:p>
    <w:p w14:paraId="3D8FD303">
      <w:pPr>
        <w:spacing w:line="360" w:lineRule="auto"/>
        <w:jc w:val="center"/>
        <w:rPr>
          <w:rFonts w:ascii="仿宋" w:hAnsi="仿宋" w:eastAsia="仿宋" w:cs="仿宋"/>
        </w:rPr>
      </w:pPr>
    </w:p>
    <w:p w14:paraId="37165DA3">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42E9CE29">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195F021E">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29163D30">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14:paraId="39AA8222">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645E2EAE">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6AF1DA85">
      <w:pPr>
        <w:spacing w:line="360" w:lineRule="auto"/>
        <w:ind w:firstLine="549" w:firstLineChars="229"/>
        <w:rPr>
          <w:rFonts w:ascii="仿宋" w:hAnsi="仿宋" w:eastAsia="仿宋" w:cs="仿宋"/>
          <w:sz w:val="24"/>
        </w:rPr>
      </w:pPr>
    </w:p>
    <w:p w14:paraId="6F26065D">
      <w:pPr>
        <w:spacing w:line="360" w:lineRule="auto"/>
        <w:ind w:firstLine="549" w:firstLineChars="229"/>
        <w:rPr>
          <w:rFonts w:ascii="仿宋" w:hAnsi="仿宋" w:eastAsia="仿宋" w:cs="仿宋"/>
          <w:sz w:val="24"/>
        </w:rPr>
      </w:pPr>
    </w:p>
    <w:p w14:paraId="5EF62452">
      <w:pPr>
        <w:spacing w:line="360" w:lineRule="auto"/>
        <w:ind w:firstLine="549" w:firstLineChars="229"/>
        <w:rPr>
          <w:rFonts w:ascii="仿宋" w:hAnsi="仿宋" w:eastAsia="仿宋" w:cs="仿宋"/>
          <w:sz w:val="24"/>
        </w:rPr>
      </w:pPr>
    </w:p>
    <w:p w14:paraId="37686624">
      <w:pPr>
        <w:spacing w:line="360" w:lineRule="auto"/>
        <w:ind w:firstLine="549" w:firstLineChars="229"/>
        <w:rPr>
          <w:rFonts w:ascii="仿宋" w:hAnsi="仿宋" w:eastAsia="仿宋" w:cs="仿宋"/>
          <w:sz w:val="24"/>
        </w:rPr>
      </w:pPr>
    </w:p>
    <w:p w14:paraId="46C5BD97">
      <w:pPr>
        <w:spacing w:line="360" w:lineRule="auto"/>
        <w:ind w:firstLine="549" w:firstLineChars="229"/>
        <w:rPr>
          <w:rFonts w:ascii="仿宋" w:hAnsi="仿宋" w:eastAsia="仿宋" w:cs="仿宋"/>
          <w:sz w:val="24"/>
        </w:rPr>
      </w:pPr>
    </w:p>
    <w:p w14:paraId="34E8CE16">
      <w:pPr>
        <w:spacing w:line="360" w:lineRule="auto"/>
        <w:ind w:firstLine="549" w:firstLineChars="229"/>
        <w:rPr>
          <w:rFonts w:ascii="仿宋" w:hAnsi="仿宋" w:eastAsia="仿宋" w:cs="仿宋"/>
          <w:sz w:val="24"/>
        </w:rPr>
      </w:pPr>
    </w:p>
    <w:p w14:paraId="4156129F">
      <w:pPr>
        <w:spacing w:line="360" w:lineRule="auto"/>
        <w:ind w:firstLine="549" w:firstLineChars="229"/>
        <w:rPr>
          <w:rFonts w:ascii="仿宋" w:hAnsi="仿宋" w:eastAsia="仿宋" w:cs="仿宋"/>
          <w:sz w:val="24"/>
        </w:rPr>
      </w:pPr>
    </w:p>
    <w:p w14:paraId="4CE08CDB">
      <w:pPr>
        <w:spacing w:line="360" w:lineRule="auto"/>
        <w:ind w:firstLine="549" w:firstLineChars="229"/>
        <w:rPr>
          <w:rFonts w:ascii="仿宋" w:hAnsi="仿宋" w:eastAsia="仿宋" w:cs="仿宋"/>
          <w:sz w:val="24"/>
        </w:rPr>
      </w:pPr>
    </w:p>
    <w:p w14:paraId="4FCAEE33">
      <w:pPr>
        <w:spacing w:line="360" w:lineRule="auto"/>
        <w:ind w:firstLine="549" w:firstLineChars="229"/>
        <w:rPr>
          <w:rFonts w:ascii="仿宋" w:hAnsi="仿宋" w:eastAsia="仿宋" w:cs="仿宋"/>
          <w:sz w:val="24"/>
        </w:rPr>
      </w:pPr>
    </w:p>
    <w:p w14:paraId="26066F12">
      <w:pPr>
        <w:spacing w:line="360" w:lineRule="auto"/>
        <w:ind w:firstLine="549" w:firstLineChars="229"/>
        <w:rPr>
          <w:rFonts w:ascii="仿宋" w:hAnsi="仿宋" w:eastAsia="仿宋" w:cs="仿宋"/>
          <w:sz w:val="24"/>
        </w:rPr>
      </w:pPr>
    </w:p>
    <w:p w14:paraId="707FEFD0">
      <w:pPr>
        <w:spacing w:line="360" w:lineRule="auto"/>
        <w:ind w:firstLine="549" w:firstLineChars="229"/>
        <w:rPr>
          <w:rFonts w:ascii="仿宋" w:hAnsi="仿宋" w:eastAsia="仿宋" w:cs="仿宋"/>
          <w:sz w:val="24"/>
        </w:rPr>
      </w:pPr>
    </w:p>
    <w:p w14:paraId="08E5056A">
      <w:pPr>
        <w:spacing w:line="360" w:lineRule="auto"/>
        <w:rPr>
          <w:rFonts w:ascii="仿宋" w:hAnsi="仿宋" w:eastAsia="仿宋" w:cs="仿宋"/>
          <w:sz w:val="24"/>
        </w:rPr>
      </w:pPr>
    </w:p>
    <w:bookmarkEnd w:id="1"/>
    <w:p w14:paraId="0F60DE14">
      <w:pPr>
        <w:adjustRightInd/>
        <w:spacing w:line="360" w:lineRule="auto"/>
        <w:jc w:val="center"/>
        <w:outlineLvl w:val="0"/>
        <w:rPr>
          <w:rFonts w:ascii="仿宋" w:hAnsi="仿宋" w:eastAsia="仿宋" w:cs="仿宋"/>
          <w:b/>
          <w:sz w:val="36"/>
          <w:szCs w:val="20"/>
        </w:rPr>
      </w:pPr>
      <w:bookmarkStart w:id="2" w:name="第二部分"/>
      <w:bookmarkStart w:id="3" w:name="_Toc91899870"/>
      <w:bookmarkStart w:id="4" w:name="_Toc91899871"/>
    </w:p>
    <w:p w14:paraId="27D2DCF7">
      <w:pPr>
        <w:adjustRightInd/>
        <w:spacing w:line="360" w:lineRule="auto"/>
        <w:jc w:val="center"/>
        <w:outlineLvl w:val="0"/>
        <w:rPr>
          <w:rFonts w:ascii="仿宋" w:hAnsi="仿宋" w:eastAsia="仿宋" w:cs="仿宋"/>
          <w:b/>
          <w:sz w:val="36"/>
          <w:szCs w:val="20"/>
        </w:rPr>
      </w:pPr>
    </w:p>
    <w:p w14:paraId="0DB9290A">
      <w:pPr>
        <w:adjustRightInd/>
        <w:spacing w:line="360" w:lineRule="auto"/>
        <w:jc w:val="center"/>
        <w:outlineLvl w:val="0"/>
        <w:rPr>
          <w:rFonts w:ascii="仿宋" w:hAnsi="仿宋" w:eastAsia="仿宋" w:cs="仿宋"/>
          <w:b/>
          <w:sz w:val="36"/>
          <w:szCs w:val="20"/>
        </w:rPr>
        <w:sectPr>
          <w:footerReference r:id="rId9" w:type="default"/>
          <w:pgSz w:w="11906" w:h="16838"/>
          <w:pgMar w:top="1474" w:right="1814" w:bottom="1474" w:left="1814" w:header="851" w:footer="992" w:gutter="0"/>
          <w:pgNumType w:start="1"/>
          <w:cols w:space="720" w:num="1"/>
          <w:docGrid w:linePitch="312" w:charSpace="0"/>
        </w:sectPr>
      </w:pPr>
    </w:p>
    <w:p w14:paraId="71B1B728">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447563E4">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rPr>
      </w:pPr>
      <w:r>
        <w:rPr>
          <w:rFonts w:hint="eastAsia" w:ascii="仿宋" w:hAnsi="仿宋" w:eastAsia="仿宋" w:cs="仿宋"/>
          <w:sz w:val="24"/>
        </w:rPr>
        <w:t>项目概况：</w:t>
      </w:r>
    </w:p>
    <w:p w14:paraId="77202487">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u w:val="single"/>
        </w:rPr>
      </w:pPr>
      <w:r>
        <w:rPr>
          <w:rFonts w:hint="eastAsia" w:ascii="仿宋" w:hAnsi="仿宋" w:eastAsia="仿宋" w:cs="仿宋"/>
          <w:sz w:val="24"/>
          <w:u w:val="single"/>
        </w:rPr>
        <w:t xml:space="preserve"> 2025年度柯岩街道社会治理中心反诈宣传、安全隐患排查服务项目 </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6"/>
          <w:rFonts w:hint="eastAsia" w:ascii="仿宋" w:hAnsi="仿宋" w:eastAsia="仿宋" w:cs="仿宋"/>
          <w:snapToGrid/>
          <w:color w:val="auto"/>
          <w:kern w:val="2"/>
          <w:sz w:val="24"/>
          <w:szCs w:val="24"/>
        </w:rPr>
        <w:t>https://www.zcygov.cn/）获取（下载）招标文件，并于2025年</w:t>
      </w:r>
      <w:r>
        <w:rPr>
          <w:rStyle w:val="76"/>
          <w:rFonts w:hint="eastAsia" w:ascii="仿宋" w:hAnsi="仿宋" w:eastAsia="仿宋" w:cs="仿宋"/>
          <w:snapToGrid/>
          <w:color w:val="auto"/>
          <w:kern w:val="2"/>
          <w:sz w:val="24"/>
          <w:szCs w:val="24"/>
          <w:lang w:val="en-US" w:eastAsia="zh-CN"/>
        </w:rPr>
        <w:t>8</w:t>
      </w:r>
      <w:r>
        <w:rPr>
          <w:rStyle w:val="76"/>
          <w:rFonts w:hint="eastAsia" w:ascii="仿宋" w:hAnsi="仿宋" w:eastAsia="仿宋" w:cs="仿宋"/>
          <w:snapToGrid/>
          <w:color w:val="auto"/>
          <w:kern w:val="2"/>
          <w:sz w:val="24"/>
          <w:szCs w:val="24"/>
        </w:rPr>
        <w:t>月</w:t>
      </w:r>
      <w:r>
        <w:rPr>
          <w:rStyle w:val="76"/>
          <w:rFonts w:hint="eastAsia" w:ascii="仿宋" w:hAnsi="仿宋" w:eastAsia="仿宋" w:cs="仿宋"/>
          <w:snapToGrid/>
          <w:color w:val="auto"/>
          <w:kern w:val="2"/>
          <w:sz w:val="24"/>
          <w:szCs w:val="24"/>
          <w:lang w:val="en-US" w:eastAsia="zh-CN"/>
        </w:rPr>
        <w:t>6</w:t>
      </w:r>
      <w:r>
        <w:rPr>
          <w:rStyle w:val="76"/>
          <w:rFonts w:hint="eastAsia" w:ascii="仿宋" w:hAnsi="仿宋" w:eastAsia="仿宋" w:cs="仿宋"/>
          <w:snapToGrid/>
          <w:color w:val="auto"/>
          <w:kern w:val="2"/>
          <w:sz w:val="24"/>
          <w:szCs w:val="24"/>
        </w:rPr>
        <w:t>日9点30分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21F76D6A">
      <w:pPr>
        <w:spacing w:line="360" w:lineRule="auto"/>
        <w:ind w:firstLine="480" w:firstLineChars="200"/>
        <w:rPr>
          <w:rFonts w:ascii="仿宋" w:hAnsi="仿宋" w:eastAsia="仿宋" w:cs="仿宋"/>
          <w:b/>
          <w:sz w:val="24"/>
        </w:rPr>
      </w:pPr>
      <w:r>
        <w:rPr>
          <w:rFonts w:hint="eastAsia" w:ascii="黑体" w:hAnsi="黑体" w:eastAsia="黑体" w:cs="黑体"/>
          <w:bCs/>
          <w:sz w:val="24"/>
        </w:rPr>
        <w:t xml:space="preserve">一、项目基本情况  </w:t>
      </w:r>
    </w:p>
    <w:p w14:paraId="032A91E0">
      <w:pPr>
        <w:spacing w:line="360" w:lineRule="auto"/>
        <w:ind w:firstLine="482" w:firstLineChars="200"/>
        <w:rPr>
          <w:rFonts w:ascii="仿宋" w:hAnsi="仿宋" w:eastAsia="仿宋" w:cs="仿宋"/>
          <w:sz w:val="24"/>
        </w:rPr>
      </w:pPr>
      <w:r>
        <w:rPr>
          <w:rFonts w:hint="eastAsia" w:ascii="仿宋" w:hAnsi="仿宋" w:eastAsia="仿宋" w:cs="仿宋"/>
          <w:b/>
          <w:sz w:val="24"/>
        </w:rPr>
        <w:t>项目编号：</w:t>
      </w:r>
    </w:p>
    <w:p w14:paraId="4EC49A2D">
      <w:pPr>
        <w:spacing w:line="360" w:lineRule="auto"/>
        <w:ind w:firstLine="482" w:firstLineChars="200"/>
        <w:rPr>
          <w:rFonts w:ascii="仿宋" w:hAnsi="仿宋" w:eastAsia="仿宋" w:cs="仿宋"/>
          <w:sz w:val="24"/>
        </w:rPr>
      </w:pPr>
      <w:r>
        <w:rPr>
          <w:rFonts w:hint="eastAsia" w:ascii="仿宋" w:hAnsi="仿宋" w:eastAsia="仿宋" w:cs="仿宋"/>
          <w:b/>
          <w:sz w:val="24"/>
        </w:rPr>
        <w:t>项目名称：</w:t>
      </w:r>
      <w:r>
        <w:rPr>
          <w:rFonts w:hint="eastAsia" w:ascii="仿宋" w:hAnsi="仿宋" w:eastAsia="仿宋" w:cs="仿宋"/>
          <w:bCs/>
          <w:sz w:val="24"/>
        </w:rPr>
        <w:t>2025年度柯岩街道社会治理中心反诈宣传、安全隐患排查服务项目</w:t>
      </w:r>
    </w:p>
    <w:p w14:paraId="7A652566">
      <w:pPr>
        <w:spacing w:line="360" w:lineRule="auto"/>
        <w:ind w:firstLine="482" w:firstLineChars="200"/>
        <w:rPr>
          <w:rFonts w:ascii="仿宋" w:hAnsi="仿宋" w:eastAsia="仿宋" w:cs="仿宋"/>
          <w:b/>
          <w:sz w:val="24"/>
        </w:rPr>
      </w:pPr>
      <w:r>
        <w:rPr>
          <w:rFonts w:hint="eastAsia" w:ascii="仿宋" w:hAnsi="仿宋" w:eastAsia="仿宋" w:cs="仿宋"/>
          <w:b/>
          <w:sz w:val="24"/>
        </w:rPr>
        <w:t>预算金额（元）：</w:t>
      </w:r>
      <w:r>
        <w:rPr>
          <w:rFonts w:hint="eastAsia" w:ascii="仿宋" w:hAnsi="仿宋" w:eastAsia="仿宋" w:cs="仿宋"/>
          <w:bCs/>
          <w:sz w:val="24"/>
        </w:rPr>
        <w:t>1000000元</w:t>
      </w:r>
    </w:p>
    <w:p w14:paraId="258B92CF">
      <w:pPr>
        <w:spacing w:line="360" w:lineRule="auto"/>
        <w:ind w:firstLine="482" w:firstLineChars="200"/>
        <w:rPr>
          <w:rFonts w:ascii="仿宋" w:hAnsi="仿宋" w:eastAsia="仿宋" w:cs="仿宋"/>
          <w:b/>
          <w:sz w:val="24"/>
        </w:rPr>
      </w:pPr>
      <w:r>
        <w:rPr>
          <w:rFonts w:hint="eastAsia" w:ascii="仿宋" w:hAnsi="仿宋" w:eastAsia="仿宋" w:cs="仿宋"/>
          <w:b/>
          <w:sz w:val="24"/>
        </w:rPr>
        <w:t>最高限价（元）：</w:t>
      </w:r>
      <w:r>
        <w:rPr>
          <w:rFonts w:hint="eastAsia" w:ascii="仿宋" w:hAnsi="仿宋" w:eastAsia="仿宋" w:cs="仿宋"/>
          <w:bCs/>
          <w:sz w:val="24"/>
        </w:rPr>
        <w:t>1000000元</w:t>
      </w:r>
    </w:p>
    <w:p w14:paraId="5D5F93DB">
      <w:pPr>
        <w:spacing w:line="360" w:lineRule="auto"/>
        <w:ind w:firstLine="482" w:firstLineChars="200"/>
        <w:rPr>
          <w:rFonts w:ascii="仿宋" w:hAnsi="仿宋" w:eastAsia="仿宋" w:cs="仿宋"/>
          <w:b/>
          <w:sz w:val="24"/>
        </w:rPr>
      </w:pPr>
      <w:r>
        <w:rPr>
          <w:rFonts w:hint="eastAsia" w:ascii="仿宋" w:hAnsi="仿宋" w:eastAsia="仿宋" w:cs="仿宋"/>
          <w:b/>
          <w:sz w:val="24"/>
        </w:rPr>
        <w:t>采购需求：</w:t>
      </w:r>
    </w:p>
    <w:p w14:paraId="31040737">
      <w:pPr>
        <w:spacing w:line="360" w:lineRule="auto"/>
        <w:ind w:firstLine="480" w:firstLineChars="200"/>
        <w:rPr>
          <w:rFonts w:ascii="仿宋" w:hAnsi="仿宋" w:eastAsia="仿宋" w:cs="仿宋"/>
          <w:bCs/>
          <w:sz w:val="24"/>
        </w:rPr>
      </w:pPr>
      <w:r>
        <w:rPr>
          <w:rFonts w:hint="eastAsia" w:ascii="仿宋" w:hAnsi="仿宋" w:eastAsia="仿宋" w:cs="仿宋"/>
          <w:bCs/>
          <w:sz w:val="24"/>
        </w:rPr>
        <w:t>标项一：</w:t>
      </w:r>
    </w:p>
    <w:p w14:paraId="3A815A36">
      <w:pPr>
        <w:spacing w:line="360" w:lineRule="auto"/>
        <w:ind w:firstLine="480" w:firstLineChars="200"/>
        <w:rPr>
          <w:rFonts w:ascii="仿宋" w:hAnsi="仿宋" w:eastAsia="仿宋" w:cs="仿宋"/>
          <w:bCs/>
          <w:sz w:val="24"/>
        </w:rPr>
      </w:pPr>
      <w:r>
        <w:rPr>
          <w:rFonts w:hint="eastAsia" w:ascii="仿宋" w:hAnsi="仿宋" w:eastAsia="仿宋" w:cs="仿宋"/>
          <w:bCs/>
          <w:sz w:val="24"/>
        </w:rPr>
        <w:t>标项名称：2025年度柯岩街道社会治理中心反诈宣传、安全隐患排查服务项目</w:t>
      </w:r>
    </w:p>
    <w:p w14:paraId="64C51854">
      <w:pPr>
        <w:spacing w:line="360" w:lineRule="auto"/>
        <w:ind w:firstLine="480" w:firstLineChars="200"/>
        <w:rPr>
          <w:rFonts w:ascii="仿宋" w:hAnsi="仿宋" w:eastAsia="仿宋" w:cs="仿宋"/>
          <w:bCs/>
          <w:sz w:val="24"/>
        </w:rPr>
      </w:pPr>
      <w:r>
        <w:rPr>
          <w:rFonts w:hint="eastAsia" w:ascii="仿宋" w:hAnsi="仿宋" w:eastAsia="仿宋" w:cs="仿宋"/>
          <w:bCs/>
          <w:sz w:val="24"/>
        </w:rPr>
        <w:t>数量：1</w:t>
      </w:r>
    </w:p>
    <w:p w14:paraId="3A18C27F">
      <w:pPr>
        <w:spacing w:line="360" w:lineRule="auto"/>
        <w:ind w:firstLine="480" w:firstLineChars="200"/>
        <w:rPr>
          <w:rFonts w:ascii="仿宋" w:hAnsi="仿宋" w:eastAsia="仿宋" w:cs="仿宋"/>
          <w:bCs/>
          <w:sz w:val="24"/>
        </w:rPr>
      </w:pPr>
      <w:r>
        <w:rPr>
          <w:rFonts w:hint="eastAsia" w:ascii="仿宋" w:hAnsi="仿宋" w:eastAsia="仿宋" w:cs="仿宋"/>
          <w:bCs/>
          <w:sz w:val="24"/>
        </w:rPr>
        <w:t xml:space="preserve">预算金额：1000000元 </w:t>
      </w:r>
    </w:p>
    <w:p w14:paraId="5C1879E1">
      <w:pPr>
        <w:spacing w:line="360" w:lineRule="auto"/>
        <w:ind w:firstLine="480" w:firstLineChars="200"/>
        <w:rPr>
          <w:rFonts w:ascii="仿宋" w:hAnsi="仿宋" w:eastAsia="仿宋" w:cs="仿宋"/>
          <w:bCs/>
          <w:sz w:val="24"/>
        </w:rPr>
      </w:pPr>
      <w:r>
        <w:rPr>
          <w:rFonts w:hint="eastAsia" w:ascii="仿宋" w:hAnsi="仿宋" w:eastAsia="仿宋" w:cs="仿宋"/>
          <w:bCs/>
          <w:sz w:val="24"/>
        </w:rPr>
        <w:t>主要内容：本次采购内容为：2025年度柯岩街道社会治理中心反诈宣传、安全隐患排查服务项目，协助街道基层站所做好社会治理中心反诈宣传、安全隐患排查工作、执法巡查工作、治安防范安保工作等（详见</w:t>
      </w:r>
      <w:r>
        <w:rPr>
          <w:rFonts w:hint="eastAsia" w:ascii="仿宋" w:hAnsi="仿宋" w:eastAsia="仿宋" w:cs="仿宋"/>
          <w:sz w:val="24"/>
        </w:rPr>
        <w:t>采购文件</w:t>
      </w:r>
      <w:r>
        <w:rPr>
          <w:rFonts w:hint="eastAsia" w:ascii="仿宋" w:hAnsi="仿宋" w:eastAsia="仿宋" w:cs="仿宋"/>
          <w:bCs/>
          <w:sz w:val="24"/>
        </w:rPr>
        <w:t>）。</w:t>
      </w:r>
    </w:p>
    <w:p w14:paraId="41834368">
      <w:pPr>
        <w:spacing w:line="360" w:lineRule="auto"/>
        <w:ind w:firstLine="482" w:firstLineChars="200"/>
        <w:rPr>
          <w:rFonts w:ascii="仿宋" w:hAnsi="仿宋" w:eastAsia="仿宋" w:cs="仿宋"/>
          <w:sz w:val="24"/>
          <w:u w:val="single"/>
        </w:rPr>
      </w:pPr>
      <w:r>
        <w:rPr>
          <w:rFonts w:hint="eastAsia" w:ascii="仿宋" w:hAnsi="仿宋" w:eastAsia="仿宋" w:cs="仿宋"/>
          <w:b/>
          <w:sz w:val="24"/>
        </w:rPr>
        <w:t>合同履行期限</w:t>
      </w:r>
      <w:r>
        <w:rPr>
          <w:rFonts w:hint="eastAsia" w:ascii="仿宋" w:hAnsi="仿宋" w:eastAsia="仿宋" w:cs="仿宋"/>
          <w:sz w:val="24"/>
        </w:rPr>
        <w:t>：详见采购文件。</w:t>
      </w:r>
    </w:p>
    <w:p w14:paraId="5CE514F4">
      <w:pPr>
        <w:spacing w:line="360" w:lineRule="auto"/>
        <w:ind w:firstLine="482" w:firstLineChars="200"/>
        <w:rPr>
          <w:rFonts w:ascii="仿宋" w:hAnsi="仿宋" w:eastAsia="仿宋" w:cs="仿宋"/>
          <w:b/>
        </w:rPr>
      </w:pPr>
      <w:r>
        <w:rPr>
          <w:rFonts w:hint="eastAsia" w:ascii="仿宋" w:hAnsi="仿宋" w:eastAsia="仿宋" w:cs="仿宋"/>
          <w:b/>
          <w:sz w:val="24"/>
        </w:rPr>
        <w:t>本项目接受联合体投标：☐是，</w:t>
      </w:r>
      <w:r>
        <w:rPr>
          <w:rFonts w:hint="eastAsia" w:ascii="仿宋" w:hAnsi="仿宋" w:eastAsia="仿宋" w:cs="仿宋"/>
          <w:b/>
          <w:sz w:val="24"/>
        </w:rPr>
        <w:sym w:font="Wingdings" w:char="00FE"/>
      </w:r>
      <w:r>
        <w:rPr>
          <w:rFonts w:hint="eastAsia" w:ascii="仿宋" w:hAnsi="仿宋" w:eastAsia="仿宋" w:cs="仿宋"/>
          <w:b/>
          <w:sz w:val="24"/>
        </w:rPr>
        <w:t>否。</w:t>
      </w:r>
    </w:p>
    <w:p w14:paraId="498B323D">
      <w:pPr>
        <w:spacing w:line="360" w:lineRule="auto"/>
        <w:ind w:firstLine="480" w:firstLineChars="200"/>
        <w:rPr>
          <w:rFonts w:ascii="黑体" w:hAnsi="黑体" w:eastAsia="黑体" w:cs="黑体"/>
          <w:bCs/>
          <w:sz w:val="24"/>
        </w:rPr>
      </w:pPr>
      <w:r>
        <w:rPr>
          <w:rFonts w:hint="eastAsia" w:ascii="黑体" w:hAnsi="黑体" w:eastAsia="黑体" w:cs="黑体"/>
          <w:bCs/>
          <w:sz w:val="24"/>
        </w:rPr>
        <w:t>二、申请人的资格要求</w:t>
      </w:r>
    </w:p>
    <w:p w14:paraId="1537672D">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满足《中华人民共和国政府采购法》第二十二条规定；未被“信用中国”（www.creditchina.gov.cn)、中国政府采购网（www.ccgp.gov.cn）列入失信被执行人、重大税收违法失信主体、政府采购严重违法失信行为记录名单；</w:t>
      </w:r>
    </w:p>
    <w:p w14:paraId="6F5EB7AB">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1DD90AF6">
      <w:pPr>
        <w:spacing w:line="360" w:lineRule="auto"/>
        <w:ind w:firstLine="480" w:firstLineChars="200"/>
        <w:rPr>
          <w:rFonts w:ascii="仿宋" w:hAnsi="仿宋" w:eastAsia="仿宋" w:cs="仿宋"/>
          <w:sz w:val="24"/>
        </w:rPr>
      </w:pPr>
      <w:r>
        <w:rPr>
          <w:rFonts w:hint="eastAsia" w:ascii="仿宋" w:hAnsi="仿宋" w:eastAsia="仿宋" w:cs="仿宋"/>
          <w:snapToGrid w:val="0"/>
          <w:kern w:val="28"/>
          <w:sz w:val="24"/>
          <w:szCs w:val="20"/>
        </w:rPr>
        <w:t>3.落实政府采购政策需满足的资格要求：</w:t>
      </w:r>
    </w:p>
    <w:p w14:paraId="1DDE70F5">
      <w:pPr>
        <w:spacing w:line="360" w:lineRule="auto"/>
        <w:ind w:firstLine="480" w:firstLineChars="200"/>
        <w:rPr>
          <w:rFonts w:ascii="MS Gothic" w:hAnsi="MS Gothic" w:eastAsia="仿宋" w:cs="仿宋"/>
          <w:kern w:val="0"/>
          <w:sz w:val="24"/>
        </w:rPr>
      </w:pPr>
      <w:r>
        <w:rPr>
          <w:rFonts w:hint="eastAsia" w:ascii="仿宋" w:hAnsi="仿宋" w:eastAsia="仿宋" w:cs="仿宋"/>
          <w:kern w:val="0"/>
          <w:sz w:val="24"/>
        </w:rPr>
        <w:t>□</w:t>
      </w:r>
      <w:r>
        <w:rPr>
          <w:rFonts w:hint="eastAsia" w:ascii="仿宋" w:hAnsi="仿宋" w:eastAsia="仿宋" w:cs="仿宋"/>
          <w:sz w:val="24"/>
        </w:rPr>
        <w:t>无</w:t>
      </w:r>
      <w:r>
        <w:rPr>
          <w:rFonts w:hint="eastAsia" w:ascii="仿宋" w:hAnsi="仿宋" w:eastAsia="仿宋" w:cs="仿宋"/>
          <w:snapToGrid w:val="0"/>
          <w:kern w:val="28"/>
          <w:sz w:val="24"/>
          <w:szCs w:val="20"/>
        </w:rPr>
        <w:t>；</w:t>
      </w:r>
    </w:p>
    <w:p w14:paraId="68C34E33">
      <w:pPr>
        <w:spacing w:line="360" w:lineRule="auto"/>
        <w:ind w:firstLine="480" w:firstLineChars="200"/>
        <w:rPr>
          <w:rFonts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14:paraId="11617D4E">
      <w:pPr>
        <w:spacing w:line="360" w:lineRule="auto"/>
        <w:ind w:firstLine="960" w:firstLineChars="4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服务全部由符合政策要求的中小企业承接，提供中小企业声明函；</w:t>
      </w:r>
    </w:p>
    <w:p w14:paraId="29B69F41">
      <w:pPr>
        <w:spacing w:line="360" w:lineRule="auto"/>
        <w:ind w:firstLine="960" w:firstLineChars="400"/>
        <w:rPr>
          <w:rFonts w:ascii="仿宋" w:hAnsi="仿宋" w:eastAsia="仿宋" w:cs="仿宋"/>
        </w:rPr>
      </w:pPr>
      <w:r>
        <w:rPr>
          <w:rFonts w:hint="eastAsia" w:ascii="MS Gothic" w:hAnsi="MS Gothic" w:eastAsia="仿宋" w:cs="仿宋"/>
          <w:kern w:val="0"/>
          <w:sz w:val="24"/>
        </w:rPr>
        <w:t>☐</w:t>
      </w:r>
      <w:r>
        <w:rPr>
          <w:rFonts w:hint="eastAsia" w:ascii="仿宋" w:hAnsi="仿宋" w:eastAsia="仿宋" w:cs="仿宋"/>
          <w:sz w:val="24"/>
        </w:rPr>
        <w:t>服务全部由符合政策要求的小微企业承接，提供中小企业声明函；</w:t>
      </w:r>
    </w:p>
    <w:p w14:paraId="2CF866FD">
      <w:pPr>
        <w:spacing w:line="360" w:lineRule="auto"/>
        <w:ind w:firstLine="960" w:firstLineChars="4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如果供应商本身提供所有标的均由中小企业制造、承建或承接，并相应达到了前述比例要求，视同符合了资格条件，无需再与其他中小企业组成联合体参加采购活动，无需提供联合协议</w:t>
      </w:r>
      <w:r>
        <w:rPr>
          <w:rFonts w:hint="eastAsia" w:ascii="仿宋" w:hAnsi="仿宋" w:eastAsia="仿宋" w:cs="仿宋"/>
          <w:sz w:val="24"/>
        </w:rPr>
        <w:t>；</w:t>
      </w:r>
    </w:p>
    <w:p w14:paraId="1BA30C50">
      <w:pPr>
        <w:spacing w:line="360" w:lineRule="auto"/>
        <w:ind w:firstLine="960" w:firstLineChars="4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23010F63">
      <w:pPr>
        <w:spacing w:line="360" w:lineRule="auto"/>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需提供公安机关核发的有效的保安服务许可证。</w:t>
      </w:r>
    </w:p>
    <w:p w14:paraId="68D78FD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99A2C53">
      <w:pPr>
        <w:spacing w:line="360" w:lineRule="auto"/>
        <w:ind w:firstLine="480" w:firstLineChars="200"/>
        <w:rPr>
          <w:rFonts w:ascii="黑体" w:hAnsi="黑体" w:eastAsia="黑体" w:cs="黑体"/>
          <w:bCs/>
          <w:sz w:val="24"/>
        </w:rPr>
      </w:pPr>
      <w:r>
        <w:rPr>
          <w:rFonts w:hint="eastAsia" w:ascii="黑体" w:hAnsi="黑体" w:eastAsia="黑体" w:cs="黑体"/>
          <w:bCs/>
          <w:sz w:val="24"/>
        </w:rPr>
        <w:t xml:space="preserve">三、获取招标文件 </w:t>
      </w:r>
    </w:p>
    <w:p w14:paraId="06EE6C39">
      <w:pPr>
        <w:spacing w:line="360" w:lineRule="auto"/>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2025年</w:t>
      </w:r>
      <w:r>
        <w:rPr>
          <w:rFonts w:hint="eastAsia" w:ascii="仿宋" w:hAnsi="仿宋" w:eastAsia="仿宋" w:cs="仿宋"/>
          <w:sz w:val="24"/>
          <w:u w:val="single"/>
          <w:lang w:val="en-US" w:eastAsia="zh-CN"/>
        </w:rPr>
        <w:t>8</w:t>
      </w:r>
      <w:r>
        <w:rPr>
          <w:rFonts w:hint="eastAsia" w:ascii="仿宋" w:hAnsi="仿宋" w:eastAsia="仿宋" w:cs="仿宋"/>
          <w:sz w:val="24"/>
          <w:u w:val="single"/>
        </w:rPr>
        <w:t>月</w:t>
      </w:r>
      <w:r>
        <w:rPr>
          <w:rFonts w:hint="eastAsia" w:ascii="仿宋" w:hAnsi="仿宋" w:eastAsia="仿宋" w:cs="仿宋"/>
          <w:sz w:val="24"/>
          <w:u w:val="single"/>
          <w:lang w:val="en-US" w:eastAsia="zh-CN"/>
        </w:rPr>
        <w:t>6</w:t>
      </w:r>
      <w:r>
        <w:rPr>
          <w:rFonts w:hint="eastAsia" w:ascii="仿宋" w:hAnsi="仿宋" w:eastAsia="仿宋" w:cs="仿宋"/>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14:paraId="3FD1B05D">
      <w:pPr>
        <w:spacing w:line="360" w:lineRule="auto"/>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103109DD">
      <w:pPr>
        <w:spacing w:line="360" w:lineRule="auto"/>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26813BB3">
      <w:pPr>
        <w:spacing w:line="360" w:lineRule="auto"/>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p>
    <w:p w14:paraId="02FD0008">
      <w:pPr>
        <w:spacing w:line="360" w:lineRule="auto"/>
        <w:ind w:firstLine="480" w:firstLineChars="200"/>
        <w:rPr>
          <w:rFonts w:ascii="黑体" w:hAnsi="黑体" w:eastAsia="黑体" w:cs="黑体"/>
          <w:bCs/>
          <w:sz w:val="24"/>
        </w:rPr>
      </w:pPr>
      <w:r>
        <w:rPr>
          <w:rFonts w:hint="eastAsia" w:ascii="黑体" w:hAnsi="黑体" w:eastAsia="黑体" w:cs="黑体"/>
          <w:bCs/>
          <w:sz w:val="24"/>
        </w:rPr>
        <w:t>四、提交投标文件截止时间、开标时间和地点</w:t>
      </w:r>
    </w:p>
    <w:p w14:paraId="5FC30C69">
      <w:pPr>
        <w:spacing w:line="360" w:lineRule="auto"/>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2025年</w:t>
      </w:r>
      <w:r>
        <w:rPr>
          <w:rFonts w:hint="eastAsia" w:ascii="仿宋" w:hAnsi="仿宋" w:eastAsia="仿宋" w:cs="仿宋"/>
          <w:sz w:val="24"/>
          <w:u w:val="single"/>
          <w:lang w:val="en-US" w:eastAsia="zh-CN"/>
        </w:rPr>
        <w:t>8</w:t>
      </w:r>
      <w:r>
        <w:rPr>
          <w:rFonts w:hint="eastAsia" w:ascii="仿宋" w:hAnsi="仿宋" w:eastAsia="仿宋" w:cs="仿宋"/>
          <w:sz w:val="24"/>
          <w:u w:val="single"/>
        </w:rPr>
        <w:t>月</w:t>
      </w:r>
      <w:r>
        <w:rPr>
          <w:rFonts w:hint="eastAsia" w:ascii="仿宋" w:hAnsi="仿宋" w:eastAsia="仿宋" w:cs="仿宋"/>
          <w:sz w:val="24"/>
          <w:u w:val="single"/>
          <w:lang w:val="en-US" w:eastAsia="zh-CN"/>
        </w:rPr>
        <w:t>6</w:t>
      </w:r>
      <w:r>
        <w:rPr>
          <w:rFonts w:hint="eastAsia" w:ascii="仿宋" w:hAnsi="仿宋" w:eastAsia="仿宋" w:cs="仿宋"/>
          <w:sz w:val="24"/>
          <w:u w:val="single"/>
        </w:rPr>
        <w:t>日9点30分00秒</w:t>
      </w:r>
      <w:r>
        <w:rPr>
          <w:rFonts w:hint="eastAsia" w:ascii="仿宋" w:hAnsi="仿宋" w:eastAsia="仿宋" w:cs="仿宋"/>
          <w:sz w:val="24"/>
        </w:rPr>
        <w:t>（北京时间）</w:t>
      </w:r>
    </w:p>
    <w:p w14:paraId="1325C803">
      <w:pPr>
        <w:spacing w:line="360" w:lineRule="auto"/>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3846B7CD">
      <w:pPr>
        <w:spacing w:line="360" w:lineRule="auto"/>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2025年</w:t>
      </w:r>
      <w:r>
        <w:rPr>
          <w:rFonts w:hint="eastAsia" w:ascii="仿宋" w:hAnsi="仿宋" w:eastAsia="仿宋" w:cs="仿宋"/>
          <w:sz w:val="24"/>
          <w:u w:val="single"/>
          <w:lang w:val="en-US" w:eastAsia="zh-CN"/>
        </w:rPr>
        <w:t>8</w:t>
      </w:r>
      <w:r>
        <w:rPr>
          <w:rFonts w:hint="eastAsia" w:ascii="仿宋" w:hAnsi="仿宋" w:eastAsia="仿宋" w:cs="仿宋"/>
          <w:sz w:val="24"/>
          <w:u w:val="single"/>
        </w:rPr>
        <w:t>月</w:t>
      </w:r>
      <w:r>
        <w:rPr>
          <w:rFonts w:hint="eastAsia" w:ascii="仿宋" w:hAnsi="仿宋" w:eastAsia="仿宋" w:cs="仿宋"/>
          <w:sz w:val="24"/>
          <w:u w:val="single"/>
          <w:lang w:val="en-US" w:eastAsia="zh-CN"/>
        </w:rPr>
        <w:t>6</w:t>
      </w:r>
      <w:r>
        <w:rPr>
          <w:rFonts w:hint="eastAsia" w:ascii="仿宋" w:hAnsi="仿宋" w:eastAsia="仿宋" w:cs="仿宋"/>
          <w:sz w:val="24"/>
          <w:u w:val="single"/>
        </w:rPr>
        <w:t>日9点30分00秒</w:t>
      </w:r>
    </w:p>
    <w:p w14:paraId="7EC47CA2">
      <w:pPr>
        <w:widowControl/>
        <w:spacing w:line="360" w:lineRule="auto"/>
        <w:ind w:firstLine="480" w:firstLineChars="200"/>
        <w:jc w:val="left"/>
        <w:rPr>
          <w:rFonts w:ascii="仿宋" w:hAnsi="仿宋" w:eastAsia="仿宋" w:cs="仿宋"/>
          <w:color w:val="000000" w:themeColor="text1"/>
          <w:sz w:val="24"/>
        </w:rPr>
      </w:pPr>
      <w:r>
        <w:rPr>
          <w:rFonts w:hint="eastAsia" w:ascii="仿宋" w:hAnsi="仿宋" w:eastAsia="仿宋"/>
          <w:color w:val="000000" w:themeColor="text1"/>
          <w:sz w:val="24"/>
          <w:szCs w:val="28"/>
        </w:rPr>
        <w:t>开标地点（网址）：</w:t>
      </w:r>
      <w:r>
        <w:rPr>
          <w:rFonts w:hint="eastAsia" w:ascii="仿宋" w:hAnsi="仿宋" w:eastAsia="仿宋"/>
          <w:sz w:val="24"/>
          <w:szCs w:val="28"/>
        </w:rPr>
        <w:t>绍兴市柯桥区</w:t>
      </w:r>
      <w:r>
        <w:rPr>
          <w:rFonts w:hint="eastAsia" w:ascii="仿宋" w:hAnsi="仿宋" w:eastAsia="仿宋"/>
          <w:sz w:val="24"/>
          <w:szCs w:val="28"/>
          <w:lang w:val="en-US" w:eastAsia="zh-CN"/>
        </w:rPr>
        <w:t>柯岩</w:t>
      </w:r>
      <w:r>
        <w:rPr>
          <w:rFonts w:hint="eastAsia" w:ascii="仿宋" w:hAnsi="仿宋" w:eastAsia="仿宋"/>
          <w:sz w:val="24"/>
          <w:szCs w:val="28"/>
        </w:rPr>
        <w:t>街道</w:t>
      </w:r>
      <w:r>
        <w:rPr>
          <w:rFonts w:hint="eastAsia" w:ascii="仿宋" w:hAnsi="仿宋" w:eastAsia="仿宋"/>
          <w:sz w:val="24"/>
          <w:szCs w:val="28"/>
          <w:lang w:val="en-US" w:eastAsia="zh-CN"/>
        </w:rPr>
        <w:t>135</w:t>
      </w:r>
      <w:bookmarkStart w:id="175" w:name="_GoBack"/>
      <w:bookmarkEnd w:id="175"/>
      <w:r>
        <w:rPr>
          <w:rFonts w:hint="eastAsia" w:ascii="仿宋" w:hAnsi="仿宋" w:eastAsia="仿宋"/>
          <w:sz w:val="24"/>
          <w:szCs w:val="28"/>
        </w:rPr>
        <w:t>会议室</w:t>
      </w:r>
      <w:r>
        <w:rPr>
          <w:rFonts w:hint="eastAsia" w:ascii="仿宋" w:hAnsi="仿宋" w:eastAsia="仿宋" w:cs="仿宋"/>
          <w:sz w:val="24"/>
          <w:szCs w:val="28"/>
        </w:rPr>
        <w:t>通过政府采购云平台（https://www.zcygov.cn）在线开标。</w:t>
      </w:r>
    </w:p>
    <w:p w14:paraId="4B354ACC">
      <w:pPr>
        <w:spacing w:line="360" w:lineRule="auto"/>
        <w:ind w:firstLine="480" w:firstLineChars="200"/>
        <w:rPr>
          <w:rFonts w:ascii="黑体" w:hAnsi="黑体" w:eastAsia="黑体" w:cs="黑体"/>
          <w:bCs/>
          <w:sz w:val="24"/>
        </w:rPr>
      </w:pPr>
      <w:r>
        <w:rPr>
          <w:rFonts w:hint="eastAsia" w:ascii="黑体" w:hAnsi="黑体" w:eastAsia="黑体" w:cs="黑体"/>
          <w:bCs/>
          <w:sz w:val="24"/>
        </w:rPr>
        <w:t xml:space="preserve">五、公告期限 </w:t>
      </w:r>
    </w:p>
    <w:p w14:paraId="56614C64">
      <w:pPr>
        <w:spacing w:line="360"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462AB11E">
      <w:pPr>
        <w:spacing w:line="336" w:lineRule="auto"/>
        <w:ind w:firstLine="480" w:firstLineChars="200"/>
        <w:rPr>
          <w:rFonts w:ascii="黑体" w:hAnsi="黑体" w:eastAsia="黑体" w:cs="黑体"/>
          <w:bCs/>
          <w:sz w:val="24"/>
        </w:rPr>
      </w:pPr>
      <w:r>
        <w:rPr>
          <w:rFonts w:hint="eastAsia" w:ascii="黑体" w:hAnsi="黑体" w:eastAsia="黑体" w:cs="黑体"/>
          <w:bCs/>
          <w:sz w:val="24"/>
        </w:rPr>
        <w:t>六、其他补充事宜</w:t>
      </w:r>
    </w:p>
    <w:p w14:paraId="13A4183B">
      <w:pPr>
        <w:spacing w:line="336" w:lineRule="auto"/>
        <w:ind w:firstLine="480" w:firstLineChars="200"/>
        <w:rPr>
          <w:rFonts w:ascii="仿宋" w:hAnsi="仿宋" w:eastAsia="仿宋" w:cs="仿宋"/>
          <w:sz w:val="24"/>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ascii="仿宋" w:hAnsi="仿宋" w:eastAsia="仿宋" w:cs="仿宋"/>
          <w:sz w:val="24"/>
        </w:rPr>
        <w:t>(</w:t>
      </w:r>
      <w:r>
        <w:rPr>
          <w:rFonts w:hint="eastAsia" w:ascii="仿宋" w:hAnsi="仿宋" w:eastAsia="仿宋" w:cs="仿宋"/>
          <w:sz w:val="24"/>
        </w:rPr>
        <w:t>政策落实根据财政部门要求更新）。</w:t>
      </w:r>
    </w:p>
    <w:p w14:paraId="3537031F">
      <w:pPr>
        <w:spacing w:line="336" w:lineRule="auto"/>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0F90F1A2">
      <w:pPr>
        <w:spacing w:line="336" w:lineRule="auto"/>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DDE1257">
      <w:pPr>
        <w:spacing w:line="336" w:lineRule="auto"/>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000000" w:themeColor="text1"/>
          <w:sz w:val="24"/>
        </w:rPr>
        <w:t>；⑨投标文件的解密：投标人按照平台提示和招标文件的规定在半小时内完成在线解密。通过“政府采购云平台”上传递交的投标文件无法按时解密的，视为投标文件撤回；⑩具</w:t>
      </w:r>
      <w:r>
        <w:rPr>
          <w:rFonts w:hint="eastAsia" w:ascii="仿宋" w:hAnsi="仿宋" w:eastAsia="仿宋" w:cs="仿宋"/>
          <w:sz w:val="24"/>
        </w:rPr>
        <w:t>体操作指南：详见政采云平台“服务中心-帮助文档-项目采购-操作流程-电子招投标-政府采购项目电子交易管理操作指南-供应商”。（3）招标文件公告期限与招标公告的公告期限一致。</w:t>
      </w:r>
    </w:p>
    <w:p w14:paraId="3895123A">
      <w:pPr>
        <w:spacing w:line="336" w:lineRule="auto"/>
        <w:ind w:firstLine="480" w:firstLineChars="200"/>
        <w:rPr>
          <w:rFonts w:ascii="黑体" w:hAnsi="黑体" w:eastAsia="黑体" w:cs="黑体"/>
          <w:bCs/>
          <w:sz w:val="24"/>
        </w:rPr>
      </w:pPr>
      <w:r>
        <w:rPr>
          <w:rFonts w:hint="eastAsia" w:ascii="黑体" w:hAnsi="黑体" w:eastAsia="黑体" w:cs="黑体"/>
          <w:bCs/>
          <w:sz w:val="24"/>
        </w:rPr>
        <w:t>七、对本次采购提出询问、质疑、投诉，请按以下方式联系</w:t>
      </w:r>
    </w:p>
    <w:p w14:paraId="4FA92246">
      <w:pPr>
        <w:pStyle w:val="3"/>
        <w:spacing w:line="336" w:lineRule="auto"/>
        <w:ind w:left="0" w:firstLine="482" w:firstLineChars="200"/>
        <w:rPr>
          <w:rFonts w:ascii="仿宋" w:eastAsia="仿宋" w:cs="仿宋"/>
          <w:sz w:val="24"/>
          <w:szCs w:val="24"/>
        </w:rPr>
      </w:pPr>
      <w:bookmarkStart w:id="5" w:name="_Toc35393806"/>
      <w:bookmarkStart w:id="6" w:name="_Toc28359096"/>
      <w:bookmarkStart w:id="7" w:name="_Toc28359019"/>
      <w:bookmarkStart w:id="8" w:name="_Toc35393637"/>
      <w:r>
        <w:rPr>
          <w:rFonts w:hint="eastAsia" w:ascii="仿宋" w:eastAsia="仿宋" w:cs="仿宋"/>
          <w:sz w:val="24"/>
          <w:szCs w:val="24"/>
        </w:rPr>
        <w:t>1.采购人信息</w:t>
      </w:r>
      <w:bookmarkEnd w:id="5"/>
      <w:bookmarkEnd w:id="6"/>
      <w:bookmarkEnd w:id="7"/>
      <w:bookmarkEnd w:id="8"/>
      <w:r>
        <w:rPr>
          <w:rFonts w:hint="eastAsia" w:ascii="仿宋" w:eastAsia="仿宋" w:cs="仿宋"/>
          <w:sz w:val="24"/>
          <w:szCs w:val="24"/>
        </w:rPr>
        <w:t>：</w:t>
      </w:r>
    </w:p>
    <w:p w14:paraId="3CDF2161">
      <w:pPr>
        <w:spacing w:line="336" w:lineRule="auto"/>
        <w:ind w:firstLine="480" w:firstLineChars="200"/>
        <w:rPr>
          <w:rFonts w:ascii="仿宋" w:hAnsi="仿宋" w:eastAsia="仿宋" w:cs="仿宋"/>
          <w:sz w:val="24"/>
        </w:rPr>
      </w:pPr>
      <w:r>
        <w:rPr>
          <w:rFonts w:hint="eastAsia" w:ascii="仿宋" w:hAnsi="仿宋" w:eastAsia="仿宋" w:cs="仿宋"/>
          <w:sz w:val="24"/>
        </w:rPr>
        <w:t>名    称：</w:t>
      </w:r>
      <w:r>
        <w:rPr>
          <w:rFonts w:hint="eastAsia" w:ascii="仿宋" w:hAnsi="仿宋" w:eastAsia="仿宋" w:cs="宋体"/>
          <w:sz w:val="24"/>
          <w:szCs w:val="28"/>
        </w:rPr>
        <w:t>绍兴市柯桥区柯岩街道办事处</w:t>
      </w:r>
    </w:p>
    <w:p w14:paraId="156C4134">
      <w:pPr>
        <w:spacing w:line="336" w:lineRule="auto"/>
        <w:ind w:firstLine="480" w:firstLineChars="200"/>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szCs w:val="28"/>
        </w:rPr>
        <w:t>绍兴市柯桥区柯岩街道</w:t>
      </w:r>
    </w:p>
    <w:p w14:paraId="3DD65B48">
      <w:pPr>
        <w:spacing w:line="336" w:lineRule="auto"/>
        <w:ind w:firstLine="480" w:firstLineChars="200"/>
        <w:rPr>
          <w:rFonts w:ascii="仿宋" w:hAnsi="仿宋" w:eastAsia="仿宋" w:cs="仿宋"/>
          <w:sz w:val="24"/>
        </w:rPr>
      </w:pPr>
      <w:r>
        <w:rPr>
          <w:rFonts w:hint="eastAsia" w:ascii="仿宋" w:hAnsi="仿宋" w:eastAsia="仿宋" w:cs="仿宋"/>
          <w:sz w:val="24"/>
        </w:rPr>
        <w:t>传    真：/</w:t>
      </w:r>
    </w:p>
    <w:p w14:paraId="66CD7204">
      <w:pPr>
        <w:widowControl/>
        <w:spacing w:line="360" w:lineRule="auto"/>
        <w:ind w:firstLine="480" w:firstLineChars="200"/>
        <w:jc w:val="left"/>
        <w:rPr>
          <w:rFonts w:ascii="仿宋" w:hAnsi="仿宋" w:eastAsia="仿宋" w:cs="仿宋"/>
          <w:sz w:val="24"/>
          <w:szCs w:val="28"/>
        </w:rPr>
      </w:pPr>
      <w:r>
        <w:rPr>
          <w:rFonts w:hint="eastAsia" w:ascii="仿宋" w:hAnsi="仿宋" w:eastAsia="仿宋" w:cs="仿宋"/>
          <w:sz w:val="24"/>
          <w:szCs w:val="28"/>
        </w:rPr>
        <w:t xml:space="preserve">项目联系人（询问）：胡鹏峰 </w:t>
      </w:r>
    </w:p>
    <w:p w14:paraId="5CFF585A">
      <w:pPr>
        <w:widowControl/>
        <w:spacing w:line="360" w:lineRule="auto"/>
        <w:jc w:val="left"/>
        <w:rPr>
          <w:rFonts w:ascii="仿宋" w:hAnsi="仿宋" w:eastAsia="仿宋" w:cs="仿宋"/>
          <w:snapToGrid w:val="0"/>
          <w:kern w:val="0"/>
          <w:sz w:val="24"/>
          <w:szCs w:val="28"/>
        </w:rPr>
      </w:pPr>
      <w:r>
        <w:rPr>
          <w:rFonts w:hint="eastAsia" w:ascii="仿宋" w:hAnsi="仿宋" w:eastAsia="仿宋" w:cs="仿宋"/>
          <w:sz w:val="24"/>
          <w:szCs w:val="28"/>
        </w:rPr>
        <w:t xml:space="preserve">   项目联系方式（询问）：13588544497 </w:t>
      </w:r>
    </w:p>
    <w:p w14:paraId="5C44760A">
      <w:pPr>
        <w:widowControl/>
        <w:spacing w:line="360" w:lineRule="auto"/>
        <w:jc w:val="left"/>
        <w:rPr>
          <w:rFonts w:ascii="仿宋" w:hAnsi="仿宋" w:eastAsia="仿宋" w:cs="仿宋"/>
          <w:sz w:val="24"/>
          <w:szCs w:val="28"/>
        </w:rPr>
      </w:pPr>
      <w:r>
        <w:rPr>
          <w:rFonts w:hint="eastAsia" w:ascii="仿宋" w:hAnsi="仿宋" w:eastAsia="仿宋" w:cs="仿宋"/>
          <w:sz w:val="24"/>
          <w:szCs w:val="28"/>
        </w:rPr>
        <w:t>   质疑联系人：强滢</w:t>
      </w:r>
    </w:p>
    <w:p w14:paraId="1E5DAE96">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szCs w:val="28"/>
        </w:rPr>
        <w:t>质疑联系方式：0575-84318066</w:t>
      </w:r>
    </w:p>
    <w:p w14:paraId="72E53FA4">
      <w:pPr>
        <w:pStyle w:val="3"/>
        <w:spacing w:line="336" w:lineRule="auto"/>
        <w:ind w:left="0" w:firstLine="482" w:firstLineChars="200"/>
        <w:rPr>
          <w:rFonts w:ascii="仿宋" w:eastAsia="仿宋" w:cs="仿宋"/>
          <w:sz w:val="24"/>
        </w:rPr>
      </w:pPr>
      <w:bookmarkStart w:id="9" w:name="_Toc28359097"/>
      <w:bookmarkStart w:id="10" w:name="_Toc28359020"/>
      <w:bookmarkStart w:id="11" w:name="_Toc35393807"/>
      <w:bookmarkStart w:id="12" w:name="_Toc35393638"/>
      <w:r>
        <w:rPr>
          <w:rFonts w:hint="eastAsia" w:ascii="仿宋" w:eastAsia="仿宋" w:cs="仿宋"/>
          <w:sz w:val="24"/>
          <w:szCs w:val="24"/>
        </w:rPr>
        <w:t>2.采购代理机构信息</w:t>
      </w:r>
      <w:bookmarkEnd w:id="9"/>
      <w:bookmarkEnd w:id="10"/>
      <w:bookmarkEnd w:id="11"/>
      <w:bookmarkEnd w:id="12"/>
      <w:r>
        <w:rPr>
          <w:rFonts w:hint="eastAsia" w:ascii="仿宋" w:eastAsia="仿宋" w:cs="仿宋"/>
          <w:sz w:val="24"/>
          <w:szCs w:val="24"/>
        </w:rPr>
        <w:t>：</w:t>
      </w:r>
    </w:p>
    <w:p w14:paraId="69E705D3">
      <w:pPr>
        <w:spacing w:line="336" w:lineRule="auto"/>
        <w:ind w:firstLine="480" w:firstLineChars="200"/>
        <w:rPr>
          <w:rFonts w:ascii="仿宋" w:hAnsi="仿宋" w:eastAsia="仿宋" w:cs="仿宋"/>
          <w:sz w:val="24"/>
        </w:rPr>
      </w:pPr>
      <w:bookmarkStart w:id="13" w:name="_Toc28359098"/>
      <w:bookmarkStart w:id="14" w:name="_Toc35393808"/>
      <w:bookmarkStart w:id="15" w:name="_Toc28359021"/>
      <w:bookmarkStart w:id="16" w:name="_Toc35393639"/>
      <w:r>
        <w:rPr>
          <w:rFonts w:hint="eastAsia" w:ascii="仿宋" w:hAnsi="仿宋" w:eastAsia="仿宋" w:cs="仿宋"/>
          <w:sz w:val="24"/>
        </w:rPr>
        <w:t>名    称：</w:t>
      </w:r>
      <w:r>
        <w:rPr>
          <w:rFonts w:hint="eastAsia" w:ascii="仿宋" w:hAnsi="仿宋" w:eastAsia="仿宋" w:cs="宋体"/>
          <w:sz w:val="24"/>
          <w:szCs w:val="28"/>
        </w:rPr>
        <w:t>浙江金邦工程管理咨询有限公司</w:t>
      </w:r>
    </w:p>
    <w:p w14:paraId="6311FB48">
      <w:pPr>
        <w:spacing w:line="336" w:lineRule="auto"/>
        <w:ind w:firstLine="480" w:firstLineChars="200"/>
        <w:rPr>
          <w:rFonts w:ascii="仿宋" w:hAnsi="仿宋" w:eastAsia="仿宋" w:cs="仿宋"/>
          <w:sz w:val="24"/>
        </w:rPr>
      </w:pPr>
      <w:r>
        <w:rPr>
          <w:rFonts w:hint="eastAsia" w:ascii="仿宋" w:hAnsi="仿宋" w:eastAsia="仿宋" w:cs="仿宋"/>
          <w:sz w:val="24"/>
        </w:rPr>
        <w:t>地    址：</w:t>
      </w:r>
      <w:r>
        <w:rPr>
          <w:rFonts w:hint="eastAsia" w:ascii="仿宋" w:hAnsi="仿宋" w:eastAsia="仿宋" w:cs="宋体"/>
          <w:sz w:val="24"/>
          <w:szCs w:val="28"/>
        </w:rPr>
        <w:t>绍兴市柯桥区发展大厦12楼</w:t>
      </w:r>
    </w:p>
    <w:p w14:paraId="79912BE5">
      <w:pPr>
        <w:spacing w:line="336" w:lineRule="auto"/>
        <w:ind w:firstLine="480" w:firstLineChars="200"/>
        <w:rPr>
          <w:rFonts w:ascii="仿宋" w:hAnsi="仿宋" w:eastAsia="仿宋" w:cs="仿宋"/>
          <w:sz w:val="24"/>
        </w:rPr>
      </w:pPr>
      <w:r>
        <w:rPr>
          <w:rFonts w:hint="eastAsia" w:ascii="仿宋" w:hAnsi="仿宋" w:eastAsia="仿宋" w:cs="仿宋"/>
          <w:sz w:val="24"/>
        </w:rPr>
        <w:t xml:space="preserve">传    真：/             </w:t>
      </w:r>
    </w:p>
    <w:p w14:paraId="12CA8EEF">
      <w:pPr>
        <w:spacing w:line="336" w:lineRule="auto"/>
        <w:ind w:firstLine="480" w:firstLineChars="200"/>
        <w:rPr>
          <w:rFonts w:ascii="仿宋" w:hAnsi="仿宋" w:eastAsia="仿宋" w:cs="仿宋"/>
          <w:sz w:val="24"/>
        </w:rPr>
      </w:pPr>
      <w:r>
        <w:rPr>
          <w:rFonts w:hint="eastAsia" w:ascii="仿宋" w:hAnsi="仿宋" w:eastAsia="仿宋" w:cs="仿宋"/>
          <w:sz w:val="24"/>
        </w:rPr>
        <w:t>项目联系人（询问）：</w:t>
      </w:r>
      <w:r>
        <w:rPr>
          <w:rFonts w:hint="eastAsia" w:ascii="仿宋" w:hAnsi="仿宋" w:eastAsia="仿宋"/>
          <w:sz w:val="24"/>
          <w:szCs w:val="28"/>
        </w:rPr>
        <w:t>余磊</w:t>
      </w:r>
    </w:p>
    <w:p w14:paraId="72E56597">
      <w:pPr>
        <w:spacing w:line="336" w:lineRule="auto"/>
        <w:ind w:firstLine="480" w:firstLineChars="200"/>
        <w:rPr>
          <w:rFonts w:ascii="仿宋" w:hAnsi="仿宋" w:eastAsia="仿宋" w:cs="仿宋"/>
          <w:sz w:val="24"/>
        </w:rPr>
      </w:pPr>
      <w:r>
        <w:rPr>
          <w:rFonts w:hint="eastAsia" w:ascii="仿宋" w:hAnsi="仿宋" w:eastAsia="仿宋" w:cs="仿宋"/>
          <w:sz w:val="24"/>
        </w:rPr>
        <w:t>项目联系方式（询问）：</w:t>
      </w:r>
      <w:r>
        <w:rPr>
          <w:rFonts w:hint="eastAsia" w:ascii="仿宋" w:hAnsi="仿宋" w:eastAsia="仿宋" w:cs="宋体"/>
          <w:sz w:val="24"/>
          <w:szCs w:val="28"/>
        </w:rPr>
        <w:t>13305853048</w:t>
      </w:r>
    </w:p>
    <w:p w14:paraId="5BE70639">
      <w:pPr>
        <w:spacing w:line="336" w:lineRule="auto"/>
        <w:ind w:firstLine="480" w:firstLineChars="200"/>
        <w:rPr>
          <w:rFonts w:ascii="仿宋" w:hAnsi="仿宋" w:eastAsia="仿宋" w:cs="仿宋"/>
          <w:sz w:val="24"/>
        </w:rPr>
      </w:pPr>
      <w:r>
        <w:rPr>
          <w:rFonts w:hint="eastAsia" w:ascii="仿宋" w:hAnsi="仿宋" w:eastAsia="仿宋" w:cs="仿宋"/>
          <w:sz w:val="24"/>
        </w:rPr>
        <w:t>质疑联系人：</w:t>
      </w:r>
      <w:r>
        <w:rPr>
          <w:rFonts w:hint="eastAsia" w:ascii="仿宋" w:hAnsi="仿宋" w:eastAsia="仿宋"/>
          <w:sz w:val="24"/>
          <w:szCs w:val="28"/>
        </w:rPr>
        <w:t>邱孟杰</w:t>
      </w:r>
    </w:p>
    <w:p w14:paraId="242C23D6">
      <w:pPr>
        <w:spacing w:line="336" w:lineRule="auto"/>
        <w:ind w:firstLine="480" w:firstLineChars="200"/>
        <w:rPr>
          <w:rFonts w:ascii="仿宋" w:hAnsi="仿宋" w:eastAsia="仿宋" w:cs="宋体"/>
          <w:sz w:val="24"/>
          <w:szCs w:val="28"/>
        </w:rPr>
      </w:pPr>
      <w:r>
        <w:rPr>
          <w:rFonts w:hint="eastAsia" w:ascii="仿宋" w:hAnsi="仿宋" w:eastAsia="仿宋" w:cs="仿宋"/>
          <w:sz w:val="24"/>
        </w:rPr>
        <w:t>质疑联系方式：</w:t>
      </w:r>
      <w:r>
        <w:rPr>
          <w:rFonts w:hint="eastAsia" w:ascii="仿宋" w:hAnsi="仿宋" w:eastAsia="仿宋" w:cs="宋体"/>
          <w:sz w:val="24"/>
          <w:szCs w:val="28"/>
        </w:rPr>
        <w:t>0575-85563392</w:t>
      </w:r>
    </w:p>
    <w:p w14:paraId="21D20A63">
      <w:pPr>
        <w:spacing w:line="336" w:lineRule="auto"/>
        <w:ind w:firstLine="482" w:firstLineChars="200"/>
        <w:rPr>
          <w:rFonts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3"/>
    <w:bookmarkEnd w:id="14"/>
    <w:bookmarkEnd w:id="15"/>
    <w:bookmarkEnd w:id="16"/>
    <w:p w14:paraId="5123A4E3">
      <w:pPr>
        <w:spacing w:line="336" w:lineRule="auto"/>
        <w:ind w:firstLine="480" w:firstLineChars="200"/>
        <w:rPr>
          <w:rFonts w:ascii="仿宋" w:hAnsi="仿宋" w:eastAsia="仿宋" w:cs="仿宋"/>
          <w:sz w:val="24"/>
        </w:rPr>
      </w:pPr>
      <w:r>
        <w:rPr>
          <w:rFonts w:hint="eastAsia" w:ascii="仿宋" w:hAnsi="仿宋" w:eastAsia="仿宋" w:cs="仿宋"/>
          <w:sz w:val="24"/>
        </w:rPr>
        <w:t>名    称：绍兴市柯桥区财政局</w:t>
      </w:r>
    </w:p>
    <w:p w14:paraId="251C3772">
      <w:pPr>
        <w:spacing w:line="336" w:lineRule="auto"/>
        <w:ind w:firstLine="480" w:firstLineChars="200"/>
        <w:rPr>
          <w:rFonts w:ascii="仿宋" w:hAnsi="仿宋" w:eastAsia="仿宋" w:cs="仿宋"/>
          <w:sz w:val="24"/>
        </w:rPr>
      </w:pPr>
      <w:r>
        <w:rPr>
          <w:rFonts w:hint="eastAsia" w:ascii="仿宋" w:hAnsi="仿宋" w:eastAsia="仿宋" w:cs="仿宋"/>
          <w:sz w:val="24"/>
        </w:rPr>
        <w:t>地    址：绍兴市柯桥区育才路财税大楼</w:t>
      </w:r>
    </w:p>
    <w:p w14:paraId="76711190">
      <w:pPr>
        <w:spacing w:line="336" w:lineRule="auto"/>
        <w:ind w:firstLine="480" w:firstLineChars="200"/>
        <w:rPr>
          <w:rFonts w:ascii="仿宋" w:hAnsi="仿宋" w:eastAsia="仿宋" w:cs="仿宋"/>
          <w:sz w:val="24"/>
        </w:rPr>
      </w:pPr>
      <w:r>
        <w:rPr>
          <w:rFonts w:hint="eastAsia" w:ascii="仿宋" w:hAnsi="仿宋" w:eastAsia="仿宋" w:cs="仿宋"/>
          <w:sz w:val="24"/>
        </w:rPr>
        <w:t>传    真： /</w:t>
      </w:r>
    </w:p>
    <w:p w14:paraId="5A326F6F">
      <w:pPr>
        <w:spacing w:line="336" w:lineRule="auto"/>
        <w:ind w:firstLine="480" w:firstLineChars="200"/>
        <w:rPr>
          <w:rFonts w:ascii="仿宋" w:hAnsi="仿宋" w:eastAsia="仿宋" w:cs="仿宋"/>
          <w:sz w:val="24"/>
        </w:rPr>
      </w:pPr>
      <w:r>
        <w:rPr>
          <w:rFonts w:hint="eastAsia" w:ascii="仿宋" w:hAnsi="仿宋" w:eastAsia="仿宋" w:cs="仿宋"/>
          <w:sz w:val="24"/>
        </w:rPr>
        <w:t>联系人 ：王涛</w:t>
      </w:r>
    </w:p>
    <w:p w14:paraId="47CBA2B5">
      <w:pPr>
        <w:spacing w:line="336" w:lineRule="auto"/>
        <w:ind w:firstLine="480" w:firstLineChars="200"/>
        <w:rPr>
          <w:rFonts w:ascii="仿宋" w:hAnsi="仿宋" w:eastAsia="仿宋" w:cs="仿宋"/>
          <w:sz w:val="24"/>
        </w:rPr>
      </w:pPr>
      <w:r>
        <w:rPr>
          <w:rFonts w:hint="eastAsia" w:ascii="仿宋" w:hAnsi="仿宋" w:eastAsia="仿宋" w:cs="仿宋"/>
          <w:sz w:val="24"/>
        </w:rPr>
        <w:t xml:space="preserve">监督投诉电话：0575-85672135 </w:t>
      </w:r>
    </w:p>
    <w:p w14:paraId="3254B952">
      <w:pPr>
        <w:spacing w:line="336" w:lineRule="auto"/>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570E68EE">
      <w:pPr>
        <w:spacing w:line="336" w:lineRule="auto"/>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14:paraId="60AADFCF">
      <w:pPr>
        <w:widowControl/>
        <w:adjustRightInd/>
        <w:jc w:val="left"/>
        <w:rPr>
          <w:rFonts w:ascii="仿宋" w:hAnsi="仿宋" w:eastAsia="仿宋" w:cs="仿宋"/>
          <w:b/>
          <w:sz w:val="36"/>
          <w:szCs w:val="20"/>
        </w:rPr>
      </w:pPr>
      <w:r>
        <w:rPr>
          <w:rFonts w:hint="eastAsia" w:ascii="仿宋" w:hAnsi="仿宋" w:eastAsia="仿宋" w:cs="仿宋"/>
          <w:b/>
          <w:sz w:val="36"/>
          <w:szCs w:val="20"/>
        </w:rPr>
        <w:br w:type="page"/>
      </w:r>
    </w:p>
    <w:p w14:paraId="1691253B">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6786BCC4">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240"/>
        <w:gridCol w:w="7199"/>
      </w:tblGrid>
      <w:tr w14:paraId="2A2BF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01" w:type="dxa"/>
            <w:vAlign w:val="center"/>
          </w:tcPr>
          <w:p w14:paraId="1B0EB7C8">
            <w:pPr>
              <w:spacing w:line="440" w:lineRule="exact"/>
              <w:jc w:val="center"/>
              <w:rPr>
                <w:rFonts w:ascii="仿宋" w:hAnsi="仿宋" w:eastAsia="仿宋" w:cs="仿宋"/>
                <w:sz w:val="24"/>
              </w:rPr>
            </w:pPr>
            <w:r>
              <w:rPr>
                <w:rFonts w:hint="eastAsia" w:ascii="仿宋" w:hAnsi="仿宋" w:eastAsia="仿宋" w:cs="仿宋"/>
                <w:sz w:val="24"/>
              </w:rPr>
              <w:t>序号</w:t>
            </w:r>
          </w:p>
        </w:tc>
        <w:tc>
          <w:tcPr>
            <w:tcW w:w="8439" w:type="dxa"/>
            <w:gridSpan w:val="2"/>
            <w:vAlign w:val="center"/>
          </w:tcPr>
          <w:p w14:paraId="0129B374">
            <w:pPr>
              <w:spacing w:line="440" w:lineRule="exact"/>
              <w:jc w:val="center"/>
              <w:rPr>
                <w:rFonts w:ascii="仿宋" w:hAnsi="仿宋" w:eastAsia="仿宋" w:cs="仿宋"/>
                <w:sz w:val="24"/>
              </w:rPr>
            </w:pPr>
            <w:r>
              <w:rPr>
                <w:rFonts w:hint="eastAsia" w:ascii="仿宋" w:hAnsi="仿宋" w:eastAsia="仿宋" w:cs="仿宋"/>
                <w:sz w:val="24"/>
              </w:rPr>
              <w:t>内　　　　容</w:t>
            </w:r>
          </w:p>
        </w:tc>
      </w:tr>
      <w:tr w14:paraId="6FB00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01" w:type="dxa"/>
            <w:vAlign w:val="center"/>
          </w:tcPr>
          <w:p w14:paraId="082C61E3">
            <w:pPr>
              <w:spacing w:line="440" w:lineRule="exact"/>
              <w:jc w:val="center"/>
              <w:rPr>
                <w:rFonts w:ascii="仿宋" w:hAnsi="仿宋" w:eastAsia="仿宋" w:cs="仿宋"/>
                <w:sz w:val="24"/>
              </w:rPr>
            </w:pPr>
            <w:r>
              <w:rPr>
                <w:rFonts w:hint="eastAsia" w:ascii="仿宋" w:hAnsi="仿宋" w:eastAsia="仿宋" w:cs="仿宋"/>
                <w:sz w:val="24"/>
              </w:rPr>
              <w:t>1</w:t>
            </w:r>
          </w:p>
        </w:tc>
        <w:tc>
          <w:tcPr>
            <w:tcW w:w="8439" w:type="dxa"/>
            <w:gridSpan w:val="2"/>
            <w:vAlign w:val="center"/>
          </w:tcPr>
          <w:p w14:paraId="435F6C57">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投标人按照项目要求特许资格证明文件（如有）：</w:t>
            </w:r>
          </w:p>
          <w:p w14:paraId="462B21E6">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1A19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1" w:type="dxa"/>
            <w:shd w:val="clear" w:color="auto" w:fill="auto"/>
            <w:vAlign w:val="center"/>
          </w:tcPr>
          <w:p w14:paraId="29DF9E4E">
            <w:pPr>
              <w:spacing w:line="440" w:lineRule="exact"/>
              <w:jc w:val="center"/>
              <w:rPr>
                <w:rFonts w:ascii="仿宋" w:hAnsi="仿宋" w:eastAsia="仿宋" w:cs="仿宋"/>
                <w:sz w:val="24"/>
              </w:rPr>
            </w:pPr>
            <w:r>
              <w:rPr>
                <w:rFonts w:hint="eastAsia" w:ascii="仿宋" w:hAnsi="仿宋" w:eastAsia="仿宋" w:cs="仿宋"/>
                <w:sz w:val="24"/>
              </w:rPr>
              <w:t>2</w:t>
            </w:r>
          </w:p>
        </w:tc>
        <w:tc>
          <w:tcPr>
            <w:tcW w:w="8439" w:type="dxa"/>
            <w:gridSpan w:val="2"/>
            <w:shd w:val="clear" w:color="auto" w:fill="auto"/>
            <w:vAlign w:val="center"/>
          </w:tcPr>
          <w:p w14:paraId="05B80026">
            <w:pPr>
              <w:spacing w:line="360" w:lineRule="auto"/>
              <w:jc w:val="left"/>
              <w:rPr>
                <w:rFonts w:ascii="仿宋" w:hAnsi="仿宋" w:eastAsia="仿宋" w:cs="仿宋_GB2312"/>
                <w:b/>
                <w:color w:val="000000"/>
                <w:sz w:val="24"/>
              </w:rPr>
            </w:pPr>
            <w:r>
              <w:rPr>
                <w:rFonts w:hint="eastAsia" w:ascii="仿宋" w:hAnsi="仿宋" w:eastAsia="仿宋" w:cs="仿宋_GB2312"/>
                <w:b/>
                <w:color w:val="000000"/>
                <w:sz w:val="24"/>
              </w:rPr>
              <w:t>报价要求：</w:t>
            </w:r>
          </w:p>
          <w:p w14:paraId="4F285C72">
            <w:pPr>
              <w:spacing w:line="360" w:lineRule="auto"/>
              <w:rPr>
                <w:rFonts w:ascii="仿宋" w:hAnsi="仿宋" w:eastAsia="仿宋" w:cs="宋体"/>
                <w:b/>
                <w:kern w:val="0"/>
                <w:sz w:val="24"/>
                <w:lang w:val="zh-CN"/>
              </w:rPr>
            </w:pPr>
            <w:r>
              <w:rPr>
                <w:rFonts w:hint="eastAsia" w:ascii="仿宋" w:hAnsi="仿宋" w:eastAsia="仿宋"/>
                <w:color w:val="0000FF"/>
                <w:sz w:val="24"/>
                <w:szCs w:val="28"/>
              </w:rPr>
              <w:t>有关本项目开展所需人员工资、奖金、劳保费用、福利、培训费、服装、办公工具、办公费、利润、税金、保险及不可预见费用等均计入报价</w:t>
            </w:r>
            <w:r>
              <w:rPr>
                <w:rFonts w:hint="eastAsia" w:ascii="宋体" w:hAnsi="宋体" w:cs="宋体"/>
                <w:b/>
                <w:bCs/>
                <w:kern w:val="0"/>
                <w:sz w:val="24"/>
                <w:lang w:val="zh-CN"/>
              </w:rPr>
              <w:t>投标文件</w:t>
            </w:r>
            <w:r>
              <w:rPr>
                <w:rFonts w:hint="eastAsia" w:ascii="宋体" w:hAnsi="宋体" w:cs="宋体"/>
                <w:b/>
                <w:bCs/>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olor w:val="0000FF"/>
                <w:sz w:val="24"/>
                <w:szCs w:val="28"/>
              </w:rPr>
              <w:t>投标文件中价格全部采用人民币报价。招标文件未列明，而投标人认为必须的费用也需列入报价。</w:t>
            </w:r>
            <w:r>
              <w:rPr>
                <w:rFonts w:hint="eastAsia" w:ascii="仿宋" w:hAnsi="仿宋" w:eastAsia="仿宋" w:cs="宋体"/>
                <w:b/>
                <w:kern w:val="0"/>
                <w:sz w:val="24"/>
                <w:lang w:val="zh-CN"/>
              </w:rPr>
              <w:t>提醒：验收时检测费用由采购人承担，不包含在投标总价中；</w:t>
            </w:r>
          </w:p>
          <w:p w14:paraId="18F25EDD">
            <w:pPr>
              <w:spacing w:line="360" w:lineRule="auto"/>
              <w:rPr>
                <w:rFonts w:ascii="宋体" w:hAnsi="宋体" w:cs="宋体"/>
                <w:b/>
                <w:bCs/>
                <w:sz w:val="24"/>
                <w:lang w:val="zh-CN"/>
              </w:rPr>
            </w:pPr>
            <w:r>
              <w:rPr>
                <w:rFonts w:hint="eastAsia" w:ascii="宋体" w:hAnsi="宋体" w:cs="宋体"/>
                <w:b/>
                <w:bCs/>
                <w:sz w:val="24"/>
                <w:lang w:val="zh-CN"/>
              </w:rPr>
              <w:t>投标报价出现下列情形的，投标无效：</w:t>
            </w:r>
          </w:p>
          <w:p w14:paraId="2D738E7C">
            <w:pPr>
              <w:spacing w:line="360" w:lineRule="auto"/>
              <w:rPr>
                <w:rFonts w:ascii="宋体" w:hAnsi="宋体" w:cs="宋体"/>
                <w:b/>
                <w:bCs/>
                <w:sz w:val="24"/>
                <w:lang w:val="zh-CN"/>
              </w:rPr>
            </w:pPr>
            <w:r>
              <w:rPr>
                <w:rFonts w:hint="eastAsia" w:ascii="仿宋" w:hAnsi="仿宋" w:eastAsia="仿宋" w:cs="仿宋"/>
                <w:sz w:val="24"/>
              </w:rPr>
              <w:t>★</w:t>
            </w:r>
            <w:r>
              <w:rPr>
                <w:rFonts w:hint="eastAsia" w:ascii="宋体" w:hAnsi="宋体" w:cs="宋体"/>
                <w:b/>
                <w:bCs/>
                <w:sz w:val="24"/>
                <w:lang w:val="zh-CN"/>
              </w:rPr>
              <w:t>投标文件出现不是唯一的、有选择性投标报价的；</w:t>
            </w:r>
          </w:p>
          <w:p w14:paraId="4F93D5B0">
            <w:pPr>
              <w:spacing w:line="360" w:lineRule="auto"/>
              <w:rPr>
                <w:rFonts w:ascii="宋体" w:hAnsi="宋体" w:cs="宋体"/>
                <w:b/>
                <w:bCs/>
                <w:sz w:val="24"/>
                <w:lang w:val="zh-CN"/>
              </w:rPr>
            </w:pPr>
            <w:r>
              <w:rPr>
                <w:rFonts w:hint="eastAsia" w:ascii="仿宋" w:hAnsi="仿宋" w:eastAsia="仿宋" w:cs="仿宋"/>
                <w:sz w:val="24"/>
              </w:rPr>
              <w:t>★</w:t>
            </w:r>
            <w:r>
              <w:rPr>
                <w:rFonts w:hint="eastAsia" w:ascii="宋体" w:hAnsi="宋体" w:cs="宋体"/>
                <w:b/>
                <w:bCs/>
                <w:sz w:val="24"/>
              </w:rPr>
              <w:t>投标</w:t>
            </w:r>
            <w:r>
              <w:rPr>
                <w:rFonts w:hint="eastAsia" w:ascii="宋体" w:hAnsi="宋体" w:cs="宋体"/>
                <w:b/>
                <w:bCs/>
                <w:sz w:val="24"/>
                <w:lang w:val="zh-CN"/>
              </w:rPr>
              <w:t>报价超过招标文件中规定的预算金额或最高限价的;</w:t>
            </w:r>
          </w:p>
          <w:p w14:paraId="1D8AF3F6">
            <w:pPr>
              <w:spacing w:line="360" w:lineRule="auto"/>
              <w:rPr>
                <w:rFonts w:ascii="宋体" w:hAnsi="宋体" w:cs="宋体"/>
                <w:b/>
                <w:bCs/>
                <w:sz w:val="24"/>
                <w:lang w:val="zh-CN"/>
              </w:rPr>
            </w:pPr>
            <w:r>
              <w:rPr>
                <w:rFonts w:hint="eastAsia" w:ascii="仿宋" w:hAnsi="仿宋" w:eastAsia="仿宋" w:cs="仿宋"/>
                <w:sz w:val="24"/>
              </w:rPr>
              <w:t>★</w:t>
            </w:r>
            <w:r>
              <w:rPr>
                <w:rFonts w:hint="eastAsia" w:ascii="宋体" w:hAnsi="宋体" w:cs="宋体"/>
                <w:b/>
                <w:bCs/>
                <w:sz w:val="24"/>
                <w:lang w:val="zh-CN"/>
              </w:rPr>
              <w:t>评标委员会认为报价明显低于其他通过符合性审查投标人的报价，有可能影响产品质量或者不能诚信履约的，未能按要求提供书面说明或者提交相关证明材料，不能证明其报价合理性的;</w:t>
            </w:r>
          </w:p>
          <w:p w14:paraId="0B3C095E">
            <w:pPr>
              <w:spacing w:line="360" w:lineRule="auto"/>
              <w:rPr>
                <w:rFonts w:ascii="宋体" w:hAnsi="宋体" w:cs="宋体"/>
                <w:b/>
                <w:bCs/>
                <w:sz w:val="24"/>
              </w:rPr>
            </w:pPr>
            <w:r>
              <w:rPr>
                <w:rFonts w:hint="eastAsia" w:ascii="仿宋" w:hAnsi="仿宋" w:eastAsia="仿宋" w:cs="仿宋"/>
                <w:sz w:val="24"/>
              </w:rPr>
              <w:t>★</w:t>
            </w:r>
            <w:r>
              <w:rPr>
                <w:rFonts w:hint="eastAsia" w:ascii="宋体" w:hAnsi="宋体" w:cs="宋体"/>
                <w:b/>
                <w:bCs/>
                <w:sz w:val="24"/>
                <w:lang w:val="zh-CN"/>
              </w:rPr>
              <w:t>报价低于项目预算50%</w:t>
            </w:r>
            <w:r>
              <w:rPr>
                <w:rFonts w:hint="eastAsia" w:ascii="宋体" w:hAnsi="宋体" w:cs="宋体"/>
                <w:b/>
                <w:bCs/>
                <w:sz w:val="24"/>
              </w:rPr>
              <w:t>的投标报价，投标人应在投标文件中提供成本测算资料，未在投标文件中提供成本测算资料的，将被视为投标人不能证明其报价合理性；</w:t>
            </w:r>
          </w:p>
          <w:p w14:paraId="1F30F2B9">
            <w:pPr>
              <w:spacing w:line="360" w:lineRule="auto"/>
              <w:rPr>
                <w:rFonts w:ascii="宋体" w:hAnsi="宋体" w:cs="宋体"/>
                <w:b/>
                <w:bCs/>
                <w:sz w:val="24"/>
              </w:rPr>
            </w:pPr>
            <w:r>
              <w:rPr>
                <w:rFonts w:hint="eastAsia" w:ascii="仿宋" w:hAnsi="仿宋" w:eastAsia="仿宋" w:cs="仿宋"/>
                <w:sz w:val="24"/>
              </w:rPr>
              <w:t>★</w:t>
            </w:r>
            <w:r>
              <w:rPr>
                <w:rFonts w:hint="eastAsia" w:ascii="宋体" w:hAnsi="宋体" w:cs="宋体"/>
                <w:b/>
                <w:bCs/>
                <w:sz w:val="24"/>
              </w:rPr>
              <w:t>《开标一览表(报价表)》填写不完整或字迹不能辨认或有漏项的,经评标委员会认定属于重大偏差的；</w:t>
            </w:r>
          </w:p>
          <w:p w14:paraId="60C23073">
            <w:pPr>
              <w:spacing w:line="360" w:lineRule="auto"/>
              <w:jc w:val="left"/>
              <w:rPr>
                <w:rFonts w:ascii="仿宋" w:hAnsi="仿宋" w:eastAsia="仿宋" w:cs="仿宋"/>
                <w:sz w:val="24"/>
              </w:rPr>
            </w:pPr>
            <w:r>
              <w:rPr>
                <w:rFonts w:hint="eastAsia" w:ascii="仿宋" w:hAnsi="仿宋" w:eastAsia="仿宋" w:cs="仿宋"/>
                <w:sz w:val="24"/>
              </w:rPr>
              <w:t>★</w:t>
            </w:r>
            <w:r>
              <w:rPr>
                <w:rFonts w:hint="eastAsia" w:ascii="宋体" w:hAnsi="宋体" w:cs="宋体"/>
                <w:b/>
                <w:bCs/>
                <w:sz w:val="24"/>
              </w:rPr>
              <w:t>投标人对根据修正原则修正后的报价不确认的。</w:t>
            </w:r>
          </w:p>
        </w:tc>
      </w:tr>
      <w:tr w14:paraId="514D5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01" w:type="dxa"/>
            <w:shd w:val="clear" w:color="auto" w:fill="auto"/>
            <w:vAlign w:val="center"/>
          </w:tcPr>
          <w:p w14:paraId="6C102DA6">
            <w:pPr>
              <w:spacing w:line="440" w:lineRule="exact"/>
              <w:jc w:val="center"/>
              <w:rPr>
                <w:rFonts w:ascii="仿宋" w:hAnsi="仿宋" w:eastAsia="仿宋" w:cs="仿宋"/>
                <w:sz w:val="24"/>
              </w:rPr>
            </w:pPr>
            <w:r>
              <w:rPr>
                <w:rFonts w:hint="eastAsia" w:ascii="仿宋" w:hAnsi="仿宋" w:eastAsia="仿宋" w:cs="仿宋"/>
                <w:sz w:val="24"/>
              </w:rPr>
              <w:t>3</w:t>
            </w:r>
          </w:p>
        </w:tc>
        <w:tc>
          <w:tcPr>
            <w:tcW w:w="8439" w:type="dxa"/>
            <w:gridSpan w:val="2"/>
            <w:vAlign w:val="center"/>
          </w:tcPr>
          <w:p w14:paraId="48F0FBF4">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14:paraId="714D706B">
            <w:pPr>
              <w:snapToGrid w:val="0"/>
              <w:spacing w:line="440" w:lineRule="exact"/>
              <w:rPr>
                <w:rFonts w:ascii="仿宋" w:hAnsi="仿宋" w:eastAsia="仿宋" w:cs="仿宋"/>
                <w:b/>
                <w:sz w:val="24"/>
              </w:rPr>
            </w:pPr>
            <w:r>
              <w:rPr>
                <w:rFonts w:hint="eastAsia" w:ascii="仿宋" w:hAnsi="仿宋" w:eastAsia="仿宋" w:cs="仿宋"/>
                <w:b/>
                <w:sz w:val="24"/>
              </w:rPr>
              <w:t>1.资格后审。</w:t>
            </w:r>
          </w:p>
          <w:p w14:paraId="617551F5">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1C653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01" w:type="dxa"/>
            <w:shd w:val="clear" w:color="auto" w:fill="auto"/>
            <w:vAlign w:val="center"/>
          </w:tcPr>
          <w:p w14:paraId="110E29D7">
            <w:pPr>
              <w:spacing w:line="440" w:lineRule="exact"/>
              <w:jc w:val="center"/>
              <w:rPr>
                <w:rFonts w:ascii="仿宋" w:hAnsi="仿宋" w:eastAsia="仿宋" w:cs="仿宋"/>
                <w:sz w:val="24"/>
              </w:rPr>
            </w:pPr>
            <w:r>
              <w:rPr>
                <w:rFonts w:hint="eastAsia" w:ascii="仿宋" w:hAnsi="仿宋" w:eastAsia="仿宋" w:cs="仿宋"/>
                <w:sz w:val="24"/>
              </w:rPr>
              <w:t>4</w:t>
            </w:r>
          </w:p>
        </w:tc>
        <w:tc>
          <w:tcPr>
            <w:tcW w:w="8439" w:type="dxa"/>
            <w:gridSpan w:val="2"/>
            <w:vAlign w:val="center"/>
          </w:tcPr>
          <w:p w14:paraId="701045B2">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68209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01" w:type="dxa"/>
            <w:shd w:val="clear" w:color="auto" w:fill="auto"/>
            <w:vAlign w:val="center"/>
          </w:tcPr>
          <w:p w14:paraId="19C9F51D">
            <w:pPr>
              <w:spacing w:line="440" w:lineRule="exact"/>
              <w:jc w:val="center"/>
              <w:rPr>
                <w:rFonts w:ascii="仿宋" w:hAnsi="仿宋" w:eastAsia="仿宋" w:cs="仿宋"/>
                <w:sz w:val="24"/>
              </w:rPr>
            </w:pPr>
            <w:r>
              <w:rPr>
                <w:rFonts w:hint="eastAsia" w:ascii="仿宋" w:hAnsi="仿宋" w:eastAsia="仿宋" w:cs="仿宋"/>
                <w:sz w:val="24"/>
              </w:rPr>
              <w:t>5</w:t>
            </w:r>
          </w:p>
        </w:tc>
        <w:tc>
          <w:tcPr>
            <w:tcW w:w="8439" w:type="dxa"/>
            <w:gridSpan w:val="2"/>
            <w:vAlign w:val="center"/>
          </w:tcPr>
          <w:p w14:paraId="19DCBF12">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2504D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01" w:type="dxa"/>
            <w:shd w:val="clear" w:color="auto" w:fill="auto"/>
            <w:vAlign w:val="center"/>
          </w:tcPr>
          <w:p w14:paraId="267491E4">
            <w:pPr>
              <w:spacing w:line="440" w:lineRule="exact"/>
              <w:jc w:val="center"/>
              <w:rPr>
                <w:rFonts w:ascii="仿宋" w:hAnsi="仿宋" w:eastAsia="仿宋" w:cs="仿宋"/>
                <w:sz w:val="24"/>
              </w:rPr>
            </w:pPr>
            <w:r>
              <w:rPr>
                <w:rFonts w:hint="eastAsia" w:ascii="仿宋" w:hAnsi="仿宋" w:eastAsia="仿宋" w:cs="仿宋"/>
                <w:sz w:val="24"/>
              </w:rPr>
              <w:t>6</w:t>
            </w:r>
          </w:p>
        </w:tc>
        <w:tc>
          <w:tcPr>
            <w:tcW w:w="8439" w:type="dxa"/>
            <w:gridSpan w:val="2"/>
            <w:vAlign w:val="center"/>
          </w:tcPr>
          <w:p w14:paraId="5DBD9665">
            <w:pPr>
              <w:spacing w:line="440" w:lineRule="exact"/>
              <w:rPr>
                <w:rFonts w:ascii="仿宋" w:hAnsi="仿宋" w:eastAsia="仿宋" w:cs="仿宋"/>
                <w:b/>
                <w:sz w:val="24"/>
              </w:rPr>
            </w:pPr>
            <w:r>
              <w:rPr>
                <w:rFonts w:hint="eastAsia" w:ascii="仿宋" w:hAnsi="仿宋" w:eastAsia="仿宋" w:cs="仿宋"/>
                <w:b/>
                <w:sz w:val="24"/>
              </w:rPr>
              <w:t>分包：</w:t>
            </w:r>
            <w:r>
              <w:rPr>
                <w:rFonts w:hint="eastAsia" w:ascii="仿宋" w:hAnsi="仿宋" w:eastAsia="仿宋" w:cs="仿宋"/>
                <w:sz w:val="24"/>
              </w:rPr>
              <w:t>不同意分包。</w:t>
            </w:r>
          </w:p>
        </w:tc>
      </w:tr>
      <w:tr w14:paraId="6F732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01" w:type="dxa"/>
            <w:shd w:val="clear" w:color="auto" w:fill="auto"/>
            <w:vAlign w:val="center"/>
          </w:tcPr>
          <w:p w14:paraId="0D6BEFAA">
            <w:pPr>
              <w:spacing w:line="440" w:lineRule="exact"/>
              <w:jc w:val="center"/>
              <w:rPr>
                <w:rFonts w:ascii="仿宋" w:hAnsi="仿宋" w:eastAsia="仿宋" w:cs="仿宋"/>
                <w:sz w:val="24"/>
              </w:rPr>
            </w:pPr>
            <w:r>
              <w:rPr>
                <w:rFonts w:hint="eastAsia" w:ascii="仿宋" w:hAnsi="仿宋" w:eastAsia="仿宋" w:cs="仿宋"/>
                <w:sz w:val="24"/>
              </w:rPr>
              <w:t>7</w:t>
            </w:r>
          </w:p>
        </w:tc>
        <w:tc>
          <w:tcPr>
            <w:tcW w:w="8439" w:type="dxa"/>
            <w:gridSpan w:val="2"/>
            <w:vAlign w:val="center"/>
          </w:tcPr>
          <w:p w14:paraId="1467946F">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69C9C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01" w:type="dxa"/>
            <w:shd w:val="clear" w:color="auto" w:fill="auto"/>
            <w:vAlign w:val="center"/>
          </w:tcPr>
          <w:p w14:paraId="356B1E04">
            <w:pPr>
              <w:spacing w:line="440" w:lineRule="exact"/>
              <w:jc w:val="center"/>
              <w:rPr>
                <w:rFonts w:ascii="仿宋" w:hAnsi="仿宋" w:eastAsia="仿宋" w:cs="仿宋"/>
                <w:sz w:val="24"/>
              </w:rPr>
            </w:pPr>
            <w:r>
              <w:rPr>
                <w:rFonts w:hint="eastAsia" w:ascii="仿宋" w:hAnsi="仿宋" w:eastAsia="仿宋" w:cs="仿宋"/>
                <w:sz w:val="24"/>
              </w:rPr>
              <w:t>8</w:t>
            </w:r>
          </w:p>
        </w:tc>
        <w:tc>
          <w:tcPr>
            <w:tcW w:w="8439" w:type="dxa"/>
            <w:gridSpan w:val="2"/>
            <w:vAlign w:val="center"/>
          </w:tcPr>
          <w:p w14:paraId="0C4E1133">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r>
              <w:rPr>
                <w:rFonts w:hint="eastAsia" w:ascii="仿宋" w:hAnsi="仿宋" w:eastAsia="仿宋" w:cs="仿宋"/>
                <w:sz w:val="24"/>
              </w:rPr>
              <w:t>不组织。</w:t>
            </w:r>
          </w:p>
        </w:tc>
      </w:tr>
      <w:tr w14:paraId="1BEFB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1" w:type="dxa"/>
            <w:shd w:val="clear" w:color="auto" w:fill="auto"/>
            <w:vAlign w:val="center"/>
          </w:tcPr>
          <w:p w14:paraId="3DFE78B3">
            <w:pPr>
              <w:spacing w:line="440" w:lineRule="exact"/>
              <w:jc w:val="center"/>
              <w:rPr>
                <w:rFonts w:ascii="仿宋" w:hAnsi="仿宋" w:eastAsia="仿宋" w:cs="仿宋"/>
                <w:sz w:val="24"/>
              </w:rPr>
            </w:pPr>
            <w:r>
              <w:rPr>
                <w:rFonts w:hint="eastAsia" w:ascii="仿宋" w:hAnsi="仿宋" w:eastAsia="仿宋" w:cs="仿宋"/>
                <w:sz w:val="24"/>
              </w:rPr>
              <w:t>9</w:t>
            </w:r>
          </w:p>
        </w:tc>
        <w:tc>
          <w:tcPr>
            <w:tcW w:w="8439" w:type="dxa"/>
            <w:gridSpan w:val="2"/>
            <w:vAlign w:val="center"/>
          </w:tcPr>
          <w:p w14:paraId="5AB7F963">
            <w:pPr>
              <w:spacing w:line="440" w:lineRule="exact"/>
            </w:pPr>
            <w:r>
              <w:rPr>
                <w:rFonts w:hint="eastAsia" w:ascii="仿宋" w:hAnsi="仿宋" w:eastAsia="仿宋" w:cs="仿宋"/>
                <w:b/>
                <w:sz w:val="24"/>
              </w:rPr>
              <w:t>样品提供：</w:t>
            </w:r>
            <w:r>
              <w:rPr>
                <w:rFonts w:hint="eastAsia" w:ascii="仿宋" w:hAnsi="仿宋" w:eastAsia="仿宋" w:cs="仿宋"/>
                <w:sz w:val="24"/>
              </w:rPr>
              <w:t>不要求提供。</w:t>
            </w:r>
          </w:p>
        </w:tc>
      </w:tr>
      <w:tr w14:paraId="38F87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01" w:type="dxa"/>
            <w:shd w:val="clear" w:color="auto" w:fill="auto"/>
            <w:vAlign w:val="center"/>
          </w:tcPr>
          <w:p w14:paraId="343060AB">
            <w:pPr>
              <w:spacing w:line="440" w:lineRule="exact"/>
              <w:jc w:val="center"/>
              <w:rPr>
                <w:rFonts w:ascii="仿宋" w:hAnsi="仿宋" w:eastAsia="仿宋" w:cs="仿宋"/>
                <w:sz w:val="24"/>
              </w:rPr>
            </w:pPr>
            <w:r>
              <w:rPr>
                <w:rFonts w:hint="eastAsia" w:ascii="仿宋" w:hAnsi="仿宋" w:eastAsia="仿宋" w:cs="仿宋"/>
                <w:sz w:val="24"/>
              </w:rPr>
              <w:t>10</w:t>
            </w:r>
          </w:p>
        </w:tc>
        <w:tc>
          <w:tcPr>
            <w:tcW w:w="8439" w:type="dxa"/>
            <w:gridSpan w:val="2"/>
            <w:vAlign w:val="center"/>
          </w:tcPr>
          <w:p w14:paraId="741D91EA">
            <w:pPr>
              <w:spacing w:line="440" w:lineRule="exact"/>
              <w:rPr>
                <w:rFonts w:ascii="仿宋" w:hAnsi="仿宋" w:eastAsia="仿宋" w:cs="仿宋"/>
                <w:sz w:val="24"/>
              </w:rPr>
            </w:pPr>
            <w:r>
              <w:rPr>
                <w:rFonts w:hint="eastAsia" w:ascii="仿宋_GB2312" w:hAnsi="宋体" w:eastAsia="仿宋_GB2312"/>
                <w:b/>
                <w:color w:val="000000"/>
                <w:sz w:val="24"/>
              </w:rPr>
              <w:t>方案讲解演示：</w:t>
            </w:r>
            <w:r>
              <w:rPr>
                <w:rFonts w:hint="eastAsia" w:ascii="仿宋" w:hAnsi="仿宋" w:eastAsia="仿宋" w:cs="仿宋"/>
                <w:sz w:val="24"/>
              </w:rPr>
              <w:t>无方案讲解演示。</w:t>
            </w:r>
          </w:p>
        </w:tc>
      </w:tr>
      <w:tr w14:paraId="40376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801" w:type="dxa"/>
            <w:shd w:val="clear" w:color="auto" w:fill="auto"/>
            <w:vAlign w:val="center"/>
          </w:tcPr>
          <w:p w14:paraId="49D71AFB">
            <w:pPr>
              <w:spacing w:line="440" w:lineRule="exact"/>
              <w:jc w:val="center"/>
              <w:rPr>
                <w:rFonts w:ascii="仿宋" w:hAnsi="仿宋" w:eastAsia="仿宋" w:cs="仿宋"/>
                <w:sz w:val="24"/>
              </w:rPr>
            </w:pPr>
            <w:r>
              <w:rPr>
                <w:rFonts w:hint="eastAsia" w:ascii="仿宋" w:hAnsi="仿宋" w:eastAsia="仿宋" w:cs="仿宋"/>
                <w:sz w:val="24"/>
              </w:rPr>
              <w:t>11</w:t>
            </w:r>
          </w:p>
        </w:tc>
        <w:tc>
          <w:tcPr>
            <w:tcW w:w="1240" w:type="dxa"/>
            <w:vAlign w:val="center"/>
          </w:tcPr>
          <w:p w14:paraId="29FE663E">
            <w:pPr>
              <w:snapToGrid w:val="0"/>
              <w:spacing w:line="440" w:lineRule="exact"/>
              <w:jc w:val="center"/>
              <w:rPr>
                <w:rFonts w:ascii="仿宋" w:hAnsi="仿宋" w:eastAsia="仿宋" w:cs="仿宋"/>
                <w:b/>
                <w:sz w:val="24"/>
              </w:rPr>
            </w:pPr>
            <w:r>
              <w:rPr>
                <w:rFonts w:hint="eastAsia" w:ascii="仿宋" w:hAnsi="仿宋" w:eastAsia="仿宋" w:cs="仿宋"/>
                <w:b/>
                <w:sz w:val="24"/>
              </w:rPr>
              <w:t>进口产品</w:t>
            </w:r>
          </w:p>
        </w:tc>
        <w:tc>
          <w:tcPr>
            <w:tcW w:w="7199" w:type="dxa"/>
            <w:vAlign w:val="center"/>
          </w:tcPr>
          <w:p w14:paraId="3C05F620">
            <w:pPr>
              <w:spacing w:line="440" w:lineRule="exact"/>
              <w:rPr>
                <w:rFonts w:ascii="仿宋" w:hAnsi="仿宋" w:eastAsia="仿宋" w:cs="仿宋"/>
                <w:b/>
                <w:sz w:val="24"/>
              </w:rPr>
            </w:pPr>
            <w:r>
              <w:rPr>
                <w:rFonts w:hint="eastAsia" w:ascii="仿宋" w:hAnsi="仿宋" w:eastAsia="仿宋" w:cs="仿宋"/>
                <w:kern w:val="0"/>
                <w:sz w:val="24"/>
              </w:rPr>
              <w:t>本项目不允许采购进口产品。</w:t>
            </w:r>
          </w:p>
        </w:tc>
      </w:tr>
      <w:tr w14:paraId="7FE6E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01" w:type="dxa"/>
            <w:shd w:val="clear" w:color="auto" w:fill="auto"/>
            <w:vAlign w:val="center"/>
          </w:tcPr>
          <w:p w14:paraId="439744E2">
            <w:pPr>
              <w:spacing w:line="440" w:lineRule="exact"/>
              <w:jc w:val="center"/>
              <w:rPr>
                <w:rFonts w:ascii="仿宋" w:hAnsi="仿宋" w:eastAsia="仿宋" w:cs="仿宋"/>
                <w:sz w:val="24"/>
              </w:rPr>
            </w:pPr>
            <w:r>
              <w:rPr>
                <w:rFonts w:hint="eastAsia" w:ascii="仿宋" w:hAnsi="仿宋" w:eastAsia="仿宋" w:cs="仿宋"/>
                <w:sz w:val="24"/>
              </w:rPr>
              <w:t>12</w:t>
            </w:r>
          </w:p>
        </w:tc>
        <w:tc>
          <w:tcPr>
            <w:tcW w:w="1240" w:type="dxa"/>
            <w:vAlign w:val="center"/>
          </w:tcPr>
          <w:p w14:paraId="67E09F9F">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199" w:type="dxa"/>
            <w:vAlign w:val="center"/>
          </w:tcPr>
          <w:p w14:paraId="289CD05E">
            <w:pPr>
              <w:snapToGrid w:val="0"/>
              <w:spacing w:line="440" w:lineRule="exact"/>
              <w:rPr>
                <w:rFonts w:ascii="仿宋" w:hAnsi="仿宋" w:eastAsia="仿宋" w:cs="仿宋"/>
                <w:sz w:val="24"/>
              </w:rPr>
            </w:pPr>
            <w:r>
              <w:rPr>
                <w:rFonts w:hint="eastAsia" w:ascii="仿宋" w:hAnsi="仿宋" w:eastAsia="仿宋" w:cs="仿宋"/>
                <w:sz w:val="24"/>
              </w:rPr>
              <w:t>服务类。</w:t>
            </w:r>
          </w:p>
        </w:tc>
      </w:tr>
      <w:tr w14:paraId="3D822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01" w:type="dxa"/>
            <w:vAlign w:val="center"/>
          </w:tcPr>
          <w:p w14:paraId="33165A9C">
            <w:pPr>
              <w:spacing w:line="440" w:lineRule="exact"/>
              <w:jc w:val="center"/>
              <w:rPr>
                <w:rFonts w:ascii="仿宋" w:hAnsi="仿宋" w:eastAsia="仿宋" w:cs="仿宋"/>
                <w:sz w:val="24"/>
              </w:rPr>
            </w:pPr>
            <w:r>
              <w:rPr>
                <w:rFonts w:hint="eastAsia" w:ascii="仿宋" w:hAnsi="仿宋" w:eastAsia="仿宋" w:cs="仿宋"/>
                <w:sz w:val="24"/>
              </w:rPr>
              <w:t>13</w:t>
            </w:r>
          </w:p>
        </w:tc>
        <w:tc>
          <w:tcPr>
            <w:tcW w:w="1240" w:type="dxa"/>
            <w:vAlign w:val="center"/>
          </w:tcPr>
          <w:p w14:paraId="66542560">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199" w:type="dxa"/>
            <w:vAlign w:val="center"/>
          </w:tcPr>
          <w:p w14:paraId="41FA5F08">
            <w:pPr>
              <w:snapToGrid w:val="0"/>
              <w:spacing w:line="440" w:lineRule="exact"/>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2025年度柯岩街道社会治理中心反诈宣传、安全隐患排查服务项目</w:t>
            </w:r>
            <w:r>
              <w:rPr>
                <w:rFonts w:hint="eastAsia" w:ascii="仿宋" w:hAnsi="仿宋" w:eastAsia="仿宋" w:cs="仿宋"/>
                <w:kern w:val="0"/>
                <w:sz w:val="24"/>
              </w:rPr>
              <w:t>，属于</w:t>
            </w:r>
            <w:r>
              <w:rPr>
                <w:rFonts w:hint="eastAsia" w:ascii="仿宋" w:hAnsi="仿宋" w:eastAsia="仿宋" w:cs="仿宋"/>
                <w:kern w:val="0"/>
                <w:sz w:val="24"/>
                <w:u w:val="single"/>
              </w:rPr>
              <w:t>租赁和商务服务业</w:t>
            </w:r>
            <w:r>
              <w:rPr>
                <w:rFonts w:hint="eastAsia" w:ascii="仿宋" w:hAnsi="仿宋" w:eastAsia="仿宋" w:cs="仿宋"/>
                <w:kern w:val="0"/>
                <w:sz w:val="24"/>
              </w:rPr>
              <w:t>行业；</w:t>
            </w:r>
          </w:p>
        </w:tc>
      </w:tr>
      <w:tr w14:paraId="10D24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01" w:type="dxa"/>
            <w:vMerge w:val="restart"/>
            <w:vAlign w:val="center"/>
          </w:tcPr>
          <w:p w14:paraId="291268A9">
            <w:pPr>
              <w:spacing w:line="440" w:lineRule="exact"/>
              <w:jc w:val="center"/>
              <w:rPr>
                <w:rFonts w:ascii="仿宋" w:hAnsi="仿宋" w:eastAsia="仿宋" w:cs="仿宋"/>
                <w:sz w:val="24"/>
              </w:rPr>
            </w:pPr>
            <w:r>
              <w:rPr>
                <w:rFonts w:hint="eastAsia" w:ascii="仿宋" w:hAnsi="仿宋" w:eastAsia="仿宋" w:cs="仿宋"/>
                <w:sz w:val="24"/>
              </w:rPr>
              <w:t>14</w:t>
            </w:r>
          </w:p>
        </w:tc>
        <w:tc>
          <w:tcPr>
            <w:tcW w:w="1240" w:type="dxa"/>
            <w:vMerge w:val="restart"/>
            <w:vAlign w:val="center"/>
          </w:tcPr>
          <w:p w14:paraId="22F6A56C">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199" w:type="dxa"/>
            <w:vAlign w:val="center"/>
          </w:tcPr>
          <w:p w14:paraId="69BD2136">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3014E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801" w:type="dxa"/>
            <w:vMerge w:val="continue"/>
            <w:vAlign w:val="center"/>
          </w:tcPr>
          <w:p w14:paraId="3C799CBF">
            <w:pPr>
              <w:spacing w:line="440" w:lineRule="exact"/>
              <w:jc w:val="center"/>
              <w:rPr>
                <w:rFonts w:ascii="仿宋" w:hAnsi="仿宋" w:eastAsia="仿宋" w:cs="仿宋"/>
                <w:sz w:val="24"/>
              </w:rPr>
            </w:pPr>
          </w:p>
        </w:tc>
        <w:tc>
          <w:tcPr>
            <w:tcW w:w="1240" w:type="dxa"/>
            <w:vMerge w:val="continue"/>
            <w:vAlign w:val="center"/>
          </w:tcPr>
          <w:p w14:paraId="504E88CB">
            <w:pPr>
              <w:snapToGrid w:val="0"/>
              <w:spacing w:line="440" w:lineRule="exact"/>
              <w:rPr>
                <w:rFonts w:ascii="仿宋" w:hAnsi="仿宋" w:eastAsia="仿宋" w:cs="仿宋"/>
                <w:b/>
                <w:sz w:val="24"/>
              </w:rPr>
            </w:pPr>
          </w:p>
        </w:tc>
        <w:tc>
          <w:tcPr>
            <w:tcW w:w="7199" w:type="dxa"/>
            <w:vAlign w:val="center"/>
          </w:tcPr>
          <w:p w14:paraId="0C326E26">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392A2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01" w:type="dxa"/>
            <w:vMerge w:val="continue"/>
            <w:vAlign w:val="center"/>
          </w:tcPr>
          <w:p w14:paraId="32E88731">
            <w:pPr>
              <w:spacing w:line="440" w:lineRule="exact"/>
              <w:jc w:val="center"/>
              <w:rPr>
                <w:rFonts w:ascii="仿宋" w:hAnsi="仿宋" w:eastAsia="仿宋" w:cs="仿宋"/>
                <w:sz w:val="24"/>
              </w:rPr>
            </w:pPr>
          </w:p>
        </w:tc>
        <w:tc>
          <w:tcPr>
            <w:tcW w:w="1240" w:type="dxa"/>
            <w:vMerge w:val="continue"/>
            <w:vAlign w:val="center"/>
          </w:tcPr>
          <w:p w14:paraId="6BCDD059">
            <w:pPr>
              <w:snapToGrid w:val="0"/>
              <w:spacing w:line="440" w:lineRule="exact"/>
              <w:rPr>
                <w:rFonts w:ascii="仿宋" w:hAnsi="仿宋" w:eastAsia="仿宋" w:cs="仿宋"/>
                <w:b/>
                <w:sz w:val="24"/>
              </w:rPr>
            </w:pPr>
          </w:p>
        </w:tc>
        <w:tc>
          <w:tcPr>
            <w:tcW w:w="7199" w:type="dxa"/>
            <w:vAlign w:val="center"/>
          </w:tcPr>
          <w:p w14:paraId="46686DFA">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经查询列入失信被执行人名单、重大税收违法失信主体、政府采购严重违法失信行为记录名单的投标人将被拒绝参与政府采购活动。</w:t>
            </w:r>
          </w:p>
          <w:p w14:paraId="0CBDAF66">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577D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01" w:type="dxa"/>
            <w:vAlign w:val="center"/>
          </w:tcPr>
          <w:p w14:paraId="1E973DD6">
            <w:pPr>
              <w:spacing w:line="440" w:lineRule="exact"/>
              <w:jc w:val="center"/>
              <w:rPr>
                <w:rFonts w:ascii="仿宋" w:hAnsi="仿宋" w:eastAsia="仿宋" w:cs="仿宋"/>
                <w:sz w:val="24"/>
              </w:rPr>
            </w:pPr>
            <w:r>
              <w:rPr>
                <w:rFonts w:hint="eastAsia" w:ascii="仿宋" w:hAnsi="仿宋" w:eastAsia="仿宋" w:cs="仿宋"/>
                <w:sz w:val="24"/>
              </w:rPr>
              <w:t>15</w:t>
            </w:r>
          </w:p>
        </w:tc>
        <w:tc>
          <w:tcPr>
            <w:tcW w:w="8439" w:type="dxa"/>
            <w:gridSpan w:val="2"/>
            <w:vAlign w:val="center"/>
          </w:tcPr>
          <w:p w14:paraId="3A3A38D0">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78847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01" w:type="dxa"/>
            <w:vAlign w:val="center"/>
          </w:tcPr>
          <w:p w14:paraId="10BB1D62">
            <w:pPr>
              <w:spacing w:line="440" w:lineRule="exact"/>
              <w:jc w:val="center"/>
              <w:rPr>
                <w:rFonts w:ascii="仿宋" w:hAnsi="仿宋" w:eastAsia="仿宋" w:cs="仿宋"/>
                <w:sz w:val="24"/>
              </w:rPr>
            </w:pPr>
            <w:r>
              <w:rPr>
                <w:rFonts w:hint="eastAsia" w:ascii="仿宋" w:hAnsi="仿宋" w:eastAsia="仿宋" w:cs="仿宋"/>
                <w:sz w:val="24"/>
              </w:rPr>
              <w:t>16</w:t>
            </w:r>
          </w:p>
        </w:tc>
        <w:tc>
          <w:tcPr>
            <w:tcW w:w="8439" w:type="dxa"/>
            <w:gridSpan w:val="2"/>
            <w:vAlign w:val="center"/>
          </w:tcPr>
          <w:p w14:paraId="04BF335A">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更正补充公告请自行登录浙江政府采购网查看下载。</w:t>
            </w:r>
          </w:p>
        </w:tc>
      </w:tr>
      <w:tr w14:paraId="22082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01" w:type="dxa"/>
            <w:vAlign w:val="center"/>
          </w:tcPr>
          <w:p w14:paraId="18625541">
            <w:pPr>
              <w:spacing w:line="440" w:lineRule="exact"/>
              <w:jc w:val="center"/>
              <w:rPr>
                <w:rFonts w:ascii="仿宋" w:hAnsi="仿宋" w:eastAsia="仿宋" w:cs="仿宋"/>
                <w:sz w:val="24"/>
              </w:rPr>
            </w:pPr>
            <w:r>
              <w:rPr>
                <w:rFonts w:hint="eastAsia" w:ascii="仿宋" w:hAnsi="仿宋" w:eastAsia="仿宋" w:cs="仿宋"/>
                <w:sz w:val="24"/>
              </w:rPr>
              <w:t>17</w:t>
            </w:r>
          </w:p>
        </w:tc>
        <w:tc>
          <w:tcPr>
            <w:tcW w:w="8439" w:type="dxa"/>
            <w:gridSpan w:val="2"/>
            <w:vAlign w:val="center"/>
          </w:tcPr>
          <w:p w14:paraId="680213D4">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14:paraId="5589EF0B">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1844D221">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BDA76EB">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347025F8">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14:paraId="18D895C9">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22EF9406">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44D3EBE6">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0E7C5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01" w:type="dxa"/>
            <w:vMerge w:val="restart"/>
            <w:vAlign w:val="center"/>
          </w:tcPr>
          <w:p w14:paraId="49027F84">
            <w:pPr>
              <w:spacing w:line="440" w:lineRule="exact"/>
              <w:jc w:val="center"/>
              <w:rPr>
                <w:rFonts w:ascii="仿宋" w:hAnsi="仿宋" w:eastAsia="仿宋" w:cs="仿宋"/>
                <w:sz w:val="24"/>
              </w:rPr>
            </w:pPr>
            <w:r>
              <w:rPr>
                <w:rFonts w:hint="eastAsia" w:ascii="仿宋" w:hAnsi="仿宋" w:eastAsia="仿宋" w:cs="仿宋"/>
                <w:sz w:val="24"/>
              </w:rPr>
              <w:t>18</w:t>
            </w:r>
          </w:p>
          <w:p w14:paraId="4FBD68F7">
            <w:pPr>
              <w:pStyle w:val="3"/>
              <w:rPr>
                <w:lang w:val="en-US"/>
              </w:rPr>
            </w:pPr>
          </w:p>
        </w:tc>
        <w:tc>
          <w:tcPr>
            <w:tcW w:w="8439" w:type="dxa"/>
            <w:gridSpan w:val="2"/>
            <w:vAlign w:val="center"/>
          </w:tcPr>
          <w:p w14:paraId="7372D8AB">
            <w:pPr>
              <w:spacing w:line="440" w:lineRule="exact"/>
              <w:rPr>
                <w:rFonts w:ascii="仿宋" w:hAnsi="仿宋" w:eastAsia="仿宋" w:cs="仿宋"/>
                <w:b/>
                <w:sz w:val="24"/>
              </w:rPr>
            </w:pPr>
            <w:r>
              <w:rPr>
                <w:rFonts w:hint="eastAsia" w:ascii="仿宋" w:hAnsi="仿宋" w:eastAsia="仿宋" w:cs="仿宋"/>
                <w:b/>
                <w:sz w:val="24"/>
              </w:rPr>
              <w:t>特别说明：</w:t>
            </w:r>
          </w:p>
          <w:p w14:paraId="7A97CBDA">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61C26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01" w:type="dxa"/>
            <w:vMerge w:val="continue"/>
            <w:vAlign w:val="center"/>
          </w:tcPr>
          <w:p w14:paraId="0D7CF439">
            <w:pPr>
              <w:spacing w:line="440" w:lineRule="exact"/>
              <w:rPr>
                <w:rFonts w:ascii="仿宋" w:hAnsi="仿宋" w:eastAsia="仿宋" w:cs="仿宋"/>
                <w:sz w:val="24"/>
              </w:rPr>
            </w:pPr>
          </w:p>
        </w:tc>
        <w:tc>
          <w:tcPr>
            <w:tcW w:w="8439" w:type="dxa"/>
            <w:gridSpan w:val="2"/>
            <w:vAlign w:val="center"/>
          </w:tcPr>
          <w:p w14:paraId="2A5E772E">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联合体投标的，联合体各方均需按招标文件第五部分评标标准要求提供证明文件，否则视为不符合相关要求。</w:t>
            </w:r>
          </w:p>
          <w:p w14:paraId="1B5C9432">
            <w:pPr>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联合体投标的，联合体中有一方或者联合体成员根据分工按招标文件第五部分评标标准要求提供证明文件的，视为符合了相关要求。</w:t>
            </w:r>
          </w:p>
        </w:tc>
      </w:tr>
      <w:tr w14:paraId="0E579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01" w:type="dxa"/>
            <w:vAlign w:val="center"/>
          </w:tcPr>
          <w:p w14:paraId="270A437F">
            <w:pPr>
              <w:snapToGrid w:val="0"/>
              <w:spacing w:line="336" w:lineRule="auto"/>
              <w:jc w:val="center"/>
              <w:rPr>
                <w:rFonts w:ascii="仿宋" w:hAnsi="仿宋" w:eastAsia="仿宋" w:cs="仿宋"/>
                <w:sz w:val="24"/>
              </w:rPr>
            </w:pPr>
            <w:r>
              <w:rPr>
                <w:rFonts w:hint="eastAsia" w:ascii="仿宋" w:hAnsi="仿宋" w:eastAsia="仿宋" w:cs="仿宋"/>
                <w:sz w:val="24"/>
              </w:rPr>
              <w:t>19</w:t>
            </w:r>
          </w:p>
        </w:tc>
        <w:tc>
          <w:tcPr>
            <w:tcW w:w="8439" w:type="dxa"/>
            <w:gridSpan w:val="2"/>
            <w:vAlign w:val="center"/>
          </w:tcPr>
          <w:p w14:paraId="59F15426">
            <w:pPr>
              <w:spacing w:line="440" w:lineRule="exact"/>
              <w:rPr>
                <w:rFonts w:ascii="仿宋" w:hAnsi="仿宋" w:eastAsia="仿宋" w:cs="仿宋"/>
                <w:snapToGrid w:val="0"/>
                <w:kern w:val="28"/>
                <w:sz w:val="24"/>
              </w:rPr>
            </w:pPr>
            <w:r>
              <w:rPr>
                <w:rFonts w:hint="eastAsia" w:ascii="仿宋" w:hAnsi="仿宋" w:eastAsia="仿宋" w:cs="仿宋"/>
                <w:snapToGrid w:val="0"/>
                <w:kern w:val="28"/>
                <w:sz w:val="24"/>
              </w:rPr>
              <w:t>履约保证金金额：</w:t>
            </w:r>
            <w:r>
              <w:rPr>
                <w:rFonts w:hint="eastAsia" w:ascii="仿宋" w:hAnsi="仿宋" w:eastAsia="仿宋" w:cs="仿宋"/>
                <w:sz w:val="24"/>
              </w:rPr>
              <w:t>不收取履约保证金</w:t>
            </w:r>
          </w:p>
        </w:tc>
      </w:tr>
      <w:tr w14:paraId="1B582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01" w:type="dxa"/>
            <w:vAlign w:val="center"/>
          </w:tcPr>
          <w:p w14:paraId="1544FCC0">
            <w:pPr>
              <w:snapToGrid w:val="0"/>
              <w:spacing w:line="336" w:lineRule="auto"/>
              <w:jc w:val="center"/>
              <w:rPr>
                <w:rFonts w:ascii="仿宋" w:hAnsi="仿宋" w:eastAsia="仿宋" w:cs="仿宋"/>
                <w:sz w:val="24"/>
              </w:rPr>
            </w:pPr>
            <w:r>
              <w:rPr>
                <w:rFonts w:hint="eastAsia" w:ascii="仿宋" w:hAnsi="仿宋" w:eastAsia="仿宋" w:cs="仿宋"/>
                <w:sz w:val="24"/>
              </w:rPr>
              <w:t>20</w:t>
            </w:r>
          </w:p>
        </w:tc>
        <w:tc>
          <w:tcPr>
            <w:tcW w:w="8439" w:type="dxa"/>
            <w:gridSpan w:val="2"/>
            <w:vAlign w:val="center"/>
          </w:tcPr>
          <w:p w14:paraId="6CEB822E">
            <w:pPr>
              <w:spacing w:line="440" w:lineRule="exact"/>
              <w:rPr>
                <w:rFonts w:ascii="仿宋" w:hAnsi="仿宋" w:eastAsia="仿宋" w:cs="仿宋"/>
                <w:snapToGrid w:val="0"/>
                <w:kern w:val="28"/>
                <w:sz w:val="24"/>
              </w:rPr>
            </w:pPr>
            <w:r>
              <w:rPr>
                <w:rFonts w:hint="eastAsia" w:ascii="仿宋" w:hAnsi="仿宋" w:eastAsia="仿宋" w:cs="仿宋"/>
                <w:snapToGrid w:val="0"/>
                <w:kern w:val="28"/>
                <w:sz w:val="24"/>
              </w:rPr>
              <w:t>采购代理服务费：费用由采购人支付，具体以双方签订的合同为准。</w:t>
            </w:r>
          </w:p>
        </w:tc>
      </w:tr>
      <w:tr w14:paraId="01F88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9240" w:type="dxa"/>
            <w:gridSpan w:val="3"/>
            <w:vAlign w:val="center"/>
          </w:tcPr>
          <w:p w14:paraId="63A9781B">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14:paraId="58D19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8DAA323">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030A160E">
      <w:pPr>
        <w:adjustRightInd/>
        <w:spacing w:line="360" w:lineRule="auto"/>
        <w:jc w:val="center"/>
        <w:outlineLvl w:val="0"/>
        <w:rPr>
          <w:rFonts w:ascii="仿宋" w:hAnsi="仿宋" w:eastAsia="仿宋" w:cs="仿宋"/>
          <w:b/>
          <w:sz w:val="32"/>
          <w:szCs w:val="32"/>
        </w:rPr>
      </w:pPr>
      <w:bookmarkStart w:id="17" w:name="第三部分"/>
      <w:bookmarkStart w:id="18" w:name="_Toc164416483"/>
    </w:p>
    <w:p w14:paraId="2D5CF2EF">
      <w:pPr>
        <w:adjustRightInd/>
        <w:spacing w:line="360" w:lineRule="auto"/>
        <w:jc w:val="center"/>
        <w:outlineLvl w:val="0"/>
        <w:rPr>
          <w:rFonts w:ascii="仿宋" w:hAnsi="仿宋" w:eastAsia="仿宋" w:cs="仿宋"/>
          <w:b/>
          <w:sz w:val="32"/>
          <w:szCs w:val="32"/>
        </w:rPr>
      </w:pPr>
    </w:p>
    <w:p w14:paraId="508C0CF5">
      <w:pPr>
        <w:adjustRightInd/>
        <w:spacing w:line="360" w:lineRule="auto"/>
        <w:jc w:val="center"/>
        <w:outlineLvl w:val="0"/>
        <w:rPr>
          <w:rFonts w:ascii="仿宋" w:hAnsi="仿宋" w:eastAsia="仿宋" w:cs="仿宋"/>
          <w:b/>
          <w:sz w:val="32"/>
          <w:szCs w:val="32"/>
        </w:rPr>
      </w:pPr>
    </w:p>
    <w:p w14:paraId="1E92D9D7">
      <w:pPr>
        <w:adjustRightInd/>
        <w:spacing w:line="360" w:lineRule="auto"/>
        <w:jc w:val="center"/>
        <w:outlineLvl w:val="0"/>
        <w:rPr>
          <w:rFonts w:ascii="仿宋" w:hAnsi="仿宋" w:eastAsia="仿宋" w:cs="仿宋"/>
          <w:b/>
          <w:sz w:val="32"/>
          <w:szCs w:val="32"/>
        </w:rPr>
      </w:pPr>
    </w:p>
    <w:p w14:paraId="77E78264">
      <w:pPr>
        <w:adjustRightInd/>
        <w:spacing w:line="360" w:lineRule="auto"/>
        <w:jc w:val="center"/>
        <w:outlineLvl w:val="0"/>
        <w:rPr>
          <w:rFonts w:ascii="仿宋" w:hAnsi="仿宋" w:eastAsia="仿宋" w:cs="仿宋"/>
          <w:b/>
          <w:sz w:val="32"/>
          <w:szCs w:val="32"/>
        </w:rPr>
      </w:pPr>
    </w:p>
    <w:p w14:paraId="152EFE75">
      <w:pPr>
        <w:adjustRightInd/>
        <w:spacing w:line="360" w:lineRule="auto"/>
        <w:jc w:val="center"/>
        <w:outlineLvl w:val="0"/>
        <w:rPr>
          <w:rFonts w:ascii="仿宋" w:hAnsi="仿宋" w:eastAsia="仿宋" w:cs="仿宋"/>
          <w:b/>
          <w:sz w:val="32"/>
          <w:szCs w:val="32"/>
        </w:rPr>
      </w:pPr>
    </w:p>
    <w:p w14:paraId="3531E5C1">
      <w:pPr>
        <w:adjustRightInd/>
        <w:spacing w:line="360" w:lineRule="auto"/>
        <w:jc w:val="center"/>
        <w:outlineLvl w:val="0"/>
        <w:rPr>
          <w:rFonts w:ascii="仿宋" w:hAnsi="仿宋" w:eastAsia="仿宋" w:cs="仿宋"/>
          <w:b/>
          <w:sz w:val="32"/>
          <w:szCs w:val="32"/>
        </w:rPr>
      </w:pPr>
    </w:p>
    <w:p w14:paraId="24A8E954">
      <w:pPr>
        <w:rPr>
          <w:rFonts w:ascii="仿宋" w:hAnsi="仿宋" w:eastAsia="仿宋" w:cs="仿宋"/>
          <w:b/>
          <w:sz w:val="32"/>
          <w:szCs w:val="32"/>
        </w:rPr>
      </w:pPr>
      <w:r>
        <w:rPr>
          <w:rFonts w:hint="eastAsia" w:ascii="仿宋" w:hAnsi="仿宋" w:eastAsia="仿宋" w:cs="仿宋"/>
          <w:b/>
          <w:sz w:val="32"/>
          <w:szCs w:val="32"/>
        </w:rPr>
        <w:br w:type="page"/>
      </w:r>
    </w:p>
    <w:p w14:paraId="40A1DC39">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14:paraId="37B27B6F">
      <w:pPr>
        <w:snapToGrid w:val="0"/>
        <w:spacing w:line="440" w:lineRule="exact"/>
        <w:ind w:firstLine="482" w:firstLineChars="200"/>
        <w:jc w:val="left"/>
        <w:outlineLvl w:val="1"/>
        <w:rPr>
          <w:rFonts w:ascii="仿宋" w:hAnsi="仿宋" w:eastAsia="仿宋" w:cs="仿宋"/>
          <w:b/>
          <w:sz w:val="24"/>
        </w:rPr>
      </w:pPr>
      <w:r>
        <w:rPr>
          <w:rFonts w:hint="eastAsia" w:ascii="仿宋" w:hAnsi="仿宋" w:eastAsia="仿宋" w:cs="仿宋"/>
          <w:b/>
          <w:sz w:val="24"/>
        </w:rPr>
        <w:t>1.适用范围</w:t>
      </w:r>
    </w:p>
    <w:p w14:paraId="2A61BFD8">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3B0C7CA9">
      <w:pPr>
        <w:adjustRightInd/>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2.定义</w:t>
      </w:r>
    </w:p>
    <w:p w14:paraId="46ED38C8">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14:paraId="32BE26E4">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14:paraId="05DB67F3">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26CB91F4">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0A197648">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60472BF6">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6A3BF379">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04E0A47D">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t>☑</w:t>
      </w:r>
      <w:r>
        <w:rPr>
          <w:rFonts w:hint="eastAsia" w:ascii="仿宋" w:hAnsi="仿宋" w:eastAsia="仿宋" w:cs="仿宋"/>
          <w:sz w:val="24"/>
        </w:rPr>
        <w:t>”系指适用本项目的要求，“☐”系指不适用本项目的要求。</w:t>
      </w:r>
    </w:p>
    <w:p w14:paraId="33B52BCC">
      <w:pPr>
        <w:spacing w:line="440" w:lineRule="exact"/>
        <w:ind w:firstLine="482" w:firstLineChars="200"/>
        <w:rPr>
          <w:rFonts w:ascii="仿宋" w:hAnsi="仿宋" w:eastAsia="仿宋" w:cs="仿宋"/>
          <w:b/>
          <w:sz w:val="24"/>
        </w:rPr>
      </w:pPr>
      <w:r>
        <w:rPr>
          <w:rFonts w:hint="eastAsia" w:ascii="仿宋" w:hAnsi="仿宋" w:eastAsia="仿宋" w:cs="仿宋"/>
          <w:b/>
          <w:sz w:val="24"/>
        </w:rPr>
        <w:t>3.采购项目需要落实的政府采购政策</w:t>
      </w:r>
    </w:p>
    <w:p w14:paraId="22CD543A">
      <w:pPr>
        <w:spacing w:line="440" w:lineRule="exact"/>
        <w:ind w:firstLine="480" w:firstLineChars="200"/>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4765092">
      <w:pPr>
        <w:spacing w:line="440" w:lineRule="exact"/>
        <w:ind w:firstLine="480" w:firstLineChars="200"/>
        <w:rPr>
          <w:rFonts w:ascii="仿宋" w:hAnsi="仿宋" w:eastAsia="仿宋" w:cs="仿宋"/>
          <w:sz w:val="24"/>
        </w:rPr>
      </w:pPr>
      <w:r>
        <w:rPr>
          <w:rFonts w:hint="eastAsia" w:ascii="仿宋" w:hAnsi="仿宋" w:eastAsia="仿宋" w:cs="仿宋"/>
          <w:sz w:val="24"/>
        </w:rPr>
        <w:t>3.2 支持绿色发展</w:t>
      </w:r>
    </w:p>
    <w:p w14:paraId="70FC0189">
      <w:pPr>
        <w:spacing w:line="440" w:lineRule="exact"/>
        <w:ind w:firstLine="480" w:firstLineChars="200"/>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0B15593">
      <w:pPr>
        <w:spacing w:line="440" w:lineRule="exact"/>
        <w:ind w:firstLine="480" w:firstLineChars="200"/>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3D54B075">
      <w:pPr>
        <w:spacing w:line="440" w:lineRule="exact"/>
        <w:ind w:firstLine="480" w:firstLineChars="200"/>
        <w:rPr>
          <w:rFonts w:ascii="仿宋" w:hAnsi="仿宋" w:eastAsia="仿宋" w:cs="仿宋"/>
          <w:sz w:val="24"/>
        </w:rPr>
      </w:pPr>
      <w:r>
        <w:rPr>
          <w:rFonts w:hint="eastAsia" w:ascii="仿宋" w:hAnsi="仿宋" w:eastAsia="仿宋" w:cs="仿宋"/>
          <w:sz w:val="24"/>
        </w:rPr>
        <w:t>3.2.3 纳入政府采购管理的修缮、装修类项目采购建材的，采购单位应将绿色建材性能、指标等作为实质性条件纳入采购文件和合同，具体性能指标要求按照相关绿色建材政府采购需求标准执行。</w:t>
      </w:r>
    </w:p>
    <w:p w14:paraId="2FB19799">
      <w:pPr>
        <w:spacing w:line="440" w:lineRule="exact"/>
        <w:ind w:firstLine="480" w:firstLineChars="200"/>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E134732">
      <w:pPr>
        <w:spacing w:line="440" w:lineRule="exact"/>
        <w:ind w:firstLine="480" w:firstLineChars="200"/>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596CF845">
      <w:pPr>
        <w:spacing w:line="44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3.3</w:t>
      </w:r>
      <w:r>
        <w:rPr>
          <w:rFonts w:hint="eastAsia" w:ascii="仿宋" w:hAnsi="仿宋" w:eastAsia="仿宋" w:cs="仿宋"/>
          <w:bCs/>
          <w:color w:val="000000" w:themeColor="text1"/>
          <w:sz w:val="24"/>
        </w:rPr>
        <w:t>小微</w:t>
      </w:r>
      <w:r>
        <w:rPr>
          <w:rFonts w:hint="eastAsia" w:ascii="仿宋" w:hAnsi="仿宋" w:eastAsia="仿宋" w:cs="仿宋"/>
          <w:color w:val="000000" w:themeColor="text1"/>
          <w:sz w:val="24"/>
        </w:rPr>
        <w:t>企业价格扣除（按财库〔2022〕19号文件规定执行）</w:t>
      </w:r>
    </w:p>
    <w:p w14:paraId="7906A621">
      <w:pPr>
        <w:spacing w:line="440" w:lineRule="exact"/>
        <w:ind w:firstLine="480" w:firstLineChars="200"/>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29A78F8C">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3456A1AC">
      <w:pPr>
        <w:spacing w:line="440" w:lineRule="exact"/>
        <w:ind w:firstLine="480" w:firstLineChars="200"/>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0F0C1815">
      <w:pPr>
        <w:spacing w:line="440" w:lineRule="exact"/>
        <w:ind w:firstLine="480" w:firstLineChars="200"/>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2A59E291">
      <w:pPr>
        <w:spacing w:line="440" w:lineRule="exact"/>
        <w:ind w:firstLine="480" w:firstLineChars="200"/>
        <w:rPr>
          <w:rFonts w:ascii="仿宋" w:hAnsi="仿宋" w:eastAsia="仿宋" w:cs="仿宋"/>
          <w:sz w:val="24"/>
        </w:rPr>
      </w:pPr>
      <w:r>
        <w:rPr>
          <w:rFonts w:hint="eastAsia" w:ascii="仿宋" w:hAnsi="仿宋" w:eastAsia="仿宋" w:cs="仿宋"/>
          <w:sz w:val="24"/>
        </w:rPr>
        <w:t>3.3.4小微企业应按照招标文件格式要求提供《中小企业声明函》。</w:t>
      </w:r>
    </w:p>
    <w:p w14:paraId="0458E311">
      <w:pPr>
        <w:spacing w:line="440" w:lineRule="exact"/>
        <w:ind w:firstLine="480" w:firstLineChars="200"/>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011074AE">
      <w:pPr>
        <w:spacing w:line="440" w:lineRule="exact"/>
        <w:ind w:firstLine="480" w:firstLineChars="200"/>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056210E">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6CA3ABD2">
      <w:pPr>
        <w:spacing w:line="440" w:lineRule="exact"/>
        <w:ind w:firstLine="480" w:firstLineChars="200"/>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7AA3AFEE">
      <w:pPr>
        <w:spacing w:line="440" w:lineRule="exact"/>
        <w:ind w:firstLine="480" w:firstLineChars="200"/>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2250BCD">
      <w:pPr>
        <w:spacing w:line="440" w:lineRule="exact"/>
        <w:ind w:firstLine="480" w:firstLineChars="200"/>
        <w:rPr>
          <w:rFonts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w:t>
      </w:r>
      <w:r>
        <w:rPr>
          <w:rFonts w:hint="eastAsia" w:ascii="仿宋" w:hAnsi="仿宋" w:eastAsia="仿宋" w:cs="仿宋"/>
          <w:bCs/>
          <w:color w:val="000000" w:themeColor="text1"/>
          <w:sz w:val="24"/>
        </w:rPr>
        <w:t>创新</w:t>
      </w:r>
      <w:r>
        <w:rPr>
          <w:rFonts w:hint="eastAsia" w:ascii="仿宋" w:hAnsi="仿宋" w:eastAsia="仿宋" w:cs="仿宋"/>
          <w:bCs/>
          <w:sz w:val="24"/>
        </w:rPr>
        <w:t>发展</w:t>
      </w:r>
    </w:p>
    <w:p w14:paraId="77270EB3">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51A46715">
      <w:pPr>
        <w:spacing w:line="440" w:lineRule="exact"/>
        <w:ind w:firstLine="480" w:firstLineChars="200"/>
        <w:rPr>
          <w:rFonts w:ascii="仿宋" w:hAnsi="仿宋" w:eastAsia="仿宋" w:cs="仿宋"/>
          <w:sz w:val="24"/>
        </w:rPr>
      </w:pPr>
      <w:r>
        <w:rPr>
          <w:rFonts w:hint="eastAsia" w:ascii="仿宋" w:hAnsi="仿宋" w:eastAsia="仿宋" w:cs="仿宋"/>
          <w:sz w:val="24"/>
        </w:rPr>
        <w:t>3.5平等对待内外资企业和符合条件的破产重整企业</w:t>
      </w:r>
    </w:p>
    <w:p w14:paraId="4C9C9B6E">
      <w:pPr>
        <w:spacing w:line="440" w:lineRule="exact"/>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2035DBF1">
      <w:pPr>
        <w:spacing w:line="440" w:lineRule="exact"/>
        <w:ind w:firstLine="480" w:firstLineChars="200"/>
        <w:rPr>
          <w:rFonts w:ascii="仿宋" w:hAnsi="仿宋" w:eastAsia="仿宋" w:cs="仿宋"/>
          <w:sz w:val="24"/>
        </w:rPr>
      </w:pPr>
      <w:r>
        <w:rPr>
          <w:rFonts w:hint="eastAsia" w:ascii="仿宋" w:hAnsi="仿宋" w:eastAsia="仿宋" w:cs="仿宋"/>
          <w:sz w:val="24"/>
        </w:rPr>
        <w:t>★4.特别说明：</w:t>
      </w:r>
    </w:p>
    <w:p w14:paraId="2020EAAB">
      <w:pPr>
        <w:spacing w:line="440" w:lineRule="exact"/>
        <w:ind w:firstLine="480" w:firstLineChars="200"/>
        <w:rPr>
          <w:rFonts w:ascii="仿宋" w:hAnsi="仿宋" w:eastAsia="仿宋" w:cs="仿宋"/>
          <w:sz w:val="24"/>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69F0224A">
      <w:pPr>
        <w:spacing w:line="440" w:lineRule="exact"/>
        <w:ind w:firstLine="480" w:firstLineChars="200"/>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43B2CCCD">
      <w:pPr>
        <w:spacing w:line="440" w:lineRule="exact"/>
        <w:ind w:firstLine="480" w:firstLineChars="200"/>
        <w:rPr>
          <w:rFonts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EE33FB3">
      <w:pPr>
        <w:adjustRightInd/>
        <w:spacing w:line="360" w:lineRule="auto"/>
        <w:jc w:val="center"/>
        <w:outlineLvl w:val="0"/>
        <w:rPr>
          <w:rFonts w:ascii="仿宋" w:hAnsi="仿宋" w:eastAsia="仿宋" w:cs="仿宋"/>
          <w:b/>
          <w:sz w:val="32"/>
          <w:szCs w:val="32"/>
        </w:rPr>
      </w:pPr>
    </w:p>
    <w:p w14:paraId="77A18D38">
      <w:pPr>
        <w:adjustRightInd/>
        <w:spacing w:line="360" w:lineRule="auto"/>
        <w:jc w:val="center"/>
        <w:outlineLvl w:val="0"/>
        <w:rPr>
          <w:rFonts w:ascii="仿宋" w:hAnsi="仿宋" w:eastAsia="仿宋" w:cs="仿宋"/>
          <w:b/>
          <w:sz w:val="32"/>
          <w:szCs w:val="32"/>
        </w:rPr>
      </w:pPr>
    </w:p>
    <w:p w14:paraId="62A3B26D">
      <w:pPr>
        <w:adjustRightInd/>
        <w:spacing w:line="360" w:lineRule="auto"/>
        <w:jc w:val="center"/>
        <w:outlineLvl w:val="0"/>
        <w:rPr>
          <w:rFonts w:ascii="仿宋" w:hAnsi="仿宋" w:eastAsia="仿宋" w:cs="仿宋"/>
          <w:b/>
          <w:sz w:val="32"/>
          <w:szCs w:val="32"/>
        </w:rPr>
      </w:pPr>
    </w:p>
    <w:p w14:paraId="452D1050">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1CE6A98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1．招标方式</w:t>
      </w:r>
    </w:p>
    <w:p w14:paraId="3867F300">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1A7E1C89">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5A1CB1F7">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687A32E8">
      <w:pPr>
        <w:pStyle w:val="25"/>
        <w:snapToGrid w:val="0"/>
        <w:spacing w:line="440" w:lineRule="exact"/>
        <w:ind w:firstLine="482"/>
        <w:jc w:val="left"/>
        <w:rPr>
          <w:rFonts w:ascii="仿宋" w:hAnsi="仿宋" w:eastAsia="仿宋" w:cs="仿宋"/>
          <w:b/>
        </w:rPr>
      </w:pPr>
      <w:r>
        <w:rPr>
          <w:rFonts w:hint="eastAsia" w:ascii="仿宋" w:hAnsi="仿宋" w:eastAsia="仿宋" w:cs="仿宋"/>
          <w:b/>
        </w:rPr>
        <w:t>2.授权委托</w:t>
      </w:r>
    </w:p>
    <w:p w14:paraId="3BC78046">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258EAE5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3.投标费用</w:t>
      </w:r>
    </w:p>
    <w:p w14:paraId="74DF472F">
      <w:pPr>
        <w:spacing w:line="440" w:lineRule="exact"/>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投标人应自行承担编制投标文件及参加本次投标所涉及的一切费用。不管投标结果如何，采购人对上述费用不负任何责任。</w:t>
      </w:r>
    </w:p>
    <w:p w14:paraId="076F845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4.招标文件的修改</w:t>
      </w:r>
    </w:p>
    <w:p w14:paraId="45C13F85">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114969F8">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5C5C0FA1">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6793622E">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14:paraId="3464B1CE">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59B1C47">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1C0D002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5.参考品牌</w:t>
      </w:r>
    </w:p>
    <w:p w14:paraId="404FCB3D">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38F9B025">
      <w:pPr>
        <w:pStyle w:val="23"/>
        <w:rPr>
          <w:rFonts w:ascii="仿宋" w:hAnsi="仿宋" w:eastAsia="仿宋" w:cs="仿宋"/>
          <w:sz w:val="32"/>
          <w:szCs w:val="32"/>
          <w:lang w:val="en-US"/>
        </w:rPr>
      </w:pPr>
    </w:p>
    <w:p w14:paraId="590BFEAB">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22DEE08C">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446FDD3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598FF03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0F06148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0C22344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5F96607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14:paraId="000A593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2341193A">
      <w:pPr>
        <w:snapToGrid w:val="0"/>
        <w:spacing w:line="440" w:lineRule="exact"/>
        <w:ind w:firstLine="482" w:firstLineChars="2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16AC9F75">
      <w:pPr>
        <w:snapToGrid w:val="0"/>
        <w:spacing w:line="440" w:lineRule="exact"/>
        <w:ind w:firstLine="482" w:firstLineChars="2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152CA792">
      <w:pPr>
        <w:pStyle w:val="33"/>
        <w:spacing w:line="440" w:lineRule="exact"/>
        <w:ind w:firstLine="482" w:firstLineChars="200"/>
        <w:rPr>
          <w:rFonts w:ascii="仿宋" w:hAnsi="仿宋" w:eastAsia="仿宋" w:cs="仿宋"/>
          <w:b/>
          <w:sz w:val="24"/>
          <w:szCs w:val="24"/>
        </w:rPr>
      </w:pPr>
      <w:r>
        <w:rPr>
          <w:rFonts w:hint="eastAsia" w:ascii="仿宋" w:hAnsi="仿宋" w:eastAsia="仿宋" w:cs="仿宋"/>
          <w:b/>
          <w:sz w:val="24"/>
          <w:szCs w:val="24"/>
        </w:rPr>
        <w:t>2.投标文件的组成</w:t>
      </w:r>
    </w:p>
    <w:p w14:paraId="00F4222D">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w:t>
      </w:r>
      <w:r>
        <w:rPr>
          <w:rFonts w:hint="eastAsia" w:ascii="仿宋" w:hAnsi="仿宋" w:eastAsia="仿宋" w:cs="仿宋"/>
          <w:color w:val="000000" w:themeColor="text1"/>
          <w:sz w:val="24"/>
        </w:rPr>
        <w:t>商务技术文件</w:t>
      </w:r>
      <w:r>
        <w:rPr>
          <w:rFonts w:hint="eastAsia" w:ascii="仿宋" w:hAnsi="仿宋" w:eastAsia="仿宋" w:cs="仿宋"/>
          <w:sz w:val="24"/>
        </w:rPr>
        <w:t>”、“报价文件”三部分组成，其中</w:t>
      </w:r>
      <w:r>
        <w:rPr>
          <w:rFonts w:hint="eastAsia" w:ascii="仿宋" w:hAnsi="仿宋" w:eastAsia="仿宋" w:cs="仿宋"/>
          <w:b/>
          <w:sz w:val="24"/>
        </w:rPr>
        <w:t>电子投标文件中所须加盖公章部分均应采用电子签章。</w:t>
      </w:r>
    </w:p>
    <w:p w14:paraId="6BA83C72">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5A45785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47ED71C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2.1.2联合协议（如果有)；</w:t>
      </w:r>
    </w:p>
    <w:p w14:paraId="00D70475">
      <w:pPr>
        <w:snapToGrid w:val="0"/>
        <w:spacing w:line="440" w:lineRule="exact"/>
        <w:ind w:firstLine="480" w:firstLineChars="2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7876E07C">
      <w:pPr>
        <w:pStyle w:val="24"/>
        <w:snapToGrid w:val="0"/>
        <w:spacing w:line="440" w:lineRule="exact"/>
        <w:ind w:firstLine="480" w:firstLineChars="200"/>
        <w:rPr>
          <w:rFonts w:ascii="仿宋" w:hAnsi="仿宋" w:eastAsia="仿宋" w:cs="仿宋"/>
          <w:sz w:val="24"/>
        </w:rPr>
      </w:pPr>
      <w:r>
        <w:rPr>
          <w:rFonts w:hint="eastAsia" w:ascii="仿宋" w:hAnsi="仿宋" w:eastAsia="仿宋" w:cs="仿宋"/>
          <w:sz w:val="24"/>
        </w:rPr>
        <w:t>2.1.4落实政府采购政策需满足的资格要求（如果有：例如中小企业声明函)；</w:t>
      </w:r>
    </w:p>
    <w:p w14:paraId="040B844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2.1.5本项目的特定资格要求。</w:t>
      </w:r>
    </w:p>
    <w:p w14:paraId="4E28CFB1">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6FFA4760">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2.2.1投标函；</w:t>
      </w:r>
    </w:p>
    <w:p w14:paraId="4270ED11">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2.2.2法定代表人授权委托书；</w:t>
      </w:r>
    </w:p>
    <w:p w14:paraId="1ADA4959">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3</w:t>
      </w:r>
      <w:r>
        <w:rPr>
          <w:rFonts w:hint="eastAsia" w:ascii="仿宋" w:hAnsi="仿宋" w:eastAsia="仿宋" w:cs="仿宋"/>
          <w:sz w:val="24"/>
        </w:rPr>
        <w:t>法定代表人及其授权代表身份证复印件；</w:t>
      </w:r>
    </w:p>
    <w:p w14:paraId="38284606">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4</w:t>
      </w:r>
      <w:r>
        <w:rPr>
          <w:rFonts w:hint="eastAsia" w:ascii="仿宋" w:hAnsi="仿宋" w:eastAsia="仿宋" w:cs="仿宋"/>
          <w:sz w:val="24"/>
        </w:rPr>
        <w:t>授权代表社保证明；</w:t>
      </w:r>
    </w:p>
    <w:p w14:paraId="57BC79FF">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5</w:t>
      </w:r>
      <w:r>
        <w:rPr>
          <w:rFonts w:hint="eastAsia" w:ascii="仿宋" w:hAnsi="仿宋" w:eastAsia="仿宋" w:cs="仿宋"/>
          <w:sz w:val="24"/>
        </w:rPr>
        <w:t>法定代表人身份证明书；</w:t>
      </w:r>
    </w:p>
    <w:p w14:paraId="2FCCAAB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6</w:t>
      </w:r>
      <w:r>
        <w:rPr>
          <w:rFonts w:hint="eastAsia" w:ascii="仿宋" w:hAnsi="仿宋" w:eastAsia="仿宋" w:cs="仿宋"/>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8EE6160">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7</w:t>
      </w:r>
      <w:r>
        <w:rPr>
          <w:rFonts w:hint="eastAsia" w:ascii="仿宋" w:hAnsi="仿宋" w:eastAsia="仿宋" w:cs="仿宋"/>
          <w:sz w:val="24"/>
        </w:rPr>
        <w:t>廉政承诺书（格式见第六部分附件）；</w:t>
      </w:r>
    </w:p>
    <w:p w14:paraId="7CF77289">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8</w:t>
      </w:r>
      <w:r>
        <w:rPr>
          <w:rFonts w:hint="eastAsia" w:ascii="仿宋" w:hAnsi="仿宋" w:eastAsia="仿宋" w:cs="仿宋"/>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7B23666">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2.2.9供应商应提供针对项目的完整技术解决方案：</w:t>
      </w:r>
    </w:p>
    <w:p w14:paraId="52F8AC43">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2FDA40E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D649BA4">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21303AE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21C25A1B">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2.2.11项目验收之前、验收之后的维护方案；针对本</w:t>
      </w:r>
      <w:r>
        <w:rPr>
          <w:rFonts w:hint="eastAsia" w:ascii="仿宋" w:hAnsi="仿宋" w:eastAsia="仿宋" w:cs="仿宋"/>
          <w:color w:val="000000" w:themeColor="text1"/>
          <w:sz w:val="24"/>
        </w:rPr>
        <w:t>项目的维护方案，包括售后服务机构及人员情况等。供应商应以书面</w:t>
      </w:r>
      <w:r>
        <w:rPr>
          <w:rFonts w:hint="eastAsia" w:ascii="仿宋" w:hAnsi="仿宋" w:eastAsia="仿宋" w:cs="仿宋"/>
          <w:sz w:val="24"/>
        </w:rPr>
        <w:t>形式完整准确地表述售后服务承诺(范围、标准及期限等)、供应商可能增加的服务承诺等。并明示服务承诺可能涉及的前提设定和费用，否则将被认为是无条件和免费的。承诺质保期内均提供免费上门服务。</w:t>
      </w:r>
    </w:p>
    <w:p w14:paraId="6D06BABE">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2.2.12供应商售后服务证明材料：由供应商根据本项目要求提供相应的售后服务证明材料或售后服务承诺；</w:t>
      </w:r>
    </w:p>
    <w:p w14:paraId="5E56B00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2F75BF2">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F71FD3B">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2.2.15备品备件清单（含随机自带的备品备件和质保期后供采购人选择的备品备件及配套零部件，明细备品备件及价格，且供货价格不高于成交价格；成交货物设备应提供易损部件的备件和整机备品）；（如有）</w:t>
      </w:r>
    </w:p>
    <w:p w14:paraId="36BD7EAE">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2.2.16培训计划（如有）；</w:t>
      </w:r>
    </w:p>
    <w:p w14:paraId="553C1D7D">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2.2.17验收方案；</w:t>
      </w:r>
    </w:p>
    <w:p w14:paraId="0ADDB0DF">
      <w:pPr>
        <w:snapToGrid w:val="0"/>
        <w:spacing w:line="360" w:lineRule="auto"/>
        <w:ind w:firstLine="480" w:firstLineChars="200"/>
        <w:rPr>
          <w:rFonts w:ascii="仿宋" w:hAnsi="仿宋" w:eastAsia="仿宋" w:cs="仿宋"/>
          <w:sz w:val="24"/>
          <w:u w:val="wave"/>
        </w:rPr>
      </w:pPr>
      <w:r>
        <w:rPr>
          <w:rFonts w:hint="eastAsia" w:ascii="仿宋" w:hAnsi="仿宋" w:eastAsia="仿宋" w:cs="仿宋"/>
          <w:sz w:val="24"/>
        </w:rPr>
        <w:t>2.2.18投标人需要说明的其他文件和说明（格式自拟）；</w:t>
      </w:r>
    </w:p>
    <w:p w14:paraId="465585D7">
      <w:pPr>
        <w:snapToGrid w:val="0"/>
        <w:spacing w:line="360" w:lineRule="auto"/>
        <w:ind w:firstLine="480" w:firstLineChars="200"/>
        <w:rPr>
          <w:lang w:val="zh-CN"/>
        </w:rPr>
      </w:pPr>
      <w:r>
        <w:rPr>
          <w:rFonts w:hint="eastAsia" w:ascii="仿宋" w:hAnsi="仿宋" w:eastAsia="仿宋" w:cs="仿宋"/>
          <w:sz w:val="24"/>
        </w:rPr>
        <w:t>2.2.19</w:t>
      </w:r>
      <w:r>
        <w:rPr>
          <w:rFonts w:hint="eastAsia" w:ascii="仿宋" w:hAnsi="仿宋" w:eastAsia="仿宋" w:cs="仿宋"/>
          <w:sz w:val="24"/>
          <w:u w:val="wave"/>
        </w:rPr>
        <w:t>未尽事宜请各投标单位按评分标准和相对应标项相关要求制作</w:t>
      </w:r>
      <w:r>
        <w:rPr>
          <w:rFonts w:hint="eastAsia" w:ascii="仿宋" w:hAnsi="仿宋" w:eastAsia="仿宋" w:cs="仿宋"/>
          <w:sz w:val="24"/>
        </w:rPr>
        <w:t>。</w:t>
      </w:r>
    </w:p>
    <w:p w14:paraId="2E2F8898">
      <w:pPr>
        <w:snapToGrid w:val="0"/>
        <w:spacing w:line="360" w:lineRule="auto"/>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1402A52E">
      <w:pPr>
        <w:pStyle w:val="24"/>
        <w:snapToGrid w:val="0"/>
        <w:spacing w:line="360" w:lineRule="auto"/>
        <w:ind w:firstLine="480" w:firstLineChars="200"/>
        <w:rPr>
          <w:rFonts w:ascii="仿宋" w:hAnsi="仿宋" w:eastAsia="仿宋" w:cs="仿宋"/>
          <w:sz w:val="24"/>
        </w:rPr>
      </w:pPr>
      <w:r>
        <w:rPr>
          <w:rFonts w:hint="eastAsia" w:ascii="仿宋" w:hAnsi="仿宋" w:eastAsia="仿宋" w:cs="仿宋"/>
          <w:sz w:val="24"/>
        </w:rPr>
        <w:t>2.3.1开标一览表（报价表）；</w:t>
      </w:r>
    </w:p>
    <w:p w14:paraId="72CC4872">
      <w:pPr>
        <w:pStyle w:val="24"/>
        <w:snapToGrid w:val="0"/>
        <w:spacing w:line="360" w:lineRule="auto"/>
        <w:ind w:firstLine="482" w:firstLineChars="200"/>
        <w:rPr>
          <w:rFonts w:ascii="仿宋" w:hAnsi="仿宋" w:eastAsia="仿宋" w:cs="仿宋"/>
          <w:b/>
          <w:bCs/>
          <w:sz w:val="24"/>
        </w:rPr>
      </w:pPr>
      <w:r>
        <w:rPr>
          <w:rFonts w:ascii="仿宋" w:hAnsi="仿宋" w:eastAsia="仿宋" w:cs="仿宋"/>
          <w:b/>
          <w:bCs/>
          <w:sz w:val="24"/>
        </w:rPr>
        <w:t>3.</w:t>
      </w:r>
      <w:r>
        <w:rPr>
          <w:rFonts w:hint="eastAsia" w:ascii="仿宋" w:hAnsi="仿宋" w:eastAsia="仿宋" w:cs="仿宋"/>
          <w:b/>
          <w:bCs/>
          <w:sz w:val="24"/>
        </w:rPr>
        <w:t>投标报价</w:t>
      </w:r>
    </w:p>
    <w:p w14:paraId="41B7E9F0">
      <w:pPr>
        <w:pStyle w:val="24"/>
        <w:snapToGrid w:val="0"/>
        <w:spacing w:line="440" w:lineRule="exact"/>
        <w:ind w:firstLine="480" w:firstLineChars="200"/>
        <w:rPr>
          <w:rFonts w:ascii="仿宋" w:hAnsi="仿宋" w:eastAsia="仿宋" w:cs="仿宋"/>
          <w:sz w:val="24"/>
        </w:rPr>
      </w:pPr>
      <w:r>
        <w:rPr>
          <w:rFonts w:ascii="仿宋" w:hAnsi="仿宋" w:eastAsia="仿宋" w:cs="仿宋"/>
          <w:sz w:val="24"/>
        </w:rPr>
        <w:t>3.1供应商应按招标文件中</w:t>
      </w:r>
      <w:r>
        <w:rPr>
          <w:rFonts w:hint="eastAsia" w:ascii="仿宋" w:hAnsi="仿宋" w:eastAsia="仿宋" w:cs="仿宋"/>
          <w:sz w:val="24"/>
        </w:rPr>
        <w:t>《开标一览表》（报价表）</w:t>
      </w:r>
      <w:r>
        <w:rPr>
          <w:rFonts w:ascii="仿宋" w:hAnsi="仿宋" w:eastAsia="仿宋" w:cs="仿宋"/>
          <w:sz w:val="24"/>
        </w:rPr>
        <w:t>等附表要求填写。</w:t>
      </w:r>
    </w:p>
    <w:p w14:paraId="5FE06B53">
      <w:pPr>
        <w:pStyle w:val="24"/>
        <w:snapToGrid w:val="0"/>
        <w:spacing w:line="440" w:lineRule="exact"/>
        <w:ind w:firstLine="480" w:firstLineChars="200"/>
        <w:rPr>
          <w:rFonts w:ascii="仿宋" w:hAnsi="仿宋" w:eastAsia="仿宋" w:cs="仿宋"/>
          <w:sz w:val="24"/>
        </w:rPr>
      </w:pPr>
      <w:r>
        <w:rPr>
          <w:rFonts w:ascii="仿宋" w:hAnsi="仿宋" w:eastAsia="仿宋" w:cs="仿宋"/>
          <w:sz w:val="24"/>
        </w:rPr>
        <w:t>3.2报价为采购人可以合格使用产品的价格，包括货款、包装、运输、保险、货到就位以及安装、调试、培训、保修及产品知识产权等一切费用。</w:t>
      </w:r>
    </w:p>
    <w:p w14:paraId="066170EA">
      <w:pPr>
        <w:pStyle w:val="24"/>
        <w:snapToGrid w:val="0"/>
        <w:spacing w:line="440" w:lineRule="exact"/>
        <w:ind w:firstLine="480" w:firstLineChars="200"/>
        <w:rPr>
          <w:rFonts w:ascii="仿宋" w:hAnsi="仿宋" w:eastAsia="仿宋" w:cs="仿宋"/>
          <w:sz w:val="24"/>
        </w:rPr>
      </w:pPr>
      <w:r>
        <w:rPr>
          <w:rFonts w:ascii="仿宋" w:hAnsi="仿宋" w:eastAsia="仿宋" w:cs="仿宋"/>
          <w:sz w:val="24"/>
        </w:rPr>
        <w:t>3.3招标文件未列明，而供应商认为必需的费用也需列入报价。</w:t>
      </w:r>
    </w:p>
    <w:p w14:paraId="148FC0E8">
      <w:pPr>
        <w:pStyle w:val="24"/>
        <w:snapToGrid w:val="0"/>
        <w:spacing w:line="440" w:lineRule="exact"/>
        <w:ind w:left="479" w:leftChars="228" w:firstLine="0"/>
        <w:rPr>
          <w:rFonts w:ascii="仿宋" w:hAnsi="仿宋" w:eastAsia="仿宋" w:cs="仿宋"/>
          <w:b/>
          <w:szCs w:val="24"/>
        </w:rPr>
      </w:pPr>
      <w:r>
        <w:rPr>
          <w:rFonts w:ascii="仿宋" w:hAnsi="仿宋" w:eastAsia="仿宋" w:cs="仿宋"/>
          <w:b/>
          <w:bCs/>
          <w:sz w:val="24"/>
        </w:rPr>
        <w:t>3.4投标报价只允许有一个报价，有选择的报价将不予接受（除指定外）。</w:t>
      </w:r>
      <w:r>
        <w:rPr>
          <w:rFonts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sz w:val="24"/>
        </w:rPr>
        <w:t>签署</w:t>
      </w:r>
    </w:p>
    <w:p w14:paraId="2A78A4EE">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E2008CE">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6B2DB0C">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4840759F">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1185D3B2">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73960DB4">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5988C74D">
      <w:pPr>
        <w:pStyle w:val="130"/>
        <w:spacing w:before="0" w:line="440" w:lineRule="exact"/>
        <w:ind w:firstLine="482"/>
        <w:rPr>
          <w:rFonts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投标文件的提交、补充、修改、撤回</w:t>
      </w:r>
    </w:p>
    <w:p w14:paraId="06DF812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30A372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20B5985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0E8A7ED8">
      <w:pPr>
        <w:spacing w:line="440" w:lineRule="exact"/>
        <w:ind w:firstLine="482" w:firstLineChars="200"/>
        <w:rPr>
          <w:rFonts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14:paraId="50AE2087">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14:paraId="66A7782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14:paraId="406CEB5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w:t>
      </w:r>
      <w:r>
        <w:rPr>
          <w:rFonts w:ascii="仿宋" w:hAnsi="仿宋" w:eastAsia="仿宋" w:cs="仿宋"/>
          <w:sz w:val="24"/>
        </w:rPr>
        <w:t>.3在原定投标有效期满之前，如果出现特殊情况，采购代理机构可以以书面形式通知投标人延长投标有效期。投标人同意延长的，不得要求或被允许修改其投标文件，投标人拒绝延长的，其投标无效。</w:t>
      </w:r>
    </w:p>
    <w:p w14:paraId="322F4D7F">
      <w:pPr>
        <w:pStyle w:val="130"/>
        <w:spacing w:before="0"/>
        <w:ind w:firstLine="643"/>
        <w:rPr>
          <w:rFonts w:ascii="仿宋" w:hAnsi="仿宋" w:eastAsia="仿宋" w:cs="仿宋"/>
          <w:b/>
          <w:sz w:val="32"/>
        </w:rPr>
      </w:pPr>
    </w:p>
    <w:p w14:paraId="6327D98F">
      <w:pPr>
        <w:spacing w:line="360" w:lineRule="auto"/>
        <w:jc w:val="center"/>
        <w:rPr>
          <w:rFonts w:ascii="仿宋" w:hAnsi="仿宋" w:eastAsia="仿宋" w:cs="仿宋"/>
          <w:b/>
          <w:sz w:val="32"/>
          <w:szCs w:val="32"/>
        </w:rPr>
      </w:pPr>
      <w:bookmarkStart w:id="19" w:name="_Toc91899903"/>
      <w:r>
        <w:rPr>
          <w:rFonts w:hint="eastAsia" w:ascii="仿宋" w:hAnsi="仿宋" w:eastAsia="仿宋" w:cs="仿宋"/>
          <w:b/>
          <w:sz w:val="32"/>
          <w:szCs w:val="32"/>
        </w:rPr>
        <w:t>四、开标和评标</w:t>
      </w:r>
    </w:p>
    <w:p w14:paraId="1ECBBB7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1．电子招投标开标及评审程序</w:t>
      </w:r>
    </w:p>
    <w:p w14:paraId="33B7CD5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44895EA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3FDA804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1.3采购人或采购代理机构对投标人进行资格审查。</w:t>
      </w:r>
    </w:p>
    <w:p w14:paraId="35C6327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1.4评标委员会对商务技术响应文件进行评审。</w:t>
      </w:r>
    </w:p>
    <w:p w14:paraId="7660F7E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1.5主持人宣布商务技术得分及无效（废）投标情形（如有），公布经商务技术评审符合招标文件要求的投标人名单及其商务技术得分。</w:t>
      </w:r>
    </w:p>
    <w:p w14:paraId="0C82FBD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1.6启封报价文件资料，主持人宣读投标人名称、投标价格和投标文件的其他内容。未宣读的投标报价和招标文件未允许提供的备选投标方案等实质性内容，评标时不予承认。</w:t>
      </w:r>
    </w:p>
    <w:p w14:paraId="0C594C2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1.7评标委员会对投标文件报价文件资料进行评审，核准投标报价及计算价格分，汇总商务技术分、价格分，根据得分排序确定中标候选人。</w:t>
      </w:r>
    </w:p>
    <w:p w14:paraId="79F5D68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1.8主持人公布评标结果。</w:t>
      </w:r>
    </w:p>
    <w:p w14:paraId="3B6A5C8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4CE054A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6A7D2CD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516C561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2D996F3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1203359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56D53BD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081D324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6C99981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3．评标</w:t>
      </w:r>
    </w:p>
    <w:p w14:paraId="3D2C419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46B3A4A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13A4958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3.3评标委员会可以要求投标人对其投标文件中含义不明确的内容作必要的澄清或者说明，但澄清或者说明不得超过投标文件的范围或者改变投标文件的实质性内容。</w:t>
      </w:r>
    </w:p>
    <w:p w14:paraId="5616B88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F4AB80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0265EDD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27CCCB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3.5评标委员会对投标文件的判定，只依据投标文件和招标文件内容本身，不依据任何外来证明。</w:t>
      </w:r>
    </w:p>
    <w:p w14:paraId="056F3AEC">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3.6评标委员会不向落标方解释落标的原因。</w:t>
      </w:r>
    </w:p>
    <w:p w14:paraId="1395851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4．投标文件的初审鉴定</w:t>
      </w:r>
    </w:p>
    <w:p w14:paraId="52B529B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14:paraId="59E14DC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463931E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14:paraId="6972780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D15ED1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782131DA">
      <w:pPr>
        <w:spacing w:line="440" w:lineRule="exact"/>
        <w:ind w:firstLine="482" w:firstLineChars="200"/>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47E5D3D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0103896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7C3F721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5.3单价金额小数点或者百分比有明显错位的，以《开标一览表》（报价表）的总价为准，并修改单价；</w:t>
      </w:r>
    </w:p>
    <w:p w14:paraId="0424E5F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7D3D62D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A31296B">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6.投标文件的评审、比较和否决</w:t>
      </w:r>
    </w:p>
    <w:p w14:paraId="6E973B2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16FC392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68E6AE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69EE703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2892BC5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2077DD5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w:t>
      </w:r>
      <w:r>
        <w:rPr>
          <w:rFonts w:hint="eastAsia" w:ascii="仿宋" w:hAnsi="仿宋" w:eastAsia="仿宋" w:cs="仿宋"/>
          <w:color w:val="000000" w:themeColor="text1"/>
          <w:sz w:val="24"/>
        </w:rPr>
        <w:t>商务技术文件进</w:t>
      </w:r>
      <w:r>
        <w:rPr>
          <w:rFonts w:hint="eastAsia" w:ascii="仿宋" w:hAnsi="仿宋" w:eastAsia="仿宋" w:cs="仿宋"/>
          <w:sz w:val="24"/>
        </w:rPr>
        <w:t>行评价，并汇总商务技术得分情况。</w:t>
      </w:r>
    </w:p>
    <w:p w14:paraId="6AEC476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报价审核。对符合采购需求且通过商务技术评审的投标人的报价的合理性、准确性等进行审查核实。</w:t>
      </w:r>
    </w:p>
    <w:p w14:paraId="4913C08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43A8D5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3D3A119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6902EDB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2E1E245A">
      <w:pPr>
        <w:pStyle w:val="15"/>
        <w:widowControl w:val="0"/>
        <w:tabs>
          <w:tab w:val="clear" w:pos="390"/>
          <w:tab w:val="clear" w:pos="454"/>
        </w:tabs>
        <w:spacing w:after="120" w:line="440" w:lineRule="exact"/>
        <w:ind w:left="0" w:firstLine="482" w:firstLineChars="200"/>
        <w:rPr>
          <w:rFonts w:ascii="仿宋" w:hAnsi="仿宋" w:eastAsia="仿宋" w:cs="仿宋"/>
          <w:b/>
        </w:rPr>
      </w:pPr>
      <w:r>
        <w:rPr>
          <w:rFonts w:hint="eastAsia" w:ascii="仿宋" w:hAnsi="仿宋" w:eastAsia="仿宋" w:cs="仿宋"/>
          <w:b/>
        </w:rPr>
        <w:t>7.投标文件的澄清</w:t>
      </w:r>
    </w:p>
    <w:p w14:paraId="08BC401E">
      <w:pPr>
        <w:pStyle w:val="15"/>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353FF367">
      <w:pPr>
        <w:pStyle w:val="33"/>
        <w:snapToGrid w:val="0"/>
        <w:spacing w:line="440" w:lineRule="exact"/>
        <w:ind w:firstLine="482" w:firstLineChars="200"/>
        <w:jc w:val="left"/>
        <w:rPr>
          <w:rFonts w:ascii="仿宋" w:hAnsi="仿宋" w:eastAsia="仿宋" w:cs="仿宋"/>
          <w:b/>
          <w:sz w:val="24"/>
          <w:szCs w:val="24"/>
        </w:rPr>
      </w:pPr>
      <w:r>
        <w:rPr>
          <w:rFonts w:hint="eastAsia" w:ascii="仿宋" w:hAnsi="仿宋" w:eastAsia="仿宋" w:cs="仿宋"/>
          <w:b/>
          <w:sz w:val="24"/>
          <w:szCs w:val="24"/>
        </w:rPr>
        <w:t>8.无效投标的情形</w:t>
      </w:r>
    </w:p>
    <w:p w14:paraId="40AE0BD6">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6866EC8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6374BC6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71E7403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0F699C4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47CEDF8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5D87FFD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716509E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5B3ADE3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428AA4D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3BD2770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53071B4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8.11出现同一标的物或本次招标产品(服务)内的主要产品(重要组成部分)出现商务技术文件、报价文件描述不一致或前后描述不一致，经评标委员会认定后为无法评审的；</w:t>
      </w:r>
    </w:p>
    <w:p w14:paraId="4E7A957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617E5BF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0A9E833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55202BC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14:paraId="7CFAB45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8.16投标文件“商务技术文件”部分中出现《开标一览表》（报价表）相关内容的；</w:t>
      </w:r>
    </w:p>
    <w:p w14:paraId="53EEE83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3934AC6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8.18《开标一览表》（报价表）填写不完整或字迹不能辨认或有漏项的，经评标委员会认定属于重大偏差的；</w:t>
      </w:r>
    </w:p>
    <w:p w14:paraId="6E08ABC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0039229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652B3EF3">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8.20.1使用伪造、变造的许可证件；</w:t>
      </w:r>
    </w:p>
    <w:p w14:paraId="186C34B3">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8.20.2提供虚假的财务状况或者业绩；</w:t>
      </w:r>
    </w:p>
    <w:p w14:paraId="4DADE03E">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1F86307C">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8.20.4提供虚假的信用状况；</w:t>
      </w:r>
    </w:p>
    <w:p w14:paraId="1458A8BD">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8.20.5其他弄虚作假的行为。</w:t>
      </w:r>
    </w:p>
    <w:p w14:paraId="255B337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72D5B94E">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2CAC39CD">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03D4FF01">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4FA3DF74">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4B017F41">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8.21.5不同投标人的投标文件相互混装；</w:t>
      </w:r>
    </w:p>
    <w:p w14:paraId="4741DA30">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4FE7ADD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41A2FD49">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5ACBC0F3">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16CCCDDA">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535F561C">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5FE33972">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45CE8AF0">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57BF2437">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3F604D7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4CDFA4FA">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8.24投标文件出现不是唯一的、有选择性投标报价的；</w:t>
      </w:r>
    </w:p>
    <w:p w14:paraId="335BAC6A">
      <w:pPr>
        <w:snapToGrid w:val="0"/>
        <w:spacing w:line="440" w:lineRule="exact"/>
        <w:ind w:firstLine="482" w:firstLineChars="200"/>
        <w:rPr>
          <w:rFonts w:ascii="仿宋" w:hAnsi="仿宋" w:eastAsia="仿宋" w:cs="仿宋"/>
          <w:b/>
          <w:sz w:val="24"/>
        </w:rPr>
      </w:pPr>
      <w:r>
        <w:rPr>
          <w:rFonts w:hint="eastAsia" w:ascii="仿宋" w:hAnsi="仿宋" w:eastAsia="仿宋" w:cs="仿宋"/>
          <w:b/>
          <w:sz w:val="24"/>
        </w:rPr>
        <w:t>8.25未按招标文件要求提供样品或提供样品不满足采购需求实质性条件的；</w:t>
      </w:r>
    </w:p>
    <w:p w14:paraId="46F6646C">
      <w:pPr>
        <w:snapToGrid w:val="0"/>
        <w:spacing w:line="440" w:lineRule="exact"/>
        <w:ind w:firstLine="482" w:firstLineChars="200"/>
        <w:rPr>
          <w:rFonts w:ascii="仿宋" w:hAnsi="仿宋" w:eastAsia="仿宋" w:cs="仿宋"/>
          <w:b/>
          <w:sz w:val="24"/>
        </w:rPr>
      </w:pPr>
      <w:r>
        <w:rPr>
          <w:rFonts w:hint="eastAsia" w:ascii="仿宋" w:hAnsi="仿宋" w:eastAsia="仿宋" w:cs="仿宋"/>
          <w:b/>
          <w:sz w:val="24"/>
        </w:rPr>
        <w:t>8.26参与同一个采购包(标段)的供应商存在下列情形之一且无法合理解释的，其投标(响应)文件无效:</w:t>
      </w:r>
    </w:p>
    <w:p w14:paraId="42B07794">
      <w:pPr>
        <w:snapToGrid w:val="0"/>
        <w:spacing w:line="440" w:lineRule="exact"/>
        <w:ind w:firstLine="482" w:firstLineChars="200"/>
        <w:rPr>
          <w:rFonts w:ascii="仿宋" w:hAnsi="仿宋" w:eastAsia="仿宋" w:cs="仿宋"/>
          <w:b/>
          <w:sz w:val="24"/>
        </w:rPr>
      </w:pPr>
      <w:r>
        <w:rPr>
          <w:rFonts w:hint="eastAsia" w:ascii="仿宋" w:hAnsi="仿宋" w:eastAsia="仿宋" w:cs="仿宋"/>
          <w:b/>
          <w:sz w:val="24"/>
        </w:rPr>
        <w:t>8.26.1不同供应商的电子投标(响应)文件上传计算机的网卡MAC地址或硬盘序列号等硬件信息相同的;</w:t>
      </w:r>
    </w:p>
    <w:p w14:paraId="51F65A2E">
      <w:pPr>
        <w:snapToGrid w:val="0"/>
        <w:spacing w:line="440" w:lineRule="exact"/>
        <w:ind w:firstLine="482" w:firstLineChars="200"/>
        <w:rPr>
          <w:rFonts w:ascii="仿宋" w:hAnsi="仿宋" w:eastAsia="仿宋" w:cs="仿宋"/>
          <w:b/>
          <w:sz w:val="24"/>
        </w:rPr>
      </w:pPr>
      <w:r>
        <w:rPr>
          <w:rFonts w:hint="eastAsia" w:ascii="仿宋" w:hAnsi="仿宋" w:eastAsia="仿宋" w:cs="仿宋"/>
          <w:b/>
          <w:sz w:val="24"/>
        </w:rPr>
        <w:t>8.26.2上传的电子投标(响应)文件若出现使用本项目其他投标(响应)供应商的数字证书加密的，或者加盖本项目其他投标(响应)供应商的电子印章的;</w:t>
      </w:r>
    </w:p>
    <w:p w14:paraId="0F27A2D5">
      <w:pPr>
        <w:snapToGrid w:val="0"/>
        <w:spacing w:line="440" w:lineRule="exact"/>
        <w:ind w:firstLine="482" w:firstLineChars="200"/>
        <w:rPr>
          <w:rFonts w:ascii="仿宋" w:hAnsi="仿宋" w:eastAsia="仿宋" w:cs="仿宋"/>
          <w:b/>
          <w:sz w:val="24"/>
        </w:rPr>
      </w:pPr>
      <w:r>
        <w:rPr>
          <w:rFonts w:hint="eastAsia" w:ascii="仿宋" w:hAnsi="仿宋" w:eastAsia="仿宋" w:cs="仿宋"/>
          <w:b/>
          <w:sz w:val="24"/>
        </w:rPr>
        <w:t>8.26.3不同供应商的投标(响应)文件的内容存在3处(含)以上错误一致的;</w:t>
      </w:r>
    </w:p>
    <w:p w14:paraId="3842F360">
      <w:pPr>
        <w:snapToGrid w:val="0"/>
        <w:spacing w:line="440" w:lineRule="exact"/>
        <w:ind w:firstLine="482" w:firstLineChars="200"/>
        <w:rPr>
          <w:rFonts w:ascii="仿宋" w:hAnsi="仿宋" w:eastAsia="仿宋" w:cs="仿宋"/>
          <w:b/>
          <w:sz w:val="24"/>
        </w:rPr>
      </w:pPr>
      <w:r>
        <w:rPr>
          <w:rFonts w:hint="eastAsia" w:ascii="仿宋" w:hAnsi="仿宋" w:eastAsia="仿宋" w:cs="仿宋"/>
          <w:b/>
          <w:sz w:val="24"/>
        </w:rPr>
        <w:t>8.26.4不同供应商联系人为同一人或不同联系人的联系电话一致的。</w:t>
      </w:r>
    </w:p>
    <w:p w14:paraId="74EEBDCA">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w:t>
      </w:r>
      <w:r>
        <w:rPr>
          <w:rFonts w:ascii="仿宋" w:hAnsi="仿宋" w:eastAsia="仿宋" w:cs="仿宋"/>
          <w:b/>
          <w:sz w:val="24"/>
        </w:rPr>
        <w:t>7</w:t>
      </w:r>
      <w:r>
        <w:rPr>
          <w:rFonts w:hint="eastAsia" w:ascii="仿宋" w:hAnsi="仿宋" w:eastAsia="仿宋" w:cs="仿宋"/>
          <w:b/>
          <w:sz w:val="24"/>
        </w:rPr>
        <w:t>其他违反法律、法规的情形。</w:t>
      </w:r>
    </w:p>
    <w:p w14:paraId="35194AE8">
      <w:pPr>
        <w:snapToGrid w:val="0"/>
        <w:spacing w:line="440" w:lineRule="exact"/>
        <w:ind w:firstLine="482" w:firstLineChars="200"/>
        <w:rPr>
          <w:rFonts w:ascii="仿宋" w:hAnsi="仿宋" w:eastAsia="仿宋" w:cs="仿宋"/>
          <w:b/>
          <w:kern w:val="0"/>
          <w:sz w:val="24"/>
        </w:rPr>
      </w:pPr>
      <w:r>
        <w:rPr>
          <w:rFonts w:hint="eastAsia" w:ascii="仿宋" w:hAnsi="仿宋" w:eastAsia="仿宋" w:cs="仿宋"/>
          <w:b/>
          <w:kern w:val="0"/>
          <w:sz w:val="24"/>
        </w:rPr>
        <w:t>9.评标过程保密</w:t>
      </w:r>
    </w:p>
    <w:p w14:paraId="68D57AFA">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1B37421">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w:t>
      </w:r>
      <w:r>
        <w:rPr>
          <w:rFonts w:hint="eastAsia" w:ascii="仿宋" w:hAnsi="仿宋" w:eastAsia="仿宋" w:cs="仿宋"/>
          <w:sz w:val="24"/>
        </w:rPr>
        <w:t>采购人</w:t>
      </w:r>
      <w:r>
        <w:rPr>
          <w:rFonts w:hint="eastAsia" w:ascii="仿宋" w:hAnsi="仿宋" w:eastAsia="仿宋" w:cs="仿宋"/>
          <w:kern w:val="0"/>
          <w:sz w:val="24"/>
        </w:rPr>
        <w:t>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67D3CBF4">
      <w:pPr>
        <w:snapToGrid w:val="0"/>
        <w:spacing w:line="360" w:lineRule="auto"/>
        <w:ind w:firstLine="482" w:firstLineChars="150"/>
        <w:jc w:val="center"/>
        <w:rPr>
          <w:rFonts w:ascii="仿宋" w:hAnsi="仿宋" w:eastAsia="仿宋" w:cs="仿宋"/>
          <w:b/>
          <w:sz w:val="32"/>
        </w:rPr>
      </w:pPr>
    </w:p>
    <w:bookmarkEnd w:id="19"/>
    <w:p w14:paraId="2FD2AC9F">
      <w:pPr>
        <w:pStyle w:val="33"/>
        <w:spacing w:line="360" w:lineRule="auto"/>
        <w:ind w:firstLine="726"/>
        <w:jc w:val="center"/>
        <w:rPr>
          <w:rFonts w:ascii="仿宋" w:hAnsi="仿宋" w:eastAsia="仿宋" w:cs="仿宋"/>
          <w:b/>
          <w:sz w:val="32"/>
          <w:szCs w:val="32"/>
        </w:rPr>
      </w:pPr>
      <w:bookmarkStart w:id="20" w:name="_Hlt74729768"/>
      <w:bookmarkEnd w:id="20"/>
      <w:bookmarkStart w:id="21" w:name="_Hlt75236011"/>
      <w:bookmarkEnd w:id="21"/>
      <w:bookmarkStart w:id="22" w:name="_Hlt68057669"/>
      <w:bookmarkEnd w:id="22"/>
      <w:bookmarkStart w:id="23" w:name="_Hlt75236101"/>
      <w:bookmarkEnd w:id="23"/>
      <w:bookmarkStart w:id="24" w:name="_Hlt68073093"/>
      <w:bookmarkEnd w:id="24"/>
      <w:bookmarkStart w:id="25" w:name="_Hlt68072990"/>
      <w:bookmarkEnd w:id="25"/>
      <w:bookmarkStart w:id="26" w:name="_Hlt74730295"/>
      <w:bookmarkEnd w:id="26"/>
      <w:bookmarkStart w:id="27" w:name="_Hlt75236290"/>
      <w:bookmarkEnd w:id="27"/>
      <w:bookmarkStart w:id="28" w:name="_Hlt68403820"/>
      <w:bookmarkEnd w:id="28"/>
      <w:bookmarkStart w:id="29" w:name="_Hlt74714665"/>
      <w:bookmarkEnd w:id="29"/>
      <w:bookmarkStart w:id="30" w:name="_Hlt74707468"/>
      <w:bookmarkEnd w:id="30"/>
      <w:bookmarkStart w:id="31" w:name="_Hlt68072998"/>
      <w:bookmarkEnd w:id="31"/>
      <w:bookmarkStart w:id="32" w:name="_Toc81372776"/>
      <w:bookmarkStart w:id="33" w:name="_Toc81372953"/>
      <w:bookmarkStart w:id="34" w:name="_Toc84325929"/>
      <w:r>
        <w:rPr>
          <w:rFonts w:hint="eastAsia" w:ascii="仿宋" w:hAnsi="仿宋" w:eastAsia="仿宋" w:cs="仿宋"/>
          <w:b/>
          <w:sz w:val="32"/>
          <w:szCs w:val="32"/>
        </w:rPr>
        <w:t>五、授予合同</w:t>
      </w:r>
    </w:p>
    <w:bookmarkEnd w:id="32"/>
    <w:bookmarkEnd w:id="33"/>
    <w:bookmarkEnd w:id="34"/>
    <w:p w14:paraId="16D506FC">
      <w:pPr>
        <w:pStyle w:val="15"/>
        <w:tabs>
          <w:tab w:val="clear" w:pos="390"/>
          <w:tab w:val="clear" w:pos="454"/>
        </w:tabs>
        <w:spacing w:after="120" w:line="440" w:lineRule="exact"/>
        <w:ind w:left="0" w:firstLine="482" w:firstLineChars="200"/>
        <w:rPr>
          <w:rFonts w:ascii="仿宋" w:hAnsi="仿宋" w:eastAsia="仿宋" w:cs="仿宋"/>
          <w:b/>
          <w:szCs w:val="24"/>
        </w:rPr>
      </w:pPr>
      <w:r>
        <w:rPr>
          <w:rFonts w:hint="eastAsia" w:ascii="仿宋" w:hAnsi="仿宋" w:eastAsia="仿宋" w:cs="仿宋"/>
          <w:b/>
          <w:szCs w:val="24"/>
        </w:rPr>
        <w:t>1.中标条件</w:t>
      </w:r>
    </w:p>
    <w:p w14:paraId="3915A30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2D59F11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40E1158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1.3实施方案最合理并对采购人最为有利，最大限度满足招标文件的要求；</w:t>
      </w:r>
    </w:p>
    <w:p w14:paraId="7FB804C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1ACD057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1.5采购人将把中标通知书授予最佳投标者，但最低价不是中标的绝对保证。</w:t>
      </w:r>
    </w:p>
    <w:p w14:paraId="7C155C84">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2.中标确认</w:t>
      </w:r>
    </w:p>
    <w:p w14:paraId="29F8723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1B5D147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72AAC73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0FF74B44">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3．中标通知</w:t>
      </w:r>
    </w:p>
    <w:p w14:paraId="28000CD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4DF748F5">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29407DE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039CCDA1">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4．履约保证金</w:t>
      </w:r>
    </w:p>
    <w:p w14:paraId="20756F8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0.5%的履约保证金，采购人不得以供应商事先提交履约保证金作为签订合同的条件。鼓励采购人根据项目特点、供应商诚信等情况免收履约保证金或降低缴纳比例。</w:t>
      </w:r>
    </w:p>
    <w:p w14:paraId="2AE6B76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14:paraId="24D4858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60A618B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52432D13">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5.</w:t>
      </w:r>
      <w:r>
        <w:rPr>
          <w:rFonts w:hint="eastAsia" w:ascii="仿宋" w:hAnsi="仿宋" w:eastAsia="仿宋" w:cs="仿宋"/>
          <w:sz w:val="24"/>
          <w:lang w:val="zh-CN"/>
        </w:rPr>
        <w:t>预付款</w:t>
      </w:r>
    </w:p>
    <w:p w14:paraId="4CC247A4">
      <w:pPr>
        <w:snapToGrid w:val="0"/>
        <w:spacing w:line="440" w:lineRule="exact"/>
        <w:ind w:firstLine="480" w:firstLineChars="200"/>
      </w:pPr>
      <w:r>
        <w:rPr>
          <w:rFonts w:hint="eastAsia" w:ascii="仿宋" w:hAnsi="仿宋" w:eastAsia="仿宋" w:cs="仿宋"/>
          <w:sz w:val="24"/>
          <w:lang w:val="zh-CN"/>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仿宋"/>
          <w:sz w:val="24"/>
        </w:rPr>
        <w:t>7</w:t>
      </w:r>
      <w:r>
        <w:rPr>
          <w:rFonts w:hint="eastAsia" w:ascii="仿宋" w:hAnsi="仿宋" w:eastAsia="仿宋" w:cs="仿宋"/>
          <w:sz w:val="24"/>
          <w:lang w:val="zh-CN"/>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7413F76A">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6．合同签订及备案</w:t>
      </w:r>
    </w:p>
    <w:p w14:paraId="72354168">
      <w:pPr>
        <w:snapToGrid w:val="0"/>
        <w:spacing w:line="44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6.1中标人应当在中标通知书发出之日起30天内与采购人签订合同，自采购合同签订之日起2个工作日内，通过电子交易平台进行备案。</w:t>
      </w:r>
    </w:p>
    <w:p w14:paraId="4620B4B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6.2如中标人为联合体的，由联合体成员各方法定代表人或其授权代表与采购人代表签订合同。</w:t>
      </w:r>
    </w:p>
    <w:p w14:paraId="08BEA571">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7.验收</w:t>
      </w:r>
    </w:p>
    <w:p w14:paraId="1A3D744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DA57BC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7.2采购人可以邀请参加本项目的其他投标人或者第三方机构参与验收。参与验收的投标人或者第三方机构的意见作为验收书的参考资料一并存档。</w:t>
      </w:r>
    </w:p>
    <w:p w14:paraId="5EB2559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7.3 采购人负责加强对中标人的履约管理，并按照采购合同约定，及时向中标人支付采购资金。对于中标人违反采购合同约定的行为，采购人应当及时处理，依法追究其违约责任。</w:t>
      </w:r>
    </w:p>
    <w:p w14:paraId="2B47A26F">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8.售后服务考核</w:t>
      </w:r>
    </w:p>
    <w:p w14:paraId="7B9E63B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w:t>
      </w:r>
      <w:r>
        <w:rPr>
          <w:rFonts w:hint="eastAsia" w:ascii="仿宋" w:hAnsi="仿宋" w:eastAsia="仿宋" w:cs="仿宋"/>
          <w:color w:val="000000" w:themeColor="text1"/>
          <w:sz w:val="24"/>
        </w:rPr>
        <w:t>和商务技术文件规</w:t>
      </w:r>
      <w:r>
        <w:rPr>
          <w:rFonts w:hint="eastAsia" w:ascii="仿宋" w:hAnsi="仿宋" w:eastAsia="仿宋" w:cs="仿宋"/>
          <w:sz w:val="24"/>
        </w:rPr>
        <w:t>定的，一经查实，由政府采购监督管理部门给予相应处罚。</w:t>
      </w:r>
    </w:p>
    <w:p w14:paraId="2214F01C">
      <w:pPr>
        <w:tabs>
          <w:tab w:val="left" w:pos="0"/>
        </w:tabs>
        <w:spacing w:line="360" w:lineRule="auto"/>
        <w:ind w:firstLine="480"/>
        <w:rPr>
          <w:rFonts w:ascii="仿宋" w:hAnsi="仿宋" w:eastAsia="仿宋" w:cs="仿宋"/>
          <w:kern w:val="0"/>
          <w:sz w:val="24"/>
        </w:rPr>
      </w:pPr>
    </w:p>
    <w:p w14:paraId="0A4E52F2">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14:paraId="1E708A2F">
      <w:pPr>
        <w:spacing w:line="312" w:lineRule="auto"/>
        <w:ind w:firstLine="482" w:firstLineChars="200"/>
        <w:rPr>
          <w:rFonts w:ascii="仿宋" w:hAnsi="仿宋" w:eastAsia="仿宋" w:cs="仿宋"/>
          <w:b/>
          <w:sz w:val="32"/>
          <w:szCs w:val="32"/>
        </w:rPr>
      </w:pPr>
      <w:r>
        <w:rPr>
          <w:rFonts w:ascii="仿宋" w:hAnsi="仿宋" w:eastAsia="仿宋" w:cs="仿宋"/>
          <w:b/>
          <w:bCs/>
          <w:sz w:val="24"/>
          <w:szCs w:val="20"/>
        </w:rPr>
        <w:t>1.在线询问、质疑、投诉</w:t>
      </w:r>
    </w:p>
    <w:p w14:paraId="5696D9B3">
      <w:pPr>
        <w:spacing w:line="312" w:lineRule="auto"/>
        <w:ind w:firstLine="480" w:firstLineChars="200"/>
        <w:rPr>
          <w:rFonts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w:t>
      </w:r>
      <w:r>
        <w:rPr>
          <w:rFonts w:hint="eastAsia" w:ascii="仿宋" w:hAnsi="仿宋" w:eastAsia="仿宋" w:cs="仿宋"/>
          <w:sz w:val="24"/>
        </w:rPr>
        <w:t>〔2021〕</w:t>
      </w:r>
      <w:r>
        <w:rPr>
          <w:rFonts w:ascii="仿宋" w:hAnsi="仿宋" w:eastAsia="仿宋" w:cs="仿宋"/>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sz w:val="24"/>
          <w:szCs w:val="20"/>
        </w:rPr>
        <w:t>政务</w:t>
      </w:r>
      <w:r>
        <w:rPr>
          <w:rFonts w:ascii="仿宋" w:hAnsi="仿宋" w:eastAsia="仿宋" w:cs="仿宋"/>
          <w:sz w:val="24"/>
          <w:szCs w:val="20"/>
        </w:rPr>
        <w:t>服务网-政府采购投诉处理-在线办理。</w:t>
      </w:r>
    </w:p>
    <w:p w14:paraId="4B8D7B6D">
      <w:pPr>
        <w:spacing w:line="312" w:lineRule="auto"/>
        <w:ind w:firstLine="482" w:firstLineChars="200"/>
        <w:rPr>
          <w:rFonts w:ascii="仿宋" w:hAnsi="仿宋" w:eastAsia="仿宋" w:cs="仿宋"/>
          <w:b/>
          <w:sz w:val="32"/>
          <w:szCs w:val="32"/>
        </w:rPr>
      </w:pPr>
      <w:r>
        <w:rPr>
          <w:rFonts w:ascii="仿宋" w:hAnsi="仿宋" w:eastAsia="仿宋" w:cs="仿宋"/>
          <w:b/>
          <w:bCs/>
          <w:sz w:val="24"/>
        </w:rPr>
        <w:t>2. 供应商询问</w:t>
      </w:r>
    </w:p>
    <w:p w14:paraId="6B4831C3">
      <w:pPr>
        <w:autoSpaceDE w:val="0"/>
        <w:autoSpaceDN w:val="0"/>
        <w:spacing w:line="312" w:lineRule="auto"/>
        <w:ind w:firstLine="480" w:firstLineChars="200"/>
        <w:jc w:val="left"/>
        <w:rPr>
          <w:rFonts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B8774F4">
      <w:pPr>
        <w:spacing w:line="312" w:lineRule="auto"/>
        <w:ind w:firstLine="482" w:firstLineChars="200"/>
        <w:rPr>
          <w:rFonts w:ascii="仿宋" w:hAnsi="仿宋" w:eastAsia="仿宋" w:cs="仿宋"/>
          <w:b/>
          <w:sz w:val="32"/>
          <w:szCs w:val="32"/>
        </w:rPr>
      </w:pPr>
      <w:r>
        <w:rPr>
          <w:rFonts w:ascii="仿宋" w:hAnsi="仿宋" w:eastAsia="仿宋" w:cs="仿宋"/>
          <w:b/>
          <w:bCs/>
          <w:sz w:val="24"/>
        </w:rPr>
        <w:t>3. 供应商质疑</w:t>
      </w:r>
    </w:p>
    <w:p w14:paraId="5CB35C63">
      <w:pPr>
        <w:spacing w:line="312"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14:paraId="5BCAD3BD">
      <w:pPr>
        <w:spacing w:line="312" w:lineRule="auto"/>
        <w:ind w:firstLine="480" w:firstLineChars="200"/>
        <w:rPr>
          <w:rFonts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14:paraId="2C3F1922">
      <w:pPr>
        <w:spacing w:line="312" w:lineRule="auto"/>
        <w:ind w:firstLine="480" w:firstLineChars="200"/>
        <w:rPr>
          <w:rFonts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A16D647">
      <w:pPr>
        <w:widowControl/>
        <w:snapToGrid w:val="0"/>
        <w:spacing w:line="312" w:lineRule="auto"/>
        <w:ind w:firstLine="434" w:firstLineChars="181"/>
        <w:rPr>
          <w:rFonts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7045C2C7">
      <w:pPr>
        <w:spacing w:line="312" w:lineRule="auto"/>
        <w:ind w:firstLine="480" w:firstLineChars="200"/>
        <w:rPr>
          <w:rFonts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14:paraId="2A67C262">
      <w:pPr>
        <w:spacing w:line="312" w:lineRule="auto"/>
        <w:ind w:firstLine="480" w:firstLineChars="200"/>
        <w:rPr>
          <w:rFonts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14:paraId="26F4AF63">
      <w:pPr>
        <w:spacing w:line="312" w:lineRule="auto"/>
        <w:ind w:firstLine="480" w:firstLineChars="200"/>
        <w:rPr>
          <w:rFonts w:ascii="仿宋" w:hAnsi="仿宋" w:eastAsia="仿宋" w:cs="仿宋"/>
          <w:b/>
          <w:sz w:val="32"/>
          <w:szCs w:val="32"/>
        </w:rPr>
      </w:pPr>
      <w:r>
        <w:rPr>
          <w:rFonts w:ascii="仿宋" w:hAnsi="仿宋" w:eastAsia="仿宋" w:cs="仿宋"/>
          <w:sz w:val="24"/>
          <w:szCs w:val="20"/>
        </w:rPr>
        <w:t>3.1.2.4对同一采购程序环节的质疑，供应商须一次性提出。</w:t>
      </w:r>
    </w:p>
    <w:p w14:paraId="673E93C9">
      <w:pPr>
        <w:spacing w:line="312"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14:paraId="0CC0A1AA">
      <w:pPr>
        <w:spacing w:line="312" w:lineRule="auto"/>
        <w:ind w:firstLine="480" w:firstLineChars="200"/>
        <w:rPr>
          <w:rFonts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14:paraId="6880C782">
      <w:pPr>
        <w:spacing w:line="312" w:lineRule="auto"/>
        <w:ind w:firstLine="480" w:firstLineChars="200"/>
        <w:rPr>
          <w:rFonts w:ascii="仿宋" w:hAnsi="仿宋" w:eastAsia="仿宋" w:cs="仿宋"/>
          <w:b/>
          <w:sz w:val="32"/>
          <w:szCs w:val="32"/>
        </w:rPr>
      </w:pPr>
      <w:r>
        <w:rPr>
          <w:rFonts w:ascii="仿宋" w:hAnsi="仿宋" w:eastAsia="仿宋" w:cs="仿宋"/>
          <w:sz w:val="24"/>
        </w:rPr>
        <w:t>供应商的姓名或者名称、地址、邮编、联系人及联系电话；</w:t>
      </w:r>
    </w:p>
    <w:p w14:paraId="555018A6">
      <w:pPr>
        <w:spacing w:line="312" w:lineRule="auto"/>
        <w:ind w:firstLine="480" w:firstLineChars="200"/>
        <w:rPr>
          <w:rFonts w:ascii="仿宋" w:hAnsi="仿宋" w:eastAsia="仿宋" w:cs="仿宋"/>
          <w:b/>
          <w:sz w:val="32"/>
          <w:szCs w:val="32"/>
        </w:rPr>
      </w:pPr>
      <w:r>
        <w:rPr>
          <w:rFonts w:ascii="仿宋" w:hAnsi="仿宋" w:eastAsia="仿宋" w:cs="仿宋"/>
          <w:sz w:val="24"/>
        </w:rPr>
        <w:t>质疑项目的名称、编号；</w:t>
      </w:r>
    </w:p>
    <w:p w14:paraId="28F62A7E">
      <w:pPr>
        <w:spacing w:line="312" w:lineRule="auto"/>
        <w:ind w:firstLine="480" w:firstLineChars="200"/>
        <w:rPr>
          <w:rFonts w:ascii="仿宋" w:hAnsi="仿宋" w:eastAsia="仿宋" w:cs="仿宋"/>
          <w:b/>
          <w:sz w:val="32"/>
          <w:szCs w:val="32"/>
        </w:rPr>
      </w:pPr>
      <w:r>
        <w:rPr>
          <w:rFonts w:ascii="仿宋" w:hAnsi="仿宋" w:eastAsia="仿宋" w:cs="仿宋"/>
          <w:sz w:val="24"/>
        </w:rPr>
        <w:t>具体、明确的质疑事项和与质疑事项相关的请求；</w:t>
      </w:r>
    </w:p>
    <w:p w14:paraId="01C9E17F">
      <w:pPr>
        <w:spacing w:line="312" w:lineRule="auto"/>
        <w:ind w:firstLine="480" w:firstLineChars="200"/>
        <w:rPr>
          <w:rFonts w:ascii="仿宋" w:hAnsi="仿宋" w:eastAsia="仿宋" w:cs="仿宋"/>
          <w:b/>
          <w:sz w:val="32"/>
          <w:szCs w:val="32"/>
        </w:rPr>
      </w:pPr>
      <w:r>
        <w:rPr>
          <w:rFonts w:ascii="仿宋" w:hAnsi="仿宋" w:eastAsia="仿宋" w:cs="仿宋"/>
          <w:sz w:val="24"/>
        </w:rPr>
        <w:t>事实依据；</w:t>
      </w:r>
    </w:p>
    <w:p w14:paraId="613D2193">
      <w:pPr>
        <w:spacing w:line="312" w:lineRule="auto"/>
        <w:ind w:firstLine="480" w:firstLineChars="200"/>
        <w:rPr>
          <w:rFonts w:ascii="仿宋" w:hAnsi="仿宋" w:eastAsia="仿宋" w:cs="仿宋"/>
          <w:b/>
          <w:sz w:val="32"/>
          <w:szCs w:val="32"/>
        </w:rPr>
      </w:pPr>
      <w:r>
        <w:rPr>
          <w:rFonts w:ascii="仿宋" w:hAnsi="仿宋" w:eastAsia="仿宋" w:cs="仿宋"/>
          <w:sz w:val="24"/>
        </w:rPr>
        <w:t>必要的法律依据；</w:t>
      </w:r>
    </w:p>
    <w:p w14:paraId="3C5830BC">
      <w:pPr>
        <w:spacing w:line="312" w:lineRule="auto"/>
        <w:ind w:firstLine="480" w:firstLineChars="200"/>
        <w:rPr>
          <w:rFonts w:ascii="仿宋" w:hAnsi="仿宋" w:eastAsia="仿宋" w:cs="仿宋"/>
          <w:b/>
          <w:sz w:val="32"/>
          <w:szCs w:val="32"/>
        </w:rPr>
      </w:pPr>
      <w:r>
        <w:rPr>
          <w:rFonts w:ascii="仿宋" w:hAnsi="仿宋" w:eastAsia="仿宋" w:cs="仿宋"/>
          <w:sz w:val="24"/>
        </w:rPr>
        <w:t>提出质疑的日期。</w:t>
      </w:r>
    </w:p>
    <w:p w14:paraId="2776031D">
      <w:pPr>
        <w:spacing w:line="312" w:lineRule="auto"/>
        <w:ind w:firstLine="480" w:firstLineChars="200"/>
        <w:rPr>
          <w:rFonts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2C3D9FEF">
      <w:pPr>
        <w:spacing w:line="312" w:lineRule="auto"/>
        <w:ind w:firstLine="482" w:firstLineChars="200"/>
        <w:rPr>
          <w:rFonts w:ascii="仿宋" w:hAnsi="仿宋" w:eastAsia="仿宋" w:cs="仿宋"/>
          <w:b/>
          <w:sz w:val="32"/>
          <w:szCs w:val="32"/>
        </w:rPr>
      </w:pPr>
      <w:r>
        <w:rPr>
          <w:rFonts w:ascii="仿宋" w:hAnsi="仿宋" w:eastAsia="仿宋" w:cs="仿宋"/>
          <w:b/>
          <w:bCs/>
          <w:sz w:val="24"/>
          <w:szCs w:val="20"/>
        </w:rPr>
        <w:t>质疑函范本及制作说明详见附件1。</w:t>
      </w:r>
    </w:p>
    <w:p w14:paraId="7BF1ACE4">
      <w:pPr>
        <w:spacing w:line="312" w:lineRule="auto"/>
        <w:ind w:firstLine="482" w:firstLineChars="200"/>
        <w:rPr>
          <w:rFonts w:ascii="仿宋" w:hAnsi="仿宋" w:eastAsia="仿宋" w:cs="仿宋"/>
          <w:b/>
          <w:sz w:val="32"/>
          <w:szCs w:val="32"/>
        </w:rPr>
      </w:pPr>
      <w:r>
        <w:rPr>
          <w:rFonts w:ascii="仿宋" w:hAnsi="仿宋" w:eastAsia="仿宋" w:cs="仿宋"/>
          <w:b/>
          <w:bCs/>
          <w:sz w:val="24"/>
        </w:rPr>
        <w:t>4.供应商投诉</w:t>
      </w:r>
    </w:p>
    <w:p w14:paraId="5A5C0302">
      <w:pPr>
        <w:spacing w:line="312" w:lineRule="auto"/>
        <w:ind w:firstLine="480" w:firstLineChars="200"/>
        <w:rPr>
          <w:rFonts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3EC8BD6B">
      <w:pPr>
        <w:spacing w:line="312" w:lineRule="auto"/>
        <w:ind w:firstLine="480" w:firstLineChars="200"/>
        <w:rPr>
          <w:rFonts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14:paraId="68F6ACFE">
      <w:pPr>
        <w:spacing w:line="312" w:lineRule="auto"/>
        <w:ind w:firstLine="480" w:firstLineChars="200"/>
        <w:rPr>
          <w:rFonts w:ascii="仿宋" w:hAnsi="仿宋" w:eastAsia="仿宋" w:cs="仿宋"/>
          <w:b/>
          <w:sz w:val="32"/>
          <w:szCs w:val="32"/>
        </w:rPr>
      </w:pPr>
      <w:r>
        <w:rPr>
          <w:rFonts w:ascii="仿宋" w:hAnsi="仿宋" w:eastAsia="仿宋" w:cs="仿宋"/>
          <w:sz w:val="24"/>
          <w:szCs w:val="20"/>
        </w:rPr>
        <w:t>4.3供应商投诉应当有明确的请求和必要的证明材料。</w:t>
      </w:r>
    </w:p>
    <w:p w14:paraId="7624F879">
      <w:pPr>
        <w:spacing w:line="312" w:lineRule="auto"/>
        <w:ind w:firstLine="480" w:firstLineChars="200"/>
        <w:rPr>
          <w:rFonts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14:paraId="05090EA3">
      <w:pPr>
        <w:snapToGrid w:val="0"/>
        <w:spacing w:line="312" w:lineRule="auto"/>
        <w:ind w:firstLine="482" w:firstLineChars="200"/>
        <w:jc w:val="left"/>
        <w:outlineLvl w:val="0"/>
        <w:rPr>
          <w:rFonts w:ascii="仿宋" w:hAnsi="仿宋" w:eastAsia="仿宋" w:cs="仿宋"/>
          <w:b/>
          <w:sz w:val="32"/>
          <w:szCs w:val="32"/>
        </w:rPr>
      </w:pPr>
      <w:r>
        <w:rPr>
          <w:rFonts w:ascii="仿宋" w:hAnsi="仿宋" w:eastAsia="仿宋" w:cs="仿宋"/>
          <w:b/>
          <w:bCs/>
          <w:sz w:val="24"/>
          <w:szCs w:val="20"/>
        </w:rPr>
        <w:t>投诉书范本及制作说明详见附件2。</w:t>
      </w:r>
    </w:p>
    <w:p w14:paraId="6BF5A146">
      <w:pPr>
        <w:pStyle w:val="23"/>
        <w:spacing w:line="440" w:lineRule="exact"/>
        <w:ind w:firstLine="480" w:firstLineChars="200"/>
        <w:rPr>
          <w:rFonts w:ascii="仿宋" w:hAnsi="仿宋" w:eastAsia="仿宋" w:cs="仿宋"/>
        </w:rPr>
        <w:sectPr>
          <w:footerReference r:id="rId10" w:type="default"/>
          <w:pgSz w:w="11906" w:h="16838"/>
          <w:pgMar w:top="1474" w:right="1814" w:bottom="1474" w:left="1814" w:header="851" w:footer="992" w:gutter="0"/>
          <w:pgNumType w:start="1"/>
          <w:cols w:space="720" w:num="1"/>
          <w:docGrid w:linePitch="312" w:charSpace="0"/>
        </w:sectPr>
      </w:pPr>
    </w:p>
    <w:bookmarkEnd w:id="17"/>
    <w:bookmarkEnd w:id="18"/>
    <w:p w14:paraId="74D48A3A">
      <w:pPr>
        <w:spacing w:line="360" w:lineRule="auto"/>
        <w:jc w:val="center"/>
        <w:outlineLvl w:val="0"/>
        <w:rPr>
          <w:rFonts w:ascii="仿宋" w:hAnsi="仿宋" w:eastAsia="仿宋" w:cs="仿宋"/>
          <w:b/>
          <w:sz w:val="36"/>
          <w:szCs w:val="36"/>
        </w:rPr>
      </w:pPr>
      <w:bookmarkStart w:id="35" w:name="第四部分"/>
      <w:r>
        <w:rPr>
          <w:rFonts w:hint="eastAsia" w:ascii="仿宋" w:hAnsi="仿宋" w:eastAsia="仿宋" w:cs="仿宋"/>
          <w:b/>
          <w:sz w:val="36"/>
          <w:szCs w:val="36"/>
        </w:rPr>
        <w:t>第三部分   招标项目范围及要求</w:t>
      </w:r>
    </w:p>
    <w:bookmarkEnd w:id="35"/>
    <w:p w14:paraId="2D185651">
      <w:pPr>
        <w:widowControl/>
        <w:snapToGrid w:val="0"/>
        <w:spacing w:line="360" w:lineRule="auto"/>
        <w:ind w:firstLine="482" w:firstLineChars="200"/>
        <w:rPr>
          <w:rFonts w:ascii="仿宋" w:eastAsia="仿宋"/>
          <w:b/>
          <w:bCs/>
          <w:sz w:val="24"/>
        </w:rPr>
      </w:pPr>
      <w:bookmarkStart w:id="36" w:name="第五部分"/>
      <w:bookmarkStart w:id="37" w:name="_Toc86217003"/>
      <w:r>
        <w:rPr>
          <w:rFonts w:hint="eastAsia" w:ascii="仿宋" w:eastAsia="仿宋"/>
          <w:b/>
          <w:bCs/>
          <w:sz w:val="24"/>
        </w:rPr>
        <w:t>1、项目名称</w:t>
      </w:r>
    </w:p>
    <w:p w14:paraId="01AD3798">
      <w:pPr>
        <w:widowControl/>
        <w:snapToGrid w:val="0"/>
        <w:spacing w:line="360" w:lineRule="auto"/>
        <w:ind w:firstLine="480" w:firstLineChars="200"/>
        <w:rPr>
          <w:rFonts w:ascii="仿宋" w:eastAsia="仿宋"/>
          <w:sz w:val="24"/>
        </w:rPr>
      </w:pPr>
      <w:r>
        <w:rPr>
          <w:rFonts w:hint="eastAsia" w:ascii="仿宋" w:hAnsi="仿宋" w:eastAsia="仿宋"/>
          <w:sz w:val="24"/>
          <w:szCs w:val="28"/>
        </w:rPr>
        <w:t>2025年度柯岩街道社会治理中心反诈宣传、安全隐患排查服务项目</w:t>
      </w:r>
    </w:p>
    <w:p w14:paraId="4019A8D9">
      <w:pPr>
        <w:widowControl/>
        <w:snapToGrid w:val="0"/>
        <w:spacing w:line="360" w:lineRule="auto"/>
        <w:ind w:firstLine="482" w:firstLineChars="200"/>
        <w:rPr>
          <w:rFonts w:ascii="仿宋" w:eastAsia="仿宋"/>
          <w:b/>
          <w:bCs/>
          <w:sz w:val="24"/>
        </w:rPr>
      </w:pPr>
      <w:r>
        <w:rPr>
          <w:rFonts w:hint="eastAsia" w:ascii="仿宋" w:eastAsia="仿宋"/>
          <w:b/>
          <w:bCs/>
          <w:sz w:val="24"/>
        </w:rPr>
        <w:t>2、服务内容</w:t>
      </w:r>
    </w:p>
    <w:p w14:paraId="538F5EC6">
      <w:pPr>
        <w:widowControl/>
        <w:snapToGrid w:val="0"/>
        <w:spacing w:line="360" w:lineRule="auto"/>
        <w:ind w:firstLine="480" w:firstLineChars="200"/>
        <w:rPr>
          <w:rFonts w:ascii="仿宋" w:eastAsia="仿宋"/>
          <w:sz w:val="24"/>
        </w:rPr>
      </w:pPr>
      <w:r>
        <w:rPr>
          <w:rFonts w:hint="eastAsia" w:ascii="仿宋" w:eastAsia="仿宋"/>
          <w:sz w:val="24"/>
        </w:rPr>
        <w:t>2.1</w:t>
      </w:r>
      <w:bookmarkStart w:id="38" w:name="OLE_LINK4"/>
      <w:bookmarkStart w:id="39" w:name="OLE_LINK3"/>
      <w:bookmarkStart w:id="40" w:name="OLE_LINK8"/>
      <w:bookmarkStart w:id="41" w:name="OLE_LINK9"/>
      <w:r>
        <w:rPr>
          <w:rFonts w:hint="eastAsia" w:ascii="仿宋" w:eastAsia="仿宋"/>
          <w:sz w:val="24"/>
        </w:rPr>
        <w:t>协助街道</w:t>
      </w:r>
      <w:bookmarkStart w:id="42" w:name="OLE_LINK2"/>
      <w:bookmarkStart w:id="43" w:name="OLE_LINK1"/>
      <w:r>
        <w:rPr>
          <w:rFonts w:hint="eastAsia" w:ascii="仿宋" w:eastAsia="仿宋"/>
          <w:sz w:val="24"/>
        </w:rPr>
        <w:t>基层站所</w:t>
      </w:r>
      <w:bookmarkEnd w:id="38"/>
      <w:bookmarkEnd w:id="39"/>
      <w:bookmarkEnd w:id="42"/>
      <w:bookmarkEnd w:id="43"/>
      <w:r>
        <w:rPr>
          <w:rFonts w:hint="eastAsia" w:ascii="仿宋" w:eastAsia="仿宋"/>
          <w:sz w:val="24"/>
        </w:rPr>
        <w:t>做好</w:t>
      </w:r>
      <w:bookmarkEnd w:id="40"/>
      <w:bookmarkEnd w:id="41"/>
      <w:r>
        <w:rPr>
          <w:rFonts w:hint="eastAsia" w:ascii="仿宋" w:hAnsi="仿宋" w:eastAsia="仿宋"/>
          <w:sz w:val="24"/>
          <w:szCs w:val="28"/>
        </w:rPr>
        <w:t>社会治理中心反诈宣传、安全隐患排查工作</w:t>
      </w:r>
      <w:r>
        <w:rPr>
          <w:rFonts w:hint="eastAsia" w:ascii="仿宋" w:eastAsia="仿宋"/>
          <w:sz w:val="24"/>
        </w:rPr>
        <w:t>；</w:t>
      </w:r>
    </w:p>
    <w:p w14:paraId="4A5CCB07">
      <w:pPr>
        <w:widowControl/>
        <w:snapToGrid w:val="0"/>
        <w:spacing w:line="360" w:lineRule="auto"/>
        <w:ind w:firstLine="480" w:firstLineChars="200"/>
        <w:rPr>
          <w:rFonts w:ascii="仿宋" w:eastAsia="仿宋"/>
          <w:sz w:val="24"/>
        </w:rPr>
      </w:pPr>
      <w:r>
        <w:rPr>
          <w:rFonts w:hint="eastAsia" w:ascii="仿宋" w:eastAsia="仿宋"/>
          <w:sz w:val="24"/>
        </w:rPr>
        <w:t>2.2协助街道基层站所做好执法巡查工作；</w:t>
      </w:r>
    </w:p>
    <w:p w14:paraId="539B7309">
      <w:pPr>
        <w:widowControl/>
        <w:snapToGrid w:val="0"/>
        <w:spacing w:line="360" w:lineRule="auto"/>
        <w:ind w:firstLine="480" w:firstLineChars="200"/>
        <w:rPr>
          <w:rFonts w:ascii="仿宋" w:eastAsia="仿宋"/>
          <w:sz w:val="24"/>
        </w:rPr>
      </w:pPr>
      <w:r>
        <w:rPr>
          <w:rFonts w:hint="eastAsia" w:ascii="仿宋" w:eastAsia="仿宋"/>
          <w:sz w:val="24"/>
        </w:rPr>
        <w:t>2.3协助</w:t>
      </w:r>
      <w:bookmarkStart w:id="44" w:name="OLE_LINK10"/>
      <w:bookmarkStart w:id="45" w:name="OLE_LINK11"/>
      <w:r>
        <w:rPr>
          <w:rFonts w:hint="eastAsia" w:ascii="仿宋" w:eastAsia="仿宋"/>
          <w:sz w:val="24"/>
        </w:rPr>
        <w:t>基层站所</w:t>
      </w:r>
      <w:bookmarkEnd w:id="44"/>
      <w:bookmarkEnd w:id="45"/>
      <w:r>
        <w:rPr>
          <w:rFonts w:hint="eastAsia" w:ascii="仿宋" w:eastAsia="仿宋"/>
          <w:sz w:val="24"/>
        </w:rPr>
        <w:t>做好治安防范安保工作；</w:t>
      </w:r>
    </w:p>
    <w:p w14:paraId="2331A69C">
      <w:pPr>
        <w:widowControl/>
        <w:snapToGrid w:val="0"/>
        <w:spacing w:line="360" w:lineRule="auto"/>
        <w:ind w:firstLine="482" w:firstLineChars="200"/>
        <w:rPr>
          <w:rFonts w:ascii="仿宋" w:eastAsia="仿宋"/>
          <w:b/>
          <w:bCs/>
          <w:sz w:val="24"/>
        </w:rPr>
      </w:pPr>
      <w:r>
        <w:rPr>
          <w:rFonts w:hint="eastAsia" w:ascii="仿宋" w:eastAsia="仿宋"/>
          <w:b/>
          <w:bCs/>
          <w:sz w:val="24"/>
        </w:rPr>
        <w:t>3、服务要求</w:t>
      </w:r>
    </w:p>
    <w:p w14:paraId="5A566D37">
      <w:pPr>
        <w:widowControl/>
        <w:snapToGrid w:val="0"/>
        <w:spacing w:line="360" w:lineRule="auto"/>
        <w:ind w:firstLine="480" w:firstLineChars="200"/>
        <w:rPr>
          <w:rFonts w:ascii="仿宋" w:eastAsia="仿宋"/>
          <w:sz w:val="24"/>
        </w:rPr>
      </w:pPr>
      <w:r>
        <w:rPr>
          <w:rFonts w:ascii="仿宋" w:eastAsia="仿宋"/>
          <w:sz w:val="24"/>
        </w:rPr>
        <w:t>3.1</w:t>
      </w:r>
      <w:r>
        <w:rPr>
          <w:rFonts w:hint="eastAsia" w:ascii="仿宋" w:eastAsia="仿宋"/>
          <w:sz w:val="24"/>
        </w:rPr>
        <w:t>人数要求：12人；</w:t>
      </w:r>
    </w:p>
    <w:p w14:paraId="779DF9E1">
      <w:pPr>
        <w:widowControl/>
        <w:snapToGrid w:val="0"/>
        <w:spacing w:line="360" w:lineRule="auto"/>
        <w:ind w:firstLine="480" w:firstLineChars="200"/>
        <w:rPr>
          <w:rFonts w:ascii="仿宋" w:eastAsia="仿宋"/>
          <w:sz w:val="24"/>
        </w:rPr>
      </w:pPr>
      <w:r>
        <w:rPr>
          <w:rFonts w:ascii="仿宋" w:eastAsia="仿宋"/>
          <w:sz w:val="24"/>
        </w:rPr>
        <w:t>3.2</w:t>
      </w:r>
      <w:r>
        <w:rPr>
          <w:rFonts w:hint="eastAsia" w:ascii="仿宋" w:eastAsia="仿宋"/>
          <w:sz w:val="24"/>
        </w:rPr>
        <w:t>采购协管员12名，年龄要求40周岁以下，高中以上学历，无前科劣迹，退伍军人优先考虑。</w:t>
      </w:r>
    </w:p>
    <w:p w14:paraId="23EF972A">
      <w:pPr>
        <w:widowControl/>
        <w:snapToGrid w:val="0"/>
        <w:spacing w:line="360" w:lineRule="auto"/>
        <w:ind w:firstLine="480" w:firstLineChars="200"/>
        <w:rPr>
          <w:rFonts w:ascii="仿宋" w:eastAsia="仿宋"/>
          <w:sz w:val="24"/>
        </w:rPr>
      </w:pPr>
      <w:r>
        <w:rPr>
          <w:rFonts w:ascii="仿宋" w:eastAsia="仿宋"/>
          <w:sz w:val="24"/>
        </w:rPr>
        <w:t>3.3</w:t>
      </w:r>
      <w:r>
        <w:rPr>
          <w:rFonts w:hint="eastAsia" w:ascii="仿宋" w:eastAsia="仿宋"/>
          <w:sz w:val="24"/>
        </w:rPr>
        <w:t>身体健康要求：良好以上，有健康证；</w:t>
      </w:r>
    </w:p>
    <w:p w14:paraId="61FB3D6C">
      <w:pPr>
        <w:widowControl/>
        <w:snapToGrid w:val="0"/>
        <w:spacing w:line="360" w:lineRule="auto"/>
        <w:ind w:firstLine="480" w:firstLineChars="200"/>
        <w:rPr>
          <w:rFonts w:ascii="仿宋" w:eastAsia="仿宋"/>
          <w:sz w:val="24"/>
        </w:rPr>
      </w:pPr>
      <w:r>
        <w:rPr>
          <w:rFonts w:ascii="仿宋" w:eastAsia="仿宋"/>
          <w:sz w:val="24"/>
        </w:rPr>
        <w:t>3.4</w:t>
      </w:r>
      <w:r>
        <w:rPr>
          <w:rFonts w:hint="eastAsia" w:ascii="仿宋" w:eastAsia="仿宋"/>
          <w:sz w:val="24"/>
        </w:rPr>
        <w:t>职责上，与柯岩街道流动人口专管员相同:薪酬上，原则上坚持同工同酬。人员上岗后，在做好基础工作同时，对配合街道落实中心工作、进行反诈宣传、开展隐患排查等工作均由柯岩派出所统一调配指挥、统一考核奖惩。；</w:t>
      </w:r>
    </w:p>
    <w:p w14:paraId="7F2402CF">
      <w:pPr>
        <w:widowControl/>
        <w:snapToGrid w:val="0"/>
        <w:spacing w:line="360" w:lineRule="auto"/>
        <w:ind w:firstLine="480" w:firstLineChars="200"/>
        <w:rPr>
          <w:rFonts w:ascii="仿宋" w:eastAsia="仿宋"/>
          <w:sz w:val="24"/>
        </w:rPr>
      </w:pPr>
      <w:r>
        <w:rPr>
          <w:rFonts w:hint="eastAsia" w:ascii="仿宋" w:eastAsia="仿宋"/>
          <w:sz w:val="24"/>
        </w:rPr>
        <w:t>3</w:t>
      </w:r>
      <w:r>
        <w:rPr>
          <w:rFonts w:ascii="仿宋" w:eastAsia="仿宋"/>
          <w:sz w:val="24"/>
        </w:rPr>
        <w:t>.5</w:t>
      </w:r>
      <w:r>
        <w:rPr>
          <w:rFonts w:hint="eastAsia" w:ascii="仿宋" w:eastAsia="仿宋"/>
          <w:sz w:val="24"/>
        </w:rPr>
        <w:t>工作时间：8小时工作制。</w:t>
      </w:r>
    </w:p>
    <w:p w14:paraId="436D9714">
      <w:pPr>
        <w:spacing w:line="360" w:lineRule="auto"/>
        <w:ind w:firstLine="482" w:firstLineChars="200"/>
        <w:rPr>
          <w:rFonts w:ascii="仿宋" w:hAnsi="仿宋" w:eastAsia="仿宋" w:cs="仿宋"/>
          <w:sz w:val="24"/>
        </w:rPr>
      </w:pPr>
      <w:r>
        <w:rPr>
          <w:rFonts w:ascii="仿宋" w:eastAsia="仿宋"/>
          <w:b/>
          <w:bCs/>
          <w:sz w:val="24"/>
        </w:rPr>
        <w:t>3.6</w:t>
      </w:r>
      <w:r>
        <w:rPr>
          <w:rFonts w:hint="eastAsia" w:ascii="仿宋" w:hAnsi="仿宋" w:eastAsia="仿宋" w:cs="仿宋"/>
          <w:sz w:val="24"/>
        </w:rPr>
        <w:t>其他要求：</w:t>
      </w:r>
    </w:p>
    <w:p w14:paraId="43A95039">
      <w:pPr>
        <w:spacing w:line="360" w:lineRule="auto"/>
        <w:ind w:firstLine="480" w:firstLineChars="200"/>
        <w:rPr>
          <w:rFonts w:ascii="仿宋" w:hAnsi="仿宋" w:eastAsia="仿宋" w:cs="仿宋"/>
          <w:sz w:val="24"/>
        </w:rPr>
      </w:pPr>
      <w:r>
        <w:rPr>
          <w:rFonts w:hint="eastAsia" w:ascii="仿宋" w:hAnsi="仿宋" w:eastAsia="仿宋" w:cs="仿宋"/>
          <w:sz w:val="24"/>
        </w:rPr>
        <w:t>3.6.1采购人发生纠纷等突发性情况出现，为保障采购方人身安全，进入本单位需对人员进行安全检查，需中标方提供设施设备。</w:t>
      </w:r>
    </w:p>
    <w:p w14:paraId="39EDC350">
      <w:pPr>
        <w:spacing w:line="360" w:lineRule="auto"/>
        <w:ind w:firstLine="480" w:firstLineChars="200"/>
        <w:rPr>
          <w:rFonts w:ascii="仿宋" w:hAnsi="仿宋" w:eastAsia="仿宋" w:cs="仿宋"/>
          <w:sz w:val="28"/>
          <w:szCs w:val="28"/>
        </w:rPr>
      </w:pPr>
      <w:r>
        <w:rPr>
          <w:rFonts w:hint="eastAsia" w:ascii="仿宋" w:hAnsi="仿宋" w:eastAsia="仿宋" w:cs="仿宋"/>
          <w:sz w:val="24"/>
        </w:rPr>
        <w:t>3.6.2中标方操作人员需持安检证上岗。</w:t>
      </w:r>
    </w:p>
    <w:p w14:paraId="3641D158">
      <w:pPr>
        <w:adjustRightInd/>
        <w:spacing w:line="360" w:lineRule="auto"/>
        <w:ind w:firstLine="482" w:firstLineChars="200"/>
        <w:jc w:val="left"/>
        <w:rPr>
          <w:rFonts w:ascii="仿宋" w:eastAsia="仿宋"/>
          <w:b/>
          <w:bCs/>
          <w:sz w:val="24"/>
        </w:rPr>
      </w:pPr>
      <w:r>
        <w:rPr>
          <w:rFonts w:ascii="仿宋" w:eastAsia="仿宋"/>
          <w:b/>
          <w:bCs/>
          <w:sz w:val="24"/>
        </w:rPr>
        <w:t>3.</w:t>
      </w:r>
      <w:r>
        <w:rPr>
          <w:rFonts w:hint="eastAsia" w:ascii="仿宋" w:eastAsia="仿宋"/>
          <w:b/>
          <w:bCs/>
          <w:sz w:val="24"/>
        </w:rPr>
        <w:t>7协管员其他条件</w:t>
      </w:r>
    </w:p>
    <w:p w14:paraId="77A29AD2">
      <w:pPr>
        <w:adjustRightInd/>
        <w:spacing w:line="360" w:lineRule="auto"/>
        <w:ind w:firstLine="480" w:firstLineChars="200"/>
        <w:jc w:val="left"/>
        <w:rPr>
          <w:rFonts w:ascii="仿宋" w:eastAsia="仿宋"/>
          <w:sz w:val="24"/>
        </w:rPr>
      </w:pPr>
      <w:r>
        <w:rPr>
          <w:rFonts w:ascii="仿宋" w:eastAsia="仿宋"/>
          <w:sz w:val="24"/>
        </w:rPr>
        <w:t>3.</w:t>
      </w:r>
      <w:r>
        <w:rPr>
          <w:rFonts w:hint="eastAsia" w:ascii="仿宋" w:eastAsia="仿宋"/>
          <w:sz w:val="24"/>
        </w:rPr>
        <w:t>7.1能认真学习法律法规知识，坚决贯彻执行上级有关维护治安秩序和加强采购人综合治理方面的政策；</w:t>
      </w:r>
    </w:p>
    <w:p w14:paraId="06695001">
      <w:pPr>
        <w:adjustRightInd/>
        <w:spacing w:line="360" w:lineRule="auto"/>
        <w:ind w:firstLine="480" w:firstLineChars="200"/>
        <w:jc w:val="left"/>
        <w:rPr>
          <w:rFonts w:ascii="仿宋" w:eastAsia="仿宋"/>
          <w:sz w:val="24"/>
        </w:rPr>
      </w:pPr>
      <w:r>
        <w:rPr>
          <w:rFonts w:ascii="仿宋" w:eastAsia="仿宋"/>
          <w:sz w:val="24"/>
        </w:rPr>
        <w:t>3</w:t>
      </w:r>
      <w:r>
        <w:rPr>
          <w:rFonts w:hint="eastAsia" w:ascii="仿宋" w:eastAsia="仿宋"/>
          <w:sz w:val="24"/>
        </w:rPr>
        <w:t>.7.2努力掌握保安专业知识和技能，不断提升职业素养和工作能力；</w:t>
      </w:r>
    </w:p>
    <w:p w14:paraId="346772DD">
      <w:pPr>
        <w:adjustRightInd/>
        <w:spacing w:line="360" w:lineRule="auto"/>
        <w:ind w:firstLine="480" w:firstLineChars="200"/>
        <w:jc w:val="left"/>
        <w:rPr>
          <w:rFonts w:ascii="仿宋" w:eastAsia="仿宋"/>
          <w:sz w:val="24"/>
        </w:rPr>
      </w:pPr>
      <w:r>
        <w:rPr>
          <w:rFonts w:ascii="仿宋" w:eastAsia="仿宋"/>
          <w:sz w:val="24"/>
        </w:rPr>
        <w:t>3</w:t>
      </w:r>
      <w:r>
        <w:rPr>
          <w:rFonts w:hint="eastAsia" w:ascii="仿宋" w:eastAsia="仿宋"/>
          <w:sz w:val="24"/>
        </w:rPr>
        <w:t>.7.2遵守采购人及主管部门制定的各项规章制度和劳动纪律；</w:t>
      </w:r>
    </w:p>
    <w:p w14:paraId="6CB15611">
      <w:pPr>
        <w:adjustRightInd/>
        <w:spacing w:line="360" w:lineRule="auto"/>
        <w:ind w:firstLine="480" w:firstLineChars="200"/>
        <w:jc w:val="left"/>
        <w:rPr>
          <w:rFonts w:ascii="仿宋" w:eastAsia="仿宋"/>
          <w:sz w:val="24"/>
        </w:rPr>
      </w:pPr>
      <w:r>
        <w:rPr>
          <w:rFonts w:ascii="仿宋" w:eastAsia="仿宋"/>
          <w:sz w:val="24"/>
        </w:rPr>
        <w:t>3</w:t>
      </w:r>
      <w:r>
        <w:rPr>
          <w:rFonts w:hint="eastAsia" w:ascii="仿宋" w:eastAsia="仿宋"/>
          <w:sz w:val="24"/>
        </w:rPr>
        <w:t>.7.3服从工作安排，保质保量完成工作任务。</w:t>
      </w:r>
    </w:p>
    <w:p w14:paraId="10329855">
      <w:pPr>
        <w:adjustRightInd/>
        <w:spacing w:line="360" w:lineRule="auto"/>
        <w:ind w:firstLine="482" w:firstLineChars="200"/>
        <w:jc w:val="left"/>
        <w:rPr>
          <w:rFonts w:ascii="仿宋" w:eastAsia="仿宋"/>
          <w:b/>
          <w:bCs/>
          <w:sz w:val="24"/>
        </w:rPr>
      </w:pPr>
      <w:r>
        <w:rPr>
          <w:rFonts w:hint="eastAsia" w:ascii="仿宋" w:eastAsia="仿宋"/>
          <w:b/>
          <w:bCs/>
          <w:sz w:val="24"/>
        </w:rPr>
        <w:t>4、协管员处罚、更换与合同解除</w:t>
      </w:r>
    </w:p>
    <w:p w14:paraId="58DE06BB">
      <w:pPr>
        <w:adjustRightInd/>
        <w:spacing w:line="360" w:lineRule="auto"/>
        <w:ind w:firstLine="480" w:firstLineChars="200"/>
        <w:jc w:val="left"/>
        <w:rPr>
          <w:rFonts w:ascii="仿宋" w:eastAsia="仿宋"/>
          <w:sz w:val="24"/>
        </w:rPr>
      </w:pPr>
      <w:r>
        <w:rPr>
          <w:rFonts w:hint="eastAsia" w:ascii="仿宋" w:eastAsia="仿宋"/>
          <w:sz w:val="24"/>
        </w:rPr>
        <w:t>中标单位所聘协管员基本信息、身份证明、无违法犯罪纪录证明等，由中标单位向采购人保卫科备案。中标单位应根据采购人实际工作需要，对各类协管员进行定人、定岗、定责。如有下列情形之一的，采购人将对中标单位作出经济和其它处理，并可随时要求中标单位更换队员：</w:t>
      </w:r>
    </w:p>
    <w:p w14:paraId="3170625E">
      <w:pPr>
        <w:overflowPunct w:val="0"/>
        <w:autoSpaceDE w:val="0"/>
        <w:autoSpaceDN w:val="0"/>
        <w:spacing w:line="360" w:lineRule="auto"/>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（1）与中标者投标时提供的情况和承诺不符的；</w:t>
      </w:r>
    </w:p>
    <w:p w14:paraId="2D69271D">
      <w:pPr>
        <w:overflowPunct w:val="0"/>
        <w:autoSpaceDE w:val="0"/>
        <w:autoSpaceDN w:val="0"/>
        <w:spacing w:line="360" w:lineRule="auto"/>
        <w:ind w:firstLine="480" w:firstLineChars="200"/>
        <w:jc w:val="left"/>
        <w:textAlignment w:val="baseline"/>
        <w:rPr>
          <w:rFonts w:ascii="仿宋" w:eastAsia="仿宋"/>
          <w:sz w:val="24"/>
        </w:rPr>
      </w:pPr>
      <w:r>
        <w:rPr>
          <w:rFonts w:hint="eastAsia" w:ascii="仿宋" w:eastAsia="仿宋"/>
          <w:sz w:val="24"/>
        </w:rPr>
        <w:t>（2）有违反法律法规的行为，被司法机关采取人身限制措施的；</w:t>
      </w:r>
    </w:p>
    <w:p w14:paraId="77AA640D">
      <w:pPr>
        <w:overflowPunct w:val="0"/>
        <w:autoSpaceDE w:val="0"/>
        <w:autoSpaceDN w:val="0"/>
        <w:spacing w:line="360" w:lineRule="auto"/>
        <w:ind w:firstLine="480" w:firstLineChars="200"/>
        <w:jc w:val="left"/>
        <w:textAlignment w:val="baseline"/>
        <w:rPr>
          <w:rFonts w:ascii="仿宋" w:hAnsi="仿宋" w:eastAsia="仿宋"/>
          <w:kern w:val="0"/>
          <w:sz w:val="24"/>
          <w:szCs w:val="21"/>
        </w:rPr>
      </w:pPr>
      <w:r>
        <w:rPr>
          <w:rFonts w:hint="eastAsia" w:ascii="仿宋" w:eastAsia="仿宋"/>
          <w:sz w:val="24"/>
        </w:rPr>
        <w:t>（3）在</w:t>
      </w:r>
      <w:r>
        <w:rPr>
          <w:rFonts w:hint="eastAsia" w:ascii="仿宋" w:hAnsi="仿宋" w:eastAsia="仿宋"/>
          <w:kern w:val="0"/>
          <w:sz w:val="24"/>
          <w:szCs w:val="21"/>
        </w:rPr>
        <w:t>试用期内被证明不符合聘用条件的；</w:t>
      </w:r>
    </w:p>
    <w:p w14:paraId="53E3A20B">
      <w:pPr>
        <w:overflowPunct w:val="0"/>
        <w:autoSpaceDE w:val="0"/>
        <w:autoSpaceDN w:val="0"/>
        <w:spacing w:line="360" w:lineRule="auto"/>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（4）违反规章制度、操作规范、操作流程等造成人身损害或对采购人声誉造成影响的；</w:t>
      </w:r>
    </w:p>
    <w:p w14:paraId="2F75F888">
      <w:pPr>
        <w:overflowPunct w:val="0"/>
        <w:autoSpaceDE w:val="0"/>
        <w:autoSpaceDN w:val="0"/>
        <w:spacing w:line="360" w:lineRule="auto"/>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（5）签订合同时采取欺骗手段故意隐瞒个人重要信息的；</w:t>
      </w:r>
    </w:p>
    <w:p w14:paraId="4BF07B1C">
      <w:pPr>
        <w:overflowPunct w:val="0"/>
        <w:autoSpaceDE w:val="0"/>
        <w:autoSpaceDN w:val="0"/>
        <w:spacing w:line="360" w:lineRule="auto"/>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（6）不认真履行岗位职责，不完成分配的任务，对采购人存在的重大隐患未及时发现等并给采购人带来损失的；</w:t>
      </w:r>
    </w:p>
    <w:p w14:paraId="7AAFC87B">
      <w:pPr>
        <w:overflowPunct w:val="0"/>
        <w:autoSpaceDE w:val="0"/>
        <w:autoSpaceDN w:val="0"/>
        <w:spacing w:line="360" w:lineRule="auto"/>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（7）擅自离岗的；</w:t>
      </w:r>
    </w:p>
    <w:p w14:paraId="1C48C076">
      <w:pPr>
        <w:overflowPunct w:val="0"/>
        <w:autoSpaceDE w:val="0"/>
        <w:autoSpaceDN w:val="0"/>
        <w:spacing w:line="360" w:lineRule="auto"/>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（8）不服从采购人的监管、考核的；</w:t>
      </w:r>
    </w:p>
    <w:p w14:paraId="11DE3932">
      <w:pPr>
        <w:overflowPunct w:val="0"/>
        <w:autoSpaceDE w:val="0"/>
        <w:autoSpaceDN w:val="0"/>
        <w:spacing w:line="360" w:lineRule="auto"/>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（9）服务态度差，被投诉或被检查发现的；</w:t>
      </w:r>
    </w:p>
    <w:p w14:paraId="0AC232C9">
      <w:pPr>
        <w:overflowPunct w:val="0"/>
        <w:autoSpaceDE w:val="0"/>
        <w:autoSpaceDN w:val="0"/>
        <w:spacing w:line="360" w:lineRule="auto"/>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（10）其他采购人认为违反有关规定需要作出处理或不适宜留任岗位的。</w:t>
      </w:r>
    </w:p>
    <w:p w14:paraId="179C11C6">
      <w:pPr>
        <w:overflowPunct w:val="0"/>
        <w:autoSpaceDE w:val="0"/>
        <w:autoSpaceDN w:val="0"/>
        <w:spacing w:line="360" w:lineRule="auto"/>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出现上述情况采购人将视情节轻重对中标单位作出100-1000元不等的经济处罚，中标单位应对当事人作出处理，并追究管理者管理责任，同时将处理结果通报采购人。</w:t>
      </w:r>
    </w:p>
    <w:p w14:paraId="4975C8DD">
      <w:pPr>
        <w:overflowPunct w:val="0"/>
        <w:autoSpaceDE w:val="0"/>
        <w:autoSpaceDN w:val="0"/>
        <w:spacing w:line="360" w:lineRule="auto"/>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如采购人发出非正常更换保安书面通知后，中标单位须最迟在15天内完成更换工作。</w:t>
      </w:r>
    </w:p>
    <w:p w14:paraId="2A435EC3">
      <w:pPr>
        <w:overflowPunct w:val="0"/>
        <w:autoSpaceDE w:val="0"/>
        <w:autoSpaceDN w:val="0"/>
        <w:spacing w:line="360" w:lineRule="auto"/>
        <w:ind w:firstLine="480" w:firstLineChars="200"/>
        <w:jc w:val="left"/>
        <w:textAlignment w:val="baseline"/>
        <w:rPr>
          <w:rFonts w:ascii="仿宋" w:hAnsi="仿宋" w:eastAsia="仿宋"/>
          <w:kern w:val="0"/>
          <w:sz w:val="24"/>
          <w:szCs w:val="21"/>
        </w:rPr>
      </w:pPr>
      <w:r>
        <w:rPr>
          <w:rFonts w:hint="eastAsia" w:ascii="仿宋" w:hAnsi="仿宋" w:eastAsia="仿宋"/>
          <w:kern w:val="0"/>
          <w:sz w:val="24"/>
          <w:szCs w:val="21"/>
        </w:rPr>
        <w:t>在合同期内累计出现3次被采购人处罚或非正常更换保安现象，采购人有权解除合同，由此引起的经济损失由中标单位负责。</w:t>
      </w:r>
    </w:p>
    <w:p w14:paraId="092C6080">
      <w:pPr>
        <w:overflowPunct w:val="0"/>
        <w:autoSpaceDE w:val="0"/>
        <w:autoSpaceDN w:val="0"/>
        <w:spacing w:line="360" w:lineRule="auto"/>
        <w:ind w:firstLine="482" w:firstLineChars="200"/>
        <w:jc w:val="left"/>
        <w:textAlignment w:val="baseline"/>
        <w:rPr>
          <w:rFonts w:ascii="仿宋" w:hAnsi="仿宋" w:eastAsia="仿宋"/>
          <w:b/>
          <w:bCs/>
          <w:sz w:val="24"/>
        </w:rPr>
      </w:pPr>
      <w:r>
        <w:rPr>
          <w:rFonts w:hint="eastAsia" w:ascii="仿宋" w:hAnsi="仿宋" w:eastAsia="仿宋"/>
          <w:b/>
          <w:bCs/>
          <w:kern w:val="0"/>
          <w:sz w:val="24"/>
          <w:szCs w:val="21"/>
        </w:rPr>
        <w:t>5</w:t>
      </w:r>
      <w:r>
        <w:rPr>
          <w:rFonts w:ascii="仿宋" w:hAnsi="仿宋" w:eastAsia="仿宋"/>
          <w:b/>
          <w:bCs/>
          <w:kern w:val="0"/>
          <w:sz w:val="24"/>
          <w:szCs w:val="21"/>
        </w:rPr>
        <w:t>.</w:t>
      </w:r>
      <w:r>
        <w:rPr>
          <w:rFonts w:hint="eastAsia" w:ascii="仿宋" w:hAnsi="仿宋" w:eastAsia="仿宋"/>
          <w:b/>
          <w:bCs/>
          <w:sz w:val="24"/>
        </w:rPr>
        <w:t xml:space="preserve"> 检查、考核</w:t>
      </w:r>
    </w:p>
    <w:p w14:paraId="294AEBA9">
      <w:pPr>
        <w:overflowPunct w:val="0"/>
        <w:autoSpaceDE w:val="0"/>
        <w:autoSpaceDN w:val="0"/>
        <w:spacing w:line="360" w:lineRule="auto"/>
        <w:ind w:firstLine="480" w:firstLineChars="200"/>
        <w:jc w:val="left"/>
        <w:textAlignment w:val="baseline"/>
        <w:rPr>
          <w:rFonts w:ascii="仿宋" w:hAnsi="仿宋" w:eastAsia="仿宋"/>
          <w:kern w:val="0"/>
          <w:sz w:val="24"/>
          <w:szCs w:val="21"/>
        </w:rPr>
      </w:pPr>
      <w:r>
        <w:rPr>
          <w:rFonts w:ascii="仿宋" w:hAnsi="仿宋" w:eastAsia="仿宋"/>
          <w:kern w:val="0"/>
          <w:sz w:val="24"/>
          <w:szCs w:val="21"/>
        </w:rPr>
        <w:t>5</w:t>
      </w:r>
      <w:r>
        <w:rPr>
          <w:rFonts w:hint="eastAsia" w:ascii="仿宋" w:hAnsi="仿宋" w:eastAsia="仿宋"/>
          <w:kern w:val="0"/>
          <w:sz w:val="24"/>
          <w:szCs w:val="21"/>
        </w:rPr>
        <w:t>.1由街道办事处负责进行检查、考核。检查、考核按附表一《协管员月度工作考评表》为依据进行监督、考核、核算、付款。考评小组每月不定期考核一次，考核结果公布在公布栏上，并将考核结果及整改措施及时反馈给乙方。</w:t>
      </w:r>
    </w:p>
    <w:p w14:paraId="5CF8C0E7">
      <w:pPr>
        <w:overflowPunct w:val="0"/>
        <w:autoSpaceDE w:val="0"/>
        <w:autoSpaceDN w:val="0"/>
        <w:spacing w:line="360" w:lineRule="auto"/>
        <w:ind w:firstLine="480" w:firstLineChars="200"/>
        <w:jc w:val="left"/>
        <w:textAlignment w:val="baseline"/>
        <w:rPr>
          <w:rFonts w:ascii="仿宋" w:hAnsi="仿宋" w:eastAsia="仿宋"/>
          <w:kern w:val="0"/>
          <w:sz w:val="24"/>
          <w:szCs w:val="21"/>
        </w:rPr>
      </w:pPr>
      <w:r>
        <w:rPr>
          <w:rFonts w:ascii="仿宋" w:hAnsi="仿宋" w:eastAsia="仿宋"/>
          <w:kern w:val="0"/>
          <w:sz w:val="24"/>
          <w:szCs w:val="21"/>
        </w:rPr>
        <w:t>5</w:t>
      </w:r>
      <w:r>
        <w:rPr>
          <w:rFonts w:hint="eastAsia" w:ascii="仿宋" w:hAnsi="仿宋" w:eastAsia="仿宋"/>
          <w:kern w:val="0"/>
          <w:sz w:val="24"/>
          <w:szCs w:val="21"/>
        </w:rPr>
        <w:t>.2每月考核最后得分为：考核得分在90分（含）以上时，不扣款；考核得分在90分（含）以下时，每扣5分扣工资100；考核得分在80分（含）以下时，每扣5分扣工资200；考核得分在70分（含）以下时，每扣5分扣工资300；考核得分在60分以下时，视为考核不合格，不支付服务款（即本月服务款全部扣除，并且发包人有权终止服务合同，扣没履约保证金，在三年内拒绝该单位参加发包人的任何招标），以上分数皆不分段计分，不分段扣款。</w:t>
      </w:r>
    </w:p>
    <w:p w14:paraId="357360F1">
      <w:pPr>
        <w:overflowPunct w:val="0"/>
        <w:autoSpaceDE w:val="0"/>
        <w:autoSpaceDN w:val="0"/>
        <w:spacing w:line="360" w:lineRule="auto"/>
        <w:ind w:firstLine="482" w:firstLineChars="200"/>
        <w:jc w:val="left"/>
        <w:textAlignment w:val="baseline"/>
        <w:rPr>
          <w:rFonts w:ascii="仿宋" w:hAnsi="仿宋" w:eastAsia="仿宋"/>
          <w:b/>
          <w:bCs/>
          <w:kern w:val="0"/>
          <w:sz w:val="24"/>
          <w:szCs w:val="21"/>
        </w:rPr>
      </w:pPr>
      <w:r>
        <w:rPr>
          <w:rFonts w:ascii="仿宋" w:hAnsi="仿宋" w:eastAsia="仿宋"/>
          <w:b/>
          <w:bCs/>
          <w:kern w:val="0"/>
          <w:sz w:val="24"/>
          <w:szCs w:val="21"/>
        </w:rPr>
        <w:t>6</w:t>
      </w:r>
      <w:r>
        <w:rPr>
          <w:rFonts w:hint="eastAsia" w:ascii="仿宋" w:hAnsi="仿宋" w:eastAsia="仿宋"/>
          <w:b/>
          <w:bCs/>
          <w:kern w:val="0"/>
          <w:sz w:val="24"/>
          <w:szCs w:val="21"/>
        </w:rPr>
        <w:t>、其他</w:t>
      </w:r>
    </w:p>
    <w:p w14:paraId="2069C8A3">
      <w:pPr>
        <w:overflowPunct w:val="0"/>
        <w:autoSpaceDE w:val="0"/>
        <w:autoSpaceDN w:val="0"/>
        <w:spacing w:line="360" w:lineRule="auto"/>
        <w:ind w:firstLine="480" w:firstLineChars="200"/>
        <w:jc w:val="left"/>
        <w:textAlignment w:val="baseline"/>
        <w:rPr>
          <w:rFonts w:ascii="仿宋" w:hAnsi="仿宋" w:eastAsia="仿宋"/>
          <w:kern w:val="0"/>
          <w:sz w:val="24"/>
          <w:szCs w:val="21"/>
        </w:rPr>
      </w:pPr>
      <w:r>
        <w:rPr>
          <w:rFonts w:ascii="仿宋" w:hAnsi="仿宋" w:eastAsia="仿宋"/>
          <w:kern w:val="0"/>
          <w:sz w:val="24"/>
          <w:szCs w:val="21"/>
        </w:rPr>
        <w:t>6</w:t>
      </w:r>
      <w:r>
        <w:rPr>
          <w:rFonts w:hint="eastAsia" w:ascii="仿宋" w:hAnsi="仿宋" w:eastAsia="仿宋"/>
          <w:kern w:val="0"/>
          <w:sz w:val="24"/>
          <w:szCs w:val="21"/>
        </w:rPr>
        <w:t>.1中标供应商必须在派驻人员上岗前办妥相关的保险（包括但不限于养老保险、医疗保险、失业保险、工伤保险、生育保险、公积金），如有意外发生由供应商自行承担全部责任。</w:t>
      </w:r>
    </w:p>
    <w:p w14:paraId="740357B5">
      <w:pPr>
        <w:overflowPunct w:val="0"/>
        <w:autoSpaceDE w:val="0"/>
        <w:autoSpaceDN w:val="0"/>
        <w:spacing w:line="360" w:lineRule="auto"/>
        <w:ind w:firstLine="480" w:firstLineChars="200"/>
        <w:jc w:val="left"/>
        <w:textAlignment w:val="baseline"/>
        <w:rPr>
          <w:rFonts w:ascii="仿宋" w:hAnsi="仿宋" w:eastAsia="仿宋"/>
          <w:kern w:val="0"/>
          <w:sz w:val="24"/>
          <w:szCs w:val="21"/>
        </w:rPr>
      </w:pPr>
      <w:r>
        <w:rPr>
          <w:rFonts w:ascii="仿宋" w:hAnsi="仿宋" w:eastAsia="仿宋"/>
          <w:kern w:val="0"/>
          <w:sz w:val="24"/>
          <w:szCs w:val="21"/>
        </w:rPr>
        <w:t>6.2</w:t>
      </w:r>
      <w:r>
        <w:rPr>
          <w:rFonts w:hint="eastAsia" w:ascii="仿宋" w:hAnsi="仿宋" w:eastAsia="仿宋"/>
          <w:kern w:val="0"/>
          <w:sz w:val="24"/>
          <w:szCs w:val="21"/>
        </w:rPr>
        <w:t>中标单位要加强对协管员的法纪教育和业务培训，每月集中理论学习不少于4小时；规范化执勤、消防灭火、防暴训练等不少于4小时，并列入保安队伍考核。</w:t>
      </w:r>
    </w:p>
    <w:p w14:paraId="1E0356A1">
      <w:pPr>
        <w:overflowPunct w:val="0"/>
        <w:autoSpaceDE w:val="0"/>
        <w:autoSpaceDN w:val="0"/>
        <w:spacing w:line="360" w:lineRule="auto"/>
        <w:ind w:firstLine="480" w:firstLineChars="200"/>
        <w:jc w:val="left"/>
        <w:textAlignment w:val="baseline"/>
        <w:rPr>
          <w:rFonts w:ascii="仿宋" w:hAnsi="仿宋" w:eastAsia="仿宋"/>
          <w:kern w:val="0"/>
          <w:sz w:val="24"/>
          <w:szCs w:val="21"/>
        </w:rPr>
      </w:pPr>
      <w:r>
        <w:rPr>
          <w:rFonts w:ascii="仿宋" w:hAnsi="仿宋" w:eastAsia="仿宋"/>
          <w:kern w:val="0"/>
          <w:sz w:val="24"/>
          <w:szCs w:val="21"/>
        </w:rPr>
        <w:t>6</w:t>
      </w:r>
      <w:r>
        <w:rPr>
          <w:rFonts w:hint="eastAsia" w:ascii="仿宋" w:hAnsi="仿宋" w:eastAsia="仿宋"/>
          <w:kern w:val="0"/>
          <w:sz w:val="24"/>
          <w:szCs w:val="21"/>
        </w:rPr>
        <w:t>.</w:t>
      </w:r>
      <w:r>
        <w:rPr>
          <w:rFonts w:ascii="仿宋" w:hAnsi="仿宋" w:eastAsia="仿宋"/>
          <w:kern w:val="0"/>
          <w:sz w:val="24"/>
          <w:szCs w:val="21"/>
        </w:rPr>
        <w:t>3</w:t>
      </w:r>
      <w:r>
        <w:rPr>
          <w:rFonts w:hint="eastAsia" w:ascii="仿宋" w:hAnsi="仿宋" w:eastAsia="仿宋"/>
          <w:kern w:val="0"/>
          <w:sz w:val="24"/>
          <w:szCs w:val="21"/>
        </w:rPr>
        <w:t>街道内发生失窃并造成损失，视情况和职责承担相应经济赔偿。</w:t>
      </w:r>
    </w:p>
    <w:p w14:paraId="1BE31674">
      <w:pPr>
        <w:overflowPunct w:val="0"/>
        <w:autoSpaceDE w:val="0"/>
        <w:autoSpaceDN w:val="0"/>
        <w:spacing w:line="360" w:lineRule="auto"/>
        <w:ind w:firstLine="480" w:firstLineChars="200"/>
        <w:jc w:val="left"/>
        <w:textAlignment w:val="baseline"/>
        <w:rPr>
          <w:rFonts w:ascii="仿宋" w:hAnsi="仿宋" w:eastAsia="仿宋"/>
          <w:kern w:val="0"/>
          <w:sz w:val="24"/>
          <w:szCs w:val="21"/>
        </w:rPr>
      </w:pPr>
      <w:r>
        <w:rPr>
          <w:rFonts w:ascii="仿宋" w:hAnsi="仿宋" w:eastAsia="仿宋"/>
          <w:kern w:val="0"/>
          <w:sz w:val="24"/>
          <w:szCs w:val="21"/>
        </w:rPr>
        <w:t>6</w:t>
      </w:r>
      <w:r>
        <w:rPr>
          <w:rFonts w:hint="eastAsia" w:ascii="仿宋" w:hAnsi="仿宋" w:eastAsia="仿宋"/>
          <w:kern w:val="0"/>
          <w:sz w:val="24"/>
          <w:szCs w:val="21"/>
        </w:rPr>
        <w:t>.</w:t>
      </w:r>
      <w:r>
        <w:rPr>
          <w:rFonts w:ascii="仿宋" w:hAnsi="仿宋" w:eastAsia="仿宋"/>
          <w:kern w:val="0"/>
          <w:sz w:val="24"/>
          <w:szCs w:val="21"/>
        </w:rPr>
        <w:t>4</w:t>
      </w:r>
      <w:r>
        <w:rPr>
          <w:rFonts w:hint="eastAsia" w:ascii="仿宋" w:hAnsi="仿宋" w:eastAsia="仿宋"/>
          <w:kern w:val="0"/>
          <w:sz w:val="24"/>
          <w:szCs w:val="21"/>
        </w:rPr>
        <w:t>中标单位派遣的保安必须由中标单位与之签订劳动合同，办理委派手续，委派的员工若在工作期间发生工伤事故，则由中标单位依法承担赔偿责任，与采购人无涉。</w:t>
      </w:r>
    </w:p>
    <w:p w14:paraId="636FBC1C">
      <w:pPr>
        <w:overflowPunct w:val="0"/>
        <w:autoSpaceDE w:val="0"/>
        <w:autoSpaceDN w:val="0"/>
        <w:spacing w:line="360" w:lineRule="auto"/>
        <w:ind w:firstLine="480" w:firstLineChars="200"/>
        <w:jc w:val="left"/>
        <w:textAlignment w:val="baseline"/>
        <w:rPr>
          <w:rFonts w:ascii="仿宋" w:hAnsi="仿宋" w:eastAsia="仿宋"/>
          <w:kern w:val="0"/>
          <w:sz w:val="24"/>
          <w:szCs w:val="21"/>
        </w:rPr>
      </w:pPr>
      <w:r>
        <w:rPr>
          <w:rFonts w:ascii="仿宋" w:hAnsi="仿宋" w:eastAsia="仿宋"/>
          <w:sz w:val="24"/>
          <w:szCs w:val="28"/>
        </w:rPr>
        <w:t>6</w:t>
      </w:r>
      <w:r>
        <w:rPr>
          <w:rFonts w:hint="eastAsia" w:ascii="仿宋" w:hAnsi="仿宋" w:eastAsia="仿宋"/>
          <w:sz w:val="24"/>
          <w:szCs w:val="28"/>
        </w:rPr>
        <w:t>.</w:t>
      </w:r>
      <w:r>
        <w:rPr>
          <w:rFonts w:ascii="仿宋" w:hAnsi="仿宋" w:eastAsia="仿宋"/>
          <w:sz w:val="24"/>
          <w:szCs w:val="28"/>
        </w:rPr>
        <w:t>5</w:t>
      </w:r>
      <w:r>
        <w:rPr>
          <w:rFonts w:hint="eastAsia" w:ascii="仿宋" w:hAnsi="仿宋" w:eastAsia="仿宋"/>
          <w:sz w:val="24"/>
          <w:szCs w:val="28"/>
        </w:rPr>
        <w:t>中标单位必须按规定程序和安全文明服务有关要求进行保安管理服务，承担保安服务和设备使用、维护过程中操作不合理引起的各种意外的责任，采购人不承担任何责任。该服务项目由中标单位负责安全工作，安全教育等，如该服务项目在实施期间遇到安全事故等由中标单位自负。</w:t>
      </w:r>
    </w:p>
    <w:p w14:paraId="2CFA7C0C">
      <w:pPr>
        <w:overflowPunct w:val="0"/>
        <w:autoSpaceDE w:val="0"/>
        <w:autoSpaceDN w:val="0"/>
        <w:spacing w:line="360" w:lineRule="auto"/>
        <w:ind w:firstLine="480" w:firstLineChars="200"/>
        <w:jc w:val="left"/>
        <w:textAlignment w:val="baseline"/>
        <w:rPr>
          <w:rFonts w:ascii="仿宋" w:eastAsia="仿宋"/>
          <w:kern w:val="0"/>
          <w:sz w:val="24"/>
        </w:rPr>
      </w:pPr>
      <w:r>
        <w:rPr>
          <w:rFonts w:ascii="仿宋" w:hAnsi="仿宋" w:eastAsia="仿宋"/>
          <w:kern w:val="0"/>
          <w:sz w:val="24"/>
          <w:szCs w:val="21"/>
        </w:rPr>
        <w:t>6</w:t>
      </w:r>
      <w:r>
        <w:rPr>
          <w:rFonts w:hint="eastAsia" w:ascii="仿宋" w:hAnsi="仿宋" w:eastAsia="仿宋"/>
          <w:kern w:val="0"/>
          <w:sz w:val="24"/>
          <w:szCs w:val="21"/>
        </w:rPr>
        <w:t>.</w:t>
      </w:r>
      <w:r>
        <w:rPr>
          <w:rFonts w:ascii="仿宋" w:hAnsi="仿宋" w:eastAsia="仿宋"/>
          <w:kern w:val="0"/>
          <w:sz w:val="24"/>
          <w:szCs w:val="21"/>
        </w:rPr>
        <w:t>6</w:t>
      </w:r>
      <w:r>
        <w:rPr>
          <w:rFonts w:hint="eastAsia" w:ascii="仿宋" w:hAnsi="仿宋" w:eastAsia="仿宋"/>
          <w:kern w:val="0"/>
          <w:sz w:val="24"/>
          <w:szCs w:val="21"/>
        </w:rPr>
        <w:t>中标单位最终录用人员由采购人签字确认。</w:t>
      </w:r>
    </w:p>
    <w:p w14:paraId="3F83A62D">
      <w:pPr>
        <w:pStyle w:val="58"/>
        <w:spacing w:before="0" w:beforeAutospacing="0" w:after="0" w:afterAutospacing="0"/>
        <w:jc w:val="both"/>
        <w:textAlignment w:val="baseline"/>
        <w:rPr>
          <w:rFonts w:ascii="仿宋" w:hAnsi="仿宋" w:eastAsia="仿宋" w:cs="仿宋"/>
          <w:b/>
        </w:rPr>
      </w:pPr>
      <w:r>
        <w:rPr>
          <w:rFonts w:hint="eastAsia" w:ascii="仿宋" w:hAnsi="仿宋" w:eastAsia="仿宋" w:cs="仿宋"/>
          <w:b/>
        </w:rPr>
        <w:t>附件一：</w:t>
      </w:r>
    </w:p>
    <w:p w14:paraId="04874AE1">
      <w:pPr>
        <w:pStyle w:val="58"/>
        <w:spacing w:before="0" w:beforeAutospacing="0" w:after="0" w:afterAutospacing="0"/>
        <w:jc w:val="center"/>
        <w:textAlignment w:val="baseline"/>
        <w:rPr>
          <w:rFonts w:ascii="仿宋" w:hAnsi="仿宋" w:eastAsia="仿宋" w:cs="仿宋"/>
        </w:rPr>
      </w:pPr>
      <w:r>
        <w:rPr>
          <w:rFonts w:hint="eastAsia" w:ascii="仿宋" w:hAnsi="仿宋" w:eastAsia="仿宋" w:cs="仿宋"/>
          <w:b/>
        </w:rPr>
        <w:t>协管员月度工作考评表</w:t>
      </w:r>
    </w:p>
    <w:p w14:paraId="3D00BF05">
      <w:pPr>
        <w:pStyle w:val="58"/>
        <w:spacing w:before="0" w:beforeAutospacing="0" w:after="0" w:afterAutospacing="0"/>
        <w:ind w:firstLine="240" w:firstLineChars="100"/>
        <w:textAlignment w:val="baseline"/>
        <w:rPr>
          <w:rFonts w:ascii="仿宋" w:hAnsi="仿宋" w:eastAsia="仿宋" w:cs="仿宋"/>
        </w:rPr>
      </w:pPr>
      <w:r>
        <w:rPr>
          <w:rFonts w:hint="eastAsia" w:ascii="仿宋" w:hAnsi="仿宋" w:eastAsia="仿宋" w:cs="仿宋"/>
        </w:rPr>
        <w:t>年   月份</w:t>
      </w:r>
    </w:p>
    <w:tbl>
      <w:tblPr>
        <w:tblStyle w:val="62"/>
        <w:tblW w:w="9007" w:type="dxa"/>
        <w:tblInd w:w="-360" w:type="dxa"/>
        <w:tblLayout w:type="fixed"/>
        <w:tblCellMar>
          <w:top w:w="0" w:type="dxa"/>
          <w:left w:w="0" w:type="dxa"/>
          <w:bottom w:w="0" w:type="dxa"/>
          <w:right w:w="0" w:type="dxa"/>
        </w:tblCellMar>
      </w:tblPr>
      <w:tblGrid>
        <w:gridCol w:w="1211"/>
        <w:gridCol w:w="708"/>
        <w:gridCol w:w="709"/>
        <w:gridCol w:w="709"/>
        <w:gridCol w:w="709"/>
        <w:gridCol w:w="708"/>
        <w:gridCol w:w="709"/>
        <w:gridCol w:w="709"/>
        <w:gridCol w:w="709"/>
        <w:gridCol w:w="709"/>
        <w:gridCol w:w="1417"/>
      </w:tblGrid>
      <w:tr w14:paraId="25806951">
        <w:tblPrEx>
          <w:tblCellMar>
            <w:top w:w="0" w:type="dxa"/>
            <w:left w:w="0" w:type="dxa"/>
            <w:bottom w:w="0" w:type="dxa"/>
            <w:right w:w="0" w:type="dxa"/>
          </w:tblCellMar>
        </w:tblPrEx>
        <w:trPr>
          <w:trHeight w:val="930" w:hRule="atLeast"/>
        </w:trPr>
        <w:tc>
          <w:tcPr>
            <w:tcW w:w="1211" w:type="dxa"/>
            <w:tcBorders>
              <w:top w:val="single" w:color="000000" w:sz="6" w:space="0"/>
              <w:left w:val="single" w:color="000000" w:sz="6" w:space="0"/>
              <w:bottom w:val="single" w:color="000000" w:sz="6" w:space="0"/>
              <w:right w:val="single" w:color="000000" w:sz="6" w:space="0"/>
              <w:tl2br w:val="single" w:color="auto" w:sz="4" w:space="0"/>
            </w:tcBorders>
            <w:shd w:val="clear" w:color="auto" w:fill="FFFFFF"/>
            <w:noWrap/>
            <w:vAlign w:val="center"/>
          </w:tcPr>
          <w:p w14:paraId="1B61C0F5">
            <w:pPr>
              <w:pStyle w:val="58"/>
              <w:spacing w:before="0" w:beforeAutospacing="0" w:after="0" w:afterAutospacing="0"/>
              <w:jc w:val="right"/>
              <w:textAlignment w:val="baseline"/>
              <w:rPr>
                <w:rFonts w:ascii="仿宋" w:hAnsi="仿宋" w:eastAsia="仿宋" w:cs="仿宋"/>
              </w:rPr>
            </w:pPr>
            <w:r>
              <w:rPr>
                <w:rFonts w:hint="eastAsia" w:ascii="仿宋" w:hAnsi="仿宋" w:eastAsia="仿宋" w:cs="仿宋"/>
                <w:shd w:val="clear" w:color="auto" w:fill="FFFFFF"/>
              </w:rPr>
              <w:drawing>
                <wp:inline distT="0" distB="0" distL="114300" distR="114300">
                  <wp:extent cx="304800" cy="304800"/>
                  <wp:effectExtent l="0" t="0" r="0" b="0"/>
                  <wp:docPr id="9" name="图片 4"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wps1"/>
                          <pic:cNvPicPr>
                            <a:picLocks noChangeAspect="1"/>
                          </pic:cNvPicPr>
                        </pic:nvPicPr>
                        <pic:blipFill>
                          <a:blip r:embed="rId24"/>
                          <a:stretch>
                            <a:fillRect/>
                          </a:stretch>
                        </pic:blipFill>
                        <pic:spPr>
                          <a:xfrm>
                            <a:off x="0" y="0"/>
                            <a:ext cx="304800" cy="304800"/>
                          </a:xfrm>
                          <a:prstGeom prst="rect">
                            <a:avLst/>
                          </a:prstGeom>
                          <a:noFill/>
                          <a:ln>
                            <a:noFill/>
                          </a:ln>
                        </pic:spPr>
                      </pic:pic>
                    </a:graphicData>
                  </a:graphic>
                </wp:inline>
              </w:drawing>
            </w:r>
            <w:r>
              <w:rPr>
                <w:rFonts w:hint="eastAsia" w:ascii="仿宋" w:hAnsi="仿宋" w:eastAsia="仿宋" w:cs="仿宋"/>
              </w:rPr>
              <w:t>内容</w:t>
            </w:r>
          </w:p>
          <w:p w14:paraId="6D64EAF0">
            <w:pPr>
              <w:pStyle w:val="58"/>
              <w:spacing w:before="0" w:beforeAutospacing="0" w:after="0" w:afterAutospacing="0"/>
              <w:ind w:firstLine="120" w:firstLineChars="50"/>
              <w:textAlignment w:val="baseline"/>
              <w:rPr>
                <w:rFonts w:ascii="仿宋" w:hAnsi="仿宋" w:eastAsia="仿宋" w:cs="仿宋"/>
              </w:rPr>
            </w:pPr>
            <w:r>
              <w:rPr>
                <w:rFonts w:hint="eastAsia" w:ascii="仿宋" w:hAnsi="仿宋" w:eastAsia="仿宋" w:cs="仿宋"/>
              </w:rPr>
              <w:t>姓名</w:t>
            </w:r>
          </w:p>
        </w:tc>
        <w:tc>
          <w:tcPr>
            <w:tcW w:w="708" w:type="dxa"/>
            <w:tcBorders>
              <w:top w:val="single" w:color="000000" w:sz="6" w:space="0"/>
              <w:left w:val="nil"/>
              <w:bottom w:val="single" w:color="000000" w:sz="6" w:space="0"/>
              <w:right w:val="single" w:color="000000" w:sz="6" w:space="0"/>
            </w:tcBorders>
            <w:shd w:val="clear" w:color="auto" w:fill="FFFFFF"/>
            <w:noWrap/>
            <w:vAlign w:val="center"/>
          </w:tcPr>
          <w:p w14:paraId="28543B96">
            <w:pPr>
              <w:pStyle w:val="58"/>
              <w:spacing w:before="0" w:beforeAutospacing="0" w:after="0" w:afterAutospacing="0"/>
              <w:jc w:val="center"/>
              <w:textAlignment w:val="baseline"/>
              <w:rPr>
                <w:rFonts w:ascii="仿宋" w:hAnsi="仿宋" w:eastAsia="仿宋" w:cs="仿宋"/>
              </w:rPr>
            </w:pPr>
            <w:r>
              <w:rPr>
                <w:rFonts w:hint="eastAsia" w:ascii="仿宋" w:hAnsi="仿宋" w:eastAsia="仿宋" w:cs="仿宋"/>
              </w:rPr>
              <w:t>形象分</w:t>
            </w:r>
          </w:p>
          <w:p w14:paraId="62B0A241">
            <w:pPr>
              <w:pStyle w:val="58"/>
              <w:spacing w:before="0" w:beforeAutospacing="0" w:after="0" w:afterAutospacing="0"/>
              <w:jc w:val="center"/>
              <w:textAlignment w:val="baseline"/>
              <w:rPr>
                <w:rFonts w:ascii="仿宋" w:hAnsi="仿宋" w:eastAsia="仿宋" w:cs="仿宋"/>
              </w:rPr>
            </w:pPr>
            <w:r>
              <w:rPr>
                <w:rFonts w:hint="eastAsia" w:ascii="仿宋" w:hAnsi="仿宋" w:eastAsia="仿宋" w:cs="仿宋"/>
              </w:rPr>
              <w:t>（10分）</w:t>
            </w:r>
          </w:p>
        </w:tc>
        <w:tc>
          <w:tcPr>
            <w:tcW w:w="709" w:type="dxa"/>
            <w:tcBorders>
              <w:top w:val="single" w:color="000000" w:sz="6" w:space="0"/>
              <w:left w:val="nil"/>
              <w:bottom w:val="single" w:color="000000" w:sz="6" w:space="0"/>
              <w:right w:val="single" w:color="000000" w:sz="6" w:space="0"/>
            </w:tcBorders>
            <w:shd w:val="clear" w:color="auto" w:fill="FFFFFF"/>
            <w:noWrap/>
            <w:vAlign w:val="center"/>
          </w:tcPr>
          <w:p w14:paraId="0714C0A1">
            <w:pPr>
              <w:pStyle w:val="58"/>
              <w:spacing w:before="0" w:beforeAutospacing="0" w:after="0" w:afterAutospacing="0"/>
              <w:jc w:val="center"/>
              <w:textAlignment w:val="baseline"/>
              <w:rPr>
                <w:rFonts w:ascii="仿宋" w:hAnsi="仿宋" w:eastAsia="仿宋" w:cs="仿宋"/>
              </w:rPr>
            </w:pPr>
            <w:r>
              <w:rPr>
                <w:rFonts w:hint="eastAsia" w:ascii="仿宋" w:hAnsi="仿宋" w:eastAsia="仿宋" w:cs="仿宋"/>
              </w:rPr>
              <w:t>考勤分</w:t>
            </w:r>
          </w:p>
          <w:p w14:paraId="230E9354">
            <w:pPr>
              <w:pStyle w:val="58"/>
              <w:spacing w:before="0" w:beforeAutospacing="0" w:after="0" w:afterAutospacing="0"/>
              <w:jc w:val="center"/>
              <w:textAlignment w:val="baseline"/>
              <w:rPr>
                <w:rFonts w:ascii="仿宋" w:hAnsi="仿宋" w:eastAsia="仿宋" w:cs="仿宋"/>
              </w:rPr>
            </w:pPr>
            <w:r>
              <w:rPr>
                <w:rFonts w:hint="eastAsia" w:ascii="仿宋" w:hAnsi="仿宋" w:eastAsia="仿宋" w:cs="仿宋"/>
              </w:rPr>
              <w:t>（10分）</w:t>
            </w:r>
          </w:p>
        </w:tc>
        <w:tc>
          <w:tcPr>
            <w:tcW w:w="709" w:type="dxa"/>
            <w:tcBorders>
              <w:top w:val="single" w:color="000000" w:sz="6" w:space="0"/>
              <w:left w:val="nil"/>
              <w:bottom w:val="single" w:color="000000" w:sz="6" w:space="0"/>
              <w:right w:val="single" w:color="000000" w:sz="6" w:space="0"/>
            </w:tcBorders>
            <w:shd w:val="clear" w:color="auto" w:fill="FFFFFF"/>
            <w:noWrap/>
            <w:vAlign w:val="center"/>
          </w:tcPr>
          <w:p w14:paraId="133D2996">
            <w:pPr>
              <w:pStyle w:val="58"/>
              <w:spacing w:before="0" w:beforeAutospacing="0" w:after="0" w:afterAutospacing="0"/>
              <w:jc w:val="center"/>
              <w:textAlignment w:val="baseline"/>
              <w:rPr>
                <w:rFonts w:ascii="仿宋" w:hAnsi="仿宋" w:eastAsia="仿宋" w:cs="仿宋"/>
              </w:rPr>
            </w:pPr>
            <w:r>
              <w:rPr>
                <w:rFonts w:hint="eastAsia" w:ascii="仿宋" w:hAnsi="仿宋" w:eastAsia="仿宋" w:cs="仿宋"/>
              </w:rPr>
              <w:t>业务水平</w:t>
            </w:r>
          </w:p>
          <w:p w14:paraId="1A4589EC">
            <w:pPr>
              <w:pStyle w:val="58"/>
              <w:spacing w:before="0" w:beforeAutospacing="0" w:after="0" w:afterAutospacing="0"/>
              <w:jc w:val="center"/>
              <w:textAlignment w:val="baseline"/>
              <w:rPr>
                <w:rFonts w:ascii="仿宋" w:hAnsi="仿宋" w:eastAsia="仿宋" w:cs="仿宋"/>
              </w:rPr>
            </w:pPr>
            <w:r>
              <w:rPr>
                <w:rFonts w:hint="eastAsia" w:ascii="仿宋" w:hAnsi="仿宋" w:eastAsia="仿宋" w:cs="仿宋"/>
              </w:rPr>
              <w:t>（30分）</w:t>
            </w:r>
          </w:p>
        </w:tc>
        <w:tc>
          <w:tcPr>
            <w:tcW w:w="709" w:type="dxa"/>
            <w:tcBorders>
              <w:top w:val="single" w:color="000000" w:sz="6" w:space="0"/>
              <w:left w:val="nil"/>
              <w:bottom w:val="single" w:color="000000" w:sz="6" w:space="0"/>
              <w:right w:val="single" w:color="000000" w:sz="6" w:space="0"/>
            </w:tcBorders>
            <w:shd w:val="clear" w:color="auto" w:fill="FFFFFF"/>
            <w:noWrap/>
            <w:vAlign w:val="center"/>
          </w:tcPr>
          <w:p w14:paraId="59549DEB">
            <w:pPr>
              <w:pStyle w:val="58"/>
              <w:spacing w:before="0" w:beforeAutospacing="0" w:after="0" w:afterAutospacing="0"/>
              <w:jc w:val="center"/>
              <w:textAlignment w:val="baseline"/>
              <w:rPr>
                <w:rFonts w:ascii="仿宋" w:hAnsi="仿宋" w:eastAsia="仿宋" w:cs="仿宋"/>
              </w:rPr>
            </w:pPr>
            <w:r>
              <w:rPr>
                <w:rFonts w:hint="eastAsia" w:ascii="仿宋" w:hAnsi="仿宋" w:eastAsia="仿宋" w:cs="仿宋"/>
              </w:rPr>
              <w:t>纪律分</w:t>
            </w:r>
          </w:p>
          <w:p w14:paraId="566024A2">
            <w:pPr>
              <w:pStyle w:val="58"/>
              <w:spacing w:before="0" w:beforeAutospacing="0" w:after="0" w:afterAutospacing="0"/>
              <w:jc w:val="center"/>
              <w:textAlignment w:val="baseline"/>
              <w:rPr>
                <w:rFonts w:ascii="仿宋" w:hAnsi="仿宋" w:eastAsia="仿宋" w:cs="仿宋"/>
              </w:rPr>
            </w:pPr>
            <w:r>
              <w:rPr>
                <w:rFonts w:hint="eastAsia" w:ascii="仿宋" w:hAnsi="仿宋" w:eastAsia="仿宋" w:cs="仿宋"/>
              </w:rPr>
              <w:t>（25分）</w:t>
            </w:r>
          </w:p>
        </w:tc>
        <w:tc>
          <w:tcPr>
            <w:tcW w:w="708" w:type="dxa"/>
            <w:tcBorders>
              <w:top w:val="single" w:color="000000" w:sz="6" w:space="0"/>
              <w:left w:val="nil"/>
              <w:bottom w:val="single" w:color="000000" w:sz="6" w:space="0"/>
              <w:right w:val="single" w:color="000000" w:sz="6" w:space="0"/>
            </w:tcBorders>
            <w:shd w:val="clear" w:color="auto" w:fill="FFFFFF"/>
            <w:noWrap/>
            <w:vAlign w:val="center"/>
          </w:tcPr>
          <w:p w14:paraId="729C1A85">
            <w:pPr>
              <w:pStyle w:val="58"/>
              <w:spacing w:before="0" w:beforeAutospacing="0" w:after="0" w:afterAutospacing="0"/>
              <w:jc w:val="center"/>
              <w:textAlignment w:val="baseline"/>
              <w:rPr>
                <w:rFonts w:ascii="仿宋" w:hAnsi="仿宋" w:eastAsia="仿宋" w:cs="仿宋"/>
              </w:rPr>
            </w:pPr>
            <w:r>
              <w:rPr>
                <w:rFonts w:hint="eastAsia" w:ascii="仿宋" w:hAnsi="仿宋" w:eastAsia="仿宋" w:cs="仿宋"/>
              </w:rPr>
              <w:t>工作态度</w:t>
            </w:r>
          </w:p>
          <w:p w14:paraId="6AFD299C">
            <w:pPr>
              <w:pStyle w:val="58"/>
              <w:spacing w:before="0" w:beforeAutospacing="0" w:after="0" w:afterAutospacing="0"/>
              <w:jc w:val="center"/>
              <w:textAlignment w:val="baseline"/>
              <w:rPr>
                <w:rFonts w:ascii="仿宋" w:hAnsi="仿宋" w:eastAsia="仿宋" w:cs="仿宋"/>
              </w:rPr>
            </w:pPr>
            <w:r>
              <w:rPr>
                <w:rFonts w:hint="eastAsia" w:ascii="仿宋" w:hAnsi="仿宋" w:eastAsia="仿宋" w:cs="仿宋"/>
              </w:rPr>
              <w:t>（10分）</w:t>
            </w:r>
          </w:p>
        </w:tc>
        <w:tc>
          <w:tcPr>
            <w:tcW w:w="709" w:type="dxa"/>
            <w:tcBorders>
              <w:top w:val="single" w:color="000000" w:sz="6" w:space="0"/>
              <w:left w:val="nil"/>
              <w:bottom w:val="single" w:color="000000" w:sz="6" w:space="0"/>
              <w:right w:val="single" w:color="000000" w:sz="6" w:space="0"/>
            </w:tcBorders>
            <w:shd w:val="clear" w:color="auto" w:fill="FFFFFF"/>
            <w:noWrap/>
            <w:vAlign w:val="center"/>
          </w:tcPr>
          <w:p w14:paraId="0611D1DC">
            <w:pPr>
              <w:pStyle w:val="58"/>
              <w:spacing w:before="0" w:beforeAutospacing="0" w:after="0" w:afterAutospacing="0"/>
              <w:jc w:val="center"/>
              <w:textAlignment w:val="baseline"/>
              <w:rPr>
                <w:rFonts w:ascii="仿宋" w:hAnsi="仿宋" w:eastAsia="仿宋" w:cs="仿宋"/>
              </w:rPr>
            </w:pPr>
            <w:r>
              <w:rPr>
                <w:rFonts w:hint="eastAsia" w:ascii="仿宋" w:hAnsi="仿宋" w:eastAsia="仿宋" w:cs="仿宋"/>
              </w:rPr>
              <w:t>投诉率</w:t>
            </w:r>
          </w:p>
          <w:p w14:paraId="42278E6D">
            <w:pPr>
              <w:pStyle w:val="58"/>
              <w:spacing w:before="0" w:beforeAutospacing="0" w:after="0" w:afterAutospacing="0"/>
              <w:jc w:val="center"/>
              <w:textAlignment w:val="baseline"/>
              <w:rPr>
                <w:rFonts w:ascii="仿宋" w:hAnsi="仿宋" w:eastAsia="仿宋" w:cs="仿宋"/>
              </w:rPr>
            </w:pPr>
            <w:r>
              <w:rPr>
                <w:rFonts w:hint="eastAsia" w:ascii="仿宋" w:hAnsi="仿宋" w:eastAsia="仿宋" w:cs="仿宋"/>
              </w:rPr>
              <w:t>（15分）</w:t>
            </w:r>
          </w:p>
        </w:tc>
        <w:tc>
          <w:tcPr>
            <w:tcW w:w="709" w:type="dxa"/>
            <w:tcBorders>
              <w:top w:val="single" w:color="000000" w:sz="6" w:space="0"/>
              <w:left w:val="nil"/>
              <w:bottom w:val="single" w:color="000000" w:sz="6" w:space="0"/>
              <w:right w:val="single" w:color="000000" w:sz="6" w:space="0"/>
            </w:tcBorders>
            <w:shd w:val="clear" w:color="auto" w:fill="FFFFFF"/>
            <w:noWrap/>
            <w:vAlign w:val="center"/>
          </w:tcPr>
          <w:p w14:paraId="41CD49B4">
            <w:pPr>
              <w:pStyle w:val="58"/>
              <w:spacing w:before="0" w:beforeAutospacing="0" w:after="0" w:afterAutospacing="0"/>
              <w:jc w:val="center"/>
              <w:textAlignment w:val="baseline"/>
              <w:rPr>
                <w:rFonts w:ascii="仿宋" w:hAnsi="仿宋" w:eastAsia="仿宋" w:cs="仿宋"/>
              </w:rPr>
            </w:pPr>
            <w:r>
              <w:rPr>
                <w:rFonts w:hint="eastAsia" w:ascii="仿宋" w:hAnsi="仿宋" w:eastAsia="仿宋" w:cs="仿宋"/>
              </w:rPr>
              <w:t>奖励分</w:t>
            </w:r>
          </w:p>
        </w:tc>
        <w:tc>
          <w:tcPr>
            <w:tcW w:w="709" w:type="dxa"/>
            <w:tcBorders>
              <w:top w:val="single" w:color="000000" w:sz="6" w:space="0"/>
              <w:left w:val="nil"/>
              <w:bottom w:val="single" w:color="000000" w:sz="6" w:space="0"/>
              <w:right w:val="single" w:color="000000" w:sz="6" w:space="0"/>
            </w:tcBorders>
            <w:shd w:val="clear" w:color="auto" w:fill="FFFFFF"/>
            <w:noWrap/>
            <w:vAlign w:val="center"/>
          </w:tcPr>
          <w:p w14:paraId="735D8647">
            <w:pPr>
              <w:pStyle w:val="58"/>
              <w:spacing w:before="0" w:beforeAutospacing="0" w:after="0" w:afterAutospacing="0"/>
              <w:jc w:val="center"/>
              <w:textAlignment w:val="baseline"/>
              <w:rPr>
                <w:rFonts w:ascii="仿宋" w:hAnsi="仿宋" w:eastAsia="仿宋" w:cs="仿宋"/>
              </w:rPr>
            </w:pPr>
            <w:r>
              <w:rPr>
                <w:rFonts w:hint="eastAsia" w:ascii="仿宋" w:hAnsi="仿宋" w:eastAsia="仿宋" w:cs="仿宋"/>
              </w:rPr>
              <w:t>自评分</w:t>
            </w:r>
          </w:p>
        </w:tc>
        <w:tc>
          <w:tcPr>
            <w:tcW w:w="709" w:type="dxa"/>
            <w:tcBorders>
              <w:top w:val="single" w:color="000000" w:sz="6" w:space="0"/>
              <w:left w:val="nil"/>
              <w:bottom w:val="single" w:color="000000" w:sz="6" w:space="0"/>
              <w:right w:val="single" w:color="000000" w:sz="6" w:space="0"/>
            </w:tcBorders>
            <w:shd w:val="clear" w:color="auto" w:fill="FFFFFF"/>
            <w:noWrap/>
            <w:vAlign w:val="center"/>
          </w:tcPr>
          <w:p w14:paraId="1D80396B">
            <w:pPr>
              <w:pStyle w:val="58"/>
              <w:spacing w:before="0" w:beforeAutospacing="0" w:after="0" w:afterAutospacing="0"/>
              <w:jc w:val="center"/>
              <w:textAlignment w:val="baseline"/>
              <w:rPr>
                <w:rFonts w:ascii="仿宋" w:hAnsi="仿宋" w:eastAsia="仿宋" w:cs="仿宋"/>
              </w:rPr>
            </w:pPr>
            <w:r>
              <w:rPr>
                <w:rFonts w:hint="eastAsia" w:ascii="仿宋" w:hAnsi="仿宋" w:eastAsia="仿宋" w:cs="仿宋"/>
              </w:rPr>
              <w:t>总得分</w:t>
            </w:r>
          </w:p>
        </w:tc>
        <w:tc>
          <w:tcPr>
            <w:tcW w:w="1417" w:type="dxa"/>
            <w:tcBorders>
              <w:top w:val="single" w:color="000000" w:sz="6" w:space="0"/>
              <w:left w:val="nil"/>
              <w:bottom w:val="single" w:color="000000" w:sz="6" w:space="0"/>
              <w:right w:val="single" w:color="000000" w:sz="6" w:space="0"/>
            </w:tcBorders>
            <w:shd w:val="clear" w:color="auto" w:fill="FFFFFF"/>
            <w:noWrap/>
            <w:vAlign w:val="center"/>
          </w:tcPr>
          <w:p w14:paraId="3AD83B3E">
            <w:pPr>
              <w:pStyle w:val="58"/>
              <w:spacing w:before="0" w:beforeAutospacing="0" w:after="0" w:afterAutospacing="0"/>
              <w:jc w:val="center"/>
              <w:textAlignment w:val="baseline"/>
              <w:rPr>
                <w:rFonts w:ascii="仿宋" w:hAnsi="仿宋" w:eastAsia="仿宋" w:cs="仿宋"/>
              </w:rPr>
            </w:pPr>
            <w:r>
              <w:rPr>
                <w:rFonts w:hint="eastAsia" w:ascii="仿宋" w:hAnsi="仿宋" w:eastAsia="仿宋" w:cs="仿宋"/>
              </w:rPr>
              <w:t>备注</w:t>
            </w:r>
          </w:p>
        </w:tc>
      </w:tr>
      <w:tr w14:paraId="7BDDB5E8">
        <w:tblPrEx>
          <w:tblCellMar>
            <w:top w:w="0" w:type="dxa"/>
            <w:left w:w="0" w:type="dxa"/>
            <w:bottom w:w="0" w:type="dxa"/>
            <w:right w:w="0" w:type="dxa"/>
          </w:tblCellMar>
        </w:tblPrEx>
        <w:trPr>
          <w:trHeight w:val="600" w:hRule="atLeast"/>
        </w:trPr>
        <w:tc>
          <w:tcPr>
            <w:tcW w:w="1211" w:type="dxa"/>
            <w:tcBorders>
              <w:top w:val="nil"/>
              <w:left w:val="single" w:color="000000" w:sz="6" w:space="0"/>
              <w:bottom w:val="single" w:color="000000" w:sz="6" w:space="0"/>
              <w:right w:val="single" w:color="000000" w:sz="6" w:space="0"/>
            </w:tcBorders>
            <w:shd w:val="clear" w:color="auto" w:fill="FFFFFF"/>
            <w:noWrap/>
            <w:vAlign w:val="center"/>
          </w:tcPr>
          <w:p w14:paraId="53FCB9D2">
            <w:pPr>
              <w:jc w:val="center"/>
              <w:rPr>
                <w:rFonts w:ascii="仿宋" w:hAnsi="仿宋" w:eastAsia="仿宋" w:cs="仿宋"/>
                <w:sz w:val="24"/>
              </w:rPr>
            </w:pPr>
          </w:p>
        </w:tc>
        <w:tc>
          <w:tcPr>
            <w:tcW w:w="708" w:type="dxa"/>
            <w:tcBorders>
              <w:top w:val="nil"/>
              <w:left w:val="nil"/>
              <w:bottom w:val="single" w:color="000000" w:sz="6" w:space="0"/>
              <w:right w:val="single" w:color="000000" w:sz="6" w:space="0"/>
            </w:tcBorders>
            <w:shd w:val="clear" w:color="auto" w:fill="FFFFFF"/>
            <w:noWrap/>
            <w:vAlign w:val="center"/>
          </w:tcPr>
          <w:p w14:paraId="75AE2A35">
            <w:pPr>
              <w:jc w:val="center"/>
              <w:rPr>
                <w:rFonts w:ascii="仿宋" w:hAnsi="仿宋" w:eastAsia="仿宋" w:cs="仿宋"/>
                <w:sz w:val="24"/>
              </w:rPr>
            </w:pPr>
          </w:p>
        </w:tc>
        <w:tc>
          <w:tcPr>
            <w:tcW w:w="709" w:type="dxa"/>
            <w:tcBorders>
              <w:top w:val="nil"/>
              <w:left w:val="nil"/>
              <w:bottom w:val="single" w:color="000000" w:sz="6" w:space="0"/>
              <w:right w:val="single" w:color="000000" w:sz="6" w:space="0"/>
            </w:tcBorders>
            <w:shd w:val="clear" w:color="auto" w:fill="FFFFFF"/>
            <w:noWrap/>
            <w:vAlign w:val="center"/>
          </w:tcPr>
          <w:p w14:paraId="3F3BB330">
            <w:pPr>
              <w:jc w:val="center"/>
              <w:rPr>
                <w:rFonts w:ascii="仿宋" w:hAnsi="仿宋" w:eastAsia="仿宋" w:cs="仿宋"/>
                <w:sz w:val="24"/>
              </w:rPr>
            </w:pPr>
          </w:p>
        </w:tc>
        <w:tc>
          <w:tcPr>
            <w:tcW w:w="709" w:type="dxa"/>
            <w:tcBorders>
              <w:top w:val="nil"/>
              <w:left w:val="nil"/>
              <w:bottom w:val="single" w:color="000000" w:sz="6" w:space="0"/>
              <w:right w:val="single" w:color="000000" w:sz="6" w:space="0"/>
            </w:tcBorders>
            <w:shd w:val="clear" w:color="auto" w:fill="FFFFFF"/>
            <w:noWrap/>
            <w:vAlign w:val="center"/>
          </w:tcPr>
          <w:p w14:paraId="14F5ED69">
            <w:pPr>
              <w:jc w:val="center"/>
              <w:rPr>
                <w:rFonts w:ascii="仿宋" w:hAnsi="仿宋" w:eastAsia="仿宋" w:cs="仿宋"/>
                <w:sz w:val="24"/>
              </w:rPr>
            </w:pPr>
          </w:p>
        </w:tc>
        <w:tc>
          <w:tcPr>
            <w:tcW w:w="709" w:type="dxa"/>
            <w:tcBorders>
              <w:top w:val="nil"/>
              <w:left w:val="nil"/>
              <w:bottom w:val="single" w:color="000000" w:sz="6" w:space="0"/>
              <w:right w:val="single" w:color="000000" w:sz="6" w:space="0"/>
            </w:tcBorders>
            <w:shd w:val="clear" w:color="auto" w:fill="FFFFFF"/>
            <w:noWrap/>
            <w:vAlign w:val="center"/>
          </w:tcPr>
          <w:p w14:paraId="356CD27A">
            <w:pPr>
              <w:jc w:val="center"/>
              <w:rPr>
                <w:rFonts w:ascii="仿宋" w:hAnsi="仿宋" w:eastAsia="仿宋" w:cs="仿宋"/>
                <w:sz w:val="24"/>
              </w:rPr>
            </w:pPr>
          </w:p>
        </w:tc>
        <w:tc>
          <w:tcPr>
            <w:tcW w:w="708" w:type="dxa"/>
            <w:tcBorders>
              <w:top w:val="nil"/>
              <w:left w:val="nil"/>
              <w:bottom w:val="single" w:color="000000" w:sz="6" w:space="0"/>
              <w:right w:val="single" w:color="000000" w:sz="6" w:space="0"/>
            </w:tcBorders>
            <w:shd w:val="clear" w:color="auto" w:fill="FFFFFF"/>
            <w:noWrap/>
            <w:vAlign w:val="center"/>
          </w:tcPr>
          <w:p w14:paraId="13CA9B7A">
            <w:pPr>
              <w:jc w:val="center"/>
              <w:rPr>
                <w:rFonts w:ascii="仿宋" w:hAnsi="仿宋" w:eastAsia="仿宋" w:cs="仿宋"/>
                <w:sz w:val="24"/>
              </w:rPr>
            </w:pPr>
          </w:p>
        </w:tc>
        <w:tc>
          <w:tcPr>
            <w:tcW w:w="709" w:type="dxa"/>
            <w:tcBorders>
              <w:top w:val="nil"/>
              <w:left w:val="nil"/>
              <w:bottom w:val="single" w:color="000000" w:sz="6" w:space="0"/>
              <w:right w:val="single" w:color="000000" w:sz="6" w:space="0"/>
            </w:tcBorders>
            <w:shd w:val="clear" w:color="auto" w:fill="FFFFFF"/>
            <w:noWrap/>
            <w:vAlign w:val="center"/>
          </w:tcPr>
          <w:p w14:paraId="1EE42000">
            <w:pPr>
              <w:jc w:val="center"/>
              <w:rPr>
                <w:rFonts w:ascii="仿宋" w:hAnsi="仿宋" w:eastAsia="仿宋" w:cs="仿宋"/>
                <w:sz w:val="24"/>
              </w:rPr>
            </w:pPr>
          </w:p>
        </w:tc>
        <w:tc>
          <w:tcPr>
            <w:tcW w:w="709" w:type="dxa"/>
            <w:tcBorders>
              <w:top w:val="nil"/>
              <w:left w:val="nil"/>
              <w:bottom w:val="single" w:color="000000" w:sz="6" w:space="0"/>
              <w:right w:val="single" w:color="000000" w:sz="6" w:space="0"/>
            </w:tcBorders>
            <w:shd w:val="clear" w:color="auto" w:fill="FFFFFF"/>
            <w:noWrap/>
            <w:vAlign w:val="center"/>
          </w:tcPr>
          <w:p w14:paraId="54A8AFAD">
            <w:pPr>
              <w:jc w:val="center"/>
              <w:rPr>
                <w:rFonts w:ascii="仿宋" w:hAnsi="仿宋" w:eastAsia="仿宋" w:cs="仿宋"/>
                <w:sz w:val="24"/>
              </w:rPr>
            </w:pPr>
          </w:p>
        </w:tc>
        <w:tc>
          <w:tcPr>
            <w:tcW w:w="709" w:type="dxa"/>
            <w:tcBorders>
              <w:top w:val="nil"/>
              <w:left w:val="nil"/>
              <w:bottom w:val="single" w:color="000000" w:sz="6" w:space="0"/>
              <w:right w:val="single" w:color="000000" w:sz="6" w:space="0"/>
            </w:tcBorders>
            <w:shd w:val="clear" w:color="auto" w:fill="FFFFFF"/>
            <w:noWrap/>
            <w:vAlign w:val="center"/>
          </w:tcPr>
          <w:p w14:paraId="36A81DA4">
            <w:pPr>
              <w:jc w:val="center"/>
              <w:rPr>
                <w:rFonts w:ascii="仿宋" w:hAnsi="仿宋" w:eastAsia="仿宋" w:cs="仿宋"/>
                <w:sz w:val="24"/>
              </w:rPr>
            </w:pPr>
          </w:p>
        </w:tc>
        <w:tc>
          <w:tcPr>
            <w:tcW w:w="709" w:type="dxa"/>
            <w:tcBorders>
              <w:top w:val="nil"/>
              <w:left w:val="nil"/>
              <w:bottom w:val="single" w:color="000000" w:sz="6" w:space="0"/>
              <w:right w:val="single" w:color="000000" w:sz="6" w:space="0"/>
            </w:tcBorders>
            <w:shd w:val="clear" w:color="auto" w:fill="FFFFFF"/>
            <w:noWrap/>
            <w:vAlign w:val="center"/>
          </w:tcPr>
          <w:p w14:paraId="438F93A6">
            <w:pPr>
              <w:jc w:val="center"/>
              <w:rPr>
                <w:rFonts w:ascii="仿宋" w:hAnsi="仿宋" w:eastAsia="仿宋" w:cs="仿宋"/>
                <w:sz w:val="24"/>
              </w:rPr>
            </w:pPr>
          </w:p>
        </w:tc>
        <w:tc>
          <w:tcPr>
            <w:tcW w:w="1417" w:type="dxa"/>
            <w:tcBorders>
              <w:top w:val="nil"/>
              <w:left w:val="nil"/>
              <w:bottom w:val="single" w:color="000000" w:sz="6" w:space="0"/>
              <w:right w:val="single" w:color="000000" w:sz="6" w:space="0"/>
            </w:tcBorders>
            <w:shd w:val="clear" w:color="auto" w:fill="FFFFFF"/>
            <w:noWrap/>
            <w:vAlign w:val="center"/>
          </w:tcPr>
          <w:p w14:paraId="1114D50D">
            <w:pPr>
              <w:jc w:val="center"/>
              <w:rPr>
                <w:rFonts w:ascii="仿宋" w:hAnsi="仿宋" w:eastAsia="仿宋" w:cs="仿宋"/>
                <w:sz w:val="24"/>
              </w:rPr>
            </w:pPr>
          </w:p>
        </w:tc>
      </w:tr>
      <w:tr w14:paraId="0C51DBC1">
        <w:tblPrEx>
          <w:tblCellMar>
            <w:top w:w="0" w:type="dxa"/>
            <w:left w:w="0" w:type="dxa"/>
            <w:bottom w:w="0" w:type="dxa"/>
            <w:right w:w="0" w:type="dxa"/>
          </w:tblCellMar>
        </w:tblPrEx>
        <w:trPr>
          <w:trHeight w:val="600" w:hRule="atLeast"/>
        </w:trPr>
        <w:tc>
          <w:tcPr>
            <w:tcW w:w="1211" w:type="dxa"/>
            <w:tcBorders>
              <w:top w:val="nil"/>
              <w:left w:val="single" w:color="000000" w:sz="6" w:space="0"/>
              <w:bottom w:val="single" w:color="000000" w:sz="6" w:space="0"/>
              <w:right w:val="single" w:color="000000" w:sz="6" w:space="0"/>
            </w:tcBorders>
            <w:shd w:val="clear" w:color="auto" w:fill="FFFFFF"/>
            <w:noWrap/>
            <w:vAlign w:val="center"/>
          </w:tcPr>
          <w:p w14:paraId="1426E824">
            <w:pPr>
              <w:jc w:val="center"/>
              <w:rPr>
                <w:rFonts w:ascii="仿宋" w:hAnsi="仿宋" w:eastAsia="仿宋" w:cs="仿宋"/>
                <w:sz w:val="24"/>
              </w:rPr>
            </w:pPr>
          </w:p>
        </w:tc>
        <w:tc>
          <w:tcPr>
            <w:tcW w:w="708" w:type="dxa"/>
            <w:tcBorders>
              <w:top w:val="nil"/>
              <w:left w:val="nil"/>
              <w:bottom w:val="single" w:color="000000" w:sz="6" w:space="0"/>
              <w:right w:val="single" w:color="000000" w:sz="6" w:space="0"/>
            </w:tcBorders>
            <w:shd w:val="clear" w:color="auto" w:fill="FFFFFF"/>
            <w:noWrap/>
            <w:vAlign w:val="center"/>
          </w:tcPr>
          <w:p w14:paraId="161C3A92">
            <w:pPr>
              <w:jc w:val="center"/>
              <w:rPr>
                <w:rFonts w:ascii="仿宋" w:hAnsi="仿宋" w:eastAsia="仿宋" w:cs="仿宋"/>
                <w:sz w:val="24"/>
              </w:rPr>
            </w:pPr>
          </w:p>
        </w:tc>
        <w:tc>
          <w:tcPr>
            <w:tcW w:w="709" w:type="dxa"/>
            <w:tcBorders>
              <w:top w:val="nil"/>
              <w:left w:val="nil"/>
              <w:bottom w:val="single" w:color="000000" w:sz="6" w:space="0"/>
              <w:right w:val="single" w:color="000000" w:sz="6" w:space="0"/>
            </w:tcBorders>
            <w:shd w:val="clear" w:color="auto" w:fill="FFFFFF"/>
            <w:noWrap/>
            <w:vAlign w:val="center"/>
          </w:tcPr>
          <w:p w14:paraId="68537DBA">
            <w:pPr>
              <w:jc w:val="center"/>
              <w:rPr>
                <w:rFonts w:ascii="仿宋" w:hAnsi="仿宋" w:eastAsia="仿宋" w:cs="仿宋"/>
                <w:sz w:val="24"/>
              </w:rPr>
            </w:pPr>
          </w:p>
        </w:tc>
        <w:tc>
          <w:tcPr>
            <w:tcW w:w="709" w:type="dxa"/>
            <w:tcBorders>
              <w:top w:val="nil"/>
              <w:left w:val="nil"/>
              <w:bottom w:val="single" w:color="000000" w:sz="6" w:space="0"/>
              <w:right w:val="single" w:color="000000" w:sz="6" w:space="0"/>
            </w:tcBorders>
            <w:shd w:val="clear" w:color="auto" w:fill="FFFFFF"/>
            <w:noWrap/>
            <w:vAlign w:val="center"/>
          </w:tcPr>
          <w:p w14:paraId="0B0BEBB3">
            <w:pPr>
              <w:jc w:val="center"/>
              <w:rPr>
                <w:rFonts w:ascii="仿宋" w:hAnsi="仿宋" w:eastAsia="仿宋" w:cs="仿宋"/>
                <w:sz w:val="24"/>
              </w:rPr>
            </w:pPr>
          </w:p>
        </w:tc>
        <w:tc>
          <w:tcPr>
            <w:tcW w:w="709" w:type="dxa"/>
            <w:tcBorders>
              <w:top w:val="nil"/>
              <w:left w:val="nil"/>
              <w:bottom w:val="single" w:color="000000" w:sz="6" w:space="0"/>
              <w:right w:val="single" w:color="000000" w:sz="6" w:space="0"/>
            </w:tcBorders>
            <w:shd w:val="clear" w:color="auto" w:fill="FFFFFF"/>
            <w:noWrap/>
            <w:vAlign w:val="center"/>
          </w:tcPr>
          <w:p w14:paraId="020152E7">
            <w:pPr>
              <w:jc w:val="center"/>
              <w:rPr>
                <w:rFonts w:ascii="仿宋" w:hAnsi="仿宋" w:eastAsia="仿宋" w:cs="仿宋"/>
                <w:sz w:val="24"/>
              </w:rPr>
            </w:pPr>
          </w:p>
        </w:tc>
        <w:tc>
          <w:tcPr>
            <w:tcW w:w="708" w:type="dxa"/>
            <w:tcBorders>
              <w:top w:val="nil"/>
              <w:left w:val="nil"/>
              <w:bottom w:val="single" w:color="000000" w:sz="6" w:space="0"/>
              <w:right w:val="single" w:color="000000" w:sz="6" w:space="0"/>
            </w:tcBorders>
            <w:shd w:val="clear" w:color="auto" w:fill="FFFFFF"/>
            <w:noWrap/>
            <w:vAlign w:val="center"/>
          </w:tcPr>
          <w:p w14:paraId="61CD89EE">
            <w:pPr>
              <w:jc w:val="center"/>
              <w:rPr>
                <w:rFonts w:ascii="仿宋" w:hAnsi="仿宋" w:eastAsia="仿宋" w:cs="仿宋"/>
                <w:sz w:val="24"/>
              </w:rPr>
            </w:pPr>
          </w:p>
        </w:tc>
        <w:tc>
          <w:tcPr>
            <w:tcW w:w="709" w:type="dxa"/>
            <w:tcBorders>
              <w:top w:val="nil"/>
              <w:left w:val="nil"/>
              <w:bottom w:val="single" w:color="000000" w:sz="6" w:space="0"/>
              <w:right w:val="single" w:color="000000" w:sz="6" w:space="0"/>
            </w:tcBorders>
            <w:shd w:val="clear" w:color="auto" w:fill="FFFFFF"/>
            <w:noWrap/>
            <w:vAlign w:val="center"/>
          </w:tcPr>
          <w:p w14:paraId="2BC6D1E0">
            <w:pPr>
              <w:jc w:val="center"/>
              <w:rPr>
                <w:rFonts w:ascii="仿宋" w:hAnsi="仿宋" w:eastAsia="仿宋" w:cs="仿宋"/>
                <w:sz w:val="24"/>
              </w:rPr>
            </w:pPr>
          </w:p>
        </w:tc>
        <w:tc>
          <w:tcPr>
            <w:tcW w:w="709" w:type="dxa"/>
            <w:tcBorders>
              <w:top w:val="nil"/>
              <w:left w:val="nil"/>
              <w:bottom w:val="single" w:color="000000" w:sz="6" w:space="0"/>
              <w:right w:val="single" w:color="000000" w:sz="6" w:space="0"/>
            </w:tcBorders>
            <w:shd w:val="clear" w:color="auto" w:fill="FFFFFF"/>
            <w:noWrap/>
            <w:vAlign w:val="center"/>
          </w:tcPr>
          <w:p w14:paraId="4967352F">
            <w:pPr>
              <w:jc w:val="center"/>
              <w:rPr>
                <w:rFonts w:ascii="仿宋" w:hAnsi="仿宋" w:eastAsia="仿宋" w:cs="仿宋"/>
                <w:sz w:val="24"/>
              </w:rPr>
            </w:pPr>
          </w:p>
        </w:tc>
        <w:tc>
          <w:tcPr>
            <w:tcW w:w="709" w:type="dxa"/>
            <w:tcBorders>
              <w:top w:val="nil"/>
              <w:left w:val="nil"/>
              <w:bottom w:val="single" w:color="000000" w:sz="6" w:space="0"/>
              <w:right w:val="single" w:color="000000" w:sz="6" w:space="0"/>
            </w:tcBorders>
            <w:shd w:val="clear" w:color="auto" w:fill="FFFFFF"/>
            <w:noWrap/>
            <w:vAlign w:val="center"/>
          </w:tcPr>
          <w:p w14:paraId="0719A13E">
            <w:pPr>
              <w:jc w:val="center"/>
              <w:rPr>
                <w:rFonts w:ascii="仿宋" w:hAnsi="仿宋" w:eastAsia="仿宋" w:cs="仿宋"/>
                <w:sz w:val="24"/>
              </w:rPr>
            </w:pPr>
          </w:p>
        </w:tc>
        <w:tc>
          <w:tcPr>
            <w:tcW w:w="709" w:type="dxa"/>
            <w:tcBorders>
              <w:top w:val="nil"/>
              <w:left w:val="nil"/>
              <w:bottom w:val="single" w:color="000000" w:sz="6" w:space="0"/>
              <w:right w:val="single" w:color="000000" w:sz="6" w:space="0"/>
            </w:tcBorders>
            <w:shd w:val="clear" w:color="auto" w:fill="FFFFFF"/>
            <w:noWrap/>
            <w:vAlign w:val="center"/>
          </w:tcPr>
          <w:p w14:paraId="70B7DFF3">
            <w:pPr>
              <w:jc w:val="center"/>
              <w:rPr>
                <w:rFonts w:ascii="仿宋" w:hAnsi="仿宋" w:eastAsia="仿宋" w:cs="仿宋"/>
                <w:sz w:val="24"/>
              </w:rPr>
            </w:pPr>
          </w:p>
        </w:tc>
        <w:tc>
          <w:tcPr>
            <w:tcW w:w="1417" w:type="dxa"/>
            <w:tcBorders>
              <w:top w:val="nil"/>
              <w:left w:val="nil"/>
              <w:bottom w:val="single" w:color="000000" w:sz="6" w:space="0"/>
              <w:right w:val="single" w:color="000000" w:sz="6" w:space="0"/>
            </w:tcBorders>
            <w:shd w:val="clear" w:color="auto" w:fill="FFFFFF"/>
            <w:noWrap/>
            <w:vAlign w:val="center"/>
          </w:tcPr>
          <w:p w14:paraId="74BDD421">
            <w:pPr>
              <w:jc w:val="center"/>
              <w:rPr>
                <w:rFonts w:ascii="仿宋" w:hAnsi="仿宋" w:eastAsia="仿宋" w:cs="仿宋"/>
                <w:sz w:val="24"/>
              </w:rPr>
            </w:pPr>
          </w:p>
        </w:tc>
      </w:tr>
      <w:tr w14:paraId="305D0D67">
        <w:tblPrEx>
          <w:tblCellMar>
            <w:top w:w="0" w:type="dxa"/>
            <w:left w:w="0" w:type="dxa"/>
            <w:bottom w:w="0" w:type="dxa"/>
            <w:right w:w="0" w:type="dxa"/>
          </w:tblCellMar>
        </w:tblPrEx>
        <w:trPr>
          <w:trHeight w:val="600" w:hRule="atLeast"/>
        </w:trPr>
        <w:tc>
          <w:tcPr>
            <w:tcW w:w="1211" w:type="dxa"/>
            <w:tcBorders>
              <w:top w:val="nil"/>
              <w:left w:val="single" w:color="000000" w:sz="6" w:space="0"/>
              <w:bottom w:val="single" w:color="000000" w:sz="6" w:space="0"/>
              <w:right w:val="single" w:color="000000" w:sz="6" w:space="0"/>
            </w:tcBorders>
            <w:shd w:val="clear" w:color="auto" w:fill="FFFFFF"/>
            <w:noWrap/>
            <w:vAlign w:val="center"/>
          </w:tcPr>
          <w:p w14:paraId="569DC7A7">
            <w:pPr>
              <w:jc w:val="center"/>
              <w:rPr>
                <w:rFonts w:ascii="仿宋" w:hAnsi="仿宋" w:eastAsia="仿宋" w:cs="仿宋"/>
                <w:sz w:val="24"/>
              </w:rPr>
            </w:pPr>
          </w:p>
        </w:tc>
        <w:tc>
          <w:tcPr>
            <w:tcW w:w="708" w:type="dxa"/>
            <w:tcBorders>
              <w:top w:val="nil"/>
              <w:left w:val="nil"/>
              <w:bottom w:val="single" w:color="000000" w:sz="6" w:space="0"/>
              <w:right w:val="single" w:color="000000" w:sz="6" w:space="0"/>
            </w:tcBorders>
            <w:shd w:val="clear" w:color="auto" w:fill="FFFFFF"/>
            <w:noWrap/>
            <w:vAlign w:val="center"/>
          </w:tcPr>
          <w:p w14:paraId="58B3AEAB">
            <w:pPr>
              <w:jc w:val="center"/>
              <w:rPr>
                <w:rFonts w:ascii="仿宋" w:hAnsi="仿宋" w:eastAsia="仿宋" w:cs="仿宋"/>
                <w:sz w:val="24"/>
              </w:rPr>
            </w:pPr>
          </w:p>
        </w:tc>
        <w:tc>
          <w:tcPr>
            <w:tcW w:w="709" w:type="dxa"/>
            <w:tcBorders>
              <w:top w:val="nil"/>
              <w:left w:val="nil"/>
              <w:bottom w:val="single" w:color="000000" w:sz="6" w:space="0"/>
              <w:right w:val="single" w:color="000000" w:sz="6" w:space="0"/>
            </w:tcBorders>
            <w:shd w:val="clear" w:color="auto" w:fill="FFFFFF"/>
            <w:noWrap/>
            <w:vAlign w:val="center"/>
          </w:tcPr>
          <w:p w14:paraId="7BDE52EC">
            <w:pPr>
              <w:jc w:val="center"/>
              <w:rPr>
                <w:rFonts w:ascii="仿宋" w:hAnsi="仿宋" w:eastAsia="仿宋" w:cs="仿宋"/>
                <w:sz w:val="24"/>
              </w:rPr>
            </w:pPr>
          </w:p>
        </w:tc>
        <w:tc>
          <w:tcPr>
            <w:tcW w:w="709" w:type="dxa"/>
            <w:tcBorders>
              <w:top w:val="nil"/>
              <w:left w:val="nil"/>
              <w:bottom w:val="single" w:color="000000" w:sz="6" w:space="0"/>
              <w:right w:val="single" w:color="000000" w:sz="6" w:space="0"/>
            </w:tcBorders>
            <w:shd w:val="clear" w:color="auto" w:fill="FFFFFF"/>
            <w:noWrap/>
          </w:tcPr>
          <w:p w14:paraId="47AFE40C">
            <w:pPr>
              <w:jc w:val="center"/>
              <w:rPr>
                <w:rFonts w:ascii="仿宋" w:hAnsi="仿宋" w:eastAsia="仿宋" w:cs="仿宋"/>
                <w:sz w:val="24"/>
              </w:rPr>
            </w:pPr>
          </w:p>
        </w:tc>
        <w:tc>
          <w:tcPr>
            <w:tcW w:w="709" w:type="dxa"/>
            <w:tcBorders>
              <w:top w:val="nil"/>
              <w:left w:val="nil"/>
              <w:bottom w:val="single" w:color="000000" w:sz="6" w:space="0"/>
              <w:right w:val="single" w:color="000000" w:sz="6" w:space="0"/>
            </w:tcBorders>
            <w:shd w:val="clear" w:color="auto" w:fill="FFFFFF"/>
            <w:noWrap/>
          </w:tcPr>
          <w:p w14:paraId="4EA61308">
            <w:pPr>
              <w:jc w:val="center"/>
              <w:rPr>
                <w:rFonts w:ascii="仿宋" w:hAnsi="仿宋" w:eastAsia="仿宋" w:cs="仿宋"/>
                <w:sz w:val="24"/>
              </w:rPr>
            </w:pPr>
          </w:p>
        </w:tc>
        <w:tc>
          <w:tcPr>
            <w:tcW w:w="708" w:type="dxa"/>
            <w:tcBorders>
              <w:top w:val="nil"/>
              <w:left w:val="nil"/>
              <w:bottom w:val="single" w:color="000000" w:sz="6" w:space="0"/>
              <w:right w:val="single" w:color="000000" w:sz="6" w:space="0"/>
            </w:tcBorders>
            <w:shd w:val="clear" w:color="auto" w:fill="FFFFFF"/>
            <w:noWrap/>
          </w:tcPr>
          <w:p w14:paraId="191D926E">
            <w:pPr>
              <w:jc w:val="center"/>
              <w:rPr>
                <w:rFonts w:ascii="仿宋" w:hAnsi="仿宋" w:eastAsia="仿宋" w:cs="仿宋"/>
                <w:sz w:val="24"/>
              </w:rPr>
            </w:pPr>
          </w:p>
        </w:tc>
        <w:tc>
          <w:tcPr>
            <w:tcW w:w="709" w:type="dxa"/>
            <w:tcBorders>
              <w:top w:val="nil"/>
              <w:left w:val="nil"/>
              <w:bottom w:val="single" w:color="000000" w:sz="6" w:space="0"/>
              <w:right w:val="single" w:color="000000" w:sz="6" w:space="0"/>
            </w:tcBorders>
            <w:shd w:val="clear" w:color="auto" w:fill="FFFFFF"/>
            <w:noWrap/>
          </w:tcPr>
          <w:p w14:paraId="536DD1A8">
            <w:pPr>
              <w:jc w:val="center"/>
              <w:rPr>
                <w:rFonts w:ascii="仿宋" w:hAnsi="仿宋" w:eastAsia="仿宋" w:cs="仿宋"/>
                <w:sz w:val="24"/>
              </w:rPr>
            </w:pPr>
          </w:p>
        </w:tc>
        <w:tc>
          <w:tcPr>
            <w:tcW w:w="709" w:type="dxa"/>
            <w:tcBorders>
              <w:top w:val="nil"/>
              <w:left w:val="nil"/>
              <w:bottom w:val="single" w:color="000000" w:sz="6" w:space="0"/>
              <w:right w:val="single" w:color="000000" w:sz="6" w:space="0"/>
            </w:tcBorders>
            <w:shd w:val="clear" w:color="auto" w:fill="FFFFFF"/>
            <w:noWrap/>
            <w:vAlign w:val="center"/>
          </w:tcPr>
          <w:p w14:paraId="79F4AB01">
            <w:pPr>
              <w:jc w:val="center"/>
              <w:rPr>
                <w:rFonts w:ascii="仿宋" w:hAnsi="仿宋" w:eastAsia="仿宋" w:cs="仿宋"/>
                <w:sz w:val="24"/>
              </w:rPr>
            </w:pPr>
          </w:p>
        </w:tc>
        <w:tc>
          <w:tcPr>
            <w:tcW w:w="709" w:type="dxa"/>
            <w:tcBorders>
              <w:top w:val="nil"/>
              <w:left w:val="nil"/>
              <w:bottom w:val="single" w:color="000000" w:sz="6" w:space="0"/>
              <w:right w:val="single" w:color="000000" w:sz="6" w:space="0"/>
            </w:tcBorders>
            <w:shd w:val="clear" w:color="auto" w:fill="FFFFFF"/>
            <w:noWrap/>
            <w:vAlign w:val="center"/>
          </w:tcPr>
          <w:p w14:paraId="7FFC30B5">
            <w:pPr>
              <w:jc w:val="center"/>
              <w:rPr>
                <w:rFonts w:ascii="仿宋" w:hAnsi="仿宋" w:eastAsia="仿宋" w:cs="仿宋"/>
                <w:sz w:val="24"/>
              </w:rPr>
            </w:pPr>
          </w:p>
        </w:tc>
        <w:tc>
          <w:tcPr>
            <w:tcW w:w="709" w:type="dxa"/>
            <w:tcBorders>
              <w:top w:val="nil"/>
              <w:left w:val="nil"/>
              <w:bottom w:val="single" w:color="000000" w:sz="6" w:space="0"/>
              <w:right w:val="single" w:color="000000" w:sz="6" w:space="0"/>
            </w:tcBorders>
            <w:shd w:val="clear" w:color="auto" w:fill="FFFFFF"/>
            <w:noWrap/>
          </w:tcPr>
          <w:p w14:paraId="2CE19688">
            <w:pPr>
              <w:jc w:val="center"/>
              <w:rPr>
                <w:rFonts w:ascii="仿宋" w:hAnsi="仿宋" w:eastAsia="仿宋" w:cs="仿宋"/>
                <w:sz w:val="24"/>
              </w:rPr>
            </w:pPr>
          </w:p>
        </w:tc>
        <w:tc>
          <w:tcPr>
            <w:tcW w:w="1417" w:type="dxa"/>
            <w:tcBorders>
              <w:top w:val="nil"/>
              <w:left w:val="nil"/>
              <w:bottom w:val="single" w:color="000000" w:sz="6" w:space="0"/>
              <w:right w:val="single" w:color="000000" w:sz="6" w:space="0"/>
            </w:tcBorders>
            <w:shd w:val="clear" w:color="auto" w:fill="FFFFFF"/>
            <w:noWrap/>
            <w:vAlign w:val="center"/>
          </w:tcPr>
          <w:p w14:paraId="504192E4">
            <w:pPr>
              <w:jc w:val="center"/>
              <w:rPr>
                <w:rFonts w:ascii="仿宋" w:hAnsi="仿宋" w:eastAsia="仿宋" w:cs="仿宋"/>
                <w:sz w:val="24"/>
              </w:rPr>
            </w:pPr>
          </w:p>
        </w:tc>
      </w:tr>
      <w:tr w14:paraId="3B2116F3">
        <w:tblPrEx>
          <w:tblCellMar>
            <w:top w:w="0" w:type="dxa"/>
            <w:left w:w="0" w:type="dxa"/>
            <w:bottom w:w="0" w:type="dxa"/>
            <w:right w:w="0" w:type="dxa"/>
          </w:tblCellMar>
        </w:tblPrEx>
        <w:trPr>
          <w:trHeight w:val="600" w:hRule="atLeast"/>
        </w:trPr>
        <w:tc>
          <w:tcPr>
            <w:tcW w:w="1211" w:type="dxa"/>
            <w:tcBorders>
              <w:top w:val="nil"/>
              <w:left w:val="single" w:color="000000" w:sz="6" w:space="0"/>
              <w:bottom w:val="single" w:color="000000" w:sz="6" w:space="0"/>
              <w:right w:val="single" w:color="000000" w:sz="6" w:space="0"/>
            </w:tcBorders>
            <w:shd w:val="clear" w:color="auto" w:fill="FFFFFF"/>
            <w:noWrap/>
            <w:vAlign w:val="center"/>
          </w:tcPr>
          <w:p w14:paraId="2F879B8A">
            <w:pPr>
              <w:jc w:val="center"/>
              <w:rPr>
                <w:rFonts w:ascii="仿宋" w:hAnsi="仿宋" w:eastAsia="仿宋" w:cs="仿宋"/>
                <w:sz w:val="24"/>
              </w:rPr>
            </w:pPr>
          </w:p>
        </w:tc>
        <w:tc>
          <w:tcPr>
            <w:tcW w:w="708" w:type="dxa"/>
            <w:tcBorders>
              <w:top w:val="nil"/>
              <w:left w:val="nil"/>
              <w:bottom w:val="single" w:color="000000" w:sz="6" w:space="0"/>
              <w:right w:val="single" w:color="000000" w:sz="6" w:space="0"/>
            </w:tcBorders>
            <w:shd w:val="clear" w:color="auto" w:fill="FFFFFF"/>
            <w:noWrap/>
            <w:vAlign w:val="center"/>
          </w:tcPr>
          <w:p w14:paraId="7FE4D87C">
            <w:pPr>
              <w:jc w:val="center"/>
              <w:rPr>
                <w:rFonts w:ascii="仿宋" w:hAnsi="仿宋" w:eastAsia="仿宋" w:cs="仿宋"/>
                <w:sz w:val="24"/>
              </w:rPr>
            </w:pPr>
          </w:p>
        </w:tc>
        <w:tc>
          <w:tcPr>
            <w:tcW w:w="709" w:type="dxa"/>
            <w:tcBorders>
              <w:top w:val="nil"/>
              <w:left w:val="nil"/>
              <w:bottom w:val="single" w:color="000000" w:sz="6" w:space="0"/>
              <w:right w:val="single" w:color="000000" w:sz="6" w:space="0"/>
            </w:tcBorders>
            <w:shd w:val="clear" w:color="auto" w:fill="FFFFFF"/>
            <w:noWrap/>
            <w:vAlign w:val="center"/>
          </w:tcPr>
          <w:p w14:paraId="79073E37">
            <w:pPr>
              <w:jc w:val="center"/>
              <w:rPr>
                <w:rFonts w:ascii="仿宋" w:hAnsi="仿宋" w:eastAsia="仿宋" w:cs="仿宋"/>
                <w:sz w:val="24"/>
              </w:rPr>
            </w:pPr>
          </w:p>
        </w:tc>
        <w:tc>
          <w:tcPr>
            <w:tcW w:w="709" w:type="dxa"/>
            <w:tcBorders>
              <w:top w:val="nil"/>
              <w:left w:val="nil"/>
              <w:bottom w:val="single" w:color="000000" w:sz="6" w:space="0"/>
              <w:right w:val="single" w:color="000000" w:sz="6" w:space="0"/>
            </w:tcBorders>
            <w:shd w:val="clear" w:color="auto" w:fill="FFFFFF"/>
            <w:noWrap/>
          </w:tcPr>
          <w:p w14:paraId="43974C7E">
            <w:pPr>
              <w:jc w:val="center"/>
              <w:rPr>
                <w:rFonts w:ascii="仿宋" w:hAnsi="仿宋" w:eastAsia="仿宋" w:cs="仿宋"/>
                <w:sz w:val="24"/>
              </w:rPr>
            </w:pPr>
          </w:p>
        </w:tc>
        <w:tc>
          <w:tcPr>
            <w:tcW w:w="709" w:type="dxa"/>
            <w:tcBorders>
              <w:top w:val="nil"/>
              <w:left w:val="nil"/>
              <w:bottom w:val="single" w:color="000000" w:sz="6" w:space="0"/>
              <w:right w:val="single" w:color="000000" w:sz="6" w:space="0"/>
            </w:tcBorders>
            <w:shd w:val="clear" w:color="auto" w:fill="FFFFFF"/>
            <w:noWrap/>
          </w:tcPr>
          <w:p w14:paraId="50903BAE">
            <w:pPr>
              <w:jc w:val="center"/>
              <w:rPr>
                <w:rFonts w:ascii="仿宋" w:hAnsi="仿宋" w:eastAsia="仿宋" w:cs="仿宋"/>
                <w:sz w:val="24"/>
              </w:rPr>
            </w:pPr>
          </w:p>
        </w:tc>
        <w:tc>
          <w:tcPr>
            <w:tcW w:w="708" w:type="dxa"/>
            <w:tcBorders>
              <w:top w:val="nil"/>
              <w:left w:val="nil"/>
              <w:bottom w:val="single" w:color="000000" w:sz="6" w:space="0"/>
              <w:right w:val="single" w:color="000000" w:sz="6" w:space="0"/>
            </w:tcBorders>
            <w:shd w:val="clear" w:color="auto" w:fill="FFFFFF"/>
            <w:noWrap/>
          </w:tcPr>
          <w:p w14:paraId="39D3D5B8">
            <w:pPr>
              <w:jc w:val="center"/>
              <w:rPr>
                <w:rFonts w:ascii="仿宋" w:hAnsi="仿宋" w:eastAsia="仿宋" w:cs="仿宋"/>
                <w:sz w:val="24"/>
              </w:rPr>
            </w:pPr>
          </w:p>
        </w:tc>
        <w:tc>
          <w:tcPr>
            <w:tcW w:w="709" w:type="dxa"/>
            <w:tcBorders>
              <w:top w:val="nil"/>
              <w:left w:val="nil"/>
              <w:bottom w:val="single" w:color="000000" w:sz="6" w:space="0"/>
              <w:right w:val="single" w:color="000000" w:sz="6" w:space="0"/>
            </w:tcBorders>
            <w:shd w:val="clear" w:color="auto" w:fill="FFFFFF"/>
            <w:noWrap/>
          </w:tcPr>
          <w:p w14:paraId="394BE988">
            <w:pPr>
              <w:jc w:val="center"/>
              <w:rPr>
                <w:rFonts w:ascii="仿宋" w:hAnsi="仿宋" w:eastAsia="仿宋" w:cs="仿宋"/>
                <w:sz w:val="24"/>
              </w:rPr>
            </w:pPr>
          </w:p>
        </w:tc>
        <w:tc>
          <w:tcPr>
            <w:tcW w:w="709" w:type="dxa"/>
            <w:tcBorders>
              <w:top w:val="nil"/>
              <w:left w:val="nil"/>
              <w:bottom w:val="single" w:color="000000" w:sz="6" w:space="0"/>
              <w:right w:val="single" w:color="000000" w:sz="6" w:space="0"/>
            </w:tcBorders>
            <w:shd w:val="clear" w:color="auto" w:fill="FFFFFF"/>
            <w:noWrap/>
            <w:vAlign w:val="center"/>
          </w:tcPr>
          <w:p w14:paraId="37CCF0F7">
            <w:pPr>
              <w:jc w:val="center"/>
              <w:rPr>
                <w:rFonts w:ascii="仿宋" w:hAnsi="仿宋" w:eastAsia="仿宋" w:cs="仿宋"/>
                <w:sz w:val="24"/>
              </w:rPr>
            </w:pPr>
          </w:p>
        </w:tc>
        <w:tc>
          <w:tcPr>
            <w:tcW w:w="709" w:type="dxa"/>
            <w:tcBorders>
              <w:top w:val="nil"/>
              <w:left w:val="nil"/>
              <w:bottom w:val="single" w:color="000000" w:sz="6" w:space="0"/>
              <w:right w:val="single" w:color="000000" w:sz="6" w:space="0"/>
            </w:tcBorders>
            <w:shd w:val="clear" w:color="auto" w:fill="FFFFFF"/>
            <w:noWrap/>
            <w:vAlign w:val="center"/>
          </w:tcPr>
          <w:p w14:paraId="246E1A67">
            <w:pPr>
              <w:jc w:val="center"/>
              <w:rPr>
                <w:rFonts w:ascii="仿宋" w:hAnsi="仿宋" w:eastAsia="仿宋" w:cs="仿宋"/>
                <w:sz w:val="24"/>
              </w:rPr>
            </w:pPr>
          </w:p>
        </w:tc>
        <w:tc>
          <w:tcPr>
            <w:tcW w:w="709" w:type="dxa"/>
            <w:tcBorders>
              <w:top w:val="nil"/>
              <w:left w:val="nil"/>
              <w:bottom w:val="single" w:color="000000" w:sz="6" w:space="0"/>
              <w:right w:val="single" w:color="000000" w:sz="6" w:space="0"/>
            </w:tcBorders>
            <w:shd w:val="clear" w:color="auto" w:fill="FFFFFF"/>
            <w:noWrap/>
          </w:tcPr>
          <w:p w14:paraId="378CAB7B">
            <w:pPr>
              <w:jc w:val="center"/>
              <w:rPr>
                <w:rFonts w:ascii="仿宋" w:hAnsi="仿宋" w:eastAsia="仿宋" w:cs="仿宋"/>
                <w:sz w:val="24"/>
              </w:rPr>
            </w:pPr>
          </w:p>
        </w:tc>
        <w:tc>
          <w:tcPr>
            <w:tcW w:w="1417" w:type="dxa"/>
            <w:tcBorders>
              <w:top w:val="nil"/>
              <w:left w:val="nil"/>
              <w:bottom w:val="single" w:color="000000" w:sz="6" w:space="0"/>
              <w:right w:val="single" w:color="000000" w:sz="6" w:space="0"/>
            </w:tcBorders>
            <w:shd w:val="clear" w:color="auto" w:fill="FFFFFF"/>
            <w:noWrap/>
            <w:vAlign w:val="center"/>
          </w:tcPr>
          <w:p w14:paraId="3B91DFE8">
            <w:pPr>
              <w:jc w:val="center"/>
              <w:rPr>
                <w:rFonts w:ascii="仿宋" w:hAnsi="仿宋" w:eastAsia="仿宋" w:cs="仿宋"/>
                <w:sz w:val="24"/>
              </w:rPr>
            </w:pPr>
          </w:p>
        </w:tc>
      </w:tr>
    </w:tbl>
    <w:p w14:paraId="386FB01A">
      <w:pPr>
        <w:pStyle w:val="58"/>
        <w:spacing w:line="360" w:lineRule="auto"/>
        <w:textAlignment w:val="baseline"/>
        <w:rPr>
          <w:rFonts w:ascii="仿宋" w:hAnsi="仿宋" w:eastAsia="仿宋" w:cs="仿宋"/>
        </w:rPr>
      </w:pPr>
      <w:r>
        <w:rPr>
          <w:rFonts w:hint="eastAsia" w:ascii="仿宋" w:hAnsi="仿宋" w:eastAsia="仿宋" w:cs="仿宋"/>
        </w:rPr>
        <w:t>制表：                站所领导：                 单位盖章：</w:t>
      </w:r>
    </w:p>
    <w:p w14:paraId="13BAB855">
      <w:pPr>
        <w:snapToGrid w:val="0"/>
        <w:spacing w:line="360" w:lineRule="auto"/>
        <w:ind w:firstLine="643" w:firstLineChars="200"/>
        <w:jc w:val="center"/>
        <w:rPr>
          <w:rFonts w:ascii="仿宋" w:hAnsi="仿宋" w:eastAsia="仿宋"/>
          <w:b/>
          <w:sz w:val="28"/>
          <w:szCs w:val="28"/>
        </w:rPr>
      </w:pPr>
      <w:r>
        <w:rPr>
          <w:rFonts w:hint="eastAsia" w:ascii="仿宋" w:hAnsi="仿宋" w:eastAsia="仿宋" w:cs="仿宋_GB2312"/>
          <w:b/>
          <w:sz w:val="32"/>
        </w:rPr>
        <w:t>二、商务要求</w:t>
      </w:r>
    </w:p>
    <w:p w14:paraId="52D05A86">
      <w:pPr>
        <w:widowControl/>
        <w:snapToGrid w:val="0"/>
        <w:spacing w:line="360" w:lineRule="auto"/>
        <w:ind w:firstLine="482" w:firstLineChars="200"/>
        <w:rPr>
          <w:rFonts w:ascii="仿宋" w:eastAsia="仿宋"/>
          <w:b/>
          <w:bCs/>
          <w:kern w:val="0"/>
          <w:sz w:val="24"/>
        </w:rPr>
      </w:pPr>
      <w:r>
        <w:rPr>
          <w:rFonts w:hint="eastAsia" w:ascii="仿宋" w:hAnsi="仿宋" w:eastAsia="仿宋"/>
          <w:b/>
          <w:bCs/>
          <w:sz w:val="24"/>
        </w:rPr>
        <w:t>★</w:t>
      </w:r>
      <w:r>
        <w:rPr>
          <w:rFonts w:hint="eastAsia" w:ascii="仿宋" w:eastAsia="仿宋"/>
          <w:b/>
          <w:bCs/>
          <w:kern w:val="0"/>
          <w:sz w:val="24"/>
        </w:rPr>
        <w:t>2.1服务期限</w:t>
      </w:r>
    </w:p>
    <w:p w14:paraId="69E6EA1F">
      <w:pPr>
        <w:widowControl/>
        <w:snapToGrid w:val="0"/>
        <w:spacing w:line="360" w:lineRule="auto"/>
        <w:ind w:firstLine="480" w:firstLineChars="200"/>
        <w:rPr>
          <w:rFonts w:ascii="仿宋" w:eastAsia="仿宋"/>
          <w:kern w:val="0"/>
          <w:sz w:val="24"/>
        </w:rPr>
      </w:pPr>
      <w:r>
        <w:rPr>
          <w:rFonts w:hint="eastAsia" w:ascii="仿宋" w:eastAsia="仿宋"/>
          <w:kern w:val="0"/>
          <w:sz w:val="24"/>
        </w:rPr>
        <w:t>中标后与采购人签订服务合同，合同期为1年，（合同签订之日起计算，如中途服务不到位，发包方有权终止合同）</w:t>
      </w:r>
    </w:p>
    <w:p w14:paraId="3B29F984">
      <w:pPr>
        <w:widowControl/>
        <w:snapToGrid w:val="0"/>
        <w:spacing w:line="360" w:lineRule="auto"/>
        <w:ind w:firstLine="482" w:firstLineChars="200"/>
        <w:rPr>
          <w:rFonts w:ascii="仿宋" w:eastAsia="仿宋"/>
          <w:b/>
          <w:bCs/>
          <w:kern w:val="0"/>
          <w:sz w:val="24"/>
        </w:rPr>
      </w:pPr>
      <w:r>
        <w:rPr>
          <w:rFonts w:hint="eastAsia" w:ascii="仿宋" w:hAnsi="仿宋" w:eastAsia="仿宋"/>
          <w:b/>
          <w:bCs/>
          <w:sz w:val="24"/>
        </w:rPr>
        <w:t>★</w:t>
      </w:r>
      <w:r>
        <w:rPr>
          <w:rFonts w:hint="eastAsia" w:ascii="仿宋" w:eastAsia="仿宋"/>
          <w:b/>
          <w:bCs/>
          <w:kern w:val="0"/>
          <w:sz w:val="24"/>
        </w:rPr>
        <w:t>2.2质量要求</w:t>
      </w:r>
    </w:p>
    <w:p w14:paraId="0D2EDC77">
      <w:pPr>
        <w:widowControl/>
        <w:snapToGrid w:val="0"/>
        <w:spacing w:line="360" w:lineRule="auto"/>
        <w:ind w:firstLine="480" w:firstLineChars="200"/>
        <w:rPr>
          <w:rFonts w:ascii="仿宋" w:eastAsia="仿宋"/>
          <w:kern w:val="0"/>
          <w:sz w:val="24"/>
        </w:rPr>
      </w:pPr>
      <w:r>
        <w:rPr>
          <w:rFonts w:hint="eastAsia" w:ascii="仿宋" w:eastAsia="仿宋"/>
          <w:kern w:val="0"/>
          <w:sz w:val="24"/>
        </w:rPr>
        <w:t>优质服务且必须符合国家法律法规和行业标准为准。</w:t>
      </w:r>
    </w:p>
    <w:p w14:paraId="1749D83A">
      <w:pPr>
        <w:widowControl/>
        <w:snapToGrid w:val="0"/>
        <w:spacing w:line="360" w:lineRule="auto"/>
        <w:ind w:firstLine="482" w:firstLineChars="200"/>
        <w:rPr>
          <w:rFonts w:ascii="仿宋" w:eastAsia="仿宋"/>
          <w:b/>
          <w:bCs/>
          <w:sz w:val="24"/>
        </w:rPr>
      </w:pPr>
      <w:r>
        <w:rPr>
          <w:rFonts w:hint="eastAsia" w:ascii="仿宋" w:hAnsi="仿宋" w:eastAsia="仿宋"/>
          <w:b/>
          <w:bCs/>
          <w:sz w:val="24"/>
        </w:rPr>
        <w:t>★</w:t>
      </w:r>
      <w:r>
        <w:rPr>
          <w:rFonts w:hint="eastAsia" w:ascii="仿宋" w:eastAsia="仿宋"/>
          <w:b/>
          <w:bCs/>
          <w:sz w:val="24"/>
        </w:rPr>
        <w:t>2.3数量调整</w:t>
      </w:r>
    </w:p>
    <w:p w14:paraId="2F556F6F">
      <w:pPr>
        <w:widowControl/>
        <w:snapToGrid w:val="0"/>
        <w:spacing w:line="360" w:lineRule="auto"/>
        <w:ind w:firstLine="480" w:firstLineChars="200"/>
        <w:rPr>
          <w:rFonts w:ascii="仿宋" w:eastAsia="仿宋"/>
          <w:kern w:val="0"/>
          <w:sz w:val="24"/>
        </w:rPr>
      </w:pPr>
      <w:r>
        <w:rPr>
          <w:rFonts w:hint="eastAsia" w:ascii="仿宋" w:eastAsia="仿宋"/>
          <w:kern w:val="0"/>
          <w:sz w:val="24"/>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2B0D92F1">
      <w:pPr>
        <w:widowControl/>
        <w:snapToGrid w:val="0"/>
        <w:spacing w:line="360" w:lineRule="auto"/>
        <w:ind w:firstLine="482" w:firstLineChars="200"/>
        <w:rPr>
          <w:rFonts w:ascii="仿宋" w:eastAsia="仿宋"/>
          <w:b/>
          <w:bCs/>
          <w:kern w:val="0"/>
          <w:sz w:val="24"/>
        </w:rPr>
      </w:pPr>
      <w:r>
        <w:rPr>
          <w:rFonts w:hint="eastAsia" w:ascii="仿宋" w:hAnsi="仿宋" w:eastAsia="仿宋"/>
          <w:b/>
          <w:bCs/>
          <w:sz w:val="24"/>
        </w:rPr>
        <w:t>★</w:t>
      </w:r>
      <w:r>
        <w:rPr>
          <w:rFonts w:hint="eastAsia" w:ascii="仿宋" w:eastAsia="仿宋"/>
          <w:b/>
          <w:bCs/>
          <w:kern w:val="0"/>
          <w:sz w:val="24"/>
        </w:rPr>
        <w:t>2.4付款方式</w:t>
      </w:r>
    </w:p>
    <w:p w14:paraId="3581A4DC">
      <w:pPr>
        <w:spacing w:line="360" w:lineRule="auto"/>
        <w:ind w:firstLine="480" w:firstLineChars="200"/>
        <w:rPr>
          <w:rFonts w:ascii="仿宋" w:eastAsia="仿宋"/>
          <w:sz w:val="24"/>
        </w:rPr>
      </w:pPr>
      <w:r>
        <w:rPr>
          <w:rFonts w:hint="eastAsia" w:ascii="仿宋" w:eastAsia="仿宋"/>
          <w:sz w:val="24"/>
        </w:rPr>
        <w:t>2.4.1按季度支付，上个季度工作满后在下个季度第一个月内支付上个季度全部安全协管员的聘用费用。</w:t>
      </w:r>
    </w:p>
    <w:p w14:paraId="3A0C00DE">
      <w:pPr>
        <w:spacing w:line="360" w:lineRule="auto"/>
        <w:ind w:firstLine="480" w:firstLineChars="200"/>
        <w:rPr>
          <w:rFonts w:ascii="仿宋" w:eastAsia="仿宋"/>
          <w:sz w:val="24"/>
        </w:rPr>
      </w:pPr>
      <w:r>
        <w:rPr>
          <w:rFonts w:hint="eastAsia" w:ascii="仿宋" w:eastAsia="仿宋"/>
          <w:sz w:val="24"/>
        </w:rPr>
        <w:t>2.4.2注：如涉及中小企业合同的，按《浙江省财政厅关于进一步发挥政府采购政策功能全力推动经济稳进提质的通知》（浙财采监〔2022〕3号）等文件要求执行。</w:t>
      </w:r>
    </w:p>
    <w:p w14:paraId="7314D51D">
      <w:pPr>
        <w:spacing w:line="360" w:lineRule="auto"/>
        <w:ind w:firstLine="482" w:firstLineChars="200"/>
        <w:rPr>
          <w:rFonts w:ascii="仿宋" w:eastAsia="仿宋"/>
          <w:b/>
          <w:bCs/>
          <w:kern w:val="0"/>
          <w:sz w:val="24"/>
        </w:rPr>
      </w:pPr>
      <w:r>
        <w:rPr>
          <w:rFonts w:hint="eastAsia" w:ascii="仿宋" w:hAnsi="仿宋" w:eastAsia="仿宋"/>
          <w:b/>
          <w:bCs/>
          <w:sz w:val="24"/>
        </w:rPr>
        <w:t>★</w:t>
      </w:r>
      <w:r>
        <w:rPr>
          <w:rFonts w:hint="eastAsia" w:ascii="仿宋" w:eastAsia="仿宋"/>
          <w:b/>
          <w:bCs/>
          <w:kern w:val="0"/>
          <w:sz w:val="24"/>
        </w:rPr>
        <w:t>2.5检查、监督</w:t>
      </w:r>
    </w:p>
    <w:p w14:paraId="503EC0D6">
      <w:pPr>
        <w:autoSpaceDE w:val="0"/>
        <w:autoSpaceDN w:val="0"/>
        <w:spacing w:line="360" w:lineRule="auto"/>
        <w:ind w:firstLine="480" w:firstLineChars="200"/>
        <w:jc w:val="left"/>
        <w:rPr>
          <w:rFonts w:ascii="仿宋" w:eastAsia="仿宋"/>
          <w:kern w:val="0"/>
          <w:sz w:val="24"/>
        </w:rPr>
      </w:pPr>
      <w:r>
        <w:rPr>
          <w:rFonts w:ascii="仿宋" w:eastAsia="仿宋"/>
          <w:kern w:val="0"/>
          <w:sz w:val="24"/>
        </w:rPr>
        <w:t xml:space="preserve">2.5.1 </w:t>
      </w:r>
      <w:r>
        <w:rPr>
          <w:rFonts w:hint="eastAsia" w:ascii="仿宋" w:eastAsia="仿宋"/>
          <w:kern w:val="0"/>
          <w:sz w:val="24"/>
        </w:rPr>
        <w:t>招标人不定时（随机抽查）通过人工或监控对中标人工作情况进行监督</w:t>
      </w:r>
      <w:r>
        <w:rPr>
          <w:rFonts w:ascii="仿宋" w:eastAsia="仿宋"/>
          <w:kern w:val="0"/>
          <w:sz w:val="24"/>
        </w:rPr>
        <w:t>检查</w:t>
      </w:r>
      <w:r>
        <w:rPr>
          <w:rFonts w:hint="eastAsia" w:ascii="仿宋" w:eastAsia="仿宋"/>
          <w:kern w:val="0"/>
          <w:sz w:val="24"/>
        </w:rPr>
        <w:t>。</w:t>
      </w:r>
    </w:p>
    <w:p w14:paraId="566492BD">
      <w:pPr>
        <w:autoSpaceDE w:val="0"/>
        <w:autoSpaceDN w:val="0"/>
        <w:spacing w:line="360" w:lineRule="auto"/>
        <w:ind w:firstLine="480" w:firstLineChars="200"/>
        <w:jc w:val="left"/>
        <w:rPr>
          <w:rFonts w:ascii="仿宋" w:eastAsia="仿宋"/>
          <w:kern w:val="0"/>
          <w:sz w:val="24"/>
        </w:rPr>
      </w:pPr>
      <w:r>
        <w:rPr>
          <w:rFonts w:ascii="仿宋" w:eastAsia="仿宋"/>
          <w:kern w:val="0"/>
          <w:sz w:val="24"/>
        </w:rPr>
        <w:t xml:space="preserve">2.5.2 </w:t>
      </w:r>
      <w:r>
        <w:rPr>
          <w:rFonts w:hint="eastAsia" w:ascii="仿宋" w:eastAsia="仿宋"/>
          <w:kern w:val="0"/>
          <w:sz w:val="24"/>
        </w:rPr>
        <w:t>合同期内招标人对中标人的服务质量进行检查，若达不到招标人的招标</w:t>
      </w:r>
      <w:r>
        <w:rPr>
          <w:rFonts w:ascii="仿宋" w:eastAsia="仿宋"/>
          <w:kern w:val="0"/>
          <w:sz w:val="24"/>
        </w:rPr>
        <w:t>要求</w:t>
      </w:r>
      <w:r>
        <w:rPr>
          <w:rFonts w:hint="eastAsia" w:ascii="仿宋" w:eastAsia="仿宋"/>
          <w:kern w:val="0"/>
          <w:sz w:val="24"/>
        </w:rPr>
        <w:t>，招标人对中标人提出限期整改，并有权给予相应罚款，限期整改仍达不到招标人的招标</w:t>
      </w:r>
      <w:r>
        <w:rPr>
          <w:rFonts w:ascii="仿宋" w:eastAsia="仿宋"/>
          <w:kern w:val="0"/>
          <w:sz w:val="24"/>
        </w:rPr>
        <w:t>要求</w:t>
      </w:r>
      <w:r>
        <w:rPr>
          <w:rFonts w:hint="eastAsia" w:ascii="仿宋" w:eastAsia="仿宋"/>
          <w:kern w:val="0"/>
          <w:sz w:val="24"/>
        </w:rPr>
        <w:t>的，招标人有权终止合同，并由中标人承担相关损失。</w:t>
      </w:r>
    </w:p>
    <w:p w14:paraId="5B614630">
      <w:pPr>
        <w:autoSpaceDE w:val="0"/>
        <w:autoSpaceDN w:val="0"/>
        <w:spacing w:line="360" w:lineRule="auto"/>
        <w:ind w:firstLine="480" w:firstLineChars="200"/>
        <w:jc w:val="left"/>
        <w:rPr>
          <w:rFonts w:ascii="仿宋" w:eastAsia="仿宋"/>
          <w:kern w:val="0"/>
          <w:sz w:val="24"/>
        </w:rPr>
      </w:pPr>
      <w:r>
        <w:rPr>
          <w:rFonts w:ascii="仿宋" w:eastAsia="仿宋"/>
          <w:kern w:val="0"/>
          <w:sz w:val="24"/>
        </w:rPr>
        <w:t xml:space="preserve">2.5.3 </w:t>
      </w:r>
      <w:r>
        <w:rPr>
          <w:rFonts w:hint="eastAsia" w:ascii="仿宋" w:eastAsia="仿宋"/>
          <w:kern w:val="0"/>
          <w:sz w:val="24"/>
        </w:rPr>
        <w:t>履约（服务质量）需保证。</w:t>
      </w:r>
    </w:p>
    <w:p w14:paraId="01C23651">
      <w:pPr>
        <w:autoSpaceDE w:val="0"/>
        <w:autoSpaceDN w:val="0"/>
        <w:spacing w:line="360" w:lineRule="auto"/>
        <w:ind w:firstLine="480" w:firstLineChars="200"/>
        <w:jc w:val="left"/>
        <w:rPr>
          <w:rFonts w:ascii="仿宋" w:eastAsia="仿宋"/>
          <w:kern w:val="0"/>
          <w:sz w:val="24"/>
        </w:rPr>
      </w:pPr>
      <w:r>
        <w:rPr>
          <w:rFonts w:ascii="仿宋" w:eastAsia="仿宋"/>
          <w:kern w:val="0"/>
          <w:sz w:val="24"/>
        </w:rPr>
        <w:t xml:space="preserve">2.5.4 </w:t>
      </w:r>
      <w:r>
        <w:rPr>
          <w:rFonts w:hint="eastAsia" w:ascii="仿宋" w:eastAsia="仿宋"/>
          <w:kern w:val="0"/>
          <w:sz w:val="24"/>
        </w:rPr>
        <w:t>合同期内如出现服务质量问题投诉等，予适当处罚，处罚金从服务费中扣除。</w:t>
      </w:r>
    </w:p>
    <w:p w14:paraId="24650258">
      <w:pPr>
        <w:autoSpaceDE w:val="0"/>
        <w:autoSpaceDN w:val="0"/>
        <w:spacing w:line="360" w:lineRule="auto"/>
        <w:ind w:firstLine="480" w:firstLineChars="200"/>
        <w:jc w:val="left"/>
        <w:rPr>
          <w:rFonts w:ascii="仿宋" w:eastAsia="仿宋"/>
          <w:kern w:val="0"/>
          <w:sz w:val="24"/>
        </w:rPr>
      </w:pPr>
      <w:r>
        <w:rPr>
          <w:rFonts w:ascii="仿宋" w:eastAsia="仿宋"/>
          <w:kern w:val="0"/>
          <w:sz w:val="24"/>
        </w:rPr>
        <w:t xml:space="preserve">2.5.5 </w:t>
      </w:r>
      <w:r>
        <w:rPr>
          <w:rFonts w:hint="eastAsia" w:ascii="仿宋" w:eastAsia="仿宋"/>
          <w:kern w:val="0"/>
          <w:sz w:val="24"/>
        </w:rPr>
        <w:t>人员到位率为</w:t>
      </w:r>
      <w:r>
        <w:rPr>
          <w:rFonts w:ascii="仿宋" w:eastAsia="仿宋"/>
          <w:kern w:val="0"/>
          <w:sz w:val="24"/>
        </w:rPr>
        <w:t>100%</w:t>
      </w:r>
      <w:r>
        <w:rPr>
          <w:rFonts w:hint="eastAsia" w:ascii="仿宋" w:eastAsia="仿宋"/>
          <w:kern w:val="0"/>
          <w:sz w:val="24"/>
        </w:rPr>
        <w:t>。</w:t>
      </w:r>
    </w:p>
    <w:p w14:paraId="0DE3016B">
      <w:pPr>
        <w:autoSpaceDE w:val="0"/>
        <w:autoSpaceDN w:val="0"/>
        <w:spacing w:line="360" w:lineRule="auto"/>
        <w:ind w:firstLine="480" w:firstLineChars="200"/>
        <w:jc w:val="left"/>
        <w:rPr>
          <w:rFonts w:ascii="仿宋" w:eastAsia="仿宋"/>
          <w:kern w:val="0"/>
          <w:sz w:val="24"/>
        </w:rPr>
      </w:pPr>
      <w:r>
        <w:rPr>
          <w:rFonts w:ascii="仿宋" w:eastAsia="仿宋"/>
          <w:kern w:val="0"/>
          <w:sz w:val="24"/>
        </w:rPr>
        <w:t>2.5.6</w:t>
      </w:r>
      <w:r>
        <w:rPr>
          <w:rFonts w:hint="eastAsia" w:ascii="仿宋" w:eastAsia="仿宋"/>
          <w:kern w:val="0"/>
          <w:sz w:val="24"/>
        </w:rPr>
        <w:t xml:space="preserve"> 检查中，如发生管理不当引起事件视情节处违约金100元/次-500元/次；如发现制度不完善，记录不完整，处违约金100-500元/次；</w:t>
      </w:r>
    </w:p>
    <w:p w14:paraId="4FE53478">
      <w:pPr>
        <w:widowControl/>
        <w:snapToGrid w:val="0"/>
        <w:spacing w:line="360" w:lineRule="auto"/>
        <w:ind w:firstLine="480" w:firstLineChars="200"/>
        <w:rPr>
          <w:rFonts w:ascii="仿宋" w:eastAsia="仿宋"/>
          <w:kern w:val="0"/>
          <w:sz w:val="24"/>
        </w:rPr>
      </w:pPr>
      <w:r>
        <w:rPr>
          <w:rFonts w:ascii="仿宋" w:eastAsia="仿宋"/>
          <w:kern w:val="0"/>
          <w:sz w:val="24"/>
        </w:rPr>
        <w:t>2.5</w:t>
      </w:r>
      <w:r>
        <w:rPr>
          <w:rFonts w:hint="eastAsia" w:ascii="仿宋" w:eastAsia="仿宋"/>
          <w:kern w:val="0"/>
          <w:sz w:val="24"/>
        </w:rPr>
        <w:t>.</w:t>
      </w:r>
      <w:r>
        <w:rPr>
          <w:rFonts w:ascii="仿宋" w:eastAsia="仿宋"/>
          <w:kern w:val="0"/>
          <w:sz w:val="24"/>
        </w:rPr>
        <w:t>7</w:t>
      </w:r>
      <w:r>
        <w:rPr>
          <w:rFonts w:hint="eastAsia" w:ascii="仿宋" w:eastAsia="仿宋"/>
          <w:kern w:val="0"/>
          <w:sz w:val="24"/>
        </w:rPr>
        <w:t>具体考核奖惩根据招标人规章制度在合同中进一步明确。</w:t>
      </w:r>
    </w:p>
    <w:p w14:paraId="50396143">
      <w:pPr>
        <w:widowControl/>
        <w:snapToGrid w:val="0"/>
        <w:spacing w:line="360" w:lineRule="auto"/>
        <w:ind w:firstLine="482" w:firstLineChars="200"/>
        <w:rPr>
          <w:rFonts w:ascii="仿宋" w:eastAsia="仿宋"/>
          <w:b/>
          <w:bCs/>
          <w:kern w:val="0"/>
          <w:sz w:val="24"/>
        </w:rPr>
      </w:pPr>
      <w:r>
        <w:rPr>
          <w:rFonts w:hint="eastAsia" w:ascii="仿宋" w:hAnsi="仿宋" w:eastAsia="仿宋"/>
          <w:b/>
          <w:bCs/>
          <w:sz w:val="24"/>
        </w:rPr>
        <w:t>★</w:t>
      </w:r>
      <w:r>
        <w:rPr>
          <w:rFonts w:hint="eastAsia" w:ascii="仿宋" w:eastAsia="仿宋"/>
          <w:b/>
          <w:bCs/>
          <w:kern w:val="0"/>
          <w:sz w:val="24"/>
        </w:rPr>
        <w:t>2.</w:t>
      </w:r>
      <w:r>
        <w:rPr>
          <w:rFonts w:ascii="仿宋" w:eastAsia="仿宋"/>
          <w:b/>
          <w:bCs/>
          <w:kern w:val="0"/>
          <w:sz w:val="24"/>
        </w:rPr>
        <w:t>6</w:t>
      </w:r>
      <w:r>
        <w:rPr>
          <w:rFonts w:hint="eastAsia" w:ascii="仿宋" w:eastAsia="仿宋"/>
          <w:b/>
          <w:bCs/>
          <w:kern w:val="0"/>
          <w:sz w:val="24"/>
        </w:rPr>
        <w:t>结算原则</w:t>
      </w:r>
    </w:p>
    <w:p w14:paraId="3ED4A9B5">
      <w:pPr>
        <w:adjustRightInd/>
        <w:spacing w:line="360" w:lineRule="auto"/>
        <w:ind w:firstLine="480" w:firstLineChars="200"/>
        <w:jc w:val="left"/>
        <w:rPr>
          <w:rFonts w:ascii="仿宋" w:eastAsia="仿宋"/>
          <w:kern w:val="0"/>
          <w:sz w:val="24"/>
        </w:rPr>
      </w:pPr>
      <w:r>
        <w:rPr>
          <w:rFonts w:ascii="仿宋" w:eastAsia="仿宋"/>
          <w:kern w:val="0"/>
          <w:sz w:val="24"/>
        </w:rPr>
        <w:t>2</w:t>
      </w:r>
      <w:r>
        <w:rPr>
          <w:rFonts w:hint="eastAsia" w:ascii="仿宋" w:eastAsia="仿宋"/>
          <w:kern w:val="0"/>
          <w:sz w:val="24"/>
        </w:rPr>
        <w:t>.6.1招标文件、招标答疑会纪要、中标人的中标报价等作为结算依据；</w:t>
      </w:r>
    </w:p>
    <w:p w14:paraId="316F6032">
      <w:pPr>
        <w:adjustRightInd/>
        <w:spacing w:line="360" w:lineRule="auto"/>
        <w:ind w:firstLine="480" w:firstLineChars="200"/>
        <w:jc w:val="left"/>
        <w:rPr>
          <w:rFonts w:ascii="仿宋" w:eastAsia="仿宋"/>
          <w:kern w:val="0"/>
          <w:sz w:val="24"/>
        </w:rPr>
      </w:pPr>
      <w:r>
        <w:rPr>
          <w:rFonts w:ascii="仿宋" w:eastAsia="仿宋"/>
          <w:kern w:val="0"/>
          <w:sz w:val="24"/>
        </w:rPr>
        <w:t>2</w:t>
      </w:r>
      <w:r>
        <w:rPr>
          <w:rFonts w:hint="eastAsia" w:ascii="仿宋" w:eastAsia="仿宋"/>
          <w:kern w:val="0"/>
          <w:sz w:val="24"/>
        </w:rPr>
        <w:t>.6.2中标单价一次性包死，不再调整，经招标人分级审批认可的数量增减，在结算时按中标单价按实调整。</w:t>
      </w:r>
    </w:p>
    <w:p w14:paraId="07603FEC">
      <w:pPr>
        <w:widowControl/>
        <w:snapToGrid w:val="0"/>
        <w:spacing w:line="360" w:lineRule="auto"/>
        <w:ind w:firstLine="482" w:firstLineChars="200"/>
        <w:rPr>
          <w:rFonts w:ascii="宋体" w:hAnsi="宋体"/>
          <w:sz w:val="24"/>
        </w:rPr>
      </w:pPr>
      <w:r>
        <w:rPr>
          <w:rFonts w:hint="eastAsia" w:ascii="仿宋" w:hAnsi="仿宋" w:eastAsia="仿宋"/>
          <w:b/>
          <w:bCs/>
          <w:sz w:val="24"/>
        </w:rPr>
        <w:t>★</w:t>
      </w:r>
      <w:r>
        <w:rPr>
          <w:rFonts w:hint="eastAsia" w:ascii="仿宋" w:eastAsia="仿宋"/>
          <w:b/>
          <w:bCs/>
          <w:kern w:val="0"/>
          <w:sz w:val="24"/>
        </w:rPr>
        <w:t>2.</w:t>
      </w:r>
      <w:r>
        <w:rPr>
          <w:rFonts w:ascii="仿宋" w:eastAsia="仿宋"/>
          <w:b/>
          <w:bCs/>
          <w:kern w:val="0"/>
          <w:sz w:val="24"/>
        </w:rPr>
        <w:t>7</w:t>
      </w:r>
      <w:r>
        <w:rPr>
          <w:rFonts w:hint="eastAsia" w:ascii="仿宋" w:eastAsia="仿宋"/>
          <w:b/>
          <w:bCs/>
          <w:kern w:val="0"/>
          <w:sz w:val="24"/>
        </w:rPr>
        <w:t>其他要求</w:t>
      </w:r>
    </w:p>
    <w:p w14:paraId="455D82CD">
      <w:pPr>
        <w:widowControl/>
        <w:snapToGrid w:val="0"/>
        <w:spacing w:line="360" w:lineRule="auto"/>
        <w:ind w:firstLine="480" w:firstLineChars="200"/>
        <w:rPr>
          <w:rFonts w:ascii="仿宋" w:eastAsia="仿宋"/>
          <w:kern w:val="0"/>
          <w:sz w:val="24"/>
        </w:rPr>
      </w:pPr>
      <w:r>
        <w:rPr>
          <w:rFonts w:hint="eastAsia" w:ascii="仿宋" w:eastAsia="仿宋"/>
          <w:kern w:val="0"/>
          <w:sz w:val="24"/>
        </w:rPr>
        <w:t>中标人必须按规定程序和安全文明服务有关要求进行实施，承担服务过程中的各种意外，其责任由中标人承担，招标人不承担任何责任。</w:t>
      </w:r>
    </w:p>
    <w:p w14:paraId="22FD3862">
      <w:pPr>
        <w:pStyle w:val="24"/>
        <w:ind w:firstLine="0"/>
        <w:rPr>
          <w:rFonts w:ascii="仿宋" w:hAnsi="仿宋" w:eastAsia="仿宋" w:cs="仿宋"/>
          <w:b/>
          <w:sz w:val="36"/>
          <w:szCs w:val="36"/>
        </w:rPr>
      </w:pPr>
    </w:p>
    <w:p w14:paraId="62219637">
      <w:pPr>
        <w:rPr>
          <w:rFonts w:ascii="仿宋" w:hAnsi="仿宋" w:eastAsia="仿宋" w:cs="仿宋"/>
          <w:b/>
          <w:sz w:val="36"/>
          <w:szCs w:val="36"/>
        </w:rPr>
      </w:pPr>
      <w:r>
        <w:rPr>
          <w:rFonts w:hint="eastAsia" w:ascii="仿宋" w:hAnsi="仿宋" w:eastAsia="仿宋" w:cs="仿宋"/>
          <w:b/>
          <w:sz w:val="36"/>
          <w:szCs w:val="36"/>
        </w:rPr>
        <w:br w:type="page"/>
      </w:r>
    </w:p>
    <w:p w14:paraId="5C7A51A6">
      <w:pPr>
        <w:spacing w:line="360" w:lineRule="auto"/>
        <w:jc w:val="center"/>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14:paraId="2C8BAEBC">
      <w:pPr>
        <w:jc w:val="right"/>
        <w:rPr>
          <w:rFonts w:ascii="仿宋" w:hAnsi="仿宋" w:eastAsia="仿宋" w:cs="仿宋"/>
          <w:sz w:val="24"/>
          <w:u w:val="single"/>
        </w:rPr>
      </w:pPr>
      <w:r>
        <w:rPr>
          <w:rFonts w:hint="eastAsia" w:ascii="仿宋" w:hAnsi="仿宋" w:eastAsia="仿宋" w:cs="仿宋"/>
          <w:sz w:val="24"/>
        </w:rPr>
        <w:t>合同编号：</w:t>
      </w:r>
    </w:p>
    <w:p w14:paraId="1FEF806A">
      <w:pPr>
        <w:spacing w:line="480" w:lineRule="auto"/>
        <w:jc w:val="center"/>
        <w:rPr>
          <w:rFonts w:ascii="仿宋" w:hAnsi="仿宋" w:eastAsia="仿宋" w:cs="仿宋"/>
          <w:b/>
          <w:sz w:val="28"/>
          <w:szCs w:val="28"/>
        </w:rPr>
      </w:pPr>
    </w:p>
    <w:p w14:paraId="7D4C9C56">
      <w:pPr>
        <w:spacing w:line="480" w:lineRule="auto"/>
        <w:jc w:val="center"/>
        <w:rPr>
          <w:rFonts w:ascii="仿宋" w:hAnsi="仿宋" w:eastAsia="仿宋" w:cs="仿宋"/>
          <w:b/>
          <w:sz w:val="24"/>
        </w:rPr>
      </w:pPr>
    </w:p>
    <w:p w14:paraId="69168991">
      <w:pPr>
        <w:spacing w:line="480" w:lineRule="auto"/>
        <w:jc w:val="center"/>
        <w:rPr>
          <w:rFonts w:ascii="仿宋" w:hAnsi="仿宋" w:eastAsia="仿宋" w:cs="仿宋"/>
          <w:b/>
          <w:sz w:val="24"/>
        </w:rPr>
      </w:pPr>
    </w:p>
    <w:p w14:paraId="282A2DA0">
      <w:pPr>
        <w:spacing w:line="480"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14:paraId="521A50EF">
      <w:pPr>
        <w:spacing w:line="480" w:lineRule="auto"/>
        <w:jc w:val="center"/>
        <w:rPr>
          <w:rFonts w:ascii="仿宋" w:hAnsi="仿宋" w:eastAsia="仿宋" w:cs="仿宋"/>
          <w:b/>
          <w:sz w:val="36"/>
          <w:szCs w:val="36"/>
        </w:rPr>
      </w:pPr>
      <w:r>
        <w:rPr>
          <w:rFonts w:hint="eastAsia" w:ascii="仿宋" w:hAnsi="仿宋" w:eastAsia="仿宋" w:cs="仿宋"/>
          <w:b/>
          <w:sz w:val="36"/>
          <w:szCs w:val="36"/>
        </w:rPr>
        <w:t>（服务类）</w:t>
      </w:r>
    </w:p>
    <w:p w14:paraId="6A47C1E6">
      <w:pPr>
        <w:pStyle w:val="700"/>
        <w:ind w:firstLine="2843" w:firstLineChars="1180"/>
        <w:rPr>
          <w:rFonts w:ascii="仿宋" w:hAnsi="仿宋" w:eastAsia="仿宋" w:cs="仿宋"/>
          <w:b/>
          <w:szCs w:val="24"/>
        </w:rPr>
      </w:pPr>
      <w:r>
        <w:rPr>
          <w:rFonts w:hint="eastAsia" w:ascii="仿宋" w:hAnsi="仿宋" w:eastAsia="仿宋" w:cs="仿宋"/>
          <w:b/>
          <w:szCs w:val="24"/>
        </w:rPr>
        <w:t>第一部分 合同书</w:t>
      </w:r>
    </w:p>
    <w:p w14:paraId="5778A19A">
      <w:pPr>
        <w:spacing w:before="120" w:line="22" w:lineRule="atLeast"/>
        <w:rPr>
          <w:rFonts w:ascii="仿宋" w:hAnsi="仿宋" w:eastAsia="仿宋" w:cs="仿宋"/>
          <w:sz w:val="24"/>
        </w:rPr>
      </w:pPr>
    </w:p>
    <w:p w14:paraId="0C97FCF2">
      <w:pPr>
        <w:pStyle w:val="3"/>
        <w:rPr>
          <w:rFonts w:ascii="仿宋" w:eastAsia="仿宋" w:cs="仿宋"/>
        </w:rPr>
      </w:pPr>
    </w:p>
    <w:p w14:paraId="0FB3D4AF">
      <w:pPr>
        <w:spacing w:before="120" w:line="22" w:lineRule="atLeast"/>
        <w:ind w:left="960" w:firstLine="480" w:firstLineChars="200"/>
        <w:rPr>
          <w:rFonts w:ascii="仿宋" w:hAnsi="仿宋" w:eastAsia="仿宋" w:cs="仿宋"/>
          <w:sz w:val="24"/>
        </w:rPr>
      </w:pPr>
      <w:r>
        <w:rPr>
          <w:rFonts w:hint="eastAsia" w:ascii="仿宋" w:hAnsi="仿宋" w:eastAsia="仿宋" w:cs="仿宋"/>
          <w:sz w:val="24"/>
        </w:rPr>
        <w:t>项目名称：</w:t>
      </w:r>
    </w:p>
    <w:p w14:paraId="3EDD9917">
      <w:pPr>
        <w:pStyle w:val="597"/>
        <w:spacing w:before="120" w:line="22" w:lineRule="atLeast"/>
        <w:rPr>
          <w:rFonts w:ascii="仿宋" w:hAnsi="仿宋" w:eastAsia="仿宋" w:cs="仿宋"/>
          <w:szCs w:val="24"/>
        </w:rPr>
      </w:pPr>
    </w:p>
    <w:p w14:paraId="49D33C52">
      <w:pPr>
        <w:pStyle w:val="597"/>
        <w:spacing w:before="120" w:line="22" w:lineRule="atLeast"/>
        <w:rPr>
          <w:rFonts w:ascii="仿宋" w:hAnsi="仿宋" w:eastAsia="仿宋" w:cs="仿宋"/>
          <w:szCs w:val="24"/>
        </w:rPr>
      </w:pPr>
    </w:p>
    <w:p w14:paraId="0EAD9217">
      <w:pPr>
        <w:rPr>
          <w:rFonts w:ascii="仿宋" w:hAnsi="仿宋" w:eastAsia="仿宋" w:cs="仿宋"/>
          <w:sz w:val="24"/>
        </w:rPr>
      </w:pPr>
    </w:p>
    <w:p w14:paraId="6BD9F513">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甲方：</w:t>
      </w:r>
    </w:p>
    <w:p w14:paraId="5926479E">
      <w:pPr>
        <w:spacing w:before="120" w:line="22" w:lineRule="atLeast"/>
        <w:rPr>
          <w:rFonts w:ascii="仿宋" w:hAnsi="仿宋" w:eastAsia="仿宋" w:cs="仿宋"/>
          <w:sz w:val="24"/>
        </w:rPr>
      </w:pPr>
    </w:p>
    <w:p w14:paraId="0C797E6E">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乙方：</w:t>
      </w:r>
    </w:p>
    <w:p w14:paraId="3D457F45">
      <w:pPr>
        <w:spacing w:before="120" w:line="22" w:lineRule="atLeast"/>
        <w:rPr>
          <w:rFonts w:ascii="仿宋" w:hAnsi="仿宋" w:eastAsia="仿宋" w:cs="仿宋"/>
          <w:sz w:val="24"/>
        </w:rPr>
      </w:pPr>
    </w:p>
    <w:p w14:paraId="632049EC">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签订地：</w:t>
      </w:r>
    </w:p>
    <w:p w14:paraId="0536DA85">
      <w:pPr>
        <w:spacing w:before="120" w:line="22" w:lineRule="atLeast"/>
        <w:rPr>
          <w:rFonts w:ascii="仿宋" w:hAnsi="仿宋" w:eastAsia="仿宋" w:cs="仿宋"/>
          <w:sz w:val="24"/>
        </w:rPr>
      </w:pPr>
    </w:p>
    <w:p w14:paraId="7D450052">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签订日期：年月日</w:t>
      </w:r>
    </w:p>
    <w:p w14:paraId="1FC264DC">
      <w:pPr>
        <w:widowControl/>
        <w:jc w:val="left"/>
        <w:rPr>
          <w:rFonts w:ascii="仿宋" w:hAnsi="仿宋" w:eastAsia="仿宋" w:cs="仿宋"/>
          <w:kern w:val="0"/>
          <w:sz w:val="24"/>
        </w:rPr>
        <w:sectPr>
          <w:pgSz w:w="11907" w:h="16840"/>
          <w:pgMar w:top="1474" w:right="1814" w:bottom="1474" w:left="1814" w:header="851" w:footer="851" w:gutter="0"/>
          <w:cols w:space="720" w:num="1"/>
        </w:sectPr>
      </w:pPr>
    </w:p>
    <w:p w14:paraId="05D4D2AD">
      <w:pPr>
        <w:rPr>
          <w:rFonts w:ascii="仿宋" w:hAnsi="仿宋" w:eastAsia="仿宋" w:cs="仿宋"/>
          <w:b/>
          <w:sz w:val="24"/>
        </w:rPr>
      </w:pPr>
    </w:p>
    <w:p w14:paraId="1466A007">
      <w:pPr>
        <w:spacing w:line="440" w:lineRule="exact"/>
        <w:ind w:firstLine="480" w:firstLineChars="200"/>
        <w:rPr>
          <w:rFonts w:ascii="仿宋" w:hAnsi="仿宋" w:eastAsia="仿宋" w:cs="仿宋"/>
          <w:sz w:val="24"/>
        </w:rPr>
      </w:pPr>
      <w:r>
        <w:rPr>
          <w:rFonts w:hint="eastAsia" w:ascii="仿宋" w:hAnsi="仿宋" w:eastAsia="仿宋" w:cs="仿宋"/>
          <w:sz w:val="24"/>
          <w:lang w:val="zh-CN"/>
        </w:rPr>
        <w:t>年月日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（项目名称）</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 </w:t>
      </w:r>
      <w:r>
        <w:rPr>
          <w:rFonts w:hint="eastAsia" w:ascii="仿宋" w:hAnsi="仿宋" w:eastAsia="仿宋" w:cs="仿宋"/>
          <w:sz w:val="24"/>
        </w:rPr>
        <w:t>为该项目中标或者成交供应商。现于中标或者成交通知书发出之日起30日内，按照采购文件确定的事项签订本合同。</w:t>
      </w:r>
    </w:p>
    <w:p w14:paraId="6777E821">
      <w:pPr>
        <w:spacing w:line="44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（中或者成交标供应商名称）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14:paraId="33C177F7">
      <w:pPr>
        <w:spacing w:line="440" w:lineRule="exact"/>
        <w:ind w:firstLine="482" w:firstLineChars="200"/>
        <w:outlineLvl w:val="0"/>
        <w:rPr>
          <w:rFonts w:ascii="仿宋" w:hAnsi="仿宋" w:eastAsia="仿宋" w:cs="仿宋"/>
          <w:sz w:val="24"/>
        </w:rPr>
      </w:pPr>
      <w:bookmarkStart w:id="46" w:name="_Toc15367"/>
      <w:bookmarkStart w:id="47" w:name="_Toc20421"/>
      <w:bookmarkStart w:id="48" w:name="_Toc22967"/>
      <w:bookmarkStart w:id="49" w:name="_Toc28855"/>
      <w:bookmarkStart w:id="50" w:name="_Toc19273"/>
      <w:r>
        <w:rPr>
          <w:rFonts w:hint="eastAsia" w:ascii="仿宋" w:hAnsi="仿宋" w:eastAsia="仿宋" w:cs="仿宋"/>
          <w:b/>
          <w:sz w:val="24"/>
        </w:rPr>
        <w:t>1.1 合同组成部分</w:t>
      </w:r>
      <w:bookmarkEnd w:id="46"/>
      <w:bookmarkEnd w:id="47"/>
      <w:bookmarkEnd w:id="48"/>
      <w:bookmarkEnd w:id="49"/>
      <w:bookmarkEnd w:id="50"/>
    </w:p>
    <w:p w14:paraId="70C2E166">
      <w:pPr>
        <w:spacing w:line="44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48C56A4">
      <w:pPr>
        <w:spacing w:line="44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14:paraId="741D0345">
      <w:pPr>
        <w:spacing w:line="440" w:lineRule="exact"/>
        <w:ind w:firstLine="480" w:firstLineChars="200"/>
        <w:rPr>
          <w:rFonts w:ascii="仿宋" w:hAnsi="仿宋" w:eastAsia="仿宋" w:cs="仿宋"/>
          <w:sz w:val="24"/>
        </w:rPr>
      </w:pPr>
      <w:r>
        <w:rPr>
          <w:rFonts w:hint="eastAsia" w:ascii="仿宋" w:hAnsi="仿宋" w:eastAsia="仿宋" w:cs="仿宋"/>
          <w:sz w:val="24"/>
        </w:rPr>
        <w:t>1.1.2 中标或者成交通知书；</w:t>
      </w:r>
    </w:p>
    <w:p w14:paraId="3857FD4E">
      <w:pPr>
        <w:spacing w:line="440" w:lineRule="exact"/>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14:paraId="69F91E2F">
      <w:pPr>
        <w:spacing w:line="440" w:lineRule="exact"/>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14:paraId="61697266">
      <w:pPr>
        <w:spacing w:line="44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14:paraId="16C6E4A4">
      <w:pPr>
        <w:spacing w:line="440" w:lineRule="exact"/>
        <w:ind w:firstLine="482" w:firstLineChars="200"/>
        <w:outlineLvl w:val="0"/>
        <w:rPr>
          <w:rFonts w:ascii="仿宋" w:hAnsi="仿宋" w:eastAsia="仿宋" w:cs="仿宋"/>
          <w:b/>
          <w:sz w:val="24"/>
        </w:rPr>
      </w:pPr>
      <w:bookmarkStart w:id="51" w:name="_Toc22185"/>
      <w:bookmarkStart w:id="52" w:name="_Toc18585"/>
      <w:bookmarkStart w:id="53" w:name="_Toc6773"/>
      <w:bookmarkStart w:id="54" w:name="_Toc2918"/>
      <w:bookmarkStart w:id="55" w:name="_Toc6311"/>
      <w:r>
        <w:rPr>
          <w:rFonts w:hint="eastAsia" w:ascii="仿宋" w:hAnsi="仿宋" w:eastAsia="仿宋" w:cs="仿宋"/>
          <w:b/>
          <w:sz w:val="24"/>
        </w:rPr>
        <w:t>1.2 标的</w:t>
      </w:r>
      <w:bookmarkEnd w:id="51"/>
      <w:bookmarkEnd w:id="52"/>
      <w:bookmarkEnd w:id="53"/>
      <w:bookmarkEnd w:id="54"/>
      <w:bookmarkEnd w:id="55"/>
    </w:p>
    <w:p w14:paraId="0509C33B">
      <w:pPr>
        <w:spacing w:line="440" w:lineRule="exact"/>
        <w:ind w:firstLine="480" w:firstLineChars="200"/>
        <w:rPr>
          <w:rFonts w:ascii="仿宋" w:hAnsi="仿宋" w:eastAsia="仿宋" w:cs="仿宋"/>
          <w:sz w:val="24"/>
          <w:u w:val="single"/>
        </w:rPr>
      </w:pPr>
      <w:r>
        <w:rPr>
          <w:rFonts w:hint="eastAsia" w:ascii="仿宋" w:hAnsi="仿宋" w:eastAsia="仿宋" w:cs="仿宋"/>
          <w:sz w:val="24"/>
        </w:rPr>
        <w:t>1.2.1 服务内容：；</w:t>
      </w:r>
    </w:p>
    <w:p w14:paraId="07069544">
      <w:pPr>
        <w:spacing w:line="440" w:lineRule="exact"/>
        <w:ind w:firstLine="480" w:firstLineChars="200"/>
        <w:rPr>
          <w:rFonts w:ascii="仿宋" w:hAnsi="仿宋" w:eastAsia="仿宋" w:cs="仿宋"/>
          <w:sz w:val="24"/>
          <w:u w:val="single"/>
        </w:rPr>
      </w:pPr>
      <w:r>
        <w:rPr>
          <w:rFonts w:hint="eastAsia" w:ascii="仿宋" w:hAnsi="仿宋" w:eastAsia="仿宋" w:cs="仿宋"/>
          <w:sz w:val="24"/>
        </w:rPr>
        <w:t>1.2.2 服务标准：；</w:t>
      </w:r>
    </w:p>
    <w:p w14:paraId="394EDC93">
      <w:pPr>
        <w:spacing w:line="440" w:lineRule="exact"/>
        <w:ind w:firstLine="480" w:firstLineChars="200"/>
        <w:rPr>
          <w:rFonts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685A4B54">
      <w:pPr>
        <w:spacing w:line="440" w:lineRule="exact"/>
        <w:ind w:firstLine="480" w:firstLineChars="200"/>
        <w:jc w:val="left"/>
        <w:rPr>
          <w:rFonts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5CEA6B15">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1.2.5合同（是/否）涉及货物。若涉及货物的，则：</w:t>
      </w:r>
    </w:p>
    <w:p w14:paraId="022BD46F">
      <w:pPr>
        <w:spacing w:line="440" w:lineRule="exact"/>
        <w:ind w:firstLine="480" w:firstLineChars="200"/>
        <w:rPr>
          <w:rFonts w:ascii="仿宋" w:hAnsi="仿宋" w:eastAsia="仿宋" w:cs="仿宋"/>
          <w:sz w:val="24"/>
          <w:u w:val="single"/>
        </w:rPr>
      </w:pPr>
      <w:bookmarkStart w:id="56" w:name="_Toc5635"/>
      <w:bookmarkStart w:id="57" w:name="_Toc13918"/>
      <w:bookmarkStart w:id="58" w:name="_Toc21124"/>
      <w:bookmarkStart w:id="59" w:name="_Toc1386"/>
      <w:bookmarkStart w:id="60" w:name="_Toc4929"/>
      <w:r>
        <w:rPr>
          <w:rFonts w:hint="eastAsia" w:ascii="仿宋" w:hAnsi="仿宋" w:eastAsia="仿宋" w:cs="仿宋"/>
          <w:sz w:val="24"/>
        </w:rPr>
        <w:t>1.2.5.1 货物名称、品牌、规格型号、花色：；</w:t>
      </w:r>
    </w:p>
    <w:p w14:paraId="5AF69D44">
      <w:pPr>
        <w:spacing w:line="440" w:lineRule="exact"/>
        <w:ind w:firstLine="480" w:firstLineChars="200"/>
        <w:rPr>
          <w:rFonts w:ascii="仿宋" w:hAnsi="仿宋" w:eastAsia="仿宋" w:cs="仿宋"/>
          <w:sz w:val="24"/>
          <w:u w:val="single"/>
        </w:rPr>
      </w:pPr>
      <w:r>
        <w:rPr>
          <w:rFonts w:hint="eastAsia" w:ascii="仿宋" w:hAnsi="仿宋" w:eastAsia="仿宋" w:cs="仿宋"/>
          <w:sz w:val="24"/>
        </w:rPr>
        <w:t>1.2.5.2 货物数量：；</w:t>
      </w:r>
    </w:p>
    <w:p w14:paraId="46F95E20">
      <w:pPr>
        <w:spacing w:line="440" w:lineRule="exact"/>
        <w:ind w:firstLine="480" w:firstLineChars="200"/>
        <w:rPr>
          <w:rFonts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7D50C446">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1.3 价款</w:t>
      </w:r>
      <w:bookmarkEnd w:id="56"/>
      <w:bookmarkEnd w:id="57"/>
      <w:bookmarkEnd w:id="58"/>
      <w:bookmarkEnd w:id="59"/>
      <w:bookmarkEnd w:id="60"/>
    </w:p>
    <w:p w14:paraId="78C75E8E">
      <w:pPr>
        <w:spacing w:line="440" w:lineRule="exact"/>
        <w:ind w:firstLine="480" w:firstLineChars="200"/>
        <w:rPr>
          <w:rFonts w:ascii="仿宋" w:hAnsi="仿宋" w:eastAsia="仿宋" w:cs="仿宋"/>
          <w:sz w:val="24"/>
        </w:rPr>
      </w:pPr>
      <w:r>
        <w:rPr>
          <w:rFonts w:hint="eastAsia" w:ascii="仿宋" w:hAnsi="仿宋" w:eastAsia="仿宋" w:cs="仿宋"/>
          <w:sz w:val="24"/>
        </w:rPr>
        <w:t>本项目采用以下第条款规定的计价方式计价。</w:t>
      </w:r>
    </w:p>
    <w:p w14:paraId="615F32B6">
      <w:pPr>
        <w:spacing w:line="440" w:lineRule="exact"/>
        <w:ind w:firstLine="480" w:firstLineChars="200"/>
        <w:rPr>
          <w:rFonts w:ascii="仿宋" w:hAnsi="仿宋" w:eastAsia="仿宋" w:cs="仿宋"/>
          <w:sz w:val="24"/>
        </w:rPr>
      </w:pPr>
      <w:r>
        <w:rPr>
          <w:rFonts w:hint="eastAsia" w:ascii="仿宋" w:hAnsi="仿宋" w:eastAsia="仿宋" w:cs="仿宋"/>
          <w:sz w:val="24"/>
        </w:rPr>
        <w:t>1.3.1总价合同，本合同总价（含税）为：￥元（大写：元人民币）。</w:t>
      </w:r>
    </w:p>
    <w:p w14:paraId="199817A2">
      <w:pPr>
        <w:spacing w:line="44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2C56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201" w:type="dxa"/>
            <w:vAlign w:val="center"/>
          </w:tcPr>
          <w:p w14:paraId="106761AE">
            <w:pPr>
              <w:pStyle w:val="318"/>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26945C95">
            <w:pPr>
              <w:pStyle w:val="318"/>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4945A38A">
            <w:pPr>
              <w:pStyle w:val="318"/>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分项价格</w:t>
            </w:r>
          </w:p>
        </w:tc>
      </w:tr>
      <w:tr w14:paraId="07B84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58F20A3">
            <w:pPr>
              <w:pStyle w:val="318"/>
              <w:spacing w:line="440" w:lineRule="exact"/>
              <w:ind w:firstLine="480" w:firstLineChars="200"/>
              <w:jc w:val="center"/>
              <w:rPr>
                <w:rFonts w:ascii="仿宋" w:hAnsi="仿宋" w:eastAsia="仿宋" w:cs="仿宋"/>
                <w:sz w:val="24"/>
                <w:szCs w:val="24"/>
              </w:rPr>
            </w:pPr>
          </w:p>
        </w:tc>
        <w:tc>
          <w:tcPr>
            <w:tcW w:w="3402" w:type="dxa"/>
            <w:vAlign w:val="center"/>
          </w:tcPr>
          <w:p w14:paraId="598A359C">
            <w:pPr>
              <w:pStyle w:val="318"/>
              <w:spacing w:line="440" w:lineRule="exact"/>
              <w:ind w:firstLine="480" w:firstLineChars="200"/>
              <w:jc w:val="center"/>
              <w:rPr>
                <w:rFonts w:ascii="仿宋" w:hAnsi="仿宋" w:eastAsia="仿宋" w:cs="仿宋"/>
                <w:sz w:val="24"/>
                <w:szCs w:val="24"/>
              </w:rPr>
            </w:pPr>
          </w:p>
        </w:tc>
        <w:tc>
          <w:tcPr>
            <w:tcW w:w="2552" w:type="dxa"/>
            <w:vAlign w:val="center"/>
          </w:tcPr>
          <w:p w14:paraId="5ABB2556">
            <w:pPr>
              <w:pStyle w:val="318"/>
              <w:spacing w:line="440" w:lineRule="exact"/>
              <w:ind w:firstLine="480" w:firstLineChars="200"/>
              <w:jc w:val="center"/>
              <w:rPr>
                <w:rFonts w:ascii="仿宋" w:hAnsi="仿宋" w:eastAsia="仿宋" w:cs="仿宋"/>
                <w:sz w:val="24"/>
                <w:szCs w:val="24"/>
              </w:rPr>
            </w:pPr>
          </w:p>
        </w:tc>
      </w:tr>
      <w:tr w14:paraId="74FF5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B279146">
            <w:pPr>
              <w:pStyle w:val="318"/>
              <w:spacing w:line="440" w:lineRule="exact"/>
              <w:ind w:firstLine="480" w:firstLineChars="200"/>
              <w:jc w:val="center"/>
              <w:rPr>
                <w:rFonts w:ascii="仿宋" w:hAnsi="仿宋" w:eastAsia="仿宋" w:cs="仿宋"/>
                <w:sz w:val="24"/>
                <w:szCs w:val="24"/>
              </w:rPr>
            </w:pPr>
          </w:p>
        </w:tc>
        <w:tc>
          <w:tcPr>
            <w:tcW w:w="3402" w:type="dxa"/>
            <w:vAlign w:val="center"/>
          </w:tcPr>
          <w:p w14:paraId="6584655C">
            <w:pPr>
              <w:pStyle w:val="318"/>
              <w:spacing w:line="440" w:lineRule="exact"/>
              <w:ind w:firstLine="480" w:firstLineChars="200"/>
              <w:jc w:val="center"/>
              <w:rPr>
                <w:rFonts w:ascii="仿宋" w:hAnsi="仿宋" w:eastAsia="仿宋" w:cs="仿宋"/>
                <w:sz w:val="24"/>
                <w:szCs w:val="24"/>
              </w:rPr>
            </w:pPr>
          </w:p>
        </w:tc>
        <w:tc>
          <w:tcPr>
            <w:tcW w:w="2552" w:type="dxa"/>
            <w:vAlign w:val="center"/>
          </w:tcPr>
          <w:p w14:paraId="352612A2">
            <w:pPr>
              <w:pStyle w:val="318"/>
              <w:spacing w:line="440" w:lineRule="exact"/>
              <w:ind w:firstLine="480" w:firstLineChars="200"/>
              <w:jc w:val="center"/>
              <w:rPr>
                <w:rFonts w:ascii="仿宋" w:hAnsi="仿宋" w:eastAsia="仿宋" w:cs="仿宋"/>
                <w:sz w:val="24"/>
                <w:szCs w:val="24"/>
              </w:rPr>
            </w:pPr>
          </w:p>
        </w:tc>
      </w:tr>
      <w:tr w14:paraId="48244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DC75DBD">
            <w:pPr>
              <w:pStyle w:val="318"/>
              <w:spacing w:line="440" w:lineRule="exact"/>
              <w:ind w:firstLine="480" w:firstLineChars="200"/>
              <w:jc w:val="center"/>
              <w:rPr>
                <w:rFonts w:ascii="仿宋" w:hAnsi="仿宋" w:eastAsia="仿宋" w:cs="仿宋"/>
                <w:sz w:val="24"/>
                <w:szCs w:val="24"/>
              </w:rPr>
            </w:pPr>
          </w:p>
        </w:tc>
        <w:tc>
          <w:tcPr>
            <w:tcW w:w="3402" w:type="dxa"/>
            <w:vAlign w:val="center"/>
          </w:tcPr>
          <w:p w14:paraId="23B46CB3">
            <w:pPr>
              <w:pStyle w:val="318"/>
              <w:spacing w:line="440" w:lineRule="exact"/>
              <w:ind w:firstLine="480" w:firstLineChars="200"/>
              <w:jc w:val="center"/>
              <w:rPr>
                <w:rFonts w:ascii="仿宋" w:hAnsi="仿宋" w:eastAsia="仿宋" w:cs="仿宋"/>
                <w:sz w:val="24"/>
                <w:szCs w:val="24"/>
              </w:rPr>
            </w:pPr>
          </w:p>
        </w:tc>
        <w:tc>
          <w:tcPr>
            <w:tcW w:w="2552" w:type="dxa"/>
            <w:vAlign w:val="center"/>
          </w:tcPr>
          <w:p w14:paraId="7F8D9ADC">
            <w:pPr>
              <w:pStyle w:val="318"/>
              <w:spacing w:line="440" w:lineRule="exact"/>
              <w:ind w:firstLine="480" w:firstLineChars="200"/>
              <w:jc w:val="center"/>
              <w:rPr>
                <w:rFonts w:ascii="仿宋" w:hAnsi="仿宋" w:eastAsia="仿宋" w:cs="仿宋"/>
                <w:sz w:val="24"/>
                <w:szCs w:val="24"/>
              </w:rPr>
            </w:pPr>
          </w:p>
        </w:tc>
      </w:tr>
      <w:tr w14:paraId="48253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D2D169C">
            <w:pPr>
              <w:pStyle w:val="318"/>
              <w:spacing w:line="440" w:lineRule="exact"/>
              <w:ind w:firstLine="480" w:firstLineChars="200"/>
              <w:jc w:val="center"/>
              <w:rPr>
                <w:rFonts w:ascii="仿宋" w:hAnsi="仿宋" w:eastAsia="仿宋" w:cs="仿宋"/>
                <w:sz w:val="24"/>
                <w:szCs w:val="24"/>
              </w:rPr>
            </w:pPr>
          </w:p>
        </w:tc>
        <w:tc>
          <w:tcPr>
            <w:tcW w:w="3402" w:type="dxa"/>
            <w:vAlign w:val="center"/>
          </w:tcPr>
          <w:p w14:paraId="3B128E72">
            <w:pPr>
              <w:pStyle w:val="318"/>
              <w:spacing w:line="440" w:lineRule="exact"/>
              <w:ind w:firstLine="480" w:firstLineChars="200"/>
              <w:jc w:val="center"/>
              <w:rPr>
                <w:rFonts w:ascii="仿宋" w:hAnsi="仿宋" w:eastAsia="仿宋" w:cs="仿宋"/>
                <w:sz w:val="24"/>
                <w:szCs w:val="24"/>
              </w:rPr>
            </w:pPr>
          </w:p>
        </w:tc>
        <w:tc>
          <w:tcPr>
            <w:tcW w:w="2552" w:type="dxa"/>
            <w:vAlign w:val="center"/>
          </w:tcPr>
          <w:p w14:paraId="7C37F488">
            <w:pPr>
              <w:pStyle w:val="318"/>
              <w:spacing w:line="440" w:lineRule="exact"/>
              <w:ind w:firstLine="480" w:firstLineChars="200"/>
              <w:jc w:val="center"/>
              <w:rPr>
                <w:rFonts w:ascii="仿宋" w:hAnsi="仿宋" w:eastAsia="仿宋" w:cs="仿宋"/>
                <w:sz w:val="24"/>
                <w:szCs w:val="24"/>
              </w:rPr>
            </w:pPr>
          </w:p>
        </w:tc>
      </w:tr>
      <w:tr w14:paraId="67F94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13F8532F">
            <w:pPr>
              <w:pStyle w:val="318"/>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649D1BD9">
            <w:pPr>
              <w:pStyle w:val="318"/>
              <w:spacing w:line="440" w:lineRule="exact"/>
              <w:ind w:firstLine="480" w:firstLineChars="200"/>
              <w:jc w:val="center"/>
              <w:rPr>
                <w:rFonts w:ascii="仿宋" w:hAnsi="仿宋" w:eastAsia="仿宋" w:cs="仿宋"/>
                <w:sz w:val="24"/>
                <w:szCs w:val="24"/>
              </w:rPr>
            </w:pPr>
          </w:p>
        </w:tc>
      </w:tr>
    </w:tbl>
    <w:p w14:paraId="020BB08F">
      <w:pPr>
        <w:spacing w:line="440" w:lineRule="exact"/>
        <w:ind w:firstLine="480" w:firstLineChars="200"/>
        <w:rPr>
          <w:rFonts w:ascii="仿宋" w:hAnsi="仿宋" w:eastAsia="仿宋" w:cs="仿宋"/>
          <w:sz w:val="24"/>
        </w:rPr>
      </w:pPr>
      <w:bookmarkStart w:id="61" w:name="_Toc14993"/>
      <w:bookmarkStart w:id="62" w:name="_Toc3654"/>
      <w:bookmarkStart w:id="63" w:name="_Toc30506"/>
      <w:bookmarkStart w:id="64" w:name="_Toc30158"/>
      <w:bookmarkStart w:id="65" w:name="_Toc26916"/>
      <w:r>
        <w:rPr>
          <w:rFonts w:hint="eastAsia" w:ascii="仿宋" w:hAnsi="仿宋" w:eastAsia="仿宋" w:cs="仿宋"/>
          <w:bCs/>
          <w:sz w:val="24"/>
        </w:rPr>
        <w:t>1.3.2单价合同，本合同单价（含税）标准为：</w:t>
      </w:r>
      <w:r>
        <w:rPr>
          <w:rFonts w:hint="eastAsia" w:ascii="仿宋" w:hAnsi="仿宋" w:eastAsia="仿宋" w:cs="仿宋"/>
          <w:sz w:val="24"/>
        </w:rPr>
        <w:t>。服务工作量的计量方式为：</w:t>
      </w:r>
      <w:r>
        <w:rPr>
          <w:rFonts w:hint="eastAsia" w:ascii="仿宋" w:hAnsi="仿宋" w:eastAsia="仿宋" w:cs="仿宋"/>
          <w:b/>
          <w:i/>
          <w:sz w:val="24"/>
          <w:u w:val="single"/>
        </w:rPr>
        <w:t>合同专用条款</w:t>
      </w:r>
      <w:r>
        <w:rPr>
          <w:rFonts w:hint="eastAsia" w:ascii="仿宋" w:hAnsi="仿宋" w:eastAsia="仿宋" w:cs="仿宋"/>
          <w:sz w:val="24"/>
        </w:rPr>
        <w:t>。单价合同，在合同履行期间内，根据实际完成的工作量据实结算，但结算总价上限不得超过预算金额或者双方确定的金额￥元（大写：元人民币）。</w:t>
      </w:r>
    </w:p>
    <w:p w14:paraId="54D3B8EF">
      <w:pPr>
        <w:pStyle w:val="3"/>
        <w:spacing w:line="440" w:lineRule="exact"/>
        <w:ind w:left="0" w:firstLine="480" w:firstLineChars="200"/>
        <w:rPr>
          <w:rFonts w:ascii="仿宋" w:eastAsia="仿宋" w:cs="仿宋"/>
          <w:lang w:val="en-US"/>
        </w:rPr>
      </w:pPr>
      <w:r>
        <w:rPr>
          <w:rFonts w:hint="eastAsia" w:ascii="仿宋" w:eastAsia="仿宋" w:cs="仿宋"/>
          <w:b w:val="0"/>
          <w:bCs w:val="0"/>
          <w:sz w:val="24"/>
          <w:lang w:val="en-US"/>
        </w:rPr>
        <w:t>1.3.3其他计价方式：</w:t>
      </w:r>
      <w:r>
        <w:rPr>
          <w:rFonts w:hint="eastAsia" w:ascii="仿宋" w:eastAsia="仿宋" w:cs="仿宋"/>
          <w:b w:val="0"/>
          <w:bCs w:val="0"/>
          <w:sz w:val="24"/>
        </w:rPr>
        <w:t>。</w:t>
      </w:r>
    </w:p>
    <w:bookmarkEnd w:id="61"/>
    <w:bookmarkEnd w:id="62"/>
    <w:bookmarkEnd w:id="63"/>
    <w:bookmarkEnd w:id="64"/>
    <w:bookmarkEnd w:id="65"/>
    <w:p w14:paraId="2D9AD738">
      <w:pPr>
        <w:pStyle w:val="958"/>
        <w:spacing w:before="0" w:beforeAutospacing="0" w:after="0" w:afterAutospacing="0" w:line="440" w:lineRule="exact"/>
        <w:ind w:firstLine="482" w:firstLineChars="200"/>
        <w:rPr>
          <w:rFonts w:ascii="仿宋" w:hAnsi="仿宋" w:eastAsia="仿宋" w:cs="仿宋"/>
          <w:b/>
        </w:rPr>
      </w:pPr>
      <w:bookmarkStart w:id="66" w:name="_Toc1814"/>
      <w:bookmarkStart w:id="67" w:name="_Toc22618"/>
      <w:bookmarkStart w:id="68" w:name="_Toc10340"/>
      <w:bookmarkStart w:id="69" w:name="_Toc8772"/>
      <w:bookmarkStart w:id="70" w:name="_Toc31421"/>
      <w:bookmarkStart w:id="71" w:name="_Toc11108"/>
      <w:bookmarkStart w:id="72" w:name="_Toc3625"/>
      <w:bookmarkStart w:id="73" w:name="_Toc4760"/>
      <w:r>
        <w:rPr>
          <w:rFonts w:hint="eastAsia" w:ascii="仿宋" w:hAnsi="仿宋" w:eastAsia="仿宋" w:cs="仿宋"/>
          <w:b/>
        </w:rPr>
        <w:t>1.4履约保证金</w:t>
      </w:r>
    </w:p>
    <w:p w14:paraId="351E5124">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乙方（是/否）需要支付履约保证金。若需要支付履约保证金的，则：</w:t>
      </w:r>
    </w:p>
    <w:p w14:paraId="4C2DAD77">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p>
    <w:p w14:paraId="1F62622E">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b/>
          <w:i/>
          <w:sz w:val="24"/>
          <w:u w:val="single"/>
        </w:rPr>
        <w:t>合同专用条款</w:t>
      </w:r>
      <w:r>
        <w:rPr>
          <w:rFonts w:hint="eastAsia" w:ascii="仿宋" w:hAnsi="仿宋" w:eastAsia="仿宋" w:cs="仿宋"/>
          <w:kern w:val="0"/>
          <w:sz w:val="24"/>
        </w:rPr>
        <w:t>；</w:t>
      </w:r>
    </w:p>
    <w:p w14:paraId="565A005B">
      <w:pPr>
        <w:pStyle w:val="3"/>
        <w:tabs>
          <w:tab w:val="left" w:pos="0"/>
        </w:tabs>
        <w:spacing w:line="440" w:lineRule="exact"/>
        <w:ind w:left="0" w:firstLine="480" w:firstLineChars="200"/>
        <w:rPr>
          <w:rFonts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73C72FE">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14:paraId="6E6AC102">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1.5</w:t>
      </w:r>
      <w:bookmarkEnd w:id="66"/>
      <w:bookmarkEnd w:id="67"/>
      <w:bookmarkEnd w:id="68"/>
      <w:r>
        <w:rPr>
          <w:rFonts w:hint="eastAsia" w:ascii="仿宋" w:hAnsi="仿宋" w:eastAsia="仿宋" w:cs="仿宋"/>
          <w:b/>
          <w:sz w:val="24"/>
        </w:rPr>
        <w:t>预付款</w:t>
      </w:r>
    </w:p>
    <w:p w14:paraId="1476EEB7">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甲方（是/否）需要支付预付款。若需要支付预付款的，则：</w:t>
      </w:r>
    </w:p>
    <w:p w14:paraId="17E26A57">
      <w:pPr>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b/>
          <w:i/>
          <w:sz w:val="24"/>
          <w:u w:val="single"/>
        </w:rPr>
        <w:t>合同专用条款</w:t>
      </w:r>
      <w:r>
        <w:rPr>
          <w:rFonts w:hint="eastAsia" w:ascii="仿宋" w:hAnsi="仿宋" w:eastAsia="仿宋" w:cs="仿宋"/>
          <w:kern w:val="0"/>
          <w:sz w:val="24"/>
        </w:rPr>
        <w:t>；</w:t>
      </w:r>
    </w:p>
    <w:p w14:paraId="41DF2E96">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b/>
          <w:i/>
          <w:u w:val="single"/>
        </w:rPr>
        <w:t>合同专用条款</w:t>
      </w:r>
      <w:r>
        <w:rPr>
          <w:rFonts w:hint="eastAsia" w:ascii="仿宋" w:hAnsi="仿宋" w:eastAsia="仿宋" w:cs="仿宋"/>
        </w:rPr>
        <w:t>；</w:t>
      </w:r>
    </w:p>
    <w:p w14:paraId="299EC387">
      <w:pPr>
        <w:pStyle w:val="958"/>
        <w:spacing w:before="0" w:beforeAutospacing="0" w:after="0" w:afterAutospacing="0" w:line="440" w:lineRule="exact"/>
        <w:ind w:firstLine="480" w:firstLineChars="20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b/>
          <w:i/>
          <w:u w:val="single"/>
        </w:rPr>
        <w:t>合同专用条款</w:t>
      </w:r>
      <w:r>
        <w:rPr>
          <w:rFonts w:hint="eastAsia" w:ascii="仿宋" w:hAnsi="仿宋" w:eastAsia="仿宋" w:cs="仿宋"/>
        </w:rPr>
        <w:t>。</w:t>
      </w:r>
    </w:p>
    <w:p w14:paraId="5546C75C">
      <w:pPr>
        <w:pStyle w:val="958"/>
        <w:spacing w:before="0" w:beforeAutospacing="0" w:after="0" w:afterAutospacing="0" w:line="440" w:lineRule="exact"/>
        <w:ind w:firstLine="482" w:firstLineChars="200"/>
        <w:rPr>
          <w:rFonts w:ascii="仿宋" w:hAnsi="仿宋" w:eastAsia="仿宋" w:cs="仿宋"/>
          <w:b/>
          <w:bCs/>
        </w:rPr>
      </w:pPr>
      <w:r>
        <w:rPr>
          <w:rFonts w:hint="eastAsia" w:ascii="仿宋" w:hAnsi="仿宋" w:eastAsia="仿宋" w:cs="仿宋"/>
          <w:b/>
          <w:bCs/>
        </w:rPr>
        <w:t>1.6资金支付</w:t>
      </w:r>
    </w:p>
    <w:p w14:paraId="7386D053">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w:t>
      </w:r>
      <w:r>
        <w:rPr>
          <w:rFonts w:hint="eastAsia" w:ascii="仿宋" w:hAnsi="仿宋" w:eastAsia="仿宋" w:cs="仿宋"/>
          <w:color w:val="000000" w:themeColor="text1"/>
        </w:rPr>
        <w:t>件的，甲方自收到发票后7个工作日内将资金支付到合同约定的乙方账户，有条件的甲方可</w:t>
      </w:r>
      <w:r>
        <w:rPr>
          <w:rFonts w:hint="eastAsia" w:ascii="仿宋" w:hAnsi="仿宋" w:eastAsia="仿宋" w:cs="仿宋"/>
        </w:rPr>
        <w:t>以即时支付。甲方不得以机构变动、人员更替、政策调整、单位放假等为由延迟付款。</w:t>
      </w:r>
    </w:p>
    <w:p w14:paraId="6F0076CD">
      <w:pPr>
        <w:spacing w:line="440" w:lineRule="exact"/>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68805A73">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1.7 履行期限、地点和方式</w:t>
      </w:r>
      <w:bookmarkEnd w:id="69"/>
      <w:bookmarkEnd w:id="70"/>
      <w:bookmarkEnd w:id="71"/>
      <w:bookmarkEnd w:id="72"/>
      <w:bookmarkEnd w:id="73"/>
    </w:p>
    <w:p w14:paraId="1B0914DB">
      <w:pPr>
        <w:spacing w:line="440" w:lineRule="exact"/>
        <w:ind w:firstLine="480" w:firstLineChars="200"/>
        <w:rPr>
          <w:rFonts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29B145CC">
      <w:pPr>
        <w:spacing w:line="440" w:lineRule="exact"/>
        <w:ind w:firstLine="480" w:firstLineChars="200"/>
        <w:rPr>
          <w:rFonts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2BBDC7C2">
      <w:pPr>
        <w:spacing w:line="440" w:lineRule="exact"/>
        <w:ind w:firstLine="480" w:firstLineChars="200"/>
        <w:rPr>
          <w:rFonts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555DEB1C">
      <w:pPr>
        <w:spacing w:line="440" w:lineRule="exact"/>
        <w:ind w:firstLine="480" w:firstLineChars="200"/>
        <w:outlineLvl w:val="0"/>
        <w:rPr>
          <w:rFonts w:ascii="仿宋" w:hAnsi="仿宋" w:eastAsia="仿宋" w:cs="仿宋"/>
          <w:bCs/>
          <w:sz w:val="24"/>
        </w:rPr>
      </w:pPr>
      <w:bookmarkStart w:id="74" w:name="_Toc5698"/>
      <w:bookmarkStart w:id="75" w:name="_Toc8586"/>
      <w:bookmarkStart w:id="76" w:name="_Toc24662"/>
      <w:bookmarkStart w:id="77" w:name="_Toc2375"/>
      <w:bookmarkStart w:id="78" w:name="_Toc3079"/>
      <w:r>
        <w:rPr>
          <w:rFonts w:hint="eastAsia" w:ascii="仿宋" w:hAnsi="仿宋" w:eastAsia="仿宋" w:cs="仿宋"/>
          <w:bCs/>
          <w:sz w:val="24"/>
        </w:rPr>
        <w:t>1.7.4若服务涉及货物的，则货物的：</w:t>
      </w:r>
    </w:p>
    <w:p w14:paraId="7E2B2EA9">
      <w:pPr>
        <w:spacing w:line="440" w:lineRule="exact"/>
        <w:ind w:firstLine="480" w:firstLineChars="200"/>
        <w:rPr>
          <w:rFonts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7BF11441">
      <w:pPr>
        <w:spacing w:line="440" w:lineRule="exact"/>
        <w:ind w:firstLine="480" w:firstLineChars="200"/>
        <w:rPr>
          <w:rFonts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5B58D2B8">
      <w:pPr>
        <w:spacing w:line="440" w:lineRule="exact"/>
        <w:ind w:firstLine="480" w:firstLineChars="200"/>
        <w:rPr>
          <w:rFonts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1478E8A5">
      <w:pPr>
        <w:spacing w:line="440" w:lineRule="exact"/>
        <w:ind w:firstLine="482" w:firstLineChars="200"/>
        <w:outlineLvl w:val="0"/>
        <w:rPr>
          <w:rFonts w:ascii="仿宋" w:hAnsi="仿宋" w:eastAsia="仿宋" w:cs="仿宋"/>
          <w:sz w:val="24"/>
          <w:u w:val="single"/>
        </w:rPr>
      </w:pPr>
      <w:r>
        <w:rPr>
          <w:rFonts w:hint="eastAsia" w:ascii="仿宋" w:hAnsi="仿宋" w:eastAsia="仿宋" w:cs="仿宋"/>
          <w:b/>
          <w:sz w:val="24"/>
        </w:rPr>
        <w:t>1.8违约责任</w:t>
      </w:r>
      <w:bookmarkEnd w:id="74"/>
      <w:bookmarkEnd w:id="75"/>
      <w:bookmarkEnd w:id="76"/>
      <w:bookmarkEnd w:id="77"/>
      <w:bookmarkEnd w:id="78"/>
    </w:p>
    <w:p w14:paraId="2EA7B2EF">
      <w:pPr>
        <w:spacing w:line="440" w:lineRule="exact"/>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14:paraId="49A094A1">
      <w:pPr>
        <w:pStyle w:val="3"/>
        <w:spacing w:line="440" w:lineRule="exact"/>
        <w:ind w:left="0" w:firstLine="480" w:firstLineChars="200"/>
        <w:rPr>
          <w:rFonts w:ascii="仿宋" w:eastAsia="仿宋" w:cs="仿宋"/>
          <w:b w:val="0"/>
          <w:bCs w:val="0"/>
          <w:sz w:val="24"/>
          <w:szCs w:val="24"/>
          <w:lang w:val="en-US"/>
        </w:rPr>
      </w:pPr>
      <w:r>
        <w:rPr>
          <w:rFonts w:hint="eastAsia" w:asci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14:paraId="0BBB71A0">
      <w:pPr>
        <w:spacing w:line="440" w:lineRule="exact"/>
        <w:ind w:firstLine="480" w:firstLineChars="200"/>
        <w:rPr>
          <w:rFonts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15CFB129">
      <w:pPr>
        <w:spacing w:line="440" w:lineRule="exact"/>
        <w:ind w:firstLine="480" w:firstLineChars="200"/>
        <w:rPr>
          <w:rFonts w:ascii="仿宋" w:hAnsi="仿宋" w:eastAsia="仿宋" w:cs="仿宋"/>
          <w:sz w:val="24"/>
        </w:rPr>
      </w:pPr>
      <w:bookmarkStart w:id="79" w:name="_Toc18683"/>
      <w:bookmarkStart w:id="80" w:name="_Toc32454"/>
      <w:bookmarkStart w:id="81" w:name="_Toc9497"/>
      <w:bookmarkStart w:id="82" w:name="_Toc30329"/>
      <w:bookmarkStart w:id="83" w:name="_Toc26807"/>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1244F60">
      <w:pPr>
        <w:spacing w:line="440" w:lineRule="exact"/>
        <w:ind w:firstLine="480" w:firstLineChars="200"/>
        <w:rPr>
          <w:rFonts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34CB146">
      <w:pPr>
        <w:spacing w:line="440" w:lineRule="exact"/>
        <w:ind w:firstLine="480" w:firstLineChars="200"/>
        <w:rPr>
          <w:rFonts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1AF322C5">
      <w:pPr>
        <w:spacing w:line="440" w:lineRule="exact"/>
        <w:ind w:firstLine="480" w:firstLineChars="200"/>
        <w:rPr>
          <w:rFonts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9"/>
    <w:bookmarkEnd w:id="80"/>
    <w:bookmarkEnd w:id="81"/>
    <w:bookmarkEnd w:id="82"/>
    <w:bookmarkEnd w:id="83"/>
    <w:p w14:paraId="092405B4">
      <w:pPr>
        <w:spacing w:line="440" w:lineRule="exact"/>
        <w:ind w:firstLine="482" w:firstLineChars="200"/>
        <w:outlineLvl w:val="0"/>
        <w:rPr>
          <w:rFonts w:ascii="仿宋" w:hAnsi="仿宋" w:eastAsia="仿宋" w:cs="仿宋"/>
          <w:b/>
          <w:sz w:val="24"/>
        </w:rPr>
      </w:pPr>
      <w:bookmarkStart w:id="84" w:name="_Toc15583"/>
      <w:bookmarkStart w:id="85" w:name="_Toc28375"/>
      <w:bookmarkStart w:id="86" w:name="_Toc16021"/>
      <w:r>
        <w:rPr>
          <w:rFonts w:hint="eastAsia" w:ascii="仿宋" w:hAnsi="仿宋" w:eastAsia="仿宋" w:cs="仿宋"/>
          <w:b/>
          <w:sz w:val="24"/>
        </w:rPr>
        <w:t>1.9合同争议的解决</w:t>
      </w:r>
      <w:bookmarkEnd w:id="84"/>
      <w:bookmarkEnd w:id="85"/>
      <w:bookmarkEnd w:id="86"/>
    </w:p>
    <w:p w14:paraId="7DDCE9B0">
      <w:pPr>
        <w:spacing w:line="44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000000" w:themeColor="text1"/>
          <w:kern w:val="0"/>
          <w:sz w:val="24"/>
          <w:szCs w:val="20"/>
        </w:rPr>
        <w:t>柯桥分会</w:t>
      </w:r>
      <w:r>
        <w:rPr>
          <w:rFonts w:hint="eastAsia" w:ascii="仿宋" w:hAnsi="仿宋" w:eastAsia="仿宋" w:cs="仿宋"/>
          <w:color w:val="000000" w:themeColor="text1"/>
          <w:sz w:val="24"/>
        </w:rPr>
        <w:t>仲裁。</w:t>
      </w:r>
    </w:p>
    <w:p w14:paraId="34280C14">
      <w:pPr>
        <w:spacing w:line="440" w:lineRule="exact"/>
        <w:ind w:firstLine="482" w:firstLineChars="200"/>
        <w:outlineLvl w:val="0"/>
        <w:rPr>
          <w:rFonts w:ascii="仿宋" w:hAnsi="仿宋" w:eastAsia="仿宋" w:cs="仿宋"/>
          <w:b/>
          <w:sz w:val="24"/>
        </w:rPr>
      </w:pPr>
      <w:bookmarkStart w:id="87" w:name="_Toc7245"/>
      <w:bookmarkStart w:id="88" w:name="_Toc11173"/>
      <w:bookmarkStart w:id="89" w:name="_Toc15322"/>
      <w:r>
        <w:rPr>
          <w:rFonts w:hint="eastAsia" w:ascii="仿宋" w:hAnsi="仿宋" w:eastAsia="仿宋" w:cs="仿宋"/>
          <w:b/>
          <w:sz w:val="24"/>
        </w:rPr>
        <w:t>2.0 合同生效</w:t>
      </w:r>
      <w:bookmarkEnd w:id="87"/>
      <w:bookmarkEnd w:id="88"/>
      <w:bookmarkEnd w:id="89"/>
    </w:p>
    <w:p w14:paraId="01C6EF85">
      <w:pPr>
        <w:spacing w:line="440" w:lineRule="exact"/>
        <w:ind w:firstLine="480" w:firstLineChars="200"/>
        <w:rPr>
          <w:rFonts w:ascii="仿宋" w:hAnsi="仿宋" w:eastAsia="仿宋" w:cs="仿宋"/>
          <w:sz w:val="24"/>
          <w:lang w:val="zh-CN"/>
        </w:rPr>
      </w:pPr>
      <w:r>
        <w:rPr>
          <w:rFonts w:hint="eastAsia" w:ascii="仿宋" w:hAnsi="仿宋" w:eastAsia="仿宋" w:cs="仿宋"/>
          <w:sz w:val="24"/>
        </w:rPr>
        <w:t>本合同自双方当事人盖章签字时生效。</w:t>
      </w:r>
    </w:p>
    <w:p w14:paraId="5EFF5020">
      <w:pPr>
        <w:autoSpaceDE w:val="0"/>
        <w:autoSpaceDN w:val="0"/>
        <w:spacing w:line="44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29653CFD">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100C17F8">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住所：                                   住所：</w:t>
      </w:r>
    </w:p>
    <w:p w14:paraId="75F70CF3">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法定代表人或                             法定代表人或</w:t>
      </w:r>
    </w:p>
    <w:p w14:paraId="0937DD4E">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1B44D206">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联系人：                                 联系人：</w:t>
      </w:r>
    </w:p>
    <w:p w14:paraId="771CAEAE">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约定送达地址：                           约定送达地址：</w:t>
      </w:r>
    </w:p>
    <w:p w14:paraId="50793A37">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邮政编码：                               邮政编码：</w:t>
      </w:r>
    </w:p>
    <w:p w14:paraId="02AA2CA5">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 xml:space="preserve">电话:                                    电话: </w:t>
      </w:r>
    </w:p>
    <w:p w14:paraId="266F41E0">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传真:                                    传真:</w:t>
      </w:r>
    </w:p>
    <w:p w14:paraId="166FD555">
      <w:pPr>
        <w:autoSpaceDE w:val="0"/>
        <w:autoSpaceDN w:val="0"/>
        <w:spacing w:line="440" w:lineRule="exact"/>
        <w:rPr>
          <w:rFonts w:ascii="仿宋" w:hAnsi="仿宋" w:eastAsia="仿宋" w:cs="仿宋"/>
          <w:sz w:val="24"/>
        </w:rPr>
      </w:pPr>
      <w:r>
        <w:rPr>
          <w:rFonts w:hint="eastAsia" w:ascii="仿宋" w:hAnsi="仿宋" w:eastAsia="仿宋" w:cs="仿宋"/>
          <w:sz w:val="24"/>
          <w:lang w:val="zh-CN"/>
        </w:rPr>
        <w:t>电子邮箱：                               电子邮箱：</w:t>
      </w:r>
    </w:p>
    <w:p w14:paraId="38B77703">
      <w:pPr>
        <w:autoSpaceDE w:val="0"/>
        <w:autoSpaceDN w:val="0"/>
        <w:spacing w:line="440" w:lineRule="exact"/>
        <w:rPr>
          <w:rFonts w:ascii="仿宋" w:hAnsi="仿宋" w:eastAsia="仿宋" w:cs="仿宋"/>
          <w:sz w:val="24"/>
        </w:rPr>
      </w:pPr>
      <w:r>
        <w:rPr>
          <w:rFonts w:hint="eastAsia" w:ascii="仿宋" w:hAnsi="仿宋" w:eastAsia="仿宋" w:cs="仿宋"/>
          <w:sz w:val="24"/>
        </w:rPr>
        <w:t xml:space="preserve">开户银行：                               开户银行： </w:t>
      </w:r>
    </w:p>
    <w:p w14:paraId="3D9724BA">
      <w:pPr>
        <w:autoSpaceDE w:val="0"/>
        <w:autoSpaceDN w:val="0"/>
        <w:spacing w:line="440" w:lineRule="exact"/>
        <w:rPr>
          <w:rFonts w:ascii="仿宋" w:hAnsi="仿宋" w:eastAsia="仿宋" w:cs="仿宋"/>
          <w:sz w:val="24"/>
        </w:rPr>
      </w:pPr>
      <w:r>
        <w:rPr>
          <w:rFonts w:hint="eastAsia" w:ascii="仿宋" w:hAnsi="仿宋" w:eastAsia="仿宋" w:cs="仿宋"/>
          <w:sz w:val="24"/>
        </w:rPr>
        <w:t xml:space="preserve">开户名称：                               开户名称： </w:t>
      </w:r>
    </w:p>
    <w:p w14:paraId="20E0EECD">
      <w:pPr>
        <w:autoSpaceDE w:val="0"/>
        <w:autoSpaceDN w:val="0"/>
        <w:spacing w:line="440" w:lineRule="exact"/>
        <w:rPr>
          <w:rFonts w:ascii="仿宋" w:hAnsi="仿宋" w:eastAsia="仿宋" w:cs="仿宋"/>
          <w:sz w:val="24"/>
        </w:rPr>
      </w:pPr>
      <w:r>
        <w:rPr>
          <w:rFonts w:hint="eastAsia" w:ascii="仿宋" w:hAnsi="仿宋" w:eastAsia="仿宋" w:cs="仿宋"/>
          <w:sz w:val="24"/>
        </w:rPr>
        <w:t>开户账号：开户账号：</w:t>
      </w:r>
    </w:p>
    <w:p w14:paraId="79FD0531">
      <w:pPr>
        <w:widowControl/>
        <w:adjustRightInd/>
        <w:jc w:val="left"/>
        <w:rPr>
          <w:rFonts w:ascii="仿宋" w:hAnsi="仿宋" w:eastAsia="仿宋" w:cs="仿宋"/>
          <w:b/>
          <w:sz w:val="24"/>
        </w:rPr>
      </w:pPr>
      <w:r>
        <w:rPr>
          <w:rFonts w:hint="eastAsia" w:ascii="仿宋" w:hAnsi="仿宋" w:eastAsia="仿宋" w:cs="仿宋"/>
          <w:b/>
        </w:rPr>
        <w:br w:type="page"/>
      </w:r>
    </w:p>
    <w:p w14:paraId="4B0406B9">
      <w:pPr>
        <w:pStyle w:val="700"/>
        <w:spacing w:line="560" w:lineRule="exact"/>
        <w:ind w:firstLine="482"/>
        <w:jc w:val="center"/>
        <w:rPr>
          <w:rFonts w:ascii="仿宋" w:hAnsi="仿宋" w:eastAsia="仿宋" w:cs="仿宋"/>
          <w:b/>
          <w:szCs w:val="24"/>
        </w:rPr>
      </w:pPr>
      <w:r>
        <w:rPr>
          <w:rFonts w:hint="eastAsia" w:ascii="仿宋" w:hAnsi="仿宋" w:eastAsia="仿宋" w:cs="仿宋"/>
          <w:b/>
          <w:szCs w:val="24"/>
        </w:rPr>
        <w:t>第二部分 合同一般条款</w:t>
      </w:r>
    </w:p>
    <w:p w14:paraId="553F2B36">
      <w:pPr>
        <w:spacing w:line="560" w:lineRule="exact"/>
        <w:ind w:firstLine="482" w:firstLineChars="200"/>
        <w:outlineLvl w:val="0"/>
        <w:rPr>
          <w:rFonts w:ascii="仿宋" w:hAnsi="仿宋" w:eastAsia="仿宋" w:cs="仿宋"/>
          <w:b/>
          <w:sz w:val="24"/>
        </w:rPr>
      </w:pPr>
      <w:bookmarkStart w:id="90" w:name="_Toc19680"/>
      <w:bookmarkStart w:id="91" w:name="_Toc14021"/>
      <w:bookmarkStart w:id="92" w:name="_Toc5228"/>
      <w:bookmarkStart w:id="93" w:name="_Toc25079"/>
      <w:bookmarkStart w:id="94" w:name="_Toc31297"/>
      <w:r>
        <w:rPr>
          <w:rFonts w:hint="eastAsia" w:ascii="仿宋" w:hAnsi="仿宋" w:eastAsia="仿宋" w:cs="仿宋"/>
          <w:b/>
          <w:sz w:val="24"/>
        </w:rPr>
        <w:t>2.1 定义</w:t>
      </w:r>
      <w:bookmarkEnd w:id="90"/>
      <w:bookmarkEnd w:id="91"/>
      <w:bookmarkEnd w:id="92"/>
      <w:bookmarkEnd w:id="93"/>
      <w:bookmarkEnd w:id="94"/>
    </w:p>
    <w:p w14:paraId="5AF6E9FF">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14:paraId="6901A662">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791AE234">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2ECBB997">
      <w:pPr>
        <w:spacing w:line="560" w:lineRule="exact"/>
        <w:ind w:firstLine="480" w:firstLineChars="200"/>
        <w:rPr>
          <w:rFonts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6096C12C">
      <w:pPr>
        <w:spacing w:line="560" w:lineRule="exact"/>
        <w:ind w:firstLine="480" w:firstLineChars="200"/>
        <w:rPr>
          <w:rFonts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56399376">
      <w:pPr>
        <w:spacing w:line="560" w:lineRule="exact"/>
        <w:ind w:firstLine="480" w:firstLineChars="200"/>
        <w:rPr>
          <w:rFonts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692684A">
      <w:pPr>
        <w:spacing w:line="560" w:lineRule="exact"/>
        <w:ind w:firstLine="480" w:firstLineChars="200"/>
        <w:rPr>
          <w:rFonts w:ascii="仿宋" w:hAnsi="仿宋" w:eastAsia="仿宋" w:cs="仿宋"/>
          <w:sz w:val="24"/>
        </w:rPr>
      </w:pPr>
      <w:r>
        <w:rPr>
          <w:rFonts w:hint="eastAsia" w:ascii="仿宋" w:hAnsi="仿宋" w:eastAsia="仿宋" w:cs="仿宋"/>
          <w:sz w:val="24"/>
        </w:rPr>
        <w:t>2.1.6 “现场”系指合同约定提供服务的地点。</w:t>
      </w:r>
    </w:p>
    <w:p w14:paraId="24692ECC">
      <w:pPr>
        <w:spacing w:line="560" w:lineRule="exact"/>
        <w:ind w:firstLine="482" w:firstLineChars="200"/>
        <w:outlineLvl w:val="0"/>
        <w:rPr>
          <w:rFonts w:ascii="仿宋" w:hAnsi="仿宋" w:eastAsia="仿宋" w:cs="仿宋"/>
          <w:b/>
          <w:sz w:val="24"/>
        </w:rPr>
      </w:pPr>
      <w:bookmarkStart w:id="95" w:name="_Toc16752"/>
      <w:bookmarkStart w:id="96" w:name="_Toc31402"/>
      <w:bookmarkStart w:id="97" w:name="_Toc23289"/>
      <w:bookmarkStart w:id="98" w:name="_Toc3769"/>
      <w:bookmarkStart w:id="99" w:name="_Toc19539"/>
      <w:r>
        <w:rPr>
          <w:rFonts w:hint="eastAsia" w:ascii="仿宋" w:hAnsi="仿宋" w:eastAsia="仿宋" w:cs="仿宋"/>
          <w:b/>
          <w:sz w:val="24"/>
        </w:rPr>
        <w:t>2.2 技术规范</w:t>
      </w:r>
      <w:bookmarkEnd w:id="95"/>
      <w:bookmarkEnd w:id="96"/>
      <w:bookmarkEnd w:id="97"/>
      <w:bookmarkEnd w:id="98"/>
      <w:bookmarkEnd w:id="99"/>
    </w:p>
    <w:p w14:paraId="56803599">
      <w:pPr>
        <w:spacing w:line="560" w:lineRule="exact"/>
        <w:ind w:firstLine="480" w:firstLineChars="200"/>
        <w:rPr>
          <w:rFonts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839BA7A">
      <w:pPr>
        <w:spacing w:line="560" w:lineRule="exact"/>
        <w:ind w:firstLine="482" w:firstLineChars="200"/>
        <w:outlineLvl w:val="0"/>
        <w:rPr>
          <w:rFonts w:ascii="仿宋" w:hAnsi="仿宋" w:eastAsia="仿宋" w:cs="仿宋"/>
          <w:b/>
          <w:sz w:val="24"/>
        </w:rPr>
      </w:pPr>
      <w:bookmarkStart w:id="100" w:name="_Toc13673"/>
      <w:bookmarkStart w:id="101" w:name="_Toc4133"/>
      <w:bookmarkStart w:id="102" w:name="_Toc9161"/>
      <w:bookmarkStart w:id="103" w:name="_Toc27945"/>
      <w:bookmarkStart w:id="104" w:name="_Toc12412"/>
      <w:r>
        <w:rPr>
          <w:rFonts w:hint="eastAsia" w:ascii="仿宋" w:hAnsi="仿宋" w:eastAsia="仿宋" w:cs="仿宋"/>
          <w:b/>
          <w:sz w:val="24"/>
        </w:rPr>
        <w:t>2.3 知识产权</w:t>
      </w:r>
      <w:bookmarkEnd w:id="100"/>
      <w:bookmarkEnd w:id="101"/>
      <w:bookmarkEnd w:id="102"/>
      <w:bookmarkEnd w:id="103"/>
      <w:bookmarkEnd w:id="104"/>
    </w:p>
    <w:p w14:paraId="50B21C01">
      <w:pPr>
        <w:spacing w:line="560" w:lineRule="exact"/>
        <w:ind w:firstLine="480" w:firstLineChars="200"/>
        <w:rPr>
          <w:rFonts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1B2992A">
      <w:pPr>
        <w:spacing w:line="560" w:lineRule="exact"/>
        <w:ind w:firstLine="480" w:firstLineChars="200"/>
        <w:rPr>
          <w:rFonts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316E91A6">
      <w:pPr>
        <w:spacing w:line="560" w:lineRule="exact"/>
        <w:ind w:firstLine="482" w:firstLineChars="200"/>
        <w:rPr>
          <w:rFonts w:ascii="仿宋" w:hAnsi="仿宋" w:eastAsia="仿宋" w:cs="仿宋"/>
          <w:b/>
          <w:sz w:val="24"/>
        </w:rPr>
      </w:pPr>
      <w:r>
        <w:rPr>
          <w:rFonts w:hint="eastAsia" w:ascii="仿宋" w:hAnsi="仿宋" w:eastAsia="仿宋" w:cs="仿宋"/>
          <w:b/>
          <w:sz w:val="24"/>
        </w:rPr>
        <w:t>2.4 履约检查和问题反馈</w:t>
      </w:r>
    </w:p>
    <w:p w14:paraId="235A2787">
      <w:pPr>
        <w:spacing w:line="560" w:lineRule="exact"/>
        <w:ind w:firstLine="480" w:firstLineChars="200"/>
        <w:rPr>
          <w:rFonts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353CB3B">
      <w:pPr>
        <w:spacing w:line="560" w:lineRule="exact"/>
        <w:ind w:firstLine="480" w:firstLineChars="200"/>
        <w:rPr>
          <w:rFonts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769E1E73">
      <w:pPr>
        <w:spacing w:line="560" w:lineRule="exact"/>
        <w:ind w:firstLine="482" w:firstLineChars="200"/>
        <w:outlineLvl w:val="0"/>
        <w:rPr>
          <w:rFonts w:ascii="仿宋" w:hAnsi="仿宋" w:eastAsia="仿宋" w:cs="仿宋"/>
          <w:b/>
          <w:sz w:val="24"/>
        </w:rPr>
      </w:pPr>
      <w:bookmarkStart w:id="105" w:name="_Toc15447"/>
      <w:bookmarkStart w:id="106" w:name="_Toc31233"/>
      <w:bookmarkStart w:id="107" w:name="_Toc26555"/>
      <w:bookmarkStart w:id="108" w:name="_Toc22011"/>
      <w:bookmarkStart w:id="109" w:name="_Toc32670"/>
      <w:r>
        <w:rPr>
          <w:rFonts w:hint="eastAsia" w:ascii="仿宋" w:hAnsi="仿宋" w:eastAsia="仿宋" w:cs="仿宋"/>
          <w:b/>
          <w:sz w:val="24"/>
        </w:rPr>
        <w:t>2.5 结算方式和付款条件</w:t>
      </w:r>
      <w:bookmarkEnd w:id="105"/>
      <w:bookmarkEnd w:id="106"/>
      <w:bookmarkEnd w:id="107"/>
      <w:bookmarkEnd w:id="108"/>
      <w:bookmarkEnd w:id="109"/>
    </w:p>
    <w:p w14:paraId="45ACD205">
      <w:pPr>
        <w:spacing w:line="560" w:lineRule="exact"/>
        <w:ind w:firstLine="480" w:firstLineChars="200"/>
        <w:rPr>
          <w:rFonts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70F0EFD2">
      <w:pPr>
        <w:spacing w:line="560" w:lineRule="exact"/>
        <w:ind w:firstLine="482" w:firstLineChars="200"/>
        <w:outlineLvl w:val="0"/>
        <w:rPr>
          <w:rFonts w:ascii="仿宋" w:hAnsi="仿宋" w:eastAsia="仿宋" w:cs="仿宋"/>
          <w:b/>
          <w:sz w:val="24"/>
        </w:rPr>
      </w:pPr>
      <w:bookmarkStart w:id="110" w:name="_Toc13154"/>
      <w:bookmarkStart w:id="111" w:name="_Toc18990"/>
      <w:bookmarkStart w:id="112" w:name="_Toc13467"/>
      <w:bookmarkStart w:id="113" w:name="_Toc30507"/>
      <w:bookmarkStart w:id="114" w:name="_Toc16163"/>
      <w:r>
        <w:rPr>
          <w:rFonts w:hint="eastAsia" w:ascii="仿宋" w:hAnsi="仿宋" w:eastAsia="仿宋" w:cs="仿宋"/>
          <w:b/>
          <w:sz w:val="24"/>
        </w:rPr>
        <w:t>2.6 技术资料和保密义务</w:t>
      </w:r>
      <w:bookmarkEnd w:id="110"/>
      <w:bookmarkEnd w:id="111"/>
      <w:bookmarkEnd w:id="112"/>
      <w:bookmarkEnd w:id="113"/>
      <w:bookmarkEnd w:id="114"/>
    </w:p>
    <w:p w14:paraId="2BA28EEF">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6CEECA94">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14:paraId="49E61476">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F9FB6C1">
      <w:pPr>
        <w:spacing w:line="560" w:lineRule="exact"/>
        <w:ind w:firstLine="482" w:firstLineChars="200"/>
        <w:outlineLvl w:val="0"/>
        <w:rPr>
          <w:rFonts w:ascii="仿宋" w:hAnsi="仿宋" w:eastAsia="仿宋" w:cs="仿宋"/>
          <w:b/>
          <w:sz w:val="24"/>
        </w:rPr>
      </w:pPr>
      <w:bookmarkStart w:id="115" w:name="_Toc19069"/>
      <w:r>
        <w:rPr>
          <w:rFonts w:hint="eastAsia" w:ascii="仿宋" w:hAnsi="仿宋" w:eastAsia="仿宋" w:cs="仿宋"/>
          <w:b/>
          <w:sz w:val="24"/>
        </w:rPr>
        <w:t>2.7 质量保证</w:t>
      </w:r>
      <w:bookmarkEnd w:id="115"/>
    </w:p>
    <w:p w14:paraId="332A8F6E">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362A33BE">
      <w:pPr>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1A7B1C4C">
      <w:pPr>
        <w:spacing w:line="560" w:lineRule="exact"/>
        <w:ind w:firstLine="482" w:firstLineChars="200"/>
        <w:outlineLvl w:val="0"/>
        <w:rPr>
          <w:rFonts w:ascii="仿宋" w:hAnsi="仿宋" w:eastAsia="仿宋" w:cs="仿宋"/>
          <w:b/>
          <w:sz w:val="24"/>
        </w:rPr>
      </w:pPr>
      <w:bookmarkStart w:id="116" w:name="_Toc22267"/>
      <w:r>
        <w:rPr>
          <w:rFonts w:hint="eastAsia" w:ascii="仿宋" w:hAnsi="仿宋" w:eastAsia="仿宋" w:cs="仿宋"/>
          <w:b/>
          <w:sz w:val="24"/>
        </w:rPr>
        <w:t>2.8 延迟履行</w:t>
      </w:r>
      <w:bookmarkEnd w:id="116"/>
    </w:p>
    <w:p w14:paraId="76EA5F82">
      <w:pPr>
        <w:spacing w:line="560" w:lineRule="exact"/>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1625C100">
      <w:pPr>
        <w:spacing w:line="560" w:lineRule="exact"/>
        <w:ind w:firstLine="482" w:firstLineChars="200"/>
        <w:outlineLvl w:val="0"/>
        <w:rPr>
          <w:rFonts w:ascii="仿宋" w:hAnsi="仿宋" w:eastAsia="仿宋" w:cs="仿宋"/>
          <w:b/>
          <w:sz w:val="24"/>
        </w:rPr>
      </w:pPr>
      <w:bookmarkStart w:id="117" w:name="_Toc10611"/>
      <w:r>
        <w:rPr>
          <w:rFonts w:hint="eastAsia" w:ascii="仿宋" w:hAnsi="仿宋" w:eastAsia="仿宋" w:cs="仿宋"/>
          <w:b/>
          <w:sz w:val="24"/>
        </w:rPr>
        <w:t>2.9 合同变更</w:t>
      </w:r>
      <w:bookmarkEnd w:id="117"/>
    </w:p>
    <w:p w14:paraId="5A1C475B">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62928BC4">
      <w:pPr>
        <w:spacing w:line="560" w:lineRule="exact"/>
        <w:ind w:firstLine="482" w:firstLineChars="200"/>
        <w:outlineLvl w:val="0"/>
        <w:rPr>
          <w:rFonts w:ascii="仿宋" w:hAnsi="仿宋" w:eastAsia="仿宋" w:cs="仿宋"/>
          <w:b/>
          <w:sz w:val="24"/>
        </w:rPr>
      </w:pPr>
      <w:bookmarkStart w:id="118" w:name="_Toc26689"/>
      <w:bookmarkStart w:id="119" w:name="_Toc23368"/>
      <w:bookmarkStart w:id="120" w:name="_Toc10663"/>
      <w:bookmarkStart w:id="121" w:name="_Toc21830"/>
      <w:bookmarkStart w:id="122" w:name="_Toc42"/>
      <w:r>
        <w:rPr>
          <w:rFonts w:hint="eastAsia" w:ascii="仿宋" w:hAnsi="仿宋" w:eastAsia="仿宋" w:cs="仿宋"/>
          <w:b/>
          <w:sz w:val="24"/>
        </w:rPr>
        <w:t>2.10 合同转让和分包</w:t>
      </w:r>
      <w:bookmarkEnd w:id="118"/>
      <w:bookmarkEnd w:id="119"/>
      <w:bookmarkEnd w:id="120"/>
      <w:bookmarkEnd w:id="121"/>
      <w:bookmarkEnd w:id="122"/>
    </w:p>
    <w:p w14:paraId="6432FBF7">
      <w:pPr>
        <w:spacing w:line="560" w:lineRule="exact"/>
        <w:ind w:firstLine="480" w:firstLineChars="200"/>
        <w:rPr>
          <w:rFonts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163471A">
      <w:pPr>
        <w:spacing w:line="560" w:lineRule="exact"/>
        <w:ind w:firstLine="482" w:firstLineChars="200"/>
        <w:outlineLvl w:val="0"/>
        <w:rPr>
          <w:rFonts w:ascii="仿宋" w:hAnsi="仿宋" w:eastAsia="仿宋" w:cs="仿宋"/>
          <w:b/>
          <w:sz w:val="24"/>
        </w:rPr>
      </w:pPr>
      <w:bookmarkStart w:id="123" w:name="_Toc4720"/>
      <w:bookmarkStart w:id="124" w:name="_Toc26633"/>
      <w:bookmarkStart w:id="125" w:name="_Toc32494"/>
      <w:bookmarkStart w:id="126" w:name="_Toc14371"/>
      <w:bookmarkStart w:id="127" w:name="_Toc25571"/>
      <w:r>
        <w:rPr>
          <w:rFonts w:hint="eastAsia" w:ascii="仿宋" w:hAnsi="仿宋" w:eastAsia="仿宋" w:cs="仿宋"/>
          <w:b/>
          <w:sz w:val="24"/>
        </w:rPr>
        <w:t>2.11 不可抗力</w:t>
      </w:r>
      <w:bookmarkEnd w:id="123"/>
      <w:bookmarkEnd w:id="124"/>
      <w:bookmarkEnd w:id="125"/>
      <w:bookmarkEnd w:id="126"/>
      <w:bookmarkEnd w:id="127"/>
    </w:p>
    <w:p w14:paraId="14F1041D">
      <w:pPr>
        <w:spacing w:line="560" w:lineRule="exact"/>
        <w:ind w:firstLine="480" w:firstLineChars="200"/>
        <w:rPr>
          <w:rFonts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32B607D5">
      <w:pPr>
        <w:spacing w:line="560" w:lineRule="exact"/>
        <w:ind w:firstLine="480" w:firstLineChars="200"/>
        <w:rPr>
          <w:rFonts w:ascii="仿宋" w:hAnsi="仿宋" w:eastAsia="仿宋" w:cs="仿宋"/>
          <w:sz w:val="24"/>
        </w:rPr>
      </w:pPr>
      <w:r>
        <w:rPr>
          <w:rFonts w:hint="eastAsia" w:ascii="仿宋" w:hAnsi="仿宋" w:eastAsia="仿宋" w:cs="仿宋"/>
          <w:sz w:val="24"/>
        </w:rPr>
        <w:t>2.11.2 因不可抗力致使不能实现合同目的的，当事人可以解除合同；</w:t>
      </w:r>
    </w:p>
    <w:p w14:paraId="63626DB7">
      <w:pPr>
        <w:spacing w:line="560" w:lineRule="exact"/>
        <w:ind w:firstLine="480" w:firstLineChars="200"/>
        <w:rPr>
          <w:rFonts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21B75C93">
      <w:pPr>
        <w:spacing w:line="560" w:lineRule="exact"/>
        <w:ind w:firstLine="480" w:firstLineChars="200"/>
        <w:rPr>
          <w:rFonts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495759D1">
      <w:pPr>
        <w:spacing w:line="560" w:lineRule="exact"/>
        <w:ind w:firstLine="482" w:firstLineChars="200"/>
        <w:outlineLvl w:val="0"/>
        <w:rPr>
          <w:rFonts w:ascii="仿宋" w:hAnsi="仿宋" w:eastAsia="仿宋" w:cs="仿宋"/>
          <w:b/>
          <w:sz w:val="24"/>
        </w:rPr>
      </w:pPr>
      <w:bookmarkStart w:id="128" w:name="_Toc24465"/>
      <w:bookmarkStart w:id="129" w:name="_Toc3638"/>
      <w:bookmarkStart w:id="130" w:name="_Toc25783"/>
      <w:bookmarkStart w:id="131" w:name="_Toc23854"/>
      <w:bookmarkStart w:id="132" w:name="_Toc14115"/>
      <w:r>
        <w:rPr>
          <w:rFonts w:hint="eastAsia" w:ascii="仿宋" w:hAnsi="仿宋" w:eastAsia="仿宋" w:cs="仿宋"/>
          <w:b/>
          <w:sz w:val="24"/>
        </w:rPr>
        <w:t>2.12 税费</w:t>
      </w:r>
      <w:bookmarkEnd w:id="128"/>
      <w:bookmarkEnd w:id="129"/>
      <w:bookmarkEnd w:id="130"/>
      <w:bookmarkEnd w:id="131"/>
      <w:bookmarkEnd w:id="132"/>
    </w:p>
    <w:p w14:paraId="1A67ADF7">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74BE2699">
      <w:pPr>
        <w:spacing w:line="560" w:lineRule="exact"/>
        <w:ind w:firstLine="482" w:firstLineChars="200"/>
        <w:outlineLvl w:val="0"/>
        <w:rPr>
          <w:rFonts w:ascii="仿宋" w:hAnsi="仿宋" w:eastAsia="仿宋" w:cs="仿宋"/>
          <w:b/>
          <w:sz w:val="24"/>
        </w:rPr>
      </w:pPr>
      <w:bookmarkStart w:id="133" w:name="_Toc14814"/>
      <w:bookmarkStart w:id="134" w:name="_Toc26883"/>
      <w:bookmarkStart w:id="135" w:name="_Toc25525"/>
      <w:bookmarkStart w:id="136" w:name="_Toc7315"/>
      <w:bookmarkStart w:id="137" w:name="_Toc30105"/>
      <w:r>
        <w:rPr>
          <w:rFonts w:hint="eastAsia" w:ascii="仿宋" w:hAnsi="仿宋" w:eastAsia="仿宋" w:cs="仿宋"/>
          <w:b/>
          <w:sz w:val="24"/>
        </w:rPr>
        <w:t>2.13 乙方破产</w:t>
      </w:r>
      <w:bookmarkEnd w:id="133"/>
      <w:bookmarkEnd w:id="134"/>
      <w:bookmarkEnd w:id="135"/>
      <w:bookmarkEnd w:id="136"/>
      <w:bookmarkEnd w:id="137"/>
    </w:p>
    <w:p w14:paraId="5D159BB6">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C3EF23E">
      <w:pPr>
        <w:spacing w:line="560" w:lineRule="exact"/>
        <w:ind w:firstLine="482" w:firstLineChars="200"/>
        <w:outlineLvl w:val="0"/>
        <w:rPr>
          <w:rFonts w:ascii="仿宋" w:hAnsi="仿宋" w:eastAsia="仿宋" w:cs="仿宋"/>
          <w:b/>
          <w:sz w:val="24"/>
        </w:rPr>
      </w:pPr>
      <w:bookmarkStart w:id="138" w:name="_Toc2016"/>
      <w:bookmarkStart w:id="139" w:name="_Toc23323"/>
      <w:bookmarkStart w:id="140" w:name="_Toc1123"/>
      <w:r>
        <w:rPr>
          <w:rFonts w:hint="eastAsia" w:ascii="仿宋" w:hAnsi="仿宋" w:eastAsia="仿宋" w:cs="仿宋"/>
          <w:b/>
          <w:sz w:val="24"/>
        </w:rPr>
        <w:t>2.14 合同中止、终止</w:t>
      </w:r>
      <w:bookmarkEnd w:id="138"/>
      <w:bookmarkEnd w:id="139"/>
      <w:bookmarkEnd w:id="140"/>
    </w:p>
    <w:p w14:paraId="1EF68FC8">
      <w:pPr>
        <w:spacing w:line="560" w:lineRule="exact"/>
        <w:ind w:firstLine="480" w:firstLineChars="200"/>
        <w:rPr>
          <w:rFonts w:ascii="仿宋" w:hAnsi="仿宋" w:eastAsia="仿宋" w:cs="仿宋"/>
          <w:sz w:val="24"/>
        </w:rPr>
      </w:pPr>
      <w:r>
        <w:rPr>
          <w:rFonts w:hint="eastAsia" w:ascii="仿宋" w:hAnsi="仿宋" w:eastAsia="仿宋" w:cs="仿宋"/>
          <w:sz w:val="24"/>
        </w:rPr>
        <w:t>2.14.1 双方当事人不得擅自中止或者终止合同；</w:t>
      </w:r>
    </w:p>
    <w:p w14:paraId="7A745185">
      <w:pPr>
        <w:spacing w:line="560" w:lineRule="exact"/>
        <w:ind w:firstLine="480" w:firstLineChars="200"/>
        <w:rPr>
          <w:rFonts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188FFA1F">
      <w:pPr>
        <w:spacing w:line="560" w:lineRule="exact"/>
        <w:ind w:firstLine="482" w:firstLineChars="200"/>
        <w:outlineLvl w:val="0"/>
        <w:rPr>
          <w:rFonts w:ascii="仿宋" w:hAnsi="仿宋" w:eastAsia="仿宋" w:cs="仿宋"/>
          <w:b/>
          <w:sz w:val="24"/>
        </w:rPr>
      </w:pPr>
      <w:bookmarkStart w:id="141" w:name="_Toc17363"/>
      <w:bookmarkStart w:id="142" w:name="_Toc14525"/>
      <w:bookmarkStart w:id="143" w:name="_Toc1969"/>
      <w:r>
        <w:rPr>
          <w:rFonts w:hint="eastAsia" w:ascii="仿宋" w:hAnsi="仿宋" w:eastAsia="仿宋" w:cs="仿宋"/>
          <w:b/>
          <w:sz w:val="24"/>
        </w:rPr>
        <w:t>2.15 检验和验收</w:t>
      </w:r>
      <w:bookmarkEnd w:id="141"/>
      <w:bookmarkEnd w:id="142"/>
      <w:bookmarkEnd w:id="143"/>
    </w:p>
    <w:p w14:paraId="72825510">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45F34561">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03A4B040">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45BBEF00">
      <w:pPr>
        <w:spacing w:line="560" w:lineRule="exact"/>
        <w:ind w:firstLine="482" w:firstLineChars="200"/>
        <w:outlineLvl w:val="0"/>
        <w:rPr>
          <w:rFonts w:ascii="仿宋" w:hAnsi="仿宋" w:eastAsia="仿宋" w:cs="仿宋"/>
          <w:b/>
          <w:sz w:val="24"/>
        </w:rPr>
      </w:pPr>
      <w:bookmarkStart w:id="144" w:name="_Toc31892"/>
      <w:bookmarkStart w:id="145" w:name="_Toc9808"/>
      <w:bookmarkStart w:id="146" w:name="_Toc12666"/>
      <w:bookmarkStart w:id="147" w:name="_Toc2308"/>
      <w:bookmarkStart w:id="148" w:name="_Toc25198"/>
      <w:r>
        <w:rPr>
          <w:rFonts w:hint="eastAsia" w:ascii="仿宋" w:hAnsi="仿宋" w:eastAsia="仿宋" w:cs="仿宋"/>
          <w:b/>
          <w:sz w:val="24"/>
        </w:rPr>
        <w:t>2.16 通知和送达</w:t>
      </w:r>
      <w:bookmarkEnd w:id="144"/>
      <w:bookmarkEnd w:id="145"/>
      <w:bookmarkEnd w:id="146"/>
      <w:bookmarkEnd w:id="147"/>
      <w:bookmarkEnd w:id="148"/>
    </w:p>
    <w:p w14:paraId="6A40FAC6">
      <w:pPr>
        <w:spacing w:line="560" w:lineRule="exact"/>
        <w:ind w:firstLine="480" w:firstLineChars="200"/>
        <w:rPr>
          <w:rFonts w:ascii="仿宋" w:hAnsi="仿宋" w:eastAsia="仿宋" w:cs="仿宋"/>
          <w:sz w:val="24"/>
        </w:rPr>
      </w:pPr>
      <w:bookmarkStart w:id="149" w:name="_Toc18401"/>
      <w:bookmarkStart w:id="150" w:name="_Toc27674"/>
      <w:r>
        <w:rPr>
          <w:rFonts w:hint="eastAsia" w:ascii="仿宋" w:hAnsi="仿宋" w:eastAsia="仿宋" w:cs="仿宋"/>
          <w:sz w:val="24"/>
        </w:rPr>
        <w:t>2.1</w:t>
      </w:r>
      <w:r>
        <w:rPr>
          <w:rFonts w:ascii="仿宋" w:hAnsi="仿宋" w:eastAsia="仿宋" w:cs="仿宋"/>
          <w:sz w:val="24"/>
        </w:rPr>
        <w:t>6</w:t>
      </w:r>
      <w:r>
        <w:rPr>
          <w:rFonts w:hint="eastAsia" w:ascii="仿宋" w:hAnsi="仿宋" w:eastAsia="仿宋" w:cs="仿宋"/>
          <w:sz w:val="24"/>
        </w:rPr>
        <w:t>.1任何一方因履行合同而以合同第一部分尾部所列明的传真或电子邮件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0481F911">
      <w:pPr>
        <w:spacing w:line="560" w:lineRule="exact"/>
        <w:ind w:firstLine="480" w:firstLineChars="200"/>
        <w:rPr>
          <w:rFonts w:ascii="仿宋" w:hAnsi="仿宋" w:eastAsia="仿宋" w:cs="仿宋"/>
          <w:sz w:val="24"/>
        </w:rPr>
      </w:pPr>
      <w:r>
        <w:rPr>
          <w:rFonts w:hint="eastAsia" w:ascii="仿宋" w:hAnsi="仿宋" w:eastAsia="仿宋" w:cs="仿宋"/>
          <w:sz w:val="24"/>
        </w:rPr>
        <w:t>2.1</w:t>
      </w:r>
      <w:r>
        <w:rPr>
          <w:rFonts w:ascii="仿宋" w:hAnsi="仿宋" w:eastAsia="仿宋" w:cs="仿宋"/>
          <w:sz w:val="24"/>
        </w:rPr>
        <w:t>6</w:t>
      </w:r>
      <w:r>
        <w:rPr>
          <w:rFonts w:hint="eastAsia" w:ascii="仿宋" w:hAnsi="仿宋" w:eastAsia="仿宋" w:cs="仿宋"/>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9"/>
      <w:bookmarkEnd w:id="150"/>
    </w:p>
    <w:p w14:paraId="377BD162">
      <w:pPr>
        <w:spacing w:line="560" w:lineRule="exact"/>
        <w:ind w:firstLine="482" w:firstLineChars="200"/>
        <w:outlineLvl w:val="0"/>
        <w:rPr>
          <w:rFonts w:ascii="仿宋" w:hAnsi="仿宋" w:eastAsia="仿宋" w:cs="仿宋"/>
          <w:b/>
          <w:sz w:val="24"/>
        </w:rPr>
      </w:pPr>
      <w:bookmarkStart w:id="151" w:name="_Toc5063"/>
      <w:bookmarkStart w:id="152" w:name="_Toc12254"/>
      <w:bookmarkStart w:id="153" w:name="_Toc28906"/>
      <w:bookmarkStart w:id="154" w:name="_Toc20808"/>
      <w:bookmarkStart w:id="155" w:name="_Toc27644"/>
      <w:r>
        <w:rPr>
          <w:rFonts w:hint="eastAsia" w:ascii="仿宋" w:hAnsi="仿宋" w:eastAsia="仿宋" w:cs="仿宋"/>
          <w:b/>
          <w:sz w:val="24"/>
        </w:rPr>
        <w:t>2.17 合同使用的文字和适用的法律</w:t>
      </w:r>
      <w:bookmarkEnd w:id="151"/>
      <w:bookmarkEnd w:id="152"/>
      <w:bookmarkEnd w:id="153"/>
      <w:bookmarkEnd w:id="154"/>
      <w:bookmarkEnd w:id="155"/>
    </w:p>
    <w:p w14:paraId="248A5923">
      <w:pPr>
        <w:spacing w:line="560" w:lineRule="exact"/>
        <w:ind w:firstLine="480" w:firstLineChars="200"/>
        <w:rPr>
          <w:rFonts w:ascii="仿宋" w:hAnsi="仿宋" w:eastAsia="仿宋" w:cs="仿宋"/>
          <w:sz w:val="24"/>
        </w:rPr>
      </w:pPr>
      <w:r>
        <w:rPr>
          <w:rFonts w:hint="eastAsia" w:ascii="仿宋" w:hAnsi="仿宋" w:eastAsia="仿宋" w:cs="仿宋"/>
          <w:sz w:val="24"/>
        </w:rPr>
        <w:t>2.17.1 合同使用汉语书就、变更和解释；</w:t>
      </w:r>
    </w:p>
    <w:p w14:paraId="615F713D">
      <w:pPr>
        <w:spacing w:line="560" w:lineRule="exact"/>
        <w:ind w:firstLine="480" w:firstLineChars="200"/>
        <w:rPr>
          <w:rFonts w:ascii="仿宋" w:hAnsi="仿宋" w:eastAsia="仿宋" w:cs="仿宋"/>
          <w:sz w:val="24"/>
        </w:rPr>
      </w:pPr>
      <w:r>
        <w:rPr>
          <w:rFonts w:hint="eastAsia" w:ascii="仿宋" w:hAnsi="仿宋" w:eastAsia="仿宋" w:cs="仿宋"/>
          <w:sz w:val="24"/>
        </w:rPr>
        <w:t>2.17.2 合同适用中华人民共和国法律。</w:t>
      </w:r>
    </w:p>
    <w:p w14:paraId="6AAB12DE">
      <w:pPr>
        <w:spacing w:line="560" w:lineRule="exact"/>
        <w:ind w:firstLine="482" w:firstLineChars="200"/>
        <w:outlineLvl w:val="0"/>
        <w:rPr>
          <w:rFonts w:ascii="仿宋" w:hAnsi="仿宋" w:eastAsia="仿宋" w:cs="仿宋"/>
          <w:b/>
          <w:sz w:val="24"/>
        </w:rPr>
      </w:pPr>
      <w:bookmarkStart w:id="156" w:name="_Toc4355"/>
      <w:bookmarkStart w:id="157" w:name="_Toc18540"/>
      <w:bookmarkStart w:id="158" w:name="_Toc30599"/>
      <w:r>
        <w:rPr>
          <w:rFonts w:hint="eastAsia" w:ascii="仿宋" w:hAnsi="仿宋" w:eastAsia="仿宋" w:cs="仿宋"/>
          <w:b/>
          <w:sz w:val="24"/>
        </w:rPr>
        <w:t>2.18 计量单位</w:t>
      </w:r>
      <w:bookmarkEnd w:id="156"/>
      <w:bookmarkEnd w:id="157"/>
      <w:bookmarkEnd w:id="158"/>
    </w:p>
    <w:p w14:paraId="2DB1B91C">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630199ED">
      <w:pPr>
        <w:spacing w:line="560" w:lineRule="exact"/>
        <w:ind w:firstLine="482" w:firstLineChars="200"/>
        <w:outlineLvl w:val="0"/>
        <w:rPr>
          <w:rFonts w:ascii="仿宋" w:hAnsi="仿宋" w:eastAsia="仿宋" w:cs="仿宋"/>
          <w:b/>
          <w:sz w:val="24"/>
        </w:rPr>
      </w:pPr>
      <w:bookmarkStart w:id="159" w:name="_Toc10330"/>
      <w:bookmarkStart w:id="160" w:name="_Toc487900373"/>
      <w:bookmarkStart w:id="161" w:name="_Toc18567"/>
      <w:bookmarkStart w:id="162" w:name="_Toc12773"/>
      <w:bookmarkStart w:id="163" w:name="_Toc259093692"/>
      <w:bookmarkStart w:id="164" w:name="_Toc279701263"/>
      <w:r>
        <w:rPr>
          <w:rFonts w:hint="eastAsia" w:ascii="仿宋" w:hAnsi="仿宋" w:eastAsia="仿宋" w:cs="仿宋"/>
          <w:b/>
          <w:sz w:val="24"/>
        </w:rPr>
        <w:t>2.19 合同使用的文字和适用的法律</w:t>
      </w:r>
      <w:bookmarkEnd w:id="159"/>
      <w:bookmarkEnd w:id="160"/>
      <w:bookmarkEnd w:id="161"/>
      <w:bookmarkEnd w:id="162"/>
      <w:bookmarkEnd w:id="163"/>
      <w:bookmarkEnd w:id="164"/>
    </w:p>
    <w:p w14:paraId="7382EEFA">
      <w:pPr>
        <w:spacing w:line="560" w:lineRule="exact"/>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14:paraId="014E9CC2">
      <w:pPr>
        <w:spacing w:line="560" w:lineRule="exact"/>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14:paraId="274B7796">
      <w:pPr>
        <w:spacing w:line="560" w:lineRule="exact"/>
        <w:ind w:firstLine="482" w:firstLineChars="200"/>
        <w:rPr>
          <w:rFonts w:ascii="仿宋" w:hAnsi="仿宋" w:eastAsia="仿宋" w:cs="仿宋"/>
          <w:b/>
          <w:sz w:val="24"/>
        </w:rPr>
      </w:pPr>
      <w:r>
        <w:rPr>
          <w:rFonts w:hint="eastAsia" w:ascii="仿宋" w:hAnsi="仿宋" w:eastAsia="仿宋" w:cs="仿宋"/>
          <w:b/>
          <w:sz w:val="24"/>
        </w:rPr>
        <w:t>2.20合同份数</w:t>
      </w:r>
    </w:p>
    <w:p w14:paraId="66410364">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7C124C2A">
      <w:pPr>
        <w:spacing w:line="440" w:lineRule="atLeast"/>
        <w:ind w:firstLine="420" w:firstLineChars="200"/>
        <w:jc w:val="center"/>
        <w:outlineLvl w:val="0"/>
        <w:rPr>
          <w:rFonts w:ascii="仿宋" w:hAnsi="仿宋" w:eastAsia="仿宋" w:cs="仿宋"/>
          <w:b/>
          <w:sz w:val="24"/>
        </w:rPr>
      </w:pPr>
      <w:r>
        <w:rPr>
          <w:rFonts w:hint="eastAsia" w:ascii="仿宋" w:hAnsi="仿宋" w:eastAsia="仿宋" w:cs="仿宋"/>
          <w:kern w:val="0"/>
        </w:rPr>
        <w:br w:type="page"/>
      </w:r>
      <w:bookmarkStart w:id="165" w:name="_Toc331685784"/>
      <w:bookmarkEnd w:id="165"/>
      <w:r>
        <w:rPr>
          <w:rFonts w:hint="eastAsia" w:ascii="仿宋" w:hAnsi="仿宋" w:eastAsia="仿宋" w:cs="仿宋"/>
          <w:b/>
          <w:sz w:val="24"/>
        </w:rPr>
        <w:t>第三部分  合同专用条款</w:t>
      </w:r>
    </w:p>
    <w:p w14:paraId="747410DC">
      <w:pPr>
        <w:spacing w:line="440" w:lineRule="atLeas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498EE3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B299464">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8149" w:type="dxa"/>
            <w:vAlign w:val="center"/>
          </w:tcPr>
          <w:p w14:paraId="2FF2F459">
            <w:pPr>
              <w:spacing w:line="360" w:lineRule="auto"/>
              <w:jc w:val="center"/>
              <w:rPr>
                <w:rFonts w:ascii="仿宋" w:hAnsi="仿宋" w:eastAsia="仿宋" w:cs="仿宋"/>
                <w:b/>
                <w:sz w:val="24"/>
              </w:rPr>
            </w:pPr>
            <w:r>
              <w:rPr>
                <w:rFonts w:hint="eastAsia" w:ascii="仿宋" w:hAnsi="仿宋" w:eastAsia="仿宋" w:cs="仿宋"/>
                <w:b/>
                <w:sz w:val="24"/>
              </w:rPr>
              <w:t>约定内容</w:t>
            </w:r>
          </w:p>
        </w:tc>
      </w:tr>
      <w:tr w14:paraId="1484B3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E9111E7">
            <w:pPr>
              <w:spacing w:line="360" w:lineRule="auto"/>
              <w:jc w:val="center"/>
              <w:rPr>
                <w:rFonts w:ascii="仿宋" w:hAnsi="仿宋" w:eastAsia="仿宋" w:cs="仿宋"/>
                <w:sz w:val="24"/>
              </w:rPr>
            </w:pPr>
            <w:r>
              <w:rPr>
                <w:rFonts w:hint="eastAsia" w:ascii="仿宋" w:hAnsi="仿宋" w:eastAsia="仿宋" w:cs="仿宋"/>
                <w:sz w:val="24"/>
              </w:rPr>
              <w:t>1.3.2</w:t>
            </w:r>
          </w:p>
        </w:tc>
        <w:tc>
          <w:tcPr>
            <w:tcW w:w="8149" w:type="dxa"/>
            <w:vAlign w:val="center"/>
          </w:tcPr>
          <w:p w14:paraId="3E7C406E">
            <w:pPr>
              <w:spacing w:line="360" w:lineRule="auto"/>
              <w:rPr>
                <w:rFonts w:ascii="仿宋" w:hAnsi="仿宋" w:eastAsia="仿宋" w:cs="仿宋"/>
                <w:sz w:val="24"/>
              </w:rPr>
            </w:pPr>
          </w:p>
        </w:tc>
      </w:tr>
      <w:tr w14:paraId="237FD9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0BC78F1">
            <w:pPr>
              <w:spacing w:line="360" w:lineRule="auto"/>
              <w:jc w:val="center"/>
              <w:rPr>
                <w:rFonts w:ascii="仿宋" w:hAnsi="仿宋" w:eastAsia="仿宋" w:cs="仿宋"/>
                <w:sz w:val="24"/>
              </w:rPr>
            </w:pPr>
            <w:r>
              <w:rPr>
                <w:rFonts w:hint="eastAsia" w:ascii="仿宋" w:hAnsi="仿宋" w:eastAsia="仿宋" w:cs="仿宋"/>
                <w:sz w:val="24"/>
              </w:rPr>
              <w:t>1.4.2</w:t>
            </w:r>
          </w:p>
        </w:tc>
        <w:tc>
          <w:tcPr>
            <w:tcW w:w="8149" w:type="dxa"/>
            <w:vAlign w:val="center"/>
          </w:tcPr>
          <w:p w14:paraId="57BF270B">
            <w:pPr>
              <w:spacing w:line="360" w:lineRule="auto"/>
              <w:rPr>
                <w:rFonts w:ascii="仿宋" w:hAnsi="仿宋" w:eastAsia="仿宋" w:cs="仿宋"/>
                <w:sz w:val="24"/>
              </w:rPr>
            </w:pPr>
          </w:p>
        </w:tc>
      </w:tr>
      <w:tr w14:paraId="47A283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DFF954">
            <w:pPr>
              <w:spacing w:line="360" w:lineRule="auto"/>
              <w:jc w:val="center"/>
              <w:rPr>
                <w:rFonts w:ascii="仿宋" w:hAnsi="仿宋" w:eastAsia="仿宋" w:cs="仿宋"/>
                <w:sz w:val="24"/>
              </w:rPr>
            </w:pPr>
            <w:r>
              <w:rPr>
                <w:rFonts w:hint="eastAsia" w:ascii="仿宋" w:hAnsi="仿宋" w:eastAsia="仿宋" w:cs="仿宋"/>
                <w:sz w:val="24"/>
              </w:rPr>
              <w:t>1.5.1</w:t>
            </w:r>
          </w:p>
        </w:tc>
        <w:tc>
          <w:tcPr>
            <w:tcW w:w="8149" w:type="dxa"/>
            <w:vAlign w:val="center"/>
          </w:tcPr>
          <w:p w14:paraId="3C529924">
            <w:pPr>
              <w:spacing w:line="360" w:lineRule="auto"/>
              <w:rPr>
                <w:rFonts w:ascii="仿宋" w:hAnsi="仿宋" w:eastAsia="仿宋" w:cs="仿宋"/>
                <w:sz w:val="24"/>
              </w:rPr>
            </w:pPr>
          </w:p>
        </w:tc>
      </w:tr>
      <w:tr w14:paraId="3298DA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800A275">
            <w:pPr>
              <w:spacing w:line="360" w:lineRule="auto"/>
              <w:jc w:val="center"/>
              <w:rPr>
                <w:rFonts w:ascii="仿宋" w:hAnsi="仿宋" w:eastAsia="仿宋" w:cs="仿宋"/>
                <w:sz w:val="24"/>
              </w:rPr>
            </w:pPr>
            <w:r>
              <w:rPr>
                <w:rFonts w:hint="eastAsia" w:ascii="仿宋" w:hAnsi="仿宋" w:eastAsia="仿宋" w:cs="仿宋"/>
                <w:sz w:val="24"/>
              </w:rPr>
              <w:t>1.5.2</w:t>
            </w:r>
          </w:p>
        </w:tc>
        <w:tc>
          <w:tcPr>
            <w:tcW w:w="8149" w:type="dxa"/>
            <w:vAlign w:val="center"/>
          </w:tcPr>
          <w:p w14:paraId="5A8805E3">
            <w:pPr>
              <w:spacing w:line="360" w:lineRule="auto"/>
              <w:rPr>
                <w:rFonts w:ascii="仿宋" w:hAnsi="仿宋" w:eastAsia="仿宋" w:cs="仿宋"/>
                <w:sz w:val="24"/>
              </w:rPr>
            </w:pPr>
          </w:p>
        </w:tc>
      </w:tr>
      <w:tr w14:paraId="05794B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2EDFF60">
            <w:pPr>
              <w:spacing w:line="360" w:lineRule="auto"/>
              <w:jc w:val="center"/>
              <w:rPr>
                <w:rFonts w:ascii="仿宋" w:hAnsi="仿宋" w:eastAsia="仿宋" w:cs="仿宋"/>
                <w:sz w:val="24"/>
              </w:rPr>
            </w:pPr>
            <w:r>
              <w:rPr>
                <w:rFonts w:hint="eastAsia" w:ascii="仿宋" w:hAnsi="仿宋" w:eastAsia="仿宋" w:cs="仿宋"/>
                <w:sz w:val="24"/>
              </w:rPr>
              <w:t>1.5.3</w:t>
            </w:r>
          </w:p>
        </w:tc>
        <w:tc>
          <w:tcPr>
            <w:tcW w:w="8149" w:type="dxa"/>
            <w:vAlign w:val="center"/>
          </w:tcPr>
          <w:p w14:paraId="51CD03DE">
            <w:pPr>
              <w:spacing w:line="360" w:lineRule="auto"/>
              <w:rPr>
                <w:rFonts w:ascii="仿宋" w:hAnsi="仿宋" w:eastAsia="仿宋" w:cs="仿宋"/>
                <w:sz w:val="24"/>
              </w:rPr>
            </w:pPr>
          </w:p>
        </w:tc>
      </w:tr>
      <w:tr w14:paraId="163FB7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DF5C754">
            <w:pPr>
              <w:spacing w:line="360" w:lineRule="auto"/>
              <w:jc w:val="center"/>
              <w:rPr>
                <w:rFonts w:ascii="仿宋" w:hAnsi="仿宋" w:eastAsia="仿宋" w:cs="仿宋"/>
                <w:sz w:val="24"/>
              </w:rPr>
            </w:pPr>
            <w:r>
              <w:rPr>
                <w:rFonts w:hint="eastAsia" w:ascii="仿宋" w:hAnsi="仿宋" w:eastAsia="仿宋" w:cs="仿宋"/>
                <w:sz w:val="24"/>
              </w:rPr>
              <w:t>1.6.2</w:t>
            </w:r>
          </w:p>
        </w:tc>
        <w:tc>
          <w:tcPr>
            <w:tcW w:w="8149" w:type="dxa"/>
            <w:vAlign w:val="center"/>
          </w:tcPr>
          <w:p w14:paraId="51DB7565">
            <w:pPr>
              <w:spacing w:line="360" w:lineRule="auto"/>
              <w:rPr>
                <w:rFonts w:ascii="仿宋" w:hAnsi="仿宋" w:eastAsia="仿宋" w:cs="仿宋"/>
                <w:sz w:val="24"/>
              </w:rPr>
            </w:pPr>
          </w:p>
        </w:tc>
      </w:tr>
      <w:tr w14:paraId="118677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25D2201">
            <w:pPr>
              <w:spacing w:line="360" w:lineRule="auto"/>
              <w:jc w:val="center"/>
              <w:rPr>
                <w:rFonts w:ascii="仿宋" w:hAnsi="仿宋" w:eastAsia="仿宋" w:cs="仿宋"/>
                <w:sz w:val="24"/>
              </w:rPr>
            </w:pPr>
            <w:r>
              <w:rPr>
                <w:rFonts w:hint="eastAsia" w:ascii="仿宋" w:hAnsi="仿宋" w:eastAsia="仿宋" w:cs="仿宋"/>
                <w:sz w:val="24"/>
              </w:rPr>
              <w:t>1.7.1</w:t>
            </w:r>
          </w:p>
        </w:tc>
        <w:tc>
          <w:tcPr>
            <w:tcW w:w="8149" w:type="dxa"/>
            <w:vAlign w:val="center"/>
          </w:tcPr>
          <w:p w14:paraId="2F85B5AF">
            <w:pPr>
              <w:spacing w:line="360" w:lineRule="auto"/>
              <w:rPr>
                <w:rFonts w:ascii="仿宋" w:hAnsi="仿宋" w:eastAsia="仿宋" w:cs="仿宋"/>
                <w:sz w:val="24"/>
              </w:rPr>
            </w:pPr>
          </w:p>
        </w:tc>
      </w:tr>
      <w:tr w14:paraId="2DEE2A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A1E889F">
            <w:pPr>
              <w:spacing w:line="360" w:lineRule="auto"/>
              <w:jc w:val="center"/>
              <w:rPr>
                <w:rFonts w:ascii="仿宋" w:hAnsi="仿宋" w:eastAsia="仿宋" w:cs="仿宋"/>
                <w:sz w:val="24"/>
              </w:rPr>
            </w:pPr>
            <w:r>
              <w:rPr>
                <w:rFonts w:hint="eastAsia" w:ascii="仿宋" w:hAnsi="仿宋" w:eastAsia="仿宋" w:cs="仿宋"/>
                <w:sz w:val="24"/>
              </w:rPr>
              <w:t>1.7.2</w:t>
            </w:r>
          </w:p>
        </w:tc>
        <w:tc>
          <w:tcPr>
            <w:tcW w:w="8149" w:type="dxa"/>
            <w:vAlign w:val="center"/>
          </w:tcPr>
          <w:p w14:paraId="1708C47F">
            <w:pPr>
              <w:spacing w:line="360" w:lineRule="auto"/>
              <w:rPr>
                <w:rFonts w:ascii="仿宋" w:hAnsi="仿宋" w:eastAsia="仿宋" w:cs="仿宋"/>
                <w:sz w:val="24"/>
              </w:rPr>
            </w:pPr>
          </w:p>
        </w:tc>
      </w:tr>
      <w:tr w14:paraId="5B0DB7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779F4AF">
            <w:pPr>
              <w:spacing w:line="360" w:lineRule="auto"/>
              <w:jc w:val="center"/>
              <w:rPr>
                <w:rFonts w:ascii="仿宋" w:hAnsi="仿宋" w:eastAsia="仿宋" w:cs="仿宋"/>
                <w:sz w:val="24"/>
              </w:rPr>
            </w:pPr>
            <w:r>
              <w:rPr>
                <w:rFonts w:hint="eastAsia" w:ascii="仿宋" w:hAnsi="仿宋" w:eastAsia="仿宋" w:cs="仿宋"/>
                <w:sz w:val="24"/>
              </w:rPr>
              <w:t>1.7.3</w:t>
            </w:r>
          </w:p>
        </w:tc>
        <w:tc>
          <w:tcPr>
            <w:tcW w:w="8149" w:type="dxa"/>
            <w:vAlign w:val="center"/>
          </w:tcPr>
          <w:p w14:paraId="142D3576">
            <w:pPr>
              <w:spacing w:line="360" w:lineRule="auto"/>
              <w:rPr>
                <w:rFonts w:ascii="仿宋" w:hAnsi="仿宋" w:eastAsia="仿宋" w:cs="仿宋"/>
                <w:sz w:val="24"/>
              </w:rPr>
            </w:pPr>
          </w:p>
        </w:tc>
      </w:tr>
      <w:tr w14:paraId="71DE73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7F2C293">
            <w:pPr>
              <w:spacing w:line="360" w:lineRule="auto"/>
              <w:jc w:val="center"/>
              <w:rPr>
                <w:rFonts w:ascii="仿宋" w:hAnsi="仿宋" w:eastAsia="仿宋" w:cs="仿宋"/>
                <w:sz w:val="24"/>
              </w:rPr>
            </w:pPr>
            <w:r>
              <w:rPr>
                <w:rFonts w:hint="eastAsia" w:ascii="仿宋" w:hAnsi="仿宋" w:eastAsia="仿宋" w:cs="仿宋"/>
                <w:sz w:val="24"/>
              </w:rPr>
              <w:t>1.7.4.1</w:t>
            </w:r>
          </w:p>
        </w:tc>
        <w:tc>
          <w:tcPr>
            <w:tcW w:w="8149" w:type="dxa"/>
            <w:vAlign w:val="center"/>
          </w:tcPr>
          <w:p w14:paraId="3CAE607C">
            <w:pPr>
              <w:spacing w:line="360" w:lineRule="auto"/>
              <w:rPr>
                <w:rFonts w:ascii="仿宋" w:hAnsi="仿宋" w:eastAsia="仿宋" w:cs="仿宋"/>
                <w:sz w:val="24"/>
              </w:rPr>
            </w:pPr>
          </w:p>
        </w:tc>
      </w:tr>
      <w:tr w14:paraId="18142A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C3F38B4">
            <w:pPr>
              <w:spacing w:line="360" w:lineRule="auto"/>
              <w:jc w:val="center"/>
              <w:rPr>
                <w:rFonts w:ascii="仿宋" w:hAnsi="仿宋" w:eastAsia="仿宋" w:cs="仿宋"/>
                <w:sz w:val="24"/>
              </w:rPr>
            </w:pPr>
            <w:r>
              <w:rPr>
                <w:rFonts w:hint="eastAsia" w:ascii="仿宋" w:hAnsi="仿宋" w:eastAsia="仿宋" w:cs="仿宋"/>
                <w:sz w:val="24"/>
              </w:rPr>
              <w:t>1.7.4.2</w:t>
            </w:r>
          </w:p>
        </w:tc>
        <w:tc>
          <w:tcPr>
            <w:tcW w:w="8149" w:type="dxa"/>
            <w:vAlign w:val="center"/>
          </w:tcPr>
          <w:p w14:paraId="637F142E">
            <w:pPr>
              <w:spacing w:line="360" w:lineRule="auto"/>
              <w:rPr>
                <w:rFonts w:ascii="仿宋" w:hAnsi="仿宋" w:eastAsia="仿宋" w:cs="仿宋"/>
                <w:sz w:val="24"/>
              </w:rPr>
            </w:pPr>
          </w:p>
        </w:tc>
      </w:tr>
      <w:tr w14:paraId="5B08CB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544186A">
            <w:pPr>
              <w:spacing w:line="360" w:lineRule="auto"/>
              <w:jc w:val="center"/>
              <w:rPr>
                <w:rFonts w:ascii="仿宋" w:hAnsi="仿宋" w:eastAsia="仿宋" w:cs="仿宋"/>
                <w:sz w:val="24"/>
              </w:rPr>
            </w:pPr>
            <w:r>
              <w:rPr>
                <w:rFonts w:hint="eastAsia" w:ascii="仿宋" w:hAnsi="仿宋" w:eastAsia="仿宋" w:cs="仿宋"/>
                <w:sz w:val="24"/>
              </w:rPr>
              <w:t>1.7.4.3</w:t>
            </w:r>
          </w:p>
        </w:tc>
        <w:tc>
          <w:tcPr>
            <w:tcW w:w="8149" w:type="dxa"/>
            <w:vAlign w:val="center"/>
          </w:tcPr>
          <w:p w14:paraId="5FF83FC5">
            <w:pPr>
              <w:spacing w:line="360" w:lineRule="auto"/>
              <w:rPr>
                <w:rFonts w:ascii="仿宋" w:hAnsi="仿宋" w:eastAsia="仿宋" w:cs="仿宋"/>
                <w:sz w:val="24"/>
              </w:rPr>
            </w:pPr>
          </w:p>
        </w:tc>
      </w:tr>
      <w:tr w14:paraId="1C3422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6114A9">
            <w:pPr>
              <w:spacing w:line="360" w:lineRule="auto"/>
              <w:jc w:val="center"/>
              <w:rPr>
                <w:rFonts w:ascii="仿宋" w:hAnsi="仿宋" w:eastAsia="仿宋" w:cs="仿宋"/>
                <w:sz w:val="24"/>
              </w:rPr>
            </w:pPr>
            <w:r>
              <w:rPr>
                <w:rFonts w:hint="eastAsia" w:ascii="仿宋" w:hAnsi="仿宋" w:eastAsia="仿宋" w:cs="仿宋"/>
                <w:sz w:val="24"/>
              </w:rPr>
              <w:t>1.8.7</w:t>
            </w:r>
          </w:p>
        </w:tc>
        <w:tc>
          <w:tcPr>
            <w:tcW w:w="8149" w:type="dxa"/>
            <w:vAlign w:val="center"/>
          </w:tcPr>
          <w:p w14:paraId="7225C3B0">
            <w:pPr>
              <w:spacing w:line="360" w:lineRule="auto"/>
              <w:rPr>
                <w:rFonts w:ascii="仿宋" w:hAnsi="仿宋" w:eastAsia="仿宋" w:cs="仿宋"/>
                <w:sz w:val="24"/>
              </w:rPr>
            </w:pPr>
          </w:p>
        </w:tc>
      </w:tr>
      <w:tr w14:paraId="04D076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411BA7E">
            <w:pPr>
              <w:spacing w:line="360" w:lineRule="auto"/>
              <w:jc w:val="center"/>
              <w:rPr>
                <w:rFonts w:ascii="仿宋" w:hAnsi="仿宋" w:eastAsia="仿宋" w:cs="仿宋"/>
                <w:sz w:val="24"/>
              </w:rPr>
            </w:pPr>
            <w:r>
              <w:rPr>
                <w:rFonts w:hint="eastAsia" w:ascii="仿宋" w:hAnsi="仿宋" w:eastAsia="仿宋" w:cs="仿宋"/>
                <w:sz w:val="24"/>
              </w:rPr>
              <w:t>1.9.1</w:t>
            </w:r>
          </w:p>
        </w:tc>
        <w:tc>
          <w:tcPr>
            <w:tcW w:w="8149" w:type="dxa"/>
            <w:vAlign w:val="center"/>
          </w:tcPr>
          <w:p w14:paraId="35A235B0">
            <w:pPr>
              <w:spacing w:line="360" w:lineRule="auto"/>
              <w:rPr>
                <w:rFonts w:ascii="仿宋" w:hAnsi="仿宋" w:eastAsia="仿宋" w:cs="仿宋"/>
                <w:sz w:val="24"/>
              </w:rPr>
            </w:pPr>
          </w:p>
        </w:tc>
      </w:tr>
      <w:tr w14:paraId="349012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2653DCF">
            <w:pPr>
              <w:spacing w:line="360" w:lineRule="auto"/>
              <w:jc w:val="center"/>
              <w:rPr>
                <w:rFonts w:ascii="仿宋" w:hAnsi="仿宋" w:eastAsia="仿宋" w:cs="仿宋"/>
                <w:sz w:val="24"/>
              </w:rPr>
            </w:pPr>
            <w:r>
              <w:rPr>
                <w:rFonts w:hint="eastAsia" w:ascii="仿宋" w:hAnsi="仿宋" w:eastAsia="仿宋" w:cs="仿宋"/>
                <w:sz w:val="24"/>
              </w:rPr>
              <w:t>1.9.2</w:t>
            </w:r>
          </w:p>
        </w:tc>
        <w:tc>
          <w:tcPr>
            <w:tcW w:w="8149" w:type="dxa"/>
            <w:vAlign w:val="center"/>
          </w:tcPr>
          <w:p w14:paraId="1DBFB7B2">
            <w:pPr>
              <w:spacing w:line="360" w:lineRule="auto"/>
              <w:rPr>
                <w:rFonts w:ascii="仿宋" w:hAnsi="仿宋" w:eastAsia="仿宋" w:cs="仿宋"/>
                <w:sz w:val="24"/>
              </w:rPr>
            </w:pPr>
          </w:p>
        </w:tc>
      </w:tr>
      <w:tr w14:paraId="2375CB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4B652A7">
            <w:pPr>
              <w:spacing w:line="360" w:lineRule="auto"/>
              <w:jc w:val="center"/>
              <w:rPr>
                <w:rFonts w:ascii="仿宋" w:hAnsi="仿宋" w:eastAsia="仿宋" w:cs="仿宋"/>
                <w:sz w:val="24"/>
              </w:rPr>
            </w:pPr>
            <w:r>
              <w:rPr>
                <w:rFonts w:hint="eastAsia" w:ascii="仿宋" w:hAnsi="仿宋" w:eastAsia="仿宋" w:cs="仿宋"/>
                <w:sz w:val="24"/>
              </w:rPr>
              <w:t>2.3.2</w:t>
            </w:r>
          </w:p>
        </w:tc>
        <w:tc>
          <w:tcPr>
            <w:tcW w:w="8149" w:type="dxa"/>
            <w:vAlign w:val="center"/>
          </w:tcPr>
          <w:p w14:paraId="6E730793">
            <w:pPr>
              <w:spacing w:line="360" w:lineRule="auto"/>
              <w:ind w:left="-420" w:leftChars="-200" w:right="-420" w:rightChars="-200" w:firstLine="480" w:firstLineChars="200"/>
              <w:rPr>
                <w:rFonts w:ascii="仿宋" w:hAnsi="仿宋" w:eastAsia="仿宋" w:cs="仿宋"/>
                <w:sz w:val="24"/>
              </w:rPr>
            </w:pPr>
          </w:p>
        </w:tc>
      </w:tr>
      <w:tr w14:paraId="6A692B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F53449">
            <w:pPr>
              <w:spacing w:line="360" w:lineRule="auto"/>
              <w:jc w:val="center"/>
              <w:rPr>
                <w:rFonts w:ascii="仿宋" w:hAnsi="仿宋" w:eastAsia="仿宋" w:cs="仿宋"/>
                <w:sz w:val="24"/>
              </w:rPr>
            </w:pPr>
            <w:r>
              <w:rPr>
                <w:rFonts w:hint="eastAsia" w:ascii="仿宋" w:hAnsi="仿宋" w:eastAsia="仿宋" w:cs="仿宋"/>
                <w:sz w:val="24"/>
              </w:rPr>
              <w:t>2.5</w:t>
            </w:r>
          </w:p>
        </w:tc>
        <w:tc>
          <w:tcPr>
            <w:tcW w:w="8149" w:type="dxa"/>
            <w:vAlign w:val="center"/>
          </w:tcPr>
          <w:p w14:paraId="2AE3B25F">
            <w:pPr>
              <w:spacing w:line="360" w:lineRule="auto"/>
              <w:ind w:left="-420" w:leftChars="-200" w:right="-420" w:rightChars="-200" w:firstLine="480" w:firstLineChars="200"/>
              <w:rPr>
                <w:rFonts w:ascii="仿宋" w:hAnsi="仿宋" w:eastAsia="仿宋" w:cs="仿宋"/>
                <w:sz w:val="24"/>
              </w:rPr>
            </w:pPr>
          </w:p>
        </w:tc>
      </w:tr>
      <w:tr w14:paraId="42BFB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E2F3DE">
            <w:pPr>
              <w:spacing w:line="360" w:lineRule="auto"/>
              <w:jc w:val="center"/>
              <w:rPr>
                <w:rFonts w:ascii="仿宋" w:hAnsi="仿宋" w:eastAsia="仿宋" w:cs="仿宋"/>
                <w:sz w:val="24"/>
              </w:rPr>
            </w:pPr>
            <w:r>
              <w:rPr>
                <w:rFonts w:hint="eastAsia" w:ascii="仿宋" w:hAnsi="仿宋" w:eastAsia="仿宋" w:cs="仿宋"/>
                <w:sz w:val="24"/>
              </w:rPr>
              <w:t>2.11.3</w:t>
            </w:r>
          </w:p>
        </w:tc>
        <w:tc>
          <w:tcPr>
            <w:tcW w:w="8149" w:type="dxa"/>
            <w:vAlign w:val="center"/>
          </w:tcPr>
          <w:p w14:paraId="05F9DAB7">
            <w:pPr>
              <w:spacing w:line="360" w:lineRule="auto"/>
              <w:rPr>
                <w:rFonts w:ascii="仿宋" w:hAnsi="仿宋" w:eastAsia="仿宋" w:cs="仿宋"/>
                <w:sz w:val="24"/>
              </w:rPr>
            </w:pPr>
          </w:p>
        </w:tc>
      </w:tr>
      <w:tr w14:paraId="09813A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2472F5C">
            <w:pPr>
              <w:spacing w:line="360" w:lineRule="auto"/>
              <w:jc w:val="center"/>
              <w:rPr>
                <w:rFonts w:ascii="仿宋" w:hAnsi="仿宋" w:eastAsia="仿宋" w:cs="仿宋"/>
                <w:sz w:val="24"/>
              </w:rPr>
            </w:pPr>
            <w:r>
              <w:rPr>
                <w:rFonts w:hint="eastAsia" w:ascii="仿宋" w:hAnsi="仿宋" w:eastAsia="仿宋" w:cs="仿宋"/>
                <w:sz w:val="24"/>
              </w:rPr>
              <w:t>2.11.4</w:t>
            </w:r>
          </w:p>
        </w:tc>
        <w:tc>
          <w:tcPr>
            <w:tcW w:w="8149" w:type="dxa"/>
          </w:tcPr>
          <w:p w14:paraId="41BC8C80">
            <w:pPr>
              <w:spacing w:line="360" w:lineRule="auto"/>
              <w:rPr>
                <w:rFonts w:ascii="仿宋" w:hAnsi="仿宋" w:eastAsia="仿宋" w:cs="仿宋"/>
                <w:sz w:val="24"/>
              </w:rPr>
            </w:pPr>
          </w:p>
        </w:tc>
      </w:tr>
      <w:tr w14:paraId="17EE2C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66E386">
            <w:pPr>
              <w:spacing w:line="360" w:lineRule="auto"/>
              <w:jc w:val="center"/>
              <w:rPr>
                <w:rFonts w:ascii="仿宋" w:hAnsi="仿宋" w:eastAsia="仿宋" w:cs="仿宋"/>
                <w:sz w:val="24"/>
              </w:rPr>
            </w:pPr>
            <w:r>
              <w:rPr>
                <w:rFonts w:hint="eastAsia" w:ascii="仿宋" w:hAnsi="仿宋" w:eastAsia="仿宋" w:cs="仿宋"/>
                <w:sz w:val="24"/>
              </w:rPr>
              <w:t>2.15.1</w:t>
            </w:r>
          </w:p>
        </w:tc>
        <w:tc>
          <w:tcPr>
            <w:tcW w:w="8149" w:type="dxa"/>
            <w:vAlign w:val="center"/>
          </w:tcPr>
          <w:p w14:paraId="2E152300">
            <w:pPr>
              <w:spacing w:line="360" w:lineRule="auto"/>
              <w:rPr>
                <w:rFonts w:ascii="仿宋" w:hAnsi="仿宋" w:eastAsia="仿宋" w:cs="仿宋"/>
                <w:sz w:val="24"/>
              </w:rPr>
            </w:pPr>
          </w:p>
        </w:tc>
      </w:tr>
      <w:tr w14:paraId="75B60C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1C38C14">
            <w:pPr>
              <w:spacing w:line="360" w:lineRule="auto"/>
              <w:jc w:val="center"/>
              <w:rPr>
                <w:rFonts w:ascii="仿宋" w:hAnsi="仿宋" w:eastAsia="仿宋" w:cs="仿宋"/>
                <w:sz w:val="24"/>
              </w:rPr>
            </w:pPr>
            <w:r>
              <w:rPr>
                <w:rFonts w:hint="eastAsia" w:ascii="仿宋" w:hAnsi="仿宋" w:eastAsia="仿宋" w:cs="仿宋"/>
                <w:sz w:val="24"/>
              </w:rPr>
              <w:t>2.15.3</w:t>
            </w:r>
          </w:p>
        </w:tc>
        <w:tc>
          <w:tcPr>
            <w:tcW w:w="8149" w:type="dxa"/>
            <w:vAlign w:val="center"/>
          </w:tcPr>
          <w:p w14:paraId="2DB03D13">
            <w:pPr>
              <w:spacing w:line="360" w:lineRule="auto"/>
              <w:rPr>
                <w:rFonts w:ascii="仿宋" w:hAnsi="仿宋" w:eastAsia="仿宋" w:cs="仿宋"/>
                <w:sz w:val="24"/>
              </w:rPr>
            </w:pPr>
          </w:p>
        </w:tc>
      </w:tr>
      <w:tr w14:paraId="67A6A6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DBC9F21">
            <w:pPr>
              <w:spacing w:line="360" w:lineRule="auto"/>
              <w:jc w:val="center"/>
              <w:rPr>
                <w:rFonts w:ascii="仿宋" w:hAnsi="仿宋" w:eastAsia="仿宋" w:cs="仿宋"/>
                <w:sz w:val="24"/>
              </w:rPr>
            </w:pPr>
            <w:r>
              <w:rPr>
                <w:rFonts w:hint="eastAsia" w:ascii="仿宋" w:hAnsi="仿宋" w:eastAsia="仿宋" w:cs="仿宋"/>
                <w:sz w:val="24"/>
              </w:rPr>
              <w:t>2.19</w:t>
            </w:r>
          </w:p>
        </w:tc>
        <w:tc>
          <w:tcPr>
            <w:tcW w:w="8149" w:type="dxa"/>
          </w:tcPr>
          <w:p w14:paraId="3795A3FD">
            <w:pPr>
              <w:spacing w:line="360" w:lineRule="auto"/>
              <w:rPr>
                <w:rFonts w:ascii="仿宋" w:hAnsi="仿宋" w:eastAsia="仿宋" w:cs="仿宋"/>
                <w:sz w:val="24"/>
              </w:rPr>
            </w:pPr>
          </w:p>
        </w:tc>
      </w:tr>
    </w:tbl>
    <w:p w14:paraId="6768D28E">
      <w:pPr>
        <w:spacing w:line="360" w:lineRule="auto"/>
        <w:ind w:left="-420" w:leftChars="-200" w:right="-420" w:rightChars="-200" w:firstLine="480" w:firstLineChars="200"/>
        <w:rPr>
          <w:rFonts w:ascii="仿宋" w:hAnsi="仿宋" w:eastAsia="仿宋" w:cs="仿宋"/>
          <w:sz w:val="24"/>
        </w:rPr>
      </w:pPr>
    </w:p>
    <w:p w14:paraId="793D4AD9">
      <w:pPr>
        <w:spacing w:line="360" w:lineRule="auto"/>
        <w:ind w:left="-420" w:leftChars="-200" w:right="-420" w:rightChars="-200" w:firstLine="480" w:firstLineChars="200"/>
        <w:jc w:val="center"/>
        <w:outlineLvl w:val="0"/>
        <w:rPr>
          <w:rFonts w:ascii="仿宋" w:hAnsi="仿宋" w:eastAsia="仿宋" w:cs="仿宋"/>
          <w:sz w:val="24"/>
        </w:rPr>
      </w:pPr>
    </w:p>
    <w:p w14:paraId="5591A7EE">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2B3C78EC">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1、评标方法：</w:t>
      </w:r>
    </w:p>
    <w:p w14:paraId="28B62C15">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1AFD69D">
      <w:pPr>
        <w:spacing w:line="440" w:lineRule="exact"/>
        <w:ind w:firstLine="482" w:firstLineChars="200"/>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 xml:space="preserve"> 80 </w:t>
      </w:r>
      <w:r>
        <w:rPr>
          <w:rFonts w:hint="eastAsia" w:ascii="仿宋" w:hAnsi="仿宋" w:eastAsia="仿宋" w:cs="仿宋"/>
          <w:sz w:val="24"/>
        </w:rPr>
        <w:t>分，价格分</w:t>
      </w:r>
      <w:r>
        <w:rPr>
          <w:rFonts w:hint="eastAsia" w:ascii="仿宋" w:hAnsi="仿宋" w:eastAsia="仿宋" w:cs="仿宋"/>
          <w:sz w:val="24"/>
          <w:u w:val="single"/>
        </w:rPr>
        <w:t xml:space="preserve"> 20 </w:t>
      </w:r>
      <w:r>
        <w:rPr>
          <w:rFonts w:hint="eastAsia" w:ascii="仿宋" w:hAnsi="仿宋" w:eastAsia="仿宋" w:cs="仿宋"/>
          <w:sz w:val="24"/>
        </w:rPr>
        <w:t>分。评分依下述所列为评标打分依据，分值如下（计算分值时，按其算术平均值保留小数2位）。</w:t>
      </w:r>
    </w:p>
    <w:p w14:paraId="6CF9CF4F">
      <w:pPr>
        <w:spacing w:line="440" w:lineRule="exact"/>
        <w:ind w:firstLine="482" w:firstLineChars="200"/>
        <w:rPr>
          <w:rFonts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rPr>
        <w:t>80</w:t>
      </w:r>
      <w:r>
        <w:rPr>
          <w:rFonts w:hint="eastAsia" w:ascii="仿宋" w:hAnsi="仿宋" w:eastAsia="仿宋" w:cs="仿宋"/>
          <w:b/>
          <w:bCs/>
          <w:iCs/>
          <w:sz w:val="24"/>
        </w:rPr>
        <w:t>分）</w:t>
      </w:r>
    </w:p>
    <w:tbl>
      <w:tblPr>
        <w:tblStyle w:val="62"/>
        <w:tblW w:w="107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962"/>
        <w:gridCol w:w="8105"/>
        <w:gridCol w:w="793"/>
      </w:tblGrid>
      <w:tr w14:paraId="21FA1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22" w:type="dxa"/>
            <w:vAlign w:val="center"/>
          </w:tcPr>
          <w:p w14:paraId="047A3766">
            <w:pPr>
              <w:widowControl/>
              <w:jc w:val="center"/>
              <w:rPr>
                <w:rFonts w:ascii="仿宋" w:hAnsi="仿宋" w:eastAsia="仿宋" w:cs="仿宋_GB2312"/>
                <w:sz w:val="24"/>
              </w:rPr>
            </w:pPr>
            <w:r>
              <w:rPr>
                <w:rFonts w:hint="eastAsia" w:ascii="仿宋" w:hAnsi="仿宋" w:eastAsia="仿宋" w:cs="仿宋_GB2312"/>
                <w:sz w:val="24"/>
              </w:rPr>
              <w:t>类别</w:t>
            </w:r>
          </w:p>
        </w:tc>
        <w:tc>
          <w:tcPr>
            <w:tcW w:w="962" w:type="dxa"/>
            <w:vAlign w:val="center"/>
          </w:tcPr>
          <w:p w14:paraId="44492646">
            <w:pPr>
              <w:widowControl/>
              <w:jc w:val="center"/>
              <w:rPr>
                <w:rFonts w:ascii="仿宋" w:hAnsi="仿宋" w:eastAsia="仿宋" w:cs="仿宋_GB2312"/>
                <w:sz w:val="24"/>
              </w:rPr>
            </w:pPr>
            <w:r>
              <w:rPr>
                <w:rFonts w:hint="eastAsia" w:ascii="仿宋" w:hAnsi="仿宋" w:eastAsia="仿宋" w:cs="仿宋_GB2312"/>
                <w:sz w:val="24"/>
              </w:rPr>
              <w:t>项目</w:t>
            </w:r>
          </w:p>
        </w:tc>
        <w:tc>
          <w:tcPr>
            <w:tcW w:w="8105" w:type="dxa"/>
            <w:vAlign w:val="center"/>
          </w:tcPr>
          <w:p w14:paraId="033A3F3C">
            <w:pPr>
              <w:widowControl/>
              <w:jc w:val="center"/>
              <w:rPr>
                <w:rFonts w:ascii="仿宋" w:hAnsi="仿宋" w:eastAsia="仿宋" w:cs="仿宋_GB2312"/>
                <w:sz w:val="24"/>
              </w:rPr>
            </w:pPr>
            <w:r>
              <w:rPr>
                <w:rFonts w:hint="eastAsia" w:ascii="仿宋" w:hAnsi="仿宋" w:eastAsia="仿宋" w:cs="仿宋_GB2312"/>
                <w:sz w:val="24"/>
              </w:rPr>
              <w:t>评分细则</w:t>
            </w:r>
          </w:p>
        </w:tc>
        <w:tc>
          <w:tcPr>
            <w:tcW w:w="793" w:type="dxa"/>
            <w:vAlign w:val="center"/>
          </w:tcPr>
          <w:p w14:paraId="3E631F73">
            <w:pPr>
              <w:widowControl/>
              <w:jc w:val="center"/>
              <w:rPr>
                <w:rFonts w:ascii="仿宋" w:hAnsi="仿宋" w:eastAsia="仿宋" w:cs="仿宋_GB2312"/>
                <w:sz w:val="24"/>
              </w:rPr>
            </w:pPr>
            <w:r>
              <w:rPr>
                <w:rFonts w:hint="eastAsia" w:ascii="仿宋" w:hAnsi="仿宋" w:eastAsia="仿宋" w:cs="仿宋_GB2312"/>
                <w:sz w:val="24"/>
              </w:rPr>
              <w:t>分值</w:t>
            </w:r>
          </w:p>
        </w:tc>
      </w:tr>
      <w:tr w14:paraId="22D7D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22" w:type="dxa"/>
            <w:vMerge w:val="restart"/>
            <w:vAlign w:val="center"/>
          </w:tcPr>
          <w:p w14:paraId="2532A21B">
            <w:pPr>
              <w:widowControl/>
              <w:jc w:val="center"/>
              <w:rPr>
                <w:rFonts w:ascii="仿宋" w:hAnsi="仿宋" w:eastAsia="仿宋" w:cs="仿宋_GB2312"/>
                <w:sz w:val="24"/>
              </w:rPr>
            </w:pPr>
            <w:r>
              <w:rPr>
                <w:rFonts w:hint="eastAsia" w:ascii="仿宋" w:hAnsi="仿宋" w:eastAsia="仿宋" w:cs="仿宋_GB2312"/>
                <w:sz w:val="24"/>
              </w:rPr>
              <w:t>商务</w:t>
            </w:r>
          </w:p>
        </w:tc>
        <w:tc>
          <w:tcPr>
            <w:tcW w:w="962" w:type="dxa"/>
            <w:vAlign w:val="center"/>
          </w:tcPr>
          <w:p w14:paraId="2E661C29">
            <w:pPr>
              <w:widowControl/>
              <w:jc w:val="center"/>
              <w:rPr>
                <w:rFonts w:ascii="仿宋" w:hAnsi="仿宋" w:eastAsia="仿宋" w:cs="仿宋_GB2312"/>
                <w:sz w:val="24"/>
              </w:rPr>
            </w:pPr>
            <w:r>
              <w:rPr>
                <w:rFonts w:hint="eastAsia" w:ascii="仿宋" w:hAnsi="仿宋" w:eastAsia="仿宋" w:cs="仿宋_GB2312"/>
                <w:sz w:val="24"/>
              </w:rPr>
              <w:t>企业认证体系</w:t>
            </w:r>
          </w:p>
        </w:tc>
        <w:tc>
          <w:tcPr>
            <w:tcW w:w="8105" w:type="dxa"/>
            <w:vAlign w:val="center"/>
          </w:tcPr>
          <w:p w14:paraId="435CEA8A">
            <w:pPr>
              <w:widowControl/>
              <w:jc w:val="left"/>
              <w:rPr>
                <w:rFonts w:ascii="仿宋" w:hAnsi="仿宋" w:eastAsia="仿宋" w:cs="仿宋_GB2312"/>
                <w:sz w:val="24"/>
              </w:rPr>
            </w:pPr>
            <w:r>
              <w:rPr>
                <w:rFonts w:hint="eastAsia" w:ascii="仿宋" w:hAnsi="仿宋" w:eastAsia="仿宋" w:cs="仿宋_GB2312"/>
                <w:sz w:val="24"/>
              </w:rPr>
              <w:t>投标人具有有效期内的质量管理体系认证、环境管理体系认证、职业健康安全管理体系认证证书的，每项得1分，最高得3分。（提供相应证书复印件并加盖投标人公章，不提供不得分，未在有限期内不得分。）</w:t>
            </w:r>
          </w:p>
        </w:tc>
        <w:tc>
          <w:tcPr>
            <w:tcW w:w="793" w:type="dxa"/>
            <w:vAlign w:val="center"/>
          </w:tcPr>
          <w:p w14:paraId="540069C2">
            <w:pPr>
              <w:widowControl/>
              <w:jc w:val="center"/>
              <w:rPr>
                <w:rFonts w:ascii="仿宋" w:hAnsi="仿宋" w:eastAsia="仿宋" w:cs="仿宋_GB2312"/>
                <w:sz w:val="24"/>
              </w:rPr>
            </w:pPr>
            <w:r>
              <w:rPr>
                <w:rFonts w:hint="eastAsia" w:ascii="仿宋" w:hAnsi="仿宋" w:eastAsia="仿宋" w:cs="仿宋_GB2312"/>
                <w:sz w:val="24"/>
              </w:rPr>
              <w:t>3</w:t>
            </w:r>
          </w:p>
        </w:tc>
      </w:tr>
      <w:tr w14:paraId="123B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2" w:type="dxa"/>
            <w:vMerge w:val="continue"/>
            <w:vAlign w:val="center"/>
          </w:tcPr>
          <w:p w14:paraId="52423742">
            <w:pPr>
              <w:widowControl/>
              <w:jc w:val="center"/>
              <w:rPr>
                <w:rFonts w:ascii="仿宋" w:hAnsi="仿宋" w:eastAsia="仿宋" w:cs="仿宋_GB2312"/>
                <w:sz w:val="24"/>
              </w:rPr>
            </w:pPr>
          </w:p>
        </w:tc>
        <w:tc>
          <w:tcPr>
            <w:tcW w:w="962" w:type="dxa"/>
            <w:vAlign w:val="center"/>
          </w:tcPr>
          <w:p w14:paraId="2475DFD6">
            <w:pPr>
              <w:widowControl/>
              <w:jc w:val="center"/>
              <w:rPr>
                <w:rFonts w:ascii="仿宋" w:hAnsi="仿宋" w:eastAsia="仿宋" w:cs="仿宋_GB2312"/>
                <w:sz w:val="24"/>
              </w:rPr>
            </w:pPr>
            <w:r>
              <w:rPr>
                <w:rFonts w:hint="eastAsia" w:ascii="仿宋" w:hAnsi="仿宋" w:eastAsia="仿宋" w:cs="仿宋_GB2312"/>
                <w:sz w:val="24"/>
              </w:rPr>
              <w:t>企业</w:t>
            </w:r>
          </w:p>
          <w:p w14:paraId="0EDA76E3">
            <w:pPr>
              <w:widowControl/>
              <w:jc w:val="center"/>
              <w:rPr>
                <w:rFonts w:ascii="仿宋" w:hAnsi="仿宋" w:eastAsia="仿宋" w:cs="仿宋_GB2312"/>
                <w:sz w:val="24"/>
              </w:rPr>
            </w:pPr>
            <w:r>
              <w:rPr>
                <w:rFonts w:hint="eastAsia" w:ascii="仿宋" w:hAnsi="仿宋" w:eastAsia="仿宋" w:cs="仿宋_GB2312"/>
                <w:sz w:val="24"/>
              </w:rPr>
              <w:t>荣誉</w:t>
            </w:r>
          </w:p>
        </w:tc>
        <w:tc>
          <w:tcPr>
            <w:tcW w:w="8105" w:type="dxa"/>
            <w:vAlign w:val="center"/>
          </w:tcPr>
          <w:p w14:paraId="01B9FEE2">
            <w:pPr>
              <w:widowControl/>
              <w:jc w:val="left"/>
              <w:rPr>
                <w:rFonts w:ascii="仿宋" w:hAnsi="仿宋" w:eastAsia="仿宋" w:cs="仿宋_GB2312"/>
                <w:sz w:val="24"/>
              </w:rPr>
            </w:pPr>
            <w:r>
              <w:rPr>
                <w:rFonts w:hint="eastAsia" w:ascii="仿宋" w:hAnsi="仿宋" w:eastAsia="仿宋" w:cs="仿宋_GB2312"/>
                <w:sz w:val="24"/>
              </w:rPr>
              <w:t>投标人获得过县区级行政主管部门颁发的保安荣誉的，每个得0.5分；获得过地市级及以上行政主管部门颁发的保安荣誉的，每个得1分，最高得1分；</w:t>
            </w:r>
          </w:p>
          <w:p w14:paraId="3E505153">
            <w:pPr>
              <w:widowControl/>
              <w:jc w:val="left"/>
              <w:rPr>
                <w:rFonts w:ascii="仿宋" w:hAnsi="仿宋" w:eastAsia="仿宋" w:cs="仿宋_GB2312"/>
                <w:sz w:val="24"/>
              </w:rPr>
            </w:pPr>
            <w:r>
              <w:rPr>
                <w:rFonts w:hint="eastAsia" w:ascii="仿宋" w:hAnsi="仿宋" w:eastAsia="仿宋" w:cs="仿宋_GB2312"/>
                <w:sz w:val="24"/>
              </w:rPr>
              <w:t>具有县区级以上主管部门颁发的安保荣誉得1分，最高得1分；</w:t>
            </w:r>
          </w:p>
          <w:p w14:paraId="7BD183C8">
            <w:pPr>
              <w:widowControl/>
              <w:rPr>
                <w:rFonts w:ascii="仿宋" w:hAnsi="仿宋" w:eastAsia="仿宋" w:cs="仿宋_GB2312"/>
                <w:sz w:val="24"/>
              </w:rPr>
            </w:pPr>
            <w:r>
              <w:rPr>
                <w:rFonts w:hint="eastAsia" w:ascii="仿宋" w:hAnsi="仿宋" w:eastAsia="仿宋" w:cs="仿宋_GB2312"/>
                <w:sz w:val="24"/>
              </w:rPr>
              <w:t>本项企业荣誉最高得2分。</w:t>
            </w:r>
          </w:p>
          <w:p w14:paraId="19C7BD0C">
            <w:pPr>
              <w:widowControl/>
              <w:jc w:val="left"/>
              <w:rPr>
                <w:rFonts w:ascii="仿宋" w:hAnsi="仿宋" w:eastAsia="仿宋" w:cs="仿宋_GB2312"/>
                <w:sz w:val="24"/>
              </w:rPr>
            </w:pPr>
            <w:r>
              <w:rPr>
                <w:rFonts w:hint="eastAsia" w:ascii="仿宋" w:hAnsi="仿宋" w:eastAsia="仿宋" w:cs="仿宋_GB2312"/>
                <w:sz w:val="24"/>
              </w:rPr>
              <w:t>（提供证书或相关证明材料复印件并加盖投标人公章，不提供不得分）</w:t>
            </w:r>
          </w:p>
        </w:tc>
        <w:tc>
          <w:tcPr>
            <w:tcW w:w="793" w:type="dxa"/>
            <w:vAlign w:val="center"/>
          </w:tcPr>
          <w:p w14:paraId="3CDCD971">
            <w:pPr>
              <w:widowControl/>
              <w:jc w:val="center"/>
              <w:rPr>
                <w:rFonts w:ascii="仿宋" w:hAnsi="仿宋" w:eastAsia="仿宋" w:cs="仿宋_GB2312"/>
                <w:sz w:val="24"/>
              </w:rPr>
            </w:pPr>
            <w:r>
              <w:rPr>
                <w:rFonts w:hint="eastAsia" w:ascii="仿宋" w:hAnsi="仿宋" w:eastAsia="仿宋" w:cs="仿宋_GB2312"/>
                <w:sz w:val="24"/>
              </w:rPr>
              <w:t>2</w:t>
            </w:r>
          </w:p>
        </w:tc>
      </w:tr>
      <w:tr w14:paraId="45124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922" w:type="dxa"/>
            <w:vMerge w:val="continue"/>
            <w:vAlign w:val="center"/>
          </w:tcPr>
          <w:p w14:paraId="2DA3428B">
            <w:pPr>
              <w:widowControl/>
              <w:jc w:val="center"/>
              <w:rPr>
                <w:rFonts w:ascii="仿宋" w:hAnsi="仿宋" w:eastAsia="仿宋" w:cs="仿宋_GB2312"/>
                <w:sz w:val="24"/>
              </w:rPr>
            </w:pPr>
          </w:p>
        </w:tc>
        <w:tc>
          <w:tcPr>
            <w:tcW w:w="962" w:type="dxa"/>
            <w:vAlign w:val="center"/>
          </w:tcPr>
          <w:p w14:paraId="3AA74A1C">
            <w:pPr>
              <w:widowControl/>
              <w:jc w:val="center"/>
              <w:rPr>
                <w:rFonts w:ascii="仿宋" w:hAnsi="仿宋" w:eastAsia="仿宋" w:cs="仿宋_GB2312"/>
                <w:sz w:val="24"/>
              </w:rPr>
            </w:pPr>
            <w:r>
              <w:rPr>
                <w:rFonts w:hint="eastAsia" w:ascii="仿宋" w:hAnsi="仿宋" w:eastAsia="仿宋" w:cs="仿宋_GB2312"/>
                <w:sz w:val="24"/>
              </w:rPr>
              <w:t>同类</w:t>
            </w:r>
          </w:p>
          <w:p w14:paraId="0FCD8759">
            <w:pPr>
              <w:widowControl/>
              <w:jc w:val="center"/>
              <w:rPr>
                <w:rFonts w:ascii="仿宋" w:hAnsi="仿宋" w:eastAsia="仿宋" w:cs="仿宋_GB2312"/>
                <w:sz w:val="24"/>
              </w:rPr>
            </w:pPr>
            <w:r>
              <w:rPr>
                <w:rFonts w:hint="eastAsia" w:ascii="仿宋" w:hAnsi="仿宋" w:eastAsia="仿宋" w:cs="仿宋_GB2312"/>
                <w:sz w:val="24"/>
              </w:rPr>
              <w:t>业绩</w:t>
            </w:r>
          </w:p>
        </w:tc>
        <w:tc>
          <w:tcPr>
            <w:tcW w:w="8105" w:type="dxa"/>
            <w:vAlign w:val="center"/>
          </w:tcPr>
          <w:p w14:paraId="0D1458F8">
            <w:pPr>
              <w:widowControl/>
              <w:jc w:val="left"/>
              <w:rPr>
                <w:rFonts w:ascii="仿宋" w:hAnsi="仿宋" w:eastAsia="仿宋" w:cs="仿宋_GB2312"/>
                <w:sz w:val="24"/>
              </w:rPr>
            </w:pPr>
            <w:r>
              <w:rPr>
                <w:rFonts w:hint="eastAsia" w:ascii="仿宋" w:hAnsi="仿宋" w:eastAsia="仿宋" w:cs="仿宋_GB2312"/>
                <w:sz w:val="24"/>
              </w:rPr>
              <w:t>2022年1月1日至今（以合同签订时间为准），投标人承担过类似服务业绩的，每个得1分，最多得2分。</w:t>
            </w:r>
          </w:p>
          <w:p w14:paraId="501E479C">
            <w:pPr>
              <w:widowControl/>
              <w:jc w:val="left"/>
              <w:rPr>
                <w:rFonts w:ascii="仿宋" w:hAnsi="仿宋" w:eastAsia="仿宋" w:cs="仿宋_GB2312"/>
                <w:sz w:val="24"/>
              </w:rPr>
            </w:pPr>
            <w:r>
              <w:rPr>
                <w:rFonts w:hint="eastAsia" w:ascii="仿宋" w:hAnsi="仿宋" w:eastAsia="仿宋" w:cs="仿宋_GB2312"/>
                <w:sz w:val="24"/>
              </w:rPr>
              <w:t>（提供业绩合同复印件并加盖投标人公章，不提供不得分）</w:t>
            </w:r>
          </w:p>
        </w:tc>
        <w:tc>
          <w:tcPr>
            <w:tcW w:w="793" w:type="dxa"/>
            <w:vAlign w:val="center"/>
          </w:tcPr>
          <w:p w14:paraId="07731CDF">
            <w:pPr>
              <w:widowControl/>
              <w:jc w:val="center"/>
              <w:rPr>
                <w:rFonts w:ascii="仿宋" w:hAnsi="仿宋" w:eastAsia="仿宋" w:cs="仿宋_GB2312"/>
                <w:sz w:val="24"/>
              </w:rPr>
            </w:pPr>
            <w:r>
              <w:rPr>
                <w:rFonts w:hint="eastAsia" w:ascii="仿宋" w:hAnsi="仿宋" w:eastAsia="仿宋" w:cs="仿宋_GB2312"/>
                <w:sz w:val="24"/>
              </w:rPr>
              <w:t>2</w:t>
            </w:r>
          </w:p>
        </w:tc>
      </w:tr>
      <w:tr w14:paraId="6214C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922" w:type="dxa"/>
            <w:vMerge w:val="continue"/>
            <w:vAlign w:val="center"/>
          </w:tcPr>
          <w:p w14:paraId="349F4383">
            <w:pPr>
              <w:widowControl/>
              <w:jc w:val="center"/>
              <w:rPr>
                <w:rFonts w:ascii="仿宋" w:hAnsi="仿宋" w:eastAsia="仿宋" w:cs="仿宋_GB2312"/>
                <w:sz w:val="24"/>
              </w:rPr>
            </w:pPr>
          </w:p>
        </w:tc>
        <w:tc>
          <w:tcPr>
            <w:tcW w:w="962" w:type="dxa"/>
            <w:shd w:val="clear" w:color="auto" w:fill="auto"/>
            <w:vAlign w:val="center"/>
          </w:tcPr>
          <w:p w14:paraId="34938CE7">
            <w:pPr>
              <w:widowControl/>
              <w:jc w:val="center"/>
              <w:rPr>
                <w:rFonts w:ascii="仿宋" w:hAnsi="仿宋" w:eastAsia="仿宋" w:cs="仿宋_GB2312"/>
                <w:sz w:val="24"/>
              </w:rPr>
            </w:pPr>
            <w:r>
              <w:rPr>
                <w:rFonts w:hint="eastAsia" w:ascii="仿宋" w:hAnsi="仿宋" w:eastAsia="仿宋" w:cs="仿宋_GB2312"/>
                <w:sz w:val="24"/>
              </w:rPr>
              <w:t>人员</w:t>
            </w:r>
          </w:p>
          <w:p w14:paraId="3AA06329">
            <w:pPr>
              <w:widowControl/>
              <w:jc w:val="center"/>
              <w:rPr>
                <w:rFonts w:hint="eastAsia" w:ascii="仿宋" w:hAnsi="仿宋" w:eastAsia="仿宋" w:cs="仿宋_GB2312"/>
                <w:kern w:val="2"/>
                <w:sz w:val="24"/>
                <w:szCs w:val="24"/>
                <w:lang w:val="en-US" w:eastAsia="zh-CN" w:bidi="ar-SA"/>
              </w:rPr>
            </w:pPr>
            <w:r>
              <w:rPr>
                <w:rFonts w:hint="eastAsia" w:ascii="仿宋" w:hAnsi="仿宋" w:eastAsia="仿宋" w:cs="仿宋_GB2312"/>
                <w:sz w:val="24"/>
              </w:rPr>
              <w:t>配备</w:t>
            </w:r>
          </w:p>
        </w:tc>
        <w:tc>
          <w:tcPr>
            <w:tcW w:w="8105" w:type="dxa"/>
            <w:shd w:val="clear" w:color="auto" w:fill="auto"/>
            <w:vAlign w:val="center"/>
          </w:tcPr>
          <w:p w14:paraId="73708E2E">
            <w:pPr>
              <w:autoSpaceDE w:val="0"/>
              <w:autoSpaceDN w:val="0"/>
              <w:rPr>
                <w:rFonts w:ascii="仿宋" w:hAnsi="仿宋" w:eastAsia="仿宋" w:cs="仿宋"/>
                <w:color w:val="000000" w:themeColor="text1"/>
                <w:sz w:val="24"/>
              </w:rPr>
            </w:pPr>
            <w:r>
              <w:rPr>
                <w:rFonts w:hint="eastAsia" w:ascii="仿宋" w:hAnsi="仿宋" w:eastAsia="仿宋" w:cs="仿宋"/>
                <w:color w:val="000000" w:themeColor="text1"/>
                <w:sz w:val="24"/>
              </w:rPr>
              <w:t>保安负责人具有本科及以上学历、保安员二级及以上,每满足1项得2分，最高得4分。</w:t>
            </w:r>
          </w:p>
          <w:p w14:paraId="53D04DDD">
            <w:pPr>
              <w:widowControl/>
              <w:jc w:val="left"/>
              <w:rPr>
                <w:rFonts w:hint="eastAsia" w:ascii="仿宋" w:hAnsi="仿宋" w:eastAsia="仿宋" w:cs="仿宋_GB2312"/>
                <w:sz w:val="24"/>
              </w:rPr>
            </w:pPr>
            <w:r>
              <w:rPr>
                <w:rFonts w:hint="eastAsia" w:ascii="仿宋" w:hAnsi="仿宋" w:eastAsia="仿宋" w:cs="仿宋_GB2312"/>
                <w:sz w:val="24"/>
              </w:rPr>
              <w:t>本项目配备人员中具备人社部门颁发的保安师证书（保安员二级）及以上的，每本得1分，最多得4分；安检员证书每本得1分，最多得3分；消防设施操作员证书每本得1分，最多得1分；本项最多得8分。</w:t>
            </w:r>
          </w:p>
          <w:p w14:paraId="456193A6">
            <w:pPr>
              <w:widowControl/>
              <w:jc w:val="left"/>
              <w:rPr>
                <w:rFonts w:hint="eastAsia" w:ascii="仿宋" w:hAnsi="仿宋" w:eastAsia="仿宋" w:cs="仿宋_GB2312"/>
                <w:kern w:val="2"/>
                <w:sz w:val="24"/>
                <w:szCs w:val="24"/>
                <w:lang w:val="en-US" w:eastAsia="zh-CN" w:bidi="ar-SA"/>
              </w:rPr>
            </w:pPr>
            <w:r>
              <w:rPr>
                <w:rFonts w:hint="eastAsia" w:ascii="仿宋" w:hAnsi="仿宋" w:eastAsia="仿宋" w:cs="仿宋_GB2312"/>
                <w:sz w:val="24"/>
              </w:rPr>
              <w:t>（提供以上人员相关证书及近3个月</w:t>
            </w:r>
            <w:r>
              <w:rPr>
                <w:rFonts w:hint="eastAsia" w:ascii="仿宋" w:hAnsi="仿宋" w:eastAsia="仿宋" w:cs="仿宋_GB2312"/>
                <w:sz w:val="24"/>
                <w:lang w:eastAsia="zh-CN"/>
              </w:rPr>
              <w:t>（</w:t>
            </w:r>
            <w:r>
              <w:rPr>
                <w:rFonts w:hint="eastAsia" w:ascii="仿宋" w:hAnsi="仿宋" w:eastAsia="仿宋" w:cs="仿宋_GB2312"/>
                <w:sz w:val="24"/>
                <w:lang w:val="en-US" w:eastAsia="zh-CN"/>
              </w:rPr>
              <w:t>2025年4月-6月</w:t>
            </w:r>
            <w:r>
              <w:rPr>
                <w:rFonts w:hint="eastAsia" w:ascii="仿宋" w:hAnsi="仿宋" w:eastAsia="仿宋" w:cs="仿宋_GB2312"/>
                <w:sz w:val="24"/>
                <w:lang w:eastAsia="zh-CN"/>
              </w:rPr>
              <w:t>）</w:t>
            </w:r>
            <w:r>
              <w:rPr>
                <w:rFonts w:hint="eastAsia" w:ascii="仿宋" w:hAnsi="仿宋" w:eastAsia="仿宋" w:cs="仿宋_GB2312"/>
                <w:sz w:val="24"/>
              </w:rPr>
              <w:t>社保证明复印件并加盖投标人公章，不提供不得分）</w:t>
            </w:r>
          </w:p>
        </w:tc>
        <w:tc>
          <w:tcPr>
            <w:tcW w:w="793" w:type="dxa"/>
            <w:shd w:val="clear" w:color="auto" w:fill="auto"/>
            <w:vAlign w:val="center"/>
          </w:tcPr>
          <w:p w14:paraId="009FE9AA">
            <w:pPr>
              <w:widowControl/>
              <w:jc w:val="center"/>
              <w:rPr>
                <w:rFonts w:hint="eastAsia" w:ascii="仿宋" w:hAnsi="仿宋" w:eastAsia="仿宋" w:cs="仿宋_GB2312"/>
                <w:kern w:val="2"/>
                <w:sz w:val="24"/>
                <w:szCs w:val="24"/>
                <w:lang w:val="en-US" w:eastAsia="zh-CN" w:bidi="ar-SA"/>
              </w:rPr>
            </w:pPr>
            <w:r>
              <w:rPr>
                <w:rFonts w:hint="eastAsia" w:ascii="仿宋" w:hAnsi="仿宋" w:eastAsia="仿宋" w:cs="仿宋_GB2312"/>
                <w:sz w:val="24"/>
              </w:rPr>
              <w:t>12</w:t>
            </w:r>
          </w:p>
        </w:tc>
      </w:tr>
      <w:tr w14:paraId="0F0E4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9" w:hRule="atLeast"/>
          <w:jc w:val="center"/>
        </w:trPr>
        <w:tc>
          <w:tcPr>
            <w:tcW w:w="922" w:type="dxa"/>
            <w:vMerge w:val="restart"/>
            <w:vAlign w:val="center"/>
          </w:tcPr>
          <w:p w14:paraId="17889D69">
            <w:pPr>
              <w:widowControl/>
              <w:jc w:val="center"/>
              <w:rPr>
                <w:rFonts w:ascii="仿宋" w:hAnsi="仿宋" w:eastAsia="仿宋" w:cs="仿宋_GB2312"/>
                <w:sz w:val="24"/>
              </w:rPr>
            </w:pPr>
            <w:r>
              <w:rPr>
                <w:rFonts w:hint="eastAsia" w:ascii="仿宋" w:hAnsi="仿宋" w:eastAsia="仿宋" w:cs="仿宋_GB2312"/>
                <w:sz w:val="24"/>
              </w:rPr>
              <w:t>技术</w:t>
            </w:r>
          </w:p>
        </w:tc>
        <w:tc>
          <w:tcPr>
            <w:tcW w:w="962" w:type="dxa"/>
            <w:vAlign w:val="center"/>
          </w:tcPr>
          <w:p w14:paraId="5D5F35B5">
            <w:pPr>
              <w:widowControl/>
              <w:jc w:val="center"/>
              <w:rPr>
                <w:rFonts w:ascii="仿宋" w:hAnsi="仿宋" w:eastAsia="仿宋" w:cs="仿宋_GB2312"/>
                <w:sz w:val="24"/>
              </w:rPr>
            </w:pPr>
            <w:r>
              <w:rPr>
                <w:rFonts w:hint="eastAsia" w:ascii="仿宋" w:hAnsi="仿宋" w:eastAsia="仿宋" w:cs="仿宋_GB2312"/>
                <w:sz w:val="24"/>
              </w:rPr>
              <w:t>总体服务方案</w:t>
            </w:r>
          </w:p>
        </w:tc>
        <w:tc>
          <w:tcPr>
            <w:tcW w:w="8105" w:type="dxa"/>
            <w:vAlign w:val="center"/>
          </w:tcPr>
          <w:p w14:paraId="3A9720F9">
            <w:pPr>
              <w:widowControl/>
              <w:jc w:val="left"/>
              <w:rPr>
                <w:rFonts w:hint="default" w:ascii="仿宋" w:hAnsi="仿宋" w:eastAsia="仿宋" w:cs="仿宋_GB2312"/>
                <w:sz w:val="24"/>
                <w:lang w:val="en-US" w:eastAsia="zh-CN"/>
              </w:rPr>
            </w:pPr>
            <w:r>
              <w:rPr>
                <w:rFonts w:hint="eastAsia" w:ascii="仿宋" w:hAnsi="仿宋" w:eastAsia="仿宋" w:cs="仿宋_GB2312"/>
                <w:sz w:val="24"/>
              </w:rPr>
              <w:t>对本项目理解的熟悉程度，整体构想的创新性、充分性和相符程度；保安管理目标明确性，起点高低程度及设置合理性；针对本项目日常服务管理特点和难点进行分析，整体调查分析到位、问题抓准；提出解决问题的措施，措施有针对性和有效性等方面进行打分。方案科学合理、规范、操作性强得14分，方案较科学合理、较规范、操作性较强得9分，方案合理性、规范性、操作性一般得4分，方案模糊无针对性得1分</w:t>
            </w:r>
            <w:r>
              <w:rPr>
                <w:rFonts w:hint="eastAsia" w:ascii="仿宋" w:hAnsi="仿宋" w:eastAsia="仿宋" w:cs="仿宋_GB2312"/>
                <w:sz w:val="24"/>
                <w:lang w:eastAsia="zh-CN"/>
              </w:rPr>
              <w:t>，</w:t>
            </w:r>
            <w:r>
              <w:rPr>
                <w:rFonts w:hint="eastAsia" w:ascii="仿宋" w:hAnsi="仿宋" w:eastAsia="仿宋" w:cs="仿宋_GB2312"/>
                <w:sz w:val="24"/>
                <w:lang w:val="en-US" w:eastAsia="zh-CN"/>
              </w:rPr>
              <w:t>不提供不得分。</w:t>
            </w:r>
          </w:p>
        </w:tc>
        <w:tc>
          <w:tcPr>
            <w:tcW w:w="793" w:type="dxa"/>
            <w:vAlign w:val="center"/>
          </w:tcPr>
          <w:p w14:paraId="50A1CEC7">
            <w:pPr>
              <w:widowControl/>
              <w:jc w:val="center"/>
              <w:rPr>
                <w:rFonts w:ascii="仿宋" w:hAnsi="仿宋" w:eastAsia="仿宋" w:cs="仿宋_GB2312"/>
                <w:sz w:val="24"/>
              </w:rPr>
            </w:pPr>
            <w:r>
              <w:rPr>
                <w:rFonts w:hint="eastAsia" w:ascii="仿宋" w:hAnsi="仿宋" w:eastAsia="仿宋" w:cs="仿宋_GB2312"/>
                <w:sz w:val="24"/>
              </w:rPr>
              <w:t>14</w:t>
            </w:r>
          </w:p>
        </w:tc>
      </w:tr>
      <w:tr w14:paraId="76196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jc w:val="center"/>
        </w:trPr>
        <w:tc>
          <w:tcPr>
            <w:tcW w:w="922" w:type="dxa"/>
            <w:vMerge w:val="continue"/>
            <w:vAlign w:val="center"/>
          </w:tcPr>
          <w:p w14:paraId="1C8E54D9">
            <w:pPr>
              <w:widowControl/>
              <w:jc w:val="center"/>
              <w:rPr>
                <w:rFonts w:ascii="仿宋" w:hAnsi="仿宋" w:eastAsia="仿宋" w:cs="仿宋_GB2312"/>
                <w:sz w:val="24"/>
              </w:rPr>
            </w:pPr>
            <w:r>
              <w:rPr>
                <w:rFonts w:hint="eastAsia" w:ascii="仿宋" w:hAnsi="仿宋" w:eastAsia="仿宋" w:cs="仿宋_GB2312"/>
                <w:sz w:val="24"/>
              </w:rPr>
              <w:t>-9</w:t>
            </w:r>
          </w:p>
        </w:tc>
        <w:tc>
          <w:tcPr>
            <w:tcW w:w="962" w:type="dxa"/>
            <w:vAlign w:val="center"/>
          </w:tcPr>
          <w:p w14:paraId="28BD2783">
            <w:pPr>
              <w:widowControl/>
              <w:jc w:val="center"/>
              <w:rPr>
                <w:rFonts w:ascii="仿宋" w:hAnsi="仿宋" w:eastAsia="仿宋" w:cs="仿宋_GB2312"/>
                <w:sz w:val="24"/>
              </w:rPr>
            </w:pPr>
            <w:r>
              <w:rPr>
                <w:rFonts w:hint="eastAsia" w:ascii="仿宋" w:hAnsi="仿宋" w:eastAsia="仿宋" w:cs="仿宋_GB2312"/>
                <w:sz w:val="24"/>
              </w:rPr>
              <w:t>内部</w:t>
            </w:r>
          </w:p>
          <w:p w14:paraId="008BB45E">
            <w:pPr>
              <w:widowControl/>
              <w:jc w:val="center"/>
              <w:rPr>
                <w:rFonts w:ascii="仿宋" w:hAnsi="仿宋" w:eastAsia="仿宋" w:cs="仿宋_GB2312"/>
                <w:sz w:val="24"/>
              </w:rPr>
            </w:pPr>
            <w:r>
              <w:rPr>
                <w:rFonts w:hint="eastAsia" w:ascii="仿宋" w:hAnsi="仿宋" w:eastAsia="仿宋" w:cs="仿宋_GB2312"/>
                <w:sz w:val="24"/>
              </w:rPr>
              <w:t>管理</w:t>
            </w:r>
          </w:p>
        </w:tc>
        <w:tc>
          <w:tcPr>
            <w:tcW w:w="8105" w:type="dxa"/>
            <w:vAlign w:val="center"/>
          </w:tcPr>
          <w:p w14:paraId="1F6D7ED9">
            <w:pPr>
              <w:widowControl/>
              <w:jc w:val="left"/>
              <w:rPr>
                <w:rFonts w:ascii="仿宋" w:hAnsi="仿宋" w:eastAsia="仿宋" w:cs="仿宋_GB2312"/>
                <w:sz w:val="24"/>
              </w:rPr>
            </w:pPr>
            <w:r>
              <w:rPr>
                <w:rFonts w:hint="eastAsia" w:ascii="仿宋" w:hAnsi="仿宋" w:eastAsia="仿宋" w:cs="仿宋_GB2312"/>
                <w:sz w:val="24"/>
              </w:rPr>
              <w:t>根据投标人提供的制度完整性、详细的工作职责、巡视及记录等要求，制定完善的制度，由评委进行打分。制度切合实际，可行性、实用性、安全性强得</w:t>
            </w:r>
            <w:r>
              <w:rPr>
                <w:rFonts w:hint="eastAsia" w:ascii="仿宋" w:hAnsi="仿宋" w:eastAsia="仿宋" w:cs="仿宋_GB2312"/>
                <w:sz w:val="24"/>
                <w:lang w:val="en-US" w:eastAsia="zh-CN"/>
              </w:rPr>
              <w:t>8</w:t>
            </w:r>
            <w:r>
              <w:rPr>
                <w:rFonts w:hint="eastAsia" w:ascii="仿宋" w:hAnsi="仿宋" w:eastAsia="仿宋" w:cs="仿宋_GB2312"/>
                <w:sz w:val="24"/>
              </w:rPr>
              <w:t>分，制度较切合实际，可行性、实用性、安全性较强得</w:t>
            </w:r>
            <w:r>
              <w:rPr>
                <w:rFonts w:hint="eastAsia" w:ascii="仿宋" w:hAnsi="仿宋" w:eastAsia="仿宋" w:cs="仿宋_GB2312"/>
                <w:sz w:val="24"/>
                <w:lang w:val="en-US" w:eastAsia="zh-CN"/>
              </w:rPr>
              <w:t>5</w:t>
            </w:r>
            <w:r>
              <w:rPr>
                <w:rFonts w:hint="eastAsia" w:ascii="仿宋" w:hAnsi="仿宋" w:eastAsia="仿宋" w:cs="仿宋_GB2312"/>
                <w:sz w:val="24"/>
              </w:rPr>
              <w:t>分，制度可行性、实用性、安全性一般得</w:t>
            </w:r>
            <w:r>
              <w:rPr>
                <w:rFonts w:hint="eastAsia" w:ascii="仿宋" w:hAnsi="仿宋" w:eastAsia="仿宋" w:cs="仿宋_GB2312"/>
                <w:sz w:val="24"/>
                <w:lang w:val="en-US" w:eastAsia="zh-CN"/>
              </w:rPr>
              <w:t>3</w:t>
            </w:r>
            <w:r>
              <w:rPr>
                <w:rFonts w:hint="eastAsia" w:ascii="仿宋" w:hAnsi="仿宋" w:eastAsia="仿宋" w:cs="仿宋_GB2312"/>
                <w:sz w:val="24"/>
              </w:rPr>
              <w:t>分，制度可行性、实用性、安全性低得1分</w:t>
            </w:r>
            <w:r>
              <w:rPr>
                <w:rFonts w:hint="eastAsia" w:ascii="仿宋" w:hAnsi="仿宋" w:eastAsia="仿宋" w:cs="仿宋_GB2312"/>
                <w:sz w:val="24"/>
                <w:lang w:eastAsia="zh-CN"/>
              </w:rPr>
              <w:t>，</w:t>
            </w:r>
            <w:r>
              <w:rPr>
                <w:rFonts w:hint="eastAsia" w:ascii="仿宋" w:hAnsi="仿宋" w:eastAsia="仿宋" w:cs="仿宋_GB2312"/>
                <w:sz w:val="24"/>
                <w:lang w:val="en-US" w:eastAsia="zh-CN"/>
              </w:rPr>
              <w:t>不提供不得分。</w:t>
            </w:r>
          </w:p>
        </w:tc>
        <w:tc>
          <w:tcPr>
            <w:tcW w:w="793" w:type="dxa"/>
            <w:vAlign w:val="center"/>
          </w:tcPr>
          <w:p w14:paraId="5B5808FE">
            <w:pPr>
              <w:widowControl/>
              <w:jc w:val="center"/>
              <w:rPr>
                <w:rFonts w:hint="eastAsia" w:ascii="仿宋" w:hAnsi="仿宋" w:eastAsia="仿宋" w:cs="仿宋_GB2312"/>
                <w:sz w:val="24"/>
                <w:lang w:eastAsia="zh-CN"/>
              </w:rPr>
            </w:pPr>
            <w:r>
              <w:rPr>
                <w:rFonts w:hint="eastAsia" w:ascii="仿宋" w:hAnsi="仿宋" w:eastAsia="仿宋" w:cs="仿宋_GB2312"/>
                <w:sz w:val="24"/>
                <w:lang w:val="en-US" w:eastAsia="zh-CN"/>
              </w:rPr>
              <w:t>8</w:t>
            </w:r>
          </w:p>
        </w:tc>
      </w:tr>
      <w:tr w14:paraId="7CB5C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2" w:type="dxa"/>
            <w:vMerge w:val="continue"/>
            <w:vAlign w:val="center"/>
          </w:tcPr>
          <w:p w14:paraId="10A885D7">
            <w:pPr>
              <w:widowControl/>
              <w:jc w:val="center"/>
              <w:rPr>
                <w:rFonts w:ascii="仿宋" w:hAnsi="仿宋" w:eastAsia="仿宋" w:cs="仿宋_GB2312"/>
                <w:sz w:val="24"/>
              </w:rPr>
            </w:pPr>
          </w:p>
        </w:tc>
        <w:tc>
          <w:tcPr>
            <w:tcW w:w="962" w:type="dxa"/>
            <w:vAlign w:val="center"/>
          </w:tcPr>
          <w:p w14:paraId="46C125EA">
            <w:pPr>
              <w:widowControl/>
              <w:jc w:val="center"/>
              <w:rPr>
                <w:rFonts w:ascii="仿宋" w:hAnsi="仿宋" w:eastAsia="仿宋" w:cs="仿宋_GB2312"/>
                <w:sz w:val="24"/>
              </w:rPr>
            </w:pPr>
            <w:r>
              <w:rPr>
                <w:rFonts w:hint="eastAsia" w:ascii="仿宋" w:hAnsi="仿宋" w:eastAsia="仿宋" w:cs="仿宋_GB2312"/>
                <w:sz w:val="24"/>
              </w:rPr>
              <w:t>安全</w:t>
            </w:r>
          </w:p>
          <w:p w14:paraId="6DACED3C">
            <w:pPr>
              <w:widowControl/>
              <w:jc w:val="center"/>
              <w:rPr>
                <w:rFonts w:ascii="仿宋" w:hAnsi="仿宋" w:eastAsia="仿宋" w:cs="仿宋_GB2312"/>
                <w:sz w:val="24"/>
              </w:rPr>
            </w:pPr>
            <w:r>
              <w:rPr>
                <w:rFonts w:hint="eastAsia" w:ascii="仿宋" w:hAnsi="仿宋" w:eastAsia="仿宋" w:cs="仿宋_GB2312"/>
                <w:sz w:val="24"/>
              </w:rPr>
              <w:t>管理</w:t>
            </w:r>
          </w:p>
        </w:tc>
        <w:tc>
          <w:tcPr>
            <w:tcW w:w="8105" w:type="dxa"/>
            <w:vAlign w:val="center"/>
          </w:tcPr>
          <w:p w14:paraId="22E2F46F">
            <w:pPr>
              <w:widowControl/>
              <w:jc w:val="left"/>
              <w:rPr>
                <w:rFonts w:ascii="仿宋" w:hAnsi="仿宋" w:eastAsia="仿宋" w:cs="仿宋_GB2312"/>
                <w:sz w:val="24"/>
              </w:rPr>
            </w:pPr>
            <w:r>
              <w:rPr>
                <w:rFonts w:hint="eastAsia" w:ascii="仿宋" w:hAnsi="仿宋" w:eastAsia="仿宋" w:cs="仿宋_GB2312"/>
                <w:sz w:val="24"/>
              </w:rPr>
              <w:t>根据采购人消防安全、应急安全等要求，制定完善的应急预案，由评委进行打分。应急预案考虑全面、周到得</w:t>
            </w:r>
            <w:r>
              <w:rPr>
                <w:rFonts w:hint="eastAsia" w:ascii="仿宋" w:hAnsi="仿宋" w:eastAsia="仿宋" w:cs="仿宋_GB2312"/>
                <w:sz w:val="24"/>
                <w:lang w:val="en-US" w:eastAsia="zh-CN"/>
              </w:rPr>
              <w:t>8</w:t>
            </w:r>
            <w:r>
              <w:rPr>
                <w:rFonts w:hint="eastAsia" w:ascii="仿宋" w:hAnsi="仿宋" w:eastAsia="仿宋" w:cs="仿宋_GB2312"/>
                <w:sz w:val="24"/>
              </w:rPr>
              <w:t>分，应急预案考虑较全面、较周到得</w:t>
            </w:r>
            <w:r>
              <w:rPr>
                <w:rFonts w:hint="eastAsia" w:ascii="仿宋" w:hAnsi="仿宋" w:eastAsia="仿宋" w:cs="仿宋_GB2312"/>
                <w:sz w:val="24"/>
                <w:lang w:val="en-US" w:eastAsia="zh-CN"/>
              </w:rPr>
              <w:t>5</w:t>
            </w:r>
            <w:r>
              <w:rPr>
                <w:rFonts w:hint="eastAsia" w:ascii="仿宋" w:hAnsi="仿宋" w:eastAsia="仿宋" w:cs="仿宋_GB2312"/>
                <w:sz w:val="24"/>
              </w:rPr>
              <w:t>分，应急预案考虑不全面、不周到得</w:t>
            </w:r>
            <w:r>
              <w:rPr>
                <w:rFonts w:hint="eastAsia" w:ascii="仿宋" w:hAnsi="仿宋" w:eastAsia="仿宋" w:cs="仿宋_GB2312"/>
                <w:sz w:val="24"/>
                <w:lang w:val="en-US" w:eastAsia="zh-CN"/>
              </w:rPr>
              <w:t>3</w:t>
            </w:r>
            <w:r>
              <w:rPr>
                <w:rFonts w:hint="eastAsia" w:ascii="仿宋" w:hAnsi="仿宋" w:eastAsia="仿宋" w:cs="仿宋_GB2312"/>
                <w:sz w:val="24"/>
              </w:rPr>
              <w:t>分，应急预案一般、无针对性得1分</w:t>
            </w:r>
            <w:r>
              <w:rPr>
                <w:rFonts w:hint="eastAsia" w:ascii="仿宋" w:hAnsi="仿宋" w:eastAsia="仿宋" w:cs="仿宋_GB2312"/>
                <w:sz w:val="24"/>
                <w:lang w:eastAsia="zh-CN"/>
              </w:rPr>
              <w:t>，</w:t>
            </w:r>
            <w:r>
              <w:rPr>
                <w:rFonts w:hint="eastAsia" w:ascii="仿宋" w:hAnsi="仿宋" w:eastAsia="仿宋" w:cs="仿宋_GB2312"/>
                <w:sz w:val="24"/>
                <w:lang w:val="en-US" w:eastAsia="zh-CN"/>
              </w:rPr>
              <w:t>不提供不得分。</w:t>
            </w:r>
          </w:p>
        </w:tc>
        <w:tc>
          <w:tcPr>
            <w:tcW w:w="793" w:type="dxa"/>
            <w:vAlign w:val="center"/>
          </w:tcPr>
          <w:p w14:paraId="1DD536EE">
            <w:pPr>
              <w:widowControl/>
              <w:jc w:val="center"/>
              <w:rPr>
                <w:rFonts w:hint="eastAsia" w:ascii="仿宋" w:hAnsi="仿宋" w:eastAsia="仿宋" w:cs="仿宋_GB2312"/>
                <w:sz w:val="24"/>
                <w:lang w:eastAsia="zh-CN"/>
              </w:rPr>
            </w:pPr>
            <w:r>
              <w:rPr>
                <w:rFonts w:hint="eastAsia" w:ascii="仿宋" w:hAnsi="仿宋" w:eastAsia="仿宋" w:cs="仿宋_GB2312"/>
                <w:sz w:val="24"/>
                <w:lang w:val="en-US" w:eastAsia="zh-CN"/>
              </w:rPr>
              <w:t>8</w:t>
            </w:r>
          </w:p>
        </w:tc>
      </w:tr>
      <w:tr w14:paraId="1E9A6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2" w:type="dxa"/>
            <w:vMerge w:val="continue"/>
            <w:vAlign w:val="center"/>
          </w:tcPr>
          <w:p w14:paraId="26D54DEE">
            <w:pPr>
              <w:widowControl/>
              <w:jc w:val="center"/>
              <w:rPr>
                <w:rFonts w:ascii="仿宋" w:hAnsi="仿宋" w:eastAsia="仿宋" w:cs="仿宋_GB2312"/>
                <w:sz w:val="24"/>
              </w:rPr>
            </w:pPr>
          </w:p>
        </w:tc>
        <w:tc>
          <w:tcPr>
            <w:tcW w:w="962" w:type="dxa"/>
            <w:vAlign w:val="center"/>
          </w:tcPr>
          <w:p w14:paraId="5BEFB0E1">
            <w:pPr>
              <w:widowControl/>
              <w:jc w:val="center"/>
              <w:rPr>
                <w:rFonts w:ascii="仿宋" w:hAnsi="仿宋" w:eastAsia="仿宋" w:cs="仿宋_GB2312"/>
                <w:sz w:val="24"/>
              </w:rPr>
            </w:pPr>
            <w:r>
              <w:rPr>
                <w:rFonts w:hint="eastAsia" w:ascii="仿宋" w:hAnsi="仿宋" w:eastAsia="仿宋" w:cs="仿宋_GB2312"/>
                <w:sz w:val="24"/>
              </w:rPr>
              <w:t>培训</w:t>
            </w:r>
          </w:p>
          <w:p w14:paraId="187CA98B">
            <w:pPr>
              <w:widowControl/>
              <w:jc w:val="center"/>
              <w:rPr>
                <w:rFonts w:ascii="仿宋" w:hAnsi="仿宋" w:eastAsia="仿宋" w:cs="仿宋_GB2312"/>
                <w:sz w:val="24"/>
              </w:rPr>
            </w:pPr>
            <w:r>
              <w:rPr>
                <w:rFonts w:hint="eastAsia" w:ascii="仿宋" w:hAnsi="仿宋" w:eastAsia="仿宋" w:cs="仿宋_GB2312"/>
                <w:sz w:val="24"/>
              </w:rPr>
              <w:t>管理</w:t>
            </w:r>
          </w:p>
        </w:tc>
        <w:tc>
          <w:tcPr>
            <w:tcW w:w="8105" w:type="dxa"/>
            <w:vAlign w:val="center"/>
          </w:tcPr>
          <w:p w14:paraId="53B8F9A0">
            <w:pPr>
              <w:widowControl/>
              <w:jc w:val="left"/>
              <w:rPr>
                <w:rFonts w:ascii="仿宋" w:hAnsi="仿宋" w:eastAsia="仿宋" w:cs="仿宋_GB2312"/>
                <w:sz w:val="24"/>
              </w:rPr>
            </w:pPr>
            <w:r>
              <w:rPr>
                <w:rFonts w:hint="eastAsia" w:ascii="仿宋" w:hAnsi="仿宋" w:eastAsia="仿宋" w:cs="仿宋_GB2312"/>
                <w:sz w:val="24"/>
              </w:rPr>
              <w:t>各岗位培训计划的详细程度及培训方案的全面性、针对性及可行性进行综合评分；人员录用与考核有标准，有奖惩淘汰机制；各类人员上岗仪表、行为、态度，标准统一、规范。方案详细、科学合理得</w:t>
            </w:r>
            <w:r>
              <w:rPr>
                <w:rFonts w:hint="eastAsia" w:ascii="仿宋" w:hAnsi="仿宋" w:eastAsia="仿宋" w:cs="仿宋_GB2312"/>
                <w:sz w:val="24"/>
                <w:lang w:val="en-US" w:eastAsia="zh-CN"/>
              </w:rPr>
              <w:t>8</w:t>
            </w:r>
            <w:r>
              <w:rPr>
                <w:rFonts w:hint="eastAsia" w:ascii="仿宋" w:hAnsi="仿宋" w:eastAsia="仿宋" w:cs="仿宋_GB2312"/>
                <w:sz w:val="24"/>
              </w:rPr>
              <w:t>分，方案较详细、较科学合理得</w:t>
            </w:r>
            <w:r>
              <w:rPr>
                <w:rFonts w:hint="eastAsia" w:ascii="仿宋" w:hAnsi="仿宋" w:eastAsia="仿宋" w:cs="仿宋_GB2312"/>
                <w:sz w:val="24"/>
                <w:lang w:val="en-US" w:eastAsia="zh-CN"/>
              </w:rPr>
              <w:t>5</w:t>
            </w:r>
            <w:r>
              <w:rPr>
                <w:rFonts w:hint="eastAsia" w:ascii="仿宋" w:hAnsi="仿宋" w:eastAsia="仿宋" w:cs="仿宋_GB2312"/>
                <w:sz w:val="24"/>
              </w:rPr>
              <w:t>分，方案详细性、科学合理性一般得</w:t>
            </w:r>
            <w:r>
              <w:rPr>
                <w:rFonts w:hint="eastAsia" w:ascii="仿宋" w:hAnsi="仿宋" w:eastAsia="仿宋" w:cs="仿宋_GB2312"/>
                <w:sz w:val="24"/>
                <w:lang w:val="en-US" w:eastAsia="zh-CN"/>
              </w:rPr>
              <w:t>3</w:t>
            </w:r>
            <w:r>
              <w:rPr>
                <w:rFonts w:hint="eastAsia" w:ascii="仿宋" w:hAnsi="仿宋" w:eastAsia="仿宋" w:cs="仿宋_GB2312"/>
                <w:sz w:val="24"/>
              </w:rPr>
              <w:t>分，方案模糊无针对性得1分</w:t>
            </w:r>
            <w:r>
              <w:rPr>
                <w:rFonts w:hint="eastAsia" w:ascii="仿宋" w:hAnsi="仿宋" w:eastAsia="仿宋" w:cs="仿宋_GB2312"/>
                <w:sz w:val="24"/>
                <w:lang w:eastAsia="zh-CN"/>
              </w:rPr>
              <w:t>，</w:t>
            </w:r>
            <w:r>
              <w:rPr>
                <w:rFonts w:hint="eastAsia" w:ascii="仿宋" w:hAnsi="仿宋" w:eastAsia="仿宋" w:cs="仿宋_GB2312"/>
                <w:sz w:val="24"/>
                <w:lang w:val="en-US" w:eastAsia="zh-CN"/>
              </w:rPr>
              <w:t>不提供不得分。</w:t>
            </w:r>
          </w:p>
        </w:tc>
        <w:tc>
          <w:tcPr>
            <w:tcW w:w="793" w:type="dxa"/>
            <w:vAlign w:val="center"/>
          </w:tcPr>
          <w:p w14:paraId="4CCE5171">
            <w:pPr>
              <w:widowControl/>
              <w:jc w:val="center"/>
              <w:rPr>
                <w:rFonts w:hint="eastAsia" w:ascii="仿宋" w:hAnsi="仿宋" w:eastAsia="仿宋" w:cs="仿宋_GB2312"/>
                <w:sz w:val="24"/>
                <w:lang w:eastAsia="zh-CN"/>
              </w:rPr>
            </w:pPr>
            <w:r>
              <w:rPr>
                <w:rFonts w:hint="eastAsia" w:ascii="仿宋" w:hAnsi="仿宋" w:eastAsia="仿宋" w:cs="仿宋_GB2312"/>
                <w:sz w:val="24"/>
                <w:lang w:val="en-US" w:eastAsia="zh-CN"/>
              </w:rPr>
              <w:t>8</w:t>
            </w:r>
          </w:p>
        </w:tc>
      </w:tr>
      <w:tr w14:paraId="42886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2" w:type="dxa"/>
            <w:vMerge w:val="continue"/>
            <w:vAlign w:val="center"/>
          </w:tcPr>
          <w:p w14:paraId="34EFB05D">
            <w:pPr>
              <w:widowControl/>
              <w:jc w:val="center"/>
              <w:rPr>
                <w:rFonts w:ascii="仿宋" w:hAnsi="仿宋" w:eastAsia="仿宋" w:cs="仿宋_GB2312"/>
                <w:sz w:val="24"/>
              </w:rPr>
            </w:pPr>
          </w:p>
        </w:tc>
        <w:tc>
          <w:tcPr>
            <w:tcW w:w="962" w:type="dxa"/>
            <w:vAlign w:val="center"/>
          </w:tcPr>
          <w:p w14:paraId="5C90D79D">
            <w:pPr>
              <w:widowControl/>
              <w:jc w:val="center"/>
              <w:rPr>
                <w:rFonts w:ascii="仿宋" w:hAnsi="仿宋" w:eastAsia="仿宋" w:cs="仿宋_GB2312"/>
                <w:sz w:val="24"/>
              </w:rPr>
            </w:pPr>
            <w:r>
              <w:rPr>
                <w:rFonts w:hint="eastAsia" w:ascii="仿宋" w:hAnsi="仿宋" w:eastAsia="仿宋" w:cs="仿宋_GB2312"/>
                <w:sz w:val="24"/>
              </w:rPr>
              <w:t>设施</w:t>
            </w:r>
          </w:p>
          <w:p w14:paraId="75B7C7CF">
            <w:pPr>
              <w:widowControl/>
              <w:jc w:val="center"/>
              <w:rPr>
                <w:rFonts w:ascii="仿宋" w:hAnsi="仿宋" w:eastAsia="仿宋" w:cs="仿宋_GB2312"/>
                <w:sz w:val="24"/>
              </w:rPr>
            </w:pPr>
            <w:r>
              <w:rPr>
                <w:rFonts w:hint="eastAsia" w:ascii="仿宋" w:hAnsi="仿宋" w:eastAsia="仿宋" w:cs="仿宋_GB2312"/>
                <w:sz w:val="24"/>
              </w:rPr>
              <w:t>设备</w:t>
            </w:r>
          </w:p>
        </w:tc>
        <w:tc>
          <w:tcPr>
            <w:tcW w:w="8105" w:type="dxa"/>
            <w:vAlign w:val="center"/>
          </w:tcPr>
          <w:p w14:paraId="1247B9D0">
            <w:pPr>
              <w:widowControl/>
              <w:jc w:val="left"/>
              <w:rPr>
                <w:rFonts w:ascii="仿宋" w:hAnsi="仿宋" w:eastAsia="仿宋" w:cs="仿宋_GB2312"/>
                <w:sz w:val="24"/>
              </w:rPr>
            </w:pPr>
            <w:r>
              <w:rPr>
                <w:rFonts w:hint="eastAsia" w:ascii="仿宋" w:hAnsi="仿宋" w:eastAsia="仿宋" w:cs="仿宋_GB2312"/>
                <w:sz w:val="24"/>
              </w:rPr>
              <w:t>根据投标人投入本项目的设施设备、护器等物资配备的全面性、合理性及先进性进行综合评分（需提供配置方案，并附清单及照片），方案合理、科学、操作性强、清单及照片全面得3分，方案较合理、较科学、操作性较强、清单及照片较全面得2分，方案不够合理、不够科学、操作性不强、清单及照片不全得1分，其余不得分。</w:t>
            </w:r>
          </w:p>
          <w:p w14:paraId="5D0E74D7">
            <w:pPr>
              <w:widowControl/>
              <w:jc w:val="left"/>
              <w:rPr>
                <w:rFonts w:ascii="仿宋" w:hAnsi="仿宋" w:eastAsia="仿宋" w:cs="仿宋_GB2312"/>
                <w:sz w:val="24"/>
              </w:rPr>
            </w:pPr>
            <w:r>
              <w:rPr>
                <w:rFonts w:hint="eastAsia" w:ascii="仿宋" w:hAnsi="仿宋" w:eastAsia="仿宋" w:cs="仿宋_GB2312"/>
                <w:sz w:val="24"/>
              </w:rPr>
              <w:t>采购人活动保障需要人身安全检查，投标人能提供安全检查设施设备的，如投标人自有X光机、测温人脸识别安检门、防爆罐、全套隔离设施的，每项得1分，最高得3分（须提供[自有或租赁]设备采购合同发票复印件加盖投标人公章），不提供不得分。</w:t>
            </w:r>
          </w:p>
        </w:tc>
        <w:tc>
          <w:tcPr>
            <w:tcW w:w="793" w:type="dxa"/>
            <w:vAlign w:val="center"/>
          </w:tcPr>
          <w:p w14:paraId="24F3CE16">
            <w:pPr>
              <w:widowControl/>
              <w:jc w:val="center"/>
              <w:rPr>
                <w:rFonts w:ascii="仿宋" w:hAnsi="仿宋" w:eastAsia="仿宋" w:cs="仿宋_GB2312"/>
                <w:sz w:val="24"/>
              </w:rPr>
            </w:pPr>
            <w:r>
              <w:rPr>
                <w:rFonts w:hint="eastAsia" w:ascii="仿宋" w:hAnsi="仿宋" w:eastAsia="仿宋" w:cs="仿宋_GB2312"/>
                <w:sz w:val="24"/>
              </w:rPr>
              <w:t>6</w:t>
            </w:r>
          </w:p>
        </w:tc>
      </w:tr>
      <w:tr w14:paraId="3C423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2" w:type="dxa"/>
            <w:vMerge w:val="continue"/>
            <w:vAlign w:val="center"/>
          </w:tcPr>
          <w:p w14:paraId="1C66EF8D">
            <w:pPr>
              <w:widowControl/>
              <w:jc w:val="center"/>
              <w:rPr>
                <w:rFonts w:ascii="仿宋" w:hAnsi="仿宋" w:eastAsia="仿宋" w:cs="仿宋_GB2312"/>
                <w:sz w:val="24"/>
              </w:rPr>
            </w:pPr>
          </w:p>
        </w:tc>
        <w:tc>
          <w:tcPr>
            <w:tcW w:w="962" w:type="dxa"/>
            <w:vAlign w:val="center"/>
          </w:tcPr>
          <w:p w14:paraId="767267BA">
            <w:pPr>
              <w:widowControl/>
              <w:jc w:val="center"/>
              <w:rPr>
                <w:rFonts w:ascii="仿宋" w:hAnsi="仿宋" w:eastAsia="仿宋" w:cs="仿宋_GB2312"/>
                <w:sz w:val="24"/>
              </w:rPr>
            </w:pPr>
            <w:r>
              <w:rPr>
                <w:rFonts w:hint="eastAsia" w:ascii="仿宋" w:hAnsi="仿宋" w:eastAsia="仿宋" w:cs="仿宋_GB2312"/>
                <w:sz w:val="24"/>
              </w:rPr>
              <w:t>考核</w:t>
            </w:r>
          </w:p>
          <w:p w14:paraId="15596D2E">
            <w:pPr>
              <w:widowControl/>
              <w:jc w:val="center"/>
              <w:rPr>
                <w:rFonts w:ascii="仿宋" w:hAnsi="仿宋" w:eastAsia="仿宋" w:cs="仿宋_GB2312"/>
                <w:sz w:val="24"/>
              </w:rPr>
            </w:pPr>
            <w:r>
              <w:rPr>
                <w:rFonts w:hint="eastAsia" w:ascii="仿宋" w:hAnsi="仿宋" w:eastAsia="仿宋" w:cs="仿宋_GB2312"/>
                <w:sz w:val="24"/>
              </w:rPr>
              <w:t>奖惩</w:t>
            </w:r>
          </w:p>
        </w:tc>
        <w:tc>
          <w:tcPr>
            <w:tcW w:w="8105" w:type="dxa"/>
            <w:vAlign w:val="center"/>
          </w:tcPr>
          <w:p w14:paraId="3FA9878F">
            <w:pPr>
              <w:widowControl/>
              <w:jc w:val="left"/>
              <w:rPr>
                <w:rFonts w:ascii="仿宋" w:hAnsi="仿宋" w:eastAsia="仿宋" w:cs="仿宋_GB2312"/>
                <w:sz w:val="24"/>
              </w:rPr>
            </w:pPr>
            <w:r>
              <w:rPr>
                <w:rFonts w:hint="eastAsia" w:ascii="仿宋" w:hAnsi="仿宋" w:eastAsia="仿宋" w:cs="仿宋_GB2312"/>
                <w:sz w:val="24"/>
              </w:rPr>
              <w:t>有详细的工资福利待遇方案和考核奖惩制度；有听取业主方意见建议和落实、整改、反馈工作机制。机制方案全面合理，针对性、科学性强、整改、反馈记录明确得</w:t>
            </w:r>
            <w:r>
              <w:rPr>
                <w:rFonts w:hint="eastAsia" w:ascii="仿宋" w:hAnsi="仿宋" w:eastAsia="仿宋" w:cs="仿宋_GB2312"/>
                <w:sz w:val="24"/>
                <w:lang w:val="en-US" w:eastAsia="zh-CN"/>
              </w:rPr>
              <w:t>6</w:t>
            </w:r>
            <w:r>
              <w:rPr>
                <w:rFonts w:hint="eastAsia" w:ascii="仿宋" w:hAnsi="仿宋" w:eastAsia="仿宋" w:cs="仿宋_GB2312"/>
                <w:sz w:val="24"/>
              </w:rPr>
              <w:t>分；机制方案较全面，针对性、科学性较强，整改、反馈记录较明确得</w:t>
            </w:r>
            <w:r>
              <w:rPr>
                <w:rFonts w:hint="eastAsia" w:ascii="仿宋" w:hAnsi="仿宋" w:eastAsia="仿宋" w:cs="仿宋_GB2312"/>
                <w:sz w:val="24"/>
                <w:lang w:val="en-US" w:eastAsia="zh-CN"/>
              </w:rPr>
              <w:t>4</w:t>
            </w:r>
            <w:r>
              <w:rPr>
                <w:rFonts w:hint="eastAsia" w:ascii="仿宋" w:hAnsi="仿宋" w:eastAsia="仿宋" w:cs="仿宋_GB2312"/>
                <w:sz w:val="24"/>
              </w:rPr>
              <w:t>分；机制方案不够全面，针对性、科学性不强，整改、反馈记录欠缺得2分；机制方案、整改、反馈模糊无针对性得1分</w:t>
            </w:r>
            <w:r>
              <w:rPr>
                <w:rFonts w:hint="eastAsia" w:ascii="仿宋" w:hAnsi="仿宋" w:eastAsia="仿宋" w:cs="仿宋_GB2312"/>
                <w:sz w:val="24"/>
                <w:lang w:eastAsia="zh-CN"/>
              </w:rPr>
              <w:t>，</w:t>
            </w:r>
            <w:r>
              <w:rPr>
                <w:rFonts w:hint="eastAsia" w:ascii="仿宋" w:hAnsi="仿宋" w:eastAsia="仿宋" w:cs="仿宋_GB2312"/>
                <w:sz w:val="24"/>
                <w:lang w:val="en-US" w:eastAsia="zh-CN"/>
              </w:rPr>
              <w:t>不提供不得分。</w:t>
            </w:r>
          </w:p>
        </w:tc>
        <w:tc>
          <w:tcPr>
            <w:tcW w:w="793" w:type="dxa"/>
            <w:vAlign w:val="center"/>
          </w:tcPr>
          <w:p w14:paraId="602E2DFB">
            <w:pPr>
              <w:widowControl/>
              <w:jc w:val="center"/>
              <w:rPr>
                <w:rFonts w:hint="eastAsia" w:ascii="仿宋" w:hAnsi="仿宋" w:eastAsia="仿宋" w:cs="仿宋_GB2312"/>
                <w:sz w:val="24"/>
                <w:lang w:eastAsia="zh-CN"/>
              </w:rPr>
            </w:pPr>
            <w:r>
              <w:rPr>
                <w:rFonts w:hint="eastAsia" w:ascii="仿宋" w:hAnsi="仿宋" w:eastAsia="仿宋" w:cs="仿宋_GB2312"/>
                <w:sz w:val="24"/>
                <w:lang w:val="en-US" w:eastAsia="zh-CN"/>
              </w:rPr>
              <w:t>6</w:t>
            </w:r>
          </w:p>
        </w:tc>
      </w:tr>
      <w:tr w14:paraId="03728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2" w:type="dxa"/>
            <w:vMerge w:val="continue"/>
            <w:vAlign w:val="center"/>
          </w:tcPr>
          <w:p w14:paraId="7F95163F">
            <w:pPr>
              <w:widowControl/>
              <w:jc w:val="center"/>
              <w:rPr>
                <w:rFonts w:ascii="仿宋" w:hAnsi="仿宋" w:eastAsia="仿宋" w:cs="仿宋_GB2312"/>
                <w:sz w:val="24"/>
              </w:rPr>
            </w:pPr>
          </w:p>
        </w:tc>
        <w:tc>
          <w:tcPr>
            <w:tcW w:w="962" w:type="dxa"/>
            <w:vAlign w:val="center"/>
          </w:tcPr>
          <w:p w14:paraId="5E686149">
            <w:pPr>
              <w:rPr>
                <w:rFonts w:ascii="仿宋" w:hAnsi="仿宋" w:eastAsia="仿宋" w:cs="仿宋_GB2312"/>
                <w:sz w:val="24"/>
              </w:rPr>
            </w:pPr>
            <w:r>
              <w:rPr>
                <w:rFonts w:hint="eastAsia" w:ascii="仿宋" w:hAnsi="仿宋" w:eastAsia="仿宋" w:cs="仿宋_GB2312"/>
                <w:sz w:val="24"/>
              </w:rPr>
              <w:t>重大活动后勤保障</w:t>
            </w:r>
          </w:p>
        </w:tc>
        <w:tc>
          <w:tcPr>
            <w:tcW w:w="8105" w:type="dxa"/>
            <w:vAlign w:val="center"/>
          </w:tcPr>
          <w:p w14:paraId="73DBEC40">
            <w:pPr>
              <w:autoSpaceDE w:val="0"/>
              <w:autoSpaceDN w:val="0"/>
              <w:rPr>
                <w:rFonts w:ascii="仿宋" w:hAnsi="仿宋" w:eastAsia="仿宋" w:cs="仿宋_GB2312"/>
                <w:sz w:val="24"/>
              </w:rPr>
            </w:pPr>
            <w:r>
              <w:rPr>
                <w:rFonts w:hint="eastAsia" w:ascii="仿宋" w:hAnsi="仿宋" w:eastAsia="仿宋" w:cs="仿宋_GB2312"/>
                <w:sz w:val="24"/>
              </w:rPr>
              <w:t>1）重大活动后勤保障</w:t>
            </w:r>
            <w:r>
              <w:rPr>
                <w:rFonts w:hint="eastAsia" w:ascii="仿宋" w:eastAsia="仿宋" w:cs="仿宋_GB2312"/>
                <w:sz w:val="24"/>
              </w:rPr>
              <w:t>方案科学、合理、规范和操作强得3分，方案基本满足得2分，方案一般得1分</w:t>
            </w:r>
            <w:r>
              <w:rPr>
                <w:rFonts w:hint="eastAsia" w:ascii="仿宋" w:hAnsi="仿宋" w:eastAsia="仿宋" w:cs="仿宋_GB2312"/>
                <w:sz w:val="24"/>
                <w:lang w:eastAsia="zh-CN"/>
              </w:rPr>
              <w:t>，</w:t>
            </w:r>
            <w:r>
              <w:rPr>
                <w:rFonts w:hint="eastAsia" w:ascii="仿宋" w:hAnsi="仿宋" w:eastAsia="仿宋" w:cs="仿宋_GB2312"/>
                <w:sz w:val="24"/>
                <w:lang w:val="en-US" w:eastAsia="zh-CN"/>
              </w:rPr>
              <w:t>不提供不得分。</w:t>
            </w:r>
          </w:p>
          <w:p w14:paraId="6659E997">
            <w:pPr>
              <w:autoSpaceDE w:val="0"/>
              <w:autoSpaceDN w:val="0"/>
              <w:rPr>
                <w:rFonts w:ascii="仿宋" w:hAnsi="仿宋" w:eastAsia="仿宋" w:cs="仿宋_GB2312"/>
                <w:sz w:val="24"/>
              </w:rPr>
            </w:pPr>
            <w:r>
              <w:rPr>
                <w:rFonts w:hint="eastAsia" w:ascii="仿宋" w:hAnsi="仿宋" w:eastAsia="仿宋" w:cs="仿宋_GB2312"/>
                <w:sz w:val="24"/>
              </w:rPr>
              <w:t>2）投标人保障过区级及以上重大活动的，每次得1分。最高得3分。</w:t>
            </w:r>
          </w:p>
          <w:p w14:paraId="1C8E5947">
            <w:pPr>
              <w:autoSpaceDE w:val="0"/>
              <w:autoSpaceDN w:val="0"/>
              <w:rPr>
                <w:rFonts w:ascii="仿宋" w:hAnsi="仿宋" w:eastAsia="仿宋" w:cs="仿宋_GB2312"/>
                <w:sz w:val="24"/>
              </w:rPr>
            </w:pPr>
            <w:r>
              <w:rPr>
                <w:rFonts w:hint="eastAsia" w:ascii="仿宋" w:hAnsi="仿宋" w:eastAsia="仿宋"/>
                <w:b/>
                <w:bCs/>
                <w:sz w:val="24"/>
              </w:rPr>
              <w:t>（投标文件中须提供甲方的证明文件和与重大活动有相关的文件扫描件加盖投标人公章，否则不得分。）</w:t>
            </w:r>
          </w:p>
        </w:tc>
        <w:tc>
          <w:tcPr>
            <w:tcW w:w="793" w:type="dxa"/>
            <w:vAlign w:val="center"/>
          </w:tcPr>
          <w:p w14:paraId="23723DD9">
            <w:pPr>
              <w:widowControl/>
              <w:jc w:val="center"/>
              <w:rPr>
                <w:rFonts w:ascii="仿宋" w:hAnsi="仿宋" w:eastAsia="仿宋" w:cs="仿宋_GB2312"/>
                <w:sz w:val="24"/>
              </w:rPr>
            </w:pPr>
            <w:r>
              <w:rPr>
                <w:rFonts w:hint="eastAsia" w:ascii="仿宋" w:hAnsi="仿宋" w:eastAsia="仿宋" w:cs="仿宋_GB2312"/>
                <w:sz w:val="24"/>
              </w:rPr>
              <w:t>6</w:t>
            </w:r>
          </w:p>
        </w:tc>
      </w:tr>
      <w:tr w14:paraId="21AF9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2" w:type="dxa"/>
            <w:vMerge w:val="continue"/>
            <w:vAlign w:val="center"/>
          </w:tcPr>
          <w:p w14:paraId="6FEE9A44">
            <w:pPr>
              <w:widowControl/>
              <w:jc w:val="center"/>
              <w:rPr>
                <w:rFonts w:ascii="仿宋" w:hAnsi="仿宋" w:eastAsia="仿宋" w:cs="仿宋_GB2312"/>
                <w:sz w:val="24"/>
              </w:rPr>
            </w:pPr>
          </w:p>
        </w:tc>
        <w:tc>
          <w:tcPr>
            <w:tcW w:w="962" w:type="dxa"/>
            <w:vAlign w:val="center"/>
          </w:tcPr>
          <w:p w14:paraId="22648768">
            <w:pPr>
              <w:widowControl/>
              <w:jc w:val="center"/>
              <w:rPr>
                <w:rFonts w:ascii="仿宋" w:hAnsi="仿宋" w:eastAsia="仿宋" w:cs="仿宋_GB2312"/>
                <w:sz w:val="24"/>
              </w:rPr>
            </w:pPr>
            <w:r>
              <w:rPr>
                <w:rFonts w:hint="eastAsia" w:ascii="仿宋" w:hAnsi="仿宋" w:eastAsia="仿宋" w:cs="仿宋_GB2312"/>
                <w:sz w:val="24"/>
              </w:rPr>
              <w:t>服务</w:t>
            </w:r>
          </w:p>
          <w:p w14:paraId="6AF68683">
            <w:pPr>
              <w:widowControl/>
              <w:jc w:val="center"/>
              <w:rPr>
                <w:rFonts w:ascii="仿宋" w:hAnsi="仿宋" w:eastAsia="仿宋" w:cs="仿宋_GB2312"/>
                <w:sz w:val="24"/>
              </w:rPr>
            </w:pPr>
            <w:r>
              <w:rPr>
                <w:rFonts w:hint="eastAsia" w:ascii="仿宋" w:hAnsi="仿宋" w:eastAsia="仿宋" w:cs="仿宋_GB2312"/>
                <w:sz w:val="24"/>
              </w:rPr>
              <w:t>承诺</w:t>
            </w:r>
          </w:p>
        </w:tc>
        <w:tc>
          <w:tcPr>
            <w:tcW w:w="8105" w:type="dxa"/>
            <w:vAlign w:val="center"/>
          </w:tcPr>
          <w:p w14:paraId="7642A63E">
            <w:pPr>
              <w:autoSpaceDE w:val="0"/>
              <w:autoSpaceDN w:val="0"/>
              <w:rPr>
                <w:rFonts w:ascii="仿宋" w:hAnsi="仿宋" w:eastAsia="仿宋" w:cs="仿宋_GB2312"/>
                <w:sz w:val="24"/>
              </w:rPr>
            </w:pPr>
            <w:r>
              <w:rPr>
                <w:rFonts w:hint="eastAsia" w:ascii="仿宋" w:hAnsi="仿宋" w:eastAsia="仿宋" w:cs="仿宋_GB2312"/>
                <w:sz w:val="24"/>
              </w:rPr>
              <w:t>根据投标人本地化服务承诺、项目管理及质量保证、优惠措施等，承诺、保证、措施方案合理、科学、操作性强得</w:t>
            </w:r>
            <w:r>
              <w:rPr>
                <w:rFonts w:hint="eastAsia" w:ascii="仿宋" w:hAnsi="仿宋" w:eastAsia="仿宋" w:cs="仿宋_GB2312"/>
                <w:sz w:val="24"/>
                <w:lang w:val="en-US" w:eastAsia="zh-CN"/>
              </w:rPr>
              <w:t>5</w:t>
            </w:r>
            <w:r>
              <w:rPr>
                <w:rFonts w:hint="eastAsia" w:ascii="仿宋" w:hAnsi="仿宋" w:eastAsia="仿宋" w:cs="仿宋_GB2312"/>
                <w:sz w:val="24"/>
              </w:rPr>
              <w:t>分，较合理、较科学、操作性较强得</w:t>
            </w:r>
            <w:r>
              <w:rPr>
                <w:rFonts w:hint="eastAsia" w:ascii="仿宋" w:hAnsi="仿宋" w:eastAsia="仿宋" w:cs="仿宋_GB2312"/>
                <w:sz w:val="24"/>
                <w:lang w:val="en-US" w:eastAsia="zh-CN"/>
              </w:rPr>
              <w:t>3</w:t>
            </w:r>
            <w:r>
              <w:rPr>
                <w:rFonts w:hint="eastAsia" w:ascii="仿宋" w:hAnsi="仿宋" w:eastAsia="仿宋" w:cs="仿宋_GB2312"/>
                <w:sz w:val="24"/>
              </w:rPr>
              <w:t>分，不够合理、不够科学、操作性不强得1分，不提供不得分。</w:t>
            </w:r>
          </w:p>
        </w:tc>
        <w:tc>
          <w:tcPr>
            <w:tcW w:w="793" w:type="dxa"/>
            <w:vAlign w:val="center"/>
          </w:tcPr>
          <w:p w14:paraId="0AFC83DE">
            <w:pPr>
              <w:widowControl/>
              <w:jc w:val="center"/>
              <w:rPr>
                <w:rFonts w:hint="eastAsia" w:ascii="仿宋" w:hAnsi="仿宋" w:eastAsia="仿宋" w:cs="仿宋_GB2312"/>
                <w:sz w:val="24"/>
                <w:lang w:eastAsia="zh-CN"/>
              </w:rPr>
            </w:pPr>
            <w:r>
              <w:rPr>
                <w:rFonts w:hint="eastAsia" w:ascii="仿宋" w:hAnsi="仿宋" w:eastAsia="仿宋" w:cs="仿宋_GB2312"/>
                <w:sz w:val="24"/>
                <w:lang w:val="en-US" w:eastAsia="zh-CN"/>
              </w:rPr>
              <w:t>5</w:t>
            </w:r>
          </w:p>
        </w:tc>
      </w:tr>
    </w:tbl>
    <w:p w14:paraId="68CBA69F">
      <w:pPr>
        <w:pStyle w:val="130"/>
        <w:snapToGrid w:val="0"/>
        <w:spacing w:before="0"/>
        <w:ind w:firstLine="400"/>
        <w:rPr>
          <w:rFonts w:ascii="仿宋" w:hAnsi="仿宋" w:eastAsia="仿宋"/>
          <w:b/>
          <w:bCs/>
          <w:color w:val="000000"/>
        </w:rPr>
      </w:pPr>
      <w:r>
        <w:rPr>
          <w:rFonts w:hint="eastAsia" w:ascii="仿宋" w:hAnsi="仿宋" w:eastAsia="仿宋" w:cs="仿宋"/>
          <w:sz w:val="20"/>
          <w:shd w:val="clear" w:color="auto" w:fill="FFFFFF"/>
        </w:rPr>
        <w:t> </w:t>
      </w:r>
      <w:r>
        <w:rPr>
          <w:rFonts w:hint="eastAsia" w:ascii="仿宋" w:hAnsi="仿宋" w:eastAsia="仿宋" w:cs="仿宋_GB2312"/>
          <w:color w:val="000000"/>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000000"/>
        </w:rPr>
        <w:t>商务技术分低于48分的，</w:t>
      </w:r>
      <w:r>
        <w:rPr>
          <w:rFonts w:hint="eastAsia" w:ascii="仿宋" w:hAnsi="仿宋" w:eastAsia="仿宋"/>
          <w:b/>
          <w:bCs/>
          <w:color w:val="000000"/>
        </w:rPr>
        <w:t>视为采购人不能接受的附加条件。</w:t>
      </w:r>
    </w:p>
    <w:p w14:paraId="554CCD9B">
      <w:pPr>
        <w:snapToGrid w:val="0"/>
        <w:spacing w:line="360" w:lineRule="auto"/>
        <w:rPr>
          <w:rFonts w:ascii="仿宋" w:hAnsi="仿宋" w:eastAsia="仿宋" w:cs="仿宋"/>
          <w:b/>
          <w:bCs/>
          <w:iCs/>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4549BFA7">
      <w:pPr>
        <w:spacing w:line="360" w:lineRule="auto"/>
        <w:ind w:firstLine="482" w:firstLineChars="200"/>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 xml:space="preserve"> 20 </w:t>
      </w:r>
      <w:r>
        <w:rPr>
          <w:rFonts w:hint="eastAsia" w:ascii="仿宋" w:hAnsi="仿宋" w:eastAsia="仿宋" w:cs="仿宋"/>
          <w:b/>
          <w:bCs/>
          <w:iCs/>
          <w:sz w:val="24"/>
        </w:rPr>
        <w:t>分）</w:t>
      </w:r>
    </w:p>
    <w:p w14:paraId="0A9C2484">
      <w:pPr>
        <w:spacing w:line="360" w:lineRule="auto"/>
        <w:ind w:firstLine="480" w:firstLineChars="200"/>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380E3534">
      <w:pPr>
        <w:spacing w:line="360" w:lineRule="auto"/>
        <w:ind w:firstLine="480" w:firstLineChars="200"/>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14:paraId="73D77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14:paraId="3230E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rPr>
          <w:rFonts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rPr>
        <w:t>20</w:t>
      </w:r>
    </w:p>
    <w:p w14:paraId="475CE82B">
      <w:pPr>
        <w:pStyle w:val="25"/>
        <w:snapToGrid w:val="0"/>
        <w:spacing w:line="360" w:lineRule="auto"/>
        <w:ind w:firstLine="0" w:firstLineChars="0"/>
        <w:rPr>
          <w:rFonts w:ascii="仿宋" w:hAnsi="仿宋" w:eastAsia="仿宋" w:cs="仿宋"/>
        </w:rPr>
      </w:pPr>
    </w:p>
    <w:p w14:paraId="3942A7BF">
      <w:pPr>
        <w:pStyle w:val="25"/>
        <w:snapToGrid w:val="0"/>
        <w:spacing w:line="360" w:lineRule="auto"/>
        <w:ind w:firstLine="0" w:firstLineChars="0"/>
        <w:rPr>
          <w:rFonts w:ascii="仿宋" w:hAnsi="仿宋" w:eastAsia="仿宋" w:cs="仿宋"/>
        </w:rPr>
      </w:pPr>
    </w:p>
    <w:p w14:paraId="7508A5F3">
      <w:pPr>
        <w:pStyle w:val="25"/>
        <w:snapToGrid w:val="0"/>
        <w:spacing w:line="360" w:lineRule="auto"/>
        <w:ind w:firstLine="0" w:firstLineChars="0"/>
        <w:rPr>
          <w:rFonts w:ascii="仿宋" w:hAnsi="仿宋" w:eastAsia="仿宋" w:cs="仿宋"/>
        </w:rPr>
      </w:pPr>
    </w:p>
    <w:p w14:paraId="1D822FD2">
      <w:pPr>
        <w:rPr>
          <w:rFonts w:ascii="仿宋" w:hAnsi="仿宋" w:eastAsia="仿宋" w:cs="仿宋"/>
        </w:rPr>
      </w:pPr>
    </w:p>
    <w:p w14:paraId="6F4C92F3">
      <w:pPr>
        <w:rPr>
          <w:rFonts w:ascii="仿宋" w:hAnsi="仿宋" w:eastAsia="仿宋" w:cs="仿宋"/>
          <w:b/>
          <w:sz w:val="36"/>
          <w:szCs w:val="20"/>
        </w:rPr>
      </w:pPr>
      <w:r>
        <w:rPr>
          <w:rFonts w:hint="eastAsia" w:ascii="仿宋" w:hAnsi="仿宋" w:eastAsia="仿宋" w:cs="仿宋"/>
          <w:b/>
          <w:sz w:val="36"/>
          <w:szCs w:val="20"/>
        </w:rPr>
        <w:br w:type="page"/>
      </w:r>
    </w:p>
    <w:p w14:paraId="17994EF5">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w:t>
      </w:r>
      <w:bookmarkEnd w:id="36"/>
      <w:bookmarkEnd w:id="37"/>
      <w:r>
        <w:rPr>
          <w:rFonts w:hint="eastAsia" w:ascii="仿宋" w:hAnsi="仿宋" w:eastAsia="仿宋" w:cs="仿宋"/>
          <w:b/>
          <w:sz w:val="36"/>
          <w:szCs w:val="20"/>
        </w:rPr>
        <w:t>投标文件及其附件格式</w:t>
      </w:r>
    </w:p>
    <w:p w14:paraId="2AD164B1">
      <w:pPr>
        <w:spacing w:line="360" w:lineRule="auto"/>
        <w:jc w:val="center"/>
        <w:outlineLvl w:val="0"/>
        <w:rPr>
          <w:rFonts w:ascii="仿宋" w:hAnsi="仿宋" w:eastAsia="仿宋" w:cs="仿宋"/>
          <w:b/>
          <w:kern w:val="0"/>
          <w:sz w:val="36"/>
          <w:szCs w:val="36"/>
        </w:rPr>
      </w:pPr>
    </w:p>
    <w:p w14:paraId="5EDDAB84">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2D4E5809">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2B8D94C8">
      <w:pPr>
        <w:spacing w:line="360" w:lineRule="auto"/>
        <w:jc w:val="center"/>
        <w:outlineLvl w:val="0"/>
        <w:rPr>
          <w:rFonts w:ascii="仿宋" w:hAnsi="仿宋" w:eastAsia="仿宋" w:cs="仿宋"/>
          <w:b/>
          <w:kern w:val="0"/>
          <w:sz w:val="36"/>
          <w:szCs w:val="36"/>
        </w:rPr>
      </w:pPr>
    </w:p>
    <w:p w14:paraId="6729F6C0">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2760D782">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6B116005">
      <w:pPr>
        <w:pStyle w:val="23"/>
        <w:rPr>
          <w:rFonts w:ascii="仿宋" w:hAnsi="仿宋" w:eastAsia="仿宋" w:cs="仿宋"/>
        </w:rPr>
      </w:pPr>
      <w:r>
        <w:rPr>
          <w:rFonts w:hint="eastAsia" w:ascii="仿宋" w:hAnsi="仿宋" w:eastAsia="仿宋" w:cs="仿宋"/>
        </w:rPr>
        <w:t>（3）分包协议………………………………………………………………（页码）</w:t>
      </w:r>
    </w:p>
    <w:p w14:paraId="6B3D356A">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432A6892">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378FC71E">
      <w:pPr>
        <w:snapToGrid w:val="0"/>
        <w:spacing w:line="360" w:lineRule="auto"/>
        <w:ind w:firstLine="480" w:firstLineChars="200"/>
        <w:rPr>
          <w:rFonts w:ascii="仿宋" w:hAnsi="仿宋" w:eastAsia="仿宋" w:cs="仿宋"/>
          <w:sz w:val="24"/>
        </w:rPr>
      </w:pPr>
    </w:p>
    <w:p w14:paraId="4547F903">
      <w:pPr>
        <w:spacing w:line="360" w:lineRule="auto"/>
        <w:ind w:firstLine="480" w:firstLineChars="200"/>
        <w:rPr>
          <w:rFonts w:ascii="仿宋" w:hAnsi="仿宋" w:eastAsia="仿宋" w:cs="仿宋"/>
          <w:sz w:val="24"/>
        </w:rPr>
      </w:pPr>
    </w:p>
    <w:p w14:paraId="60738A65">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56CD24B5">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14:paraId="58E01323">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14:paraId="464A500B">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4677F117">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968268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08A1DD32">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49B47F88">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7F97D2CD">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0969A1B7">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7A809F6F">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（二）未被信用中国（www.creditchina.gov.cn)、中国政府采购网（www.ccgp.gov.cn）列入失信被执行人、重大税收违法失信主体、政府采购严重违法失信行为记录名单。</w:t>
      </w:r>
    </w:p>
    <w:p w14:paraId="16055F8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4A83556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22F090D9">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26C9008A">
      <w:pPr>
        <w:snapToGrid w:val="0"/>
        <w:spacing w:line="360" w:lineRule="auto"/>
        <w:ind w:firstLine="5520" w:firstLineChars="2300"/>
        <w:rPr>
          <w:rFonts w:ascii="仿宋" w:hAnsi="仿宋" w:eastAsia="仿宋" w:cs="仿宋"/>
          <w:kern w:val="0"/>
          <w:sz w:val="24"/>
          <w:lang w:val="zh-CN"/>
        </w:rPr>
      </w:pPr>
    </w:p>
    <w:p w14:paraId="449D66B6">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6B3F65E4">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0E17AD03">
      <w:pPr>
        <w:snapToGrid w:val="0"/>
        <w:spacing w:line="360" w:lineRule="auto"/>
        <w:ind w:right="480"/>
        <w:jc w:val="center"/>
        <w:rPr>
          <w:rFonts w:ascii="仿宋" w:hAnsi="仿宋" w:eastAsia="仿宋" w:cs="仿宋"/>
          <w:b/>
          <w:kern w:val="0"/>
          <w:sz w:val="32"/>
          <w:szCs w:val="32"/>
        </w:rPr>
      </w:pPr>
    </w:p>
    <w:p w14:paraId="425D6C93">
      <w:pPr>
        <w:snapToGrid w:val="0"/>
        <w:spacing w:line="360" w:lineRule="auto"/>
        <w:ind w:right="480"/>
        <w:jc w:val="center"/>
        <w:rPr>
          <w:rFonts w:ascii="仿宋" w:hAnsi="仿宋" w:eastAsia="仿宋" w:cs="仿宋"/>
          <w:b/>
          <w:kern w:val="0"/>
          <w:sz w:val="32"/>
          <w:szCs w:val="32"/>
        </w:rPr>
      </w:pPr>
    </w:p>
    <w:p w14:paraId="26C0DEDC">
      <w:pPr>
        <w:widowControl/>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14:paraId="2AC03752">
      <w:pPr>
        <w:widowControl/>
        <w:spacing w:line="360" w:lineRule="auto"/>
        <w:ind w:firstLine="643" w:firstLineChars="200"/>
        <w:jc w:val="center"/>
        <w:rPr>
          <w:rFonts w:ascii="仿宋" w:hAnsi="仿宋" w:eastAsia="仿宋" w:cs="仿宋"/>
          <w:b/>
          <w:kern w:val="0"/>
          <w:sz w:val="32"/>
          <w:szCs w:val="32"/>
        </w:rPr>
      </w:pPr>
      <w:r>
        <w:rPr>
          <w:rFonts w:hint="eastAsia" w:ascii="仿宋" w:hAnsi="仿宋" w:eastAsia="仿宋" w:cs="仿宋"/>
          <w:b/>
          <w:kern w:val="0"/>
          <w:sz w:val="32"/>
          <w:szCs w:val="32"/>
        </w:rPr>
        <w:t>二、联合协议（如有）</w:t>
      </w:r>
    </w:p>
    <w:p w14:paraId="40470863">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64D28EE1">
      <w:pPr>
        <w:snapToGrid w:val="0"/>
        <w:spacing w:line="360" w:lineRule="auto"/>
        <w:ind w:right="480"/>
        <w:jc w:val="center"/>
        <w:rPr>
          <w:rFonts w:ascii="仿宋" w:hAnsi="仿宋" w:eastAsia="仿宋" w:cs="仿宋"/>
          <w:b/>
          <w:kern w:val="0"/>
          <w:sz w:val="32"/>
          <w:szCs w:val="32"/>
        </w:rPr>
      </w:pPr>
    </w:p>
    <w:p w14:paraId="45E448E8">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三、分包意向协议（如有）</w:t>
      </w:r>
    </w:p>
    <w:p w14:paraId="05772804">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4E9AE465">
      <w:pPr>
        <w:snapToGrid w:val="0"/>
        <w:spacing w:line="360" w:lineRule="auto"/>
        <w:ind w:right="480"/>
        <w:jc w:val="center"/>
        <w:rPr>
          <w:rFonts w:ascii="仿宋" w:hAnsi="仿宋" w:eastAsia="仿宋" w:cs="仿宋"/>
          <w:b/>
          <w:kern w:val="0"/>
          <w:sz w:val="32"/>
          <w:szCs w:val="32"/>
        </w:rPr>
      </w:pPr>
    </w:p>
    <w:p w14:paraId="69461CE5">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1FAD1CDD">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7FA733E3">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69CE7A85">
      <w:pPr>
        <w:widowControl/>
        <w:spacing w:line="360" w:lineRule="auto"/>
        <w:ind w:firstLine="472" w:firstLineChars="196"/>
        <w:jc w:val="left"/>
        <w:rPr>
          <w:rFonts w:ascii="仿宋" w:hAnsi="仿宋" w:eastAsia="仿宋" w:cs="仿宋"/>
          <w:strike/>
          <w:sz w:val="24"/>
        </w:rPr>
      </w:pPr>
      <w:r>
        <w:rPr>
          <w:rFonts w:hint="eastAsia" w:ascii="仿宋" w:hAnsi="仿宋" w:eastAsia="仿宋" w:cs="仿宋"/>
          <w:b/>
          <w:strike/>
          <w:sz w:val="24"/>
        </w:rPr>
        <w:t>B.</w:t>
      </w:r>
      <w:r>
        <w:rPr>
          <w:rFonts w:hint="eastAsia" w:ascii="仿宋" w:hAnsi="仿宋" w:eastAsia="仿宋" w:cs="仿宋"/>
          <w:strike/>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strike/>
          <w:spacing w:val="8"/>
          <w:kern w:val="0"/>
          <w:sz w:val="24"/>
        </w:rPr>
        <w:t>并相应达到了前述比例要求，</w:t>
      </w:r>
      <w:r>
        <w:rPr>
          <w:rFonts w:hint="eastAsia" w:ascii="仿宋" w:hAnsi="仿宋" w:eastAsia="仿宋" w:cs="仿宋"/>
          <w:strike/>
          <w:sz w:val="24"/>
        </w:rPr>
        <w:t>视同符合了资格条件，无需再与其他中小企业组成联合体参加政府采购活动，无需提供联合协议。</w:t>
      </w:r>
    </w:p>
    <w:p w14:paraId="198B9AB3">
      <w:pPr>
        <w:spacing w:line="360" w:lineRule="auto"/>
        <w:ind w:firstLine="482" w:firstLineChars="200"/>
        <w:rPr>
          <w:rFonts w:ascii="仿宋" w:hAnsi="仿宋" w:eastAsia="仿宋" w:cs="仿宋"/>
          <w:strike/>
          <w:sz w:val="24"/>
        </w:rPr>
      </w:pPr>
      <w:r>
        <w:rPr>
          <w:rFonts w:hint="eastAsia" w:ascii="仿宋" w:hAnsi="仿宋" w:eastAsia="仿宋" w:cs="仿宋"/>
          <w:b/>
          <w:strike/>
          <w:sz w:val="24"/>
        </w:rPr>
        <w:t>C、</w:t>
      </w:r>
      <w:r>
        <w:rPr>
          <w:rFonts w:hint="eastAsia" w:ascii="仿宋" w:hAnsi="仿宋" w:eastAsia="仿宋" w:cs="仿宋"/>
          <w:strike/>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strike/>
          <w:spacing w:val="8"/>
          <w:kern w:val="0"/>
          <w:sz w:val="24"/>
        </w:rPr>
        <w:t>并相应达到了前述比例要求，</w:t>
      </w:r>
      <w:r>
        <w:rPr>
          <w:rFonts w:hint="eastAsia" w:ascii="仿宋" w:hAnsi="仿宋" w:eastAsia="仿宋" w:cs="仿宋"/>
          <w:strike/>
          <w:sz w:val="24"/>
        </w:rPr>
        <w:t>视同符合了资格条件，无需再向中小企业分包，无需提供分包意向协议。</w:t>
      </w:r>
    </w:p>
    <w:p w14:paraId="5733B946">
      <w:pPr>
        <w:widowControl/>
        <w:spacing w:line="360" w:lineRule="auto"/>
        <w:ind w:left="150"/>
        <w:jc w:val="center"/>
        <w:rPr>
          <w:rFonts w:ascii="仿宋" w:hAnsi="仿宋" w:eastAsia="仿宋" w:cs="仿宋"/>
          <w:b/>
          <w:kern w:val="0"/>
          <w:sz w:val="32"/>
          <w:szCs w:val="32"/>
        </w:rPr>
      </w:pPr>
    </w:p>
    <w:p w14:paraId="7836BD6B">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38C7D49F">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17505D8B">
      <w:pPr>
        <w:spacing w:line="360" w:lineRule="auto"/>
        <w:jc w:val="center"/>
        <w:outlineLvl w:val="0"/>
        <w:rPr>
          <w:rFonts w:ascii="仿宋" w:hAnsi="仿宋" w:eastAsia="仿宋" w:cs="仿宋"/>
          <w:b/>
          <w:kern w:val="0"/>
          <w:sz w:val="24"/>
        </w:rPr>
      </w:pPr>
    </w:p>
    <w:p w14:paraId="6C33F72A">
      <w:pPr>
        <w:spacing w:line="360" w:lineRule="auto"/>
        <w:jc w:val="center"/>
        <w:outlineLvl w:val="0"/>
        <w:rPr>
          <w:rFonts w:ascii="仿宋" w:hAnsi="仿宋" w:eastAsia="仿宋" w:cs="仿宋"/>
          <w:b/>
          <w:kern w:val="0"/>
          <w:sz w:val="24"/>
        </w:rPr>
      </w:pPr>
    </w:p>
    <w:p w14:paraId="2A87982B">
      <w:pPr>
        <w:spacing w:line="360" w:lineRule="auto"/>
        <w:jc w:val="center"/>
        <w:outlineLvl w:val="0"/>
        <w:rPr>
          <w:rFonts w:ascii="仿宋" w:hAnsi="仿宋" w:eastAsia="仿宋" w:cs="仿宋"/>
          <w:b/>
          <w:kern w:val="0"/>
          <w:sz w:val="24"/>
        </w:rPr>
      </w:pPr>
    </w:p>
    <w:p w14:paraId="35F8BBA8">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1766B8BB">
      <w:pPr>
        <w:spacing w:line="336" w:lineRule="auto"/>
        <w:jc w:val="center"/>
        <w:outlineLvl w:val="0"/>
        <w:rPr>
          <w:rFonts w:ascii="仿宋" w:hAnsi="仿宋" w:eastAsia="仿宋" w:cs="仿宋"/>
          <w:b/>
          <w:kern w:val="0"/>
          <w:sz w:val="24"/>
        </w:rPr>
      </w:pPr>
    </w:p>
    <w:p w14:paraId="744EF42B">
      <w:pPr>
        <w:spacing w:line="336" w:lineRule="auto"/>
        <w:jc w:val="center"/>
        <w:outlineLvl w:val="0"/>
        <w:rPr>
          <w:rFonts w:ascii="仿宋" w:hAnsi="仿宋" w:eastAsia="仿宋" w:cs="仿宋"/>
          <w:b/>
          <w:color w:val="000000" w:themeColor="text1"/>
          <w:kern w:val="0"/>
          <w:sz w:val="28"/>
          <w:szCs w:val="28"/>
        </w:rPr>
      </w:pPr>
      <w:r>
        <w:rPr>
          <w:rFonts w:hint="eastAsia" w:ascii="仿宋" w:hAnsi="仿宋" w:eastAsia="仿宋" w:cs="仿宋"/>
          <w:b/>
          <w:color w:val="000000" w:themeColor="text1"/>
          <w:kern w:val="0"/>
          <w:sz w:val="28"/>
          <w:szCs w:val="28"/>
        </w:rPr>
        <w:t>目录</w:t>
      </w:r>
    </w:p>
    <w:p w14:paraId="1FA08413">
      <w:pPr>
        <w:pStyle w:val="904"/>
        <w:numPr>
          <w:ilvl w:val="0"/>
          <w:numId w:val="1"/>
        </w:numPr>
        <w:spacing w:line="336" w:lineRule="auto"/>
        <w:ind w:left="0" w:firstLine="0" w:firstLineChars="0"/>
        <w:rPr>
          <w:rFonts w:ascii="仿宋" w:eastAsia="仿宋" w:cs="仿宋"/>
          <w:color w:val="000000" w:themeColor="text1"/>
        </w:rPr>
      </w:pPr>
      <w:r>
        <w:rPr>
          <w:rFonts w:hint="eastAsia" w:ascii="仿宋" w:eastAsia="仿宋" w:cs="仿宋"/>
          <w:color w:val="000000" w:themeColor="text1"/>
        </w:rPr>
        <w:t>投标函…………………………………………………………………………（页码）</w:t>
      </w:r>
    </w:p>
    <w:p w14:paraId="131935CF">
      <w:pPr>
        <w:pStyle w:val="904"/>
        <w:numPr>
          <w:ilvl w:val="0"/>
          <w:numId w:val="1"/>
        </w:numPr>
        <w:spacing w:line="336" w:lineRule="auto"/>
        <w:ind w:left="0" w:firstLine="0" w:firstLineChars="0"/>
        <w:rPr>
          <w:rFonts w:ascii="仿宋" w:eastAsia="仿宋" w:cs="仿宋"/>
          <w:color w:val="000000" w:themeColor="text1"/>
        </w:rPr>
      </w:pPr>
      <w:r>
        <w:rPr>
          <w:rFonts w:hint="eastAsia" w:ascii="仿宋" w:eastAsia="仿宋" w:cs="仿宋"/>
          <w:color w:val="000000" w:themeColor="text1"/>
        </w:rPr>
        <w:t>法定代表人授权委托书 …………………………………………………… （页码）</w:t>
      </w:r>
    </w:p>
    <w:p w14:paraId="5D556B8A">
      <w:pPr>
        <w:pStyle w:val="904"/>
        <w:numPr>
          <w:ilvl w:val="0"/>
          <w:numId w:val="1"/>
        </w:numPr>
        <w:spacing w:line="336" w:lineRule="auto"/>
        <w:ind w:left="0" w:firstLine="0" w:firstLineChars="0"/>
        <w:rPr>
          <w:rFonts w:ascii="仿宋" w:eastAsia="仿宋" w:cs="仿宋"/>
          <w:color w:val="000000" w:themeColor="text1"/>
        </w:rPr>
      </w:pPr>
      <w:r>
        <w:rPr>
          <w:rFonts w:hint="eastAsia" w:ascii="仿宋" w:eastAsia="仿宋" w:cs="仿宋"/>
          <w:color w:val="000000" w:themeColor="text1"/>
        </w:rPr>
        <w:t>法定代表人及其授权代表身份证复印件……………………………………（页码）</w:t>
      </w:r>
    </w:p>
    <w:p w14:paraId="7D687622">
      <w:pPr>
        <w:pStyle w:val="904"/>
        <w:numPr>
          <w:ilvl w:val="0"/>
          <w:numId w:val="1"/>
        </w:numPr>
        <w:spacing w:line="336" w:lineRule="auto"/>
        <w:ind w:left="0" w:firstLine="0" w:firstLineChars="0"/>
        <w:rPr>
          <w:rFonts w:ascii="仿宋" w:eastAsia="仿宋" w:cs="仿宋"/>
          <w:color w:val="000000" w:themeColor="text1"/>
        </w:rPr>
      </w:pPr>
      <w:r>
        <w:rPr>
          <w:rFonts w:hint="eastAsia" w:ascii="仿宋" w:eastAsia="仿宋" w:cs="仿宋"/>
          <w:color w:val="000000" w:themeColor="text1"/>
        </w:rPr>
        <w:t>授权代表社保证明……………………………………………………………（页码）</w:t>
      </w:r>
    </w:p>
    <w:p w14:paraId="0791E19C">
      <w:pPr>
        <w:pStyle w:val="904"/>
        <w:numPr>
          <w:ilvl w:val="0"/>
          <w:numId w:val="1"/>
        </w:numPr>
        <w:spacing w:line="336" w:lineRule="auto"/>
        <w:ind w:left="0" w:firstLine="0" w:firstLineChars="0"/>
        <w:rPr>
          <w:rFonts w:ascii="仿宋" w:eastAsia="仿宋" w:cs="仿宋"/>
          <w:color w:val="000000" w:themeColor="text1"/>
        </w:rPr>
      </w:pPr>
      <w:r>
        <w:rPr>
          <w:rFonts w:hint="eastAsia" w:ascii="仿宋" w:eastAsia="仿宋" w:cs="仿宋"/>
          <w:color w:val="000000" w:themeColor="text1"/>
        </w:rPr>
        <w:t>法定代表人身份证明书………………………………………………………（页码）</w:t>
      </w:r>
    </w:p>
    <w:p w14:paraId="112709E5">
      <w:pPr>
        <w:pStyle w:val="904"/>
        <w:numPr>
          <w:ilvl w:val="0"/>
          <w:numId w:val="1"/>
        </w:numPr>
        <w:spacing w:line="336" w:lineRule="auto"/>
        <w:ind w:left="0" w:firstLine="0" w:firstLineChars="0"/>
        <w:rPr>
          <w:rFonts w:ascii="仿宋" w:eastAsia="仿宋" w:cs="仿宋"/>
          <w:color w:val="000000" w:themeColor="text1"/>
        </w:rPr>
      </w:pPr>
      <w:r>
        <w:rPr>
          <w:rFonts w:hint="eastAsia" w:ascii="仿宋" w:eastAsia="仿宋" w:cs="仿宋"/>
          <w:color w:val="000000" w:themeColor="text1"/>
        </w:rPr>
        <w:t>商务技术偏离表………………………………………………………………（页码）</w:t>
      </w:r>
    </w:p>
    <w:p w14:paraId="008FEEB4">
      <w:pPr>
        <w:pStyle w:val="904"/>
        <w:numPr>
          <w:ilvl w:val="0"/>
          <w:numId w:val="1"/>
        </w:numPr>
        <w:spacing w:line="336" w:lineRule="auto"/>
        <w:ind w:left="0" w:firstLine="0" w:firstLineChars="0"/>
        <w:rPr>
          <w:rFonts w:ascii="仿宋" w:eastAsia="仿宋" w:cs="仿宋"/>
          <w:color w:val="000000" w:themeColor="text1"/>
        </w:rPr>
      </w:pPr>
      <w:r>
        <w:rPr>
          <w:rFonts w:hint="eastAsia" w:ascii="仿宋" w:eastAsia="仿宋" w:cs="仿宋"/>
          <w:color w:val="000000" w:themeColor="text1"/>
          <w:lang w:val="zh-CN"/>
        </w:rPr>
        <w:t>政府采购供应商廉洁自律承诺书</w:t>
      </w:r>
      <w:r>
        <w:rPr>
          <w:rFonts w:hint="eastAsia" w:ascii="仿宋" w:eastAsia="仿宋" w:cs="仿宋"/>
          <w:color w:val="000000" w:themeColor="text1"/>
        </w:rPr>
        <w:t>……………………………………………（页码）</w:t>
      </w:r>
    </w:p>
    <w:p w14:paraId="792CE192">
      <w:pPr>
        <w:spacing w:line="360" w:lineRule="auto"/>
        <w:ind w:right="-510" w:rightChars="-243"/>
        <w:rPr>
          <w:rFonts w:ascii="仿宋" w:hAnsi="仿宋" w:eastAsia="仿宋" w:cs="仿宋"/>
          <w:color w:val="000000" w:themeColor="text1"/>
          <w:sz w:val="24"/>
        </w:rPr>
      </w:pPr>
      <w:r>
        <w:rPr>
          <w:rFonts w:hint="eastAsia" w:ascii="仿宋" w:hAnsi="仿宋" w:eastAsia="仿宋" w:cs="仿宋"/>
          <w:color w:val="000000" w:themeColor="text1"/>
          <w:sz w:val="24"/>
        </w:rPr>
        <w:t>（8）</w:t>
      </w:r>
      <w:r>
        <w:rPr>
          <w:rFonts w:hint="eastAsia" w:ascii="仿宋" w:hAnsi="仿宋" w:eastAsia="仿宋" w:cs="仿宋"/>
          <w:color w:val="000000" w:themeColor="text1"/>
          <w:sz w:val="24"/>
          <w:lang w:val="zh-CN"/>
        </w:rPr>
        <w:t>主要业绩证明…………………………………………………</w:t>
      </w:r>
      <w:r>
        <w:rPr>
          <w:rFonts w:hint="eastAsia" w:ascii="仿宋" w:hAnsi="仿宋" w:eastAsia="仿宋" w:cs="仿宋"/>
          <w:color w:val="000000" w:themeColor="text1"/>
          <w:sz w:val="24"/>
        </w:rPr>
        <w:t>…………</w:t>
      </w:r>
      <w:r>
        <w:rPr>
          <w:rFonts w:hint="eastAsia" w:ascii="仿宋" w:hAnsi="仿宋" w:eastAsia="仿宋" w:cs="仿宋"/>
          <w:color w:val="000000" w:themeColor="text1"/>
          <w:sz w:val="24"/>
          <w:lang w:val="zh-CN"/>
        </w:rPr>
        <w:t>……</w:t>
      </w:r>
      <w:r>
        <w:rPr>
          <w:rFonts w:hint="eastAsia" w:ascii="仿宋" w:hAnsi="仿宋" w:eastAsia="仿宋" w:cs="仿宋"/>
          <w:color w:val="000000" w:themeColor="text1"/>
          <w:sz w:val="24"/>
        </w:rPr>
        <w:t>（页码）</w:t>
      </w:r>
    </w:p>
    <w:p w14:paraId="6EB30F7F">
      <w:pPr>
        <w:spacing w:line="360" w:lineRule="auto"/>
        <w:ind w:right="-510" w:rightChars="-243"/>
        <w:outlineLvl w:val="0"/>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（9）技术解决方案…………………………………………………</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14:paraId="6AB8B2D2">
      <w:pPr>
        <w:spacing w:line="360" w:lineRule="auto"/>
        <w:ind w:right="-510" w:rightChars="-243"/>
        <w:outlineLvl w:val="0"/>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（10）组织实施方案……………………………………………</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14:paraId="6E6A0C1C">
      <w:pPr>
        <w:spacing w:line="360" w:lineRule="auto"/>
        <w:ind w:right="-510" w:rightChars="-243"/>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w:t>
      </w:r>
      <w:r>
        <w:rPr>
          <w:rFonts w:hint="eastAsia" w:ascii="仿宋" w:hAnsi="仿宋" w:eastAsia="仿宋" w:cs="仿宋"/>
          <w:color w:val="000000" w:themeColor="text1"/>
          <w:sz w:val="24"/>
        </w:rPr>
        <w:t>11</w:t>
      </w:r>
      <w:r>
        <w:rPr>
          <w:rFonts w:hint="eastAsia" w:ascii="仿宋" w:hAnsi="仿宋" w:eastAsia="仿宋" w:cs="仿宋"/>
          <w:color w:val="000000" w:themeColor="text1"/>
          <w:kern w:val="0"/>
          <w:sz w:val="24"/>
        </w:rPr>
        <w:t>）售后服务方案……………………………………………</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14:paraId="42B1C887">
      <w:pPr>
        <w:spacing w:line="360" w:lineRule="auto"/>
        <w:ind w:right="-510" w:rightChars="-243"/>
        <w:rPr>
          <w:rFonts w:ascii="仿宋" w:hAnsi="仿宋" w:eastAsia="仿宋" w:cs="仿宋"/>
          <w:color w:val="000000" w:themeColor="text1"/>
          <w:sz w:val="24"/>
        </w:rPr>
      </w:pPr>
      <w:r>
        <w:rPr>
          <w:rFonts w:hint="eastAsia" w:ascii="仿宋" w:hAnsi="仿宋" w:eastAsia="仿宋" w:cs="仿宋"/>
          <w:color w:val="000000" w:themeColor="text1"/>
          <w:sz w:val="24"/>
        </w:rPr>
        <w:t>（</w:t>
      </w:r>
      <w:r>
        <w:rPr>
          <w:rFonts w:hint="eastAsia" w:ascii="仿宋" w:hAnsi="仿宋" w:eastAsia="仿宋" w:cs="仿宋"/>
          <w:color w:val="000000" w:themeColor="text1"/>
          <w:kern w:val="0"/>
          <w:sz w:val="24"/>
        </w:rPr>
        <w:t>12</w:t>
      </w:r>
      <w:r>
        <w:rPr>
          <w:rFonts w:hint="eastAsia" w:ascii="仿宋" w:hAnsi="仿宋" w:eastAsia="仿宋" w:cs="仿宋"/>
          <w:color w:val="000000" w:themeColor="text1"/>
          <w:sz w:val="24"/>
        </w:rPr>
        <w:t>）供应商售后服务证明材料……………………………………………………（页码）</w:t>
      </w:r>
    </w:p>
    <w:p w14:paraId="2C7009BD">
      <w:pPr>
        <w:spacing w:line="360" w:lineRule="auto"/>
        <w:ind w:right="-510" w:rightChars="-243"/>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（13）项目小组人员名单………………………………………</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14:paraId="5316CA36">
      <w:pPr>
        <w:spacing w:line="360" w:lineRule="auto"/>
        <w:ind w:right="-510" w:rightChars="-243"/>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（14）</w:t>
      </w:r>
      <w:r>
        <w:rPr>
          <w:rFonts w:hint="eastAsia" w:ascii="仿宋" w:hAnsi="仿宋" w:eastAsia="仿宋" w:cs="仿宋"/>
          <w:color w:val="000000" w:themeColor="text1"/>
          <w:kern w:val="0"/>
          <w:sz w:val="24"/>
          <w:lang w:val="zh-CN"/>
        </w:rPr>
        <w:t>优惠条件及特殊承诺……………………………………</w:t>
      </w:r>
      <w:r>
        <w:rPr>
          <w:rFonts w:hint="eastAsia" w:ascii="仿宋" w:hAnsi="仿宋" w:eastAsia="仿宋" w:cs="仿宋"/>
          <w:color w:val="000000" w:themeColor="text1"/>
        </w:rPr>
        <w:t>…………</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rPr>
        <w:t>…</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14:paraId="1820A5E8">
      <w:pPr>
        <w:spacing w:line="360" w:lineRule="auto"/>
        <w:ind w:right="-510" w:rightChars="-243"/>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（15）</w:t>
      </w:r>
      <w:r>
        <w:rPr>
          <w:rFonts w:hint="eastAsia" w:ascii="仿宋" w:hAnsi="仿宋" w:eastAsia="仿宋" w:cs="仿宋"/>
          <w:color w:val="000000" w:themeColor="text1"/>
          <w:kern w:val="0"/>
          <w:sz w:val="24"/>
          <w:lang w:val="zh-CN"/>
        </w:rPr>
        <w:t>备品备件及供选择的配套零部件清单………………………</w:t>
      </w:r>
      <w:r>
        <w:rPr>
          <w:rFonts w:hint="eastAsia" w:ascii="仿宋" w:hAnsi="仿宋" w:eastAsia="仿宋" w:cs="仿宋"/>
          <w:color w:val="000000" w:themeColor="text1"/>
        </w:rPr>
        <w:t>…………</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14:paraId="04CCC845">
      <w:pPr>
        <w:spacing w:line="360" w:lineRule="auto"/>
        <w:ind w:right="-510" w:rightChars="-243"/>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（16）</w:t>
      </w:r>
      <w:r>
        <w:rPr>
          <w:rFonts w:hint="eastAsia" w:ascii="仿宋" w:hAnsi="仿宋" w:eastAsia="仿宋" w:cs="仿宋"/>
          <w:color w:val="000000" w:themeColor="text1"/>
          <w:kern w:val="0"/>
          <w:sz w:val="24"/>
          <w:lang w:val="zh-CN"/>
        </w:rPr>
        <w:t>培训计划………………………………………………………</w:t>
      </w:r>
      <w:r>
        <w:rPr>
          <w:rFonts w:hint="eastAsia" w:ascii="仿宋" w:hAnsi="仿宋" w:eastAsia="仿宋" w:cs="仿宋"/>
          <w:color w:val="000000" w:themeColor="text1"/>
        </w:rPr>
        <w:t>…………</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14:paraId="2BD060CC">
      <w:pPr>
        <w:spacing w:line="360" w:lineRule="auto"/>
        <w:ind w:right="-510" w:rightChars="-243"/>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（17）</w:t>
      </w:r>
      <w:r>
        <w:rPr>
          <w:rFonts w:hint="eastAsia" w:ascii="仿宋" w:hAnsi="仿宋" w:eastAsia="仿宋" w:cs="仿宋"/>
          <w:color w:val="000000" w:themeColor="text1"/>
          <w:kern w:val="0"/>
          <w:sz w:val="24"/>
          <w:lang w:val="zh-CN"/>
        </w:rPr>
        <w:t>验收方案…………………………………………………………</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14:paraId="604B026C">
      <w:pPr>
        <w:spacing w:line="360" w:lineRule="auto"/>
        <w:ind w:right="-368" w:rightChars="-175"/>
        <w:rPr>
          <w:rFonts w:ascii="仿宋" w:hAnsi="仿宋" w:eastAsia="仿宋" w:cs="仿宋"/>
          <w:b/>
          <w:bCs/>
          <w:color w:val="000000" w:themeColor="text1"/>
          <w:sz w:val="24"/>
        </w:rPr>
      </w:pPr>
      <w:r>
        <w:rPr>
          <w:rFonts w:hint="eastAsia" w:ascii="仿宋" w:hAnsi="仿宋" w:eastAsia="仿宋" w:cs="仿宋"/>
          <w:color w:val="000000" w:themeColor="text1"/>
          <w:kern w:val="0"/>
          <w:sz w:val="24"/>
        </w:rPr>
        <w:t>（18）</w:t>
      </w:r>
      <w:r>
        <w:rPr>
          <w:rFonts w:hint="eastAsia" w:ascii="仿宋" w:hAnsi="仿宋" w:eastAsia="仿宋" w:cs="仿宋"/>
          <w:color w:val="000000" w:themeColor="text1"/>
          <w:kern w:val="0"/>
          <w:sz w:val="24"/>
          <w:lang w:val="zh-CN"/>
        </w:rPr>
        <w:t>认为需要的其他商务技术文件或说明…………</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14:paraId="70E12A6A">
      <w:pPr>
        <w:snapToGrid w:val="0"/>
        <w:spacing w:line="360" w:lineRule="auto"/>
        <w:jc w:val="center"/>
        <w:rPr>
          <w:rFonts w:ascii="仿宋" w:hAnsi="仿宋" w:eastAsia="仿宋" w:cs="仿宋"/>
          <w:b/>
          <w:kern w:val="0"/>
          <w:sz w:val="32"/>
          <w:szCs w:val="32"/>
          <w:lang w:val="zh-CN"/>
        </w:rPr>
      </w:pPr>
    </w:p>
    <w:p w14:paraId="41892894">
      <w:pPr>
        <w:snapToGrid w:val="0"/>
        <w:spacing w:line="360" w:lineRule="auto"/>
        <w:jc w:val="center"/>
        <w:rPr>
          <w:rFonts w:ascii="仿宋" w:hAnsi="仿宋" w:eastAsia="仿宋" w:cs="仿宋"/>
          <w:b/>
          <w:kern w:val="0"/>
          <w:sz w:val="32"/>
          <w:szCs w:val="32"/>
          <w:lang w:val="zh-CN"/>
        </w:rPr>
      </w:pPr>
    </w:p>
    <w:p w14:paraId="6F8DDE2E">
      <w:pPr>
        <w:snapToGrid w:val="0"/>
        <w:spacing w:line="360" w:lineRule="auto"/>
        <w:jc w:val="center"/>
        <w:rPr>
          <w:rFonts w:ascii="仿宋" w:hAnsi="仿宋" w:eastAsia="仿宋" w:cs="仿宋"/>
          <w:b/>
          <w:kern w:val="0"/>
          <w:sz w:val="32"/>
          <w:szCs w:val="32"/>
          <w:lang w:val="zh-CN"/>
        </w:rPr>
      </w:pPr>
    </w:p>
    <w:p w14:paraId="47B86616">
      <w:pPr>
        <w:snapToGrid w:val="0"/>
        <w:spacing w:line="360" w:lineRule="auto"/>
        <w:rPr>
          <w:rFonts w:ascii="仿宋" w:hAnsi="仿宋" w:eastAsia="仿宋" w:cs="仿宋"/>
          <w:b/>
          <w:kern w:val="0"/>
          <w:sz w:val="32"/>
          <w:szCs w:val="32"/>
          <w:lang w:val="zh-CN"/>
        </w:rPr>
      </w:pPr>
    </w:p>
    <w:p w14:paraId="1ADDC7EB">
      <w:pPr>
        <w:widowControl/>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14:paraId="232DE7F4">
      <w:pPr>
        <w:snapToGrid w:val="0"/>
        <w:spacing w:line="360"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47A98FD1">
      <w:pPr>
        <w:pStyle w:val="395"/>
        <w:spacing w:after="120" w:line="288" w:lineRule="auto"/>
        <w:ind w:firstLine="0" w:firstLineChars="0"/>
        <w:rPr>
          <w:rFonts w:ascii="仿宋" w:hAnsi="仿宋" w:eastAsia="仿宋" w:cs="仿宋"/>
          <w:szCs w:val="24"/>
        </w:rPr>
      </w:pPr>
      <w:r>
        <w:rPr>
          <w:rFonts w:hint="eastAsia" w:ascii="仿宋" w:hAnsi="仿宋" w:eastAsia="仿宋" w:cs="仿宋"/>
          <w:szCs w:val="24"/>
        </w:rPr>
        <w:t>致：</w:t>
      </w:r>
    </w:p>
    <w:p w14:paraId="1360C059">
      <w:pPr>
        <w:pStyle w:val="395"/>
        <w:spacing w:after="120" w:line="288"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3DD74A91">
      <w:pPr>
        <w:pStyle w:val="395"/>
        <w:spacing w:after="120" w:line="288"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16AEAD57">
      <w:pPr>
        <w:pStyle w:val="13"/>
        <w:tabs>
          <w:tab w:val="clear" w:pos="1697"/>
        </w:tabs>
        <w:spacing w:after="120" w:line="288"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77857DBD">
      <w:pPr>
        <w:pStyle w:val="395"/>
        <w:spacing w:after="120" w:line="288"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78C8DF77">
      <w:pPr>
        <w:pStyle w:val="395"/>
        <w:spacing w:after="120" w:line="288"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89DE506">
      <w:pPr>
        <w:pStyle w:val="395"/>
        <w:spacing w:after="120" w:line="288"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70716FE5">
      <w:pPr>
        <w:pStyle w:val="13"/>
        <w:tabs>
          <w:tab w:val="clear" w:pos="1697"/>
        </w:tabs>
        <w:spacing w:after="120" w:line="288"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6D0EB2B1">
      <w:pPr>
        <w:pStyle w:val="395"/>
        <w:spacing w:after="120" w:line="288"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116D377">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60ADA3EE">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421CB612">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12756168">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338C534E">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05CF8D40">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2919DB9C">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5B257288">
      <w:pPr>
        <w:pStyle w:val="395"/>
        <w:spacing w:after="120" w:line="288" w:lineRule="auto"/>
        <w:ind w:firstLine="480"/>
        <w:rPr>
          <w:rFonts w:ascii="仿宋" w:hAnsi="仿宋" w:eastAsia="仿宋" w:cs="仿宋"/>
          <w:szCs w:val="24"/>
        </w:rPr>
      </w:pPr>
      <w:r>
        <w:rPr>
          <w:rFonts w:hint="eastAsia" w:ascii="仿宋" w:hAnsi="仿宋" w:eastAsia="仿宋" w:cs="仿宋"/>
          <w:szCs w:val="24"/>
        </w:rPr>
        <w:t>地址：　　　　　　　　　　　　　　　邮政编码：</w:t>
      </w:r>
    </w:p>
    <w:p w14:paraId="7B2353E1">
      <w:pPr>
        <w:pStyle w:val="395"/>
        <w:spacing w:after="120" w:line="288" w:lineRule="auto"/>
        <w:ind w:firstLine="480"/>
        <w:rPr>
          <w:rFonts w:ascii="仿宋" w:hAnsi="仿宋" w:eastAsia="仿宋" w:cs="仿宋"/>
          <w:szCs w:val="24"/>
        </w:rPr>
      </w:pPr>
      <w:r>
        <w:rPr>
          <w:rFonts w:hint="eastAsia" w:ascii="仿宋" w:hAnsi="仿宋" w:eastAsia="仿宋" w:cs="仿宋"/>
          <w:szCs w:val="24"/>
        </w:rPr>
        <w:t>电话：                              传真：</w:t>
      </w:r>
    </w:p>
    <w:p w14:paraId="445F055F">
      <w:pPr>
        <w:pStyle w:val="395"/>
        <w:spacing w:after="120" w:line="288" w:lineRule="auto"/>
        <w:ind w:firstLine="480"/>
        <w:rPr>
          <w:rFonts w:ascii="仿宋" w:hAnsi="仿宋" w:eastAsia="仿宋" w:cs="仿宋"/>
          <w:szCs w:val="24"/>
        </w:rPr>
      </w:pPr>
      <w:r>
        <w:rPr>
          <w:rFonts w:hint="eastAsia" w:ascii="仿宋" w:hAnsi="仿宋" w:eastAsia="仿宋" w:cs="仿宋"/>
          <w:szCs w:val="24"/>
        </w:rPr>
        <w:t>开户银行：                          帐号：</w:t>
      </w:r>
    </w:p>
    <w:p w14:paraId="25F84727">
      <w:pPr>
        <w:pStyle w:val="395"/>
        <w:spacing w:after="120" w:line="288"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14:paraId="4B58792B">
      <w:pPr>
        <w:snapToGrid w:val="0"/>
        <w:spacing w:line="288" w:lineRule="auto"/>
        <w:ind w:firstLine="480" w:firstLineChars="200"/>
        <w:jc w:val="left"/>
        <w:rPr>
          <w:rFonts w:ascii="仿宋" w:hAnsi="仿宋" w:eastAsia="仿宋" w:cs="仿宋"/>
          <w:sz w:val="24"/>
        </w:rPr>
      </w:pPr>
    </w:p>
    <w:p w14:paraId="7B8D02ED">
      <w:pPr>
        <w:snapToGrid w:val="0"/>
        <w:spacing w:line="288"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14:paraId="50458A66">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0E882914">
      <w:pPr>
        <w:jc w:val="center"/>
        <w:rPr>
          <w:rFonts w:ascii="仿宋" w:hAnsi="仿宋" w:eastAsia="仿宋" w:cs="仿宋"/>
          <w:b/>
          <w:sz w:val="24"/>
        </w:rPr>
      </w:pPr>
    </w:p>
    <w:p w14:paraId="43090638">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14:paraId="72077668">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7F6B2467">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4F207B63">
      <w:pPr>
        <w:snapToGrid w:val="0"/>
        <w:spacing w:line="600" w:lineRule="exact"/>
        <w:jc w:val="left"/>
        <w:rPr>
          <w:rFonts w:ascii="仿宋" w:hAnsi="仿宋" w:eastAsia="仿宋" w:cs="仿宋"/>
          <w:sz w:val="24"/>
        </w:rPr>
      </w:pPr>
    </w:p>
    <w:p w14:paraId="544A7A10">
      <w:pPr>
        <w:spacing w:line="360" w:lineRule="exact"/>
        <w:rPr>
          <w:rFonts w:ascii="仿宋" w:hAnsi="仿宋" w:eastAsia="仿宋" w:cs="仿宋"/>
          <w:sz w:val="24"/>
        </w:rPr>
      </w:pPr>
      <w:r>
        <w:rPr>
          <w:rFonts w:hint="eastAsia" w:ascii="仿宋" w:hAnsi="仿宋" w:eastAsia="仿宋" w:cs="仿宋"/>
          <w:sz w:val="24"/>
        </w:rPr>
        <w:t>授权代表姓名：              性别：               年龄：</w:t>
      </w:r>
    </w:p>
    <w:p w14:paraId="74506F11">
      <w:pPr>
        <w:spacing w:line="360" w:lineRule="exact"/>
        <w:rPr>
          <w:rFonts w:ascii="仿宋" w:hAnsi="仿宋" w:eastAsia="仿宋" w:cs="仿宋"/>
          <w:sz w:val="24"/>
        </w:rPr>
      </w:pPr>
    </w:p>
    <w:p w14:paraId="6DB58BA8">
      <w:pPr>
        <w:spacing w:line="360" w:lineRule="exact"/>
        <w:rPr>
          <w:rFonts w:ascii="仿宋" w:hAnsi="仿宋" w:eastAsia="仿宋" w:cs="仿宋"/>
          <w:sz w:val="24"/>
        </w:rPr>
      </w:pPr>
      <w:r>
        <w:rPr>
          <w:rFonts w:hint="eastAsia" w:ascii="仿宋" w:hAnsi="仿宋" w:eastAsia="仿宋" w:cs="仿宋"/>
          <w:sz w:val="24"/>
        </w:rPr>
        <w:t>单位：                      部门：               职务：</w:t>
      </w:r>
    </w:p>
    <w:p w14:paraId="0A17A8B1">
      <w:pPr>
        <w:spacing w:line="360" w:lineRule="exact"/>
        <w:rPr>
          <w:rFonts w:ascii="仿宋" w:hAnsi="仿宋" w:eastAsia="仿宋" w:cs="仿宋"/>
          <w:sz w:val="24"/>
        </w:rPr>
      </w:pPr>
    </w:p>
    <w:p w14:paraId="35AC4097">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2C30E989">
      <w:pPr>
        <w:spacing w:line="360" w:lineRule="exact"/>
        <w:rPr>
          <w:rFonts w:ascii="仿宋" w:hAnsi="仿宋" w:eastAsia="仿宋" w:cs="仿宋"/>
          <w:sz w:val="24"/>
        </w:rPr>
      </w:pPr>
    </w:p>
    <w:p w14:paraId="1A38945E">
      <w:pPr>
        <w:spacing w:line="360" w:lineRule="exact"/>
        <w:rPr>
          <w:rFonts w:ascii="仿宋" w:hAnsi="仿宋" w:eastAsia="仿宋" w:cs="仿宋"/>
          <w:sz w:val="24"/>
        </w:rPr>
      </w:pPr>
    </w:p>
    <w:p w14:paraId="48BF6E0D">
      <w:pPr>
        <w:spacing w:line="360" w:lineRule="exact"/>
        <w:rPr>
          <w:rFonts w:ascii="仿宋" w:hAnsi="仿宋" w:eastAsia="仿宋" w:cs="仿宋"/>
          <w:sz w:val="24"/>
        </w:rPr>
      </w:pPr>
      <w:r>
        <w:rPr>
          <w:rFonts w:hint="eastAsia" w:ascii="仿宋" w:hAnsi="仿宋" w:eastAsia="仿宋" w:cs="仿宋"/>
          <w:sz w:val="24"/>
        </w:rPr>
        <w:t>投标人（电子签章）：</w:t>
      </w:r>
    </w:p>
    <w:p w14:paraId="237ECADA">
      <w:pPr>
        <w:spacing w:line="360" w:lineRule="exact"/>
        <w:rPr>
          <w:rFonts w:ascii="仿宋" w:hAnsi="仿宋" w:eastAsia="仿宋" w:cs="仿宋"/>
          <w:sz w:val="24"/>
        </w:rPr>
      </w:pPr>
    </w:p>
    <w:p w14:paraId="1BA9940F">
      <w:pPr>
        <w:spacing w:line="360" w:lineRule="exact"/>
        <w:rPr>
          <w:rFonts w:ascii="仿宋" w:hAnsi="仿宋" w:eastAsia="仿宋" w:cs="仿宋"/>
          <w:sz w:val="24"/>
        </w:rPr>
      </w:pPr>
    </w:p>
    <w:p w14:paraId="56B2410F">
      <w:pPr>
        <w:spacing w:line="360" w:lineRule="exact"/>
        <w:rPr>
          <w:rFonts w:ascii="仿宋" w:hAnsi="仿宋" w:eastAsia="仿宋" w:cs="仿宋"/>
          <w:sz w:val="24"/>
        </w:rPr>
      </w:pPr>
      <w:r>
        <w:rPr>
          <w:rFonts w:hint="eastAsia" w:ascii="仿宋" w:hAnsi="仿宋" w:eastAsia="仿宋" w:cs="仿宋"/>
          <w:sz w:val="24"/>
        </w:rPr>
        <w:t>法定代表人（签字或盖章）：</w:t>
      </w:r>
    </w:p>
    <w:p w14:paraId="0A38D8B0">
      <w:pPr>
        <w:spacing w:line="360" w:lineRule="exact"/>
        <w:rPr>
          <w:rFonts w:ascii="仿宋" w:hAnsi="仿宋" w:eastAsia="仿宋" w:cs="仿宋"/>
          <w:sz w:val="24"/>
        </w:rPr>
      </w:pPr>
    </w:p>
    <w:p w14:paraId="7AA9DC0E">
      <w:pPr>
        <w:spacing w:line="360" w:lineRule="exact"/>
        <w:rPr>
          <w:rFonts w:ascii="仿宋" w:hAnsi="仿宋" w:eastAsia="仿宋" w:cs="仿宋"/>
          <w:sz w:val="24"/>
        </w:rPr>
      </w:pPr>
    </w:p>
    <w:p w14:paraId="2D4F985D">
      <w:pPr>
        <w:ind w:firstLine="5280" w:firstLineChars="2200"/>
        <w:jc w:val="left"/>
        <w:rPr>
          <w:rFonts w:ascii="仿宋" w:hAnsi="仿宋" w:eastAsia="仿宋" w:cs="仿宋"/>
          <w:sz w:val="24"/>
        </w:rPr>
      </w:pPr>
      <w:r>
        <w:rPr>
          <w:rFonts w:hint="eastAsia" w:ascii="仿宋" w:hAnsi="仿宋" w:eastAsia="仿宋" w:cs="仿宋"/>
          <w:sz w:val="24"/>
        </w:rPr>
        <w:t>日期：    年   月   日</w:t>
      </w:r>
    </w:p>
    <w:p w14:paraId="4D160FBE">
      <w:pPr>
        <w:ind w:firstLine="4920" w:firstLineChars="2050"/>
        <w:jc w:val="left"/>
        <w:rPr>
          <w:rFonts w:ascii="仿宋" w:hAnsi="仿宋" w:eastAsia="仿宋" w:cs="仿宋"/>
          <w:sz w:val="24"/>
        </w:rPr>
      </w:pPr>
    </w:p>
    <w:p w14:paraId="2E80F350">
      <w:pPr>
        <w:spacing w:line="800" w:lineRule="exact"/>
        <w:rPr>
          <w:rFonts w:ascii="仿宋" w:hAnsi="仿宋" w:eastAsia="仿宋" w:cs="仿宋"/>
          <w:b/>
          <w:sz w:val="24"/>
        </w:rPr>
      </w:pPr>
    </w:p>
    <w:p w14:paraId="36A7DF4C">
      <w:pPr>
        <w:spacing w:line="800" w:lineRule="exact"/>
        <w:rPr>
          <w:rFonts w:ascii="仿宋" w:hAnsi="仿宋" w:eastAsia="仿宋" w:cs="仿宋"/>
          <w:b/>
          <w:sz w:val="24"/>
        </w:rPr>
      </w:pPr>
    </w:p>
    <w:p w14:paraId="20BDF0D8">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1F9DDE7F">
      <w:pPr>
        <w:jc w:val="center"/>
        <w:rPr>
          <w:rFonts w:ascii="仿宋" w:hAnsi="仿宋" w:eastAsia="仿宋" w:cs="仿宋"/>
          <w:b/>
          <w:sz w:val="24"/>
        </w:rPr>
      </w:pPr>
    </w:p>
    <w:p w14:paraId="5BABE752">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5AD5BF7E">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14:paraId="5AD6F2C5">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27276BFE">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34B422E3">
      <w:pPr>
        <w:snapToGrid w:val="0"/>
        <w:spacing w:line="600" w:lineRule="exact"/>
        <w:jc w:val="left"/>
        <w:rPr>
          <w:rFonts w:ascii="仿宋" w:hAnsi="仿宋" w:eastAsia="仿宋" w:cs="仿宋"/>
          <w:sz w:val="24"/>
        </w:rPr>
      </w:pPr>
    </w:p>
    <w:p w14:paraId="5CF47460">
      <w:pPr>
        <w:spacing w:line="360" w:lineRule="exact"/>
        <w:rPr>
          <w:rFonts w:ascii="仿宋" w:hAnsi="仿宋" w:eastAsia="仿宋" w:cs="仿宋"/>
          <w:sz w:val="24"/>
        </w:rPr>
      </w:pPr>
      <w:r>
        <w:rPr>
          <w:rFonts w:hint="eastAsia" w:ascii="仿宋" w:hAnsi="仿宋" w:eastAsia="仿宋" w:cs="仿宋"/>
          <w:sz w:val="24"/>
        </w:rPr>
        <w:t>授权代表姓名：              性别：               年龄：</w:t>
      </w:r>
    </w:p>
    <w:p w14:paraId="23CB979B">
      <w:pPr>
        <w:spacing w:line="360" w:lineRule="exact"/>
        <w:rPr>
          <w:rFonts w:ascii="仿宋" w:hAnsi="仿宋" w:eastAsia="仿宋" w:cs="仿宋"/>
          <w:sz w:val="24"/>
        </w:rPr>
      </w:pPr>
    </w:p>
    <w:p w14:paraId="0C8B1CE8">
      <w:pPr>
        <w:spacing w:line="360" w:lineRule="exact"/>
        <w:rPr>
          <w:rFonts w:ascii="仿宋" w:hAnsi="仿宋" w:eastAsia="仿宋" w:cs="仿宋"/>
          <w:sz w:val="24"/>
        </w:rPr>
      </w:pPr>
      <w:r>
        <w:rPr>
          <w:rFonts w:hint="eastAsia" w:ascii="仿宋" w:hAnsi="仿宋" w:eastAsia="仿宋" w:cs="仿宋"/>
          <w:sz w:val="24"/>
        </w:rPr>
        <w:t>单位：                      部门：               职务：</w:t>
      </w:r>
    </w:p>
    <w:p w14:paraId="1FEAA914">
      <w:pPr>
        <w:spacing w:line="360" w:lineRule="exact"/>
        <w:rPr>
          <w:rFonts w:ascii="仿宋" w:hAnsi="仿宋" w:eastAsia="仿宋" w:cs="仿宋"/>
          <w:sz w:val="24"/>
        </w:rPr>
      </w:pPr>
    </w:p>
    <w:p w14:paraId="04AD9567">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76CFA32F">
      <w:pPr>
        <w:spacing w:line="360" w:lineRule="exact"/>
        <w:rPr>
          <w:rFonts w:ascii="仿宋" w:hAnsi="仿宋" w:eastAsia="仿宋" w:cs="仿宋"/>
          <w:sz w:val="24"/>
        </w:rPr>
      </w:pPr>
    </w:p>
    <w:p w14:paraId="06C12F30">
      <w:pPr>
        <w:spacing w:line="360" w:lineRule="exact"/>
        <w:rPr>
          <w:rFonts w:ascii="仿宋" w:hAnsi="仿宋" w:eastAsia="仿宋" w:cs="仿宋"/>
          <w:sz w:val="24"/>
        </w:rPr>
      </w:pPr>
    </w:p>
    <w:p w14:paraId="2894A5C3">
      <w:pPr>
        <w:jc w:val="center"/>
        <w:rPr>
          <w:rFonts w:ascii="仿宋" w:hAnsi="仿宋" w:eastAsia="仿宋" w:cs="仿宋"/>
          <w:b/>
          <w:kern w:val="0"/>
          <w:sz w:val="32"/>
          <w:szCs w:val="32"/>
        </w:rPr>
      </w:pPr>
    </w:p>
    <w:p w14:paraId="27E95015">
      <w:pPr>
        <w:rPr>
          <w:rFonts w:ascii="仿宋" w:hAnsi="仿宋" w:eastAsia="仿宋" w:cs="仿宋"/>
        </w:rPr>
      </w:pPr>
    </w:p>
    <w:p w14:paraId="7690828B">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33247DD">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9B4DF69">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5AE04639">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6AECCED1">
      <w:pPr>
        <w:autoSpaceDE w:val="0"/>
        <w:autoSpaceDN w:val="0"/>
        <w:spacing w:line="360" w:lineRule="auto"/>
        <w:jc w:val="center"/>
        <w:rPr>
          <w:rFonts w:ascii="仿宋" w:hAnsi="仿宋" w:eastAsia="仿宋" w:cs="仿宋"/>
          <w:b/>
          <w:kern w:val="0"/>
          <w:sz w:val="32"/>
          <w:szCs w:val="32"/>
          <w:lang w:val="zh-CN"/>
        </w:rPr>
      </w:pPr>
    </w:p>
    <w:p w14:paraId="44827C0A">
      <w:pPr>
        <w:autoSpaceDE w:val="0"/>
        <w:autoSpaceDN w:val="0"/>
        <w:spacing w:line="360" w:lineRule="auto"/>
        <w:jc w:val="center"/>
        <w:rPr>
          <w:rFonts w:ascii="仿宋" w:hAnsi="仿宋" w:eastAsia="仿宋" w:cs="仿宋"/>
          <w:b/>
          <w:kern w:val="0"/>
          <w:sz w:val="32"/>
          <w:szCs w:val="32"/>
          <w:lang w:val="zh-CN"/>
        </w:rPr>
      </w:pPr>
    </w:p>
    <w:p w14:paraId="60DBFE13">
      <w:pPr>
        <w:autoSpaceDE w:val="0"/>
        <w:autoSpaceDN w:val="0"/>
        <w:spacing w:line="360" w:lineRule="auto"/>
        <w:jc w:val="center"/>
        <w:rPr>
          <w:rFonts w:ascii="仿宋" w:hAnsi="仿宋" w:eastAsia="仿宋" w:cs="仿宋"/>
          <w:b/>
          <w:kern w:val="0"/>
          <w:sz w:val="32"/>
          <w:szCs w:val="32"/>
          <w:lang w:val="zh-CN"/>
        </w:rPr>
      </w:pPr>
    </w:p>
    <w:p w14:paraId="61C95108">
      <w:pPr>
        <w:pageBreakBefore/>
        <w:spacing w:line="800" w:lineRule="exact"/>
        <w:jc w:val="center"/>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三、授权代表社保证明（复印件）</w:t>
      </w:r>
    </w:p>
    <w:p w14:paraId="643DCBEF">
      <w:pPr>
        <w:spacing w:line="800" w:lineRule="exact"/>
        <w:ind w:firstLine="480" w:firstLineChars="200"/>
        <w:rPr>
          <w:rFonts w:ascii="仿宋_GB2312" w:hAnsi="宋体" w:eastAsia="仿宋_GB2312"/>
          <w:color w:val="000000" w:themeColor="text1"/>
          <w:sz w:val="24"/>
          <w:u w:val="wave"/>
        </w:rPr>
      </w:pPr>
      <w:r>
        <w:rPr>
          <w:rFonts w:hint="eastAsia" w:ascii="仿宋_GB2312" w:hAnsi="宋体" w:eastAsia="仿宋_GB2312"/>
          <w:color w:val="000000" w:themeColor="text1"/>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1641FAD">
      <w:pPr>
        <w:spacing w:line="800" w:lineRule="exact"/>
        <w:rPr>
          <w:rFonts w:ascii="仿宋" w:hAnsi="仿宋" w:eastAsia="仿宋" w:cs="仿宋"/>
          <w:b/>
          <w:sz w:val="24"/>
        </w:rPr>
      </w:pPr>
    </w:p>
    <w:p w14:paraId="269B648C">
      <w:pPr>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1E7C37D8">
      <w:pPr>
        <w:spacing w:line="800" w:lineRule="exact"/>
        <w:rPr>
          <w:rFonts w:ascii="仿宋" w:hAnsi="仿宋" w:eastAsia="仿宋" w:cs="仿宋"/>
          <w:b/>
          <w:sz w:val="24"/>
        </w:rPr>
      </w:pPr>
    </w:p>
    <w:p w14:paraId="07A76667">
      <w:pPr>
        <w:spacing w:line="800" w:lineRule="exact"/>
        <w:rPr>
          <w:rFonts w:ascii="仿宋" w:hAnsi="仿宋" w:eastAsia="仿宋" w:cs="仿宋"/>
          <w:b/>
          <w:sz w:val="24"/>
        </w:rPr>
      </w:pPr>
    </w:p>
    <w:p w14:paraId="77D3938D">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7A94AF67">
      <w:pPr>
        <w:spacing w:line="440" w:lineRule="exact"/>
        <w:rPr>
          <w:rFonts w:ascii="仿宋" w:hAnsi="仿宋" w:eastAsia="仿宋" w:cs="仿宋"/>
          <w:sz w:val="24"/>
        </w:rPr>
      </w:pPr>
      <w:r>
        <w:rPr>
          <w:rFonts w:hint="eastAsia" w:ascii="仿宋" w:hAnsi="仿宋" w:eastAsia="仿宋" w:cs="仿宋"/>
          <w:sz w:val="24"/>
        </w:rPr>
        <w:t>投 标 人：</w:t>
      </w:r>
    </w:p>
    <w:p w14:paraId="5C137879">
      <w:pPr>
        <w:spacing w:line="440" w:lineRule="exact"/>
        <w:rPr>
          <w:rFonts w:ascii="仿宋" w:hAnsi="仿宋" w:eastAsia="仿宋" w:cs="仿宋"/>
          <w:sz w:val="24"/>
        </w:rPr>
      </w:pPr>
      <w:r>
        <w:rPr>
          <w:rFonts w:hint="eastAsia" w:ascii="仿宋" w:hAnsi="仿宋" w:eastAsia="仿宋" w:cs="仿宋"/>
          <w:sz w:val="24"/>
        </w:rPr>
        <w:t>地    址：</w:t>
      </w:r>
    </w:p>
    <w:p w14:paraId="336BAD47">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14:paraId="05586328">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14:paraId="7086A9BF">
      <w:pPr>
        <w:spacing w:line="440" w:lineRule="exact"/>
        <w:ind w:right="281" w:rightChars="134"/>
        <w:rPr>
          <w:rFonts w:ascii="仿宋" w:hAnsi="仿宋" w:eastAsia="仿宋" w:cs="仿宋"/>
          <w:sz w:val="24"/>
        </w:rPr>
      </w:pPr>
      <w:r>
        <w:rPr>
          <w:rFonts w:hint="eastAsia" w:ascii="仿宋" w:hAnsi="仿宋" w:eastAsia="仿宋" w:cs="仿宋"/>
          <w:sz w:val="24"/>
        </w:rPr>
        <w:t>职   务：</w:t>
      </w:r>
    </w:p>
    <w:p w14:paraId="19217606">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37C3C795">
      <w:pPr>
        <w:spacing w:line="440" w:lineRule="exact"/>
        <w:rPr>
          <w:rFonts w:ascii="仿宋" w:hAnsi="仿宋" w:eastAsia="仿宋" w:cs="仿宋"/>
          <w:sz w:val="24"/>
        </w:rPr>
      </w:pPr>
      <w:r>
        <w:rPr>
          <w:rFonts w:hint="eastAsia" w:ascii="仿宋" w:hAnsi="仿宋" w:eastAsia="仿宋" w:cs="仿宋"/>
          <w:sz w:val="24"/>
        </w:rPr>
        <w:t>特此证明。</w:t>
      </w:r>
    </w:p>
    <w:p w14:paraId="15473F43">
      <w:pPr>
        <w:spacing w:line="440" w:lineRule="exact"/>
        <w:rPr>
          <w:rFonts w:ascii="仿宋" w:hAnsi="仿宋" w:eastAsia="仿宋" w:cs="仿宋"/>
          <w:sz w:val="24"/>
        </w:rPr>
      </w:pPr>
    </w:p>
    <w:p w14:paraId="6AACEAC1">
      <w:pPr>
        <w:spacing w:line="440" w:lineRule="exact"/>
        <w:rPr>
          <w:rFonts w:ascii="仿宋" w:hAnsi="仿宋" w:eastAsia="仿宋" w:cs="仿宋"/>
          <w:sz w:val="24"/>
        </w:rPr>
      </w:pPr>
      <w:r>
        <w:rPr>
          <w:rFonts w:hint="eastAsia" w:ascii="仿宋" w:hAnsi="仿宋" w:eastAsia="仿宋" w:cs="仿宋"/>
          <w:sz w:val="24"/>
        </w:rPr>
        <w:t>投标人名称：                             （电子签章）</w:t>
      </w:r>
    </w:p>
    <w:p w14:paraId="5CF11B55">
      <w:pPr>
        <w:spacing w:line="440" w:lineRule="exact"/>
        <w:ind w:right="480"/>
        <w:rPr>
          <w:rFonts w:ascii="仿宋" w:hAnsi="仿宋" w:eastAsia="仿宋" w:cs="仿宋"/>
          <w:sz w:val="24"/>
        </w:rPr>
      </w:pPr>
    </w:p>
    <w:p w14:paraId="345A7F05">
      <w:pPr>
        <w:spacing w:line="440" w:lineRule="exact"/>
        <w:ind w:right="720"/>
        <w:jc w:val="right"/>
        <w:rPr>
          <w:rFonts w:ascii="仿宋" w:hAnsi="仿宋" w:eastAsia="仿宋" w:cs="仿宋"/>
          <w:sz w:val="24"/>
        </w:rPr>
      </w:pPr>
      <w:r>
        <w:rPr>
          <w:rFonts w:hint="eastAsia" w:ascii="仿宋" w:hAnsi="仿宋" w:eastAsia="仿宋" w:cs="仿宋"/>
          <w:sz w:val="24"/>
        </w:rPr>
        <w:t>年   月   日</w:t>
      </w:r>
    </w:p>
    <w:p w14:paraId="717E788C">
      <w:pPr>
        <w:jc w:val="center"/>
        <w:rPr>
          <w:rFonts w:ascii="仿宋" w:hAnsi="仿宋" w:eastAsia="仿宋" w:cs="仿宋"/>
          <w:b/>
          <w:kern w:val="0"/>
          <w:sz w:val="32"/>
          <w:szCs w:val="32"/>
        </w:rPr>
      </w:pPr>
    </w:p>
    <w:p w14:paraId="60241E72">
      <w:pPr>
        <w:jc w:val="center"/>
        <w:rPr>
          <w:rFonts w:ascii="仿宋" w:hAnsi="仿宋" w:eastAsia="仿宋" w:cs="仿宋"/>
          <w:b/>
          <w:kern w:val="0"/>
          <w:sz w:val="32"/>
          <w:szCs w:val="32"/>
        </w:rPr>
      </w:pPr>
    </w:p>
    <w:p w14:paraId="280EF5BC">
      <w:pPr>
        <w:rPr>
          <w:rFonts w:ascii="仿宋" w:hAnsi="仿宋" w:eastAsia="仿宋" w:cs="仿宋"/>
          <w:b/>
          <w:kern w:val="0"/>
          <w:sz w:val="32"/>
          <w:szCs w:val="32"/>
        </w:rPr>
      </w:pPr>
    </w:p>
    <w:p w14:paraId="4EE0BD0B">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35F0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386EAC3">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14:paraId="400866AD">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674369AE">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3F50861A">
            <w:pPr>
              <w:jc w:val="center"/>
              <w:rPr>
                <w:rFonts w:ascii="仿宋" w:hAnsi="仿宋" w:eastAsia="仿宋" w:cs="仿宋"/>
                <w:b/>
                <w:bCs/>
                <w:sz w:val="24"/>
              </w:rPr>
            </w:pPr>
            <w:r>
              <w:rPr>
                <w:rFonts w:hint="eastAsia" w:ascii="仿宋" w:hAnsi="仿宋" w:eastAsia="仿宋" w:cs="仿宋"/>
                <w:b/>
                <w:bCs/>
                <w:sz w:val="24"/>
              </w:rPr>
              <w:t>偏离说明</w:t>
            </w:r>
          </w:p>
        </w:tc>
      </w:tr>
      <w:tr w14:paraId="58168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A1A6536">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14:paraId="01041B8A">
            <w:pPr>
              <w:jc w:val="center"/>
              <w:rPr>
                <w:rFonts w:ascii="仿宋" w:hAnsi="仿宋" w:eastAsia="仿宋" w:cs="仿宋"/>
                <w:b/>
                <w:kern w:val="0"/>
                <w:sz w:val="32"/>
                <w:szCs w:val="32"/>
              </w:rPr>
            </w:pPr>
          </w:p>
        </w:tc>
        <w:tc>
          <w:tcPr>
            <w:tcW w:w="3546" w:type="dxa"/>
          </w:tcPr>
          <w:p w14:paraId="04F8EDA3">
            <w:pPr>
              <w:jc w:val="center"/>
              <w:rPr>
                <w:rFonts w:ascii="仿宋" w:hAnsi="仿宋" w:eastAsia="仿宋" w:cs="仿宋"/>
                <w:b/>
                <w:kern w:val="0"/>
                <w:sz w:val="32"/>
                <w:szCs w:val="32"/>
              </w:rPr>
            </w:pPr>
          </w:p>
        </w:tc>
        <w:tc>
          <w:tcPr>
            <w:tcW w:w="1276" w:type="dxa"/>
          </w:tcPr>
          <w:p w14:paraId="7D2CC1D3">
            <w:pPr>
              <w:jc w:val="center"/>
              <w:rPr>
                <w:rFonts w:ascii="仿宋" w:hAnsi="仿宋" w:eastAsia="仿宋" w:cs="仿宋"/>
                <w:b/>
                <w:kern w:val="0"/>
                <w:sz w:val="32"/>
                <w:szCs w:val="32"/>
              </w:rPr>
            </w:pPr>
          </w:p>
        </w:tc>
      </w:tr>
      <w:tr w14:paraId="031C8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9589FAD">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14:paraId="5A401CDB">
            <w:pPr>
              <w:jc w:val="center"/>
              <w:rPr>
                <w:rFonts w:ascii="仿宋" w:hAnsi="仿宋" w:eastAsia="仿宋" w:cs="仿宋"/>
                <w:b/>
                <w:kern w:val="0"/>
                <w:sz w:val="32"/>
                <w:szCs w:val="32"/>
              </w:rPr>
            </w:pPr>
          </w:p>
        </w:tc>
        <w:tc>
          <w:tcPr>
            <w:tcW w:w="3546" w:type="dxa"/>
          </w:tcPr>
          <w:p w14:paraId="4C474936">
            <w:pPr>
              <w:jc w:val="center"/>
              <w:rPr>
                <w:rFonts w:ascii="仿宋" w:hAnsi="仿宋" w:eastAsia="仿宋" w:cs="仿宋"/>
                <w:b/>
                <w:kern w:val="0"/>
                <w:sz w:val="32"/>
                <w:szCs w:val="32"/>
              </w:rPr>
            </w:pPr>
          </w:p>
        </w:tc>
        <w:tc>
          <w:tcPr>
            <w:tcW w:w="1276" w:type="dxa"/>
          </w:tcPr>
          <w:p w14:paraId="53836323">
            <w:pPr>
              <w:jc w:val="center"/>
              <w:rPr>
                <w:rFonts w:ascii="仿宋" w:hAnsi="仿宋" w:eastAsia="仿宋" w:cs="仿宋"/>
                <w:b/>
                <w:kern w:val="0"/>
                <w:sz w:val="32"/>
                <w:szCs w:val="32"/>
              </w:rPr>
            </w:pPr>
          </w:p>
        </w:tc>
      </w:tr>
      <w:tr w14:paraId="06AC8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3244A8B">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14:paraId="3AE0B904">
            <w:pPr>
              <w:jc w:val="center"/>
              <w:rPr>
                <w:rFonts w:ascii="仿宋" w:hAnsi="仿宋" w:eastAsia="仿宋" w:cs="仿宋"/>
                <w:b/>
                <w:kern w:val="0"/>
                <w:sz w:val="32"/>
                <w:szCs w:val="32"/>
              </w:rPr>
            </w:pPr>
          </w:p>
        </w:tc>
        <w:tc>
          <w:tcPr>
            <w:tcW w:w="3546" w:type="dxa"/>
          </w:tcPr>
          <w:p w14:paraId="5206ECF6">
            <w:pPr>
              <w:jc w:val="center"/>
              <w:rPr>
                <w:rFonts w:ascii="仿宋" w:hAnsi="仿宋" w:eastAsia="仿宋" w:cs="仿宋"/>
                <w:b/>
                <w:kern w:val="0"/>
                <w:sz w:val="32"/>
                <w:szCs w:val="32"/>
              </w:rPr>
            </w:pPr>
          </w:p>
        </w:tc>
        <w:tc>
          <w:tcPr>
            <w:tcW w:w="1276" w:type="dxa"/>
          </w:tcPr>
          <w:p w14:paraId="52958EC1">
            <w:pPr>
              <w:jc w:val="center"/>
              <w:rPr>
                <w:rFonts w:ascii="仿宋" w:hAnsi="仿宋" w:eastAsia="仿宋" w:cs="仿宋"/>
                <w:b/>
                <w:kern w:val="0"/>
                <w:sz w:val="32"/>
                <w:szCs w:val="32"/>
              </w:rPr>
            </w:pPr>
          </w:p>
        </w:tc>
      </w:tr>
    </w:tbl>
    <w:p w14:paraId="6F9DD336">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2282B117">
      <w:pPr>
        <w:jc w:val="center"/>
        <w:rPr>
          <w:rFonts w:ascii="仿宋" w:hAnsi="仿宋" w:eastAsia="仿宋" w:cs="仿宋"/>
          <w:b/>
          <w:kern w:val="0"/>
          <w:sz w:val="32"/>
          <w:szCs w:val="32"/>
        </w:rPr>
      </w:pPr>
    </w:p>
    <w:p w14:paraId="4B4D66EA">
      <w:pPr>
        <w:spacing w:line="360" w:lineRule="auto"/>
        <w:ind w:right="420"/>
        <w:rPr>
          <w:rFonts w:ascii="仿宋" w:hAnsi="仿宋" w:eastAsia="仿宋" w:cs="仿宋"/>
          <w:b/>
          <w:bCs/>
          <w:sz w:val="32"/>
          <w:szCs w:val="32"/>
        </w:rPr>
      </w:pPr>
      <w:r>
        <w:rPr>
          <w:rFonts w:hint="eastAsia" w:ascii="仿宋" w:hAnsi="仿宋" w:eastAsia="仿宋" w:cs="仿宋"/>
          <w:sz w:val="24"/>
        </w:rPr>
        <w:t>注：按本格式和要求提供。</w:t>
      </w:r>
    </w:p>
    <w:p w14:paraId="67D341A4">
      <w:pPr>
        <w:widowControl/>
        <w:adjustRightInd/>
        <w:jc w:val="left"/>
        <w:rPr>
          <w:rFonts w:ascii="仿宋" w:hAnsi="仿宋" w:eastAsia="仿宋" w:cs="仿宋"/>
          <w:b/>
          <w:bCs/>
          <w:sz w:val="32"/>
          <w:szCs w:val="32"/>
        </w:rPr>
      </w:pPr>
    </w:p>
    <w:p w14:paraId="3B23C52E">
      <w:pPr>
        <w:pageBreakBefore/>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58857F57">
      <w:pPr>
        <w:snapToGrid w:val="0"/>
        <w:spacing w:line="360" w:lineRule="auto"/>
        <w:rPr>
          <w:rFonts w:ascii="仿宋" w:hAnsi="仿宋" w:eastAsia="仿宋" w:cs="仿宋"/>
          <w:sz w:val="24"/>
        </w:rPr>
      </w:pPr>
    </w:p>
    <w:p w14:paraId="07FE889E">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31AA5606">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3047F1A8">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30C498AC">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08767205">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5E14E1FE">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0E8D17C6">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46E322C0">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7F2A1989">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670FB2AE">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2E54DD3C">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3C8A9C87">
      <w:pPr>
        <w:autoSpaceDE w:val="0"/>
        <w:autoSpaceDN w:val="0"/>
        <w:spacing w:line="360" w:lineRule="auto"/>
        <w:ind w:left="2"/>
        <w:jc w:val="left"/>
        <w:rPr>
          <w:rFonts w:ascii="仿宋" w:hAnsi="仿宋" w:eastAsia="仿宋" w:cs="仿宋"/>
          <w:kern w:val="0"/>
          <w:sz w:val="24"/>
          <w:lang w:val="zh-CN"/>
        </w:rPr>
      </w:pPr>
    </w:p>
    <w:p w14:paraId="61049F91">
      <w:pPr>
        <w:autoSpaceDE w:val="0"/>
        <w:autoSpaceDN w:val="0"/>
        <w:spacing w:line="360" w:lineRule="auto"/>
        <w:ind w:left="2"/>
        <w:jc w:val="left"/>
        <w:rPr>
          <w:rFonts w:ascii="仿宋" w:hAnsi="仿宋" w:eastAsia="仿宋" w:cs="仿宋"/>
          <w:kern w:val="0"/>
          <w:sz w:val="24"/>
          <w:lang w:val="zh-CN"/>
        </w:rPr>
      </w:pPr>
    </w:p>
    <w:p w14:paraId="48D532A1">
      <w:pPr>
        <w:autoSpaceDE w:val="0"/>
        <w:autoSpaceDN w:val="0"/>
        <w:spacing w:line="360" w:lineRule="auto"/>
        <w:ind w:left="2"/>
        <w:jc w:val="left"/>
        <w:rPr>
          <w:rFonts w:ascii="仿宋" w:hAnsi="仿宋" w:eastAsia="仿宋" w:cs="仿宋"/>
          <w:kern w:val="0"/>
          <w:sz w:val="24"/>
          <w:lang w:val="zh-CN"/>
        </w:rPr>
      </w:pPr>
    </w:p>
    <w:p w14:paraId="5D09BAF2">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55802BB2">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73A6C469">
      <w:pPr>
        <w:spacing w:line="360" w:lineRule="auto"/>
        <w:jc w:val="center"/>
        <w:rPr>
          <w:rFonts w:ascii="仿宋" w:hAnsi="仿宋" w:eastAsia="仿宋" w:cs="仿宋"/>
          <w:b/>
          <w:bCs/>
          <w:sz w:val="24"/>
        </w:rPr>
      </w:pPr>
    </w:p>
    <w:p w14:paraId="4C837B7D">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77D608EB">
      <w:pPr>
        <w:spacing w:line="360" w:lineRule="auto"/>
        <w:jc w:val="center"/>
        <w:rPr>
          <w:rFonts w:ascii="仿宋" w:hAnsi="仿宋" w:eastAsia="仿宋" w:cs="仿宋"/>
          <w:b/>
          <w:bCs/>
          <w:sz w:val="24"/>
        </w:rPr>
      </w:pPr>
    </w:p>
    <w:p w14:paraId="5BC2A571">
      <w:pPr>
        <w:pStyle w:val="79"/>
        <w:jc w:val="center"/>
        <w:rPr>
          <w:rFonts w:ascii="仿宋" w:hAnsi="仿宋" w:eastAsia="仿宋" w:cs="仿宋"/>
          <w:b/>
          <w:bCs/>
        </w:rPr>
      </w:pPr>
    </w:p>
    <w:p w14:paraId="16772296">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14:paraId="2795E533">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AF80D7E">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816566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74DF0E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4AD1EA8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51ED20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6812B0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61828F0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014507D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A4CB6A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2EF7E0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7F5526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645EC06C">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9FE5AFD">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3EE33237">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741CD178">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2629244F">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085807E1">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309F3EF3">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4BB3A045">
            <w:pPr>
              <w:autoSpaceDE w:val="0"/>
              <w:autoSpaceDN w:val="0"/>
              <w:spacing w:line="360" w:lineRule="auto"/>
              <w:rPr>
                <w:rFonts w:ascii="仿宋_GB2312" w:hAnsi="仿宋_GB2312" w:eastAsia="仿宋_GB2312" w:cs="仿宋_GB2312"/>
                <w:sz w:val="24"/>
              </w:rPr>
            </w:pPr>
          </w:p>
        </w:tc>
      </w:tr>
      <w:tr w14:paraId="73256088">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C7F6421">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51E00B14">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0C2B4806">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246F9E3F">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4C36030A">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30CF51E8">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306389BC">
            <w:pPr>
              <w:autoSpaceDE w:val="0"/>
              <w:autoSpaceDN w:val="0"/>
              <w:spacing w:line="360" w:lineRule="auto"/>
              <w:rPr>
                <w:rFonts w:ascii="仿宋_GB2312" w:hAnsi="仿宋_GB2312" w:eastAsia="仿宋_GB2312" w:cs="仿宋_GB2312"/>
                <w:sz w:val="24"/>
              </w:rPr>
            </w:pPr>
          </w:p>
        </w:tc>
      </w:tr>
      <w:tr w14:paraId="36D3740D">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306A777">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6A55A5BC">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515582D0">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7876E1D1">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53429BBA">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59EAF013">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373FB599">
            <w:pPr>
              <w:autoSpaceDE w:val="0"/>
              <w:autoSpaceDN w:val="0"/>
              <w:spacing w:line="360" w:lineRule="auto"/>
              <w:rPr>
                <w:rFonts w:ascii="仿宋_GB2312" w:hAnsi="仿宋_GB2312" w:eastAsia="仿宋_GB2312" w:cs="仿宋_GB2312"/>
                <w:sz w:val="24"/>
              </w:rPr>
            </w:pPr>
          </w:p>
        </w:tc>
      </w:tr>
    </w:tbl>
    <w:p w14:paraId="6C5EC2EE">
      <w:pPr>
        <w:autoSpaceDE w:val="0"/>
        <w:autoSpaceDN w:val="0"/>
        <w:spacing w:line="360" w:lineRule="auto"/>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注：供应商可按上述的格式自行编制，须随表提交相应的合同复印件</w:t>
      </w:r>
      <w:r>
        <w:rPr>
          <w:rFonts w:hint="eastAsia" w:ascii="仿宋_GB2312" w:hAnsi="仿宋_GB2312" w:eastAsia="仿宋_GB2312" w:cs="仿宋_GB2312"/>
          <w:b/>
          <w:sz w:val="24"/>
        </w:rPr>
        <w:t>和用户单位验收证明（如有）</w:t>
      </w:r>
      <w:r>
        <w:rPr>
          <w:rFonts w:hint="eastAsia" w:ascii="仿宋_GB2312" w:hAnsi="仿宋_GB2312" w:eastAsia="仿宋_GB2312" w:cs="仿宋_GB2312"/>
          <w:b/>
          <w:color w:val="000000" w:themeColor="text1"/>
          <w:sz w:val="24"/>
        </w:rPr>
        <w:t>并注明页码。</w:t>
      </w:r>
    </w:p>
    <w:p w14:paraId="6075D646">
      <w:pPr>
        <w:autoSpaceDE w:val="0"/>
        <w:autoSpaceDN w:val="0"/>
        <w:spacing w:line="360" w:lineRule="auto"/>
        <w:rPr>
          <w:rFonts w:ascii="仿宋_GB2312" w:hAnsi="仿宋_GB2312" w:eastAsia="仿宋_GB2312" w:cs="仿宋_GB2312"/>
          <w:b/>
          <w:sz w:val="24"/>
        </w:rPr>
      </w:pPr>
    </w:p>
    <w:p w14:paraId="68A61CCF">
      <w:pPr>
        <w:autoSpaceDE w:val="0"/>
        <w:autoSpaceDN w:val="0"/>
        <w:spacing w:line="360" w:lineRule="auto"/>
        <w:rPr>
          <w:rFonts w:ascii="仿宋_GB2312" w:hAnsi="仿宋_GB2312" w:eastAsia="仿宋_GB2312" w:cs="仿宋_GB2312"/>
          <w:sz w:val="24"/>
        </w:rPr>
      </w:pPr>
    </w:p>
    <w:p w14:paraId="69F7BE4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32AEF9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C82490A">
      <w:pPr>
        <w:pStyle w:val="647"/>
        <w:ind w:firstLine="0"/>
        <w:jc w:val="both"/>
        <w:rPr>
          <w:rFonts w:hAnsi="仿宋_GB2312" w:cs="仿宋_GB2312"/>
        </w:rPr>
      </w:pPr>
    </w:p>
    <w:p w14:paraId="32B61D81">
      <w:pPr>
        <w:pageBreakBefore/>
        <w:spacing w:line="360" w:lineRule="auto"/>
        <w:jc w:val="center"/>
        <w:rPr>
          <w:rFonts w:ascii="仿宋_GB2312" w:hAnsi="仿宋_GB2312" w:eastAsia="仿宋_GB2312" w:cs="仿宋_GB2312"/>
          <w:b/>
          <w:bCs/>
          <w:sz w:val="32"/>
          <w:szCs w:val="32"/>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7A81DB3D">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kern w:val="0"/>
          <w:sz w:val="32"/>
          <w:szCs w:val="32"/>
        </w:rPr>
        <w:t>九</w:t>
      </w:r>
      <w:r>
        <w:rPr>
          <w:rFonts w:hint="eastAsia" w:ascii="仿宋_GB2312" w:hAnsi="仿宋_GB2312" w:eastAsia="仿宋_GB2312" w:cs="仿宋_GB2312"/>
          <w:b/>
          <w:bCs/>
          <w:sz w:val="32"/>
          <w:szCs w:val="32"/>
        </w:rPr>
        <w:t>、技术解决方案</w:t>
      </w:r>
    </w:p>
    <w:p w14:paraId="5B5931E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033BD3A0">
      <w:pPr>
        <w:spacing w:line="360" w:lineRule="auto"/>
        <w:jc w:val="center"/>
        <w:rPr>
          <w:rFonts w:ascii="仿宋_GB2312" w:hAnsi="仿宋_GB2312" w:eastAsia="仿宋_GB2312" w:cs="仿宋_GB2312"/>
          <w:sz w:val="24"/>
        </w:rPr>
      </w:pPr>
    </w:p>
    <w:p w14:paraId="75B08D5D">
      <w:pPr>
        <w:snapToGrid w:val="0"/>
        <w:spacing w:line="360" w:lineRule="auto"/>
        <w:jc w:val="center"/>
        <w:rPr>
          <w:rFonts w:ascii="仿宋_GB2312" w:hAnsi="仿宋_GB2312" w:eastAsia="仿宋_GB2312" w:cs="仿宋_GB2312"/>
          <w:b/>
          <w:strike/>
          <w:dstrike w:val="0"/>
          <w:sz w:val="32"/>
          <w:szCs w:val="32"/>
        </w:rPr>
      </w:pPr>
      <w:r>
        <w:rPr>
          <w:rFonts w:hint="eastAsia" w:ascii="仿宋_GB2312" w:hAnsi="仿宋_GB2312" w:eastAsia="仿宋_GB2312" w:cs="仿宋_GB2312"/>
          <w:b/>
          <w:strike/>
          <w:dstrike w:val="0"/>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E9A7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AE76550">
            <w:pPr>
              <w:spacing w:line="360" w:lineRule="auto"/>
              <w:jc w:val="center"/>
              <w:rPr>
                <w:rFonts w:ascii="仿宋_GB2312" w:hAnsi="仿宋_GB2312" w:eastAsia="仿宋_GB2312" w:cs="仿宋_GB2312"/>
                <w:b/>
                <w:strike/>
                <w:dstrike w:val="0"/>
                <w:sz w:val="24"/>
              </w:rPr>
            </w:pPr>
            <w:r>
              <w:rPr>
                <w:rFonts w:hint="eastAsia" w:ascii="仿宋_GB2312" w:hAnsi="仿宋_GB2312" w:eastAsia="仿宋_GB2312" w:cs="仿宋_GB2312"/>
                <w:b/>
                <w:strike/>
                <w:dstrike w:val="0"/>
                <w:sz w:val="24"/>
              </w:rPr>
              <w:t>序号</w:t>
            </w:r>
          </w:p>
        </w:tc>
        <w:tc>
          <w:tcPr>
            <w:tcW w:w="1531" w:type="dxa"/>
            <w:vAlign w:val="center"/>
          </w:tcPr>
          <w:p w14:paraId="0390AEA7">
            <w:pPr>
              <w:spacing w:line="360" w:lineRule="auto"/>
              <w:jc w:val="center"/>
              <w:rPr>
                <w:rFonts w:ascii="仿宋_GB2312" w:hAnsi="仿宋_GB2312" w:eastAsia="仿宋_GB2312" w:cs="仿宋_GB2312"/>
                <w:b/>
                <w:strike/>
                <w:dstrike w:val="0"/>
                <w:sz w:val="24"/>
              </w:rPr>
            </w:pPr>
            <w:r>
              <w:rPr>
                <w:rFonts w:hint="eastAsia" w:ascii="仿宋_GB2312" w:hAnsi="仿宋_GB2312" w:eastAsia="仿宋_GB2312" w:cs="仿宋_GB2312"/>
                <w:b/>
                <w:strike/>
                <w:dstrike w:val="0"/>
                <w:sz w:val="24"/>
              </w:rPr>
              <w:t>设备名称</w:t>
            </w:r>
          </w:p>
        </w:tc>
        <w:tc>
          <w:tcPr>
            <w:tcW w:w="2160" w:type="dxa"/>
            <w:vAlign w:val="center"/>
          </w:tcPr>
          <w:p w14:paraId="403CA2D4">
            <w:pPr>
              <w:spacing w:line="360" w:lineRule="auto"/>
              <w:jc w:val="center"/>
              <w:rPr>
                <w:rFonts w:ascii="仿宋_GB2312" w:hAnsi="仿宋_GB2312" w:eastAsia="仿宋_GB2312" w:cs="仿宋_GB2312"/>
                <w:b/>
                <w:strike/>
                <w:dstrike w:val="0"/>
                <w:sz w:val="24"/>
              </w:rPr>
            </w:pPr>
            <w:r>
              <w:rPr>
                <w:rFonts w:hint="eastAsia" w:ascii="仿宋_GB2312" w:hAnsi="仿宋_GB2312" w:eastAsia="仿宋_GB2312" w:cs="仿宋_GB2312"/>
                <w:b/>
                <w:strike/>
                <w:dstrike w:val="0"/>
                <w:sz w:val="24"/>
              </w:rPr>
              <w:t>投标品牌及型号</w:t>
            </w:r>
          </w:p>
        </w:tc>
        <w:tc>
          <w:tcPr>
            <w:tcW w:w="2340" w:type="dxa"/>
            <w:vAlign w:val="center"/>
          </w:tcPr>
          <w:p w14:paraId="497A0CA4">
            <w:pPr>
              <w:spacing w:line="360" w:lineRule="auto"/>
              <w:jc w:val="center"/>
              <w:rPr>
                <w:rFonts w:ascii="仿宋_GB2312" w:hAnsi="仿宋_GB2312" w:eastAsia="仿宋_GB2312" w:cs="仿宋_GB2312"/>
                <w:b/>
                <w:strike/>
                <w:dstrike w:val="0"/>
                <w:sz w:val="24"/>
              </w:rPr>
            </w:pPr>
            <w:r>
              <w:rPr>
                <w:rFonts w:hint="eastAsia" w:ascii="仿宋_GB2312" w:hAnsi="仿宋_GB2312" w:eastAsia="仿宋_GB2312" w:cs="仿宋_GB2312"/>
                <w:b/>
                <w:strike/>
                <w:dstrike w:val="0"/>
                <w:sz w:val="24"/>
              </w:rPr>
              <w:t>规格配置详细说明</w:t>
            </w:r>
          </w:p>
        </w:tc>
        <w:tc>
          <w:tcPr>
            <w:tcW w:w="1080" w:type="dxa"/>
            <w:vAlign w:val="center"/>
          </w:tcPr>
          <w:p w14:paraId="7F5FF9A0">
            <w:pPr>
              <w:spacing w:line="360" w:lineRule="auto"/>
              <w:jc w:val="center"/>
              <w:rPr>
                <w:rFonts w:ascii="仿宋_GB2312" w:hAnsi="仿宋_GB2312" w:eastAsia="仿宋_GB2312" w:cs="仿宋_GB2312"/>
                <w:b/>
                <w:strike/>
                <w:dstrike w:val="0"/>
                <w:sz w:val="24"/>
              </w:rPr>
            </w:pPr>
            <w:r>
              <w:rPr>
                <w:rFonts w:hint="eastAsia" w:ascii="仿宋_GB2312" w:hAnsi="仿宋_GB2312" w:eastAsia="仿宋_GB2312" w:cs="仿宋_GB2312"/>
                <w:b/>
                <w:strike/>
                <w:dstrike w:val="0"/>
                <w:sz w:val="24"/>
              </w:rPr>
              <w:t>数量</w:t>
            </w:r>
          </w:p>
        </w:tc>
        <w:tc>
          <w:tcPr>
            <w:tcW w:w="1332" w:type="dxa"/>
            <w:vAlign w:val="center"/>
          </w:tcPr>
          <w:p w14:paraId="2AF7D09E">
            <w:pPr>
              <w:spacing w:line="360" w:lineRule="auto"/>
              <w:jc w:val="center"/>
              <w:rPr>
                <w:rFonts w:ascii="仿宋_GB2312" w:hAnsi="仿宋_GB2312" w:eastAsia="仿宋_GB2312" w:cs="仿宋_GB2312"/>
                <w:b/>
                <w:strike/>
                <w:dstrike w:val="0"/>
                <w:sz w:val="24"/>
              </w:rPr>
            </w:pPr>
            <w:r>
              <w:rPr>
                <w:rFonts w:hint="eastAsia" w:ascii="仿宋_GB2312" w:hAnsi="仿宋_GB2312" w:eastAsia="仿宋_GB2312" w:cs="仿宋_GB2312"/>
                <w:b/>
                <w:strike/>
                <w:dstrike w:val="0"/>
                <w:sz w:val="24"/>
              </w:rPr>
              <w:t>备注</w:t>
            </w:r>
          </w:p>
        </w:tc>
      </w:tr>
      <w:tr w14:paraId="3E816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24B2362">
            <w:pPr>
              <w:spacing w:line="360" w:lineRule="auto"/>
              <w:jc w:val="center"/>
              <w:rPr>
                <w:rFonts w:ascii="仿宋_GB2312" w:hAnsi="仿宋_GB2312" w:eastAsia="仿宋_GB2312" w:cs="仿宋_GB2312"/>
                <w:strike/>
                <w:dstrike w:val="0"/>
                <w:sz w:val="24"/>
              </w:rPr>
            </w:pPr>
            <w:r>
              <w:rPr>
                <w:rFonts w:hint="eastAsia" w:ascii="仿宋_GB2312" w:hAnsi="仿宋_GB2312" w:eastAsia="仿宋_GB2312" w:cs="仿宋_GB2312"/>
                <w:strike/>
                <w:dstrike w:val="0"/>
                <w:sz w:val="24"/>
              </w:rPr>
              <w:t>1</w:t>
            </w:r>
          </w:p>
        </w:tc>
        <w:tc>
          <w:tcPr>
            <w:tcW w:w="1531" w:type="dxa"/>
            <w:vAlign w:val="center"/>
          </w:tcPr>
          <w:p w14:paraId="4FAB009A">
            <w:pPr>
              <w:snapToGrid w:val="0"/>
              <w:spacing w:line="360" w:lineRule="auto"/>
              <w:jc w:val="center"/>
              <w:rPr>
                <w:rFonts w:ascii="仿宋_GB2312" w:hAnsi="仿宋_GB2312" w:eastAsia="仿宋_GB2312" w:cs="仿宋_GB2312"/>
                <w:strike/>
                <w:dstrike w:val="0"/>
                <w:sz w:val="24"/>
              </w:rPr>
            </w:pPr>
          </w:p>
        </w:tc>
        <w:tc>
          <w:tcPr>
            <w:tcW w:w="2160" w:type="dxa"/>
            <w:vAlign w:val="center"/>
          </w:tcPr>
          <w:p w14:paraId="553C4687">
            <w:pPr>
              <w:snapToGrid w:val="0"/>
              <w:spacing w:line="360" w:lineRule="auto"/>
              <w:jc w:val="center"/>
              <w:rPr>
                <w:rFonts w:ascii="仿宋_GB2312" w:hAnsi="仿宋_GB2312" w:eastAsia="仿宋_GB2312" w:cs="仿宋_GB2312"/>
                <w:strike/>
                <w:dstrike w:val="0"/>
                <w:sz w:val="24"/>
              </w:rPr>
            </w:pPr>
          </w:p>
        </w:tc>
        <w:tc>
          <w:tcPr>
            <w:tcW w:w="2340" w:type="dxa"/>
            <w:vAlign w:val="center"/>
          </w:tcPr>
          <w:p w14:paraId="006DE0D4">
            <w:pPr>
              <w:spacing w:line="360" w:lineRule="auto"/>
              <w:jc w:val="center"/>
              <w:rPr>
                <w:rFonts w:ascii="仿宋_GB2312" w:hAnsi="仿宋_GB2312" w:eastAsia="仿宋_GB2312" w:cs="仿宋_GB2312"/>
                <w:strike/>
                <w:dstrike w:val="0"/>
                <w:sz w:val="24"/>
              </w:rPr>
            </w:pPr>
          </w:p>
        </w:tc>
        <w:tc>
          <w:tcPr>
            <w:tcW w:w="1080" w:type="dxa"/>
            <w:vAlign w:val="center"/>
          </w:tcPr>
          <w:p w14:paraId="450744BA">
            <w:pPr>
              <w:spacing w:line="360" w:lineRule="auto"/>
              <w:jc w:val="center"/>
              <w:rPr>
                <w:rFonts w:ascii="仿宋_GB2312" w:hAnsi="仿宋_GB2312" w:eastAsia="仿宋_GB2312" w:cs="仿宋_GB2312"/>
                <w:strike/>
                <w:dstrike w:val="0"/>
                <w:sz w:val="24"/>
              </w:rPr>
            </w:pPr>
          </w:p>
        </w:tc>
        <w:tc>
          <w:tcPr>
            <w:tcW w:w="1332" w:type="dxa"/>
            <w:vAlign w:val="center"/>
          </w:tcPr>
          <w:p w14:paraId="2B58CDEF">
            <w:pPr>
              <w:spacing w:line="360" w:lineRule="auto"/>
              <w:jc w:val="center"/>
              <w:rPr>
                <w:rFonts w:ascii="仿宋_GB2312" w:hAnsi="仿宋_GB2312" w:eastAsia="仿宋_GB2312" w:cs="仿宋_GB2312"/>
                <w:strike/>
                <w:dstrike w:val="0"/>
                <w:sz w:val="24"/>
              </w:rPr>
            </w:pPr>
          </w:p>
        </w:tc>
      </w:tr>
      <w:tr w14:paraId="31467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8B6A708">
            <w:pPr>
              <w:spacing w:line="360" w:lineRule="auto"/>
              <w:jc w:val="center"/>
              <w:rPr>
                <w:rFonts w:ascii="仿宋_GB2312" w:hAnsi="仿宋_GB2312" w:eastAsia="仿宋_GB2312" w:cs="仿宋_GB2312"/>
                <w:strike/>
                <w:dstrike w:val="0"/>
                <w:sz w:val="24"/>
              </w:rPr>
            </w:pPr>
            <w:r>
              <w:rPr>
                <w:rFonts w:hint="eastAsia" w:ascii="仿宋_GB2312" w:hAnsi="仿宋_GB2312" w:eastAsia="仿宋_GB2312" w:cs="仿宋_GB2312"/>
                <w:strike/>
                <w:dstrike w:val="0"/>
                <w:sz w:val="24"/>
              </w:rPr>
              <w:t>2</w:t>
            </w:r>
          </w:p>
        </w:tc>
        <w:tc>
          <w:tcPr>
            <w:tcW w:w="1531" w:type="dxa"/>
            <w:vAlign w:val="center"/>
          </w:tcPr>
          <w:p w14:paraId="193821AD">
            <w:pPr>
              <w:snapToGrid w:val="0"/>
              <w:spacing w:line="360" w:lineRule="auto"/>
              <w:jc w:val="center"/>
              <w:rPr>
                <w:rFonts w:ascii="仿宋_GB2312" w:hAnsi="仿宋_GB2312" w:eastAsia="仿宋_GB2312" w:cs="仿宋_GB2312"/>
                <w:strike/>
                <w:dstrike w:val="0"/>
                <w:sz w:val="24"/>
              </w:rPr>
            </w:pPr>
          </w:p>
        </w:tc>
        <w:tc>
          <w:tcPr>
            <w:tcW w:w="2160" w:type="dxa"/>
            <w:vAlign w:val="center"/>
          </w:tcPr>
          <w:p w14:paraId="1C6EE15A">
            <w:pPr>
              <w:snapToGrid w:val="0"/>
              <w:spacing w:line="360" w:lineRule="auto"/>
              <w:jc w:val="center"/>
              <w:rPr>
                <w:rFonts w:ascii="仿宋_GB2312" w:hAnsi="仿宋_GB2312" w:eastAsia="仿宋_GB2312" w:cs="仿宋_GB2312"/>
                <w:strike/>
                <w:dstrike w:val="0"/>
                <w:sz w:val="24"/>
              </w:rPr>
            </w:pPr>
          </w:p>
        </w:tc>
        <w:tc>
          <w:tcPr>
            <w:tcW w:w="2340" w:type="dxa"/>
            <w:vAlign w:val="center"/>
          </w:tcPr>
          <w:p w14:paraId="2480C982">
            <w:pPr>
              <w:spacing w:line="360" w:lineRule="auto"/>
              <w:jc w:val="center"/>
              <w:rPr>
                <w:rFonts w:ascii="仿宋_GB2312" w:hAnsi="仿宋_GB2312" w:eastAsia="仿宋_GB2312" w:cs="仿宋_GB2312"/>
                <w:strike/>
                <w:dstrike w:val="0"/>
                <w:sz w:val="24"/>
              </w:rPr>
            </w:pPr>
          </w:p>
        </w:tc>
        <w:tc>
          <w:tcPr>
            <w:tcW w:w="1080" w:type="dxa"/>
            <w:vAlign w:val="center"/>
          </w:tcPr>
          <w:p w14:paraId="356874D1">
            <w:pPr>
              <w:spacing w:line="360" w:lineRule="auto"/>
              <w:jc w:val="center"/>
              <w:rPr>
                <w:rFonts w:ascii="仿宋_GB2312" w:hAnsi="仿宋_GB2312" w:eastAsia="仿宋_GB2312" w:cs="仿宋_GB2312"/>
                <w:strike/>
                <w:dstrike w:val="0"/>
                <w:sz w:val="24"/>
              </w:rPr>
            </w:pPr>
          </w:p>
        </w:tc>
        <w:tc>
          <w:tcPr>
            <w:tcW w:w="1332" w:type="dxa"/>
            <w:vAlign w:val="center"/>
          </w:tcPr>
          <w:p w14:paraId="1A41CCD1">
            <w:pPr>
              <w:spacing w:line="360" w:lineRule="auto"/>
              <w:jc w:val="center"/>
              <w:rPr>
                <w:rFonts w:ascii="仿宋_GB2312" w:hAnsi="仿宋_GB2312" w:eastAsia="仿宋_GB2312" w:cs="仿宋_GB2312"/>
                <w:strike/>
                <w:dstrike w:val="0"/>
                <w:sz w:val="24"/>
              </w:rPr>
            </w:pPr>
          </w:p>
        </w:tc>
      </w:tr>
      <w:tr w14:paraId="1DB05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0A157CE">
            <w:pPr>
              <w:spacing w:line="360" w:lineRule="auto"/>
              <w:jc w:val="center"/>
              <w:rPr>
                <w:rFonts w:ascii="仿宋_GB2312" w:hAnsi="仿宋_GB2312" w:eastAsia="仿宋_GB2312" w:cs="仿宋_GB2312"/>
                <w:strike/>
                <w:dstrike w:val="0"/>
                <w:sz w:val="24"/>
              </w:rPr>
            </w:pPr>
            <w:r>
              <w:rPr>
                <w:rFonts w:hint="eastAsia" w:ascii="仿宋_GB2312" w:hAnsi="仿宋_GB2312" w:eastAsia="仿宋_GB2312" w:cs="仿宋_GB2312"/>
                <w:strike/>
                <w:dstrike w:val="0"/>
                <w:sz w:val="24"/>
              </w:rPr>
              <w:t>3</w:t>
            </w:r>
          </w:p>
        </w:tc>
        <w:tc>
          <w:tcPr>
            <w:tcW w:w="1531" w:type="dxa"/>
            <w:vAlign w:val="center"/>
          </w:tcPr>
          <w:p w14:paraId="314C1938">
            <w:pPr>
              <w:snapToGrid w:val="0"/>
              <w:spacing w:line="360" w:lineRule="auto"/>
              <w:jc w:val="center"/>
              <w:rPr>
                <w:rFonts w:ascii="仿宋_GB2312" w:hAnsi="仿宋_GB2312" w:eastAsia="仿宋_GB2312" w:cs="仿宋_GB2312"/>
                <w:strike/>
                <w:dstrike w:val="0"/>
                <w:sz w:val="24"/>
              </w:rPr>
            </w:pPr>
          </w:p>
        </w:tc>
        <w:tc>
          <w:tcPr>
            <w:tcW w:w="2160" w:type="dxa"/>
            <w:vAlign w:val="center"/>
          </w:tcPr>
          <w:p w14:paraId="6D3764B0">
            <w:pPr>
              <w:snapToGrid w:val="0"/>
              <w:spacing w:line="360" w:lineRule="auto"/>
              <w:jc w:val="center"/>
              <w:rPr>
                <w:rFonts w:ascii="仿宋_GB2312" w:hAnsi="仿宋_GB2312" w:eastAsia="仿宋_GB2312" w:cs="仿宋_GB2312"/>
                <w:strike/>
                <w:dstrike w:val="0"/>
                <w:sz w:val="24"/>
              </w:rPr>
            </w:pPr>
          </w:p>
        </w:tc>
        <w:tc>
          <w:tcPr>
            <w:tcW w:w="2340" w:type="dxa"/>
            <w:vAlign w:val="center"/>
          </w:tcPr>
          <w:p w14:paraId="2F642B5E">
            <w:pPr>
              <w:spacing w:line="360" w:lineRule="auto"/>
              <w:jc w:val="center"/>
              <w:rPr>
                <w:rFonts w:ascii="仿宋_GB2312" w:hAnsi="仿宋_GB2312" w:eastAsia="仿宋_GB2312" w:cs="仿宋_GB2312"/>
                <w:strike/>
                <w:dstrike w:val="0"/>
                <w:sz w:val="24"/>
              </w:rPr>
            </w:pPr>
          </w:p>
        </w:tc>
        <w:tc>
          <w:tcPr>
            <w:tcW w:w="1080" w:type="dxa"/>
            <w:vAlign w:val="center"/>
          </w:tcPr>
          <w:p w14:paraId="674F9C7B">
            <w:pPr>
              <w:spacing w:line="360" w:lineRule="auto"/>
              <w:jc w:val="center"/>
              <w:rPr>
                <w:rFonts w:ascii="仿宋_GB2312" w:hAnsi="仿宋_GB2312" w:eastAsia="仿宋_GB2312" w:cs="仿宋_GB2312"/>
                <w:strike/>
                <w:dstrike w:val="0"/>
                <w:sz w:val="24"/>
              </w:rPr>
            </w:pPr>
          </w:p>
        </w:tc>
        <w:tc>
          <w:tcPr>
            <w:tcW w:w="1332" w:type="dxa"/>
            <w:vAlign w:val="center"/>
          </w:tcPr>
          <w:p w14:paraId="72D11D99">
            <w:pPr>
              <w:spacing w:line="360" w:lineRule="auto"/>
              <w:jc w:val="center"/>
              <w:rPr>
                <w:rFonts w:ascii="仿宋_GB2312" w:hAnsi="仿宋_GB2312" w:eastAsia="仿宋_GB2312" w:cs="仿宋_GB2312"/>
                <w:strike/>
                <w:dstrike w:val="0"/>
                <w:sz w:val="24"/>
              </w:rPr>
            </w:pPr>
          </w:p>
        </w:tc>
      </w:tr>
      <w:tr w14:paraId="48AC5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1E70A4F">
            <w:pPr>
              <w:spacing w:line="360" w:lineRule="auto"/>
              <w:jc w:val="center"/>
              <w:rPr>
                <w:rFonts w:ascii="仿宋_GB2312" w:hAnsi="仿宋_GB2312" w:eastAsia="仿宋_GB2312" w:cs="仿宋_GB2312"/>
                <w:strike/>
                <w:dstrike w:val="0"/>
                <w:sz w:val="24"/>
              </w:rPr>
            </w:pPr>
            <w:r>
              <w:rPr>
                <w:rFonts w:hint="eastAsia" w:ascii="仿宋_GB2312" w:hAnsi="仿宋_GB2312" w:eastAsia="仿宋_GB2312" w:cs="仿宋_GB2312"/>
                <w:strike/>
                <w:dstrike w:val="0"/>
                <w:sz w:val="24"/>
              </w:rPr>
              <w:t>4</w:t>
            </w:r>
          </w:p>
        </w:tc>
        <w:tc>
          <w:tcPr>
            <w:tcW w:w="1531" w:type="dxa"/>
            <w:vAlign w:val="center"/>
          </w:tcPr>
          <w:p w14:paraId="2A75E8AD">
            <w:pPr>
              <w:snapToGrid w:val="0"/>
              <w:spacing w:line="360" w:lineRule="auto"/>
              <w:jc w:val="center"/>
              <w:rPr>
                <w:rFonts w:ascii="仿宋_GB2312" w:hAnsi="仿宋_GB2312" w:eastAsia="仿宋_GB2312" w:cs="仿宋_GB2312"/>
                <w:strike/>
                <w:dstrike w:val="0"/>
                <w:sz w:val="24"/>
              </w:rPr>
            </w:pPr>
          </w:p>
        </w:tc>
        <w:tc>
          <w:tcPr>
            <w:tcW w:w="2160" w:type="dxa"/>
            <w:vAlign w:val="center"/>
          </w:tcPr>
          <w:p w14:paraId="72E364C3">
            <w:pPr>
              <w:snapToGrid w:val="0"/>
              <w:spacing w:line="360" w:lineRule="auto"/>
              <w:jc w:val="center"/>
              <w:rPr>
                <w:rFonts w:ascii="仿宋_GB2312" w:hAnsi="仿宋_GB2312" w:eastAsia="仿宋_GB2312" w:cs="仿宋_GB2312"/>
                <w:strike/>
                <w:dstrike w:val="0"/>
                <w:sz w:val="24"/>
              </w:rPr>
            </w:pPr>
          </w:p>
        </w:tc>
        <w:tc>
          <w:tcPr>
            <w:tcW w:w="2340" w:type="dxa"/>
            <w:vAlign w:val="center"/>
          </w:tcPr>
          <w:p w14:paraId="31D6009D">
            <w:pPr>
              <w:spacing w:line="360" w:lineRule="auto"/>
              <w:jc w:val="center"/>
              <w:rPr>
                <w:rFonts w:ascii="仿宋_GB2312" w:hAnsi="仿宋_GB2312" w:eastAsia="仿宋_GB2312" w:cs="仿宋_GB2312"/>
                <w:strike/>
                <w:dstrike w:val="0"/>
                <w:sz w:val="24"/>
              </w:rPr>
            </w:pPr>
          </w:p>
        </w:tc>
        <w:tc>
          <w:tcPr>
            <w:tcW w:w="1080" w:type="dxa"/>
            <w:vAlign w:val="center"/>
          </w:tcPr>
          <w:p w14:paraId="7A45C1D6">
            <w:pPr>
              <w:spacing w:line="360" w:lineRule="auto"/>
              <w:jc w:val="center"/>
              <w:rPr>
                <w:rFonts w:ascii="仿宋_GB2312" w:hAnsi="仿宋_GB2312" w:eastAsia="仿宋_GB2312" w:cs="仿宋_GB2312"/>
                <w:strike/>
                <w:dstrike w:val="0"/>
                <w:sz w:val="24"/>
              </w:rPr>
            </w:pPr>
          </w:p>
        </w:tc>
        <w:tc>
          <w:tcPr>
            <w:tcW w:w="1332" w:type="dxa"/>
            <w:vAlign w:val="center"/>
          </w:tcPr>
          <w:p w14:paraId="20C39C05">
            <w:pPr>
              <w:spacing w:line="360" w:lineRule="auto"/>
              <w:jc w:val="center"/>
              <w:rPr>
                <w:rFonts w:ascii="仿宋_GB2312" w:hAnsi="仿宋_GB2312" w:eastAsia="仿宋_GB2312" w:cs="仿宋_GB2312"/>
                <w:strike/>
                <w:dstrike w:val="0"/>
                <w:sz w:val="24"/>
              </w:rPr>
            </w:pPr>
          </w:p>
        </w:tc>
      </w:tr>
      <w:tr w14:paraId="75916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7529234">
            <w:pPr>
              <w:spacing w:line="360" w:lineRule="auto"/>
              <w:jc w:val="center"/>
              <w:rPr>
                <w:rFonts w:ascii="仿宋_GB2312" w:hAnsi="仿宋_GB2312" w:eastAsia="仿宋_GB2312" w:cs="仿宋_GB2312"/>
                <w:strike/>
                <w:dstrike w:val="0"/>
                <w:sz w:val="24"/>
              </w:rPr>
            </w:pPr>
            <w:r>
              <w:rPr>
                <w:rFonts w:hint="eastAsia" w:ascii="仿宋_GB2312" w:hAnsi="仿宋_GB2312" w:eastAsia="仿宋_GB2312" w:cs="仿宋_GB2312"/>
                <w:strike/>
                <w:dstrike w:val="0"/>
                <w:sz w:val="24"/>
              </w:rPr>
              <w:t>5</w:t>
            </w:r>
          </w:p>
        </w:tc>
        <w:tc>
          <w:tcPr>
            <w:tcW w:w="1531" w:type="dxa"/>
            <w:vAlign w:val="center"/>
          </w:tcPr>
          <w:p w14:paraId="3C6E3824">
            <w:pPr>
              <w:snapToGrid w:val="0"/>
              <w:spacing w:line="360" w:lineRule="auto"/>
              <w:jc w:val="center"/>
              <w:rPr>
                <w:rFonts w:ascii="仿宋_GB2312" w:hAnsi="仿宋_GB2312" w:eastAsia="仿宋_GB2312" w:cs="仿宋_GB2312"/>
                <w:strike/>
                <w:dstrike w:val="0"/>
                <w:sz w:val="24"/>
              </w:rPr>
            </w:pPr>
          </w:p>
        </w:tc>
        <w:tc>
          <w:tcPr>
            <w:tcW w:w="2160" w:type="dxa"/>
            <w:vAlign w:val="center"/>
          </w:tcPr>
          <w:p w14:paraId="54E70ED5">
            <w:pPr>
              <w:snapToGrid w:val="0"/>
              <w:spacing w:line="360" w:lineRule="auto"/>
              <w:jc w:val="center"/>
              <w:rPr>
                <w:rFonts w:ascii="仿宋_GB2312" w:hAnsi="仿宋_GB2312" w:eastAsia="仿宋_GB2312" w:cs="仿宋_GB2312"/>
                <w:strike/>
                <w:dstrike w:val="0"/>
                <w:sz w:val="24"/>
              </w:rPr>
            </w:pPr>
          </w:p>
        </w:tc>
        <w:tc>
          <w:tcPr>
            <w:tcW w:w="2340" w:type="dxa"/>
            <w:vAlign w:val="center"/>
          </w:tcPr>
          <w:p w14:paraId="2C581DC2">
            <w:pPr>
              <w:spacing w:line="360" w:lineRule="auto"/>
              <w:jc w:val="center"/>
              <w:rPr>
                <w:rFonts w:ascii="仿宋_GB2312" w:hAnsi="仿宋_GB2312" w:eastAsia="仿宋_GB2312" w:cs="仿宋_GB2312"/>
                <w:strike/>
                <w:dstrike w:val="0"/>
                <w:sz w:val="24"/>
              </w:rPr>
            </w:pPr>
          </w:p>
        </w:tc>
        <w:tc>
          <w:tcPr>
            <w:tcW w:w="1080" w:type="dxa"/>
            <w:vAlign w:val="center"/>
          </w:tcPr>
          <w:p w14:paraId="16EDACE7">
            <w:pPr>
              <w:spacing w:line="360" w:lineRule="auto"/>
              <w:jc w:val="center"/>
              <w:rPr>
                <w:rFonts w:ascii="仿宋_GB2312" w:hAnsi="仿宋_GB2312" w:eastAsia="仿宋_GB2312" w:cs="仿宋_GB2312"/>
                <w:strike/>
                <w:dstrike w:val="0"/>
                <w:sz w:val="24"/>
              </w:rPr>
            </w:pPr>
          </w:p>
        </w:tc>
        <w:tc>
          <w:tcPr>
            <w:tcW w:w="1332" w:type="dxa"/>
            <w:vAlign w:val="center"/>
          </w:tcPr>
          <w:p w14:paraId="172E2A7B">
            <w:pPr>
              <w:spacing w:line="360" w:lineRule="auto"/>
              <w:jc w:val="center"/>
              <w:rPr>
                <w:rFonts w:ascii="仿宋_GB2312" w:hAnsi="仿宋_GB2312" w:eastAsia="仿宋_GB2312" w:cs="仿宋_GB2312"/>
                <w:strike/>
                <w:dstrike w:val="0"/>
                <w:sz w:val="24"/>
              </w:rPr>
            </w:pPr>
          </w:p>
        </w:tc>
      </w:tr>
    </w:tbl>
    <w:p w14:paraId="5E6E6BAF">
      <w:pPr>
        <w:autoSpaceDE w:val="0"/>
        <w:autoSpaceDN w:val="0"/>
        <w:spacing w:line="360" w:lineRule="auto"/>
        <w:rPr>
          <w:rFonts w:ascii="仿宋_GB2312" w:hAnsi="仿宋_GB2312" w:eastAsia="仿宋_GB2312" w:cs="仿宋_GB2312"/>
          <w:b/>
          <w:strike/>
          <w:dstrike w:val="0"/>
          <w:sz w:val="24"/>
        </w:rPr>
      </w:pPr>
      <w:r>
        <w:rPr>
          <w:rFonts w:hint="eastAsia" w:ascii="仿宋_GB2312" w:hAnsi="仿宋_GB2312" w:eastAsia="仿宋_GB2312" w:cs="仿宋_GB2312"/>
          <w:b/>
          <w:strike/>
          <w:dstrike w:val="0"/>
          <w:kern w:val="0"/>
          <w:sz w:val="24"/>
        </w:rPr>
        <w:t>注：1.</w:t>
      </w:r>
      <w:r>
        <w:rPr>
          <w:rFonts w:hint="eastAsia" w:ascii="仿宋_GB2312" w:hAnsi="仿宋_GB2312" w:eastAsia="仿宋_GB2312" w:cs="仿宋_GB2312"/>
          <w:b/>
          <w:strike/>
          <w:dstrike w:val="0"/>
          <w:sz w:val="24"/>
        </w:rPr>
        <w:t>如果本项目涉及硬件设备采购，须在技术文件中提供此配置清单，提供主要投标产品的技术参数证明材料（如官网截图、产品彩页、原厂技术说明等）。</w:t>
      </w:r>
    </w:p>
    <w:p w14:paraId="1B4EAA26">
      <w:pPr>
        <w:autoSpaceDE w:val="0"/>
        <w:autoSpaceDN w:val="0"/>
        <w:spacing w:line="360" w:lineRule="auto"/>
        <w:rPr>
          <w:rFonts w:ascii="仿宋" w:hAnsi="仿宋" w:eastAsia="仿宋"/>
          <w:b/>
          <w:strike/>
          <w:dstrike w:val="0"/>
          <w:spacing w:val="6"/>
          <w:sz w:val="24"/>
        </w:rPr>
      </w:pPr>
      <w:r>
        <w:rPr>
          <w:rFonts w:hint="eastAsia" w:ascii="仿宋" w:hAnsi="仿宋" w:eastAsia="仿宋"/>
          <w:b/>
          <w:strike/>
          <w:dstrike w:val="0"/>
          <w:spacing w:val="6"/>
          <w:sz w:val="24"/>
        </w:rPr>
        <w:t>2.</w:t>
      </w:r>
      <w:r>
        <w:rPr>
          <w:rFonts w:hint="eastAsia" w:ascii="仿宋_GB2312" w:hAnsi="仿宋_GB2312" w:eastAsia="仿宋_GB2312" w:cs="仿宋_GB2312"/>
          <w:b/>
          <w:strike/>
          <w:dstrike w:val="0"/>
          <w:sz w:val="24"/>
        </w:rPr>
        <w:t xml:space="preserve"> 本项目如需采购政府强制采购的节能产品的或投标人提供的产品是环境标志产品，投标人须提供节能产品、环境标志产品认证证书复印件。</w:t>
      </w:r>
    </w:p>
    <w:p w14:paraId="1037BDA8">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strike/>
          <w:dstrike w:val="0"/>
          <w:kern w:val="0"/>
          <w:sz w:val="28"/>
          <w:szCs w:val="28"/>
        </w:rPr>
        <w:t>附：</w:t>
      </w:r>
      <w:r>
        <w:rPr>
          <w:rFonts w:ascii="仿宋_GB2312" w:hAnsi="仿宋_GB2312" w:eastAsia="仿宋_GB2312" w:cs="仿宋_GB2312"/>
          <w:b/>
          <w:strike/>
          <w:dstrike w:val="0"/>
          <w:kern w:val="0"/>
          <w:sz w:val="28"/>
          <w:szCs w:val="28"/>
        </w:rPr>
        <w:object>
          <v:shape id="_x0000_i1025" o:spt="75" type="#_x0000_t75" style="height:41.75pt;width:443.45pt;" o:ole="t" filled="f" o:preferrelative="t" stroked="f" coordsize="21600,21600">
            <v:path/>
            <v:fill on="f" focussize="0,0"/>
            <v:stroke on="f" joinstyle="miter"/>
            <v:imagedata r:id="rId26" o:title=""/>
            <o:lock v:ext="edit" aspectratio="t"/>
            <w10:wrap type="none"/>
            <w10:anchorlock/>
          </v:shape>
          <o:OLEObject Type="Embed" ProgID="Package" ShapeID="_x0000_i1025" DrawAspect="Content" ObjectID="_1468075725" r:id="rId25">
            <o:LockedField>false</o:LockedField>
          </o:OLEObject>
        </w:object>
      </w:r>
      <w:r>
        <w:rPr>
          <w:rFonts w:ascii="仿宋_GB2312" w:hAnsi="仿宋_GB2312" w:eastAsia="仿宋_GB2312" w:cs="仿宋_GB2312"/>
          <w:b/>
          <w:strike/>
          <w:dstrike w:val="0"/>
          <w:kern w:val="0"/>
          <w:sz w:val="28"/>
          <w:szCs w:val="28"/>
        </w:rPr>
        <w:object>
          <v:shape id="_x0000_i1026" o:spt="75" type="#_x0000_t75" style="height:41.75pt;width:441pt;" o:ole="t" filled="f" o:preferrelative="t" stroked="f" coordsize="21600,21600">
            <v:path/>
            <v:fill on="f" focussize="0,0"/>
            <v:stroke on="f" joinstyle="miter"/>
            <v:imagedata r:id="rId28" o:title=""/>
            <o:lock v:ext="edit" aspectratio="t"/>
            <w10:wrap type="none"/>
            <w10:anchorlock/>
          </v:shape>
          <o:OLEObject Type="Embed" ProgID="Package" ShapeID="_x0000_i1026" DrawAspect="Content" ObjectID="_1468075726" r:id="rId27">
            <o:LockedField>false</o:LockedField>
          </o:OLEObject>
        </w:object>
      </w:r>
    </w:p>
    <w:p w14:paraId="01FE5FC8">
      <w:pPr>
        <w:autoSpaceDE w:val="0"/>
        <w:autoSpaceDN w:val="0"/>
        <w:spacing w:line="360" w:lineRule="auto"/>
        <w:ind w:firstLine="4560" w:firstLineChars="1900"/>
        <w:rPr>
          <w:rFonts w:ascii="仿宋_GB2312" w:hAnsi="仿宋_GB2312" w:eastAsia="仿宋_GB2312" w:cs="仿宋_GB2312"/>
          <w:kern w:val="0"/>
          <w:sz w:val="24"/>
        </w:rPr>
      </w:pPr>
    </w:p>
    <w:p w14:paraId="60EDCC6B">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78BA98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ABCEC54">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4DD1702C">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08068613">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rPr>
        <w:t>十</w:t>
      </w:r>
      <w:r>
        <w:rPr>
          <w:rFonts w:hint="eastAsia" w:ascii="仿宋_GB2312" w:hAnsi="仿宋_GB2312" w:eastAsia="仿宋_GB2312" w:cs="仿宋_GB2312"/>
          <w:b/>
          <w:bCs/>
          <w:kern w:val="0"/>
          <w:sz w:val="32"/>
          <w:szCs w:val="32"/>
          <w:lang w:val="zh-CN"/>
        </w:rPr>
        <w:t>、组织实施方案</w:t>
      </w:r>
    </w:p>
    <w:p w14:paraId="6F796B8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41011BB1">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F4FE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75FE553">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76A015C2">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076D38EE">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5C6AFC5B">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62FAEA06">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221F2324">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65962EBA">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2E6A05CA">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41EC8844">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290391D0">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3F514915">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390B8F33">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4D812C4F">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459C66D5">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13C45B7C">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3FF4E3DA">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5CD5553D">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79FAA74F">
            <w:pPr>
              <w:rPr>
                <w:rFonts w:ascii="仿宋_GB2312" w:hAnsi="仿宋_GB2312" w:eastAsia="仿宋_GB2312" w:cs="仿宋_GB2312"/>
                <w:sz w:val="24"/>
              </w:rPr>
            </w:pPr>
            <w:r>
              <w:rPr>
                <w:rFonts w:hint="eastAsia" w:ascii="仿宋_GB2312" w:hAnsi="仿宋_GB2312" w:eastAsia="仿宋_GB2312" w:cs="仿宋_GB2312"/>
                <w:sz w:val="24"/>
              </w:rPr>
              <w:t>…</w:t>
            </w:r>
          </w:p>
        </w:tc>
      </w:tr>
      <w:tr w14:paraId="728B8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30068D0">
            <w:pPr>
              <w:spacing w:line="360" w:lineRule="auto"/>
              <w:rPr>
                <w:rFonts w:ascii="仿宋_GB2312" w:hAnsi="仿宋_GB2312" w:eastAsia="仿宋_GB2312" w:cs="仿宋_GB2312"/>
                <w:sz w:val="24"/>
              </w:rPr>
            </w:pPr>
          </w:p>
        </w:tc>
        <w:tc>
          <w:tcPr>
            <w:tcW w:w="552" w:type="dxa"/>
          </w:tcPr>
          <w:p w14:paraId="70F77A64">
            <w:pPr>
              <w:spacing w:line="360" w:lineRule="auto"/>
              <w:rPr>
                <w:rFonts w:ascii="仿宋_GB2312" w:hAnsi="仿宋_GB2312" w:eastAsia="仿宋_GB2312" w:cs="仿宋_GB2312"/>
                <w:sz w:val="24"/>
              </w:rPr>
            </w:pPr>
          </w:p>
        </w:tc>
        <w:tc>
          <w:tcPr>
            <w:tcW w:w="552" w:type="dxa"/>
          </w:tcPr>
          <w:p w14:paraId="4E64E1BE">
            <w:pPr>
              <w:spacing w:line="360" w:lineRule="auto"/>
              <w:rPr>
                <w:rFonts w:ascii="仿宋_GB2312" w:hAnsi="仿宋_GB2312" w:eastAsia="仿宋_GB2312" w:cs="仿宋_GB2312"/>
                <w:sz w:val="24"/>
              </w:rPr>
            </w:pPr>
          </w:p>
        </w:tc>
        <w:tc>
          <w:tcPr>
            <w:tcW w:w="552" w:type="dxa"/>
          </w:tcPr>
          <w:p w14:paraId="351A5ED0">
            <w:pPr>
              <w:spacing w:line="360" w:lineRule="auto"/>
              <w:rPr>
                <w:rFonts w:ascii="仿宋_GB2312" w:hAnsi="仿宋_GB2312" w:eastAsia="仿宋_GB2312" w:cs="仿宋_GB2312"/>
                <w:sz w:val="24"/>
              </w:rPr>
            </w:pPr>
          </w:p>
        </w:tc>
        <w:tc>
          <w:tcPr>
            <w:tcW w:w="552" w:type="dxa"/>
          </w:tcPr>
          <w:p w14:paraId="013D8870">
            <w:pPr>
              <w:spacing w:line="360" w:lineRule="auto"/>
              <w:rPr>
                <w:rFonts w:ascii="仿宋_GB2312" w:hAnsi="仿宋_GB2312" w:eastAsia="仿宋_GB2312" w:cs="仿宋_GB2312"/>
                <w:sz w:val="24"/>
              </w:rPr>
            </w:pPr>
          </w:p>
        </w:tc>
        <w:tc>
          <w:tcPr>
            <w:tcW w:w="552" w:type="dxa"/>
          </w:tcPr>
          <w:p w14:paraId="3495BC07">
            <w:pPr>
              <w:spacing w:line="360" w:lineRule="auto"/>
              <w:rPr>
                <w:rFonts w:ascii="仿宋_GB2312" w:hAnsi="仿宋_GB2312" w:eastAsia="仿宋_GB2312" w:cs="仿宋_GB2312"/>
                <w:sz w:val="24"/>
              </w:rPr>
            </w:pPr>
          </w:p>
        </w:tc>
        <w:tc>
          <w:tcPr>
            <w:tcW w:w="552" w:type="dxa"/>
          </w:tcPr>
          <w:p w14:paraId="1DD9D08B">
            <w:pPr>
              <w:spacing w:line="360" w:lineRule="auto"/>
              <w:rPr>
                <w:rFonts w:ascii="仿宋_GB2312" w:hAnsi="仿宋_GB2312" w:eastAsia="仿宋_GB2312" w:cs="仿宋_GB2312"/>
                <w:sz w:val="24"/>
              </w:rPr>
            </w:pPr>
          </w:p>
        </w:tc>
        <w:tc>
          <w:tcPr>
            <w:tcW w:w="553" w:type="dxa"/>
          </w:tcPr>
          <w:p w14:paraId="4E4FEAFF">
            <w:pPr>
              <w:spacing w:line="360" w:lineRule="auto"/>
              <w:rPr>
                <w:rFonts w:ascii="仿宋_GB2312" w:hAnsi="仿宋_GB2312" w:eastAsia="仿宋_GB2312" w:cs="仿宋_GB2312"/>
                <w:sz w:val="24"/>
              </w:rPr>
            </w:pPr>
          </w:p>
        </w:tc>
        <w:tc>
          <w:tcPr>
            <w:tcW w:w="553" w:type="dxa"/>
          </w:tcPr>
          <w:p w14:paraId="31F2CBBE">
            <w:pPr>
              <w:spacing w:line="360" w:lineRule="auto"/>
              <w:rPr>
                <w:rFonts w:ascii="仿宋_GB2312" w:hAnsi="仿宋_GB2312" w:eastAsia="仿宋_GB2312" w:cs="仿宋_GB2312"/>
                <w:sz w:val="24"/>
              </w:rPr>
            </w:pPr>
          </w:p>
        </w:tc>
        <w:tc>
          <w:tcPr>
            <w:tcW w:w="553" w:type="dxa"/>
          </w:tcPr>
          <w:p w14:paraId="2FDCE398">
            <w:pPr>
              <w:spacing w:line="360" w:lineRule="auto"/>
              <w:rPr>
                <w:rFonts w:ascii="仿宋_GB2312" w:hAnsi="仿宋_GB2312" w:eastAsia="仿宋_GB2312" w:cs="仿宋_GB2312"/>
                <w:sz w:val="24"/>
              </w:rPr>
            </w:pPr>
          </w:p>
        </w:tc>
        <w:tc>
          <w:tcPr>
            <w:tcW w:w="553" w:type="dxa"/>
          </w:tcPr>
          <w:p w14:paraId="17C60578">
            <w:pPr>
              <w:spacing w:line="360" w:lineRule="auto"/>
              <w:rPr>
                <w:rFonts w:ascii="仿宋_GB2312" w:hAnsi="仿宋_GB2312" w:eastAsia="仿宋_GB2312" w:cs="仿宋_GB2312"/>
                <w:sz w:val="24"/>
              </w:rPr>
            </w:pPr>
          </w:p>
        </w:tc>
        <w:tc>
          <w:tcPr>
            <w:tcW w:w="553" w:type="dxa"/>
          </w:tcPr>
          <w:p w14:paraId="3AB4EB01">
            <w:pPr>
              <w:spacing w:line="360" w:lineRule="auto"/>
              <w:rPr>
                <w:rFonts w:ascii="仿宋_GB2312" w:hAnsi="仿宋_GB2312" w:eastAsia="仿宋_GB2312" w:cs="仿宋_GB2312"/>
                <w:sz w:val="24"/>
              </w:rPr>
            </w:pPr>
          </w:p>
        </w:tc>
        <w:tc>
          <w:tcPr>
            <w:tcW w:w="553" w:type="dxa"/>
          </w:tcPr>
          <w:p w14:paraId="0A854604">
            <w:pPr>
              <w:spacing w:line="360" w:lineRule="auto"/>
              <w:rPr>
                <w:rFonts w:ascii="仿宋_GB2312" w:hAnsi="仿宋_GB2312" w:eastAsia="仿宋_GB2312" w:cs="仿宋_GB2312"/>
                <w:sz w:val="24"/>
              </w:rPr>
            </w:pPr>
          </w:p>
        </w:tc>
        <w:tc>
          <w:tcPr>
            <w:tcW w:w="553" w:type="dxa"/>
          </w:tcPr>
          <w:p w14:paraId="371C7979">
            <w:pPr>
              <w:spacing w:line="360" w:lineRule="auto"/>
              <w:rPr>
                <w:rFonts w:ascii="仿宋_GB2312" w:hAnsi="仿宋_GB2312" w:eastAsia="仿宋_GB2312" w:cs="仿宋_GB2312"/>
                <w:sz w:val="24"/>
              </w:rPr>
            </w:pPr>
          </w:p>
        </w:tc>
        <w:tc>
          <w:tcPr>
            <w:tcW w:w="553" w:type="dxa"/>
          </w:tcPr>
          <w:p w14:paraId="137C1045">
            <w:pPr>
              <w:spacing w:line="360" w:lineRule="auto"/>
              <w:rPr>
                <w:rFonts w:ascii="仿宋_GB2312" w:hAnsi="仿宋_GB2312" w:eastAsia="仿宋_GB2312" w:cs="仿宋_GB2312"/>
                <w:sz w:val="24"/>
              </w:rPr>
            </w:pPr>
          </w:p>
        </w:tc>
        <w:tc>
          <w:tcPr>
            <w:tcW w:w="553" w:type="dxa"/>
          </w:tcPr>
          <w:p w14:paraId="3C2E0343">
            <w:pPr>
              <w:spacing w:line="360" w:lineRule="auto"/>
              <w:rPr>
                <w:rFonts w:ascii="仿宋_GB2312" w:hAnsi="仿宋_GB2312" w:eastAsia="仿宋_GB2312" w:cs="仿宋_GB2312"/>
                <w:sz w:val="24"/>
              </w:rPr>
            </w:pPr>
          </w:p>
        </w:tc>
        <w:tc>
          <w:tcPr>
            <w:tcW w:w="553" w:type="dxa"/>
          </w:tcPr>
          <w:p w14:paraId="5C22BADA">
            <w:pPr>
              <w:spacing w:line="360" w:lineRule="auto"/>
              <w:rPr>
                <w:rFonts w:ascii="仿宋_GB2312" w:hAnsi="仿宋_GB2312" w:eastAsia="仿宋_GB2312" w:cs="仿宋_GB2312"/>
                <w:sz w:val="24"/>
              </w:rPr>
            </w:pPr>
          </w:p>
        </w:tc>
      </w:tr>
      <w:tr w14:paraId="6EE8C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BD9A2BF">
            <w:pPr>
              <w:spacing w:line="360" w:lineRule="auto"/>
              <w:rPr>
                <w:rFonts w:ascii="仿宋_GB2312" w:hAnsi="仿宋_GB2312" w:eastAsia="仿宋_GB2312" w:cs="仿宋_GB2312"/>
                <w:sz w:val="24"/>
              </w:rPr>
            </w:pPr>
          </w:p>
        </w:tc>
        <w:tc>
          <w:tcPr>
            <w:tcW w:w="552" w:type="dxa"/>
          </w:tcPr>
          <w:p w14:paraId="067570C9">
            <w:pPr>
              <w:spacing w:line="360" w:lineRule="auto"/>
              <w:rPr>
                <w:rFonts w:ascii="仿宋_GB2312" w:hAnsi="仿宋_GB2312" w:eastAsia="仿宋_GB2312" w:cs="仿宋_GB2312"/>
                <w:sz w:val="24"/>
              </w:rPr>
            </w:pPr>
          </w:p>
        </w:tc>
        <w:tc>
          <w:tcPr>
            <w:tcW w:w="552" w:type="dxa"/>
          </w:tcPr>
          <w:p w14:paraId="71559102">
            <w:pPr>
              <w:spacing w:line="360" w:lineRule="auto"/>
              <w:rPr>
                <w:rFonts w:ascii="仿宋_GB2312" w:hAnsi="仿宋_GB2312" w:eastAsia="仿宋_GB2312" w:cs="仿宋_GB2312"/>
                <w:sz w:val="24"/>
              </w:rPr>
            </w:pPr>
          </w:p>
        </w:tc>
        <w:tc>
          <w:tcPr>
            <w:tcW w:w="552" w:type="dxa"/>
          </w:tcPr>
          <w:p w14:paraId="6CBF8730">
            <w:pPr>
              <w:spacing w:line="360" w:lineRule="auto"/>
              <w:rPr>
                <w:rFonts w:ascii="仿宋_GB2312" w:hAnsi="仿宋_GB2312" w:eastAsia="仿宋_GB2312" w:cs="仿宋_GB2312"/>
                <w:sz w:val="24"/>
              </w:rPr>
            </w:pPr>
          </w:p>
        </w:tc>
        <w:tc>
          <w:tcPr>
            <w:tcW w:w="552" w:type="dxa"/>
          </w:tcPr>
          <w:p w14:paraId="4D4B342E">
            <w:pPr>
              <w:spacing w:line="360" w:lineRule="auto"/>
              <w:rPr>
                <w:rFonts w:ascii="仿宋_GB2312" w:hAnsi="仿宋_GB2312" w:eastAsia="仿宋_GB2312" w:cs="仿宋_GB2312"/>
                <w:sz w:val="24"/>
              </w:rPr>
            </w:pPr>
          </w:p>
        </w:tc>
        <w:tc>
          <w:tcPr>
            <w:tcW w:w="552" w:type="dxa"/>
          </w:tcPr>
          <w:p w14:paraId="769E9CB5">
            <w:pPr>
              <w:spacing w:line="360" w:lineRule="auto"/>
              <w:rPr>
                <w:rFonts w:ascii="仿宋_GB2312" w:hAnsi="仿宋_GB2312" w:eastAsia="仿宋_GB2312" w:cs="仿宋_GB2312"/>
                <w:sz w:val="24"/>
              </w:rPr>
            </w:pPr>
          </w:p>
        </w:tc>
        <w:tc>
          <w:tcPr>
            <w:tcW w:w="552" w:type="dxa"/>
          </w:tcPr>
          <w:p w14:paraId="66305D56">
            <w:pPr>
              <w:spacing w:line="360" w:lineRule="auto"/>
              <w:rPr>
                <w:rFonts w:ascii="仿宋_GB2312" w:hAnsi="仿宋_GB2312" w:eastAsia="仿宋_GB2312" w:cs="仿宋_GB2312"/>
                <w:sz w:val="24"/>
              </w:rPr>
            </w:pPr>
          </w:p>
        </w:tc>
        <w:tc>
          <w:tcPr>
            <w:tcW w:w="553" w:type="dxa"/>
          </w:tcPr>
          <w:p w14:paraId="113B4CBD">
            <w:pPr>
              <w:spacing w:line="360" w:lineRule="auto"/>
              <w:rPr>
                <w:rFonts w:ascii="仿宋_GB2312" w:hAnsi="仿宋_GB2312" w:eastAsia="仿宋_GB2312" w:cs="仿宋_GB2312"/>
                <w:sz w:val="24"/>
              </w:rPr>
            </w:pPr>
          </w:p>
        </w:tc>
        <w:tc>
          <w:tcPr>
            <w:tcW w:w="553" w:type="dxa"/>
          </w:tcPr>
          <w:p w14:paraId="13A5C21F">
            <w:pPr>
              <w:spacing w:line="360" w:lineRule="auto"/>
              <w:rPr>
                <w:rFonts w:ascii="仿宋_GB2312" w:hAnsi="仿宋_GB2312" w:eastAsia="仿宋_GB2312" w:cs="仿宋_GB2312"/>
                <w:sz w:val="24"/>
              </w:rPr>
            </w:pPr>
          </w:p>
        </w:tc>
        <w:tc>
          <w:tcPr>
            <w:tcW w:w="553" w:type="dxa"/>
          </w:tcPr>
          <w:p w14:paraId="30D95C7C">
            <w:pPr>
              <w:spacing w:line="360" w:lineRule="auto"/>
              <w:rPr>
                <w:rFonts w:ascii="仿宋_GB2312" w:hAnsi="仿宋_GB2312" w:eastAsia="仿宋_GB2312" w:cs="仿宋_GB2312"/>
                <w:sz w:val="24"/>
              </w:rPr>
            </w:pPr>
          </w:p>
        </w:tc>
        <w:tc>
          <w:tcPr>
            <w:tcW w:w="553" w:type="dxa"/>
          </w:tcPr>
          <w:p w14:paraId="407850AC">
            <w:pPr>
              <w:spacing w:line="360" w:lineRule="auto"/>
              <w:rPr>
                <w:rFonts w:ascii="仿宋_GB2312" w:hAnsi="仿宋_GB2312" w:eastAsia="仿宋_GB2312" w:cs="仿宋_GB2312"/>
                <w:sz w:val="24"/>
              </w:rPr>
            </w:pPr>
          </w:p>
        </w:tc>
        <w:tc>
          <w:tcPr>
            <w:tcW w:w="553" w:type="dxa"/>
          </w:tcPr>
          <w:p w14:paraId="6CC7C4F4">
            <w:pPr>
              <w:spacing w:line="360" w:lineRule="auto"/>
              <w:rPr>
                <w:rFonts w:ascii="仿宋_GB2312" w:hAnsi="仿宋_GB2312" w:eastAsia="仿宋_GB2312" w:cs="仿宋_GB2312"/>
                <w:sz w:val="24"/>
              </w:rPr>
            </w:pPr>
          </w:p>
        </w:tc>
        <w:tc>
          <w:tcPr>
            <w:tcW w:w="553" w:type="dxa"/>
          </w:tcPr>
          <w:p w14:paraId="2AAEAF88">
            <w:pPr>
              <w:spacing w:line="360" w:lineRule="auto"/>
              <w:rPr>
                <w:rFonts w:ascii="仿宋_GB2312" w:hAnsi="仿宋_GB2312" w:eastAsia="仿宋_GB2312" w:cs="仿宋_GB2312"/>
                <w:sz w:val="24"/>
              </w:rPr>
            </w:pPr>
          </w:p>
        </w:tc>
        <w:tc>
          <w:tcPr>
            <w:tcW w:w="553" w:type="dxa"/>
          </w:tcPr>
          <w:p w14:paraId="15E4BD40">
            <w:pPr>
              <w:spacing w:line="360" w:lineRule="auto"/>
              <w:rPr>
                <w:rFonts w:ascii="仿宋_GB2312" w:hAnsi="仿宋_GB2312" w:eastAsia="仿宋_GB2312" w:cs="仿宋_GB2312"/>
                <w:sz w:val="24"/>
              </w:rPr>
            </w:pPr>
          </w:p>
        </w:tc>
        <w:tc>
          <w:tcPr>
            <w:tcW w:w="553" w:type="dxa"/>
          </w:tcPr>
          <w:p w14:paraId="24BBF511">
            <w:pPr>
              <w:spacing w:line="360" w:lineRule="auto"/>
              <w:rPr>
                <w:rFonts w:ascii="仿宋_GB2312" w:hAnsi="仿宋_GB2312" w:eastAsia="仿宋_GB2312" w:cs="仿宋_GB2312"/>
                <w:sz w:val="24"/>
              </w:rPr>
            </w:pPr>
          </w:p>
        </w:tc>
        <w:tc>
          <w:tcPr>
            <w:tcW w:w="553" w:type="dxa"/>
          </w:tcPr>
          <w:p w14:paraId="14FBB3E8">
            <w:pPr>
              <w:spacing w:line="360" w:lineRule="auto"/>
              <w:rPr>
                <w:rFonts w:ascii="仿宋_GB2312" w:hAnsi="仿宋_GB2312" w:eastAsia="仿宋_GB2312" w:cs="仿宋_GB2312"/>
                <w:sz w:val="24"/>
              </w:rPr>
            </w:pPr>
          </w:p>
        </w:tc>
        <w:tc>
          <w:tcPr>
            <w:tcW w:w="553" w:type="dxa"/>
          </w:tcPr>
          <w:p w14:paraId="6CB88AB0">
            <w:pPr>
              <w:spacing w:line="360" w:lineRule="auto"/>
              <w:rPr>
                <w:rFonts w:ascii="仿宋_GB2312" w:hAnsi="仿宋_GB2312" w:eastAsia="仿宋_GB2312" w:cs="仿宋_GB2312"/>
                <w:sz w:val="24"/>
              </w:rPr>
            </w:pPr>
          </w:p>
        </w:tc>
      </w:tr>
      <w:tr w14:paraId="76F69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7DD7CA3">
            <w:pPr>
              <w:spacing w:line="360" w:lineRule="auto"/>
              <w:rPr>
                <w:rFonts w:ascii="仿宋_GB2312" w:hAnsi="仿宋_GB2312" w:eastAsia="仿宋_GB2312" w:cs="仿宋_GB2312"/>
                <w:sz w:val="24"/>
              </w:rPr>
            </w:pPr>
          </w:p>
        </w:tc>
        <w:tc>
          <w:tcPr>
            <w:tcW w:w="552" w:type="dxa"/>
          </w:tcPr>
          <w:p w14:paraId="6C3DB77B">
            <w:pPr>
              <w:spacing w:line="360" w:lineRule="auto"/>
              <w:rPr>
                <w:rFonts w:ascii="仿宋_GB2312" w:hAnsi="仿宋_GB2312" w:eastAsia="仿宋_GB2312" w:cs="仿宋_GB2312"/>
                <w:sz w:val="24"/>
              </w:rPr>
            </w:pPr>
          </w:p>
        </w:tc>
        <w:tc>
          <w:tcPr>
            <w:tcW w:w="552" w:type="dxa"/>
          </w:tcPr>
          <w:p w14:paraId="0FDED4B5">
            <w:pPr>
              <w:spacing w:line="360" w:lineRule="auto"/>
              <w:rPr>
                <w:rFonts w:ascii="仿宋_GB2312" w:hAnsi="仿宋_GB2312" w:eastAsia="仿宋_GB2312" w:cs="仿宋_GB2312"/>
                <w:sz w:val="24"/>
              </w:rPr>
            </w:pPr>
          </w:p>
        </w:tc>
        <w:tc>
          <w:tcPr>
            <w:tcW w:w="552" w:type="dxa"/>
          </w:tcPr>
          <w:p w14:paraId="2309372D">
            <w:pPr>
              <w:spacing w:line="360" w:lineRule="auto"/>
              <w:rPr>
                <w:rFonts w:ascii="仿宋_GB2312" w:hAnsi="仿宋_GB2312" w:eastAsia="仿宋_GB2312" w:cs="仿宋_GB2312"/>
                <w:sz w:val="24"/>
              </w:rPr>
            </w:pPr>
          </w:p>
        </w:tc>
        <w:tc>
          <w:tcPr>
            <w:tcW w:w="552" w:type="dxa"/>
          </w:tcPr>
          <w:p w14:paraId="362E151B">
            <w:pPr>
              <w:spacing w:line="360" w:lineRule="auto"/>
              <w:rPr>
                <w:rFonts w:ascii="仿宋_GB2312" w:hAnsi="仿宋_GB2312" w:eastAsia="仿宋_GB2312" w:cs="仿宋_GB2312"/>
                <w:sz w:val="24"/>
              </w:rPr>
            </w:pPr>
          </w:p>
        </w:tc>
        <w:tc>
          <w:tcPr>
            <w:tcW w:w="552" w:type="dxa"/>
          </w:tcPr>
          <w:p w14:paraId="5F94530D">
            <w:pPr>
              <w:spacing w:line="360" w:lineRule="auto"/>
              <w:rPr>
                <w:rFonts w:ascii="仿宋_GB2312" w:hAnsi="仿宋_GB2312" w:eastAsia="仿宋_GB2312" w:cs="仿宋_GB2312"/>
                <w:sz w:val="24"/>
              </w:rPr>
            </w:pPr>
          </w:p>
        </w:tc>
        <w:tc>
          <w:tcPr>
            <w:tcW w:w="552" w:type="dxa"/>
          </w:tcPr>
          <w:p w14:paraId="53490BD4">
            <w:pPr>
              <w:spacing w:line="360" w:lineRule="auto"/>
              <w:rPr>
                <w:rFonts w:ascii="仿宋_GB2312" w:hAnsi="仿宋_GB2312" w:eastAsia="仿宋_GB2312" w:cs="仿宋_GB2312"/>
                <w:sz w:val="24"/>
              </w:rPr>
            </w:pPr>
          </w:p>
        </w:tc>
        <w:tc>
          <w:tcPr>
            <w:tcW w:w="553" w:type="dxa"/>
          </w:tcPr>
          <w:p w14:paraId="4ECAE8B9">
            <w:pPr>
              <w:spacing w:line="360" w:lineRule="auto"/>
              <w:rPr>
                <w:rFonts w:ascii="仿宋_GB2312" w:hAnsi="仿宋_GB2312" w:eastAsia="仿宋_GB2312" w:cs="仿宋_GB2312"/>
                <w:sz w:val="24"/>
              </w:rPr>
            </w:pPr>
          </w:p>
        </w:tc>
        <w:tc>
          <w:tcPr>
            <w:tcW w:w="553" w:type="dxa"/>
          </w:tcPr>
          <w:p w14:paraId="2160E4A2">
            <w:pPr>
              <w:spacing w:line="360" w:lineRule="auto"/>
              <w:rPr>
                <w:rFonts w:ascii="仿宋_GB2312" w:hAnsi="仿宋_GB2312" w:eastAsia="仿宋_GB2312" w:cs="仿宋_GB2312"/>
                <w:sz w:val="24"/>
              </w:rPr>
            </w:pPr>
          </w:p>
        </w:tc>
        <w:tc>
          <w:tcPr>
            <w:tcW w:w="553" w:type="dxa"/>
          </w:tcPr>
          <w:p w14:paraId="50AD293D">
            <w:pPr>
              <w:spacing w:line="360" w:lineRule="auto"/>
              <w:rPr>
                <w:rFonts w:ascii="仿宋_GB2312" w:hAnsi="仿宋_GB2312" w:eastAsia="仿宋_GB2312" w:cs="仿宋_GB2312"/>
                <w:sz w:val="24"/>
              </w:rPr>
            </w:pPr>
          </w:p>
        </w:tc>
        <w:tc>
          <w:tcPr>
            <w:tcW w:w="553" w:type="dxa"/>
          </w:tcPr>
          <w:p w14:paraId="1E8F2C3B">
            <w:pPr>
              <w:spacing w:line="360" w:lineRule="auto"/>
              <w:rPr>
                <w:rFonts w:ascii="仿宋_GB2312" w:hAnsi="仿宋_GB2312" w:eastAsia="仿宋_GB2312" w:cs="仿宋_GB2312"/>
                <w:sz w:val="24"/>
              </w:rPr>
            </w:pPr>
          </w:p>
        </w:tc>
        <w:tc>
          <w:tcPr>
            <w:tcW w:w="553" w:type="dxa"/>
          </w:tcPr>
          <w:p w14:paraId="03174EAE">
            <w:pPr>
              <w:spacing w:line="360" w:lineRule="auto"/>
              <w:rPr>
                <w:rFonts w:ascii="仿宋_GB2312" w:hAnsi="仿宋_GB2312" w:eastAsia="仿宋_GB2312" w:cs="仿宋_GB2312"/>
                <w:sz w:val="24"/>
              </w:rPr>
            </w:pPr>
          </w:p>
        </w:tc>
        <w:tc>
          <w:tcPr>
            <w:tcW w:w="553" w:type="dxa"/>
          </w:tcPr>
          <w:p w14:paraId="6D54F3E6">
            <w:pPr>
              <w:spacing w:line="360" w:lineRule="auto"/>
              <w:rPr>
                <w:rFonts w:ascii="仿宋_GB2312" w:hAnsi="仿宋_GB2312" w:eastAsia="仿宋_GB2312" w:cs="仿宋_GB2312"/>
                <w:sz w:val="24"/>
              </w:rPr>
            </w:pPr>
          </w:p>
        </w:tc>
        <w:tc>
          <w:tcPr>
            <w:tcW w:w="553" w:type="dxa"/>
          </w:tcPr>
          <w:p w14:paraId="40C1494F">
            <w:pPr>
              <w:spacing w:line="360" w:lineRule="auto"/>
              <w:rPr>
                <w:rFonts w:ascii="仿宋_GB2312" w:hAnsi="仿宋_GB2312" w:eastAsia="仿宋_GB2312" w:cs="仿宋_GB2312"/>
                <w:sz w:val="24"/>
              </w:rPr>
            </w:pPr>
          </w:p>
        </w:tc>
        <w:tc>
          <w:tcPr>
            <w:tcW w:w="553" w:type="dxa"/>
          </w:tcPr>
          <w:p w14:paraId="76A68A18">
            <w:pPr>
              <w:spacing w:line="360" w:lineRule="auto"/>
              <w:rPr>
                <w:rFonts w:ascii="仿宋_GB2312" w:hAnsi="仿宋_GB2312" w:eastAsia="仿宋_GB2312" w:cs="仿宋_GB2312"/>
                <w:sz w:val="24"/>
              </w:rPr>
            </w:pPr>
          </w:p>
        </w:tc>
        <w:tc>
          <w:tcPr>
            <w:tcW w:w="553" w:type="dxa"/>
          </w:tcPr>
          <w:p w14:paraId="459F14E0">
            <w:pPr>
              <w:spacing w:line="360" w:lineRule="auto"/>
              <w:rPr>
                <w:rFonts w:ascii="仿宋_GB2312" w:hAnsi="仿宋_GB2312" w:eastAsia="仿宋_GB2312" w:cs="仿宋_GB2312"/>
                <w:sz w:val="24"/>
              </w:rPr>
            </w:pPr>
          </w:p>
        </w:tc>
        <w:tc>
          <w:tcPr>
            <w:tcW w:w="553" w:type="dxa"/>
          </w:tcPr>
          <w:p w14:paraId="00FD061B">
            <w:pPr>
              <w:spacing w:line="360" w:lineRule="auto"/>
              <w:rPr>
                <w:rFonts w:ascii="仿宋_GB2312" w:hAnsi="仿宋_GB2312" w:eastAsia="仿宋_GB2312" w:cs="仿宋_GB2312"/>
                <w:sz w:val="24"/>
              </w:rPr>
            </w:pPr>
          </w:p>
        </w:tc>
      </w:tr>
    </w:tbl>
    <w:p w14:paraId="50FE12FD">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429C7F40">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9D105C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B2E37C7">
      <w:pPr>
        <w:spacing w:line="360" w:lineRule="auto"/>
        <w:rPr>
          <w:rFonts w:ascii="仿宋_GB2312" w:hAnsi="仿宋_GB2312" w:eastAsia="仿宋_GB2312" w:cs="仿宋_GB2312"/>
          <w:kern w:val="0"/>
          <w:sz w:val="24"/>
        </w:rPr>
      </w:pPr>
    </w:p>
    <w:p w14:paraId="6232E836">
      <w:pPr>
        <w:spacing w:line="360" w:lineRule="auto"/>
        <w:rPr>
          <w:rFonts w:ascii="仿宋_GB2312" w:hAnsi="仿宋_GB2312" w:eastAsia="仿宋_GB2312" w:cs="仿宋_GB2312"/>
          <w:b/>
          <w:bCs/>
          <w:sz w:val="32"/>
          <w:szCs w:val="32"/>
        </w:rPr>
      </w:pPr>
    </w:p>
    <w:p w14:paraId="651F0AD3">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14:paraId="31AF6DF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6829881E">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A1C8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FC159B6">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7B05B71D">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4ED80348">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724589A2">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71BC2B61">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589E508C">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0AFA0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3AB899D">
            <w:pPr>
              <w:autoSpaceDE w:val="0"/>
              <w:autoSpaceDN w:val="0"/>
              <w:spacing w:line="360" w:lineRule="auto"/>
              <w:jc w:val="center"/>
              <w:rPr>
                <w:rFonts w:ascii="仿宋_GB2312" w:hAnsi="仿宋_GB2312" w:eastAsia="仿宋_GB2312" w:cs="仿宋_GB2312"/>
                <w:sz w:val="24"/>
              </w:rPr>
            </w:pPr>
          </w:p>
        </w:tc>
        <w:tc>
          <w:tcPr>
            <w:tcW w:w="2160" w:type="dxa"/>
          </w:tcPr>
          <w:p w14:paraId="1076FBF5">
            <w:pPr>
              <w:autoSpaceDE w:val="0"/>
              <w:autoSpaceDN w:val="0"/>
              <w:spacing w:line="360" w:lineRule="auto"/>
              <w:jc w:val="center"/>
              <w:rPr>
                <w:rFonts w:ascii="仿宋_GB2312" w:hAnsi="仿宋_GB2312" w:eastAsia="仿宋_GB2312" w:cs="仿宋_GB2312"/>
                <w:sz w:val="24"/>
              </w:rPr>
            </w:pPr>
          </w:p>
        </w:tc>
        <w:tc>
          <w:tcPr>
            <w:tcW w:w="1620" w:type="dxa"/>
          </w:tcPr>
          <w:p w14:paraId="757494C2">
            <w:pPr>
              <w:autoSpaceDE w:val="0"/>
              <w:autoSpaceDN w:val="0"/>
              <w:spacing w:line="360" w:lineRule="auto"/>
              <w:jc w:val="center"/>
              <w:rPr>
                <w:rFonts w:ascii="仿宋_GB2312" w:hAnsi="仿宋_GB2312" w:eastAsia="仿宋_GB2312" w:cs="仿宋_GB2312"/>
                <w:sz w:val="24"/>
              </w:rPr>
            </w:pPr>
          </w:p>
        </w:tc>
        <w:tc>
          <w:tcPr>
            <w:tcW w:w="1245" w:type="dxa"/>
          </w:tcPr>
          <w:p w14:paraId="7E240C1E">
            <w:pPr>
              <w:autoSpaceDE w:val="0"/>
              <w:autoSpaceDN w:val="0"/>
              <w:spacing w:line="360" w:lineRule="auto"/>
              <w:jc w:val="center"/>
              <w:rPr>
                <w:rFonts w:ascii="仿宋_GB2312" w:hAnsi="仿宋_GB2312" w:eastAsia="仿宋_GB2312" w:cs="仿宋_GB2312"/>
                <w:sz w:val="24"/>
              </w:rPr>
            </w:pPr>
          </w:p>
        </w:tc>
        <w:tc>
          <w:tcPr>
            <w:tcW w:w="2175" w:type="dxa"/>
          </w:tcPr>
          <w:p w14:paraId="7AF8D930">
            <w:pPr>
              <w:autoSpaceDE w:val="0"/>
              <w:autoSpaceDN w:val="0"/>
              <w:spacing w:line="360" w:lineRule="auto"/>
              <w:jc w:val="center"/>
              <w:rPr>
                <w:rFonts w:ascii="仿宋_GB2312" w:hAnsi="仿宋_GB2312" w:eastAsia="仿宋_GB2312" w:cs="仿宋_GB2312"/>
                <w:sz w:val="24"/>
              </w:rPr>
            </w:pPr>
          </w:p>
        </w:tc>
        <w:tc>
          <w:tcPr>
            <w:tcW w:w="1260" w:type="dxa"/>
          </w:tcPr>
          <w:p w14:paraId="0501FD86">
            <w:pPr>
              <w:autoSpaceDE w:val="0"/>
              <w:autoSpaceDN w:val="0"/>
              <w:spacing w:line="360" w:lineRule="auto"/>
              <w:jc w:val="center"/>
              <w:rPr>
                <w:rFonts w:ascii="仿宋_GB2312" w:hAnsi="仿宋_GB2312" w:eastAsia="仿宋_GB2312" w:cs="仿宋_GB2312"/>
                <w:sz w:val="24"/>
              </w:rPr>
            </w:pPr>
          </w:p>
        </w:tc>
      </w:tr>
      <w:tr w14:paraId="34BA6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0E8225C">
            <w:pPr>
              <w:autoSpaceDE w:val="0"/>
              <w:autoSpaceDN w:val="0"/>
              <w:spacing w:line="360" w:lineRule="auto"/>
              <w:jc w:val="center"/>
              <w:rPr>
                <w:rFonts w:ascii="仿宋_GB2312" w:hAnsi="仿宋_GB2312" w:eastAsia="仿宋_GB2312" w:cs="仿宋_GB2312"/>
                <w:sz w:val="24"/>
              </w:rPr>
            </w:pPr>
          </w:p>
        </w:tc>
        <w:tc>
          <w:tcPr>
            <w:tcW w:w="2160" w:type="dxa"/>
          </w:tcPr>
          <w:p w14:paraId="44D91B6F">
            <w:pPr>
              <w:autoSpaceDE w:val="0"/>
              <w:autoSpaceDN w:val="0"/>
              <w:spacing w:line="360" w:lineRule="auto"/>
              <w:jc w:val="center"/>
              <w:rPr>
                <w:rFonts w:ascii="仿宋_GB2312" w:hAnsi="仿宋_GB2312" w:eastAsia="仿宋_GB2312" w:cs="仿宋_GB2312"/>
                <w:sz w:val="24"/>
              </w:rPr>
            </w:pPr>
          </w:p>
        </w:tc>
        <w:tc>
          <w:tcPr>
            <w:tcW w:w="1620" w:type="dxa"/>
          </w:tcPr>
          <w:p w14:paraId="7C9F922E">
            <w:pPr>
              <w:autoSpaceDE w:val="0"/>
              <w:autoSpaceDN w:val="0"/>
              <w:spacing w:line="360" w:lineRule="auto"/>
              <w:jc w:val="center"/>
              <w:rPr>
                <w:rFonts w:ascii="仿宋_GB2312" w:hAnsi="仿宋_GB2312" w:eastAsia="仿宋_GB2312" w:cs="仿宋_GB2312"/>
                <w:sz w:val="24"/>
              </w:rPr>
            </w:pPr>
          </w:p>
        </w:tc>
        <w:tc>
          <w:tcPr>
            <w:tcW w:w="1245" w:type="dxa"/>
          </w:tcPr>
          <w:p w14:paraId="7FA96F2A">
            <w:pPr>
              <w:autoSpaceDE w:val="0"/>
              <w:autoSpaceDN w:val="0"/>
              <w:spacing w:line="360" w:lineRule="auto"/>
              <w:jc w:val="center"/>
              <w:rPr>
                <w:rFonts w:ascii="仿宋_GB2312" w:hAnsi="仿宋_GB2312" w:eastAsia="仿宋_GB2312" w:cs="仿宋_GB2312"/>
                <w:sz w:val="24"/>
              </w:rPr>
            </w:pPr>
          </w:p>
        </w:tc>
        <w:tc>
          <w:tcPr>
            <w:tcW w:w="2175" w:type="dxa"/>
          </w:tcPr>
          <w:p w14:paraId="3B0D993A">
            <w:pPr>
              <w:autoSpaceDE w:val="0"/>
              <w:autoSpaceDN w:val="0"/>
              <w:spacing w:line="360" w:lineRule="auto"/>
              <w:jc w:val="center"/>
              <w:rPr>
                <w:rFonts w:ascii="仿宋_GB2312" w:hAnsi="仿宋_GB2312" w:eastAsia="仿宋_GB2312" w:cs="仿宋_GB2312"/>
                <w:sz w:val="24"/>
              </w:rPr>
            </w:pPr>
          </w:p>
        </w:tc>
        <w:tc>
          <w:tcPr>
            <w:tcW w:w="1260" w:type="dxa"/>
          </w:tcPr>
          <w:p w14:paraId="4DA5FB97">
            <w:pPr>
              <w:autoSpaceDE w:val="0"/>
              <w:autoSpaceDN w:val="0"/>
              <w:spacing w:line="360" w:lineRule="auto"/>
              <w:jc w:val="center"/>
              <w:rPr>
                <w:rFonts w:ascii="仿宋_GB2312" w:hAnsi="仿宋_GB2312" w:eastAsia="仿宋_GB2312" w:cs="仿宋_GB2312"/>
                <w:sz w:val="24"/>
              </w:rPr>
            </w:pPr>
          </w:p>
        </w:tc>
      </w:tr>
      <w:tr w14:paraId="78E92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B04EF9C">
            <w:pPr>
              <w:autoSpaceDE w:val="0"/>
              <w:autoSpaceDN w:val="0"/>
              <w:spacing w:line="360" w:lineRule="auto"/>
              <w:jc w:val="center"/>
              <w:rPr>
                <w:rFonts w:ascii="仿宋_GB2312" w:hAnsi="仿宋_GB2312" w:eastAsia="仿宋_GB2312" w:cs="仿宋_GB2312"/>
                <w:sz w:val="24"/>
              </w:rPr>
            </w:pPr>
          </w:p>
        </w:tc>
        <w:tc>
          <w:tcPr>
            <w:tcW w:w="2160" w:type="dxa"/>
          </w:tcPr>
          <w:p w14:paraId="41A3E4F8">
            <w:pPr>
              <w:autoSpaceDE w:val="0"/>
              <w:autoSpaceDN w:val="0"/>
              <w:spacing w:line="360" w:lineRule="auto"/>
              <w:jc w:val="center"/>
              <w:rPr>
                <w:rFonts w:ascii="仿宋_GB2312" w:hAnsi="仿宋_GB2312" w:eastAsia="仿宋_GB2312" w:cs="仿宋_GB2312"/>
                <w:sz w:val="24"/>
              </w:rPr>
            </w:pPr>
          </w:p>
        </w:tc>
        <w:tc>
          <w:tcPr>
            <w:tcW w:w="1620" w:type="dxa"/>
          </w:tcPr>
          <w:p w14:paraId="36C23952">
            <w:pPr>
              <w:autoSpaceDE w:val="0"/>
              <w:autoSpaceDN w:val="0"/>
              <w:spacing w:line="360" w:lineRule="auto"/>
              <w:jc w:val="center"/>
              <w:rPr>
                <w:rFonts w:ascii="仿宋_GB2312" w:hAnsi="仿宋_GB2312" w:eastAsia="仿宋_GB2312" w:cs="仿宋_GB2312"/>
                <w:sz w:val="24"/>
              </w:rPr>
            </w:pPr>
          </w:p>
        </w:tc>
        <w:tc>
          <w:tcPr>
            <w:tcW w:w="1245" w:type="dxa"/>
          </w:tcPr>
          <w:p w14:paraId="100BBD82">
            <w:pPr>
              <w:autoSpaceDE w:val="0"/>
              <w:autoSpaceDN w:val="0"/>
              <w:spacing w:line="360" w:lineRule="auto"/>
              <w:jc w:val="center"/>
              <w:rPr>
                <w:rFonts w:ascii="仿宋_GB2312" w:hAnsi="仿宋_GB2312" w:eastAsia="仿宋_GB2312" w:cs="仿宋_GB2312"/>
                <w:sz w:val="24"/>
              </w:rPr>
            </w:pPr>
          </w:p>
        </w:tc>
        <w:tc>
          <w:tcPr>
            <w:tcW w:w="2175" w:type="dxa"/>
          </w:tcPr>
          <w:p w14:paraId="457573B4">
            <w:pPr>
              <w:autoSpaceDE w:val="0"/>
              <w:autoSpaceDN w:val="0"/>
              <w:spacing w:line="360" w:lineRule="auto"/>
              <w:jc w:val="center"/>
              <w:rPr>
                <w:rFonts w:ascii="仿宋_GB2312" w:hAnsi="仿宋_GB2312" w:eastAsia="仿宋_GB2312" w:cs="仿宋_GB2312"/>
                <w:sz w:val="24"/>
              </w:rPr>
            </w:pPr>
          </w:p>
        </w:tc>
        <w:tc>
          <w:tcPr>
            <w:tcW w:w="1260" w:type="dxa"/>
          </w:tcPr>
          <w:p w14:paraId="774C89AC">
            <w:pPr>
              <w:autoSpaceDE w:val="0"/>
              <w:autoSpaceDN w:val="0"/>
              <w:spacing w:line="360" w:lineRule="auto"/>
              <w:jc w:val="center"/>
              <w:rPr>
                <w:rFonts w:ascii="仿宋_GB2312" w:hAnsi="仿宋_GB2312" w:eastAsia="仿宋_GB2312" w:cs="仿宋_GB2312"/>
                <w:sz w:val="24"/>
              </w:rPr>
            </w:pPr>
          </w:p>
        </w:tc>
      </w:tr>
    </w:tbl>
    <w:p w14:paraId="091B112D">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31F652EE">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3C3865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F82BCA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594A400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561098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434DEC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20E964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23F6D5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951E37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C91021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687CDE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1BBDFE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D5983F8">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52EA69C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D76B4A9">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0B13145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0A35E00A">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0E95B6F3">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EC3BBD6">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50E938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857FE82">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B981754">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2A21EAB">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436B5AF">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53B48E22">
            <w:pPr>
              <w:autoSpaceDE w:val="0"/>
              <w:autoSpaceDN w:val="0"/>
              <w:spacing w:line="240" w:lineRule="exact"/>
              <w:rPr>
                <w:rFonts w:ascii="仿宋_GB2312" w:hAnsi="仿宋_GB2312" w:eastAsia="仿宋_GB2312" w:cs="仿宋_GB2312"/>
                <w:sz w:val="24"/>
              </w:rPr>
            </w:pPr>
          </w:p>
        </w:tc>
      </w:tr>
      <w:tr w14:paraId="2A8F846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9D4531D">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4AED2895">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42C3C500">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8938CC7">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431AFA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065AAE5">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BC9C66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0AEB6F5">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F8DEAE7">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FEEC2A3">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1E7D6631">
            <w:pPr>
              <w:autoSpaceDE w:val="0"/>
              <w:autoSpaceDN w:val="0"/>
              <w:spacing w:line="240" w:lineRule="exact"/>
              <w:rPr>
                <w:rFonts w:ascii="仿宋_GB2312" w:hAnsi="仿宋_GB2312" w:eastAsia="仿宋_GB2312" w:cs="仿宋_GB2312"/>
                <w:sz w:val="24"/>
              </w:rPr>
            </w:pPr>
          </w:p>
        </w:tc>
      </w:tr>
      <w:tr w14:paraId="2D3B8E8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E0B421A">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7DBDD82B">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40486CBE">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445A17D4">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0C03320">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3EB0484">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0714FEA">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C1DED19">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A638DEC">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2C907C7">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52FB0802">
            <w:pPr>
              <w:autoSpaceDE w:val="0"/>
              <w:autoSpaceDN w:val="0"/>
              <w:spacing w:line="240" w:lineRule="exact"/>
              <w:rPr>
                <w:rFonts w:ascii="仿宋_GB2312" w:hAnsi="仿宋_GB2312" w:eastAsia="仿宋_GB2312" w:cs="仿宋_GB2312"/>
                <w:sz w:val="24"/>
              </w:rPr>
            </w:pPr>
          </w:p>
        </w:tc>
      </w:tr>
    </w:tbl>
    <w:p w14:paraId="1D0E4732">
      <w:pPr>
        <w:spacing w:line="360" w:lineRule="auto"/>
        <w:ind w:firstLine="480" w:firstLineChars="200"/>
        <w:rPr>
          <w:rFonts w:ascii="仿宋_GB2312" w:hAnsi="仿宋_GB2312" w:eastAsia="仿宋_GB2312" w:cs="仿宋_GB2312"/>
          <w:sz w:val="24"/>
          <w:szCs w:val="20"/>
        </w:rPr>
      </w:pPr>
    </w:p>
    <w:p w14:paraId="455D6998">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4CE340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AB2D70C">
      <w:pPr>
        <w:spacing w:line="360" w:lineRule="auto"/>
        <w:rPr>
          <w:rFonts w:ascii="仿宋_GB2312" w:hAnsi="仿宋_GB2312" w:eastAsia="仿宋_GB2312" w:cs="仿宋_GB2312"/>
          <w:b/>
          <w:sz w:val="30"/>
          <w:szCs w:val="30"/>
        </w:rPr>
      </w:pPr>
    </w:p>
    <w:p w14:paraId="33647833">
      <w:pPr>
        <w:pStyle w:val="79"/>
      </w:pPr>
    </w:p>
    <w:p w14:paraId="6263C8D4">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w:t>
      </w:r>
      <w:r>
        <w:rPr>
          <w:rFonts w:hint="eastAsia" w:ascii="仿宋_GB2312" w:hAnsi="仿宋_GB2312" w:eastAsia="仿宋_GB2312" w:cs="仿宋_GB2312"/>
          <w:b/>
          <w:bCs/>
          <w:sz w:val="32"/>
          <w:szCs w:val="32"/>
        </w:rPr>
        <w:t>二</w:t>
      </w:r>
      <w:r>
        <w:rPr>
          <w:rFonts w:hint="eastAsia" w:ascii="仿宋_GB2312" w:hAnsi="仿宋_GB2312" w:eastAsia="仿宋_GB2312" w:cs="仿宋_GB2312"/>
          <w:b/>
          <w:sz w:val="30"/>
          <w:szCs w:val="30"/>
        </w:rPr>
        <w:t>、投标人售后服务能力证明材料</w:t>
      </w:r>
    </w:p>
    <w:p w14:paraId="170F953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14:paraId="13350D67">
      <w:pPr>
        <w:spacing w:line="336" w:lineRule="auto"/>
        <w:ind w:firstLine="3600" w:firstLineChars="1500"/>
        <w:rPr>
          <w:rFonts w:ascii="仿宋" w:hAnsi="仿宋" w:eastAsia="仿宋" w:cs="仿宋"/>
          <w:sz w:val="24"/>
        </w:rPr>
      </w:pPr>
    </w:p>
    <w:p w14:paraId="10BE5DE2">
      <w:pPr>
        <w:pStyle w:val="79"/>
      </w:pPr>
    </w:p>
    <w:p w14:paraId="63AC95C3">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13AC8E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8E7FD0A">
      <w:pPr>
        <w:pStyle w:val="79"/>
      </w:pPr>
    </w:p>
    <w:p w14:paraId="27421A88">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14:paraId="7EECCE55">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66F9A737">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附表A:本项目的项目负责人情况表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5A09F1B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60AA6F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552FA46">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CD3785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FCC1C6D">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2C33B0A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409109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29ADE6C">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80F8B4F">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A8286F1">
            <w:pPr>
              <w:autoSpaceDE w:val="0"/>
              <w:autoSpaceDN w:val="0"/>
              <w:spacing w:line="360" w:lineRule="auto"/>
              <w:jc w:val="center"/>
              <w:rPr>
                <w:rFonts w:ascii="仿宋_GB2312" w:hAnsi="仿宋_GB2312" w:eastAsia="仿宋_GB2312" w:cs="仿宋_GB2312"/>
                <w:sz w:val="24"/>
              </w:rPr>
            </w:pPr>
          </w:p>
        </w:tc>
      </w:tr>
      <w:tr w14:paraId="32F8255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8DD245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757536A">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D17EFBE">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FA39AAF">
            <w:pPr>
              <w:autoSpaceDE w:val="0"/>
              <w:autoSpaceDN w:val="0"/>
              <w:spacing w:line="360" w:lineRule="auto"/>
              <w:jc w:val="center"/>
              <w:rPr>
                <w:rFonts w:ascii="仿宋_GB2312" w:hAnsi="仿宋_GB2312" w:eastAsia="仿宋_GB2312" w:cs="仿宋_GB2312"/>
                <w:sz w:val="24"/>
              </w:rPr>
            </w:pPr>
          </w:p>
        </w:tc>
      </w:tr>
      <w:tr w14:paraId="316A168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4CB5C4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1643CA9">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4BA2AB8">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E35FD2">
            <w:pPr>
              <w:autoSpaceDE w:val="0"/>
              <w:autoSpaceDN w:val="0"/>
              <w:spacing w:line="360" w:lineRule="auto"/>
              <w:jc w:val="center"/>
              <w:rPr>
                <w:rFonts w:ascii="仿宋_GB2312" w:hAnsi="仿宋_GB2312" w:eastAsia="仿宋_GB2312" w:cs="仿宋_GB2312"/>
                <w:sz w:val="24"/>
              </w:rPr>
            </w:pPr>
          </w:p>
        </w:tc>
      </w:tr>
      <w:tr w14:paraId="087C12E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473788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8747503">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AD4A74C">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854A00D">
            <w:pPr>
              <w:autoSpaceDE w:val="0"/>
              <w:autoSpaceDN w:val="0"/>
              <w:spacing w:line="360" w:lineRule="auto"/>
              <w:jc w:val="center"/>
              <w:rPr>
                <w:rFonts w:ascii="仿宋_GB2312" w:hAnsi="仿宋_GB2312" w:eastAsia="仿宋_GB2312" w:cs="仿宋_GB2312"/>
                <w:sz w:val="24"/>
              </w:rPr>
            </w:pPr>
          </w:p>
        </w:tc>
      </w:tr>
      <w:tr w14:paraId="45C1067E">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65035A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FAA5C2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C4B737A">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1B44FC1">
            <w:pPr>
              <w:autoSpaceDE w:val="0"/>
              <w:autoSpaceDN w:val="0"/>
              <w:spacing w:line="360" w:lineRule="auto"/>
              <w:jc w:val="center"/>
              <w:rPr>
                <w:rFonts w:ascii="仿宋_GB2312" w:hAnsi="仿宋_GB2312" w:eastAsia="仿宋_GB2312" w:cs="仿宋_GB2312"/>
                <w:sz w:val="24"/>
              </w:rPr>
            </w:pPr>
          </w:p>
        </w:tc>
      </w:tr>
      <w:tr w14:paraId="2E5DC38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4E39AF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BE33F76">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487127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FC89383">
            <w:pPr>
              <w:autoSpaceDE w:val="0"/>
              <w:autoSpaceDN w:val="0"/>
              <w:spacing w:line="360" w:lineRule="auto"/>
              <w:jc w:val="center"/>
              <w:rPr>
                <w:rFonts w:ascii="仿宋_GB2312" w:hAnsi="仿宋_GB2312" w:eastAsia="仿宋_GB2312" w:cs="仿宋_GB2312"/>
                <w:sz w:val="24"/>
              </w:rPr>
            </w:pPr>
          </w:p>
        </w:tc>
      </w:tr>
      <w:tr w14:paraId="1F56A240">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2EED9E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B8AF9E9">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B9307B6">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B4E9137">
            <w:pPr>
              <w:autoSpaceDE w:val="0"/>
              <w:autoSpaceDN w:val="0"/>
              <w:spacing w:line="360" w:lineRule="auto"/>
              <w:jc w:val="center"/>
              <w:rPr>
                <w:rFonts w:ascii="仿宋_GB2312" w:hAnsi="仿宋_GB2312" w:eastAsia="仿宋_GB2312" w:cs="仿宋_GB2312"/>
                <w:sz w:val="24"/>
              </w:rPr>
            </w:pPr>
          </w:p>
        </w:tc>
      </w:tr>
      <w:tr w14:paraId="3987C760">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335EB5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5182F0C">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5366EF8">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F9783A2">
            <w:pPr>
              <w:autoSpaceDE w:val="0"/>
              <w:autoSpaceDN w:val="0"/>
              <w:spacing w:line="360" w:lineRule="auto"/>
              <w:jc w:val="center"/>
              <w:rPr>
                <w:rFonts w:ascii="仿宋_GB2312" w:hAnsi="仿宋_GB2312" w:eastAsia="仿宋_GB2312" w:cs="仿宋_GB2312"/>
                <w:sz w:val="24"/>
              </w:rPr>
            </w:pPr>
          </w:p>
        </w:tc>
      </w:tr>
      <w:tr w14:paraId="309119D0">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632489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56BDF25">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4CB607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6CC2AB8">
            <w:pPr>
              <w:autoSpaceDE w:val="0"/>
              <w:autoSpaceDN w:val="0"/>
              <w:spacing w:line="360" w:lineRule="auto"/>
              <w:jc w:val="center"/>
              <w:rPr>
                <w:rFonts w:ascii="仿宋_GB2312" w:hAnsi="仿宋_GB2312" w:eastAsia="仿宋_GB2312" w:cs="仿宋_GB2312"/>
                <w:sz w:val="24"/>
              </w:rPr>
            </w:pPr>
          </w:p>
        </w:tc>
      </w:tr>
    </w:tbl>
    <w:p w14:paraId="33319742">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37D78371">
      <w:pPr>
        <w:autoSpaceDE w:val="0"/>
        <w:autoSpaceDN w:val="0"/>
        <w:spacing w:line="360" w:lineRule="auto"/>
        <w:rPr>
          <w:rFonts w:ascii="仿宋_GB2312" w:hAnsi="仿宋_GB2312" w:eastAsia="仿宋_GB2312" w:cs="仿宋_GB2312"/>
          <w:b/>
          <w:sz w:val="24"/>
        </w:rPr>
      </w:pPr>
    </w:p>
    <w:p w14:paraId="5194FF3E">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353" w:type="dxa"/>
        <w:tblInd w:w="-215" w:type="dxa"/>
        <w:tblLayout w:type="fixed"/>
        <w:tblCellMar>
          <w:top w:w="0" w:type="dxa"/>
          <w:left w:w="108" w:type="dxa"/>
          <w:bottom w:w="0" w:type="dxa"/>
          <w:right w:w="108" w:type="dxa"/>
        </w:tblCellMar>
      </w:tblPr>
      <w:tblGrid>
        <w:gridCol w:w="743"/>
        <w:gridCol w:w="787"/>
        <w:gridCol w:w="412"/>
        <w:gridCol w:w="586"/>
        <w:gridCol w:w="1035"/>
        <w:gridCol w:w="1080"/>
        <w:gridCol w:w="1080"/>
        <w:gridCol w:w="1260"/>
        <w:gridCol w:w="900"/>
        <w:gridCol w:w="1470"/>
      </w:tblGrid>
      <w:tr w14:paraId="6A5BF652">
        <w:tblPrEx>
          <w:tblCellMar>
            <w:top w:w="0" w:type="dxa"/>
            <w:left w:w="108" w:type="dxa"/>
            <w:bottom w:w="0" w:type="dxa"/>
            <w:right w:w="108" w:type="dxa"/>
          </w:tblCellMar>
        </w:tblPrEx>
        <w:tc>
          <w:tcPr>
            <w:tcW w:w="743" w:type="dxa"/>
            <w:tcBorders>
              <w:top w:val="single" w:color="auto" w:sz="6" w:space="0"/>
              <w:left w:val="single" w:color="auto" w:sz="6" w:space="0"/>
              <w:bottom w:val="single" w:color="auto" w:sz="6" w:space="0"/>
              <w:right w:val="single" w:color="auto" w:sz="6" w:space="0"/>
            </w:tcBorders>
            <w:vAlign w:val="center"/>
          </w:tcPr>
          <w:p w14:paraId="45825B7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1496F4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84500E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900359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554F9A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39732BA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0E8D20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6DFD94F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5F5DFA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68BAE97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A82FE4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42CB10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646FDF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1FE2C43C">
        <w:tblPrEx>
          <w:tblCellMar>
            <w:top w:w="0" w:type="dxa"/>
            <w:left w:w="108" w:type="dxa"/>
            <w:bottom w:w="0" w:type="dxa"/>
            <w:right w:w="108" w:type="dxa"/>
          </w:tblCellMar>
        </w:tblPrEx>
        <w:trPr>
          <w:trHeight w:val="479" w:hRule="atLeast"/>
        </w:trPr>
        <w:tc>
          <w:tcPr>
            <w:tcW w:w="743" w:type="dxa"/>
            <w:tcBorders>
              <w:top w:val="single" w:color="auto" w:sz="6" w:space="0"/>
              <w:left w:val="single" w:color="auto" w:sz="6" w:space="0"/>
              <w:bottom w:val="single" w:color="auto" w:sz="6" w:space="0"/>
              <w:right w:val="single" w:color="auto" w:sz="6" w:space="0"/>
            </w:tcBorders>
          </w:tcPr>
          <w:p w14:paraId="680D7C53">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6E6011AC">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E6BF768">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40E21A6C">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61E94439">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1494B01">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9428EFF">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9954C57">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230123D">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4FDAB565">
            <w:pPr>
              <w:autoSpaceDE w:val="0"/>
              <w:autoSpaceDN w:val="0"/>
              <w:spacing w:line="360" w:lineRule="auto"/>
              <w:rPr>
                <w:rFonts w:ascii="仿宋_GB2312" w:hAnsi="仿宋_GB2312" w:eastAsia="仿宋_GB2312" w:cs="仿宋_GB2312"/>
                <w:sz w:val="24"/>
              </w:rPr>
            </w:pPr>
          </w:p>
        </w:tc>
      </w:tr>
      <w:tr w14:paraId="16C56330">
        <w:tblPrEx>
          <w:tblCellMar>
            <w:top w:w="0" w:type="dxa"/>
            <w:left w:w="108" w:type="dxa"/>
            <w:bottom w:w="0" w:type="dxa"/>
            <w:right w:w="108" w:type="dxa"/>
          </w:tblCellMar>
        </w:tblPrEx>
        <w:trPr>
          <w:trHeight w:val="473" w:hRule="atLeast"/>
        </w:trPr>
        <w:tc>
          <w:tcPr>
            <w:tcW w:w="743" w:type="dxa"/>
            <w:tcBorders>
              <w:top w:val="single" w:color="auto" w:sz="6" w:space="0"/>
              <w:left w:val="single" w:color="auto" w:sz="6" w:space="0"/>
              <w:bottom w:val="single" w:color="auto" w:sz="6" w:space="0"/>
              <w:right w:val="single" w:color="auto" w:sz="6" w:space="0"/>
            </w:tcBorders>
          </w:tcPr>
          <w:p w14:paraId="6D34FB9A">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5D222E76">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4951212C">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65DF0554">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07BC5CF4">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9F850F2">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7CED056">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0A1FD027">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129EAF0">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6DDF0AF4">
            <w:pPr>
              <w:autoSpaceDE w:val="0"/>
              <w:autoSpaceDN w:val="0"/>
              <w:spacing w:line="360" w:lineRule="auto"/>
              <w:rPr>
                <w:rFonts w:ascii="仿宋_GB2312" w:hAnsi="仿宋_GB2312" w:eastAsia="仿宋_GB2312" w:cs="仿宋_GB2312"/>
                <w:sz w:val="24"/>
              </w:rPr>
            </w:pPr>
          </w:p>
        </w:tc>
      </w:tr>
    </w:tbl>
    <w:p w14:paraId="041F408D">
      <w:pPr>
        <w:spacing w:line="360" w:lineRule="auto"/>
        <w:rPr>
          <w:rFonts w:ascii="仿宋_GB2312" w:hAnsi="仿宋_GB2312" w:eastAsia="仿宋_GB2312" w:cs="仿宋_GB2312"/>
          <w:b/>
          <w:sz w:val="24"/>
        </w:rPr>
      </w:pPr>
    </w:p>
    <w:p w14:paraId="0BC2A0D2">
      <w:pPr>
        <w:spacing w:line="360" w:lineRule="auto"/>
        <w:rPr>
          <w:rFonts w:ascii="仿宋_GB2312" w:hAnsi="仿宋_GB2312" w:eastAsia="仿宋_GB2312" w:cs="仿宋_GB2312"/>
          <w:b/>
          <w:sz w:val="24"/>
        </w:rPr>
      </w:pPr>
    </w:p>
    <w:p w14:paraId="778522B7">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附表C:本项目的项目负责人社会保障资金记录情况表</w:t>
      </w:r>
      <w:r>
        <w:rPr>
          <w:rFonts w:hint="eastAsia" w:ascii="仿宋_GB2312" w:hAnsi="仿宋_GB2312" w:eastAsia="仿宋_GB2312" w:cs="仿宋_GB2312"/>
          <w:sz w:val="24"/>
        </w:rPr>
        <w:t>（以社保部门出具缴纳凭证作附件）</w:t>
      </w:r>
    </w:p>
    <w:p w14:paraId="6034941B">
      <w:pPr>
        <w:spacing w:line="360" w:lineRule="auto"/>
        <w:ind w:firstLine="480" w:firstLineChars="200"/>
        <w:rPr>
          <w:rFonts w:ascii="仿宋_GB2312" w:hAnsi="仿宋_GB2312" w:eastAsia="仿宋_GB2312" w:cs="仿宋_GB2312"/>
          <w:sz w:val="24"/>
          <w:szCs w:val="20"/>
        </w:rPr>
      </w:pPr>
    </w:p>
    <w:p w14:paraId="507F803F">
      <w:pPr>
        <w:spacing w:line="336" w:lineRule="auto"/>
        <w:jc w:val="center"/>
        <w:rPr>
          <w:rFonts w:ascii="仿宋" w:hAnsi="仿宋" w:eastAsia="仿宋" w:cs="仿宋"/>
          <w:sz w:val="24"/>
        </w:rPr>
      </w:pPr>
      <w:r>
        <w:rPr>
          <w:rFonts w:hint="eastAsia" w:ascii="仿宋" w:hAnsi="仿宋" w:eastAsia="仿宋" w:cs="仿宋"/>
          <w:sz w:val="24"/>
        </w:rPr>
        <w:t>投标人名称（电子签名）：</w:t>
      </w:r>
    </w:p>
    <w:p w14:paraId="1C9A5A2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B0EF6E9">
      <w:pPr>
        <w:pStyle w:val="51"/>
        <w:rPr>
          <w:lang w:val="zh-CN"/>
        </w:rPr>
      </w:pPr>
    </w:p>
    <w:p w14:paraId="018099E5">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14:paraId="5E190ED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2E12B50B">
      <w:pPr>
        <w:spacing w:line="360" w:lineRule="auto"/>
        <w:rPr>
          <w:rFonts w:ascii="仿宋_GB2312" w:hAnsi="仿宋_GB2312" w:eastAsia="仿宋_GB2312" w:cs="仿宋_GB2312"/>
          <w:sz w:val="18"/>
          <w:szCs w:val="18"/>
        </w:rPr>
      </w:pPr>
    </w:p>
    <w:p w14:paraId="02FAB4EE">
      <w:pPr>
        <w:pStyle w:val="79"/>
      </w:pPr>
    </w:p>
    <w:p w14:paraId="7791E374">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D3D87D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DD32BF5">
      <w:pPr>
        <w:spacing w:line="360" w:lineRule="auto"/>
        <w:rPr>
          <w:rFonts w:ascii="仿宋_GB2312" w:hAnsi="仿宋_GB2312" w:eastAsia="仿宋_GB2312" w:cs="仿宋_GB2312"/>
          <w:b/>
          <w:bCs/>
          <w:sz w:val="18"/>
          <w:szCs w:val="18"/>
        </w:rPr>
      </w:pPr>
    </w:p>
    <w:p w14:paraId="67CC5325">
      <w:pPr>
        <w:spacing w:line="360" w:lineRule="auto"/>
        <w:rPr>
          <w:rFonts w:ascii="仿宋_GB2312" w:hAnsi="仿宋_GB2312" w:eastAsia="仿宋_GB2312" w:cs="仿宋_GB2312"/>
          <w:b/>
          <w:bCs/>
          <w:sz w:val="32"/>
          <w:szCs w:val="32"/>
        </w:rPr>
      </w:pPr>
    </w:p>
    <w:p w14:paraId="472D47DD">
      <w:pPr>
        <w:spacing w:line="360" w:lineRule="auto"/>
        <w:rPr>
          <w:rFonts w:ascii="仿宋_GB2312" w:hAnsi="仿宋_GB2312" w:eastAsia="仿宋_GB2312" w:cs="仿宋_GB2312"/>
          <w:b/>
          <w:bCs/>
          <w:sz w:val="32"/>
          <w:szCs w:val="32"/>
        </w:rPr>
      </w:pPr>
    </w:p>
    <w:p w14:paraId="07DA412E">
      <w:pPr>
        <w:spacing w:line="360" w:lineRule="auto"/>
        <w:rPr>
          <w:rFonts w:ascii="仿宋_GB2312" w:hAnsi="仿宋_GB2312" w:eastAsia="仿宋_GB2312" w:cs="仿宋_GB2312"/>
          <w:b/>
          <w:bCs/>
          <w:sz w:val="32"/>
          <w:szCs w:val="32"/>
        </w:rPr>
      </w:pPr>
    </w:p>
    <w:p w14:paraId="0339EA6D">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14:paraId="73DC783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4B4E758B">
      <w:pPr>
        <w:snapToGrid w:val="0"/>
        <w:spacing w:line="360" w:lineRule="auto"/>
        <w:ind w:right="960"/>
        <w:jc w:val="right"/>
        <w:rPr>
          <w:rFonts w:ascii="仿宋_GB2312" w:hAnsi="仿宋_GB2312" w:eastAsia="仿宋_GB2312" w:cs="仿宋_GB2312"/>
          <w:kern w:val="0"/>
          <w:sz w:val="24"/>
          <w:lang w:val="zh-CN"/>
        </w:rPr>
      </w:pPr>
    </w:p>
    <w:p w14:paraId="5530083F">
      <w:pPr>
        <w:snapToGrid w:val="0"/>
        <w:spacing w:line="360" w:lineRule="auto"/>
        <w:ind w:right="960"/>
        <w:jc w:val="right"/>
        <w:rPr>
          <w:rFonts w:ascii="仿宋_GB2312" w:hAnsi="仿宋_GB2312" w:eastAsia="仿宋_GB2312" w:cs="仿宋_GB2312"/>
          <w:kern w:val="0"/>
          <w:sz w:val="24"/>
          <w:lang w:val="zh-CN"/>
        </w:rPr>
      </w:pPr>
    </w:p>
    <w:p w14:paraId="782C0B6D">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85A163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C76D790">
      <w:pPr>
        <w:spacing w:line="360" w:lineRule="auto"/>
        <w:rPr>
          <w:rFonts w:ascii="仿宋_GB2312" w:hAnsi="仿宋_GB2312" w:eastAsia="仿宋_GB2312" w:cs="仿宋_GB2312"/>
          <w:b/>
          <w:bCs/>
          <w:sz w:val="32"/>
          <w:szCs w:val="32"/>
        </w:rPr>
      </w:pPr>
    </w:p>
    <w:p w14:paraId="72FC0F4C">
      <w:pPr>
        <w:spacing w:line="360" w:lineRule="auto"/>
        <w:rPr>
          <w:rFonts w:ascii="仿宋_GB2312" w:hAnsi="仿宋_GB2312" w:eastAsia="仿宋_GB2312" w:cs="仿宋_GB2312"/>
          <w:b/>
          <w:bCs/>
          <w:sz w:val="32"/>
          <w:szCs w:val="32"/>
        </w:rPr>
      </w:pPr>
    </w:p>
    <w:p w14:paraId="54DFE136">
      <w:pPr>
        <w:spacing w:line="360" w:lineRule="auto"/>
        <w:rPr>
          <w:rFonts w:ascii="仿宋_GB2312" w:hAnsi="仿宋_GB2312" w:eastAsia="仿宋_GB2312" w:cs="仿宋_GB2312"/>
          <w:b/>
          <w:bCs/>
          <w:sz w:val="32"/>
          <w:szCs w:val="32"/>
        </w:rPr>
      </w:pPr>
    </w:p>
    <w:p w14:paraId="550D6D28">
      <w:pPr>
        <w:spacing w:line="360" w:lineRule="auto"/>
        <w:rPr>
          <w:rFonts w:ascii="仿宋_GB2312" w:hAnsi="仿宋_GB2312" w:eastAsia="仿宋_GB2312" w:cs="仿宋_GB2312"/>
          <w:b/>
          <w:bCs/>
          <w:sz w:val="32"/>
          <w:szCs w:val="32"/>
        </w:rPr>
      </w:pPr>
    </w:p>
    <w:p w14:paraId="5CBCE905">
      <w:pPr>
        <w:pageBreakBefore/>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14:paraId="2F3D354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4B968A9E">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1E89F4A">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FD30971">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66AD496">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75A0B214">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55176F5D">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52DEE2B6">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30238E84">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7652CE7">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72E4335D">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E098B2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2EC8620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76C2447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23051E7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55C65DFD">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33B1933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699CEE41">
            <w:pPr>
              <w:suppressAutoHyphens/>
              <w:autoSpaceDE w:val="0"/>
              <w:autoSpaceDN w:val="0"/>
              <w:spacing w:line="360" w:lineRule="auto"/>
              <w:rPr>
                <w:rFonts w:ascii="仿宋_GB2312" w:hAnsi="仿宋_GB2312" w:eastAsia="仿宋_GB2312" w:cs="仿宋_GB2312"/>
                <w:sz w:val="24"/>
              </w:rPr>
            </w:pPr>
          </w:p>
        </w:tc>
      </w:tr>
      <w:tr w14:paraId="40622759">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05E73B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01F9B3A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60121C2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4D32DA5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3538182E">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38B618A3">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19276F59">
            <w:pPr>
              <w:suppressAutoHyphens/>
              <w:autoSpaceDE w:val="0"/>
              <w:autoSpaceDN w:val="0"/>
              <w:spacing w:line="360" w:lineRule="auto"/>
              <w:rPr>
                <w:rFonts w:ascii="仿宋_GB2312" w:hAnsi="仿宋_GB2312" w:eastAsia="仿宋_GB2312" w:cs="仿宋_GB2312"/>
                <w:sz w:val="24"/>
              </w:rPr>
            </w:pPr>
          </w:p>
        </w:tc>
      </w:tr>
    </w:tbl>
    <w:p w14:paraId="590CEF2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5E7BC893">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34D094BC">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79F5435A">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55009EFD">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12D19C4D">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50700979">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59DAFC21">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2B13E745">
      <w:pPr>
        <w:spacing w:line="360" w:lineRule="auto"/>
        <w:ind w:firstLine="480" w:firstLineChars="200"/>
        <w:rPr>
          <w:rFonts w:ascii="仿宋_GB2312" w:hAnsi="仿宋_GB2312" w:eastAsia="仿宋_GB2312" w:cs="仿宋_GB2312"/>
          <w:sz w:val="24"/>
          <w:szCs w:val="20"/>
        </w:rPr>
      </w:pPr>
    </w:p>
    <w:p w14:paraId="0B4D1CA4">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89A404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02B1E59">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14:paraId="0E74159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6BA7C9F4">
      <w:pPr>
        <w:spacing w:line="360" w:lineRule="auto"/>
        <w:jc w:val="center"/>
        <w:rPr>
          <w:rFonts w:ascii="仿宋_GB2312" w:hAnsi="仿宋_GB2312" w:eastAsia="仿宋_GB2312" w:cs="仿宋_GB2312"/>
          <w:sz w:val="24"/>
        </w:rPr>
      </w:pPr>
    </w:p>
    <w:p w14:paraId="1A6AB6B9">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AAA459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DFB6CBD">
      <w:pPr>
        <w:spacing w:line="360" w:lineRule="auto"/>
        <w:jc w:val="center"/>
        <w:rPr>
          <w:rFonts w:ascii="仿宋_GB2312" w:hAnsi="仿宋_GB2312" w:eastAsia="仿宋_GB2312" w:cs="仿宋_GB2312"/>
          <w:b/>
          <w:bCs/>
          <w:sz w:val="30"/>
          <w:szCs w:val="30"/>
        </w:rPr>
      </w:pPr>
    </w:p>
    <w:p w14:paraId="0951568F">
      <w:pPr>
        <w:spacing w:line="360" w:lineRule="auto"/>
        <w:jc w:val="center"/>
        <w:rPr>
          <w:rFonts w:ascii="仿宋_GB2312" w:hAnsi="仿宋_GB2312" w:eastAsia="仿宋_GB2312" w:cs="仿宋_GB2312"/>
          <w:b/>
          <w:bCs/>
          <w:sz w:val="30"/>
          <w:szCs w:val="30"/>
        </w:rPr>
      </w:pPr>
    </w:p>
    <w:p w14:paraId="316F952F">
      <w:pPr>
        <w:spacing w:line="360" w:lineRule="auto"/>
        <w:jc w:val="center"/>
        <w:rPr>
          <w:rFonts w:ascii="仿宋_GB2312" w:hAnsi="仿宋_GB2312" w:eastAsia="仿宋_GB2312" w:cs="仿宋_GB2312"/>
          <w:b/>
          <w:bCs/>
          <w:sz w:val="24"/>
        </w:rPr>
      </w:pPr>
    </w:p>
    <w:p w14:paraId="71A3932F">
      <w:pPr>
        <w:spacing w:line="360" w:lineRule="auto"/>
        <w:jc w:val="center"/>
        <w:rPr>
          <w:rFonts w:ascii="仿宋_GB2312" w:hAnsi="仿宋_GB2312" w:eastAsia="仿宋_GB2312" w:cs="仿宋_GB2312"/>
          <w:b/>
          <w:bCs/>
          <w:sz w:val="24"/>
        </w:rPr>
      </w:pPr>
    </w:p>
    <w:p w14:paraId="5F37CFE7">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w:t>
      </w:r>
      <w:r>
        <w:rPr>
          <w:rFonts w:hint="eastAsia" w:ascii="仿宋_GB2312" w:hAnsi="仿宋_GB2312" w:eastAsia="仿宋_GB2312" w:cs="仿宋_GB2312"/>
          <w:b/>
          <w:color w:val="000000" w:themeColor="text1"/>
          <w:kern w:val="0"/>
          <w:sz w:val="32"/>
          <w:szCs w:val="32"/>
          <w:lang w:val="zh-CN"/>
        </w:rPr>
        <w:t>他商务技术文件或</w:t>
      </w:r>
      <w:r>
        <w:rPr>
          <w:rFonts w:hint="eastAsia" w:ascii="仿宋_GB2312" w:hAnsi="仿宋_GB2312" w:eastAsia="仿宋_GB2312" w:cs="仿宋_GB2312"/>
          <w:b/>
          <w:kern w:val="0"/>
          <w:sz w:val="32"/>
          <w:szCs w:val="32"/>
          <w:lang w:val="zh-CN"/>
        </w:rPr>
        <w:t>说明</w:t>
      </w:r>
    </w:p>
    <w:p w14:paraId="6F5B8AA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588EF273">
      <w:pPr>
        <w:spacing w:line="360" w:lineRule="auto"/>
        <w:rPr>
          <w:rFonts w:ascii="仿宋_GB2312" w:hAnsi="仿宋_GB2312" w:eastAsia="仿宋_GB2312" w:cs="仿宋_GB2312"/>
          <w:sz w:val="24"/>
        </w:rPr>
      </w:pPr>
    </w:p>
    <w:p w14:paraId="0EACB824">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4ED2C4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24DC567">
      <w:pPr>
        <w:pStyle w:val="80"/>
        <w:sectPr>
          <w:pgSz w:w="11906" w:h="16838"/>
          <w:pgMar w:top="1276" w:right="1418" w:bottom="1247" w:left="1418" w:header="851" w:footer="992" w:gutter="0"/>
          <w:cols w:space="720" w:num="1"/>
          <w:titlePg/>
          <w:docGrid w:linePitch="312" w:charSpace="0"/>
        </w:sectPr>
      </w:pPr>
    </w:p>
    <w:p w14:paraId="3B24B674">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2514B090">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51A19D15">
      <w:pPr>
        <w:spacing w:line="360" w:lineRule="auto"/>
        <w:jc w:val="center"/>
        <w:outlineLvl w:val="0"/>
        <w:rPr>
          <w:rFonts w:ascii="仿宋" w:hAnsi="仿宋" w:eastAsia="仿宋" w:cs="仿宋"/>
          <w:b/>
          <w:kern w:val="0"/>
          <w:sz w:val="36"/>
          <w:szCs w:val="36"/>
        </w:rPr>
      </w:pPr>
    </w:p>
    <w:p w14:paraId="5A402A8E">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5E549A19">
      <w:pPr>
        <w:snapToGrid w:val="0"/>
        <w:spacing w:line="360" w:lineRule="auto"/>
        <w:ind w:right="480"/>
        <w:jc w:val="center"/>
        <w:rPr>
          <w:rFonts w:ascii="仿宋" w:hAnsi="仿宋" w:eastAsia="仿宋" w:cs="仿宋"/>
          <w:b/>
          <w:kern w:val="0"/>
          <w:sz w:val="32"/>
          <w:szCs w:val="32"/>
        </w:rPr>
      </w:pPr>
    </w:p>
    <w:p w14:paraId="221BD76C">
      <w:pPr>
        <w:snapToGrid w:val="0"/>
        <w:spacing w:line="360" w:lineRule="auto"/>
        <w:ind w:right="480"/>
        <w:jc w:val="center"/>
        <w:rPr>
          <w:rFonts w:ascii="仿宋" w:hAnsi="仿宋" w:eastAsia="仿宋" w:cs="仿宋"/>
          <w:b/>
          <w:kern w:val="0"/>
          <w:sz w:val="32"/>
          <w:szCs w:val="32"/>
        </w:rPr>
      </w:pPr>
    </w:p>
    <w:p w14:paraId="34F08CD1">
      <w:pPr>
        <w:snapToGrid w:val="0"/>
        <w:spacing w:line="360" w:lineRule="auto"/>
        <w:ind w:right="480"/>
        <w:jc w:val="center"/>
        <w:rPr>
          <w:rFonts w:ascii="仿宋" w:hAnsi="仿宋" w:eastAsia="仿宋" w:cs="仿宋"/>
          <w:b/>
          <w:kern w:val="0"/>
          <w:sz w:val="32"/>
          <w:szCs w:val="32"/>
        </w:rPr>
      </w:pPr>
    </w:p>
    <w:p w14:paraId="7085FBA2">
      <w:pPr>
        <w:snapToGrid w:val="0"/>
        <w:spacing w:line="360" w:lineRule="auto"/>
        <w:ind w:right="480"/>
        <w:jc w:val="center"/>
        <w:rPr>
          <w:rFonts w:ascii="仿宋" w:hAnsi="仿宋" w:eastAsia="仿宋" w:cs="仿宋"/>
          <w:b/>
          <w:kern w:val="0"/>
          <w:sz w:val="32"/>
          <w:szCs w:val="32"/>
        </w:rPr>
      </w:pPr>
    </w:p>
    <w:p w14:paraId="52F2CF82">
      <w:pPr>
        <w:snapToGrid w:val="0"/>
        <w:spacing w:line="360" w:lineRule="auto"/>
        <w:ind w:right="480"/>
        <w:jc w:val="center"/>
        <w:rPr>
          <w:rFonts w:ascii="仿宋" w:hAnsi="仿宋" w:eastAsia="仿宋" w:cs="仿宋"/>
          <w:b/>
          <w:kern w:val="0"/>
          <w:sz w:val="32"/>
          <w:szCs w:val="32"/>
        </w:rPr>
      </w:pPr>
    </w:p>
    <w:p w14:paraId="622E28FA">
      <w:pPr>
        <w:snapToGrid w:val="0"/>
        <w:spacing w:line="360" w:lineRule="auto"/>
        <w:ind w:right="480"/>
        <w:jc w:val="center"/>
        <w:rPr>
          <w:rFonts w:ascii="仿宋" w:hAnsi="仿宋" w:eastAsia="仿宋" w:cs="仿宋"/>
          <w:b/>
          <w:kern w:val="0"/>
          <w:sz w:val="32"/>
          <w:szCs w:val="32"/>
        </w:rPr>
      </w:pPr>
    </w:p>
    <w:p w14:paraId="32EE5ADB">
      <w:pPr>
        <w:snapToGrid w:val="0"/>
        <w:spacing w:line="360" w:lineRule="auto"/>
        <w:ind w:right="480"/>
        <w:jc w:val="center"/>
        <w:rPr>
          <w:rFonts w:ascii="仿宋" w:hAnsi="仿宋" w:eastAsia="仿宋" w:cs="仿宋"/>
          <w:b/>
          <w:kern w:val="0"/>
          <w:sz w:val="32"/>
          <w:szCs w:val="32"/>
        </w:rPr>
      </w:pPr>
    </w:p>
    <w:p w14:paraId="1C2C5869">
      <w:pPr>
        <w:snapToGrid w:val="0"/>
        <w:spacing w:line="360" w:lineRule="auto"/>
        <w:ind w:right="480"/>
        <w:jc w:val="center"/>
        <w:rPr>
          <w:rFonts w:ascii="仿宋" w:hAnsi="仿宋" w:eastAsia="仿宋" w:cs="仿宋"/>
          <w:b/>
          <w:kern w:val="0"/>
          <w:sz w:val="32"/>
          <w:szCs w:val="32"/>
        </w:rPr>
      </w:pPr>
    </w:p>
    <w:p w14:paraId="63B134FD">
      <w:pPr>
        <w:snapToGrid w:val="0"/>
        <w:spacing w:line="360" w:lineRule="auto"/>
        <w:ind w:right="480"/>
        <w:jc w:val="center"/>
        <w:rPr>
          <w:rFonts w:ascii="仿宋" w:hAnsi="仿宋" w:eastAsia="仿宋" w:cs="仿宋"/>
          <w:b/>
          <w:kern w:val="0"/>
          <w:sz w:val="32"/>
          <w:szCs w:val="32"/>
        </w:rPr>
      </w:pPr>
    </w:p>
    <w:p w14:paraId="0443385E">
      <w:pPr>
        <w:snapToGrid w:val="0"/>
        <w:spacing w:line="360" w:lineRule="auto"/>
        <w:ind w:right="480"/>
        <w:jc w:val="center"/>
        <w:rPr>
          <w:rFonts w:ascii="仿宋" w:hAnsi="仿宋" w:eastAsia="仿宋" w:cs="仿宋"/>
          <w:b/>
          <w:kern w:val="0"/>
          <w:sz w:val="32"/>
          <w:szCs w:val="32"/>
        </w:rPr>
      </w:pPr>
    </w:p>
    <w:p w14:paraId="7C196135">
      <w:pPr>
        <w:snapToGrid w:val="0"/>
        <w:spacing w:line="360" w:lineRule="auto"/>
        <w:ind w:right="480"/>
        <w:jc w:val="center"/>
        <w:rPr>
          <w:rFonts w:ascii="仿宋" w:hAnsi="仿宋" w:eastAsia="仿宋" w:cs="仿宋"/>
          <w:b/>
          <w:kern w:val="0"/>
          <w:sz w:val="32"/>
          <w:szCs w:val="32"/>
        </w:rPr>
      </w:pPr>
    </w:p>
    <w:p w14:paraId="7497FCA3">
      <w:pPr>
        <w:snapToGrid w:val="0"/>
        <w:spacing w:line="360" w:lineRule="auto"/>
        <w:ind w:right="480"/>
        <w:jc w:val="center"/>
        <w:rPr>
          <w:rFonts w:ascii="仿宋" w:hAnsi="仿宋" w:eastAsia="仿宋" w:cs="仿宋"/>
          <w:b/>
          <w:kern w:val="0"/>
          <w:sz w:val="32"/>
          <w:szCs w:val="32"/>
        </w:rPr>
      </w:pPr>
    </w:p>
    <w:p w14:paraId="7ACE43F4">
      <w:pPr>
        <w:snapToGrid w:val="0"/>
        <w:spacing w:line="360" w:lineRule="auto"/>
        <w:ind w:right="480"/>
        <w:jc w:val="center"/>
        <w:rPr>
          <w:rFonts w:ascii="仿宋" w:hAnsi="仿宋" w:eastAsia="仿宋" w:cs="仿宋"/>
          <w:b/>
          <w:kern w:val="0"/>
          <w:sz w:val="32"/>
          <w:szCs w:val="32"/>
        </w:rPr>
      </w:pPr>
    </w:p>
    <w:p w14:paraId="09861928">
      <w:pPr>
        <w:snapToGrid w:val="0"/>
        <w:spacing w:line="360" w:lineRule="auto"/>
        <w:ind w:right="480"/>
        <w:rPr>
          <w:rFonts w:ascii="仿宋" w:hAnsi="仿宋" w:eastAsia="仿宋" w:cs="仿宋"/>
          <w:b/>
          <w:kern w:val="0"/>
          <w:sz w:val="32"/>
          <w:szCs w:val="32"/>
        </w:rPr>
      </w:pPr>
    </w:p>
    <w:p w14:paraId="028175BD">
      <w:pPr>
        <w:pStyle w:val="691"/>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6" w:type="first"/>
          <w:footerReference r:id="rId18" w:type="first"/>
          <w:headerReference r:id="rId15" w:type="default"/>
          <w:footerReference r:id="rId17" w:type="default"/>
          <w:pgSz w:w="11906" w:h="16838"/>
          <w:pgMar w:top="1276" w:right="1418" w:bottom="1247" w:left="1418" w:header="851" w:footer="992" w:gutter="0"/>
          <w:cols w:space="720" w:num="1"/>
          <w:titlePg/>
          <w:docGrid w:linePitch="312" w:charSpace="0"/>
        </w:sectPr>
      </w:pPr>
    </w:p>
    <w:p w14:paraId="6BBB9F5D">
      <w:pPr>
        <w:pStyle w:val="691"/>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68A49A9C">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47351EDD">
      <w:pPr>
        <w:snapToGrid w:val="0"/>
        <w:spacing w:line="360" w:lineRule="auto"/>
        <w:ind w:firstLine="482"/>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tbl>
      <w:tblPr>
        <w:tblStyle w:val="62"/>
        <w:tblW w:w="5607" w:type="pct"/>
        <w:tblInd w:w="-461" w:type="dxa"/>
        <w:tblLayout w:type="fixed"/>
        <w:tblCellMar>
          <w:top w:w="0" w:type="dxa"/>
          <w:left w:w="108" w:type="dxa"/>
          <w:bottom w:w="0" w:type="dxa"/>
          <w:right w:w="108" w:type="dxa"/>
        </w:tblCellMar>
      </w:tblPr>
      <w:tblGrid>
        <w:gridCol w:w="670"/>
        <w:gridCol w:w="672"/>
        <w:gridCol w:w="2269"/>
        <w:gridCol w:w="1813"/>
        <w:gridCol w:w="1512"/>
        <w:gridCol w:w="1577"/>
        <w:gridCol w:w="1902"/>
      </w:tblGrid>
      <w:tr w14:paraId="3ECDFCB4">
        <w:tblPrEx>
          <w:tblCellMar>
            <w:top w:w="0" w:type="dxa"/>
            <w:left w:w="108" w:type="dxa"/>
            <w:bottom w:w="0" w:type="dxa"/>
            <w:right w:w="108" w:type="dxa"/>
          </w:tblCellMar>
        </w:tblPrEx>
        <w:trPr>
          <w:trHeight w:val="598" w:hRule="atLeast"/>
        </w:trPr>
        <w:tc>
          <w:tcPr>
            <w:tcW w:w="321" w:type="pct"/>
            <w:tcBorders>
              <w:top w:val="single" w:color="auto" w:sz="4" w:space="0"/>
              <w:left w:val="single" w:color="auto" w:sz="4" w:space="0"/>
              <w:bottom w:val="single" w:color="auto" w:sz="4" w:space="0"/>
              <w:right w:val="single" w:color="auto" w:sz="4" w:space="0"/>
            </w:tcBorders>
            <w:noWrap/>
            <w:vAlign w:val="center"/>
          </w:tcPr>
          <w:p w14:paraId="509324C4">
            <w:pPr>
              <w:widowControl/>
              <w:adjustRightInd/>
              <w:jc w:val="center"/>
              <w:rPr>
                <w:rFonts w:ascii="仿宋" w:hAnsi="仿宋" w:eastAsia="仿宋" w:cs="仿宋"/>
                <w:kern w:val="0"/>
                <w:sz w:val="20"/>
                <w:szCs w:val="20"/>
              </w:rPr>
            </w:pPr>
            <w:r>
              <w:rPr>
                <w:rFonts w:hint="eastAsia" w:ascii="仿宋" w:hAnsi="仿宋" w:eastAsia="仿宋" w:cs="仿宋"/>
                <w:kern w:val="0"/>
                <w:sz w:val="20"/>
                <w:szCs w:val="20"/>
              </w:rPr>
              <w:t>序号</w:t>
            </w:r>
          </w:p>
        </w:tc>
        <w:tc>
          <w:tcPr>
            <w:tcW w:w="1411" w:type="pct"/>
            <w:gridSpan w:val="2"/>
            <w:tcBorders>
              <w:top w:val="single" w:color="auto" w:sz="4" w:space="0"/>
              <w:left w:val="nil"/>
              <w:bottom w:val="single" w:color="auto" w:sz="4" w:space="0"/>
              <w:right w:val="single" w:color="000000" w:sz="4" w:space="0"/>
            </w:tcBorders>
            <w:noWrap/>
            <w:vAlign w:val="center"/>
          </w:tcPr>
          <w:p w14:paraId="300EEB2F">
            <w:pPr>
              <w:widowControl/>
              <w:adjustRightInd/>
              <w:jc w:val="center"/>
              <w:rPr>
                <w:rFonts w:ascii="仿宋" w:hAnsi="仿宋" w:eastAsia="仿宋" w:cs="仿宋"/>
                <w:kern w:val="0"/>
                <w:sz w:val="20"/>
                <w:szCs w:val="20"/>
              </w:rPr>
            </w:pPr>
            <w:r>
              <w:rPr>
                <w:rFonts w:hint="eastAsia" w:ascii="仿宋" w:hAnsi="仿宋" w:eastAsia="仿宋" w:cs="仿宋"/>
                <w:kern w:val="0"/>
                <w:sz w:val="20"/>
                <w:szCs w:val="20"/>
              </w:rPr>
              <w:t>类别</w:t>
            </w:r>
          </w:p>
        </w:tc>
        <w:tc>
          <w:tcPr>
            <w:tcW w:w="870" w:type="pct"/>
            <w:tcBorders>
              <w:top w:val="single" w:color="auto" w:sz="4" w:space="0"/>
              <w:left w:val="nil"/>
              <w:bottom w:val="single" w:color="auto" w:sz="4" w:space="0"/>
              <w:right w:val="single" w:color="auto" w:sz="4" w:space="0"/>
            </w:tcBorders>
            <w:noWrap/>
            <w:vAlign w:val="center"/>
          </w:tcPr>
          <w:p w14:paraId="3B3D175D">
            <w:pPr>
              <w:widowControl/>
              <w:adjustRightInd/>
              <w:jc w:val="center"/>
              <w:rPr>
                <w:rFonts w:ascii="仿宋" w:hAnsi="仿宋" w:eastAsia="仿宋" w:cs="仿宋"/>
                <w:kern w:val="0"/>
                <w:sz w:val="20"/>
                <w:szCs w:val="20"/>
              </w:rPr>
            </w:pPr>
            <w:r>
              <w:rPr>
                <w:rFonts w:hint="eastAsia" w:ascii="仿宋" w:hAnsi="仿宋" w:eastAsia="仿宋" w:cs="仿宋"/>
                <w:kern w:val="0"/>
                <w:sz w:val="20"/>
                <w:szCs w:val="20"/>
              </w:rPr>
              <w:t>投标单价</w:t>
            </w:r>
          </w:p>
        </w:tc>
        <w:tc>
          <w:tcPr>
            <w:tcW w:w="725" w:type="pct"/>
            <w:tcBorders>
              <w:top w:val="single" w:color="auto" w:sz="4" w:space="0"/>
              <w:left w:val="nil"/>
              <w:bottom w:val="single" w:color="auto" w:sz="4" w:space="0"/>
              <w:right w:val="single" w:color="auto" w:sz="4" w:space="0"/>
            </w:tcBorders>
            <w:noWrap/>
            <w:vAlign w:val="center"/>
          </w:tcPr>
          <w:p w14:paraId="2F9612D1">
            <w:pPr>
              <w:widowControl/>
              <w:adjustRightInd/>
              <w:jc w:val="center"/>
              <w:rPr>
                <w:rFonts w:ascii="仿宋" w:hAnsi="仿宋" w:eastAsia="仿宋" w:cs="仿宋"/>
                <w:kern w:val="0"/>
                <w:sz w:val="20"/>
                <w:szCs w:val="20"/>
              </w:rPr>
            </w:pPr>
            <w:r>
              <w:rPr>
                <w:rFonts w:hint="eastAsia" w:ascii="仿宋" w:hAnsi="仿宋" w:eastAsia="仿宋" w:cs="仿宋"/>
                <w:kern w:val="0"/>
                <w:sz w:val="20"/>
                <w:szCs w:val="20"/>
              </w:rPr>
              <w:t>数量</w:t>
            </w:r>
          </w:p>
        </w:tc>
        <w:tc>
          <w:tcPr>
            <w:tcW w:w="757" w:type="pct"/>
            <w:tcBorders>
              <w:top w:val="single" w:color="auto" w:sz="4" w:space="0"/>
              <w:left w:val="nil"/>
              <w:bottom w:val="single" w:color="auto" w:sz="4" w:space="0"/>
              <w:right w:val="single" w:color="auto" w:sz="4" w:space="0"/>
            </w:tcBorders>
            <w:noWrap/>
            <w:vAlign w:val="center"/>
          </w:tcPr>
          <w:p w14:paraId="3B8EFB29">
            <w:pPr>
              <w:widowControl/>
              <w:adjustRightInd/>
              <w:jc w:val="center"/>
              <w:rPr>
                <w:rFonts w:ascii="仿宋" w:hAnsi="仿宋" w:eastAsia="仿宋" w:cs="仿宋"/>
                <w:kern w:val="0"/>
                <w:sz w:val="20"/>
                <w:szCs w:val="20"/>
              </w:rPr>
            </w:pPr>
            <w:r>
              <w:rPr>
                <w:rFonts w:hint="eastAsia" w:ascii="仿宋" w:hAnsi="仿宋" w:eastAsia="仿宋" w:cs="仿宋"/>
                <w:kern w:val="0"/>
                <w:sz w:val="20"/>
                <w:szCs w:val="20"/>
              </w:rPr>
              <w:t>合计（元/年）</w:t>
            </w:r>
          </w:p>
        </w:tc>
        <w:tc>
          <w:tcPr>
            <w:tcW w:w="913" w:type="pct"/>
            <w:tcBorders>
              <w:top w:val="single" w:color="auto" w:sz="4" w:space="0"/>
              <w:left w:val="nil"/>
              <w:bottom w:val="single" w:color="auto" w:sz="4" w:space="0"/>
              <w:right w:val="single" w:color="auto" w:sz="4" w:space="0"/>
            </w:tcBorders>
            <w:noWrap/>
            <w:vAlign w:val="center"/>
          </w:tcPr>
          <w:p w14:paraId="18873E0F">
            <w:pPr>
              <w:widowControl/>
              <w:adjustRightInd/>
              <w:jc w:val="center"/>
              <w:rPr>
                <w:rFonts w:ascii="仿宋" w:hAnsi="仿宋" w:eastAsia="仿宋" w:cs="仿宋"/>
                <w:kern w:val="0"/>
                <w:sz w:val="20"/>
                <w:szCs w:val="20"/>
              </w:rPr>
            </w:pPr>
            <w:r>
              <w:rPr>
                <w:rFonts w:hint="eastAsia" w:ascii="仿宋" w:hAnsi="仿宋" w:eastAsia="仿宋" w:cs="仿宋"/>
                <w:kern w:val="0"/>
                <w:sz w:val="20"/>
                <w:szCs w:val="20"/>
              </w:rPr>
              <w:t>备注</w:t>
            </w:r>
          </w:p>
        </w:tc>
      </w:tr>
      <w:tr w14:paraId="4628B238">
        <w:tblPrEx>
          <w:tblCellMar>
            <w:top w:w="0" w:type="dxa"/>
            <w:left w:w="108" w:type="dxa"/>
            <w:bottom w:w="0" w:type="dxa"/>
            <w:right w:w="108" w:type="dxa"/>
          </w:tblCellMar>
        </w:tblPrEx>
        <w:trPr>
          <w:trHeight w:val="402" w:hRule="atLeast"/>
        </w:trPr>
        <w:tc>
          <w:tcPr>
            <w:tcW w:w="321" w:type="pct"/>
            <w:vMerge w:val="restart"/>
            <w:tcBorders>
              <w:top w:val="nil"/>
              <w:left w:val="single" w:color="auto" w:sz="4" w:space="0"/>
              <w:bottom w:val="single" w:color="auto" w:sz="4" w:space="0"/>
              <w:right w:val="single" w:color="auto" w:sz="4" w:space="0"/>
            </w:tcBorders>
            <w:noWrap/>
            <w:vAlign w:val="center"/>
          </w:tcPr>
          <w:p w14:paraId="1C787F37">
            <w:pPr>
              <w:widowControl/>
              <w:adjustRightInd/>
              <w:jc w:val="center"/>
              <w:rPr>
                <w:rFonts w:ascii="仿宋" w:hAnsi="仿宋" w:eastAsia="仿宋" w:cs="仿宋"/>
                <w:kern w:val="0"/>
                <w:sz w:val="20"/>
                <w:szCs w:val="20"/>
              </w:rPr>
            </w:pPr>
            <w:r>
              <w:rPr>
                <w:rFonts w:hint="eastAsia" w:ascii="仿宋" w:hAnsi="仿宋" w:eastAsia="仿宋" w:cs="仿宋"/>
                <w:kern w:val="0"/>
                <w:sz w:val="20"/>
                <w:szCs w:val="20"/>
              </w:rPr>
              <w:t>1</w:t>
            </w:r>
          </w:p>
        </w:tc>
        <w:tc>
          <w:tcPr>
            <w:tcW w:w="322" w:type="pct"/>
            <w:vMerge w:val="restart"/>
            <w:tcBorders>
              <w:top w:val="nil"/>
              <w:left w:val="single" w:color="auto" w:sz="4" w:space="0"/>
              <w:bottom w:val="single" w:color="auto" w:sz="4" w:space="0"/>
              <w:right w:val="single" w:color="auto" w:sz="4" w:space="0"/>
            </w:tcBorders>
            <w:noWrap/>
            <w:vAlign w:val="center"/>
          </w:tcPr>
          <w:p w14:paraId="59C1A808">
            <w:pPr>
              <w:widowControl/>
              <w:adjustRightInd/>
              <w:jc w:val="center"/>
              <w:rPr>
                <w:rFonts w:ascii="仿宋" w:hAnsi="仿宋" w:eastAsia="仿宋" w:cs="仿宋"/>
                <w:kern w:val="0"/>
                <w:sz w:val="20"/>
                <w:szCs w:val="20"/>
              </w:rPr>
            </w:pPr>
            <w:r>
              <w:rPr>
                <w:rFonts w:hint="eastAsia" w:ascii="仿宋" w:hAnsi="仿宋" w:eastAsia="仿宋" w:cs="仿宋"/>
                <w:kern w:val="0"/>
                <w:sz w:val="20"/>
                <w:szCs w:val="20"/>
              </w:rPr>
              <w:t>人工费用</w:t>
            </w:r>
          </w:p>
        </w:tc>
        <w:tc>
          <w:tcPr>
            <w:tcW w:w="1089" w:type="pct"/>
            <w:tcBorders>
              <w:top w:val="nil"/>
              <w:left w:val="nil"/>
              <w:bottom w:val="single" w:color="auto" w:sz="4" w:space="0"/>
              <w:right w:val="single" w:color="auto" w:sz="4" w:space="0"/>
            </w:tcBorders>
            <w:noWrap/>
            <w:vAlign w:val="center"/>
          </w:tcPr>
          <w:p w14:paraId="1A2D4D8F">
            <w:pPr>
              <w:widowControl/>
              <w:adjustRightInd/>
              <w:jc w:val="center"/>
              <w:rPr>
                <w:rFonts w:ascii="仿宋" w:hAnsi="仿宋" w:eastAsia="仿宋" w:cs="仿宋"/>
                <w:kern w:val="0"/>
                <w:sz w:val="20"/>
                <w:szCs w:val="20"/>
              </w:rPr>
            </w:pPr>
            <w:r>
              <w:rPr>
                <w:rFonts w:hint="eastAsia" w:ascii="仿宋" w:hAnsi="仿宋" w:eastAsia="仿宋" w:cs="仿宋"/>
                <w:kern w:val="0"/>
                <w:sz w:val="20"/>
                <w:szCs w:val="20"/>
              </w:rPr>
              <w:t>人员基本工资</w:t>
            </w:r>
          </w:p>
        </w:tc>
        <w:tc>
          <w:tcPr>
            <w:tcW w:w="870" w:type="pct"/>
            <w:tcBorders>
              <w:top w:val="nil"/>
              <w:left w:val="nil"/>
              <w:bottom w:val="single" w:color="auto" w:sz="4" w:space="0"/>
              <w:right w:val="single" w:color="auto" w:sz="4" w:space="0"/>
            </w:tcBorders>
            <w:noWrap/>
            <w:vAlign w:val="center"/>
          </w:tcPr>
          <w:p w14:paraId="5302D395">
            <w:pPr>
              <w:widowControl/>
              <w:adjustRightInd/>
              <w:jc w:val="center"/>
              <w:rPr>
                <w:rFonts w:ascii="仿宋" w:hAnsi="仿宋" w:eastAsia="仿宋" w:cs="仿宋"/>
                <w:kern w:val="0"/>
                <w:sz w:val="20"/>
                <w:szCs w:val="20"/>
              </w:rPr>
            </w:pPr>
            <w:r>
              <w:rPr>
                <w:rFonts w:hint="eastAsia" w:ascii="仿宋" w:hAnsi="仿宋" w:eastAsia="仿宋" w:cs="仿宋"/>
                <w:kern w:val="0"/>
                <w:sz w:val="20"/>
                <w:szCs w:val="20"/>
                <w:u w:val="single"/>
                <w:lang w:val="en-US" w:eastAsia="zh-CN"/>
              </w:rPr>
              <w:t xml:space="preserve">    </w:t>
            </w:r>
            <w:r>
              <w:rPr>
                <w:rFonts w:hint="eastAsia" w:ascii="仿宋" w:hAnsi="仿宋" w:eastAsia="仿宋" w:cs="仿宋"/>
                <w:kern w:val="0"/>
                <w:sz w:val="20"/>
                <w:szCs w:val="20"/>
              </w:rPr>
              <w:t>元/月/人</w:t>
            </w:r>
          </w:p>
        </w:tc>
        <w:tc>
          <w:tcPr>
            <w:tcW w:w="725" w:type="pct"/>
            <w:vMerge w:val="restart"/>
            <w:tcBorders>
              <w:top w:val="nil"/>
              <w:left w:val="single" w:color="auto" w:sz="4" w:space="0"/>
              <w:bottom w:val="single" w:color="auto" w:sz="4" w:space="0"/>
              <w:right w:val="single" w:color="auto" w:sz="4" w:space="0"/>
            </w:tcBorders>
            <w:noWrap/>
            <w:vAlign w:val="center"/>
          </w:tcPr>
          <w:p w14:paraId="1051669E">
            <w:pPr>
              <w:widowControl/>
              <w:adjustRightInd/>
              <w:jc w:val="center"/>
              <w:rPr>
                <w:rFonts w:ascii="仿宋" w:hAnsi="仿宋" w:eastAsia="仿宋" w:cs="仿宋"/>
                <w:kern w:val="0"/>
                <w:sz w:val="20"/>
                <w:szCs w:val="20"/>
              </w:rPr>
            </w:pPr>
            <w:r>
              <w:rPr>
                <w:rFonts w:hint="eastAsia" w:ascii="仿宋" w:hAnsi="仿宋" w:eastAsia="仿宋" w:cs="仿宋"/>
                <w:kern w:val="0"/>
                <w:sz w:val="20"/>
                <w:szCs w:val="20"/>
              </w:rPr>
              <w:t>12人</w:t>
            </w:r>
          </w:p>
        </w:tc>
        <w:tc>
          <w:tcPr>
            <w:tcW w:w="757" w:type="pct"/>
            <w:tcBorders>
              <w:top w:val="nil"/>
              <w:left w:val="nil"/>
              <w:bottom w:val="single" w:color="auto" w:sz="4" w:space="0"/>
              <w:right w:val="single" w:color="auto" w:sz="4" w:space="0"/>
            </w:tcBorders>
            <w:noWrap/>
            <w:vAlign w:val="center"/>
          </w:tcPr>
          <w:p w14:paraId="2005A1B1">
            <w:pPr>
              <w:widowControl/>
              <w:adjustRightInd/>
              <w:jc w:val="center"/>
              <w:rPr>
                <w:rFonts w:ascii="仿宋" w:hAnsi="仿宋" w:eastAsia="仿宋" w:cs="仿宋"/>
                <w:kern w:val="0"/>
                <w:sz w:val="20"/>
                <w:szCs w:val="20"/>
              </w:rPr>
            </w:pPr>
          </w:p>
        </w:tc>
        <w:tc>
          <w:tcPr>
            <w:tcW w:w="913" w:type="pct"/>
            <w:tcBorders>
              <w:top w:val="nil"/>
              <w:left w:val="nil"/>
              <w:bottom w:val="single" w:color="auto" w:sz="4" w:space="0"/>
              <w:right w:val="single" w:color="auto" w:sz="4" w:space="0"/>
            </w:tcBorders>
            <w:noWrap/>
            <w:vAlign w:val="center"/>
          </w:tcPr>
          <w:p w14:paraId="4CF8F015">
            <w:pPr>
              <w:widowControl/>
              <w:adjustRightInd/>
              <w:jc w:val="center"/>
              <w:rPr>
                <w:rFonts w:ascii="仿宋" w:hAnsi="仿宋" w:eastAsia="仿宋" w:cs="仿宋"/>
                <w:kern w:val="0"/>
                <w:sz w:val="20"/>
                <w:szCs w:val="20"/>
              </w:rPr>
            </w:pPr>
          </w:p>
        </w:tc>
      </w:tr>
      <w:tr w14:paraId="1FD92932">
        <w:tblPrEx>
          <w:tblCellMar>
            <w:top w:w="0" w:type="dxa"/>
            <w:left w:w="108" w:type="dxa"/>
            <w:bottom w:w="0" w:type="dxa"/>
            <w:right w:w="108" w:type="dxa"/>
          </w:tblCellMar>
        </w:tblPrEx>
        <w:trPr>
          <w:trHeight w:val="376" w:hRule="atLeast"/>
        </w:trPr>
        <w:tc>
          <w:tcPr>
            <w:tcW w:w="321" w:type="pct"/>
            <w:vMerge w:val="continue"/>
            <w:tcBorders>
              <w:top w:val="nil"/>
              <w:left w:val="single" w:color="auto" w:sz="4" w:space="0"/>
              <w:bottom w:val="single" w:color="auto" w:sz="4" w:space="0"/>
              <w:right w:val="single" w:color="auto" w:sz="4" w:space="0"/>
            </w:tcBorders>
            <w:noWrap/>
            <w:vAlign w:val="center"/>
          </w:tcPr>
          <w:p w14:paraId="1C57E9CD">
            <w:pPr>
              <w:widowControl/>
              <w:adjustRightInd/>
              <w:jc w:val="center"/>
              <w:rPr>
                <w:rFonts w:ascii="仿宋" w:hAnsi="仿宋" w:eastAsia="仿宋" w:cs="仿宋"/>
                <w:kern w:val="0"/>
                <w:sz w:val="20"/>
                <w:szCs w:val="20"/>
              </w:rPr>
            </w:pPr>
          </w:p>
        </w:tc>
        <w:tc>
          <w:tcPr>
            <w:tcW w:w="322" w:type="pct"/>
            <w:vMerge w:val="continue"/>
            <w:tcBorders>
              <w:top w:val="nil"/>
              <w:left w:val="single" w:color="auto" w:sz="4" w:space="0"/>
              <w:bottom w:val="single" w:color="auto" w:sz="4" w:space="0"/>
              <w:right w:val="single" w:color="auto" w:sz="4" w:space="0"/>
            </w:tcBorders>
            <w:noWrap/>
            <w:vAlign w:val="center"/>
          </w:tcPr>
          <w:p w14:paraId="28AA8A90">
            <w:pPr>
              <w:widowControl/>
              <w:adjustRightInd/>
              <w:jc w:val="center"/>
              <w:rPr>
                <w:rFonts w:ascii="仿宋" w:hAnsi="仿宋" w:eastAsia="仿宋" w:cs="仿宋"/>
                <w:kern w:val="0"/>
                <w:sz w:val="20"/>
                <w:szCs w:val="20"/>
              </w:rPr>
            </w:pPr>
          </w:p>
        </w:tc>
        <w:tc>
          <w:tcPr>
            <w:tcW w:w="1089" w:type="pct"/>
            <w:tcBorders>
              <w:top w:val="nil"/>
              <w:left w:val="nil"/>
              <w:bottom w:val="single" w:color="auto" w:sz="4" w:space="0"/>
              <w:right w:val="single" w:color="auto" w:sz="4" w:space="0"/>
            </w:tcBorders>
            <w:noWrap/>
            <w:vAlign w:val="center"/>
          </w:tcPr>
          <w:p w14:paraId="1E66BB67">
            <w:pPr>
              <w:widowControl/>
              <w:adjustRightInd/>
              <w:jc w:val="center"/>
              <w:rPr>
                <w:rFonts w:ascii="仿宋" w:hAnsi="仿宋" w:eastAsia="仿宋" w:cs="仿宋"/>
                <w:kern w:val="0"/>
                <w:sz w:val="20"/>
                <w:szCs w:val="20"/>
              </w:rPr>
            </w:pPr>
            <w:r>
              <w:rPr>
                <w:rFonts w:hint="eastAsia" w:ascii="仿宋" w:hAnsi="仿宋" w:eastAsia="仿宋" w:cs="仿宋"/>
                <w:kern w:val="0"/>
                <w:sz w:val="20"/>
                <w:szCs w:val="20"/>
              </w:rPr>
              <w:t>五险一金</w:t>
            </w:r>
          </w:p>
        </w:tc>
        <w:tc>
          <w:tcPr>
            <w:tcW w:w="870" w:type="pct"/>
            <w:tcBorders>
              <w:top w:val="nil"/>
              <w:left w:val="nil"/>
              <w:bottom w:val="single" w:color="auto" w:sz="4" w:space="0"/>
              <w:right w:val="single" w:color="auto" w:sz="4" w:space="0"/>
            </w:tcBorders>
            <w:noWrap/>
            <w:vAlign w:val="center"/>
          </w:tcPr>
          <w:p w14:paraId="55DE384A">
            <w:pPr>
              <w:widowControl/>
              <w:adjustRightInd/>
              <w:jc w:val="center"/>
              <w:rPr>
                <w:rFonts w:ascii="仿宋" w:hAnsi="仿宋" w:eastAsia="仿宋" w:cs="仿宋"/>
                <w:kern w:val="0"/>
                <w:sz w:val="20"/>
                <w:szCs w:val="20"/>
              </w:rPr>
            </w:pPr>
            <w:r>
              <w:rPr>
                <w:rFonts w:hint="eastAsia" w:ascii="仿宋" w:hAnsi="仿宋" w:eastAsia="仿宋" w:cs="仿宋"/>
                <w:kern w:val="0"/>
                <w:sz w:val="20"/>
                <w:szCs w:val="20"/>
                <w:u w:val="single"/>
                <w:lang w:val="en-US" w:eastAsia="zh-CN"/>
              </w:rPr>
              <w:t xml:space="preserve">    </w:t>
            </w:r>
            <w:r>
              <w:rPr>
                <w:rFonts w:hint="eastAsia" w:ascii="仿宋" w:hAnsi="仿宋" w:eastAsia="仿宋" w:cs="仿宋"/>
                <w:kern w:val="0"/>
                <w:sz w:val="20"/>
                <w:szCs w:val="20"/>
              </w:rPr>
              <w:t>元/月/人</w:t>
            </w:r>
          </w:p>
        </w:tc>
        <w:tc>
          <w:tcPr>
            <w:tcW w:w="725" w:type="pct"/>
            <w:vMerge w:val="continue"/>
            <w:tcBorders>
              <w:top w:val="nil"/>
              <w:left w:val="single" w:color="auto" w:sz="4" w:space="0"/>
              <w:bottom w:val="single" w:color="auto" w:sz="4" w:space="0"/>
              <w:right w:val="single" w:color="auto" w:sz="4" w:space="0"/>
            </w:tcBorders>
            <w:noWrap/>
            <w:vAlign w:val="center"/>
          </w:tcPr>
          <w:p w14:paraId="22F3B7FA">
            <w:pPr>
              <w:widowControl/>
              <w:adjustRightInd/>
              <w:jc w:val="center"/>
              <w:rPr>
                <w:rFonts w:ascii="仿宋" w:hAnsi="仿宋" w:eastAsia="仿宋" w:cs="仿宋"/>
                <w:kern w:val="0"/>
                <w:sz w:val="20"/>
                <w:szCs w:val="20"/>
              </w:rPr>
            </w:pPr>
          </w:p>
        </w:tc>
        <w:tc>
          <w:tcPr>
            <w:tcW w:w="757" w:type="pct"/>
            <w:tcBorders>
              <w:top w:val="nil"/>
              <w:left w:val="nil"/>
              <w:bottom w:val="single" w:color="auto" w:sz="4" w:space="0"/>
              <w:right w:val="single" w:color="auto" w:sz="4" w:space="0"/>
            </w:tcBorders>
            <w:noWrap/>
            <w:vAlign w:val="center"/>
          </w:tcPr>
          <w:p w14:paraId="1761FBA2">
            <w:pPr>
              <w:widowControl/>
              <w:adjustRightInd/>
              <w:jc w:val="center"/>
              <w:rPr>
                <w:rFonts w:ascii="仿宋" w:hAnsi="仿宋" w:eastAsia="仿宋" w:cs="仿宋"/>
                <w:kern w:val="0"/>
                <w:sz w:val="20"/>
                <w:szCs w:val="20"/>
              </w:rPr>
            </w:pPr>
          </w:p>
        </w:tc>
        <w:tc>
          <w:tcPr>
            <w:tcW w:w="913" w:type="pct"/>
            <w:tcBorders>
              <w:top w:val="nil"/>
              <w:left w:val="nil"/>
              <w:bottom w:val="single" w:color="auto" w:sz="4" w:space="0"/>
              <w:right w:val="single" w:color="auto" w:sz="4" w:space="0"/>
            </w:tcBorders>
            <w:noWrap/>
            <w:vAlign w:val="center"/>
          </w:tcPr>
          <w:p w14:paraId="4F7803F7">
            <w:pPr>
              <w:widowControl/>
              <w:adjustRightInd/>
              <w:jc w:val="center"/>
              <w:rPr>
                <w:rFonts w:ascii="仿宋" w:hAnsi="仿宋" w:eastAsia="仿宋" w:cs="仿宋"/>
                <w:kern w:val="0"/>
                <w:sz w:val="20"/>
                <w:szCs w:val="20"/>
              </w:rPr>
            </w:pPr>
          </w:p>
        </w:tc>
      </w:tr>
      <w:tr w14:paraId="1CA2EE41">
        <w:tblPrEx>
          <w:tblCellMar>
            <w:top w:w="0" w:type="dxa"/>
            <w:left w:w="108" w:type="dxa"/>
            <w:bottom w:w="0" w:type="dxa"/>
            <w:right w:w="108" w:type="dxa"/>
          </w:tblCellMar>
        </w:tblPrEx>
        <w:trPr>
          <w:trHeight w:val="409" w:hRule="atLeast"/>
        </w:trPr>
        <w:tc>
          <w:tcPr>
            <w:tcW w:w="321" w:type="pct"/>
            <w:vMerge w:val="continue"/>
            <w:tcBorders>
              <w:top w:val="nil"/>
              <w:left w:val="single" w:color="auto" w:sz="4" w:space="0"/>
              <w:bottom w:val="single" w:color="auto" w:sz="4" w:space="0"/>
              <w:right w:val="single" w:color="auto" w:sz="4" w:space="0"/>
            </w:tcBorders>
            <w:noWrap/>
            <w:vAlign w:val="center"/>
          </w:tcPr>
          <w:p w14:paraId="782DDDD2">
            <w:pPr>
              <w:widowControl/>
              <w:adjustRightInd/>
              <w:jc w:val="center"/>
              <w:rPr>
                <w:rFonts w:ascii="仿宋" w:hAnsi="仿宋" w:eastAsia="仿宋" w:cs="仿宋"/>
                <w:kern w:val="0"/>
                <w:sz w:val="20"/>
                <w:szCs w:val="20"/>
              </w:rPr>
            </w:pPr>
          </w:p>
        </w:tc>
        <w:tc>
          <w:tcPr>
            <w:tcW w:w="322" w:type="pct"/>
            <w:vMerge w:val="continue"/>
            <w:tcBorders>
              <w:top w:val="nil"/>
              <w:left w:val="single" w:color="auto" w:sz="4" w:space="0"/>
              <w:bottom w:val="single" w:color="auto" w:sz="4" w:space="0"/>
              <w:right w:val="single" w:color="auto" w:sz="4" w:space="0"/>
            </w:tcBorders>
            <w:noWrap/>
            <w:vAlign w:val="center"/>
          </w:tcPr>
          <w:p w14:paraId="4266BD84">
            <w:pPr>
              <w:widowControl/>
              <w:adjustRightInd/>
              <w:jc w:val="center"/>
              <w:rPr>
                <w:rFonts w:ascii="仿宋" w:hAnsi="仿宋" w:eastAsia="仿宋" w:cs="仿宋"/>
                <w:kern w:val="0"/>
                <w:sz w:val="20"/>
                <w:szCs w:val="20"/>
              </w:rPr>
            </w:pPr>
          </w:p>
        </w:tc>
        <w:tc>
          <w:tcPr>
            <w:tcW w:w="1089" w:type="pct"/>
            <w:tcBorders>
              <w:top w:val="nil"/>
              <w:left w:val="nil"/>
              <w:bottom w:val="single" w:color="auto" w:sz="4" w:space="0"/>
              <w:right w:val="single" w:color="auto" w:sz="4" w:space="0"/>
            </w:tcBorders>
            <w:noWrap/>
            <w:vAlign w:val="center"/>
          </w:tcPr>
          <w:p w14:paraId="3694B140">
            <w:pPr>
              <w:widowControl/>
              <w:adjustRightInd/>
              <w:jc w:val="center"/>
              <w:rPr>
                <w:rFonts w:ascii="仿宋" w:hAnsi="仿宋" w:eastAsia="仿宋" w:cs="仿宋"/>
                <w:kern w:val="0"/>
                <w:sz w:val="20"/>
                <w:szCs w:val="20"/>
              </w:rPr>
            </w:pPr>
            <w:r>
              <w:rPr>
                <w:rFonts w:hint="eastAsia" w:ascii="仿宋" w:hAnsi="仿宋" w:eastAsia="仿宋" w:cs="仿宋"/>
                <w:kern w:val="0"/>
                <w:sz w:val="20"/>
                <w:szCs w:val="20"/>
              </w:rPr>
              <w:t>高温费</w:t>
            </w:r>
          </w:p>
        </w:tc>
        <w:tc>
          <w:tcPr>
            <w:tcW w:w="870" w:type="pct"/>
            <w:tcBorders>
              <w:top w:val="nil"/>
              <w:left w:val="nil"/>
              <w:bottom w:val="single" w:color="auto" w:sz="4" w:space="0"/>
              <w:right w:val="single" w:color="auto" w:sz="4" w:space="0"/>
            </w:tcBorders>
            <w:noWrap/>
            <w:vAlign w:val="center"/>
          </w:tcPr>
          <w:p w14:paraId="2E702E89">
            <w:pPr>
              <w:widowControl/>
              <w:adjustRightInd/>
              <w:jc w:val="center"/>
              <w:rPr>
                <w:rFonts w:ascii="仿宋" w:hAnsi="仿宋" w:eastAsia="仿宋" w:cs="仿宋"/>
                <w:kern w:val="0"/>
                <w:sz w:val="20"/>
                <w:szCs w:val="20"/>
              </w:rPr>
            </w:pPr>
            <w:r>
              <w:rPr>
                <w:rFonts w:hint="eastAsia" w:ascii="仿宋" w:hAnsi="仿宋" w:eastAsia="仿宋" w:cs="仿宋"/>
                <w:kern w:val="0"/>
                <w:sz w:val="20"/>
                <w:szCs w:val="20"/>
                <w:u w:val="single"/>
                <w:lang w:val="en-US" w:eastAsia="zh-CN"/>
              </w:rPr>
              <w:t xml:space="preserve">    </w:t>
            </w:r>
            <w:r>
              <w:rPr>
                <w:rFonts w:hint="eastAsia" w:ascii="仿宋" w:hAnsi="仿宋" w:eastAsia="仿宋" w:cs="仿宋"/>
                <w:kern w:val="0"/>
                <w:sz w:val="20"/>
                <w:szCs w:val="20"/>
              </w:rPr>
              <w:t>元/月/人</w:t>
            </w:r>
          </w:p>
        </w:tc>
        <w:tc>
          <w:tcPr>
            <w:tcW w:w="725" w:type="pct"/>
            <w:vMerge w:val="continue"/>
            <w:tcBorders>
              <w:top w:val="nil"/>
              <w:left w:val="single" w:color="auto" w:sz="4" w:space="0"/>
              <w:bottom w:val="single" w:color="auto" w:sz="4" w:space="0"/>
              <w:right w:val="single" w:color="auto" w:sz="4" w:space="0"/>
            </w:tcBorders>
            <w:noWrap/>
            <w:vAlign w:val="center"/>
          </w:tcPr>
          <w:p w14:paraId="3539B6C0">
            <w:pPr>
              <w:widowControl/>
              <w:adjustRightInd/>
              <w:jc w:val="center"/>
              <w:rPr>
                <w:rFonts w:ascii="仿宋" w:hAnsi="仿宋" w:eastAsia="仿宋" w:cs="仿宋"/>
                <w:kern w:val="0"/>
                <w:sz w:val="20"/>
                <w:szCs w:val="20"/>
              </w:rPr>
            </w:pPr>
          </w:p>
        </w:tc>
        <w:tc>
          <w:tcPr>
            <w:tcW w:w="757" w:type="pct"/>
            <w:tcBorders>
              <w:top w:val="nil"/>
              <w:left w:val="nil"/>
              <w:bottom w:val="single" w:color="auto" w:sz="4" w:space="0"/>
              <w:right w:val="single" w:color="auto" w:sz="4" w:space="0"/>
            </w:tcBorders>
            <w:noWrap/>
            <w:vAlign w:val="center"/>
          </w:tcPr>
          <w:p w14:paraId="3C53AEBE">
            <w:pPr>
              <w:widowControl/>
              <w:adjustRightInd/>
              <w:jc w:val="center"/>
              <w:rPr>
                <w:rFonts w:ascii="仿宋" w:hAnsi="仿宋" w:eastAsia="仿宋" w:cs="仿宋"/>
                <w:kern w:val="0"/>
                <w:sz w:val="20"/>
                <w:szCs w:val="20"/>
              </w:rPr>
            </w:pPr>
          </w:p>
        </w:tc>
        <w:tc>
          <w:tcPr>
            <w:tcW w:w="913" w:type="pct"/>
            <w:tcBorders>
              <w:top w:val="nil"/>
              <w:left w:val="nil"/>
              <w:bottom w:val="single" w:color="auto" w:sz="4" w:space="0"/>
              <w:right w:val="single" w:color="auto" w:sz="4" w:space="0"/>
            </w:tcBorders>
            <w:noWrap/>
            <w:vAlign w:val="center"/>
          </w:tcPr>
          <w:p w14:paraId="306A5DD4">
            <w:pPr>
              <w:widowControl/>
              <w:adjustRightInd/>
              <w:jc w:val="center"/>
              <w:rPr>
                <w:rFonts w:ascii="仿宋" w:hAnsi="仿宋" w:eastAsia="仿宋" w:cs="仿宋"/>
                <w:kern w:val="0"/>
                <w:sz w:val="20"/>
                <w:szCs w:val="20"/>
              </w:rPr>
            </w:pPr>
          </w:p>
        </w:tc>
      </w:tr>
      <w:tr w14:paraId="5398DC95">
        <w:tblPrEx>
          <w:tblCellMar>
            <w:top w:w="0" w:type="dxa"/>
            <w:left w:w="108" w:type="dxa"/>
            <w:bottom w:w="0" w:type="dxa"/>
            <w:right w:w="108" w:type="dxa"/>
          </w:tblCellMar>
        </w:tblPrEx>
        <w:trPr>
          <w:trHeight w:val="338" w:hRule="atLeast"/>
        </w:trPr>
        <w:tc>
          <w:tcPr>
            <w:tcW w:w="321" w:type="pct"/>
            <w:vMerge w:val="continue"/>
            <w:tcBorders>
              <w:top w:val="nil"/>
              <w:left w:val="single" w:color="auto" w:sz="4" w:space="0"/>
              <w:bottom w:val="single" w:color="auto" w:sz="4" w:space="0"/>
              <w:right w:val="single" w:color="auto" w:sz="4" w:space="0"/>
            </w:tcBorders>
            <w:noWrap/>
            <w:vAlign w:val="center"/>
          </w:tcPr>
          <w:p w14:paraId="3C988A35">
            <w:pPr>
              <w:widowControl/>
              <w:adjustRightInd/>
              <w:jc w:val="center"/>
              <w:rPr>
                <w:rFonts w:ascii="仿宋" w:hAnsi="仿宋" w:eastAsia="仿宋" w:cs="仿宋"/>
                <w:kern w:val="0"/>
                <w:sz w:val="20"/>
                <w:szCs w:val="20"/>
              </w:rPr>
            </w:pPr>
          </w:p>
        </w:tc>
        <w:tc>
          <w:tcPr>
            <w:tcW w:w="322" w:type="pct"/>
            <w:vMerge w:val="continue"/>
            <w:tcBorders>
              <w:top w:val="nil"/>
              <w:left w:val="single" w:color="auto" w:sz="4" w:space="0"/>
              <w:bottom w:val="single" w:color="auto" w:sz="4" w:space="0"/>
              <w:right w:val="single" w:color="auto" w:sz="4" w:space="0"/>
            </w:tcBorders>
            <w:noWrap/>
            <w:vAlign w:val="center"/>
          </w:tcPr>
          <w:p w14:paraId="276A17B3">
            <w:pPr>
              <w:widowControl/>
              <w:adjustRightInd/>
              <w:jc w:val="center"/>
              <w:rPr>
                <w:rFonts w:ascii="仿宋" w:hAnsi="仿宋" w:eastAsia="仿宋" w:cs="仿宋"/>
                <w:kern w:val="0"/>
                <w:sz w:val="20"/>
                <w:szCs w:val="20"/>
              </w:rPr>
            </w:pPr>
          </w:p>
        </w:tc>
        <w:tc>
          <w:tcPr>
            <w:tcW w:w="1089" w:type="pct"/>
            <w:tcBorders>
              <w:top w:val="nil"/>
              <w:left w:val="nil"/>
              <w:bottom w:val="single" w:color="auto" w:sz="4" w:space="0"/>
              <w:right w:val="single" w:color="auto" w:sz="4" w:space="0"/>
            </w:tcBorders>
            <w:noWrap/>
            <w:vAlign w:val="center"/>
          </w:tcPr>
          <w:p w14:paraId="66B904B8">
            <w:pPr>
              <w:widowControl/>
              <w:adjustRightInd/>
              <w:jc w:val="center"/>
              <w:rPr>
                <w:rFonts w:ascii="仿宋" w:hAnsi="仿宋" w:eastAsia="仿宋" w:cs="仿宋"/>
                <w:kern w:val="0"/>
                <w:sz w:val="20"/>
                <w:szCs w:val="20"/>
              </w:rPr>
            </w:pPr>
            <w:r>
              <w:rPr>
                <w:rFonts w:hint="eastAsia" w:ascii="仿宋" w:hAnsi="仿宋" w:eastAsia="仿宋" w:cs="仿宋"/>
                <w:kern w:val="0"/>
                <w:sz w:val="20"/>
                <w:szCs w:val="20"/>
              </w:rPr>
              <w:t>过节费</w:t>
            </w:r>
          </w:p>
        </w:tc>
        <w:tc>
          <w:tcPr>
            <w:tcW w:w="870" w:type="pct"/>
            <w:tcBorders>
              <w:top w:val="nil"/>
              <w:left w:val="nil"/>
              <w:bottom w:val="single" w:color="auto" w:sz="4" w:space="0"/>
              <w:right w:val="single" w:color="auto" w:sz="4" w:space="0"/>
            </w:tcBorders>
            <w:noWrap/>
            <w:vAlign w:val="center"/>
          </w:tcPr>
          <w:p w14:paraId="49FEAD77">
            <w:pPr>
              <w:widowControl/>
              <w:adjustRightInd/>
              <w:jc w:val="center"/>
              <w:rPr>
                <w:rFonts w:ascii="仿宋" w:hAnsi="仿宋" w:eastAsia="仿宋" w:cs="仿宋"/>
                <w:kern w:val="0"/>
                <w:sz w:val="20"/>
                <w:szCs w:val="20"/>
              </w:rPr>
            </w:pPr>
            <w:r>
              <w:rPr>
                <w:rFonts w:hint="eastAsia" w:ascii="仿宋" w:hAnsi="仿宋" w:eastAsia="仿宋" w:cs="仿宋"/>
                <w:kern w:val="0"/>
                <w:sz w:val="20"/>
                <w:szCs w:val="20"/>
                <w:u w:val="single"/>
                <w:lang w:val="en-US" w:eastAsia="zh-CN"/>
              </w:rPr>
              <w:t xml:space="preserve">    </w:t>
            </w:r>
            <w:r>
              <w:rPr>
                <w:rFonts w:hint="eastAsia" w:ascii="仿宋" w:hAnsi="仿宋" w:eastAsia="仿宋" w:cs="仿宋"/>
                <w:kern w:val="0"/>
                <w:sz w:val="20"/>
                <w:szCs w:val="20"/>
              </w:rPr>
              <w:t>元/月/人</w:t>
            </w:r>
          </w:p>
        </w:tc>
        <w:tc>
          <w:tcPr>
            <w:tcW w:w="725" w:type="pct"/>
            <w:vMerge w:val="continue"/>
            <w:tcBorders>
              <w:top w:val="nil"/>
              <w:left w:val="single" w:color="auto" w:sz="4" w:space="0"/>
              <w:bottom w:val="single" w:color="auto" w:sz="4" w:space="0"/>
              <w:right w:val="single" w:color="auto" w:sz="4" w:space="0"/>
            </w:tcBorders>
            <w:noWrap/>
            <w:vAlign w:val="center"/>
          </w:tcPr>
          <w:p w14:paraId="07064BD9">
            <w:pPr>
              <w:widowControl/>
              <w:adjustRightInd/>
              <w:jc w:val="center"/>
              <w:rPr>
                <w:rFonts w:ascii="仿宋" w:hAnsi="仿宋" w:eastAsia="仿宋" w:cs="仿宋"/>
                <w:kern w:val="0"/>
                <w:sz w:val="20"/>
                <w:szCs w:val="20"/>
              </w:rPr>
            </w:pPr>
          </w:p>
        </w:tc>
        <w:tc>
          <w:tcPr>
            <w:tcW w:w="757" w:type="pct"/>
            <w:tcBorders>
              <w:top w:val="nil"/>
              <w:left w:val="nil"/>
              <w:bottom w:val="single" w:color="auto" w:sz="4" w:space="0"/>
              <w:right w:val="single" w:color="auto" w:sz="4" w:space="0"/>
            </w:tcBorders>
            <w:noWrap/>
            <w:vAlign w:val="center"/>
          </w:tcPr>
          <w:p w14:paraId="1D55C211">
            <w:pPr>
              <w:widowControl/>
              <w:adjustRightInd/>
              <w:jc w:val="center"/>
              <w:rPr>
                <w:rFonts w:ascii="仿宋" w:hAnsi="仿宋" w:eastAsia="仿宋" w:cs="仿宋"/>
                <w:kern w:val="0"/>
                <w:sz w:val="20"/>
                <w:szCs w:val="20"/>
              </w:rPr>
            </w:pPr>
          </w:p>
        </w:tc>
        <w:tc>
          <w:tcPr>
            <w:tcW w:w="913" w:type="pct"/>
            <w:tcBorders>
              <w:top w:val="nil"/>
              <w:left w:val="nil"/>
              <w:bottom w:val="single" w:color="auto" w:sz="4" w:space="0"/>
              <w:right w:val="single" w:color="auto" w:sz="4" w:space="0"/>
            </w:tcBorders>
            <w:noWrap/>
            <w:vAlign w:val="center"/>
          </w:tcPr>
          <w:p w14:paraId="6E657F2F">
            <w:pPr>
              <w:widowControl/>
              <w:adjustRightInd/>
              <w:jc w:val="center"/>
              <w:rPr>
                <w:rFonts w:ascii="仿宋" w:hAnsi="仿宋" w:eastAsia="仿宋" w:cs="仿宋"/>
                <w:kern w:val="0"/>
                <w:sz w:val="20"/>
                <w:szCs w:val="20"/>
              </w:rPr>
            </w:pPr>
          </w:p>
        </w:tc>
      </w:tr>
      <w:tr w14:paraId="69BD42EA">
        <w:tblPrEx>
          <w:tblCellMar>
            <w:top w:w="0" w:type="dxa"/>
            <w:left w:w="108" w:type="dxa"/>
            <w:bottom w:w="0" w:type="dxa"/>
            <w:right w:w="108" w:type="dxa"/>
          </w:tblCellMar>
        </w:tblPrEx>
        <w:trPr>
          <w:trHeight w:val="455" w:hRule="atLeast"/>
        </w:trPr>
        <w:tc>
          <w:tcPr>
            <w:tcW w:w="321" w:type="pct"/>
            <w:vMerge w:val="continue"/>
            <w:tcBorders>
              <w:top w:val="nil"/>
              <w:left w:val="single" w:color="auto" w:sz="4" w:space="0"/>
              <w:bottom w:val="single" w:color="auto" w:sz="4" w:space="0"/>
              <w:right w:val="single" w:color="auto" w:sz="4" w:space="0"/>
            </w:tcBorders>
            <w:noWrap/>
            <w:vAlign w:val="center"/>
          </w:tcPr>
          <w:p w14:paraId="36103039">
            <w:pPr>
              <w:widowControl/>
              <w:adjustRightInd/>
              <w:jc w:val="center"/>
              <w:rPr>
                <w:rFonts w:ascii="仿宋" w:hAnsi="仿宋" w:eastAsia="仿宋" w:cs="仿宋"/>
                <w:kern w:val="0"/>
                <w:sz w:val="20"/>
                <w:szCs w:val="20"/>
              </w:rPr>
            </w:pPr>
          </w:p>
        </w:tc>
        <w:tc>
          <w:tcPr>
            <w:tcW w:w="322" w:type="pct"/>
            <w:vMerge w:val="continue"/>
            <w:tcBorders>
              <w:top w:val="nil"/>
              <w:left w:val="single" w:color="auto" w:sz="4" w:space="0"/>
              <w:bottom w:val="single" w:color="auto" w:sz="4" w:space="0"/>
              <w:right w:val="single" w:color="auto" w:sz="4" w:space="0"/>
            </w:tcBorders>
            <w:noWrap/>
            <w:vAlign w:val="center"/>
          </w:tcPr>
          <w:p w14:paraId="1E7DA640">
            <w:pPr>
              <w:widowControl/>
              <w:adjustRightInd/>
              <w:jc w:val="center"/>
              <w:rPr>
                <w:rFonts w:ascii="仿宋" w:hAnsi="仿宋" w:eastAsia="仿宋" w:cs="仿宋"/>
                <w:kern w:val="0"/>
                <w:sz w:val="20"/>
                <w:szCs w:val="20"/>
              </w:rPr>
            </w:pPr>
          </w:p>
        </w:tc>
        <w:tc>
          <w:tcPr>
            <w:tcW w:w="1089" w:type="pct"/>
            <w:tcBorders>
              <w:top w:val="nil"/>
              <w:left w:val="nil"/>
              <w:bottom w:val="single" w:color="auto" w:sz="4" w:space="0"/>
              <w:right w:val="single" w:color="auto" w:sz="4" w:space="0"/>
            </w:tcBorders>
            <w:noWrap/>
            <w:vAlign w:val="center"/>
          </w:tcPr>
          <w:p w14:paraId="4C3CE140">
            <w:pPr>
              <w:widowControl/>
              <w:adjustRightInd/>
              <w:jc w:val="center"/>
              <w:rPr>
                <w:rFonts w:ascii="仿宋" w:hAnsi="仿宋" w:eastAsia="仿宋" w:cs="仿宋"/>
                <w:kern w:val="0"/>
                <w:sz w:val="20"/>
                <w:szCs w:val="20"/>
              </w:rPr>
            </w:pPr>
            <w:r>
              <w:rPr>
                <w:rFonts w:hint="eastAsia" w:ascii="仿宋" w:hAnsi="仿宋" w:eastAsia="仿宋" w:cs="仿宋"/>
                <w:kern w:val="0"/>
                <w:sz w:val="20"/>
                <w:szCs w:val="20"/>
              </w:rPr>
              <w:t>加班费</w:t>
            </w:r>
          </w:p>
        </w:tc>
        <w:tc>
          <w:tcPr>
            <w:tcW w:w="870" w:type="pct"/>
            <w:tcBorders>
              <w:top w:val="nil"/>
              <w:left w:val="nil"/>
              <w:bottom w:val="single" w:color="auto" w:sz="4" w:space="0"/>
              <w:right w:val="single" w:color="auto" w:sz="4" w:space="0"/>
            </w:tcBorders>
            <w:noWrap/>
            <w:vAlign w:val="center"/>
          </w:tcPr>
          <w:p w14:paraId="3383487E">
            <w:pPr>
              <w:widowControl/>
              <w:adjustRightInd/>
              <w:jc w:val="center"/>
              <w:rPr>
                <w:rFonts w:ascii="仿宋" w:hAnsi="仿宋" w:eastAsia="仿宋" w:cs="仿宋"/>
                <w:kern w:val="0"/>
                <w:sz w:val="20"/>
                <w:szCs w:val="20"/>
              </w:rPr>
            </w:pPr>
            <w:r>
              <w:rPr>
                <w:rFonts w:hint="eastAsia" w:ascii="仿宋" w:hAnsi="仿宋" w:eastAsia="仿宋" w:cs="仿宋"/>
                <w:kern w:val="0"/>
                <w:sz w:val="20"/>
                <w:szCs w:val="20"/>
                <w:u w:val="single"/>
                <w:lang w:val="en-US" w:eastAsia="zh-CN"/>
              </w:rPr>
              <w:t xml:space="preserve">    </w:t>
            </w:r>
            <w:r>
              <w:rPr>
                <w:rFonts w:hint="eastAsia" w:ascii="仿宋" w:hAnsi="仿宋" w:eastAsia="仿宋" w:cs="仿宋"/>
                <w:kern w:val="0"/>
                <w:sz w:val="20"/>
                <w:szCs w:val="20"/>
              </w:rPr>
              <w:t>元/月/人</w:t>
            </w:r>
          </w:p>
        </w:tc>
        <w:tc>
          <w:tcPr>
            <w:tcW w:w="725" w:type="pct"/>
            <w:vMerge w:val="continue"/>
            <w:tcBorders>
              <w:top w:val="nil"/>
              <w:left w:val="single" w:color="auto" w:sz="4" w:space="0"/>
              <w:bottom w:val="single" w:color="auto" w:sz="4" w:space="0"/>
              <w:right w:val="single" w:color="auto" w:sz="4" w:space="0"/>
            </w:tcBorders>
            <w:noWrap/>
            <w:vAlign w:val="center"/>
          </w:tcPr>
          <w:p w14:paraId="4AB831B5">
            <w:pPr>
              <w:widowControl/>
              <w:adjustRightInd/>
              <w:jc w:val="center"/>
              <w:rPr>
                <w:rFonts w:ascii="仿宋" w:hAnsi="仿宋" w:eastAsia="仿宋" w:cs="仿宋"/>
                <w:kern w:val="0"/>
                <w:sz w:val="20"/>
                <w:szCs w:val="20"/>
              </w:rPr>
            </w:pPr>
          </w:p>
        </w:tc>
        <w:tc>
          <w:tcPr>
            <w:tcW w:w="757" w:type="pct"/>
            <w:tcBorders>
              <w:top w:val="nil"/>
              <w:left w:val="nil"/>
              <w:bottom w:val="single" w:color="auto" w:sz="4" w:space="0"/>
              <w:right w:val="single" w:color="auto" w:sz="4" w:space="0"/>
            </w:tcBorders>
            <w:noWrap/>
            <w:vAlign w:val="center"/>
          </w:tcPr>
          <w:p w14:paraId="040FAC26">
            <w:pPr>
              <w:widowControl/>
              <w:adjustRightInd/>
              <w:jc w:val="center"/>
              <w:rPr>
                <w:rFonts w:ascii="仿宋" w:hAnsi="仿宋" w:eastAsia="仿宋" w:cs="仿宋"/>
                <w:kern w:val="0"/>
                <w:sz w:val="20"/>
                <w:szCs w:val="20"/>
              </w:rPr>
            </w:pPr>
          </w:p>
        </w:tc>
        <w:tc>
          <w:tcPr>
            <w:tcW w:w="913" w:type="pct"/>
            <w:tcBorders>
              <w:top w:val="nil"/>
              <w:left w:val="nil"/>
              <w:bottom w:val="single" w:color="auto" w:sz="4" w:space="0"/>
              <w:right w:val="single" w:color="auto" w:sz="4" w:space="0"/>
            </w:tcBorders>
            <w:noWrap/>
            <w:vAlign w:val="center"/>
          </w:tcPr>
          <w:p w14:paraId="3556C3C0">
            <w:pPr>
              <w:widowControl/>
              <w:adjustRightInd/>
              <w:jc w:val="center"/>
              <w:rPr>
                <w:rFonts w:ascii="仿宋" w:hAnsi="仿宋" w:eastAsia="仿宋" w:cs="仿宋"/>
                <w:kern w:val="0"/>
                <w:sz w:val="20"/>
                <w:szCs w:val="20"/>
              </w:rPr>
            </w:pPr>
          </w:p>
        </w:tc>
      </w:tr>
      <w:tr w14:paraId="556E109F">
        <w:tblPrEx>
          <w:tblCellMar>
            <w:top w:w="0" w:type="dxa"/>
            <w:left w:w="108" w:type="dxa"/>
            <w:bottom w:w="0" w:type="dxa"/>
            <w:right w:w="108" w:type="dxa"/>
          </w:tblCellMar>
        </w:tblPrEx>
        <w:trPr>
          <w:trHeight w:val="23" w:hRule="atLeast"/>
        </w:trPr>
        <w:tc>
          <w:tcPr>
            <w:tcW w:w="321" w:type="pct"/>
            <w:tcBorders>
              <w:top w:val="nil"/>
              <w:left w:val="single" w:color="auto" w:sz="4" w:space="0"/>
              <w:bottom w:val="single" w:color="auto" w:sz="4" w:space="0"/>
              <w:right w:val="single" w:color="auto" w:sz="4" w:space="0"/>
            </w:tcBorders>
            <w:noWrap/>
            <w:vAlign w:val="center"/>
          </w:tcPr>
          <w:p w14:paraId="1CB61B28">
            <w:pPr>
              <w:widowControl/>
              <w:adjustRightInd/>
              <w:jc w:val="center"/>
              <w:rPr>
                <w:rFonts w:ascii="仿宋" w:hAnsi="仿宋" w:eastAsia="仿宋" w:cs="仿宋"/>
                <w:kern w:val="0"/>
                <w:sz w:val="20"/>
                <w:szCs w:val="20"/>
              </w:rPr>
            </w:pPr>
            <w:r>
              <w:rPr>
                <w:rFonts w:hint="eastAsia" w:ascii="仿宋" w:hAnsi="仿宋" w:eastAsia="仿宋" w:cs="仿宋"/>
                <w:kern w:val="0"/>
                <w:sz w:val="20"/>
                <w:szCs w:val="20"/>
              </w:rPr>
              <w:t>2</w:t>
            </w:r>
          </w:p>
        </w:tc>
        <w:tc>
          <w:tcPr>
            <w:tcW w:w="1411" w:type="pct"/>
            <w:gridSpan w:val="2"/>
            <w:tcBorders>
              <w:top w:val="single" w:color="auto" w:sz="4" w:space="0"/>
              <w:left w:val="nil"/>
              <w:bottom w:val="single" w:color="auto" w:sz="4" w:space="0"/>
              <w:right w:val="single" w:color="auto" w:sz="4" w:space="0"/>
            </w:tcBorders>
            <w:noWrap/>
            <w:vAlign w:val="center"/>
          </w:tcPr>
          <w:p w14:paraId="11286A16">
            <w:pPr>
              <w:widowControl/>
              <w:adjustRightInd/>
              <w:jc w:val="center"/>
              <w:rPr>
                <w:rFonts w:ascii="仿宋" w:hAnsi="仿宋" w:eastAsia="仿宋" w:cs="仿宋"/>
                <w:kern w:val="0"/>
                <w:sz w:val="20"/>
                <w:szCs w:val="20"/>
              </w:rPr>
            </w:pPr>
            <w:r>
              <w:rPr>
                <w:rFonts w:hint="eastAsia" w:ascii="仿宋" w:hAnsi="仿宋" w:eastAsia="仿宋" w:cs="仿宋"/>
                <w:kern w:val="0"/>
                <w:sz w:val="20"/>
                <w:szCs w:val="20"/>
              </w:rPr>
              <w:t>工具耗材费（包括但不限于服装、工具、耗材等）</w:t>
            </w:r>
          </w:p>
        </w:tc>
        <w:tc>
          <w:tcPr>
            <w:tcW w:w="870" w:type="pct"/>
            <w:tcBorders>
              <w:top w:val="nil"/>
              <w:left w:val="nil"/>
              <w:bottom w:val="single" w:color="auto" w:sz="4" w:space="0"/>
              <w:right w:val="single" w:color="auto" w:sz="4" w:space="0"/>
            </w:tcBorders>
            <w:noWrap/>
            <w:vAlign w:val="center"/>
          </w:tcPr>
          <w:p w14:paraId="37D9D063">
            <w:pPr>
              <w:widowControl/>
              <w:adjustRightInd/>
              <w:jc w:val="center"/>
              <w:rPr>
                <w:rFonts w:ascii="仿宋" w:hAnsi="仿宋" w:eastAsia="仿宋" w:cs="仿宋"/>
                <w:kern w:val="0"/>
                <w:sz w:val="20"/>
                <w:szCs w:val="20"/>
              </w:rPr>
            </w:pPr>
            <w:r>
              <w:rPr>
                <w:rFonts w:hint="eastAsia" w:ascii="仿宋" w:hAnsi="仿宋" w:eastAsia="仿宋" w:cs="仿宋"/>
                <w:kern w:val="0"/>
                <w:sz w:val="20"/>
                <w:szCs w:val="20"/>
                <w:u w:val="single"/>
                <w:lang w:val="en-US" w:eastAsia="zh-CN"/>
              </w:rPr>
              <w:t xml:space="preserve">    </w:t>
            </w:r>
            <w:r>
              <w:rPr>
                <w:rFonts w:hint="eastAsia" w:ascii="仿宋" w:hAnsi="仿宋" w:eastAsia="仿宋" w:cs="仿宋"/>
                <w:kern w:val="0"/>
                <w:sz w:val="20"/>
                <w:szCs w:val="20"/>
              </w:rPr>
              <w:t>元/月</w:t>
            </w:r>
          </w:p>
        </w:tc>
        <w:tc>
          <w:tcPr>
            <w:tcW w:w="725" w:type="pct"/>
            <w:tcBorders>
              <w:top w:val="nil"/>
              <w:left w:val="nil"/>
              <w:bottom w:val="single" w:color="auto" w:sz="4" w:space="0"/>
              <w:right w:val="single" w:color="auto" w:sz="4" w:space="0"/>
            </w:tcBorders>
            <w:noWrap/>
            <w:vAlign w:val="center"/>
          </w:tcPr>
          <w:p w14:paraId="6793E4A2">
            <w:pPr>
              <w:widowControl/>
              <w:adjustRightInd/>
              <w:jc w:val="center"/>
              <w:rPr>
                <w:rFonts w:ascii="仿宋" w:hAnsi="仿宋" w:eastAsia="仿宋" w:cs="仿宋"/>
                <w:kern w:val="0"/>
                <w:sz w:val="20"/>
                <w:szCs w:val="20"/>
              </w:rPr>
            </w:pPr>
            <w:r>
              <w:rPr>
                <w:rFonts w:hint="eastAsia" w:ascii="仿宋" w:hAnsi="仿宋" w:eastAsia="仿宋" w:cs="仿宋"/>
                <w:kern w:val="0"/>
                <w:sz w:val="20"/>
                <w:szCs w:val="20"/>
              </w:rPr>
              <w:t>12月</w:t>
            </w:r>
          </w:p>
        </w:tc>
        <w:tc>
          <w:tcPr>
            <w:tcW w:w="757" w:type="pct"/>
            <w:tcBorders>
              <w:top w:val="nil"/>
              <w:left w:val="nil"/>
              <w:bottom w:val="single" w:color="auto" w:sz="4" w:space="0"/>
              <w:right w:val="single" w:color="auto" w:sz="4" w:space="0"/>
            </w:tcBorders>
            <w:noWrap/>
            <w:vAlign w:val="center"/>
          </w:tcPr>
          <w:p w14:paraId="2C5EB956">
            <w:pPr>
              <w:widowControl/>
              <w:adjustRightInd/>
              <w:jc w:val="center"/>
              <w:rPr>
                <w:rFonts w:ascii="仿宋" w:hAnsi="仿宋" w:eastAsia="仿宋" w:cs="仿宋"/>
                <w:kern w:val="0"/>
                <w:sz w:val="20"/>
                <w:szCs w:val="20"/>
              </w:rPr>
            </w:pPr>
          </w:p>
        </w:tc>
        <w:tc>
          <w:tcPr>
            <w:tcW w:w="913" w:type="pct"/>
            <w:tcBorders>
              <w:top w:val="nil"/>
              <w:left w:val="nil"/>
              <w:bottom w:val="single" w:color="auto" w:sz="4" w:space="0"/>
              <w:right w:val="single" w:color="auto" w:sz="4" w:space="0"/>
            </w:tcBorders>
            <w:noWrap/>
            <w:vAlign w:val="center"/>
          </w:tcPr>
          <w:p w14:paraId="324F5ABF">
            <w:pPr>
              <w:widowControl/>
              <w:adjustRightInd/>
              <w:jc w:val="center"/>
              <w:rPr>
                <w:rFonts w:ascii="仿宋" w:hAnsi="仿宋" w:eastAsia="仿宋" w:cs="仿宋"/>
                <w:kern w:val="0"/>
                <w:sz w:val="20"/>
                <w:szCs w:val="20"/>
              </w:rPr>
            </w:pPr>
          </w:p>
        </w:tc>
      </w:tr>
      <w:tr w14:paraId="3834A546">
        <w:tblPrEx>
          <w:tblCellMar>
            <w:top w:w="0" w:type="dxa"/>
            <w:left w:w="108" w:type="dxa"/>
            <w:bottom w:w="0" w:type="dxa"/>
            <w:right w:w="108" w:type="dxa"/>
          </w:tblCellMar>
        </w:tblPrEx>
        <w:trPr>
          <w:trHeight w:val="537" w:hRule="atLeast"/>
        </w:trPr>
        <w:tc>
          <w:tcPr>
            <w:tcW w:w="321" w:type="pct"/>
            <w:tcBorders>
              <w:top w:val="nil"/>
              <w:left w:val="single" w:color="auto" w:sz="4" w:space="0"/>
              <w:bottom w:val="single" w:color="auto" w:sz="4" w:space="0"/>
              <w:right w:val="single" w:color="auto" w:sz="4" w:space="0"/>
            </w:tcBorders>
            <w:noWrap/>
            <w:vAlign w:val="center"/>
          </w:tcPr>
          <w:p w14:paraId="24B0F23F">
            <w:pPr>
              <w:widowControl/>
              <w:adjustRightInd/>
              <w:jc w:val="center"/>
              <w:rPr>
                <w:rFonts w:ascii="仿宋" w:hAnsi="仿宋" w:eastAsia="仿宋" w:cs="仿宋"/>
                <w:kern w:val="0"/>
                <w:sz w:val="20"/>
                <w:szCs w:val="20"/>
              </w:rPr>
            </w:pPr>
            <w:r>
              <w:rPr>
                <w:rFonts w:hint="eastAsia" w:ascii="仿宋" w:hAnsi="仿宋" w:eastAsia="仿宋" w:cs="仿宋"/>
                <w:kern w:val="0"/>
                <w:sz w:val="20"/>
                <w:szCs w:val="20"/>
              </w:rPr>
              <w:t>3</w:t>
            </w:r>
          </w:p>
        </w:tc>
        <w:tc>
          <w:tcPr>
            <w:tcW w:w="1411" w:type="pct"/>
            <w:gridSpan w:val="2"/>
            <w:tcBorders>
              <w:top w:val="single" w:color="auto" w:sz="4" w:space="0"/>
              <w:left w:val="nil"/>
              <w:bottom w:val="single" w:color="auto" w:sz="4" w:space="0"/>
              <w:right w:val="single" w:color="auto" w:sz="4" w:space="0"/>
            </w:tcBorders>
            <w:noWrap/>
            <w:vAlign w:val="center"/>
          </w:tcPr>
          <w:p w14:paraId="4E88C095">
            <w:pPr>
              <w:widowControl/>
              <w:adjustRightInd/>
              <w:jc w:val="center"/>
              <w:rPr>
                <w:rFonts w:ascii="仿宋" w:hAnsi="仿宋" w:eastAsia="仿宋" w:cs="仿宋"/>
                <w:kern w:val="0"/>
                <w:sz w:val="20"/>
                <w:szCs w:val="20"/>
              </w:rPr>
            </w:pPr>
            <w:r>
              <w:rPr>
                <w:rFonts w:hint="eastAsia" w:ascii="仿宋" w:hAnsi="仿宋" w:eastAsia="仿宋" w:cs="仿宋"/>
                <w:kern w:val="0"/>
                <w:sz w:val="20"/>
                <w:szCs w:val="20"/>
              </w:rPr>
              <w:t>管理费及不可预见费或其他经费</w:t>
            </w:r>
          </w:p>
        </w:tc>
        <w:tc>
          <w:tcPr>
            <w:tcW w:w="870" w:type="pct"/>
            <w:tcBorders>
              <w:top w:val="nil"/>
              <w:left w:val="nil"/>
              <w:bottom w:val="single" w:color="auto" w:sz="4" w:space="0"/>
              <w:right w:val="single" w:color="auto" w:sz="4" w:space="0"/>
            </w:tcBorders>
            <w:noWrap/>
            <w:vAlign w:val="center"/>
          </w:tcPr>
          <w:p w14:paraId="53A82A41">
            <w:pPr>
              <w:widowControl/>
              <w:adjustRightInd/>
              <w:jc w:val="center"/>
              <w:rPr>
                <w:rFonts w:ascii="仿宋" w:hAnsi="仿宋" w:eastAsia="仿宋" w:cs="仿宋"/>
                <w:kern w:val="0"/>
                <w:sz w:val="20"/>
                <w:szCs w:val="20"/>
              </w:rPr>
            </w:pPr>
            <w:r>
              <w:rPr>
                <w:rFonts w:hint="eastAsia" w:ascii="仿宋" w:hAnsi="仿宋" w:eastAsia="仿宋" w:cs="仿宋"/>
                <w:kern w:val="0"/>
                <w:sz w:val="20"/>
                <w:szCs w:val="20"/>
                <w:u w:val="single"/>
                <w:lang w:val="en-US" w:eastAsia="zh-CN"/>
              </w:rPr>
              <w:t xml:space="preserve">    </w:t>
            </w:r>
            <w:r>
              <w:rPr>
                <w:rFonts w:hint="eastAsia" w:ascii="仿宋" w:hAnsi="仿宋" w:eastAsia="仿宋" w:cs="仿宋"/>
                <w:kern w:val="0"/>
                <w:sz w:val="20"/>
                <w:szCs w:val="20"/>
              </w:rPr>
              <w:t>元/月</w:t>
            </w:r>
          </w:p>
        </w:tc>
        <w:tc>
          <w:tcPr>
            <w:tcW w:w="725" w:type="pct"/>
            <w:tcBorders>
              <w:top w:val="nil"/>
              <w:left w:val="nil"/>
              <w:bottom w:val="single" w:color="auto" w:sz="4" w:space="0"/>
              <w:right w:val="single" w:color="auto" w:sz="4" w:space="0"/>
            </w:tcBorders>
            <w:noWrap/>
            <w:vAlign w:val="center"/>
          </w:tcPr>
          <w:p w14:paraId="51720A10">
            <w:pPr>
              <w:widowControl/>
              <w:adjustRightInd/>
              <w:jc w:val="center"/>
              <w:rPr>
                <w:rFonts w:ascii="仿宋" w:hAnsi="仿宋" w:eastAsia="仿宋" w:cs="仿宋"/>
                <w:kern w:val="0"/>
                <w:sz w:val="20"/>
                <w:szCs w:val="20"/>
              </w:rPr>
            </w:pPr>
            <w:r>
              <w:rPr>
                <w:rFonts w:hint="eastAsia" w:ascii="仿宋" w:hAnsi="仿宋" w:eastAsia="仿宋" w:cs="仿宋"/>
                <w:kern w:val="0"/>
                <w:sz w:val="20"/>
                <w:szCs w:val="20"/>
              </w:rPr>
              <w:t>12月</w:t>
            </w:r>
          </w:p>
        </w:tc>
        <w:tc>
          <w:tcPr>
            <w:tcW w:w="757" w:type="pct"/>
            <w:tcBorders>
              <w:top w:val="nil"/>
              <w:left w:val="nil"/>
              <w:bottom w:val="single" w:color="auto" w:sz="4" w:space="0"/>
              <w:right w:val="single" w:color="auto" w:sz="4" w:space="0"/>
            </w:tcBorders>
            <w:noWrap/>
            <w:vAlign w:val="center"/>
          </w:tcPr>
          <w:p w14:paraId="674DE6B0">
            <w:pPr>
              <w:widowControl/>
              <w:adjustRightInd/>
              <w:jc w:val="center"/>
              <w:rPr>
                <w:rFonts w:ascii="仿宋" w:hAnsi="仿宋" w:eastAsia="仿宋" w:cs="仿宋"/>
                <w:kern w:val="0"/>
                <w:sz w:val="20"/>
                <w:szCs w:val="20"/>
              </w:rPr>
            </w:pPr>
          </w:p>
        </w:tc>
        <w:tc>
          <w:tcPr>
            <w:tcW w:w="913" w:type="pct"/>
            <w:tcBorders>
              <w:top w:val="nil"/>
              <w:left w:val="nil"/>
              <w:bottom w:val="single" w:color="auto" w:sz="4" w:space="0"/>
              <w:right w:val="single" w:color="auto" w:sz="4" w:space="0"/>
            </w:tcBorders>
            <w:noWrap/>
            <w:vAlign w:val="center"/>
          </w:tcPr>
          <w:p w14:paraId="3DF25067">
            <w:pPr>
              <w:widowControl/>
              <w:adjustRightInd/>
              <w:jc w:val="center"/>
              <w:rPr>
                <w:rFonts w:ascii="仿宋" w:hAnsi="仿宋" w:eastAsia="仿宋" w:cs="仿宋"/>
                <w:kern w:val="0"/>
                <w:sz w:val="20"/>
                <w:szCs w:val="20"/>
              </w:rPr>
            </w:pPr>
          </w:p>
        </w:tc>
      </w:tr>
      <w:tr w14:paraId="1688A0DB">
        <w:tblPrEx>
          <w:tblCellMar>
            <w:top w:w="0" w:type="dxa"/>
            <w:left w:w="108" w:type="dxa"/>
            <w:bottom w:w="0" w:type="dxa"/>
            <w:right w:w="108" w:type="dxa"/>
          </w:tblCellMar>
        </w:tblPrEx>
        <w:trPr>
          <w:trHeight w:val="505" w:hRule="atLeast"/>
        </w:trPr>
        <w:tc>
          <w:tcPr>
            <w:tcW w:w="321" w:type="pct"/>
            <w:tcBorders>
              <w:top w:val="nil"/>
              <w:left w:val="single" w:color="auto" w:sz="4" w:space="0"/>
              <w:bottom w:val="single" w:color="auto" w:sz="4" w:space="0"/>
              <w:right w:val="single" w:color="auto" w:sz="4" w:space="0"/>
            </w:tcBorders>
            <w:noWrap/>
            <w:vAlign w:val="center"/>
          </w:tcPr>
          <w:p w14:paraId="59B0F937">
            <w:pPr>
              <w:widowControl/>
              <w:adjustRightInd/>
              <w:jc w:val="center"/>
              <w:rPr>
                <w:rFonts w:ascii="仿宋" w:hAnsi="仿宋" w:eastAsia="仿宋" w:cs="仿宋"/>
                <w:kern w:val="0"/>
                <w:sz w:val="20"/>
                <w:szCs w:val="20"/>
              </w:rPr>
            </w:pPr>
            <w:r>
              <w:rPr>
                <w:rFonts w:hint="eastAsia" w:ascii="仿宋" w:hAnsi="仿宋" w:eastAsia="仿宋" w:cs="仿宋"/>
                <w:kern w:val="0"/>
                <w:sz w:val="20"/>
                <w:szCs w:val="20"/>
              </w:rPr>
              <w:t>4</w:t>
            </w:r>
          </w:p>
        </w:tc>
        <w:tc>
          <w:tcPr>
            <w:tcW w:w="1411" w:type="pct"/>
            <w:gridSpan w:val="2"/>
            <w:tcBorders>
              <w:top w:val="single" w:color="auto" w:sz="4" w:space="0"/>
              <w:left w:val="nil"/>
              <w:bottom w:val="single" w:color="auto" w:sz="4" w:space="0"/>
              <w:right w:val="single" w:color="auto" w:sz="4" w:space="0"/>
            </w:tcBorders>
            <w:noWrap/>
            <w:vAlign w:val="center"/>
          </w:tcPr>
          <w:p w14:paraId="0691CBE2">
            <w:pPr>
              <w:widowControl/>
              <w:adjustRightInd/>
              <w:jc w:val="center"/>
              <w:rPr>
                <w:rFonts w:ascii="仿宋" w:hAnsi="仿宋" w:eastAsia="仿宋" w:cs="仿宋"/>
                <w:kern w:val="0"/>
                <w:sz w:val="20"/>
                <w:szCs w:val="20"/>
              </w:rPr>
            </w:pPr>
            <w:r>
              <w:rPr>
                <w:rFonts w:hint="eastAsia" w:ascii="仿宋" w:hAnsi="仿宋" w:eastAsia="仿宋" w:cs="仿宋"/>
                <w:kern w:val="0"/>
                <w:sz w:val="20"/>
                <w:szCs w:val="20"/>
              </w:rPr>
              <w:t>税金</w:t>
            </w:r>
          </w:p>
        </w:tc>
        <w:tc>
          <w:tcPr>
            <w:tcW w:w="870" w:type="pct"/>
            <w:tcBorders>
              <w:top w:val="nil"/>
              <w:left w:val="nil"/>
              <w:bottom w:val="single" w:color="auto" w:sz="4" w:space="0"/>
              <w:right w:val="single" w:color="auto" w:sz="4" w:space="0"/>
            </w:tcBorders>
            <w:noWrap/>
            <w:vAlign w:val="center"/>
          </w:tcPr>
          <w:p w14:paraId="0E33200E">
            <w:pPr>
              <w:widowControl/>
              <w:adjustRightInd/>
              <w:jc w:val="center"/>
              <w:rPr>
                <w:rFonts w:ascii="仿宋" w:hAnsi="仿宋" w:eastAsia="仿宋" w:cs="仿宋"/>
                <w:kern w:val="0"/>
                <w:sz w:val="20"/>
                <w:szCs w:val="20"/>
              </w:rPr>
            </w:pPr>
            <w:r>
              <w:rPr>
                <w:rFonts w:hint="eastAsia" w:ascii="仿宋" w:hAnsi="仿宋" w:eastAsia="仿宋" w:cs="仿宋"/>
                <w:kern w:val="0"/>
                <w:sz w:val="20"/>
                <w:szCs w:val="20"/>
                <w:u w:val="single"/>
                <w:lang w:val="en-US" w:eastAsia="zh-CN"/>
              </w:rPr>
              <w:t xml:space="preserve">    </w:t>
            </w:r>
            <w:r>
              <w:rPr>
                <w:rFonts w:hint="eastAsia" w:ascii="仿宋" w:hAnsi="仿宋" w:eastAsia="仿宋" w:cs="仿宋"/>
                <w:kern w:val="0"/>
                <w:sz w:val="20"/>
                <w:szCs w:val="20"/>
              </w:rPr>
              <w:t>元/月</w:t>
            </w:r>
          </w:p>
        </w:tc>
        <w:tc>
          <w:tcPr>
            <w:tcW w:w="725" w:type="pct"/>
            <w:tcBorders>
              <w:top w:val="nil"/>
              <w:left w:val="nil"/>
              <w:bottom w:val="single" w:color="auto" w:sz="4" w:space="0"/>
              <w:right w:val="single" w:color="auto" w:sz="4" w:space="0"/>
            </w:tcBorders>
            <w:noWrap/>
            <w:vAlign w:val="center"/>
          </w:tcPr>
          <w:p w14:paraId="18B7F67D">
            <w:pPr>
              <w:widowControl/>
              <w:adjustRightInd/>
              <w:jc w:val="center"/>
              <w:rPr>
                <w:rFonts w:ascii="仿宋" w:hAnsi="仿宋" w:eastAsia="仿宋" w:cs="仿宋"/>
                <w:kern w:val="0"/>
                <w:sz w:val="20"/>
                <w:szCs w:val="20"/>
              </w:rPr>
            </w:pPr>
            <w:r>
              <w:rPr>
                <w:rFonts w:hint="eastAsia" w:ascii="仿宋" w:hAnsi="仿宋" w:eastAsia="仿宋" w:cs="仿宋"/>
                <w:kern w:val="0"/>
                <w:sz w:val="20"/>
                <w:szCs w:val="20"/>
              </w:rPr>
              <w:t>12月</w:t>
            </w:r>
          </w:p>
        </w:tc>
        <w:tc>
          <w:tcPr>
            <w:tcW w:w="757" w:type="pct"/>
            <w:tcBorders>
              <w:top w:val="nil"/>
              <w:left w:val="nil"/>
              <w:bottom w:val="single" w:color="auto" w:sz="4" w:space="0"/>
              <w:right w:val="single" w:color="auto" w:sz="4" w:space="0"/>
            </w:tcBorders>
            <w:noWrap/>
            <w:vAlign w:val="center"/>
          </w:tcPr>
          <w:p w14:paraId="69A8A69F">
            <w:pPr>
              <w:widowControl/>
              <w:adjustRightInd/>
              <w:jc w:val="center"/>
              <w:rPr>
                <w:rFonts w:ascii="仿宋" w:hAnsi="仿宋" w:eastAsia="仿宋" w:cs="仿宋"/>
                <w:kern w:val="0"/>
                <w:sz w:val="20"/>
                <w:szCs w:val="20"/>
              </w:rPr>
            </w:pPr>
          </w:p>
        </w:tc>
        <w:tc>
          <w:tcPr>
            <w:tcW w:w="913" w:type="pct"/>
            <w:tcBorders>
              <w:top w:val="nil"/>
              <w:left w:val="nil"/>
              <w:bottom w:val="single" w:color="auto" w:sz="4" w:space="0"/>
              <w:right w:val="single" w:color="auto" w:sz="4" w:space="0"/>
            </w:tcBorders>
            <w:noWrap/>
            <w:vAlign w:val="center"/>
          </w:tcPr>
          <w:p w14:paraId="121A9C21">
            <w:pPr>
              <w:widowControl/>
              <w:adjustRightInd/>
              <w:jc w:val="center"/>
              <w:rPr>
                <w:rFonts w:ascii="仿宋" w:hAnsi="仿宋" w:eastAsia="仿宋" w:cs="仿宋"/>
                <w:kern w:val="0"/>
                <w:sz w:val="20"/>
                <w:szCs w:val="20"/>
              </w:rPr>
            </w:pPr>
          </w:p>
        </w:tc>
      </w:tr>
      <w:tr w14:paraId="0C19774A">
        <w:tblPrEx>
          <w:tblCellMar>
            <w:top w:w="0" w:type="dxa"/>
            <w:left w:w="108" w:type="dxa"/>
            <w:bottom w:w="0" w:type="dxa"/>
            <w:right w:w="108" w:type="dxa"/>
          </w:tblCellMar>
        </w:tblPrEx>
        <w:trPr>
          <w:trHeight w:val="520" w:hRule="atLeast"/>
        </w:trPr>
        <w:tc>
          <w:tcPr>
            <w:tcW w:w="1733" w:type="pct"/>
            <w:gridSpan w:val="3"/>
            <w:tcBorders>
              <w:top w:val="single" w:color="auto" w:sz="4" w:space="0"/>
              <w:left w:val="single" w:color="auto" w:sz="4" w:space="0"/>
              <w:bottom w:val="single" w:color="auto" w:sz="4" w:space="0"/>
              <w:right w:val="single" w:color="auto" w:sz="4" w:space="0"/>
            </w:tcBorders>
            <w:noWrap/>
            <w:vAlign w:val="center"/>
          </w:tcPr>
          <w:p w14:paraId="07DCEAEA">
            <w:pPr>
              <w:widowControl/>
              <w:adjustRightInd/>
              <w:jc w:val="center"/>
              <w:rPr>
                <w:rFonts w:ascii="仿宋" w:hAnsi="仿宋" w:eastAsia="仿宋" w:cs="仿宋"/>
                <w:kern w:val="0"/>
                <w:sz w:val="20"/>
                <w:szCs w:val="20"/>
              </w:rPr>
            </w:pPr>
            <w:r>
              <w:rPr>
                <w:rFonts w:hint="eastAsia" w:ascii="仿宋" w:hAnsi="仿宋" w:eastAsia="仿宋" w:cs="仿宋"/>
                <w:b/>
                <w:bCs/>
                <w:kern w:val="0"/>
                <w:sz w:val="20"/>
                <w:szCs w:val="20"/>
              </w:rPr>
              <w:t>投标报价</w:t>
            </w:r>
            <w:r>
              <w:rPr>
                <w:rFonts w:hint="eastAsia" w:ascii="仿宋" w:hAnsi="仿宋" w:eastAsia="仿宋" w:cs="仿宋"/>
                <w:kern w:val="0"/>
                <w:sz w:val="20"/>
                <w:szCs w:val="20"/>
              </w:rPr>
              <w:t>：</w:t>
            </w:r>
          </w:p>
        </w:tc>
        <w:tc>
          <w:tcPr>
            <w:tcW w:w="1596" w:type="pct"/>
            <w:gridSpan w:val="2"/>
            <w:tcBorders>
              <w:top w:val="single" w:color="auto" w:sz="4" w:space="0"/>
              <w:left w:val="single" w:color="auto" w:sz="4" w:space="0"/>
              <w:bottom w:val="single" w:color="auto" w:sz="4" w:space="0"/>
              <w:right w:val="single" w:color="auto" w:sz="4" w:space="0"/>
            </w:tcBorders>
            <w:noWrap/>
            <w:vAlign w:val="center"/>
          </w:tcPr>
          <w:p w14:paraId="78B25C71">
            <w:pPr>
              <w:widowControl/>
              <w:adjustRightInd/>
              <w:rPr>
                <w:rFonts w:ascii="仿宋" w:hAnsi="仿宋" w:eastAsia="仿宋" w:cs="仿宋"/>
                <w:kern w:val="0"/>
                <w:sz w:val="20"/>
                <w:szCs w:val="20"/>
              </w:rPr>
            </w:pPr>
            <w:r>
              <w:rPr>
                <w:rFonts w:hint="eastAsia" w:ascii="仿宋" w:hAnsi="仿宋" w:eastAsia="仿宋" w:cs="仿宋"/>
                <w:b/>
                <w:sz w:val="20"/>
                <w:szCs w:val="20"/>
              </w:rPr>
              <w:t>小写：</w:t>
            </w:r>
          </w:p>
        </w:tc>
        <w:tc>
          <w:tcPr>
            <w:tcW w:w="1670" w:type="pct"/>
            <w:gridSpan w:val="2"/>
            <w:tcBorders>
              <w:top w:val="single" w:color="auto" w:sz="4" w:space="0"/>
              <w:left w:val="single" w:color="auto" w:sz="4" w:space="0"/>
              <w:bottom w:val="single" w:color="auto" w:sz="4" w:space="0"/>
              <w:right w:val="single" w:color="auto" w:sz="4" w:space="0"/>
            </w:tcBorders>
            <w:noWrap/>
            <w:vAlign w:val="center"/>
          </w:tcPr>
          <w:p w14:paraId="31040F32">
            <w:pPr>
              <w:widowControl/>
              <w:adjustRightInd/>
              <w:rPr>
                <w:rFonts w:ascii="仿宋" w:hAnsi="仿宋" w:eastAsia="仿宋" w:cs="仿宋"/>
                <w:kern w:val="0"/>
                <w:sz w:val="20"/>
                <w:szCs w:val="20"/>
              </w:rPr>
            </w:pPr>
            <w:r>
              <w:rPr>
                <w:rFonts w:hint="eastAsia" w:ascii="仿宋" w:hAnsi="仿宋" w:eastAsia="仿宋" w:cs="仿宋"/>
                <w:kern w:val="0"/>
                <w:sz w:val="20"/>
                <w:szCs w:val="20"/>
              </w:rPr>
              <w:t>大写：</w:t>
            </w:r>
          </w:p>
        </w:tc>
      </w:tr>
    </w:tbl>
    <w:p w14:paraId="3548685F">
      <w:pPr>
        <w:adjustRightInd/>
        <w:rPr>
          <w:rFonts w:ascii="仿宋" w:hAnsi="仿宋" w:eastAsia="仿宋" w:cs="仿宋"/>
          <w:sz w:val="24"/>
        </w:rPr>
      </w:pPr>
      <w:r>
        <w:rPr>
          <w:rFonts w:hint="eastAsia" w:ascii="仿宋" w:hAnsi="仿宋" w:eastAsia="仿宋" w:cs="仿宋"/>
          <w:sz w:val="24"/>
        </w:rPr>
        <w:t>附：报价要求</w:t>
      </w:r>
    </w:p>
    <w:tbl>
      <w:tblPr>
        <w:tblStyle w:val="62"/>
        <w:tblW w:w="10185" w:type="dxa"/>
        <w:jc w:val="center"/>
        <w:tblLayout w:type="fixed"/>
        <w:tblCellMar>
          <w:top w:w="0" w:type="dxa"/>
          <w:left w:w="108" w:type="dxa"/>
          <w:bottom w:w="0" w:type="dxa"/>
          <w:right w:w="108" w:type="dxa"/>
        </w:tblCellMar>
      </w:tblPr>
      <w:tblGrid>
        <w:gridCol w:w="739"/>
        <w:gridCol w:w="9446"/>
      </w:tblGrid>
      <w:tr w14:paraId="115D687E">
        <w:tblPrEx>
          <w:tblCellMar>
            <w:top w:w="0" w:type="dxa"/>
            <w:left w:w="108" w:type="dxa"/>
            <w:bottom w:w="0" w:type="dxa"/>
            <w:right w:w="108" w:type="dxa"/>
          </w:tblCellMar>
        </w:tblPrEx>
        <w:trPr>
          <w:trHeight w:val="483" w:hRule="atLeast"/>
          <w:jc w:val="center"/>
        </w:trPr>
        <w:tc>
          <w:tcPr>
            <w:tcW w:w="739" w:type="dxa"/>
            <w:tcBorders>
              <w:top w:val="single" w:color="auto" w:sz="4" w:space="0"/>
              <w:left w:val="single" w:color="auto" w:sz="4" w:space="0"/>
              <w:bottom w:val="single" w:color="auto" w:sz="4" w:space="0"/>
              <w:right w:val="single" w:color="auto" w:sz="4" w:space="0"/>
            </w:tcBorders>
            <w:noWrap/>
            <w:vAlign w:val="center"/>
          </w:tcPr>
          <w:p w14:paraId="19B767D5">
            <w:pPr>
              <w:widowControl/>
              <w:autoSpaceDE w:val="0"/>
              <w:autoSpaceDN w:val="0"/>
              <w:jc w:val="center"/>
              <w:textAlignment w:val="bottom"/>
              <w:rPr>
                <w:rFonts w:ascii="仿宋" w:hAnsi="仿宋" w:eastAsia="仿宋" w:cs="仿宋"/>
                <w:sz w:val="20"/>
                <w:szCs w:val="20"/>
              </w:rPr>
            </w:pPr>
            <w:r>
              <w:rPr>
                <w:rFonts w:hint="eastAsia" w:ascii="仿宋" w:hAnsi="仿宋" w:eastAsia="仿宋" w:cs="仿宋"/>
                <w:sz w:val="20"/>
                <w:szCs w:val="20"/>
              </w:rPr>
              <w:t>序号</w:t>
            </w:r>
          </w:p>
        </w:tc>
        <w:tc>
          <w:tcPr>
            <w:tcW w:w="9446" w:type="dxa"/>
            <w:tcBorders>
              <w:top w:val="single" w:color="auto" w:sz="4" w:space="0"/>
              <w:left w:val="nil"/>
              <w:bottom w:val="single" w:color="auto" w:sz="4" w:space="0"/>
              <w:right w:val="single" w:color="auto" w:sz="4" w:space="0"/>
            </w:tcBorders>
            <w:noWrap/>
            <w:vAlign w:val="center"/>
          </w:tcPr>
          <w:p w14:paraId="77C6907D">
            <w:pPr>
              <w:widowControl/>
              <w:autoSpaceDE w:val="0"/>
              <w:autoSpaceDN w:val="0"/>
              <w:jc w:val="center"/>
              <w:textAlignment w:val="bottom"/>
              <w:rPr>
                <w:rFonts w:ascii="仿宋" w:hAnsi="仿宋" w:eastAsia="仿宋" w:cs="仿宋"/>
                <w:sz w:val="20"/>
                <w:szCs w:val="20"/>
              </w:rPr>
            </w:pPr>
            <w:r>
              <w:rPr>
                <w:rFonts w:hint="eastAsia" w:ascii="仿宋" w:hAnsi="仿宋" w:eastAsia="仿宋" w:cs="仿宋"/>
                <w:sz w:val="20"/>
                <w:szCs w:val="20"/>
              </w:rPr>
              <w:t>报价要求</w:t>
            </w:r>
          </w:p>
        </w:tc>
      </w:tr>
      <w:tr w14:paraId="0186CBDB">
        <w:tblPrEx>
          <w:tblCellMar>
            <w:top w:w="0" w:type="dxa"/>
            <w:left w:w="108" w:type="dxa"/>
            <w:bottom w:w="0" w:type="dxa"/>
            <w:right w:w="108" w:type="dxa"/>
          </w:tblCellMar>
        </w:tblPrEx>
        <w:trPr>
          <w:trHeight w:val="1705" w:hRule="atLeast"/>
          <w:jc w:val="center"/>
        </w:trPr>
        <w:tc>
          <w:tcPr>
            <w:tcW w:w="739" w:type="dxa"/>
            <w:tcBorders>
              <w:top w:val="single" w:color="auto" w:sz="4" w:space="0"/>
              <w:left w:val="single" w:color="auto" w:sz="4" w:space="0"/>
              <w:bottom w:val="single" w:color="auto" w:sz="4" w:space="0"/>
              <w:right w:val="single" w:color="auto" w:sz="4" w:space="0"/>
            </w:tcBorders>
            <w:noWrap/>
            <w:vAlign w:val="center"/>
          </w:tcPr>
          <w:p w14:paraId="425EF5A5">
            <w:pPr>
              <w:widowControl/>
              <w:autoSpaceDE w:val="0"/>
              <w:autoSpaceDN w:val="0"/>
              <w:jc w:val="center"/>
              <w:textAlignment w:val="bottom"/>
              <w:rPr>
                <w:rFonts w:ascii="仿宋" w:hAnsi="仿宋" w:eastAsia="仿宋" w:cs="仿宋"/>
                <w:sz w:val="20"/>
                <w:szCs w:val="20"/>
              </w:rPr>
            </w:pPr>
            <w:r>
              <w:rPr>
                <w:rFonts w:hint="eastAsia" w:ascii="仿宋" w:hAnsi="仿宋" w:eastAsia="仿宋" w:cs="仿宋"/>
                <w:sz w:val="20"/>
                <w:szCs w:val="20"/>
              </w:rPr>
              <w:t>1</w:t>
            </w:r>
          </w:p>
        </w:tc>
        <w:tc>
          <w:tcPr>
            <w:tcW w:w="9446" w:type="dxa"/>
            <w:tcBorders>
              <w:top w:val="single" w:color="auto" w:sz="4" w:space="0"/>
              <w:left w:val="nil"/>
              <w:bottom w:val="single" w:color="auto" w:sz="4" w:space="0"/>
              <w:right w:val="single" w:color="auto" w:sz="4" w:space="0"/>
            </w:tcBorders>
            <w:noWrap/>
            <w:vAlign w:val="center"/>
          </w:tcPr>
          <w:p w14:paraId="7F419AE1">
            <w:pPr>
              <w:widowControl/>
              <w:autoSpaceDE w:val="0"/>
              <w:autoSpaceDN w:val="0"/>
              <w:textAlignment w:val="bottom"/>
              <w:rPr>
                <w:rFonts w:ascii="仿宋" w:hAnsi="仿宋" w:eastAsia="仿宋" w:cs="仿宋"/>
                <w:sz w:val="20"/>
                <w:szCs w:val="20"/>
              </w:rPr>
            </w:pPr>
            <w:r>
              <w:rPr>
                <w:rFonts w:hint="eastAsia" w:ascii="仿宋" w:hAnsi="仿宋" w:eastAsia="仿宋" w:cs="仿宋"/>
                <w:sz w:val="20"/>
                <w:szCs w:val="20"/>
              </w:rPr>
              <w:t>★结合本项目具体情况，要求本次供应商员工（含承诺增加的员工）基本工资最低不得低于绍兴市本年度最低工资标准（最低月工资标准2260元/月绍政发〔2024〕3号））（最低工资不包括下列四项收入：延长工作时间的工资；高温、低温、有毒有害等特殊工作环境、条件下的津贴；贴补伙食、住房等支付给劳动者的非货币性收入；法律、法规和国家规定的劳动者应当享受的福利待遇等）。本项目最低工资标准要求为每人每月2260元人民币；员工</w:t>
            </w:r>
            <w:r>
              <w:rPr>
                <w:rFonts w:hint="eastAsia" w:ascii="仿宋" w:hAnsi="仿宋" w:eastAsia="仿宋" w:cs="仿宋"/>
                <w:kern w:val="0"/>
                <w:sz w:val="20"/>
                <w:szCs w:val="20"/>
              </w:rPr>
              <w:t>休息日加班按年度52天计取、法定节假日补贴最少按年度11天计取，要求分别按最低工资的2倍和3倍计算发放。日工资不得低于100元/天。</w:t>
            </w:r>
          </w:p>
        </w:tc>
      </w:tr>
      <w:tr w14:paraId="44261F5F">
        <w:tblPrEx>
          <w:tblCellMar>
            <w:top w:w="0" w:type="dxa"/>
            <w:left w:w="108" w:type="dxa"/>
            <w:bottom w:w="0" w:type="dxa"/>
            <w:right w:w="108" w:type="dxa"/>
          </w:tblCellMar>
        </w:tblPrEx>
        <w:trPr>
          <w:trHeight w:val="448" w:hRule="atLeast"/>
          <w:jc w:val="center"/>
        </w:trPr>
        <w:tc>
          <w:tcPr>
            <w:tcW w:w="739" w:type="dxa"/>
            <w:tcBorders>
              <w:top w:val="single" w:color="auto" w:sz="4" w:space="0"/>
              <w:left w:val="single" w:color="auto" w:sz="4" w:space="0"/>
              <w:bottom w:val="single" w:color="auto" w:sz="4" w:space="0"/>
              <w:right w:val="single" w:color="auto" w:sz="4" w:space="0"/>
            </w:tcBorders>
            <w:noWrap/>
            <w:vAlign w:val="center"/>
          </w:tcPr>
          <w:p w14:paraId="5BD02424">
            <w:pPr>
              <w:widowControl/>
              <w:autoSpaceDE w:val="0"/>
              <w:autoSpaceDN w:val="0"/>
              <w:jc w:val="center"/>
              <w:textAlignment w:val="bottom"/>
              <w:rPr>
                <w:rFonts w:ascii="仿宋" w:hAnsi="仿宋" w:eastAsia="仿宋" w:cs="仿宋"/>
                <w:sz w:val="20"/>
                <w:szCs w:val="20"/>
              </w:rPr>
            </w:pPr>
            <w:r>
              <w:rPr>
                <w:rFonts w:hint="eastAsia" w:ascii="仿宋" w:hAnsi="仿宋" w:eastAsia="仿宋" w:cs="仿宋"/>
                <w:sz w:val="20"/>
                <w:szCs w:val="20"/>
              </w:rPr>
              <w:t>2</w:t>
            </w:r>
          </w:p>
        </w:tc>
        <w:tc>
          <w:tcPr>
            <w:tcW w:w="9446" w:type="dxa"/>
            <w:tcBorders>
              <w:top w:val="single" w:color="auto" w:sz="4" w:space="0"/>
              <w:left w:val="nil"/>
              <w:bottom w:val="single" w:color="auto" w:sz="4" w:space="0"/>
              <w:right w:val="single" w:color="auto" w:sz="4" w:space="0"/>
            </w:tcBorders>
            <w:noWrap/>
            <w:vAlign w:val="center"/>
          </w:tcPr>
          <w:p w14:paraId="4D14E117">
            <w:pPr>
              <w:widowControl/>
              <w:autoSpaceDE w:val="0"/>
              <w:autoSpaceDN w:val="0"/>
              <w:textAlignment w:val="bottom"/>
              <w:rPr>
                <w:rFonts w:ascii="仿宋" w:hAnsi="仿宋" w:eastAsia="仿宋" w:cs="仿宋"/>
                <w:sz w:val="20"/>
                <w:szCs w:val="20"/>
              </w:rPr>
            </w:pPr>
            <w:r>
              <w:rPr>
                <w:rFonts w:hint="eastAsia" w:ascii="仿宋" w:hAnsi="仿宋" w:eastAsia="仿宋" w:cs="仿宋"/>
                <w:sz w:val="20"/>
                <w:szCs w:val="20"/>
              </w:rPr>
              <w:t>★节假日福利按年度不低于1900元计取，高温费按高温津贴标准发放，按每年4个月，每个月不少于300元计算。</w:t>
            </w:r>
          </w:p>
        </w:tc>
      </w:tr>
      <w:tr w14:paraId="01585F5D">
        <w:trPr>
          <w:trHeight w:val="1993" w:hRule="atLeast"/>
          <w:jc w:val="center"/>
        </w:trPr>
        <w:tc>
          <w:tcPr>
            <w:tcW w:w="739" w:type="dxa"/>
            <w:tcBorders>
              <w:top w:val="single" w:color="auto" w:sz="4" w:space="0"/>
              <w:left w:val="single" w:color="auto" w:sz="4" w:space="0"/>
              <w:bottom w:val="single" w:color="auto" w:sz="4" w:space="0"/>
              <w:right w:val="single" w:color="auto" w:sz="4" w:space="0"/>
            </w:tcBorders>
            <w:noWrap/>
            <w:vAlign w:val="center"/>
          </w:tcPr>
          <w:p w14:paraId="13CDC381">
            <w:pPr>
              <w:widowControl/>
              <w:autoSpaceDE w:val="0"/>
              <w:autoSpaceDN w:val="0"/>
              <w:jc w:val="center"/>
              <w:textAlignment w:val="bottom"/>
              <w:rPr>
                <w:rFonts w:ascii="仿宋" w:hAnsi="仿宋" w:eastAsia="仿宋" w:cs="仿宋"/>
                <w:sz w:val="20"/>
                <w:szCs w:val="20"/>
              </w:rPr>
            </w:pPr>
            <w:r>
              <w:rPr>
                <w:rFonts w:hint="eastAsia" w:ascii="仿宋" w:hAnsi="仿宋" w:eastAsia="仿宋" w:cs="仿宋"/>
                <w:sz w:val="20"/>
                <w:szCs w:val="20"/>
              </w:rPr>
              <w:t>3</w:t>
            </w:r>
          </w:p>
        </w:tc>
        <w:tc>
          <w:tcPr>
            <w:tcW w:w="9446" w:type="dxa"/>
            <w:tcBorders>
              <w:top w:val="single" w:color="auto" w:sz="4" w:space="0"/>
              <w:left w:val="nil"/>
              <w:bottom w:val="single" w:color="auto" w:sz="4" w:space="0"/>
              <w:right w:val="single" w:color="auto" w:sz="4" w:space="0"/>
            </w:tcBorders>
            <w:noWrap/>
            <w:vAlign w:val="center"/>
          </w:tcPr>
          <w:p w14:paraId="11C6E92C">
            <w:pPr>
              <w:adjustRightInd/>
              <w:rPr>
                <w:rFonts w:ascii="仿宋" w:hAnsi="仿宋" w:eastAsia="仿宋" w:cs="仿宋"/>
                <w:sz w:val="20"/>
                <w:szCs w:val="20"/>
              </w:rPr>
            </w:pPr>
            <w:r>
              <w:rPr>
                <w:rFonts w:hint="eastAsia" w:ascii="仿宋" w:hAnsi="仿宋" w:eastAsia="仿宋" w:cs="仿宋"/>
                <w:sz w:val="20"/>
                <w:szCs w:val="20"/>
              </w:rPr>
              <w:t>★供应商员工五险一金须按项目最低人员数量报价，报价必须包括养老保险、医疗保险、失业保险、工伤保险、生育保险、公积金，且不得低于绍兴市柯桥区最低缴费基数。</w:t>
            </w:r>
          </w:p>
          <w:p w14:paraId="7107F2EC">
            <w:pPr>
              <w:adjustRightInd/>
              <w:rPr>
                <w:rFonts w:ascii="仿宋" w:hAnsi="仿宋" w:eastAsia="仿宋" w:cs="仿宋"/>
                <w:sz w:val="20"/>
                <w:szCs w:val="20"/>
              </w:rPr>
            </w:pPr>
            <w:r>
              <w:rPr>
                <w:rFonts w:hint="eastAsia" w:ascii="仿宋" w:hAnsi="仿宋" w:eastAsia="仿宋" w:cs="仿宋"/>
                <w:sz w:val="20"/>
                <w:szCs w:val="20"/>
              </w:rPr>
              <w:t>最低缴费基数：</w:t>
            </w:r>
          </w:p>
          <w:p w14:paraId="23D56D4D">
            <w:pPr>
              <w:adjustRightInd/>
              <w:rPr>
                <w:rFonts w:ascii="仿宋" w:hAnsi="仿宋" w:eastAsia="仿宋" w:cs="仿宋"/>
                <w:sz w:val="20"/>
                <w:szCs w:val="20"/>
              </w:rPr>
            </w:pPr>
            <w:r>
              <w:rPr>
                <w:rFonts w:hint="eastAsia" w:ascii="仿宋" w:hAnsi="仿宋" w:eastAsia="仿宋" w:cs="仿宋"/>
                <w:sz w:val="20"/>
                <w:szCs w:val="20"/>
              </w:rPr>
              <w:t>养老保险基数为4812，单位须缴纳的比例为16%，即769.92元；</w:t>
            </w:r>
          </w:p>
          <w:p w14:paraId="2DDCE4E2">
            <w:pPr>
              <w:adjustRightInd/>
              <w:rPr>
                <w:rFonts w:ascii="仿宋" w:hAnsi="仿宋" w:eastAsia="仿宋" w:cs="仿宋"/>
                <w:sz w:val="20"/>
                <w:szCs w:val="20"/>
              </w:rPr>
            </w:pPr>
            <w:r>
              <w:rPr>
                <w:rFonts w:hint="eastAsia" w:ascii="仿宋" w:hAnsi="仿宋" w:eastAsia="仿宋" w:cs="仿宋"/>
                <w:sz w:val="20"/>
                <w:szCs w:val="20"/>
              </w:rPr>
              <w:t>医疗保险（含生育）基数为4812，单位须缴纳的比例为8.6%，即413.83元；</w:t>
            </w:r>
          </w:p>
          <w:p w14:paraId="66C13321">
            <w:pPr>
              <w:adjustRightInd/>
              <w:rPr>
                <w:rFonts w:ascii="仿宋" w:hAnsi="仿宋" w:eastAsia="仿宋" w:cs="仿宋"/>
                <w:sz w:val="20"/>
                <w:szCs w:val="20"/>
              </w:rPr>
            </w:pPr>
            <w:r>
              <w:rPr>
                <w:rFonts w:hint="eastAsia" w:ascii="仿宋" w:hAnsi="仿宋" w:eastAsia="仿宋" w:cs="仿宋"/>
                <w:sz w:val="20"/>
                <w:szCs w:val="20"/>
              </w:rPr>
              <w:t>工伤保险基数为4812，单位须缴纳的比例为0.2%，即9.62元；</w:t>
            </w:r>
          </w:p>
          <w:p w14:paraId="09A57EA0">
            <w:pPr>
              <w:adjustRightInd/>
              <w:rPr>
                <w:rFonts w:ascii="仿宋" w:hAnsi="仿宋" w:eastAsia="仿宋" w:cs="仿宋"/>
                <w:sz w:val="20"/>
                <w:szCs w:val="20"/>
              </w:rPr>
            </w:pPr>
            <w:r>
              <w:rPr>
                <w:rFonts w:hint="eastAsia" w:ascii="仿宋" w:hAnsi="仿宋" w:eastAsia="仿宋" w:cs="仿宋"/>
                <w:sz w:val="20"/>
                <w:szCs w:val="20"/>
              </w:rPr>
              <w:t>失业保险基数为4812，单位须缴纳的比例为0.5%，即24.06元；</w:t>
            </w:r>
          </w:p>
          <w:p w14:paraId="6E950B84">
            <w:pPr>
              <w:adjustRightInd/>
              <w:rPr>
                <w:rFonts w:ascii="仿宋" w:hAnsi="仿宋" w:eastAsia="仿宋" w:cs="仿宋"/>
                <w:sz w:val="20"/>
                <w:szCs w:val="20"/>
              </w:rPr>
            </w:pPr>
            <w:r>
              <w:rPr>
                <w:rFonts w:hint="eastAsia" w:ascii="仿宋" w:hAnsi="仿宋" w:eastAsia="仿宋" w:cs="仿宋"/>
                <w:sz w:val="20"/>
                <w:szCs w:val="20"/>
              </w:rPr>
              <w:t>公积金基数为4900，单位须缴纳的比例为5%，即245元。</w:t>
            </w:r>
          </w:p>
        </w:tc>
      </w:tr>
      <w:tr w14:paraId="5B46663B">
        <w:tblPrEx>
          <w:tblCellMar>
            <w:top w:w="0" w:type="dxa"/>
            <w:left w:w="108" w:type="dxa"/>
            <w:bottom w:w="0" w:type="dxa"/>
            <w:right w:w="108" w:type="dxa"/>
          </w:tblCellMar>
        </w:tblPrEx>
        <w:trPr>
          <w:trHeight w:val="661" w:hRule="atLeast"/>
          <w:jc w:val="center"/>
        </w:trPr>
        <w:tc>
          <w:tcPr>
            <w:tcW w:w="739" w:type="dxa"/>
            <w:tcBorders>
              <w:top w:val="single" w:color="auto" w:sz="4" w:space="0"/>
              <w:left w:val="single" w:color="auto" w:sz="4" w:space="0"/>
              <w:bottom w:val="single" w:color="auto" w:sz="4" w:space="0"/>
              <w:right w:val="single" w:color="auto" w:sz="4" w:space="0"/>
            </w:tcBorders>
            <w:noWrap/>
            <w:vAlign w:val="center"/>
          </w:tcPr>
          <w:p w14:paraId="29085C0C">
            <w:pPr>
              <w:widowControl/>
              <w:autoSpaceDE w:val="0"/>
              <w:autoSpaceDN w:val="0"/>
              <w:jc w:val="center"/>
              <w:textAlignment w:val="bottom"/>
              <w:rPr>
                <w:rFonts w:ascii="仿宋" w:hAnsi="仿宋" w:eastAsia="仿宋" w:cs="仿宋"/>
                <w:sz w:val="20"/>
                <w:szCs w:val="20"/>
              </w:rPr>
            </w:pPr>
            <w:r>
              <w:rPr>
                <w:rFonts w:hint="eastAsia" w:ascii="仿宋" w:hAnsi="仿宋" w:eastAsia="仿宋" w:cs="仿宋"/>
                <w:sz w:val="20"/>
                <w:szCs w:val="20"/>
              </w:rPr>
              <w:t>4</w:t>
            </w:r>
          </w:p>
        </w:tc>
        <w:tc>
          <w:tcPr>
            <w:tcW w:w="9446" w:type="dxa"/>
            <w:tcBorders>
              <w:top w:val="single" w:color="auto" w:sz="4" w:space="0"/>
              <w:left w:val="nil"/>
              <w:bottom w:val="single" w:color="auto" w:sz="4" w:space="0"/>
              <w:right w:val="single" w:color="auto" w:sz="4" w:space="0"/>
            </w:tcBorders>
            <w:noWrap/>
            <w:vAlign w:val="center"/>
          </w:tcPr>
          <w:p w14:paraId="29D412EB">
            <w:pPr>
              <w:widowControl/>
              <w:autoSpaceDE w:val="0"/>
              <w:autoSpaceDN w:val="0"/>
              <w:textAlignment w:val="bottom"/>
              <w:rPr>
                <w:rFonts w:ascii="仿宋" w:hAnsi="仿宋" w:eastAsia="仿宋" w:cs="仿宋"/>
                <w:b/>
                <w:strike/>
                <w:sz w:val="20"/>
                <w:szCs w:val="20"/>
              </w:rPr>
            </w:pPr>
            <w:r>
              <w:rPr>
                <w:rFonts w:hint="eastAsia" w:ascii="仿宋" w:hAnsi="仿宋" w:eastAsia="仿宋" w:cs="仿宋"/>
                <w:sz w:val="20"/>
                <w:szCs w:val="20"/>
              </w:rPr>
              <w:t>★本表投标报价四舍五入到元，否则作无效标处理。报价明细表中，合计=投标单价×数量，其中人工费用合计=投标单价×数量×12月。</w:t>
            </w:r>
          </w:p>
        </w:tc>
      </w:tr>
      <w:tr w14:paraId="60C9B7B2">
        <w:tblPrEx>
          <w:tblCellMar>
            <w:top w:w="0" w:type="dxa"/>
            <w:left w:w="108" w:type="dxa"/>
            <w:bottom w:w="0" w:type="dxa"/>
            <w:right w:w="108" w:type="dxa"/>
          </w:tblCellMar>
        </w:tblPrEx>
        <w:trPr>
          <w:trHeight w:val="460" w:hRule="atLeast"/>
          <w:jc w:val="center"/>
        </w:trPr>
        <w:tc>
          <w:tcPr>
            <w:tcW w:w="739" w:type="dxa"/>
            <w:tcBorders>
              <w:top w:val="single" w:color="auto" w:sz="4" w:space="0"/>
              <w:left w:val="single" w:color="auto" w:sz="4" w:space="0"/>
              <w:bottom w:val="single" w:color="auto" w:sz="4" w:space="0"/>
              <w:right w:val="single" w:color="auto" w:sz="4" w:space="0"/>
            </w:tcBorders>
            <w:noWrap/>
            <w:vAlign w:val="center"/>
          </w:tcPr>
          <w:p w14:paraId="009C40AA">
            <w:pPr>
              <w:widowControl/>
              <w:autoSpaceDE w:val="0"/>
              <w:autoSpaceDN w:val="0"/>
              <w:jc w:val="center"/>
              <w:textAlignment w:val="bottom"/>
              <w:rPr>
                <w:rFonts w:ascii="仿宋" w:hAnsi="仿宋" w:eastAsia="仿宋" w:cs="仿宋"/>
                <w:sz w:val="20"/>
                <w:szCs w:val="20"/>
              </w:rPr>
            </w:pPr>
            <w:r>
              <w:rPr>
                <w:rFonts w:hint="eastAsia" w:ascii="仿宋" w:hAnsi="仿宋" w:eastAsia="仿宋" w:cs="仿宋"/>
                <w:sz w:val="20"/>
                <w:szCs w:val="20"/>
              </w:rPr>
              <w:t>5</w:t>
            </w:r>
          </w:p>
        </w:tc>
        <w:tc>
          <w:tcPr>
            <w:tcW w:w="9446" w:type="dxa"/>
            <w:tcBorders>
              <w:top w:val="single" w:color="auto" w:sz="4" w:space="0"/>
              <w:left w:val="nil"/>
              <w:bottom w:val="single" w:color="auto" w:sz="4" w:space="0"/>
              <w:right w:val="single" w:color="auto" w:sz="4" w:space="0"/>
            </w:tcBorders>
            <w:noWrap/>
            <w:vAlign w:val="center"/>
          </w:tcPr>
          <w:p w14:paraId="50ED07AE">
            <w:pPr>
              <w:widowControl/>
              <w:autoSpaceDE w:val="0"/>
              <w:autoSpaceDN w:val="0"/>
              <w:textAlignment w:val="bottom"/>
              <w:rPr>
                <w:rFonts w:ascii="仿宋" w:hAnsi="仿宋" w:eastAsia="仿宋" w:cs="仿宋"/>
                <w:b/>
                <w:sz w:val="20"/>
                <w:szCs w:val="20"/>
              </w:rPr>
            </w:pPr>
            <w:r>
              <w:rPr>
                <w:rFonts w:hint="eastAsia" w:ascii="仿宋" w:hAnsi="仿宋" w:eastAsia="仿宋" w:cs="仿宋"/>
                <w:sz w:val="20"/>
                <w:szCs w:val="20"/>
              </w:rPr>
              <w:t>★</w:t>
            </w:r>
            <w:r>
              <w:rPr>
                <w:rFonts w:hint="eastAsia" w:ascii="仿宋" w:hAnsi="仿宋" w:eastAsia="仿宋" w:cs="仿宋"/>
                <w:bCs/>
                <w:sz w:val="20"/>
                <w:szCs w:val="20"/>
              </w:rPr>
              <w:t>采购人将以合同形式有偿取得货物或服务，不接受投标人给予的赠品、回扣或者与采购无关的其他商品、服务，不得出现“0元”“免费赠送”等形式的无偿报价，否则视为投标文件含有采购人不能接受的附加条件，投标无效。</w:t>
            </w:r>
          </w:p>
        </w:tc>
      </w:tr>
    </w:tbl>
    <w:p w14:paraId="77A78324">
      <w:pPr>
        <w:snapToGrid w:val="0"/>
        <w:spacing w:line="336"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01EC9728">
      <w:pPr>
        <w:spacing w:line="336"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p>
    <w:p w14:paraId="16621B06">
      <w:pPr>
        <w:spacing w:line="336"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406A67F2">
      <w:pPr>
        <w:snapToGrid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3ED950EF">
      <w:pPr>
        <w:snapToGrid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89D77CC">
      <w:pPr>
        <w:snapToGrid w:val="0"/>
        <w:spacing w:line="336" w:lineRule="auto"/>
        <w:ind w:firstLine="5520" w:firstLineChars="2300"/>
        <w:rPr>
          <w:rFonts w:ascii="仿宋" w:hAnsi="仿宋" w:eastAsia="仿宋" w:cs="仿宋"/>
          <w:sz w:val="24"/>
        </w:rPr>
      </w:pPr>
    </w:p>
    <w:p w14:paraId="2131B7EE">
      <w:pPr>
        <w:snapToGrid w:val="0"/>
        <w:spacing w:line="336" w:lineRule="auto"/>
        <w:ind w:firstLine="5520" w:firstLineChars="2300"/>
        <w:rPr>
          <w:rFonts w:ascii="仿宋" w:hAnsi="仿宋" w:eastAsia="仿宋" w:cs="仿宋"/>
          <w:b/>
          <w:kern w:val="0"/>
          <w:sz w:val="24"/>
        </w:rPr>
      </w:pPr>
      <w:r>
        <w:rPr>
          <w:rFonts w:hint="eastAsia" w:ascii="仿宋" w:hAnsi="仿宋" w:eastAsia="仿宋" w:cs="仿宋"/>
          <w:sz w:val="24"/>
        </w:rPr>
        <w:t>投标人名称（电子签名）</w:t>
      </w:r>
      <w:r>
        <w:rPr>
          <w:rFonts w:ascii="仿宋" w:hAnsi="仿宋" w:eastAsia="仿宋" w:cs="仿宋"/>
          <w:sz w:val="24"/>
        </w:rPr>
        <w:t>:</w:t>
      </w:r>
    </w:p>
    <w:p w14:paraId="7F023CEA">
      <w:pPr>
        <w:snapToGrid w:val="0"/>
        <w:spacing w:line="336" w:lineRule="auto"/>
        <w:ind w:firstLine="6000" w:firstLineChars="2500"/>
        <w:rPr>
          <w:rFonts w:ascii="仿宋" w:hAnsi="仿宋" w:eastAsia="仿宋" w:cs="仿宋"/>
          <w:b/>
          <w:kern w:val="0"/>
          <w:sz w:val="24"/>
        </w:rPr>
      </w:pPr>
      <w:r>
        <w:rPr>
          <w:rFonts w:hint="eastAsia" w:ascii="仿宋" w:hAnsi="仿宋" w:eastAsia="仿宋" w:cs="仿宋"/>
          <w:sz w:val="24"/>
        </w:rPr>
        <w:t>日期：  年   月   日</w:t>
      </w:r>
    </w:p>
    <w:p w14:paraId="664085AC">
      <w:pPr>
        <w:pStyle w:val="691"/>
        <w:keepNext w:val="0"/>
        <w:pageBreakBefore w:val="0"/>
        <w:tabs>
          <w:tab w:val="clear" w:pos="720"/>
        </w:tabs>
        <w:snapToGrid w:val="0"/>
        <w:spacing w:line="240" w:lineRule="auto"/>
        <w:ind w:firstLine="643"/>
        <w:outlineLvl w:val="9"/>
        <w:rPr>
          <w:rFonts w:ascii="仿宋" w:hAnsi="仿宋" w:eastAsia="仿宋" w:cs="仿宋"/>
          <w:kern w:val="2"/>
          <w:sz w:val="32"/>
          <w:szCs w:val="32"/>
        </w:rPr>
        <w:sectPr>
          <w:pgSz w:w="11906" w:h="16838"/>
          <w:pgMar w:top="1247" w:right="1418" w:bottom="1276" w:left="1418" w:header="851" w:footer="992" w:gutter="0"/>
          <w:cols w:space="720" w:num="1"/>
          <w:titlePg/>
          <w:docGrid w:linePitch="312" w:charSpace="0"/>
        </w:sectPr>
      </w:pPr>
    </w:p>
    <w:p w14:paraId="67BBE889">
      <w:pPr>
        <w:pStyle w:val="2"/>
        <w:keepNext w:val="0"/>
        <w:keepLines w:val="0"/>
        <w:pageBreakBefore/>
        <w:widowControl/>
        <w:spacing w:before="100" w:beforeAutospacing="1" w:after="100" w:afterAutospacing="1" w:line="360" w:lineRule="auto"/>
        <w:ind w:left="1290" w:firstLine="3092" w:firstLineChars="700"/>
        <w:jc w:val="left"/>
        <w:rPr>
          <w:rFonts w:ascii="仿宋" w:hAnsi="仿宋" w:eastAsia="仿宋" w:cs="仿宋"/>
        </w:rPr>
      </w:pPr>
      <w:r>
        <w:rPr>
          <w:rFonts w:hint="eastAsia" w:ascii="仿宋" w:hAnsi="仿宋" w:eastAsia="仿宋" w:cs="仿宋"/>
        </w:rPr>
        <w:t>附件</w:t>
      </w:r>
    </w:p>
    <w:p w14:paraId="11E14746">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080F06BC">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23D01205">
      <w:pPr>
        <w:snapToGrid w:val="0"/>
        <w:spacing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48FB2B0E">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14:paraId="40421537">
      <w:pPr>
        <w:snapToGrid w:val="0"/>
        <w:spacing w:line="360" w:lineRule="auto"/>
        <w:rPr>
          <w:rFonts w:ascii="仿宋" w:hAnsi="仿宋" w:eastAsia="仿宋" w:cs="仿宋"/>
          <w:sz w:val="24"/>
        </w:rPr>
      </w:pPr>
      <w:r>
        <w:rPr>
          <w:rFonts w:hint="eastAsia" w:ascii="仿宋" w:hAnsi="仿宋" w:eastAsia="仿宋" w:cs="仿宋"/>
          <w:sz w:val="24"/>
        </w:rPr>
        <w:t>地址：邮编：</w:t>
      </w:r>
    </w:p>
    <w:p w14:paraId="6E15AE70">
      <w:pPr>
        <w:snapToGrid w:val="0"/>
        <w:spacing w:line="360" w:lineRule="auto"/>
        <w:rPr>
          <w:rFonts w:ascii="仿宋" w:hAnsi="仿宋" w:eastAsia="仿宋" w:cs="仿宋"/>
          <w:sz w:val="24"/>
        </w:rPr>
      </w:pPr>
      <w:r>
        <w:rPr>
          <w:rFonts w:hint="eastAsia" w:ascii="仿宋" w:hAnsi="仿宋" w:eastAsia="仿宋" w:cs="仿宋"/>
          <w:sz w:val="24"/>
        </w:rPr>
        <w:t>联系人：联系电话：</w:t>
      </w:r>
    </w:p>
    <w:p w14:paraId="02B8B0ED">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14:paraId="20E784D8">
      <w:pPr>
        <w:snapToGrid w:val="0"/>
        <w:spacing w:line="360" w:lineRule="auto"/>
        <w:rPr>
          <w:rFonts w:ascii="仿宋" w:hAnsi="仿宋" w:eastAsia="仿宋" w:cs="仿宋"/>
          <w:sz w:val="24"/>
        </w:rPr>
      </w:pPr>
      <w:r>
        <w:rPr>
          <w:rFonts w:hint="eastAsia" w:ascii="仿宋" w:hAnsi="仿宋" w:eastAsia="仿宋" w:cs="仿宋"/>
          <w:sz w:val="24"/>
        </w:rPr>
        <w:t>联系电话：</w:t>
      </w:r>
    </w:p>
    <w:p w14:paraId="30911A25">
      <w:pPr>
        <w:snapToGrid w:val="0"/>
        <w:spacing w:line="360" w:lineRule="auto"/>
        <w:rPr>
          <w:rFonts w:ascii="仿宋" w:hAnsi="仿宋" w:eastAsia="仿宋" w:cs="仿宋"/>
          <w:sz w:val="24"/>
        </w:rPr>
      </w:pPr>
      <w:r>
        <w:rPr>
          <w:rFonts w:hint="eastAsia" w:ascii="仿宋" w:hAnsi="仿宋" w:eastAsia="仿宋" w:cs="仿宋"/>
          <w:sz w:val="24"/>
        </w:rPr>
        <w:t>地址： 邮编：</w:t>
      </w:r>
    </w:p>
    <w:p w14:paraId="63092603">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478F7E1B">
      <w:pPr>
        <w:snapToGrid w:val="0"/>
        <w:spacing w:line="360" w:lineRule="auto"/>
        <w:rPr>
          <w:rFonts w:ascii="仿宋" w:hAnsi="仿宋" w:eastAsia="仿宋" w:cs="仿宋"/>
          <w:sz w:val="24"/>
        </w:rPr>
      </w:pPr>
      <w:r>
        <w:rPr>
          <w:rFonts w:hint="eastAsia" w:ascii="仿宋" w:hAnsi="仿宋" w:eastAsia="仿宋" w:cs="仿宋"/>
          <w:sz w:val="24"/>
        </w:rPr>
        <w:t>质疑项目的名称：</w:t>
      </w:r>
    </w:p>
    <w:p w14:paraId="67897F03">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14:paraId="59E29226">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14:paraId="7D79ED87">
      <w:pPr>
        <w:snapToGrid w:val="0"/>
        <w:spacing w:line="360" w:lineRule="auto"/>
        <w:rPr>
          <w:rFonts w:ascii="仿宋" w:hAnsi="仿宋" w:eastAsia="仿宋" w:cs="仿宋"/>
          <w:sz w:val="24"/>
        </w:rPr>
      </w:pPr>
      <w:r>
        <w:rPr>
          <w:rFonts w:hint="eastAsia" w:ascii="仿宋" w:hAnsi="仿宋" w:eastAsia="仿宋" w:cs="仿宋"/>
          <w:sz w:val="24"/>
        </w:rPr>
        <w:t>采购文件获取日期：</w:t>
      </w:r>
    </w:p>
    <w:p w14:paraId="4E36E4B8">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710DFF69">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14:paraId="27527099">
      <w:pPr>
        <w:snapToGrid w:val="0"/>
        <w:spacing w:line="360" w:lineRule="auto"/>
        <w:rPr>
          <w:rFonts w:ascii="仿宋" w:hAnsi="仿宋" w:eastAsia="仿宋" w:cs="仿宋"/>
          <w:sz w:val="24"/>
          <w:u w:val="dotted"/>
        </w:rPr>
      </w:pPr>
      <w:r>
        <w:rPr>
          <w:rFonts w:hint="eastAsia" w:ascii="仿宋" w:hAnsi="仿宋" w:eastAsia="仿宋" w:cs="仿宋"/>
          <w:sz w:val="24"/>
        </w:rPr>
        <w:t>事实依据：</w:t>
      </w:r>
    </w:p>
    <w:p w14:paraId="610D3E17">
      <w:pPr>
        <w:snapToGrid w:val="0"/>
        <w:spacing w:line="360" w:lineRule="auto"/>
        <w:rPr>
          <w:rFonts w:ascii="仿宋" w:hAnsi="仿宋" w:eastAsia="仿宋" w:cs="仿宋"/>
          <w:sz w:val="24"/>
        </w:rPr>
      </w:pPr>
    </w:p>
    <w:p w14:paraId="5F0C179C">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14:paraId="25F4C79F">
      <w:pPr>
        <w:snapToGrid w:val="0"/>
        <w:spacing w:line="360" w:lineRule="auto"/>
        <w:rPr>
          <w:rFonts w:ascii="仿宋" w:hAnsi="仿宋" w:eastAsia="仿宋" w:cs="仿宋"/>
          <w:sz w:val="24"/>
          <w:u w:val="dotted"/>
        </w:rPr>
      </w:pPr>
    </w:p>
    <w:p w14:paraId="0416E20D">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79BE7195">
      <w:pPr>
        <w:snapToGrid w:val="0"/>
        <w:spacing w:line="360" w:lineRule="auto"/>
        <w:rPr>
          <w:rFonts w:ascii="仿宋" w:hAnsi="仿宋" w:eastAsia="仿宋" w:cs="仿宋"/>
          <w:sz w:val="24"/>
        </w:rPr>
      </w:pPr>
      <w:r>
        <w:rPr>
          <w:rFonts w:hint="eastAsia" w:ascii="仿宋" w:hAnsi="仿宋" w:eastAsia="仿宋" w:cs="仿宋"/>
          <w:sz w:val="24"/>
        </w:rPr>
        <w:t>……</w:t>
      </w:r>
    </w:p>
    <w:p w14:paraId="3BF1B62A">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7090B65A">
      <w:pPr>
        <w:snapToGrid w:val="0"/>
        <w:spacing w:line="360" w:lineRule="auto"/>
        <w:rPr>
          <w:rFonts w:ascii="仿宋" w:hAnsi="仿宋" w:eastAsia="仿宋" w:cs="仿宋"/>
          <w:sz w:val="24"/>
          <w:u w:val="dotted"/>
        </w:rPr>
      </w:pPr>
      <w:r>
        <w:rPr>
          <w:rFonts w:hint="eastAsia" w:ascii="仿宋" w:hAnsi="仿宋" w:eastAsia="仿宋" w:cs="仿宋"/>
          <w:sz w:val="24"/>
        </w:rPr>
        <w:t>请求：</w:t>
      </w:r>
    </w:p>
    <w:p w14:paraId="312762E8">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14B2FF30">
      <w:pPr>
        <w:spacing w:line="360" w:lineRule="auto"/>
        <w:rPr>
          <w:rFonts w:ascii="仿宋" w:hAnsi="仿宋" w:eastAsia="仿宋" w:cs="仿宋"/>
          <w:sz w:val="24"/>
        </w:rPr>
      </w:pPr>
      <w:r>
        <w:rPr>
          <w:rFonts w:hint="eastAsia" w:ascii="仿宋" w:hAnsi="仿宋" w:eastAsia="仿宋" w:cs="仿宋"/>
          <w:sz w:val="24"/>
        </w:rPr>
        <w:t xml:space="preserve">日期：    </w:t>
      </w:r>
    </w:p>
    <w:p w14:paraId="24791E26">
      <w:pPr>
        <w:spacing w:line="360" w:lineRule="auto"/>
        <w:rPr>
          <w:rFonts w:ascii="仿宋" w:hAnsi="仿宋" w:eastAsia="仿宋" w:cs="仿宋"/>
          <w:b/>
          <w:sz w:val="24"/>
        </w:rPr>
      </w:pPr>
      <w:r>
        <w:rPr>
          <w:rFonts w:hint="eastAsia" w:ascii="仿宋" w:hAnsi="仿宋" w:eastAsia="仿宋" w:cs="仿宋"/>
          <w:b/>
          <w:sz w:val="24"/>
        </w:rPr>
        <w:t>质疑函制作说明：</w:t>
      </w:r>
    </w:p>
    <w:p w14:paraId="47CF301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1F7D8BFD">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0D2D6F20">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4F5849D2">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275B5066">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5A49FC3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40470D33">
      <w:pPr>
        <w:widowControl/>
        <w:spacing w:line="360" w:lineRule="auto"/>
        <w:ind w:firstLine="600" w:firstLineChars="200"/>
        <w:jc w:val="left"/>
        <w:rPr>
          <w:rFonts w:ascii="仿宋" w:hAnsi="仿宋" w:eastAsia="仿宋" w:cs="仿宋"/>
          <w:sz w:val="30"/>
          <w:szCs w:val="30"/>
        </w:rPr>
      </w:pPr>
    </w:p>
    <w:p w14:paraId="12642EB1">
      <w:pPr>
        <w:spacing w:line="360" w:lineRule="auto"/>
        <w:jc w:val="center"/>
        <w:rPr>
          <w:rFonts w:ascii="仿宋" w:hAnsi="仿宋" w:eastAsia="仿宋" w:cs="仿宋"/>
          <w:b/>
          <w:spacing w:val="6"/>
          <w:sz w:val="32"/>
          <w:szCs w:val="32"/>
        </w:rPr>
      </w:pPr>
    </w:p>
    <w:p w14:paraId="3C82ED83">
      <w:pPr>
        <w:spacing w:line="360" w:lineRule="auto"/>
        <w:jc w:val="center"/>
        <w:rPr>
          <w:rFonts w:ascii="仿宋" w:hAnsi="仿宋" w:eastAsia="仿宋" w:cs="仿宋"/>
          <w:b/>
          <w:spacing w:val="6"/>
          <w:sz w:val="32"/>
          <w:szCs w:val="32"/>
        </w:rPr>
      </w:pPr>
    </w:p>
    <w:p w14:paraId="0E97E776">
      <w:pPr>
        <w:spacing w:line="360" w:lineRule="auto"/>
        <w:jc w:val="center"/>
        <w:rPr>
          <w:rFonts w:ascii="仿宋" w:hAnsi="仿宋" w:eastAsia="仿宋" w:cs="仿宋"/>
          <w:b/>
          <w:spacing w:val="6"/>
          <w:sz w:val="32"/>
          <w:szCs w:val="32"/>
        </w:rPr>
      </w:pPr>
    </w:p>
    <w:p w14:paraId="74EF42A9">
      <w:pPr>
        <w:spacing w:line="360" w:lineRule="auto"/>
        <w:jc w:val="center"/>
        <w:rPr>
          <w:rFonts w:ascii="仿宋" w:hAnsi="仿宋" w:eastAsia="仿宋" w:cs="仿宋"/>
          <w:b/>
          <w:spacing w:val="6"/>
          <w:sz w:val="32"/>
          <w:szCs w:val="32"/>
        </w:rPr>
      </w:pPr>
    </w:p>
    <w:p w14:paraId="69F0212B">
      <w:pPr>
        <w:spacing w:line="360" w:lineRule="auto"/>
        <w:jc w:val="center"/>
        <w:rPr>
          <w:rFonts w:ascii="仿宋" w:hAnsi="仿宋" w:eastAsia="仿宋" w:cs="仿宋"/>
          <w:b/>
          <w:spacing w:val="6"/>
          <w:sz w:val="32"/>
          <w:szCs w:val="32"/>
        </w:rPr>
      </w:pPr>
    </w:p>
    <w:p w14:paraId="4639EB3A">
      <w:pPr>
        <w:spacing w:line="360" w:lineRule="auto"/>
        <w:jc w:val="center"/>
        <w:rPr>
          <w:rFonts w:ascii="仿宋" w:hAnsi="仿宋" w:eastAsia="仿宋" w:cs="仿宋"/>
          <w:b/>
          <w:spacing w:val="6"/>
          <w:sz w:val="32"/>
          <w:szCs w:val="32"/>
        </w:rPr>
      </w:pPr>
    </w:p>
    <w:p w14:paraId="1A3E7B6B">
      <w:pPr>
        <w:spacing w:line="360" w:lineRule="auto"/>
        <w:jc w:val="center"/>
        <w:rPr>
          <w:rFonts w:ascii="仿宋" w:hAnsi="仿宋" w:eastAsia="仿宋" w:cs="仿宋"/>
          <w:b/>
          <w:spacing w:val="6"/>
          <w:sz w:val="32"/>
          <w:szCs w:val="32"/>
        </w:rPr>
      </w:pPr>
    </w:p>
    <w:p w14:paraId="25800928">
      <w:pPr>
        <w:spacing w:line="360" w:lineRule="auto"/>
        <w:jc w:val="left"/>
        <w:rPr>
          <w:rFonts w:ascii="仿宋" w:hAnsi="仿宋" w:eastAsia="仿宋" w:cs="仿宋"/>
          <w:b/>
          <w:spacing w:val="6"/>
          <w:sz w:val="32"/>
          <w:szCs w:val="32"/>
        </w:rPr>
      </w:pPr>
    </w:p>
    <w:p w14:paraId="7CBD6F5A">
      <w:pPr>
        <w:spacing w:line="360" w:lineRule="auto"/>
        <w:jc w:val="left"/>
        <w:rPr>
          <w:rFonts w:ascii="仿宋" w:hAnsi="仿宋" w:eastAsia="仿宋" w:cs="仿宋"/>
          <w:b/>
          <w:spacing w:val="6"/>
          <w:sz w:val="32"/>
          <w:szCs w:val="32"/>
        </w:rPr>
      </w:pPr>
    </w:p>
    <w:p w14:paraId="3626E483">
      <w:pPr>
        <w:spacing w:line="360" w:lineRule="auto"/>
        <w:jc w:val="left"/>
        <w:rPr>
          <w:rFonts w:ascii="仿宋" w:hAnsi="仿宋" w:eastAsia="仿宋" w:cs="仿宋"/>
          <w:b/>
          <w:spacing w:val="6"/>
          <w:sz w:val="32"/>
          <w:szCs w:val="32"/>
        </w:rPr>
      </w:pPr>
    </w:p>
    <w:p w14:paraId="1AC01677">
      <w:pPr>
        <w:spacing w:line="360" w:lineRule="auto"/>
        <w:jc w:val="left"/>
        <w:rPr>
          <w:rFonts w:ascii="仿宋" w:hAnsi="仿宋" w:eastAsia="仿宋" w:cs="仿宋"/>
          <w:b/>
          <w:spacing w:val="6"/>
          <w:sz w:val="32"/>
          <w:szCs w:val="32"/>
        </w:rPr>
      </w:pPr>
    </w:p>
    <w:p w14:paraId="52BB70D7">
      <w:pPr>
        <w:spacing w:line="360" w:lineRule="auto"/>
        <w:jc w:val="left"/>
        <w:rPr>
          <w:rFonts w:ascii="仿宋" w:hAnsi="仿宋" w:eastAsia="仿宋" w:cs="仿宋"/>
          <w:b/>
          <w:spacing w:val="6"/>
          <w:sz w:val="32"/>
          <w:szCs w:val="32"/>
        </w:rPr>
      </w:pPr>
    </w:p>
    <w:p w14:paraId="32C078F7">
      <w:pPr>
        <w:spacing w:line="360" w:lineRule="auto"/>
        <w:jc w:val="left"/>
        <w:rPr>
          <w:rFonts w:ascii="仿宋" w:hAnsi="仿宋" w:eastAsia="仿宋" w:cs="仿宋"/>
          <w:b/>
          <w:spacing w:val="6"/>
          <w:sz w:val="32"/>
          <w:szCs w:val="32"/>
        </w:rPr>
      </w:pPr>
    </w:p>
    <w:p w14:paraId="315C89A8">
      <w:pPr>
        <w:spacing w:line="360" w:lineRule="auto"/>
        <w:jc w:val="left"/>
        <w:rPr>
          <w:rFonts w:ascii="仿宋" w:hAnsi="仿宋" w:eastAsia="仿宋" w:cs="仿宋"/>
          <w:b/>
          <w:spacing w:val="6"/>
          <w:sz w:val="32"/>
          <w:szCs w:val="32"/>
        </w:rPr>
      </w:pPr>
    </w:p>
    <w:p w14:paraId="2CA1FA0D">
      <w:pPr>
        <w:rPr>
          <w:rFonts w:ascii="仿宋" w:hAnsi="仿宋" w:eastAsia="仿宋" w:cs="仿宋"/>
          <w:b/>
          <w:spacing w:val="6"/>
          <w:sz w:val="32"/>
          <w:szCs w:val="32"/>
        </w:rPr>
      </w:pPr>
      <w:r>
        <w:rPr>
          <w:rFonts w:hint="eastAsia" w:ascii="仿宋" w:hAnsi="仿宋" w:eastAsia="仿宋" w:cs="仿宋"/>
          <w:b/>
          <w:spacing w:val="6"/>
          <w:sz w:val="32"/>
          <w:szCs w:val="32"/>
        </w:rPr>
        <w:br w:type="page"/>
      </w:r>
    </w:p>
    <w:p w14:paraId="39739FB8">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1BE1F759">
      <w:pPr>
        <w:spacing w:line="360" w:lineRule="auto"/>
        <w:jc w:val="center"/>
        <w:rPr>
          <w:rFonts w:ascii="仿宋" w:hAnsi="仿宋" w:eastAsia="仿宋" w:cs="仿宋"/>
          <w:b/>
          <w:sz w:val="24"/>
        </w:rPr>
      </w:pPr>
    </w:p>
    <w:p w14:paraId="3EEBCE72">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67E2B068">
      <w:pPr>
        <w:spacing w:line="360" w:lineRule="auto"/>
        <w:rPr>
          <w:rFonts w:ascii="仿宋" w:hAnsi="仿宋" w:eastAsia="仿宋" w:cs="仿宋"/>
          <w:sz w:val="24"/>
        </w:rPr>
      </w:pPr>
      <w:r>
        <w:rPr>
          <w:rFonts w:hint="eastAsia" w:ascii="仿宋" w:hAnsi="仿宋" w:eastAsia="仿宋" w:cs="仿宋"/>
          <w:sz w:val="24"/>
        </w:rPr>
        <w:t>一、投诉相关主体基本情况</w:t>
      </w:r>
    </w:p>
    <w:p w14:paraId="6206D46D">
      <w:pPr>
        <w:spacing w:line="360" w:lineRule="auto"/>
        <w:rPr>
          <w:rFonts w:ascii="仿宋" w:hAnsi="仿宋" w:eastAsia="仿宋" w:cs="仿宋"/>
          <w:sz w:val="24"/>
          <w:u w:val="dotted"/>
        </w:rPr>
      </w:pPr>
      <w:r>
        <w:rPr>
          <w:rFonts w:hint="eastAsia" w:ascii="仿宋" w:hAnsi="仿宋" w:eastAsia="仿宋" w:cs="仿宋"/>
          <w:sz w:val="24"/>
        </w:rPr>
        <w:t>投诉人：</w:t>
      </w:r>
    </w:p>
    <w:p w14:paraId="2FC24C32">
      <w:pPr>
        <w:spacing w:line="360" w:lineRule="auto"/>
        <w:rPr>
          <w:rFonts w:ascii="仿宋" w:hAnsi="仿宋" w:eastAsia="仿宋" w:cs="仿宋"/>
          <w:sz w:val="24"/>
          <w:u w:val="single"/>
        </w:rPr>
      </w:pPr>
      <w:r>
        <w:rPr>
          <w:rFonts w:hint="eastAsia" w:ascii="仿宋" w:hAnsi="仿宋" w:eastAsia="仿宋" w:cs="仿宋"/>
          <w:sz w:val="24"/>
        </w:rPr>
        <w:t>地     址：邮编：</w:t>
      </w:r>
    </w:p>
    <w:p w14:paraId="3657FE26">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p>
    <w:p w14:paraId="64DB3C64">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p>
    <w:p w14:paraId="16B31BFE">
      <w:pPr>
        <w:spacing w:line="360"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14:paraId="0BEA4F9B">
      <w:pPr>
        <w:spacing w:line="360" w:lineRule="auto"/>
        <w:rPr>
          <w:rFonts w:ascii="仿宋" w:hAnsi="仿宋" w:eastAsia="仿宋" w:cs="仿宋"/>
          <w:sz w:val="24"/>
          <w:u w:val="dotted"/>
        </w:rPr>
      </w:pPr>
      <w:r>
        <w:rPr>
          <w:rFonts w:hint="eastAsia" w:ascii="仿宋" w:hAnsi="仿宋" w:eastAsia="仿宋" w:cs="仿宋"/>
          <w:sz w:val="24"/>
        </w:rPr>
        <w:t>地     址：邮编：</w:t>
      </w:r>
    </w:p>
    <w:p w14:paraId="6004E1F8">
      <w:pPr>
        <w:spacing w:line="360" w:lineRule="auto"/>
        <w:rPr>
          <w:rFonts w:ascii="仿宋" w:hAnsi="仿宋" w:eastAsia="仿宋" w:cs="仿宋"/>
          <w:sz w:val="24"/>
          <w:u w:val="single"/>
        </w:rPr>
      </w:pPr>
      <w:r>
        <w:rPr>
          <w:rFonts w:hint="eastAsia" w:ascii="仿宋" w:hAnsi="仿宋" w:eastAsia="仿宋" w:cs="仿宋"/>
          <w:sz w:val="24"/>
        </w:rPr>
        <w:t>被投诉人1：</w:t>
      </w:r>
    </w:p>
    <w:p w14:paraId="178E95DD">
      <w:pPr>
        <w:spacing w:line="360" w:lineRule="auto"/>
        <w:rPr>
          <w:rFonts w:ascii="仿宋" w:hAnsi="仿宋" w:eastAsia="仿宋" w:cs="仿宋"/>
          <w:sz w:val="24"/>
          <w:u w:val="single"/>
        </w:rPr>
      </w:pPr>
      <w:r>
        <w:rPr>
          <w:rFonts w:hint="eastAsia" w:ascii="仿宋" w:hAnsi="仿宋" w:eastAsia="仿宋" w:cs="仿宋"/>
          <w:sz w:val="24"/>
        </w:rPr>
        <w:t>地     址：邮编：</w:t>
      </w:r>
    </w:p>
    <w:p w14:paraId="1B4140DE">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524F9858">
      <w:pPr>
        <w:spacing w:line="360" w:lineRule="auto"/>
        <w:rPr>
          <w:rFonts w:ascii="仿宋" w:hAnsi="仿宋" w:eastAsia="仿宋" w:cs="仿宋"/>
          <w:sz w:val="24"/>
        </w:rPr>
      </w:pPr>
      <w:r>
        <w:rPr>
          <w:rFonts w:hint="eastAsia" w:ascii="仿宋" w:hAnsi="仿宋" w:eastAsia="仿宋" w:cs="仿宋"/>
          <w:sz w:val="24"/>
        </w:rPr>
        <w:t>被投诉人2</w:t>
      </w:r>
    </w:p>
    <w:p w14:paraId="5EA02A5A">
      <w:pPr>
        <w:spacing w:line="360" w:lineRule="auto"/>
        <w:rPr>
          <w:rFonts w:ascii="仿宋" w:hAnsi="仿宋" w:eastAsia="仿宋" w:cs="仿宋"/>
          <w:sz w:val="24"/>
          <w:u w:val="dotted"/>
        </w:rPr>
      </w:pPr>
      <w:r>
        <w:rPr>
          <w:rFonts w:hint="eastAsia" w:ascii="仿宋" w:hAnsi="仿宋" w:eastAsia="仿宋" w:cs="仿宋"/>
          <w:sz w:val="24"/>
        </w:rPr>
        <w:t>……</w:t>
      </w:r>
    </w:p>
    <w:p w14:paraId="195B9C8D">
      <w:pPr>
        <w:spacing w:line="360" w:lineRule="auto"/>
        <w:rPr>
          <w:rFonts w:ascii="仿宋" w:hAnsi="仿宋" w:eastAsia="仿宋" w:cs="仿宋"/>
          <w:sz w:val="24"/>
          <w:u w:val="single"/>
        </w:rPr>
      </w:pPr>
      <w:r>
        <w:rPr>
          <w:rFonts w:hint="eastAsia" w:ascii="仿宋" w:hAnsi="仿宋" w:eastAsia="仿宋" w:cs="仿宋"/>
          <w:sz w:val="24"/>
        </w:rPr>
        <w:t>相关供应商：</w:t>
      </w:r>
    </w:p>
    <w:p w14:paraId="707718B6">
      <w:pPr>
        <w:spacing w:line="360" w:lineRule="auto"/>
        <w:rPr>
          <w:rFonts w:ascii="仿宋" w:hAnsi="仿宋" w:eastAsia="仿宋" w:cs="仿宋"/>
          <w:sz w:val="24"/>
          <w:u w:val="single"/>
        </w:rPr>
      </w:pPr>
      <w:r>
        <w:rPr>
          <w:rFonts w:hint="eastAsia" w:ascii="仿宋" w:hAnsi="仿宋" w:eastAsia="仿宋" w:cs="仿宋"/>
          <w:sz w:val="24"/>
        </w:rPr>
        <w:t>地     址：邮编：</w:t>
      </w:r>
    </w:p>
    <w:p w14:paraId="34CEA404">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217BD8DE">
      <w:pPr>
        <w:spacing w:line="360" w:lineRule="auto"/>
        <w:rPr>
          <w:rFonts w:ascii="仿宋" w:hAnsi="仿宋" w:eastAsia="仿宋" w:cs="仿宋"/>
          <w:sz w:val="24"/>
        </w:rPr>
      </w:pPr>
      <w:r>
        <w:rPr>
          <w:rFonts w:hint="eastAsia" w:ascii="仿宋" w:hAnsi="仿宋" w:eastAsia="仿宋" w:cs="仿宋"/>
          <w:sz w:val="24"/>
        </w:rPr>
        <w:t>二、投诉项目基本情况</w:t>
      </w:r>
    </w:p>
    <w:p w14:paraId="3DEB3585">
      <w:pPr>
        <w:spacing w:line="360" w:lineRule="auto"/>
        <w:rPr>
          <w:rFonts w:ascii="仿宋" w:hAnsi="仿宋" w:eastAsia="仿宋" w:cs="仿宋"/>
          <w:sz w:val="24"/>
          <w:u w:val="dotted"/>
        </w:rPr>
      </w:pPr>
      <w:r>
        <w:rPr>
          <w:rFonts w:hint="eastAsia" w:ascii="仿宋" w:hAnsi="仿宋" w:eastAsia="仿宋" w:cs="仿宋"/>
          <w:sz w:val="24"/>
        </w:rPr>
        <w:t>采购项目名称：</w:t>
      </w:r>
    </w:p>
    <w:p w14:paraId="4AD8D410">
      <w:pPr>
        <w:spacing w:line="360" w:lineRule="auto"/>
        <w:rPr>
          <w:rFonts w:ascii="仿宋" w:hAnsi="仿宋" w:eastAsia="仿宋" w:cs="仿宋"/>
          <w:sz w:val="24"/>
          <w:u w:val="single"/>
        </w:rPr>
      </w:pPr>
      <w:r>
        <w:rPr>
          <w:rFonts w:hint="eastAsia" w:ascii="仿宋" w:hAnsi="仿宋" w:eastAsia="仿宋" w:cs="仿宋"/>
          <w:sz w:val="24"/>
        </w:rPr>
        <w:t>采购项目编号：包号：</w:t>
      </w:r>
    </w:p>
    <w:p w14:paraId="23C676D7">
      <w:pPr>
        <w:spacing w:line="360" w:lineRule="auto"/>
        <w:rPr>
          <w:rFonts w:ascii="仿宋" w:hAnsi="仿宋" w:eastAsia="仿宋" w:cs="仿宋"/>
          <w:sz w:val="24"/>
        </w:rPr>
      </w:pPr>
      <w:r>
        <w:rPr>
          <w:rFonts w:hint="eastAsia" w:ascii="仿宋" w:hAnsi="仿宋" w:eastAsia="仿宋" w:cs="仿宋"/>
          <w:sz w:val="24"/>
        </w:rPr>
        <w:t>采购人名称：</w:t>
      </w:r>
    </w:p>
    <w:p w14:paraId="33042C4C">
      <w:pPr>
        <w:spacing w:line="360" w:lineRule="auto"/>
        <w:rPr>
          <w:rFonts w:ascii="仿宋" w:hAnsi="仿宋" w:eastAsia="仿宋" w:cs="仿宋"/>
          <w:sz w:val="24"/>
          <w:u w:val="single"/>
        </w:rPr>
      </w:pPr>
      <w:r>
        <w:rPr>
          <w:rFonts w:hint="eastAsia" w:ascii="仿宋" w:hAnsi="仿宋" w:eastAsia="仿宋" w:cs="仿宋"/>
          <w:sz w:val="24"/>
        </w:rPr>
        <w:t>代理机构名称：</w:t>
      </w:r>
    </w:p>
    <w:p w14:paraId="51B8BBFD">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44010DBB">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2F5D9CFF">
      <w:pPr>
        <w:spacing w:line="360" w:lineRule="auto"/>
        <w:rPr>
          <w:rFonts w:ascii="仿宋" w:hAnsi="仿宋" w:eastAsia="仿宋" w:cs="仿宋"/>
          <w:sz w:val="24"/>
        </w:rPr>
      </w:pPr>
      <w:r>
        <w:rPr>
          <w:rFonts w:hint="eastAsia" w:ascii="仿宋" w:hAnsi="仿宋" w:eastAsia="仿宋" w:cs="仿宋"/>
          <w:sz w:val="24"/>
        </w:rPr>
        <w:t>三、质疑基本情况</w:t>
      </w:r>
    </w:p>
    <w:p w14:paraId="255D5B67">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14:paraId="06539962">
      <w:pPr>
        <w:spacing w:line="360" w:lineRule="auto"/>
        <w:rPr>
          <w:rFonts w:ascii="仿宋" w:hAnsi="仿宋" w:eastAsia="仿宋" w:cs="仿宋"/>
          <w:sz w:val="24"/>
          <w:u w:val="dotted"/>
        </w:rPr>
      </w:pPr>
    </w:p>
    <w:p w14:paraId="1EA2D045">
      <w:pPr>
        <w:spacing w:line="360" w:lineRule="auto"/>
        <w:ind w:firstLine="480" w:firstLineChars="20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6EC42983">
      <w:pPr>
        <w:spacing w:line="360" w:lineRule="auto"/>
        <w:rPr>
          <w:rFonts w:ascii="仿宋" w:hAnsi="仿宋" w:eastAsia="仿宋" w:cs="仿宋"/>
          <w:sz w:val="24"/>
        </w:rPr>
      </w:pPr>
      <w:r>
        <w:rPr>
          <w:rFonts w:hint="eastAsia" w:ascii="仿宋" w:hAnsi="仿宋" w:eastAsia="仿宋" w:cs="仿宋"/>
          <w:sz w:val="24"/>
        </w:rPr>
        <w:t>四、投诉事项具体内容</w:t>
      </w:r>
    </w:p>
    <w:p w14:paraId="5C516F12">
      <w:pPr>
        <w:spacing w:line="360" w:lineRule="auto"/>
        <w:rPr>
          <w:rFonts w:ascii="仿宋" w:hAnsi="仿宋" w:eastAsia="仿宋" w:cs="仿宋"/>
          <w:sz w:val="24"/>
          <w:u w:val="single"/>
        </w:rPr>
      </w:pPr>
      <w:r>
        <w:rPr>
          <w:rFonts w:hint="eastAsia" w:ascii="仿宋" w:hAnsi="仿宋" w:eastAsia="仿宋" w:cs="仿宋"/>
          <w:sz w:val="24"/>
        </w:rPr>
        <w:t>投诉事项 1：</w:t>
      </w:r>
    </w:p>
    <w:p w14:paraId="2CE02880">
      <w:pPr>
        <w:spacing w:line="360" w:lineRule="auto"/>
        <w:rPr>
          <w:rFonts w:ascii="仿宋" w:hAnsi="仿宋" w:eastAsia="仿宋" w:cs="仿宋"/>
          <w:sz w:val="24"/>
        </w:rPr>
      </w:pPr>
      <w:r>
        <w:rPr>
          <w:rFonts w:hint="eastAsia" w:ascii="仿宋" w:hAnsi="仿宋" w:eastAsia="仿宋" w:cs="仿宋"/>
          <w:sz w:val="24"/>
        </w:rPr>
        <w:t>事实依据：</w:t>
      </w:r>
    </w:p>
    <w:p w14:paraId="1C26EDB1">
      <w:pPr>
        <w:spacing w:line="360" w:lineRule="auto"/>
        <w:rPr>
          <w:rFonts w:ascii="仿宋" w:hAnsi="仿宋" w:eastAsia="仿宋" w:cs="仿宋"/>
          <w:sz w:val="24"/>
          <w:u w:val="dotted"/>
        </w:rPr>
      </w:pPr>
    </w:p>
    <w:p w14:paraId="32627989">
      <w:pPr>
        <w:spacing w:line="360" w:lineRule="auto"/>
        <w:rPr>
          <w:rFonts w:ascii="仿宋" w:hAnsi="仿宋" w:eastAsia="仿宋" w:cs="仿宋"/>
          <w:sz w:val="24"/>
          <w:u w:val="single"/>
        </w:rPr>
      </w:pPr>
      <w:r>
        <w:rPr>
          <w:rFonts w:hint="eastAsia" w:ascii="仿宋" w:hAnsi="仿宋" w:eastAsia="仿宋" w:cs="仿宋"/>
          <w:sz w:val="24"/>
        </w:rPr>
        <w:t>法律依据：</w:t>
      </w:r>
    </w:p>
    <w:p w14:paraId="5F5CDB08">
      <w:pPr>
        <w:spacing w:line="360" w:lineRule="auto"/>
        <w:rPr>
          <w:rFonts w:ascii="仿宋" w:hAnsi="仿宋" w:eastAsia="仿宋" w:cs="仿宋"/>
          <w:sz w:val="24"/>
          <w:u w:val="dotted"/>
        </w:rPr>
      </w:pPr>
    </w:p>
    <w:p w14:paraId="50B142B6">
      <w:pPr>
        <w:spacing w:line="360" w:lineRule="auto"/>
        <w:rPr>
          <w:rFonts w:ascii="仿宋" w:hAnsi="仿宋" w:eastAsia="仿宋" w:cs="仿宋"/>
          <w:sz w:val="24"/>
        </w:rPr>
      </w:pPr>
      <w:r>
        <w:rPr>
          <w:rFonts w:hint="eastAsia" w:ascii="仿宋" w:hAnsi="仿宋" w:eastAsia="仿宋" w:cs="仿宋"/>
          <w:sz w:val="24"/>
        </w:rPr>
        <w:t>投诉事项2</w:t>
      </w:r>
    </w:p>
    <w:p w14:paraId="17E23812">
      <w:pPr>
        <w:spacing w:line="360" w:lineRule="auto"/>
        <w:rPr>
          <w:rFonts w:ascii="仿宋" w:hAnsi="仿宋" w:eastAsia="仿宋" w:cs="仿宋"/>
          <w:sz w:val="24"/>
          <w:u w:val="dotted"/>
        </w:rPr>
      </w:pPr>
      <w:r>
        <w:rPr>
          <w:rFonts w:hint="eastAsia" w:ascii="仿宋" w:hAnsi="仿宋" w:eastAsia="仿宋" w:cs="仿宋"/>
          <w:sz w:val="24"/>
        </w:rPr>
        <w:t>……</w:t>
      </w:r>
    </w:p>
    <w:p w14:paraId="78A9E0EF">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26D68D94">
      <w:pPr>
        <w:spacing w:line="360" w:lineRule="auto"/>
        <w:rPr>
          <w:rFonts w:ascii="仿宋" w:hAnsi="仿宋" w:eastAsia="仿宋" w:cs="仿宋"/>
          <w:sz w:val="24"/>
        </w:rPr>
      </w:pPr>
      <w:r>
        <w:rPr>
          <w:rFonts w:hint="eastAsia" w:ascii="仿宋" w:hAnsi="仿宋" w:eastAsia="仿宋" w:cs="仿宋"/>
          <w:sz w:val="24"/>
        </w:rPr>
        <w:t>请求：</w:t>
      </w:r>
    </w:p>
    <w:p w14:paraId="722F6B5D">
      <w:pPr>
        <w:spacing w:line="360" w:lineRule="auto"/>
        <w:rPr>
          <w:rFonts w:ascii="仿宋" w:hAnsi="仿宋" w:eastAsia="仿宋" w:cs="仿宋"/>
          <w:sz w:val="24"/>
          <w:u w:val="single"/>
        </w:rPr>
      </w:pPr>
    </w:p>
    <w:p w14:paraId="44B7F471">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6063FE4E">
      <w:pPr>
        <w:spacing w:line="360" w:lineRule="auto"/>
        <w:rPr>
          <w:rFonts w:ascii="仿宋" w:hAnsi="仿宋" w:eastAsia="仿宋" w:cs="仿宋"/>
          <w:sz w:val="24"/>
        </w:rPr>
      </w:pPr>
      <w:r>
        <w:rPr>
          <w:rFonts w:hint="eastAsia" w:ascii="仿宋" w:hAnsi="仿宋" w:eastAsia="仿宋" w:cs="仿宋"/>
          <w:sz w:val="24"/>
        </w:rPr>
        <w:t xml:space="preserve">日期：    </w:t>
      </w:r>
    </w:p>
    <w:p w14:paraId="64CAC4B4">
      <w:pPr>
        <w:spacing w:line="360" w:lineRule="auto"/>
        <w:rPr>
          <w:rFonts w:ascii="仿宋" w:hAnsi="仿宋" w:eastAsia="仿宋" w:cs="仿宋"/>
          <w:b/>
          <w:sz w:val="24"/>
        </w:rPr>
      </w:pPr>
    </w:p>
    <w:p w14:paraId="131B35B1">
      <w:pPr>
        <w:spacing w:line="360" w:lineRule="auto"/>
        <w:rPr>
          <w:rFonts w:ascii="仿宋" w:hAnsi="仿宋" w:eastAsia="仿宋" w:cs="仿宋"/>
          <w:b/>
          <w:sz w:val="24"/>
        </w:rPr>
      </w:pPr>
    </w:p>
    <w:p w14:paraId="40AA99B3">
      <w:pPr>
        <w:spacing w:line="360" w:lineRule="auto"/>
        <w:rPr>
          <w:rFonts w:ascii="仿宋" w:hAnsi="仿宋" w:eastAsia="仿宋" w:cs="仿宋"/>
          <w:b/>
          <w:sz w:val="24"/>
        </w:rPr>
      </w:pPr>
      <w:r>
        <w:rPr>
          <w:rFonts w:hint="eastAsia" w:ascii="仿宋" w:hAnsi="仿宋" w:eastAsia="仿宋" w:cs="仿宋"/>
          <w:b/>
          <w:sz w:val="24"/>
        </w:rPr>
        <w:t>投诉书制作说明：</w:t>
      </w:r>
    </w:p>
    <w:p w14:paraId="45B091CA">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387DC94E">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07DBAE5D">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22F0E223">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062DC21C">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065EF279">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1D2DCDF2">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663852C0">
      <w:pPr>
        <w:spacing w:line="360" w:lineRule="auto"/>
        <w:rPr>
          <w:rFonts w:ascii="仿宋" w:hAnsi="仿宋" w:eastAsia="仿宋" w:cs="仿宋"/>
          <w:b/>
          <w:sz w:val="24"/>
        </w:rPr>
      </w:pPr>
    </w:p>
    <w:p w14:paraId="124E4B8B">
      <w:pPr>
        <w:autoSpaceDE w:val="0"/>
        <w:autoSpaceDN w:val="0"/>
        <w:jc w:val="center"/>
        <w:rPr>
          <w:rFonts w:ascii="仿宋" w:hAnsi="仿宋" w:eastAsia="仿宋" w:cs="仿宋"/>
          <w:b/>
          <w:spacing w:val="6"/>
          <w:sz w:val="32"/>
          <w:szCs w:val="32"/>
        </w:rPr>
      </w:pPr>
    </w:p>
    <w:p w14:paraId="7064A86B">
      <w:pPr>
        <w:autoSpaceDE w:val="0"/>
        <w:autoSpaceDN w:val="0"/>
        <w:jc w:val="center"/>
        <w:rPr>
          <w:rFonts w:ascii="仿宋" w:hAnsi="仿宋" w:eastAsia="仿宋" w:cs="仿宋"/>
          <w:b/>
          <w:spacing w:val="6"/>
          <w:sz w:val="32"/>
          <w:szCs w:val="32"/>
        </w:rPr>
      </w:pPr>
    </w:p>
    <w:p w14:paraId="62684F78">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583BABC8">
      <w:pPr>
        <w:spacing w:line="360" w:lineRule="auto"/>
        <w:rPr>
          <w:rFonts w:ascii="仿宋" w:hAnsi="仿宋" w:eastAsia="仿宋" w:cs="仿宋"/>
          <w:sz w:val="24"/>
          <w:u w:val="single"/>
        </w:rPr>
      </w:pPr>
    </w:p>
    <w:p w14:paraId="7B301516">
      <w:pPr>
        <w:spacing w:line="440" w:lineRule="exact"/>
        <w:rPr>
          <w:rFonts w:ascii="仿宋" w:hAnsi="仿宋" w:eastAsia="仿宋" w:cs="仿宋"/>
          <w:sz w:val="24"/>
        </w:rPr>
      </w:pPr>
      <w:r>
        <w:rPr>
          <w:rFonts w:hint="eastAsia" w:ascii="仿宋" w:hAnsi="仿宋" w:eastAsia="仿宋" w:cs="仿宋"/>
          <w:sz w:val="24"/>
          <w:u w:val="single"/>
        </w:rPr>
        <w:t>（采购人）、（采购代理机构）：</w:t>
      </w:r>
    </w:p>
    <w:p w14:paraId="58E8AA6C">
      <w:pPr>
        <w:spacing w:line="440" w:lineRule="exact"/>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274C869B">
      <w:pPr>
        <w:spacing w:line="440" w:lineRule="exact"/>
        <w:ind w:firstLine="480" w:firstLineChars="200"/>
        <w:rPr>
          <w:rFonts w:ascii="仿宋" w:hAnsi="仿宋" w:eastAsia="仿宋" w:cs="仿宋"/>
          <w:sz w:val="24"/>
        </w:rPr>
      </w:pPr>
      <w:r>
        <w:rPr>
          <w:rFonts w:hint="eastAsia" w:ascii="仿宋" w:hAnsi="仿宋" w:eastAsia="仿宋" w:cs="仿宋"/>
          <w:sz w:val="24"/>
        </w:rPr>
        <w:t>特此说明。</w:t>
      </w:r>
    </w:p>
    <w:p w14:paraId="6922049B">
      <w:pPr>
        <w:spacing w:line="360" w:lineRule="auto"/>
        <w:ind w:firstLine="494"/>
        <w:rPr>
          <w:rFonts w:ascii="仿宋" w:hAnsi="仿宋" w:eastAsia="仿宋" w:cs="仿宋"/>
          <w:sz w:val="24"/>
        </w:rPr>
      </w:pPr>
    </w:p>
    <w:p w14:paraId="2B68622B">
      <w:pPr>
        <w:spacing w:line="360" w:lineRule="auto"/>
        <w:ind w:firstLine="494"/>
        <w:rPr>
          <w:rFonts w:ascii="仿宋" w:hAnsi="仿宋" w:eastAsia="仿宋" w:cs="仿宋"/>
          <w:sz w:val="24"/>
        </w:rPr>
      </w:pPr>
    </w:p>
    <w:p w14:paraId="35868900">
      <w:pPr>
        <w:spacing w:line="360" w:lineRule="auto"/>
        <w:ind w:firstLine="494"/>
        <w:rPr>
          <w:rFonts w:ascii="仿宋" w:hAnsi="仿宋" w:eastAsia="仿宋" w:cs="仿宋"/>
          <w:sz w:val="24"/>
        </w:rPr>
      </w:pPr>
    </w:p>
    <w:p w14:paraId="6F8D34F1">
      <w:pPr>
        <w:spacing w:line="360" w:lineRule="auto"/>
        <w:ind w:firstLine="494"/>
        <w:rPr>
          <w:rFonts w:ascii="仿宋" w:hAnsi="仿宋" w:eastAsia="仿宋" w:cs="仿宋"/>
          <w:sz w:val="24"/>
        </w:rPr>
      </w:pPr>
    </w:p>
    <w:p w14:paraId="5001082F">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741C8231">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7DB39F2F">
      <w:pPr>
        <w:rPr>
          <w:rFonts w:ascii="仿宋" w:hAnsi="仿宋" w:eastAsia="仿宋" w:cs="仿宋"/>
          <w:sz w:val="24"/>
        </w:rPr>
      </w:pPr>
      <w:r>
        <w:rPr>
          <w:rFonts w:hint="eastAsia" w:ascii="仿宋" w:hAnsi="仿宋" w:eastAsia="仿宋" w:cs="仿宋"/>
          <w:b/>
          <w:bCs/>
          <w:sz w:val="24"/>
        </w:rPr>
        <w:t>附：</w:t>
      </w:r>
    </w:p>
    <w:p w14:paraId="4D5BD5A8">
      <w:pPr>
        <w:spacing w:line="360" w:lineRule="auto"/>
        <w:rPr>
          <w:rFonts w:ascii="仿宋" w:hAnsi="仿宋" w:eastAsia="仿宋" w:cs="仿宋"/>
          <w:bCs/>
          <w:sz w:val="24"/>
        </w:rPr>
      </w:pPr>
      <w:r>
        <w:rPr>
          <w:rFonts w:ascii="仿宋" w:hAnsi="仿宋" w:eastAsia="仿宋" w:cs="仿宋"/>
          <w:b/>
          <w:bCs/>
          <w:sz w:val="24"/>
        </w:rPr>
        <w:pict>
          <v:rect id="Rectangle 17" o:spid="_x0000_s1026" o:spt="1" style="position:absolute;left:0pt;margin-left:238.9pt;margin-top:28.05pt;height:177.45pt;width:212.95pt;z-index:-251657216;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path/>
            <v:fill focussize="0,0"/>
            <v:stroke/>
            <v:imagedata o:title=""/>
            <o:lock v:ext="edit"/>
          </v:rect>
        </w:pict>
      </w:r>
      <w:r>
        <w:rPr>
          <w:rFonts w:ascii="仿宋" w:hAnsi="仿宋" w:eastAsia="仿宋" w:cs="仿宋"/>
          <w:b/>
          <w:bCs/>
          <w:sz w:val="24"/>
        </w:rPr>
        <w:pict>
          <v:rect id="Rectangle 16" o:spid="_x0000_s1027" o:spt="1" style="position:absolute;left:0pt;margin-left:-7.2pt;margin-top:30.3pt;height:177.45pt;width:208.5pt;z-index:-251656192;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path/>
            <v:fill focussize="0,0"/>
            <v:stroke/>
            <v:imagedata o:title=""/>
            <o:lock v:ext="edit"/>
          </v:rect>
        </w:pict>
      </w:r>
      <w:r>
        <w:rPr>
          <w:rFonts w:hint="eastAsia" w:ascii="仿宋" w:hAnsi="仿宋" w:eastAsia="仿宋" w:cs="仿宋"/>
          <w:sz w:val="24"/>
        </w:rPr>
        <w:t>投标单位法定名称章（印模）                投标单位“XX专用章”（印模）</w:t>
      </w:r>
    </w:p>
    <w:p w14:paraId="6BD111AA">
      <w:pPr>
        <w:autoSpaceDE w:val="0"/>
        <w:autoSpaceDN w:val="0"/>
        <w:jc w:val="center"/>
        <w:rPr>
          <w:rFonts w:ascii="仿宋" w:hAnsi="仿宋" w:eastAsia="仿宋" w:cs="仿宋"/>
          <w:b/>
          <w:spacing w:val="6"/>
          <w:sz w:val="32"/>
          <w:szCs w:val="32"/>
        </w:rPr>
      </w:pPr>
    </w:p>
    <w:p w14:paraId="29F09FBF">
      <w:pPr>
        <w:autoSpaceDE w:val="0"/>
        <w:autoSpaceDN w:val="0"/>
        <w:jc w:val="center"/>
        <w:rPr>
          <w:rFonts w:ascii="仿宋" w:hAnsi="仿宋" w:eastAsia="仿宋" w:cs="仿宋"/>
          <w:b/>
          <w:spacing w:val="6"/>
          <w:sz w:val="32"/>
          <w:szCs w:val="32"/>
        </w:rPr>
      </w:pPr>
    </w:p>
    <w:p w14:paraId="6F0CB92E">
      <w:pPr>
        <w:autoSpaceDE w:val="0"/>
        <w:autoSpaceDN w:val="0"/>
        <w:jc w:val="center"/>
        <w:rPr>
          <w:rFonts w:ascii="仿宋" w:hAnsi="仿宋" w:eastAsia="仿宋" w:cs="仿宋"/>
          <w:b/>
          <w:spacing w:val="6"/>
          <w:sz w:val="32"/>
          <w:szCs w:val="32"/>
        </w:rPr>
      </w:pPr>
    </w:p>
    <w:p w14:paraId="22C000ED">
      <w:pPr>
        <w:autoSpaceDE w:val="0"/>
        <w:autoSpaceDN w:val="0"/>
        <w:jc w:val="center"/>
        <w:rPr>
          <w:rFonts w:ascii="仿宋" w:hAnsi="仿宋" w:eastAsia="仿宋" w:cs="仿宋"/>
          <w:b/>
          <w:spacing w:val="6"/>
          <w:sz w:val="32"/>
          <w:szCs w:val="32"/>
        </w:rPr>
      </w:pPr>
    </w:p>
    <w:p w14:paraId="47416433">
      <w:pPr>
        <w:autoSpaceDE w:val="0"/>
        <w:autoSpaceDN w:val="0"/>
        <w:jc w:val="center"/>
        <w:rPr>
          <w:rFonts w:ascii="仿宋" w:hAnsi="仿宋" w:eastAsia="仿宋" w:cs="仿宋"/>
          <w:b/>
          <w:spacing w:val="6"/>
          <w:sz w:val="32"/>
          <w:szCs w:val="32"/>
        </w:rPr>
      </w:pPr>
    </w:p>
    <w:p w14:paraId="2091E79E">
      <w:pPr>
        <w:autoSpaceDE w:val="0"/>
        <w:autoSpaceDN w:val="0"/>
        <w:jc w:val="center"/>
        <w:rPr>
          <w:rFonts w:ascii="仿宋" w:hAnsi="仿宋" w:eastAsia="仿宋" w:cs="仿宋"/>
          <w:b/>
          <w:spacing w:val="6"/>
          <w:sz w:val="32"/>
          <w:szCs w:val="32"/>
        </w:rPr>
      </w:pPr>
    </w:p>
    <w:p w14:paraId="6854BE2B">
      <w:pPr>
        <w:autoSpaceDE w:val="0"/>
        <w:autoSpaceDN w:val="0"/>
        <w:jc w:val="center"/>
        <w:rPr>
          <w:rFonts w:ascii="仿宋" w:hAnsi="仿宋" w:eastAsia="仿宋" w:cs="仿宋"/>
          <w:b/>
          <w:spacing w:val="6"/>
          <w:sz w:val="32"/>
          <w:szCs w:val="32"/>
        </w:rPr>
      </w:pPr>
    </w:p>
    <w:p w14:paraId="280E67CD">
      <w:pPr>
        <w:autoSpaceDE w:val="0"/>
        <w:autoSpaceDN w:val="0"/>
        <w:jc w:val="center"/>
        <w:rPr>
          <w:rFonts w:ascii="仿宋" w:hAnsi="仿宋" w:eastAsia="仿宋" w:cs="仿宋"/>
          <w:b/>
          <w:spacing w:val="6"/>
          <w:sz w:val="32"/>
          <w:szCs w:val="32"/>
        </w:rPr>
      </w:pPr>
    </w:p>
    <w:p w14:paraId="26FC8F37">
      <w:pPr>
        <w:autoSpaceDE w:val="0"/>
        <w:autoSpaceDN w:val="0"/>
        <w:jc w:val="center"/>
        <w:rPr>
          <w:rFonts w:ascii="仿宋" w:hAnsi="仿宋" w:eastAsia="仿宋" w:cs="仿宋"/>
          <w:b/>
          <w:spacing w:val="6"/>
          <w:sz w:val="32"/>
          <w:szCs w:val="32"/>
        </w:rPr>
      </w:pPr>
    </w:p>
    <w:p w14:paraId="6F72DC27">
      <w:pPr>
        <w:autoSpaceDE w:val="0"/>
        <w:autoSpaceDN w:val="0"/>
        <w:jc w:val="center"/>
        <w:rPr>
          <w:rFonts w:ascii="仿宋" w:hAnsi="仿宋" w:eastAsia="仿宋" w:cs="仿宋"/>
          <w:b/>
          <w:spacing w:val="6"/>
          <w:sz w:val="32"/>
          <w:szCs w:val="32"/>
        </w:rPr>
      </w:pPr>
    </w:p>
    <w:p w14:paraId="7848FD77">
      <w:pPr>
        <w:autoSpaceDE w:val="0"/>
        <w:autoSpaceDN w:val="0"/>
        <w:jc w:val="center"/>
        <w:rPr>
          <w:rFonts w:ascii="仿宋" w:hAnsi="仿宋" w:eastAsia="仿宋" w:cs="仿宋"/>
          <w:b/>
          <w:spacing w:val="6"/>
          <w:sz w:val="32"/>
          <w:szCs w:val="32"/>
        </w:rPr>
      </w:pPr>
    </w:p>
    <w:p w14:paraId="58183669">
      <w:pPr>
        <w:autoSpaceDE w:val="0"/>
        <w:autoSpaceDN w:val="0"/>
        <w:jc w:val="center"/>
        <w:rPr>
          <w:rFonts w:ascii="仿宋" w:hAnsi="仿宋" w:eastAsia="仿宋" w:cs="仿宋"/>
          <w:b/>
          <w:spacing w:val="6"/>
          <w:sz w:val="32"/>
          <w:szCs w:val="32"/>
        </w:rPr>
      </w:pPr>
    </w:p>
    <w:p w14:paraId="11A5701F">
      <w:pPr>
        <w:autoSpaceDE w:val="0"/>
        <w:autoSpaceDN w:val="0"/>
        <w:jc w:val="center"/>
        <w:rPr>
          <w:rFonts w:ascii="仿宋" w:hAnsi="仿宋" w:eastAsia="仿宋" w:cs="仿宋"/>
          <w:b/>
          <w:spacing w:val="6"/>
          <w:sz w:val="32"/>
          <w:szCs w:val="32"/>
        </w:rPr>
      </w:pPr>
    </w:p>
    <w:p w14:paraId="27179CA7">
      <w:pPr>
        <w:autoSpaceDE w:val="0"/>
        <w:autoSpaceDN w:val="0"/>
        <w:jc w:val="center"/>
        <w:rPr>
          <w:rFonts w:ascii="仿宋" w:hAnsi="仿宋" w:eastAsia="仿宋" w:cs="仿宋"/>
          <w:b/>
          <w:spacing w:val="6"/>
          <w:sz w:val="32"/>
          <w:szCs w:val="32"/>
        </w:rPr>
      </w:pPr>
    </w:p>
    <w:p w14:paraId="71362E05">
      <w:pPr>
        <w:autoSpaceDE w:val="0"/>
        <w:autoSpaceDN w:val="0"/>
        <w:jc w:val="center"/>
        <w:rPr>
          <w:rFonts w:ascii="仿宋" w:hAnsi="仿宋" w:eastAsia="仿宋" w:cs="仿宋"/>
          <w:b/>
          <w:spacing w:val="6"/>
          <w:sz w:val="32"/>
          <w:szCs w:val="32"/>
        </w:rPr>
      </w:pPr>
    </w:p>
    <w:p w14:paraId="135CCDC8">
      <w:pPr>
        <w:autoSpaceDE w:val="0"/>
        <w:autoSpaceDN w:val="0"/>
        <w:jc w:val="center"/>
        <w:rPr>
          <w:rFonts w:ascii="仿宋" w:hAnsi="仿宋" w:eastAsia="仿宋" w:cs="仿宋"/>
          <w:b/>
          <w:spacing w:val="6"/>
          <w:sz w:val="32"/>
          <w:szCs w:val="32"/>
        </w:rPr>
      </w:pPr>
    </w:p>
    <w:p w14:paraId="0D2BE401">
      <w:pPr>
        <w:autoSpaceDE w:val="0"/>
        <w:autoSpaceDN w:val="0"/>
        <w:jc w:val="center"/>
        <w:rPr>
          <w:rFonts w:ascii="仿宋" w:hAnsi="仿宋" w:eastAsia="仿宋" w:cs="仿宋"/>
          <w:b/>
          <w:spacing w:val="6"/>
          <w:sz w:val="32"/>
          <w:szCs w:val="32"/>
        </w:rPr>
      </w:pPr>
    </w:p>
    <w:p w14:paraId="3F3E4F83">
      <w:pPr>
        <w:autoSpaceDE w:val="0"/>
        <w:autoSpaceDN w:val="0"/>
        <w:jc w:val="center"/>
        <w:rPr>
          <w:rFonts w:ascii="仿宋" w:hAnsi="仿宋" w:eastAsia="仿宋" w:cs="仿宋"/>
          <w:b/>
          <w:kern w:val="0"/>
          <w:sz w:val="32"/>
          <w:szCs w:val="32"/>
          <w:lang w:val="zh-CN"/>
        </w:rPr>
      </w:pPr>
      <w:r>
        <w:rPr>
          <w:rFonts w:hint="eastAsia" w:ascii="仿宋" w:hAnsi="仿宋" w:eastAsia="仿宋" w:cs="仿宋"/>
          <w:b/>
          <w:spacing w:val="6"/>
          <w:sz w:val="32"/>
          <w:szCs w:val="32"/>
        </w:rPr>
        <w:t>附件4：</w:t>
      </w:r>
      <w:r>
        <w:rPr>
          <w:rFonts w:hint="eastAsia" w:ascii="仿宋" w:hAnsi="仿宋" w:eastAsia="仿宋" w:cs="仿宋"/>
          <w:b/>
          <w:kern w:val="0"/>
          <w:sz w:val="32"/>
          <w:szCs w:val="32"/>
          <w:lang w:val="zh-CN"/>
        </w:rPr>
        <w:t>联合协议</w:t>
      </w:r>
    </w:p>
    <w:p w14:paraId="17E13A7B">
      <w:pPr>
        <w:widowControl/>
        <w:spacing w:line="380" w:lineRule="exact"/>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2FED926F">
      <w:pPr>
        <w:snapToGrid w:val="0"/>
        <w:spacing w:line="38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5E3EE18F">
      <w:pPr>
        <w:snapToGrid w:val="0"/>
        <w:spacing w:line="38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7FFD0EA1">
      <w:pPr>
        <w:snapToGrid w:val="0"/>
        <w:spacing w:line="380" w:lineRule="exact"/>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5D3E4D28">
      <w:pPr>
        <w:snapToGrid w:val="0"/>
        <w:spacing w:line="380" w:lineRule="exact"/>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5AC7E1F4">
      <w:pPr>
        <w:snapToGrid w:val="0"/>
        <w:spacing w:line="38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3985D110">
      <w:pPr>
        <w:snapToGrid w:val="0"/>
        <w:spacing w:line="38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643DC20C">
      <w:pPr>
        <w:snapToGrid w:val="0"/>
        <w:spacing w:line="380" w:lineRule="exact"/>
        <w:ind w:firstLine="576"/>
        <w:rPr>
          <w:rFonts w:ascii="仿宋" w:hAnsi="仿宋" w:eastAsia="仿宋" w:cs="仿宋"/>
          <w:kern w:val="0"/>
          <w:sz w:val="24"/>
          <w:lang w:val="zh-CN"/>
        </w:rPr>
      </w:pPr>
      <w:r>
        <w:rPr>
          <w:rFonts w:hint="eastAsia" w:ascii="仿宋" w:hAnsi="仿宋" w:eastAsia="仿宋" w:cs="仿宋"/>
          <w:kern w:val="0"/>
          <w:sz w:val="24"/>
          <w:lang w:val="zh-CN"/>
        </w:rPr>
        <w:t>……</w:t>
      </w:r>
    </w:p>
    <w:p w14:paraId="523E35AD">
      <w:pPr>
        <w:snapToGrid w:val="0"/>
        <w:spacing w:line="38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250AFC62">
      <w:pPr>
        <w:snapToGrid w:val="0"/>
        <w:spacing w:line="380" w:lineRule="exact"/>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66" w:name="_Hlk101131882"/>
      <w:r>
        <w:rPr>
          <w:rFonts w:hint="eastAsia" w:ascii="仿宋" w:hAnsi="仿宋" w:eastAsia="仿宋" w:cs="仿宋"/>
          <w:kern w:val="0"/>
          <w:sz w:val="24"/>
          <w:u w:val="single"/>
        </w:rPr>
        <w:t>联合体成员X,……</w:t>
      </w:r>
      <w:bookmarkEnd w:id="166"/>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67"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67"/>
      <w:r>
        <w:rPr>
          <w:rFonts w:hint="eastAsia" w:ascii="仿宋" w:hAnsi="仿宋" w:eastAsia="仿宋" w:cs="仿宋"/>
          <w:b/>
          <w:kern w:val="0"/>
          <w:sz w:val="24"/>
          <w:lang w:val="zh-CN"/>
        </w:rPr>
        <w:t>）</w:t>
      </w:r>
    </w:p>
    <w:p w14:paraId="0EFB36B6">
      <w:pPr>
        <w:spacing w:line="380" w:lineRule="exact"/>
        <w:ind w:firstLine="600" w:firstLineChars="250"/>
        <w:rPr>
          <w:rFonts w:ascii="仿宋" w:hAnsi="仿宋" w:eastAsia="仿宋" w:cs="仿宋"/>
          <w:b/>
          <w:bCs/>
          <w:kern w:val="0"/>
          <w:sz w:val="24"/>
          <w:lang w:val="zh-CN"/>
        </w:rPr>
      </w:pPr>
      <w:r>
        <w:rPr>
          <w:rFonts w:hint="eastAsia" w:ascii="仿宋" w:hAnsi="仿宋" w:eastAsia="仿宋" w:cs="仿宋"/>
          <w:sz w:val="24"/>
        </w:rPr>
        <w:t>2、</w:t>
      </w:r>
      <w:bookmarkStart w:id="168" w:name="_Hlk101133173"/>
      <w:r>
        <w:rPr>
          <w:rFonts w:hint="eastAsia" w:ascii="仿宋" w:hAnsi="仿宋" w:eastAsia="仿宋" w:cs="仿宋"/>
          <w:sz w:val="24"/>
        </w:rPr>
        <w:t>中小企业合同金额达到%，小微企业合同金额达到%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68"/>
    </w:p>
    <w:p w14:paraId="5A9F0495">
      <w:pPr>
        <w:snapToGrid w:val="0"/>
        <w:spacing w:line="380" w:lineRule="exact"/>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0250A96C">
      <w:pPr>
        <w:snapToGrid w:val="0"/>
        <w:spacing w:line="380" w:lineRule="exact"/>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6087480A">
      <w:pPr>
        <w:snapToGrid w:val="0"/>
        <w:spacing w:line="380" w:lineRule="exact"/>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4FACF8FD">
      <w:pPr>
        <w:snapToGrid w:val="0"/>
        <w:spacing w:line="380" w:lineRule="exact"/>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65ED10FA">
      <w:pPr>
        <w:snapToGrid w:val="0"/>
        <w:spacing w:line="380" w:lineRule="exact"/>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1AD5A0C4">
      <w:pPr>
        <w:snapToGrid w:val="0"/>
        <w:spacing w:line="38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7753CEF">
      <w:pPr>
        <w:snapToGrid w:val="0"/>
        <w:spacing w:line="38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4C50351">
      <w:pPr>
        <w:snapToGrid w:val="0"/>
        <w:spacing w:line="380" w:lineRule="exact"/>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2E43ABEB">
      <w:pPr>
        <w:snapToGrid w:val="0"/>
        <w:spacing w:line="380" w:lineRule="exact"/>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70A08267">
      <w:pPr>
        <w:spacing w:line="380" w:lineRule="exact"/>
        <w:rPr>
          <w:rFonts w:ascii="仿宋" w:hAnsi="仿宋" w:eastAsia="仿宋" w:cs="仿宋"/>
          <w:sz w:val="24"/>
        </w:rPr>
      </w:pPr>
      <w:r>
        <w:rPr>
          <w:rFonts w:hint="eastAsia" w:ascii="仿宋" w:hAnsi="仿宋" w:eastAsia="仿宋" w:cs="仿宋"/>
          <w:sz w:val="24"/>
        </w:rPr>
        <w:t>注：按本格式和要求提供。</w:t>
      </w:r>
    </w:p>
    <w:p w14:paraId="440BD5F0">
      <w:pPr>
        <w:snapToGrid w:val="0"/>
        <w:spacing w:line="360" w:lineRule="auto"/>
        <w:jc w:val="center"/>
        <w:rPr>
          <w:rFonts w:ascii="仿宋" w:hAnsi="仿宋" w:eastAsia="仿宋" w:cs="仿宋"/>
          <w:b/>
          <w:kern w:val="0"/>
          <w:sz w:val="32"/>
          <w:szCs w:val="32"/>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14:paraId="0EC0CEA6">
      <w:pPr>
        <w:widowControl/>
        <w:spacing w:line="360" w:lineRule="exact"/>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6BF6BACF">
      <w:pPr>
        <w:snapToGrid w:val="0"/>
        <w:spacing w:line="36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71CF562A">
      <w:pPr>
        <w:snapToGrid w:val="0"/>
        <w:spacing w:line="36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522998CB">
      <w:pPr>
        <w:snapToGrid w:val="0"/>
        <w:spacing w:line="36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7615444E">
      <w:pPr>
        <w:pStyle w:val="3"/>
        <w:spacing w:line="360" w:lineRule="exact"/>
        <w:ind w:left="0" w:firstLine="229" w:firstLineChars="95"/>
        <w:rPr>
          <w:rFonts w:ascii="仿宋" w:eastAsia="仿宋" w:cs="仿宋"/>
          <w:kern w:val="0"/>
          <w:sz w:val="24"/>
          <w:szCs w:val="24"/>
        </w:rPr>
      </w:pPr>
      <w:r>
        <w:rPr>
          <w:rFonts w:hint="eastAsia" w:ascii="仿宋" w:eastAsia="仿宋" w:cs="仿宋"/>
          <w:kern w:val="0"/>
          <w:sz w:val="24"/>
          <w:szCs w:val="24"/>
        </w:rPr>
        <w:t>……</w:t>
      </w:r>
    </w:p>
    <w:p w14:paraId="6970770B">
      <w:pPr>
        <w:spacing w:line="360" w:lineRule="exact"/>
        <w:rPr>
          <w:rFonts w:ascii="仿宋" w:hAnsi="仿宋" w:eastAsia="仿宋" w:cs="仿宋"/>
        </w:rPr>
      </w:pPr>
    </w:p>
    <w:p w14:paraId="4808E2BD">
      <w:pPr>
        <w:snapToGrid w:val="0"/>
        <w:spacing w:line="360" w:lineRule="exact"/>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09D7A538">
      <w:pPr>
        <w:snapToGrid w:val="0"/>
        <w:spacing w:line="360" w:lineRule="exact"/>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4F50ABB9">
      <w:pPr>
        <w:spacing w:line="360" w:lineRule="exact"/>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709EA31D">
      <w:pPr>
        <w:snapToGrid w:val="0"/>
        <w:spacing w:line="360" w:lineRule="exact"/>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1B422831">
      <w:pPr>
        <w:snapToGrid w:val="0"/>
        <w:spacing w:line="360" w:lineRule="exact"/>
        <w:ind w:firstLine="576"/>
        <w:rPr>
          <w:rFonts w:ascii="仿宋" w:hAnsi="仿宋" w:eastAsia="仿宋" w:cs="仿宋"/>
          <w:u w:val="single"/>
        </w:rPr>
      </w:pPr>
    </w:p>
    <w:p w14:paraId="0CCE3CA0">
      <w:pPr>
        <w:snapToGrid w:val="0"/>
        <w:spacing w:line="36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4EB4C2F6">
      <w:pPr>
        <w:snapToGrid w:val="0"/>
        <w:spacing w:line="360" w:lineRule="exact"/>
        <w:ind w:firstLine="576"/>
        <w:rPr>
          <w:rFonts w:ascii="仿宋" w:hAnsi="仿宋" w:eastAsia="仿宋" w:cs="仿宋"/>
          <w:kern w:val="0"/>
          <w:sz w:val="24"/>
          <w:lang w:val="zh-CN"/>
        </w:rPr>
      </w:pPr>
    </w:p>
    <w:p w14:paraId="2F472EB3">
      <w:pPr>
        <w:snapToGrid w:val="0"/>
        <w:spacing w:line="360" w:lineRule="exact"/>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6ADB3745">
      <w:pPr>
        <w:snapToGrid w:val="0"/>
        <w:spacing w:line="360" w:lineRule="exact"/>
        <w:ind w:firstLine="525" w:firstLineChars="250"/>
        <w:rPr>
          <w:rFonts w:ascii="仿宋" w:hAnsi="仿宋" w:eastAsia="仿宋" w:cs="仿宋"/>
          <w:u w:val="single"/>
        </w:rPr>
      </w:pPr>
    </w:p>
    <w:p w14:paraId="0B17398D">
      <w:pPr>
        <w:snapToGrid w:val="0"/>
        <w:spacing w:line="360" w:lineRule="exact"/>
        <w:ind w:firstLine="600" w:firstLineChars="250"/>
        <w:rPr>
          <w:rFonts w:ascii="仿宋" w:hAnsi="仿宋" w:eastAsia="仿宋" w:cs="仿宋"/>
          <w:kern w:val="0"/>
          <w:sz w:val="24"/>
          <w:lang w:val="zh-CN"/>
        </w:rPr>
      </w:pPr>
      <w:r>
        <w:rPr>
          <w:rFonts w:hint="eastAsia" w:ascii="仿宋" w:hAnsi="仿宋" w:eastAsia="仿宋" w:cs="仿宋"/>
          <w:kern w:val="0"/>
          <w:sz w:val="24"/>
          <w:lang w:val="zh-CN"/>
        </w:rPr>
        <w:t>六、违约责任</w:t>
      </w:r>
    </w:p>
    <w:p w14:paraId="36C5BDAF">
      <w:pPr>
        <w:snapToGrid w:val="0"/>
        <w:spacing w:line="360" w:lineRule="exact"/>
        <w:ind w:firstLine="576"/>
        <w:rPr>
          <w:rFonts w:ascii="仿宋" w:hAnsi="仿宋" w:eastAsia="仿宋" w:cs="仿宋"/>
          <w:kern w:val="0"/>
          <w:sz w:val="24"/>
          <w:lang w:val="zh-CN"/>
        </w:rPr>
      </w:pPr>
    </w:p>
    <w:p w14:paraId="1EF6A5D2">
      <w:pPr>
        <w:snapToGrid w:val="0"/>
        <w:spacing w:line="360" w:lineRule="exact"/>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7C7695E4">
      <w:pPr>
        <w:snapToGrid w:val="0"/>
        <w:spacing w:line="360" w:lineRule="exact"/>
        <w:ind w:firstLine="576"/>
        <w:rPr>
          <w:rFonts w:ascii="仿宋" w:hAnsi="仿宋" w:eastAsia="仿宋" w:cs="仿宋"/>
          <w:kern w:val="0"/>
          <w:sz w:val="24"/>
          <w:lang w:val="zh-CN"/>
        </w:rPr>
      </w:pPr>
    </w:p>
    <w:p w14:paraId="10A3C227">
      <w:pPr>
        <w:snapToGrid w:val="0"/>
        <w:spacing w:line="360" w:lineRule="exact"/>
        <w:ind w:firstLine="576"/>
        <w:rPr>
          <w:rFonts w:ascii="仿宋" w:hAnsi="仿宋" w:eastAsia="仿宋" w:cs="仿宋"/>
          <w:kern w:val="0"/>
          <w:sz w:val="24"/>
          <w:lang w:val="zh-CN"/>
        </w:rPr>
      </w:pPr>
      <w:r>
        <w:rPr>
          <w:rFonts w:hint="eastAsia" w:ascii="仿宋" w:hAnsi="仿宋" w:eastAsia="仿宋" w:cs="仿宋"/>
          <w:kern w:val="0"/>
          <w:sz w:val="24"/>
          <w:lang w:val="zh-CN"/>
        </w:rPr>
        <w:t>八、其他</w:t>
      </w:r>
    </w:p>
    <w:p w14:paraId="2FF9DF01">
      <w:pPr>
        <w:snapToGrid w:val="0"/>
        <w:spacing w:line="360" w:lineRule="exact"/>
        <w:ind w:left="5040" w:hanging="5040" w:hangingChars="2100"/>
        <w:rPr>
          <w:rFonts w:ascii="仿宋" w:hAnsi="仿宋" w:eastAsia="仿宋" w:cs="仿宋"/>
          <w:kern w:val="0"/>
          <w:sz w:val="24"/>
          <w:lang w:val="zh-CN"/>
        </w:rPr>
      </w:pPr>
      <w:r>
        <w:rPr>
          <w:rFonts w:hint="eastAsia" w:ascii="仿宋" w:hAnsi="仿宋" w:eastAsia="仿宋" w:cs="仿宋"/>
          <w:sz w:val="24"/>
        </w:rPr>
        <w:t>中小企业合同金额达到%，小微企业合同金额达到%</w:t>
      </w:r>
      <w:r>
        <w:rPr>
          <w:rFonts w:hint="eastAsia" w:ascii="仿宋" w:hAnsi="仿宋" w:eastAsia="仿宋" w:cs="仿宋"/>
          <w:kern w:val="0"/>
          <w:sz w:val="24"/>
          <w:lang w:val="zh-CN"/>
        </w:rPr>
        <w:t xml:space="preserve">  。                                           投标人名称(电子签名)：</w:t>
      </w:r>
    </w:p>
    <w:p w14:paraId="2409D7CA">
      <w:pPr>
        <w:snapToGrid w:val="0"/>
        <w:spacing w:line="360" w:lineRule="exact"/>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109C15C8">
      <w:pPr>
        <w:snapToGrid w:val="0"/>
        <w:spacing w:line="360" w:lineRule="exact"/>
        <w:ind w:firstLine="5760" w:firstLineChars="2400"/>
        <w:rPr>
          <w:rFonts w:ascii="仿宋" w:hAnsi="仿宋" w:eastAsia="仿宋" w:cs="仿宋"/>
        </w:rPr>
      </w:pPr>
      <w:r>
        <w:rPr>
          <w:rFonts w:hint="eastAsia" w:ascii="仿宋" w:hAnsi="仿宋" w:eastAsia="仿宋" w:cs="仿宋"/>
          <w:kern w:val="0"/>
          <w:sz w:val="24"/>
          <w:lang w:val="zh-CN"/>
        </w:rPr>
        <w:t>……</w:t>
      </w:r>
    </w:p>
    <w:p w14:paraId="271994EE">
      <w:pPr>
        <w:snapToGrid w:val="0"/>
        <w:spacing w:line="360" w:lineRule="exact"/>
        <w:ind w:left="5040"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7FE55B29">
      <w:pPr>
        <w:spacing w:line="360" w:lineRule="exact"/>
        <w:rPr>
          <w:rFonts w:ascii="仿宋" w:hAnsi="仿宋" w:eastAsia="仿宋" w:cs="仿宋"/>
          <w:sz w:val="24"/>
        </w:rPr>
      </w:pPr>
      <w:r>
        <w:rPr>
          <w:rFonts w:hint="eastAsia" w:ascii="仿宋" w:hAnsi="仿宋" w:eastAsia="仿宋" w:cs="仿宋"/>
          <w:sz w:val="24"/>
        </w:rPr>
        <w:t>注：按本格式和要求提供。</w:t>
      </w:r>
    </w:p>
    <w:p w14:paraId="792F4690">
      <w:pPr>
        <w:autoSpaceDE w:val="0"/>
        <w:autoSpaceDN w:val="0"/>
        <w:jc w:val="center"/>
        <w:rPr>
          <w:rFonts w:ascii="仿宋" w:hAnsi="仿宋" w:eastAsia="仿宋" w:cs="仿宋"/>
          <w:b/>
          <w:spacing w:val="6"/>
          <w:sz w:val="32"/>
          <w:szCs w:val="32"/>
        </w:rPr>
      </w:pPr>
    </w:p>
    <w:p w14:paraId="5272216D">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附件6：</w:t>
      </w:r>
      <w:bookmarkStart w:id="169" w:name="OLE_LINK13"/>
      <w:bookmarkStart w:id="170" w:name="OLE_LINK14"/>
      <w:r>
        <w:rPr>
          <w:rFonts w:hint="eastAsia" w:ascii="仿宋" w:hAnsi="仿宋" w:eastAsia="仿宋" w:cs="仿宋"/>
          <w:b/>
          <w:spacing w:val="6"/>
          <w:sz w:val="32"/>
          <w:szCs w:val="32"/>
        </w:rPr>
        <w:t>残疾人福利性单位声明函</w:t>
      </w:r>
    </w:p>
    <w:bookmarkEnd w:id="169"/>
    <w:bookmarkEnd w:id="170"/>
    <w:p w14:paraId="31F84179">
      <w:pPr>
        <w:spacing w:line="360" w:lineRule="auto"/>
        <w:rPr>
          <w:rFonts w:ascii="仿宋" w:hAnsi="仿宋" w:eastAsia="仿宋" w:cs="仿宋"/>
          <w:b/>
          <w:spacing w:val="6"/>
          <w:sz w:val="30"/>
          <w:szCs w:val="30"/>
        </w:rPr>
      </w:pPr>
    </w:p>
    <w:p w14:paraId="0856BBEC">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7D9840DC">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3ADCB234">
      <w:pPr>
        <w:spacing w:line="360" w:lineRule="auto"/>
        <w:ind w:firstLine="480" w:firstLineChars="200"/>
        <w:rPr>
          <w:rFonts w:ascii="仿宋" w:hAnsi="仿宋" w:eastAsia="仿宋" w:cs="仿宋"/>
          <w:sz w:val="24"/>
        </w:rPr>
      </w:pPr>
    </w:p>
    <w:p w14:paraId="68CC84CE">
      <w:pPr>
        <w:spacing w:line="360" w:lineRule="auto"/>
        <w:ind w:firstLine="480" w:firstLineChars="200"/>
        <w:rPr>
          <w:rFonts w:ascii="仿宋" w:hAnsi="仿宋" w:eastAsia="仿宋" w:cs="仿宋"/>
          <w:sz w:val="24"/>
        </w:rPr>
      </w:pPr>
    </w:p>
    <w:p w14:paraId="6C8366B5">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0AC255EB">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32CF9D66">
      <w:pPr>
        <w:autoSpaceDE w:val="0"/>
        <w:autoSpaceDN w:val="0"/>
        <w:jc w:val="center"/>
        <w:rPr>
          <w:rFonts w:ascii="仿宋" w:hAnsi="仿宋" w:eastAsia="仿宋" w:cs="仿宋"/>
          <w:b/>
          <w:spacing w:val="6"/>
          <w:sz w:val="32"/>
          <w:szCs w:val="32"/>
        </w:rPr>
      </w:pPr>
    </w:p>
    <w:p w14:paraId="7CE939F2">
      <w:pPr>
        <w:autoSpaceDE w:val="0"/>
        <w:autoSpaceDN w:val="0"/>
        <w:jc w:val="center"/>
        <w:rPr>
          <w:rFonts w:ascii="仿宋" w:hAnsi="仿宋" w:eastAsia="仿宋" w:cs="仿宋"/>
          <w:b/>
          <w:spacing w:val="6"/>
          <w:sz w:val="32"/>
          <w:szCs w:val="32"/>
        </w:rPr>
      </w:pPr>
    </w:p>
    <w:p w14:paraId="098650EA">
      <w:pPr>
        <w:autoSpaceDE w:val="0"/>
        <w:autoSpaceDN w:val="0"/>
        <w:jc w:val="center"/>
        <w:rPr>
          <w:rFonts w:ascii="仿宋" w:hAnsi="仿宋" w:eastAsia="仿宋" w:cs="仿宋"/>
          <w:b/>
          <w:spacing w:val="6"/>
          <w:sz w:val="32"/>
          <w:szCs w:val="32"/>
        </w:rPr>
      </w:pPr>
    </w:p>
    <w:p w14:paraId="5EE0BE9E">
      <w:pPr>
        <w:autoSpaceDE w:val="0"/>
        <w:autoSpaceDN w:val="0"/>
        <w:jc w:val="center"/>
        <w:rPr>
          <w:rFonts w:ascii="仿宋" w:hAnsi="仿宋" w:eastAsia="仿宋" w:cs="仿宋"/>
          <w:b/>
          <w:spacing w:val="6"/>
          <w:sz w:val="32"/>
          <w:szCs w:val="32"/>
        </w:rPr>
      </w:pPr>
    </w:p>
    <w:p w14:paraId="38032247">
      <w:pPr>
        <w:autoSpaceDE w:val="0"/>
        <w:autoSpaceDN w:val="0"/>
        <w:jc w:val="center"/>
        <w:rPr>
          <w:rFonts w:ascii="仿宋" w:hAnsi="仿宋" w:eastAsia="仿宋" w:cs="仿宋"/>
          <w:b/>
          <w:spacing w:val="6"/>
          <w:sz w:val="32"/>
          <w:szCs w:val="32"/>
        </w:rPr>
      </w:pPr>
    </w:p>
    <w:p w14:paraId="79963364">
      <w:pPr>
        <w:autoSpaceDE w:val="0"/>
        <w:autoSpaceDN w:val="0"/>
        <w:jc w:val="center"/>
        <w:rPr>
          <w:rFonts w:ascii="仿宋" w:hAnsi="仿宋" w:eastAsia="仿宋" w:cs="仿宋"/>
          <w:b/>
          <w:spacing w:val="6"/>
          <w:sz w:val="32"/>
          <w:szCs w:val="32"/>
        </w:rPr>
      </w:pPr>
    </w:p>
    <w:p w14:paraId="6283326D">
      <w:pPr>
        <w:autoSpaceDE w:val="0"/>
        <w:autoSpaceDN w:val="0"/>
        <w:jc w:val="center"/>
        <w:rPr>
          <w:rFonts w:ascii="仿宋" w:hAnsi="仿宋" w:eastAsia="仿宋" w:cs="仿宋"/>
          <w:b/>
          <w:spacing w:val="6"/>
          <w:sz w:val="32"/>
          <w:szCs w:val="32"/>
        </w:rPr>
      </w:pPr>
    </w:p>
    <w:p w14:paraId="1C4A4312">
      <w:pPr>
        <w:autoSpaceDE w:val="0"/>
        <w:autoSpaceDN w:val="0"/>
        <w:jc w:val="center"/>
        <w:rPr>
          <w:rFonts w:ascii="仿宋" w:hAnsi="仿宋" w:eastAsia="仿宋" w:cs="仿宋"/>
          <w:b/>
          <w:spacing w:val="6"/>
          <w:sz w:val="32"/>
          <w:szCs w:val="32"/>
        </w:rPr>
      </w:pPr>
    </w:p>
    <w:p w14:paraId="15552961">
      <w:pPr>
        <w:autoSpaceDE w:val="0"/>
        <w:autoSpaceDN w:val="0"/>
        <w:jc w:val="center"/>
        <w:rPr>
          <w:rFonts w:ascii="仿宋" w:hAnsi="仿宋" w:eastAsia="仿宋" w:cs="仿宋"/>
          <w:b/>
          <w:spacing w:val="6"/>
          <w:sz w:val="32"/>
          <w:szCs w:val="32"/>
        </w:rPr>
      </w:pPr>
    </w:p>
    <w:p w14:paraId="3C3F910C">
      <w:pPr>
        <w:autoSpaceDE w:val="0"/>
        <w:autoSpaceDN w:val="0"/>
        <w:jc w:val="center"/>
        <w:rPr>
          <w:rFonts w:ascii="仿宋" w:hAnsi="仿宋" w:eastAsia="仿宋" w:cs="仿宋"/>
          <w:b/>
          <w:spacing w:val="6"/>
          <w:sz w:val="32"/>
          <w:szCs w:val="32"/>
        </w:rPr>
      </w:pPr>
    </w:p>
    <w:p w14:paraId="47D666C5">
      <w:pPr>
        <w:autoSpaceDE w:val="0"/>
        <w:autoSpaceDN w:val="0"/>
        <w:jc w:val="center"/>
        <w:rPr>
          <w:rFonts w:ascii="仿宋" w:hAnsi="仿宋" w:eastAsia="仿宋" w:cs="仿宋"/>
          <w:b/>
          <w:spacing w:val="6"/>
          <w:sz w:val="32"/>
          <w:szCs w:val="32"/>
        </w:rPr>
      </w:pPr>
    </w:p>
    <w:p w14:paraId="6FEA29F5">
      <w:pPr>
        <w:autoSpaceDE w:val="0"/>
        <w:autoSpaceDN w:val="0"/>
        <w:jc w:val="center"/>
        <w:rPr>
          <w:rFonts w:ascii="仿宋" w:hAnsi="仿宋" w:eastAsia="仿宋" w:cs="仿宋"/>
          <w:b/>
          <w:spacing w:val="6"/>
          <w:sz w:val="32"/>
          <w:szCs w:val="32"/>
        </w:rPr>
      </w:pPr>
    </w:p>
    <w:p w14:paraId="31475555">
      <w:pPr>
        <w:autoSpaceDE w:val="0"/>
        <w:autoSpaceDN w:val="0"/>
        <w:jc w:val="center"/>
        <w:rPr>
          <w:rFonts w:ascii="仿宋" w:hAnsi="仿宋" w:eastAsia="仿宋" w:cs="仿宋"/>
          <w:b/>
          <w:spacing w:val="6"/>
          <w:sz w:val="32"/>
          <w:szCs w:val="32"/>
        </w:rPr>
      </w:pPr>
    </w:p>
    <w:p w14:paraId="05BDADDE">
      <w:pPr>
        <w:autoSpaceDE w:val="0"/>
        <w:autoSpaceDN w:val="0"/>
        <w:jc w:val="center"/>
        <w:rPr>
          <w:rFonts w:ascii="仿宋" w:hAnsi="仿宋" w:eastAsia="仿宋" w:cs="仿宋"/>
          <w:b/>
          <w:spacing w:val="6"/>
          <w:sz w:val="32"/>
          <w:szCs w:val="32"/>
        </w:rPr>
      </w:pPr>
    </w:p>
    <w:p w14:paraId="2283035C">
      <w:pPr>
        <w:autoSpaceDE w:val="0"/>
        <w:autoSpaceDN w:val="0"/>
        <w:jc w:val="center"/>
        <w:rPr>
          <w:rFonts w:ascii="仿宋" w:hAnsi="仿宋" w:eastAsia="仿宋" w:cs="仿宋"/>
          <w:b/>
          <w:spacing w:val="6"/>
          <w:sz w:val="32"/>
          <w:szCs w:val="32"/>
        </w:rPr>
      </w:pPr>
    </w:p>
    <w:p w14:paraId="72EABF92">
      <w:pPr>
        <w:pStyle w:val="23"/>
        <w:rPr>
          <w:rFonts w:ascii="仿宋" w:hAnsi="仿宋" w:eastAsia="仿宋" w:cs="仿宋"/>
        </w:rPr>
      </w:pPr>
    </w:p>
    <w:p w14:paraId="77EB6A2F">
      <w:pPr>
        <w:snapToGrid w:val="0"/>
        <w:spacing w:line="360" w:lineRule="auto"/>
        <w:rPr>
          <w:rFonts w:ascii="仿宋" w:hAnsi="仿宋" w:eastAsia="仿宋" w:cs="仿宋"/>
          <w:b/>
          <w:kern w:val="0"/>
          <w:sz w:val="32"/>
          <w:szCs w:val="32"/>
        </w:rPr>
      </w:pPr>
    </w:p>
    <w:p w14:paraId="05E1704B">
      <w:pPr>
        <w:snapToGrid w:val="0"/>
        <w:spacing w:line="360" w:lineRule="auto"/>
        <w:rPr>
          <w:rFonts w:ascii="仿宋" w:hAnsi="仿宋" w:eastAsia="仿宋" w:cs="仿宋"/>
          <w:b/>
          <w:kern w:val="0"/>
          <w:sz w:val="32"/>
          <w:szCs w:val="32"/>
        </w:rPr>
      </w:pPr>
    </w:p>
    <w:p w14:paraId="14D9A474">
      <w:pPr>
        <w:snapToGrid w:val="0"/>
        <w:spacing w:line="360" w:lineRule="auto"/>
        <w:rPr>
          <w:rFonts w:ascii="仿宋" w:hAnsi="仿宋" w:eastAsia="仿宋" w:cs="仿宋"/>
          <w:b/>
          <w:kern w:val="0"/>
          <w:sz w:val="32"/>
          <w:szCs w:val="32"/>
        </w:rPr>
      </w:pPr>
    </w:p>
    <w:p w14:paraId="59DDC82A">
      <w:pPr>
        <w:snapToGrid w:val="0"/>
        <w:spacing w:line="360" w:lineRule="auto"/>
        <w:rPr>
          <w:rFonts w:ascii="仿宋" w:hAnsi="仿宋" w:eastAsia="仿宋" w:cs="仿宋"/>
          <w:b/>
          <w:kern w:val="0"/>
          <w:sz w:val="32"/>
          <w:szCs w:val="32"/>
        </w:rPr>
      </w:pPr>
      <w:r>
        <w:rPr>
          <w:rFonts w:hint="eastAsia" w:ascii="仿宋" w:hAnsi="仿宋" w:eastAsia="仿宋" w:cs="仿宋"/>
          <w:b/>
          <w:kern w:val="0"/>
          <w:sz w:val="32"/>
          <w:szCs w:val="32"/>
        </w:rPr>
        <w:t>附件7：中小企业声明函</w:t>
      </w:r>
    </w:p>
    <w:p w14:paraId="084DB6F9">
      <w:pPr>
        <w:spacing w:line="312" w:lineRule="auto"/>
        <w:jc w:val="center"/>
        <w:rPr>
          <w:rFonts w:ascii="仿宋" w:hAnsi="仿宋" w:eastAsia="仿宋" w:cs="仿宋"/>
          <w:b/>
          <w:sz w:val="32"/>
          <w:szCs w:val="32"/>
        </w:rPr>
      </w:pPr>
      <w:r>
        <w:rPr>
          <w:rFonts w:hint="eastAsia" w:ascii="仿宋" w:hAnsi="仿宋" w:eastAsia="仿宋" w:cs="仿宋"/>
          <w:b/>
          <w:sz w:val="32"/>
          <w:szCs w:val="32"/>
        </w:rPr>
        <w:t>中小企业声明函（服务）</w:t>
      </w:r>
    </w:p>
    <w:p w14:paraId="14687FDD">
      <w:pPr>
        <w:spacing w:line="312" w:lineRule="auto"/>
        <w:ind w:firstLine="480" w:firstLineChars="200"/>
        <w:jc w:val="left"/>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（项目名称）</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14:paraId="59CA939F">
      <w:pPr>
        <w:spacing w:line="312"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11E9011F">
      <w:pPr>
        <w:spacing w:line="312"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 xml:space="preserve">属于 </w:t>
      </w:r>
      <w:r>
        <w:rPr>
          <w:rFonts w:hint="eastAsia" w:ascii="仿宋" w:hAnsi="仿宋" w:eastAsia="仿宋" w:cs="仿宋"/>
          <w:sz w:val="24"/>
          <w:u w:val="single"/>
        </w:rPr>
        <w:t xml:space="preserve">（采购文件中明确的所属行业） </w:t>
      </w:r>
      <w:r>
        <w:rPr>
          <w:rFonts w:hint="eastAsia" w:ascii="仿宋" w:hAnsi="仿宋" w:eastAsia="仿宋" w:cs="仿宋"/>
          <w:sz w:val="24"/>
        </w:rPr>
        <w:t xml:space="preserve">；承建（承接）企业为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4B4F5FA7">
      <w:pPr>
        <w:spacing w:line="312" w:lineRule="auto"/>
        <w:ind w:firstLine="480" w:firstLineChars="200"/>
        <w:jc w:val="left"/>
        <w:rPr>
          <w:rFonts w:ascii="仿宋" w:hAnsi="仿宋" w:eastAsia="仿宋" w:cs="仿宋"/>
          <w:sz w:val="24"/>
        </w:rPr>
      </w:pPr>
      <w:r>
        <w:rPr>
          <w:rFonts w:hint="eastAsia" w:ascii="仿宋" w:hAnsi="仿宋" w:eastAsia="仿宋" w:cs="仿宋"/>
          <w:sz w:val="24"/>
        </w:rPr>
        <w:t>……</w:t>
      </w:r>
    </w:p>
    <w:p w14:paraId="2D45EE6A">
      <w:pPr>
        <w:spacing w:line="312"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508DFC5B">
      <w:pPr>
        <w:spacing w:line="312"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2CA9EF71">
      <w:pPr>
        <w:spacing w:line="312" w:lineRule="auto"/>
        <w:ind w:right="1760"/>
        <w:jc w:val="right"/>
        <w:rPr>
          <w:rFonts w:ascii="仿宋" w:hAnsi="仿宋" w:eastAsia="仿宋" w:cs="仿宋"/>
          <w:sz w:val="24"/>
        </w:rPr>
      </w:pPr>
      <w:r>
        <w:rPr>
          <w:rFonts w:hint="eastAsia" w:ascii="仿宋" w:hAnsi="仿宋" w:eastAsia="仿宋" w:cs="仿宋"/>
          <w:sz w:val="24"/>
        </w:rPr>
        <w:t>投标人名称（电子签名）：</w:t>
      </w:r>
    </w:p>
    <w:p w14:paraId="294812DD">
      <w:pPr>
        <w:spacing w:line="312" w:lineRule="auto"/>
        <w:ind w:right="1120" w:firstLine="4680" w:firstLineChars="1950"/>
        <w:rPr>
          <w:rFonts w:ascii="仿宋" w:hAnsi="仿宋" w:eastAsia="仿宋" w:cs="仿宋"/>
          <w:sz w:val="24"/>
        </w:rPr>
      </w:pPr>
      <w:r>
        <w:rPr>
          <w:rFonts w:hint="eastAsia" w:ascii="仿宋" w:hAnsi="仿宋" w:eastAsia="仿宋" w:cs="仿宋"/>
          <w:sz w:val="24"/>
        </w:rPr>
        <w:t>日 期：</w:t>
      </w:r>
    </w:p>
    <w:p w14:paraId="2BC3A4CE">
      <w:pPr>
        <w:spacing w:line="312" w:lineRule="auto"/>
        <w:ind w:firstLine="310" w:firstLineChars="147"/>
        <w:jc w:val="left"/>
        <w:rPr>
          <w:rFonts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486E0D9F">
      <w:pPr>
        <w:spacing w:line="312" w:lineRule="auto"/>
        <w:ind w:right="420"/>
        <w:rPr>
          <w:rFonts w:ascii="仿宋" w:hAnsi="仿宋" w:eastAsia="仿宋" w:cs="仿宋"/>
          <w:sz w:val="24"/>
        </w:rPr>
      </w:pPr>
    </w:p>
    <w:p w14:paraId="6930C10F">
      <w:pPr>
        <w:spacing w:line="312" w:lineRule="auto"/>
        <w:ind w:right="420"/>
        <w:rPr>
          <w:rFonts w:ascii="仿宋" w:hAnsi="仿宋" w:eastAsia="仿宋" w:cs="仿宋"/>
          <w:sz w:val="24"/>
        </w:rPr>
      </w:pPr>
      <w:r>
        <w:rPr>
          <w:rFonts w:hint="eastAsia" w:ascii="仿宋" w:hAnsi="仿宋" w:eastAsia="仿宋" w:cs="仿宋"/>
          <w:sz w:val="24"/>
        </w:rPr>
        <w:t xml:space="preserve">   注：</w:t>
      </w:r>
    </w:p>
    <w:p w14:paraId="5646B70E">
      <w:pPr>
        <w:spacing w:line="312"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96448E3">
      <w:pPr>
        <w:spacing w:line="312"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DF5D88A">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6FCBE10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5E50B530">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8C10A1C">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7AD93C9C">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03A76FD2">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597131DD">
      <w:pPr>
        <w:pStyle w:val="23"/>
        <w:rPr>
          <w:lang w:val="en-US"/>
        </w:rPr>
      </w:pPr>
    </w:p>
    <w:p w14:paraId="039E882F">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3FEE611D">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1B9A9D0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6234CF8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DF93988">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0D3A53E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5D09B16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11653A6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0320676E">
      <w:pPr>
        <w:widowControl/>
        <w:jc w:val="left"/>
        <w:rPr>
          <w:rFonts w:ascii="仿宋" w:hAnsi="仿宋" w:eastAsia="仿宋" w:cs="仿宋"/>
          <w:kern w:val="0"/>
          <w:sz w:val="24"/>
        </w:rPr>
      </w:pPr>
    </w:p>
    <w:p w14:paraId="2015B62D">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F600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9D3745D">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4C60ED77">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75D33DC1">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6C3C64DF">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48190044">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70481E69">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30C926C6">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3090A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85342A5">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09A962C6">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7338FF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72BA4B4">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4A8654F2">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AD8389A">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3A8AA9C8">
            <w:pPr>
              <w:widowControl/>
              <w:jc w:val="left"/>
              <w:rPr>
                <w:rFonts w:ascii="仿宋" w:hAnsi="仿宋" w:eastAsia="仿宋" w:cs="仿宋"/>
                <w:kern w:val="0"/>
                <w:sz w:val="24"/>
              </w:rPr>
            </w:pPr>
            <w:r>
              <w:rPr>
                <w:rFonts w:hint="eastAsia" w:ascii="仿宋" w:hAnsi="仿宋" w:eastAsia="仿宋" w:cs="仿宋"/>
                <w:kern w:val="0"/>
                <w:sz w:val="24"/>
              </w:rPr>
              <w:t>Y＜50</w:t>
            </w:r>
          </w:p>
        </w:tc>
      </w:tr>
      <w:tr w14:paraId="6BE88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182821">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1F2D01E1">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A2C79F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C84FAD1">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E3678A6">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41E3BA2F">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6D432A7C">
            <w:pPr>
              <w:widowControl/>
              <w:jc w:val="left"/>
              <w:rPr>
                <w:rFonts w:ascii="仿宋" w:hAnsi="仿宋" w:eastAsia="仿宋" w:cs="仿宋"/>
                <w:kern w:val="0"/>
                <w:sz w:val="24"/>
              </w:rPr>
            </w:pPr>
            <w:r>
              <w:rPr>
                <w:rFonts w:hint="eastAsia" w:ascii="仿宋" w:hAnsi="仿宋" w:eastAsia="仿宋" w:cs="仿宋"/>
                <w:kern w:val="0"/>
                <w:sz w:val="24"/>
              </w:rPr>
              <w:t>X＜20</w:t>
            </w:r>
          </w:p>
        </w:tc>
      </w:tr>
      <w:tr w14:paraId="27F17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9937749">
            <w:pPr>
              <w:widowControl/>
              <w:jc w:val="left"/>
              <w:rPr>
                <w:rFonts w:ascii="仿宋" w:hAnsi="仿宋" w:eastAsia="仿宋" w:cs="仿宋"/>
                <w:kern w:val="0"/>
                <w:sz w:val="24"/>
              </w:rPr>
            </w:pPr>
          </w:p>
        </w:tc>
        <w:tc>
          <w:tcPr>
            <w:tcW w:w="1560" w:type="dxa"/>
            <w:vAlign w:val="center"/>
          </w:tcPr>
          <w:p w14:paraId="78F18BBD">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0F3101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315C299">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4D8178E0">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22848282">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72E025FF">
            <w:pPr>
              <w:widowControl/>
              <w:jc w:val="left"/>
              <w:rPr>
                <w:rFonts w:ascii="仿宋" w:hAnsi="仿宋" w:eastAsia="仿宋" w:cs="仿宋"/>
                <w:kern w:val="0"/>
                <w:sz w:val="24"/>
              </w:rPr>
            </w:pPr>
            <w:r>
              <w:rPr>
                <w:rFonts w:hint="eastAsia" w:ascii="仿宋" w:hAnsi="仿宋" w:eastAsia="仿宋" w:cs="仿宋"/>
                <w:kern w:val="0"/>
                <w:sz w:val="24"/>
              </w:rPr>
              <w:t>Y＜300</w:t>
            </w:r>
          </w:p>
        </w:tc>
      </w:tr>
      <w:tr w14:paraId="31AB49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27AE3D">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3D9CB707">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3BD5FAC">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9FA80CD">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062F1890">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60EDFD73">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2651DCA2">
            <w:pPr>
              <w:widowControl/>
              <w:jc w:val="left"/>
              <w:rPr>
                <w:rFonts w:ascii="仿宋" w:hAnsi="仿宋" w:eastAsia="仿宋" w:cs="仿宋"/>
                <w:kern w:val="0"/>
                <w:sz w:val="24"/>
              </w:rPr>
            </w:pPr>
            <w:r>
              <w:rPr>
                <w:rFonts w:hint="eastAsia" w:ascii="仿宋" w:hAnsi="仿宋" w:eastAsia="仿宋" w:cs="仿宋"/>
                <w:kern w:val="0"/>
                <w:sz w:val="24"/>
              </w:rPr>
              <w:t>Y＜300</w:t>
            </w:r>
          </w:p>
        </w:tc>
      </w:tr>
      <w:tr w14:paraId="753B3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D66FEB">
            <w:pPr>
              <w:widowControl/>
              <w:jc w:val="left"/>
              <w:rPr>
                <w:rFonts w:ascii="仿宋" w:hAnsi="仿宋" w:eastAsia="仿宋" w:cs="仿宋"/>
                <w:kern w:val="0"/>
                <w:sz w:val="24"/>
              </w:rPr>
            </w:pPr>
          </w:p>
        </w:tc>
        <w:tc>
          <w:tcPr>
            <w:tcW w:w="1560" w:type="dxa"/>
            <w:vAlign w:val="center"/>
          </w:tcPr>
          <w:p w14:paraId="6D186C5A">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0142C513">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00D94BD">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111EE036">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1A25D0D4">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551BE620">
            <w:pPr>
              <w:widowControl/>
              <w:jc w:val="left"/>
              <w:rPr>
                <w:rFonts w:ascii="仿宋" w:hAnsi="仿宋" w:eastAsia="仿宋" w:cs="仿宋"/>
                <w:kern w:val="0"/>
                <w:sz w:val="24"/>
              </w:rPr>
            </w:pPr>
            <w:r>
              <w:rPr>
                <w:rFonts w:hint="eastAsia" w:ascii="仿宋" w:hAnsi="仿宋" w:eastAsia="仿宋" w:cs="仿宋"/>
                <w:kern w:val="0"/>
                <w:sz w:val="24"/>
              </w:rPr>
              <w:t>Z＜300</w:t>
            </w:r>
          </w:p>
        </w:tc>
      </w:tr>
      <w:tr w14:paraId="706BE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35B175">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7270CEA9">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B62566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609E290">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512F4290">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62713287">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2643768E">
            <w:pPr>
              <w:widowControl/>
              <w:jc w:val="left"/>
              <w:rPr>
                <w:rFonts w:ascii="仿宋" w:hAnsi="仿宋" w:eastAsia="仿宋" w:cs="仿宋"/>
                <w:kern w:val="0"/>
                <w:sz w:val="24"/>
              </w:rPr>
            </w:pPr>
            <w:r>
              <w:rPr>
                <w:rFonts w:hint="eastAsia" w:ascii="仿宋" w:hAnsi="仿宋" w:eastAsia="仿宋" w:cs="仿宋"/>
                <w:kern w:val="0"/>
                <w:sz w:val="24"/>
              </w:rPr>
              <w:t>X＜5</w:t>
            </w:r>
          </w:p>
        </w:tc>
      </w:tr>
      <w:tr w14:paraId="7D6C1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DCC85B">
            <w:pPr>
              <w:widowControl/>
              <w:jc w:val="left"/>
              <w:rPr>
                <w:rFonts w:ascii="仿宋" w:hAnsi="仿宋" w:eastAsia="仿宋" w:cs="仿宋"/>
                <w:kern w:val="0"/>
                <w:sz w:val="24"/>
              </w:rPr>
            </w:pPr>
          </w:p>
        </w:tc>
        <w:tc>
          <w:tcPr>
            <w:tcW w:w="1560" w:type="dxa"/>
            <w:vAlign w:val="center"/>
          </w:tcPr>
          <w:p w14:paraId="6EB204BB">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BA591E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366BCEF">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719F273D">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01BFDCED">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12C1BC79">
            <w:pPr>
              <w:widowControl/>
              <w:jc w:val="left"/>
              <w:rPr>
                <w:rFonts w:ascii="仿宋" w:hAnsi="仿宋" w:eastAsia="仿宋" w:cs="仿宋"/>
                <w:kern w:val="0"/>
                <w:sz w:val="24"/>
              </w:rPr>
            </w:pPr>
            <w:r>
              <w:rPr>
                <w:rFonts w:hint="eastAsia" w:ascii="仿宋" w:hAnsi="仿宋" w:eastAsia="仿宋" w:cs="仿宋"/>
                <w:kern w:val="0"/>
                <w:sz w:val="24"/>
              </w:rPr>
              <w:t>Y＜1000</w:t>
            </w:r>
          </w:p>
        </w:tc>
      </w:tr>
      <w:tr w14:paraId="4D44A6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425CBA">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67FBA9F4">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CCACA27">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F1407E4">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D7B5101">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2581F2A0">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71D25066">
            <w:pPr>
              <w:widowControl/>
              <w:jc w:val="left"/>
              <w:rPr>
                <w:rFonts w:ascii="仿宋" w:hAnsi="仿宋" w:eastAsia="仿宋" w:cs="仿宋"/>
                <w:kern w:val="0"/>
                <w:sz w:val="24"/>
              </w:rPr>
            </w:pPr>
            <w:r>
              <w:rPr>
                <w:rFonts w:hint="eastAsia" w:ascii="仿宋" w:hAnsi="仿宋" w:eastAsia="仿宋" w:cs="仿宋"/>
                <w:kern w:val="0"/>
                <w:sz w:val="24"/>
              </w:rPr>
              <w:t>X＜10</w:t>
            </w:r>
          </w:p>
        </w:tc>
      </w:tr>
      <w:tr w14:paraId="7F29B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9012FAE">
            <w:pPr>
              <w:widowControl/>
              <w:jc w:val="left"/>
              <w:rPr>
                <w:rFonts w:ascii="仿宋" w:hAnsi="仿宋" w:eastAsia="仿宋" w:cs="仿宋"/>
                <w:kern w:val="0"/>
                <w:sz w:val="24"/>
              </w:rPr>
            </w:pPr>
          </w:p>
        </w:tc>
        <w:tc>
          <w:tcPr>
            <w:tcW w:w="1560" w:type="dxa"/>
            <w:vAlign w:val="center"/>
          </w:tcPr>
          <w:p w14:paraId="5A4ABB00">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A0F1E9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B5AFCAB">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709CD050">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159DB132">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5C2737D2">
            <w:pPr>
              <w:widowControl/>
              <w:jc w:val="left"/>
              <w:rPr>
                <w:rFonts w:ascii="仿宋" w:hAnsi="仿宋" w:eastAsia="仿宋" w:cs="仿宋"/>
                <w:kern w:val="0"/>
                <w:sz w:val="24"/>
              </w:rPr>
            </w:pPr>
            <w:r>
              <w:rPr>
                <w:rFonts w:hint="eastAsia" w:ascii="仿宋" w:hAnsi="仿宋" w:eastAsia="仿宋" w:cs="仿宋"/>
                <w:kern w:val="0"/>
                <w:sz w:val="24"/>
              </w:rPr>
              <w:t>Y＜100</w:t>
            </w:r>
          </w:p>
        </w:tc>
      </w:tr>
      <w:tr w14:paraId="61D9C2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1CB445">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2D873C1B">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B4E937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A5A03E5">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5BF7D6D">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41D801E8">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2354F20">
            <w:pPr>
              <w:widowControl/>
              <w:jc w:val="left"/>
              <w:rPr>
                <w:rFonts w:ascii="仿宋" w:hAnsi="仿宋" w:eastAsia="仿宋" w:cs="仿宋"/>
                <w:kern w:val="0"/>
                <w:sz w:val="24"/>
              </w:rPr>
            </w:pPr>
            <w:r>
              <w:rPr>
                <w:rFonts w:hint="eastAsia" w:ascii="仿宋" w:hAnsi="仿宋" w:eastAsia="仿宋" w:cs="仿宋"/>
                <w:kern w:val="0"/>
                <w:sz w:val="24"/>
              </w:rPr>
              <w:t>X＜20</w:t>
            </w:r>
          </w:p>
        </w:tc>
      </w:tr>
      <w:tr w14:paraId="44144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C72F17">
            <w:pPr>
              <w:widowControl/>
              <w:jc w:val="left"/>
              <w:rPr>
                <w:rFonts w:ascii="仿宋" w:hAnsi="仿宋" w:eastAsia="仿宋" w:cs="仿宋"/>
                <w:kern w:val="0"/>
                <w:sz w:val="24"/>
              </w:rPr>
            </w:pPr>
          </w:p>
        </w:tc>
        <w:tc>
          <w:tcPr>
            <w:tcW w:w="1560" w:type="dxa"/>
            <w:vAlign w:val="center"/>
          </w:tcPr>
          <w:p w14:paraId="718842B6">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488A45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221A992">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010725C">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02BABB1C">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5D06B0F0">
            <w:pPr>
              <w:widowControl/>
              <w:jc w:val="left"/>
              <w:rPr>
                <w:rFonts w:ascii="仿宋" w:hAnsi="仿宋" w:eastAsia="仿宋" w:cs="仿宋"/>
                <w:kern w:val="0"/>
                <w:sz w:val="24"/>
              </w:rPr>
            </w:pPr>
            <w:r>
              <w:rPr>
                <w:rFonts w:hint="eastAsia" w:ascii="仿宋" w:hAnsi="仿宋" w:eastAsia="仿宋" w:cs="仿宋"/>
                <w:kern w:val="0"/>
                <w:sz w:val="24"/>
              </w:rPr>
              <w:t>Y＜200</w:t>
            </w:r>
          </w:p>
        </w:tc>
      </w:tr>
      <w:tr w14:paraId="556E9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2D4242">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4970EB29">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C13257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EE331FB">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3836C4FB">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77E8DD15">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266142AE">
            <w:pPr>
              <w:widowControl/>
              <w:jc w:val="left"/>
              <w:rPr>
                <w:rFonts w:ascii="仿宋" w:hAnsi="仿宋" w:eastAsia="仿宋" w:cs="仿宋"/>
                <w:kern w:val="0"/>
                <w:sz w:val="24"/>
              </w:rPr>
            </w:pPr>
            <w:r>
              <w:rPr>
                <w:rFonts w:hint="eastAsia" w:ascii="仿宋" w:hAnsi="仿宋" w:eastAsia="仿宋" w:cs="仿宋"/>
                <w:kern w:val="0"/>
                <w:sz w:val="24"/>
              </w:rPr>
              <w:t>X＜20</w:t>
            </w:r>
          </w:p>
        </w:tc>
      </w:tr>
      <w:tr w14:paraId="56C901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BB192E">
            <w:pPr>
              <w:widowControl/>
              <w:jc w:val="left"/>
              <w:rPr>
                <w:rFonts w:ascii="仿宋" w:hAnsi="仿宋" w:eastAsia="仿宋" w:cs="仿宋"/>
                <w:kern w:val="0"/>
                <w:sz w:val="24"/>
              </w:rPr>
            </w:pPr>
          </w:p>
        </w:tc>
        <w:tc>
          <w:tcPr>
            <w:tcW w:w="1560" w:type="dxa"/>
            <w:vAlign w:val="center"/>
          </w:tcPr>
          <w:p w14:paraId="24A5255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21FBF1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F2292B9">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D3D71D5">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38925DA4">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4CD2C399">
            <w:pPr>
              <w:widowControl/>
              <w:jc w:val="left"/>
              <w:rPr>
                <w:rFonts w:ascii="仿宋" w:hAnsi="仿宋" w:eastAsia="仿宋" w:cs="仿宋"/>
                <w:kern w:val="0"/>
                <w:sz w:val="24"/>
              </w:rPr>
            </w:pPr>
            <w:r>
              <w:rPr>
                <w:rFonts w:hint="eastAsia" w:ascii="仿宋" w:hAnsi="仿宋" w:eastAsia="仿宋" w:cs="仿宋"/>
                <w:kern w:val="0"/>
                <w:sz w:val="24"/>
              </w:rPr>
              <w:t>Y＜100</w:t>
            </w:r>
          </w:p>
        </w:tc>
      </w:tr>
      <w:tr w14:paraId="24BF6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1C95C3">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66F6EAD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9D7B94F">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17F3809">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13E4ADB">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CDE515A">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06D24E87">
            <w:pPr>
              <w:widowControl/>
              <w:jc w:val="left"/>
              <w:rPr>
                <w:rFonts w:ascii="仿宋" w:hAnsi="仿宋" w:eastAsia="仿宋" w:cs="仿宋"/>
                <w:kern w:val="0"/>
                <w:sz w:val="24"/>
              </w:rPr>
            </w:pPr>
            <w:r>
              <w:rPr>
                <w:rFonts w:hint="eastAsia" w:ascii="仿宋" w:hAnsi="仿宋" w:eastAsia="仿宋" w:cs="仿宋"/>
                <w:kern w:val="0"/>
                <w:sz w:val="24"/>
              </w:rPr>
              <w:t>X＜20</w:t>
            </w:r>
          </w:p>
        </w:tc>
      </w:tr>
      <w:tr w14:paraId="4634E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014EFB">
            <w:pPr>
              <w:widowControl/>
              <w:jc w:val="left"/>
              <w:rPr>
                <w:rFonts w:ascii="仿宋" w:hAnsi="仿宋" w:eastAsia="仿宋" w:cs="仿宋"/>
                <w:kern w:val="0"/>
                <w:sz w:val="24"/>
              </w:rPr>
            </w:pPr>
          </w:p>
        </w:tc>
        <w:tc>
          <w:tcPr>
            <w:tcW w:w="1560" w:type="dxa"/>
            <w:vAlign w:val="center"/>
          </w:tcPr>
          <w:p w14:paraId="081C6FD1">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8B0BB8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F951749">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1152B589">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4BDDA972">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068B44DD">
            <w:pPr>
              <w:widowControl/>
              <w:jc w:val="left"/>
              <w:rPr>
                <w:rFonts w:ascii="仿宋" w:hAnsi="仿宋" w:eastAsia="仿宋" w:cs="仿宋"/>
                <w:kern w:val="0"/>
                <w:sz w:val="24"/>
              </w:rPr>
            </w:pPr>
            <w:r>
              <w:rPr>
                <w:rFonts w:hint="eastAsia" w:ascii="仿宋" w:hAnsi="仿宋" w:eastAsia="仿宋" w:cs="仿宋"/>
                <w:kern w:val="0"/>
                <w:sz w:val="24"/>
              </w:rPr>
              <w:t>Y＜100</w:t>
            </w:r>
          </w:p>
        </w:tc>
      </w:tr>
      <w:tr w14:paraId="5DF53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E1F1F1">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63E39182">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61E23F8">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11A5781">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31CD5E3">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C896141">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56E9DA4">
            <w:pPr>
              <w:widowControl/>
              <w:jc w:val="left"/>
              <w:rPr>
                <w:rFonts w:ascii="仿宋" w:hAnsi="仿宋" w:eastAsia="仿宋" w:cs="仿宋"/>
                <w:kern w:val="0"/>
                <w:sz w:val="24"/>
              </w:rPr>
            </w:pPr>
            <w:r>
              <w:rPr>
                <w:rFonts w:hint="eastAsia" w:ascii="仿宋" w:hAnsi="仿宋" w:eastAsia="仿宋" w:cs="仿宋"/>
                <w:kern w:val="0"/>
                <w:sz w:val="24"/>
              </w:rPr>
              <w:t>X＜10</w:t>
            </w:r>
          </w:p>
        </w:tc>
      </w:tr>
      <w:tr w14:paraId="2DE02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50EB68">
            <w:pPr>
              <w:widowControl/>
              <w:jc w:val="left"/>
              <w:rPr>
                <w:rFonts w:ascii="仿宋" w:hAnsi="仿宋" w:eastAsia="仿宋" w:cs="仿宋"/>
                <w:kern w:val="0"/>
                <w:sz w:val="24"/>
              </w:rPr>
            </w:pPr>
          </w:p>
        </w:tc>
        <w:tc>
          <w:tcPr>
            <w:tcW w:w="1560" w:type="dxa"/>
            <w:vAlign w:val="center"/>
          </w:tcPr>
          <w:p w14:paraId="7499491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1774D6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1965BF8">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18C0FF01">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0F1DF79D">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48CA8666">
            <w:pPr>
              <w:widowControl/>
              <w:jc w:val="left"/>
              <w:rPr>
                <w:rFonts w:ascii="仿宋" w:hAnsi="仿宋" w:eastAsia="仿宋" w:cs="仿宋"/>
                <w:kern w:val="0"/>
                <w:sz w:val="24"/>
              </w:rPr>
            </w:pPr>
            <w:r>
              <w:rPr>
                <w:rFonts w:hint="eastAsia" w:ascii="仿宋" w:hAnsi="仿宋" w:eastAsia="仿宋" w:cs="仿宋"/>
                <w:kern w:val="0"/>
                <w:sz w:val="24"/>
              </w:rPr>
              <w:t>Y＜100</w:t>
            </w:r>
          </w:p>
        </w:tc>
      </w:tr>
      <w:tr w14:paraId="4E0AB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769805">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71984ED2">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00914C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06B507A">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B325E62">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202E1F4">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7B5E168">
            <w:pPr>
              <w:widowControl/>
              <w:jc w:val="left"/>
              <w:rPr>
                <w:rFonts w:ascii="仿宋" w:hAnsi="仿宋" w:eastAsia="仿宋" w:cs="仿宋"/>
                <w:kern w:val="0"/>
                <w:sz w:val="24"/>
              </w:rPr>
            </w:pPr>
            <w:r>
              <w:rPr>
                <w:rFonts w:hint="eastAsia" w:ascii="仿宋" w:hAnsi="仿宋" w:eastAsia="仿宋" w:cs="仿宋"/>
                <w:kern w:val="0"/>
                <w:sz w:val="24"/>
              </w:rPr>
              <w:t>X＜10</w:t>
            </w:r>
          </w:p>
        </w:tc>
      </w:tr>
      <w:tr w14:paraId="7E601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CC43EB">
            <w:pPr>
              <w:widowControl/>
              <w:jc w:val="left"/>
              <w:rPr>
                <w:rFonts w:ascii="仿宋" w:hAnsi="仿宋" w:eastAsia="仿宋" w:cs="仿宋"/>
                <w:kern w:val="0"/>
                <w:sz w:val="24"/>
              </w:rPr>
            </w:pPr>
          </w:p>
        </w:tc>
        <w:tc>
          <w:tcPr>
            <w:tcW w:w="1560" w:type="dxa"/>
            <w:vAlign w:val="center"/>
          </w:tcPr>
          <w:p w14:paraId="2DBAE67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849C06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AEEC5FF">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AC7512D">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7E107D80">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4A571C3">
            <w:pPr>
              <w:widowControl/>
              <w:jc w:val="left"/>
              <w:rPr>
                <w:rFonts w:ascii="仿宋" w:hAnsi="仿宋" w:eastAsia="仿宋" w:cs="仿宋"/>
                <w:kern w:val="0"/>
                <w:sz w:val="24"/>
              </w:rPr>
            </w:pPr>
            <w:r>
              <w:rPr>
                <w:rFonts w:hint="eastAsia" w:ascii="仿宋" w:hAnsi="仿宋" w:eastAsia="仿宋" w:cs="仿宋"/>
                <w:kern w:val="0"/>
                <w:sz w:val="24"/>
              </w:rPr>
              <w:t>Y＜100</w:t>
            </w:r>
          </w:p>
        </w:tc>
      </w:tr>
      <w:tr w14:paraId="1C81C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14F626">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2BE0634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7AF80A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0E92987">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1AC71802">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5BCF1DB0">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3C92B7A">
            <w:pPr>
              <w:widowControl/>
              <w:jc w:val="left"/>
              <w:rPr>
                <w:rFonts w:ascii="仿宋" w:hAnsi="仿宋" w:eastAsia="仿宋" w:cs="仿宋"/>
                <w:kern w:val="0"/>
                <w:sz w:val="24"/>
              </w:rPr>
            </w:pPr>
            <w:r>
              <w:rPr>
                <w:rFonts w:hint="eastAsia" w:ascii="仿宋" w:hAnsi="仿宋" w:eastAsia="仿宋" w:cs="仿宋"/>
                <w:kern w:val="0"/>
                <w:sz w:val="24"/>
              </w:rPr>
              <w:t>X＜10</w:t>
            </w:r>
          </w:p>
        </w:tc>
      </w:tr>
      <w:tr w14:paraId="2B172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CAFC6B">
            <w:pPr>
              <w:widowControl/>
              <w:jc w:val="left"/>
              <w:rPr>
                <w:rFonts w:ascii="仿宋" w:hAnsi="仿宋" w:eastAsia="仿宋" w:cs="仿宋"/>
                <w:kern w:val="0"/>
                <w:sz w:val="24"/>
              </w:rPr>
            </w:pPr>
          </w:p>
        </w:tc>
        <w:tc>
          <w:tcPr>
            <w:tcW w:w="1560" w:type="dxa"/>
            <w:vAlign w:val="center"/>
          </w:tcPr>
          <w:p w14:paraId="1F9E4A0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41DC22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FEAD0E8">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10A63DF5">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07F57D3F">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7B05B24">
            <w:pPr>
              <w:widowControl/>
              <w:jc w:val="left"/>
              <w:rPr>
                <w:rFonts w:ascii="仿宋" w:hAnsi="仿宋" w:eastAsia="仿宋" w:cs="仿宋"/>
                <w:kern w:val="0"/>
                <w:sz w:val="24"/>
              </w:rPr>
            </w:pPr>
            <w:r>
              <w:rPr>
                <w:rFonts w:hint="eastAsia" w:ascii="仿宋" w:hAnsi="仿宋" w:eastAsia="仿宋" w:cs="仿宋"/>
                <w:kern w:val="0"/>
                <w:sz w:val="24"/>
              </w:rPr>
              <w:t>Y＜100</w:t>
            </w:r>
          </w:p>
        </w:tc>
      </w:tr>
      <w:tr w14:paraId="26CE0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119377">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79F895EC">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82772A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C0BF575">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6D5CA53">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5086BCB">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425A6A4">
            <w:pPr>
              <w:widowControl/>
              <w:jc w:val="left"/>
              <w:rPr>
                <w:rFonts w:ascii="仿宋" w:hAnsi="仿宋" w:eastAsia="仿宋" w:cs="仿宋"/>
                <w:kern w:val="0"/>
                <w:sz w:val="24"/>
              </w:rPr>
            </w:pPr>
            <w:r>
              <w:rPr>
                <w:rFonts w:hint="eastAsia" w:ascii="仿宋" w:hAnsi="仿宋" w:eastAsia="仿宋" w:cs="仿宋"/>
                <w:kern w:val="0"/>
                <w:sz w:val="24"/>
              </w:rPr>
              <w:t>X＜10</w:t>
            </w:r>
          </w:p>
        </w:tc>
      </w:tr>
      <w:tr w14:paraId="774B7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84BEE3">
            <w:pPr>
              <w:widowControl/>
              <w:jc w:val="left"/>
              <w:rPr>
                <w:rFonts w:ascii="仿宋" w:hAnsi="仿宋" w:eastAsia="仿宋" w:cs="仿宋"/>
                <w:kern w:val="0"/>
                <w:sz w:val="24"/>
              </w:rPr>
            </w:pPr>
          </w:p>
        </w:tc>
        <w:tc>
          <w:tcPr>
            <w:tcW w:w="1560" w:type="dxa"/>
            <w:vAlign w:val="center"/>
          </w:tcPr>
          <w:p w14:paraId="5C358E97">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CF2943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4995C47">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C6D69AE">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4732DCCB">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00B39BC2">
            <w:pPr>
              <w:widowControl/>
              <w:jc w:val="left"/>
              <w:rPr>
                <w:rFonts w:ascii="仿宋" w:hAnsi="仿宋" w:eastAsia="仿宋" w:cs="仿宋"/>
                <w:kern w:val="0"/>
                <w:sz w:val="24"/>
              </w:rPr>
            </w:pPr>
            <w:r>
              <w:rPr>
                <w:rFonts w:hint="eastAsia" w:ascii="仿宋" w:hAnsi="仿宋" w:eastAsia="仿宋" w:cs="仿宋"/>
                <w:kern w:val="0"/>
                <w:sz w:val="24"/>
              </w:rPr>
              <w:t>Y＜50</w:t>
            </w:r>
          </w:p>
        </w:tc>
      </w:tr>
      <w:tr w14:paraId="4357A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6D6DC6">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4E729370">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97A1ED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549E786">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18F35131">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60D26E60">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320ABF9">
            <w:pPr>
              <w:widowControl/>
              <w:jc w:val="left"/>
              <w:rPr>
                <w:rFonts w:ascii="仿宋" w:hAnsi="仿宋" w:eastAsia="仿宋" w:cs="仿宋"/>
                <w:kern w:val="0"/>
                <w:sz w:val="24"/>
              </w:rPr>
            </w:pPr>
            <w:r>
              <w:rPr>
                <w:rFonts w:hint="eastAsia" w:ascii="仿宋" w:hAnsi="仿宋" w:eastAsia="仿宋" w:cs="仿宋"/>
                <w:kern w:val="0"/>
                <w:sz w:val="24"/>
              </w:rPr>
              <w:t>Y＜100</w:t>
            </w:r>
          </w:p>
        </w:tc>
      </w:tr>
      <w:tr w14:paraId="59C3D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2103A4">
            <w:pPr>
              <w:widowControl/>
              <w:jc w:val="left"/>
              <w:rPr>
                <w:rFonts w:ascii="仿宋" w:hAnsi="仿宋" w:eastAsia="仿宋" w:cs="仿宋"/>
                <w:kern w:val="0"/>
                <w:sz w:val="24"/>
              </w:rPr>
            </w:pPr>
          </w:p>
        </w:tc>
        <w:tc>
          <w:tcPr>
            <w:tcW w:w="1560" w:type="dxa"/>
            <w:vAlign w:val="center"/>
          </w:tcPr>
          <w:p w14:paraId="4687C6D8">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B84DBB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76C52E1">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2A2C5EE0">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2476CA8E">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4F3F764E">
            <w:pPr>
              <w:widowControl/>
              <w:jc w:val="left"/>
              <w:rPr>
                <w:rFonts w:ascii="仿宋" w:hAnsi="仿宋" w:eastAsia="仿宋" w:cs="仿宋"/>
                <w:kern w:val="0"/>
                <w:sz w:val="24"/>
              </w:rPr>
            </w:pPr>
            <w:r>
              <w:rPr>
                <w:rFonts w:hint="eastAsia" w:ascii="仿宋" w:hAnsi="仿宋" w:eastAsia="仿宋" w:cs="仿宋"/>
                <w:kern w:val="0"/>
                <w:sz w:val="24"/>
              </w:rPr>
              <w:t>Z＜2000</w:t>
            </w:r>
          </w:p>
        </w:tc>
      </w:tr>
      <w:tr w14:paraId="35B49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942E86">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5D056492">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A46587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3AE49D0">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B1D0C7B">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01210DA">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1CDD8DBD">
            <w:pPr>
              <w:widowControl/>
              <w:jc w:val="left"/>
              <w:rPr>
                <w:rFonts w:ascii="仿宋" w:hAnsi="仿宋" w:eastAsia="仿宋" w:cs="仿宋"/>
                <w:kern w:val="0"/>
                <w:sz w:val="24"/>
              </w:rPr>
            </w:pPr>
            <w:r>
              <w:rPr>
                <w:rFonts w:hint="eastAsia" w:ascii="仿宋" w:hAnsi="仿宋" w:eastAsia="仿宋" w:cs="仿宋"/>
                <w:kern w:val="0"/>
                <w:sz w:val="24"/>
              </w:rPr>
              <w:t>X＜100</w:t>
            </w:r>
          </w:p>
        </w:tc>
      </w:tr>
      <w:tr w14:paraId="098BB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9FF1AA">
            <w:pPr>
              <w:widowControl/>
              <w:jc w:val="left"/>
              <w:rPr>
                <w:rFonts w:ascii="仿宋" w:hAnsi="仿宋" w:eastAsia="仿宋" w:cs="仿宋"/>
                <w:kern w:val="0"/>
                <w:sz w:val="24"/>
              </w:rPr>
            </w:pPr>
          </w:p>
        </w:tc>
        <w:tc>
          <w:tcPr>
            <w:tcW w:w="1560" w:type="dxa"/>
            <w:vAlign w:val="center"/>
          </w:tcPr>
          <w:p w14:paraId="082A9FF8">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D6FB45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7F1D5FB">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4F40C852">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17EF19FC">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14339FE0">
            <w:pPr>
              <w:widowControl/>
              <w:jc w:val="left"/>
              <w:rPr>
                <w:rFonts w:ascii="仿宋" w:hAnsi="仿宋" w:eastAsia="仿宋" w:cs="仿宋"/>
                <w:kern w:val="0"/>
                <w:sz w:val="24"/>
              </w:rPr>
            </w:pPr>
            <w:r>
              <w:rPr>
                <w:rFonts w:hint="eastAsia" w:ascii="仿宋" w:hAnsi="仿宋" w:eastAsia="仿宋" w:cs="仿宋"/>
                <w:kern w:val="0"/>
                <w:sz w:val="24"/>
              </w:rPr>
              <w:t>Y＜500</w:t>
            </w:r>
          </w:p>
        </w:tc>
      </w:tr>
      <w:tr w14:paraId="1C978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49F964">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604CA3EC">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1FE885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0A15A85">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EA796FE">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28419D6">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D6D951E">
            <w:pPr>
              <w:widowControl/>
              <w:jc w:val="left"/>
              <w:rPr>
                <w:rFonts w:ascii="仿宋" w:hAnsi="仿宋" w:eastAsia="仿宋" w:cs="仿宋"/>
                <w:kern w:val="0"/>
                <w:sz w:val="24"/>
              </w:rPr>
            </w:pPr>
            <w:r>
              <w:rPr>
                <w:rFonts w:hint="eastAsia" w:ascii="仿宋" w:hAnsi="仿宋" w:eastAsia="仿宋" w:cs="仿宋"/>
                <w:kern w:val="0"/>
                <w:sz w:val="24"/>
              </w:rPr>
              <w:t>X＜10</w:t>
            </w:r>
          </w:p>
        </w:tc>
      </w:tr>
      <w:tr w14:paraId="239F6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69B347">
            <w:pPr>
              <w:widowControl/>
              <w:jc w:val="left"/>
              <w:rPr>
                <w:rFonts w:ascii="仿宋" w:hAnsi="仿宋" w:eastAsia="仿宋" w:cs="仿宋"/>
                <w:kern w:val="0"/>
                <w:sz w:val="24"/>
              </w:rPr>
            </w:pPr>
          </w:p>
        </w:tc>
        <w:tc>
          <w:tcPr>
            <w:tcW w:w="1560" w:type="dxa"/>
            <w:vAlign w:val="center"/>
          </w:tcPr>
          <w:p w14:paraId="60343DDD">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006F8D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B6B1BD5">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1837079D">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2DC32949">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640A2074">
            <w:pPr>
              <w:widowControl/>
              <w:jc w:val="left"/>
              <w:rPr>
                <w:rFonts w:ascii="仿宋" w:hAnsi="仿宋" w:eastAsia="仿宋" w:cs="仿宋"/>
                <w:kern w:val="0"/>
                <w:sz w:val="24"/>
              </w:rPr>
            </w:pPr>
            <w:r>
              <w:rPr>
                <w:rFonts w:hint="eastAsia" w:ascii="仿宋" w:hAnsi="仿宋" w:eastAsia="仿宋" w:cs="仿宋"/>
                <w:kern w:val="0"/>
                <w:sz w:val="24"/>
              </w:rPr>
              <w:t>Z＜100</w:t>
            </w:r>
          </w:p>
        </w:tc>
      </w:tr>
      <w:tr w14:paraId="575D0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CB16714">
            <w:pPr>
              <w:widowControl/>
              <w:jc w:val="left"/>
              <w:rPr>
                <w:rFonts w:ascii="仿宋" w:hAnsi="仿宋" w:eastAsia="仿宋" w:cs="仿宋"/>
                <w:kern w:val="0"/>
                <w:sz w:val="24"/>
              </w:rPr>
            </w:pPr>
            <w:r>
              <w:rPr>
                <w:rFonts w:hint="eastAsia" w:ascii="仿宋" w:hAnsi="仿宋" w:eastAsia="仿宋" w:cs="仿宋"/>
                <w:kern w:val="0"/>
                <w:sz w:val="24"/>
              </w:rPr>
              <w:t>租赁和商务服务业行业 *</w:t>
            </w:r>
          </w:p>
        </w:tc>
        <w:tc>
          <w:tcPr>
            <w:tcW w:w="1560" w:type="dxa"/>
            <w:vAlign w:val="center"/>
          </w:tcPr>
          <w:p w14:paraId="4E9AF55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8B30852">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47DB0EB">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93B1411">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8B726B5">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ED9A6E4">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5304E37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44D30E7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0AF5B97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租赁和商务服务业行业包括科学研究和技术服务业，水利、环境和公共设施管理业，居民服务、修理和其他服务业，社会工作，文化、体育和娱乐业，以及房地产中介服务，其他房地产业等，不包括自有房地产经营活动。 　　</w:t>
      </w:r>
    </w:p>
    <w:p w14:paraId="7BA2AE6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68422B9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490E830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F8C01C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593EF067">
      <w:pPr>
        <w:widowControl/>
        <w:jc w:val="left"/>
        <w:rPr>
          <w:rFonts w:ascii="仿宋" w:hAnsi="仿宋" w:eastAsia="仿宋" w:cs="仿宋"/>
          <w:kern w:val="0"/>
          <w:sz w:val="24"/>
        </w:rPr>
      </w:pPr>
    </w:p>
    <w:p w14:paraId="53EE1DBF">
      <w:pPr>
        <w:widowControl/>
        <w:jc w:val="left"/>
        <w:rPr>
          <w:rFonts w:ascii="仿宋" w:hAnsi="仿宋" w:eastAsia="仿宋" w:cs="仿宋"/>
          <w:kern w:val="0"/>
          <w:sz w:val="24"/>
        </w:rPr>
      </w:pPr>
    </w:p>
    <w:p w14:paraId="7281F917">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6B851427">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6D45AD38">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766E5F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9D28F00">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5AF88C0B">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7D820C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129B4CF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172236ED">
      <w:pPr>
        <w:widowControl/>
        <w:jc w:val="left"/>
        <w:rPr>
          <w:rFonts w:ascii="仿宋" w:hAnsi="仿宋" w:eastAsia="仿宋" w:cs="仿宋"/>
          <w:kern w:val="0"/>
          <w:sz w:val="18"/>
          <w:szCs w:val="18"/>
        </w:rPr>
      </w:pPr>
    </w:p>
    <w:p w14:paraId="1B475F1A">
      <w:pPr>
        <w:widowControl/>
        <w:jc w:val="left"/>
        <w:rPr>
          <w:rFonts w:ascii="仿宋" w:hAnsi="仿宋" w:eastAsia="仿宋" w:cs="仿宋"/>
          <w:kern w:val="0"/>
          <w:sz w:val="18"/>
          <w:szCs w:val="18"/>
        </w:rPr>
      </w:pPr>
    </w:p>
    <w:p w14:paraId="4194F97D">
      <w:pPr>
        <w:widowControl/>
        <w:jc w:val="left"/>
        <w:rPr>
          <w:rFonts w:ascii="仿宋" w:hAnsi="仿宋" w:eastAsia="仿宋" w:cs="仿宋"/>
          <w:kern w:val="0"/>
          <w:sz w:val="18"/>
          <w:szCs w:val="18"/>
        </w:rPr>
      </w:pPr>
    </w:p>
    <w:p w14:paraId="5B0BCA9E">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7E60C37D">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6552798A">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770E70E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6FFE3E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15FE7EE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4EDDEF62">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4DCEF40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10B309F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二、适用范围。本规定适用于从事《国民经济行业分类》(GB/T4754-2011)中J门类（金融业）活动的企业。</w:t>
      </w:r>
    </w:p>
    <w:p w14:paraId="3633046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869F57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747654F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03266D4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69AE460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2B5BDFF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364C1AB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7BF6ECE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1E6C31B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1BBCE9E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6B3758F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33257C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E38BD5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14:paraId="015FD2B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八、本规定的中型金融业企业标准上限即为大型金融业企业下限。国务院有关部门据此进行相关数据的统计分析，不得制定与本规定不一致的金融业企业划型标准。</w:t>
      </w:r>
    </w:p>
    <w:p w14:paraId="1BC64F1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九、融资担保公司参照本规定中“除贷款公司、小额贷款公司、典当行以外的其他金融机构”标准划型。</w:t>
      </w:r>
    </w:p>
    <w:p w14:paraId="565E357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354E647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768BBA3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57EA499E">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D10BD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AEAD9A9">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12E1F78C">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600054EF">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44270AF0">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0D1F5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56B3C4B">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78ABB12B">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268968F0">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26524A03">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A0B88C1">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0BDBD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FEB1F7">
            <w:pPr>
              <w:widowControl/>
              <w:jc w:val="left"/>
              <w:rPr>
                <w:rFonts w:ascii="仿宋" w:hAnsi="仿宋" w:eastAsia="仿宋" w:cs="仿宋"/>
                <w:kern w:val="0"/>
                <w:sz w:val="24"/>
              </w:rPr>
            </w:pPr>
          </w:p>
        </w:tc>
        <w:tc>
          <w:tcPr>
            <w:tcW w:w="1025" w:type="dxa"/>
            <w:vMerge w:val="continue"/>
            <w:vAlign w:val="center"/>
          </w:tcPr>
          <w:p w14:paraId="283F461E">
            <w:pPr>
              <w:widowControl/>
              <w:jc w:val="left"/>
              <w:rPr>
                <w:rFonts w:ascii="仿宋" w:hAnsi="仿宋" w:eastAsia="仿宋" w:cs="仿宋"/>
                <w:kern w:val="0"/>
                <w:sz w:val="24"/>
              </w:rPr>
            </w:pPr>
          </w:p>
        </w:tc>
        <w:tc>
          <w:tcPr>
            <w:tcW w:w="2836" w:type="dxa"/>
            <w:vMerge w:val="continue"/>
            <w:vAlign w:val="center"/>
          </w:tcPr>
          <w:p w14:paraId="0B0C5A2D">
            <w:pPr>
              <w:widowControl/>
              <w:jc w:val="left"/>
              <w:rPr>
                <w:rFonts w:ascii="仿宋" w:hAnsi="仿宋" w:eastAsia="仿宋" w:cs="仿宋"/>
                <w:kern w:val="0"/>
                <w:sz w:val="24"/>
              </w:rPr>
            </w:pPr>
          </w:p>
        </w:tc>
        <w:tc>
          <w:tcPr>
            <w:tcW w:w="606" w:type="dxa"/>
            <w:vAlign w:val="center"/>
          </w:tcPr>
          <w:p w14:paraId="71EF349B">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7FB382F">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54D5F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7D9A11">
            <w:pPr>
              <w:widowControl/>
              <w:jc w:val="left"/>
              <w:rPr>
                <w:rFonts w:ascii="仿宋" w:hAnsi="仿宋" w:eastAsia="仿宋" w:cs="仿宋"/>
                <w:kern w:val="0"/>
                <w:sz w:val="24"/>
              </w:rPr>
            </w:pPr>
          </w:p>
        </w:tc>
        <w:tc>
          <w:tcPr>
            <w:tcW w:w="1025" w:type="dxa"/>
            <w:vMerge w:val="continue"/>
            <w:vAlign w:val="center"/>
          </w:tcPr>
          <w:p w14:paraId="0E552C09">
            <w:pPr>
              <w:widowControl/>
              <w:jc w:val="left"/>
              <w:rPr>
                <w:rFonts w:ascii="仿宋" w:hAnsi="仿宋" w:eastAsia="仿宋" w:cs="仿宋"/>
                <w:kern w:val="0"/>
                <w:sz w:val="24"/>
              </w:rPr>
            </w:pPr>
          </w:p>
        </w:tc>
        <w:tc>
          <w:tcPr>
            <w:tcW w:w="2836" w:type="dxa"/>
            <w:vMerge w:val="continue"/>
            <w:vAlign w:val="center"/>
          </w:tcPr>
          <w:p w14:paraId="11121B9C">
            <w:pPr>
              <w:widowControl/>
              <w:jc w:val="left"/>
              <w:rPr>
                <w:rFonts w:ascii="仿宋" w:hAnsi="仿宋" w:eastAsia="仿宋" w:cs="仿宋"/>
                <w:kern w:val="0"/>
                <w:sz w:val="24"/>
              </w:rPr>
            </w:pPr>
          </w:p>
        </w:tc>
        <w:tc>
          <w:tcPr>
            <w:tcW w:w="606" w:type="dxa"/>
            <w:vAlign w:val="center"/>
          </w:tcPr>
          <w:p w14:paraId="2E41DA04">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FF8589D">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204270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3D8071">
            <w:pPr>
              <w:widowControl/>
              <w:jc w:val="left"/>
              <w:rPr>
                <w:rFonts w:ascii="仿宋" w:hAnsi="仿宋" w:eastAsia="仿宋" w:cs="仿宋"/>
                <w:kern w:val="0"/>
                <w:sz w:val="24"/>
              </w:rPr>
            </w:pPr>
          </w:p>
        </w:tc>
        <w:tc>
          <w:tcPr>
            <w:tcW w:w="1025" w:type="dxa"/>
            <w:vMerge w:val="restart"/>
            <w:vAlign w:val="center"/>
          </w:tcPr>
          <w:p w14:paraId="1384CCFE">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4BC4A282">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6DCABA91">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B9E2F8A">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639421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D3494B7">
            <w:pPr>
              <w:widowControl/>
              <w:jc w:val="left"/>
              <w:rPr>
                <w:rFonts w:ascii="仿宋" w:hAnsi="仿宋" w:eastAsia="仿宋" w:cs="仿宋"/>
                <w:kern w:val="0"/>
                <w:sz w:val="24"/>
              </w:rPr>
            </w:pPr>
          </w:p>
        </w:tc>
        <w:tc>
          <w:tcPr>
            <w:tcW w:w="1025" w:type="dxa"/>
            <w:vMerge w:val="continue"/>
            <w:vAlign w:val="center"/>
          </w:tcPr>
          <w:p w14:paraId="33E855C0">
            <w:pPr>
              <w:widowControl/>
              <w:jc w:val="left"/>
              <w:rPr>
                <w:rFonts w:ascii="仿宋" w:hAnsi="仿宋" w:eastAsia="仿宋" w:cs="仿宋"/>
                <w:kern w:val="0"/>
                <w:sz w:val="24"/>
              </w:rPr>
            </w:pPr>
          </w:p>
        </w:tc>
        <w:tc>
          <w:tcPr>
            <w:tcW w:w="2836" w:type="dxa"/>
            <w:vMerge w:val="continue"/>
            <w:vAlign w:val="center"/>
          </w:tcPr>
          <w:p w14:paraId="75211345">
            <w:pPr>
              <w:widowControl/>
              <w:jc w:val="left"/>
              <w:rPr>
                <w:rFonts w:ascii="仿宋" w:hAnsi="仿宋" w:eastAsia="仿宋" w:cs="仿宋"/>
                <w:kern w:val="0"/>
                <w:sz w:val="24"/>
              </w:rPr>
            </w:pPr>
          </w:p>
        </w:tc>
        <w:tc>
          <w:tcPr>
            <w:tcW w:w="606" w:type="dxa"/>
            <w:vAlign w:val="center"/>
          </w:tcPr>
          <w:p w14:paraId="14E5746C">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5BB49C0">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3BECBA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3C0358">
            <w:pPr>
              <w:widowControl/>
              <w:jc w:val="left"/>
              <w:rPr>
                <w:rFonts w:ascii="仿宋" w:hAnsi="仿宋" w:eastAsia="仿宋" w:cs="仿宋"/>
                <w:kern w:val="0"/>
                <w:sz w:val="24"/>
              </w:rPr>
            </w:pPr>
          </w:p>
        </w:tc>
        <w:tc>
          <w:tcPr>
            <w:tcW w:w="1025" w:type="dxa"/>
            <w:vMerge w:val="continue"/>
            <w:vAlign w:val="center"/>
          </w:tcPr>
          <w:p w14:paraId="5910F130">
            <w:pPr>
              <w:widowControl/>
              <w:jc w:val="left"/>
              <w:rPr>
                <w:rFonts w:ascii="仿宋" w:hAnsi="仿宋" w:eastAsia="仿宋" w:cs="仿宋"/>
                <w:kern w:val="0"/>
                <w:sz w:val="24"/>
              </w:rPr>
            </w:pPr>
          </w:p>
        </w:tc>
        <w:tc>
          <w:tcPr>
            <w:tcW w:w="2836" w:type="dxa"/>
            <w:vMerge w:val="continue"/>
            <w:vAlign w:val="center"/>
          </w:tcPr>
          <w:p w14:paraId="6E7707CE">
            <w:pPr>
              <w:widowControl/>
              <w:jc w:val="left"/>
              <w:rPr>
                <w:rFonts w:ascii="仿宋" w:hAnsi="仿宋" w:eastAsia="仿宋" w:cs="仿宋"/>
                <w:kern w:val="0"/>
                <w:sz w:val="24"/>
              </w:rPr>
            </w:pPr>
          </w:p>
        </w:tc>
        <w:tc>
          <w:tcPr>
            <w:tcW w:w="606" w:type="dxa"/>
            <w:vAlign w:val="center"/>
          </w:tcPr>
          <w:p w14:paraId="378ECB62">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A96158A">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159555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E6F472">
            <w:pPr>
              <w:widowControl/>
              <w:jc w:val="left"/>
              <w:rPr>
                <w:rFonts w:ascii="仿宋" w:hAnsi="仿宋" w:eastAsia="仿宋" w:cs="仿宋"/>
                <w:kern w:val="0"/>
                <w:sz w:val="24"/>
              </w:rPr>
            </w:pPr>
          </w:p>
        </w:tc>
        <w:tc>
          <w:tcPr>
            <w:tcW w:w="1025" w:type="dxa"/>
            <w:vMerge w:val="continue"/>
            <w:vAlign w:val="center"/>
          </w:tcPr>
          <w:p w14:paraId="367A839B">
            <w:pPr>
              <w:widowControl/>
              <w:jc w:val="left"/>
              <w:rPr>
                <w:rFonts w:ascii="仿宋" w:hAnsi="仿宋" w:eastAsia="仿宋" w:cs="仿宋"/>
                <w:kern w:val="0"/>
                <w:sz w:val="24"/>
              </w:rPr>
            </w:pPr>
          </w:p>
        </w:tc>
        <w:tc>
          <w:tcPr>
            <w:tcW w:w="2836" w:type="dxa"/>
            <w:vMerge w:val="restart"/>
            <w:vAlign w:val="center"/>
          </w:tcPr>
          <w:p w14:paraId="58323123">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19183C4C">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19C2702">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27FCD9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9F2A16">
            <w:pPr>
              <w:widowControl/>
              <w:jc w:val="left"/>
              <w:rPr>
                <w:rFonts w:ascii="仿宋" w:hAnsi="仿宋" w:eastAsia="仿宋" w:cs="仿宋"/>
                <w:kern w:val="0"/>
                <w:sz w:val="24"/>
              </w:rPr>
            </w:pPr>
          </w:p>
        </w:tc>
        <w:tc>
          <w:tcPr>
            <w:tcW w:w="1025" w:type="dxa"/>
            <w:vMerge w:val="continue"/>
            <w:vAlign w:val="center"/>
          </w:tcPr>
          <w:p w14:paraId="3C5B0D32">
            <w:pPr>
              <w:widowControl/>
              <w:jc w:val="left"/>
              <w:rPr>
                <w:rFonts w:ascii="仿宋" w:hAnsi="仿宋" w:eastAsia="仿宋" w:cs="仿宋"/>
                <w:kern w:val="0"/>
                <w:sz w:val="24"/>
              </w:rPr>
            </w:pPr>
          </w:p>
        </w:tc>
        <w:tc>
          <w:tcPr>
            <w:tcW w:w="2836" w:type="dxa"/>
            <w:vMerge w:val="continue"/>
            <w:vAlign w:val="center"/>
          </w:tcPr>
          <w:p w14:paraId="716EA6BF">
            <w:pPr>
              <w:widowControl/>
              <w:jc w:val="left"/>
              <w:rPr>
                <w:rFonts w:ascii="仿宋" w:hAnsi="仿宋" w:eastAsia="仿宋" w:cs="仿宋"/>
                <w:kern w:val="0"/>
                <w:sz w:val="24"/>
              </w:rPr>
            </w:pPr>
          </w:p>
        </w:tc>
        <w:tc>
          <w:tcPr>
            <w:tcW w:w="606" w:type="dxa"/>
            <w:vAlign w:val="center"/>
          </w:tcPr>
          <w:p w14:paraId="5FBF713D">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2F495FF">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014F7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84A352">
            <w:pPr>
              <w:widowControl/>
              <w:jc w:val="left"/>
              <w:rPr>
                <w:rFonts w:ascii="仿宋" w:hAnsi="仿宋" w:eastAsia="仿宋" w:cs="仿宋"/>
                <w:kern w:val="0"/>
                <w:sz w:val="24"/>
              </w:rPr>
            </w:pPr>
          </w:p>
        </w:tc>
        <w:tc>
          <w:tcPr>
            <w:tcW w:w="1025" w:type="dxa"/>
            <w:vMerge w:val="continue"/>
            <w:vAlign w:val="center"/>
          </w:tcPr>
          <w:p w14:paraId="2D8480CC">
            <w:pPr>
              <w:widowControl/>
              <w:jc w:val="left"/>
              <w:rPr>
                <w:rFonts w:ascii="仿宋" w:hAnsi="仿宋" w:eastAsia="仿宋" w:cs="仿宋"/>
                <w:kern w:val="0"/>
                <w:sz w:val="24"/>
              </w:rPr>
            </w:pPr>
          </w:p>
        </w:tc>
        <w:tc>
          <w:tcPr>
            <w:tcW w:w="2836" w:type="dxa"/>
            <w:vMerge w:val="continue"/>
            <w:vAlign w:val="center"/>
          </w:tcPr>
          <w:p w14:paraId="087F0020">
            <w:pPr>
              <w:widowControl/>
              <w:jc w:val="left"/>
              <w:rPr>
                <w:rFonts w:ascii="仿宋" w:hAnsi="仿宋" w:eastAsia="仿宋" w:cs="仿宋"/>
                <w:kern w:val="0"/>
                <w:sz w:val="24"/>
              </w:rPr>
            </w:pPr>
          </w:p>
        </w:tc>
        <w:tc>
          <w:tcPr>
            <w:tcW w:w="606" w:type="dxa"/>
            <w:vAlign w:val="center"/>
          </w:tcPr>
          <w:p w14:paraId="10A1730A">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810EE46">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27FEB8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5345BEC">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0F34C51F">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6C719415">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E24888F">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3D7C2E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3853954">
            <w:pPr>
              <w:widowControl/>
              <w:jc w:val="left"/>
              <w:rPr>
                <w:rFonts w:ascii="仿宋" w:hAnsi="仿宋" w:eastAsia="仿宋" w:cs="仿宋"/>
                <w:kern w:val="0"/>
                <w:sz w:val="24"/>
              </w:rPr>
            </w:pPr>
          </w:p>
        </w:tc>
        <w:tc>
          <w:tcPr>
            <w:tcW w:w="2836" w:type="dxa"/>
            <w:vMerge w:val="continue"/>
            <w:vAlign w:val="center"/>
          </w:tcPr>
          <w:p w14:paraId="650C40D7">
            <w:pPr>
              <w:widowControl/>
              <w:jc w:val="left"/>
              <w:rPr>
                <w:rFonts w:ascii="仿宋" w:hAnsi="仿宋" w:eastAsia="仿宋" w:cs="仿宋"/>
                <w:kern w:val="0"/>
                <w:sz w:val="24"/>
              </w:rPr>
            </w:pPr>
          </w:p>
        </w:tc>
        <w:tc>
          <w:tcPr>
            <w:tcW w:w="606" w:type="dxa"/>
            <w:vAlign w:val="center"/>
          </w:tcPr>
          <w:p w14:paraId="3088A8AF">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BB6D32B">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439A45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7983A9A">
            <w:pPr>
              <w:widowControl/>
              <w:jc w:val="left"/>
              <w:rPr>
                <w:rFonts w:ascii="仿宋" w:hAnsi="仿宋" w:eastAsia="仿宋" w:cs="仿宋"/>
                <w:kern w:val="0"/>
                <w:sz w:val="24"/>
              </w:rPr>
            </w:pPr>
          </w:p>
        </w:tc>
        <w:tc>
          <w:tcPr>
            <w:tcW w:w="2836" w:type="dxa"/>
            <w:vMerge w:val="continue"/>
            <w:vAlign w:val="center"/>
          </w:tcPr>
          <w:p w14:paraId="46BE46CE">
            <w:pPr>
              <w:widowControl/>
              <w:jc w:val="left"/>
              <w:rPr>
                <w:rFonts w:ascii="仿宋" w:hAnsi="仿宋" w:eastAsia="仿宋" w:cs="仿宋"/>
                <w:kern w:val="0"/>
                <w:sz w:val="24"/>
              </w:rPr>
            </w:pPr>
          </w:p>
        </w:tc>
        <w:tc>
          <w:tcPr>
            <w:tcW w:w="606" w:type="dxa"/>
            <w:vAlign w:val="center"/>
          </w:tcPr>
          <w:p w14:paraId="44852D80">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4DDE32A">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06F71F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E529DC3">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701A09F6">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116BAB87">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3806D7E">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1ED5A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CF20004">
            <w:pPr>
              <w:widowControl/>
              <w:jc w:val="left"/>
              <w:rPr>
                <w:rFonts w:ascii="仿宋" w:hAnsi="仿宋" w:eastAsia="仿宋" w:cs="仿宋"/>
                <w:kern w:val="0"/>
                <w:sz w:val="24"/>
              </w:rPr>
            </w:pPr>
          </w:p>
        </w:tc>
        <w:tc>
          <w:tcPr>
            <w:tcW w:w="2836" w:type="dxa"/>
            <w:vMerge w:val="continue"/>
            <w:vAlign w:val="center"/>
          </w:tcPr>
          <w:p w14:paraId="2ADB4D16">
            <w:pPr>
              <w:widowControl/>
              <w:jc w:val="left"/>
              <w:rPr>
                <w:rFonts w:ascii="仿宋" w:hAnsi="仿宋" w:eastAsia="仿宋" w:cs="仿宋"/>
                <w:kern w:val="0"/>
                <w:sz w:val="24"/>
              </w:rPr>
            </w:pPr>
          </w:p>
        </w:tc>
        <w:tc>
          <w:tcPr>
            <w:tcW w:w="606" w:type="dxa"/>
            <w:vAlign w:val="center"/>
          </w:tcPr>
          <w:p w14:paraId="7A5527C9">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3D9F362">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4A3BF9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C5B802B">
            <w:pPr>
              <w:widowControl/>
              <w:jc w:val="left"/>
              <w:rPr>
                <w:rFonts w:ascii="仿宋" w:hAnsi="仿宋" w:eastAsia="仿宋" w:cs="仿宋"/>
                <w:kern w:val="0"/>
                <w:sz w:val="24"/>
              </w:rPr>
            </w:pPr>
          </w:p>
        </w:tc>
        <w:tc>
          <w:tcPr>
            <w:tcW w:w="2836" w:type="dxa"/>
            <w:vMerge w:val="continue"/>
            <w:vAlign w:val="center"/>
          </w:tcPr>
          <w:p w14:paraId="6A20452C">
            <w:pPr>
              <w:widowControl/>
              <w:jc w:val="left"/>
              <w:rPr>
                <w:rFonts w:ascii="仿宋" w:hAnsi="仿宋" w:eastAsia="仿宋" w:cs="仿宋"/>
                <w:kern w:val="0"/>
                <w:sz w:val="24"/>
              </w:rPr>
            </w:pPr>
          </w:p>
        </w:tc>
        <w:tc>
          <w:tcPr>
            <w:tcW w:w="606" w:type="dxa"/>
            <w:vAlign w:val="center"/>
          </w:tcPr>
          <w:p w14:paraId="6D41872D">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57193C8">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33481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EC5FBC9">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33FD5149">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78BDFA5B">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6ED71126">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768C71E">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65E170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617357">
            <w:pPr>
              <w:widowControl/>
              <w:jc w:val="left"/>
              <w:rPr>
                <w:rFonts w:ascii="仿宋" w:hAnsi="仿宋" w:eastAsia="仿宋" w:cs="仿宋"/>
                <w:kern w:val="0"/>
                <w:sz w:val="24"/>
              </w:rPr>
            </w:pPr>
          </w:p>
        </w:tc>
        <w:tc>
          <w:tcPr>
            <w:tcW w:w="1025" w:type="dxa"/>
            <w:vMerge w:val="continue"/>
            <w:vAlign w:val="center"/>
          </w:tcPr>
          <w:p w14:paraId="5B8DF006">
            <w:pPr>
              <w:widowControl/>
              <w:jc w:val="left"/>
              <w:rPr>
                <w:rFonts w:ascii="仿宋" w:hAnsi="仿宋" w:eastAsia="仿宋" w:cs="仿宋"/>
                <w:kern w:val="0"/>
                <w:sz w:val="24"/>
              </w:rPr>
            </w:pPr>
          </w:p>
        </w:tc>
        <w:tc>
          <w:tcPr>
            <w:tcW w:w="2836" w:type="dxa"/>
            <w:vMerge w:val="continue"/>
            <w:vAlign w:val="center"/>
          </w:tcPr>
          <w:p w14:paraId="3071263C">
            <w:pPr>
              <w:widowControl/>
              <w:jc w:val="left"/>
              <w:rPr>
                <w:rFonts w:ascii="仿宋" w:hAnsi="仿宋" w:eastAsia="仿宋" w:cs="仿宋"/>
                <w:kern w:val="0"/>
                <w:sz w:val="24"/>
              </w:rPr>
            </w:pPr>
          </w:p>
        </w:tc>
        <w:tc>
          <w:tcPr>
            <w:tcW w:w="606" w:type="dxa"/>
            <w:vAlign w:val="center"/>
          </w:tcPr>
          <w:p w14:paraId="711FD53A">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F1ECAA2">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1047A5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32EDD7">
            <w:pPr>
              <w:widowControl/>
              <w:jc w:val="left"/>
              <w:rPr>
                <w:rFonts w:ascii="仿宋" w:hAnsi="仿宋" w:eastAsia="仿宋" w:cs="仿宋"/>
                <w:kern w:val="0"/>
                <w:sz w:val="24"/>
              </w:rPr>
            </w:pPr>
          </w:p>
        </w:tc>
        <w:tc>
          <w:tcPr>
            <w:tcW w:w="1025" w:type="dxa"/>
            <w:vMerge w:val="continue"/>
            <w:vAlign w:val="center"/>
          </w:tcPr>
          <w:p w14:paraId="7136FEA5">
            <w:pPr>
              <w:widowControl/>
              <w:jc w:val="left"/>
              <w:rPr>
                <w:rFonts w:ascii="仿宋" w:hAnsi="仿宋" w:eastAsia="仿宋" w:cs="仿宋"/>
                <w:kern w:val="0"/>
                <w:sz w:val="24"/>
              </w:rPr>
            </w:pPr>
          </w:p>
        </w:tc>
        <w:tc>
          <w:tcPr>
            <w:tcW w:w="2836" w:type="dxa"/>
            <w:vMerge w:val="continue"/>
            <w:vAlign w:val="center"/>
          </w:tcPr>
          <w:p w14:paraId="5255956C">
            <w:pPr>
              <w:widowControl/>
              <w:jc w:val="left"/>
              <w:rPr>
                <w:rFonts w:ascii="仿宋" w:hAnsi="仿宋" w:eastAsia="仿宋" w:cs="仿宋"/>
                <w:kern w:val="0"/>
                <w:sz w:val="24"/>
              </w:rPr>
            </w:pPr>
          </w:p>
        </w:tc>
        <w:tc>
          <w:tcPr>
            <w:tcW w:w="606" w:type="dxa"/>
            <w:vAlign w:val="center"/>
          </w:tcPr>
          <w:p w14:paraId="78AD6A81">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0089448">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33884C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F6B284">
            <w:pPr>
              <w:widowControl/>
              <w:jc w:val="left"/>
              <w:rPr>
                <w:rFonts w:ascii="仿宋" w:hAnsi="仿宋" w:eastAsia="仿宋" w:cs="仿宋"/>
                <w:kern w:val="0"/>
                <w:sz w:val="24"/>
              </w:rPr>
            </w:pPr>
          </w:p>
        </w:tc>
        <w:tc>
          <w:tcPr>
            <w:tcW w:w="1025" w:type="dxa"/>
            <w:vMerge w:val="restart"/>
            <w:vAlign w:val="center"/>
          </w:tcPr>
          <w:p w14:paraId="13A6678D">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271E492C">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08A6076D">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F7CC2AC">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3F516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E56EF3">
            <w:pPr>
              <w:widowControl/>
              <w:jc w:val="left"/>
              <w:rPr>
                <w:rFonts w:ascii="仿宋" w:hAnsi="仿宋" w:eastAsia="仿宋" w:cs="仿宋"/>
                <w:kern w:val="0"/>
                <w:sz w:val="24"/>
              </w:rPr>
            </w:pPr>
          </w:p>
        </w:tc>
        <w:tc>
          <w:tcPr>
            <w:tcW w:w="1025" w:type="dxa"/>
            <w:vMerge w:val="continue"/>
            <w:vAlign w:val="center"/>
          </w:tcPr>
          <w:p w14:paraId="2DBDB11E">
            <w:pPr>
              <w:widowControl/>
              <w:jc w:val="left"/>
              <w:rPr>
                <w:rFonts w:ascii="仿宋" w:hAnsi="仿宋" w:eastAsia="仿宋" w:cs="仿宋"/>
                <w:kern w:val="0"/>
                <w:sz w:val="24"/>
              </w:rPr>
            </w:pPr>
          </w:p>
        </w:tc>
        <w:tc>
          <w:tcPr>
            <w:tcW w:w="2836" w:type="dxa"/>
            <w:vMerge w:val="continue"/>
            <w:vAlign w:val="center"/>
          </w:tcPr>
          <w:p w14:paraId="37327451">
            <w:pPr>
              <w:widowControl/>
              <w:jc w:val="left"/>
              <w:rPr>
                <w:rFonts w:ascii="仿宋" w:hAnsi="仿宋" w:eastAsia="仿宋" w:cs="仿宋"/>
                <w:kern w:val="0"/>
                <w:sz w:val="24"/>
              </w:rPr>
            </w:pPr>
          </w:p>
        </w:tc>
        <w:tc>
          <w:tcPr>
            <w:tcW w:w="606" w:type="dxa"/>
            <w:vAlign w:val="center"/>
          </w:tcPr>
          <w:p w14:paraId="32DD79E4">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CC6D77E">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07A4AE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C91005">
            <w:pPr>
              <w:widowControl/>
              <w:jc w:val="left"/>
              <w:rPr>
                <w:rFonts w:ascii="仿宋" w:hAnsi="仿宋" w:eastAsia="仿宋" w:cs="仿宋"/>
                <w:kern w:val="0"/>
                <w:sz w:val="24"/>
              </w:rPr>
            </w:pPr>
          </w:p>
        </w:tc>
        <w:tc>
          <w:tcPr>
            <w:tcW w:w="1025" w:type="dxa"/>
            <w:vMerge w:val="continue"/>
            <w:vAlign w:val="center"/>
          </w:tcPr>
          <w:p w14:paraId="34B682CB">
            <w:pPr>
              <w:widowControl/>
              <w:jc w:val="left"/>
              <w:rPr>
                <w:rFonts w:ascii="仿宋" w:hAnsi="仿宋" w:eastAsia="仿宋" w:cs="仿宋"/>
                <w:kern w:val="0"/>
                <w:sz w:val="24"/>
              </w:rPr>
            </w:pPr>
          </w:p>
        </w:tc>
        <w:tc>
          <w:tcPr>
            <w:tcW w:w="2836" w:type="dxa"/>
            <w:vMerge w:val="continue"/>
            <w:vAlign w:val="center"/>
          </w:tcPr>
          <w:p w14:paraId="5735C5EE">
            <w:pPr>
              <w:widowControl/>
              <w:jc w:val="left"/>
              <w:rPr>
                <w:rFonts w:ascii="仿宋" w:hAnsi="仿宋" w:eastAsia="仿宋" w:cs="仿宋"/>
                <w:kern w:val="0"/>
                <w:sz w:val="24"/>
              </w:rPr>
            </w:pPr>
          </w:p>
        </w:tc>
        <w:tc>
          <w:tcPr>
            <w:tcW w:w="606" w:type="dxa"/>
            <w:vAlign w:val="center"/>
          </w:tcPr>
          <w:p w14:paraId="78E8DA30">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0BC5E72">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5AA828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B608CE">
            <w:pPr>
              <w:widowControl/>
              <w:jc w:val="left"/>
              <w:rPr>
                <w:rFonts w:ascii="仿宋" w:hAnsi="仿宋" w:eastAsia="仿宋" w:cs="仿宋"/>
                <w:kern w:val="0"/>
                <w:sz w:val="24"/>
              </w:rPr>
            </w:pPr>
          </w:p>
        </w:tc>
        <w:tc>
          <w:tcPr>
            <w:tcW w:w="1025" w:type="dxa"/>
            <w:vMerge w:val="restart"/>
            <w:vAlign w:val="center"/>
          </w:tcPr>
          <w:p w14:paraId="412FDFAE">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74A84CC3">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61AA0CB0">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300E715">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58FE7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D4F8D7">
            <w:pPr>
              <w:widowControl/>
              <w:jc w:val="left"/>
              <w:rPr>
                <w:rFonts w:ascii="仿宋" w:hAnsi="仿宋" w:eastAsia="仿宋" w:cs="仿宋"/>
                <w:kern w:val="0"/>
                <w:sz w:val="24"/>
              </w:rPr>
            </w:pPr>
          </w:p>
        </w:tc>
        <w:tc>
          <w:tcPr>
            <w:tcW w:w="1025" w:type="dxa"/>
            <w:vMerge w:val="continue"/>
            <w:vAlign w:val="center"/>
          </w:tcPr>
          <w:p w14:paraId="0C8A8ECA">
            <w:pPr>
              <w:widowControl/>
              <w:jc w:val="left"/>
              <w:rPr>
                <w:rFonts w:ascii="仿宋" w:hAnsi="仿宋" w:eastAsia="仿宋" w:cs="仿宋"/>
                <w:kern w:val="0"/>
                <w:sz w:val="24"/>
              </w:rPr>
            </w:pPr>
          </w:p>
        </w:tc>
        <w:tc>
          <w:tcPr>
            <w:tcW w:w="2836" w:type="dxa"/>
            <w:vMerge w:val="continue"/>
            <w:vAlign w:val="center"/>
          </w:tcPr>
          <w:p w14:paraId="2192FE6A">
            <w:pPr>
              <w:widowControl/>
              <w:jc w:val="left"/>
              <w:rPr>
                <w:rFonts w:ascii="仿宋" w:hAnsi="仿宋" w:eastAsia="仿宋" w:cs="仿宋"/>
                <w:kern w:val="0"/>
                <w:sz w:val="24"/>
              </w:rPr>
            </w:pPr>
          </w:p>
        </w:tc>
        <w:tc>
          <w:tcPr>
            <w:tcW w:w="606" w:type="dxa"/>
            <w:vAlign w:val="center"/>
          </w:tcPr>
          <w:p w14:paraId="3DC4B40A">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FD5E84C">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59ADB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87935F">
            <w:pPr>
              <w:widowControl/>
              <w:jc w:val="left"/>
              <w:rPr>
                <w:rFonts w:ascii="仿宋" w:hAnsi="仿宋" w:eastAsia="仿宋" w:cs="仿宋"/>
                <w:kern w:val="0"/>
                <w:sz w:val="24"/>
              </w:rPr>
            </w:pPr>
          </w:p>
        </w:tc>
        <w:tc>
          <w:tcPr>
            <w:tcW w:w="1025" w:type="dxa"/>
            <w:vMerge w:val="continue"/>
            <w:vAlign w:val="center"/>
          </w:tcPr>
          <w:p w14:paraId="5C6F2703">
            <w:pPr>
              <w:widowControl/>
              <w:jc w:val="left"/>
              <w:rPr>
                <w:rFonts w:ascii="仿宋" w:hAnsi="仿宋" w:eastAsia="仿宋" w:cs="仿宋"/>
                <w:kern w:val="0"/>
                <w:sz w:val="24"/>
              </w:rPr>
            </w:pPr>
          </w:p>
        </w:tc>
        <w:tc>
          <w:tcPr>
            <w:tcW w:w="2836" w:type="dxa"/>
            <w:vMerge w:val="continue"/>
            <w:vAlign w:val="center"/>
          </w:tcPr>
          <w:p w14:paraId="1A712B33">
            <w:pPr>
              <w:widowControl/>
              <w:jc w:val="left"/>
              <w:rPr>
                <w:rFonts w:ascii="仿宋" w:hAnsi="仿宋" w:eastAsia="仿宋" w:cs="仿宋"/>
                <w:kern w:val="0"/>
                <w:sz w:val="24"/>
              </w:rPr>
            </w:pPr>
          </w:p>
        </w:tc>
        <w:tc>
          <w:tcPr>
            <w:tcW w:w="606" w:type="dxa"/>
            <w:vAlign w:val="center"/>
          </w:tcPr>
          <w:p w14:paraId="3C418262">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44DBF23">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3B8EB13A">
      <w:pPr>
        <w:rPr>
          <w:rFonts w:ascii="仿宋" w:hAnsi="仿宋" w:eastAsia="仿宋" w:cs="仿宋"/>
          <w:sz w:val="24"/>
        </w:rPr>
      </w:pPr>
    </w:p>
    <w:p w14:paraId="58320ACC">
      <w:pPr>
        <w:ind w:firstLine="420" w:firstLineChars="200"/>
        <w:rPr>
          <w:rFonts w:ascii="仿宋" w:hAnsi="仿宋" w:eastAsia="仿宋" w:cs="仿宋"/>
        </w:rPr>
      </w:pPr>
    </w:p>
    <w:p w14:paraId="1A8B8D13">
      <w:pPr>
        <w:spacing w:line="360" w:lineRule="auto"/>
        <w:ind w:right="420"/>
        <w:rPr>
          <w:rFonts w:ascii="仿宋" w:hAnsi="仿宋" w:eastAsia="仿宋" w:cs="仿宋"/>
        </w:rPr>
      </w:pPr>
    </w:p>
    <w:p w14:paraId="02CB5C56">
      <w:pPr>
        <w:spacing w:line="360" w:lineRule="auto"/>
        <w:rPr>
          <w:rFonts w:ascii="宋体" w:hAnsi="宋体" w:cs="宋体"/>
          <w:bCs/>
          <w:sz w:val="24"/>
        </w:rPr>
      </w:pPr>
    </w:p>
    <w:sectPr>
      <w:headerReference r:id="rId20" w:type="first"/>
      <w:footerReference r:id="rId22" w:type="first"/>
      <w:headerReference r:id="rId19" w:type="default"/>
      <w:footerReference r:id="rId21" w:type="default"/>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00000" w:usb1="00000000" w:usb2="00000000" w:usb3="00000000" w:csb0="00000000"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BFE76">
    <w:pPr>
      <w:pStyle w:val="4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3D3F1">
    <w:pPr>
      <w:pStyle w:val="40"/>
      <w:jc w:val="center"/>
      <w:rPr>
        <w:rFonts w:ascii="仿宋_GB2312" w:eastAsia="仿宋_GB2312"/>
        <w:szCs w:val="24"/>
      </w:rPr>
    </w:pPr>
    <w:r>
      <w:pict>
        <v:shape id="_x0000_s2049" o:spid="_x0000_s2049"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path/>
          <v:fill on="f" focussize="0,0"/>
          <v:stroke on="f" weight="0.5pt" joinstyle="miter"/>
          <v:imagedata o:title=""/>
          <o:lock v:ext="edit"/>
          <v:textbox inset="0mm,0mm,0mm,0mm" style="mso-fit-shape-to-text:t;">
            <w:txbxContent>
              <w:p w14:paraId="182AE954">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630FA">
    <w:pPr>
      <w:pStyle w:val="40"/>
      <w:jc w:val="center"/>
      <w:rPr>
        <w:rFonts w:ascii="仿宋_GB2312" w:eastAsia="仿宋_GB2312"/>
      </w:rPr>
    </w:pPr>
    <w:r>
      <w:pict>
        <v:shape id="_x0000_s2050" o:spid="_x0000_s2050"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path/>
          <v:fill on="f" focussize="0,0"/>
          <v:stroke on="f" weight="0.5pt" joinstyle="miter"/>
          <v:imagedata o:title=""/>
          <o:lock v:ext="edit"/>
          <v:textbox inset="0mm,0mm,0mm,0mm" style="mso-fit-shape-to-text:t;">
            <w:txbxContent>
              <w:p w14:paraId="42995C1F">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74</w:t>
                </w:r>
                <w:r>
                  <w:rPr>
                    <w:rFonts w:hint="eastAsia" w:ascii="仿宋_GB2312" w:eastAsia="仿宋_GB2312"/>
                    <w:kern w:val="0"/>
                    <w:szCs w:val="21"/>
                  </w:rPr>
                  <w:fldChar w:fldCharType="end"/>
                </w:r>
                <w:bookmarkStart w:id="171" w:name="_Toc91899912"/>
                <w:bookmarkStart w:id="172" w:name="_Toc131845147"/>
                <w:bookmarkStart w:id="173" w:name="_Toc36110187"/>
                <w:bookmarkStart w:id="174" w:name="_Toc164085800"/>
                <w:r>
                  <w:rPr>
                    <w:rFonts w:hint="eastAsia" w:ascii="仿宋_GB2312" w:eastAsia="仿宋_GB2312"/>
                    <w:kern w:val="0"/>
                    <w:szCs w:val="21"/>
                  </w:rPr>
                  <w:t xml:space="preserve"> 页</w:t>
                </w:r>
                <w:bookmarkEnd w:id="171"/>
                <w:bookmarkEnd w:id="172"/>
                <w:bookmarkEnd w:id="173"/>
                <w:bookmarkEnd w:id="174"/>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DB4BE">
    <w:pPr>
      <w:pStyle w:val="40"/>
      <w:framePr w:wrap="around" w:vAnchor="text" w:hAnchor="margin" w:xAlign="right" w:y="1"/>
      <w:rPr>
        <w:rStyle w:val="72"/>
      </w:rPr>
    </w:pPr>
    <w:r>
      <w:fldChar w:fldCharType="begin"/>
    </w:r>
    <w:r>
      <w:rPr>
        <w:rStyle w:val="72"/>
      </w:rPr>
      <w:instrText xml:space="preserve">PAGE  </w:instrText>
    </w:r>
    <w:r>
      <w:fldChar w:fldCharType="end"/>
    </w:r>
  </w:p>
  <w:p w14:paraId="40616CDA">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4B4A6">
    <w:pPr>
      <w:pStyle w:val="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77C01">
    <w:pPr>
      <w:pStyle w:val="40"/>
      <w:jc w:val="cente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EEF5F">
    <w:pPr>
      <w:pStyle w:val="40"/>
      <w:jc w:val="center"/>
      <w:rPr>
        <w:rFonts w:ascii="仿宋_GB2312" w:eastAsia="仿宋_GB2312"/>
      </w:rPr>
    </w:pPr>
    <w:r>
      <w:pict>
        <v:shape id="_x0000_s2055" o:spid="_x0000_s2055"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path/>
          <v:fill on="f" focussize="0,0"/>
          <v:stroke on="f" weight="0.5pt" joinstyle="miter"/>
          <v:imagedata o:title=""/>
          <o:lock v:ext="edit"/>
          <v:textbox inset="0mm,0mm,0mm,0mm" style="mso-fit-shape-to-text:t;">
            <w:txbxContent>
              <w:p w14:paraId="40F84E27">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CE8F2">
    <w:pPr>
      <w:pStyle w:val="40"/>
      <w:jc w:val="center"/>
      <w:rPr>
        <w:rFonts w:ascii="仿宋_GB2312" w:eastAsia="仿宋_GB2312"/>
      </w:rPr>
    </w:pPr>
    <w:r>
      <w:pict>
        <v:shape id="_x0000_s2053" o:spid="_x0000_s2053"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path/>
          <v:fill on="f" focussize="0,0"/>
          <v:stroke on="f" weight="0.5pt" joinstyle="miter"/>
          <v:imagedata o:title=""/>
          <o:lock v:ext="edit"/>
          <v:textbox inset="0mm,0mm,0mm,0mm" style="mso-fit-shape-to-text:t;">
            <w:txbxContent>
              <w:p w14:paraId="7F3FC09E">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14:paraId="167CE3B7">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64597">
    <w:pPr>
      <w:pStyle w:val="40"/>
      <w:jc w:val="center"/>
      <w:rPr>
        <w:rFonts w:ascii="仿宋_GB2312" w:eastAsia="仿宋_GB2312"/>
      </w:rPr>
    </w:pPr>
    <w:r>
      <w:pict>
        <v:shape id="_x0000_s2054" o:spid="_x0000_s2054"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path/>
          <v:fill on="f" focussize="0,0"/>
          <v:stroke on="f" weight="0.5pt" joinstyle="miter"/>
          <v:imagedata o:title=""/>
          <o:lock v:ext="edit"/>
          <v:textbox inset="0mm,0mm,0mm,0mm" style="mso-fit-shape-to-text:t;">
            <w:txbxContent>
              <w:p w14:paraId="1C29703C">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14:paraId="7A5781AE">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5819A">
    <w:pPr>
      <w:pStyle w:val="40"/>
      <w:jc w:val="center"/>
      <w:rPr>
        <w:rFonts w:ascii="仿宋_GB2312" w:eastAsia="仿宋_GB2312"/>
      </w:rPr>
    </w:pPr>
    <w:r>
      <w:pict>
        <v:shape id="_x0000_s2051" o:spid="_x0000_s2051"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path/>
          <v:fill on="f" focussize="0,0"/>
          <v:stroke on="f" weight="0.5pt" joinstyle="miter"/>
          <v:imagedata o:title=""/>
          <o:lock v:ext="edit"/>
          <v:textbox inset="0mm,0mm,0mm,0mm" style="mso-fit-shape-to-text:t;">
            <w:txbxContent>
              <w:p w14:paraId="45EECE76">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14:paraId="122C1CD7">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206A6">
    <w:pPr>
      <w:pStyle w:val="40"/>
      <w:jc w:val="center"/>
      <w:rPr>
        <w:rFonts w:ascii="仿宋_GB2312" w:eastAsia="仿宋_GB2312"/>
      </w:rPr>
    </w:pPr>
    <w:r>
      <w:pict>
        <v:shape id="_x0000_s2052" o:spid="_x0000_s2052"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path/>
          <v:fill on="f" focussize="0,0"/>
          <v:stroke on="f" weight="0.5pt" joinstyle="miter"/>
          <v:imagedata o:title=""/>
          <o:lock v:ext="edit"/>
          <v:textbox inset="0mm,0mm,0mm,0mm" style="mso-fit-shape-to-text:t;">
            <w:txbxContent>
              <w:p w14:paraId="707ADC10">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14:paraId="1FF9E661">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A59C2">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C4787">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8D2DF">
    <w:pPr>
      <w:pStyle w:val="41"/>
      <w:pBdr>
        <w:bottom w:val="none" w:color="auto" w:sz="0" w:space="1"/>
      </w:pBdr>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61E04">
    <w:pPr>
      <w:pStyle w:val="4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1AB97">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B52CD">
    <w:pPr>
      <w:pStyle w:val="41"/>
      <w:jc w:val="left"/>
      <w:rPr>
        <w:rFonts w:ascii="仿宋_GB2312" w:eastAsia="仿宋_GB2312"/>
        <w:b/>
        <w:i/>
        <w:u w:val="single"/>
      </w:rPr>
    </w:pPr>
  </w:p>
  <w:p w14:paraId="265F48C7">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03AD8">
    <w:pPr>
      <w:pStyle w:val="41"/>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481C1">
    <w:pPr>
      <w:pStyle w:val="41"/>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E0F38">
    <w:pPr>
      <w:pStyle w:val="4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053208E"/>
    <w:multiLevelType w:val="singleLevel"/>
    <w:tmpl w:val="0053208E"/>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GMwMTE4ZWY0NmExYTZjZDE2NDI4OWVlZGYxZjRkYjEifQ=="/>
  </w:docVars>
  <w:rsids>
    <w:rsidRoot w:val="00172A27"/>
    <w:rsid w:val="000763C2"/>
    <w:rsid w:val="00172A27"/>
    <w:rsid w:val="00417032"/>
    <w:rsid w:val="00417EF4"/>
    <w:rsid w:val="006D6D05"/>
    <w:rsid w:val="00733E26"/>
    <w:rsid w:val="00B34AC1"/>
    <w:rsid w:val="00B65BDD"/>
    <w:rsid w:val="00CB5A10"/>
    <w:rsid w:val="012F2443"/>
    <w:rsid w:val="01423F24"/>
    <w:rsid w:val="014D28C9"/>
    <w:rsid w:val="016C0FA1"/>
    <w:rsid w:val="017E0CD4"/>
    <w:rsid w:val="01934780"/>
    <w:rsid w:val="01B42948"/>
    <w:rsid w:val="01C04E49"/>
    <w:rsid w:val="01D9415D"/>
    <w:rsid w:val="01DB1C83"/>
    <w:rsid w:val="01F9035B"/>
    <w:rsid w:val="020E3E06"/>
    <w:rsid w:val="02117D9A"/>
    <w:rsid w:val="021D04ED"/>
    <w:rsid w:val="023D0B8F"/>
    <w:rsid w:val="0274447C"/>
    <w:rsid w:val="02A4476B"/>
    <w:rsid w:val="02B01361"/>
    <w:rsid w:val="02D7069C"/>
    <w:rsid w:val="02E96679"/>
    <w:rsid w:val="035148F2"/>
    <w:rsid w:val="03522419"/>
    <w:rsid w:val="03581F13"/>
    <w:rsid w:val="035BEF8B"/>
    <w:rsid w:val="03D90444"/>
    <w:rsid w:val="03ED6BB8"/>
    <w:rsid w:val="03FE2876"/>
    <w:rsid w:val="042305AC"/>
    <w:rsid w:val="04466313"/>
    <w:rsid w:val="04581CB1"/>
    <w:rsid w:val="04A22F2C"/>
    <w:rsid w:val="04E6106A"/>
    <w:rsid w:val="04E61D08"/>
    <w:rsid w:val="04FF037E"/>
    <w:rsid w:val="055A7363"/>
    <w:rsid w:val="059211F2"/>
    <w:rsid w:val="05BA0394"/>
    <w:rsid w:val="05C01001"/>
    <w:rsid w:val="05E03D0C"/>
    <w:rsid w:val="060A6FDB"/>
    <w:rsid w:val="060F45F1"/>
    <w:rsid w:val="0624009C"/>
    <w:rsid w:val="06304C93"/>
    <w:rsid w:val="068E19BA"/>
    <w:rsid w:val="068E3768"/>
    <w:rsid w:val="069761AE"/>
    <w:rsid w:val="06B62CBE"/>
    <w:rsid w:val="06C74ECC"/>
    <w:rsid w:val="06D3561E"/>
    <w:rsid w:val="06F061D0"/>
    <w:rsid w:val="06F85085"/>
    <w:rsid w:val="07A72EEE"/>
    <w:rsid w:val="07C75183"/>
    <w:rsid w:val="07E31891"/>
    <w:rsid w:val="07F11433"/>
    <w:rsid w:val="08017F69"/>
    <w:rsid w:val="080E531D"/>
    <w:rsid w:val="081128A2"/>
    <w:rsid w:val="084560A8"/>
    <w:rsid w:val="08597DA5"/>
    <w:rsid w:val="089D4136"/>
    <w:rsid w:val="08C23B9D"/>
    <w:rsid w:val="08C72F61"/>
    <w:rsid w:val="08CC0577"/>
    <w:rsid w:val="08DF64FD"/>
    <w:rsid w:val="08E6744D"/>
    <w:rsid w:val="08FA1588"/>
    <w:rsid w:val="09061CDB"/>
    <w:rsid w:val="0946032A"/>
    <w:rsid w:val="098D7D07"/>
    <w:rsid w:val="09F77876"/>
    <w:rsid w:val="0A342878"/>
    <w:rsid w:val="0A4A3E4A"/>
    <w:rsid w:val="0A544CC8"/>
    <w:rsid w:val="0A801619"/>
    <w:rsid w:val="0A83110A"/>
    <w:rsid w:val="0A894972"/>
    <w:rsid w:val="0B1C27C0"/>
    <w:rsid w:val="0B301291"/>
    <w:rsid w:val="0B9510F4"/>
    <w:rsid w:val="0BD53BE7"/>
    <w:rsid w:val="0BD7795F"/>
    <w:rsid w:val="0C2A7A8F"/>
    <w:rsid w:val="0C321039"/>
    <w:rsid w:val="0C822971"/>
    <w:rsid w:val="0C882A07"/>
    <w:rsid w:val="0CBA3508"/>
    <w:rsid w:val="0CCD48BE"/>
    <w:rsid w:val="0CDB7176"/>
    <w:rsid w:val="0CE916F8"/>
    <w:rsid w:val="0D6D057B"/>
    <w:rsid w:val="0DA33F9D"/>
    <w:rsid w:val="0DB55A7E"/>
    <w:rsid w:val="0E5139F9"/>
    <w:rsid w:val="0E5C239D"/>
    <w:rsid w:val="0E845253"/>
    <w:rsid w:val="0E8F4521"/>
    <w:rsid w:val="0E975183"/>
    <w:rsid w:val="0E9E6512"/>
    <w:rsid w:val="0ED62150"/>
    <w:rsid w:val="0F096B8F"/>
    <w:rsid w:val="0F490B74"/>
    <w:rsid w:val="0F63063F"/>
    <w:rsid w:val="0F786D63"/>
    <w:rsid w:val="0F8676D2"/>
    <w:rsid w:val="0F890F70"/>
    <w:rsid w:val="1006196F"/>
    <w:rsid w:val="10086339"/>
    <w:rsid w:val="100A1780"/>
    <w:rsid w:val="10134CDE"/>
    <w:rsid w:val="10216A43"/>
    <w:rsid w:val="10856D99"/>
    <w:rsid w:val="1088747A"/>
    <w:rsid w:val="10A73DA4"/>
    <w:rsid w:val="10AD5132"/>
    <w:rsid w:val="10BD64F2"/>
    <w:rsid w:val="119500A0"/>
    <w:rsid w:val="127F48AC"/>
    <w:rsid w:val="12831B61"/>
    <w:rsid w:val="12A85BB1"/>
    <w:rsid w:val="12B02CB8"/>
    <w:rsid w:val="12DC3AAD"/>
    <w:rsid w:val="12DE15D3"/>
    <w:rsid w:val="12E27315"/>
    <w:rsid w:val="1312127D"/>
    <w:rsid w:val="13217712"/>
    <w:rsid w:val="13394A5B"/>
    <w:rsid w:val="13675A6C"/>
    <w:rsid w:val="13824654"/>
    <w:rsid w:val="138A3509"/>
    <w:rsid w:val="13E470BD"/>
    <w:rsid w:val="13F217DA"/>
    <w:rsid w:val="13F56BD4"/>
    <w:rsid w:val="13FA068E"/>
    <w:rsid w:val="14131750"/>
    <w:rsid w:val="14217850"/>
    <w:rsid w:val="14495172"/>
    <w:rsid w:val="145C2510"/>
    <w:rsid w:val="1598015F"/>
    <w:rsid w:val="1602382A"/>
    <w:rsid w:val="16096967"/>
    <w:rsid w:val="16172B18"/>
    <w:rsid w:val="162437A1"/>
    <w:rsid w:val="162E2871"/>
    <w:rsid w:val="16551BAC"/>
    <w:rsid w:val="16F72C63"/>
    <w:rsid w:val="17306175"/>
    <w:rsid w:val="1740285C"/>
    <w:rsid w:val="177469AA"/>
    <w:rsid w:val="181B5077"/>
    <w:rsid w:val="181B6E25"/>
    <w:rsid w:val="184C3483"/>
    <w:rsid w:val="185A16FC"/>
    <w:rsid w:val="18644328"/>
    <w:rsid w:val="18E60774"/>
    <w:rsid w:val="19193365"/>
    <w:rsid w:val="193E2362"/>
    <w:rsid w:val="193F440D"/>
    <w:rsid w:val="19622F5E"/>
    <w:rsid w:val="196A0064"/>
    <w:rsid w:val="19E00326"/>
    <w:rsid w:val="19E82D37"/>
    <w:rsid w:val="19F53B59"/>
    <w:rsid w:val="1A3E50EB"/>
    <w:rsid w:val="1A78230D"/>
    <w:rsid w:val="1AB570BD"/>
    <w:rsid w:val="1ACB68E1"/>
    <w:rsid w:val="1AD82DAC"/>
    <w:rsid w:val="1B041DF3"/>
    <w:rsid w:val="1B1F09DB"/>
    <w:rsid w:val="1B46240B"/>
    <w:rsid w:val="1B5C39DD"/>
    <w:rsid w:val="1B6F1962"/>
    <w:rsid w:val="1BA36925"/>
    <w:rsid w:val="1BB27AA1"/>
    <w:rsid w:val="1BB75A29"/>
    <w:rsid w:val="1BE35EAC"/>
    <w:rsid w:val="1BE91714"/>
    <w:rsid w:val="1BED2887"/>
    <w:rsid w:val="1C2A7637"/>
    <w:rsid w:val="1C3B5CE8"/>
    <w:rsid w:val="1C4701E9"/>
    <w:rsid w:val="1C6F14EE"/>
    <w:rsid w:val="1D0B7468"/>
    <w:rsid w:val="1D2F1C3B"/>
    <w:rsid w:val="1D666D95"/>
    <w:rsid w:val="1D884F5D"/>
    <w:rsid w:val="1DA619A9"/>
    <w:rsid w:val="1DAF4298"/>
    <w:rsid w:val="1DE55F0B"/>
    <w:rsid w:val="1DF83E91"/>
    <w:rsid w:val="1E1C7453"/>
    <w:rsid w:val="1E74103D"/>
    <w:rsid w:val="1E803E86"/>
    <w:rsid w:val="1EB2717C"/>
    <w:rsid w:val="1EC57AEB"/>
    <w:rsid w:val="1F460C2C"/>
    <w:rsid w:val="1F5C21FD"/>
    <w:rsid w:val="1FBFFEB0"/>
    <w:rsid w:val="200A1C59"/>
    <w:rsid w:val="20B87907"/>
    <w:rsid w:val="2127683B"/>
    <w:rsid w:val="21933ED0"/>
    <w:rsid w:val="21E8421C"/>
    <w:rsid w:val="221072CF"/>
    <w:rsid w:val="223236E9"/>
    <w:rsid w:val="22721D38"/>
    <w:rsid w:val="227B5090"/>
    <w:rsid w:val="22B45EAC"/>
    <w:rsid w:val="22B67E76"/>
    <w:rsid w:val="2305495A"/>
    <w:rsid w:val="231F3C6E"/>
    <w:rsid w:val="234E6301"/>
    <w:rsid w:val="23531B69"/>
    <w:rsid w:val="23F0560A"/>
    <w:rsid w:val="244D65B8"/>
    <w:rsid w:val="246D0A09"/>
    <w:rsid w:val="248A3369"/>
    <w:rsid w:val="24C74DF4"/>
    <w:rsid w:val="24CE594B"/>
    <w:rsid w:val="255816B9"/>
    <w:rsid w:val="25626093"/>
    <w:rsid w:val="257B7155"/>
    <w:rsid w:val="25983863"/>
    <w:rsid w:val="259B3353"/>
    <w:rsid w:val="261C6242"/>
    <w:rsid w:val="26263565"/>
    <w:rsid w:val="26591245"/>
    <w:rsid w:val="27233601"/>
    <w:rsid w:val="27343A60"/>
    <w:rsid w:val="275DFFED"/>
    <w:rsid w:val="27734588"/>
    <w:rsid w:val="27B150B0"/>
    <w:rsid w:val="27CE17BE"/>
    <w:rsid w:val="27D8037E"/>
    <w:rsid w:val="27DE3E2C"/>
    <w:rsid w:val="28243AD4"/>
    <w:rsid w:val="28321D4D"/>
    <w:rsid w:val="287C56BE"/>
    <w:rsid w:val="288F719F"/>
    <w:rsid w:val="28F039B6"/>
    <w:rsid w:val="28FE60D3"/>
    <w:rsid w:val="29323FCF"/>
    <w:rsid w:val="29361D11"/>
    <w:rsid w:val="29A057C1"/>
    <w:rsid w:val="29AF73CD"/>
    <w:rsid w:val="29CB06AB"/>
    <w:rsid w:val="29D066BE"/>
    <w:rsid w:val="2A510485"/>
    <w:rsid w:val="2A8C4F56"/>
    <w:rsid w:val="2A9E191C"/>
    <w:rsid w:val="2ABA19BE"/>
    <w:rsid w:val="2ABB4790"/>
    <w:rsid w:val="2ADC0696"/>
    <w:rsid w:val="2AE632C3"/>
    <w:rsid w:val="2B0674C1"/>
    <w:rsid w:val="2B2D7144"/>
    <w:rsid w:val="2B342280"/>
    <w:rsid w:val="2B8B4CDF"/>
    <w:rsid w:val="2B9B5E5B"/>
    <w:rsid w:val="2BE21CDC"/>
    <w:rsid w:val="2BF67536"/>
    <w:rsid w:val="2BFF463C"/>
    <w:rsid w:val="2C7566AC"/>
    <w:rsid w:val="2C8C39F6"/>
    <w:rsid w:val="2CA46F92"/>
    <w:rsid w:val="2CC00729"/>
    <w:rsid w:val="2DAA4A7C"/>
    <w:rsid w:val="2DEA30CA"/>
    <w:rsid w:val="2E1819E5"/>
    <w:rsid w:val="2E2465DC"/>
    <w:rsid w:val="2E586286"/>
    <w:rsid w:val="2E8B0409"/>
    <w:rsid w:val="2ED27DE6"/>
    <w:rsid w:val="2EFA10EB"/>
    <w:rsid w:val="2F0C0A43"/>
    <w:rsid w:val="2F4D3910"/>
    <w:rsid w:val="2F61116A"/>
    <w:rsid w:val="2F754C15"/>
    <w:rsid w:val="2F9260C1"/>
    <w:rsid w:val="2FD91648"/>
    <w:rsid w:val="305A1716"/>
    <w:rsid w:val="306B04F2"/>
    <w:rsid w:val="30B15590"/>
    <w:rsid w:val="30CD01D9"/>
    <w:rsid w:val="30F229C1"/>
    <w:rsid w:val="31010E56"/>
    <w:rsid w:val="31101099"/>
    <w:rsid w:val="31480833"/>
    <w:rsid w:val="31837ABD"/>
    <w:rsid w:val="31FB58A6"/>
    <w:rsid w:val="31FC33CC"/>
    <w:rsid w:val="3203475A"/>
    <w:rsid w:val="32087FC3"/>
    <w:rsid w:val="32146967"/>
    <w:rsid w:val="324C7EAF"/>
    <w:rsid w:val="32562ADC"/>
    <w:rsid w:val="32621481"/>
    <w:rsid w:val="326F4556"/>
    <w:rsid w:val="32A73338"/>
    <w:rsid w:val="32F50547"/>
    <w:rsid w:val="32FD564D"/>
    <w:rsid w:val="3301297C"/>
    <w:rsid w:val="33093FF2"/>
    <w:rsid w:val="333A0DD8"/>
    <w:rsid w:val="334D0383"/>
    <w:rsid w:val="33615BDC"/>
    <w:rsid w:val="33CA3782"/>
    <w:rsid w:val="33CD5020"/>
    <w:rsid w:val="3437693D"/>
    <w:rsid w:val="345E211C"/>
    <w:rsid w:val="34733E19"/>
    <w:rsid w:val="347D07F4"/>
    <w:rsid w:val="34833930"/>
    <w:rsid w:val="34CC177B"/>
    <w:rsid w:val="34F36D08"/>
    <w:rsid w:val="35074561"/>
    <w:rsid w:val="3522139B"/>
    <w:rsid w:val="357716E7"/>
    <w:rsid w:val="358362DE"/>
    <w:rsid w:val="359C114E"/>
    <w:rsid w:val="35BE2E72"/>
    <w:rsid w:val="35DA3A24"/>
    <w:rsid w:val="35F42D38"/>
    <w:rsid w:val="35FC7E3E"/>
    <w:rsid w:val="361707D4"/>
    <w:rsid w:val="362B7EF8"/>
    <w:rsid w:val="362D7FF8"/>
    <w:rsid w:val="36851BE2"/>
    <w:rsid w:val="36AD48C7"/>
    <w:rsid w:val="36CC15BF"/>
    <w:rsid w:val="37265173"/>
    <w:rsid w:val="3768578B"/>
    <w:rsid w:val="37CF580A"/>
    <w:rsid w:val="37F94635"/>
    <w:rsid w:val="382D2E86"/>
    <w:rsid w:val="385950D4"/>
    <w:rsid w:val="385C2E16"/>
    <w:rsid w:val="38757CB0"/>
    <w:rsid w:val="38B90269"/>
    <w:rsid w:val="38BA3255"/>
    <w:rsid w:val="38C34C43"/>
    <w:rsid w:val="38D46E50"/>
    <w:rsid w:val="38EA21D0"/>
    <w:rsid w:val="38EC419A"/>
    <w:rsid w:val="39246639"/>
    <w:rsid w:val="39363667"/>
    <w:rsid w:val="39483BDB"/>
    <w:rsid w:val="39893797"/>
    <w:rsid w:val="39930ABA"/>
    <w:rsid w:val="39B5458C"/>
    <w:rsid w:val="39C12F31"/>
    <w:rsid w:val="39DA3FF3"/>
    <w:rsid w:val="3A2B484E"/>
    <w:rsid w:val="3A2F2590"/>
    <w:rsid w:val="3A581515"/>
    <w:rsid w:val="3AA80595"/>
    <w:rsid w:val="3AAC1E33"/>
    <w:rsid w:val="3AE72E6B"/>
    <w:rsid w:val="3AF45588"/>
    <w:rsid w:val="3B464036"/>
    <w:rsid w:val="3B9F72A2"/>
    <w:rsid w:val="3BDA652C"/>
    <w:rsid w:val="3BE13D5E"/>
    <w:rsid w:val="3BF03FA1"/>
    <w:rsid w:val="3BF5780A"/>
    <w:rsid w:val="3C2E0626"/>
    <w:rsid w:val="3C3519B4"/>
    <w:rsid w:val="3C6D114E"/>
    <w:rsid w:val="3C805325"/>
    <w:rsid w:val="3CA8487C"/>
    <w:rsid w:val="3CBD0327"/>
    <w:rsid w:val="3D22462E"/>
    <w:rsid w:val="3D363C36"/>
    <w:rsid w:val="3D7D3613"/>
    <w:rsid w:val="3D934BE4"/>
    <w:rsid w:val="3D9A2417"/>
    <w:rsid w:val="3D9F17DB"/>
    <w:rsid w:val="3E0E6961"/>
    <w:rsid w:val="3E2D5039"/>
    <w:rsid w:val="3E6DF6DC"/>
    <w:rsid w:val="3E8D3D29"/>
    <w:rsid w:val="3E94330A"/>
    <w:rsid w:val="3EB43064"/>
    <w:rsid w:val="3F2F6B8F"/>
    <w:rsid w:val="3F4F6CE7"/>
    <w:rsid w:val="3F5B3E28"/>
    <w:rsid w:val="3F7D78FA"/>
    <w:rsid w:val="3FCA4B09"/>
    <w:rsid w:val="3FCFDA4A"/>
    <w:rsid w:val="40295CD4"/>
    <w:rsid w:val="406B009A"/>
    <w:rsid w:val="407056B1"/>
    <w:rsid w:val="40813AF9"/>
    <w:rsid w:val="40F57964"/>
    <w:rsid w:val="411424E0"/>
    <w:rsid w:val="412D35A2"/>
    <w:rsid w:val="41466412"/>
    <w:rsid w:val="4151103E"/>
    <w:rsid w:val="41546D80"/>
    <w:rsid w:val="418A27A2"/>
    <w:rsid w:val="41931657"/>
    <w:rsid w:val="41D00649"/>
    <w:rsid w:val="420460B1"/>
    <w:rsid w:val="424C5CAA"/>
    <w:rsid w:val="425828A0"/>
    <w:rsid w:val="42613503"/>
    <w:rsid w:val="427E60E8"/>
    <w:rsid w:val="428C42F8"/>
    <w:rsid w:val="429F402B"/>
    <w:rsid w:val="42B51AA1"/>
    <w:rsid w:val="42CB6BCE"/>
    <w:rsid w:val="42DA1507"/>
    <w:rsid w:val="431542ED"/>
    <w:rsid w:val="43544E16"/>
    <w:rsid w:val="43917E18"/>
    <w:rsid w:val="43D61CCF"/>
    <w:rsid w:val="43F65ECD"/>
    <w:rsid w:val="44093E52"/>
    <w:rsid w:val="442C7B41"/>
    <w:rsid w:val="44316F05"/>
    <w:rsid w:val="44814A5E"/>
    <w:rsid w:val="448160DE"/>
    <w:rsid w:val="44B55D88"/>
    <w:rsid w:val="45120AE5"/>
    <w:rsid w:val="451F1453"/>
    <w:rsid w:val="452B70F5"/>
    <w:rsid w:val="453942C3"/>
    <w:rsid w:val="453C3DB3"/>
    <w:rsid w:val="45426D2F"/>
    <w:rsid w:val="454D4212"/>
    <w:rsid w:val="456926CF"/>
    <w:rsid w:val="45744C77"/>
    <w:rsid w:val="457F1EF2"/>
    <w:rsid w:val="45854142"/>
    <w:rsid w:val="45A35BE1"/>
    <w:rsid w:val="45AD2F03"/>
    <w:rsid w:val="45B46040"/>
    <w:rsid w:val="45BB5620"/>
    <w:rsid w:val="45C02C36"/>
    <w:rsid w:val="45FB77CB"/>
    <w:rsid w:val="464B2908"/>
    <w:rsid w:val="46503FBA"/>
    <w:rsid w:val="46713F31"/>
    <w:rsid w:val="46841EB6"/>
    <w:rsid w:val="46BC33FE"/>
    <w:rsid w:val="46F96400"/>
    <w:rsid w:val="47727F60"/>
    <w:rsid w:val="47A53E92"/>
    <w:rsid w:val="483671E0"/>
    <w:rsid w:val="48A24875"/>
    <w:rsid w:val="48AB372A"/>
    <w:rsid w:val="48C26CC5"/>
    <w:rsid w:val="492047F1"/>
    <w:rsid w:val="49310DE8"/>
    <w:rsid w:val="49325BF9"/>
    <w:rsid w:val="4953791E"/>
    <w:rsid w:val="497B2AF6"/>
    <w:rsid w:val="49942410"/>
    <w:rsid w:val="49DD5E53"/>
    <w:rsid w:val="4A413C1A"/>
    <w:rsid w:val="4A5F3724"/>
    <w:rsid w:val="4A7933B4"/>
    <w:rsid w:val="4AB50E67"/>
    <w:rsid w:val="4ACE3700"/>
    <w:rsid w:val="4AED1AF9"/>
    <w:rsid w:val="4B1A06F3"/>
    <w:rsid w:val="4B3C2D5F"/>
    <w:rsid w:val="4B49722A"/>
    <w:rsid w:val="4B8244EA"/>
    <w:rsid w:val="4B824C4E"/>
    <w:rsid w:val="4B9E1324"/>
    <w:rsid w:val="4BAD77B9"/>
    <w:rsid w:val="4BB114DC"/>
    <w:rsid w:val="4BF4363A"/>
    <w:rsid w:val="4C1213E2"/>
    <w:rsid w:val="4C4719BC"/>
    <w:rsid w:val="4C52210E"/>
    <w:rsid w:val="4C73127D"/>
    <w:rsid w:val="4C76404F"/>
    <w:rsid w:val="4CAC181F"/>
    <w:rsid w:val="4CCA7EF7"/>
    <w:rsid w:val="4CCE5C39"/>
    <w:rsid w:val="4D023B34"/>
    <w:rsid w:val="4D423F31"/>
    <w:rsid w:val="4D826A23"/>
    <w:rsid w:val="4DA93FB0"/>
    <w:rsid w:val="4DC67CB4"/>
    <w:rsid w:val="4DF06083"/>
    <w:rsid w:val="4E047438"/>
    <w:rsid w:val="4E0D09E3"/>
    <w:rsid w:val="4E200716"/>
    <w:rsid w:val="4E530E23"/>
    <w:rsid w:val="4EC310A1"/>
    <w:rsid w:val="4EE03A01"/>
    <w:rsid w:val="4EFE032C"/>
    <w:rsid w:val="4F416B96"/>
    <w:rsid w:val="4F4B3D85"/>
    <w:rsid w:val="4F5D5052"/>
    <w:rsid w:val="4F9842DC"/>
    <w:rsid w:val="4FA233AD"/>
    <w:rsid w:val="50033E4B"/>
    <w:rsid w:val="50E61077"/>
    <w:rsid w:val="51022355"/>
    <w:rsid w:val="510C6D30"/>
    <w:rsid w:val="51142088"/>
    <w:rsid w:val="51200A2D"/>
    <w:rsid w:val="5153670D"/>
    <w:rsid w:val="515F1555"/>
    <w:rsid w:val="51782617"/>
    <w:rsid w:val="51BF0246"/>
    <w:rsid w:val="5248023B"/>
    <w:rsid w:val="52522E68"/>
    <w:rsid w:val="52741030"/>
    <w:rsid w:val="52AB4326"/>
    <w:rsid w:val="52AD009F"/>
    <w:rsid w:val="52BE04FE"/>
    <w:rsid w:val="52C84ED8"/>
    <w:rsid w:val="530103EA"/>
    <w:rsid w:val="534C1C96"/>
    <w:rsid w:val="53966D85"/>
    <w:rsid w:val="53A75A14"/>
    <w:rsid w:val="53B13BBE"/>
    <w:rsid w:val="53B67427"/>
    <w:rsid w:val="53D53D51"/>
    <w:rsid w:val="53F252D8"/>
    <w:rsid w:val="540E2DBF"/>
    <w:rsid w:val="54462559"/>
    <w:rsid w:val="54501629"/>
    <w:rsid w:val="546B0211"/>
    <w:rsid w:val="547215A0"/>
    <w:rsid w:val="547A66A6"/>
    <w:rsid w:val="547C241E"/>
    <w:rsid w:val="54AD082A"/>
    <w:rsid w:val="55696354"/>
    <w:rsid w:val="55BA1450"/>
    <w:rsid w:val="55C53951"/>
    <w:rsid w:val="55D3606E"/>
    <w:rsid w:val="56206DD9"/>
    <w:rsid w:val="56552F27"/>
    <w:rsid w:val="56777341"/>
    <w:rsid w:val="56AE2637"/>
    <w:rsid w:val="56E83D9B"/>
    <w:rsid w:val="57315871"/>
    <w:rsid w:val="57342B3C"/>
    <w:rsid w:val="576775D8"/>
    <w:rsid w:val="57D936E4"/>
    <w:rsid w:val="57E04A72"/>
    <w:rsid w:val="57E97DCB"/>
    <w:rsid w:val="58002419"/>
    <w:rsid w:val="58584F50"/>
    <w:rsid w:val="587437FF"/>
    <w:rsid w:val="58757401"/>
    <w:rsid w:val="58922210"/>
    <w:rsid w:val="589C4E3D"/>
    <w:rsid w:val="58A41F44"/>
    <w:rsid w:val="58AC2BA6"/>
    <w:rsid w:val="58B06B3A"/>
    <w:rsid w:val="58C62C5F"/>
    <w:rsid w:val="5947124D"/>
    <w:rsid w:val="594A2AEB"/>
    <w:rsid w:val="59D92725"/>
    <w:rsid w:val="5A5654C0"/>
    <w:rsid w:val="5AC71F19"/>
    <w:rsid w:val="5ADD173D"/>
    <w:rsid w:val="5B044F1C"/>
    <w:rsid w:val="5B071A27"/>
    <w:rsid w:val="5B330941"/>
    <w:rsid w:val="5B677683"/>
    <w:rsid w:val="5B73EE39"/>
    <w:rsid w:val="5B800A46"/>
    <w:rsid w:val="5B863B83"/>
    <w:rsid w:val="5BCF4C91"/>
    <w:rsid w:val="5BD23601"/>
    <w:rsid w:val="5BD91F04"/>
    <w:rsid w:val="5C1E3DBB"/>
    <w:rsid w:val="5C3830CF"/>
    <w:rsid w:val="5C403D31"/>
    <w:rsid w:val="5C5617A7"/>
    <w:rsid w:val="5C5F065B"/>
    <w:rsid w:val="5C732D6B"/>
    <w:rsid w:val="5CC46711"/>
    <w:rsid w:val="5CFAC9C4"/>
    <w:rsid w:val="5D221689"/>
    <w:rsid w:val="5D504448"/>
    <w:rsid w:val="5D704AEA"/>
    <w:rsid w:val="5D79574D"/>
    <w:rsid w:val="5DCB3ACF"/>
    <w:rsid w:val="5E08087F"/>
    <w:rsid w:val="5E2046CD"/>
    <w:rsid w:val="5E2E29DB"/>
    <w:rsid w:val="5E6A778C"/>
    <w:rsid w:val="5E9842F9"/>
    <w:rsid w:val="5EB60B08"/>
    <w:rsid w:val="5EDC2437"/>
    <w:rsid w:val="5F013C4C"/>
    <w:rsid w:val="5F487ACD"/>
    <w:rsid w:val="5F561B6F"/>
    <w:rsid w:val="5F57E5CA"/>
    <w:rsid w:val="5F922AF6"/>
    <w:rsid w:val="60121E89"/>
    <w:rsid w:val="601E25DC"/>
    <w:rsid w:val="6045400C"/>
    <w:rsid w:val="60457B68"/>
    <w:rsid w:val="60563B24"/>
    <w:rsid w:val="607E09BE"/>
    <w:rsid w:val="60A52CFD"/>
    <w:rsid w:val="60B42F40"/>
    <w:rsid w:val="60EC4488"/>
    <w:rsid w:val="6109328C"/>
    <w:rsid w:val="614A3CD5"/>
    <w:rsid w:val="61616C24"/>
    <w:rsid w:val="61776447"/>
    <w:rsid w:val="61811074"/>
    <w:rsid w:val="619A3EE4"/>
    <w:rsid w:val="61CA2A1B"/>
    <w:rsid w:val="61EB2991"/>
    <w:rsid w:val="620121B5"/>
    <w:rsid w:val="62377985"/>
    <w:rsid w:val="62652BF8"/>
    <w:rsid w:val="628C5F22"/>
    <w:rsid w:val="62E47B0C"/>
    <w:rsid w:val="631B72A6"/>
    <w:rsid w:val="635A7DCF"/>
    <w:rsid w:val="635F7193"/>
    <w:rsid w:val="642B176B"/>
    <w:rsid w:val="649824A7"/>
    <w:rsid w:val="64AF7CA6"/>
    <w:rsid w:val="64AFCBD0"/>
    <w:rsid w:val="64D21BE7"/>
    <w:rsid w:val="64DF6B47"/>
    <w:rsid w:val="64E57B6C"/>
    <w:rsid w:val="652E506F"/>
    <w:rsid w:val="65363F24"/>
    <w:rsid w:val="657F3B1C"/>
    <w:rsid w:val="659E5881"/>
    <w:rsid w:val="659F7D1B"/>
    <w:rsid w:val="65D35C16"/>
    <w:rsid w:val="65F75DA9"/>
    <w:rsid w:val="66091638"/>
    <w:rsid w:val="669C35D3"/>
    <w:rsid w:val="66DC6D4D"/>
    <w:rsid w:val="671958AB"/>
    <w:rsid w:val="674C5C80"/>
    <w:rsid w:val="679D028A"/>
    <w:rsid w:val="67C50C16"/>
    <w:rsid w:val="67CE2B39"/>
    <w:rsid w:val="67EA3883"/>
    <w:rsid w:val="681A18DB"/>
    <w:rsid w:val="68525F93"/>
    <w:rsid w:val="68594AF9"/>
    <w:rsid w:val="689E69AF"/>
    <w:rsid w:val="68D339E7"/>
    <w:rsid w:val="68D73C6F"/>
    <w:rsid w:val="68F55EA4"/>
    <w:rsid w:val="69230C63"/>
    <w:rsid w:val="692955D6"/>
    <w:rsid w:val="69320EA6"/>
    <w:rsid w:val="69E15F06"/>
    <w:rsid w:val="69F83E9D"/>
    <w:rsid w:val="6A024D1C"/>
    <w:rsid w:val="6A3C6480"/>
    <w:rsid w:val="6A3F7D1E"/>
    <w:rsid w:val="6A582B8E"/>
    <w:rsid w:val="6A707ED8"/>
    <w:rsid w:val="6A935974"/>
    <w:rsid w:val="6A99742E"/>
    <w:rsid w:val="6ADC556D"/>
    <w:rsid w:val="6AFF2A6C"/>
    <w:rsid w:val="6B785296"/>
    <w:rsid w:val="6B8C0D41"/>
    <w:rsid w:val="6B9876E6"/>
    <w:rsid w:val="6BEE37AA"/>
    <w:rsid w:val="6C125356"/>
    <w:rsid w:val="6C186A79"/>
    <w:rsid w:val="6C5775A1"/>
    <w:rsid w:val="6C6A0AC0"/>
    <w:rsid w:val="6C783074"/>
    <w:rsid w:val="6C892E5E"/>
    <w:rsid w:val="6CB95B66"/>
    <w:rsid w:val="6CC87B57"/>
    <w:rsid w:val="6D0A63C2"/>
    <w:rsid w:val="6D5E495F"/>
    <w:rsid w:val="6D853C9A"/>
    <w:rsid w:val="6DB93944"/>
    <w:rsid w:val="6DE9247B"/>
    <w:rsid w:val="6DEE5CE3"/>
    <w:rsid w:val="6E423939"/>
    <w:rsid w:val="6EAB5982"/>
    <w:rsid w:val="6EBAEEF7"/>
    <w:rsid w:val="6EE844E0"/>
    <w:rsid w:val="6F285225"/>
    <w:rsid w:val="6F3E2352"/>
    <w:rsid w:val="6F4656AB"/>
    <w:rsid w:val="6F814935"/>
    <w:rsid w:val="6F9957DB"/>
    <w:rsid w:val="6FB57FD6"/>
    <w:rsid w:val="6FC30AAA"/>
    <w:rsid w:val="6FC37AD4"/>
    <w:rsid w:val="6FC565D0"/>
    <w:rsid w:val="6FC7059A"/>
    <w:rsid w:val="700F4542"/>
    <w:rsid w:val="70812E3F"/>
    <w:rsid w:val="70840239"/>
    <w:rsid w:val="70A55107"/>
    <w:rsid w:val="71285068"/>
    <w:rsid w:val="712D267F"/>
    <w:rsid w:val="714A1482"/>
    <w:rsid w:val="715C11B6"/>
    <w:rsid w:val="716A5681"/>
    <w:rsid w:val="717B5AE0"/>
    <w:rsid w:val="71C1726B"/>
    <w:rsid w:val="71FF0F1B"/>
    <w:rsid w:val="72021D5D"/>
    <w:rsid w:val="727B38BE"/>
    <w:rsid w:val="72840E99"/>
    <w:rsid w:val="7289422C"/>
    <w:rsid w:val="729B5D0E"/>
    <w:rsid w:val="72B666A4"/>
    <w:rsid w:val="72C139C6"/>
    <w:rsid w:val="730E64E0"/>
    <w:rsid w:val="73D36F5A"/>
    <w:rsid w:val="7419338E"/>
    <w:rsid w:val="743B1556"/>
    <w:rsid w:val="744C3764"/>
    <w:rsid w:val="745E6FF3"/>
    <w:rsid w:val="746C7962"/>
    <w:rsid w:val="748A066E"/>
    <w:rsid w:val="74942A15"/>
    <w:rsid w:val="74BB61F3"/>
    <w:rsid w:val="74D53759"/>
    <w:rsid w:val="75157FF9"/>
    <w:rsid w:val="7533222E"/>
    <w:rsid w:val="75531CD2"/>
    <w:rsid w:val="75864A53"/>
    <w:rsid w:val="75CB06B8"/>
    <w:rsid w:val="75E02AB1"/>
    <w:rsid w:val="763149BF"/>
    <w:rsid w:val="764F12E9"/>
    <w:rsid w:val="767E572A"/>
    <w:rsid w:val="768F7938"/>
    <w:rsid w:val="76A01B45"/>
    <w:rsid w:val="76B45C09"/>
    <w:rsid w:val="76C174E4"/>
    <w:rsid w:val="771340C5"/>
    <w:rsid w:val="771B11CB"/>
    <w:rsid w:val="77204A34"/>
    <w:rsid w:val="774424D0"/>
    <w:rsid w:val="77470212"/>
    <w:rsid w:val="774C0E93"/>
    <w:rsid w:val="775A7F45"/>
    <w:rsid w:val="778CFDC4"/>
    <w:rsid w:val="77D53A70"/>
    <w:rsid w:val="77ED700C"/>
    <w:rsid w:val="77EDE09C"/>
    <w:rsid w:val="78105060"/>
    <w:rsid w:val="783469E8"/>
    <w:rsid w:val="78A7540C"/>
    <w:rsid w:val="78AD1F79"/>
    <w:rsid w:val="78C23FF4"/>
    <w:rsid w:val="791E4FA3"/>
    <w:rsid w:val="7984574E"/>
    <w:rsid w:val="798642D3"/>
    <w:rsid w:val="79B005DD"/>
    <w:rsid w:val="79F53F55"/>
    <w:rsid w:val="7A7E3F4B"/>
    <w:rsid w:val="7A85352B"/>
    <w:rsid w:val="7AB21E46"/>
    <w:rsid w:val="7AB67B89"/>
    <w:rsid w:val="7AFD57B8"/>
    <w:rsid w:val="7B4C4049"/>
    <w:rsid w:val="7BAA3D4A"/>
    <w:rsid w:val="7BC41E31"/>
    <w:rsid w:val="7BE2675B"/>
    <w:rsid w:val="7BEB1AB4"/>
    <w:rsid w:val="7C103A75"/>
    <w:rsid w:val="7C2B0102"/>
    <w:rsid w:val="7C3A6597"/>
    <w:rsid w:val="7C6B04FF"/>
    <w:rsid w:val="7C9C690A"/>
    <w:rsid w:val="7CA51C63"/>
    <w:rsid w:val="7CFD384D"/>
    <w:rsid w:val="7D7F0942"/>
    <w:rsid w:val="7D845D1C"/>
    <w:rsid w:val="7D983576"/>
    <w:rsid w:val="7DA0067C"/>
    <w:rsid w:val="7DBF6D54"/>
    <w:rsid w:val="7DD722F0"/>
    <w:rsid w:val="7DFF3A1B"/>
    <w:rsid w:val="7E745D91"/>
    <w:rsid w:val="7E776B66"/>
    <w:rsid w:val="7E8D0C00"/>
    <w:rsid w:val="7EA877E8"/>
    <w:rsid w:val="7F0B7D77"/>
    <w:rsid w:val="7F10538E"/>
    <w:rsid w:val="7F2A5316"/>
    <w:rsid w:val="7F3C4EA1"/>
    <w:rsid w:val="7F533BF8"/>
    <w:rsid w:val="7F833DB1"/>
    <w:rsid w:val="7FAF2DF8"/>
    <w:rsid w:val="7FBB179D"/>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1"/>
    <w:link w:val="319"/>
    <w:qFormat/>
    <w:uiPriority w:val="0"/>
    <w:pPr>
      <w:ind w:firstLine="420"/>
    </w:pPr>
    <w:rPr>
      <w:rFonts w:hAnsi="Calibri"/>
      <w:szCs w:val="20"/>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basedOn w:val="69"/>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basedOn w:val="69"/>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djustRightInd/>
      <w:spacing w:before="20" w:after="20" w:line="300" w:lineRule="auto"/>
      <w:ind w:left="840" w:hanging="420"/>
    </w:pPr>
    <w:rPr>
      <w:rFonts w:ascii="Tahoma" w:hAnsi="Tahoma"/>
      <w:kern w:val="0"/>
      <w:szCs w:val="21"/>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3.emf"/><Relationship Id="rId27" Type="http://schemas.openxmlformats.org/officeDocument/2006/relationships/oleObject" Target="embeddings/oleObject2.bin"/><Relationship Id="rId26" Type="http://schemas.openxmlformats.org/officeDocument/2006/relationships/image" Target="media/image2.emf"/><Relationship Id="rId25" Type="http://schemas.openxmlformats.org/officeDocument/2006/relationships/oleObject" Target="embeddings/oleObject1.bin"/><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55"/>
    <customShpInfo spid="_x0000_s2053"/>
    <customShpInfo spid="_x0000_s2054"/>
    <customShpInfo spid="_x0000_s2051"/>
    <customShpInfo spid="_x0000_s2052"/>
    <customShpInfo spid="_x0000_s2049"/>
    <customShpInfo spid="_x0000_s2050"/>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85</Pages>
  <Words>527</Words>
  <Characters>595</Characters>
  <Lines>380</Lines>
  <Paragraphs>107</Paragraphs>
  <TotalTime>3</TotalTime>
  <ScaleCrop>false</ScaleCrop>
  <LinksUpToDate>false</LinksUpToDate>
  <CharactersWithSpaces>624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2025-07-10T03:11:00Z</dcterms:created>
  <dc:creator>玥</dc:creator>
  <cp:lastModifiedBy>Yc.</cp:lastModifiedBy>
  <cp:lastPrinted>2021-12-31T19:06:00Z</cp:lastPrinted>
  <dcterms:modified xsi:type="dcterms:W3CDTF">2025-07-17T06:02:57Z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eyJoZGlkIjoiNGVjMTVmYTdjM2IyZTNhYzM3NzgwMDZmODZkNzRiZTMiLCJ1c2VySWQiOiI3MDgyNzkyOTUifQ==</vt:lpwstr>
  </property>
</Properties>
</file>