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rPr>
          <w:rFonts w:hint="default" w:ascii="黑体" w:eastAsia="黑体"/>
          <w:color w:val="auto"/>
          <w:sz w:val="44"/>
          <w:szCs w:val="44"/>
          <w:highlight w:val="none"/>
          <w:lang w:eastAsia="zh-CN"/>
        </w:rPr>
      </w:pPr>
    </w:p>
    <w:p>
      <w:pPr>
        <w:jc w:val="center"/>
        <w:rPr>
          <w:rFonts w:hint="eastAsia" w:ascii="黑体" w:hAnsi="黑体" w:eastAsia="黑体" w:cs="黑体"/>
          <w:b/>
          <w:bCs w:val="0"/>
          <w:color w:val="auto"/>
          <w:sz w:val="44"/>
          <w:szCs w:val="44"/>
          <w:highlight w:val="none"/>
        </w:rPr>
      </w:pPr>
      <w:r>
        <w:rPr>
          <w:rFonts w:hint="eastAsia" w:ascii="黑体" w:hAnsi="黑体" w:eastAsia="黑体" w:cs="黑体"/>
          <w:b/>
          <w:bCs w:val="0"/>
          <w:color w:val="auto"/>
          <w:sz w:val="44"/>
          <w:szCs w:val="44"/>
          <w:highlight w:val="none"/>
          <w:u w:val="single"/>
          <w:lang w:eastAsia="zh-CN"/>
        </w:rPr>
        <w:t>柯桥区纺织印染全产业链检测中心项目</w:t>
      </w:r>
      <w:r>
        <w:rPr>
          <w:rFonts w:hint="eastAsia" w:ascii="黑体" w:hAnsi="黑体" w:eastAsia="黑体" w:cs="黑体"/>
          <w:b/>
          <w:bCs w:val="0"/>
          <w:color w:val="auto"/>
          <w:sz w:val="44"/>
          <w:szCs w:val="44"/>
          <w:highlight w:val="none"/>
        </w:rPr>
        <w:t>（设备设施采购）</w:t>
      </w:r>
    </w:p>
    <w:p>
      <w:pPr>
        <w:ind w:firstLine="2772" w:firstLineChars="990"/>
        <w:rPr>
          <w:rFonts w:ascii="宋体" w:hAnsi="宋体"/>
          <w:b/>
          <w:color w:val="auto"/>
          <w:kern w:val="28"/>
          <w:sz w:val="28"/>
          <w:szCs w:val="28"/>
          <w:highlight w:val="none"/>
        </w:rPr>
      </w:pPr>
      <w:r>
        <w:rPr>
          <w:rFonts w:hint="eastAsia"/>
          <w:color w:val="auto"/>
          <w:sz w:val="28"/>
          <w:szCs w:val="28"/>
          <w:highlight w:val="none"/>
        </w:rPr>
        <w:t>（采购编号：</w:t>
      </w:r>
      <w:r>
        <w:rPr>
          <w:rFonts w:hint="eastAsia"/>
          <w:color w:val="auto"/>
          <w:sz w:val="28"/>
          <w:szCs w:val="28"/>
          <w:highlight w:val="none"/>
          <w:u w:val="single"/>
          <w:lang w:eastAsia="zh-CN"/>
        </w:rPr>
        <w:t>绍柯采[2019]1187号</w:t>
      </w:r>
      <w:r>
        <w:rPr>
          <w:rFonts w:hint="eastAsia"/>
          <w:color w:val="auto"/>
          <w:sz w:val="28"/>
          <w:szCs w:val="28"/>
          <w:highlight w:val="none"/>
          <w:u w:val="single"/>
        </w:rPr>
        <w:t xml:space="preserve"> </w:t>
      </w:r>
      <w:r>
        <w:rPr>
          <w:rFonts w:hint="eastAsia"/>
          <w:color w:val="auto"/>
          <w:sz w:val="28"/>
          <w:szCs w:val="28"/>
          <w:highlight w:val="none"/>
        </w:rPr>
        <w:t>）</w:t>
      </w:r>
    </w:p>
    <w:p>
      <w:pPr>
        <w:spacing w:line="360" w:lineRule="auto"/>
        <w:jc w:val="center"/>
        <w:rPr>
          <w:rFonts w:ascii="黑体" w:hAnsi="宋体" w:eastAsia="黑体"/>
          <w:bCs/>
          <w:color w:val="auto"/>
          <w:sz w:val="32"/>
          <w:szCs w:val="32"/>
          <w:highlight w:val="none"/>
        </w:rPr>
      </w:pPr>
    </w:p>
    <w:p>
      <w:pPr>
        <w:tabs>
          <w:tab w:val="left" w:pos="1380"/>
        </w:tabs>
        <w:spacing w:line="360" w:lineRule="auto"/>
        <w:rPr>
          <w:rFonts w:ascii="黑体" w:hAnsi="宋体" w:eastAsia="黑体"/>
          <w:b/>
          <w:bCs/>
          <w:color w:val="auto"/>
          <w:sz w:val="32"/>
          <w:szCs w:val="32"/>
          <w:highlight w:val="none"/>
        </w:rPr>
      </w:pPr>
      <w:r>
        <w:rPr>
          <w:rFonts w:ascii="黑体" w:hAnsi="宋体" w:eastAsia="黑体"/>
          <w:b/>
          <w:bCs/>
          <w:color w:val="auto"/>
          <w:sz w:val="32"/>
          <w:szCs w:val="32"/>
          <w:highlight w:val="none"/>
        </w:rPr>
        <w:tab/>
      </w:r>
    </w:p>
    <w:p>
      <w:pPr>
        <w:pStyle w:val="13"/>
        <w:spacing w:line="360" w:lineRule="auto"/>
        <w:rPr>
          <w:rFonts w:hint="default" w:ascii="黑体" w:eastAsia="黑体"/>
          <w:b/>
          <w:color w:val="auto"/>
          <w:sz w:val="72"/>
          <w:szCs w:val="240"/>
          <w:highlight w:val="none"/>
          <w:lang w:eastAsia="zh-CN"/>
        </w:rPr>
      </w:pPr>
      <w:r>
        <w:rPr>
          <w:rFonts w:ascii="黑体" w:eastAsia="黑体"/>
          <w:b/>
          <w:color w:val="auto"/>
          <w:sz w:val="72"/>
          <w:szCs w:val="240"/>
          <w:highlight w:val="none"/>
          <w:lang w:eastAsia="zh-CN"/>
        </w:rPr>
        <w:t>采</w:t>
      </w:r>
    </w:p>
    <w:p>
      <w:pPr>
        <w:pStyle w:val="13"/>
        <w:spacing w:line="360" w:lineRule="auto"/>
        <w:rPr>
          <w:rFonts w:hint="default" w:ascii="黑体" w:eastAsia="黑体"/>
          <w:b/>
          <w:color w:val="auto"/>
          <w:sz w:val="72"/>
          <w:szCs w:val="240"/>
          <w:highlight w:val="none"/>
          <w:lang w:eastAsia="zh-CN"/>
        </w:rPr>
      </w:pPr>
      <w:r>
        <w:rPr>
          <w:rFonts w:ascii="黑体" w:eastAsia="黑体"/>
          <w:b/>
          <w:color w:val="auto"/>
          <w:sz w:val="72"/>
          <w:szCs w:val="240"/>
          <w:highlight w:val="none"/>
          <w:lang w:eastAsia="zh-CN"/>
        </w:rPr>
        <w:t>购</w:t>
      </w:r>
    </w:p>
    <w:p>
      <w:pPr>
        <w:pStyle w:val="13"/>
        <w:spacing w:line="360" w:lineRule="auto"/>
        <w:rPr>
          <w:rFonts w:hint="default" w:ascii="黑体" w:eastAsia="黑体"/>
          <w:b/>
          <w:color w:val="auto"/>
          <w:sz w:val="72"/>
          <w:szCs w:val="240"/>
          <w:highlight w:val="none"/>
          <w:lang w:eastAsia="zh-CN"/>
        </w:rPr>
      </w:pPr>
      <w:r>
        <w:rPr>
          <w:rFonts w:ascii="黑体" w:eastAsia="黑体"/>
          <w:b/>
          <w:color w:val="auto"/>
          <w:sz w:val="72"/>
          <w:szCs w:val="240"/>
          <w:highlight w:val="none"/>
          <w:lang w:eastAsia="zh-CN"/>
        </w:rPr>
        <w:t>文</w:t>
      </w:r>
    </w:p>
    <w:p>
      <w:pPr>
        <w:pStyle w:val="13"/>
        <w:spacing w:line="360" w:lineRule="auto"/>
        <w:rPr>
          <w:rFonts w:hint="default" w:ascii="黑体" w:eastAsia="黑体"/>
          <w:b/>
          <w:color w:val="auto"/>
          <w:sz w:val="52"/>
          <w:szCs w:val="200"/>
          <w:highlight w:val="none"/>
          <w:lang w:eastAsia="zh-CN"/>
        </w:rPr>
      </w:pPr>
      <w:r>
        <w:rPr>
          <w:rFonts w:ascii="黑体" w:eastAsia="黑体"/>
          <w:b/>
          <w:color w:val="auto"/>
          <w:sz w:val="72"/>
          <w:szCs w:val="240"/>
          <w:highlight w:val="none"/>
          <w:lang w:eastAsia="zh-CN"/>
        </w:rPr>
        <w:t>件</w:t>
      </w:r>
    </w:p>
    <w:p>
      <w:pPr>
        <w:jc w:val="center"/>
        <w:rPr>
          <w:rFonts w:ascii="仿宋_GB2312" w:hAnsi="宋体" w:eastAsia="仿宋_GB2312"/>
          <w:bCs/>
          <w:color w:val="auto"/>
          <w:sz w:val="36"/>
          <w:highlight w:val="none"/>
        </w:rPr>
      </w:pPr>
    </w:p>
    <w:p>
      <w:pPr>
        <w:jc w:val="center"/>
        <w:rPr>
          <w:rFonts w:ascii="仿宋_GB2312" w:hAnsi="宋体" w:eastAsia="仿宋_GB2312"/>
          <w:bCs/>
          <w:color w:val="auto"/>
          <w:sz w:val="36"/>
          <w:highlight w:val="none"/>
        </w:rPr>
      </w:pPr>
    </w:p>
    <w:p>
      <w:pPr>
        <w:spacing w:line="520" w:lineRule="exact"/>
        <w:rPr>
          <w:rFonts w:ascii="黑体" w:hAnsi="宋体" w:eastAsia="黑体"/>
          <w:b/>
          <w:color w:val="auto"/>
          <w:sz w:val="32"/>
          <w:highlight w:val="none"/>
        </w:rPr>
      </w:pPr>
    </w:p>
    <w:p>
      <w:pPr>
        <w:spacing w:line="520" w:lineRule="exact"/>
        <w:rPr>
          <w:rFonts w:ascii="黑体" w:hAnsi="宋体" w:eastAsia="黑体"/>
          <w:b/>
          <w:color w:val="auto"/>
          <w:sz w:val="32"/>
          <w:highlight w:val="none"/>
        </w:rPr>
      </w:pPr>
    </w:p>
    <w:p>
      <w:pPr>
        <w:spacing w:line="520" w:lineRule="exact"/>
        <w:rPr>
          <w:rFonts w:ascii="黑体" w:hAnsi="宋体" w:eastAsia="黑体"/>
          <w:b/>
          <w:color w:val="auto"/>
          <w:sz w:val="32"/>
          <w:highlight w:val="none"/>
        </w:rPr>
      </w:pPr>
    </w:p>
    <w:p>
      <w:pPr>
        <w:spacing w:line="360" w:lineRule="auto"/>
        <w:jc w:val="center"/>
        <w:rPr>
          <w:rFonts w:ascii="黑体" w:hAnsi="宋体" w:eastAsia="黑体"/>
          <w:color w:val="auto"/>
          <w:sz w:val="32"/>
          <w:highlight w:val="none"/>
        </w:rPr>
      </w:pPr>
      <w:r>
        <w:rPr>
          <w:rFonts w:hint="eastAsia" w:ascii="黑体" w:hAnsi="宋体" w:eastAsia="黑体"/>
          <w:color w:val="auto"/>
          <w:spacing w:val="239"/>
          <w:kern w:val="0"/>
          <w:sz w:val="32"/>
          <w:highlight w:val="none"/>
        </w:rPr>
        <w:t>采购</w:t>
      </w:r>
      <w:r>
        <w:rPr>
          <w:rFonts w:hint="eastAsia" w:ascii="黑体" w:hAnsi="宋体" w:eastAsia="黑体"/>
          <w:color w:val="auto"/>
          <w:spacing w:val="1"/>
          <w:kern w:val="0"/>
          <w:sz w:val="32"/>
          <w:highlight w:val="none"/>
        </w:rPr>
        <w:t>人</w:t>
      </w:r>
      <w:r>
        <w:rPr>
          <w:rFonts w:hint="eastAsia" w:ascii="黑体" w:hAnsi="宋体" w:eastAsia="黑体"/>
          <w:color w:val="auto"/>
          <w:sz w:val="32"/>
          <w:highlight w:val="none"/>
        </w:rPr>
        <w:t>：</w:t>
      </w:r>
      <w:r>
        <w:rPr>
          <w:rFonts w:hint="eastAsia" w:ascii="黑体" w:hAnsi="宋体" w:eastAsia="黑体"/>
          <w:color w:val="auto"/>
          <w:kern w:val="0"/>
          <w:sz w:val="32"/>
          <w:highlight w:val="none"/>
          <w:u w:val="single"/>
        </w:rPr>
        <w:t>绍兴市柯桥区市场监督管理局</w:t>
      </w:r>
    </w:p>
    <w:p>
      <w:pPr>
        <w:spacing w:line="360" w:lineRule="auto"/>
        <w:jc w:val="center"/>
        <w:rPr>
          <w:rFonts w:ascii="黑体" w:hAnsi="宋体" w:eastAsia="黑体"/>
          <w:color w:val="auto"/>
          <w:sz w:val="32"/>
          <w:highlight w:val="none"/>
        </w:rPr>
      </w:pPr>
      <w:r>
        <w:rPr>
          <w:rFonts w:hint="eastAsia" w:ascii="黑体" w:hAnsi="宋体" w:eastAsia="黑体"/>
          <w:color w:val="auto"/>
          <w:kern w:val="0"/>
          <w:sz w:val="32"/>
          <w:highlight w:val="none"/>
        </w:rPr>
        <w:t>采购代理机构</w:t>
      </w:r>
      <w:r>
        <w:rPr>
          <w:rFonts w:hint="eastAsia" w:ascii="黑体" w:hAnsi="宋体" w:eastAsia="黑体"/>
          <w:color w:val="auto"/>
          <w:sz w:val="32"/>
          <w:highlight w:val="none"/>
        </w:rPr>
        <w:t>：</w:t>
      </w:r>
      <w:r>
        <w:rPr>
          <w:rFonts w:hint="eastAsia" w:ascii="黑体" w:hAnsi="宋体" w:eastAsia="黑体"/>
          <w:color w:val="auto"/>
          <w:sz w:val="32"/>
          <w:highlight w:val="none"/>
          <w:u w:val="single"/>
        </w:rPr>
        <w:t>绍兴市柯桥区公共资源交易中心</w:t>
      </w:r>
    </w:p>
    <w:p>
      <w:pPr>
        <w:spacing w:line="360" w:lineRule="auto"/>
        <w:jc w:val="center"/>
        <w:rPr>
          <w:rFonts w:ascii="黑体" w:hAnsi="宋体" w:eastAsia="黑体"/>
          <w:color w:val="auto"/>
          <w:sz w:val="32"/>
          <w:highlight w:val="none"/>
          <w:u w:val="single"/>
        </w:rPr>
      </w:pPr>
      <w:r>
        <w:rPr>
          <w:rFonts w:hint="eastAsia" w:ascii="黑体" w:hAnsi="宋体" w:eastAsia="黑体"/>
          <w:color w:val="auto"/>
          <w:sz w:val="32"/>
          <w:highlight w:val="none"/>
          <w:u w:val="none"/>
          <w:lang w:val="en-US" w:eastAsia="zh-CN"/>
        </w:rPr>
        <w:t xml:space="preserve">              </w:t>
      </w:r>
      <w:r>
        <w:rPr>
          <w:rFonts w:hint="eastAsia" w:ascii="黑体" w:hAnsi="宋体" w:eastAsia="黑体"/>
          <w:color w:val="auto"/>
          <w:sz w:val="32"/>
          <w:highlight w:val="none"/>
          <w:u w:val="single"/>
        </w:rPr>
        <w:t>浙江华诚建设工程招标代理有限公司</w:t>
      </w:r>
    </w:p>
    <w:p>
      <w:pPr>
        <w:spacing w:line="360" w:lineRule="auto"/>
        <w:rPr>
          <w:rFonts w:ascii="黑体" w:hAnsi="宋体" w:eastAsia="黑体"/>
          <w:color w:val="auto"/>
          <w:sz w:val="32"/>
          <w:highlight w:val="none"/>
          <w:u w:val="single"/>
        </w:rPr>
      </w:pPr>
    </w:p>
    <w:p>
      <w:pPr>
        <w:spacing w:line="360" w:lineRule="auto"/>
        <w:jc w:val="center"/>
        <w:rPr>
          <w:rFonts w:hAnsi="宋体"/>
          <w:bCs/>
          <w:color w:val="auto"/>
          <w:sz w:val="30"/>
          <w:szCs w:val="30"/>
          <w:highlight w:val="none"/>
          <w:u w:val="single"/>
        </w:rPr>
        <w:sectPr>
          <w:headerReference r:id="rId7" w:type="first"/>
          <w:headerReference r:id="rId5" w:type="default"/>
          <w:headerReference r:id="rId6" w:type="even"/>
          <w:footerReference r:id="rId8" w:type="even"/>
          <w:pgSz w:w="11906" w:h="16838"/>
          <w:pgMar w:top="1440" w:right="1247" w:bottom="1440" w:left="1247" w:header="907"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黑体" w:hAnsi="宋体" w:eastAsia="黑体"/>
          <w:b/>
          <w:color w:val="auto"/>
          <w:sz w:val="36"/>
          <w:szCs w:val="36"/>
          <w:highlight w:val="none"/>
          <w:u w:val="single"/>
        </w:rPr>
        <w:t>2019</w:t>
      </w:r>
      <w:r>
        <w:rPr>
          <w:rFonts w:hint="eastAsia" w:ascii="黑体" w:hAnsi="宋体" w:eastAsia="黑体"/>
          <w:color w:val="auto"/>
          <w:sz w:val="36"/>
          <w:szCs w:val="36"/>
          <w:highlight w:val="none"/>
        </w:rPr>
        <w:t>年</w:t>
      </w:r>
      <w:r>
        <w:rPr>
          <w:rFonts w:hint="eastAsia" w:ascii="黑体" w:hAnsi="宋体" w:eastAsia="黑体"/>
          <w:b/>
          <w:color w:val="auto"/>
          <w:sz w:val="36"/>
          <w:szCs w:val="36"/>
          <w:highlight w:val="none"/>
          <w:u w:val="single"/>
          <w:lang w:val="en-US" w:eastAsia="zh-CN"/>
        </w:rPr>
        <w:t>5</w:t>
      </w:r>
      <w:r>
        <w:rPr>
          <w:rFonts w:hint="eastAsia" w:ascii="黑体" w:hAnsi="宋体" w:eastAsia="黑体"/>
          <w:color w:val="auto"/>
          <w:sz w:val="36"/>
          <w:szCs w:val="36"/>
          <w:highlight w:val="none"/>
        </w:rPr>
        <w:t>月</w:t>
      </w:r>
    </w:p>
    <w:p>
      <w:pPr>
        <w:pStyle w:val="17"/>
        <w:jc w:val="center"/>
        <w:rPr>
          <w:rFonts w:ascii="黑体" w:hAnsi="宋体" w:eastAsia="黑体"/>
          <w:b/>
          <w:bCs/>
          <w:color w:val="auto"/>
          <w:sz w:val="44"/>
          <w:szCs w:val="44"/>
          <w:highlight w:val="none"/>
        </w:rPr>
      </w:pPr>
      <w:r>
        <w:rPr>
          <w:rFonts w:hint="eastAsia" w:ascii="黑体" w:hAnsi="宋体" w:eastAsia="黑体"/>
          <w:b/>
          <w:bCs/>
          <w:color w:val="auto"/>
          <w:sz w:val="44"/>
          <w:szCs w:val="44"/>
          <w:highlight w:val="none"/>
        </w:rPr>
        <w:t>目   录</w:t>
      </w:r>
    </w:p>
    <w:p>
      <w:pPr>
        <w:pStyle w:val="17"/>
        <w:jc w:val="center"/>
        <w:rPr>
          <w:rFonts w:hAnsi="宋体"/>
          <w:b/>
          <w:bCs/>
          <w:color w:val="auto"/>
          <w:sz w:val="44"/>
          <w:szCs w:val="44"/>
          <w:highlight w:val="none"/>
        </w:rPr>
      </w:pPr>
    </w:p>
    <w:p>
      <w:pPr>
        <w:pStyle w:val="23"/>
        <w:tabs>
          <w:tab w:val="right" w:leader="dot" w:pos="9412"/>
          <w:tab w:val="clear" w:pos="8280"/>
        </w:tabs>
        <w:rPr>
          <w:color w:val="auto"/>
          <w:highlight w:val="none"/>
        </w:rPr>
      </w:pPr>
      <w:r>
        <w:rPr>
          <w:rFonts w:ascii="宋体" w:hAnsi="宋体"/>
          <w:bCs/>
          <w:color w:val="auto"/>
          <w:sz w:val="28"/>
          <w:szCs w:val="28"/>
          <w:highlight w:val="none"/>
        </w:rPr>
        <w:fldChar w:fldCharType="begin"/>
      </w:r>
      <w:r>
        <w:rPr>
          <w:rFonts w:ascii="宋体" w:hAnsi="宋体"/>
          <w:bCs/>
          <w:color w:val="auto"/>
          <w:sz w:val="28"/>
          <w:szCs w:val="28"/>
          <w:highlight w:val="none"/>
        </w:rPr>
        <w:instrText xml:space="preserve"> TOC \o "1-3" \h \z \u </w:instrText>
      </w:r>
      <w:r>
        <w:rPr>
          <w:rFonts w:ascii="宋体" w:hAnsi="宋体"/>
          <w:bCs/>
          <w:color w:val="auto"/>
          <w:sz w:val="28"/>
          <w:szCs w:val="28"/>
          <w:highlight w:val="none"/>
        </w:rPr>
        <w:fldChar w:fldCharType="separate"/>
      </w:r>
      <w:r>
        <w:rPr>
          <w:rFonts w:ascii="宋体" w:hAnsi="宋体"/>
          <w:bCs/>
          <w:color w:val="auto"/>
          <w:szCs w:val="28"/>
          <w:highlight w:val="none"/>
        </w:rPr>
        <w:fldChar w:fldCharType="begin"/>
      </w:r>
      <w:r>
        <w:rPr>
          <w:rFonts w:ascii="宋体" w:hAnsi="宋体"/>
          <w:bCs/>
          <w:color w:val="auto"/>
          <w:szCs w:val="28"/>
          <w:highlight w:val="none"/>
        </w:rPr>
        <w:instrText xml:space="preserve"> HYPERLINK \l _Toc10841 </w:instrText>
      </w:r>
      <w:r>
        <w:rPr>
          <w:rFonts w:ascii="宋体" w:hAnsi="宋体"/>
          <w:bCs/>
          <w:color w:val="auto"/>
          <w:szCs w:val="28"/>
          <w:highlight w:val="none"/>
        </w:rPr>
        <w:fldChar w:fldCharType="separate"/>
      </w:r>
      <w:r>
        <w:rPr>
          <w:rFonts w:hint="eastAsia" w:ascii="黑体" w:hAnsi="宋体" w:eastAsia="黑体" w:cs="宋体"/>
          <w:bCs w:val="0"/>
          <w:color w:val="auto"/>
          <w:spacing w:val="-4"/>
          <w:kern w:val="0"/>
          <w:szCs w:val="32"/>
          <w:highlight w:val="none"/>
        </w:rPr>
        <w:t>关于</w:t>
      </w:r>
      <w:r>
        <w:rPr>
          <w:rFonts w:hint="eastAsia" w:ascii="黑体" w:hAnsi="宋体" w:eastAsia="黑体" w:cs="宋体"/>
          <w:bCs w:val="0"/>
          <w:color w:val="auto"/>
          <w:spacing w:val="-4"/>
          <w:kern w:val="0"/>
          <w:szCs w:val="32"/>
          <w:highlight w:val="none"/>
          <w:lang w:eastAsia="zh-CN"/>
        </w:rPr>
        <w:t>柯桥区纺织印染全产业链检测中心项目（设备设施采购）</w:t>
      </w:r>
      <w:r>
        <w:rPr>
          <w:color w:val="auto"/>
          <w:highlight w:val="none"/>
        </w:rPr>
        <w:tab/>
      </w:r>
      <w:r>
        <w:rPr>
          <w:color w:val="auto"/>
          <w:highlight w:val="none"/>
        </w:rPr>
        <w:fldChar w:fldCharType="begin"/>
      </w:r>
      <w:r>
        <w:rPr>
          <w:color w:val="auto"/>
          <w:highlight w:val="none"/>
        </w:rPr>
        <w:instrText xml:space="preserve"> PAGEREF _Toc10841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_Toc31021 </w:instrText>
      </w:r>
      <w:r>
        <w:rPr>
          <w:rFonts w:ascii="宋体" w:hAnsi="宋体"/>
          <w:color w:val="auto"/>
          <w:szCs w:val="28"/>
          <w:highlight w:val="none"/>
        </w:rPr>
        <w:fldChar w:fldCharType="separate"/>
      </w:r>
      <w:r>
        <w:rPr>
          <w:rFonts w:hint="eastAsia" w:ascii="黑体" w:hAnsi="宋体" w:eastAsia="黑体" w:cs="宋体"/>
          <w:bCs w:val="0"/>
          <w:color w:val="auto"/>
          <w:spacing w:val="-4"/>
          <w:kern w:val="0"/>
          <w:szCs w:val="32"/>
          <w:highlight w:val="none"/>
        </w:rPr>
        <w:t>的采购公告</w:t>
      </w:r>
      <w:r>
        <w:rPr>
          <w:color w:val="auto"/>
          <w:highlight w:val="none"/>
        </w:rPr>
        <w:tab/>
      </w:r>
      <w:r>
        <w:rPr>
          <w:color w:val="auto"/>
          <w:highlight w:val="none"/>
        </w:rPr>
        <w:fldChar w:fldCharType="begin"/>
      </w:r>
      <w:r>
        <w:rPr>
          <w:color w:val="auto"/>
          <w:highlight w:val="none"/>
        </w:rPr>
        <w:instrText xml:space="preserve"> PAGEREF _Toc31021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_Toc25576 </w:instrText>
      </w:r>
      <w:r>
        <w:rPr>
          <w:rFonts w:ascii="宋体" w:hAnsi="宋体"/>
          <w:color w:val="auto"/>
          <w:szCs w:val="28"/>
          <w:highlight w:val="none"/>
        </w:rPr>
        <w:fldChar w:fldCharType="separate"/>
      </w:r>
      <w:r>
        <w:rPr>
          <w:rFonts w:hint="eastAsia" w:ascii="宋体" w:hAnsi="宋体"/>
          <w:color w:val="auto"/>
          <w:szCs w:val="28"/>
          <w:highlight w:val="none"/>
        </w:rPr>
        <w:t>一、前附表</w:t>
      </w:r>
      <w:r>
        <w:rPr>
          <w:color w:val="auto"/>
          <w:highlight w:val="none"/>
        </w:rPr>
        <w:tab/>
      </w:r>
      <w:r>
        <w:rPr>
          <w:color w:val="auto"/>
          <w:highlight w:val="none"/>
        </w:rPr>
        <w:fldChar w:fldCharType="begin"/>
      </w:r>
      <w:r>
        <w:rPr>
          <w:color w:val="auto"/>
          <w:highlight w:val="none"/>
        </w:rPr>
        <w:instrText xml:space="preserve"> PAGEREF _Toc25576 </w:instrText>
      </w:r>
      <w:r>
        <w:rPr>
          <w:color w:val="auto"/>
          <w:highlight w:val="none"/>
        </w:rPr>
        <w:fldChar w:fldCharType="separate"/>
      </w:r>
      <w:r>
        <w:rPr>
          <w:color w:val="auto"/>
          <w:highlight w:val="none"/>
        </w:rPr>
        <w:t>44</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_Toc25597 </w:instrText>
      </w:r>
      <w:r>
        <w:rPr>
          <w:rFonts w:ascii="宋体" w:hAnsi="宋体"/>
          <w:color w:val="auto"/>
          <w:szCs w:val="28"/>
          <w:highlight w:val="none"/>
        </w:rPr>
        <w:fldChar w:fldCharType="separate"/>
      </w:r>
      <w:r>
        <w:rPr>
          <w:rFonts w:hint="eastAsia" w:ascii="宋体" w:hAnsi="宋体"/>
          <w:color w:val="auto"/>
          <w:szCs w:val="28"/>
          <w:highlight w:val="none"/>
        </w:rPr>
        <w:t>二、供应商须知</w:t>
      </w:r>
      <w:r>
        <w:rPr>
          <w:color w:val="auto"/>
          <w:highlight w:val="none"/>
        </w:rPr>
        <w:tab/>
      </w:r>
      <w:r>
        <w:rPr>
          <w:color w:val="auto"/>
          <w:highlight w:val="none"/>
        </w:rPr>
        <w:fldChar w:fldCharType="begin"/>
      </w:r>
      <w:r>
        <w:rPr>
          <w:color w:val="auto"/>
          <w:highlight w:val="none"/>
        </w:rPr>
        <w:instrText xml:space="preserve"> PAGEREF _Toc25597 </w:instrText>
      </w:r>
      <w:r>
        <w:rPr>
          <w:color w:val="auto"/>
          <w:highlight w:val="none"/>
        </w:rPr>
        <w:fldChar w:fldCharType="separate"/>
      </w:r>
      <w:r>
        <w:rPr>
          <w:color w:val="auto"/>
          <w:highlight w:val="none"/>
        </w:rPr>
        <w:t>66</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_Toc4380 </w:instrText>
      </w:r>
      <w:r>
        <w:rPr>
          <w:rFonts w:ascii="宋体" w:hAnsi="宋体"/>
          <w:color w:val="auto"/>
          <w:szCs w:val="28"/>
          <w:highlight w:val="none"/>
        </w:rPr>
        <w:fldChar w:fldCharType="separate"/>
      </w:r>
      <w:r>
        <w:rPr>
          <w:rFonts w:hint="eastAsia" w:ascii="宋体" w:hAnsi="宋体"/>
          <w:color w:val="auto"/>
          <w:szCs w:val="28"/>
          <w:highlight w:val="none"/>
        </w:rPr>
        <w:t>三、供应商应当提交的资格（资信）证明文件</w:t>
      </w:r>
      <w:r>
        <w:rPr>
          <w:color w:val="auto"/>
          <w:highlight w:val="none"/>
        </w:rPr>
        <w:tab/>
      </w:r>
      <w:r>
        <w:rPr>
          <w:color w:val="auto"/>
          <w:highlight w:val="none"/>
        </w:rPr>
        <w:fldChar w:fldCharType="begin"/>
      </w:r>
      <w:r>
        <w:rPr>
          <w:color w:val="auto"/>
          <w:highlight w:val="none"/>
        </w:rPr>
        <w:instrText xml:space="preserve"> PAGEREF _Toc4380 </w:instrText>
      </w:r>
      <w:r>
        <w:rPr>
          <w:color w:val="auto"/>
          <w:highlight w:val="none"/>
        </w:rPr>
        <w:fldChar w:fldCharType="separate"/>
      </w:r>
      <w:r>
        <w:rPr>
          <w:color w:val="auto"/>
          <w:highlight w:val="none"/>
        </w:rPr>
        <w:t>1010</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_Toc30483 </w:instrText>
      </w:r>
      <w:r>
        <w:rPr>
          <w:rFonts w:ascii="宋体" w:hAnsi="宋体"/>
          <w:color w:val="auto"/>
          <w:szCs w:val="28"/>
          <w:highlight w:val="none"/>
        </w:rPr>
        <w:fldChar w:fldCharType="separate"/>
      </w:r>
      <w:r>
        <w:rPr>
          <w:rFonts w:hint="eastAsia" w:ascii="宋体" w:hAnsi="宋体"/>
          <w:color w:val="auto"/>
          <w:szCs w:val="28"/>
          <w:highlight w:val="none"/>
        </w:rPr>
        <w:t>四、投标报价要求、投标文件编制要求和投标保证金交纳方式</w:t>
      </w:r>
      <w:r>
        <w:rPr>
          <w:color w:val="auto"/>
          <w:highlight w:val="none"/>
        </w:rPr>
        <w:tab/>
      </w:r>
      <w:r>
        <w:rPr>
          <w:color w:val="auto"/>
          <w:highlight w:val="none"/>
        </w:rPr>
        <w:fldChar w:fldCharType="begin"/>
      </w:r>
      <w:r>
        <w:rPr>
          <w:color w:val="auto"/>
          <w:highlight w:val="none"/>
        </w:rPr>
        <w:instrText xml:space="preserve"> PAGEREF _Toc30483 </w:instrText>
      </w:r>
      <w:r>
        <w:rPr>
          <w:color w:val="auto"/>
          <w:highlight w:val="none"/>
        </w:rPr>
        <w:fldChar w:fldCharType="separate"/>
      </w:r>
      <w:r>
        <w:rPr>
          <w:color w:val="auto"/>
          <w:highlight w:val="none"/>
        </w:rPr>
        <w:t>1111</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_Toc23778 </w:instrText>
      </w:r>
      <w:r>
        <w:rPr>
          <w:rFonts w:ascii="宋体" w:hAnsi="宋体"/>
          <w:color w:val="auto"/>
          <w:szCs w:val="28"/>
          <w:highlight w:val="none"/>
        </w:rPr>
        <w:fldChar w:fldCharType="separate"/>
      </w:r>
      <w:r>
        <w:rPr>
          <w:rFonts w:hint="eastAsia" w:ascii="宋体" w:hAnsi="宋体"/>
          <w:color w:val="auto"/>
          <w:szCs w:val="28"/>
          <w:highlight w:val="none"/>
        </w:rPr>
        <w:t>五、 采购需求（本项目的技术规格、参数要求和数量，包括附件、图纸等）</w:t>
      </w:r>
      <w:r>
        <w:rPr>
          <w:color w:val="auto"/>
          <w:highlight w:val="none"/>
        </w:rPr>
        <w:tab/>
      </w:r>
      <w:r>
        <w:rPr>
          <w:color w:val="auto"/>
          <w:highlight w:val="none"/>
        </w:rPr>
        <w:fldChar w:fldCharType="begin"/>
      </w:r>
      <w:r>
        <w:rPr>
          <w:color w:val="auto"/>
          <w:highlight w:val="none"/>
        </w:rPr>
        <w:instrText xml:space="preserve"> PAGEREF _Toc23778 </w:instrText>
      </w:r>
      <w:r>
        <w:rPr>
          <w:color w:val="auto"/>
          <w:highlight w:val="none"/>
        </w:rPr>
        <w:fldChar w:fldCharType="separate"/>
      </w:r>
      <w:r>
        <w:rPr>
          <w:color w:val="auto"/>
          <w:highlight w:val="none"/>
        </w:rPr>
        <w:t>1313</w:t>
      </w:r>
      <w:r>
        <w:rPr>
          <w:color w:val="auto"/>
          <w:highlight w:val="none"/>
        </w:rPr>
        <w:fldChar w:fldCharType="end"/>
      </w:r>
      <w:r>
        <w:rPr>
          <w:rFonts w:ascii="宋体" w:hAnsi="宋体"/>
          <w:color w:val="auto"/>
          <w:szCs w:val="28"/>
          <w:highlight w:val="none"/>
        </w:rPr>
        <w:fldChar w:fldCharType="end"/>
      </w:r>
    </w:p>
    <w:p>
      <w:pPr>
        <w:pStyle w:val="25"/>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_Toc1356 </w:instrText>
      </w:r>
      <w:r>
        <w:rPr>
          <w:rFonts w:ascii="宋体" w:hAnsi="宋体"/>
          <w:color w:val="auto"/>
          <w:szCs w:val="28"/>
          <w:highlight w:val="none"/>
        </w:rPr>
        <w:fldChar w:fldCharType="separate"/>
      </w:r>
      <w:r>
        <w:rPr>
          <w:rFonts w:hint="eastAsia" w:asciiTheme="minorEastAsia" w:hAnsiTheme="minorEastAsia" w:eastAsiaTheme="minorEastAsia" w:cstheme="minorEastAsia"/>
          <w:color w:val="auto"/>
          <w:szCs w:val="28"/>
          <w:highlight w:val="none"/>
        </w:rPr>
        <w:t>一 基本要求</w:t>
      </w:r>
      <w:r>
        <w:rPr>
          <w:color w:val="auto"/>
          <w:highlight w:val="none"/>
        </w:rPr>
        <w:tab/>
      </w:r>
      <w:r>
        <w:rPr>
          <w:color w:val="auto"/>
          <w:highlight w:val="none"/>
        </w:rPr>
        <w:fldChar w:fldCharType="begin"/>
      </w:r>
      <w:r>
        <w:rPr>
          <w:color w:val="auto"/>
          <w:highlight w:val="none"/>
        </w:rPr>
        <w:instrText xml:space="preserve"> PAGEREF _Toc1356 </w:instrText>
      </w:r>
      <w:r>
        <w:rPr>
          <w:color w:val="auto"/>
          <w:highlight w:val="none"/>
        </w:rPr>
        <w:fldChar w:fldCharType="separate"/>
      </w:r>
      <w:r>
        <w:rPr>
          <w:color w:val="auto"/>
          <w:highlight w:val="none"/>
        </w:rPr>
        <w:t>1313</w:t>
      </w:r>
      <w:r>
        <w:rPr>
          <w:color w:val="auto"/>
          <w:highlight w:val="none"/>
        </w:rPr>
        <w:fldChar w:fldCharType="end"/>
      </w:r>
      <w:r>
        <w:rPr>
          <w:rFonts w:ascii="宋体" w:hAnsi="宋体"/>
          <w:color w:val="auto"/>
          <w:szCs w:val="28"/>
          <w:highlight w:val="none"/>
        </w:rPr>
        <w:fldChar w:fldCharType="end"/>
      </w:r>
    </w:p>
    <w:p>
      <w:pPr>
        <w:pStyle w:val="25"/>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_Toc23485 </w:instrText>
      </w:r>
      <w:r>
        <w:rPr>
          <w:rFonts w:ascii="宋体" w:hAnsi="宋体"/>
          <w:color w:val="auto"/>
          <w:szCs w:val="28"/>
          <w:highlight w:val="none"/>
        </w:rPr>
        <w:fldChar w:fldCharType="separate"/>
      </w:r>
      <w:r>
        <w:rPr>
          <w:rFonts w:hint="eastAsia" w:asciiTheme="minorEastAsia" w:hAnsiTheme="minorEastAsia" w:eastAsiaTheme="minorEastAsia" w:cstheme="minorEastAsia"/>
          <w:color w:val="auto"/>
          <w:szCs w:val="28"/>
          <w:highlight w:val="none"/>
        </w:rPr>
        <w:t>二 招标项目技术要求及数量</w:t>
      </w:r>
      <w:r>
        <w:rPr>
          <w:color w:val="auto"/>
          <w:highlight w:val="none"/>
        </w:rPr>
        <w:tab/>
      </w:r>
      <w:r>
        <w:rPr>
          <w:color w:val="auto"/>
          <w:highlight w:val="none"/>
        </w:rPr>
        <w:fldChar w:fldCharType="begin"/>
      </w:r>
      <w:r>
        <w:rPr>
          <w:color w:val="auto"/>
          <w:highlight w:val="none"/>
        </w:rPr>
        <w:instrText xml:space="preserve"> PAGEREF _Toc23485 </w:instrText>
      </w:r>
      <w:r>
        <w:rPr>
          <w:color w:val="auto"/>
          <w:highlight w:val="none"/>
        </w:rPr>
        <w:fldChar w:fldCharType="separate"/>
      </w:r>
      <w:r>
        <w:rPr>
          <w:color w:val="auto"/>
          <w:highlight w:val="none"/>
        </w:rPr>
        <w:t>1515</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_Toc4556 </w:instrText>
      </w:r>
      <w:r>
        <w:rPr>
          <w:rFonts w:ascii="宋体" w:hAnsi="宋体"/>
          <w:color w:val="auto"/>
          <w:szCs w:val="28"/>
          <w:highlight w:val="none"/>
        </w:rPr>
        <w:fldChar w:fldCharType="separate"/>
      </w:r>
      <w:r>
        <w:rPr>
          <w:rFonts w:hint="eastAsia"/>
          <w:color w:val="auto"/>
          <w:szCs w:val="28"/>
          <w:highlight w:val="none"/>
        </w:rPr>
        <w:t>（一） 项目概况</w:t>
      </w:r>
      <w:r>
        <w:rPr>
          <w:color w:val="auto"/>
          <w:highlight w:val="none"/>
        </w:rPr>
        <w:tab/>
      </w:r>
      <w:r>
        <w:rPr>
          <w:color w:val="auto"/>
          <w:highlight w:val="none"/>
        </w:rPr>
        <w:fldChar w:fldCharType="begin"/>
      </w:r>
      <w:r>
        <w:rPr>
          <w:color w:val="auto"/>
          <w:highlight w:val="none"/>
        </w:rPr>
        <w:instrText xml:space="preserve"> PAGEREF _Toc4556 </w:instrText>
      </w:r>
      <w:r>
        <w:rPr>
          <w:color w:val="auto"/>
          <w:highlight w:val="none"/>
        </w:rPr>
        <w:fldChar w:fldCharType="separate"/>
      </w:r>
      <w:r>
        <w:rPr>
          <w:color w:val="auto"/>
          <w:highlight w:val="none"/>
        </w:rPr>
        <w:t>1515</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_Toc2603 </w:instrText>
      </w:r>
      <w:r>
        <w:rPr>
          <w:rFonts w:ascii="宋体" w:hAnsi="宋体"/>
          <w:color w:val="auto"/>
          <w:szCs w:val="28"/>
          <w:highlight w:val="none"/>
        </w:rPr>
        <w:fldChar w:fldCharType="separate"/>
      </w:r>
      <w:r>
        <w:rPr>
          <w:rFonts w:hint="eastAsia"/>
          <w:color w:val="auto"/>
          <w:szCs w:val="28"/>
          <w:highlight w:val="none"/>
        </w:rPr>
        <w:t>（二） 采购范围</w:t>
      </w:r>
      <w:r>
        <w:rPr>
          <w:color w:val="auto"/>
          <w:highlight w:val="none"/>
        </w:rPr>
        <w:tab/>
      </w:r>
      <w:r>
        <w:rPr>
          <w:color w:val="auto"/>
          <w:highlight w:val="none"/>
        </w:rPr>
        <w:fldChar w:fldCharType="begin"/>
      </w:r>
      <w:r>
        <w:rPr>
          <w:color w:val="auto"/>
          <w:highlight w:val="none"/>
        </w:rPr>
        <w:instrText xml:space="preserve"> PAGEREF _Toc2603 </w:instrText>
      </w:r>
      <w:r>
        <w:rPr>
          <w:color w:val="auto"/>
          <w:highlight w:val="none"/>
        </w:rPr>
        <w:fldChar w:fldCharType="separate"/>
      </w:r>
      <w:r>
        <w:rPr>
          <w:color w:val="auto"/>
          <w:highlight w:val="none"/>
        </w:rPr>
        <w:t>1515</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_Toc15710 </w:instrText>
      </w:r>
      <w:r>
        <w:rPr>
          <w:rFonts w:ascii="宋体" w:hAnsi="宋体"/>
          <w:color w:val="auto"/>
          <w:szCs w:val="28"/>
          <w:highlight w:val="none"/>
        </w:rPr>
        <w:fldChar w:fldCharType="separate"/>
      </w:r>
      <w:r>
        <w:rPr>
          <w:rFonts w:hint="eastAsia"/>
          <w:color w:val="auto"/>
          <w:szCs w:val="28"/>
          <w:highlight w:val="none"/>
        </w:rPr>
        <w:t>（三） 技术规范</w:t>
      </w:r>
      <w:r>
        <w:rPr>
          <w:color w:val="auto"/>
          <w:highlight w:val="none"/>
        </w:rPr>
        <w:tab/>
      </w:r>
      <w:r>
        <w:rPr>
          <w:color w:val="auto"/>
          <w:highlight w:val="none"/>
        </w:rPr>
        <w:fldChar w:fldCharType="begin"/>
      </w:r>
      <w:r>
        <w:rPr>
          <w:color w:val="auto"/>
          <w:highlight w:val="none"/>
        </w:rPr>
        <w:instrText xml:space="preserve"> PAGEREF _Toc15710 </w:instrText>
      </w:r>
      <w:r>
        <w:rPr>
          <w:color w:val="auto"/>
          <w:highlight w:val="none"/>
        </w:rPr>
        <w:fldChar w:fldCharType="separate"/>
      </w:r>
      <w:r>
        <w:rPr>
          <w:color w:val="auto"/>
          <w:highlight w:val="none"/>
        </w:rPr>
        <w:t>1515</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_Toc19201 </w:instrText>
      </w:r>
      <w:r>
        <w:rPr>
          <w:rFonts w:ascii="宋体" w:hAnsi="宋体"/>
          <w:color w:val="auto"/>
          <w:szCs w:val="28"/>
          <w:highlight w:val="none"/>
        </w:rPr>
        <w:fldChar w:fldCharType="separate"/>
      </w:r>
      <w:r>
        <w:rPr>
          <w:rFonts w:hint="eastAsia"/>
          <w:color w:val="auto"/>
          <w:highlight w:val="none"/>
        </w:rPr>
        <w:t>（四） 技术要求</w:t>
      </w:r>
      <w:r>
        <w:rPr>
          <w:color w:val="auto"/>
          <w:highlight w:val="none"/>
        </w:rPr>
        <w:tab/>
      </w:r>
      <w:r>
        <w:rPr>
          <w:color w:val="auto"/>
          <w:highlight w:val="none"/>
        </w:rPr>
        <w:fldChar w:fldCharType="begin"/>
      </w:r>
      <w:r>
        <w:rPr>
          <w:color w:val="auto"/>
          <w:highlight w:val="none"/>
        </w:rPr>
        <w:instrText xml:space="preserve"> PAGEREF _Toc19201 </w:instrText>
      </w:r>
      <w:r>
        <w:rPr>
          <w:color w:val="auto"/>
          <w:highlight w:val="none"/>
        </w:rPr>
        <w:fldChar w:fldCharType="separate"/>
      </w:r>
      <w:r>
        <w:rPr>
          <w:color w:val="auto"/>
          <w:highlight w:val="none"/>
        </w:rPr>
        <w:t>1818</w:t>
      </w:r>
      <w:r>
        <w:rPr>
          <w:color w:val="auto"/>
          <w:highlight w:val="none"/>
        </w:rPr>
        <w:fldChar w:fldCharType="end"/>
      </w:r>
      <w:r>
        <w:rPr>
          <w:rFonts w:ascii="宋体" w:hAnsi="宋体"/>
          <w:color w:val="auto"/>
          <w:szCs w:val="28"/>
          <w:highlight w:val="none"/>
        </w:rPr>
        <w:fldChar w:fldCharType="end"/>
      </w:r>
    </w:p>
    <w:p>
      <w:pPr>
        <w:pStyle w:val="25"/>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_Toc30676 </w:instrText>
      </w:r>
      <w:r>
        <w:rPr>
          <w:rFonts w:ascii="宋体" w:hAnsi="宋体"/>
          <w:color w:val="auto"/>
          <w:szCs w:val="28"/>
          <w:highlight w:val="none"/>
        </w:rPr>
        <w:fldChar w:fldCharType="separate"/>
      </w:r>
      <w:r>
        <w:rPr>
          <w:rFonts w:hint="eastAsia" w:asciiTheme="majorEastAsia" w:hAnsiTheme="majorEastAsia" w:eastAsiaTheme="majorEastAsia" w:cstheme="majorEastAsia"/>
          <w:color w:val="auto"/>
          <w:szCs w:val="28"/>
          <w:highlight w:val="none"/>
        </w:rPr>
        <w:t>A.装饰装修技术要求</w:t>
      </w:r>
      <w:r>
        <w:rPr>
          <w:color w:val="auto"/>
          <w:highlight w:val="none"/>
        </w:rPr>
        <w:tab/>
      </w:r>
      <w:r>
        <w:rPr>
          <w:color w:val="auto"/>
          <w:highlight w:val="none"/>
        </w:rPr>
        <w:fldChar w:fldCharType="begin"/>
      </w:r>
      <w:r>
        <w:rPr>
          <w:color w:val="auto"/>
          <w:highlight w:val="none"/>
        </w:rPr>
        <w:instrText xml:space="preserve"> PAGEREF _Toc30676 </w:instrText>
      </w:r>
      <w:r>
        <w:rPr>
          <w:color w:val="auto"/>
          <w:highlight w:val="none"/>
        </w:rPr>
        <w:fldChar w:fldCharType="separate"/>
      </w:r>
      <w:r>
        <w:rPr>
          <w:color w:val="auto"/>
          <w:highlight w:val="none"/>
        </w:rPr>
        <w:t>1818</w:t>
      </w:r>
      <w:r>
        <w:rPr>
          <w:color w:val="auto"/>
          <w:highlight w:val="none"/>
        </w:rPr>
        <w:fldChar w:fldCharType="end"/>
      </w:r>
      <w:r>
        <w:rPr>
          <w:rFonts w:ascii="宋体" w:hAnsi="宋体"/>
          <w:color w:val="auto"/>
          <w:szCs w:val="28"/>
          <w:highlight w:val="none"/>
        </w:rPr>
        <w:fldChar w:fldCharType="end"/>
      </w:r>
    </w:p>
    <w:p>
      <w:pPr>
        <w:pStyle w:val="25"/>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_Toc19929 </w:instrText>
      </w:r>
      <w:r>
        <w:rPr>
          <w:rFonts w:ascii="宋体" w:hAnsi="宋体"/>
          <w:color w:val="auto"/>
          <w:szCs w:val="28"/>
          <w:highlight w:val="none"/>
        </w:rPr>
        <w:fldChar w:fldCharType="separate"/>
      </w:r>
      <w:r>
        <w:rPr>
          <w:rFonts w:hint="eastAsia" w:asciiTheme="majorEastAsia" w:hAnsiTheme="majorEastAsia" w:eastAsiaTheme="majorEastAsia" w:cstheme="majorEastAsia"/>
          <w:color w:val="auto"/>
          <w:szCs w:val="28"/>
          <w:highlight w:val="none"/>
        </w:rPr>
        <w:t>B.给排水技术要求</w:t>
      </w:r>
      <w:r>
        <w:rPr>
          <w:color w:val="auto"/>
          <w:highlight w:val="none"/>
        </w:rPr>
        <w:tab/>
      </w:r>
      <w:r>
        <w:rPr>
          <w:color w:val="auto"/>
          <w:highlight w:val="none"/>
        </w:rPr>
        <w:fldChar w:fldCharType="begin"/>
      </w:r>
      <w:r>
        <w:rPr>
          <w:color w:val="auto"/>
          <w:highlight w:val="none"/>
        </w:rPr>
        <w:instrText xml:space="preserve"> PAGEREF _Toc19929 </w:instrText>
      </w:r>
      <w:r>
        <w:rPr>
          <w:color w:val="auto"/>
          <w:highlight w:val="none"/>
        </w:rPr>
        <w:fldChar w:fldCharType="separate"/>
      </w:r>
      <w:r>
        <w:rPr>
          <w:color w:val="auto"/>
          <w:highlight w:val="none"/>
        </w:rPr>
        <w:t>1919</w:t>
      </w:r>
      <w:r>
        <w:rPr>
          <w:color w:val="auto"/>
          <w:highlight w:val="none"/>
        </w:rPr>
        <w:fldChar w:fldCharType="end"/>
      </w:r>
      <w:r>
        <w:rPr>
          <w:rFonts w:ascii="宋体" w:hAnsi="宋体"/>
          <w:color w:val="auto"/>
          <w:szCs w:val="28"/>
          <w:highlight w:val="none"/>
        </w:rPr>
        <w:fldChar w:fldCharType="end"/>
      </w:r>
    </w:p>
    <w:p>
      <w:pPr>
        <w:pStyle w:val="25"/>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_Toc23875 </w:instrText>
      </w:r>
      <w:r>
        <w:rPr>
          <w:rFonts w:ascii="宋体" w:hAnsi="宋体"/>
          <w:color w:val="auto"/>
          <w:szCs w:val="28"/>
          <w:highlight w:val="none"/>
        </w:rPr>
        <w:fldChar w:fldCharType="separate"/>
      </w:r>
      <w:r>
        <w:rPr>
          <w:rFonts w:hint="eastAsia" w:asciiTheme="majorEastAsia" w:hAnsiTheme="majorEastAsia" w:eastAsiaTheme="majorEastAsia" w:cstheme="majorEastAsia"/>
          <w:color w:val="auto"/>
          <w:szCs w:val="28"/>
          <w:highlight w:val="none"/>
        </w:rPr>
        <w:t>C.集中供气技术要求</w:t>
      </w:r>
      <w:r>
        <w:rPr>
          <w:color w:val="auto"/>
          <w:highlight w:val="none"/>
        </w:rPr>
        <w:tab/>
      </w:r>
      <w:r>
        <w:rPr>
          <w:color w:val="auto"/>
          <w:highlight w:val="none"/>
        </w:rPr>
        <w:fldChar w:fldCharType="begin"/>
      </w:r>
      <w:r>
        <w:rPr>
          <w:color w:val="auto"/>
          <w:highlight w:val="none"/>
        </w:rPr>
        <w:instrText xml:space="preserve"> PAGEREF _Toc23875 </w:instrText>
      </w:r>
      <w:r>
        <w:rPr>
          <w:color w:val="auto"/>
          <w:highlight w:val="none"/>
        </w:rPr>
        <w:fldChar w:fldCharType="separate"/>
      </w:r>
      <w:r>
        <w:rPr>
          <w:color w:val="auto"/>
          <w:highlight w:val="none"/>
        </w:rPr>
        <w:t>2323</w:t>
      </w:r>
      <w:r>
        <w:rPr>
          <w:color w:val="auto"/>
          <w:highlight w:val="none"/>
        </w:rPr>
        <w:fldChar w:fldCharType="end"/>
      </w:r>
      <w:r>
        <w:rPr>
          <w:rFonts w:ascii="宋体" w:hAnsi="宋体"/>
          <w:color w:val="auto"/>
          <w:szCs w:val="28"/>
          <w:highlight w:val="none"/>
        </w:rPr>
        <w:fldChar w:fldCharType="end"/>
      </w:r>
    </w:p>
    <w:p>
      <w:pPr>
        <w:pStyle w:val="25"/>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_Toc17866 </w:instrText>
      </w:r>
      <w:r>
        <w:rPr>
          <w:rFonts w:ascii="宋体" w:hAnsi="宋体"/>
          <w:color w:val="auto"/>
          <w:szCs w:val="28"/>
          <w:highlight w:val="none"/>
        </w:rPr>
        <w:fldChar w:fldCharType="separate"/>
      </w:r>
      <w:r>
        <w:rPr>
          <w:rFonts w:hint="eastAsia" w:asciiTheme="majorEastAsia" w:hAnsiTheme="majorEastAsia" w:eastAsiaTheme="majorEastAsia" w:cstheme="majorEastAsia"/>
          <w:color w:val="auto"/>
          <w:szCs w:val="28"/>
          <w:highlight w:val="none"/>
        </w:rPr>
        <w:t>D.实验室台柜技术要求</w:t>
      </w:r>
      <w:r>
        <w:rPr>
          <w:color w:val="auto"/>
          <w:highlight w:val="none"/>
        </w:rPr>
        <w:tab/>
      </w:r>
      <w:r>
        <w:rPr>
          <w:color w:val="auto"/>
          <w:highlight w:val="none"/>
        </w:rPr>
        <w:fldChar w:fldCharType="begin"/>
      </w:r>
      <w:r>
        <w:rPr>
          <w:color w:val="auto"/>
          <w:highlight w:val="none"/>
        </w:rPr>
        <w:instrText xml:space="preserve"> PAGEREF _Toc17866 </w:instrText>
      </w:r>
      <w:r>
        <w:rPr>
          <w:color w:val="auto"/>
          <w:highlight w:val="none"/>
        </w:rPr>
        <w:fldChar w:fldCharType="separate"/>
      </w:r>
      <w:r>
        <w:rPr>
          <w:color w:val="auto"/>
          <w:highlight w:val="none"/>
        </w:rPr>
        <w:t>2424</w:t>
      </w:r>
      <w:r>
        <w:rPr>
          <w:color w:val="auto"/>
          <w:highlight w:val="none"/>
        </w:rPr>
        <w:fldChar w:fldCharType="end"/>
      </w:r>
      <w:r>
        <w:rPr>
          <w:rFonts w:ascii="宋体" w:hAnsi="宋体"/>
          <w:color w:val="auto"/>
          <w:szCs w:val="28"/>
          <w:highlight w:val="none"/>
        </w:rPr>
        <w:fldChar w:fldCharType="end"/>
      </w:r>
    </w:p>
    <w:p>
      <w:pPr>
        <w:pStyle w:val="25"/>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_Toc9813 </w:instrText>
      </w:r>
      <w:r>
        <w:rPr>
          <w:rFonts w:ascii="宋体" w:hAnsi="宋体"/>
          <w:color w:val="auto"/>
          <w:szCs w:val="28"/>
          <w:highlight w:val="none"/>
        </w:rPr>
        <w:fldChar w:fldCharType="separate"/>
      </w:r>
      <w:r>
        <w:rPr>
          <w:rFonts w:hint="eastAsia" w:ascii="宋体" w:hAnsi="宋体" w:eastAsia="宋体" w:cs="宋体"/>
          <w:color w:val="auto"/>
          <w:szCs w:val="28"/>
          <w:highlight w:val="none"/>
        </w:rPr>
        <w:t>E.恒温恒湿室工程技术要求</w:t>
      </w:r>
      <w:r>
        <w:rPr>
          <w:color w:val="auto"/>
          <w:highlight w:val="none"/>
        </w:rPr>
        <w:tab/>
      </w:r>
      <w:r>
        <w:rPr>
          <w:color w:val="auto"/>
          <w:highlight w:val="none"/>
        </w:rPr>
        <w:fldChar w:fldCharType="begin"/>
      </w:r>
      <w:r>
        <w:rPr>
          <w:color w:val="auto"/>
          <w:highlight w:val="none"/>
        </w:rPr>
        <w:instrText xml:space="preserve"> PAGEREF _Toc9813 </w:instrText>
      </w:r>
      <w:r>
        <w:rPr>
          <w:color w:val="auto"/>
          <w:highlight w:val="none"/>
        </w:rPr>
        <w:fldChar w:fldCharType="separate"/>
      </w:r>
      <w:r>
        <w:rPr>
          <w:color w:val="auto"/>
          <w:highlight w:val="none"/>
        </w:rPr>
        <w:t>2929</w:t>
      </w:r>
      <w:r>
        <w:rPr>
          <w:color w:val="auto"/>
          <w:highlight w:val="none"/>
        </w:rPr>
        <w:fldChar w:fldCharType="end"/>
      </w:r>
      <w:r>
        <w:rPr>
          <w:rFonts w:ascii="宋体" w:hAnsi="宋体"/>
          <w:color w:val="auto"/>
          <w:szCs w:val="28"/>
          <w:highlight w:val="none"/>
        </w:rPr>
        <w:fldChar w:fldCharType="end"/>
      </w:r>
    </w:p>
    <w:p>
      <w:pPr>
        <w:pStyle w:val="25"/>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_Toc23295 </w:instrText>
      </w:r>
      <w:r>
        <w:rPr>
          <w:rFonts w:ascii="宋体" w:hAnsi="宋体"/>
          <w:color w:val="auto"/>
          <w:szCs w:val="28"/>
          <w:highlight w:val="none"/>
        </w:rPr>
        <w:fldChar w:fldCharType="separate"/>
      </w:r>
      <w:r>
        <w:rPr>
          <w:rFonts w:hint="eastAsia" w:asciiTheme="majorEastAsia" w:hAnsiTheme="majorEastAsia" w:eastAsiaTheme="majorEastAsia" w:cstheme="majorEastAsia"/>
          <w:color w:val="auto"/>
          <w:szCs w:val="28"/>
          <w:highlight w:val="none"/>
        </w:rPr>
        <w:t>F.实验室通风系统技术要求</w:t>
      </w:r>
      <w:r>
        <w:rPr>
          <w:color w:val="auto"/>
          <w:highlight w:val="none"/>
        </w:rPr>
        <w:tab/>
      </w:r>
      <w:r>
        <w:rPr>
          <w:color w:val="auto"/>
          <w:highlight w:val="none"/>
        </w:rPr>
        <w:fldChar w:fldCharType="begin"/>
      </w:r>
      <w:r>
        <w:rPr>
          <w:color w:val="auto"/>
          <w:highlight w:val="none"/>
        </w:rPr>
        <w:instrText xml:space="preserve"> PAGEREF _Toc23295 </w:instrText>
      </w:r>
      <w:r>
        <w:rPr>
          <w:color w:val="auto"/>
          <w:highlight w:val="none"/>
        </w:rPr>
        <w:fldChar w:fldCharType="separate"/>
      </w:r>
      <w:r>
        <w:rPr>
          <w:color w:val="auto"/>
          <w:highlight w:val="none"/>
        </w:rPr>
        <w:t>3333</w:t>
      </w:r>
      <w:r>
        <w:rPr>
          <w:color w:val="auto"/>
          <w:highlight w:val="none"/>
        </w:rPr>
        <w:fldChar w:fldCharType="end"/>
      </w:r>
      <w:r>
        <w:rPr>
          <w:rFonts w:ascii="宋体" w:hAnsi="宋体"/>
          <w:color w:val="auto"/>
          <w:szCs w:val="28"/>
          <w:highlight w:val="none"/>
        </w:rPr>
        <w:fldChar w:fldCharType="end"/>
      </w:r>
    </w:p>
    <w:p>
      <w:pPr>
        <w:pStyle w:val="25"/>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_Toc3086 </w:instrText>
      </w:r>
      <w:r>
        <w:rPr>
          <w:rFonts w:ascii="宋体" w:hAnsi="宋体"/>
          <w:color w:val="auto"/>
          <w:szCs w:val="28"/>
          <w:highlight w:val="none"/>
        </w:rPr>
        <w:fldChar w:fldCharType="separate"/>
      </w:r>
      <w:r>
        <w:rPr>
          <w:rFonts w:hint="eastAsia" w:asciiTheme="majorEastAsia" w:hAnsiTheme="majorEastAsia" w:eastAsiaTheme="majorEastAsia" w:cstheme="majorEastAsia"/>
          <w:color w:val="auto"/>
          <w:szCs w:val="28"/>
          <w:highlight w:val="none"/>
        </w:rPr>
        <w:t>G.电气系统工程技术要求</w:t>
      </w:r>
      <w:r>
        <w:rPr>
          <w:color w:val="auto"/>
          <w:highlight w:val="none"/>
        </w:rPr>
        <w:tab/>
      </w:r>
      <w:r>
        <w:rPr>
          <w:color w:val="auto"/>
          <w:highlight w:val="none"/>
        </w:rPr>
        <w:fldChar w:fldCharType="begin"/>
      </w:r>
      <w:r>
        <w:rPr>
          <w:color w:val="auto"/>
          <w:highlight w:val="none"/>
        </w:rPr>
        <w:instrText xml:space="preserve"> PAGEREF _Toc3086 </w:instrText>
      </w:r>
      <w:r>
        <w:rPr>
          <w:color w:val="auto"/>
          <w:highlight w:val="none"/>
        </w:rPr>
        <w:fldChar w:fldCharType="separate"/>
      </w:r>
      <w:r>
        <w:rPr>
          <w:color w:val="auto"/>
          <w:highlight w:val="none"/>
        </w:rPr>
        <w:t>3838</w:t>
      </w:r>
      <w:r>
        <w:rPr>
          <w:color w:val="auto"/>
          <w:highlight w:val="none"/>
        </w:rPr>
        <w:fldChar w:fldCharType="end"/>
      </w:r>
      <w:r>
        <w:rPr>
          <w:rFonts w:ascii="宋体" w:hAnsi="宋体"/>
          <w:color w:val="auto"/>
          <w:szCs w:val="28"/>
          <w:highlight w:val="none"/>
        </w:rPr>
        <w:fldChar w:fldCharType="end"/>
      </w:r>
    </w:p>
    <w:p>
      <w:pPr>
        <w:pStyle w:val="25"/>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_Toc21994 </w:instrText>
      </w:r>
      <w:r>
        <w:rPr>
          <w:rFonts w:ascii="宋体" w:hAnsi="宋体"/>
          <w:color w:val="auto"/>
          <w:szCs w:val="28"/>
          <w:highlight w:val="none"/>
        </w:rPr>
        <w:fldChar w:fldCharType="separate"/>
      </w:r>
      <w:r>
        <w:rPr>
          <w:rFonts w:hint="eastAsia" w:ascii="宋体" w:hAnsi="宋体" w:eastAsia="宋体" w:cs="宋体"/>
          <w:color w:val="auto"/>
          <w:szCs w:val="28"/>
          <w:highlight w:val="none"/>
        </w:rPr>
        <w:t>H.实验室智能化控制系统</w:t>
      </w:r>
      <w:r>
        <w:rPr>
          <w:color w:val="auto"/>
          <w:highlight w:val="none"/>
        </w:rPr>
        <w:tab/>
      </w:r>
      <w:r>
        <w:rPr>
          <w:color w:val="auto"/>
          <w:highlight w:val="none"/>
        </w:rPr>
        <w:fldChar w:fldCharType="begin"/>
      </w:r>
      <w:r>
        <w:rPr>
          <w:color w:val="auto"/>
          <w:highlight w:val="none"/>
        </w:rPr>
        <w:instrText xml:space="preserve"> PAGEREF _Toc21994 </w:instrText>
      </w:r>
      <w:r>
        <w:rPr>
          <w:color w:val="auto"/>
          <w:highlight w:val="none"/>
        </w:rPr>
        <w:fldChar w:fldCharType="separate"/>
      </w:r>
      <w:r>
        <w:rPr>
          <w:color w:val="auto"/>
          <w:highlight w:val="none"/>
        </w:rPr>
        <w:t>3939</w:t>
      </w:r>
      <w:r>
        <w:rPr>
          <w:color w:val="auto"/>
          <w:highlight w:val="none"/>
        </w:rPr>
        <w:fldChar w:fldCharType="end"/>
      </w:r>
      <w:r>
        <w:rPr>
          <w:rFonts w:ascii="宋体" w:hAnsi="宋体"/>
          <w:color w:val="auto"/>
          <w:szCs w:val="28"/>
          <w:highlight w:val="none"/>
        </w:rPr>
        <w:fldChar w:fldCharType="end"/>
      </w:r>
    </w:p>
    <w:p>
      <w:pPr>
        <w:pStyle w:val="25"/>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_Toc17065 </w:instrText>
      </w:r>
      <w:r>
        <w:rPr>
          <w:rFonts w:ascii="宋体" w:hAnsi="宋体"/>
          <w:color w:val="auto"/>
          <w:szCs w:val="28"/>
          <w:highlight w:val="none"/>
        </w:rPr>
        <w:fldChar w:fldCharType="separate"/>
      </w:r>
      <w:r>
        <w:rPr>
          <w:rFonts w:hint="eastAsia" w:asciiTheme="majorEastAsia" w:hAnsiTheme="majorEastAsia" w:eastAsiaTheme="majorEastAsia" w:cstheme="majorEastAsia"/>
          <w:color w:val="auto"/>
          <w:szCs w:val="28"/>
          <w:highlight w:val="none"/>
        </w:rPr>
        <w:t>I消防工程技术要求</w:t>
      </w:r>
      <w:r>
        <w:rPr>
          <w:color w:val="auto"/>
          <w:highlight w:val="none"/>
        </w:rPr>
        <w:tab/>
      </w:r>
      <w:r>
        <w:rPr>
          <w:color w:val="auto"/>
          <w:highlight w:val="none"/>
        </w:rPr>
        <w:fldChar w:fldCharType="begin"/>
      </w:r>
      <w:r>
        <w:rPr>
          <w:color w:val="auto"/>
          <w:highlight w:val="none"/>
        </w:rPr>
        <w:instrText xml:space="preserve"> PAGEREF _Toc17065 </w:instrText>
      </w:r>
      <w:r>
        <w:rPr>
          <w:color w:val="auto"/>
          <w:highlight w:val="none"/>
        </w:rPr>
        <w:fldChar w:fldCharType="separate"/>
      </w:r>
      <w:r>
        <w:rPr>
          <w:color w:val="auto"/>
          <w:highlight w:val="none"/>
        </w:rPr>
        <w:t>4242</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_Toc14628 </w:instrText>
      </w:r>
      <w:r>
        <w:rPr>
          <w:rFonts w:ascii="宋体" w:hAnsi="宋体"/>
          <w:color w:val="auto"/>
          <w:szCs w:val="28"/>
          <w:highlight w:val="none"/>
        </w:rPr>
        <w:fldChar w:fldCharType="separate"/>
      </w:r>
      <w:r>
        <w:rPr>
          <w:rFonts w:hint="eastAsia"/>
          <w:color w:val="auto"/>
          <w:szCs w:val="28"/>
          <w:highlight w:val="none"/>
        </w:rPr>
        <w:t>（五） 主要材料（设备）推荐品牌表</w:t>
      </w:r>
      <w:r>
        <w:rPr>
          <w:color w:val="auto"/>
          <w:highlight w:val="none"/>
        </w:rPr>
        <w:tab/>
      </w:r>
      <w:r>
        <w:rPr>
          <w:color w:val="auto"/>
          <w:highlight w:val="none"/>
        </w:rPr>
        <w:fldChar w:fldCharType="begin"/>
      </w:r>
      <w:r>
        <w:rPr>
          <w:color w:val="auto"/>
          <w:highlight w:val="none"/>
        </w:rPr>
        <w:instrText xml:space="preserve"> PAGEREF _Toc14628 </w:instrText>
      </w:r>
      <w:r>
        <w:rPr>
          <w:color w:val="auto"/>
          <w:highlight w:val="none"/>
        </w:rPr>
        <w:fldChar w:fldCharType="separate"/>
      </w:r>
      <w:r>
        <w:rPr>
          <w:color w:val="auto"/>
          <w:highlight w:val="none"/>
        </w:rPr>
        <w:t>4848</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_Toc3199 </w:instrText>
      </w:r>
      <w:r>
        <w:rPr>
          <w:rFonts w:ascii="宋体" w:hAnsi="宋体"/>
          <w:color w:val="auto"/>
          <w:szCs w:val="28"/>
          <w:highlight w:val="none"/>
        </w:rPr>
        <w:fldChar w:fldCharType="separate"/>
      </w:r>
      <w:r>
        <w:rPr>
          <w:rFonts w:hint="eastAsia"/>
          <w:color w:val="auto"/>
          <w:highlight w:val="none"/>
        </w:rPr>
        <w:t xml:space="preserve">（六） </w:t>
      </w:r>
      <w:r>
        <w:rPr>
          <w:rFonts w:hint="eastAsia"/>
          <w:color w:val="auto"/>
          <w:szCs w:val="28"/>
          <w:highlight w:val="none"/>
        </w:rPr>
        <w:t>关键技术偏离响应表</w:t>
      </w:r>
      <w:r>
        <w:rPr>
          <w:color w:val="auto"/>
          <w:highlight w:val="none"/>
        </w:rPr>
        <w:tab/>
      </w:r>
      <w:r>
        <w:rPr>
          <w:color w:val="auto"/>
          <w:highlight w:val="none"/>
        </w:rPr>
        <w:fldChar w:fldCharType="begin"/>
      </w:r>
      <w:r>
        <w:rPr>
          <w:color w:val="auto"/>
          <w:highlight w:val="none"/>
        </w:rPr>
        <w:instrText xml:space="preserve"> PAGEREF _Toc3199 </w:instrText>
      </w:r>
      <w:r>
        <w:rPr>
          <w:color w:val="auto"/>
          <w:highlight w:val="none"/>
        </w:rPr>
        <w:fldChar w:fldCharType="separate"/>
      </w:r>
      <w:r>
        <w:rPr>
          <w:color w:val="auto"/>
          <w:highlight w:val="none"/>
        </w:rPr>
        <w:t>5050</w:t>
      </w:r>
      <w:r>
        <w:rPr>
          <w:color w:val="auto"/>
          <w:highlight w:val="none"/>
        </w:rPr>
        <w:fldChar w:fldCharType="end"/>
      </w:r>
      <w:r>
        <w:rPr>
          <w:rFonts w:ascii="宋体" w:hAnsi="宋体"/>
          <w:color w:val="auto"/>
          <w:szCs w:val="28"/>
          <w:highlight w:val="none"/>
        </w:rPr>
        <w:fldChar w:fldCharType="end"/>
      </w:r>
    </w:p>
    <w:p>
      <w:pPr>
        <w:pStyle w:val="25"/>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_Toc26425 </w:instrText>
      </w:r>
      <w:r>
        <w:rPr>
          <w:rFonts w:ascii="宋体" w:hAnsi="宋体"/>
          <w:color w:val="auto"/>
          <w:szCs w:val="28"/>
          <w:highlight w:val="none"/>
        </w:rPr>
        <w:fldChar w:fldCharType="separate"/>
      </w:r>
      <w:r>
        <w:rPr>
          <w:rFonts w:hint="eastAsia" w:asciiTheme="minorEastAsia" w:hAnsiTheme="minorEastAsia" w:eastAsiaTheme="minorEastAsia" w:cstheme="minorEastAsia"/>
          <w:color w:val="auto"/>
          <w:szCs w:val="28"/>
          <w:highlight w:val="none"/>
        </w:rPr>
        <w:t>三 其他要求</w:t>
      </w:r>
      <w:r>
        <w:rPr>
          <w:color w:val="auto"/>
          <w:highlight w:val="none"/>
        </w:rPr>
        <w:tab/>
      </w:r>
      <w:r>
        <w:rPr>
          <w:color w:val="auto"/>
          <w:highlight w:val="none"/>
        </w:rPr>
        <w:fldChar w:fldCharType="begin"/>
      </w:r>
      <w:r>
        <w:rPr>
          <w:color w:val="auto"/>
          <w:highlight w:val="none"/>
        </w:rPr>
        <w:instrText xml:space="preserve"> PAGEREF _Toc26425 </w:instrText>
      </w:r>
      <w:r>
        <w:rPr>
          <w:color w:val="auto"/>
          <w:highlight w:val="none"/>
        </w:rPr>
        <w:fldChar w:fldCharType="separate"/>
      </w:r>
      <w:r>
        <w:rPr>
          <w:color w:val="auto"/>
          <w:highlight w:val="none"/>
        </w:rPr>
        <w:t>5252</w:t>
      </w:r>
      <w:r>
        <w:rPr>
          <w:color w:val="auto"/>
          <w:highlight w:val="none"/>
        </w:rPr>
        <w:fldChar w:fldCharType="end"/>
      </w:r>
      <w:r>
        <w:rPr>
          <w:rFonts w:ascii="宋体" w:hAnsi="宋体"/>
          <w:color w:val="auto"/>
          <w:szCs w:val="28"/>
          <w:highlight w:val="none"/>
        </w:rPr>
        <w:fldChar w:fldCharType="end"/>
      </w:r>
    </w:p>
    <w:p>
      <w:pPr>
        <w:pStyle w:val="25"/>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_Toc11546 </w:instrText>
      </w:r>
      <w:r>
        <w:rPr>
          <w:rFonts w:ascii="宋体" w:hAnsi="宋体"/>
          <w:color w:val="auto"/>
          <w:szCs w:val="28"/>
          <w:highlight w:val="none"/>
        </w:rPr>
        <w:fldChar w:fldCharType="separate"/>
      </w:r>
      <w:r>
        <w:rPr>
          <w:rFonts w:hint="eastAsia" w:asciiTheme="minorEastAsia" w:hAnsiTheme="minorEastAsia" w:eastAsiaTheme="minorEastAsia" w:cstheme="minorEastAsia"/>
          <w:color w:val="auto"/>
          <w:szCs w:val="28"/>
          <w:highlight w:val="none"/>
        </w:rPr>
        <w:t>四 设备采购清单</w:t>
      </w:r>
      <w:r>
        <w:rPr>
          <w:color w:val="auto"/>
          <w:highlight w:val="none"/>
        </w:rPr>
        <w:tab/>
      </w:r>
      <w:r>
        <w:rPr>
          <w:color w:val="auto"/>
          <w:highlight w:val="none"/>
        </w:rPr>
        <w:fldChar w:fldCharType="begin"/>
      </w:r>
      <w:r>
        <w:rPr>
          <w:color w:val="auto"/>
          <w:highlight w:val="none"/>
        </w:rPr>
        <w:instrText xml:space="preserve"> PAGEREF _Toc11546 </w:instrText>
      </w:r>
      <w:r>
        <w:rPr>
          <w:color w:val="auto"/>
          <w:highlight w:val="none"/>
        </w:rPr>
        <w:fldChar w:fldCharType="separate"/>
      </w:r>
      <w:r>
        <w:rPr>
          <w:color w:val="auto"/>
          <w:highlight w:val="none"/>
        </w:rPr>
        <w:t>5454</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_Toc7156 </w:instrText>
      </w:r>
      <w:r>
        <w:rPr>
          <w:rFonts w:ascii="宋体" w:hAnsi="宋体"/>
          <w:color w:val="auto"/>
          <w:szCs w:val="28"/>
          <w:highlight w:val="none"/>
        </w:rPr>
        <w:fldChar w:fldCharType="separate"/>
      </w:r>
      <w:r>
        <w:rPr>
          <w:rFonts w:hint="eastAsia"/>
          <w:color w:val="auto"/>
          <w:highlight w:val="none"/>
        </w:rPr>
        <w:t>1、恒温恒湿系统室</w:t>
      </w:r>
      <w:r>
        <w:rPr>
          <w:color w:val="auto"/>
          <w:highlight w:val="none"/>
        </w:rPr>
        <w:tab/>
      </w:r>
      <w:r>
        <w:rPr>
          <w:color w:val="auto"/>
          <w:highlight w:val="none"/>
        </w:rPr>
        <w:fldChar w:fldCharType="begin"/>
      </w:r>
      <w:r>
        <w:rPr>
          <w:color w:val="auto"/>
          <w:highlight w:val="none"/>
        </w:rPr>
        <w:instrText xml:space="preserve"> PAGEREF _Toc7156 </w:instrText>
      </w:r>
      <w:r>
        <w:rPr>
          <w:color w:val="auto"/>
          <w:highlight w:val="none"/>
        </w:rPr>
        <w:fldChar w:fldCharType="separate"/>
      </w:r>
      <w:r>
        <w:rPr>
          <w:color w:val="auto"/>
          <w:highlight w:val="none"/>
        </w:rPr>
        <w:t>5454</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_Toc1503 </w:instrText>
      </w:r>
      <w:r>
        <w:rPr>
          <w:rFonts w:ascii="宋体" w:hAnsi="宋体"/>
          <w:color w:val="auto"/>
          <w:szCs w:val="28"/>
          <w:highlight w:val="none"/>
        </w:rPr>
        <w:fldChar w:fldCharType="separate"/>
      </w:r>
      <w:r>
        <w:rPr>
          <w:rFonts w:hint="eastAsia"/>
          <w:color w:val="auto"/>
          <w:highlight w:val="none"/>
        </w:rPr>
        <w:t>2、排风系统工程</w:t>
      </w:r>
      <w:r>
        <w:rPr>
          <w:color w:val="auto"/>
          <w:highlight w:val="none"/>
        </w:rPr>
        <w:tab/>
      </w:r>
      <w:r>
        <w:rPr>
          <w:color w:val="auto"/>
          <w:highlight w:val="none"/>
        </w:rPr>
        <w:fldChar w:fldCharType="begin"/>
      </w:r>
      <w:r>
        <w:rPr>
          <w:color w:val="auto"/>
          <w:highlight w:val="none"/>
        </w:rPr>
        <w:instrText xml:space="preserve"> PAGEREF _Toc1503 </w:instrText>
      </w:r>
      <w:r>
        <w:rPr>
          <w:color w:val="auto"/>
          <w:highlight w:val="none"/>
        </w:rPr>
        <w:fldChar w:fldCharType="separate"/>
      </w:r>
      <w:r>
        <w:rPr>
          <w:color w:val="auto"/>
          <w:highlight w:val="none"/>
        </w:rPr>
        <w:t>5555</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_Toc31974 </w:instrText>
      </w:r>
      <w:r>
        <w:rPr>
          <w:rFonts w:ascii="宋体" w:hAnsi="宋体"/>
          <w:color w:val="auto"/>
          <w:szCs w:val="28"/>
          <w:highlight w:val="none"/>
        </w:rPr>
        <w:fldChar w:fldCharType="separate"/>
      </w:r>
      <w:r>
        <w:rPr>
          <w:rFonts w:hint="eastAsia"/>
          <w:color w:val="auto"/>
          <w:highlight w:val="none"/>
        </w:rPr>
        <w:t>3、给水排水（含废水处理）</w:t>
      </w:r>
      <w:r>
        <w:rPr>
          <w:color w:val="auto"/>
          <w:highlight w:val="none"/>
        </w:rPr>
        <w:tab/>
      </w:r>
      <w:r>
        <w:rPr>
          <w:color w:val="auto"/>
          <w:highlight w:val="none"/>
        </w:rPr>
        <w:fldChar w:fldCharType="begin"/>
      </w:r>
      <w:r>
        <w:rPr>
          <w:color w:val="auto"/>
          <w:highlight w:val="none"/>
        </w:rPr>
        <w:instrText xml:space="preserve"> PAGEREF _Toc31974 </w:instrText>
      </w:r>
      <w:r>
        <w:rPr>
          <w:color w:val="auto"/>
          <w:highlight w:val="none"/>
        </w:rPr>
        <w:fldChar w:fldCharType="separate"/>
      </w:r>
      <w:r>
        <w:rPr>
          <w:color w:val="auto"/>
          <w:highlight w:val="none"/>
        </w:rPr>
        <w:t>5858</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_Toc12525 </w:instrText>
      </w:r>
      <w:r>
        <w:rPr>
          <w:rFonts w:ascii="宋体" w:hAnsi="宋体"/>
          <w:color w:val="auto"/>
          <w:szCs w:val="28"/>
          <w:highlight w:val="none"/>
        </w:rPr>
        <w:fldChar w:fldCharType="separate"/>
      </w:r>
      <w:r>
        <w:rPr>
          <w:color w:val="auto"/>
          <w:highlight w:val="none"/>
        </w:rPr>
        <w:t xml:space="preserve">4、 </w:t>
      </w:r>
      <w:r>
        <w:rPr>
          <w:rFonts w:hint="eastAsia"/>
          <w:color w:val="auto"/>
          <w:highlight w:val="none"/>
        </w:rPr>
        <w:t>空调及新风系统</w:t>
      </w:r>
      <w:r>
        <w:rPr>
          <w:color w:val="auto"/>
          <w:highlight w:val="none"/>
        </w:rPr>
        <w:tab/>
      </w:r>
      <w:r>
        <w:rPr>
          <w:color w:val="auto"/>
          <w:highlight w:val="none"/>
        </w:rPr>
        <w:fldChar w:fldCharType="begin"/>
      </w:r>
      <w:r>
        <w:rPr>
          <w:color w:val="auto"/>
          <w:highlight w:val="none"/>
        </w:rPr>
        <w:instrText xml:space="preserve"> PAGEREF _Toc12525 </w:instrText>
      </w:r>
      <w:r>
        <w:rPr>
          <w:color w:val="auto"/>
          <w:highlight w:val="none"/>
        </w:rPr>
        <w:fldChar w:fldCharType="separate"/>
      </w:r>
      <w:r>
        <w:rPr>
          <w:color w:val="auto"/>
          <w:highlight w:val="none"/>
        </w:rPr>
        <w:t>6060</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_Toc25398 </w:instrText>
      </w:r>
      <w:r>
        <w:rPr>
          <w:rFonts w:ascii="宋体" w:hAnsi="宋体"/>
          <w:color w:val="auto"/>
          <w:szCs w:val="28"/>
          <w:highlight w:val="none"/>
        </w:rPr>
        <w:fldChar w:fldCharType="separate"/>
      </w:r>
      <w:r>
        <w:rPr>
          <w:color w:val="auto"/>
          <w:highlight w:val="none"/>
        </w:rPr>
        <w:t xml:space="preserve">5、 </w:t>
      </w:r>
      <w:r>
        <w:rPr>
          <w:rFonts w:hint="eastAsia"/>
          <w:color w:val="auto"/>
          <w:highlight w:val="none"/>
        </w:rPr>
        <w:t>电气系统工程</w:t>
      </w:r>
      <w:r>
        <w:rPr>
          <w:color w:val="auto"/>
          <w:highlight w:val="none"/>
        </w:rPr>
        <w:tab/>
      </w:r>
      <w:r>
        <w:rPr>
          <w:color w:val="auto"/>
          <w:highlight w:val="none"/>
        </w:rPr>
        <w:fldChar w:fldCharType="begin"/>
      </w:r>
      <w:r>
        <w:rPr>
          <w:color w:val="auto"/>
          <w:highlight w:val="none"/>
        </w:rPr>
        <w:instrText xml:space="preserve"> PAGEREF _Toc25398 </w:instrText>
      </w:r>
      <w:r>
        <w:rPr>
          <w:color w:val="auto"/>
          <w:highlight w:val="none"/>
        </w:rPr>
        <w:fldChar w:fldCharType="separate"/>
      </w:r>
      <w:r>
        <w:rPr>
          <w:color w:val="auto"/>
          <w:highlight w:val="none"/>
        </w:rPr>
        <w:t>6464</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_Toc21548 </w:instrText>
      </w:r>
      <w:r>
        <w:rPr>
          <w:rFonts w:ascii="宋体" w:hAnsi="宋体"/>
          <w:color w:val="auto"/>
          <w:szCs w:val="28"/>
          <w:highlight w:val="none"/>
        </w:rPr>
        <w:fldChar w:fldCharType="separate"/>
      </w:r>
      <w:r>
        <w:rPr>
          <w:color w:val="auto"/>
          <w:highlight w:val="none"/>
        </w:rPr>
        <w:t xml:space="preserve">6、 </w:t>
      </w:r>
      <w:r>
        <w:rPr>
          <w:rFonts w:hint="eastAsia"/>
          <w:color w:val="auto"/>
          <w:highlight w:val="none"/>
        </w:rPr>
        <w:t>智能化控制系统</w:t>
      </w:r>
      <w:r>
        <w:rPr>
          <w:color w:val="auto"/>
          <w:highlight w:val="none"/>
        </w:rPr>
        <w:tab/>
      </w:r>
      <w:r>
        <w:rPr>
          <w:color w:val="auto"/>
          <w:highlight w:val="none"/>
        </w:rPr>
        <w:fldChar w:fldCharType="begin"/>
      </w:r>
      <w:r>
        <w:rPr>
          <w:color w:val="auto"/>
          <w:highlight w:val="none"/>
        </w:rPr>
        <w:instrText xml:space="preserve"> PAGEREF _Toc21548 </w:instrText>
      </w:r>
      <w:r>
        <w:rPr>
          <w:color w:val="auto"/>
          <w:highlight w:val="none"/>
        </w:rPr>
        <w:fldChar w:fldCharType="separate"/>
      </w:r>
      <w:r>
        <w:rPr>
          <w:color w:val="auto"/>
          <w:highlight w:val="none"/>
        </w:rPr>
        <w:t>6767</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_Toc20746 </w:instrText>
      </w:r>
      <w:r>
        <w:rPr>
          <w:rFonts w:ascii="宋体" w:hAnsi="宋体"/>
          <w:color w:val="auto"/>
          <w:szCs w:val="28"/>
          <w:highlight w:val="none"/>
        </w:rPr>
        <w:fldChar w:fldCharType="separate"/>
      </w:r>
      <w:r>
        <w:rPr>
          <w:color w:val="auto"/>
          <w:highlight w:val="none"/>
        </w:rPr>
        <w:t xml:space="preserve">7、 </w:t>
      </w:r>
      <w:r>
        <w:rPr>
          <w:rFonts w:hint="eastAsia"/>
          <w:color w:val="auto"/>
          <w:highlight w:val="none"/>
        </w:rPr>
        <w:t>集中供气系统</w:t>
      </w:r>
      <w:r>
        <w:rPr>
          <w:color w:val="auto"/>
          <w:highlight w:val="none"/>
        </w:rPr>
        <w:tab/>
      </w:r>
      <w:r>
        <w:rPr>
          <w:color w:val="auto"/>
          <w:highlight w:val="none"/>
        </w:rPr>
        <w:fldChar w:fldCharType="begin"/>
      </w:r>
      <w:r>
        <w:rPr>
          <w:color w:val="auto"/>
          <w:highlight w:val="none"/>
        </w:rPr>
        <w:instrText xml:space="preserve"> PAGEREF _Toc20746 </w:instrText>
      </w:r>
      <w:r>
        <w:rPr>
          <w:color w:val="auto"/>
          <w:highlight w:val="none"/>
        </w:rPr>
        <w:fldChar w:fldCharType="separate"/>
      </w:r>
      <w:r>
        <w:rPr>
          <w:color w:val="auto"/>
          <w:highlight w:val="none"/>
        </w:rPr>
        <w:t>6868</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_Toc30112 </w:instrText>
      </w:r>
      <w:r>
        <w:rPr>
          <w:rFonts w:ascii="宋体" w:hAnsi="宋体"/>
          <w:color w:val="auto"/>
          <w:szCs w:val="28"/>
          <w:highlight w:val="none"/>
        </w:rPr>
        <w:fldChar w:fldCharType="separate"/>
      </w:r>
      <w:r>
        <w:rPr>
          <w:color w:val="auto"/>
          <w:highlight w:val="none"/>
        </w:rPr>
        <w:t xml:space="preserve">8、 </w:t>
      </w:r>
      <w:r>
        <w:rPr>
          <w:rFonts w:hint="eastAsia"/>
          <w:color w:val="auto"/>
          <w:highlight w:val="none"/>
        </w:rPr>
        <w:t>装饰装修</w:t>
      </w:r>
      <w:r>
        <w:rPr>
          <w:color w:val="auto"/>
          <w:highlight w:val="none"/>
        </w:rPr>
        <w:tab/>
      </w:r>
      <w:r>
        <w:rPr>
          <w:color w:val="auto"/>
          <w:highlight w:val="none"/>
        </w:rPr>
        <w:fldChar w:fldCharType="begin"/>
      </w:r>
      <w:r>
        <w:rPr>
          <w:color w:val="auto"/>
          <w:highlight w:val="none"/>
        </w:rPr>
        <w:instrText xml:space="preserve"> PAGEREF _Toc30112 </w:instrText>
      </w:r>
      <w:r>
        <w:rPr>
          <w:color w:val="auto"/>
          <w:highlight w:val="none"/>
        </w:rPr>
        <w:fldChar w:fldCharType="separate"/>
      </w:r>
      <w:r>
        <w:rPr>
          <w:color w:val="auto"/>
          <w:highlight w:val="none"/>
        </w:rPr>
        <w:t>7070</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rFonts w:ascii="宋体" w:hAnsi="宋体"/>
          <w:color w:val="auto"/>
          <w:szCs w:val="28"/>
          <w:highlight w:val="none"/>
        </w:rPr>
        <w:sectPr>
          <w:footerReference r:id="rId9" w:type="default"/>
          <w:pgSz w:w="11906" w:h="16838"/>
          <w:pgMar w:top="1440" w:right="1247" w:bottom="1440" w:left="1247" w:header="907"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_Toc22270 </w:instrText>
      </w:r>
      <w:r>
        <w:rPr>
          <w:rFonts w:ascii="宋体" w:hAnsi="宋体"/>
          <w:color w:val="auto"/>
          <w:szCs w:val="28"/>
          <w:highlight w:val="none"/>
        </w:rPr>
        <w:fldChar w:fldCharType="separate"/>
      </w:r>
      <w:r>
        <w:rPr>
          <w:color w:val="auto"/>
          <w:highlight w:val="none"/>
        </w:rPr>
        <w:t xml:space="preserve">9、 </w:t>
      </w:r>
      <w:r>
        <w:rPr>
          <w:rFonts w:hint="eastAsia"/>
          <w:color w:val="auto"/>
          <w:highlight w:val="none"/>
        </w:rPr>
        <w:t>实验室台柜</w:t>
      </w:r>
      <w:r>
        <w:rPr>
          <w:color w:val="auto"/>
          <w:highlight w:val="none"/>
        </w:rPr>
        <w:tab/>
      </w:r>
      <w:r>
        <w:rPr>
          <w:color w:val="auto"/>
          <w:highlight w:val="none"/>
        </w:rPr>
        <w:fldChar w:fldCharType="begin"/>
      </w:r>
      <w:r>
        <w:rPr>
          <w:color w:val="auto"/>
          <w:highlight w:val="none"/>
        </w:rPr>
        <w:instrText xml:space="preserve"> PAGEREF _Toc22270 </w:instrText>
      </w:r>
      <w:r>
        <w:rPr>
          <w:color w:val="auto"/>
          <w:highlight w:val="none"/>
        </w:rPr>
        <w:fldChar w:fldCharType="separate"/>
      </w:r>
      <w:r>
        <w:rPr>
          <w:color w:val="auto"/>
          <w:highlight w:val="none"/>
        </w:rPr>
        <w:t>7575</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_Toc9078 </w:instrText>
      </w:r>
      <w:r>
        <w:rPr>
          <w:rFonts w:ascii="宋体" w:hAnsi="宋体"/>
          <w:color w:val="auto"/>
          <w:szCs w:val="28"/>
          <w:highlight w:val="none"/>
        </w:rPr>
        <w:fldChar w:fldCharType="separate"/>
      </w:r>
      <w:r>
        <w:rPr>
          <w:color w:val="auto"/>
          <w:highlight w:val="none"/>
        </w:rPr>
        <w:t xml:space="preserve">10、 </w:t>
      </w:r>
      <w:r>
        <w:rPr>
          <w:rFonts w:hint="eastAsia"/>
          <w:color w:val="auto"/>
          <w:highlight w:val="none"/>
        </w:rPr>
        <w:t>实验室结构</w:t>
      </w:r>
      <w:r>
        <w:rPr>
          <w:color w:val="auto"/>
          <w:highlight w:val="none"/>
        </w:rPr>
        <w:tab/>
      </w:r>
      <w:r>
        <w:rPr>
          <w:color w:val="auto"/>
          <w:highlight w:val="none"/>
        </w:rPr>
        <w:fldChar w:fldCharType="begin"/>
      </w:r>
      <w:r>
        <w:rPr>
          <w:color w:val="auto"/>
          <w:highlight w:val="none"/>
        </w:rPr>
        <w:instrText xml:space="preserve"> PAGEREF _Toc9078 </w:instrText>
      </w:r>
      <w:r>
        <w:rPr>
          <w:color w:val="auto"/>
          <w:highlight w:val="none"/>
        </w:rPr>
        <w:fldChar w:fldCharType="separate"/>
      </w:r>
      <w:r>
        <w:rPr>
          <w:color w:val="auto"/>
          <w:highlight w:val="none"/>
        </w:rPr>
        <w:t>8181</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_Toc4739 </w:instrText>
      </w:r>
      <w:r>
        <w:rPr>
          <w:rFonts w:ascii="宋体" w:hAnsi="宋体"/>
          <w:color w:val="auto"/>
          <w:szCs w:val="28"/>
          <w:highlight w:val="none"/>
        </w:rPr>
        <w:fldChar w:fldCharType="separate"/>
      </w:r>
      <w:r>
        <w:rPr>
          <w:rFonts w:ascii="宋体" w:hAnsi="宋体"/>
          <w:color w:val="auto"/>
          <w:highlight w:val="none"/>
        </w:rPr>
        <w:t xml:space="preserve">11、 </w:t>
      </w:r>
      <w:r>
        <w:rPr>
          <w:rFonts w:hint="eastAsia" w:ascii="宋体" w:hAnsi="宋体"/>
          <w:color w:val="auto"/>
          <w:highlight w:val="none"/>
        </w:rPr>
        <w:t>消防工程</w:t>
      </w:r>
      <w:r>
        <w:rPr>
          <w:color w:val="auto"/>
          <w:highlight w:val="none"/>
        </w:rPr>
        <w:tab/>
      </w:r>
      <w:r>
        <w:rPr>
          <w:color w:val="auto"/>
          <w:highlight w:val="none"/>
        </w:rPr>
        <w:fldChar w:fldCharType="begin"/>
      </w:r>
      <w:r>
        <w:rPr>
          <w:color w:val="auto"/>
          <w:highlight w:val="none"/>
        </w:rPr>
        <w:instrText xml:space="preserve"> PAGEREF _Toc4739 </w:instrText>
      </w:r>
      <w:r>
        <w:rPr>
          <w:color w:val="auto"/>
          <w:highlight w:val="none"/>
        </w:rPr>
        <w:fldChar w:fldCharType="separate"/>
      </w:r>
      <w:r>
        <w:rPr>
          <w:color w:val="auto"/>
          <w:highlight w:val="none"/>
        </w:rPr>
        <w:t>8282</w:t>
      </w:r>
      <w:r>
        <w:rPr>
          <w:color w:val="auto"/>
          <w:highlight w:val="none"/>
        </w:rPr>
        <w:fldChar w:fldCharType="end"/>
      </w:r>
      <w:r>
        <w:rPr>
          <w:rFonts w:ascii="宋体" w:hAnsi="宋体"/>
          <w:color w:val="auto"/>
          <w:szCs w:val="28"/>
          <w:highlight w:val="none"/>
        </w:rPr>
        <w:fldChar w:fldCharType="end"/>
      </w:r>
    </w:p>
    <w:p>
      <w:pPr>
        <w:pStyle w:val="16"/>
        <w:tabs>
          <w:tab w:val="right" w:leader="dot" w:pos="9412"/>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_Toc5487 </w:instrText>
      </w:r>
      <w:r>
        <w:rPr>
          <w:rFonts w:ascii="宋体" w:hAnsi="宋体"/>
          <w:color w:val="auto"/>
          <w:szCs w:val="28"/>
          <w:highlight w:val="none"/>
        </w:rPr>
        <w:fldChar w:fldCharType="separate"/>
      </w:r>
      <w:r>
        <w:rPr>
          <w:color w:val="auto"/>
          <w:highlight w:val="none"/>
        </w:rPr>
        <w:t xml:space="preserve">12、 </w:t>
      </w:r>
      <w:r>
        <w:rPr>
          <w:rFonts w:hint="eastAsia"/>
          <w:color w:val="auto"/>
          <w:highlight w:val="none"/>
        </w:rPr>
        <w:t>办公家具</w:t>
      </w:r>
      <w:r>
        <w:rPr>
          <w:color w:val="auto"/>
          <w:highlight w:val="none"/>
        </w:rPr>
        <w:tab/>
      </w:r>
      <w:r>
        <w:rPr>
          <w:color w:val="auto"/>
          <w:highlight w:val="none"/>
        </w:rPr>
        <w:fldChar w:fldCharType="begin"/>
      </w:r>
      <w:r>
        <w:rPr>
          <w:color w:val="auto"/>
          <w:highlight w:val="none"/>
        </w:rPr>
        <w:instrText xml:space="preserve"> PAGEREF _Toc5487 </w:instrText>
      </w:r>
      <w:r>
        <w:rPr>
          <w:color w:val="auto"/>
          <w:highlight w:val="none"/>
        </w:rPr>
        <w:fldChar w:fldCharType="separate"/>
      </w:r>
      <w:r>
        <w:rPr>
          <w:color w:val="auto"/>
          <w:highlight w:val="none"/>
        </w:rPr>
        <w:t>8484</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_Toc29732 </w:instrText>
      </w:r>
      <w:r>
        <w:rPr>
          <w:rFonts w:ascii="宋体" w:hAnsi="宋体"/>
          <w:color w:val="auto"/>
          <w:szCs w:val="28"/>
          <w:highlight w:val="none"/>
        </w:rPr>
        <w:fldChar w:fldCharType="separate"/>
      </w:r>
      <w:r>
        <w:rPr>
          <w:rFonts w:hint="eastAsia" w:ascii="宋体" w:hAnsi="宋体"/>
          <w:color w:val="auto"/>
          <w:szCs w:val="28"/>
          <w:highlight w:val="none"/>
        </w:rPr>
        <w:t>六、合同主要条款及合同签订方式</w:t>
      </w:r>
      <w:r>
        <w:rPr>
          <w:color w:val="auto"/>
          <w:highlight w:val="none"/>
        </w:rPr>
        <w:tab/>
      </w:r>
      <w:r>
        <w:rPr>
          <w:color w:val="auto"/>
          <w:highlight w:val="none"/>
        </w:rPr>
        <w:fldChar w:fldCharType="begin"/>
      </w:r>
      <w:r>
        <w:rPr>
          <w:color w:val="auto"/>
          <w:highlight w:val="none"/>
        </w:rPr>
        <w:instrText xml:space="preserve"> PAGEREF _Toc29732 </w:instrText>
      </w:r>
      <w:r>
        <w:rPr>
          <w:color w:val="auto"/>
          <w:highlight w:val="none"/>
        </w:rPr>
        <w:fldChar w:fldCharType="separate"/>
      </w:r>
      <w:r>
        <w:rPr>
          <w:color w:val="auto"/>
          <w:highlight w:val="none"/>
        </w:rPr>
        <w:t>8787</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_Toc23177 </w:instrText>
      </w:r>
      <w:r>
        <w:rPr>
          <w:rFonts w:ascii="宋体" w:hAnsi="宋体"/>
          <w:color w:val="auto"/>
          <w:szCs w:val="28"/>
          <w:highlight w:val="none"/>
        </w:rPr>
        <w:fldChar w:fldCharType="separate"/>
      </w:r>
      <w:r>
        <w:rPr>
          <w:rFonts w:hint="eastAsia" w:ascii="宋体" w:hAnsi="宋体"/>
          <w:color w:val="auto"/>
          <w:szCs w:val="28"/>
          <w:highlight w:val="none"/>
        </w:rPr>
        <w:t>七、交货和提供服务的时间</w:t>
      </w:r>
      <w:r>
        <w:rPr>
          <w:color w:val="auto"/>
          <w:highlight w:val="none"/>
        </w:rPr>
        <w:tab/>
      </w:r>
      <w:r>
        <w:rPr>
          <w:color w:val="auto"/>
          <w:highlight w:val="none"/>
        </w:rPr>
        <w:fldChar w:fldCharType="begin"/>
      </w:r>
      <w:r>
        <w:rPr>
          <w:color w:val="auto"/>
          <w:highlight w:val="none"/>
        </w:rPr>
        <w:instrText xml:space="preserve"> PAGEREF _Toc23177 </w:instrText>
      </w:r>
      <w:r>
        <w:rPr>
          <w:color w:val="auto"/>
          <w:highlight w:val="none"/>
        </w:rPr>
        <w:fldChar w:fldCharType="separate"/>
      </w:r>
      <w:r>
        <w:rPr>
          <w:color w:val="auto"/>
          <w:highlight w:val="none"/>
        </w:rPr>
        <w:t>9292</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_Toc13567 </w:instrText>
      </w:r>
      <w:r>
        <w:rPr>
          <w:rFonts w:ascii="宋体" w:hAnsi="宋体"/>
          <w:color w:val="auto"/>
          <w:szCs w:val="28"/>
          <w:highlight w:val="none"/>
        </w:rPr>
        <w:fldChar w:fldCharType="separate"/>
      </w:r>
      <w:r>
        <w:rPr>
          <w:rFonts w:hint="eastAsia" w:ascii="宋体" w:hAnsi="宋体"/>
          <w:color w:val="auto"/>
          <w:szCs w:val="28"/>
          <w:highlight w:val="none"/>
        </w:rPr>
        <w:t>八、评标方法、评标标准和废标条款</w:t>
      </w:r>
      <w:r>
        <w:rPr>
          <w:color w:val="auto"/>
          <w:highlight w:val="none"/>
        </w:rPr>
        <w:tab/>
      </w:r>
      <w:r>
        <w:rPr>
          <w:color w:val="auto"/>
          <w:highlight w:val="none"/>
        </w:rPr>
        <w:fldChar w:fldCharType="begin"/>
      </w:r>
      <w:r>
        <w:rPr>
          <w:color w:val="auto"/>
          <w:highlight w:val="none"/>
        </w:rPr>
        <w:instrText xml:space="preserve"> PAGEREF _Toc13567 </w:instrText>
      </w:r>
      <w:r>
        <w:rPr>
          <w:color w:val="auto"/>
          <w:highlight w:val="none"/>
        </w:rPr>
        <w:fldChar w:fldCharType="separate"/>
      </w:r>
      <w:r>
        <w:rPr>
          <w:color w:val="auto"/>
          <w:highlight w:val="none"/>
        </w:rPr>
        <w:t>9292</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_Toc32029 </w:instrText>
      </w:r>
      <w:r>
        <w:rPr>
          <w:rFonts w:ascii="宋体" w:hAnsi="宋体"/>
          <w:color w:val="auto"/>
          <w:szCs w:val="28"/>
          <w:highlight w:val="none"/>
        </w:rPr>
        <w:fldChar w:fldCharType="separate"/>
      </w:r>
      <w:r>
        <w:rPr>
          <w:rFonts w:hint="eastAsia" w:ascii="宋体" w:hAnsi="宋体"/>
          <w:color w:val="auto"/>
          <w:szCs w:val="28"/>
          <w:highlight w:val="none"/>
        </w:rPr>
        <w:t>九、投标截止时间、开标时间及地点</w:t>
      </w:r>
      <w:r>
        <w:rPr>
          <w:color w:val="auto"/>
          <w:highlight w:val="none"/>
        </w:rPr>
        <w:tab/>
      </w:r>
      <w:r>
        <w:rPr>
          <w:color w:val="auto"/>
          <w:highlight w:val="none"/>
        </w:rPr>
        <w:fldChar w:fldCharType="begin"/>
      </w:r>
      <w:r>
        <w:rPr>
          <w:color w:val="auto"/>
          <w:highlight w:val="none"/>
        </w:rPr>
        <w:instrText xml:space="preserve"> PAGEREF _Toc32029 </w:instrText>
      </w:r>
      <w:r>
        <w:rPr>
          <w:color w:val="auto"/>
          <w:highlight w:val="none"/>
        </w:rPr>
        <w:fldChar w:fldCharType="separate"/>
      </w:r>
      <w:r>
        <w:rPr>
          <w:color w:val="auto"/>
          <w:highlight w:val="none"/>
        </w:rPr>
        <w:t>9494</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_Toc23796 </w:instrText>
      </w:r>
      <w:r>
        <w:rPr>
          <w:rFonts w:ascii="宋体" w:hAnsi="宋体"/>
          <w:color w:val="auto"/>
          <w:szCs w:val="28"/>
          <w:highlight w:val="none"/>
        </w:rPr>
        <w:fldChar w:fldCharType="separate"/>
      </w:r>
      <w:r>
        <w:rPr>
          <w:rFonts w:hint="eastAsia" w:ascii="宋体" w:hAnsi="宋体"/>
          <w:color w:val="auto"/>
          <w:szCs w:val="28"/>
          <w:highlight w:val="none"/>
        </w:rPr>
        <w:t>十、其他事项</w:t>
      </w:r>
      <w:r>
        <w:rPr>
          <w:color w:val="auto"/>
          <w:highlight w:val="none"/>
        </w:rPr>
        <w:tab/>
      </w:r>
      <w:r>
        <w:rPr>
          <w:color w:val="auto"/>
          <w:highlight w:val="none"/>
        </w:rPr>
        <w:fldChar w:fldCharType="begin"/>
      </w:r>
      <w:r>
        <w:rPr>
          <w:color w:val="auto"/>
          <w:highlight w:val="none"/>
        </w:rPr>
        <w:instrText xml:space="preserve"> PAGEREF _Toc23796 </w:instrText>
      </w:r>
      <w:r>
        <w:rPr>
          <w:color w:val="auto"/>
          <w:highlight w:val="none"/>
        </w:rPr>
        <w:fldChar w:fldCharType="separate"/>
      </w:r>
      <w:r>
        <w:rPr>
          <w:color w:val="auto"/>
          <w:highlight w:val="none"/>
        </w:rPr>
        <w:t>9494</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_Toc6348 </w:instrText>
      </w:r>
      <w:r>
        <w:rPr>
          <w:rFonts w:ascii="宋体" w:hAnsi="宋体"/>
          <w:color w:val="auto"/>
          <w:szCs w:val="28"/>
          <w:highlight w:val="none"/>
        </w:rPr>
        <w:fldChar w:fldCharType="separate"/>
      </w:r>
      <w:r>
        <w:rPr>
          <w:rFonts w:hint="eastAsia" w:ascii="宋体" w:hAnsi="宋体"/>
          <w:color w:val="auto"/>
          <w:highlight w:val="none"/>
        </w:rPr>
        <w:t>附件一：投标函</w:t>
      </w:r>
      <w:r>
        <w:rPr>
          <w:color w:val="auto"/>
          <w:highlight w:val="none"/>
        </w:rPr>
        <w:tab/>
      </w:r>
      <w:r>
        <w:rPr>
          <w:color w:val="auto"/>
          <w:highlight w:val="none"/>
        </w:rPr>
        <w:fldChar w:fldCharType="begin"/>
      </w:r>
      <w:r>
        <w:rPr>
          <w:color w:val="auto"/>
          <w:highlight w:val="none"/>
        </w:rPr>
        <w:instrText xml:space="preserve"> PAGEREF _Toc6348 </w:instrText>
      </w:r>
      <w:r>
        <w:rPr>
          <w:color w:val="auto"/>
          <w:highlight w:val="none"/>
        </w:rPr>
        <w:fldChar w:fldCharType="separate"/>
      </w:r>
      <w:r>
        <w:rPr>
          <w:color w:val="auto"/>
          <w:highlight w:val="none"/>
        </w:rPr>
        <w:t>9696</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_Toc1879 </w:instrText>
      </w:r>
      <w:r>
        <w:rPr>
          <w:rFonts w:ascii="宋体" w:hAnsi="宋体"/>
          <w:color w:val="auto"/>
          <w:szCs w:val="28"/>
          <w:highlight w:val="none"/>
        </w:rPr>
        <w:fldChar w:fldCharType="separate"/>
      </w:r>
      <w:r>
        <w:rPr>
          <w:rFonts w:hint="eastAsia" w:ascii="宋体" w:hAnsi="宋体"/>
          <w:color w:val="auto"/>
          <w:highlight w:val="none"/>
        </w:rPr>
        <w:t>附件二：法定代表人授权书</w:t>
      </w:r>
      <w:r>
        <w:rPr>
          <w:color w:val="auto"/>
          <w:highlight w:val="none"/>
        </w:rPr>
        <w:tab/>
      </w:r>
      <w:r>
        <w:rPr>
          <w:color w:val="auto"/>
          <w:highlight w:val="none"/>
        </w:rPr>
        <w:fldChar w:fldCharType="begin"/>
      </w:r>
      <w:r>
        <w:rPr>
          <w:color w:val="auto"/>
          <w:highlight w:val="none"/>
        </w:rPr>
        <w:instrText xml:space="preserve"> PAGEREF _Toc1879 </w:instrText>
      </w:r>
      <w:r>
        <w:rPr>
          <w:color w:val="auto"/>
          <w:highlight w:val="none"/>
        </w:rPr>
        <w:fldChar w:fldCharType="separate"/>
      </w:r>
      <w:r>
        <w:rPr>
          <w:color w:val="auto"/>
          <w:highlight w:val="none"/>
        </w:rPr>
        <w:t>9797</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_Toc30960 </w:instrText>
      </w:r>
      <w:r>
        <w:rPr>
          <w:rFonts w:ascii="宋体" w:hAnsi="宋体"/>
          <w:color w:val="auto"/>
          <w:szCs w:val="28"/>
          <w:highlight w:val="none"/>
        </w:rPr>
        <w:fldChar w:fldCharType="separate"/>
      </w:r>
      <w:r>
        <w:rPr>
          <w:rFonts w:hint="eastAsia" w:ascii="宋体" w:hAnsi="宋体"/>
          <w:color w:val="auto"/>
          <w:highlight w:val="none"/>
        </w:rPr>
        <w:t>附件三：开标一览表（报价表）</w:t>
      </w:r>
      <w:r>
        <w:rPr>
          <w:color w:val="auto"/>
          <w:highlight w:val="none"/>
        </w:rPr>
        <w:tab/>
      </w:r>
      <w:r>
        <w:rPr>
          <w:color w:val="auto"/>
          <w:highlight w:val="none"/>
        </w:rPr>
        <w:fldChar w:fldCharType="begin"/>
      </w:r>
      <w:r>
        <w:rPr>
          <w:color w:val="auto"/>
          <w:highlight w:val="none"/>
        </w:rPr>
        <w:instrText xml:space="preserve"> PAGEREF _Toc30960 </w:instrText>
      </w:r>
      <w:r>
        <w:rPr>
          <w:color w:val="auto"/>
          <w:highlight w:val="none"/>
        </w:rPr>
        <w:fldChar w:fldCharType="separate"/>
      </w:r>
      <w:r>
        <w:rPr>
          <w:color w:val="auto"/>
          <w:highlight w:val="none"/>
        </w:rPr>
        <w:t>9898</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_Toc16935 </w:instrText>
      </w:r>
      <w:r>
        <w:rPr>
          <w:rFonts w:ascii="宋体" w:hAnsi="宋体"/>
          <w:color w:val="auto"/>
          <w:szCs w:val="28"/>
          <w:highlight w:val="none"/>
        </w:rPr>
        <w:fldChar w:fldCharType="separate"/>
      </w:r>
      <w:r>
        <w:rPr>
          <w:rFonts w:hint="eastAsia" w:ascii="宋体" w:hAnsi="宋体"/>
          <w:color w:val="auto"/>
          <w:highlight w:val="none"/>
        </w:rPr>
        <w:t>附件四：投标报价明细表</w:t>
      </w:r>
      <w:r>
        <w:rPr>
          <w:color w:val="auto"/>
          <w:highlight w:val="none"/>
        </w:rPr>
        <w:tab/>
      </w:r>
      <w:r>
        <w:rPr>
          <w:color w:val="auto"/>
          <w:highlight w:val="none"/>
        </w:rPr>
        <w:fldChar w:fldCharType="begin"/>
      </w:r>
      <w:r>
        <w:rPr>
          <w:color w:val="auto"/>
          <w:highlight w:val="none"/>
        </w:rPr>
        <w:instrText xml:space="preserve"> PAGEREF _Toc16935 </w:instrText>
      </w:r>
      <w:r>
        <w:rPr>
          <w:color w:val="auto"/>
          <w:highlight w:val="none"/>
        </w:rPr>
        <w:fldChar w:fldCharType="separate"/>
      </w:r>
      <w:r>
        <w:rPr>
          <w:color w:val="auto"/>
          <w:highlight w:val="none"/>
        </w:rPr>
        <w:t>9999</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_Toc19305 </w:instrText>
      </w:r>
      <w:r>
        <w:rPr>
          <w:rFonts w:ascii="宋体" w:hAnsi="宋体"/>
          <w:color w:val="auto"/>
          <w:szCs w:val="28"/>
          <w:highlight w:val="none"/>
        </w:rPr>
        <w:fldChar w:fldCharType="separate"/>
      </w:r>
      <w:r>
        <w:rPr>
          <w:rFonts w:hint="eastAsia" w:ascii="宋体" w:hAnsi="宋体"/>
          <w:color w:val="auto"/>
          <w:highlight w:val="none"/>
        </w:rPr>
        <w:t>附件五：投标技术方案和人力资源安排</w:t>
      </w:r>
      <w:r>
        <w:rPr>
          <w:color w:val="auto"/>
          <w:highlight w:val="none"/>
        </w:rPr>
        <w:tab/>
      </w:r>
      <w:r>
        <w:rPr>
          <w:color w:val="auto"/>
          <w:highlight w:val="none"/>
        </w:rPr>
        <w:fldChar w:fldCharType="begin"/>
      </w:r>
      <w:r>
        <w:rPr>
          <w:color w:val="auto"/>
          <w:highlight w:val="none"/>
        </w:rPr>
        <w:instrText xml:space="preserve"> PAGEREF _Toc19305 </w:instrText>
      </w:r>
      <w:r>
        <w:rPr>
          <w:color w:val="auto"/>
          <w:highlight w:val="none"/>
        </w:rPr>
        <w:fldChar w:fldCharType="separate"/>
      </w:r>
      <w:r>
        <w:rPr>
          <w:color w:val="auto"/>
          <w:highlight w:val="none"/>
        </w:rPr>
        <w:t>100100</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_Toc1055 </w:instrText>
      </w:r>
      <w:r>
        <w:rPr>
          <w:rFonts w:ascii="宋体" w:hAnsi="宋体"/>
          <w:color w:val="auto"/>
          <w:szCs w:val="28"/>
          <w:highlight w:val="none"/>
        </w:rPr>
        <w:fldChar w:fldCharType="separate"/>
      </w:r>
      <w:r>
        <w:rPr>
          <w:rFonts w:hint="eastAsia" w:ascii="宋体" w:hAnsi="宋体"/>
          <w:color w:val="auto"/>
          <w:highlight w:val="none"/>
        </w:rPr>
        <w:t>附件六：拟委任的主要人员汇总表</w:t>
      </w:r>
      <w:r>
        <w:rPr>
          <w:color w:val="auto"/>
          <w:highlight w:val="none"/>
        </w:rPr>
        <w:tab/>
      </w:r>
      <w:r>
        <w:rPr>
          <w:color w:val="auto"/>
          <w:highlight w:val="none"/>
        </w:rPr>
        <w:fldChar w:fldCharType="begin"/>
      </w:r>
      <w:r>
        <w:rPr>
          <w:color w:val="auto"/>
          <w:highlight w:val="none"/>
        </w:rPr>
        <w:instrText xml:space="preserve"> PAGEREF _Toc1055 </w:instrText>
      </w:r>
      <w:r>
        <w:rPr>
          <w:color w:val="auto"/>
          <w:highlight w:val="none"/>
        </w:rPr>
        <w:fldChar w:fldCharType="separate"/>
      </w:r>
      <w:r>
        <w:rPr>
          <w:color w:val="auto"/>
          <w:highlight w:val="none"/>
        </w:rPr>
        <w:t>101101</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_Toc4862 </w:instrText>
      </w:r>
      <w:r>
        <w:rPr>
          <w:rFonts w:ascii="宋体" w:hAnsi="宋体"/>
          <w:color w:val="auto"/>
          <w:szCs w:val="28"/>
          <w:highlight w:val="none"/>
        </w:rPr>
        <w:fldChar w:fldCharType="separate"/>
      </w:r>
      <w:r>
        <w:rPr>
          <w:rFonts w:hint="eastAsia" w:ascii="宋体" w:hAnsi="宋体"/>
          <w:color w:val="auto"/>
          <w:highlight w:val="none"/>
        </w:rPr>
        <w:t>附件七：投标设备材料详细清单</w:t>
      </w:r>
      <w:r>
        <w:rPr>
          <w:color w:val="auto"/>
          <w:highlight w:val="none"/>
        </w:rPr>
        <w:tab/>
      </w:r>
      <w:r>
        <w:rPr>
          <w:color w:val="auto"/>
          <w:highlight w:val="none"/>
        </w:rPr>
        <w:fldChar w:fldCharType="begin"/>
      </w:r>
      <w:r>
        <w:rPr>
          <w:color w:val="auto"/>
          <w:highlight w:val="none"/>
        </w:rPr>
        <w:instrText xml:space="preserve"> PAGEREF _Toc4862 </w:instrText>
      </w:r>
      <w:r>
        <w:rPr>
          <w:color w:val="auto"/>
          <w:highlight w:val="none"/>
        </w:rPr>
        <w:fldChar w:fldCharType="separate"/>
      </w:r>
      <w:r>
        <w:rPr>
          <w:color w:val="auto"/>
          <w:highlight w:val="none"/>
        </w:rPr>
        <w:t>102102</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_Toc22547 </w:instrText>
      </w:r>
      <w:r>
        <w:rPr>
          <w:rFonts w:ascii="宋体" w:hAnsi="宋体"/>
          <w:color w:val="auto"/>
          <w:szCs w:val="28"/>
          <w:highlight w:val="none"/>
        </w:rPr>
        <w:fldChar w:fldCharType="separate"/>
      </w:r>
      <w:r>
        <w:rPr>
          <w:rFonts w:hint="eastAsia" w:ascii="宋体" w:hAnsi="宋体"/>
          <w:color w:val="auto"/>
          <w:highlight w:val="none"/>
        </w:rPr>
        <w:t>附件八：投标设备主要技术参数说明</w:t>
      </w:r>
      <w:r>
        <w:rPr>
          <w:color w:val="auto"/>
          <w:highlight w:val="none"/>
        </w:rPr>
        <w:tab/>
      </w:r>
      <w:r>
        <w:rPr>
          <w:color w:val="auto"/>
          <w:highlight w:val="none"/>
        </w:rPr>
        <w:fldChar w:fldCharType="begin"/>
      </w:r>
      <w:r>
        <w:rPr>
          <w:color w:val="auto"/>
          <w:highlight w:val="none"/>
        </w:rPr>
        <w:instrText xml:space="preserve"> PAGEREF _Toc22547 </w:instrText>
      </w:r>
      <w:r>
        <w:rPr>
          <w:color w:val="auto"/>
          <w:highlight w:val="none"/>
        </w:rPr>
        <w:fldChar w:fldCharType="separate"/>
      </w:r>
      <w:r>
        <w:rPr>
          <w:color w:val="auto"/>
          <w:highlight w:val="none"/>
        </w:rPr>
        <w:t>103103</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_Toc7598 </w:instrText>
      </w:r>
      <w:r>
        <w:rPr>
          <w:rFonts w:ascii="宋体" w:hAnsi="宋体"/>
          <w:color w:val="auto"/>
          <w:szCs w:val="28"/>
          <w:highlight w:val="none"/>
        </w:rPr>
        <w:fldChar w:fldCharType="separate"/>
      </w:r>
      <w:r>
        <w:rPr>
          <w:rFonts w:hint="eastAsia" w:ascii="宋体" w:hAnsi="宋体"/>
          <w:color w:val="auto"/>
          <w:highlight w:val="none"/>
        </w:rPr>
        <w:t>附件九：技术偏离表</w:t>
      </w:r>
      <w:r>
        <w:rPr>
          <w:color w:val="auto"/>
          <w:highlight w:val="none"/>
        </w:rPr>
        <w:tab/>
      </w:r>
      <w:r>
        <w:rPr>
          <w:color w:val="auto"/>
          <w:highlight w:val="none"/>
        </w:rPr>
        <w:fldChar w:fldCharType="begin"/>
      </w:r>
      <w:r>
        <w:rPr>
          <w:color w:val="auto"/>
          <w:highlight w:val="none"/>
        </w:rPr>
        <w:instrText xml:space="preserve"> PAGEREF _Toc7598 </w:instrText>
      </w:r>
      <w:r>
        <w:rPr>
          <w:color w:val="auto"/>
          <w:highlight w:val="none"/>
        </w:rPr>
        <w:fldChar w:fldCharType="separate"/>
      </w:r>
      <w:r>
        <w:rPr>
          <w:color w:val="auto"/>
          <w:highlight w:val="none"/>
        </w:rPr>
        <w:t>104104</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_Toc4219 </w:instrText>
      </w:r>
      <w:r>
        <w:rPr>
          <w:rFonts w:ascii="宋体" w:hAnsi="宋体"/>
          <w:color w:val="auto"/>
          <w:szCs w:val="28"/>
          <w:highlight w:val="none"/>
        </w:rPr>
        <w:fldChar w:fldCharType="separate"/>
      </w:r>
      <w:r>
        <w:rPr>
          <w:rFonts w:hint="eastAsia" w:ascii="宋体" w:hAnsi="宋体"/>
          <w:color w:val="auto"/>
          <w:highlight w:val="none"/>
        </w:rPr>
        <w:t>附件十：所投设备材料一览表</w:t>
      </w:r>
      <w:r>
        <w:rPr>
          <w:color w:val="auto"/>
          <w:highlight w:val="none"/>
        </w:rPr>
        <w:tab/>
      </w:r>
      <w:r>
        <w:rPr>
          <w:color w:val="auto"/>
          <w:highlight w:val="none"/>
        </w:rPr>
        <w:fldChar w:fldCharType="begin"/>
      </w:r>
      <w:r>
        <w:rPr>
          <w:color w:val="auto"/>
          <w:highlight w:val="none"/>
        </w:rPr>
        <w:instrText xml:space="preserve"> PAGEREF _Toc4219 </w:instrText>
      </w:r>
      <w:r>
        <w:rPr>
          <w:color w:val="auto"/>
          <w:highlight w:val="none"/>
        </w:rPr>
        <w:fldChar w:fldCharType="separate"/>
      </w:r>
      <w:r>
        <w:rPr>
          <w:color w:val="auto"/>
          <w:highlight w:val="none"/>
        </w:rPr>
        <w:t>105105</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_Toc9895 </w:instrText>
      </w:r>
      <w:r>
        <w:rPr>
          <w:rFonts w:ascii="宋体" w:hAnsi="宋体"/>
          <w:color w:val="auto"/>
          <w:szCs w:val="28"/>
          <w:highlight w:val="none"/>
        </w:rPr>
        <w:fldChar w:fldCharType="separate"/>
      </w:r>
      <w:r>
        <w:rPr>
          <w:rFonts w:hint="eastAsia" w:ascii="宋体" w:hAnsi="宋体"/>
          <w:color w:val="auto"/>
          <w:highlight w:val="none"/>
        </w:rPr>
        <w:t>附件十一：</w:t>
      </w:r>
      <w:r>
        <w:rPr>
          <w:rFonts w:hint="eastAsia" w:ascii="宋体" w:hAnsi="宋体" w:cs="宋体"/>
          <w:color w:val="auto"/>
          <w:kern w:val="0"/>
          <w:highlight w:val="none"/>
        </w:rPr>
        <w:t>质保期满后大小包费用一览表</w:t>
      </w:r>
      <w:r>
        <w:rPr>
          <w:color w:val="auto"/>
          <w:highlight w:val="none"/>
        </w:rPr>
        <w:tab/>
      </w:r>
      <w:r>
        <w:rPr>
          <w:color w:val="auto"/>
          <w:highlight w:val="none"/>
        </w:rPr>
        <w:fldChar w:fldCharType="begin"/>
      </w:r>
      <w:r>
        <w:rPr>
          <w:color w:val="auto"/>
          <w:highlight w:val="none"/>
        </w:rPr>
        <w:instrText xml:space="preserve"> PAGEREF _Toc9895 </w:instrText>
      </w:r>
      <w:r>
        <w:rPr>
          <w:color w:val="auto"/>
          <w:highlight w:val="none"/>
        </w:rPr>
        <w:fldChar w:fldCharType="separate"/>
      </w:r>
      <w:r>
        <w:rPr>
          <w:color w:val="auto"/>
          <w:highlight w:val="none"/>
        </w:rPr>
        <w:t>108108</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_Toc11294 </w:instrText>
      </w:r>
      <w:r>
        <w:rPr>
          <w:rFonts w:ascii="宋体" w:hAnsi="宋体"/>
          <w:color w:val="auto"/>
          <w:szCs w:val="28"/>
          <w:highlight w:val="none"/>
        </w:rPr>
        <w:fldChar w:fldCharType="separate"/>
      </w:r>
      <w:r>
        <w:rPr>
          <w:rFonts w:hint="eastAsia" w:ascii="宋体" w:hAnsi="宋体"/>
          <w:color w:val="auto"/>
          <w:highlight w:val="none"/>
        </w:rPr>
        <w:t>附件十二：投标承诺书</w:t>
      </w:r>
      <w:r>
        <w:rPr>
          <w:color w:val="auto"/>
          <w:highlight w:val="none"/>
        </w:rPr>
        <w:tab/>
      </w:r>
      <w:r>
        <w:rPr>
          <w:color w:val="auto"/>
          <w:highlight w:val="none"/>
        </w:rPr>
        <w:fldChar w:fldCharType="begin"/>
      </w:r>
      <w:r>
        <w:rPr>
          <w:color w:val="auto"/>
          <w:highlight w:val="none"/>
        </w:rPr>
        <w:instrText xml:space="preserve"> PAGEREF _Toc11294 </w:instrText>
      </w:r>
      <w:r>
        <w:rPr>
          <w:color w:val="auto"/>
          <w:highlight w:val="none"/>
        </w:rPr>
        <w:fldChar w:fldCharType="separate"/>
      </w:r>
      <w:r>
        <w:rPr>
          <w:color w:val="auto"/>
          <w:highlight w:val="none"/>
        </w:rPr>
        <w:t>109109</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_Toc18612 </w:instrText>
      </w:r>
      <w:r>
        <w:rPr>
          <w:rFonts w:ascii="宋体" w:hAnsi="宋体"/>
          <w:color w:val="auto"/>
          <w:szCs w:val="28"/>
          <w:highlight w:val="none"/>
        </w:rPr>
        <w:fldChar w:fldCharType="separate"/>
      </w:r>
      <w:r>
        <w:rPr>
          <w:rFonts w:hint="eastAsia" w:ascii="宋体" w:hAnsi="宋体"/>
          <w:color w:val="auto"/>
          <w:highlight w:val="none"/>
        </w:rPr>
        <w:t>附件十三：投标提问书</w:t>
      </w:r>
      <w:r>
        <w:rPr>
          <w:color w:val="auto"/>
          <w:highlight w:val="none"/>
        </w:rPr>
        <w:tab/>
      </w:r>
      <w:r>
        <w:rPr>
          <w:color w:val="auto"/>
          <w:highlight w:val="none"/>
        </w:rPr>
        <w:fldChar w:fldCharType="begin"/>
      </w:r>
      <w:r>
        <w:rPr>
          <w:color w:val="auto"/>
          <w:highlight w:val="none"/>
        </w:rPr>
        <w:instrText xml:space="preserve"> PAGEREF _Toc18612 </w:instrText>
      </w:r>
      <w:r>
        <w:rPr>
          <w:color w:val="auto"/>
          <w:highlight w:val="none"/>
        </w:rPr>
        <w:fldChar w:fldCharType="separate"/>
      </w:r>
      <w:r>
        <w:rPr>
          <w:color w:val="auto"/>
          <w:highlight w:val="none"/>
        </w:rPr>
        <w:t>110110</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_Toc7475 </w:instrText>
      </w:r>
      <w:r>
        <w:rPr>
          <w:rFonts w:ascii="宋体" w:hAnsi="宋体"/>
          <w:color w:val="auto"/>
          <w:szCs w:val="28"/>
          <w:highlight w:val="none"/>
        </w:rPr>
        <w:fldChar w:fldCharType="separate"/>
      </w:r>
      <w:r>
        <w:rPr>
          <w:rFonts w:hint="eastAsia" w:ascii="宋体" w:hAnsi="宋体"/>
          <w:color w:val="auto"/>
          <w:highlight w:val="none"/>
        </w:rPr>
        <w:t>附件十四：答疑纪要</w:t>
      </w:r>
      <w:r>
        <w:rPr>
          <w:color w:val="auto"/>
          <w:highlight w:val="none"/>
        </w:rPr>
        <w:tab/>
      </w:r>
      <w:r>
        <w:rPr>
          <w:color w:val="auto"/>
          <w:highlight w:val="none"/>
        </w:rPr>
        <w:fldChar w:fldCharType="begin"/>
      </w:r>
      <w:r>
        <w:rPr>
          <w:color w:val="auto"/>
          <w:highlight w:val="none"/>
        </w:rPr>
        <w:instrText xml:space="preserve"> PAGEREF _Toc7475 </w:instrText>
      </w:r>
      <w:r>
        <w:rPr>
          <w:color w:val="auto"/>
          <w:highlight w:val="none"/>
        </w:rPr>
        <w:fldChar w:fldCharType="separate"/>
      </w:r>
      <w:r>
        <w:rPr>
          <w:color w:val="auto"/>
          <w:highlight w:val="none"/>
        </w:rPr>
        <w:t>111111</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_Toc19811 </w:instrText>
      </w:r>
      <w:r>
        <w:rPr>
          <w:rFonts w:ascii="宋体" w:hAnsi="宋体"/>
          <w:color w:val="auto"/>
          <w:szCs w:val="28"/>
          <w:highlight w:val="none"/>
        </w:rPr>
        <w:fldChar w:fldCharType="separate"/>
      </w:r>
      <w:r>
        <w:rPr>
          <w:rFonts w:hint="eastAsia" w:ascii="宋体" w:hAnsi="宋体"/>
          <w:color w:val="auto"/>
          <w:highlight w:val="none"/>
        </w:rPr>
        <w:t>附件十五：质量承诺函（格式）</w:t>
      </w:r>
      <w:r>
        <w:rPr>
          <w:color w:val="auto"/>
          <w:highlight w:val="none"/>
        </w:rPr>
        <w:tab/>
      </w:r>
      <w:r>
        <w:rPr>
          <w:color w:val="auto"/>
          <w:highlight w:val="none"/>
        </w:rPr>
        <w:fldChar w:fldCharType="begin"/>
      </w:r>
      <w:r>
        <w:rPr>
          <w:color w:val="auto"/>
          <w:highlight w:val="none"/>
        </w:rPr>
        <w:instrText xml:space="preserve"> PAGEREF _Toc19811 </w:instrText>
      </w:r>
      <w:r>
        <w:rPr>
          <w:color w:val="auto"/>
          <w:highlight w:val="none"/>
        </w:rPr>
        <w:fldChar w:fldCharType="separate"/>
      </w:r>
      <w:r>
        <w:rPr>
          <w:color w:val="auto"/>
          <w:highlight w:val="none"/>
        </w:rPr>
        <w:t>112112</w:t>
      </w:r>
      <w:r>
        <w:rPr>
          <w:color w:val="auto"/>
          <w:highlight w:val="none"/>
        </w:rPr>
        <w:fldChar w:fldCharType="end"/>
      </w:r>
      <w:r>
        <w:rPr>
          <w:rFonts w:ascii="宋体" w:hAnsi="宋体"/>
          <w:color w:val="auto"/>
          <w:szCs w:val="28"/>
          <w:highlight w:val="none"/>
        </w:rPr>
        <w:fldChar w:fldCharType="end"/>
      </w:r>
    </w:p>
    <w:p>
      <w:pPr>
        <w:pStyle w:val="23"/>
        <w:tabs>
          <w:tab w:val="right" w:leader="dot" w:pos="9412"/>
          <w:tab w:val="clear" w:pos="8280"/>
        </w:tabs>
        <w:rPr>
          <w:color w:val="auto"/>
          <w:highlight w:val="none"/>
        </w:rPr>
      </w:pPr>
      <w:r>
        <w:rPr>
          <w:rFonts w:ascii="宋体" w:hAnsi="宋体"/>
          <w:color w:val="auto"/>
          <w:szCs w:val="28"/>
          <w:highlight w:val="none"/>
        </w:rPr>
        <w:fldChar w:fldCharType="begin"/>
      </w:r>
      <w:r>
        <w:rPr>
          <w:rFonts w:ascii="宋体" w:hAnsi="宋体"/>
          <w:color w:val="auto"/>
          <w:szCs w:val="28"/>
          <w:highlight w:val="none"/>
        </w:rPr>
        <w:instrText xml:space="preserve"> HYPERLINK \l _Toc28280 </w:instrText>
      </w:r>
      <w:r>
        <w:rPr>
          <w:rFonts w:ascii="宋体" w:hAnsi="宋体"/>
          <w:color w:val="auto"/>
          <w:szCs w:val="28"/>
          <w:highlight w:val="none"/>
        </w:rPr>
        <w:fldChar w:fldCharType="separate"/>
      </w:r>
      <w:r>
        <w:rPr>
          <w:rFonts w:hint="eastAsia" w:ascii="宋体" w:hAnsi="宋体"/>
          <w:color w:val="auto"/>
          <w:highlight w:val="none"/>
        </w:rPr>
        <w:t>附件十六：评标办法</w:t>
      </w:r>
      <w:r>
        <w:rPr>
          <w:color w:val="auto"/>
          <w:highlight w:val="none"/>
        </w:rPr>
        <w:tab/>
      </w:r>
      <w:r>
        <w:rPr>
          <w:color w:val="auto"/>
          <w:highlight w:val="none"/>
        </w:rPr>
        <w:fldChar w:fldCharType="begin"/>
      </w:r>
      <w:r>
        <w:rPr>
          <w:color w:val="auto"/>
          <w:highlight w:val="none"/>
        </w:rPr>
        <w:instrText xml:space="preserve"> PAGEREF _Toc28280 </w:instrText>
      </w:r>
      <w:r>
        <w:rPr>
          <w:color w:val="auto"/>
          <w:highlight w:val="none"/>
        </w:rPr>
        <w:fldChar w:fldCharType="separate"/>
      </w:r>
      <w:r>
        <w:rPr>
          <w:color w:val="auto"/>
          <w:highlight w:val="none"/>
        </w:rPr>
        <w:t>113113</w:t>
      </w:r>
      <w:r>
        <w:rPr>
          <w:color w:val="auto"/>
          <w:highlight w:val="none"/>
        </w:rPr>
        <w:fldChar w:fldCharType="end"/>
      </w:r>
      <w:r>
        <w:rPr>
          <w:rFonts w:ascii="宋体" w:hAnsi="宋体"/>
          <w:color w:val="auto"/>
          <w:szCs w:val="28"/>
          <w:highlight w:val="none"/>
        </w:rPr>
        <w:fldChar w:fldCharType="end"/>
      </w:r>
    </w:p>
    <w:p>
      <w:pPr>
        <w:spacing w:line="320" w:lineRule="exact"/>
        <w:rPr>
          <w:color w:val="auto"/>
          <w:highlight w:val="none"/>
        </w:rPr>
      </w:pPr>
      <w:r>
        <w:rPr>
          <w:rFonts w:ascii="宋体" w:hAnsi="宋体"/>
          <w:color w:val="auto"/>
          <w:szCs w:val="28"/>
          <w:highlight w:val="none"/>
        </w:rPr>
        <w:fldChar w:fldCharType="end"/>
      </w:r>
      <w:bookmarkStart w:id="0" w:name="_Toc266096607"/>
      <w:bookmarkStart w:id="1" w:name="_Toc213038818"/>
      <w:bookmarkStart w:id="2" w:name="_Toc156723281"/>
      <w:bookmarkStart w:id="3" w:name="_Toc247966912"/>
      <w:r>
        <w:rPr>
          <w:rFonts w:hint="eastAsia" w:ascii="宋体" w:hAnsi="宋体"/>
          <w:color w:val="auto"/>
          <w:szCs w:val="28"/>
          <w:highlight w:val="none"/>
        </w:rPr>
        <w:t>附件十七：施工图电子版一份</w:t>
      </w:r>
    </w:p>
    <w:p>
      <w:pPr>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3"/>
        <w:numPr>
          <w:ilvl w:val="0"/>
          <w:numId w:val="0"/>
        </w:numPr>
        <w:spacing w:before="0" w:after="0" w:line="500" w:lineRule="exact"/>
        <w:ind w:left="753" w:leftChars="1" w:hanging="751" w:hangingChars="241"/>
        <w:jc w:val="center"/>
        <w:rPr>
          <w:rFonts w:hint="eastAsia" w:ascii="黑体" w:hAnsi="宋体" w:eastAsia="黑体" w:cs="宋体"/>
          <w:b w:val="0"/>
          <w:bCs w:val="0"/>
          <w:color w:val="auto"/>
          <w:spacing w:val="-4"/>
          <w:kern w:val="0"/>
          <w:sz w:val="32"/>
          <w:szCs w:val="32"/>
          <w:highlight w:val="none"/>
          <w:u w:val="single"/>
        </w:rPr>
        <w:sectPr>
          <w:footerReference r:id="rId10" w:type="default"/>
          <w:pgSz w:w="11906" w:h="16838"/>
          <w:pgMar w:top="1440" w:right="1247" w:bottom="1440" w:left="1247" w:header="907"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4" w:name="_Toc22326"/>
      <w:bookmarkStart w:id="5" w:name="_Toc16144"/>
      <w:bookmarkStart w:id="6" w:name="_Toc10841"/>
      <w:bookmarkStart w:id="7" w:name="_Toc355703290"/>
    </w:p>
    <w:p>
      <w:pPr>
        <w:pStyle w:val="3"/>
        <w:numPr>
          <w:ilvl w:val="0"/>
          <w:numId w:val="0"/>
        </w:numPr>
        <w:spacing w:before="0" w:after="0" w:line="500" w:lineRule="exact"/>
        <w:ind w:left="753" w:leftChars="1" w:hanging="751" w:hangingChars="241"/>
        <w:jc w:val="center"/>
        <w:rPr>
          <w:rFonts w:hint="eastAsia" w:ascii="黑体" w:hAnsi="宋体" w:eastAsia="黑体" w:cs="宋体"/>
          <w:b w:val="0"/>
          <w:bCs w:val="0"/>
          <w:color w:val="auto"/>
          <w:spacing w:val="-4"/>
          <w:kern w:val="0"/>
          <w:sz w:val="32"/>
          <w:szCs w:val="32"/>
          <w:highlight w:val="none"/>
          <w:u w:val="single"/>
          <w:lang w:eastAsia="zh-CN"/>
        </w:rPr>
      </w:pPr>
      <w:r>
        <w:rPr>
          <w:rFonts w:hint="eastAsia" w:ascii="黑体" w:hAnsi="宋体" w:eastAsia="黑体" w:cs="宋体"/>
          <w:b w:val="0"/>
          <w:bCs w:val="0"/>
          <w:color w:val="auto"/>
          <w:spacing w:val="-4"/>
          <w:kern w:val="0"/>
          <w:sz w:val="32"/>
          <w:szCs w:val="32"/>
          <w:highlight w:val="none"/>
          <w:u w:val="single"/>
        </w:rPr>
        <w:t>关于</w:t>
      </w:r>
      <w:bookmarkEnd w:id="4"/>
      <w:bookmarkEnd w:id="5"/>
      <w:r>
        <w:rPr>
          <w:rFonts w:hint="eastAsia" w:ascii="黑体" w:hAnsi="宋体" w:eastAsia="黑体" w:cs="宋体"/>
          <w:b w:val="0"/>
          <w:bCs w:val="0"/>
          <w:color w:val="auto"/>
          <w:spacing w:val="-4"/>
          <w:kern w:val="0"/>
          <w:sz w:val="32"/>
          <w:szCs w:val="32"/>
          <w:highlight w:val="none"/>
          <w:u w:val="single"/>
          <w:lang w:eastAsia="zh-CN"/>
        </w:rPr>
        <w:t>柯桥区纺织印染全产业链检测中心项目（设备设施采购）</w:t>
      </w:r>
      <w:bookmarkEnd w:id="6"/>
    </w:p>
    <w:p>
      <w:pPr>
        <w:pStyle w:val="3"/>
        <w:numPr>
          <w:ilvl w:val="0"/>
          <w:numId w:val="0"/>
        </w:numPr>
        <w:spacing w:before="0" w:after="0" w:line="500" w:lineRule="exact"/>
        <w:ind w:left="753" w:leftChars="1" w:hanging="751" w:hangingChars="241"/>
        <w:jc w:val="center"/>
        <w:rPr>
          <w:rFonts w:ascii="黑体" w:hAnsi="宋体" w:eastAsia="黑体" w:cs="宋体"/>
          <w:b w:val="0"/>
          <w:bCs w:val="0"/>
          <w:color w:val="auto"/>
          <w:spacing w:val="-4"/>
          <w:kern w:val="0"/>
          <w:sz w:val="32"/>
          <w:szCs w:val="32"/>
          <w:highlight w:val="none"/>
        </w:rPr>
      </w:pPr>
      <w:bookmarkStart w:id="8" w:name="_Toc31021"/>
      <w:bookmarkStart w:id="9" w:name="_Toc26437"/>
      <w:bookmarkStart w:id="10" w:name="_Toc20544"/>
      <w:r>
        <w:rPr>
          <w:rFonts w:hint="eastAsia" w:ascii="黑体" w:hAnsi="宋体" w:eastAsia="黑体" w:cs="宋体"/>
          <w:b w:val="0"/>
          <w:bCs w:val="0"/>
          <w:color w:val="auto"/>
          <w:spacing w:val="-4"/>
          <w:kern w:val="0"/>
          <w:sz w:val="32"/>
          <w:szCs w:val="32"/>
          <w:highlight w:val="none"/>
          <w:u w:val="single"/>
        </w:rPr>
        <w:t>的</w:t>
      </w:r>
      <w:r>
        <w:rPr>
          <w:rFonts w:hint="eastAsia" w:ascii="黑体" w:hAnsi="宋体" w:eastAsia="黑体" w:cs="宋体"/>
          <w:b w:val="0"/>
          <w:bCs w:val="0"/>
          <w:color w:val="auto"/>
          <w:spacing w:val="-4"/>
          <w:kern w:val="0"/>
          <w:sz w:val="32"/>
          <w:szCs w:val="32"/>
          <w:highlight w:val="none"/>
        </w:rPr>
        <w:t>采购公告</w:t>
      </w:r>
      <w:bookmarkEnd w:id="8"/>
      <w:bookmarkEnd w:id="9"/>
      <w:bookmarkEnd w:id="10"/>
    </w:p>
    <w:bookmarkEnd w:id="7"/>
    <w:p>
      <w:pPr>
        <w:widowControl/>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公告时间：</w:t>
      </w:r>
      <w:r>
        <w:rPr>
          <w:rFonts w:hint="eastAsia" w:ascii="宋体" w:hAnsi="宋体"/>
          <w:color w:val="auto"/>
          <w:sz w:val="24"/>
          <w:szCs w:val="24"/>
          <w:highlight w:val="none"/>
          <w:u w:val="single"/>
        </w:rPr>
        <w:t>2019</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8 </w:t>
      </w:r>
      <w:r>
        <w:rPr>
          <w:rFonts w:hint="eastAsia" w:ascii="宋体" w:hAnsi="宋体"/>
          <w:color w:val="auto"/>
          <w:sz w:val="24"/>
          <w:szCs w:val="24"/>
          <w:highlight w:val="none"/>
        </w:rPr>
        <w:t>日</w:t>
      </w:r>
    </w:p>
    <w:p>
      <w:pPr>
        <w:spacing w:line="500" w:lineRule="exact"/>
        <w:ind w:firstLine="470" w:firstLineChars="196"/>
        <w:rPr>
          <w:rFonts w:ascii="宋体" w:hAnsi="宋体"/>
          <w:color w:val="auto"/>
          <w:sz w:val="24"/>
          <w:szCs w:val="24"/>
          <w:highlight w:val="none"/>
        </w:rPr>
      </w:pPr>
      <w:r>
        <w:rPr>
          <w:rFonts w:hint="eastAsia" w:ascii="宋体" w:hAnsi="宋体"/>
          <w:color w:val="auto"/>
          <w:sz w:val="24"/>
          <w:szCs w:val="24"/>
          <w:highlight w:val="none"/>
        </w:rPr>
        <w:t>根据《中华人民共和国政府采购法》等有关规定，</w:t>
      </w:r>
      <w:r>
        <w:rPr>
          <w:rFonts w:hint="eastAsia" w:ascii="宋体" w:hAnsi="宋体"/>
          <w:color w:val="auto"/>
          <w:sz w:val="24"/>
          <w:szCs w:val="24"/>
          <w:highlight w:val="none"/>
          <w:u w:val="single"/>
        </w:rPr>
        <w:t>绍兴市柯桥区市场监督管理局</w:t>
      </w:r>
      <w:r>
        <w:rPr>
          <w:rFonts w:hint="eastAsia" w:ascii="宋体" w:hAnsi="宋体"/>
          <w:color w:val="auto"/>
          <w:sz w:val="24"/>
          <w:szCs w:val="24"/>
          <w:highlight w:val="none"/>
        </w:rPr>
        <w:t>委托</w:t>
      </w:r>
      <w:r>
        <w:rPr>
          <w:rFonts w:hint="eastAsia" w:ascii="宋体" w:hAnsi="宋体"/>
          <w:color w:val="auto"/>
          <w:sz w:val="24"/>
          <w:szCs w:val="24"/>
          <w:highlight w:val="none"/>
          <w:u w:val="single"/>
        </w:rPr>
        <w:t>绍兴市柯桥区公共资源交易中心、浙江华诚建设工程招标代理有限公司</w:t>
      </w:r>
      <w:r>
        <w:rPr>
          <w:rFonts w:hint="eastAsia" w:ascii="宋体" w:hAnsi="宋体"/>
          <w:color w:val="auto"/>
          <w:sz w:val="24"/>
          <w:szCs w:val="24"/>
          <w:highlight w:val="none"/>
        </w:rPr>
        <w:t>，就</w:t>
      </w:r>
      <w:r>
        <w:rPr>
          <w:rFonts w:hint="eastAsia" w:ascii="宋体" w:hAnsi="宋体"/>
          <w:color w:val="auto"/>
          <w:sz w:val="24"/>
          <w:szCs w:val="24"/>
          <w:highlight w:val="none"/>
          <w:u w:val="single"/>
          <w:lang w:eastAsia="zh-CN"/>
        </w:rPr>
        <w:t>柯桥区纺织印染全产业链检测中心项目（设备设施采购）</w:t>
      </w:r>
      <w:r>
        <w:rPr>
          <w:rFonts w:hint="eastAsia" w:ascii="宋体" w:hAnsi="宋体"/>
          <w:color w:val="auto"/>
          <w:sz w:val="24"/>
          <w:szCs w:val="24"/>
          <w:highlight w:val="none"/>
        </w:rPr>
        <w:t>进行公开招标，欢迎国内合格的供应商前来投标。</w:t>
      </w:r>
      <w:bookmarkStart w:id="11" w:name="_Toc300844416"/>
    </w:p>
    <w:p>
      <w:pPr>
        <w:spacing w:line="500" w:lineRule="exact"/>
        <w:ind w:firstLine="472" w:firstLineChars="196"/>
        <w:rPr>
          <w:rFonts w:ascii="宋体" w:hAnsi="宋体"/>
          <w:color w:val="auto"/>
          <w:sz w:val="24"/>
          <w:szCs w:val="24"/>
          <w:highlight w:val="none"/>
        </w:rPr>
      </w:pPr>
      <w:r>
        <w:rPr>
          <w:rFonts w:hint="eastAsia" w:ascii="宋体" w:hAnsi="宋体"/>
          <w:b/>
          <w:color w:val="auto"/>
          <w:sz w:val="24"/>
          <w:szCs w:val="24"/>
          <w:highlight w:val="none"/>
        </w:rPr>
        <w:t>一、采购项目编号</w:t>
      </w:r>
      <w:r>
        <w:rPr>
          <w:rFonts w:hint="eastAsia" w:ascii="宋体" w:hAnsi="宋体"/>
          <w:color w:val="auto"/>
          <w:sz w:val="24"/>
          <w:szCs w:val="24"/>
          <w:highlight w:val="none"/>
        </w:rPr>
        <w:t xml:space="preserve">: </w:t>
      </w:r>
      <w:bookmarkEnd w:id="11"/>
      <w:r>
        <w:rPr>
          <w:rFonts w:hint="eastAsia" w:ascii="宋体" w:hAnsi="宋体"/>
          <w:color w:val="auto"/>
          <w:sz w:val="24"/>
          <w:szCs w:val="24"/>
          <w:highlight w:val="none"/>
          <w:u w:val="single"/>
          <w:lang w:eastAsia="zh-CN"/>
        </w:rPr>
        <w:t>绍柯采[2019]1187号</w:t>
      </w:r>
      <w:r>
        <w:rPr>
          <w:rFonts w:hint="eastAsia" w:ascii="宋体" w:hAnsi="宋体"/>
          <w:color w:val="auto"/>
          <w:sz w:val="24"/>
          <w:szCs w:val="24"/>
          <w:highlight w:val="none"/>
          <w:u w:val="single"/>
        </w:rPr>
        <w:t xml:space="preserve"> </w:t>
      </w:r>
    </w:p>
    <w:p>
      <w:pPr>
        <w:spacing w:line="500" w:lineRule="exact"/>
        <w:ind w:firstLine="472" w:firstLineChars="196"/>
        <w:rPr>
          <w:rFonts w:hint="eastAsia" w:ascii="宋体" w:hAnsi="宋体" w:eastAsiaTheme="minorEastAsia"/>
          <w:b/>
          <w:color w:val="auto"/>
          <w:sz w:val="24"/>
          <w:szCs w:val="24"/>
          <w:highlight w:val="none"/>
          <w:lang w:eastAsia="zh-CN"/>
        </w:rPr>
      </w:pPr>
      <w:r>
        <w:rPr>
          <w:rFonts w:hint="eastAsia" w:ascii="宋体" w:hAnsi="宋体"/>
          <w:b/>
          <w:color w:val="auto"/>
          <w:sz w:val="24"/>
          <w:szCs w:val="24"/>
          <w:highlight w:val="none"/>
        </w:rPr>
        <w:t>二、采购项目名称：</w:t>
      </w:r>
      <w:r>
        <w:rPr>
          <w:rFonts w:hint="eastAsia" w:ascii="宋体" w:hAnsi="宋体"/>
          <w:b/>
          <w:color w:val="auto"/>
          <w:sz w:val="24"/>
          <w:szCs w:val="24"/>
          <w:highlight w:val="none"/>
          <w:u w:val="single"/>
          <w:lang w:eastAsia="zh-CN"/>
        </w:rPr>
        <w:t>柯桥区纺织印染全产业链检测中心项目（设备设施采购）</w:t>
      </w:r>
    </w:p>
    <w:p>
      <w:pPr>
        <w:spacing w:line="500" w:lineRule="exact"/>
        <w:ind w:firstLine="472" w:firstLineChars="196"/>
        <w:rPr>
          <w:rFonts w:ascii="宋体" w:hAnsi="宋体"/>
          <w:b/>
          <w:color w:val="auto"/>
          <w:sz w:val="24"/>
          <w:szCs w:val="24"/>
          <w:highlight w:val="none"/>
        </w:rPr>
      </w:pPr>
      <w:r>
        <w:rPr>
          <w:rFonts w:hint="eastAsia" w:ascii="宋体" w:hAnsi="宋体"/>
          <w:b/>
          <w:color w:val="auto"/>
          <w:sz w:val="24"/>
          <w:szCs w:val="24"/>
          <w:highlight w:val="none"/>
        </w:rPr>
        <w:t>三、采购项目组织类型：</w:t>
      </w:r>
      <w:r>
        <w:rPr>
          <w:rFonts w:hint="eastAsia" w:ascii="宋体" w:hAnsi="宋体"/>
          <w:b/>
          <w:color w:val="auto"/>
          <w:sz w:val="24"/>
          <w:szCs w:val="24"/>
          <w:highlight w:val="none"/>
          <w:u w:val="single"/>
        </w:rPr>
        <w:t xml:space="preserve">集中采购委托代理 </w:t>
      </w:r>
    </w:p>
    <w:p>
      <w:pPr>
        <w:spacing w:line="500" w:lineRule="exact"/>
        <w:ind w:firstLine="482" w:firstLineChars="200"/>
        <w:rPr>
          <w:rFonts w:ascii="宋体" w:hAnsi="宋体"/>
          <w:color w:val="auto"/>
          <w:sz w:val="24"/>
          <w:szCs w:val="24"/>
          <w:highlight w:val="none"/>
        </w:rPr>
      </w:pPr>
      <w:r>
        <w:rPr>
          <w:rFonts w:hint="eastAsia" w:ascii="宋体" w:hAnsi="宋体"/>
          <w:b/>
          <w:color w:val="auto"/>
          <w:sz w:val="24"/>
          <w:szCs w:val="24"/>
          <w:highlight w:val="none"/>
        </w:rPr>
        <w:t>四、采购项目概况</w:t>
      </w:r>
      <w:r>
        <w:rPr>
          <w:rFonts w:hint="eastAsia" w:ascii="宋体" w:hAnsi="宋体"/>
          <w:color w:val="auto"/>
          <w:sz w:val="24"/>
          <w:szCs w:val="24"/>
          <w:highlight w:val="none"/>
        </w:rPr>
        <w:t>（包括内容、用途、数量、简要技术要求等）：</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本次采购内容为</w:t>
      </w:r>
      <w:r>
        <w:rPr>
          <w:rFonts w:hint="eastAsia" w:ascii="宋体" w:hAnsi="宋体"/>
          <w:color w:val="auto"/>
          <w:sz w:val="24"/>
          <w:szCs w:val="24"/>
          <w:highlight w:val="none"/>
          <w:u w:val="single"/>
          <w:lang w:eastAsia="zh-CN"/>
        </w:rPr>
        <w:t>柯桥区纺织印染全产业链检测中心项目设备设施采购</w:t>
      </w:r>
      <w:r>
        <w:rPr>
          <w:rFonts w:hint="eastAsia" w:ascii="宋体" w:hAnsi="宋体"/>
          <w:color w:val="auto"/>
          <w:sz w:val="24"/>
          <w:szCs w:val="24"/>
          <w:highlight w:val="none"/>
          <w:u w:val="single"/>
          <w:lang w:val="en-US" w:eastAsia="zh-CN"/>
        </w:rPr>
        <w:t>安装</w:t>
      </w:r>
      <w:r>
        <w:rPr>
          <w:rFonts w:hint="eastAsia" w:ascii="宋体" w:hAnsi="宋体"/>
          <w:color w:val="auto"/>
          <w:sz w:val="24"/>
          <w:szCs w:val="24"/>
          <w:highlight w:val="none"/>
          <w:u w:val="single"/>
        </w:rPr>
        <w:t>，主要包括</w:t>
      </w:r>
      <w:r>
        <w:rPr>
          <w:rFonts w:hint="eastAsia" w:ascii="宋体" w:hAnsi="宋体"/>
          <w:b/>
          <w:color w:val="auto"/>
          <w:sz w:val="24"/>
          <w:szCs w:val="24"/>
          <w:highlight w:val="none"/>
          <w:u w:val="single"/>
        </w:rPr>
        <w:t>设备设施采购及装修等</w:t>
      </w:r>
      <w:r>
        <w:rPr>
          <w:rFonts w:hint="eastAsia" w:ascii="宋体" w:hAnsi="宋体"/>
          <w:color w:val="auto"/>
          <w:sz w:val="24"/>
          <w:szCs w:val="24"/>
          <w:highlight w:val="none"/>
          <w:u w:val="single"/>
        </w:rPr>
        <w:t>，具体内容详见招标文件</w:t>
      </w:r>
      <w:r>
        <w:rPr>
          <w:rFonts w:hint="eastAsia" w:ascii="宋体" w:hAnsi="宋体"/>
          <w:color w:val="auto"/>
          <w:sz w:val="24"/>
          <w:szCs w:val="24"/>
          <w:highlight w:val="none"/>
        </w:rPr>
        <w:t>，采购预算价约</w:t>
      </w:r>
      <w:r>
        <w:rPr>
          <w:rFonts w:hint="eastAsia" w:ascii="宋体" w:hAnsi="宋体"/>
          <w:color w:val="auto"/>
          <w:sz w:val="24"/>
          <w:szCs w:val="24"/>
          <w:highlight w:val="none"/>
          <w:u w:val="single"/>
          <w:lang w:val="en-US" w:eastAsia="zh-CN"/>
        </w:rPr>
        <w:t>1400</w:t>
      </w:r>
      <w:r>
        <w:rPr>
          <w:rFonts w:hint="eastAsia" w:ascii="宋体" w:hAnsi="宋体"/>
          <w:color w:val="auto"/>
          <w:sz w:val="24"/>
          <w:szCs w:val="24"/>
          <w:highlight w:val="none"/>
        </w:rPr>
        <w:t>万元，上限价为</w:t>
      </w:r>
      <w:r>
        <w:rPr>
          <w:rFonts w:hint="eastAsia" w:ascii="宋体" w:hAnsi="宋体"/>
          <w:color w:val="auto"/>
          <w:sz w:val="24"/>
          <w:szCs w:val="24"/>
          <w:highlight w:val="none"/>
          <w:u w:val="single"/>
        </w:rPr>
        <w:t>1345</w:t>
      </w:r>
      <w:r>
        <w:rPr>
          <w:rFonts w:hint="eastAsia" w:ascii="宋体" w:hAnsi="宋体"/>
          <w:color w:val="auto"/>
          <w:sz w:val="24"/>
          <w:szCs w:val="24"/>
          <w:highlight w:val="none"/>
        </w:rPr>
        <w:t>万元。</w:t>
      </w:r>
    </w:p>
    <w:p>
      <w:pPr>
        <w:spacing w:line="500" w:lineRule="exact"/>
        <w:ind w:firstLine="482" w:firstLineChars="200"/>
        <w:rPr>
          <w:rFonts w:ascii="宋体" w:hAnsi="宋体"/>
          <w:color w:val="auto"/>
          <w:sz w:val="24"/>
          <w:szCs w:val="24"/>
          <w:highlight w:val="none"/>
        </w:rPr>
      </w:pPr>
      <w:r>
        <w:rPr>
          <w:rFonts w:hint="eastAsia" w:ascii="宋体" w:hAnsi="宋体"/>
          <w:b/>
          <w:color w:val="auto"/>
          <w:sz w:val="24"/>
          <w:szCs w:val="24"/>
          <w:highlight w:val="none"/>
        </w:rPr>
        <w:t>五、投标供应商资格要求：</w:t>
      </w:r>
      <w:bookmarkStart w:id="12" w:name="_Toc337556637"/>
      <w:bookmarkStart w:id="13" w:name="_Toc354920914"/>
      <w:bookmarkStart w:id="14" w:name="_Toc381102689"/>
      <w:bookmarkStart w:id="15" w:name="_Toc382310768"/>
      <w:bookmarkStart w:id="16" w:name="_Toc352578501"/>
      <w:bookmarkStart w:id="17" w:name="_Toc353105909"/>
      <w:bookmarkStart w:id="18" w:name="_Toc355247798"/>
      <w:bookmarkStart w:id="19" w:name="_Toc352578621"/>
    </w:p>
    <w:p>
      <w:pPr>
        <w:widowControl/>
        <w:spacing w:line="500" w:lineRule="exact"/>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（1）符合政府采购法第二十二条之规定；</w:t>
      </w:r>
    </w:p>
    <w:p>
      <w:pPr>
        <w:widowControl/>
        <w:spacing w:line="500" w:lineRule="exact"/>
        <w:ind w:firstLine="540" w:firstLineChars="225"/>
        <w:jc w:val="left"/>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（2）未被“信用中国”（www.creditchina.gov.cn）、中国政府采购网（www.ccgp.gov.cn）列入失信被执行人、重大税收违法案件当事人名单、政府采购严重违法失信行为记录名单</w:t>
      </w:r>
      <w:r>
        <w:rPr>
          <w:rFonts w:hint="eastAsia" w:ascii="宋体" w:hAnsi="宋体"/>
          <w:color w:val="auto"/>
          <w:sz w:val="24"/>
          <w:szCs w:val="24"/>
          <w:highlight w:val="none"/>
          <w:lang w:eastAsia="zh-CN"/>
        </w:rPr>
        <w:t>。</w:t>
      </w:r>
    </w:p>
    <w:p>
      <w:pPr>
        <w:widowControl/>
        <w:spacing w:line="500" w:lineRule="exact"/>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3）具有a.建筑装修装饰工程专业承包（新）二级及以上资质；b.建筑机电安装工程专业承包（新）三级及以上资质或机电工程施工总承包三级及以上资质；c.电子与智能化工程专业承包（新）二级及以上资质；a、b、c三种资质须同时满足。</w:t>
      </w:r>
    </w:p>
    <w:p>
      <w:pPr>
        <w:widowControl/>
        <w:spacing w:line="500" w:lineRule="exact"/>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4）项目负责人资格要求：建筑工程注册建造师二级或机电工程专业注册建造师二级，并具有安全生产考核合格证(B证)，且无在建工程；拟派项目负责人须为投标企业在职职工（在职职工不包括离、退休返聘人员），须提供缴费期限包含2019年</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月的投标人所属社保机构养老保险交纳清单或证明为准（缴费单位和投标单位名称必须一致）；</w:t>
      </w:r>
    </w:p>
    <w:p>
      <w:pPr>
        <w:widowControl/>
        <w:spacing w:line="500" w:lineRule="exact"/>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（5）本次采购</w:t>
      </w:r>
      <w:r>
        <w:rPr>
          <w:rFonts w:hint="eastAsia" w:ascii="宋体" w:hAnsi="宋体"/>
          <w:color w:val="auto"/>
          <w:sz w:val="24"/>
          <w:szCs w:val="24"/>
          <w:highlight w:val="none"/>
          <w:u w:val="single"/>
        </w:rPr>
        <w:t xml:space="preserve">  不接受  </w:t>
      </w:r>
      <w:r>
        <w:rPr>
          <w:rFonts w:hint="eastAsia" w:ascii="宋体" w:hAnsi="宋体"/>
          <w:color w:val="auto"/>
          <w:sz w:val="24"/>
          <w:szCs w:val="24"/>
          <w:highlight w:val="none"/>
        </w:rPr>
        <w:t>联合体投标。</w:t>
      </w:r>
    </w:p>
    <w:p>
      <w:pPr>
        <w:widowControl/>
        <w:spacing w:line="500" w:lineRule="exact"/>
        <w:ind w:firstLine="542" w:firstLineChars="225"/>
        <w:jc w:val="left"/>
        <w:rPr>
          <w:rFonts w:ascii="宋体" w:hAnsi="宋体"/>
          <w:color w:val="auto"/>
          <w:sz w:val="24"/>
          <w:szCs w:val="24"/>
          <w:highlight w:val="none"/>
        </w:rPr>
      </w:pPr>
      <w:r>
        <w:rPr>
          <w:rFonts w:hint="eastAsia" w:ascii="宋体" w:hAnsi="宋体"/>
          <w:b/>
          <w:color w:val="auto"/>
          <w:sz w:val="24"/>
          <w:szCs w:val="24"/>
          <w:highlight w:val="none"/>
        </w:rPr>
        <w:t>六、</w:t>
      </w:r>
      <w:bookmarkEnd w:id="12"/>
      <w:r>
        <w:rPr>
          <w:rFonts w:hint="eastAsia" w:ascii="宋体" w:hAnsi="宋体"/>
          <w:b/>
          <w:color w:val="auto"/>
          <w:sz w:val="24"/>
          <w:szCs w:val="24"/>
          <w:highlight w:val="none"/>
        </w:rPr>
        <w:t>采购文件的获取的时间和方式：</w:t>
      </w:r>
      <w:bookmarkEnd w:id="13"/>
      <w:bookmarkEnd w:id="14"/>
      <w:bookmarkEnd w:id="15"/>
      <w:bookmarkEnd w:id="16"/>
      <w:bookmarkEnd w:id="17"/>
      <w:bookmarkEnd w:id="18"/>
      <w:bookmarkEnd w:id="19"/>
    </w:p>
    <w:p>
      <w:pPr>
        <w:spacing w:line="400" w:lineRule="exact"/>
        <w:ind w:firstLine="480" w:firstLineChars="200"/>
        <w:rPr>
          <w:color w:val="auto"/>
          <w:sz w:val="24"/>
          <w:szCs w:val="24"/>
          <w:highlight w:val="none"/>
        </w:rPr>
      </w:pPr>
      <w:r>
        <w:rPr>
          <w:rFonts w:hint="eastAsia"/>
          <w:color w:val="auto"/>
          <w:sz w:val="24"/>
          <w:szCs w:val="24"/>
          <w:highlight w:val="none"/>
        </w:rPr>
        <w:t>自公告之日起至</w:t>
      </w:r>
      <w:r>
        <w:rPr>
          <w:rFonts w:hint="eastAsia"/>
          <w:color w:val="auto"/>
          <w:sz w:val="24"/>
          <w:szCs w:val="24"/>
          <w:highlight w:val="none"/>
          <w:u w:val="single"/>
        </w:rPr>
        <w:t>2019</w:t>
      </w:r>
      <w:r>
        <w:rPr>
          <w:rFonts w:hint="eastAsia"/>
          <w:color w:val="auto"/>
          <w:sz w:val="24"/>
          <w:szCs w:val="24"/>
          <w:highlight w:val="none"/>
        </w:rPr>
        <w:t>年</w:t>
      </w:r>
      <w:r>
        <w:rPr>
          <w:rFonts w:hint="eastAsia"/>
          <w:color w:val="auto"/>
          <w:sz w:val="24"/>
          <w:szCs w:val="24"/>
          <w:highlight w:val="none"/>
          <w:lang w:val="en-US" w:eastAsia="zh-CN"/>
        </w:rPr>
        <w:t xml:space="preserve"> 5</w:t>
      </w:r>
      <w:r>
        <w:rPr>
          <w:rFonts w:hint="eastAsia"/>
          <w:color w:val="auto"/>
          <w:sz w:val="24"/>
          <w:szCs w:val="24"/>
          <w:highlight w:val="none"/>
        </w:rPr>
        <w:t>月</w:t>
      </w:r>
      <w:r>
        <w:rPr>
          <w:rFonts w:hint="eastAsia"/>
          <w:color w:val="auto"/>
          <w:sz w:val="24"/>
          <w:szCs w:val="24"/>
          <w:highlight w:val="none"/>
          <w:lang w:val="en-US" w:eastAsia="zh-CN"/>
        </w:rPr>
        <w:t xml:space="preserve">15 </w:t>
      </w:r>
      <w:r>
        <w:rPr>
          <w:rFonts w:hint="eastAsia"/>
          <w:color w:val="auto"/>
          <w:sz w:val="24"/>
          <w:szCs w:val="24"/>
          <w:highlight w:val="none"/>
        </w:rPr>
        <w:t>日16：00时截止，由供应商自行在网上下载。</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文件获取截止时间后至投标截止时间前，潜在投标供应商提出要求获取采购文件的，可允许其获取，但该供应商如对采购文件有疑问的，应在采购文件载明的投标提问截止时间前提出，逾期提出的，采购人有权不予受理、答复。</w:t>
      </w:r>
    </w:p>
    <w:p>
      <w:pPr>
        <w:spacing w:line="440" w:lineRule="exact"/>
        <w:ind w:firstLine="420"/>
        <w:rPr>
          <w:rFonts w:ascii="宋体" w:hAnsi="宋体"/>
          <w:color w:val="auto"/>
          <w:sz w:val="24"/>
          <w:szCs w:val="24"/>
          <w:highlight w:val="none"/>
        </w:rPr>
      </w:pPr>
      <w:r>
        <w:rPr>
          <w:rFonts w:hint="eastAsia" w:ascii="宋体" w:hAnsi="宋体"/>
          <w:b/>
          <w:color w:val="auto"/>
          <w:sz w:val="24"/>
          <w:szCs w:val="24"/>
          <w:highlight w:val="none"/>
        </w:rPr>
        <w:t>七、报名的时间和方式：</w:t>
      </w:r>
    </w:p>
    <w:p>
      <w:pPr>
        <w:spacing w:line="440" w:lineRule="exact"/>
        <w:ind w:firstLine="420"/>
        <w:rPr>
          <w:rFonts w:ascii="宋体" w:hAnsi="宋体"/>
          <w:color w:val="auto"/>
          <w:sz w:val="24"/>
          <w:szCs w:val="24"/>
          <w:highlight w:val="none"/>
        </w:rPr>
      </w:pPr>
      <w:r>
        <w:rPr>
          <w:rFonts w:hint="eastAsia" w:ascii="宋体" w:hAnsi="宋体"/>
          <w:color w:val="auto"/>
          <w:sz w:val="24"/>
          <w:szCs w:val="24"/>
          <w:highlight w:val="none"/>
        </w:rPr>
        <w:t>参加本项目投标的供应商应在投标截至时间之前完成网上在线报名 ，网上报名网站为浙江政府采购云平台，网址http://www.zcy.gov.cn/。未报名投标人的投标文件（如以联合体形式参加政府采购活动的，需联合体牵头人报名）将被拒绝。</w:t>
      </w:r>
    </w:p>
    <w:p>
      <w:pPr>
        <w:widowControl/>
        <w:spacing w:line="500" w:lineRule="exact"/>
        <w:ind w:firstLine="542" w:firstLineChars="225"/>
        <w:jc w:val="left"/>
        <w:rPr>
          <w:rFonts w:ascii="宋体" w:hAnsi="宋体"/>
          <w:color w:val="auto"/>
          <w:sz w:val="24"/>
          <w:szCs w:val="24"/>
          <w:highlight w:val="none"/>
        </w:rPr>
      </w:pPr>
      <w:r>
        <w:rPr>
          <w:rFonts w:hint="eastAsia" w:ascii="宋体" w:hAnsi="宋体"/>
          <w:b/>
          <w:color w:val="auto"/>
          <w:sz w:val="24"/>
          <w:szCs w:val="24"/>
          <w:highlight w:val="none"/>
        </w:rPr>
        <w:t>八、投标截止时间：</w:t>
      </w:r>
      <w:r>
        <w:rPr>
          <w:rFonts w:hint="eastAsia" w:ascii="宋体" w:hAnsi="宋体"/>
          <w:color w:val="auto"/>
          <w:sz w:val="24"/>
          <w:szCs w:val="24"/>
          <w:highlight w:val="none"/>
          <w:u w:val="single"/>
        </w:rPr>
        <w:t>2019</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5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30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上 </w:t>
      </w:r>
      <w:r>
        <w:rPr>
          <w:rFonts w:hint="eastAsia" w:ascii="宋体" w:hAnsi="宋体"/>
          <w:color w:val="auto"/>
          <w:sz w:val="24"/>
          <w:szCs w:val="24"/>
          <w:highlight w:val="none"/>
        </w:rPr>
        <w:t>午</w:t>
      </w:r>
      <w:r>
        <w:rPr>
          <w:rFonts w:hint="eastAsia" w:ascii="宋体" w:hAnsi="宋体"/>
          <w:color w:val="auto"/>
          <w:sz w:val="24"/>
          <w:szCs w:val="24"/>
          <w:highlight w:val="none"/>
          <w:u w:val="single"/>
        </w:rPr>
        <w:t>9</w:t>
      </w:r>
      <w:r>
        <w:rPr>
          <w:rFonts w:hint="eastAsia" w:ascii="宋体" w:hAnsi="宋体"/>
          <w:color w:val="auto"/>
          <w:sz w:val="24"/>
          <w:szCs w:val="24"/>
          <w:highlight w:val="none"/>
        </w:rPr>
        <w:t>时</w:t>
      </w:r>
      <w:r>
        <w:rPr>
          <w:rFonts w:hint="eastAsia" w:ascii="宋体" w:hAnsi="宋体"/>
          <w:color w:val="auto"/>
          <w:sz w:val="24"/>
          <w:szCs w:val="24"/>
          <w:highlight w:val="none"/>
          <w:u w:val="single"/>
        </w:rPr>
        <w:t>30</w:t>
      </w:r>
      <w:r>
        <w:rPr>
          <w:rFonts w:hint="eastAsia" w:ascii="宋体" w:hAnsi="宋体"/>
          <w:color w:val="auto"/>
          <w:sz w:val="24"/>
          <w:szCs w:val="24"/>
          <w:highlight w:val="none"/>
        </w:rPr>
        <w:t>分。</w:t>
      </w:r>
    </w:p>
    <w:p>
      <w:pPr>
        <w:widowControl/>
        <w:spacing w:line="500" w:lineRule="exact"/>
        <w:ind w:firstLine="542" w:firstLineChars="225"/>
        <w:jc w:val="left"/>
        <w:rPr>
          <w:rFonts w:hint="eastAsia" w:ascii="宋体" w:hAnsi="宋体"/>
          <w:color w:val="auto"/>
          <w:sz w:val="24"/>
          <w:szCs w:val="24"/>
          <w:highlight w:val="none"/>
        </w:rPr>
      </w:pPr>
      <w:r>
        <w:rPr>
          <w:rFonts w:hint="eastAsia" w:ascii="宋体" w:hAnsi="宋体"/>
          <w:b/>
          <w:color w:val="auto"/>
          <w:sz w:val="24"/>
          <w:szCs w:val="24"/>
          <w:highlight w:val="none"/>
        </w:rPr>
        <w:t>九、投标地点：</w:t>
      </w:r>
      <w:r>
        <w:rPr>
          <w:rFonts w:hint="eastAsia" w:ascii="宋体" w:hAnsi="宋体"/>
          <w:color w:val="auto"/>
          <w:sz w:val="24"/>
          <w:szCs w:val="24"/>
          <w:highlight w:val="none"/>
        </w:rPr>
        <w:t xml:space="preserve">绍兴市柯桥区华齐路1066号绍兴市柯桥区公共资源交易中心三楼 </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号交易室。</w:t>
      </w:r>
      <w:r>
        <w:rPr>
          <w:rFonts w:hint="eastAsia"/>
          <w:color w:val="auto"/>
          <w:highlight w:val="none"/>
        </w:rPr>
        <w:t xml:space="preserve"> </w:t>
      </w:r>
    </w:p>
    <w:p>
      <w:pPr>
        <w:widowControl/>
        <w:spacing w:line="500" w:lineRule="exact"/>
        <w:ind w:firstLine="542" w:firstLineChars="225"/>
        <w:jc w:val="left"/>
        <w:rPr>
          <w:rFonts w:ascii="宋体" w:hAnsi="宋体"/>
          <w:color w:val="auto"/>
          <w:sz w:val="24"/>
          <w:szCs w:val="24"/>
          <w:highlight w:val="none"/>
        </w:rPr>
      </w:pPr>
      <w:r>
        <w:rPr>
          <w:rFonts w:hint="eastAsia" w:ascii="宋体" w:hAnsi="宋体"/>
          <w:b/>
          <w:color w:val="auto"/>
          <w:sz w:val="24"/>
          <w:szCs w:val="24"/>
          <w:highlight w:val="none"/>
        </w:rPr>
        <w:t>十、开标时间：</w:t>
      </w:r>
      <w:r>
        <w:rPr>
          <w:rFonts w:hint="eastAsia" w:ascii="宋体" w:hAnsi="宋体"/>
          <w:color w:val="auto"/>
          <w:sz w:val="24"/>
          <w:szCs w:val="24"/>
          <w:highlight w:val="none"/>
          <w:u w:val="single"/>
        </w:rPr>
        <w:t>2019</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5</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30</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上 </w:t>
      </w:r>
      <w:r>
        <w:rPr>
          <w:rFonts w:hint="eastAsia" w:ascii="宋体" w:hAnsi="宋体"/>
          <w:color w:val="auto"/>
          <w:sz w:val="24"/>
          <w:szCs w:val="24"/>
          <w:highlight w:val="none"/>
        </w:rPr>
        <w:t>午</w:t>
      </w:r>
      <w:r>
        <w:rPr>
          <w:rFonts w:hint="eastAsia" w:ascii="宋体" w:hAnsi="宋体"/>
          <w:color w:val="auto"/>
          <w:sz w:val="24"/>
          <w:szCs w:val="24"/>
          <w:highlight w:val="none"/>
          <w:u w:val="single"/>
        </w:rPr>
        <w:t>9</w:t>
      </w:r>
      <w:r>
        <w:rPr>
          <w:rFonts w:hint="eastAsia" w:ascii="宋体" w:hAnsi="宋体"/>
          <w:color w:val="auto"/>
          <w:sz w:val="24"/>
          <w:szCs w:val="24"/>
          <w:highlight w:val="none"/>
        </w:rPr>
        <w:t>时</w:t>
      </w:r>
      <w:r>
        <w:rPr>
          <w:rFonts w:hint="eastAsia" w:ascii="宋体" w:hAnsi="宋体"/>
          <w:color w:val="auto"/>
          <w:sz w:val="24"/>
          <w:szCs w:val="24"/>
          <w:highlight w:val="none"/>
          <w:u w:val="single"/>
        </w:rPr>
        <w:t>30</w:t>
      </w:r>
      <w:r>
        <w:rPr>
          <w:rFonts w:hint="eastAsia" w:ascii="宋体" w:hAnsi="宋体"/>
          <w:color w:val="auto"/>
          <w:sz w:val="24"/>
          <w:szCs w:val="24"/>
          <w:highlight w:val="none"/>
        </w:rPr>
        <w:t>分。</w:t>
      </w:r>
    </w:p>
    <w:p>
      <w:pPr>
        <w:widowControl/>
        <w:spacing w:line="500" w:lineRule="exact"/>
        <w:ind w:firstLine="542" w:firstLineChars="225"/>
        <w:jc w:val="left"/>
        <w:rPr>
          <w:rFonts w:ascii="宋体" w:hAnsi="宋体"/>
          <w:color w:val="auto"/>
          <w:sz w:val="24"/>
          <w:szCs w:val="24"/>
          <w:highlight w:val="none"/>
        </w:rPr>
      </w:pPr>
      <w:r>
        <w:rPr>
          <w:rFonts w:hint="eastAsia" w:ascii="宋体" w:hAnsi="宋体"/>
          <w:b/>
          <w:color w:val="auto"/>
          <w:sz w:val="24"/>
          <w:szCs w:val="24"/>
          <w:highlight w:val="none"/>
        </w:rPr>
        <w:t>十一、开标地点：</w:t>
      </w:r>
      <w:bookmarkStart w:id="20" w:name="B30_开标地点"/>
      <w:r>
        <w:rPr>
          <w:rFonts w:hint="eastAsia" w:ascii="宋体" w:hAnsi="宋体"/>
          <w:color w:val="auto"/>
          <w:sz w:val="24"/>
          <w:szCs w:val="24"/>
          <w:highlight w:val="none"/>
        </w:rPr>
        <w:t>绍兴市柯桥区华齐路1066号绍兴市柯桥区公共资源交易中心三楼</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号交易室。</w:t>
      </w:r>
      <w:bookmarkEnd w:id="20"/>
    </w:p>
    <w:p>
      <w:pPr>
        <w:widowControl/>
        <w:spacing w:line="500" w:lineRule="exact"/>
        <w:ind w:firstLine="542" w:firstLineChars="225"/>
        <w:jc w:val="left"/>
        <w:rPr>
          <w:rFonts w:ascii="宋体" w:hAnsi="宋体"/>
          <w:bCs/>
          <w:color w:val="auto"/>
          <w:sz w:val="24"/>
          <w:szCs w:val="24"/>
          <w:highlight w:val="none"/>
        </w:rPr>
      </w:pPr>
      <w:r>
        <w:rPr>
          <w:rFonts w:hint="eastAsia" w:ascii="宋体" w:hAnsi="宋体"/>
          <w:b/>
          <w:color w:val="auto"/>
          <w:sz w:val="24"/>
          <w:szCs w:val="24"/>
          <w:highlight w:val="none"/>
        </w:rPr>
        <w:t>十二、投标保证金：</w:t>
      </w:r>
      <w:r>
        <w:rPr>
          <w:rFonts w:hint="eastAsia" w:ascii="宋体" w:hAnsi="宋体"/>
          <w:bCs/>
          <w:color w:val="auto"/>
          <w:sz w:val="24"/>
          <w:szCs w:val="24"/>
          <w:highlight w:val="none"/>
        </w:rPr>
        <w:t>/</w:t>
      </w:r>
    </w:p>
    <w:p>
      <w:pPr>
        <w:widowControl/>
        <w:spacing w:line="500" w:lineRule="exact"/>
        <w:ind w:firstLine="542" w:firstLineChars="225"/>
        <w:jc w:val="left"/>
        <w:rPr>
          <w:rFonts w:ascii="宋体" w:hAnsi="宋体"/>
          <w:b/>
          <w:color w:val="auto"/>
          <w:sz w:val="24"/>
          <w:szCs w:val="24"/>
          <w:highlight w:val="none"/>
        </w:rPr>
      </w:pPr>
      <w:r>
        <w:rPr>
          <w:rFonts w:hint="eastAsia" w:ascii="宋体" w:hAnsi="宋体"/>
          <w:b/>
          <w:color w:val="auto"/>
          <w:sz w:val="24"/>
          <w:szCs w:val="24"/>
          <w:highlight w:val="none"/>
        </w:rPr>
        <w:t>十三、招标公告发布：</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color w:val="auto"/>
          <w:sz w:val="24"/>
          <w:szCs w:val="24"/>
          <w:highlight w:val="none"/>
        </w:rPr>
        <w:t>http://www.zjzfcg.gov.cn</w:t>
      </w:r>
      <w:r>
        <w:rPr>
          <w:rFonts w:hint="eastAsia"/>
          <w:color w:val="auto"/>
          <w:sz w:val="24"/>
          <w:szCs w:val="24"/>
          <w:highlight w:val="none"/>
        </w:rPr>
        <w:fldChar w:fldCharType="end"/>
      </w:r>
      <w:r>
        <w:rPr>
          <w:rFonts w:hint="eastAsia"/>
          <w:color w:val="auto"/>
          <w:sz w:val="24"/>
          <w:szCs w:val="24"/>
          <w:highlight w:val="none"/>
        </w:rPr>
        <w:t>。</w:t>
      </w:r>
    </w:p>
    <w:p>
      <w:pPr>
        <w:widowControl/>
        <w:spacing w:line="500" w:lineRule="exact"/>
        <w:ind w:firstLine="542" w:firstLineChars="225"/>
        <w:jc w:val="left"/>
        <w:rPr>
          <w:color w:val="auto"/>
          <w:sz w:val="24"/>
          <w:szCs w:val="24"/>
          <w:highlight w:val="none"/>
        </w:rPr>
      </w:pPr>
      <w:r>
        <w:rPr>
          <w:rFonts w:hint="eastAsia" w:ascii="宋体" w:hAnsi="宋体"/>
          <w:b/>
          <w:color w:val="auto"/>
          <w:sz w:val="24"/>
          <w:szCs w:val="24"/>
          <w:highlight w:val="none"/>
        </w:rPr>
        <w:t>十四、本项目公告期限：</w:t>
      </w:r>
      <w:r>
        <w:rPr>
          <w:rFonts w:hint="eastAsia"/>
          <w:color w:val="auto"/>
          <w:sz w:val="24"/>
          <w:szCs w:val="24"/>
          <w:highlight w:val="none"/>
        </w:rPr>
        <w:t>本公告发布之日起五个工作日。</w:t>
      </w:r>
    </w:p>
    <w:p>
      <w:pPr>
        <w:widowControl/>
        <w:spacing w:line="500" w:lineRule="exact"/>
        <w:ind w:firstLine="542" w:firstLineChars="225"/>
        <w:jc w:val="left"/>
        <w:rPr>
          <w:rFonts w:ascii="宋体" w:hAnsi="宋体"/>
          <w:b/>
          <w:color w:val="auto"/>
          <w:sz w:val="24"/>
          <w:szCs w:val="24"/>
          <w:highlight w:val="none"/>
        </w:rPr>
      </w:pPr>
      <w:r>
        <w:rPr>
          <w:rFonts w:hint="eastAsia" w:ascii="宋体" w:hAnsi="宋体"/>
          <w:b/>
          <w:color w:val="auto"/>
          <w:sz w:val="24"/>
          <w:szCs w:val="24"/>
          <w:highlight w:val="none"/>
        </w:rPr>
        <w:t>十五、质疑和投诉：</w:t>
      </w:r>
      <w:r>
        <w:rPr>
          <w:rFonts w:hint="eastAsia" w:ascii="宋体" w:hAnsi="宋体"/>
          <w:color w:val="auto"/>
          <w:sz w:val="24"/>
          <w:szCs w:val="24"/>
          <w:highlight w:val="none"/>
        </w:rPr>
        <w:t>供应商认为招标文件、采购过程和中标、成交结果使自己的权益受到损害的，可以在知道或者应知其权益受到损害之日起七个工作日内，以书面形式向采购人提出质疑。供应商对采购人的质疑答复不满意或者采购人未在规定时间内作出答复的，可以在答复期满后十五个工作日内向同级政府采购监督管理部门投诉。</w:t>
      </w:r>
    </w:p>
    <w:p>
      <w:pPr>
        <w:widowControl/>
        <w:spacing w:line="500" w:lineRule="exact"/>
        <w:ind w:firstLine="542" w:firstLineChars="225"/>
        <w:jc w:val="left"/>
        <w:rPr>
          <w:rFonts w:ascii="宋体" w:hAnsi="宋体"/>
          <w:b/>
          <w:color w:val="auto"/>
          <w:sz w:val="24"/>
          <w:szCs w:val="24"/>
          <w:highlight w:val="none"/>
        </w:rPr>
      </w:pPr>
      <w:r>
        <w:rPr>
          <w:rFonts w:hint="eastAsia" w:ascii="宋体" w:hAnsi="宋体"/>
          <w:b/>
          <w:color w:val="auto"/>
          <w:sz w:val="24"/>
          <w:szCs w:val="24"/>
          <w:highlight w:val="none"/>
        </w:rPr>
        <w:t>十六、其他事项：</w:t>
      </w:r>
    </w:p>
    <w:p>
      <w:pPr>
        <w:widowControl/>
        <w:spacing w:line="500" w:lineRule="exact"/>
        <w:ind w:firstLine="540" w:firstLineChars="225"/>
        <w:jc w:val="left"/>
        <w:rPr>
          <w:color w:val="auto"/>
          <w:sz w:val="24"/>
          <w:szCs w:val="24"/>
          <w:highlight w:val="none"/>
        </w:rPr>
      </w:pPr>
      <w:r>
        <w:rPr>
          <w:rFonts w:hint="eastAsia" w:ascii="宋体" w:hAnsi="宋体"/>
          <w:color w:val="auto"/>
          <w:sz w:val="24"/>
          <w:szCs w:val="24"/>
          <w:highlight w:val="none"/>
        </w:rPr>
        <w:t>1、供应商注册：</w:t>
      </w:r>
      <w:r>
        <w:rPr>
          <w:rFonts w:hint="eastAsia"/>
          <w:color w:val="auto"/>
          <w:sz w:val="24"/>
          <w:szCs w:val="24"/>
          <w:highlight w:val="none"/>
        </w:rPr>
        <w:t>参与绍兴市柯桥区政府采购活动的投标人，必须注册并登记加入浙江省政府采购供应商库。供应商可通过浙江政府采购网（http://www.zjzfcg.gov.cn）或浙江政采云平台（http://www.zcy.gov.cn/）进行注册申请，按规定审核后，登记加入“浙江省政府采购供应商库”。</w:t>
      </w:r>
    </w:p>
    <w:p>
      <w:pPr>
        <w:widowControl/>
        <w:spacing w:line="500" w:lineRule="exact"/>
        <w:ind w:firstLine="540" w:firstLineChars="225"/>
        <w:jc w:val="left"/>
        <w:rPr>
          <w:color w:val="auto"/>
          <w:sz w:val="24"/>
          <w:szCs w:val="24"/>
          <w:highlight w:val="none"/>
        </w:rPr>
      </w:pPr>
    </w:p>
    <w:p>
      <w:pPr>
        <w:widowControl/>
        <w:spacing w:line="500" w:lineRule="exact"/>
        <w:jc w:val="left"/>
        <w:rPr>
          <w:color w:val="auto"/>
          <w:sz w:val="24"/>
          <w:szCs w:val="24"/>
          <w:highlight w:val="none"/>
        </w:rPr>
      </w:pPr>
    </w:p>
    <w:p>
      <w:pPr>
        <w:spacing w:line="500" w:lineRule="exact"/>
        <w:ind w:firstLine="540" w:firstLineChars="225"/>
        <w:rPr>
          <w:rFonts w:ascii="宋体" w:hAnsi="宋体"/>
          <w:color w:val="auto"/>
          <w:sz w:val="24"/>
          <w:szCs w:val="24"/>
          <w:highlight w:val="none"/>
        </w:rPr>
      </w:pPr>
      <w:r>
        <w:rPr>
          <w:rFonts w:hint="eastAsia" w:ascii="宋体" w:hAnsi="宋体"/>
          <w:color w:val="auto"/>
          <w:sz w:val="24"/>
          <w:szCs w:val="24"/>
          <w:highlight w:val="none"/>
        </w:rPr>
        <w:t>联系方式</w:t>
      </w:r>
    </w:p>
    <w:p>
      <w:pPr>
        <w:spacing w:line="500" w:lineRule="exact"/>
        <w:ind w:firstLine="513" w:firstLineChars="225"/>
        <w:rPr>
          <w:rFonts w:ascii="宋体" w:hAnsi="宋体"/>
          <w:color w:val="auto"/>
          <w:sz w:val="24"/>
          <w:szCs w:val="24"/>
          <w:highlight w:val="none"/>
        </w:rPr>
      </w:pPr>
      <w:r>
        <w:rPr>
          <w:rFonts w:hint="eastAsia" w:ascii="宋体" w:hAnsi="宋体"/>
          <w:color w:val="auto"/>
          <w:spacing w:val="-6"/>
          <w:sz w:val="24"/>
          <w:szCs w:val="24"/>
          <w:highlight w:val="none"/>
        </w:rPr>
        <w:t>采购人名称：</w:t>
      </w:r>
      <w:r>
        <w:rPr>
          <w:rFonts w:hint="eastAsia" w:ascii="宋体" w:hAnsi="宋体"/>
          <w:color w:val="auto"/>
          <w:spacing w:val="-6"/>
          <w:sz w:val="24"/>
          <w:szCs w:val="24"/>
          <w:highlight w:val="none"/>
          <w:u w:val="single"/>
        </w:rPr>
        <w:t>绍兴市柯桥区市场监督管理局</w:t>
      </w:r>
    </w:p>
    <w:p>
      <w:pPr>
        <w:spacing w:line="500" w:lineRule="exact"/>
        <w:ind w:firstLine="540" w:firstLineChars="225"/>
        <w:rPr>
          <w:rFonts w:ascii="宋体" w:hAnsi="宋体"/>
          <w:color w:val="auto"/>
          <w:sz w:val="24"/>
          <w:szCs w:val="24"/>
          <w:highlight w:val="none"/>
        </w:rPr>
      </w:pPr>
      <w:r>
        <w:rPr>
          <w:rFonts w:hint="eastAsia" w:ascii="宋体" w:hAnsi="宋体"/>
          <w:color w:val="auto"/>
          <w:sz w:val="24"/>
          <w:szCs w:val="24"/>
          <w:highlight w:val="none"/>
        </w:rPr>
        <w:t>详细地点：</w:t>
      </w:r>
      <w:r>
        <w:rPr>
          <w:rFonts w:hint="eastAsia" w:ascii="宋体" w:hAnsi="宋体"/>
          <w:color w:val="auto"/>
          <w:sz w:val="24"/>
          <w:szCs w:val="24"/>
          <w:highlight w:val="none"/>
          <w:u w:val="single"/>
        </w:rPr>
        <w:t>绍兴市柯桥区市场监督管理局（绍兴市柯桥区山阴路68号）</w:t>
      </w:r>
    </w:p>
    <w:p>
      <w:pPr>
        <w:spacing w:line="500" w:lineRule="exact"/>
        <w:ind w:firstLine="540" w:firstLineChars="225"/>
        <w:rPr>
          <w:rFonts w:ascii="宋体" w:hAnsi="宋体"/>
          <w:color w:val="auto"/>
          <w:sz w:val="24"/>
          <w:szCs w:val="24"/>
          <w:highlight w:val="none"/>
        </w:rPr>
      </w:pPr>
      <w:r>
        <w:rPr>
          <w:rFonts w:hint="eastAsia" w:ascii="宋体" w:hAnsi="宋体"/>
          <w:color w:val="auto"/>
          <w:sz w:val="24"/>
          <w:szCs w:val="24"/>
          <w:highlight w:val="none"/>
        </w:rPr>
        <w:t>联 系 人：</w:t>
      </w:r>
      <w:r>
        <w:rPr>
          <w:rFonts w:hint="eastAsia" w:ascii="宋体" w:hAnsi="宋体"/>
          <w:color w:val="auto"/>
          <w:sz w:val="24"/>
          <w:szCs w:val="24"/>
          <w:highlight w:val="none"/>
          <w:u w:val="single"/>
        </w:rPr>
        <w:t>邵建兰</w:t>
      </w:r>
    </w:p>
    <w:p>
      <w:pPr>
        <w:widowControl/>
        <w:spacing w:line="500" w:lineRule="exact"/>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联系电话：</w:t>
      </w:r>
      <w:r>
        <w:rPr>
          <w:rFonts w:hint="eastAsia" w:ascii="宋体" w:hAnsi="宋体"/>
          <w:color w:val="auto"/>
          <w:sz w:val="24"/>
          <w:szCs w:val="24"/>
          <w:highlight w:val="none"/>
          <w:u w:val="single"/>
        </w:rPr>
        <w:t>15355529061</w:t>
      </w:r>
    </w:p>
    <w:p>
      <w:pPr>
        <w:spacing w:line="500" w:lineRule="exact"/>
        <w:ind w:firstLine="513" w:firstLineChars="225"/>
        <w:rPr>
          <w:rFonts w:ascii="宋体" w:hAnsi="宋体"/>
          <w:color w:val="auto"/>
          <w:spacing w:val="-6"/>
          <w:sz w:val="24"/>
          <w:szCs w:val="24"/>
          <w:highlight w:val="none"/>
          <w:u w:val="single"/>
        </w:rPr>
      </w:pPr>
      <w:r>
        <w:rPr>
          <w:rFonts w:hint="eastAsia" w:ascii="宋体" w:hAnsi="宋体"/>
          <w:color w:val="auto"/>
          <w:spacing w:val="-6"/>
          <w:sz w:val="24"/>
          <w:szCs w:val="24"/>
          <w:highlight w:val="none"/>
        </w:rPr>
        <w:t>采购代理机构名称：</w:t>
      </w:r>
      <w:r>
        <w:rPr>
          <w:rFonts w:hint="eastAsia" w:ascii="宋体" w:hAnsi="宋体"/>
          <w:color w:val="auto"/>
          <w:spacing w:val="-6"/>
          <w:sz w:val="24"/>
          <w:szCs w:val="24"/>
          <w:highlight w:val="none"/>
          <w:u w:val="single"/>
        </w:rPr>
        <w:t xml:space="preserve"> 绍兴市柯桥区公共资源交易中心 </w:t>
      </w:r>
    </w:p>
    <w:p>
      <w:pPr>
        <w:spacing w:line="500" w:lineRule="exact"/>
        <w:ind w:firstLine="2565" w:firstLineChars="1125"/>
        <w:rPr>
          <w:rFonts w:ascii="宋体" w:hAnsi="宋体"/>
          <w:color w:val="auto"/>
          <w:sz w:val="24"/>
          <w:szCs w:val="24"/>
          <w:highlight w:val="none"/>
        </w:rPr>
      </w:pPr>
      <w:r>
        <w:rPr>
          <w:rFonts w:hint="eastAsia" w:ascii="宋体" w:hAnsi="宋体"/>
          <w:color w:val="auto"/>
          <w:spacing w:val="-6"/>
          <w:sz w:val="24"/>
          <w:szCs w:val="24"/>
          <w:highlight w:val="none"/>
          <w:u w:val="single"/>
        </w:rPr>
        <w:t xml:space="preserve">浙江华诚建设工程招标代理有限公司 </w:t>
      </w:r>
    </w:p>
    <w:p>
      <w:pPr>
        <w:spacing w:line="500" w:lineRule="exact"/>
        <w:ind w:firstLine="540" w:firstLineChars="225"/>
        <w:rPr>
          <w:rFonts w:ascii="宋体" w:hAnsi="宋体"/>
          <w:color w:val="auto"/>
          <w:sz w:val="24"/>
          <w:szCs w:val="24"/>
          <w:highlight w:val="none"/>
          <w:u w:val="single"/>
        </w:rPr>
      </w:pPr>
      <w:r>
        <w:rPr>
          <w:rFonts w:hint="eastAsia" w:ascii="宋体" w:hAnsi="宋体"/>
          <w:color w:val="auto"/>
          <w:sz w:val="24"/>
          <w:szCs w:val="24"/>
          <w:highlight w:val="none"/>
        </w:rPr>
        <w:t xml:space="preserve">详细地点： </w:t>
      </w:r>
      <w:r>
        <w:rPr>
          <w:rFonts w:hint="eastAsia" w:ascii="宋体" w:hAnsi="宋体"/>
          <w:color w:val="auto"/>
          <w:sz w:val="24"/>
          <w:szCs w:val="24"/>
          <w:highlight w:val="none"/>
          <w:u w:val="single"/>
        </w:rPr>
        <w:t>浙江省绍兴市柯桥区华齐路1066号</w:t>
      </w:r>
    </w:p>
    <w:p>
      <w:pPr>
        <w:spacing w:line="500" w:lineRule="exact"/>
        <w:ind w:firstLine="1920" w:firstLineChars="800"/>
        <w:rPr>
          <w:rFonts w:ascii="宋体" w:hAnsi="宋体"/>
          <w:color w:val="auto"/>
          <w:sz w:val="24"/>
          <w:szCs w:val="24"/>
          <w:highlight w:val="none"/>
          <w:u w:val="single"/>
        </w:rPr>
      </w:pPr>
      <w:r>
        <w:rPr>
          <w:rFonts w:hint="eastAsia" w:ascii="宋体" w:hAnsi="宋体"/>
          <w:color w:val="auto"/>
          <w:sz w:val="24"/>
          <w:szCs w:val="24"/>
          <w:highlight w:val="none"/>
          <w:u w:val="single"/>
          <w:lang w:eastAsia="zh-CN"/>
        </w:rPr>
        <w:t>浙江省杭州市拱墅区彩云路105号锦盛大楼八楼</w:t>
      </w:r>
      <w:r>
        <w:rPr>
          <w:rFonts w:hint="eastAsia" w:ascii="宋体" w:hAnsi="宋体"/>
          <w:color w:val="auto"/>
          <w:sz w:val="24"/>
          <w:szCs w:val="24"/>
          <w:highlight w:val="none"/>
          <w:u w:val="single"/>
        </w:rPr>
        <w:t xml:space="preserve"> </w:t>
      </w:r>
    </w:p>
    <w:p>
      <w:pPr>
        <w:spacing w:line="500" w:lineRule="exact"/>
        <w:ind w:firstLine="540" w:firstLineChars="225"/>
        <w:rPr>
          <w:rFonts w:ascii="宋体" w:hAnsi="宋体"/>
          <w:color w:val="auto"/>
          <w:sz w:val="24"/>
          <w:szCs w:val="24"/>
          <w:highlight w:val="none"/>
        </w:rPr>
      </w:pPr>
      <w:r>
        <w:rPr>
          <w:rFonts w:hint="eastAsia" w:ascii="宋体" w:hAnsi="宋体"/>
          <w:color w:val="auto"/>
          <w:sz w:val="24"/>
          <w:szCs w:val="24"/>
          <w:highlight w:val="none"/>
        </w:rPr>
        <w:t>联 系 人：</w:t>
      </w:r>
      <w:r>
        <w:rPr>
          <w:rFonts w:hint="eastAsia" w:ascii="宋体" w:hAnsi="宋体"/>
          <w:color w:val="auto"/>
          <w:sz w:val="24"/>
          <w:szCs w:val="24"/>
          <w:highlight w:val="none"/>
          <w:u w:val="single"/>
        </w:rPr>
        <w:t xml:space="preserve"> 刘文静  </w:t>
      </w:r>
    </w:p>
    <w:p>
      <w:pPr>
        <w:widowControl/>
        <w:spacing w:line="500" w:lineRule="exact"/>
        <w:ind w:firstLine="540" w:firstLineChars="225"/>
        <w:jc w:val="left"/>
        <w:rPr>
          <w:rFonts w:ascii="宋体" w:hAnsi="宋体"/>
          <w:color w:val="auto"/>
          <w:sz w:val="24"/>
          <w:szCs w:val="24"/>
          <w:highlight w:val="none"/>
          <w:u w:val="single"/>
        </w:rPr>
      </w:pPr>
      <w:r>
        <w:rPr>
          <w:rFonts w:hint="eastAsia" w:ascii="宋体" w:hAnsi="宋体"/>
          <w:color w:val="auto"/>
          <w:sz w:val="24"/>
          <w:szCs w:val="24"/>
          <w:highlight w:val="none"/>
        </w:rPr>
        <w:t>联系电话：</w:t>
      </w:r>
      <w:r>
        <w:rPr>
          <w:rFonts w:hint="eastAsia" w:ascii="宋体" w:hAnsi="宋体"/>
          <w:color w:val="auto"/>
          <w:sz w:val="24"/>
          <w:szCs w:val="24"/>
          <w:highlight w:val="none"/>
          <w:u w:val="single"/>
        </w:rPr>
        <w:t xml:space="preserve"> 15715719030  </w:t>
      </w:r>
    </w:p>
    <w:p>
      <w:pPr>
        <w:spacing w:line="500" w:lineRule="exact"/>
        <w:ind w:firstLine="540" w:firstLineChars="225"/>
        <w:rPr>
          <w:rFonts w:ascii="宋体" w:hAnsi="宋体"/>
          <w:color w:val="auto"/>
          <w:sz w:val="24"/>
          <w:szCs w:val="24"/>
          <w:highlight w:val="none"/>
        </w:rPr>
      </w:pPr>
      <w:r>
        <w:rPr>
          <w:rFonts w:hint="eastAsia" w:ascii="宋体" w:hAnsi="宋体"/>
          <w:color w:val="auto"/>
          <w:sz w:val="24"/>
          <w:szCs w:val="24"/>
          <w:highlight w:val="none"/>
        </w:rPr>
        <w:t>传    真：</w:t>
      </w:r>
      <w:r>
        <w:rPr>
          <w:rFonts w:hint="eastAsia" w:ascii="宋体" w:hAnsi="宋体"/>
          <w:color w:val="auto"/>
          <w:sz w:val="24"/>
          <w:szCs w:val="24"/>
          <w:highlight w:val="none"/>
          <w:u w:val="single"/>
        </w:rPr>
        <w:t xml:space="preserve"> 0571-88302752   </w:t>
      </w: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spacing w:line="280" w:lineRule="exact"/>
        <w:ind w:firstLine="540" w:firstLineChars="225"/>
        <w:rPr>
          <w:rFonts w:ascii="宋体" w:hAnsi="宋体"/>
          <w:color w:val="auto"/>
          <w:sz w:val="24"/>
          <w:szCs w:val="24"/>
          <w:highlight w:val="none"/>
        </w:rPr>
      </w:pPr>
    </w:p>
    <w:p>
      <w:pPr>
        <w:pStyle w:val="3"/>
        <w:numPr>
          <w:ilvl w:val="0"/>
          <w:numId w:val="0"/>
        </w:numPr>
        <w:spacing w:line="240" w:lineRule="auto"/>
        <w:ind w:firstLine="3514" w:firstLineChars="1250"/>
        <w:rPr>
          <w:rFonts w:ascii="宋体" w:hAnsi="宋体"/>
          <w:color w:val="auto"/>
          <w:sz w:val="28"/>
          <w:szCs w:val="28"/>
          <w:highlight w:val="none"/>
        </w:rPr>
      </w:pPr>
      <w:bookmarkStart w:id="21" w:name="_Toc13585"/>
      <w:bookmarkStart w:id="22" w:name="_Toc25576"/>
      <w:bookmarkStart w:id="23" w:name="_Toc11799"/>
      <w:r>
        <w:rPr>
          <w:rFonts w:hint="eastAsia" w:ascii="宋体" w:hAnsi="宋体"/>
          <w:color w:val="auto"/>
          <w:sz w:val="28"/>
          <w:szCs w:val="28"/>
          <w:highlight w:val="none"/>
        </w:rPr>
        <w:t>一、前附表</w:t>
      </w:r>
      <w:bookmarkEnd w:id="0"/>
      <w:bookmarkEnd w:id="1"/>
      <w:bookmarkEnd w:id="21"/>
      <w:bookmarkEnd w:id="22"/>
      <w:bookmarkEnd w:id="23"/>
    </w:p>
    <w:tbl>
      <w:tblPr>
        <w:tblStyle w:val="36"/>
        <w:tblW w:w="9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00"/>
        <w:gridCol w:w="7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序号</w:t>
            </w:r>
          </w:p>
        </w:tc>
        <w:tc>
          <w:tcPr>
            <w:tcW w:w="8720" w:type="dxa"/>
            <w:gridSpan w:val="2"/>
            <w:vAlign w:val="center"/>
          </w:tcPr>
          <w:p>
            <w:pPr>
              <w:pStyle w:val="78"/>
              <w:spacing w:line="280" w:lineRule="exact"/>
              <w:rPr>
                <w:rFonts w:hAnsi="宋体"/>
                <w:b w:val="0"/>
                <w:color w:val="auto"/>
                <w:szCs w:val="24"/>
                <w:highlight w:val="none"/>
              </w:rPr>
            </w:pPr>
            <w:r>
              <w:rPr>
                <w:rFonts w:hint="eastAsia" w:hAnsi="宋体"/>
                <w:b w:val="0"/>
                <w:color w:val="auto"/>
                <w:szCs w:val="24"/>
                <w:highlight w:val="none"/>
              </w:rPr>
              <w:t xml:space="preserve">内        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1</w:t>
            </w:r>
          </w:p>
        </w:tc>
        <w:tc>
          <w:tcPr>
            <w:tcW w:w="1100" w:type="dxa"/>
            <w:vAlign w:val="center"/>
          </w:tcPr>
          <w:p>
            <w:pPr>
              <w:pStyle w:val="78"/>
              <w:spacing w:line="280" w:lineRule="exact"/>
              <w:jc w:val="both"/>
              <w:rPr>
                <w:rFonts w:hAnsi="宋体"/>
                <w:b w:val="0"/>
                <w:color w:val="auto"/>
                <w:szCs w:val="24"/>
                <w:highlight w:val="none"/>
              </w:rPr>
            </w:pPr>
            <w:r>
              <w:rPr>
                <w:rFonts w:hint="eastAsia" w:hAnsi="宋体"/>
                <w:b w:val="0"/>
                <w:color w:val="auto"/>
                <w:szCs w:val="24"/>
                <w:highlight w:val="none"/>
              </w:rPr>
              <w:t>综合说明</w:t>
            </w:r>
          </w:p>
        </w:tc>
        <w:tc>
          <w:tcPr>
            <w:tcW w:w="7620" w:type="dxa"/>
            <w:vAlign w:val="center"/>
          </w:tcPr>
          <w:p>
            <w:pPr>
              <w:pStyle w:val="78"/>
              <w:spacing w:line="280" w:lineRule="exact"/>
              <w:jc w:val="both"/>
              <w:rPr>
                <w:rFonts w:hint="eastAsia" w:hAnsi="宋体" w:eastAsia="宋体"/>
                <w:b w:val="0"/>
                <w:color w:val="auto"/>
                <w:szCs w:val="24"/>
                <w:highlight w:val="none"/>
                <w:u w:val="single"/>
                <w:lang w:eastAsia="zh-CN"/>
              </w:rPr>
            </w:pPr>
            <w:r>
              <w:rPr>
                <w:rFonts w:hint="eastAsia" w:hAnsi="宋体"/>
                <w:b w:val="0"/>
                <w:color w:val="auto"/>
                <w:szCs w:val="24"/>
                <w:highlight w:val="none"/>
              </w:rPr>
              <w:t>1.采购项目名称：</w:t>
            </w:r>
            <w:r>
              <w:rPr>
                <w:rFonts w:hint="eastAsia" w:hAnsi="宋体"/>
                <w:b w:val="0"/>
                <w:color w:val="auto"/>
                <w:szCs w:val="24"/>
                <w:highlight w:val="none"/>
                <w:u w:val="single"/>
                <w:lang w:eastAsia="zh-CN"/>
              </w:rPr>
              <w:t>柯桥区纺织印染全产业链检测中心项目（设备设施采购）</w:t>
            </w:r>
          </w:p>
          <w:p>
            <w:pPr>
              <w:pStyle w:val="78"/>
              <w:spacing w:line="280" w:lineRule="exact"/>
              <w:jc w:val="both"/>
              <w:rPr>
                <w:rFonts w:hAnsi="宋体"/>
                <w:b w:val="0"/>
                <w:color w:val="auto"/>
                <w:szCs w:val="24"/>
                <w:highlight w:val="none"/>
              </w:rPr>
            </w:pPr>
            <w:r>
              <w:rPr>
                <w:rFonts w:hint="eastAsia" w:hAnsi="宋体"/>
                <w:b w:val="0"/>
                <w:color w:val="auto"/>
                <w:szCs w:val="24"/>
                <w:highlight w:val="none"/>
              </w:rPr>
              <w:t>2.采购项目内容：</w:t>
            </w:r>
            <w:r>
              <w:rPr>
                <w:rFonts w:hint="eastAsia" w:hAnsi="宋体"/>
                <w:b w:val="0"/>
                <w:color w:val="auto"/>
                <w:szCs w:val="24"/>
                <w:highlight w:val="none"/>
                <w:u w:val="single"/>
                <w:lang w:eastAsia="zh-CN"/>
              </w:rPr>
              <w:t>柯桥区纺织印染全产业链检测中心项目（设备设施采购）</w:t>
            </w:r>
            <w:r>
              <w:rPr>
                <w:rFonts w:hint="eastAsia" w:hAnsi="宋体"/>
                <w:b w:val="0"/>
                <w:color w:val="auto"/>
                <w:szCs w:val="24"/>
                <w:highlight w:val="none"/>
                <w:u w:val="single"/>
              </w:rPr>
              <w:t>，具体内容详见招标文件</w:t>
            </w:r>
          </w:p>
          <w:p>
            <w:pPr>
              <w:pStyle w:val="78"/>
              <w:spacing w:line="280" w:lineRule="exact"/>
              <w:jc w:val="both"/>
              <w:rPr>
                <w:rFonts w:hAnsi="宋体"/>
                <w:b w:val="0"/>
                <w:color w:val="auto"/>
                <w:szCs w:val="24"/>
                <w:highlight w:val="none"/>
                <w:u w:val="single"/>
              </w:rPr>
            </w:pPr>
            <w:r>
              <w:rPr>
                <w:rFonts w:hint="eastAsia" w:hAnsi="宋体"/>
                <w:b w:val="0"/>
                <w:color w:val="auto"/>
                <w:szCs w:val="24"/>
                <w:highlight w:val="none"/>
              </w:rPr>
              <w:t>3.采购预算价：</w:t>
            </w:r>
            <w:r>
              <w:rPr>
                <w:rFonts w:hint="eastAsia" w:hAnsi="宋体"/>
                <w:b w:val="0"/>
                <w:color w:val="auto"/>
                <w:szCs w:val="24"/>
                <w:highlight w:val="none"/>
                <w:u w:val="single"/>
                <w:lang w:val="en-US" w:eastAsia="zh-CN"/>
              </w:rPr>
              <w:t>1400</w:t>
            </w:r>
            <w:r>
              <w:rPr>
                <w:rFonts w:hint="eastAsia" w:hAnsi="宋体"/>
                <w:b w:val="0"/>
                <w:color w:val="auto"/>
                <w:szCs w:val="24"/>
                <w:highlight w:val="none"/>
                <w:u w:val="single"/>
              </w:rPr>
              <w:t xml:space="preserve"> 万元 </w:t>
            </w:r>
          </w:p>
          <w:p>
            <w:pPr>
              <w:pStyle w:val="78"/>
              <w:spacing w:line="280" w:lineRule="exact"/>
              <w:jc w:val="both"/>
              <w:rPr>
                <w:rFonts w:hAnsi="宋体"/>
                <w:b w:val="0"/>
                <w:color w:val="auto"/>
                <w:szCs w:val="24"/>
                <w:highlight w:val="none"/>
              </w:rPr>
            </w:pPr>
            <w:r>
              <w:rPr>
                <w:rFonts w:hint="eastAsia" w:hAnsi="宋体"/>
                <w:b w:val="0"/>
                <w:color w:val="auto"/>
                <w:szCs w:val="24"/>
                <w:highlight w:val="none"/>
              </w:rPr>
              <w:t>4.采购项目交货地点：</w:t>
            </w:r>
            <w:r>
              <w:rPr>
                <w:rFonts w:hint="eastAsia" w:hAnsi="宋体"/>
                <w:b w:val="0"/>
                <w:color w:val="auto"/>
                <w:szCs w:val="24"/>
                <w:highlight w:val="none"/>
                <w:u w:val="single"/>
              </w:rPr>
              <w:t xml:space="preserve"> 浙江省绍兴市柯桥区金柯桥大道1639号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2</w:t>
            </w:r>
          </w:p>
        </w:tc>
        <w:tc>
          <w:tcPr>
            <w:tcW w:w="8720" w:type="dxa"/>
            <w:gridSpan w:val="2"/>
            <w:vAlign w:val="center"/>
          </w:tcPr>
          <w:p>
            <w:pPr>
              <w:pStyle w:val="78"/>
              <w:spacing w:line="280" w:lineRule="exact"/>
              <w:jc w:val="both"/>
              <w:rPr>
                <w:rFonts w:hAnsi="宋体"/>
                <w:b w:val="0"/>
                <w:color w:val="auto"/>
                <w:szCs w:val="24"/>
                <w:highlight w:val="none"/>
              </w:rPr>
            </w:pPr>
            <w:r>
              <w:rPr>
                <w:rFonts w:hint="eastAsia" w:hAnsi="宋体"/>
                <w:b w:val="0"/>
                <w:color w:val="auto"/>
                <w:szCs w:val="24"/>
                <w:highlight w:val="none"/>
              </w:rPr>
              <w:t>资金来源：</w:t>
            </w:r>
            <w:r>
              <w:rPr>
                <w:rFonts w:hint="eastAsia" w:hAnsi="宋体"/>
                <w:b w:val="0"/>
                <w:color w:val="auto"/>
                <w:szCs w:val="24"/>
                <w:highlight w:val="none"/>
                <w:u w:val="single"/>
              </w:rPr>
              <w:t xml:space="preserve">  财政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3</w:t>
            </w:r>
          </w:p>
        </w:tc>
        <w:tc>
          <w:tcPr>
            <w:tcW w:w="8720" w:type="dxa"/>
            <w:gridSpan w:val="2"/>
            <w:vAlign w:val="center"/>
          </w:tcPr>
          <w:p>
            <w:pPr>
              <w:widowControl/>
              <w:spacing w:line="500" w:lineRule="exact"/>
              <w:ind w:firstLine="540" w:firstLineChars="225"/>
              <w:jc w:val="left"/>
              <w:rPr>
                <w:color w:val="auto"/>
                <w:sz w:val="24"/>
                <w:szCs w:val="24"/>
                <w:highlight w:val="none"/>
              </w:rPr>
            </w:pPr>
            <w:r>
              <w:rPr>
                <w:rFonts w:hint="eastAsia"/>
                <w:color w:val="auto"/>
                <w:sz w:val="24"/>
                <w:szCs w:val="24"/>
                <w:highlight w:val="none"/>
              </w:rPr>
              <w:t>投标资格：</w:t>
            </w:r>
          </w:p>
          <w:p>
            <w:pPr>
              <w:widowControl/>
              <w:spacing w:line="500" w:lineRule="exact"/>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（1）符合政府采购法第二十二条之规定；</w:t>
            </w:r>
          </w:p>
          <w:p>
            <w:pPr>
              <w:widowControl/>
              <w:spacing w:line="500" w:lineRule="exact"/>
              <w:ind w:firstLine="540" w:firstLineChars="225"/>
              <w:jc w:val="left"/>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未被“信用中国”（www.creditchina.gov.cn）、中国政府采购网（www.ccgp.gov.cn）列入失信被执行人、重大税收违法案件当事人名单、政府采购严重违法失信行为记录名单。</w:t>
            </w:r>
          </w:p>
          <w:p>
            <w:pPr>
              <w:widowControl/>
              <w:spacing w:line="500" w:lineRule="exact"/>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3）具有a.建筑装修装饰工程专业承包（新）二级及以上资质；b.建筑机电安装工程专业承包（新）三级及以上资质或机电工程施工总承包三级及以上资质；c.电子与智能化工程专业承包（新）二级及以上资质；a、b、c三种资质须同时满足。</w:t>
            </w:r>
          </w:p>
          <w:p>
            <w:pPr>
              <w:widowControl/>
              <w:spacing w:line="500" w:lineRule="exact"/>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4）项目负责人资格要求：建筑工程注册建造师二级或机电工程专业注册建造师二级，并具有安全生产考核合格证(B证)，且无在建工程；拟派项目负责人须为投标企业在职职工（在职职工不包括离、退休返聘人员），须提供缴费期限包含2019年</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月的投标人所属社保机构养老保险交纳清单或证明为准（缴费单位和投标单位名称必须一致）；</w:t>
            </w:r>
          </w:p>
          <w:p>
            <w:pPr>
              <w:widowControl/>
              <w:spacing w:line="500" w:lineRule="exact"/>
              <w:ind w:firstLine="540" w:firstLineChars="225"/>
              <w:jc w:val="left"/>
              <w:rPr>
                <w:rFonts w:ascii="宋体" w:hAnsi="宋体" w:cs="宋体"/>
                <w:color w:val="auto"/>
                <w:kern w:val="0"/>
                <w:sz w:val="24"/>
                <w:szCs w:val="24"/>
                <w:highlight w:val="none"/>
              </w:rPr>
            </w:pPr>
            <w:r>
              <w:rPr>
                <w:rFonts w:hint="eastAsia" w:ascii="宋体" w:hAnsi="宋体"/>
                <w:color w:val="auto"/>
                <w:sz w:val="24"/>
                <w:szCs w:val="24"/>
                <w:highlight w:val="none"/>
              </w:rPr>
              <w:t>（5）本次采购</w:t>
            </w:r>
            <w:r>
              <w:rPr>
                <w:rFonts w:hint="eastAsia" w:ascii="宋体" w:hAnsi="宋体"/>
                <w:color w:val="auto"/>
                <w:sz w:val="24"/>
                <w:szCs w:val="24"/>
                <w:highlight w:val="none"/>
                <w:u w:val="single"/>
              </w:rPr>
              <w:t xml:space="preserve">  不接受  </w:t>
            </w:r>
            <w:r>
              <w:rPr>
                <w:rFonts w:hint="eastAsia" w:ascii="宋体" w:hAnsi="宋体"/>
                <w:color w:val="auto"/>
                <w:sz w:val="24"/>
                <w:szCs w:val="24"/>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4</w:t>
            </w:r>
          </w:p>
        </w:tc>
        <w:tc>
          <w:tcPr>
            <w:tcW w:w="8720" w:type="dxa"/>
            <w:gridSpan w:val="2"/>
            <w:vAlign w:val="center"/>
          </w:tcPr>
          <w:p>
            <w:pPr>
              <w:pStyle w:val="79"/>
              <w:spacing w:line="280" w:lineRule="exact"/>
              <w:jc w:val="both"/>
              <w:rPr>
                <w:rFonts w:hAnsi="宋体"/>
                <w:color w:val="auto"/>
                <w:szCs w:val="24"/>
                <w:highlight w:val="none"/>
              </w:rPr>
            </w:pPr>
            <w:r>
              <w:rPr>
                <w:rFonts w:hint="eastAsia" w:hAnsi="宋体"/>
                <w:color w:val="auto"/>
                <w:szCs w:val="24"/>
                <w:highlight w:val="none"/>
              </w:rPr>
              <w:t>投标有效期：90天（日历天数）（从投标截止之日算起）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5</w:t>
            </w:r>
          </w:p>
        </w:tc>
        <w:tc>
          <w:tcPr>
            <w:tcW w:w="8720" w:type="dxa"/>
            <w:gridSpan w:val="2"/>
            <w:vAlign w:val="center"/>
          </w:tcPr>
          <w:p>
            <w:pPr>
              <w:widowControl/>
              <w:spacing w:line="280" w:lineRule="exact"/>
              <w:jc w:val="left"/>
              <w:rPr>
                <w:rFonts w:ascii="宋体" w:hAnsi="宋体"/>
                <w:b/>
                <w:color w:val="auto"/>
                <w:sz w:val="24"/>
                <w:szCs w:val="24"/>
                <w:highlight w:val="none"/>
              </w:rPr>
            </w:pPr>
            <w:r>
              <w:rPr>
                <w:rFonts w:hint="eastAsia" w:ascii="宋体" w:hAnsi="宋体" w:cs="宋体"/>
                <w:color w:val="auto"/>
                <w:kern w:val="0"/>
                <w:sz w:val="24"/>
                <w:szCs w:val="24"/>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6</w:t>
            </w:r>
          </w:p>
        </w:tc>
        <w:tc>
          <w:tcPr>
            <w:tcW w:w="8720" w:type="dxa"/>
            <w:gridSpan w:val="2"/>
            <w:vAlign w:val="center"/>
          </w:tcPr>
          <w:p>
            <w:pPr>
              <w:pStyle w:val="79"/>
              <w:spacing w:line="280" w:lineRule="exact"/>
              <w:jc w:val="both"/>
              <w:rPr>
                <w:rFonts w:hAnsi="宋体"/>
                <w:color w:val="auto"/>
                <w:szCs w:val="24"/>
                <w:highlight w:val="none"/>
              </w:rPr>
            </w:pPr>
            <w:r>
              <w:rPr>
                <w:rFonts w:hint="eastAsia" w:hAnsi="宋体"/>
                <w:color w:val="auto"/>
                <w:szCs w:val="24"/>
                <w:highlight w:val="none"/>
              </w:rPr>
              <w:t>合同履约保证金金额为：</w:t>
            </w:r>
            <w:r>
              <w:rPr>
                <w:rFonts w:hint="eastAsia" w:hAnsi="宋体"/>
                <w:color w:val="auto"/>
                <w:szCs w:val="24"/>
                <w:highlight w:val="none"/>
                <w:u w:val="single"/>
              </w:rPr>
              <w:t xml:space="preserve">合同价的5%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7</w:t>
            </w:r>
          </w:p>
        </w:tc>
        <w:tc>
          <w:tcPr>
            <w:tcW w:w="8720" w:type="dxa"/>
            <w:gridSpan w:val="2"/>
            <w:vAlign w:val="center"/>
          </w:tcPr>
          <w:p>
            <w:pPr>
              <w:pStyle w:val="78"/>
              <w:spacing w:line="280" w:lineRule="exact"/>
              <w:jc w:val="both"/>
              <w:rPr>
                <w:rFonts w:hAnsi="宋体"/>
                <w:b w:val="0"/>
                <w:color w:val="auto"/>
                <w:szCs w:val="24"/>
                <w:highlight w:val="none"/>
              </w:rPr>
            </w:pPr>
            <w:r>
              <w:rPr>
                <w:rFonts w:hint="eastAsia" w:hAnsi="宋体"/>
                <w:b w:val="0"/>
                <w:color w:val="auto"/>
                <w:szCs w:val="24"/>
                <w:highlight w:val="none"/>
              </w:rPr>
              <w:t>质量要求：</w:t>
            </w:r>
            <w:r>
              <w:rPr>
                <w:rFonts w:hint="eastAsia" w:hAnsi="宋体"/>
                <w:b w:val="0"/>
                <w:color w:val="auto"/>
                <w:szCs w:val="24"/>
                <w:highlight w:val="none"/>
                <w:u w:val="single"/>
              </w:rPr>
              <w:t xml:space="preserve">合格且通过消防验收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8</w:t>
            </w:r>
          </w:p>
        </w:tc>
        <w:tc>
          <w:tcPr>
            <w:tcW w:w="8720" w:type="dxa"/>
            <w:gridSpan w:val="2"/>
            <w:vAlign w:val="center"/>
          </w:tcPr>
          <w:p>
            <w:pPr>
              <w:pStyle w:val="78"/>
              <w:spacing w:line="280" w:lineRule="exact"/>
              <w:jc w:val="both"/>
              <w:rPr>
                <w:rFonts w:hAnsi="宋体"/>
                <w:b w:val="0"/>
                <w:color w:val="auto"/>
                <w:szCs w:val="24"/>
                <w:highlight w:val="none"/>
              </w:rPr>
            </w:pPr>
            <w:r>
              <w:rPr>
                <w:rFonts w:hint="eastAsia" w:hAnsi="宋体"/>
                <w:b w:val="0"/>
                <w:color w:val="auto"/>
                <w:szCs w:val="24"/>
                <w:highlight w:val="none"/>
              </w:rPr>
              <w:t>现场勘察：</w:t>
            </w:r>
            <w:r>
              <w:rPr>
                <w:rFonts w:hint="eastAsia" w:hAnsi="宋体"/>
                <w:b w:val="0"/>
                <w:color w:val="auto"/>
                <w:szCs w:val="24"/>
                <w:highlight w:val="none"/>
                <w:u w:val="single"/>
              </w:rPr>
              <w:t xml:space="preserve"> 自行组织。现场踏勘所发生的费用由投标方自行承担，踏勘过程中的安全责任投标人自负。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9</w:t>
            </w:r>
          </w:p>
        </w:tc>
        <w:tc>
          <w:tcPr>
            <w:tcW w:w="8720" w:type="dxa"/>
            <w:gridSpan w:val="2"/>
            <w:vAlign w:val="center"/>
          </w:tcPr>
          <w:p>
            <w:pPr>
              <w:pStyle w:val="79"/>
              <w:spacing w:line="280" w:lineRule="exact"/>
              <w:rPr>
                <w:rFonts w:hAnsi="宋体"/>
                <w:color w:val="auto"/>
                <w:szCs w:val="24"/>
                <w:highlight w:val="none"/>
              </w:rPr>
            </w:pPr>
            <w:r>
              <w:rPr>
                <w:rFonts w:hint="eastAsia" w:hAnsi="宋体"/>
                <w:color w:val="auto"/>
                <w:szCs w:val="24"/>
                <w:highlight w:val="none"/>
              </w:rPr>
              <w:t>供货安装时间（项目工期）：</w:t>
            </w:r>
            <w:r>
              <w:rPr>
                <w:rFonts w:hint="eastAsia" w:hAnsi="宋体"/>
                <w:color w:val="auto"/>
                <w:szCs w:val="24"/>
                <w:highlight w:val="none"/>
                <w:u w:val="single"/>
              </w:rPr>
              <w:t>2019</w:t>
            </w:r>
            <w:r>
              <w:rPr>
                <w:rFonts w:hint="eastAsia" w:hAnsi="宋体"/>
                <w:color w:val="auto"/>
                <w:szCs w:val="24"/>
                <w:highlight w:val="none"/>
                <w:u w:val="single"/>
                <w:lang w:val="en-US" w:eastAsia="zh-CN"/>
              </w:rPr>
              <w:t xml:space="preserve"> </w:t>
            </w:r>
            <w:r>
              <w:rPr>
                <w:rFonts w:hint="eastAsia" w:hAnsi="宋体"/>
                <w:color w:val="auto"/>
                <w:szCs w:val="24"/>
                <w:highlight w:val="none"/>
                <w:u w:val="single"/>
              </w:rPr>
              <w:t>年</w:t>
            </w:r>
            <w:r>
              <w:rPr>
                <w:rFonts w:hint="eastAsia" w:hAnsi="宋体"/>
                <w:color w:val="auto"/>
                <w:szCs w:val="24"/>
                <w:highlight w:val="none"/>
                <w:u w:val="single"/>
                <w:lang w:val="en-US" w:eastAsia="zh-CN"/>
              </w:rPr>
              <w:t xml:space="preserve"> 8月 31</w:t>
            </w:r>
            <w:r>
              <w:rPr>
                <w:rFonts w:hint="eastAsia" w:hAnsi="宋体"/>
                <w:color w:val="auto"/>
                <w:szCs w:val="24"/>
                <w:highlight w:val="none"/>
                <w:u w:val="single"/>
              </w:rPr>
              <w:t>日前完成竣</w:t>
            </w:r>
            <w:bookmarkStart w:id="230" w:name="_GoBack"/>
            <w:bookmarkEnd w:id="230"/>
            <w:r>
              <w:rPr>
                <w:rFonts w:hint="eastAsia" w:hAnsi="宋体"/>
                <w:color w:val="auto"/>
                <w:szCs w:val="24"/>
                <w:highlight w:val="none"/>
                <w:u w:val="single"/>
              </w:rPr>
              <w:t>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10</w:t>
            </w:r>
          </w:p>
        </w:tc>
        <w:tc>
          <w:tcPr>
            <w:tcW w:w="8720" w:type="dxa"/>
            <w:gridSpan w:val="2"/>
            <w:vAlign w:val="center"/>
          </w:tcPr>
          <w:p>
            <w:pPr>
              <w:pStyle w:val="79"/>
              <w:spacing w:line="280" w:lineRule="exact"/>
              <w:rPr>
                <w:rFonts w:hAnsi="宋体"/>
                <w:color w:val="auto"/>
                <w:szCs w:val="24"/>
                <w:highlight w:val="none"/>
              </w:rPr>
            </w:pPr>
            <w:r>
              <w:rPr>
                <w:rFonts w:hint="eastAsia" w:hAnsi="宋体"/>
                <w:color w:val="auto"/>
                <w:szCs w:val="24"/>
                <w:highlight w:val="none"/>
              </w:rPr>
              <w:t>采购文件的获取：自公告之日起至2019 年</w:t>
            </w:r>
            <w:r>
              <w:rPr>
                <w:rFonts w:hint="eastAsia" w:hAnsi="宋体"/>
                <w:color w:val="auto"/>
                <w:szCs w:val="24"/>
                <w:highlight w:val="none"/>
                <w:u w:val="single"/>
              </w:rPr>
              <w:t xml:space="preserve"> </w:t>
            </w:r>
            <w:r>
              <w:rPr>
                <w:rFonts w:hint="eastAsia" w:hAnsi="宋体"/>
                <w:color w:val="auto"/>
                <w:szCs w:val="24"/>
                <w:highlight w:val="none"/>
                <w:u w:val="single"/>
                <w:lang w:val="en-US" w:eastAsia="zh-CN"/>
              </w:rPr>
              <w:t>5</w:t>
            </w:r>
            <w:r>
              <w:rPr>
                <w:rFonts w:hint="eastAsia" w:hAnsi="宋体"/>
                <w:color w:val="auto"/>
                <w:szCs w:val="24"/>
                <w:highlight w:val="none"/>
                <w:u w:val="single"/>
              </w:rPr>
              <w:t xml:space="preserve"> </w:t>
            </w:r>
            <w:r>
              <w:rPr>
                <w:rFonts w:hint="eastAsia" w:hAnsi="宋体"/>
                <w:color w:val="auto"/>
                <w:szCs w:val="24"/>
                <w:highlight w:val="none"/>
              </w:rPr>
              <w:t>月</w:t>
            </w:r>
            <w:r>
              <w:rPr>
                <w:rFonts w:hint="eastAsia" w:hAnsi="宋体"/>
                <w:color w:val="auto"/>
                <w:szCs w:val="24"/>
                <w:highlight w:val="none"/>
                <w:u w:val="single"/>
                <w:lang w:val="en-US" w:eastAsia="zh-CN"/>
              </w:rPr>
              <w:t>15</w:t>
            </w:r>
            <w:r>
              <w:rPr>
                <w:rFonts w:hint="eastAsia" w:hAnsi="宋体"/>
                <w:color w:val="auto"/>
                <w:szCs w:val="24"/>
                <w:highlight w:val="none"/>
                <w:u w:val="single"/>
              </w:rPr>
              <w:t xml:space="preserve"> </w:t>
            </w:r>
            <w:r>
              <w:rPr>
                <w:rFonts w:hint="eastAsia" w:hAnsi="宋体"/>
                <w:color w:val="auto"/>
                <w:szCs w:val="24"/>
                <w:highlight w:val="none"/>
              </w:rPr>
              <w:t>日16：00时截止，由供应商自行在网上下载。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11</w:t>
            </w:r>
          </w:p>
        </w:tc>
        <w:tc>
          <w:tcPr>
            <w:tcW w:w="8720" w:type="dxa"/>
            <w:gridSpan w:val="2"/>
            <w:vAlign w:val="center"/>
          </w:tcPr>
          <w:p>
            <w:pPr>
              <w:pStyle w:val="79"/>
              <w:spacing w:line="280" w:lineRule="exact"/>
              <w:jc w:val="both"/>
              <w:rPr>
                <w:rFonts w:hAnsi="宋体"/>
                <w:color w:val="auto"/>
                <w:szCs w:val="24"/>
                <w:highlight w:val="none"/>
              </w:rPr>
            </w:pPr>
            <w:r>
              <w:rPr>
                <w:rFonts w:hint="eastAsia" w:hAnsi="宋体"/>
                <w:color w:val="auto"/>
                <w:szCs w:val="24"/>
                <w:highlight w:val="none"/>
              </w:rPr>
              <w:t>投标供应商提出问题的截止时间：</w:t>
            </w:r>
            <w:r>
              <w:rPr>
                <w:rFonts w:hint="eastAsia" w:hAnsi="宋体"/>
                <w:color w:val="auto"/>
                <w:szCs w:val="24"/>
                <w:highlight w:val="none"/>
                <w:u w:val="single"/>
              </w:rPr>
              <w:t xml:space="preserve">2019年 </w:t>
            </w:r>
            <w:r>
              <w:rPr>
                <w:rFonts w:hint="eastAsia" w:hAnsi="宋体"/>
                <w:color w:val="auto"/>
                <w:szCs w:val="24"/>
                <w:highlight w:val="none"/>
                <w:u w:val="single"/>
                <w:lang w:val="en-US" w:eastAsia="zh-CN"/>
              </w:rPr>
              <w:t>5</w:t>
            </w:r>
            <w:r>
              <w:rPr>
                <w:rFonts w:hint="eastAsia" w:hAnsi="宋体"/>
                <w:color w:val="auto"/>
                <w:szCs w:val="24"/>
                <w:highlight w:val="none"/>
                <w:u w:val="single"/>
              </w:rPr>
              <w:t xml:space="preserve"> 月 </w:t>
            </w:r>
            <w:r>
              <w:rPr>
                <w:rFonts w:hint="eastAsia" w:hAnsi="宋体"/>
                <w:color w:val="auto"/>
                <w:szCs w:val="24"/>
                <w:highlight w:val="none"/>
                <w:u w:val="single"/>
                <w:lang w:val="en-US" w:eastAsia="zh-CN"/>
              </w:rPr>
              <w:t>17</w:t>
            </w:r>
            <w:r>
              <w:rPr>
                <w:rFonts w:hint="eastAsia" w:hAnsi="宋体"/>
                <w:color w:val="auto"/>
                <w:szCs w:val="24"/>
                <w:highlight w:val="none"/>
                <w:u w:val="single"/>
              </w:rPr>
              <w:t xml:space="preserve"> 日 16 时</w:t>
            </w:r>
            <w:r>
              <w:rPr>
                <w:rFonts w:hint="eastAsia" w:hAnsi="宋体"/>
                <w:color w:val="auto"/>
                <w:szCs w:val="24"/>
                <w:highlight w:val="none"/>
              </w:rPr>
              <w:t>前按《采购公告》中的地址以书面形式通知采购代理机构。注明：投标提问书中需写明投标供应商名称（盖公章）、联系人、联系电话。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12</w:t>
            </w:r>
          </w:p>
        </w:tc>
        <w:tc>
          <w:tcPr>
            <w:tcW w:w="8720" w:type="dxa"/>
            <w:gridSpan w:val="2"/>
            <w:vAlign w:val="center"/>
          </w:tcPr>
          <w:p>
            <w:pPr>
              <w:pStyle w:val="79"/>
              <w:spacing w:line="280" w:lineRule="exact"/>
              <w:jc w:val="both"/>
              <w:rPr>
                <w:rFonts w:hAnsi="宋体"/>
                <w:color w:val="auto"/>
                <w:szCs w:val="24"/>
                <w:highlight w:val="none"/>
              </w:rPr>
            </w:pPr>
            <w:r>
              <w:rPr>
                <w:rFonts w:hint="eastAsia" w:hAnsi="宋体"/>
                <w:color w:val="auto"/>
                <w:szCs w:val="24"/>
                <w:highlight w:val="none"/>
              </w:rPr>
              <w:t>采购人澄清（答疑）和修改的时间：</w:t>
            </w:r>
            <w:r>
              <w:rPr>
                <w:rFonts w:hint="eastAsia" w:hAnsi="宋体"/>
                <w:color w:val="auto"/>
                <w:szCs w:val="24"/>
                <w:highlight w:val="none"/>
                <w:u w:val="single"/>
              </w:rPr>
              <w:t xml:space="preserve">2019年 </w:t>
            </w:r>
            <w:r>
              <w:rPr>
                <w:rFonts w:hint="eastAsia" w:hAnsi="宋体"/>
                <w:color w:val="auto"/>
                <w:szCs w:val="24"/>
                <w:highlight w:val="none"/>
                <w:u w:val="single"/>
                <w:lang w:val="en-US" w:eastAsia="zh-CN"/>
              </w:rPr>
              <w:t xml:space="preserve">5 </w:t>
            </w:r>
            <w:r>
              <w:rPr>
                <w:rFonts w:hint="eastAsia" w:hAnsi="宋体"/>
                <w:color w:val="auto"/>
                <w:szCs w:val="24"/>
                <w:highlight w:val="none"/>
                <w:u w:val="single"/>
              </w:rPr>
              <w:t xml:space="preserve">月 </w:t>
            </w:r>
            <w:r>
              <w:rPr>
                <w:rFonts w:hint="eastAsia" w:hAnsi="宋体"/>
                <w:color w:val="auto"/>
                <w:szCs w:val="24"/>
                <w:highlight w:val="none"/>
                <w:u w:val="single"/>
                <w:lang w:val="en-US" w:eastAsia="zh-CN"/>
              </w:rPr>
              <w:t>21</w:t>
            </w:r>
            <w:r>
              <w:rPr>
                <w:rFonts w:hint="eastAsia" w:hAnsi="宋体"/>
                <w:color w:val="auto"/>
                <w:szCs w:val="24"/>
                <w:highlight w:val="none"/>
                <w:u w:val="single"/>
              </w:rPr>
              <w:t>日 17 时</w:t>
            </w:r>
            <w:r>
              <w:rPr>
                <w:rFonts w:hint="eastAsia" w:hAnsi="宋体"/>
                <w:color w:val="auto"/>
                <w:szCs w:val="24"/>
                <w:highlight w:val="none"/>
              </w:rPr>
              <w:t>前在浙江省政府采购网网上回复。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13</w:t>
            </w:r>
          </w:p>
        </w:tc>
        <w:tc>
          <w:tcPr>
            <w:tcW w:w="8720" w:type="dxa"/>
            <w:gridSpan w:val="2"/>
            <w:vAlign w:val="center"/>
          </w:tcPr>
          <w:p>
            <w:pPr>
              <w:pStyle w:val="17"/>
              <w:spacing w:line="280" w:lineRule="exact"/>
              <w:rPr>
                <w:rFonts w:hAnsi="宋体"/>
                <w:color w:val="auto"/>
                <w:sz w:val="24"/>
                <w:szCs w:val="24"/>
                <w:highlight w:val="none"/>
              </w:rPr>
            </w:pPr>
            <w:r>
              <w:rPr>
                <w:rFonts w:hint="eastAsia" w:hAnsi="宋体"/>
                <w:color w:val="auto"/>
                <w:sz w:val="24"/>
                <w:szCs w:val="24"/>
                <w:highlight w:val="none"/>
              </w:rPr>
              <w:t>投标文件份数：</w:t>
            </w:r>
          </w:p>
          <w:p>
            <w:pPr>
              <w:pStyle w:val="17"/>
              <w:spacing w:line="280" w:lineRule="exact"/>
              <w:rPr>
                <w:rFonts w:hAnsi="宋体"/>
                <w:bCs/>
                <w:color w:val="auto"/>
                <w:sz w:val="24"/>
                <w:szCs w:val="24"/>
                <w:highlight w:val="none"/>
                <w:u w:val="single"/>
              </w:rPr>
            </w:pPr>
            <w:r>
              <w:rPr>
                <w:rFonts w:hint="eastAsia" w:hAnsi="宋体"/>
                <w:bCs/>
                <w:color w:val="auto"/>
                <w:sz w:val="24"/>
                <w:szCs w:val="24"/>
                <w:highlight w:val="none"/>
                <w:u w:val="single"/>
              </w:rPr>
              <w:t>商务标一式8份，其中正本1份，副本7份；</w:t>
            </w:r>
          </w:p>
          <w:p>
            <w:pPr>
              <w:pStyle w:val="17"/>
              <w:spacing w:line="280" w:lineRule="exact"/>
              <w:rPr>
                <w:rFonts w:hAnsi="宋体"/>
                <w:bCs/>
                <w:color w:val="auto"/>
                <w:sz w:val="24"/>
                <w:szCs w:val="24"/>
                <w:highlight w:val="none"/>
                <w:u w:val="single"/>
              </w:rPr>
            </w:pPr>
            <w:r>
              <w:rPr>
                <w:rFonts w:hint="eastAsia" w:hAnsi="宋体"/>
                <w:bCs/>
                <w:color w:val="auto"/>
                <w:sz w:val="24"/>
                <w:szCs w:val="24"/>
                <w:highlight w:val="none"/>
                <w:u w:val="single"/>
              </w:rPr>
              <w:t>技术标一式8份，其中正本1份，副本7份；</w:t>
            </w:r>
          </w:p>
          <w:p>
            <w:pPr>
              <w:pStyle w:val="17"/>
              <w:spacing w:line="280" w:lineRule="exact"/>
              <w:rPr>
                <w:rFonts w:hAnsi="宋体"/>
                <w:bCs/>
                <w:color w:val="auto"/>
                <w:sz w:val="24"/>
                <w:szCs w:val="24"/>
                <w:highlight w:val="none"/>
                <w:u w:val="single"/>
              </w:rPr>
            </w:pPr>
            <w:r>
              <w:rPr>
                <w:rFonts w:hint="eastAsia" w:hAnsi="宋体"/>
                <w:bCs/>
                <w:color w:val="auto"/>
                <w:sz w:val="24"/>
                <w:szCs w:val="24"/>
                <w:highlight w:val="none"/>
                <w:u w:val="single"/>
              </w:rPr>
              <w:t>价格标一式8份，其中正本1份，副本7份；</w:t>
            </w:r>
          </w:p>
          <w:p>
            <w:pPr>
              <w:pStyle w:val="17"/>
              <w:spacing w:line="280" w:lineRule="exact"/>
              <w:rPr>
                <w:rFonts w:hAnsi="宋体"/>
                <w:bCs/>
                <w:color w:val="auto"/>
                <w:sz w:val="24"/>
                <w:szCs w:val="24"/>
                <w:highlight w:val="none"/>
              </w:rPr>
            </w:pPr>
            <w:r>
              <w:rPr>
                <w:rFonts w:hint="eastAsia" w:hAnsi="宋体"/>
                <w:bCs/>
                <w:color w:val="auto"/>
                <w:sz w:val="24"/>
                <w:szCs w:val="24"/>
                <w:highlight w:val="none"/>
              </w:rPr>
              <w:t>资格、资信证明文件正本1份，无副本。正本、副本文件须加盖供应商公章。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14</w:t>
            </w:r>
          </w:p>
        </w:tc>
        <w:tc>
          <w:tcPr>
            <w:tcW w:w="8720" w:type="dxa"/>
            <w:gridSpan w:val="2"/>
            <w:vAlign w:val="center"/>
          </w:tcPr>
          <w:p>
            <w:pPr>
              <w:pStyle w:val="79"/>
              <w:spacing w:line="280" w:lineRule="exact"/>
              <w:jc w:val="both"/>
              <w:rPr>
                <w:rFonts w:hAnsi="宋体"/>
                <w:color w:val="auto"/>
                <w:szCs w:val="24"/>
                <w:highlight w:val="none"/>
              </w:rPr>
            </w:pPr>
            <w:r>
              <w:rPr>
                <w:rFonts w:hint="eastAsia" w:hAnsi="宋体"/>
                <w:color w:val="auto"/>
                <w:szCs w:val="24"/>
                <w:highlight w:val="none"/>
              </w:rPr>
              <w:t>投标文件递交的截止时间、地点：</w:t>
            </w:r>
          </w:p>
          <w:p>
            <w:pPr>
              <w:pStyle w:val="79"/>
              <w:spacing w:line="280" w:lineRule="exact"/>
              <w:jc w:val="both"/>
              <w:rPr>
                <w:rFonts w:hAnsi="宋体"/>
                <w:color w:val="auto"/>
                <w:szCs w:val="24"/>
                <w:highlight w:val="none"/>
              </w:rPr>
            </w:pPr>
            <w:r>
              <w:rPr>
                <w:rFonts w:hAnsi="宋体"/>
                <w:color w:val="auto"/>
                <w:szCs w:val="24"/>
                <w:highlight w:val="none"/>
              </w:rPr>
              <w:t>投标截止时间：</w:t>
            </w:r>
            <w:r>
              <w:rPr>
                <w:rFonts w:hint="eastAsia" w:hAnsi="宋体"/>
                <w:color w:val="auto"/>
                <w:szCs w:val="24"/>
                <w:highlight w:val="none"/>
                <w:u w:val="single"/>
              </w:rPr>
              <w:t>2019</w:t>
            </w:r>
            <w:r>
              <w:rPr>
                <w:rFonts w:hint="eastAsia" w:hAnsi="宋体"/>
                <w:color w:val="auto"/>
                <w:szCs w:val="24"/>
                <w:highlight w:val="none"/>
              </w:rPr>
              <w:t>年</w:t>
            </w:r>
            <w:r>
              <w:rPr>
                <w:rFonts w:hint="eastAsia" w:hAnsi="宋体"/>
                <w:color w:val="auto"/>
                <w:szCs w:val="24"/>
                <w:highlight w:val="none"/>
                <w:u w:val="single"/>
                <w:lang w:val="en-US" w:eastAsia="zh-CN"/>
              </w:rPr>
              <w:t xml:space="preserve"> 5 </w:t>
            </w:r>
            <w:r>
              <w:rPr>
                <w:rFonts w:hint="eastAsia" w:hAnsi="宋体"/>
                <w:color w:val="auto"/>
                <w:szCs w:val="24"/>
                <w:highlight w:val="none"/>
              </w:rPr>
              <w:t>月</w:t>
            </w:r>
            <w:r>
              <w:rPr>
                <w:rFonts w:hint="eastAsia" w:hAnsi="宋体"/>
                <w:color w:val="auto"/>
                <w:szCs w:val="24"/>
                <w:highlight w:val="none"/>
                <w:u w:val="single"/>
                <w:lang w:val="en-US" w:eastAsia="zh-CN"/>
              </w:rPr>
              <w:t xml:space="preserve"> 30</w:t>
            </w:r>
            <w:r>
              <w:rPr>
                <w:rFonts w:hint="eastAsia" w:hAnsi="宋体"/>
                <w:color w:val="auto"/>
                <w:szCs w:val="24"/>
                <w:highlight w:val="none"/>
              </w:rPr>
              <w:t>日</w:t>
            </w:r>
            <w:r>
              <w:rPr>
                <w:rFonts w:hint="eastAsia" w:hAnsi="宋体"/>
                <w:color w:val="auto"/>
                <w:szCs w:val="24"/>
                <w:highlight w:val="none"/>
                <w:u w:val="single"/>
              </w:rPr>
              <w:t xml:space="preserve"> 上 </w:t>
            </w:r>
            <w:r>
              <w:rPr>
                <w:rFonts w:hint="eastAsia" w:hAnsi="宋体"/>
                <w:color w:val="auto"/>
                <w:szCs w:val="24"/>
                <w:highlight w:val="none"/>
              </w:rPr>
              <w:t>午</w:t>
            </w:r>
            <w:r>
              <w:rPr>
                <w:rFonts w:hint="eastAsia" w:hAnsi="宋体"/>
                <w:color w:val="auto"/>
                <w:szCs w:val="24"/>
                <w:highlight w:val="none"/>
                <w:u w:val="single"/>
              </w:rPr>
              <w:t>9</w:t>
            </w:r>
            <w:r>
              <w:rPr>
                <w:rFonts w:hint="eastAsia" w:hAnsi="宋体"/>
                <w:color w:val="auto"/>
                <w:szCs w:val="24"/>
                <w:highlight w:val="none"/>
              </w:rPr>
              <w:t>时</w:t>
            </w:r>
            <w:r>
              <w:rPr>
                <w:rFonts w:hint="eastAsia" w:hAnsi="宋体"/>
                <w:color w:val="auto"/>
                <w:szCs w:val="24"/>
                <w:highlight w:val="none"/>
                <w:u w:val="single"/>
              </w:rPr>
              <w:t>30</w:t>
            </w:r>
            <w:r>
              <w:rPr>
                <w:rFonts w:hint="eastAsia" w:hAnsi="宋体"/>
                <w:color w:val="auto"/>
                <w:szCs w:val="24"/>
                <w:highlight w:val="none"/>
              </w:rPr>
              <w:t>分，投标文件送达地址：</w:t>
            </w:r>
            <w:r>
              <w:rPr>
                <w:rFonts w:hint="eastAsia" w:hAnsi="宋体"/>
                <w:bCs/>
                <w:color w:val="auto"/>
                <w:spacing w:val="-10"/>
                <w:szCs w:val="24"/>
                <w:highlight w:val="none"/>
              </w:rPr>
              <w:t>绍兴市柯桥区华齐路1066号绍兴市柯桥区公共资源交易中心三楼</w:t>
            </w:r>
            <w:r>
              <w:rPr>
                <w:rFonts w:hint="eastAsia" w:hAnsi="宋体"/>
                <w:bCs/>
                <w:color w:val="auto"/>
                <w:spacing w:val="-10"/>
                <w:szCs w:val="24"/>
                <w:highlight w:val="none"/>
                <w:u w:val="single"/>
              </w:rPr>
              <w:t>3</w:t>
            </w:r>
            <w:r>
              <w:rPr>
                <w:rFonts w:hint="eastAsia" w:hAnsi="宋体"/>
                <w:color w:val="auto"/>
                <w:spacing w:val="-10"/>
                <w:szCs w:val="24"/>
                <w:highlight w:val="none"/>
              </w:rPr>
              <w:t>号交易室</w:t>
            </w:r>
            <w:r>
              <w:rPr>
                <w:rFonts w:hint="eastAsia"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15</w:t>
            </w:r>
          </w:p>
        </w:tc>
        <w:tc>
          <w:tcPr>
            <w:tcW w:w="8720" w:type="dxa"/>
            <w:gridSpan w:val="2"/>
            <w:vAlign w:val="center"/>
          </w:tcPr>
          <w:p>
            <w:pPr>
              <w:pStyle w:val="79"/>
              <w:spacing w:line="280" w:lineRule="exact"/>
              <w:jc w:val="both"/>
              <w:rPr>
                <w:rFonts w:hAnsi="宋体"/>
                <w:color w:val="auto"/>
                <w:szCs w:val="24"/>
                <w:highlight w:val="none"/>
              </w:rPr>
            </w:pPr>
            <w:r>
              <w:rPr>
                <w:rFonts w:hAnsi="宋体"/>
                <w:color w:val="auto"/>
                <w:szCs w:val="24"/>
                <w:highlight w:val="none"/>
              </w:rPr>
              <w:t>开标时间：</w:t>
            </w:r>
            <w:r>
              <w:rPr>
                <w:rFonts w:hint="eastAsia" w:hAnsi="宋体"/>
                <w:color w:val="auto"/>
                <w:szCs w:val="24"/>
                <w:highlight w:val="none"/>
                <w:u w:val="single"/>
              </w:rPr>
              <w:t>2019</w:t>
            </w:r>
            <w:r>
              <w:rPr>
                <w:rFonts w:hint="eastAsia" w:hAnsi="宋体"/>
                <w:color w:val="auto"/>
                <w:szCs w:val="24"/>
                <w:highlight w:val="none"/>
              </w:rPr>
              <w:t>年</w:t>
            </w:r>
            <w:r>
              <w:rPr>
                <w:rFonts w:hint="eastAsia" w:hAnsi="宋体"/>
                <w:color w:val="auto"/>
                <w:szCs w:val="24"/>
                <w:highlight w:val="none"/>
                <w:u w:val="single"/>
                <w:lang w:val="en-US" w:eastAsia="zh-CN"/>
              </w:rPr>
              <w:t xml:space="preserve">5 </w:t>
            </w:r>
            <w:r>
              <w:rPr>
                <w:rFonts w:hint="eastAsia" w:hAnsi="宋体"/>
                <w:color w:val="auto"/>
                <w:szCs w:val="24"/>
                <w:highlight w:val="none"/>
              </w:rPr>
              <w:t>月</w:t>
            </w:r>
            <w:r>
              <w:rPr>
                <w:rFonts w:hint="eastAsia" w:hAnsi="宋体"/>
                <w:color w:val="auto"/>
                <w:szCs w:val="24"/>
                <w:highlight w:val="none"/>
                <w:u w:val="single"/>
                <w:lang w:val="en-US" w:eastAsia="zh-CN"/>
              </w:rPr>
              <w:t xml:space="preserve">30 </w:t>
            </w:r>
            <w:r>
              <w:rPr>
                <w:rFonts w:hint="eastAsia" w:hAnsi="宋体"/>
                <w:color w:val="auto"/>
                <w:szCs w:val="24"/>
                <w:highlight w:val="none"/>
              </w:rPr>
              <w:t>日</w:t>
            </w:r>
            <w:r>
              <w:rPr>
                <w:rFonts w:hint="eastAsia" w:hAnsi="宋体"/>
                <w:color w:val="auto"/>
                <w:szCs w:val="24"/>
                <w:highlight w:val="none"/>
                <w:u w:val="single"/>
              </w:rPr>
              <w:t xml:space="preserve"> 上 </w:t>
            </w:r>
            <w:r>
              <w:rPr>
                <w:rFonts w:hint="eastAsia" w:hAnsi="宋体"/>
                <w:color w:val="auto"/>
                <w:szCs w:val="24"/>
                <w:highlight w:val="none"/>
              </w:rPr>
              <w:t>午</w:t>
            </w:r>
            <w:r>
              <w:rPr>
                <w:rFonts w:hint="eastAsia" w:hAnsi="宋体"/>
                <w:color w:val="auto"/>
                <w:szCs w:val="24"/>
                <w:highlight w:val="none"/>
                <w:u w:val="single"/>
              </w:rPr>
              <w:t>9</w:t>
            </w:r>
            <w:r>
              <w:rPr>
                <w:rFonts w:hint="eastAsia" w:hAnsi="宋体"/>
                <w:color w:val="auto"/>
                <w:szCs w:val="24"/>
                <w:highlight w:val="none"/>
              </w:rPr>
              <w:t>时</w:t>
            </w:r>
            <w:r>
              <w:rPr>
                <w:rFonts w:hint="eastAsia" w:hAnsi="宋体"/>
                <w:color w:val="auto"/>
                <w:szCs w:val="24"/>
                <w:highlight w:val="none"/>
                <w:u w:val="single"/>
              </w:rPr>
              <w:t>30</w:t>
            </w:r>
            <w:r>
              <w:rPr>
                <w:rFonts w:hint="eastAsia" w:hAnsi="宋体"/>
                <w:color w:val="auto"/>
                <w:szCs w:val="24"/>
                <w:highlight w:val="none"/>
              </w:rPr>
              <w:t>分</w:t>
            </w:r>
          </w:p>
          <w:p>
            <w:pPr>
              <w:pStyle w:val="79"/>
              <w:spacing w:line="280" w:lineRule="exact"/>
              <w:jc w:val="both"/>
              <w:rPr>
                <w:rFonts w:hAnsi="宋体"/>
                <w:color w:val="auto"/>
                <w:szCs w:val="24"/>
                <w:highlight w:val="none"/>
              </w:rPr>
            </w:pPr>
            <w:r>
              <w:rPr>
                <w:rFonts w:hAnsi="宋体"/>
                <w:color w:val="auto"/>
                <w:szCs w:val="24"/>
                <w:highlight w:val="none"/>
              </w:rPr>
              <w:t>开标地点：绍兴市柯桥区华齐路1066号绍兴市柯桥区公共资源交易中心三楼</w:t>
            </w:r>
            <w:r>
              <w:rPr>
                <w:rFonts w:hint="eastAsia" w:hAnsi="宋体"/>
                <w:color w:val="auto"/>
                <w:szCs w:val="24"/>
                <w:highlight w:val="none"/>
                <w:lang w:val="en-US" w:eastAsia="zh-CN"/>
              </w:rPr>
              <w:t>3</w:t>
            </w:r>
            <w:r>
              <w:rPr>
                <w:rFonts w:hint="eastAsia" w:hAnsi="宋体"/>
                <w:color w:val="auto"/>
                <w:spacing w:val="-10"/>
                <w:szCs w:val="24"/>
                <w:highlight w:val="none"/>
              </w:rPr>
              <w:t>号交易室</w:t>
            </w:r>
            <w:r>
              <w:rPr>
                <w:rFonts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16</w:t>
            </w:r>
          </w:p>
        </w:tc>
        <w:tc>
          <w:tcPr>
            <w:tcW w:w="8720" w:type="dxa"/>
            <w:gridSpan w:val="2"/>
            <w:vAlign w:val="center"/>
          </w:tcPr>
          <w:p>
            <w:pPr>
              <w:pStyle w:val="79"/>
              <w:spacing w:line="280" w:lineRule="exact"/>
              <w:jc w:val="both"/>
              <w:rPr>
                <w:rFonts w:hAnsi="宋体"/>
                <w:color w:val="auto"/>
                <w:szCs w:val="24"/>
                <w:highlight w:val="none"/>
              </w:rPr>
            </w:pPr>
            <w:r>
              <w:rPr>
                <w:rFonts w:hAnsi="宋体"/>
                <w:color w:val="auto"/>
                <w:szCs w:val="24"/>
                <w:highlight w:val="none"/>
              </w:rPr>
              <w:t>其他需说明的内容：</w:t>
            </w:r>
          </w:p>
          <w:p>
            <w:pPr>
              <w:pStyle w:val="79"/>
              <w:spacing w:line="280" w:lineRule="exact"/>
              <w:jc w:val="both"/>
              <w:rPr>
                <w:rFonts w:hAnsi="宋体"/>
                <w:bCs/>
                <w:color w:val="auto"/>
                <w:szCs w:val="24"/>
                <w:highlight w:val="none"/>
              </w:rPr>
            </w:pPr>
            <w:r>
              <w:rPr>
                <w:rFonts w:hAnsi="宋体"/>
                <w:bCs/>
                <w:color w:val="auto"/>
                <w:szCs w:val="24"/>
                <w:highlight w:val="none"/>
              </w:rPr>
              <w:t>请各投标供应商务必在投标截止时间前及时将投标文件递交到绍兴市柯桥区公共资源交易中心三楼</w:t>
            </w:r>
            <w:r>
              <w:rPr>
                <w:rFonts w:hint="eastAsia" w:hAnsi="宋体"/>
                <w:bCs/>
                <w:color w:val="auto"/>
                <w:szCs w:val="24"/>
                <w:highlight w:val="none"/>
                <w:lang w:val="en-US" w:eastAsia="zh-CN"/>
              </w:rPr>
              <w:t>3</w:t>
            </w:r>
            <w:r>
              <w:rPr>
                <w:rFonts w:hint="eastAsia" w:hAnsi="宋体"/>
                <w:color w:val="auto"/>
                <w:spacing w:val="-10"/>
                <w:szCs w:val="24"/>
                <w:highlight w:val="none"/>
              </w:rPr>
              <w:t>号交易室</w:t>
            </w:r>
            <w:r>
              <w:rPr>
                <w:rFonts w:hAnsi="宋体"/>
                <w:bCs/>
                <w:color w:val="auto"/>
                <w:szCs w:val="24"/>
                <w:highlight w:val="none"/>
              </w:rPr>
              <w:t>，并办理</w:t>
            </w:r>
            <w:r>
              <w:rPr>
                <w:rFonts w:hint="eastAsia" w:hAnsi="宋体"/>
                <w:bCs/>
                <w:color w:val="auto"/>
                <w:szCs w:val="24"/>
                <w:highlight w:val="none"/>
              </w:rPr>
              <w:t>签到</w:t>
            </w:r>
            <w:r>
              <w:rPr>
                <w:rFonts w:hAnsi="宋体"/>
                <w:bCs/>
                <w:color w:val="auto"/>
                <w:szCs w:val="24"/>
                <w:highlight w:val="none"/>
              </w:rPr>
              <w:t>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17</w:t>
            </w:r>
          </w:p>
        </w:tc>
        <w:tc>
          <w:tcPr>
            <w:tcW w:w="8720" w:type="dxa"/>
            <w:gridSpan w:val="2"/>
            <w:vAlign w:val="center"/>
          </w:tcPr>
          <w:p>
            <w:pPr>
              <w:pStyle w:val="79"/>
              <w:spacing w:line="280" w:lineRule="exact"/>
              <w:rPr>
                <w:rFonts w:hAnsi="宋体"/>
                <w:color w:val="auto"/>
                <w:szCs w:val="24"/>
                <w:highlight w:val="none"/>
              </w:rPr>
            </w:pPr>
            <w:r>
              <w:rPr>
                <w:rFonts w:hint="eastAsia" w:hAnsi="宋体"/>
                <w:b/>
                <w:bCs/>
                <w:color w:val="auto"/>
                <w:szCs w:val="24"/>
                <w:highlight w:val="none"/>
              </w:rPr>
              <w:t>样品要求（包括样品内容、数量，样品提供时间、地址等要求）：</w:t>
            </w:r>
            <w:r>
              <w:rPr>
                <w:rFonts w:hint="eastAsia" w:hAnsi="宋体"/>
                <w:b/>
                <w:bCs/>
                <w:color w:val="auto"/>
                <w:szCs w:val="24"/>
                <w:highlight w:val="none"/>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18</w:t>
            </w:r>
          </w:p>
        </w:tc>
        <w:tc>
          <w:tcPr>
            <w:tcW w:w="8720" w:type="dxa"/>
            <w:gridSpan w:val="2"/>
            <w:vAlign w:val="center"/>
          </w:tcPr>
          <w:p>
            <w:pPr>
              <w:pStyle w:val="79"/>
              <w:spacing w:line="280" w:lineRule="exact"/>
              <w:jc w:val="both"/>
              <w:rPr>
                <w:rFonts w:hAnsi="宋体"/>
                <w:color w:val="auto"/>
                <w:szCs w:val="24"/>
                <w:highlight w:val="none"/>
              </w:rPr>
            </w:pPr>
            <w:r>
              <w:rPr>
                <w:rFonts w:hAnsi="宋体"/>
                <w:color w:val="auto"/>
                <w:szCs w:val="24"/>
                <w:highlight w:val="none"/>
              </w:rPr>
              <w:t>解释：凡涉及本次采购文件的解释权属于</w:t>
            </w:r>
            <w:r>
              <w:rPr>
                <w:rFonts w:hint="eastAsia" w:hAnsi="宋体"/>
                <w:color w:val="auto"/>
                <w:szCs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19</w:t>
            </w:r>
          </w:p>
        </w:tc>
        <w:tc>
          <w:tcPr>
            <w:tcW w:w="8720" w:type="dxa"/>
            <w:gridSpan w:val="2"/>
            <w:vAlign w:val="center"/>
          </w:tcPr>
          <w:p>
            <w:pPr>
              <w:pStyle w:val="79"/>
              <w:spacing w:line="280" w:lineRule="exact"/>
              <w:jc w:val="both"/>
              <w:rPr>
                <w:rFonts w:hAnsi="宋体"/>
                <w:bCs/>
                <w:color w:val="auto"/>
                <w:szCs w:val="24"/>
                <w:highlight w:val="none"/>
              </w:rPr>
            </w:pPr>
            <w:r>
              <w:rPr>
                <w:color w:val="auto"/>
                <w:szCs w:val="24"/>
                <w:highlight w:val="none"/>
              </w:rPr>
              <w:t>监管机构：</w:t>
            </w:r>
            <w:r>
              <w:rPr>
                <w:rFonts w:hAnsi="宋体"/>
                <w:bCs/>
                <w:color w:val="auto"/>
                <w:szCs w:val="24"/>
                <w:highlight w:val="none"/>
              </w:rPr>
              <w:t>绍兴市柯桥区公共资源交易管理委员会办公室，联系电话：0575-84130780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670" w:type="dxa"/>
            <w:vAlign w:val="center"/>
          </w:tcPr>
          <w:p>
            <w:pPr>
              <w:pStyle w:val="79"/>
              <w:spacing w:line="280" w:lineRule="exact"/>
              <w:jc w:val="center"/>
              <w:rPr>
                <w:rFonts w:hAnsi="宋体"/>
                <w:color w:val="auto"/>
                <w:szCs w:val="24"/>
                <w:highlight w:val="none"/>
              </w:rPr>
            </w:pPr>
            <w:r>
              <w:rPr>
                <w:rFonts w:hint="eastAsia" w:hAnsi="宋体"/>
                <w:color w:val="auto"/>
                <w:szCs w:val="24"/>
                <w:highlight w:val="none"/>
              </w:rPr>
              <w:t>20</w:t>
            </w:r>
          </w:p>
        </w:tc>
        <w:tc>
          <w:tcPr>
            <w:tcW w:w="8720" w:type="dxa"/>
            <w:gridSpan w:val="2"/>
            <w:vAlign w:val="center"/>
          </w:tcPr>
          <w:p>
            <w:pPr>
              <w:pStyle w:val="79"/>
              <w:spacing w:line="280" w:lineRule="exact"/>
              <w:jc w:val="both"/>
              <w:rPr>
                <w:color w:val="auto"/>
                <w:szCs w:val="24"/>
                <w:highlight w:val="none"/>
              </w:rPr>
            </w:pPr>
            <w:r>
              <w:rPr>
                <w:rFonts w:hint="eastAsia"/>
                <w:b/>
                <w:color w:val="auto"/>
                <w:szCs w:val="24"/>
                <w:highlight w:val="none"/>
              </w:rPr>
              <w:t>本项目设上限价，本次采购的上限价为</w:t>
            </w:r>
            <w:r>
              <w:rPr>
                <w:rFonts w:hint="eastAsia"/>
                <w:b/>
                <w:color w:val="auto"/>
                <w:szCs w:val="24"/>
                <w:highlight w:val="none"/>
                <w:u w:val="single"/>
              </w:rPr>
              <w:t>1345万</w:t>
            </w:r>
            <w:r>
              <w:rPr>
                <w:rFonts w:hint="eastAsia"/>
                <w:b/>
                <w:color w:val="auto"/>
                <w:szCs w:val="24"/>
                <w:highlight w:val="none"/>
              </w:rPr>
              <w:t>元。超过上限价的，作无效标处理。</w:t>
            </w:r>
          </w:p>
        </w:tc>
      </w:tr>
      <w:bookmarkEnd w:id="2"/>
      <w:bookmarkEnd w:id="3"/>
    </w:tbl>
    <w:p>
      <w:pPr>
        <w:pStyle w:val="3"/>
        <w:numPr>
          <w:ilvl w:val="0"/>
          <w:numId w:val="0"/>
        </w:numPr>
        <w:tabs>
          <w:tab w:val="left" w:pos="0"/>
        </w:tabs>
        <w:spacing w:before="0" w:after="0" w:line="440" w:lineRule="exact"/>
        <w:rPr>
          <w:rFonts w:ascii="宋体" w:hAnsi="宋体"/>
          <w:color w:val="auto"/>
          <w:sz w:val="28"/>
          <w:szCs w:val="28"/>
          <w:highlight w:val="none"/>
        </w:rPr>
      </w:pPr>
      <w:bookmarkStart w:id="24" w:name="_Toc156723282"/>
      <w:bookmarkStart w:id="25" w:name="_Toc247966915"/>
      <w:r>
        <w:rPr>
          <w:rFonts w:hint="eastAsia" w:ascii="宋体" w:hAnsi="宋体"/>
          <w:color w:val="auto"/>
          <w:sz w:val="28"/>
          <w:szCs w:val="28"/>
          <w:highlight w:val="none"/>
        </w:rPr>
        <w:br w:type="page"/>
      </w:r>
      <w:bookmarkStart w:id="26" w:name="_Toc10766"/>
      <w:bookmarkStart w:id="27" w:name="_Toc25597"/>
      <w:bookmarkStart w:id="28" w:name="_Toc12726"/>
      <w:r>
        <w:rPr>
          <w:rFonts w:hint="eastAsia" w:ascii="宋体" w:hAnsi="宋体"/>
          <w:color w:val="auto"/>
          <w:sz w:val="28"/>
          <w:szCs w:val="28"/>
          <w:highlight w:val="none"/>
        </w:rPr>
        <w:t>二、供应商须知</w:t>
      </w:r>
      <w:bookmarkEnd w:id="24"/>
      <w:bookmarkEnd w:id="25"/>
      <w:bookmarkEnd w:id="26"/>
      <w:bookmarkEnd w:id="27"/>
      <w:bookmarkEnd w:id="28"/>
    </w:p>
    <w:p>
      <w:pPr>
        <w:spacing w:line="440" w:lineRule="exact"/>
        <w:ind w:firstLine="480" w:firstLineChars="200"/>
        <w:rPr>
          <w:rFonts w:ascii="宋体" w:hAnsi="宋体"/>
          <w:color w:val="auto"/>
          <w:sz w:val="24"/>
          <w:highlight w:val="none"/>
        </w:rPr>
      </w:pPr>
    </w:p>
    <w:p>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2.1采购方式：公开招标。</w:t>
      </w:r>
    </w:p>
    <w:p>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2.2合格的供应商</w:t>
      </w:r>
    </w:p>
    <w:p>
      <w:pPr>
        <w:spacing w:line="440" w:lineRule="exact"/>
        <w:rPr>
          <w:rFonts w:ascii="宋体" w:hAnsi="宋体"/>
          <w:color w:val="auto"/>
          <w:sz w:val="24"/>
          <w:highlight w:val="none"/>
        </w:rPr>
      </w:pPr>
      <w:r>
        <w:rPr>
          <w:rFonts w:hint="eastAsia" w:ascii="宋体" w:hAnsi="宋体"/>
          <w:color w:val="auto"/>
          <w:sz w:val="24"/>
          <w:highlight w:val="none"/>
        </w:rPr>
        <w:t>　　凡符合前附表第3项要求，有生产（或供应）、服务能力的国内企业，在国内注册的外国独资或中外合资、合作企业，符合并承认和履行采购文件中的各项规定者，均可参加投标。</w:t>
      </w:r>
    </w:p>
    <w:p>
      <w:pPr>
        <w:spacing w:line="440" w:lineRule="exact"/>
        <w:ind w:firstLine="480"/>
        <w:rPr>
          <w:rFonts w:ascii="宋体" w:hAnsi="宋体"/>
          <w:b/>
          <w:color w:val="auto"/>
          <w:sz w:val="24"/>
          <w:highlight w:val="none"/>
        </w:rPr>
      </w:pPr>
      <w:r>
        <w:rPr>
          <w:rFonts w:hint="eastAsia" w:ascii="宋体" w:hAnsi="宋体"/>
          <w:b/>
          <w:color w:val="auto"/>
          <w:sz w:val="24"/>
          <w:highlight w:val="none"/>
        </w:rPr>
        <w:t>2.3联合投标</w:t>
      </w:r>
    </w:p>
    <w:p>
      <w:pPr>
        <w:pStyle w:val="14"/>
        <w:spacing w:after="0" w:line="440" w:lineRule="exact"/>
        <w:rPr>
          <w:rFonts w:ascii="宋体" w:hAnsi="宋体"/>
          <w:color w:val="auto"/>
          <w:sz w:val="24"/>
          <w:highlight w:val="none"/>
        </w:rPr>
      </w:pPr>
      <w:r>
        <w:rPr>
          <w:rFonts w:hint="eastAsia" w:ascii="宋体" w:hAnsi="宋体"/>
          <w:color w:val="auto"/>
          <w:sz w:val="24"/>
          <w:highlight w:val="none"/>
        </w:rPr>
        <w:t>2.3.1不接受联合体投标。</w:t>
      </w:r>
    </w:p>
    <w:p>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2.4采购文件的澄清（答疑）和修改</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2.4.1供应商在获得采购文件后，如有疑问，须按前附表的时间要求，以书面形式通知采购人，除非采购人认为确有必要澄清、答复，否则，采购人有权拒绝回复投标人在规定的时间后的任何澄清要求。</w:t>
      </w:r>
    </w:p>
    <w:p>
      <w:pPr>
        <w:spacing w:line="440" w:lineRule="exact"/>
        <w:ind w:firstLine="480" w:firstLineChars="200"/>
        <w:rPr>
          <w:rFonts w:ascii="仿宋_GB2312" w:hAnsi="宋体" w:eastAsia="仿宋_GB2312"/>
          <w:color w:val="auto"/>
          <w:highlight w:val="none"/>
        </w:rPr>
      </w:pPr>
      <w:r>
        <w:rPr>
          <w:rFonts w:hint="eastAsia" w:ascii="宋体" w:hAnsi="宋体"/>
          <w:color w:val="auto"/>
          <w:sz w:val="24"/>
          <w:highlight w:val="none"/>
        </w:rPr>
        <w:t>2.4.2对在前附表规定时间前收到的疑问，采购人应在答疑回复截止时间之前，对供应商提出的问题予以澄清、答复；或者在投标截止前的任何时候，采购人需要对采购文件进行补充或修改的，招标人将会通过“浙江省政府采购网”以澄清或修改公告形式发布。为使供应商在编制投标文件时把修改或补充通知内容考虑进去，采购人可以酌情延长递交投标文件的截止时间，通知中没有注明更改投标截止时间的视为截止时间不变。</w:t>
      </w:r>
    </w:p>
    <w:p>
      <w:pPr>
        <w:spacing w:line="440" w:lineRule="exact"/>
        <w:ind w:firstLine="480" w:firstLineChars="200"/>
        <w:rPr>
          <w:rFonts w:ascii="仿宋_GB2312" w:hAnsi="宋体" w:eastAsia="仿宋_GB2312"/>
          <w:color w:val="auto"/>
          <w:highlight w:val="none"/>
        </w:rPr>
      </w:pPr>
      <w:r>
        <w:rPr>
          <w:rFonts w:hint="eastAsia" w:ascii="宋体" w:hAnsi="宋体"/>
          <w:color w:val="auto"/>
          <w:sz w:val="24"/>
          <w:highlight w:val="none"/>
        </w:rPr>
        <w:t>2.4.3澄清或修改公告的内容为采购文件的组成部分。当招标文件与澄清或修改公告就同一内容的表述不一致时，以最后发出的文件内容为准。</w:t>
      </w:r>
    </w:p>
    <w:p>
      <w:pPr>
        <w:pStyle w:val="17"/>
        <w:spacing w:line="440" w:lineRule="exact"/>
        <w:ind w:firstLine="480"/>
        <w:rPr>
          <w:rFonts w:hAnsi="宋体"/>
          <w:b/>
          <w:color w:val="auto"/>
          <w:sz w:val="24"/>
          <w:highlight w:val="none"/>
        </w:rPr>
      </w:pPr>
      <w:r>
        <w:rPr>
          <w:rFonts w:hint="eastAsia" w:hAnsi="宋体"/>
          <w:b/>
          <w:color w:val="auto"/>
          <w:sz w:val="24"/>
          <w:highlight w:val="none"/>
        </w:rPr>
        <w:t>2.5现场勘察</w:t>
      </w:r>
    </w:p>
    <w:p>
      <w:pPr>
        <w:spacing w:line="440" w:lineRule="exact"/>
        <w:ind w:firstLine="470" w:firstLineChars="196"/>
        <w:rPr>
          <w:rFonts w:ascii="宋体" w:hAnsi="宋体"/>
          <w:color w:val="auto"/>
          <w:sz w:val="24"/>
          <w:highlight w:val="none"/>
        </w:rPr>
      </w:pPr>
      <w:r>
        <w:rPr>
          <w:rFonts w:hint="eastAsia" w:ascii="宋体" w:hAnsi="宋体"/>
          <w:color w:val="auto"/>
          <w:sz w:val="24"/>
          <w:highlight w:val="none"/>
        </w:rPr>
        <w:t>2.5.1</w:t>
      </w:r>
      <w:r>
        <w:rPr>
          <w:rFonts w:hint="eastAsia" w:hAnsi="宋体"/>
          <w:color w:val="auto"/>
          <w:sz w:val="24"/>
          <w:highlight w:val="none"/>
        </w:rPr>
        <w:t>为使投标供应商对</w:t>
      </w:r>
      <w:r>
        <w:rPr>
          <w:rFonts w:hint="eastAsia" w:hAnsi="宋体"/>
          <w:bCs/>
          <w:color w:val="auto"/>
          <w:sz w:val="24"/>
          <w:highlight w:val="none"/>
        </w:rPr>
        <w:t>本采购项目</w:t>
      </w:r>
      <w:r>
        <w:rPr>
          <w:rFonts w:hint="eastAsia" w:hAnsi="宋体"/>
          <w:color w:val="auto"/>
          <w:sz w:val="24"/>
          <w:highlight w:val="none"/>
        </w:rPr>
        <w:t>情况有所了解，投标供应商自行组织对项目所在场地及周围环境进行现场勘察，以便获取由投标供应商自行负责编制投标文件和签订合同所需的一切资料。现场勘察所发生的费用由投标供应商自行承担。</w:t>
      </w:r>
    </w:p>
    <w:p>
      <w:pPr>
        <w:pStyle w:val="17"/>
        <w:spacing w:line="440" w:lineRule="exact"/>
        <w:ind w:firstLine="480"/>
        <w:rPr>
          <w:rFonts w:hAnsi="宋体"/>
          <w:color w:val="auto"/>
          <w:sz w:val="24"/>
          <w:highlight w:val="none"/>
        </w:rPr>
      </w:pPr>
      <w:r>
        <w:rPr>
          <w:rFonts w:hint="eastAsia" w:hAnsi="宋体"/>
          <w:color w:val="auto"/>
          <w:sz w:val="24"/>
          <w:highlight w:val="none"/>
        </w:rPr>
        <w:t>2.5.2现场勘察完毕，将认为供应商已了解现场情况，并充分理解了为之所承担的风险、义务和责任。</w:t>
      </w:r>
    </w:p>
    <w:p>
      <w:pPr>
        <w:pStyle w:val="17"/>
        <w:spacing w:line="440" w:lineRule="exact"/>
        <w:ind w:firstLine="480"/>
        <w:rPr>
          <w:rFonts w:hAnsi="宋体"/>
          <w:color w:val="auto"/>
          <w:sz w:val="24"/>
          <w:highlight w:val="none"/>
        </w:rPr>
      </w:pPr>
      <w:r>
        <w:rPr>
          <w:rFonts w:hint="eastAsia" w:hAnsi="宋体"/>
          <w:color w:val="auto"/>
          <w:sz w:val="24"/>
          <w:highlight w:val="none"/>
        </w:rPr>
        <w:t>2.5.3在现场勘察过程中，投标供应商应承担在此期间所造成的人身伤害、财产损失或损坏的责任，无论何种原因所造成，采购人均不负责，如由此导致采购人承担责任的，采购人有权向该供应商行使追偿权。</w:t>
      </w:r>
    </w:p>
    <w:p>
      <w:pPr>
        <w:spacing w:line="440" w:lineRule="exact"/>
        <w:ind w:firstLine="470" w:firstLineChars="196"/>
        <w:rPr>
          <w:rFonts w:ascii="宋体" w:hAnsi="宋体"/>
          <w:color w:val="auto"/>
          <w:sz w:val="24"/>
          <w:highlight w:val="none"/>
        </w:rPr>
      </w:pPr>
      <w:r>
        <w:rPr>
          <w:rFonts w:hint="eastAsia" w:ascii="宋体" w:hAnsi="宋体"/>
          <w:color w:val="auto"/>
          <w:sz w:val="24"/>
          <w:highlight w:val="none"/>
        </w:rPr>
        <w:t>2.6采购文件作为报价、评标、定标、签订供货（含安装调试）合同的依据。如有异议，应在招标答疑时提出。否则，将视作认同。</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2.7供应商应认真阅读采购文件中所有的事项、格式、条款和规范等要求。如果没有按照采购文件要求提交全部资料或者投标文件，没有对采购文件作出实质性响应，该投标有可能被拒绝，其风险应由供应商自行承担。</w:t>
      </w:r>
    </w:p>
    <w:p>
      <w:pPr>
        <w:autoSpaceDE w:val="0"/>
        <w:autoSpaceDN w:val="0"/>
        <w:adjustRightInd w:val="0"/>
        <w:spacing w:line="440" w:lineRule="exact"/>
        <w:ind w:firstLine="472" w:firstLineChars="196"/>
        <w:rPr>
          <w:rFonts w:ascii="宋体" w:hAnsi="宋体"/>
          <w:b/>
          <w:color w:val="auto"/>
          <w:sz w:val="24"/>
          <w:highlight w:val="none"/>
        </w:rPr>
      </w:pPr>
      <w:r>
        <w:rPr>
          <w:rFonts w:hint="eastAsia" w:ascii="宋体" w:hAnsi="宋体"/>
          <w:b/>
          <w:color w:val="auto"/>
          <w:sz w:val="24"/>
          <w:highlight w:val="none"/>
        </w:rPr>
        <w:t>2.8投标文件的组成与编制</w:t>
      </w:r>
    </w:p>
    <w:p>
      <w:pPr>
        <w:autoSpaceDE w:val="0"/>
        <w:autoSpaceDN w:val="0"/>
        <w:adjustRightInd w:val="0"/>
        <w:spacing w:line="440" w:lineRule="exact"/>
        <w:ind w:firstLine="470" w:firstLineChars="196"/>
        <w:rPr>
          <w:rFonts w:ascii="宋体" w:hAnsi="宋体"/>
          <w:b/>
          <w:color w:val="auto"/>
          <w:sz w:val="24"/>
          <w:highlight w:val="none"/>
        </w:rPr>
      </w:pPr>
      <w:r>
        <w:rPr>
          <w:rFonts w:hint="eastAsia" w:ascii="宋体" w:hAnsi="宋体"/>
          <w:color w:val="auto"/>
          <w:sz w:val="24"/>
          <w:highlight w:val="none"/>
        </w:rPr>
        <w:t>供应商应将投标文件装订成册，</w:t>
      </w:r>
      <w:r>
        <w:rPr>
          <w:rFonts w:hint="eastAsia" w:ascii="宋体" w:hAnsi="宋体"/>
          <w:color w:val="auto"/>
          <w:sz w:val="24"/>
          <w:highlight w:val="none"/>
          <w:u w:val="single"/>
        </w:rPr>
        <w:t>投标文件由资格（资信）证明文件、商务标、技术标、价格标共四部分组成</w:t>
      </w:r>
      <w:r>
        <w:rPr>
          <w:rFonts w:hint="eastAsia" w:ascii="宋体" w:hAnsi="宋体"/>
          <w:color w:val="auto"/>
          <w:sz w:val="24"/>
          <w:highlight w:val="none"/>
        </w:rPr>
        <w:t>。上述投标文件的各部分应装订成册分别单独封装，资格（资信）证明文件按第三章节顺序编制，其他应包括下列内容并按以下顺序编制：</w:t>
      </w:r>
    </w:p>
    <w:p>
      <w:pPr>
        <w:spacing w:line="440" w:lineRule="exact"/>
        <w:ind w:firstLine="480"/>
        <w:rPr>
          <w:rFonts w:ascii="宋体" w:hAnsi="宋体"/>
          <w:b/>
          <w:bCs/>
          <w:color w:val="auto"/>
          <w:sz w:val="28"/>
          <w:szCs w:val="28"/>
          <w:highlight w:val="none"/>
        </w:rPr>
      </w:pPr>
      <w:r>
        <w:rPr>
          <w:rFonts w:hint="eastAsia" w:ascii="宋体" w:hAnsi="宋体"/>
          <w:b/>
          <w:bCs/>
          <w:color w:val="auto"/>
          <w:sz w:val="28"/>
          <w:szCs w:val="28"/>
          <w:highlight w:val="none"/>
        </w:rPr>
        <w:t>2.8.1商务标：</w:t>
      </w:r>
    </w:p>
    <w:p>
      <w:pPr>
        <w:autoSpaceDE w:val="0"/>
        <w:autoSpaceDN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2.8.1.1投标函（附件一）；</w:t>
      </w:r>
    </w:p>
    <w:p>
      <w:pPr>
        <w:spacing w:line="44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8</w:t>
      </w:r>
      <w:r>
        <w:rPr>
          <w:rFonts w:ascii="宋体" w:hAnsi="宋体"/>
          <w:color w:val="auto"/>
          <w:sz w:val="24"/>
          <w:highlight w:val="none"/>
        </w:rPr>
        <w:t>.1.</w:t>
      </w:r>
      <w:r>
        <w:rPr>
          <w:rFonts w:hint="eastAsia" w:ascii="宋体" w:hAnsi="宋体"/>
          <w:color w:val="auto"/>
          <w:sz w:val="24"/>
          <w:highlight w:val="none"/>
        </w:rPr>
        <w:t>2</w:t>
      </w:r>
      <w:r>
        <w:rPr>
          <w:rFonts w:hint="eastAsia" w:ascii="宋体" w:hAnsi="宋体"/>
          <w:bCs/>
          <w:color w:val="auto"/>
          <w:sz w:val="24"/>
          <w:highlight w:val="none"/>
        </w:rPr>
        <w:t>投标承诺书（附件十二）：</w:t>
      </w:r>
    </w:p>
    <w:p>
      <w:pPr>
        <w:snapToGrid w:val="0"/>
        <w:spacing w:line="440" w:lineRule="exact"/>
        <w:ind w:firstLine="481"/>
        <w:rPr>
          <w:rFonts w:ascii="宋体" w:hAnsi="宋体"/>
          <w:color w:val="auto"/>
          <w:highlight w:val="none"/>
        </w:rPr>
      </w:pPr>
      <w:r>
        <w:rPr>
          <w:rFonts w:ascii="宋体" w:hAnsi="宋体"/>
          <w:color w:val="auto"/>
          <w:sz w:val="24"/>
          <w:highlight w:val="none"/>
        </w:rPr>
        <w:t>2.</w:t>
      </w:r>
      <w:r>
        <w:rPr>
          <w:rFonts w:hint="eastAsia" w:ascii="宋体" w:hAnsi="宋体"/>
          <w:color w:val="auto"/>
          <w:sz w:val="24"/>
          <w:highlight w:val="none"/>
        </w:rPr>
        <w:t>8</w:t>
      </w: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优惠条件（如有）；</w:t>
      </w:r>
    </w:p>
    <w:p>
      <w:pPr>
        <w:snapToGrid w:val="0"/>
        <w:spacing w:line="440" w:lineRule="exact"/>
        <w:ind w:firstLine="481"/>
        <w:rPr>
          <w:rFonts w:ascii="宋体" w:hAnsi="宋体"/>
          <w:color w:val="auto"/>
          <w:highlight w:val="none"/>
        </w:rPr>
      </w:pPr>
      <w:r>
        <w:rPr>
          <w:rFonts w:ascii="宋体" w:hAnsi="宋体"/>
          <w:color w:val="auto"/>
          <w:sz w:val="24"/>
          <w:highlight w:val="none"/>
        </w:rPr>
        <w:t>2.</w:t>
      </w:r>
      <w:r>
        <w:rPr>
          <w:rFonts w:hint="eastAsia" w:ascii="宋体" w:hAnsi="宋体"/>
          <w:color w:val="auto"/>
          <w:sz w:val="24"/>
          <w:highlight w:val="none"/>
        </w:rPr>
        <w:t>8</w:t>
      </w: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.1</w:t>
      </w:r>
      <w:r>
        <w:rPr>
          <w:rFonts w:hint="eastAsia" w:ascii="宋体" w:hAnsi="宋体"/>
          <w:color w:val="auto"/>
          <w:sz w:val="24"/>
          <w:highlight w:val="none"/>
        </w:rPr>
        <w:t>供应商</w:t>
      </w:r>
      <w:r>
        <w:rPr>
          <w:rFonts w:ascii="宋体" w:hAnsi="宋体"/>
          <w:color w:val="auto"/>
          <w:sz w:val="24"/>
          <w:highlight w:val="none"/>
        </w:rPr>
        <w:t>承诺给予采购人的各种优惠条件，包括</w:t>
      </w:r>
      <w:r>
        <w:rPr>
          <w:rFonts w:hint="eastAsia" w:ascii="宋体" w:hAnsi="宋体" w:cs="宋体"/>
          <w:color w:val="auto"/>
          <w:kern w:val="0"/>
          <w:sz w:val="24"/>
          <w:highlight w:val="none"/>
        </w:rPr>
        <w:t>价格、运输、保险、</w:t>
      </w:r>
      <w:r>
        <w:rPr>
          <w:rFonts w:ascii="宋体" w:hAnsi="宋体"/>
          <w:color w:val="auto"/>
          <w:sz w:val="24"/>
          <w:highlight w:val="none"/>
        </w:rPr>
        <w:t>付款条件、售后服务</w:t>
      </w:r>
      <w:r>
        <w:rPr>
          <w:rFonts w:hint="eastAsia" w:ascii="宋体" w:hAnsi="宋体"/>
          <w:color w:val="auto"/>
          <w:sz w:val="24"/>
          <w:highlight w:val="none"/>
        </w:rPr>
        <w:t>、技术服务</w:t>
      </w:r>
      <w:r>
        <w:rPr>
          <w:rFonts w:ascii="宋体" w:hAnsi="宋体"/>
          <w:color w:val="auto"/>
          <w:sz w:val="24"/>
          <w:highlight w:val="none"/>
        </w:rPr>
        <w:t>等方面的优惠。</w:t>
      </w:r>
    </w:p>
    <w:p>
      <w:pPr>
        <w:snapToGrid w:val="0"/>
        <w:spacing w:line="440" w:lineRule="exact"/>
        <w:ind w:firstLine="481"/>
        <w:rPr>
          <w:rFonts w:ascii="宋体" w:hAnsi="宋体"/>
          <w:color w:val="auto"/>
          <w:highlight w:val="none"/>
        </w:rPr>
      </w:pPr>
      <w:r>
        <w:rPr>
          <w:rFonts w:ascii="宋体" w:hAnsi="宋体"/>
          <w:color w:val="auto"/>
          <w:sz w:val="24"/>
          <w:highlight w:val="none"/>
        </w:rPr>
        <w:t>2.</w:t>
      </w:r>
      <w:r>
        <w:rPr>
          <w:rFonts w:hint="eastAsia" w:ascii="宋体" w:hAnsi="宋体"/>
          <w:color w:val="auto"/>
          <w:sz w:val="24"/>
          <w:highlight w:val="none"/>
        </w:rPr>
        <w:t>8</w:t>
      </w: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.2当优惠条件涉及“开标一览表（报价表）”中的各项费用时，必须与投标价格相统一。</w:t>
      </w:r>
      <w:r>
        <w:rPr>
          <w:rFonts w:hint="eastAsia" w:ascii="宋体" w:hAnsi="宋体"/>
          <w:color w:val="auto"/>
          <w:sz w:val="24"/>
          <w:highlight w:val="none"/>
        </w:rPr>
        <w:t>商务标中不得出现投标报价。</w:t>
      </w:r>
    </w:p>
    <w:p>
      <w:pPr>
        <w:autoSpaceDE w:val="0"/>
        <w:autoSpaceDN w:val="0"/>
        <w:spacing w:line="440" w:lineRule="exact"/>
        <w:ind w:firstLine="480" w:firstLineChars="200"/>
        <w:textAlignment w:val="bottom"/>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8</w:t>
      </w:r>
      <w:r>
        <w:rPr>
          <w:rFonts w:ascii="宋体" w:hAnsi="宋体"/>
          <w:color w:val="auto"/>
          <w:sz w:val="24"/>
          <w:highlight w:val="none"/>
        </w:rPr>
        <w:t>.1.</w:t>
      </w:r>
      <w:r>
        <w:rPr>
          <w:rFonts w:hint="eastAsia" w:ascii="宋体" w:hAnsi="宋体"/>
          <w:color w:val="auto"/>
          <w:sz w:val="24"/>
          <w:highlight w:val="none"/>
        </w:rPr>
        <w:t>4供应商</w:t>
      </w:r>
      <w:r>
        <w:rPr>
          <w:rFonts w:ascii="宋体" w:hAnsi="宋体"/>
          <w:color w:val="auto"/>
          <w:sz w:val="24"/>
          <w:highlight w:val="none"/>
        </w:rPr>
        <w:t>认为需要提供的</w:t>
      </w:r>
      <w:r>
        <w:rPr>
          <w:rFonts w:hint="eastAsia" w:ascii="宋体" w:hAnsi="宋体"/>
          <w:color w:val="auto"/>
          <w:sz w:val="24"/>
          <w:highlight w:val="none"/>
        </w:rPr>
        <w:t>其他</w:t>
      </w:r>
      <w:r>
        <w:rPr>
          <w:rFonts w:ascii="宋体" w:hAnsi="宋体"/>
          <w:color w:val="auto"/>
          <w:sz w:val="24"/>
          <w:highlight w:val="none"/>
        </w:rPr>
        <w:t>文件。</w:t>
      </w:r>
    </w:p>
    <w:p>
      <w:pPr>
        <w:spacing w:line="440" w:lineRule="exact"/>
        <w:ind w:firstLine="551" w:firstLineChars="196"/>
        <w:rPr>
          <w:rFonts w:ascii="宋体" w:hAnsi="宋体"/>
          <w:b/>
          <w:bCs/>
          <w:color w:val="auto"/>
          <w:sz w:val="28"/>
          <w:szCs w:val="28"/>
          <w:highlight w:val="none"/>
        </w:rPr>
      </w:pPr>
      <w:r>
        <w:rPr>
          <w:rFonts w:hint="eastAsia" w:ascii="宋体" w:hAnsi="宋体"/>
          <w:b/>
          <w:bCs/>
          <w:color w:val="auto"/>
          <w:sz w:val="28"/>
          <w:szCs w:val="28"/>
          <w:highlight w:val="none"/>
        </w:rPr>
        <w:t>2.8.2技术标：</w:t>
      </w:r>
    </w:p>
    <w:p>
      <w:pPr>
        <w:spacing w:line="440" w:lineRule="exact"/>
        <w:ind w:firstLine="470" w:firstLineChars="196"/>
        <w:rPr>
          <w:rFonts w:ascii="宋体" w:hAnsi="宋体" w:cs="宋体"/>
          <w:color w:val="auto"/>
          <w:sz w:val="24"/>
          <w:highlight w:val="none"/>
        </w:rPr>
      </w:pPr>
      <w:r>
        <w:rPr>
          <w:rFonts w:hint="eastAsia" w:ascii="宋体" w:hAnsi="宋体"/>
          <w:color w:val="auto"/>
          <w:sz w:val="24"/>
          <w:highlight w:val="none"/>
        </w:rPr>
        <w:t>2.8.2</w:t>
      </w:r>
      <w:r>
        <w:rPr>
          <w:rFonts w:ascii="宋体" w:hAnsi="宋体" w:cs="宋体"/>
          <w:color w:val="auto"/>
          <w:sz w:val="24"/>
          <w:highlight w:val="none"/>
        </w:rPr>
        <w:t>.</w:t>
      </w:r>
      <w:r>
        <w:rPr>
          <w:rFonts w:hint="eastAsia" w:ascii="宋体" w:hAnsi="宋体" w:cs="宋体"/>
          <w:color w:val="auto"/>
          <w:sz w:val="24"/>
          <w:highlight w:val="none"/>
        </w:rPr>
        <w:t>1投标技术方案和人力资源安排（附件五）；</w:t>
      </w:r>
    </w:p>
    <w:p>
      <w:pPr>
        <w:spacing w:line="440" w:lineRule="exact"/>
        <w:ind w:firstLine="480"/>
        <w:rPr>
          <w:rFonts w:ascii="宋体" w:hAnsi="宋体" w:cs="宋体"/>
          <w:color w:val="auto"/>
          <w:sz w:val="24"/>
          <w:highlight w:val="none"/>
        </w:rPr>
      </w:pPr>
      <w:r>
        <w:rPr>
          <w:rFonts w:hint="eastAsia" w:ascii="宋体" w:hAnsi="宋体"/>
          <w:color w:val="auto"/>
          <w:sz w:val="24"/>
          <w:highlight w:val="none"/>
        </w:rPr>
        <w:t>2.8.2</w:t>
      </w:r>
      <w:r>
        <w:rPr>
          <w:rFonts w:ascii="宋体" w:hAnsi="宋体" w:cs="宋体"/>
          <w:color w:val="auto"/>
          <w:sz w:val="24"/>
          <w:highlight w:val="none"/>
        </w:rPr>
        <w:t>.</w:t>
      </w:r>
      <w:r>
        <w:rPr>
          <w:rFonts w:hint="eastAsia" w:ascii="宋体" w:hAnsi="宋体" w:cs="宋体"/>
          <w:color w:val="auto"/>
          <w:sz w:val="24"/>
          <w:highlight w:val="none"/>
        </w:rPr>
        <w:t>2拟委任的主要人员汇总表（附件六）；</w:t>
      </w:r>
    </w:p>
    <w:p>
      <w:pPr>
        <w:spacing w:line="440" w:lineRule="exact"/>
        <w:ind w:firstLine="480"/>
        <w:rPr>
          <w:rFonts w:ascii="宋体" w:hAnsi="宋体" w:cs="宋体"/>
          <w:color w:val="auto"/>
          <w:sz w:val="24"/>
          <w:highlight w:val="none"/>
        </w:rPr>
      </w:pPr>
      <w:r>
        <w:rPr>
          <w:rFonts w:hint="eastAsia" w:ascii="宋体" w:hAnsi="宋体"/>
          <w:color w:val="auto"/>
          <w:sz w:val="24"/>
          <w:highlight w:val="none"/>
        </w:rPr>
        <w:t>2.8.2</w:t>
      </w:r>
      <w:r>
        <w:rPr>
          <w:rFonts w:ascii="宋体" w:hAnsi="宋体" w:cs="宋体"/>
          <w:color w:val="auto"/>
          <w:sz w:val="24"/>
          <w:highlight w:val="none"/>
        </w:rPr>
        <w:t>.</w:t>
      </w:r>
      <w:r>
        <w:rPr>
          <w:rFonts w:hint="eastAsia" w:ascii="宋体" w:hAnsi="宋体" w:cs="宋体"/>
          <w:color w:val="auto"/>
          <w:sz w:val="24"/>
          <w:highlight w:val="none"/>
        </w:rPr>
        <w:t>3投标设备材料详细清单（附件七）；</w:t>
      </w:r>
    </w:p>
    <w:p>
      <w:pPr>
        <w:spacing w:line="440" w:lineRule="exact"/>
        <w:ind w:firstLine="480"/>
        <w:rPr>
          <w:rFonts w:ascii="宋体" w:hAnsi="宋体" w:cs="宋体"/>
          <w:color w:val="auto"/>
          <w:sz w:val="24"/>
          <w:highlight w:val="none"/>
        </w:rPr>
      </w:pPr>
      <w:r>
        <w:rPr>
          <w:rFonts w:hint="eastAsia" w:ascii="宋体" w:hAnsi="宋体"/>
          <w:color w:val="auto"/>
          <w:sz w:val="24"/>
          <w:highlight w:val="none"/>
        </w:rPr>
        <w:t>2.8.2</w:t>
      </w:r>
      <w:r>
        <w:rPr>
          <w:rFonts w:ascii="宋体" w:hAnsi="宋体" w:cs="宋体"/>
          <w:color w:val="auto"/>
          <w:sz w:val="24"/>
          <w:highlight w:val="none"/>
        </w:rPr>
        <w:t>.</w:t>
      </w:r>
      <w:r>
        <w:rPr>
          <w:rFonts w:hint="eastAsia" w:ascii="宋体" w:hAnsi="宋体" w:cs="宋体"/>
          <w:color w:val="auto"/>
          <w:sz w:val="24"/>
          <w:highlight w:val="none"/>
        </w:rPr>
        <w:t>4投标设备主要技术参数说明（附件八）；</w:t>
      </w:r>
    </w:p>
    <w:p>
      <w:pPr>
        <w:spacing w:line="440" w:lineRule="exact"/>
        <w:ind w:firstLine="480"/>
        <w:rPr>
          <w:rFonts w:ascii="宋体" w:hAnsi="宋体" w:cs="宋体"/>
          <w:color w:val="auto"/>
          <w:sz w:val="24"/>
          <w:highlight w:val="none"/>
        </w:rPr>
      </w:pPr>
      <w:r>
        <w:rPr>
          <w:rFonts w:hint="eastAsia" w:ascii="宋体" w:hAnsi="宋体"/>
          <w:color w:val="auto"/>
          <w:sz w:val="24"/>
          <w:highlight w:val="none"/>
        </w:rPr>
        <w:t>2.8.2</w:t>
      </w:r>
      <w:r>
        <w:rPr>
          <w:rFonts w:ascii="宋体" w:hAnsi="宋体" w:cs="宋体"/>
          <w:color w:val="auto"/>
          <w:sz w:val="24"/>
          <w:highlight w:val="none"/>
        </w:rPr>
        <w:t>.</w:t>
      </w:r>
      <w:r>
        <w:rPr>
          <w:rFonts w:hint="eastAsia" w:ascii="宋体" w:hAnsi="宋体" w:cs="宋体"/>
          <w:color w:val="auto"/>
          <w:sz w:val="24"/>
          <w:highlight w:val="none"/>
        </w:rPr>
        <w:t>5技术偏离表（附件九）；</w:t>
      </w:r>
    </w:p>
    <w:p>
      <w:pPr>
        <w:spacing w:line="440" w:lineRule="exact"/>
        <w:ind w:firstLine="480"/>
        <w:rPr>
          <w:rFonts w:ascii="宋体" w:hAnsi="宋体" w:cs="宋体"/>
          <w:color w:val="auto"/>
          <w:sz w:val="24"/>
          <w:highlight w:val="none"/>
        </w:rPr>
      </w:pPr>
      <w:r>
        <w:rPr>
          <w:rFonts w:hint="eastAsia" w:ascii="宋体" w:hAnsi="宋体"/>
          <w:color w:val="auto"/>
          <w:sz w:val="24"/>
          <w:highlight w:val="none"/>
        </w:rPr>
        <w:t>2.8.2</w:t>
      </w:r>
      <w:r>
        <w:rPr>
          <w:rFonts w:ascii="宋体" w:hAnsi="宋体" w:cs="宋体"/>
          <w:color w:val="auto"/>
          <w:sz w:val="24"/>
          <w:highlight w:val="none"/>
        </w:rPr>
        <w:t>.</w:t>
      </w:r>
      <w:r>
        <w:rPr>
          <w:rFonts w:hint="eastAsia" w:ascii="宋体" w:hAnsi="宋体" w:cs="宋体"/>
          <w:color w:val="auto"/>
          <w:sz w:val="24"/>
          <w:highlight w:val="none"/>
        </w:rPr>
        <w:t>6所投设备材料一览表（附件十）；</w:t>
      </w:r>
    </w:p>
    <w:p>
      <w:pPr>
        <w:spacing w:line="440" w:lineRule="exact"/>
        <w:ind w:firstLine="480"/>
        <w:rPr>
          <w:rFonts w:ascii="宋体" w:hAnsi="宋体" w:cs="宋体"/>
          <w:color w:val="auto"/>
          <w:sz w:val="24"/>
          <w:highlight w:val="none"/>
        </w:rPr>
      </w:pPr>
      <w:r>
        <w:rPr>
          <w:rFonts w:hint="eastAsia" w:ascii="宋体" w:hAnsi="宋体"/>
          <w:color w:val="auto"/>
          <w:sz w:val="24"/>
          <w:highlight w:val="none"/>
        </w:rPr>
        <w:t>2.8.2</w:t>
      </w:r>
      <w:r>
        <w:rPr>
          <w:rFonts w:ascii="宋体" w:hAnsi="宋体" w:cs="宋体"/>
          <w:color w:val="auto"/>
          <w:sz w:val="24"/>
          <w:highlight w:val="none"/>
        </w:rPr>
        <w:t>.</w:t>
      </w:r>
      <w:r>
        <w:rPr>
          <w:rFonts w:hint="eastAsia" w:ascii="宋体" w:hAnsi="宋体" w:cs="宋体"/>
          <w:color w:val="auto"/>
          <w:sz w:val="24"/>
          <w:highlight w:val="none"/>
        </w:rPr>
        <w:t>7质保期满后大小包费用一览表（附件十一）；</w:t>
      </w:r>
    </w:p>
    <w:p>
      <w:pPr>
        <w:spacing w:line="440" w:lineRule="exact"/>
        <w:ind w:firstLine="480"/>
        <w:rPr>
          <w:rFonts w:ascii="宋体" w:hAnsi="宋体"/>
          <w:color w:val="auto"/>
          <w:sz w:val="24"/>
          <w:highlight w:val="none"/>
        </w:rPr>
      </w:pPr>
      <w:r>
        <w:rPr>
          <w:rFonts w:hint="eastAsia" w:ascii="宋体" w:hAnsi="宋体"/>
          <w:color w:val="auto"/>
          <w:sz w:val="24"/>
          <w:highlight w:val="none"/>
        </w:rPr>
        <w:t>2.8.2</w:t>
      </w:r>
      <w:r>
        <w:rPr>
          <w:rFonts w:ascii="宋体" w:hAnsi="宋体" w:cs="宋体"/>
          <w:color w:val="auto"/>
          <w:sz w:val="24"/>
          <w:highlight w:val="none"/>
        </w:rPr>
        <w:t>.</w:t>
      </w:r>
      <w:r>
        <w:rPr>
          <w:rFonts w:hint="eastAsia" w:ascii="宋体" w:hAnsi="宋体" w:cs="宋体"/>
          <w:color w:val="auto"/>
          <w:sz w:val="24"/>
          <w:highlight w:val="none"/>
        </w:rPr>
        <w:t>8</w:t>
      </w:r>
      <w:r>
        <w:rPr>
          <w:rFonts w:hint="eastAsia" w:ascii="宋体" w:hAnsi="宋体"/>
          <w:color w:val="auto"/>
          <w:sz w:val="24"/>
          <w:highlight w:val="none"/>
        </w:rPr>
        <w:t>产品的技术服务和售后服务的内容和措施及距采购人最近的服务网点的详细介绍；</w:t>
      </w:r>
    </w:p>
    <w:p>
      <w:pPr>
        <w:spacing w:line="440" w:lineRule="exact"/>
        <w:ind w:firstLine="480"/>
        <w:rPr>
          <w:rFonts w:ascii="宋体" w:hAnsi="宋体"/>
          <w:color w:val="auto"/>
          <w:sz w:val="24"/>
          <w:highlight w:val="none"/>
        </w:rPr>
      </w:pPr>
      <w:r>
        <w:rPr>
          <w:rFonts w:hint="eastAsia" w:ascii="宋体" w:hAnsi="宋体"/>
          <w:color w:val="auto"/>
          <w:sz w:val="24"/>
          <w:highlight w:val="none"/>
        </w:rPr>
        <w:t>2.8.2</w:t>
      </w:r>
      <w:r>
        <w:rPr>
          <w:rFonts w:ascii="宋体" w:hAnsi="宋体" w:cs="宋体"/>
          <w:color w:val="auto"/>
          <w:sz w:val="24"/>
          <w:highlight w:val="none"/>
        </w:rPr>
        <w:t>.</w:t>
      </w:r>
      <w:r>
        <w:rPr>
          <w:rFonts w:hint="eastAsia" w:ascii="宋体" w:hAnsi="宋体" w:cs="宋体"/>
          <w:color w:val="auto"/>
          <w:sz w:val="24"/>
          <w:highlight w:val="none"/>
        </w:rPr>
        <w:t>9</w:t>
      </w:r>
      <w:r>
        <w:rPr>
          <w:rFonts w:hint="eastAsia" w:ascii="宋体" w:hAnsi="宋体"/>
          <w:color w:val="auto"/>
          <w:sz w:val="24"/>
          <w:highlight w:val="none"/>
        </w:rPr>
        <w:t>供应商</w:t>
      </w:r>
      <w:r>
        <w:rPr>
          <w:rFonts w:ascii="宋体" w:hAnsi="宋体"/>
          <w:color w:val="auto"/>
          <w:sz w:val="24"/>
          <w:highlight w:val="none"/>
        </w:rPr>
        <w:t>认为需要提供的</w:t>
      </w:r>
      <w:r>
        <w:rPr>
          <w:rFonts w:hint="eastAsia" w:ascii="宋体" w:hAnsi="宋体"/>
          <w:color w:val="auto"/>
          <w:sz w:val="24"/>
          <w:highlight w:val="none"/>
        </w:rPr>
        <w:t>其他</w:t>
      </w:r>
      <w:r>
        <w:rPr>
          <w:rFonts w:ascii="宋体" w:hAnsi="宋体"/>
          <w:color w:val="auto"/>
          <w:sz w:val="24"/>
          <w:highlight w:val="none"/>
        </w:rPr>
        <w:t>文件</w:t>
      </w:r>
      <w:r>
        <w:rPr>
          <w:rFonts w:hint="eastAsia" w:ascii="宋体" w:hAnsi="宋体"/>
          <w:color w:val="auto"/>
          <w:sz w:val="24"/>
          <w:highlight w:val="none"/>
        </w:rPr>
        <w:t>（技术标中不得出现投标报价）。</w:t>
      </w:r>
    </w:p>
    <w:p>
      <w:pPr>
        <w:tabs>
          <w:tab w:val="left" w:pos="3870"/>
          <w:tab w:val="left" w:pos="4085"/>
        </w:tabs>
        <w:snapToGri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以上文件组成“技术文件资料”。供应商在“技术文件资料”中应对招标文件作实质性响应，该项内容将作为评标重要指标。</w:t>
      </w:r>
    </w:p>
    <w:p>
      <w:pPr>
        <w:pStyle w:val="15"/>
        <w:numPr>
          <w:ilvl w:val="0"/>
          <w:numId w:val="0"/>
        </w:numPr>
        <w:tabs>
          <w:tab w:val="left" w:pos="482"/>
          <w:tab w:val="left" w:pos="1854"/>
        </w:tabs>
        <w:spacing w:line="440" w:lineRule="exact"/>
        <w:ind w:right="-78" w:rightChars="-37"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供应商不按招标文件的要求提供的投标文件，将视为没有实质性响应，可能导致该投标文件被拒绝，其风险应由供应商自行承担。</w:t>
      </w:r>
    </w:p>
    <w:p>
      <w:pPr>
        <w:tabs>
          <w:tab w:val="left" w:pos="3870"/>
        </w:tabs>
        <w:snapToGrid w:val="0"/>
        <w:spacing w:line="440" w:lineRule="exact"/>
        <w:jc w:val="left"/>
        <w:rPr>
          <w:rFonts w:ascii="宋体" w:hAnsi="宋体" w:cs="宋体"/>
          <w:color w:val="auto"/>
          <w:kern w:val="0"/>
          <w:sz w:val="24"/>
          <w:highlight w:val="none"/>
        </w:rPr>
      </w:pPr>
      <w:r>
        <w:rPr>
          <w:rFonts w:hint="eastAsia" w:ascii="宋体" w:hAnsi="宋体" w:cs="宋体"/>
          <w:b/>
          <w:color w:val="auto"/>
          <w:kern w:val="0"/>
          <w:sz w:val="24"/>
          <w:highlight w:val="none"/>
        </w:rPr>
        <w:t>注：复印件均应加盖供应商公章。</w:t>
      </w:r>
      <w:r>
        <w:rPr>
          <w:rFonts w:hint="eastAsia" w:ascii="宋体" w:hAnsi="宋体"/>
          <w:b/>
          <w:bCs/>
          <w:color w:val="auto"/>
          <w:sz w:val="24"/>
          <w:highlight w:val="none"/>
          <w:u w:val="single"/>
        </w:rPr>
        <w:t>开标时提供相关证书复印件或原件（请各投标单位按评分细则提供）。</w:t>
      </w:r>
    </w:p>
    <w:p>
      <w:pPr>
        <w:spacing w:line="440" w:lineRule="exact"/>
        <w:ind w:firstLine="480"/>
        <w:rPr>
          <w:rFonts w:ascii="宋体" w:hAnsi="宋体"/>
          <w:b/>
          <w:bCs/>
          <w:color w:val="auto"/>
          <w:sz w:val="28"/>
          <w:szCs w:val="28"/>
          <w:highlight w:val="none"/>
        </w:rPr>
      </w:pPr>
      <w:r>
        <w:rPr>
          <w:rFonts w:hint="eastAsia" w:ascii="宋体" w:hAnsi="宋体"/>
          <w:b/>
          <w:bCs/>
          <w:color w:val="auto"/>
          <w:sz w:val="28"/>
          <w:szCs w:val="28"/>
          <w:highlight w:val="none"/>
        </w:rPr>
        <w:t>2.8.3价格标</w:t>
      </w:r>
    </w:p>
    <w:p>
      <w:pPr>
        <w:spacing w:line="440" w:lineRule="exact"/>
        <w:ind w:firstLine="480"/>
        <w:rPr>
          <w:rFonts w:hAnsi="宋体"/>
          <w:color w:val="auto"/>
          <w:sz w:val="24"/>
          <w:highlight w:val="none"/>
        </w:rPr>
      </w:pPr>
      <w:r>
        <w:rPr>
          <w:rFonts w:hint="eastAsia" w:ascii="宋体" w:hAnsi="宋体"/>
          <w:color w:val="auto"/>
          <w:sz w:val="24"/>
          <w:highlight w:val="none"/>
        </w:rPr>
        <w:t>2.8.3.1</w:t>
      </w:r>
      <w:r>
        <w:rPr>
          <w:rFonts w:hint="eastAsia" w:hAnsi="宋体"/>
          <w:color w:val="auto"/>
          <w:sz w:val="24"/>
          <w:highlight w:val="none"/>
        </w:rPr>
        <w:t>开标一览表</w:t>
      </w:r>
      <w:r>
        <w:rPr>
          <w:rFonts w:hint="eastAsia" w:ascii="宋体" w:hAnsi="宋体"/>
          <w:color w:val="auto"/>
          <w:sz w:val="24"/>
          <w:highlight w:val="none"/>
        </w:rPr>
        <w:t>（报价表）</w:t>
      </w:r>
      <w:r>
        <w:rPr>
          <w:rFonts w:hint="eastAsia" w:hAnsi="宋体"/>
          <w:color w:val="auto"/>
          <w:sz w:val="24"/>
          <w:highlight w:val="none"/>
        </w:rPr>
        <w:t>（附件三）；</w:t>
      </w:r>
    </w:p>
    <w:p>
      <w:pPr>
        <w:spacing w:line="440" w:lineRule="exact"/>
        <w:ind w:firstLine="480"/>
        <w:rPr>
          <w:rFonts w:ascii="宋体" w:hAnsi="宋体"/>
          <w:color w:val="auto"/>
          <w:sz w:val="24"/>
          <w:highlight w:val="none"/>
        </w:rPr>
      </w:pPr>
      <w:r>
        <w:rPr>
          <w:rFonts w:hint="eastAsia" w:ascii="宋体" w:hAnsi="宋体"/>
          <w:color w:val="auto"/>
          <w:sz w:val="24"/>
          <w:highlight w:val="none"/>
        </w:rPr>
        <w:t>2.8.3.2投标报价明细清单（附件四）；</w:t>
      </w:r>
    </w:p>
    <w:p>
      <w:pPr>
        <w:spacing w:line="440" w:lineRule="exact"/>
        <w:ind w:firstLine="470" w:firstLineChars="196"/>
        <w:rPr>
          <w:rFonts w:hAnsi="宋体" w:cs="宋体"/>
          <w:color w:val="auto"/>
          <w:sz w:val="24"/>
          <w:szCs w:val="24"/>
          <w:highlight w:val="none"/>
        </w:rPr>
      </w:pPr>
      <w:r>
        <w:rPr>
          <w:rFonts w:hint="eastAsia" w:ascii="宋体" w:hAnsi="宋体"/>
          <w:color w:val="auto"/>
          <w:sz w:val="24"/>
          <w:highlight w:val="none"/>
        </w:rPr>
        <w:t>2.9供应商必须使用采购文件提供的表格格式，但表格可以按同样格式扩展（见附件及附表）。采购文件中未提供的表格格式，供应商可以自拟。</w:t>
      </w:r>
    </w:p>
    <w:p>
      <w:pPr>
        <w:tabs>
          <w:tab w:val="left" w:pos="525"/>
        </w:tabs>
        <w:spacing w:line="440" w:lineRule="exact"/>
        <w:ind w:firstLine="482" w:firstLineChars="200"/>
        <w:jc w:val="left"/>
        <w:rPr>
          <w:rFonts w:ascii="宋体" w:hAnsi="宋体"/>
          <w:color w:val="auto"/>
          <w:sz w:val="24"/>
          <w:highlight w:val="none"/>
        </w:rPr>
      </w:pPr>
      <w:r>
        <w:rPr>
          <w:rFonts w:hint="eastAsia" w:ascii="宋体" w:hAnsi="宋体" w:eastAsia="宋体" w:cs="宋体"/>
          <w:b/>
          <w:bCs/>
          <w:color w:val="auto"/>
          <w:sz w:val="24"/>
          <w:szCs w:val="24"/>
          <w:highlight w:val="none"/>
        </w:rPr>
        <w:t>投标报价只允许有一个报价，有选择的报价将不予接受。</w:t>
      </w:r>
    </w:p>
    <w:p>
      <w:pPr>
        <w:spacing w:line="440" w:lineRule="exact"/>
        <w:ind w:firstLine="472" w:firstLineChars="196"/>
        <w:rPr>
          <w:rFonts w:ascii="宋体" w:hAnsi="宋体"/>
          <w:b/>
          <w:color w:val="auto"/>
          <w:sz w:val="24"/>
          <w:highlight w:val="none"/>
        </w:rPr>
      </w:pPr>
      <w:r>
        <w:rPr>
          <w:rFonts w:hint="eastAsia" w:ascii="宋体" w:hAnsi="宋体"/>
          <w:b/>
          <w:color w:val="auto"/>
          <w:sz w:val="24"/>
          <w:highlight w:val="none"/>
        </w:rPr>
        <w:t>2.10投标文件的份数与正副本</w:t>
      </w:r>
    </w:p>
    <w:p>
      <w:pPr>
        <w:spacing w:line="440" w:lineRule="exact"/>
        <w:ind w:firstLine="470" w:firstLineChars="196"/>
        <w:rPr>
          <w:rFonts w:ascii="宋体" w:hAnsi="宋体"/>
          <w:color w:val="auto"/>
          <w:sz w:val="24"/>
          <w:highlight w:val="none"/>
        </w:rPr>
      </w:pPr>
      <w:r>
        <w:rPr>
          <w:rFonts w:hint="eastAsia" w:ascii="宋体" w:hAnsi="宋体"/>
          <w:color w:val="auto"/>
          <w:sz w:val="24"/>
          <w:highlight w:val="none"/>
        </w:rPr>
        <w:t>2.10.1投标文件的份数要求详见前附表第13项。正本、副本文件须加盖供应商公章。</w:t>
      </w:r>
    </w:p>
    <w:p>
      <w:pPr>
        <w:spacing w:line="440" w:lineRule="exact"/>
        <w:ind w:firstLine="470" w:firstLineChars="196"/>
        <w:rPr>
          <w:rFonts w:ascii="宋体" w:hAnsi="宋体"/>
          <w:b/>
          <w:color w:val="auto"/>
          <w:sz w:val="24"/>
          <w:highlight w:val="none"/>
        </w:rPr>
      </w:pPr>
      <w:r>
        <w:rPr>
          <w:rFonts w:hint="eastAsia" w:ascii="宋体" w:hAnsi="宋体"/>
          <w:color w:val="auto"/>
          <w:sz w:val="24"/>
          <w:highlight w:val="none"/>
        </w:rPr>
        <w:t>2.10.2正本、副本如有不一致之处，以正本为准。投标文件的修改部分须加盖供应商公章。</w:t>
      </w:r>
    </w:p>
    <w:p>
      <w:pPr>
        <w:pStyle w:val="17"/>
        <w:spacing w:line="440" w:lineRule="exact"/>
        <w:ind w:firstLine="480"/>
        <w:rPr>
          <w:rFonts w:hAnsi="宋体"/>
          <w:b/>
          <w:color w:val="auto"/>
          <w:sz w:val="24"/>
          <w:highlight w:val="none"/>
        </w:rPr>
      </w:pPr>
      <w:r>
        <w:rPr>
          <w:rFonts w:hint="eastAsia" w:hAnsi="宋体"/>
          <w:b/>
          <w:color w:val="auto"/>
          <w:sz w:val="24"/>
          <w:highlight w:val="none"/>
        </w:rPr>
        <w:t>2.11投标文件的密封</w:t>
      </w:r>
    </w:p>
    <w:p>
      <w:pPr>
        <w:pStyle w:val="17"/>
        <w:spacing w:line="440" w:lineRule="exact"/>
        <w:ind w:firstLine="480"/>
        <w:rPr>
          <w:rFonts w:hAnsi="宋体"/>
          <w:color w:val="auto"/>
          <w:sz w:val="24"/>
          <w:highlight w:val="none"/>
        </w:rPr>
      </w:pPr>
      <w:r>
        <w:rPr>
          <w:rFonts w:hint="eastAsia" w:hAnsi="宋体"/>
          <w:color w:val="auto"/>
          <w:sz w:val="24"/>
          <w:highlight w:val="none"/>
        </w:rPr>
        <w:t>2.11.1供应商应将投标文件的</w:t>
      </w:r>
      <w:r>
        <w:rPr>
          <w:rFonts w:hint="eastAsia" w:hAnsi="宋体"/>
          <w:color w:val="auto"/>
          <w:sz w:val="24"/>
          <w:highlight w:val="none"/>
          <w:u w:val="single"/>
        </w:rPr>
        <w:t>商务标、技术标、价格标、资格（资信）证明文件分别用独立的信封密封，且在信封上标明 “商务标”、“技术标”、“价格标”、“资格（资信）证明文件”的字样。</w:t>
      </w:r>
      <w:r>
        <w:rPr>
          <w:rFonts w:hint="eastAsia" w:hAnsi="宋体"/>
          <w:color w:val="auto"/>
          <w:sz w:val="24"/>
          <w:highlight w:val="none"/>
        </w:rPr>
        <w:t>密封口应加盖供应商公章。</w:t>
      </w:r>
    </w:p>
    <w:p>
      <w:pPr>
        <w:pStyle w:val="17"/>
        <w:spacing w:line="440" w:lineRule="exact"/>
        <w:ind w:firstLine="480"/>
        <w:rPr>
          <w:rFonts w:hAnsi="宋体"/>
          <w:color w:val="auto"/>
          <w:sz w:val="24"/>
          <w:highlight w:val="none"/>
        </w:rPr>
      </w:pPr>
      <w:r>
        <w:rPr>
          <w:rFonts w:hint="eastAsia" w:hAnsi="宋体"/>
          <w:color w:val="auto"/>
          <w:sz w:val="24"/>
          <w:highlight w:val="none"/>
        </w:rPr>
        <w:t>2.11.2未按本须知密封、标记和投递的投标文件，采购人不对其后果负责。</w:t>
      </w:r>
    </w:p>
    <w:p>
      <w:pPr>
        <w:autoSpaceDE w:val="0"/>
        <w:autoSpaceDN w:val="0"/>
        <w:adjustRightInd w:val="0"/>
        <w:spacing w:line="440" w:lineRule="exact"/>
        <w:ind w:firstLine="470" w:firstLineChars="196"/>
        <w:rPr>
          <w:rFonts w:ascii="宋体" w:hAnsi="宋体"/>
          <w:color w:val="auto"/>
          <w:sz w:val="24"/>
          <w:highlight w:val="none"/>
        </w:rPr>
      </w:pPr>
      <w:r>
        <w:rPr>
          <w:rFonts w:hint="eastAsia" w:ascii="宋体" w:hAnsi="宋体"/>
          <w:color w:val="auto"/>
          <w:sz w:val="24"/>
          <w:highlight w:val="none"/>
        </w:rPr>
        <w:t>2.12 密封投标文件是供应商向采购人提供的最终文件，投标截止后不再接收补充文件。评标委员会认为必要的询标不包括对供应商遗漏文件的索要。</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2.13采购人在投标截止时间以后收到的任何投标文件，将予以拒绝，并原封退回供应商。</w:t>
      </w:r>
    </w:p>
    <w:p>
      <w:pPr>
        <w:pStyle w:val="17"/>
        <w:spacing w:line="440" w:lineRule="exact"/>
        <w:ind w:firstLine="480"/>
        <w:rPr>
          <w:rFonts w:hAnsi="宋体"/>
          <w:b/>
          <w:color w:val="auto"/>
          <w:sz w:val="24"/>
          <w:highlight w:val="none"/>
        </w:rPr>
      </w:pPr>
      <w:r>
        <w:rPr>
          <w:rFonts w:hint="eastAsia" w:hAnsi="宋体"/>
          <w:b/>
          <w:color w:val="auto"/>
          <w:sz w:val="24"/>
          <w:highlight w:val="none"/>
        </w:rPr>
        <w:t>2.14 投标有效期</w:t>
      </w:r>
    </w:p>
    <w:p>
      <w:pPr>
        <w:pStyle w:val="17"/>
        <w:spacing w:line="440" w:lineRule="exact"/>
        <w:ind w:firstLine="480"/>
        <w:rPr>
          <w:rFonts w:hAnsi="宋体"/>
          <w:color w:val="auto"/>
          <w:sz w:val="24"/>
          <w:highlight w:val="none"/>
        </w:rPr>
      </w:pPr>
      <w:r>
        <w:rPr>
          <w:rFonts w:hint="eastAsia" w:hAnsi="宋体"/>
          <w:color w:val="auto"/>
          <w:sz w:val="24"/>
          <w:highlight w:val="none"/>
        </w:rPr>
        <w:t>2.14.1投标有效期详见前附表第4项。</w:t>
      </w:r>
    </w:p>
    <w:p>
      <w:pPr>
        <w:spacing w:line="440" w:lineRule="exact"/>
        <w:rPr>
          <w:rFonts w:ascii="宋体" w:hAnsi="宋体"/>
          <w:color w:val="auto"/>
          <w:sz w:val="24"/>
          <w:highlight w:val="none"/>
        </w:rPr>
      </w:pPr>
      <w:r>
        <w:rPr>
          <w:rFonts w:hint="eastAsia" w:ascii="宋体" w:hAnsi="宋体"/>
          <w:color w:val="auto"/>
          <w:sz w:val="24"/>
          <w:highlight w:val="none"/>
        </w:rPr>
        <w:t xml:space="preserve">    2.14.2在原定投标有效期满之前，如果出现特殊情况，经采购管理机构核准，采购人可以用在浙江省政府采购网上发布形式向供应商提出延长有效期的要求。供应商需以书面形式予以答复，供应商可以拒绝这种要求而不失去他的投标保证金。同意延长投标有效期的供应商，不需要也不允许修改他的标书，但需要相应地延长投标保证金的有效期，在延长期内，本标书关于投标保证金的退还与否的规定仍然适用。</w:t>
      </w:r>
    </w:p>
    <w:p>
      <w:pPr>
        <w:pStyle w:val="17"/>
        <w:spacing w:line="440" w:lineRule="exact"/>
        <w:ind w:firstLine="480"/>
        <w:rPr>
          <w:rFonts w:hAnsi="宋体"/>
          <w:b/>
          <w:color w:val="auto"/>
          <w:sz w:val="24"/>
          <w:highlight w:val="none"/>
        </w:rPr>
      </w:pPr>
      <w:r>
        <w:rPr>
          <w:rFonts w:hint="eastAsia" w:hAnsi="宋体"/>
          <w:b/>
          <w:color w:val="auto"/>
          <w:sz w:val="24"/>
          <w:highlight w:val="none"/>
        </w:rPr>
        <w:t>2.15投标文件的修改与撤回</w:t>
      </w:r>
    </w:p>
    <w:p>
      <w:pPr>
        <w:pStyle w:val="17"/>
        <w:spacing w:line="440" w:lineRule="exact"/>
        <w:rPr>
          <w:rFonts w:hAnsi="宋体"/>
          <w:color w:val="auto"/>
          <w:sz w:val="24"/>
          <w:highlight w:val="none"/>
        </w:rPr>
      </w:pPr>
      <w:r>
        <w:rPr>
          <w:rFonts w:hint="eastAsia" w:hAnsi="宋体"/>
          <w:color w:val="auto"/>
          <w:sz w:val="24"/>
          <w:highlight w:val="none"/>
        </w:rPr>
        <w:t xml:space="preserve">    2.15.1供应商递交投标文件以后，可以在投标文件递交截止时间前，修改或撤回其投标文件。但这种修改与撤回，须以书面形式在规定的投标文件递交截止时间前将通知送达采购人。</w:t>
      </w:r>
    </w:p>
    <w:p>
      <w:pPr>
        <w:pStyle w:val="17"/>
        <w:spacing w:line="440" w:lineRule="exact"/>
        <w:ind w:firstLine="465"/>
        <w:rPr>
          <w:rFonts w:hAnsi="宋体"/>
          <w:color w:val="auto"/>
          <w:sz w:val="24"/>
          <w:highlight w:val="none"/>
        </w:rPr>
      </w:pPr>
      <w:r>
        <w:rPr>
          <w:rFonts w:hint="eastAsia" w:hAnsi="宋体"/>
          <w:color w:val="auto"/>
          <w:sz w:val="24"/>
          <w:highlight w:val="none"/>
        </w:rPr>
        <w:t>2.15.2在投标文件递交截止时间后，不能更改投标文件。</w:t>
      </w:r>
    </w:p>
    <w:p>
      <w:pPr>
        <w:pStyle w:val="17"/>
        <w:spacing w:line="440" w:lineRule="exact"/>
        <w:ind w:firstLine="465"/>
        <w:rPr>
          <w:rFonts w:hAnsi="宋体"/>
          <w:color w:val="auto"/>
          <w:sz w:val="24"/>
          <w:highlight w:val="none"/>
        </w:rPr>
      </w:pPr>
      <w:r>
        <w:rPr>
          <w:rFonts w:hint="eastAsia" w:hAnsi="宋体"/>
          <w:color w:val="auto"/>
          <w:sz w:val="24"/>
          <w:highlight w:val="none"/>
        </w:rPr>
        <w:t>2.15.3在投标文件递交截止时间起至标书中规定的投标有效日期终止日之间的这段时间内，供应商不能撤回投标文件，否则其投标保证金将不予以退还。</w:t>
      </w:r>
    </w:p>
    <w:p>
      <w:pPr>
        <w:pStyle w:val="17"/>
        <w:spacing w:line="440" w:lineRule="exact"/>
        <w:ind w:firstLine="480"/>
        <w:rPr>
          <w:rFonts w:hAnsi="宋体"/>
          <w:color w:val="auto"/>
          <w:sz w:val="24"/>
          <w:highlight w:val="none"/>
        </w:rPr>
      </w:pPr>
      <w:r>
        <w:rPr>
          <w:rFonts w:hint="eastAsia" w:hAnsi="宋体"/>
          <w:color w:val="auto"/>
          <w:sz w:val="24"/>
          <w:highlight w:val="none"/>
        </w:rPr>
        <w:t>2.16投标文件的澄清</w:t>
      </w:r>
    </w:p>
    <w:p>
      <w:pPr>
        <w:pStyle w:val="17"/>
        <w:spacing w:line="440" w:lineRule="exact"/>
        <w:rPr>
          <w:rFonts w:hAnsi="宋体"/>
          <w:color w:val="auto"/>
          <w:sz w:val="24"/>
          <w:highlight w:val="none"/>
        </w:rPr>
      </w:pPr>
      <w:r>
        <w:rPr>
          <w:rFonts w:hint="eastAsia" w:hAnsi="宋体"/>
          <w:color w:val="auto"/>
          <w:sz w:val="24"/>
          <w:highlight w:val="none"/>
        </w:rPr>
        <w:t xml:space="preserve">    2.16.1为了有助于投标文件的审查、评价和比较，评标委员会可以个别地要求供应商澄清其投标文件，包括单价分析表，但不接受供应商任何主动的澄清、说明或辩解。有关澄清的答复，应以书面形式进行并应有法定代表人或其委托代理人的签署，但不允许更改投标文件中的价格或实质性内容。</w:t>
      </w:r>
    </w:p>
    <w:p>
      <w:pPr>
        <w:pStyle w:val="17"/>
        <w:spacing w:line="440" w:lineRule="exact"/>
        <w:ind w:firstLine="480"/>
        <w:rPr>
          <w:rFonts w:hAnsi="宋体"/>
          <w:color w:val="auto"/>
          <w:sz w:val="24"/>
          <w:highlight w:val="none"/>
        </w:rPr>
      </w:pPr>
      <w:r>
        <w:rPr>
          <w:rFonts w:hint="eastAsia" w:hAnsi="宋体"/>
          <w:color w:val="auto"/>
          <w:sz w:val="24"/>
          <w:highlight w:val="none"/>
        </w:rPr>
        <w:t>2.16.2供应商的澄清文件是投标文件的组成部分，并替代投标文件中被澄清的部分。</w:t>
      </w:r>
    </w:p>
    <w:p>
      <w:pPr>
        <w:pStyle w:val="17"/>
        <w:spacing w:line="440" w:lineRule="exact"/>
        <w:ind w:firstLine="480"/>
        <w:rPr>
          <w:rFonts w:hAnsi="宋体"/>
          <w:color w:val="auto"/>
          <w:sz w:val="24"/>
          <w:highlight w:val="none"/>
        </w:rPr>
      </w:pPr>
      <w:r>
        <w:rPr>
          <w:rFonts w:hint="eastAsia" w:hAnsi="宋体"/>
          <w:color w:val="auto"/>
          <w:sz w:val="24"/>
          <w:highlight w:val="none"/>
        </w:rPr>
        <w:t>2.17 投标文件符合性的确定</w:t>
      </w:r>
    </w:p>
    <w:p>
      <w:pPr>
        <w:pStyle w:val="17"/>
        <w:spacing w:line="440" w:lineRule="exact"/>
        <w:rPr>
          <w:rFonts w:hAnsi="宋体"/>
          <w:color w:val="auto"/>
          <w:sz w:val="24"/>
          <w:highlight w:val="none"/>
        </w:rPr>
      </w:pPr>
      <w:r>
        <w:rPr>
          <w:rFonts w:hint="eastAsia" w:hAnsi="宋体"/>
          <w:color w:val="auto"/>
          <w:sz w:val="24"/>
          <w:highlight w:val="none"/>
        </w:rPr>
        <w:t xml:space="preserve">    2.17.1实质上符合要求的投标文件，应该与采购文件的全部条款、条件和规范相符，无重大差异或保留。所谓重大差异或保留是指对采购项目的范围、质量、项目的实施与运用产生重大的影响，并对其他按合理价格提交了实质上符合要求的投标文件的供应商的竞争地位，产生不公正的影响。</w:t>
      </w:r>
    </w:p>
    <w:p>
      <w:pPr>
        <w:pStyle w:val="17"/>
        <w:spacing w:line="440" w:lineRule="exact"/>
        <w:ind w:firstLine="480"/>
        <w:rPr>
          <w:rFonts w:hAnsi="宋体"/>
          <w:color w:val="auto"/>
          <w:sz w:val="24"/>
          <w:highlight w:val="none"/>
        </w:rPr>
      </w:pPr>
      <w:r>
        <w:rPr>
          <w:rFonts w:hint="eastAsia" w:hAnsi="宋体"/>
          <w:color w:val="auto"/>
          <w:sz w:val="24"/>
          <w:highlight w:val="none"/>
        </w:rPr>
        <w:t>2.17.2如果投标文件实质上不符合采购文件的要求，其投标文件将被予以拒绝，并且不允许供应商通过修正或撤消其重大差异或保留使之符合要求。</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2.18错误的修正</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2.18.1确定中标候选人前（评标过程中）的修正方法：</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评标委员会应对确定为实质上符合要求的投标文件进行校核，看其是否有计算上或累计上的算术错误，修正此类错误的原则如下：</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2.18.1.1同一产品出现两种以上不同价格时，取其低的报价核算；</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2.18.1.2如果用数字表示的数额与用文字表示的数额不一致时，以文字数额为准。</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2.18.1.3当单价与数量的乘积之总和同总额之间不一致时，应以标出的单价为准，除非评标委员会认为单价有明显的小数点错误，此时应以标出的总额为准，并修改单价。</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2.18.2确定中标候选人后的修正方法：</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2.18.2.1同一产品出现两种以上不同价格时，取其低的报价核算；</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2.18.2.2如果用数字表示的数额与用文字表示的数额不一致时，以文字数额为准。</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2.18.2.3合价之和与总报价不一致时，以总报价为准，按总报价占调整前的合价之和的比例调整合价，并修改单价；</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2.18.2.4当单价与数量的乘积与合价不一致时，以合价为准，并修改单价。</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2.18.3评标期间，评标委员会不接受任何投标供应商主动提出的对投标报价及单价、合价的调整。</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2.18.4投标文件报价，正本与副本不符不一致的以正本为准；开标时，开标一览表（报价表）的总价与投标报价明细表的总价不一致时，以开标一览表（报价表）的总价为准；大写与小写不一致的以大写为准。</w:t>
      </w:r>
    </w:p>
    <w:p>
      <w:pPr>
        <w:pStyle w:val="17"/>
        <w:spacing w:line="440" w:lineRule="exact"/>
        <w:ind w:firstLine="480" w:firstLineChars="200"/>
        <w:rPr>
          <w:rFonts w:hAnsi="宋体"/>
          <w:color w:val="auto"/>
          <w:sz w:val="24"/>
          <w:szCs w:val="24"/>
          <w:highlight w:val="none"/>
        </w:rPr>
      </w:pPr>
      <w:r>
        <w:rPr>
          <w:rFonts w:hint="eastAsia" w:hAnsi="宋体"/>
          <w:color w:val="auto"/>
          <w:sz w:val="24"/>
          <w:highlight w:val="none"/>
        </w:rPr>
        <w:t>2.18.5按以上原则进行错误修正，调整投标文件的投标报价，经供应商确认后，调整后的投标报价对供应商起约束作用。若投标供应商不接受修正后的投标报价则其投标将被拒绝且其投标保证金不予以退还。</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2.19 投标费用</w:t>
      </w:r>
    </w:p>
    <w:p>
      <w:pPr>
        <w:spacing w:line="440" w:lineRule="exact"/>
        <w:ind w:firstLine="480"/>
        <w:rPr>
          <w:rFonts w:ascii="宋体" w:hAnsi="宋体"/>
          <w:color w:val="auto"/>
          <w:sz w:val="24"/>
          <w:highlight w:val="none"/>
        </w:rPr>
      </w:pPr>
      <w:r>
        <w:rPr>
          <w:rFonts w:hint="eastAsia" w:ascii="宋体" w:hAnsi="宋体"/>
          <w:color w:val="auto"/>
          <w:sz w:val="24"/>
          <w:highlight w:val="none"/>
        </w:rPr>
        <w:t>供应商应自行承担所有与编写和提交投标文件有关的费用，不论投标的结果如何，采购人在任何情况下均无义务和责任承担这些费用。</w:t>
      </w:r>
    </w:p>
    <w:p>
      <w:pPr>
        <w:spacing w:line="440" w:lineRule="exact"/>
        <w:ind w:firstLine="480"/>
        <w:rPr>
          <w:rFonts w:ascii="宋体" w:hAnsi="宋体"/>
          <w:color w:val="auto"/>
          <w:sz w:val="24"/>
          <w:highlight w:val="none"/>
        </w:rPr>
      </w:pPr>
    </w:p>
    <w:p>
      <w:pPr>
        <w:pStyle w:val="3"/>
        <w:numPr>
          <w:ilvl w:val="0"/>
          <w:numId w:val="0"/>
        </w:numPr>
        <w:spacing w:before="0" w:after="0" w:line="440" w:lineRule="exact"/>
        <w:jc w:val="center"/>
        <w:rPr>
          <w:rFonts w:ascii="宋体" w:hAnsi="宋体"/>
          <w:color w:val="auto"/>
          <w:sz w:val="28"/>
          <w:szCs w:val="28"/>
          <w:highlight w:val="none"/>
        </w:rPr>
      </w:pPr>
      <w:bookmarkStart w:id="29" w:name="_Toc22692"/>
      <w:bookmarkStart w:id="30" w:name="_Toc4380"/>
      <w:bookmarkStart w:id="31" w:name="_Toc264116913"/>
      <w:bookmarkStart w:id="32" w:name="_Toc10713"/>
      <w:r>
        <w:rPr>
          <w:rFonts w:hint="eastAsia" w:ascii="宋体" w:hAnsi="宋体"/>
          <w:color w:val="auto"/>
          <w:sz w:val="28"/>
          <w:szCs w:val="28"/>
          <w:highlight w:val="none"/>
        </w:rPr>
        <w:t>三、供应商应当提交的资格（资信）证明文件</w:t>
      </w:r>
      <w:bookmarkEnd w:id="29"/>
      <w:bookmarkEnd w:id="30"/>
      <w:bookmarkEnd w:id="31"/>
      <w:bookmarkEnd w:id="32"/>
    </w:p>
    <w:p>
      <w:pPr>
        <w:spacing w:line="440" w:lineRule="exact"/>
        <w:jc w:val="center"/>
        <w:rPr>
          <w:rFonts w:ascii="宋体" w:hAnsi="宋体"/>
          <w:color w:val="auto"/>
          <w:sz w:val="24"/>
          <w:highlight w:val="none"/>
        </w:rPr>
      </w:pPr>
    </w:p>
    <w:p>
      <w:pPr>
        <w:spacing w:line="440" w:lineRule="exact"/>
        <w:ind w:firstLine="480"/>
        <w:rPr>
          <w:rFonts w:ascii="宋体" w:hAnsi="宋体"/>
          <w:color w:val="auto"/>
          <w:sz w:val="24"/>
          <w:highlight w:val="none"/>
        </w:rPr>
      </w:pPr>
      <w:r>
        <w:rPr>
          <w:rFonts w:hint="eastAsia" w:ascii="宋体" w:hAnsi="宋体"/>
          <w:color w:val="auto"/>
          <w:sz w:val="24"/>
          <w:highlight w:val="none"/>
        </w:rPr>
        <w:t>开标时，由采购人或采购代理机构依法对投标人的资格进行审查。</w:t>
      </w:r>
    </w:p>
    <w:p>
      <w:pPr>
        <w:spacing w:line="440" w:lineRule="exact"/>
        <w:ind w:firstLine="480"/>
        <w:rPr>
          <w:rFonts w:ascii="宋体" w:hAnsi="宋体"/>
          <w:color w:val="auto"/>
          <w:sz w:val="24"/>
          <w:highlight w:val="none"/>
        </w:rPr>
      </w:pPr>
      <w:r>
        <w:rPr>
          <w:rFonts w:hint="eastAsia" w:ascii="宋体" w:hAnsi="宋体"/>
          <w:b/>
          <w:color w:val="auto"/>
          <w:sz w:val="24"/>
          <w:highlight w:val="none"/>
        </w:rPr>
        <w:t>3.1资格、资信证明文件单独封装，仅需提供正本一份</w:t>
      </w:r>
      <w:r>
        <w:rPr>
          <w:rFonts w:hint="eastAsia" w:ascii="宋体" w:hAnsi="宋体"/>
          <w:color w:val="auto"/>
          <w:sz w:val="24"/>
          <w:highlight w:val="none"/>
        </w:rPr>
        <w:t>。包括下列内容：</w:t>
      </w:r>
    </w:p>
    <w:p>
      <w:pPr>
        <w:autoSpaceDE w:val="0"/>
        <w:autoSpaceDN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3.1.1营业执照副本(开标时随身携带原件，文件中装订复印件，需盖投标供应商公章)；</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 xml:space="preserve">3.1.2法定代表人的身份证(文件中装订复印件，需盖投标供应商公章)； </w:t>
      </w:r>
    </w:p>
    <w:p>
      <w:pPr>
        <w:tabs>
          <w:tab w:val="left" w:pos="540"/>
          <w:tab w:val="left" w:pos="900"/>
        </w:tabs>
        <w:autoSpaceDE w:val="0"/>
        <w:autoSpaceDN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3.1.3法定代表人授权书（附件二）；</w:t>
      </w:r>
    </w:p>
    <w:p>
      <w:pPr>
        <w:tabs>
          <w:tab w:val="left" w:pos="1470"/>
        </w:tabs>
        <w:autoSpaceDE w:val="0"/>
        <w:autoSpaceDN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3.1.4全权代表身份证(开标时随身携带原件，文件中装订复印件，需盖投标供应商公章)。</w:t>
      </w:r>
    </w:p>
    <w:p>
      <w:pPr>
        <w:tabs>
          <w:tab w:val="left" w:pos="1470"/>
        </w:tabs>
        <w:autoSpaceDE w:val="0"/>
        <w:autoSpaceDN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3.1.5有效的建筑装修装饰工程专业承包（新）二级及以上资质证书复印件（加盖单位公章）；</w:t>
      </w:r>
    </w:p>
    <w:p>
      <w:pPr>
        <w:tabs>
          <w:tab w:val="left" w:pos="1470"/>
        </w:tabs>
        <w:autoSpaceDE w:val="0"/>
        <w:autoSpaceDN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3.1.6建筑机电安装工程专业承包（新）三级及以上资质或机电工程施工总承包三级及以上资质证书复印件（加盖单位公章）；</w:t>
      </w:r>
    </w:p>
    <w:p>
      <w:pPr>
        <w:tabs>
          <w:tab w:val="left" w:pos="1470"/>
        </w:tabs>
        <w:autoSpaceDE w:val="0"/>
        <w:autoSpaceDN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3.1.7电子与智能化工程专业承包（新）二级及以上资质证书复印件（加盖单位公章）；</w:t>
      </w:r>
    </w:p>
    <w:p>
      <w:pPr>
        <w:tabs>
          <w:tab w:val="left" w:pos="1470"/>
        </w:tabs>
        <w:autoSpaceDE w:val="0"/>
        <w:autoSpaceDN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3.1.8有效的项目负责人注册建造师证（建筑工程二级及以上或机电工程专业二级）和安全生产考核合格证(B证)证书复印件（加盖单位公章，投标时需提供原件）；</w:t>
      </w:r>
    </w:p>
    <w:p>
      <w:pPr>
        <w:tabs>
          <w:tab w:val="left" w:pos="1470"/>
        </w:tabs>
        <w:autoSpaceDE w:val="0"/>
        <w:autoSpaceDN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3.1.9项目负责人无在建承诺书（格式自拟，加盖单位公章）；</w:t>
      </w:r>
    </w:p>
    <w:p>
      <w:pPr>
        <w:tabs>
          <w:tab w:val="left" w:pos="1470"/>
        </w:tabs>
        <w:autoSpaceDE w:val="0"/>
        <w:autoSpaceDN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3.1.10项目负责人社保证明；【以提供缴费期限包含</w:t>
      </w:r>
      <w:r>
        <w:rPr>
          <w:rFonts w:hint="eastAsia" w:ascii="宋体" w:hAnsi="宋体"/>
          <w:color w:val="auto"/>
          <w:sz w:val="24"/>
          <w:szCs w:val="24"/>
          <w:highlight w:val="none"/>
        </w:rPr>
        <w:t>2019年</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highlight w:val="none"/>
        </w:rPr>
        <w:t>的投标人所属社保机构养老保险交纳清单或证明为准（缴费单位和投标单位名称必须一致）】复印件（加盖单位公章，投标时需提供原件）；</w:t>
      </w:r>
    </w:p>
    <w:p>
      <w:pPr>
        <w:tabs>
          <w:tab w:val="left" w:pos="1470"/>
        </w:tabs>
        <w:autoSpaceDE w:val="0"/>
        <w:autoSpaceDN w:val="0"/>
        <w:spacing w:line="440" w:lineRule="exact"/>
        <w:ind w:firstLine="480" w:firstLineChars="200"/>
        <w:textAlignment w:val="bottom"/>
        <w:rPr>
          <w:rFonts w:ascii="宋体" w:hAnsi="宋体"/>
          <w:color w:val="auto"/>
          <w:sz w:val="24"/>
          <w:highlight w:val="none"/>
        </w:rPr>
      </w:pPr>
    </w:p>
    <w:p>
      <w:pPr>
        <w:pStyle w:val="3"/>
        <w:numPr>
          <w:ilvl w:val="0"/>
          <w:numId w:val="0"/>
        </w:numPr>
        <w:spacing w:before="0" w:after="0" w:line="440" w:lineRule="exact"/>
        <w:jc w:val="center"/>
        <w:rPr>
          <w:rFonts w:ascii="宋体" w:hAnsi="宋体"/>
          <w:color w:val="auto"/>
          <w:sz w:val="28"/>
          <w:szCs w:val="28"/>
          <w:highlight w:val="none"/>
        </w:rPr>
      </w:pPr>
      <w:bookmarkStart w:id="33" w:name="_Toc264116914"/>
      <w:bookmarkStart w:id="34" w:name="_Toc30483"/>
      <w:bookmarkStart w:id="35" w:name="_Toc31903"/>
      <w:bookmarkStart w:id="36" w:name="_Toc22189"/>
      <w:r>
        <w:rPr>
          <w:rFonts w:hint="eastAsia" w:ascii="宋体" w:hAnsi="宋体"/>
          <w:color w:val="auto"/>
          <w:sz w:val="28"/>
          <w:szCs w:val="28"/>
          <w:highlight w:val="none"/>
        </w:rPr>
        <w:t>四、投标报价要求、投标文件编制要求</w:t>
      </w:r>
      <w:bookmarkEnd w:id="33"/>
      <w:r>
        <w:rPr>
          <w:rFonts w:hint="eastAsia" w:ascii="宋体" w:hAnsi="宋体"/>
          <w:color w:val="auto"/>
          <w:sz w:val="28"/>
          <w:szCs w:val="28"/>
          <w:highlight w:val="none"/>
        </w:rPr>
        <w:t>和投标保证金交纳方式</w:t>
      </w:r>
      <w:bookmarkEnd w:id="34"/>
      <w:bookmarkEnd w:id="35"/>
      <w:bookmarkEnd w:id="36"/>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4.1投标报价及相关要求：</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4.1.1本次采购以人民币报价，</w:t>
      </w:r>
      <w:r>
        <w:rPr>
          <w:rFonts w:hint="eastAsia" w:ascii="宋体" w:hAnsi="宋体"/>
          <w:b/>
          <w:color w:val="auto"/>
          <w:sz w:val="24"/>
          <w:highlight w:val="none"/>
          <w:u w:val="single"/>
        </w:rPr>
        <w:t>供应商的报价（合价）应包括因承包本次采购项目所需的货物价款、劳务、质检（自检）、运输、装卸、安装（含水电安装）调试、缺陷修复、验收、管理、风险、保险、税费、质保、培训、正常运作维护网络费用及不可预见费用、中标服务费等一切费用</w:t>
      </w:r>
      <w:r>
        <w:rPr>
          <w:rFonts w:hint="eastAsia" w:ascii="宋体" w:hAnsi="宋体"/>
          <w:b/>
          <w:bCs/>
          <w:color w:val="auto"/>
          <w:sz w:val="24"/>
          <w:highlight w:val="none"/>
          <w:u w:val="single"/>
        </w:rPr>
        <w:t>。</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4.1.2供应商的报价必须是本标书所要求的全部项目投标价的总和，并以供应商在投标报价清单中提供的单价及总额价为依据。</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4.1.3各细目单价应报综合单价，包括一切与供货、安装相关的费用。</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4.1.4供应商必须填报各项目单项的价款，今后采购量如有增减，其总价款则按实以单项价款调整。</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4.1.5开标一览表（报价表）中标明的价格在合同执行过程中是固定不变的，不得以任何理由予以变更。每个投标供应商只允许有一个报价，任何有选择的报价将不予接受。</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4.1.6 开标一览表（报价表）中不得漏填项目，否则当实施合同时供应商没有填入单价与金额的项目，将不予支付，并认为此项目费用已包括在价格表的其他项目的单价和金额之中。</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4.1.7 开标一览表（报价表）需加盖投标供应商公章并由法定代表人或其委托代理人签字或盖章。</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4.2开标一览表（报价表）按采购人提供的格式要求填写（格式附后，格式不得随意变动，变动者为无效）。</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4.3 投标文件的编写</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供应商应仔细阅读采购文件，了解采购文件的要求。在完全了解采购货物的技术规范和要求以及商务条件后，编制投标文件。</w:t>
      </w:r>
    </w:p>
    <w:p>
      <w:pPr>
        <w:spacing w:line="440" w:lineRule="exact"/>
        <w:ind w:firstLine="480" w:firstLineChars="200"/>
        <w:rPr>
          <w:rFonts w:ascii="宋体"/>
          <w:color w:val="auto"/>
          <w:sz w:val="24"/>
          <w:highlight w:val="none"/>
        </w:rPr>
      </w:pPr>
      <w:r>
        <w:rPr>
          <w:rFonts w:ascii="宋体" w:hAnsi="宋体" w:cs="宋体"/>
          <w:color w:val="auto"/>
          <w:sz w:val="24"/>
          <w:highlight w:val="none"/>
        </w:rPr>
        <w:t>4.4</w:t>
      </w:r>
      <w:r>
        <w:rPr>
          <w:rFonts w:hint="eastAsia" w:ascii="宋体" w:hAnsi="宋体" w:cs="宋体"/>
          <w:color w:val="auto"/>
          <w:sz w:val="24"/>
          <w:highlight w:val="none"/>
        </w:rPr>
        <w:t>投标保证金：</w:t>
      </w:r>
    </w:p>
    <w:p>
      <w:pPr>
        <w:spacing w:line="440" w:lineRule="exact"/>
        <w:ind w:firstLine="480" w:firstLineChars="200"/>
        <w:rPr>
          <w:rFonts w:ascii="宋体"/>
          <w:color w:val="auto"/>
          <w:sz w:val="24"/>
          <w:highlight w:val="none"/>
        </w:rPr>
      </w:pPr>
      <w:r>
        <w:rPr>
          <w:rFonts w:ascii="宋体" w:hAnsi="宋体" w:cs="宋体"/>
          <w:color w:val="auto"/>
          <w:sz w:val="24"/>
          <w:highlight w:val="none"/>
        </w:rPr>
        <w:t>4.4.1</w:t>
      </w:r>
      <w:r>
        <w:rPr>
          <w:rFonts w:hint="eastAsia" w:ascii="宋体" w:hAnsi="宋体" w:cs="宋体"/>
          <w:color w:val="auto"/>
          <w:sz w:val="24"/>
          <w:highlight w:val="none"/>
        </w:rPr>
        <w:t>参加投标的供应商投标保证金</w:t>
      </w:r>
      <w:r>
        <w:rPr>
          <w:rFonts w:hint="eastAsia" w:ascii="宋体" w:hAnsi="宋体"/>
          <w:color w:val="auto"/>
          <w:sz w:val="24"/>
          <w:highlight w:val="none"/>
        </w:rPr>
        <w:t>金额及交纳时间详见招标公告及前附表第5项</w:t>
      </w:r>
      <w:r>
        <w:rPr>
          <w:rFonts w:hint="eastAsia" w:ascii="宋体" w:hAnsi="宋体" w:cs="宋体"/>
          <w:color w:val="auto"/>
          <w:sz w:val="24"/>
          <w:highlight w:val="none"/>
        </w:rPr>
        <w:t>。</w:t>
      </w:r>
    </w:p>
    <w:p>
      <w:pPr>
        <w:spacing w:line="440" w:lineRule="exact"/>
        <w:ind w:firstLine="480" w:firstLineChars="200"/>
        <w:rPr>
          <w:rFonts w:ascii="宋体"/>
          <w:color w:val="auto"/>
          <w:sz w:val="24"/>
          <w:highlight w:val="none"/>
        </w:rPr>
      </w:pPr>
      <w:r>
        <w:rPr>
          <w:rFonts w:ascii="宋体" w:hAnsi="宋体" w:cs="宋体"/>
          <w:color w:val="auto"/>
          <w:sz w:val="24"/>
          <w:highlight w:val="none"/>
        </w:rPr>
        <w:t>4.4.2</w:t>
      </w:r>
      <w:r>
        <w:rPr>
          <w:rFonts w:hint="eastAsia" w:ascii="宋体" w:hAnsi="宋体" w:cs="宋体"/>
          <w:color w:val="auto"/>
          <w:sz w:val="24"/>
          <w:highlight w:val="none"/>
        </w:rPr>
        <w:t>对于未能按要求提交投标保证金的投标文件，采购人可以视为不响应采购文件要求而予以拒绝。</w:t>
      </w:r>
    </w:p>
    <w:p>
      <w:pPr>
        <w:spacing w:line="440" w:lineRule="exact"/>
        <w:ind w:firstLine="480" w:firstLineChars="200"/>
        <w:rPr>
          <w:rFonts w:ascii="宋体"/>
          <w:color w:val="auto"/>
          <w:sz w:val="24"/>
          <w:highlight w:val="none"/>
        </w:rPr>
      </w:pPr>
      <w:r>
        <w:rPr>
          <w:rFonts w:ascii="宋体" w:hAnsi="宋体" w:cs="宋体"/>
          <w:color w:val="auto"/>
          <w:sz w:val="24"/>
          <w:highlight w:val="none"/>
        </w:rPr>
        <w:t>4.4.3</w:t>
      </w:r>
      <w:r>
        <w:rPr>
          <w:rFonts w:hint="eastAsia" w:ascii="宋体" w:hAnsi="宋体" w:cs="宋体"/>
          <w:color w:val="auto"/>
          <w:sz w:val="24"/>
          <w:highlight w:val="none"/>
        </w:rPr>
        <w:t>未中标供应商的投标保证金，自中标通知书发出之日起</w:t>
      </w:r>
      <w:r>
        <w:rPr>
          <w:rFonts w:ascii="宋体" w:hAnsi="宋体" w:cs="宋体"/>
          <w:color w:val="auto"/>
          <w:sz w:val="24"/>
          <w:highlight w:val="none"/>
        </w:rPr>
        <w:t>5</w:t>
      </w:r>
      <w:r>
        <w:rPr>
          <w:rFonts w:hint="eastAsia" w:ascii="宋体" w:hAnsi="宋体" w:cs="宋体"/>
          <w:color w:val="auto"/>
          <w:sz w:val="24"/>
          <w:highlight w:val="none"/>
        </w:rPr>
        <w:t>个工作日内予以退还（不计息）。</w:t>
      </w:r>
    </w:p>
    <w:p>
      <w:pPr>
        <w:spacing w:line="440" w:lineRule="exact"/>
        <w:ind w:firstLine="480" w:firstLineChars="200"/>
        <w:rPr>
          <w:rFonts w:ascii="宋体"/>
          <w:color w:val="auto"/>
          <w:sz w:val="24"/>
          <w:highlight w:val="none"/>
        </w:rPr>
      </w:pPr>
      <w:r>
        <w:rPr>
          <w:rFonts w:ascii="宋体" w:hAnsi="宋体" w:cs="宋体"/>
          <w:color w:val="auto"/>
          <w:sz w:val="24"/>
          <w:highlight w:val="none"/>
        </w:rPr>
        <w:t>4.4.4</w:t>
      </w:r>
      <w:r>
        <w:rPr>
          <w:rFonts w:hint="eastAsia" w:ascii="宋体" w:hAnsi="宋体"/>
          <w:color w:val="auto"/>
          <w:sz w:val="24"/>
          <w:highlight w:val="none"/>
        </w:rPr>
        <w:t>中标供应商的投标保证金待交纳履约保证金并签订合同之日起5个工作日内退还，履约保证金金额详见前附表第6项</w:t>
      </w:r>
      <w:r>
        <w:rPr>
          <w:rFonts w:hint="eastAsia" w:ascii="宋体" w:hAnsi="宋体" w:cs="宋体"/>
          <w:color w:val="auto"/>
          <w:sz w:val="24"/>
          <w:highlight w:val="none"/>
        </w:rPr>
        <w:t>。</w:t>
      </w:r>
    </w:p>
    <w:p>
      <w:pPr>
        <w:spacing w:line="440" w:lineRule="exact"/>
        <w:ind w:firstLine="480" w:firstLineChars="200"/>
        <w:rPr>
          <w:rFonts w:ascii="宋体"/>
          <w:b/>
          <w:bCs/>
          <w:color w:val="auto"/>
          <w:sz w:val="24"/>
          <w:highlight w:val="none"/>
        </w:rPr>
      </w:pPr>
      <w:r>
        <w:rPr>
          <w:rFonts w:ascii="宋体" w:hAnsi="宋体" w:cs="宋体"/>
          <w:color w:val="auto"/>
          <w:sz w:val="24"/>
          <w:highlight w:val="none"/>
        </w:rPr>
        <w:t>4.4.5</w:t>
      </w:r>
      <w:r>
        <w:rPr>
          <w:rFonts w:hint="eastAsia" w:ascii="宋体" w:hAnsi="宋体" w:cs="宋体"/>
          <w:b/>
          <w:bCs/>
          <w:color w:val="auto"/>
          <w:sz w:val="24"/>
          <w:highlight w:val="none"/>
        </w:rPr>
        <w:t>中标供应商有下列情况之一的，招标采购单位不予退还其交纳的投标保证金。</w:t>
      </w:r>
    </w:p>
    <w:p>
      <w:pPr>
        <w:pStyle w:val="17"/>
        <w:spacing w:line="440" w:lineRule="exact"/>
        <w:ind w:firstLine="480"/>
        <w:rPr>
          <w:rFonts w:hAnsi="宋体"/>
          <w:color w:val="auto"/>
          <w:sz w:val="24"/>
          <w:highlight w:val="none"/>
        </w:rPr>
      </w:pPr>
      <w:r>
        <w:rPr>
          <w:rFonts w:hint="eastAsia" w:hAnsi="宋体"/>
          <w:color w:val="auto"/>
          <w:sz w:val="24"/>
          <w:highlight w:val="none"/>
        </w:rPr>
        <w:t>4.4.5.1中标后无正当理由不与采购人签订合同的；</w:t>
      </w:r>
    </w:p>
    <w:p>
      <w:pPr>
        <w:pStyle w:val="17"/>
        <w:spacing w:line="440" w:lineRule="exact"/>
        <w:ind w:firstLine="480"/>
        <w:rPr>
          <w:rFonts w:hAnsi="宋体"/>
          <w:color w:val="auto"/>
          <w:sz w:val="24"/>
          <w:highlight w:val="none"/>
        </w:rPr>
      </w:pPr>
      <w:r>
        <w:rPr>
          <w:rFonts w:hint="eastAsia" w:hAnsi="宋体"/>
          <w:color w:val="auto"/>
          <w:sz w:val="24"/>
          <w:highlight w:val="none"/>
        </w:rPr>
        <w:t>4.4.5.2在投标有效期内撤回其投标文件的；</w:t>
      </w:r>
    </w:p>
    <w:p>
      <w:pPr>
        <w:pStyle w:val="17"/>
        <w:spacing w:line="440" w:lineRule="exact"/>
        <w:ind w:firstLine="480"/>
        <w:rPr>
          <w:rFonts w:hAnsi="宋体"/>
          <w:color w:val="auto"/>
          <w:sz w:val="24"/>
          <w:highlight w:val="none"/>
        </w:rPr>
      </w:pPr>
      <w:r>
        <w:rPr>
          <w:rFonts w:hint="eastAsia" w:hAnsi="宋体"/>
          <w:color w:val="auto"/>
          <w:sz w:val="24"/>
          <w:highlight w:val="none"/>
        </w:rPr>
        <w:t>4.4.5.3对评标定标施加影响，扰乱正常的开标秩序的；</w:t>
      </w:r>
    </w:p>
    <w:p>
      <w:pPr>
        <w:pStyle w:val="17"/>
        <w:spacing w:line="440" w:lineRule="exact"/>
        <w:ind w:firstLine="480"/>
        <w:rPr>
          <w:rFonts w:hAnsi="宋体"/>
          <w:color w:val="auto"/>
          <w:sz w:val="24"/>
          <w:highlight w:val="none"/>
        </w:rPr>
      </w:pPr>
      <w:r>
        <w:rPr>
          <w:rFonts w:hint="eastAsia" w:hAnsi="宋体"/>
          <w:color w:val="auto"/>
          <w:sz w:val="24"/>
          <w:highlight w:val="none"/>
        </w:rPr>
        <w:t>4.4.5.4提供虚假材料或采取其他不正当手段谋取中标的；</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4.4.5.5与招标采购单位、其他供应商恶意串通的；</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4.4.5.6未按采购文件规定交纳履约保证金的；</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4.4.5.7拒绝接受招投标监管部门监督检查的；</w:t>
      </w:r>
    </w:p>
    <w:p>
      <w:pPr>
        <w:spacing w:line="440" w:lineRule="exact"/>
        <w:ind w:firstLine="480" w:firstLineChars="200"/>
        <w:rPr>
          <w:rFonts w:ascii="宋体" w:hAnsi="宋体"/>
          <w:b/>
          <w:bCs/>
          <w:color w:val="auto"/>
          <w:sz w:val="24"/>
          <w:highlight w:val="none"/>
        </w:rPr>
      </w:pPr>
      <w:r>
        <w:rPr>
          <w:rFonts w:hint="eastAsia" w:ascii="宋体" w:hAnsi="宋体"/>
          <w:color w:val="auto"/>
          <w:sz w:val="24"/>
          <w:highlight w:val="none"/>
        </w:rPr>
        <w:t>4.4.5.8存在法律、法规规定的其他情形。</w:t>
      </w:r>
    </w:p>
    <w:p>
      <w:pPr>
        <w:spacing w:line="440" w:lineRule="exact"/>
        <w:ind w:firstLine="480" w:firstLineChars="200"/>
        <w:rPr>
          <w:rFonts w:hAnsi="宋体"/>
          <w:color w:val="auto"/>
          <w:sz w:val="24"/>
          <w:highlight w:val="none"/>
        </w:rPr>
      </w:pPr>
      <w:r>
        <w:rPr>
          <w:rFonts w:hint="eastAsia" w:ascii="宋体" w:hAnsi="宋体"/>
          <w:color w:val="auto"/>
          <w:sz w:val="24"/>
          <w:highlight w:val="none"/>
        </w:rPr>
        <w:t>4.4.6履约保证金待项目交付验收后7个工作日内予以退还（不计息）</w:t>
      </w:r>
      <w:r>
        <w:rPr>
          <w:rFonts w:hint="eastAsia" w:hAnsi="宋体"/>
          <w:color w:val="auto"/>
          <w:sz w:val="24"/>
          <w:highlight w:val="none"/>
        </w:rPr>
        <w:t>。</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pStyle w:val="2"/>
        <w:rPr>
          <w:rFonts w:ascii="宋体" w:hAnsi="宋体"/>
          <w:color w:val="auto"/>
          <w:sz w:val="24"/>
          <w:highlight w:val="none"/>
        </w:rPr>
      </w:pPr>
    </w:p>
    <w:p>
      <w:pPr>
        <w:rPr>
          <w:rFonts w:ascii="宋体" w:hAnsi="宋体"/>
          <w:color w:val="auto"/>
          <w:sz w:val="24"/>
          <w:highlight w:val="none"/>
        </w:rPr>
      </w:pPr>
    </w:p>
    <w:p>
      <w:pPr>
        <w:pStyle w:val="2"/>
        <w:rPr>
          <w:rFonts w:ascii="宋体" w:hAnsi="宋体"/>
          <w:color w:val="auto"/>
          <w:sz w:val="24"/>
          <w:highlight w:val="none"/>
        </w:rPr>
      </w:pPr>
    </w:p>
    <w:p>
      <w:pPr>
        <w:rPr>
          <w:rFonts w:ascii="宋体" w:hAnsi="宋体"/>
          <w:color w:val="auto"/>
          <w:sz w:val="24"/>
          <w:highlight w:val="none"/>
        </w:rPr>
      </w:pPr>
    </w:p>
    <w:p>
      <w:pPr>
        <w:pStyle w:val="2"/>
        <w:rPr>
          <w:rFonts w:ascii="宋体" w:hAnsi="宋体"/>
          <w:color w:val="auto"/>
          <w:sz w:val="24"/>
          <w:highlight w:val="none"/>
        </w:rPr>
      </w:pPr>
    </w:p>
    <w:p>
      <w:pPr>
        <w:rPr>
          <w:rFonts w:ascii="宋体" w:hAnsi="宋体"/>
          <w:color w:val="auto"/>
          <w:sz w:val="24"/>
          <w:highlight w:val="none"/>
        </w:rPr>
      </w:pPr>
    </w:p>
    <w:p>
      <w:pPr>
        <w:pStyle w:val="2"/>
        <w:rPr>
          <w:rFonts w:ascii="宋体" w:hAnsi="宋体"/>
          <w:color w:val="auto"/>
          <w:sz w:val="24"/>
          <w:highlight w:val="none"/>
        </w:rPr>
      </w:pPr>
    </w:p>
    <w:p>
      <w:pPr>
        <w:rPr>
          <w:rFonts w:ascii="宋体" w:hAnsi="宋体"/>
          <w:color w:val="auto"/>
          <w:sz w:val="24"/>
          <w:highlight w:val="none"/>
        </w:rPr>
      </w:pPr>
    </w:p>
    <w:p>
      <w:pPr>
        <w:pStyle w:val="2"/>
        <w:rPr>
          <w:rFonts w:ascii="宋体" w:hAnsi="宋体"/>
          <w:color w:val="auto"/>
          <w:sz w:val="24"/>
          <w:highlight w:val="none"/>
        </w:rPr>
      </w:pPr>
    </w:p>
    <w:p>
      <w:pPr>
        <w:rPr>
          <w:color w:val="auto"/>
          <w:highlight w:val="none"/>
        </w:rPr>
      </w:pPr>
    </w:p>
    <w:p>
      <w:pPr>
        <w:pStyle w:val="3"/>
        <w:numPr>
          <w:ilvl w:val="0"/>
          <w:numId w:val="4"/>
        </w:numPr>
        <w:spacing w:before="0" w:after="0" w:line="440" w:lineRule="exact"/>
        <w:jc w:val="center"/>
        <w:rPr>
          <w:rFonts w:ascii="宋体" w:hAnsi="宋体"/>
          <w:color w:val="auto"/>
          <w:sz w:val="28"/>
          <w:szCs w:val="28"/>
          <w:highlight w:val="none"/>
        </w:rPr>
      </w:pPr>
      <w:bookmarkStart w:id="37" w:name="_Toc113758793"/>
      <w:bookmarkStart w:id="38" w:name="_Toc31723"/>
      <w:bookmarkStart w:id="39" w:name="_Toc12843"/>
      <w:bookmarkStart w:id="40" w:name="_Toc23778"/>
      <w:bookmarkStart w:id="41" w:name="_Toc208732207"/>
      <w:bookmarkStart w:id="42" w:name="_Toc174164734"/>
      <w:r>
        <w:rPr>
          <w:rFonts w:hint="eastAsia" w:ascii="宋体" w:hAnsi="宋体"/>
          <w:color w:val="auto"/>
          <w:sz w:val="28"/>
          <w:szCs w:val="28"/>
          <w:highlight w:val="none"/>
        </w:rPr>
        <w:t>采购需求（本项目的技术规格、参数要求和数量，包括附件、图纸等</w:t>
      </w:r>
      <w:bookmarkEnd w:id="37"/>
      <w:bookmarkEnd w:id="38"/>
      <w:bookmarkEnd w:id="39"/>
      <w:r>
        <w:rPr>
          <w:rFonts w:hint="eastAsia" w:ascii="宋体" w:hAnsi="宋体"/>
          <w:color w:val="auto"/>
          <w:sz w:val="28"/>
          <w:szCs w:val="28"/>
          <w:highlight w:val="none"/>
        </w:rPr>
        <w:t>）</w:t>
      </w:r>
      <w:bookmarkEnd w:id="40"/>
    </w:p>
    <w:p>
      <w:pPr>
        <w:spacing w:line="360" w:lineRule="auto"/>
        <w:rPr>
          <w:rFonts w:ascii="宋体" w:hAnsi="宋体" w:eastAsia="宋体" w:cs="宋体"/>
          <w:b/>
          <w:bCs/>
          <w:color w:val="auto"/>
          <w:sz w:val="24"/>
          <w:szCs w:val="24"/>
          <w:highlight w:val="none"/>
        </w:rPr>
      </w:pPr>
    </w:p>
    <w:p>
      <w:pPr>
        <w:spacing w:line="360" w:lineRule="auto"/>
        <w:ind w:firstLine="482" w:firstLineChars="200"/>
        <w:rPr>
          <w:rFonts w:ascii="宋体" w:hAnsi="宋体"/>
          <w:color w:val="auto"/>
          <w:sz w:val="28"/>
          <w:szCs w:val="28"/>
          <w:highlight w:val="none"/>
        </w:rPr>
      </w:pPr>
      <w:r>
        <w:rPr>
          <w:rFonts w:ascii="宋体" w:hAnsi="宋体" w:eastAsia="宋体" w:cs="宋体"/>
          <w:b/>
          <w:bCs/>
          <w:color w:val="auto"/>
          <w:sz w:val="24"/>
          <w:szCs w:val="24"/>
          <w:highlight w:val="none"/>
        </w:rPr>
        <w:t>※投标人应对〝</w:t>
      </w:r>
      <w:r>
        <w:rPr>
          <w:rFonts w:hint="eastAsia" w:ascii="宋体" w:hAnsi="宋体" w:eastAsia="宋体" w:cs="宋体"/>
          <w:b/>
          <w:bCs/>
          <w:color w:val="auto"/>
          <w:sz w:val="24"/>
          <w:szCs w:val="24"/>
          <w:highlight w:val="none"/>
        </w:rPr>
        <w:t>采购需求</w:t>
      </w:r>
      <w:r>
        <w:rPr>
          <w:rFonts w:ascii="宋体" w:hAnsi="宋体" w:eastAsia="宋体" w:cs="宋体"/>
          <w:b/>
          <w:bCs/>
          <w:color w:val="auto"/>
          <w:sz w:val="24"/>
          <w:szCs w:val="24"/>
          <w:highlight w:val="none"/>
        </w:rPr>
        <w:t>〞及所附的相关设备</w:t>
      </w:r>
      <w:r>
        <w:rPr>
          <w:rFonts w:hint="eastAsia" w:ascii="宋体" w:hAnsi="宋体" w:cs="宋体"/>
          <w:b/>
          <w:bCs/>
          <w:color w:val="auto"/>
          <w:sz w:val="24"/>
          <w:szCs w:val="24"/>
          <w:highlight w:val="none"/>
        </w:rPr>
        <w:t>及</w:t>
      </w:r>
      <w:r>
        <w:rPr>
          <w:rFonts w:ascii="宋体" w:hAnsi="宋体" w:eastAsia="宋体" w:cs="宋体"/>
          <w:b/>
          <w:bCs/>
          <w:color w:val="auto"/>
          <w:sz w:val="24"/>
          <w:szCs w:val="24"/>
          <w:highlight w:val="none"/>
        </w:rPr>
        <w:t>清单、技术条款和图纸上标明的要求</w:t>
      </w:r>
      <w:r>
        <w:rPr>
          <w:rFonts w:hint="eastAsia" w:ascii="宋体" w:hAnsi="宋体" w:eastAsia="宋体" w:cs="宋体"/>
          <w:b/>
          <w:bCs/>
          <w:color w:val="auto"/>
          <w:sz w:val="24"/>
          <w:szCs w:val="24"/>
          <w:highlight w:val="none"/>
          <w:lang w:val="en-US" w:eastAsia="zh-CN"/>
        </w:rPr>
        <w:t>进行</w:t>
      </w:r>
      <w:r>
        <w:rPr>
          <w:rFonts w:ascii="宋体" w:hAnsi="宋体" w:eastAsia="宋体" w:cs="宋体"/>
          <w:b/>
          <w:bCs/>
          <w:color w:val="auto"/>
          <w:sz w:val="24"/>
          <w:szCs w:val="24"/>
          <w:highlight w:val="none"/>
        </w:rPr>
        <w:t>响应，按要求供应设备材料并同时负责相关安装及调试工作；如设备采购清单中规格参数与采购需求中技术参数不一致，以采购需求中技术参数文件为准；如设备采购清单中设备品种数量与施工图纸中不一致，以</w:t>
      </w:r>
      <w:r>
        <w:rPr>
          <w:rFonts w:hint="eastAsia" w:ascii="宋体" w:hAnsi="宋体" w:eastAsia="宋体" w:cs="宋体"/>
          <w:b/>
          <w:bCs/>
          <w:color w:val="auto"/>
          <w:sz w:val="24"/>
          <w:szCs w:val="24"/>
          <w:highlight w:val="none"/>
        </w:rPr>
        <w:t>清单</w:t>
      </w:r>
      <w:r>
        <w:rPr>
          <w:rFonts w:ascii="宋体" w:hAnsi="宋体" w:eastAsia="宋体" w:cs="宋体"/>
          <w:b/>
          <w:bCs/>
          <w:color w:val="auto"/>
          <w:sz w:val="24"/>
          <w:szCs w:val="24"/>
          <w:highlight w:val="none"/>
        </w:rPr>
        <w:t>为准，并结合实际踏勘情况综合考虑，施工图纸具体详见上传附件。</w:t>
      </w:r>
    </w:p>
    <w:p>
      <w:pPr>
        <w:pStyle w:val="4"/>
        <w:tabs>
          <w:tab w:val="left" w:pos="1145"/>
        </w:tabs>
        <w:rPr>
          <w:rFonts w:asciiTheme="minorEastAsia" w:hAnsiTheme="minorEastAsia" w:eastAsiaTheme="minorEastAsia" w:cstheme="minorEastAsia"/>
          <w:b w:val="0"/>
          <w:color w:val="auto"/>
          <w:sz w:val="28"/>
          <w:szCs w:val="28"/>
          <w:highlight w:val="none"/>
        </w:rPr>
      </w:pPr>
      <w:bookmarkStart w:id="43" w:name="_Toc3330"/>
      <w:bookmarkStart w:id="44" w:name="_Toc6274"/>
      <w:bookmarkStart w:id="45" w:name="_Toc21682"/>
      <w:bookmarkStart w:id="46" w:name="_Toc1356"/>
      <w:r>
        <w:rPr>
          <w:rFonts w:hint="eastAsia" w:asciiTheme="minorEastAsia" w:hAnsiTheme="minorEastAsia" w:eastAsiaTheme="minorEastAsia" w:cstheme="minorEastAsia"/>
          <w:color w:val="auto"/>
          <w:sz w:val="28"/>
          <w:szCs w:val="28"/>
          <w:highlight w:val="none"/>
        </w:rPr>
        <w:t>一 基本要求</w:t>
      </w:r>
      <w:bookmarkEnd w:id="43"/>
      <w:bookmarkEnd w:id="44"/>
      <w:bookmarkEnd w:id="45"/>
      <w:bookmarkEnd w:id="46"/>
    </w:p>
    <w:p>
      <w:pPr>
        <w:pStyle w:val="39"/>
        <w:widowControl w:val="0"/>
        <w:spacing w:afterLines="0" w:line="44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1.设备（材料）要求</w:t>
      </w:r>
    </w:p>
    <w:p>
      <w:pPr>
        <w:tabs>
          <w:tab w:val="left" w:pos="1365"/>
        </w:tabs>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1.1供应商投标提供的设备必须是厂商原装的、全新的，型号、性能及指标符合国家及招标文件提出的有关技术、质量、安全标准。</w:t>
      </w:r>
    </w:p>
    <w:p>
      <w:pPr>
        <w:tabs>
          <w:tab w:val="left" w:pos="1365"/>
        </w:tabs>
        <w:spacing w:line="44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中标单位须在中标公示结束后五天内提供招标文件关键技术偏离响应表中要求提供的厂家针对本项目的质量承诺函原件。</w:t>
      </w:r>
    </w:p>
    <w:p>
      <w:pPr>
        <w:tabs>
          <w:tab w:val="left" w:pos="1365"/>
        </w:tabs>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1.2所有设备在开箱检验时必须完好，无破损，配置与装箱单相符。数量、质量及性能不低于本需求书中提出的要求。</w:t>
      </w:r>
    </w:p>
    <w:p>
      <w:pPr>
        <w:tabs>
          <w:tab w:val="left" w:pos="1365"/>
        </w:tabs>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1.4对于影响设备正常工作的必要组成部分，无论在技术规范中指出与否，供应商都应提供并在投标文件中明确列出。</w:t>
      </w:r>
    </w:p>
    <w:p>
      <w:pPr>
        <w:tabs>
          <w:tab w:val="left" w:pos="1365"/>
        </w:tabs>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1.6所有货物到现场安装使用前，采购人将进行抽样检验或试验。</w:t>
      </w:r>
    </w:p>
    <w:p>
      <w:pPr>
        <w:pStyle w:val="39"/>
        <w:widowControl w:val="0"/>
        <w:spacing w:afterLines="0" w:line="44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2.数量调整</w:t>
      </w:r>
    </w:p>
    <w:p>
      <w:pPr>
        <w:pStyle w:val="39"/>
        <w:widowControl w:val="0"/>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采购人保留在签约时调整部分方案及定购设备数量和服务的权力，供应商应对系统方案中设备和服务明细报价，按投标单价不变的前提下进行调整，双方不得拒绝。</w:t>
      </w:r>
    </w:p>
    <w:p>
      <w:pPr>
        <w:pStyle w:val="39"/>
        <w:widowControl w:val="0"/>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如遇本次招标没有涉及的设备或服务时，由中标单位提供申请，采购人确认后实施。</w:t>
      </w:r>
    </w:p>
    <w:p>
      <w:pPr>
        <w:pStyle w:val="39"/>
        <w:widowControl w:val="0"/>
        <w:spacing w:afterLines="0" w:line="44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3.安装及调试、验收</w:t>
      </w:r>
    </w:p>
    <w:p>
      <w:pPr>
        <w:pStyle w:val="39"/>
        <w:widowControl w:val="0"/>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中标单位应派经采购人认可的有经验和能力、具有相应资质的技术人员，负责系统设备安装工作，在设备安装期间应充分了解设备安装进度要求，解决安装中出现的技术问题。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3.1中标单位负责设备的安装、调试，并负责调试至验收合格。</w:t>
      </w:r>
    </w:p>
    <w:p>
      <w:pPr>
        <w:tabs>
          <w:tab w:val="left" w:pos="1365"/>
        </w:tabs>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3.2调试所需专用工具设施物料由中标单位自备、自费运到现场，完工后自费搬走。</w:t>
      </w:r>
    </w:p>
    <w:p>
      <w:pPr>
        <w:tabs>
          <w:tab w:val="left" w:pos="1365"/>
        </w:tabs>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3.3安装完成后，进行调试、验收按国家有关规范标准（国家无验收规范标准的按双方合同规定的要求）进行，需第三方检测的，该费用由中标单位承担，视为已包含在中标价内。</w:t>
      </w:r>
    </w:p>
    <w:p>
      <w:pPr>
        <w:tabs>
          <w:tab w:val="left" w:pos="1365"/>
        </w:tabs>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3.4设备的拆箱、通电、调试等各项工作由中标单位负责，但必须在采购人指定人员的参与下进行。在实际实施前必须先经采购人同意方可进行。调试的原始记录须经各方签字后作为验收的文件之一。</w:t>
      </w:r>
    </w:p>
    <w:p>
      <w:pPr>
        <w:tabs>
          <w:tab w:val="left" w:pos="1365"/>
        </w:tabs>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3.5所有的招标设备应按照国家有关技术标准在制造厂检查和试验合格，以表明其运行性能、安全性能以及设备材料和结构在电气、机械上的完整性。</w:t>
      </w:r>
    </w:p>
    <w:p>
      <w:pPr>
        <w:pStyle w:val="39"/>
        <w:widowControl w:val="0"/>
        <w:spacing w:afterLines="0" w:line="44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4.技术培训</w:t>
      </w:r>
    </w:p>
    <w:p>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4.1中标单位须对采购人的技术人员培训。供应商须在投标文件中提供详细的培训计划，包括培训内容、培训时间、培训费用等。</w:t>
      </w:r>
    </w:p>
    <w:p>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4.2中标单位提供的负责培训的人员应具备同类设备五年以上的经验。</w:t>
      </w:r>
    </w:p>
    <w:p>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4.3技术培训费用应包含在投标总价中。    </w:t>
      </w:r>
    </w:p>
    <w:p>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4.4技术培训至少应包括下列内容：</w:t>
      </w:r>
    </w:p>
    <w:p>
      <w:pPr>
        <w:rPr>
          <w:rFonts w:ascii="宋体" w:hAnsi="宋体" w:cs="宋体"/>
          <w:color w:val="auto"/>
          <w:kern w:val="0"/>
          <w:sz w:val="24"/>
          <w:highlight w:val="none"/>
        </w:rPr>
      </w:pPr>
      <w:r>
        <w:rPr>
          <w:rFonts w:hint="eastAsia" w:ascii="宋体" w:hAnsi="宋体" w:cs="宋体"/>
          <w:color w:val="auto"/>
          <w:kern w:val="0"/>
          <w:sz w:val="24"/>
          <w:highlight w:val="none"/>
        </w:rPr>
        <w:t>4.4.1原理、构成和功能的描述。</w:t>
      </w:r>
    </w:p>
    <w:p>
      <w:pPr>
        <w:rPr>
          <w:rFonts w:ascii="宋体" w:hAnsi="宋体" w:cs="宋体"/>
          <w:color w:val="auto"/>
          <w:kern w:val="0"/>
          <w:sz w:val="24"/>
          <w:highlight w:val="none"/>
        </w:rPr>
      </w:pPr>
      <w:r>
        <w:rPr>
          <w:rFonts w:hint="eastAsia" w:ascii="宋体" w:hAnsi="宋体" w:cs="宋体"/>
          <w:color w:val="auto"/>
          <w:kern w:val="0"/>
          <w:sz w:val="24"/>
          <w:highlight w:val="none"/>
        </w:rPr>
        <w:t>4.4.2常见故障的处理或排除。</w:t>
      </w:r>
    </w:p>
    <w:p>
      <w:pPr>
        <w:rPr>
          <w:rFonts w:ascii="宋体" w:hAnsi="宋体" w:cs="宋体"/>
          <w:color w:val="auto"/>
          <w:kern w:val="0"/>
          <w:sz w:val="24"/>
          <w:highlight w:val="none"/>
        </w:rPr>
      </w:pPr>
      <w:r>
        <w:rPr>
          <w:rFonts w:hint="eastAsia" w:ascii="宋体" w:hAnsi="宋体" w:cs="宋体"/>
          <w:color w:val="auto"/>
          <w:kern w:val="0"/>
          <w:sz w:val="24"/>
          <w:highlight w:val="none"/>
        </w:rPr>
        <w:t>4.4.3各系统部件（设备）的检查、调整和维护。</w:t>
      </w:r>
    </w:p>
    <w:p>
      <w:pPr>
        <w:rPr>
          <w:rFonts w:ascii="宋体" w:hAnsi="宋体" w:cs="宋体"/>
          <w:color w:val="auto"/>
          <w:kern w:val="0"/>
          <w:sz w:val="24"/>
          <w:highlight w:val="none"/>
        </w:rPr>
      </w:pPr>
      <w:r>
        <w:rPr>
          <w:rFonts w:hint="eastAsia" w:ascii="宋体" w:hAnsi="宋体" w:cs="宋体"/>
          <w:color w:val="auto"/>
          <w:kern w:val="0"/>
          <w:sz w:val="24"/>
          <w:highlight w:val="none"/>
        </w:rPr>
        <w:t>4.4.4对使用者关于设备基本操作技能的培训。</w:t>
      </w:r>
    </w:p>
    <w:p>
      <w:pPr>
        <w:pStyle w:val="15"/>
        <w:numPr>
          <w:ilvl w:val="0"/>
          <w:numId w:val="0"/>
        </w:numPr>
        <w:tabs>
          <w:tab w:val="left" w:pos="482"/>
        </w:tabs>
        <w:spacing w:line="440" w:lineRule="exact"/>
        <w:rPr>
          <w:rFonts w:ascii="宋体" w:hAnsi="宋体" w:cs="宋体"/>
          <w:b/>
          <w:color w:val="auto"/>
          <w:highlight w:val="none"/>
        </w:rPr>
      </w:pPr>
      <w:r>
        <w:rPr>
          <w:rFonts w:hint="eastAsia" w:ascii="宋体" w:hAnsi="宋体" w:cs="宋体"/>
          <w:b/>
          <w:color w:val="auto"/>
          <w:highlight w:val="none"/>
        </w:rPr>
        <w:t>5.售后服务</w:t>
      </w:r>
    </w:p>
    <w:p>
      <w:pPr>
        <w:pStyle w:val="11"/>
        <w:spacing w:line="440" w:lineRule="exact"/>
        <w:ind w:firstLine="0"/>
        <w:rPr>
          <w:rFonts w:ascii="宋体" w:hAnsi="宋体" w:cs="宋体"/>
          <w:color w:val="auto"/>
          <w:kern w:val="0"/>
          <w:sz w:val="24"/>
          <w:highlight w:val="none"/>
        </w:rPr>
      </w:pPr>
      <w:r>
        <w:rPr>
          <w:rFonts w:hint="eastAsia" w:ascii="宋体" w:hAnsi="宋体" w:cs="宋体"/>
          <w:color w:val="auto"/>
          <w:kern w:val="0"/>
          <w:sz w:val="24"/>
          <w:highlight w:val="none"/>
        </w:rPr>
        <w:t>5.1供应商须提供经调试、试运行、验收合格后至少两年的质保期(供应商可根据自身实力作出更长时间的质保承诺)。在此期间，供应商应免费处理因质量发生的故障，并进行正常保养。投标单位应提供在质保期满后不少于5年的维修和保养服务费用，分别按大包和小包进行报价（见投标格式附件），大小包费用不计入投标总价，仅供采购人参考。</w:t>
      </w:r>
    </w:p>
    <w:p>
      <w:pPr>
        <w:tabs>
          <w:tab w:val="left" w:pos="3870"/>
          <w:tab w:val="left" w:pos="4085"/>
        </w:tabs>
        <w:snapToGrid w:val="0"/>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5.2中标单位必须有可靠的售后服务保障，能提供正常的技术、备品备件服务。中标单位在接到采购人通知后，4小时内派人赴现场处理设备质量问题。24小时内不能修复的，则无偿提供备机或备用零件供采购人使用。</w:t>
      </w:r>
    </w:p>
    <w:p>
      <w:pPr>
        <w:snapToGrid w:val="0"/>
        <w:spacing w:line="440" w:lineRule="exact"/>
        <w:jc w:val="left"/>
        <w:rPr>
          <w:rFonts w:ascii="宋体" w:hAnsi="宋体" w:cs="宋体"/>
          <w:b/>
          <w:color w:val="auto"/>
          <w:kern w:val="0"/>
          <w:sz w:val="24"/>
          <w:highlight w:val="none"/>
          <w:u w:val="wave"/>
        </w:rPr>
      </w:pPr>
      <w:r>
        <w:rPr>
          <w:rFonts w:hint="eastAsia" w:ascii="宋体" w:hAnsi="宋体" w:cs="宋体"/>
          <w:b/>
          <w:color w:val="auto"/>
          <w:kern w:val="0"/>
          <w:sz w:val="24"/>
          <w:highlight w:val="none"/>
        </w:rPr>
        <w:t>6. 服务要求</w:t>
      </w:r>
    </w:p>
    <w:p>
      <w:pPr>
        <w:tabs>
          <w:tab w:val="left" w:pos="3870"/>
          <w:tab w:val="left" w:pos="4085"/>
        </w:tabs>
        <w:snapToGrid w:val="0"/>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6.1设备保修期内，如出现故障，中标单位在接到电话4小时内到达采购人指定地点，</w:t>
      </w:r>
    </w:p>
    <w:p>
      <w:pPr>
        <w:tabs>
          <w:tab w:val="left" w:pos="3870"/>
          <w:tab w:val="left" w:pos="4085"/>
        </w:tabs>
        <w:snapToGrid w:val="0"/>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6.2 中标单位提供的设备，必须符合招标文件及其投标文件规定的要求，如有不符，采购人可以无条件退货，造成的损失由中标单位承担。</w:t>
      </w:r>
    </w:p>
    <w:p>
      <w:pPr>
        <w:tabs>
          <w:tab w:val="left" w:pos="3870"/>
          <w:tab w:val="left" w:pos="4085"/>
        </w:tabs>
        <w:snapToGrid w:val="0"/>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6.3 中标单位、供货人名称必须一致，否则作违约处理，其履约保证金或投标保证金不予退还。</w:t>
      </w:r>
    </w:p>
    <w:p>
      <w:pPr>
        <w:snapToGrid w:val="0"/>
        <w:spacing w:line="44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7. 项目实施人员费用</w:t>
      </w:r>
    </w:p>
    <w:p>
      <w:pPr>
        <w:snapToGrid w:val="0"/>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中标单位应自行承担选派专业人员的住宿、就餐和交通等费用。</w:t>
      </w:r>
    </w:p>
    <w:p>
      <w:pPr>
        <w:snapToGrid w:val="0"/>
        <w:spacing w:line="440" w:lineRule="exact"/>
        <w:jc w:val="left"/>
        <w:rPr>
          <w:rFonts w:ascii="宋体" w:hAnsi="宋体" w:cs="宋体"/>
          <w:b/>
          <w:color w:val="auto"/>
          <w:kern w:val="0"/>
          <w:sz w:val="24"/>
          <w:highlight w:val="none"/>
        </w:rPr>
      </w:pPr>
      <w:r>
        <w:rPr>
          <w:rFonts w:hint="eastAsia" w:ascii="宋体" w:hAnsi="宋体" w:cs="宋体"/>
          <w:color w:val="auto"/>
          <w:kern w:val="0"/>
          <w:sz w:val="24"/>
          <w:highlight w:val="none"/>
        </w:rPr>
        <w:t xml:space="preserve">   中标</w:t>
      </w:r>
      <w:r>
        <w:rPr>
          <w:rFonts w:hint="eastAsia" w:ascii="宋体" w:hAnsi="宋体"/>
          <w:bCs/>
          <w:color w:val="auto"/>
          <w:sz w:val="24"/>
          <w:highlight w:val="none"/>
        </w:rPr>
        <w:t>单位应当为本合同项目和施工场地内的自有人员、设备及第三方生命财产办理保险并支付保险费用，费用已包含在合同总价内。因中标单位未办理保险所造成招标人、监理人、其他中标人、第三方人员的损失，由中标单位承担赔偿责任</w:t>
      </w:r>
      <w:r>
        <w:rPr>
          <w:rFonts w:ascii="宋体" w:hAnsi="宋体"/>
          <w:bCs/>
          <w:color w:val="auto"/>
          <w:sz w:val="24"/>
          <w:highlight w:val="none"/>
        </w:rPr>
        <w:t>。</w:t>
      </w:r>
    </w:p>
    <w:p>
      <w:pPr>
        <w:pStyle w:val="4"/>
        <w:tabs>
          <w:tab w:val="left" w:pos="1145"/>
        </w:tabs>
        <w:rPr>
          <w:rFonts w:asciiTheme="minorEastAsia" w:hAnsiTheme="minorEastAsia" w:eastAsiaTheme="minorEastAsia" w:cstheme="minorEastAsia"/>
          <w:color w:val="auto"/>
          <w:sz w:val="28"/>
          <w:szCs w:val="28"/>
          <w:highlight w:val="none"/>
        </w:rPr>
      </w:pPr>
      <w:bookmarkStart w:id="47" w:name="_Toc31419"/>
      <w:bookmarkStart w:id="48" w:name="_Toc32071"/>
      <w:bookmarkStart w:id="49" w:name="_Toc22283"/>
      <w:bookmarkStart w:id="50" w:name="_Toc23485"/>
      <w:r>
        <w:rPr>
          <w:rFonts w:hint="eastAsia" w:asciiTheme="minorEastAsia" w:hAnsiTheme="minorEastAsia" w:eastAsiaTheme="minorEastAsia" w:cstheme="minorEastAsia"/>
          <w:color w:val="auto"/>
          <w:sz w:val="28"/>
          <w:szCs w:val="28"/>
          <w:highlight w:val="none"/>
        </w:rPr>
        <w:t>二 招标项目技术要求及数量</w:t>
      </w:r>
      <w:bookmarkEnd w:id="47"/>
      <w:bookmarkEnd w:id="48"/>
      <w:bookmarkEnd w:id="49"/>
      <w:bookmarkEnd w:id="50"/>
    </w:p>
    <w:p>
      <w:pPr>
        <w:pStyle w:val="5"/>
        <w:tabs>
          <w:tab w:val="left" w:pos="2651"/>
        </w:tabs>
        <w:rPr>
          <w:color w:val="auto"/>
          <w:sz w:val="28"/>
          <w:szCs w:val="28"/>
          <w:highlight w:val="none"/>
        </w:rPr>
      </w:pPr>
      <w:bookmarkStart w:id="51" w:name="_Toc5565"/>
      <w:bookmarkStart w:id="52" w:name="_Toc11299"/>
      <w:bookmarkStart w:id="53" w:name="_Toc1402"/>
      <w:bookmarkStart w:id="54" w:name="_Toc4556"/>
      <w:bookmarkStart w:id="55" w:name="_Toc9410"/>
      <w:r>
        <w:rPr>
          <w:rFonts w:hint="eastAsia"/>
          <w:color w:val="auto"/>
          <w:sz w:val="28"/>
          <w:szCs w:val="28"/>
          <w:highlight w:val="none"/>
        </w:rPr>
        <w:t>（一） 项目概况</w:t>
      </w:r>
      <w:bookmarkEnd w:id="51"/>
      <w:bookmarkEnd w:id="52"/>
      <w:bookmarkEnd w:id="53"/>
      <w:bookmarkEnd w:id="54"/>
      <w:bookmarkEnd w:id="55"/>
    </w:p>
    <w:p>
      <w:pPr>
        <w:spacing w:line="440" w:lineRule="exact"/>
        <w:ind w:firstLine="477" w:firstLineChars="199"/>
        <w:rPr>
          <w:rFonts w:ascii="宋体" w:hAnsi="宋体"/>
          <w:color w:val="auto"/>
          <w:sz w:val="24"/>
          <w:highlight w:val="none"/>
        </w:rPr>
      </w:pPr>
      <w:r>
        <w:rPr>
          <w:rFonts w:hint="eastAsia" w:ascii="宋体" w:hAnsi="宋体"/>
          <w:color w:val="auto"/>
          <w:sz w:val="24"/>
          <w:highlight w:val="none"/>
        </w:rPr>
        <w:t>本项目为</w:t>
      </w:r>
      <w:r>
        <w:rPr>
          <w:rFonts w:hint="eastAsia" w:ascii="宋体" w:hAnsi="宋体"/>
          <w:color w:val="auto"/>
          <w:sz w:val="24"/>
          <w:highlight w:val="none"/>
          <w:lang w:eastAsia="zh-CN"/>
        </w:rPr>
        <w:t>柯桥区纺织印染全产业链检测中心项目（设备设施采购）</w:t>
      </w:r>
      <w:r>
        <w:rPr>
          <w:rFonts w:hint="eastAsia" w:ascii="宋体" w:hAnsi="宋体"/>
          <w:color w:val="auto"/>
          <w:sz w:val="24"/>
          <w:highlight w:val="none"/>
        </w:rPr>
        <w:t>，建设地点位于浙江省绍兴市柯桥区金柯桥大道1639号。</w:t>
      </w:r>
    </w:p>
    <w:p>
      <w:pPr>
        <w:spacing w:line="440" w:lineRule="exact"/>
        <w:ind w:firstLine="477" w:firstLineChars="199"/>
        <w:rPr>
          <w:rFonts w:ascii="仿宋" w:hAnsi="仿宋" w:eastAsia="仿宋" w:cs="仿宋"/>
          <w:color w:val="auto"/>
          <w:sz w:val="28"/>
          <w:szCs w:val="28"/>
          <w:highlight w:val="none"/>
        </w:rPr>
      </w:pPr>
      <w:r>
        <w:rPr>
          <w:rFonts w:hint="eastAsia" w:ascii="宋体" w:hAnsi="宋体"/>
          <w:color w:val="auto"/>
          <w:sz w:val="24"/>
          <w:highlight w:val="none"/>
        </w:rPr>
        <w:t>现有建筑共地上五层，本次项目装修区域为一至三层，装修区域建筑面积：一层：1800m2、二层：800m2，三层：756m2，包括物理实验室、化学实验室、分析实验室、仓储四个部分。</w:t>
      </w:r>
    </w:p>
    <w:p>
      <w:pPr>
        <w:spacing w:line="440" w:lineRule="exact"/>
        <w:ind w:firstLine="477" w:firstLineChars="199"/>
        <w:rPr>
          <w:rFonts w:ascii="宋体" w:hAnsi="宋体"/>
          <w:color w:val="auto"/>
          <w:sz w:val="24"/>
          <w:highlight w:val="none"/>
        </w:rPr>
      </w:pPr>
    </w:p>
    <w:p>
      <w:pPr>
        <w:pStyle w:val="5"/>
        <w:tabs>
          <w:tab w:val="left" w:pos="2651"/>
        </w:tabs>
        <w:rPr>
          <w:color w:val="auto"/>
          <w:sz w:val="28"/>
          <w:szCs w:val="28"/>
          <w:highlight w:val="none"/>
        </w:rPr>
      </w:pPr>
      <w:bookmarkStart w:id="56" w:name="_Toc2603"/>
      <w:bookmarkStart w:id="57" w:name="_Toc4026"/>
      <w:bookmarkStart w:id="58" w:name="_Toc25475"/>
      <w:bookmarkStart w:id="59" w:name="_Toc21809"/>
      <w:bookmarkStart w:id="60" w:name="_Toc2699"/>
      <w:r>
        <w:rPr>
          <w:rFonts w:hint="eastAsia"/>
          <w:color w:val="auto"/>
          <w:sz w:val="28"/>
          <w:szCs w:val="28"/>
          <w:highlight w:val="none"/>
        </w:rPr>
        <w:t>（二） 采购范围</w:t>
      </w:r>
      <w:bookmarkEnd w:id="56"/>
      <w:bookmarkEnd w:id="57"/>
      <w:bookmarkEnd w:id="58"/>
      <w:bookmarkEnd w:id="59"/>
      <w:bookmarkEnd w:id="60"/>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本次招标包含绍兴市</w:t>
      </w:r>
      <w:r>
        <w:rPr>
          <w:rFonts w:hint="eastAsia" w:ascii="宋体" w:hAnsi="宋体"/>
          <w:color w:val="auto"/>
          <w:sz w:val="24"/>
          <w:highlight w:val="none"/>
          <w:lang w:eastAsia="zh-CN"/>
        </w:rPr>
        <w:t>柯桥区纺织印染全产业链检测中心项目（设备设施采购）</w:t>
      </w:r>
      <w:r>
        <w:rPr>
          <w:rFonts w:hint="eastAsia" w:ascii="宋体" w:hAnsi="宋体"/>
          <w:color w:val="auto"/>
          <w:sz w:val="24"/>
          <w:highlight w:val="none"/>
        </w:rPr>
        <w:t>，一层至三层区域范围内的办公区和实验室的装饰装修、各个区域实验室恒温恒湿环境系统、集中供气系统、给排水系统、排风系统（含废气处理）、电气系统、集中供气系统、通风系统、实验操作台，办公家具，智能化控制系统、消防工程等（包括设备和材料的采购、产品制造、系统测试、运输、安装及装修、调试、有效可靠的试运行、系统完善、培训操作和维修人员、提交竣工图纸、负责完成竣工验收、资料、售后服务）。具体项目内容详见技术要求。</w:t>
      </w:r>
    </w:p>
    <w:p>
      <w:pPr>
        <w:spacing w:line="360" w:lineRule="auto"/>
        <w:ind w:firstLine="480" w:firstLineChars="200"/>
        <w:jc w:val="left"/>
        <w:rPr>
          <w:rFonts w:ascii="宋体" w:hAnsi="宋体"/>
          <w:color w:val="auto"/>
          <w:sz w:val="24"/>
          <w:highlight w:val="none"/>
        </w:rPr>
      </w:pPr>
    </w:p>
    <w:p>
      <w:pPr>
        <w:pStyle w:val="5"/>
        <w:tabs>
          <w:tab w:val="left" w:pos="2651"/>
        </w:tabs>
        <w:rPr>
          <w:color w:val="auto"/>
          <w:highlight w:val="none"/>
        </w:rPr>
      </w:pPr>
      <w:bookmarkStart w:id="61" w:name="_Toc13638"/>
      <w:bookmarkStart w:id="62" w:name="_Toc4536"/>
      <w:bookmarkStart w:id="63" w:name="_Toc15710"/>
      <w:bookmarkStart w:id="64" w:name="_Toc20065"/>
      <w:bookmarkStart w:id="65" w:name="_Toc50"/>
      <w:r>
        <w:rPr>
          <w:rFonts w:hint="eastAsia"/>
          <w:color w:val="auto"/>
          <w:sz w:val="28"/>
          <w:szCs w:val="28"/>
          <w:highlight w:val="none"/>
        </w:rPr>
        <w:t>（三） 技术规范</w:t>
      </w:r>
      <w:bookmarkEnd w:id="61"/>
      <w:bookmarkEnd w:id="62"/>
      <w:bookmarkEnd w:id="63"/>
      <w:bookmarkEnd w:id="64"/>
      <w:bookmarkEnd w:id="65"/>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设备选择、装饰材料和施工满足试验使用要求，具有可靠性、实用性、经济性和先进性。配套设施齐全，技术指标，包括设备、材料、包装、运输、安装、调试和维修等全过程的各项目技术参数</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现行的国家有关建筑设计规范和标准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《建筑设计防火规范》(GB 50016-2015)</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《民用建筑设计通则》(GB 50352-2005)</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《建筑照明设计标准》GB50034-2013</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《建筑玻璃应用技术规程》(JGJ113-2015)</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《建筑地面设计规范》(GB 50037-2013)</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《屋面工程技术规范》(GB50345-2012)</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《建筑内部装修设计防火规范》GB 50222-95 (2011年修订版)</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《建筑装饰装修工程质量验收规范》GB50210-2013</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《表-01 给水排水及消防设计规范》、</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《表-02 采用的国家标准图集》</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《工业金属管道设计规范》GB50316-2000</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《工业金属管道工程施工质量验收规范》GB50184-2011</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《现场设备、工业管道焊接工程施工规范》GB50236-2011</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《氢气站设计规范》GB50177-2015</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《乙炔站设计规范》GB5003-2016</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《氢气使用安全技术规程》GB4962-2018</w:t>
      </w:r>
    </w:p>
    <w:p>
      <w:pPr>
        <w:tabs>
          <w:tab w:val="left" w:pos="5940"/>
        </w:tabs>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《采暖通风与空气调节设计规范》GB50019</w:t>
      </w:r>
    </w:p>
    <w:p>
      <w:pPr>
        <w:tabs>
          <w:tab w:val="left" w:pos="5940"/>
        </w:tabs>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《生物安全实验室建筑技术规范》GB50346</w:t>
      </w:r>
    </w:p>
    <w:p>
      <w:pPr>
        <w:tabs>
          <w:tab w:val="left" w:pos="5940"/>
        </w:tabs>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《制冷设备、空气分离设备安装工程施工及验收规范》GB50274</w:t>
      </w:r>
    </w:p>
    <w:p>
      <w:pPr>
        <w:tabs>
          <w:tab w:val="left" w:pos="5940"/>
        </w:tabs>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《压缩机、风机、泵安装工程施工及验收规范》GB50275</w:t>
      </w:r>
    </w:p>
    <w:p>
      <w:pPr>
        <w:tabs>
          <w:tab w:val="left" w:pos="5940"/>
        </w:tabs>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《实验室变风量排风柜》JG/T 222</w:t>
      </w:r>
    </w:p>
    <w:p>
      <w:pPr>
        <w:tabs>
          <w:tab w:val="left" w:pos="5940"/>
        </w:tabs>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《室内空气质量标准》GB/T18883</w:t>
      </w:r>
    </w:p>
    <w:p>
      <w:pPr>
        <w:tabs>
          <w:tab w:val="left" w:pos="5940"/>
        </w:tabs>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《实验室家具通用技术条件》GB24820</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《洁净厂房设计规范》GB500733</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《洁净室及施工验收规范》GB50591</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《检测和校准实验室能力的通用要求》GB/T27025-2017</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《建筑设计防火规范》（2018版）GB 50016－2014</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《供配电系统设计规范》GB 50052-2016</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《建筑照明设计标准》GB 50034-2014</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《电力工程电缆设计规范》GB 50217-2016</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《通用用电设备配电设计规范》GB 50055-2016</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《民用建筑电气设计规范》JGJ/16-2016</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《建筑给排水设计规范》(GB50015-2003)  2009版</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《建筑灭火器配置设计规范》(GB50140-2005)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《消防给水及消火栓系统设计规范》(GB50974-2014)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《自动喷水灭火系统设计规范》(GB50084-2017 )</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《火警自动报警系统设计规范》GB50116-2013</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《供配电系统设计规范GB50052-2009》</w:t>
      </w:r>
    </w:p>
    <w:p>
      <w:pPr>
        <w:pStyle w:val="26"/>
        <w:spacing w:line="440" w:lineRule="exact"/>
        <w:rPr>
          <w:rFonts w:ascii="宋体" w:hAnsi="宋体"/>
          <w:color w:val="auto"/>
          <w:highlight w:val="none"/>
        </w:rPr>
      </w:pPr>
      <w:r>
        <w:rPr>
          <w:rFonts w:hint="eastAsia" w:ascii="宋体" w:hAnsi="宋体"/>
          <w:color w:val="auto"/>
          <w:highlight w:val="none"/>
        </w:rPr>
        <w:t xml:space="preserve">    其它适用于本工程但</w:t>
      </w:r>
      <w:r>
        <w:rPr>
          <w:rFonts w:ascii="宋体" w:hAnsi="宋体"/>
          <w:color w:val="auto"/>
          <w:highlight w:val="none"/>
        </w:rPr>
        <w:t>其它未列出的现行有关建设施工规范、规程、标准。</w:t>
      </w:r>
    </w:p>
    <w:p>
      <w:pPr>
        <w:pStyle w:val="26"/>
        <w:spacing w:line="440" w:lineRule="exact"/>
        <w:ind w:firstLine="120" w:firstLineChars="50"/>
        <w:rPr>
          <w:rFonts w:ascii="宋体" w:hAnsi="宋体"/>
          <w:color w:val="auto"/>
          <w:highlight w:val="none"/>
        </w:rPr>
      </w:pPr>
      <w:r>
        <w:rPr>
          <w:rFonts w:ascii="宋体" w:hAnsi="宋体"/>
          <w:color w:val="auto"/>
          <w:highlight w:val="none"/>
        </w:rPr>
        <w:t>本文件所给出的标准和规范如与投标人所执行的标准、规范发生矛盾时，按较高</w:t>
      </w:r>
      <w:r>
        <w:rPr>
          <w:rFonts w:hint="eastAsia" w:ascii="宋体" w:hAnsi="宋体"/>
          <w:color w:val="auto"/>
          <w:highlight w:val="none"/>
        </w:rPr>
        <w:t>和最新</w:t>
      </w:r>
      <w:r>
        <w:rPr>
          <w:rFonts w:ascii="宋体" w:hAnsi="宋体"/>
          <w:color w:val="auto"/>
          <w:highlight w:val="none"/>
        </w:rPr>
        <w:t>标准执行。</w:t>
      </w:r>
    </w:p>
    <w:p>
      <w:pPr>
        <w:spacing w:line="440" w:lineRule="exact"/>
        <w:ind w:firstLine="105" w:firstLineChars="50"/>
        <w:rPr>
          <w:color w:val="auto"/>
          <w:highlight w:val="none"/>
        </w:rPr>
      </w:pPr>
      <w:r>
        <w:rPr>
          <w:color w:val="auto"/>
          <w:highlight w:val="none"/>
        </w:rPr>
        <w:br w:type="page"/>
      </w:r>
    </w:p>
    <w:p>
      <w:pPr>
        <w:pStyle w:val="5"/>
        <w:numPr>
          <w:ilvl w:val="0"/>
          <w:numId w:val="5"/>
        </w:numPr>
        <w:rPr>
          <w:color w:val="auto"/>
          <w:highlight w:val="none"/>
        </w:rPr>
      </w:pPr>
      <w:bookmarkStart w:id="66" w:name="_Toc6865"/>
      <w:bookmarkStart w:id="67" w:name="_Toc25338"/>
      <w:bookmarkStart w:id="68" w:name="_Toc19201"/>
      <w:bookmarkStart w:id="69" w:name="_Toc18883"/>
      <w:bookmarkStart w:id="70" w:name="_Toc26731"/>
      <w:r>
        <w:rPr>
          <w:rFonts w:hint="eastAsia"/>
          <w:color w:val="auto"/>
          <w:highlight w:val="none"/>
        </w:rPr>
        <w:t>技术要求</w:t>
      </w:r>
      <w:bookmarkEnd w:id="66"/>
      <w:bookmarkEnd w:id="67"/>
      <w:bookmarkEnd w:id="68"/>
    </w:p>
    <w:p>
      <w:pPr>
        <w:pStyle w:val="4"/>
        <w:jc w:val="center"/>
        <w:rPr>
          <w:rFonts w:asciiTheme="majorEastAsia" w:hAnsiTheme="majorEastAsia" w:eastAsiaTheme="majorEastAsia" w:cstheme="majorEastAsia"/>
          <w:color w:val="auto"/>
          <w:sz w:val="28"/>
          <w:szCs w:val="28"/>
          <w:highlight w:val="none"/>
        </w:rPr>
      </w:pPr>
      <w:bookmarkStart w:id="71" w:name="_Toc30676"/>
      <w:bookmarkStart w:id="72" w:name="_Toc12509"/>
      <w:bookmarkStart w:id="73" w:name="_Toc4318"/>
      <w:r>
        <w:rPr>
          <w:rFonts w:hint="eastAsia" w:asciiTheme="majorEastAsia" w:hAnsiTheme="majorEastAsia" w:eastAsiaTheme="majorEastAsia" w:cstheme="majorEastAsia"/>
          <w:color w:val="auto"/>
          <w:sz w:val="28"/>
          <w:szCs w:val="28"/>
          <w:highlight w:val="none"/>
        </w:rPr>
        <w:t>A.装饰装修技术要求</w:t>
      </w:r>
      <w:bookmarkEnd w:id="71"/>
      <w:bookmarkEnd w:id="72"/>
      <w:bookmarkEnd w:id="73"/>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 墙体工程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 恒温恒湿房间墙体采用50mm岩棉夹心彩钢板。实验室及部分仓库、会议室内部的墙体均采用C75/C100单层双面轻钢龙骨石膏板隔墙， 过道隔墙采用C100轻钢龙骨墙体，靠走廊的侧采用轻钢龙骨+木工板+医疗板隔墙,靠室内采用轻钢龙骨石膏板隔墙，石膏板为普通12mm石膏板，墙体厚度约为125mm.  </w:t>
      </w:r>
    </w:p>
    <w:p>
      <w:pPr>
        <w:adjustRightInd w:val="0"/>
        <w:snapToGrid w:val="0"/>
        <w:spacing w:line="34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▲恒温净化围护结构保温钢板需达到耐火1h（60min）防火要求，需出具检测报告复印件并加盖投标人公章；</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 彩钢板施工说明： 恒温恒湿实验室采用岩棉夹心彩钢板墙体及吊顶</w:t>
      </w:r>
      <w:r>
        <w:rPr>
          <w:color w:val="auto"/>
          <w:highlight w:val="none"/>
        </w:rPr>
        <w:commentReference w:id="0"/>
      </w:r>
      <w:r>
        <w:rPr>
          <w:rFonts w:hint="eastAsia" w:ascii="仿宋" w:hAnsi="仿宋" w:eastAsia="仿宋" w:cs="仿宋"/>
          <w:color w:val="auto"/>
          <w:sz w:val="24"/>
          <w:szCs w:val="24"/>
          <w:highlight w:val="none"/>
        </w:rPr>
        <w:t xml:space="preserve">,火极限不低于1.0h 彩钢板门应光洁密封，用铝合金包边，无外露线条，由净化专业厂家定制。 彩钢板的墙与顶之间的阴角应用圆弧型铝合金压条（配套成品），R=50。 彩钢板的墙与楼地面之间采用可调节龙骨+PVC上墙，上墙高度70mm。 彩钢板隔墙及吊顶上的风口及留孔，具体位置及尺寸均详见暖通专业图纸。 中式车间彩钢板隔墙须待大型设备到位后再进行安装。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 轻钢龙骨石膏板施工说明： 轻钢龙骨石膏板隔墙采用C100/C75龙骨，单层双面或单层单面石膏板 办公室、过道轻钢龙骨石膏板隔墙做至结构板底 轻钢龙骨石膏板隔声要求，中间应填充 70mm/50mm 厚隔音岩棉，岩棉密度约为90KG/M2。</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   非承重砖墙施工说明： ±0.000以上除钢筋混凝土墙详见结施以外，填充墙采用加气混凝土砌块，采用M7.5水泥砂浆砌筑。本工程水泥砂浆采用预拌商品砂浆 。 采用砂加气混凝土砌块,墙厚150mm，做至结构板底 风管井,电气管道井用轻质隔墙包覆时，耐火时间不小于1小时。 各专业穿钢筋混凝土墙，板的洞均见结构图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楼地面工程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  本楼层地面装修材料主要为地面砖、PVC卷材，环氧涂料等，具体的材质分区间地面材质图。</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  建筑楼板开孔，待管道安装完毕后，用防火材料填充，使耐火极限达到楼板的耐火极限要求。</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  地面石材铺砌工程应在墙柱饰面、各种管线、埋件 安装完毕，并经检验合格后进行</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  楼地面构造交接处和地坪高度变化处，图中均须注明。室内与廊道地坪不同材料交 接线与高度有变化的位置，应位于门扇内皮或室内墙皮位置处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天棚施工方案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本工程吊顶实验室部分采用铝板，办公区部分采用矿棉板。</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  采用的材质为：铝板吊顶基层1.0mm以上</w:t>
      </w:r>
      <w:r>
        <w:rPr>
          <w:color w:val="auto"/>
          <w:highlight w:val="none"/>
        </w:rPr>
        <w:commentReference w:id="1"/>
      </w:r>
      <w:r>
        <w:rPr>
          <w:rFonts w:hint="eastAsia" w:ascii="仿宋" w:hAnsi="仿宋" w:eastAsia="仿宋" w:cs="仿宋"/>
          <w:color w:val="auto"/>
          <w:sz w:val="24"/>
          <w:szCs w:val="24"/>
          <w:highlight w:val="none"/>
        </w:rPr>
        <w:t>，前厅采用石膏板吊顶，办公区部分采用矿棉板吊顶，铝板吊顶材料需提供厂家检测报告，相关参数符合GB/T 23444-2009标准规定要求；</w:t>
      </w:r>
    </w:p>
    <w:p>
      <w:pPr>
        <w:adjustRightInd w:val="0"/>
        <w:snapToGrid w:val="0"/>
        <w:spacing w:line="34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▲铝板吊顶材料需提供厂家检测报告复印件加盖投标人公章，相关参数符合GB/T 23444-2009标准规定要求；</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  顶棚设计应满足各专业设计要求。如顶棚材料选用、主次龙骨布置、各类灯具、电 扇、扬声器、火灾自动报警探测器、火灾警铃、自动灭火系统喷洒头、 空调风口位置、检修 孔等，在顶棚设计时各专业应密切配合，协调统一.。</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 顶棚设计应满足各专业设计要求。如顶棚材料选用、主次龙骨布置、各类灯具、电 扇、扬声器、火灾自动报警探测器、火灾警铃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 油漆工程</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4.1  本工程除特别说明者外，所有外露钢构件均除锈后先刷防锈底漆二度，露面部分经除锈处理后刷 防锈底漆二度，面漆二度，所有面漆与底漆应匹配， 干漆膜总厚度：室外≥150μm ，室内≥125μm 。颜色详见单项设计。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  除特殊注明外，所有预埋铁件均除锈后作二度防锈漆。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4.3  油漆、粉刷、面砖或外墙装饰等用料规格及颜色均应先做出样板或提供样品，征得设计 人员及业主同意后方可大面积施工。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门窗工程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本工程门窗表所注均为门窗洞口的设计尺寸，加工制作时的尺寸及数量均以现场实测的为准.由门窗厂家负责实地测量并设计施工安装图纸，由设计单位、建设单位认可后方可实施。</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5.2  门窗玻璃的品种、规格、厚度和选材应根据面积、部位的不同严格按照《建筑玻璃应用技术规程》JGJ113-2015要求进行设计。 本项目中门窗玻璃均采用安全玻璃，采用6mm厚钢化玻璃时，单片玻璃面积小于3.0m². 采用8mm厚钢化玻璃时，单片玻璃面积小于4.0m2.  当采用夹层安全玻璃时，采用6mm+1.52PVB+6mm,单片最大面积小于8.0m²， 有框玻璃门采用6mm厚钢化玻璃或6mm+1.52PVB+6mm夹层安全玻璃，具体见门窗表中玻璃类型。无框玻璃门采用12mm厚钢化玻璃。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外门窗所选的框料种类、截面高度、型材厚度及配套的五金配件等技术指标应满足工程所在地国家规范的要求，由专业厂家设计计算确定， 其中外门窗需承受的最大正负风压值不小于4级、水密性要求不小于3级、 气密性要求不小于6级、隔声性能要求应满足国家规范对门窗的安全、节能、防护、卫生以及防火的要求。防火要求详见本说明的防火章节。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5.4  门窗的安装，如无特殊要求均居墙中 。门窗的预埋铁件应做防锈处理。门窗与洞口应弹性连接。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5.5  门窗的开启方向见各层平面图及窗详图。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5.6  防火门、防火窗应严格执行国标《防火门》GB12955-2008、《防火窗》GB16809-2008的相关要求，其中耐火时间要求：甲级防火门窗1.5h；乙级防火门窗1.0h；丙级防火门窗0.5h；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  施工注意事项 施工中应严格执行国家现行的有关施工及验收规范。 协调解决：图中未详尽处由甲方汇总与设计人员现场协调。 不得任意变更设计图纸及选材和用料。必须更改时，可根据甲方及监理人联系。</w:t>
      </w:r>
    </w:p>
    <w:p>
      <w:pPr>
        <w:adjustRightInd w:val="0"/>
        <w:snapToGrid w:val="0"/>
        <w:spacing w:line="340" w:lineRule="exact"/>
        <w:jc w:val="left"/>
        <w:rPr>
          <w:rFonts w:ascii="仿宋" w:hAnsi="仿宋" w:eastAsia="仿宋" w:cs="仿宋"/>
          <w:color w:val="auto"/>
          <w:sz w:val="24"/>
          <w:szCs w:val="24"/>
          <w:highlight w:val="none"/>
        </w:rPr>
      </w:pPr>
    </w:p>
    <w:p>
      <w:pPr>
        <w:pStyle w:val="4"/>
        <w:jc w:val="center"/>
        <w:rPr>
          <w:rFonts w:asciiTheme="majorEastAsia" w:hAnsiTheme="majorEastAsia" w:eastAsiaTheme="majorEastAsia" w:cstheme="majorEastAsia"/>
          <w:color w:val="auto"/>
          <w:sz w:val="28"/>
          <w:szCs w:val="28"/>
          <w:highlight w:val="none"/>
        </w:rPr>
      </w:pPr>
      <w:bookmarkStart w:id="74" w:name="_Toc19929"/>
      <w:bookmarkStart w:id="75" w:name="_Toc16298"/>
      <w:bookmarkStart w:id="76" w:name="_Toc11327"/>
      <w:r>
        <w:rPr>
          <w:rFonts w:hint="eastAsia" w:asciiTheme="majorEastAsia" w:hAnsiTheme="majorEastAsia" w:eastAsiaTheme="majorEastAsia" w:cstheme="majorEastAsia"/>
          <w:color w:val="auto"/>
          <w:sz w:val="28"/>
          <w:szCs w:val="28"/>
          <w:highlight w:val="none"/>
        </w:rPr>
        <w:t>B.给排水技术要求</w:t>
      </w:r>
      <w:bookmarkEnd w:id="74"/>
      <w:bookmarkEnd w:id="75"/>
      <w:bookmarkEnd w:id="76"/>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1、范围：1~3楼实验室给排水管道系统,本次设计不包含消防专业。</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2、给水系统概述</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2.1、水源：本设计的实验室室内给水以市政自来水作为水源，与设计院预设计的给水立管对接。</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2.2、本次给水设计范围：从卫生间给水立管预留接口开始至用水器具的管网设计。</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2.3、给水龙头出水水质必须符合现行《生活饮用水卫生标准》GB5749-2006要求，</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否则需要增设水处理设备。</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2.4.每个洗眼器内部自带有减压装置将用水压降到0.01MP,从而达到使用要求。</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3、排水系统概述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3.1、排水方式：实验室废水采用自流方式排至设计院设计的废水立管，</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由废水立管收集统一排至实验室废水调节池中。</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3.2、实验过程中产生的有毒有害废液集中收集后，由专业环保公司统一处理。</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3.3、本次排水设计范围：实验室污水排水管网整体设计；</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3.4、实验室排水采用独立排水系统，1~2楼实验室污水汇流在1楼经由DN110排水管道排入一楼污水处理设备，处理后排入室外市政管网。</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4、一般说明</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4.1、尺寸单位：管道长度和标高以米计，其余均以毫米计。</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4.2、给水管道标高是指管道中心线标高，例如1.200表示该管段安装在本层楼面以上1.200米处；</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排水管道标高是指管道内底面标高。如-1.300表示该处管内底面标高比本层楼面低1.300米。实际施工</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过程中，如需变更安装高度，可根据施工的具体情况变更管道的安装高度。</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4.3、除注明常闭的阀门外，各系统的阀门在正常运行时均为常开，且所有阀门均应有明显的开、闭标志。</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4.4、除设计图中已有安装大样外，一般的卫生设备均参照国家标准图集进行安装。</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4.5、管道、设备和卫生器具安装，应与土建施工、通风管道、电缆电线管安装密切配合。</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4.6、各给水管安装应满足规范要求，有防止污染的措施。生活给水不得因管道内产生虹吸、背压回流而</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受污染；卫生器具和用水设备、构筑物等的生活饮用水管配水件出水口应符合下列规定：</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1）出水口不得被任何液体或杂质所淹没；</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2）出水口高出承接用水容器溢流边缘的最小空气间隙，不得小于出水口直径的2.5倍。</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3）在所有安装了地漏的房间或区域，地面以坡度值为5‰朝地漏点位泛水；</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4）所有洁净区域的地漏，一律安装洁净地漏。</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4.7、本说明未尽事宜应严格按照《建筑给水排水及采暖工程施工质量验收规范》(GB50242-2002)</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的相关要求执行。所有设备与机械的安装应符合《机械设备安装工程施工及验收通用规范》</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(GB50231-2009)及设备、材料生产厂家说明书的具体要求进行施工。</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5、给排水设备的选用及安装</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5.1、洁净室洗手盆龙头采用红外感应龙头。</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5.2、理化实验室及前处理实验室等进行有毒液体实验的实验室，实验台上设置紧急洗眼器，洗眼器开启放水阀门反应要迅速。</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5.3、本工程在从事有毒液体实验的实验室内或附近走道设置落地式紧急淋洗器，淋洗器出水龙头采用脚踏开关或光电开关。</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 管材、接口、阀门及管件</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给水管：PP-R </w:t>
      </w:r>
    </w:p>
    <w:p>
      <w:pPr>
        <w:adjustRightInd w:val="0"/>
        <w:snapToGrid w:val="0"/>
        <w:spacing w:line="340" w:lineRule="exact"/>
        <w:ind w:firstLine="720" w:firstLineChars="3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排水管：U-PVC</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、减压阀均要求能减静压和动压，工作压力同各部位阀门的压力一致，减压阀前过滤器须定期清洗和去除杂物。</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、所有穿沉降缝、伸缩缝、变形缝的给水管道，无论图中是否表示，均应设置补偿管道伸缩和剪切变形的装置。</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、塑料管外径与公称直径对照关系：</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、排水管道的横管与横管，立管与横管之间的连接，宜采用45°用弯曲半径不小于4倍管径的90°弯头连接。</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、单个污水池、洗涤盆或池的存水弯管径为DN50。存水弯水封高度≥50mm。</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凡设有地漏处，其周围的地面应不小于0.01的坡度坡向地漏处。地漏篦子顶面标高应低于设置处地面标高5mm。地漏水封高度≥50mm。洁净区域采用洁净区专用地漏，其他位置采用普通地漏。未标注尺寸地漏均为DN50。排水地漏的类型（直通式），严禁采用钟罩式地漏。</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7、管道敷设及支吊架（采用抗震支吊架安装）：</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7.1、安装可曲挠橡胶接头或金属软管的两端管道,均应设置支墩或支架，使其不承受管道重量。</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7.2、支架设置及间距：</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1）管道支吊架的安装可以与其他专业的管道共同考虑。支吊架做法参见标准图集03S402《管道支架及吊架》施工。</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2）管道支吊架间距详见《建筑给水排水及采暖工程施工质量验收规范》（GB50242-2002）上的规定。</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3）管道支架最大间距：</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4）管道支架或管卡，应固定在梁侧面、板下或承重结构上。当采用钢支架时，管道与支架间应设隔垫。排水管采用管卡，支架应安装在接头附近，并应在接头卡压前安装支架。</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5）在临近阀门和其他大型附件处应加设支架。</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6）管束密集处应配合土建在梁中或板下设预埋件。</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7.3、其他</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1）凡未注明坡度的排水管道采用标准坡度。</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2）管道在穿墙、楼板时应预留孔洞或预埋套管，规格应比所穿管道大2号，穿楼板和地下室外墙时预埋刚性防水套管。</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3）安装在墙壁内的套管，其二端与装饰面平。</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4）穿墙和楼板的套管与管道之间的缝隙应用阻燃密实材料和防水油膏填实，端面光滑。管道接口不应设在套管内。</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5）包在管井和吊顶内的立管检查口和阀门，均设检修门，尺寸和做法详见建筑设计。给排水承包商应指定检修门位置。</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6）管道穿越墙体、楼板的孔洞应配合土建施工预留。没有预留的洞，施工单位可按实际尺寸自行补充预留洞，或在管道安装时补充钻孔、打洞。施工时，其钻孔位置应征得结构工程师认可。</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7）管道穿防火墙时：管道穿越墙体两侧应设阻火卷，应采用防火封堵材料将墙与管道之间的空隙紧密填实。</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实验室排水立管上的检查口，底层和最高层应设置，一般每隔一层设置。检查口应高出地面1.0米，且应高出卫生器具上边缘150毫米。若立管转弯时，在其上部增设一检查口。排水管上检查口、清扫口除图中标明者外，还应按《建筑给水排水及采暖工程施工质量验收规范》第5.2.6条和5.2.7条要求设置和安装。当采用带门三通和弯头时，此门可替代清扫口和检查口。</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9）排水立管用管卡定位，管卡距离不得超过3米。承插管一般每根直管均应设管卡，多层建筑立管底部应设支座或吊卡。</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10）排水立管不应穿过空气洁净度10000级以上的医药洁净室（区）；排水立管穿越其他洁净室（区）时，不应设置检查口。空气洁净度100级的医药洁净室（区）内不应设置地漏。</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7.4、排水管道伸缩节的设置</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1）横干管设置伸缩节，一般不大于4m或按图纸中要求设置。横支管上合流配件至立管的直线管段大于2m时应设伸缩节，但最大间距不大于4m。</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2）管道设计伸缩量当管径小于等于110mm时，伸缩量不大于12mm；当管径大于等于160mm时，伸缩量不大于15mm。伸缩节两端设滑动支架，伸缩节间中部设固定支架。</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7.5、金属给水管道伸缩节设置</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1）金属供水管道在安装时都应考虑适应管道的热涨冷缩之需要，无论图中是否有表示都应设置波纹伸缩节；直线管道上伸缩节间距：</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2）伸缩节的压力PN应大于或等于管道最大工作压力。</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3）在安装中应尽量利用管道转弯等自然补偿来代替伸缩器。</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4）采用了伸缩节的管道，在伸缩节之间、伸缩节与支线管端头距离大于上表中数值的50%时的管段上应设置一个固定支架；其余为导向支架。</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5）固定支架、导向支架（滑动支架）按03SR417-2施工。</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8、防腐及涂色</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8.1、设备和管道应按《建筑给水排水及采暖工程施工质量验收规范》要求做防腐处理。</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8.2、管道防腐时应在安装前进行除锈，底漆两道及两道面漆。</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8.3、面漆颜色按如下规定涂刷：</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1）常用管道涂色如果业主有要求按照业主的要求执行。 </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2）横管色圈间距一般为3.0m。</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3）为辨别管道内介质流向，在管道可见部位用鲜明的颜色箭头标出介质流动方向。</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4）所有管道涂色工作必须在水压力或密闭性试验合格后进行，有绝热保温层的在管道绝热保温层施工后进行。</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9、管道试压</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9.1、PP-R给水管道试压按《建筑给水聚丙烯管道工程技术规范》（GB/T50349-2005）执行，并需符合《建筑给水排水及采暖工程施工质量验收规范》(GB50242-2002)。</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9.2、隐蔽或埋地的排水管道在隐蔽前必须做灌水试验，其灌水高度应不低于底层卫生器具的上边缘或底层地面高度。检验方法：满水15min水面下降后，再灌满观察5min，液面不降，管道及接口无渗漏为合格。</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9.3、水压试验的试验压力表应位于系统或试验部分的最低部位。</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10、管道冲洗</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10.1、给水管道在系统运行前须用水冲洗和消毒，要求以不小于2.0m/s的流速进行冲洗并符合《建筑给水排水及采暖工程施工质量验收规范》(GB50242-2002)中4.2.3条的规定。</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10.2、排水管冲洗以管道通畅为合格。</w:t>
      </w:r>
    </w:p>
    <w:p>
      <w:pPr>
        <w:pStyle w:val="4"/>
        <w:jc w:val="center"/>
        <w:rPr>
          <w:rFonts w:asciiTheme="majorEastAsia" w:hAnsiTheme="majorEastAsia" w:eastAsiaTheme="majorEastAsia" w:cstheme="majorEastAsia"/>
          <w:color w:val="auto"/>
          <w:sz w:val="28"/>
          <w:szCs w:val="28"/>
          <w:highlight w:val="none"/>
        </w:rPr>
      </w:pPr>
      <w:bookmarkStart w:id="77" w:name="_Toc13477"/>
      <w:bookmarkStart w:id="78" w:name="_Toc23875"/>
      <w:bookmarkStart w:id="79" w:name="_Toc29075"/>
      <w:r>
        <w:rPr>
          <w:rFonts w:hint="eastAsia" w:asciiTheme="majorEastAsia" w:hAnsiTheme="majorEastAsia" w:eastAsiaTheme="majorEastAsia" w:cstheme="majorEastAsia"/>
          <w:color w:val="auto"/>
          <w:sz w:val="28"/>
          <w:szCs w:val="28"/>
          <w:highlight w:val="none"/>
        </w:rPr>
        <w:t>C.集中供气技术要求</w:t>
      </w:r>
      <w:bookmarkEnd w:id="77"/>
      <w:bookmarkEnd w:id="78"/>
      <w:bookmarkEnd w:id="79"/>
    </w:p>
    <w:p>
      <w:pPr>
        <w:adjustRightInd w:val="0"/>
        <w:snapToGrid w:val="0"/>
        <w:spacing w:line="340" w:lineRule="exact"/>
        <w:ind w:firstLine="240" w:firstLine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一、工程要求</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1、气瓶室</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1)气瓶室分为易燃气瓶室和难燃气瓶室，中间采用240mm厚实体墙隔开，安装防火门；易燃气瓶室需设置泄爆窗；室内电器设备均为防爆电器；</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2)气瓶室需安装防爆排气扇，时刻保持良好的通风状态；</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易燃气瓶室内安装氢气、乙炔的气体浓度报警器，检测气体有无泄漏。易燃气瓶室内的防爆排气扇，与气体浓度报警器联动，如果气体泄漏，浓度报警器主机声光报警，同时启动防爆风机，把泄漏的气体抽到户外；</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2、气瓶室地面采用PVC.</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3、供气系统要求采用两级减压的方式进行供气。供气汇流排第一次减压，气体由15Mpa减 压到1.0Mpa-1.2Mpa，再输送到各用气实验室；二级减压装置统一安装在房间里（配有球阀和二级减压器）；二级减压器对终端的输出压力进行精确调整(0.01Mpa)，得到稳定的压力，可以满足仪器对使用压力的精确要求；气体经过二级减压后，再连接各台仪器，末端配置不锈钢变径接头；</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4、采用半自动切换汇流排（双瓶组）供气，提供不间断的供气，充分满足实验室的使用要求；</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5、所有气体的汇流排都需要气体吹扫管路。易燃、氧化气体排气管路不能并在一起。</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6、氢气、乙炔属于易燃、易爆气体，需配置气体浓度报警装置，并在汇流排和终端安装单向阀，防止明火回流，易燃与助燃气体敷设应保证足够的安全距离；</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7、除乙炔的设计压力为0.2-0.3MPa、使用压力为0.15MPa之外，其他气体的设计压力均为1.0-1.2MPa，使用压力为0.1-0.8MPa；</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汇流排和终端需标明气体的种类和气体的流动方向。管道穿墙应敷设在套管内，套管内的管道不得有焊缝；管道与套管之间应采用不燃材料密封。气体管路的支架间隔不大于1.5米，所有弯曲处都要分别在两侧独立进行支撑；</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9、仪器、仪表的配件为各气体的专用品，不得代用或混淆使用；氧气的装置禁止接触到油脂和粉尘颗粒；所有产品均需包装良好，包装在使用前不得打开或被破坏，避免空气和杂质进入污染材料；</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管道敷设要求：氢气管道与其它可燃气体管道平行敷设时，其间距不应小于0.50m；交叉敷设时，其间距不应小于0.25m。分层敷设时，氢气管道应位于上方。室内氢气管道不应敷设在地沟内或直接埋地，不得穿过不使用氢气的房间。氢气、乙炔管道不得和电缆、导电线路共架敷设,也不允许与导电线路、电缆交叉接触。</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管道沿走廊敷设，惰性气体管道敷设在天花板的上方（距离楼层地面3.2m），易燃气体敷设在天花板下方（距离楼层地面2.8m）。管道进入用气房间后，沿墙角下行，管道敷设在实验台的背板上面，终端减压器的安装高度为距离楼层地面0.8m。</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12、为便于气瓶管理，汇流排配置低压报警系统，可以24小时不间断的监测气瓶的压力。系统对多个气瓶的压力进行实时而精确的监测，在气瓶压力低于设定数值时，发出声光报警，并可拨打语音电话和发送短信通知气瓶室管理者（可选项），提醒管理者及时更换钢瓶，便于管理者掌握气瓶的气量，合理安排气瓶的更换，保障实验的正常进行。管理者可以发送短信消音，亦可通过手机登陆网站，查看气瓶的气压情况。</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二、工程用材</w:t>
      </w:r>
    </w:p>
    <w:p>
      <w:pPr>
        <w:adjustRightInd w:val="0"/>
        <w:snapToGrid w:val="0"/>
        <w:spacing w:line="340" w:lineRule="exact"/>
        <w:ind w:left="420" w:left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1、半自动切换器和二级减压器均为316L不锈钢材质，球阀、三通和转换接头等均为316L不锈钢材质，高压软管（连接钢瓶和汇流排）为不锈钢波纹管；</w:t>
      </w:r>
    </w:p>
    <w:p>
      <w:pPr>
        <w:adjustRightInd w:val="0"/>
        <w:snapToGrid w:val="0"/>
        <w:spacing w:line="340" w:lineRule="exact"/>
        <w:ind w:left="420" w:left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▲半自动切换装置须通过ISO9001质量体系认证;产品须通过保险公司质量承保，产品须通过第三方检测；提供检测报告复印件并加盖投标人公章。</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管道系统：管道必须选用BA级别的316L不锈钢管（316L不锈钢能够防止实验室内的挥发性试剂的腐蚀；BA级处理保证管道内壁的光洁度，适用于99.999%-99.9999%的高纯气体输送，不会降低气体纯度）；压缩气体如采用空压机供气，在压缩空气管路上配置过滤杂质和水分的二级过滤器，使气体在流通过程中不至于被管道系统污染，保证气体的纯度；同时要有明确标示，指示气体的流向；</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3、管道的连接：汇流排、终端部分采用卡套连接，便于减压器和阀门的维护管理；管道与管道之间采用全自动轨道焊机进行无缝焊接；</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终端：在每台仪器之前，配置球阀和二级减压器（每种气体配置一个）。球阀用于控制每一个气路的开启与关闭；在仪器需要调整和维修时，能停止任何指定的仪器的气体供应；减压器用于显示和调整终端的压力。</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三、其它</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1、气体管路每间隔1-1.5m采用管码固定，根据气体管路弯曲的直径，设置合适的支架位置；</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2、整个管路安装完毕后，对整个系统进行强度测试、密封性测试。</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1）强度测试：管道内充入高纯氮气，逐级升高压力（0.2MPa为一级），至1.5MPa为止，保持此压力30分钟，管道压力不下降为合格；</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2）密封性测试：管道内充入高纯氮气，保持压力为1.38MPa（设计压力的1.15倍），密闭24小时，压力不下降为合格。</w:t>
      </w:r>
    </w:p>
    <w:p>
      <w:pPr>
        <w:pStyle w:val="4"/>
        <w:jc w:val="center"/>
        <w:rPr>
          <w:rFonts w:asciiTheme="majorEastAsia" w:hAnsiTheme="majorEastAsia" w:eastAsiaTheme="majorEastAsia" w:cstheme="majorEastAsia"/>
          <w:color w:val="auto"/>
          <w:highlight w:val="none"/>
        </w:rPr>
      </w:pPr>
      <w:bookmarkStart w:id="80" w:name="_Toc9650"/>
      <w:bookmarkStart w:id="81" w:name="_Toc17866"/>
      <w:bookmarkStart w:id="82" w:name="_Toc10717"/>
      <w:r>
        <w:rPr>
          <w:rFonts w:hint="eastAsia" w:asciiTheme="majorEastAsia" w:hAnsiTheme="majorEastAsia" w:eastAsiaTheme="majorEastAsia" w:cstheme="majorEastAsia"/>
          <w:color w:val="auto"/>
          <w:sz w:val="28"/>
          <w:szCs w:val="28"/>
          <w:highlight w:val="none"/>
        </w:rPr>
        <w:t>D.实验室台柜技术要求</w:t>
      </w:r>
      <w:bookmarkEnd w:id="80"/>
      <w:bookmarkEnd w:id="81"/>
      <w:bookmarkEnd w:id="82"/>
    </w:p>
    <w:p>
      <w:pPr>
        <w:numPr>
          <w:ilvl w:val="0"/>
          <w:numId w:val="6"/>
        </w:numPr>
        <w:adjustRightInd w:val="0"/>
        <w:snapToGrid w:val="0"/>
        <w:spacing w:line="34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材质要求</w:t>
      </w:r>
    </w:p>
    <w:p>
      <w:pPr>
        <w:numPr>
          <w:ilvl w:val="1"/>
          <w:numId w:val="6"/>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边台、中央台、</w:t>
      </w:r>
      <w:r>
        <w:rPr>
          <w:rFonts w:hint="eastAsia" w:ascii="仿宋" w:hAnsi="仿宋" w:eastAsia="仿宋" w:cs="仿宋"/>
          <w:color w:val="auto"/>
          <w:sz w:val="24"/>
          <w:szCs w:val="24"/>
          <w:highlight w:val="none"/>
        </w:rPr>
        <w:t>仪器台等：全钢结构</w:t>
      </w:r>
    </w:p>
    <w:p>
      <w:pPr>
        <w:numPr>
          <w:ilvl w:val="1"/>
          <w:numId w:val="6"/>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天平台、高温台等：钢框架结构</w:t>
      </w:r>
    </w:p>
    <w:p>
      <w:pPr>
        <w:numPr>
          <w:ilvl w:val="1"/>
          <w:numId w:val="6"/>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试剂柜，药品柜、气瓶柜、更衣柜等：全钢结构</w:t>
      </w:r>
    </w:p>
    <w:p>
      <w:pPr>
        <w:numPr>
          <w:ilvl w:val="1"/>
          <w:numId w:val="6"/>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通风柜：全钢结构</w:t>
      </w:r>
    </w:p>
    <w:p>
      <w:pPr>
        <w:adjustRightInd w:val="0"/>
        <w:snapToGrid w:val="0"/>
        <w:spacing w:line="34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  产品技术要求</w:t>
      </w:r>
    </w:p>
    <w:p>
      <w:pPr>
        <w:numPr>
          <w:ilvl w:val="0"/>
          <w:numId w:val="7"/>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外形尺寸：长、宽、高误差点≤3mm；</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邻边垂直度：台面对角线1000mm≤3mm ；2000≤4mm ；3000≤5mm ，</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地角平稳性：≤2mm。</w:t>
      </w:r>
    </w:p>
    <w:p>
      <w:pPr>
        <w:adjustRightInd w:val="0"/>
        <w:snapToGrid w:val="0"/>
        <w:spacing w:line="340" w:lineRule="exact"/>
        <w:ind w:firstLine="240" w:firstLine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2、工艺要求：</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2.1、钢制柜体或钢结构部件表面必须经环氧树脂喷涂处理，平整光滑，不允许有喷涂层脱落、鼓泡、凹陷、压痕以及表面划伤、麻点、裂痕、蹦角和刃口等。钻孔和倒角后应去毛刺。</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2.2、各种配件安装应严密，平整、端正牢固，结合处应无崩茬或松动。</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2.3、所有水、电、气路要求安全、适用，并隐藏式安装。</w:t>
      </w:r>
    </w:p>
    <w:p>
      <w:pPr>
        <w:pStyle w:val="24"/>
        <w:adjustRightInd w:val="0"/>
        <w:snapToGrid w:val="0"/>
        <w:spacing w:line="340" w:lineRule="exact"/>
        <w:ind w:firstLine="240" w:firstLineChars="100"/>
        <w:jc w:val="left"/>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b/>
          <w:bCs/>
          <w:color w:val="auto"/>
          <w:sz w:val="24"/>
          <w:szCs w:val="24"/>
          <w:highlight w:val="none"/>
        </w:rPr>
        <w:t>用材明细</w:t>
      </w:r>
    </w:p>
    <w:p>
      <w:pPr>
        <w:adjustRightInd w:val="0"/>
        <w:snapToGrid w:val="0"/>
        <w:spacing w:line="340" w:lineRule="exact"/>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1、边台、中央台、仪器台</w:t>
      </w:r>
    </w:p>
    <w:p>
      <w:pPr>
        <w:overflowPunct w:val="0"/>
        <w:adjustRightInd w:val="0"/>
        <w:snapToGrid w:val="0"/>
        <w:spacing w:line="34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台面：可以采用大于等于19mm厚度的优质耐腐蚀理化板或陶瓷台面。</w:t>
      </w:r>
    </w:p>
    <w:p>
      <w:pPr>
        <w:adjustRightInd w:val="0"/>
        <w:snapToGrid w:val="0"/>
        <w:spacing w:line="340" w:lineRule="exact"/>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1.1台面要求耐化学腐蚀性能优越，抗刮痕，边缘背边加工带止水槽，打磨，呈弧型。台面应保持水平，拼接台面应保持在一个平面内。台面与柜体之间应连接稳固，台面不能脱落或跷起。</w:t>
      </w:r>
    </w:p>
    <w:p>
      <w:pPr>
        <w:adjustRightInd w:val="0"/>
        <w:snapToGrid w:val="0"/>
        <w:spacing w:line="340" w:lineRule="exact"/>
        <w:ind w:firstLine="241" w:firstLineChars="100"/>
        <w:jc w:val="left"/>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优质耐腐蚀理化板必须符合以下要求：</w:t>
      </w:r>
    </w:p>
    <w:p>
      <w:pPr>
        <w:adjustRightInd w:val="0"/>
        <w:snapToGrid w:val="0"/>
        <w:spacing w:line="340" w:lineRule="exact"/>
        <w:ind w:firstLine="240" w:firstLineChars="1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实验室台面耐腐蚀和甲醛含量合格的检测报告，</w:t>
      </w:r>
      <w:r>
        <w:rPr>
          <w:rFonts w:hint="eastAsia" w:ascii="仿宋" w:hAnsi="仿宋" w:eastAsia="仿宋" w:cs="仿宋"/>
          <w:color w:val="auto"/>
          <w:kern w:val="0"/>
          <w:sz w:val="24"/>
          <w:highlight w:val="none"/>
        </w:rPr>
        <w:t>提供检测报告复印件并加盖投标人公章；</w:t>
      </w:r>
    </w:p>
    <w:p>
      <w:pPr>
        <w:adjustRightInd w:val="0"/>
        <w:snapToGrid w:val="0"/>
        <w:spacing w:line="340" w:lineRule="exact"/>
        <w:ind w:firstLine="241" w:firstLineChars="100"/>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▲提供合格的实验台钢架第三方检测报告，提供检测报告复印件并加盖投标人公章；</w:t>
      </w:r>
    </w:p>
    <w:p>
      <w:pPr>
        <w:adjustRightInd w:val="0"/>
        <w:snapToGrid w:val="0"/>
        <w:spacing w:line="340" w:lineRule="exact"/>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1.2.由国家认可的化学建筑材料测试中心出具的检验报告应至少包含有： 98%硫酸、65%硝酸、40%氢氧化钠、99%乙酸、48%氢氟酸等强酸、强碱及有机试剂等至少37项化学物，分盖玻片与不盖玻片测试，且测试结果均达到5级。同时须提供常规49种化学试剂的检测报告，检测方法参照：SEFA3-2010第2.1节。</w:t>
      </w:r>
    </w:p>
    <w:p>
      <w:pPr>
        <w:adjustRightInd w:val="0"/>
        <w:snapToGrid w:val="0"/>
        <w:spacing w:line="340" w:lineRule="exact"/>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1.3.需要提供由第三方检测机构出具的委托抽样（型式检验）检验报告，燃烧性能符合GB8624-2012标准中B1（-S1，d0）级平板状建筑材料要求，甲醛释放量符合GB18580-2001标准中限量标识</w:t>
      </w:r>
      <w:r>
        <w:rPr>
          <w:rFonts w:ascii="仿宋" w:hAnsi="仿宋" w:eastAsia="仿宋" w:cs="仿宋"/>
          <w:bCs/>
          <w:color w:val="auto"/>
          <w:sz w:val="24"/>
          <w:szCs w:val="24"/>
          <w:highlight w:val="none"/>
        </w:rPr>
        <w:t xml:space="preserve"> E1 </w:t>
      </w:r>
      <w:r>
        <w:rPr>
          <w:rFonts w:hint="eastAsia" w:ascii="仿宋" w:hAnsi="仿宋" w:eastAsia="仿宋" w:cs="仿宋"/>
          <w:bCs/>
          <w:color w:val="auto"/>
          <w:sz w:val="24"/>
          <w:szCs w:val="24"/>
          <w:highlight w:val="none"/>
        </w:rPr>
        <w:t>级技术要求。</w:t>
      </w:r>
    </w:p>
    <w:p>
      <w:pPr>
        <w:adjustRightInd w:val="0"/>
        <w:snapToGrid w:val="0"/>
        <w:spacing w:line="340" w:lineRule="exact"/>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表面易清洁，抑制细菌生长，由第三方检测机构出具的抗菌性能测试报告，须通过以下5种细菌的抗菌活度性能效果测试：肺炎克雷伯氏菌5.6、鼠伤寒沙门氏菌4.2、金黄色葡萄球菌5.3、大肠杆菌6.1、粪链球菌1.8。</w:t>
      </w:r>
    </w:p>
    <w:p>
      <w:pPr>
        <w:adjustRightInd w:val="0"/>
        <w:snapToGrid w:val="0"/>
        <w:spacing w:line="340" w:lineRule="exact"/>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1.5台面板材清晰可见的背标，同时具备荧光防伪标识且不可刮涂和磨灭，以便鉴别真伪、验收</w:t>
      </w:r>
    </w:p>
    <w:p>
      <w:pPr>
        <w:adjustRightInd w:val="0"/>
        <w:snapToGrid w:val="0"/>
        <w:spacing w:line="340" w:lineRule="exact"/>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1.6需要提供第三方检测机构出具的耐刻划检测报告</w:t>
      </w:r>
      <w:r>
        <w:rPr>
          <w:rFonts w:hint="eastAsia" w:ascii="仿宋" w:hAnsi="仿宋" w:eastAsia="仿宋" w:cs="仿宋"/>
          <w:bCs/>
          <w:color w:val="auto"/>
          <w:sz w:val="24"/>
          <w:szCs w:val="24"/>
          <w:highlight w:val="none"/>
          <w:lang w:val="en-US" w:eastAsia="zh-CN"/>
        </w:rPr>
        <w:t>复印件加盖投标人公章</w:t>
      </w:r>
      <w:r>
        <w:rPr>
          <w:rFonts w:hint="eastAsia" w:ascii="仿宋" w:hAnsi="仿宋" w:eastAsia="仿宋" w:cs="仿宋"/>
          <w:bCs/>
          <w:color w:val="auto"/>
          <w:sz w:val="24"/>
          <w:szCs w:val="24"/>
          <w:highlight w:val="none"/>
        </w:rPr>
        <w:t>，耐刻划指数大于5N。</w:t>
      </w:r>
    </w:p>
    <w:p>
      <w:pPr>
        <w:adjustRightInd w:val="0"/>
        <w:snapToGrid w:val="0"/>
        <w:spacing w:line="340" w:lineRule="exact"/>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1.7台面厂家认证为全国产品和服务质量诚信示范企业。</w:t>
      </w:r>
    </w:p>
    <w:p>
      <w:pPr>
        <w:adjustRightInd w:val="0"/>
        <w:snapToGrid w:val="0"/>
        <w:spacing w:line="340" w:lineRule="exact"/>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陶瓷台面需符合以下要求：</w:t>
      </w:r>
    </w:p>
    <w:p>
      <w:pPr>
        <w:adjustRightInd w:val="0"/>
        <w:snapToGrid w:val="0"/>
        <w:spacing w:line="340" w:lineRule="exact"/>
        <w:ind w:firstLine="240" w:firstLineChars="1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陶瓷台面需是生产厂家提供并且投标时提供生产厂家营业执照复印件并加盖投标人公章</w:t>
      </w:r>
      <w:r>
        <w:rPr>
          <w:rFonts w:hint="eastAsia" w:ascii="仿宋" w:hAnsi="仿宋" w:eastAsia="仿宋" w:cs="仿宋"/>
          <w:bCs/>
          <w:color w:val="auto"/>
          <w:sz w:val="24"/>
          <w:szCs w:val="24"/>
          <w:highlight w:val="none"/>
          <w:lang w:eastAsia="zh-CN"/>
        </w:rPr>
        <w:t>；</w:t>
      </w:r>
    </w:p>
    <w:p>
      <w:pPr>
        <w:adjustRightInd w:val="0"/>
        <w:snapToGrid w:val="0"/>
        <w:spacing w:line="340" w:lineRule="exact"/>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陶瓷台面放射性：须提供国家建筑材料测试中心出具的GB6566-2010放射性能的测试项目为“放射性核素限量”检测报告，测试结果为内照射指数≤0.3，外照射指数≤0.7，提供复印件并加盖投标人公章；</w:t>
      </w:r>
    </w:p>
    <w:p>
      <w:pPr>
        <w:adjustRightInd w:val="0"/>
        <w:snapToGrid w:val="0"/>
        <w:spacing w:line="340" w:lineRule="exact"/>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陶瓷台面吸水率：须提供国家建筑材料测试中心出具的GB/T4100-2015检测报告出具的测试项目为“吸水率”检测报告，测试结果最大值≤0.06%，提供复印件并加盖投标人公章；</w:t>
      </w:r>
    </w:p>
    <w:p>
      <w:pPr>
        <w:adjustRightInd w:val="0"/>
        <w:snapToGrid w:val="0"/>
        <w:spacing w:line="340" w:lineRule="exact"/>
        <w:jc w:val="left"/>
        <w:rPr>
          <w:rFonts w:ascii="仿宋" w:hAnsi="仿宋" w:eastAsia="仿宋" w:cs="仿宋"/>
          <w:bCs/>
          <w:color w:val="auto"/>
          <w:sz w:val="24"/>
          <w:szCs w:val="24"/>
          <w:highlight w:val="none"/>
        </w:rPr>
      </w:pPr>
    </w:p>
    <w:p>
      <w:pPr>
        <w:adjustRightInd w:val="0"/>
        <w:snapToGrid w:val="0"/>
        <w:spacing w:afterLines="50" w:line="340" w:lineRule="exact"/>
        <w:ind w:firstLine="357" w:firstLineChars="148"/>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柜身、箱体：</w:t>
      </w:r>
      <w:r>
        <w:rPr>
          <w:rFonts w:hint="eastAsia" w:ascii="仿宋" w:hAnsi="仿宋" w:eastAsia="仿宋" w:cs="仿宋"/>
          <w:color w:val="auto"/>
          <w:sz w:val="24"/>
          <w:szCs w:val="24"/>
          <w:highlight w:val="none"/>
        </w:rPr>
        <w:t>采用1.2mm产优质冷轧钢板，直接成型，表面经环氧树脂粉沫静电喷涂烤漆处理。柜体内有一层活动隔板，实验柜底板为整片式设计，柜体后背板可拆，便于内置水管道、电线线路等的快速维修。</w:t>
      </w:r>
    </w:p>
    <w:p>
      <w:pPr>
        <w:adjustRightInd w:val="0"/>
        <w:snapToGrid w:val="0"/>
        <w:spacing w:afterLines="50" w:line="340" w:lineRule="exact"/>
        <w:ind w:firstLine="361" w:firstLineChars="150"/>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门板：</w:t>
      </w:r>
      <w:r>
        <w:rPr>
          <w:rFonts w:hint="eastAsia" w:ascii="仿宋" w:hAnsi="仿宋" w:eastAsia="仿宋" w:cs="仿宋"/>
          <w:color w:val="auto"/>
          <w:sz w:val="24"/>
          <w:szCs w:val="24"/>
          <w:highlight w:val="none"/>
        </w:rPr>
        <w:t>采用1.2mm优质冷轧钢板，表面经酸洗、磷化、均匀静电喷涂环氧树脂粉末，结构为双层中空加筋式。</w:t>
      </w:r>
    </w:p>
    <w:p>
      <w:pPr>
        <w:adjustRightInd w:val="0"/>
        <w:snapToGrid w:val="0"/>
        <w:spacing w:afterLines="50" w:line="340" w:lineRule="exact"/>
        <w:ind w:firstLine="361" w:firstLineChars="150"/>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抽屉：</w:t>
      </w:r>
      <w:r>
        <w:rPr>
          <w:rFonts w:hint="eastAsia" w:ascii="仿宋" w:hAnsi="仿宋" w:eastAsia="仿宋" w:cs="仿宋"/>
          <w:color w:val="auto"/>
          <w:sz w:val="24"/>
          <w:szCs w:val="24"/>
          <w:highlight w:val="none"/>
        </w:rPr>
        <w:t>抽屉面板材质同门板，其他材质同柜体，抽屉两侧设有优质自关式滑轨。抽屉内无外露铆钉及螺丝。</w:t>
      </w:r>
    </w:p>
    <w:p>
      <w:pPr>
        <w:adjustRightInd w:val="0"/>
        <w:snapToGrid w:val="0"/>
        <w:spacing w:afterLines="50" w:line="340" w:lineRule="exact"/>
        <w:ind w:firstLine="361" w:firstLineChars="150"/>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试剂架 ：</w:t>
      </w:r>
      <w:r>
        <w:rPr>
          <w:rFonts w:hint="eastAsia" w:ascii="仿宋" w:hAnsi="仿宋" w:eastAsia="仿宋" w:cs="仿宋"/>
          <w:color w:val="auto"/>
          <w:sz w:val="24"/>
          <w:szCs w:val="24"/>
          <w:highlight w:val="none"/>
        </w:rPr>
        <w:t>采用1.2mm优质冷轧钢板，直接成型，表面经环氧树脂粉沫静电喷涂烤漆处理。</w:t>
      </w:r>
    </w:p>
    <w:p>
      <w:pPr>
        <w:adjustRightInd w:val="0"/>
        <w:snapToGrid w:val="0"/>
        <w:spacing w:afterLines="50" w:line="240" w:lineRule="auto"/>
        <w:ind w:left="-210" w:leftChars="-100"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合页：采用304不锈钢合页，螺栓固定处有胶垫，弹性好，外形美观，使用过程中无噪音，经久耐用。</w:t>
      </w:r>
    </w:p>
    <w:p>
      <w:pPr>
        <w:adjustRightInd w:val="0"/>
        <w:snapToGrid w:val="0"/>
        <w:spacing w:afterLines="50" w:line="340" w:lineRule="exact"/>
        <w:ind w:left="-218" w:leftChars="-104" w:firstLine="492" w:firstLineChars="204"/>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导轨：</w:t>
      </w:r>
      <w:r>
        <w:rPr>
          <w:rFonts w:hint="eastAsia" w:ascii="仿宋" w:hAnsi="仿宋" w:eastAsia="仿宋" w:cs="仿宋"/>
          <w:color w:val="auto"/>
          <w:sz w:val="24"/>
          <w:szCs w:val="24"/>
          <w:highlight w:val="none"/>
        </w:rPr>
        <w:t>采用</w:t>
      </w:r>
      <w:r>
        <w:rPr>
          <w:rFonts w:hint="eastAsia" w:ascii="仿宋" w:hAnsi="仿宋" w:eastAsia="仿宋" w:cs="仿宋"/>
          <w:b/>
          <w:bCs/>
          <w:color w:val="auto"/>
          <w:sz w:val="24"/>
          <w:szCs w:val="24"/>
          <w:highlight w:val="none"/>
        </w:rPr>
        <w:t>三节静音</w:t>
      </w:r>
      <w:r>
        <w:rPr>
          <w:rFonts w:hint="eastAsia" w:ascii="仿宋" w:hAnsi="仿宋" w:eastAsia="仿宋" w:cs="仿宋"/>
          <w:color w:val="auto"/>
          <w:sz w:val="24"/>
          <w:szCs w:val="24"/>
          <w:highlight w:val="none"/>
        </w:rPr>
        <w:t>滑轨，模具成型，伸缩自如、承重力强、可任意停留所需空间。导轨通过24小时盐雾试验，加载30kg负荷时，过载、静载荷、拉出安全性、下沉量等均符合国标要求，耐久性不低于4万次。</w:t>
      </w:r>
    </w:p>
    <w:p>
      <w:pPr>
        <w:adjustRightInd w:val="0"/>
        <w:snapToGrid w:val="0"/>
        <w:spacing w:afterLines="50" w:line="340" w:lineRule="exact"/>
        <w:ind w:left="-218" w:leftChars="-104" w:firstLine="492" w:firstLineChars="204"/>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扣手：</w:t>
      </w:r>
      <w:r>
        <w:rPr>
          <w:rFonts w:hint="eastAsia" w:ascii="仿宋" w:hAnsi="仿宋" w:eastAsia="仿宋" w:cs="仿宋"/>
          <w:color w:val="auto"/>
          <w:sz w:val="24"/>
          <w:szCs w:val="24"/>
          <w:highlight w:val="none"/>
        </w:rPr>
        <w:t>C型亚光不锈钢拉手，外形美观，设计人性化。</w:t>
      </w:r>
    </w:p>
    <w:p>
      <w:pPr>
        <w:adjustRightInd w:val="0"/>
        <w:snapToGrid w:val="0"/>
        <w:spacing w:afterLines="50" w:line="340" w:lineRule="exact"/>
        <w:ind w:left="-218" w:leftChars="-104" w:firstLine="492" w:firstLineChars="204"/>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可调脚：</w:t>
      </w:r>
      <w:r>
        <w:rPr>
          <w:rFonts w:hint="eastAsia" w:ascii="仿宋" w:hAnsi="仿宋" w:eastAsia="仿宋" w:cs="仿宋"/>
          <w:bCs/>
          <w:color w:val="auto"/>
          <w:sz w:val="24"/>
          <w:szCs w:val="24"/>
          <w:highlight w:val="none"/>
        </w:rPr>
        <w:t>ABS</w:t>
      </w:r>
      <w:r>
        <w:rPr>
          <w:rFonts w:hint="eastAsia" w:ascii="仿宋" w:hAnsi="仿宋" w:eastAsia="仿宋" w:cs="仿宋"/>
          <w:color w:val="auto"/>
          <w:sz w:val="24"/>
          <w:szCs w:val="24"/>
          <w:highlight w:val="none"/>
        </w:rPr>
        <w:t>专用注塑可调脚，承重、防潮、防滑、抑菌、耐腐蚀，可根据室内地坪适当调整柜体高度；外形美观，设计人性化。</w:t>
      </w:r>
    </w:p>
    <w:p>
      <w:pPr>
        <w:adjustRightInd w:val="0"/>
        <w:snapToGrid w:val="0"/>
        <w:spacing w:afterLines="50" w:line="340" w:lineRule="exact"/>
        <w:ind w:left="-218" w:leftChars="-104" w:firstLine="492" w:firstLineChars="204"/>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插座：</w:t>
      </w:r>
      <w:r>
        <w:rPr>
          <w:rFonts w:hint="eastAsia" w:ascii="仿宋" w:hAnsi="仿宋" w:eastAsia="仿宋" w:cs="仿宋"/>
          <w:color w:val="auto"/>
          <w:sz w:val="24"/>
          <w:szCs w:val="24"/>
          <w:highlight w:val="none"/>
        </w:rPr>
        <w:t>采用多功能插座，适合各种国产仪器插头，安全耐用。</w:t>
      </w:r>
    </w:p>
    <w:p>
      <w:pPr>
        <w:adjustRightInd w:val="0"/>
        <w:snapToGrid w:val="0"/>
        <w:spacing w:afterLines="50" w:line="340" w:lineRule="exact"/>
        <w:ind w:left="-218" w:leftChars="-104" w:firstLine="492" w:firstLineChars="204"/>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管线槽：</w:t>
      </w:r>
      <w:r>
        <w:rPr>
          <w:rFonts w:hint="eastAsia" w:ascii="仿宋" w:hAnsi="仿宋" w:eastAsia="仿宋" w:cs="仿宋"/>
          <w:color w:val="auto"/>
          <w:sz w:val="24"/>
          <w:szCs w:val="24"/>
          <w:highlight w:val="none"/>
        </w:rPr>
        <w:t>采用铝型材模具一体成型，表面经酸洗、磷化、均匀喷涂防锈处理，外型美观，使用安全方便。</w:t>
      </w:r>
    </w:p>
    <w:p>
      <w:pPr>
        <w:adjustRightInd w:val="0"/>
        <w:snapToGrid w:val="0"/>
        <w:spacing w:afterLines="50" w:line="340" w:lineRule="exact"/>
        <w:ind w:left="-218" w:leftChars="-104" w:firstLine="492" w:firstLineChars="204"/>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水槽：采用实验室专用高密度PP一体化成型水槽，易清洁，耐腐蚀，且利于台面残水自然回流，美观实用；壁厚5mm，平整不变形。</w:t>
      </w:r>
    </w:p>
    <w:p>
      <w:pPr>
        <w:adjustRightInd w:val="0"/>
        <w:snapToGrid w:val="0"/>
        <w:spacing w:afterLines="50" w:line="340" w:lineRule="exact"/>
        <w:ind w:left="-218" w:leftChars="-104" w:firstLine="492" w:firstLineChars="204"/>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▲水槽提供承载能力、耐化学性能符合标准，提供省级及以上检测单位出具的检测报告复印件并加盖投标人公章</w:t>
      </w:r>
      <w:r>
        <w:rPr>
          <w:rFonts w:hint="eastAsia" w:ascii="宋体" w:hAnsi="宋体" w:eastAsia="宋体" w:cs="宋体"/>
          <w:b/>
          <w:bCs/>
          <w:color w:val="auto"/>
          <w:sz w:val="24"/>
          <w:szCs w:val="24"/>
          <w:highlight w:val="none"/>
        </w:rPr>
        <w:t>；</w:t>
      </w:r>
    </w:p>
    <w:p>
      <w:pPr>
        <w:adjustRightInd w:val="0"/>
        <w:snapToGrid w:val="0"/>
        <w:spacing w:afterLines="50" w:line="340" w:lineRule="exact"/>
        <w:ind w:left="-218" w:leftChars="-104" w:firstLine="492" w:firstLineChars="204"/>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水龙头：</w:t>
      </w:r>
      <w:r>
        <w:rPr>
          <w:rFonts w:hint="eastAsia" w:ascii="仿宋" w:hAnsi="仿宋" w:eastAsia="仿宋" w:cs="仿宋"/>
          <w:color w:val="auto"/>
          <w:sz w:val="24"/>
          <w:szCs w:val="24"/>
          <w:highlight w:val="none"/>
        </w:rPr>
        <w:t>采用实验室专用水龙头(有三口、双口、单口三种可供选择)，主体为加厚铜质合金制，表面高亮度环氧树脂涂层，耐腐蚀、耐热、防紫外线辐射。可90°旋转陶瓷阀芯；可拆卸铜质水嘴，方便连接各种特殊用水管件，也可加接防溅滤水器；高密度PP/ABS开关旋钮，人体工学设计，手感舒适，并配有可360°旋转鹅颈管。符合</w:t>
      </w:r>
      <w:r>
        <w:rPr>
          <w:rFonts w:ascii="仿宋" w:hAnsi="仿宋" w:eastAsia="仿宋" w:cs="仿宋"/>
          <w:color w:val="auto"/>
          <w:sz w:val="24"/>
          <w:szCs w:val="24"/>
          <w:highlight w:val="none"/>
        </w:rPr>
        <w:t xml:space="preserve">GB 25501-2010 </w:t>
      </w:r>
      <w:r>
        <w:rPr>
          <w:rFonts w:hint="eastAsia" w:ascii="仿宋" w:hAnsi="仿宋" w:eastAsia="仿宋" w:cs="仿宋"/>
          <w:color w:val="auto"/>
          <w:sz w:val="24"/>
          <w:szCs w:val="24"/>
          <w:highlight w:val="none"/>
        </w:rPr>
        <w:t>水嘴用水效率限定值及用水效率等级标准，提供第三方证明文件。</w:t>
      </w:r>
    </w:p>
    <w:p>
      <w:pPr>
        <w:adjustRightInd w:val="0"/>
        <w:snapToGrid w:val="0"/>
        <w:spacing w:afterLines="50" w:line="340" w:lineRule="exact"/>
        <w:ind w:left="-218" w:leftChars="-104" w:firstLine="492" w:firstLineChars="204"/>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台式洗眼器：</w:t>
      </w:r>
      <w:r>
        <w:rPr>
          <w:rFonts w:hint="eastAsia" w:ascii="仿宋" w:hAnsi="仿宋" w:eastAsia="仿宋" w:cs="仿宋"/>
          <w:color w:val="auto"/>
          <w:sz w:val="24"/>
          <w:szCs w:val="24"/>
          <w:highlight w:val="none"/>
        </w:rPr>
        <w:t>铜质主体，表面环氧树脂粉末喷涂处理，耐酸碱腐蚀、耐高温，防紫外线辐射；PP材质防尘盖，使用时由水压自动冲开；水流锁定开关带控制水阀和止逆阀，使水流开启和水流锁定一次完成；喷水呈雾状扩散式且力度适中，快速彻底清洗眼球；提供抗压强度、耐压性、密封性等项目的省级及以上检测单位出具的检测报告。</w:t>
      </w:r>
    </w:p>
    <w:p>
      <w:pPr>
        <w:adjustRightInd w:val="0"/>
        <w:snapToGrid w:val="0"/>
        <w:spacing w:afterLines="50" w:line="340" w:lineRule="exact"/>
        <w:ind w:left="-218" w:leftChars="-104" w:firstLine="492" w:firstLineChars="204"/>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紧急喷淋洗眼器：</w:t>
      </w:r>
      <w:r>
        <w:rPr>
          <w:rFonts w:hint="eastAsia" w:ascii="仿宋" w:hAnsi="仿宋" w:eastAsia="仿宋" w:cs="仿宋"/>
          <w:color w:val="auto"/>
          <w:sz w:val="24"/>
          <w:szCs w:val="24"/>
          <w:highlight w:val="none"/>
        </w:rPr>
        <w:t>进水管、球阀开关、拉杆、冲淋头和洗眼盘均为不锈钢材质，表面环氧树脂粉末喷涂处理，洗眼喷头为高密度PP材质，内置不锈钢过滤网，不锈钢脚踏板控制洗眼开关。提供抗压强度、耐压性、密封性等项目的省级及以上检测单位出具的检测报告。</w:t>
      </w:r>
    </w:p>
    <w:p>
      <w:pPr>
        <w:adjustRightInd w:val="0"/>
        <w:snapToGrid w:val="0"/>
        <w:spacing w:afterLines="50" w:line="340" w:lineRule="exact"/>
        <w:ind w:left="-218" w:leftChars="-104" w:firstLine="430" w:firstLineChars="204"/>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kern w:val="0"/>
          <w:sz w:val="24"/>
          <w:szCs w:val="24"/>
          <w:highlight w:val="none"/>
        </w:rPr>
        <w:t>洗眼器和紧急喷淋提供抗压强度、耐压性、密封性等项目的省级及以上检测单位出具的检测报告，</w:t>
      </w:r>
      <w:r>
        <w:rPr>
          <w:rFonts w:hint="eastAsia" w:ascii="仿宋" w:hAnsi="仿宋" w:eastAsia="仿宋" w:cs="仿宋"/>
          <w:b/>
          <w:bCs/>
          <w:color w:val="auto"/>
          <w:kern w:val="0"/>
          <w:sz w:val="24"/>
          <w:highlight w:val="none"/>
        </w:rPr>
        <w:t>提供检测报告复印件并加盖投标人公章；</w:t>
      </w:r>
    </w:p>
    <w:p>
      <w:pPr>
        <w:adjustRightInd w:val="0"/>
        <w:snapToGrid w:val="0"/>
        <w:spacing w:afterLines="50" w:line="340" w:lineRule="exact"/>
        <w:ind w:left="-218" w:leftChars="-104" w:firstLine="492" w:firstLineChars="204"/>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滴水架：</w:t>
      </w:r>
      <w:r>
        <w:rPr>
          <w:rFonts w:hint="eastAsia" w:ascii="仿宋" w:hAnsi="仿宋" w:eastAsia="仿宋" w:cs="仿宋"/>
          <w:color w:val="auto"/>
          <w:sz w:val="24"/>
          <w:szCs w:val="24"/>
          <w:highlight w:val="none"/>
        </w:rPr>
        <w:t>采用PP材质，抗化学腐蚀、抑菌、易清洁、耐潮湿、并设清洁水自动回流装置，带导流孔，接至水槽，便于残水排流，利于器皿的自然干燥；整体美观实用。</w:t>
      </w:r>
    </w:p>
    <w:p>
      <w:pPr>
        <w:adjustRightInd w:val="0"/>
        <w:snapToGrid w:val="0"/>
        <w:spacing w:afterLines="50" w:line="340" w:lineRule="exact"/>
        <w:ind w:left="-218" w:leftChars="-104" w:firstLine="251" w:firstLineChars="104"/>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气体拷克：</w:t>
      </w:r>
      <w:r>
        <w:rPr>
          <w:rFonts w:hint="eastAsia" w:ascii="仿宋" w:hAnsi="仿宋" w:eastAsia="仿宋" w:cs="仿宋"/>
          <w:color w:val="auto"/>
          <w:sz w:val="24"/>
          <w:szCs w:val="24"/>
          <w:highlight w:val="none"/>
        </w:rPr>
        <w:t>采用实验室专用桌上型双头气体拷克，表面经烤漆喷涂处理，防锈耐腐蚀。</w:t>
      </w:r>
    </w:p>
    <w:p>
      <w:pPr>
        <w:adjustRightInd w:val="0"/>
        <w:snapToGrid w:val="0"/>
        <w:spacing w:afterLines="50" w:line="240" w:lineRule="auto"/>
        <w:ind w:left="-218" w:leftChars="-104" w:firstLine="251" w:firstLineChars="104"/>
        <w:jc w:val="left"/>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万向抽气罩:</w:t>
      </w:r>
      <w:r>
        <w:rPr>
          <w:rFonts w:hint="eastAsia" w:ascii="仿宋" w:hAnsi="仿宋" w:eastAsia="仿宋" w:cs="仿宋"/>
          <w:b w:val="0"/>
          <w:bCs w:val="0"/>
          <w:color w:val="auto"/>
          <w:sz w:val="24"/>
          <w:szCs w:val="24"/>
          <w:highlight w:val="none"/>
        </w:rPr>
        <w:t xml:space="preserve"> 关节采用高密度PP材质，可360度旋转调节方向，易拆卸、重组及清洗；关节密封圈为不易老化之高密度橡胶；关节连接杆为304不锈钢；关节松紧旋钮为高密度PP材质，内嵌铜质螺母，与关节连接杆锁合；气流调节阀采用手动调节外部阀门旋钮，控制进入之气流量；拱形/杯形集气罩为高密度PP/PC材质；伸缩导管采用φ75mm  PVC管；独有360度旋转装置,以固定架为中心最大活动半径可达1600mm。</w:t>
      </w:r>
    </w:p>
    <w:p>
      <w:pPr>
        <w:pStyle w:val="2"/>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▲万向抽气罩提供耐化学性、耐110度高温等项目的省级及以上检测单位出具的检测报告复印件加盖投标人公章。</w:t>
      </w:r>
    </w:p>
    <w:p>
      <w:pPr>
        <w:numPr>
          <w:ilvl w:val="0"/>
          <w:numId w:val="7"/>
        </w:numPr>
        <w:adjustRightInd w:val="0"/>
        <w:snapToGrid w:val="0"/>
        <w:spacing w:afterLines="50" w:line="340" w:lineRule="exact"/>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其它柜体</w:t>
      </w:r>
    </w:p>
    <w:p>
      <w:pPr>
        <w:adjustRightInd w:val="0"/>
        <w:snapToGrid w:val="0"/>
        <w:spacing w:afterLines="50" w:line="340" w:lineRule="exact"/>
        <w:ind w:left="-218" w:leftChars="-104" w:firstLine="219" w:firstLineChars="91"/>
        <w:jc w:val="left"/>
        <w:rPr>
          <w:rFonts w:ascii="仿宋" w:hAnsi="仿宋" w:eastAsia="仿宋" w:cs="仿宋"/>
          <w:b/>
          <w:bCs/>
          <w:color w:val="auto"/>
          <w:sz w:val="24"/>
          <w:szCs w:val="24"/>
          <w:highlight w:val="none"/>
        </w:rPr>
      </w:pPr>
      <w:r>
        <w:rPr>
          <w:rFonts w:hint="eastAsia" w:cs="宋体"/>
          <w:b/>
          <w:bCs/>
          <w:color w:val="auto"/>
          <w:sz w:val="24"/>
          <w:szCs w:val="24"/>
          <w:highlight w:val="none"/>
        </w:rPr>
        <w:t>▲</w:t>
      </w:r>
      <w:r>
        <w:rPr>
          <w:rFonts w:hint="eastAsia" w:ascii="仿宋" w:hAnsi="仿宋" w:eastAsia="仿宋" w:cs="仿宋"/>
          <w:b/>
          <w:bCs/>
          <w:color w:val="auto"/>
          <w:sz w:val="24"/>
          <w:szCs w:val="24"/>
          <w:highlight w:val="none"/>
        </w:rPr>
        <w:t>天平台：主体支架采用40*60*2.0 mm的冷轧钢管，表面经酸洗、磷化、均匀静电喷涂环氧树脂粉末；台面采用40mm厚天然大理石；双重水平调节，稳定性良好，其特殊的沉稳结构可有效防止或降低外来振动的影响，达到最佳防震效果。提供省级及以上质检所（院）抽检检测报告复印件并加盖投标人公章；</w:t>
      </w:r>
    </w:p>
    <w:p>
      <w:pPr>
        <w:adjustRightInd w:val="0"/>
        <w:snapToGrid w:val="0"/>
        <w:spacing w:afterLines="50" w:line="340" w:lineRule="exact"/>
        <w:ind w:left="-218" w:leftChars="-104" w:firstLine="219" w:firstLineChars="91"/>
        <w:jc w:val="lef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高温台：</w:t>
      </w:r>
      <w:r>
        <w:rPr>
          <w:rFonts w:hint="eastAsia" w:ascii="仿宋" w:hAnsi="仿宋" w:eastAsia="仿宋" w:cs="仿宋"/>
          <w:color w:val="auto"/>
          <w:sz w:val="24"/>
          <w:szCs w:val="24"/>
          <w:highlight w:val="none"/>
        </w:rPr>
        <w:t>主体支架采用40*60*2.0 mm的冷轧钢管，表面经酸洗、磷化、均匀静电喷涂环氧树脂粉末；台面采用20mm厚天然大理石；</w:t>
      </w:r>
    </w:p>
    <w:p>
      <w:pPr>
        <w:adjustRightInd w:val="0"/>
        <w:snapToGrid w:val="0"/>
        <w:spacing w:afterLines="50" w:line="340" w:lineRule="exact"/>
        <w:ind w:left="-218" w:leftChars="-104" w:firstLine="219" w:firstLineChars="91"/>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器皿柜：</w:t>
      </w:r>
      <w:r>
        <w:rPr>
          <w:rFonts w:hint="eastAsia" w:ascii="仿宋" w:hAnsi="仿宋" w:eastAsia="仿宋" w:cs="仿宋"/>
          <w:bCs/>
          <w:color w:val="auto"/>
          <w:sz w:val="24"/>
          <w:szCs w:val="24"/>
          <w:highlight w:val="none"/>
        </w:rPr>
        <w:t>全钢结构。</w:t>
      </w:r>
      <w:r>
        <w:rPr>
          <w:rFonts w:hint="eastAsia" w:ascii="仿宋" w:hAnsi="仿宋" w:eastAsia="仿宋" w:cs="仿宋"/>
          <w:color w:val="auto"/>
          <w:sz w:val="24"/>
          <w:szCs w:val="24"/>
          <w:highlight w:val="none"/>
        </w:rPr>
        <w:t>柜体采用1.2mm优质冷轧钢板，直接成型，表面经环氧树脂粉沫静电喷涂烤漆处理。内框玻璃门，通透式设计，美观大方。层板采用PP材质冲孔层板，并可根据要求定做各种规格孔径。PP材质接液槽用于接盛残水，利于柜体保持清洁干燥。</w:t>
      </w:r>
    </w:p>
    <w:p>
      <w:pPr>
        <w:adjustRightInd w:val="0"/>
        <w:snapToGrid w:val="0"/>
        <w:spacing w:afterLines="50" w:line="340" w:lineRule="exact"/>
        <w:ind w:left="-218" w:leftChars="-104" w:firstLine="192" w:firstLineChars="91"/>
        <w:jc w:val="left"/>
        <w:rPr>
          <w:rFonts w:ascii="仿宋" w:hAnsi="仿宋" w:eastAsia="仿宋" w:cs="仿宋"/>
          <w:b/>
          <w:bCs/>
          <w:color w:val="auto"/>
          <w:sz w:val="24"/>
          <w:szCs w:val="24"/>
          <w:highlight w:val="none"/>
        </w:rPr>
      </w:pPr>
      <w:r>
        <w:rPr>
          <w:rFonts w:hint="eastAsia" w:cs="宋体"/>
          <w:b/>
          <w:bCs/>
          <w:color w:val="auto"/>
          <w:szCs w:val="21"/>
          <w:highlight w:val="none"/>
        </w:rPr>
        <w:t>▲</w:t>
      </w:r>
      <w:r>
        <w:rPr>
          <w:rFonts w:hint="eastAsia" w:ascii="仿宋" w:hAnsi="仿宋" w:eastAsia="仿宋" w:cs="仿宋"/>
          <w:b/>
          <w:bCs/>
          <w:color w:val="auto"/>
          <w:sz w:val="24"/>
          <w:szCs w:val="24"/>
          <w:highlight w:val="none"/>
        </w:rPr>
        <w:t>药品柜：全钢结构。柜体采用1.2mm优质冷轧钢板，直接成型，表面经环氧树脂粉沫静电喷涂烤漆处理。柜体内设有活动隔板，均可自由调节高度。提供</w:t>
      </w:r>
      <w:r>
        <w:rPr>
          <w:rFonts w:hint="eastAsia" w:ascii="宋体" w:hAnsi="宋体" w:cs="宋体"/>
          <w:b/>
          <w:bCs/>
          <w:color w:val="auto"/>
          <w:kern w:val="0"/>
          <w:sz w:val="24"/>
          <w:highlight w:val="none"/>
        </w:rPr>
        <w:t>省级及以上质检所（院）抽检检测报告复印件并加盖投标人公章；</w:t>
      </w:r>
    </w:p>
    <w:p>
      <w:pPr>
        <w:adjustRightInd w:val="0"/>
        <w:snapToGrid w:val="0"/>
        <w:spacing w:afterLines="50" w:line="340" w:lineRule="exact"/>
        <w:ind w:left="-218" w:leftChars="-104" w:firstLine="219" w:firstLineChars="91"/>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更衣柜：</w:t>
      </w:r>
      <w:r>
        <w:rPr>
          <w:rFonts w:hint="eastAsia" w:ascii="仿宋" w:hAnsi="仿宋" w:eastAsia="仿宋" w:cs="仿宋"/>
          <w:bCs/>
          <w:color w:val="auto"/>
          <w:sz w:val="24"/>
          <w:szCs w:val="24"/>
          <w:highlight w:val="none"/>
        </w:rPr>
        <w:t>全钢结构。</w:t>
      </w:r>
      <w:r>
        <w:rPr>
          <w:rFonts w:hint="eastAsia" w:ascii="仿宋" w:hAnsi="仿宋" w:eastAsia="仿宋" w:cs="仿宋"/>
          <w:color w:val="auto"/>
          <w:sz w:val="24"/>
          <w:szCs w:val="24"/>
          <w:highlight w:val="none"/>
        </w:rPr>
        <w:t>柜体采用1.2mm优质冷轧钢板，直接成型，表面经环氧树脂粉沫静电喷涂烤漆处理。内置不锈钢挂衣杆。</w:t>
      </w:r>
    </w:p>
    <w:p>
      <w:pPr>
        <w:adjustRightInd w:val="0"/>
        <w:snapToGrid w:val="0"/>
        <w:spacing w:afterLines="50" w:line="340" w:lineRule="exact"/>
        <w:ind w:left="-218" w:leftChars="-104" w:firstLine="192" w:firstLineChars="91"/>
        <w:jc w:val="left"/>
        <w:rPr>
          <w:rFonts w:ascii="仿宋" w:hAnsi="仿宋" w:eastAsia="仿宋" w:cs="仿宋"/>
          <w:b/>
          <w:bCs/>
          <w:color w:val="auto"/>
          <w:kern w:val="0"/>
          <w:sz w:val="24"/>
          <w:szCs w:val="24"/>
          <w:highlight w:val="none"/>
        </w:rPr>
      </w:pPr>
      <w:r>
        <w:rPr>
          <w:rFonts w:hint="eastAsia" w:cs="宋体"/>
          <w:b/>
          <w:bCs/>
          <w:color w:val="auto"/>
          <w:szCs w:val="21"/>
          <w:highlight w:val="none"/>
        </w:rPr>
        <w:t>▲</w:t>
      </w:r>
      <w:r>
        <w:rPr>
          <w:rFonts w:hint="eastAsia" w:ascii="仿宋" w:hAnsi="仿宋" w:eastAsia="仿宋" w:cs="仿宋"/>
          <w:b/>
          <w:bCs/>
          <w:color w:val="auto"/>
          <w:sz w:val="24"/>
          <w:szCs w:val="24"/>
          <w:highlight w:val="none"/>
        </w:rPr>
        <w:t>气瓶柜：</w:t>
      </w:r>
      <w:r>
        <w:rPr>
          <w:rFonts w:hint="eastAsia" w:ascii="仿宋" w:hAnsi="仿宋" w:eastAsia="仿宋" w:cs="仿宋"/>
          <w:b/>
          <w:bCs/>
          <w:color w:val="auto"/>
          <w:kern w:val="0"/>
          <w:sz w:val="24"/>
          <w:szCs w:val="24"/>
          <w:highlight w:val="none"/>
        </w:rPr>
        <w:t>全钢结构。采用1.0mm厚冷轧钢板，经过酸洗磷化处理后喷涂环氧树脂,牢固可靠,防腐阻燃。</w:t>
      </w:r>
      <w:r>
        <w:rPr>
          <w:rFonts w:hint="eastAsia" w:ascii="仿宋" w:hAnsi="仿宋" w:eastAsia="仿宋" w:cs="仿宋"/>
          <w:b/>
          <w:bCs/>
          <w:color w:val="auto"/>
          <w:sz w:val="24"/>
          <w:szCs w:val="24"/>
          <w:highlight w:val="none"/>
        </w:rPr>
        <w:t>内置不锈钢卡圈（套锁式）以固定气瓶，整体外形美观大方。</w:t>
      </w:r>
      <w:r>
        <w:rPr>
          <w:rFonts w:hint="eastAsia" w:ascii="仿宋" w:hAnsi="仿宋" w:eastAsia="仿宋" w:cs="仿宋"/>
          <w:b/>
          <w:bCs/>
          <w:color w:val="auto"/>
          <w:kern w:val="0"/>
          <w:sz w:val="24"/>
          <w:szCs w:val="24"/>
          <w:highlight w:val="none"/>
        </w:rPr>
        <w:t>适合各种气体气瓶的存放。</w:t>
      </w:r>
      <w:r>
        <w:rPr>
          <w:rFonts w:hint="eastAsia" w:ascii="仿宋" w:hAnsi="仿宋" w:eastAsia="仿宋" w:cs="仿宋"/>
          <w:b/>
          <w:bCs/>
          <w:color w:val="auto"/>
          <w:sz w:val="24"/>
          <w:szCs w:val="24"/>
          <w:highlight w:val="none"/>
        </w:rPr>
        <w:t>提供</w:t>
      </w:r>
      <w:r>
        <w:rPr>
          <w:rFonts w:hint="eastAsia" w:ascii="宋体" w:hAnsi="宋体" w:cs="宋体"/>
          <w:b/>
          <w:bCs/>
          <w:color w:val="auto"/>
          <w:kern w:val="0"/>
          <w:sz w:val="24"/>
          <w:highlight w:val="none"/>
        </w:rPr>
        <w:t>省级及以上质检所（院）抽检检测报告复印件并加盖投标人公章；</w:t>
      </w:r>
    </w:p>
    <w:p>
      <w:pPr>
        <w:adjustRightInd w:val="0"/>
        <w:snapToGrid w:val="0"/>
        <w:spacing w:line="34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通风柜：全钢结构</w:t>
      </w:r>
    </w:p>
    <w:p>
      <w:pPr>
        <w:numPr>
          <w:ilvl w:val="1"/>
          <w:numId w:val="8"/>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外形尺寸：1200*800*2350mm；1500*800*2350；1800*800*2350；</w:t>
      </w:r>
    </w:p>
    <w:p>
      <w:pPr>
        <w:numPr>
          <w:ilvl w:val="1"/>
          <w:numId w:val="8"/>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通风柜外壳、箱体：采用厚度为1.2 mm 的钢板，表面静电喷涂环氧树脂烤漆，可耐高温、耐酸碱。</w:t>
      </w:r>
    </w:p>
    <w:p>
      <w:pPr>
        <w:numPr>
          <w:ilvl w:val="1"/>
          <w:numId w:val="8"/>
        </w:num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台面：采用陶瓷台面，防强酸、防强碱、耐高温，四周带挡水边。</w:t>
      </w:r>
    </w:p>
    <w:p>
      <w:pPr>
        <w:numPr>
          <w:ilvl w:val="255"/>
          <w:numId w:val="0"/>
        </w:numPr>
        <w:adjustRightInd w:val="0"/>
        <w:snapToGrid w:val="0"/>
        <w:spacing w:line="340" w:lineRule="exact"/>
        <w:ind w:left="425" w:firstLine="48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陶瓷台面需是生产厂家提供并且投标时提供生产厂家营业执照复印件并加盖投标人公章，中标后签订合同前按招标文件时间要求提供厂家针对本项目的质量承诺函原件；</w:t>
      </w:r>
    </w:p>
    <w:p>
      <w:pPr>
        <w:numPr>
          <w:ilvl w:val="255"/>
          <w:numId w:val="0"/>
        </w:numPr>
        <w:adjustRightInd w:val="0"/>
        <w:snapToGrid w:val="0"/>
        <w:spacing w:line="340" w:lineRule="exact"/>
        <w:ind w:left="425" w:firstLine="48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为保证实验人员的安全，碟形台面阻水边的厚度至少为（7±1）mm，阻水边要求一体成型 （非后期黏贴），储水量不小于5L/㎡，投标时提供相关检测报告复印件。</w:t>
      </w:r>
    </w:p>
    <w:p>
      <w:pPr>
        <w:numPr>
          <w:ilvl w:val="255"/>
          <w:numId w:val="0"/>
        </w:numPr>
        <w:adjustRightInd w:val="0"/>
        <w:snapToGrid w:val="0"/>
        <w:spacing w:line="340" w:lineRule="exact"/>
        <w:ind w:left="425" w:firstLine="48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须提供国家建筑材料测试中心依据GB/T4100-2015出具的测试项目为“抗断裂性”检测报告，检测结果断裂模数要求检验结果最小值≥43MPa。</w:t>
      </w:r>
    </w:p>
    <w:p>
      <w:pPr>
        <w:numPr>
          <w:ilvl w:val="255"/>
          <w:numId w:val="0"/>
        </w:numPr>
        <w:adjustRightInd w:val="0"/>
        <w:snapToGrid w:val="0"/>
        <w:spacing w:line="340" w:lineRule="exact"/>
        <w:ind w:left="425" w:firstLine="48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须提供国家建筑材料测试中心依据GB/T4100-2015出具的测试项目为“吸水率”检测报告，测试结果最大值不得大于0.03%。</w:t>
      </w:r>
    </w:p>
    <w:p>
      <w:pPr>
        <w:numPr>
          <w:ilvl w:val="255"/>
          <w:numId w:val="0"/>
        </w:numPr>
        <w:adjustRightInd w:val="0"/>
        <w:snapToGrid w:val="0"/>
        <w:spacing w:line="340" w:lineRule="exact"/>
        <w:ind w:left="425" w:firstLine="48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破坏强度：须提供国家建筑材料测试中心依据GB/T4100-2015出具的测试项目为“破坏强度”检测报告，测试结果最大值不得小于11900N。</w:t>
      </w:r>
    </w:p>
    <w:p>
      <w:pPr>
        <w:numPr>
          <w:ilvl w:val="1"/>
          <w:numId w:val="8"/>
        </w:numPr>
        <w:adjustRightInd w:val="0"/>
        <w:snapToGrid w:val="0"/>
        <w:spacing w:line="3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通风柜内衬板、导流板</w:t>
      </w:r>
    </w:p>
    <w:p>
      <w:pPr>
        <w:numPr>
          <w:ilvl w:val="255"/>
          <w:numId w:val="0"/>
        </w:numPr>
        <w:adjustRightInd w:val="0"/>
        <w:snapToGrid w:val="0"/>
        <w:spacing w:line="340" w:lineRule="exact"/>
        <w:ind w:left="425" w:firstLine="48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采用5mm厚同台面品牌白色实验室专用通风柜陶瓷纤维板。抗酸碱腐蚀、阻燃、自动熄火，内外材质一致，表面光滑而且内外均为白色。阻燃性根据UL 94-2012检测报告，检测结果垂直燃烧第一次余焰时间为0。投标时提供满足以下检测报告内容的复印件，检测报告需标注专用于本项目投标使用字样，并加盖生产厂家鲜章。</w:t>
      </w:r>
    </w:p>
    <w:p>
      <w:pPr>
        <w:numPr>
          <w:ilvl w:val="255"/>
          <w:numId w:val="0"/>
        </w:numPr>
        <w:adjustRightInd w:val="0"/>
        <w:snapToGrid w:val="0"/>
        <w:spacing w:line="340" w:lineRule="exact"/>
        <w:ind w:left="425" w:firstLine="48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抗化学性的检测报告，应至少包含有：37%甲醛、99%乙醇、37%盐酸、85%磷酸、40%氢氧化钠、3%双氧水、四氯化碳、丙酮、苯、乙醚等化学物。</w:t>
      </w:r>
    </w:p>
    <w:p>
      <w:pPr>
        <w:numPr>
          <w:ilvl w:val="255"/>
          <w:numId w:val="0"/>
        </w:numPr>
        <w:adjustRightInd w:val="0"/>
        <w:snapToGrid w:val="0"/>
        <w:spacing w:line="340" w:lineRule="exact"/>
        <w:ind w:left="425" w:firstLine="48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提供SGS出具的阻燃性UL 94 V-0检测报告，包括表面耐干热性180度表面无变化、垂直燃烧第一次余焰时间为0。</w:t>
      </w:r>
    </w:p>
    <w:p>
      <w:pPr>
        <w:numPr>
          <w:ilvl w:val="255"/>
          <w:numId w:val="0"/>
        </w:numPr>
        <w:adjustRightInd w:val="0"/>
        <w:snapToGrid w:val="0"/>
        <w:spacing w:line="34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kern w:val="0"/>
          <w:sz w:val="24"/>
          <w:szCs w:val="24"/>
          <w:highlight w:val="none"/>
        </w:rPr>
        <w:t>提供合格的通风柜第三方安全性检测报告，须含横向气流测量、面风速、气流形态视觉、示踪气体浓度测试、周沿扫描测试、视窗移动效果测试，提供检测报告复印件并加盖投标人公章；</w:t>
      </w:r>
    </w:p>
    <w:p>
      <w:pPr>
        <w:numPr>
          <w:ilvl w:val="255"/>
          <w:numId w:val="0"/>
        </w:numPr>
        <w:adjustRightInd w:val="0"/>
        <w:snapToGrid w:val="0"/>
        <w:spacing w:line="340" w:lineRule="exact"/>
        <w:ind w:left="425"/>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▲通风柜内衬陶瓷纤维板提供SGS出具的阻燃性UL 94 V-0检测报告，包括表面耐干热性180度表面无变化、垂直燃烧第一次余焰时间为0，提供检测报告复印件并加盖投标人公章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中标后签订合同前按招标文件时间要求提供厂家针对本项目的质量承诺函原件；</w:t>
      </w:r>
    </w:p>
    <w:p>
      <w:pPr>
        <w:numPr>
          <w:ilvl w:val="255"/>
          <w:numId w:val="0"/>
        </w:numPr>
        <w:adjustRightInd w:val="0"/>
        <w:snapToGrid w:val="0"/>
        <w:spacing w:line="340" w:lineRule="exact"/>
        <w:ind w:left="425"/>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通风柜控制器（Fumehood Controller）通过电磁兼容性检测，提供检测报告或认证证书等相关证明文件复印件加盖投标人公章</w:t>
      </w:r>
      <w:r>
        <w:rPr>
          <w:rFonts w:hint="eastAsia" w:ascii="仿宋" w:hAnsi="仿宋" w:eastAsia="仿宋" w:cs="仿宋"/>
          <w:b/>
          <w:bCs/>
          <w:color w:val="auto"/>
          <w:kern w:val="0"/>
          <w:sz w:val="24"/>
          <w:szCs w:val="24"/>
          <w:highlight w:val="none"/>
        </w:rPr>
        <w:t>；</w:t>
      </w:r>
    </w:p>
    <w:p>
      <w:pPr>
        <w:numPr>
          <w:ilvl w:val="255"/>
          <w:numId w:val="0"/>
        </w:numPr>
        <w:adjustRightInd w:val="0"/>
        <w:snapToGrid w:val="0"/>
        <w:spacing w:line="340" w:lineRule="exact"/>
        <w:ind w:left="425"/>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kern w:val="0"/>
          <w:sz w:val="24"/>
          <w:szCs w:val="24"/>
          <w:highlight w:val="none"/>
        </w:rPr>
        <w:t>提供合格的</w:t>
      </w:r>
      <w:r>
        <w:rPr>
          <w:rFonts w:hint="eastAsia" w:ascii="仿宋" w:hAnsi="仿宋" w:eastAsia="仿宋" w:cs="仿宋"/>
          <w:b/>
          <w:bCs/>
          <w:color w:val="auto"/>
          <w:kern w:val="0"/>
          <w:sz w:val="24"/>
          <w:szCs w:val="24"/>
          <w:highlight w:val="none"/>
          <w:lang w:val="en-US" w:eastAsia="zh-CN"/>
        </w:rPr>
        <w:t>与</w:t>
      </w:r>
      <w:r>
        <w:rPr>
          <w:rFonts w:hint="eastAsia" w:ascii="仿宋" w:hAnsi="仿宋" w:eastAsia="仿宋" w:cs="仿宋"/>
          <w:b/>
          <w:bCs/>
          <w:color w:val="auto"/>
          <w:kern w:val="0"/>
          <w:sz w:val="24"/>
          <w:szCs w:val="24"/>
          <w:highlight w:val="none"/>
        </w:rPr>
        <w:t>通风</w:t>
      </w:r>
      <w:r>
        <w:rPr>
          <w:rFonts w:hint="eastAsia" w:ascii="仿宋" w:hAnsi="仿宋" w:eastAsia="仿宋" w:cs="仿宋"/>
          <w:b/>
          <w:bCs/>
          <w:color w:val="auto"/>
          <w:kern w:val="0"/>
          <w:sz w:val="24"/>
          <w:szCs w:val="24"/>
          <w:highlight w:val="none"/>
          <w:lang w:val="en-US" w:eastAsia="zh-CN"/>
        </w:rPr>
        <w:t>系统相关的</w:t>
      </w:r>
      <w:r>
        <w:rPr>
          <w:rFonts w:hint="eastAsia" w:ascii="仿宋" w:hAnsi="仿宋" w:eastAsia="仿宋" w:cs="仿宋"/>
          <w:b/>
          <w:bCs/>
          <w:color w:val="auto"/>
          <w:kern w:val="0"/>
          <w:sz w:val="24"/>
          <w:szCs w:val="24"/>
          <w:highlight w:val="none"/>
        </w:rPr>
        <w:t>软件著作权证书，提供证书复印件并加盖投标人公章；</w:t>
      </w:r>
    </w:p>
    <w:p>
      <w:pPr>
        <w:numPr>
          <w:ilvl w:val="255"/>
          <w:numId w:val="0"/>
        </w:numPr>
        <w:adjustRightInd w:val="0"/>
        <w:snapToGrid w:val="0"/>
        <w:spacing w:line="340" w:lineRule="exact"/>
        <w:ind w:left="425"/>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kern w:val="0"/>
          <w:sz w:val="24"/>
          <w:szCs w:val="24"/>
          <w:highlight w:val="none"/>
        </w:rPr>
        <w:t>提供排风柜排风量、平面度、漆膜附着力、操作门、电器安全符合性检测合格报告，提供检测报告复印件并加盖投标人公章；</w:t>
      </w:r>
    </w:p>
    <w:p>
      <w:pPr>
        <w:numPr>
          <w:ilvl w:val="1"/>
          <w:numId w:val="8"/>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操作门：采用5mm安全玻璃视窗,无间断平衡、隐蔽式结构设计。视窗配重利用滑轮组连接，保证视窗的平稳开、关。在通风柜视窗与通风柜工作台面垂直闭合处，设计留有防止气体外溢的气流栅，用以防止因温差而产生的对流气体外溢</w:t>
      </w:r>
      <w:r>
        <w:rPr>
          <w:rFonts w:hint="eastAsia" w:ascii="仿宋" w:hAnsi="仿宋" w:eastAsia="仿宋" w:cs="仿宋"/>
          <w:b/>
          <w:color w:val="auto"/>
          <w:sz w:val="24"/>
          <w:szCs w:val="24"/>
          <w:highlight w:val="none"/>
        </w:rPr>
        <w:t>。视窗玻璃可根据需要采用固定整体式或三块移动式设计</w:t>
      </w:r>
      <w:r>
        <w:rPr>
          <w:rFonts w:hint="eastAsia" w:ascii="仿宋" w:hAnsi="仿宋" w:eastAsia="仿宋" w:cs="仿宋"/>
          <w:color w:val="auto"/>
          <w:sz w:val="24"/>
          <w:szCs w:val="24"/>
          <w:highlight w:val="none"/>
        </w:rPr>
        <w:t>。</w:t>
      </w:r>
    </w:p>
    <w:p>
      <w:pPr>
        <w:numPr>
          <w:ilvl w:val="1"/>
          <w:numId w:val="8"/>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窗口把手：采用模具开发成型流线型铝合金，表面经环氧树脂粉沫烤漆喷涂。流线型设计可大大降低通风阻力。</w:t>
      </w:r>
    </w:p>
    <w:p>
      <w:pPr>
        <w:numPr>
          <w:ilvl w:val="1"/>
          <w:numId w:val="8"/>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照明：采用30W日光灯，保证工作面不低于450Lux的亮度标准，不与柜内气体接触，易更换。</w:t>
      </w:r>
    </w:p>
    <w:p>
      <w:pPr>
        <w:numPr>
          <w:ilvl w:val="1"/>
          <w:numId w:val="8"/>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水龙头：采用隔栅型铜质一体成型实验室专用单口鹅颈水龙头，表面经环氧树脂粉沫喷涂处理，鹅颈360度可调、瓷阀芯，可拆卸清洗阻塞。</w:t>
      </w:r>
    </w:p>
    <w:p>
      <w:pPr>
        <w:numPr>
          <w:ilvl w:val="1"/>
          <w:numId w:val="8"/>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水槽：采用实验室专用PP通用小水槽。</w:t>
      </w:r>
    </w:p>
    <w:p>
      <w:pPr>
        <w:numPr>
          <w:ilvl w:val="1"/>
          <w:numId w:val="8"/>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插座：配置通风柜专用万能插座，适用各种仪器插头。</w:t>
      </w:r>
    </w:p>
    <w:p>
      <w:pPr>
        <w:numPr>
          <w:ilvl w:val="1"/>
          <w:numId w:val="8"/>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可选配各种遥控水考克、气考克。</w:t>
      </w:r>
    </w:p>
    <w:p>
      <w:pPr>
        <w:numPr>
          <w:ilvl w:val="1"/>
          <w:numId w:val="8"/>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可选配蒸馏架。</w:t>
      </w:r>
    </w:p>
    <w:p>
      <w:pPr>
        <w:numPr>
          <w:ilvl w:val="1"/>
          <w:numId w:val="8"/>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可选配无级调速电子风阀及带角度显示LED触摸控制面板。</w:t>
      </w:r>
    </w:p>
    <w:p>
      <w:pPr>
        <w:jc w:val="left"/>
        <w:rPr>
          <w:rFonts w:ascii="仿宋" w:hAnsi="仿宋" w:eastAsia="仿宋" w:cs="仿宋"/>
          <w:b/>
          <w:bCs/>
          <w:color w:val="auto"/>
          <w:sz w:val="28"/>
          <w:szCs w:val="28"/>
          <w:highlight w:val="none"/>
        </w:rPr>
      </w:pPr>
    </w:p>
    <w:p>
      <w:pPr>
        <w:pStyle w:val="4"/>
        <w:spacing w:line="440" w:lineRule="exact"/>
        <w:jc w:val="center"/>
        <w:rPr>
          <w:rFonts w:ascii="仿宋" w:hAnsi="仿宋" w:eastAsia="仿宋" w:cs="仿宋"/>
          <w:color w:val="auto"/>
          <w:sz w:val="28"/>
          <w:szCs w:val="28"/>
          <w:highlight w:val="none"/>
        </w:rPr>
      </w:pPr>
      <w:bookmarkStart w:id="83" w:name="_Toc15385"/>
      <w:bookmarkStart w:id="84" w:name="_Toc23293"/>
      <w:bookmarkStart w:id="85" w:name="_Toc9813"/>
      <w:r>
        <w:rPr>
          <w:rFonts w:hint="eastAsia" w:ascii="仿宋" w:hAnsi="仿宋" w:eastAsia="仿宋" w:cs="仿宋"/>
          <w:color w:val="auto"/>
          <w:sz w:val="28"/>
          <w:szCs w:val="28"/>
          <w:highlight w:val="none"/>
        </w:rPr>
        <w:t>E.恒温恒湿室工程技术要求</w:t>
      </w:r>
      <w:bookmarkEnd w:id="83"/>
      <w:bookmarkEnd w:id="84"/>
      <w:bookmarkEnd w:id="85"/>
    </w:p>
    <w:p>
      <w:pPr>
        <w:adjustRightInd w:val="0"/>
        <w:snapToGrid w:val="0"/>
        <w:spacing w:line="340" w:lineRule="exact"/>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1.1说明：</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 xml:space="preserve">  1.1.1</w:t>
      </w:r>
      <w:r>
        <w:rPr>
          <w:rFonts w:hint="eastAsia" w:ascii="仿宋" w:hAnsi="仿宋" w:eastAsia="仿宋" w:cs="仿宋"/>
          <w:color w:val="auto"/>
          <w:sz w:val="24"/>
          <w:szCs w:val="24"/>
          <w:highlight w:val="none"/>
        </w:rPr>
        <w:t>投标人在本次投标文件中必须详细列表明示所投产品的具体型号及该型号产品的主要规格及材质，不得含混其词。</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1.1.2</w:t>
      </w:r>
      <w:r>
        <w:rPr>
          <w:rFonts w:hint="eastAsia" w:ascii="仿宋" w:hAnsi="仿宋" w:eastAsia="仿宋" w:cs="仿宋"/>
          <w:color w:val="auto"/>
          <w:sz w:val="24"/>
          <w:szCs w:val="24"/>
          <w:highlight w:val="none"/>
        </w:rPr>
        <w:t>为确保各恒温实验室技术指标均达到要求，要求投标人</w:t>
      </w:r>
      <w:r>
        <w:rPr>
          <w:rFonts w:hint="eastAsia" w:ascii="仿宋" w:hAnsi="仿宋" w:eastAsia="仿宋" w:cs="仿宋"/>
          <w:b/>
          <w:bCs/>
          <w:color w:val="auto"/>
          <w:sz w:val="24"/>
          <w:szCs w:val="24"/>
          <w:highlight w:val="none"/>
        </w:rPr>
        <w:t>至少</w:t>
      </w:r>
      <w:r>
        <w:rPr>
          <w:rFonts w:hint="eastAsia" w:ascii="仿宋" w:hAnsi="仿宋" w:eastAsia="仿宋" w:cs="仿宋"/>
          <w:color w:val="auto"/>
          <w:sz w:val="24"/>
          <w:szCs w:val="24"/>
          <w:highlight w:val="none"/>
        </w:rPr>
        <w:t>达到以下招标人确定的基本技术方案：</w:t>
      </w:r>
    </w:p>
    <w:p>
      <w:pPr>
        <w:tabs>
          <w:tab w:val="left" w:pos="540"/>
        </w:tabs>
        <w:adjustRightInd w:val="0"/>
        <w:snapToGrid w:val="0"/>
        <w:spacing w:line="340" w:lineRule="exact"/>
        <w:ind w:left="561"/>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1.1.2.1控制要求</w:t>
      </w:r>
    </w:p>
    <w:tbl>
      <w:tblPr>
        <w:tblStyle w:val="36"/>
        <w:tblW w:w="9054" w:type="dxa"/>
        <w:tblInd w:w="5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70"/>
        <w:gridCol w:w="681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70" w:type="dxa"/>
            <w:vAlign w:val="center"/>
          </w:tcPr>
          <w:p>
            <w:p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6819" w:type="dxa"/>
            <w:vAlign w:val="center"/>
          </w:tcPr>
          <w:p>
            <w:p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规格型号、重要技术参数、配置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65"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70"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温湿度传感器</w:t>
            </w:r>
          </w:p>
        </w:tc>
        <w:tc>
          <w:tcPr>
            <w:tcW w:w="6819"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采用国际上先进的温湿度传感器，以保证控制稳定性和准确性。</w:t>
            </w:r>
          </w:p>
          <w:p>
            <w:pPr>
              <w:adjustRightInd w:val="0"/>
              <w:snapToGrid w:val="0"/>
              <w:spacing w:line="340" w:lineRule="exact"/>
              <w:jc w:val="left"/>
              <w:rPr>
                <w:rFonts w:ascii="仿宋" w:hAnsi="仿宋" w:eastAsia="仿宋" w:cs="仿宋"/>
                <w:b/>
                <w:bCs/>
                <w:color w:val="auto"/>
                <w:sz w:val="24"/>
                <w:szCs w:val="24"/>
                <w:highlight w:val="none"/>
              </w:rPr>
            </w:pPr>
          </w:p>
          <w:p>
            <w:pPr>
              <w:adjustRightInd w:val="0"/>
              <w:snapToGrid w:val="0"/>
              <w:spacing w:line="340" w:lineRule="exact"/>
              <w:jc w:val="left"/>
              <w:rPr>
                <w:rFonts w:cs="宋体"/>
                <w:color w:val="auto"/>
                <w:szCs w:val="21"/>
                <w:highlight w:val="none"/>
              </w:rPr>
            </w:pPr>
            <w:r>
              <w:rPr>
                <w:rFonts w:hint="eastAsia" w:ascii="仿宋" w:hAnsi="仿宋" w:eastAsia="仿宋" w:cs="仿宋"/>
                <w:b/>
                <w:bCs/>
                <w:color w:val="auto"/>
                <w:sz w:val="24"/>
                <w:szCs w:val="24"/>
                <w:highlight w:val="none"/>
              </w:rPr>
              <w:t>▲ 高精度温度传感器精度达到正负0.05℃提供省级或以上的法定计量院出具的校准证书复印件加盖投标人公章；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70" w:type="dxa"/>
            <w:vAlign w:val="center"/>
          </w:tcPr>
          <w:p>
            <w:p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自控系统主要元器件</w:t>
            </w:r>
          </w:p>
        </w:tc>
        <w:tc>
          <w:tcPr>
            <w:tcW w:w="6819" w:type="dxa"/>
          </w:tcPr>
          <w:p>
            <w:pPr>
              <w:numPr>
                <w:ilvl w:val="0"/>
                <w:numId w:val="9"/>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均应采用名家产品，以保持运行的可靠性。同时可以将温湿度值保存和传输，便于监视和作为技术资料存档。</w:t>
            </w:r>
          </w:p>
          <w:p>
            <w:pPr>
              <w:numPr>
                <w:ilvl w:val="0"/>
                <w:numId w:val="9"/>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自控系统应具有方便地设定不同的控制条件的功能，如20℃、65％RH 或23℃、50％RH等，以满足测定不同产品的需要。</w:t>
            </w:r>
          </w:p>
          <w:p>
            <w:pPr>
              <w:numPr>
                <w:ilvl w:val="0"/>
                <w:numId w:val="9"/>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▲控制系统温度控制波动达到正负0.03℃提供省级或以上的法定计量院出具的校准证书复印件加盖投标人公章；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765"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70"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室内温、湿度显示器</w:t>
            </w:r>
          </w:p>
        </w:tc>
        <w:tc>
          <w:tcPr>
            <w:tcW w:w="6819"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室内安装醒目的温湿度显示器，以便于工作人员在室内工作时及时了解温湿度的控制情况。</w:t>
            </w:r>
          </w:p>
        </w:tc>
      </w:tr>
    </w:tbl>
    <w:p>
      <w:pPr>
        <w:tabs>
          <w:tab w:val="left" w:pos="540"/>
        </w:tabs>
        <w:adjustRightInd w:val="0"/>
        <w:snapToGrid w:val="0"/>
        <w:spacing w:line="340" w:lineRule="exact"/>
        <w:ind w:left="561"/>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1.1.2.2空调机组（须保证在一年四季开机运行45分钟便可达到标准）</w:t>
      </w:r>
    </w:p>
    <w:p>
      <w:p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选用著名品牌的空调机组，再配以变频能量调节技术, 即根据外界大气条件的需要自动调节压缩机能量输出实现节能运行，实验室空调系统配以电热和加湿系统。 </w:t>
      </w:r>
    </w:p>
    <w:p>
      <w:pPr>
        <w:widowControl/>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1.1.2.3新风系统</w:t>
      </w:r>
    </w:p>
    <w:p>
      <w:pPr>
        <w:widowControl/>
        <w:adjustRightInd w:val="0"/>
        <w:snapToGrid w:val="0"/>
        <w:spacing w:line="340" w:lineRule="exact"/>
        <w:ind w:left="1"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建成的实验室应能始终保持室内空气清新，新鲜空气引自室外，并且能够全热换热和过滤器过滤，空调机组内装有便于拆洗的过滤器，确保空气洁净。</w:t>
      </w:r>
    </w:p>
    <w:p>
      <w:pPr>
        <w:widowControl/>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1.1.2.4降噪</w:t>
      </w:r>
    </w:p>
    <w:p>
      <w:pPr>
        <w:pStyle w:val="24"/>
        <w:widowControl/>
        <w:adjustRightInd w:val="0"/>
        <w:snapToGrid w:val="0"/>
        <w:spacing w:line="340" w:lineRule="exact"/>
        <w:ind w:firstLine="470" w:firstLineChars="196"/>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需通过在进风风道内安装静压消音装置的方法降低噪音。</w:t>
      </w:r>
    </w:p>
    <w:p>
      <w:pPr>
        <w:widowControl/>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1.1.2.5加湿系统</w:t>
      </w:r>
    </w:p>
    <w:p>
      <w:pPr>
        <w:widowControl/>
        <w:adjustRightInd w:val="0"/>
        <w:snapToGrid w:val="0"/>
        <w:spacing w:line="340" w:lineRule="exact"/>
        <w:ind w:firstLine="480" w:firstLineChars="200"/>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应采用国际先进的全自动加湿系统，实施连续无级控制加湿量，加湿器应具有对水垢或杂质进行自动清洗的功能。同时配备全自动软水装置，使达到锅炉用水标准，以保证加湿系统寿命及较低的维修率。所选用加湿器应可以在场地进行拆卸清理，加湿器可以重复利用及长期使用。</w:t>
      </w:r>
    </w:p>
    <w:p>
      <w:p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1.1.2.6技术要求</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建成的实验室应达到所确定实验室的最高标准，符合如下各项规定</w:t>
      </w:r>
    </w:p>
    <w:tbl>
      <w:tblPr>
        <w:tblStyle w:val="36"/>
        <w:tblW w:w="8919" w:type="dxa"/>
        <w:tblInd w:w="18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04"/>
        <w:gridCol w:w="2880"/>
        <w:gridCol w:w="27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735" w:type="dxa"/>
            <w:vAlign w:val="center"/>
          </w:tcPr>
          <w:p>
            <w:p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604" w:type="dxa"/>
            <w:vAlign w:val="center"/>
          </w:tcPr>
          <w:p>
            <w:pPr>
              <w:adjustRightInd w:val="0"/>
              <w:snapToGrid w:val="0"/>
              <w:spacing w:line="340" w:lineRule="exact"/>
              <w:ind w:left="30" w:leftChars="-95" w:hanging="229" w:hangingChars="95"/>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技术名称</w:t>
            </w:r>
          </w:p>
        </w:tc>
        <w:tc>
          <w:tcPr>
            <w:tcW w:w="2880" w:type="dxa"/>
            <w:vAlign w:val="center"/>
          </w:tcPr>
          <w:p>
            <w:p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t</w:t>
            </w:r>
          </w:p>
        </w:tc>
        <w:tc>
          <w:tcPr>
            <w:tcW w:w="2700" w:type="dxa"/>
            <w:vAlign w:val="center"/>
          </w:tcPr>
          <w:p>
            <w:p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RH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735"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04" w:type="dxa"/>
            <w:vAlign w:val="center"/>
          </w:tcPr>
          <w:p>
            <w:p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控制精度(稳定后各10min均值)</w:t>
            </w:r>
          </w:p>
        </w:tc>
        <w:tc>
          <w:tcPr>
            <w:tcW w:w="2880" w:type="dxa"/>
            <w:vAlign w:val="center"/>
          </w:tcPr>
          <w:p>
            <w:p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20～23±2℃</w:t>
            </w:r>
          </w:p>
        </w:tc>
        <w:tc>
          <w:tcPr>
            <w:tcW w:w="2700"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(50～65±5)%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735" w:type="dxa"/>
            <w:vMerge w:val="restart"/>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604" w:type="dxa"/>
            <w:vMerge w:val="restart"/>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同一点稳定性</w:t>
            </w:r>
          </w:p>
        </w:tc>
        <w:tc>
          <w:tcPr>
            <w:tcW w:w="2880"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30min内极差≤2.0℃</w:t>
            </w:r>
          </w:p>
        </w:tc>
        <w:tc>
          <w:tcPr>
            <w:tcW w:w="2700"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30min内极差≤5.0%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735" w:type="dxa"/>
            <w:vMerge w:val="continue"/>
            <w:vAlign w:val="center"/>
          </w:tcPr>
          <w:p>
            <w:pPr>
              <w:adjustRightInd w:val="0"/>
              <w:snapToGrid w:val="0"/>
              <w:spacing w:line="340" w:lineRule="exact"/>
              <w:jc w:val="left"/>
              <w:rPr>
                <w:rFonts w:ascii="仿宋" w:hAnsi="仿宋" w:eastAsia="仿宋" w:cs="仿宋"/>
                <w:color w:val="auto"/>
                <w:sz w:val="24"/>
                <w:szCs w:val="24"/>
                <w:highlight w:val="none"/>
              </w:rPr>
            </w:pPr>
          </w:p>
        </w:tc>
        <w:tc>
          <w:tcPr>
            <w:tcW w:w="2604" w:type="dxa"/>
            <w:vMerge w:val="continue"/>
            <w:vAlign w:val="center"/>
          </w:tcPr>
          <w:p>
            <w:pPr>
              <w:adjustRightInd w:val="0"/>
              <w:snapToGrid w:val="0"/>
              <w:spacing w:line="340" w:lineRule="exact"/>
              <w:jc w:val="left"/>
              <w:rPr>
                <w:rFonts w:ascii="仿宋" w:hAnsi="仿宋" w:eastAsia="仿宋" w:cs="仿宋"/>
                <w:color w:val="auto"/>
                <w:sz w:val="24"/>
                <w:szCs w:val="24"/>
                <w:highlight w:val="none"/>
              </w:rPr>
            </w:pPr>
          </w:p>
        </w:tc>
        <w:tc>
          <w:tcPr>
            <w:tcW w:w="2880" w:type="dxa"/>
            <w:vAlign w:val="center"/>
          </w:tcPr>
          <w:p>
            <w:pPr>
              <w:adjustRightInd w:val="0"/>
              <w:snapToGrid w:val="0"/>
              <w:spacing w:line="340" w:lineRule="exact"/>
              <w:jc w:val="left"/>
              <w:rPr>
                <w:rFonts w:ascii="仿宋" w:hAnsi="仿宋" w:eastAsia="仿宋" w:cs="仿宋"/>
                <w:color w:val="auto"/>
                <w:w w:val="90"/>
                <w:sz w:val="24"/>
                <w:szCs w:val="24"/>
                <w:highlight w:val="none"/>
              </w:rPr>
            </w:pPr>
            <w:r>
              <w:rPr>
                <w:rFonts w:hint="eastAsia" w:ascii="仿宋" w:hAnsi="仿宋" w:eastAsia="仿宋" w:cs="仿宋"/>
                <w:color w:val="auto"/>
                <w:w w:val="90"/>
                <w:sz w:val="24"/>
                <w:szCs w:val="24"/>
                <w:highlight w:val="none"/>
              </w:rPr>
              <w:t>24h内任两个30min周</w:t>
            </w:r>
          </w:p>
          <w:p>
            <w:pPr>
              <w:adjustRightInd w:val="0"/>
              <w:snapToGrid w:val="0"/>
              <w:spacing w:line="340" w:lineRule="exact"/>
              <w:jc w:val="left"/>
              <w:rPr>
                <w:rFonts w:ascii="仿宋" w:hAnsi="仿宋" w:eastAsia="仿宋" w:cs="仿宋"/>
                <w:color w:val="auto"/>
                <w:w w:val="90"/>
                <w:sz w:val="24"/>
                <w:szCs w:val="24"/>
                <w:highlight w:val="none"/>
              </w:rPr>
            </w:pPr>
            <w:r>
              <w:rPr>
                <w:rFonts w:hint="eastAsia" w:ascii="仿宋" w:hAnsi="仿宋" w:eastAsia="仿宋" w:cs="仿宋"/>
                <w:color w:val="auto"/>
                <w:w w:val="90"/>
                <w:sz w:val="24"/>
                <w:szCs w:val="24"/>
                <w:highlight w:val="none"/>
              </w:rPr>
              <w:t>期均值之差：≤1℃</w:t>
            </w:r>
          </w:p>
        </w:tc>
        <w:tc>
          <w:tcPr>
            <w:tcW w:w="2700" w:type="dxa"/>
            <w:vAlign w:val="center"/>
          </w:tcPr>
          <w:p>
            <w:pPr>
              <w:adjustRightInd w:val="0"/>
              <w:snapToGrid w:val="0"/>
              <w:spacing w:line="340" w:lineRule="exact"/>
              <w:jc w:val="left"/>
              <w:rPr>
                <w:rFonts w:ascii="仿宋" w:hAnsi="仿宋" w:eastAsia="仿宋" w:cs="仿宋"/>
                <w:color w:val="auto"/>
                <w:w w:val="90"/>
                <w:sz w:val="24"/>
                <w:szCs w:val="24"/>
                <w:highlight w:val="none"/>
              </w:rPr>
            </w:pPr>
            <w:r>
              <w:rPr>
                <w:rFonts w:hint="eastAsia" w:ascii="仿宋" w:hAnsi="仿宋" w:eastAsia="仿宋" w:cs="仿宋"/>
                <w:color w:val="auto"/>
                <w:w w:val="90"/>
                <w:sz w:val="24"/>
                <w:szCs w:val="24"/>
                <w:highlight w:val="none"/>
              </w:rPr>
              <w:t>24h内任两个30min周期</w:t>
            </w:r>
          </w:p>
          <w:p>
            <w:pPr>
              <w:adjustRightInd w:val="0"/>
              <w:snapToGrid w:val="0"/>
              <w:spacing w:line="340" w:lineRule="exact"/>
              <w:jc w:val="left"/>
              <w:rPr>
                <w:rFonts w:ascii="仿宋" w:hAnsi="仿宋" w:eastAsia="仿宋" w:cs="仿宋"/>
                <w:color w:val="auto"/>
                <w:w w:val="90"/>
                <w:sz w:val="24"/>
                <w:szCs w:val="24"/>
                <w:highlight w:val="none"/>
              </w:rPr>
            </w:pPr>
            <w:r>
              <w:rPr>
                <w:rFonts w:hint="eastAsia" w:ascii="仿宋" w:hAnsi="仿宋" w:eastAsia="仿宋" w:cs="仿宋"/>
                <w:color w:val="auto"/>
                <w:w w:val="90"/>
                <w:sz w:val="24"/>
                <w:szCs w:val="24"/>
                <w:highlight w:val="none"/>
              </w:rPr>
              <w:t>均值之差：≤2.0%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735"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604"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室内温湿度均匀性(室内任两点任一瞬间的一致性)</w:t>
            </w:r>
          </w:p>
        </w:tc>
        <w:tc>
          <w:tcPr>
            <w:tcW w:w="2880"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2700"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735"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604"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新鲜空气补充量</w:t>
            </w:r>
          </w:p>
        </w:tc>
        <w:tc>
          <w:tcPr>
            <w:tcW w:w="5580" w:type="dxa"/>
            <w:gridSpan w:val="2"/>
            <w:vAlign w:val="center"/>
          </w:tcPr>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≥0.5m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/min·人（</w:t>
            </w:r>
            <w:r>
              <w:rPr>
                <w:rFonts w:hint="eastAsia" w:ascii="仿宋" w:hAnsi="仿宋" w:eastAsia="仿宋" w:cs="仿宋"/>
                <w:color w:val="auto"/>
                <w:sz w:val="24"/>
                <w:szCs w:val="24"/>
                <w:highlight w:val="none"/>
                <w:lang w:val="en-US" w:eastAsia="zh-CN"/>
              </w:rPr>
              <w:t>按</w:t>
            </w:r>
            <w:r>
              <w:rPr>
                <w:rFonts w:hint="eastAsia" w:ascii="仿宋" w:hAnsi="仿宋" w:eastAsia="仿宋" w:cs="仿宋"/>
                <w:color w:val="auto"/>
                <w:sz w:val="24"/>
                <w:szCs w:val="24"/>
                <w:highlight w:val="none"/>
              </w:rPr>
              <w:t>4人考核）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735"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604"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室内空气循环次数</w:t>
            </w:r>
          </w:p>
        </w:tc>
        <w:tc>
          <w:tcPr>
            <w:tcW w:w="5580" w:type="dxa"/>
            <w:gridSpan w:val="2"/>
            <w:vAlign w:val="center"/>
          </w:tcPr>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15～30次／h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735"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604"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室内噪音</w:t>
            </w:r>
          </w:p>
        </w:tc>
        <w:tc>
          <w:tcPr>
            <w:tcW w:w="5580" w:type="dxa"/>
            <w:gridSpan w:val="2"/>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≤55dB</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735"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604"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室内空气流速</w:t>
            </w:r>
          </w:p>
        </w:tc>
        <w:tc>
          <w:tcPr>
            <w:tcW w:w="5580" w:type="dxa"/>
            <w:gridSpan w:val="2"/>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≤18m/min</w:t>
            </w:r>
          </w:p>
        </w:tc>
      </w:tr>
    </w:tbl>
    <w:p>
      <w:pPr>
        <w:adjustRightInd w:val="0"/>
        <w:snapToGrid w:val="0"/>
        <w:spacing w:line="340" w:lineRule="exact"/>
        <w:ind w:firstLine="422" w:firstLineChars="175"/>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1.1.2.7机组性能</w:t>
      </w:r>
    </w:p>
    <w:p>
      <w:pPr>
        <w:adjustRightInd w:val="0"/>
        <w:snapToGrid w:val="0"/>
        <w:spacing w:line="340" w:lineRule="exact"/>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1）投标设备的性能参数应全部满足项目需求表中的参数要求。</w:t>
      </w:r>
    </w:p>
    <w:p>
      <w:pPr>
        <w:adjustRightInd w:val="0"/>
        <w:snapToGrid w:val="0"/>
        <w:spacing w:line="340" w:lineRule="exact"/>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2）实验室专用精密空调应具有高效节能性，压缩机具有较高的能效比，COP≥3.3。</w:t>
      </w:r>
    </w:p>
    <w:p>
      <w:pPr>
        <w:adjustRightInd w:val="0"/>
        <w:snapToGrid w:val="0"/>
        <w:spacing w:line="340" w:lineRule="exact"/>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3）机组应有节能设计</w:t>
      </w:r>
    </w:p>
    <w:p>
      <w:pPr>
        <w:adjustRightInd w:val="0"/>
        <w:snapToGrid w:val="0"/>
        <w:spacing w:line="340" w:lineRule="exact"/>
        <w:ind w:firstLine="406" w:firstLineChars="175"/>
        <w:jc w:val="left"/>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应选用大面积蒸发器，保障换热效率；应安装有快速除湿装置，以减少空气过冷及热补偿的能量损失；室外风机应可根据室外温度多极或无级调速，减少风机能耗。</w:t>
      </w:r>
    </w:p>
    <w:p>
      <w:pPr>
        <w:adjustRightInd w:val="0"/>
        <w:snapToGrid w:val="0"/>
        <w:spacing w:line="340" w:lineRule="exact"/>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 机组应具有高可靠性</w:t>
      </w:r>
    </w:p>
    <w:p>
      <w:pPr>
        <w:adjustRightInd w:val="0"/>
        <w:snapToGrid w:val="0"/>
        <w:spacing w:line="340" w:lineRule="exact"/>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实验室专用精密空调运行可靠。</w:t>
      </w:r>
    </w:p>
    <w:p>
      <w:pPr>
        <w:adjustRightInd w:val="0"/>
        <w:snapToGrid w:val="0"/>
        <w:spacing w:line="340" w:lineRule="exact"/>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 机组的室内风机系统应能够方便的从机组中取出进行现场维修,提高系统的可维护性。室内主风机应用离心式风机送风系统.保证在增大机外余压的情况下送风风量不减少。风机系统应具有自动调节功能，减少机组启动对皮带与轴承的冲击，延长送风系统的使用寿命。</w:t>
      </w:r>
    </w:p>
    <w:p>
      <w:pPr>
        <w:adjustRightInd w:val="0"/>
        <w:snapToGrid w:val="0"/>
        <w:spacing w:line="340" w:lineRule="exact"/>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 实验室专用精密空调的加热性能</w:t>
      </w:r>
    </w:p>
    <w:p>
      <w:pPr>
        <w:adjustRightInd w:val="0"/>
        <w:snapToGrid w:val="0"/>
        <w:spacing w:line="340" w:lineRule="exact"/>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空调系统装有耐久、安全（有过热保护功能）和节能的电加热器。</w:t>
      </w:r>
    </w:p>
    <w:p>
      <w:pPr>
        <w:adjustRightInd w:val="0"/>
        <w:snapToGrid w:val="0"/>
        <w:spacing w:line="340" w:lineRule="exact"/>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7）除湿性能</w:t>
      </w:r>
    </w:p>
    <w:p>
      <w:pPr>
        <w:adjustRightInd w:val="0"/>
        <w:snapToGrid w:val="0"/>
        <w:spacing w:line="340" w:lineRule="exact"/>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机组应具备快速除湿装置，在需要除湿运行时，实验室专用精密空调应能够关闭部分蒸发器面积，快速响应除湿要求，减少空气过冷及热补偿需求，降低实验室专用精密空调除湿过程耗电量。</w:t>
      </w:r>
    </w:p>
    <w:p>
      <w:pPr>
        <w:adjustRightInd w:val="0"/>
        <w:snapToGrid w:val="0"/>
        <w:spacing w:line="340" w:lineRule="exact"/>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8）加湿系统</w:t>
      </w:r>
    </w:p>
    <w:p>
      <w:pPr>
        <w:adjustRightInd w:val="0"/>
        <w:snapToGrid w:val="0"/>
        <w:spacing w:line="340" w:lineRule="exact"/>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采用国际先进的全自动加湿系统，实施连续无级控制加湿量，加湿器应具有对水垢或杂质进行自动清洗的功能。所选用加湿器应可以在场地进行拆卸清理，加湿器可以重复利用及长期使用。</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 空气洁净性能</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实验室空气质量应能符合GB/T1883-2002要求，实验室标准环境及等级控制符合对应实验室要求，噪音等符合附录中的实验室技术条件规定。</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 控制系统要求</w:t>
      </w:r>
    </w:p>
    <w:p>
      <w:pPr>
        <w:adjustRightInd w:val="0"/>
        <w:snapToGrid w:val="0"/>
        <w:spacing w:line="340" w:lineRule="exact"/>
        <w:ind w:firstLine="42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具有LCD多行中文显示器，能显示温湿度曲线，具有图形显示机组内各组件的运行状态的功能；</w:t>
      </w:r>
    </w:p>
    <w:p>
      <w:pPr>
        <w:adjustRightInd w:val="0"/>
        <w:snapToGrid w:val="0"/>
        <w:spacing w:line="340" w:lineRule="exact"/>
        <w:ind w:firstLine="42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控制系统有通信接口，可通过计算机实施远程监控。</w:t>
      </w:r>
    </w:p>
    <w:p>
      <w:pPr>
        <w:adjustRightInd w:val="0"/>
        <w:snapToGrid w:val="0"/>
        <w:spacing w:line="340" w:lineRule="exact"/>
        <w:ind w:firstLine="42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应具有大容量的故障报警记录储存的功能；</w:t>
      </w:r>
    </w:p>
    <w:p>
      <w:pPr>
        <w:adjustRightInd w:val="0"/>
        <w:snapToGrid w:val="0"/>
        <w:spacing w:line="340" w:lineRule="exact"/>
        <w:ind w:firstLine="42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机组应具有过压 、欠压等报警及故障诊断、告警记录功能，以及自动保护、自动重启动等功能；</w:t>
      </w:r>
    </w:p>
    <w:p>
      <w:pPr>
        <w:adjustRightInd w:val="0"/>
        <w:snapToGrid w:val="0"/>
        <w:spacing w:line="340" w:lineRule="exact"/>
        <w:ind w:firstLine="42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设备应具有智能判断功能，对于超常规的参数设置（错误命令），应能自动拒绝。</w:t>
      </w:r>
    </w:p>
    <w:p>
      <w:pPr>
        <w:adjustRightInd w:val="0"/>
        <w:snapToGrid w:val="0"/>
        <w:spacing w:line="340" w:lineRule="exact"/>
        <w:ind w:firstLine="42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控制系统应具有多级密码保护功能。</w:t>
      </w:r>
    </w:p>
    <w:p>
      <w:p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1.1.2.8技术要求</w:t>
      </w:r>
    </w:p>
    <w:p>
      <w:pPr>
        <w:numPr>
          <w:ilvl w:val="0"/>
          <w:numId w:val="10"/>
        </w:numPr>
        <w:tabs>
          <w:tab w:val="left" w:pos="900"/>
        </w:tabs>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高精度实验室采用上送风下回风的气流组织方式。送风：实验室上部做双</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层吊顶，上部为50mm厚保温钢板，下部为微孔铝板，600*600mm方形微孔铝板，孔径大于2.3mm。整个吊顶作为静压箱，使专用空调加装管道送风进静压箱，气流经孔板整体均匀向下送风。</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2）回风：考虑到房间实际结构及空调机组的结构，采用下回风的方式，气流经过房间全钢化架高地板以下再回到放置在机组间的精密空调机组。</w:t>
      </w:r>
    </w:p>
    <w:p>
      <w:pPr>
        <w:numPr>
          <w:ilvl w:val="0"/>
          <w:numId w:val="11"/>
        </w:num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新风：为实验室考虑新风系统,采用全热交换新风机组送到恒温恒湿室的空调回风系统，经空调循环送风，为房间补充新风量。</w:t>
      </w:r>
    </w:p>
    <w:p>
      <w:pPr>
        <w:adjustRightInd w:val="0"/>
        <w:snapToGrid w:val="0"/>
        <w:spacing w:line="340" w:lineRule="exact"/>
        <w:ind w:left="48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控制系统集成空调机组控制，通风机组、实时显示空调机组风机、电加热、加湿器等设备运行状态，送、回、排风温湿度等参数，并可以实现对空调机组的启停控制，显示设备运行和故障情况。(提供软件界面截图并加盖投标人公章)</w:t>
      </w:r>
    </w:p>
    <w:p>
      <w:pPr>
        <w:numPr>
          <w:ilvl w:val="0"/>
          <w:numId w:val="11"/>
        </w:numPr>
        <w:tabs>
          <w:tab w:val="left" w:pos="720"/>
        </w:tabs>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送风管道：送风管道采用UREX硬质PU隔热板风管。为了减少噪音，空调机上部送风口处安装一个消音静压箱至吊顶。</w:t>
      </w:r>
    </w:p>
    <w:p>
      <w:pPr>
        <w:numPr>
          <w:ilvl w:val="0"/>
          <w:numId w:val="11"/>
        </w:numPr>
        <w:tabs>
          <w:tab w:val="left" w:pos="720"/>
        </w:tabs>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每个输出端在面板上必须标明各自供电对象。</w:t>
      </w:r>
    </w:p>
    <w:p>
      <w:pPr>
        <w:numPr>
          <w:ilvl w:val="0"/>
          <w:numId w:val="11"/>
        </w:numPr>
        <w:tabs>
          <w:tab w:val="left" w:pos="720"/>
        </w:tabs>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供电系统配电箱及供电布线必须规范、安全、整齐、屏蔽，不得形成对数据信号线路的干扰，各类电源插座必须有明显的区别标志。</w:t>
      </w:r>
    </w:p>
    <w:p>
      <w:pPr>
        <w:numPr>
          <w:ilvl w:val="0"/>
          <w:numId w:val="11"/>
        </w:numPr>
        <w:tabs>
          <w:tab w:val="left" w:pos="720"/>
        </w:tabs>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配电系统各回路应具有电流、电压、功率因数检测和断路状态指示功能，单相负荷均匀地分配在三相线路上，并使三相负荷不平衡度小于20％。</w:t>
      </w:r>
    </w:p>
    <w:p>
      <w:pPr>
        <w:numPr>
          <w:ilvl w:val="0"/>
          <w:numId w:val="11"/>
        </w:numPr>
        <w:tabs>
          <w:tab w:val="left" w:pos="720"/>
        </w:tabs>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设置电源应急开关，可实现与火灾自动报警系统联动和手动两种控制方式（根据需要备选配置）。</w:t>
      </w:r>
    </w:p>
    <w:p>
      <w:pPr>
        <w:numPr>
          <w:ilvl w:val="0"/>
          <w:numId w:val="11"/>
        </w:numPr>
        <w:tabs>
          <w:tab w:val="left" w:pos="720"/>
        </w:tabs>
        <w:adjustRightInd w:val="0"/>
        <w:snapToGrid w:val="0"/>
        <w:spacing w:line="340" w:lineRule="exact"/>
        <w:jc w:val="lef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各功能区房间对照度要求各不相同，本实验室的平均照度可按400LX取值。</w:t>
      </w:r>
    </w:p>
    <w:p>
      <w:pPr>
        <w:tabs>
          <w:tab w:val="left" w:pos="720"/>
        </w:tabs>
        <w:adjustRightInd w:val="0"/>
        <w:snapToGrid w:val="0"/>
        <w:spacing w:line="340" w:lineRule="exact"/>
        <w:ind w:left="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10）各功能区的照明均匀，稳定，无眩光。采用灯具规格为600mm×600mm, 3×18W的亚面格栅灯具。</w:t>
      </w:r>
    </w:p>
    <w:p>
      <w:pPr>
        <w:numPr>
          <w:ilvl w:val="0"/>
          <w:numId w:val="12"/>
        </w:numPr>
        <w:adjustRightInd w:val="0"/>
        <w:snapToGrid w:val="0"/>
        <w:spacing w:line="340" w:lineRule="exact"/>
        <w:jc w:val="left"/>
        <w:rPr>
          <w:rFonts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实验室设置应急照明系统，照度不低于5LX，每个实验室设置适量应急装置。</w:t>
      </w:r>
    </w:p>
    <w:p>
      <w:pPr>
        <w:numPr>
          <w:ilvl w:val="0"/>
          <w:numId w:val="12"/>
        </w:numPr>
        <w:tabs>
          <w:tab w:val="left" w:pos="720"/>
        </w:tabs>
        <w:adjustRightInd w:val="0"/>
        <w:snapToGrid w:val="0"/>
        <w:spacing w:line="340" w:lineRule="exact"/>
        <w:jc w:val="left"/>
        <w:rPr>
          <w:rFonts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应急装置在格栅灯内隐蔽安装，标准停电延时60min。</w:t>
      </w:r>
    </w:p>
    <w:p>
      <w:pPr>
        <w:adjustRightInd w:val="0"/>
        <w:snapToGrid w:val="0"/>
        <w:spacing w:line="340" w:lineRule="exact"/>
        <w:ind w:left="359" w:leftChars="171" w:firstLine="120" w:firstLineChars="5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13）本实验室照明灯具分区设置开关，位置在实验室出入口处。</w:t>
      </w:r>
    </w:p>
    <w:p>
      <w:pPr>
        <w:adjustRightInd w:val="0"/>
        <w:snapToGrid w:val="0"/>
        <w:spacing w:line="340" w:lineRule="exact"/>
        <w:ind w:left="359" w:leftChars="171" w:firstLine="120" w:firstLineChars="5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14）电气系统：电线采用国家免检产品，开关、插座、空开采用国际品牌。新风系统：采用全热交换机，热交换率不低于70%。.</w:t>
      </w:r>
    </w:p>
    <w:p>
      <w:pPr>
        <w:adjustRightInd w:val="0"/>
        <w:snapToGri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15）有关实验室示意图:</w:t>
      </w:r>
    </w:p>
    <w:p>
      <w:pPr>
        <w:adjustRightInd w:val="0"/>
        <w:snapToGrid w:val="0"/>
        <w:ind w:left="-540" w:leftChars="-257" w:firstLine="960" w:firstLineChars="4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114300" distR="114300">
            <wp:extent cx="4069715" cy="1845310"/>
            <wp:effectExtent l="0" t="0" r="698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4069715" cy="1845310"/>
                    </a:xfrm>
                    <a:prstGeom prst="rect">
                      <a:avLst/>
                    </a:prstGeom>
                    <a:noFill/>
                    <a:ln w="9525">
                      <a:noFill/>
                    </a:ln>
                  </pic:spPr>
                </pic:pic>
              </a:graphicData>
            </a:graphic>
          </wp:inline>
        </w:drawing>
      </w:r>
    </w:p>
    <w:p>
      <w:pPr>
        <w:spacing w:line="360" w:lineRule="auto"/>
        <w:jc w:val="center"/>
        <w:rPr>
          <w:color w:val="auto"/>
          <w:highlight w:val="none"/>
        </w:rPr>
      </w:pPr>
      <w:r>
        <w:rPr>
          <w:rFonts w:hint="eastAsia"/>
          <w:color w:val="auto"/>
          <w:highlight w:val="none"/>
        </w:rPr>
        <w:br w:type="page"/>
      </w:r>
    </w:p>
    <w:p>
      <w:pPr>
        <w:pStyle w:val="4"/>
        <w:jc w:val="center"/>
        <w:rPr>
          <w:rFonts w:asciiTheme="majorEastAsia" w:hAnsiTheme="majorEastAsia" w:eastAsiaTheme="majorEastAsia" w:cstheme="majorEastAsia"/>
          <w:color w:val="auto"/>
          <w:sz w:val="28"/>
          <w:szCs w:val="28"/>
          <w:highlight w:val="none"/>
        </w:rPr>
      </w:pPr>
      <w:bookmarkStart w:id="86" w:name="_Toc27708"/>
      <w:bookmarkStart w:id="87" w:name="_Toc23295"/>
      <w:bookmarkStart w:id="88" w:name="_Toc9354"/>
      <w:r>
        <w:rPr>
          <w:rFonts w:hint="eastAsia" w:asciiTheme="majorEastAsia" w:hAnsiTheme="majorEastAsia" w:eastAsiaTheme="majorEastAsia" w:cstheme="majorEastAsia"/>
          <w:color w:val="auto"/>
          <w:sz w:val="28"/>
          <w:szCs w:val="28"/>
          <w:highlight w:val="none"/>
        </w:rPr>
        <w:t>F.实验室通风系统技术要求</w:t>
      </w:r>
      <w:bookmarkEnd w:id="86"/>
      <w:bookmarkEnd w:id="87"/>
      <w:bookmarkEnd w:id="88"/>
    </w:p>
    <w:p>
      <w:p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一、技术参数</w:t>
      </w:r>
    </w:p>
    <w:p>
      <w:pPr>
        <w:tabs>
          <w:tab w:val="left" w:pos="5940"/>
        </w:tabs>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1、室外空气计算参数参见《采暖通风与空气调节设计规范》</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2、实验室空调区室内空气计算参数与有关指标</w:t>
      </w:r>
    </w:p>
    <w:tbl>
      <w:tblPr>
        <w:tblStyle w:val="36"/>
        <w:tblW w:w="82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7"/>
        <w:gridCol w:w="1843"/>
        <w:gridCol w:w="17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trPr>
        <w:tc>
          <w:tcPr>
            <w:tcW w:w="817" w:type="dxa"/>
            <w:tcBorders>
              <w:top w:val="single" w:color="000000" w:sz="4" w:space="0"/>
              <w:left w:val="single" w:color="000000" w:sz="4" w:space="0"/>
              <w:bottom w:val="single" w:color="000000" w:sz="4" w:space="0"/>
              <w:right w:val="single" w:color="000000" w:sz="4" w:space="0"/>
            </w:tcBorders>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项次</w:t>
            </w:r>
          </w:p>
        </w:tc>
        <w:tc>
          <w:tcPr>
            <w:tcW w:w="2037" w:type="dxa"/>
            <w:tcBorders>
              <w:top w:val="single" w:color="000000" w:sz="4" w:space="0"/>
              <w:left w:val="single" w:color="000000" w:sz="4" w:space="0"/>
              <w:bottom w:val="single" w:color="000000" w:sz="4" w:space="0"/>
              <w:right w:val="single" w:color="000000" w:sz="4" w:space="0"/>
            </w:tcBorders>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实验室名称</w:t>
            </w:r>
          </w:p>
        </w:tc>
        <w:tc>
          <w:tcPr>
            <w:tcW w:w="1843" w:type="dxa"/>
            <w:tcBorders>
              <w:top w:val="single" w:color="000000" w:sz="4" w:space="0"/>
              <w:left w:val="single" w:color="000000" w:sz="4" w:space="0"/>
              <w:bottom w:val="single" w:color="000000" w:sz="4" w:space="0"/>
              <w:right w:val="single" w:color="000000" w:sz="4" w:space="0"/>
            </w:tcBorders>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夏季温度</w:t>
            </w:r>
          </w:p>
        </w:tc>
        <w:tc>
          <w:tcPr>
            <w:tcW w:w="1701" w:type="dxa"/>
            <w:tcBorders>
              <w:top w:val="single" w:color="000000" w:sz="4" w:space="0"/>
              <w:left w:val="single" w:color="000000" w:sz="4" w:space="0"/>
              <w:bottom w:val="single" w:color="000000" w:sz="4" w:space="0"/>
              <w:right w:val="single" w:color="000000" w:sz="4" w:space="0"/>
            </w:tcBorders>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冬季温度</w:t>
            </w:r>
          </w:p>
        </w:tc>
        <w:tc>
          <w:tcPr>
            <w:tcW w:w="1843" w:type="dxa"/>
            <w:tcBorders>
              <w:top w:val="single" w:color="000000" w:sz="4" w:space="0"/>
              <w:left w:val="single" w:color="000000" w:sz="4" w:space="0"/>
              <w:bottom w:val="single" w:color="000000" w:sz="4" w:space="0"/>
              <w:right w:val="single" w:color="000000" w:sz="4" w:space="0"/>
            </w:tcBorders>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夏季相对湿度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trPr>
        <w:tc>
          <w:tcPr>
            <w:tcW w:w="817" w:type="dxa"/>
            <w:tcBorders>
              <w:top w:val="single" w:color="000000" w:sz="4" w:space="0"/>
              <w:left w:val="single" w:color="000000" w:sz="4" w:space="0"/>
              <w:bottom w:val="single" w:color="000000" w:sz="4" w:space="0"/>
              <w:right w:val="single" w:color="000000" w:sz="4" w:space="0"/>
            </w:tcBorders>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37" w:type="dxa"/>
            <w:tcBorders>
              <w:top w:val="single" w:color="000000" w:sz="4" w:space="0"/>
              <w:left w:val="single" w:color="000000" w:sz="4" w:space="0"/>
              <w:bottom w:val="single" w:color="000000" w:sz="4" w:space="0"/>
              <w:right w:val="single" w:color="000000" w:sz="4" w:space="0"/>
            </w:tcBorders>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w:t>
            </w:r>
          </w:p>
        </w:tc>
        <w:tc>
          <w:tcPr>
            <w:tcW w:w="1843" w:type="dxa"/>
            <w:tcBorders>
              <w:top w:val="single" w:color="000000" w:sz="4" w:space="0"/>
              <w:left w:val="single" w:color="000000" w:sz="4" w:space="0"/>
              <w:bottom w:val="single" w:color="000000" w:sz="4" w:space="0"/>
              <w:right w:val="single" w:color="000000" w:sz="4" w:space="0"/>
            </w:tcBorders>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20℃-26℃</w:t>
            </w:r>
          </w:p>
        </w:tc>
        <w:tc>
          <w:tcPr>
            <w:tcW w:w="1701" w:type="dxa"/>
            <w:tcBorders>
              <w:top w:val="single" w:color="000000" w:sz="4" w:space="0"/>
              <w:left w:val="single" w:color="000000" w:sz="4" w:space="0"/>
              <w:bottom w:val="single" w:color="000000" w:sz="4" w:space="0"/>
              <w:right w:val="single" w:color="000000" w:sz="4" w:space="0"/>
            </w:tcBorders>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18℃-24℃</w:t>
            </w:r>
          </w:p>
        </w:tc>
        <w:tc>
          <w:tcPr>
            <w:tcW w:w="1843" w:type="dxa"/>
            <w:tcBorders>
              <w:top w:val="single" w:color="000000" w:sz="4" w:space="0"/>
              <w:left w:val="single" w:color="000000" w:sz="4" w:space="0"/>
              <w:bottom w:val="single" w:color="000000" w:sz="4" w:space="0"/>
              <w:right w:val="single" w:color="000000" w:sz="4" w:space="0"/>
            </w:tcBorders>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注：实验室新风量根据工艺排风及房间压差确定。</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3、实验室补风口设计参数</w:t>
      </w:r>
    </w:p>
    <w:tbl>
      <w:tblPr>
        <w:tblStyle w:val="3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9"/>
        <w:gridCol w:w="1418"/>
        <w:gridCol w:w="1417"/>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085" w:type="dxa"/>
            <w:gridSpan w:val="2"/>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夏季</w:t>
            </w:r>
          </w:p>
        </w:tc>
        <w:tc>
          <w:tcPr>
            <w:tcW w:w="2835" w:type="dxa"/>
            <w:gridSpan w:val="2"/>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冬季</w:t>
            </w:r>
          </w:p>
        </w:tc>
        <w:tc>
          <w:tcPr>
            <w:tcW w:w="1134"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新风量</w:t>
            </w:r>
          </w:p>
        </w:tc>
        <w:tc>
          <w:tcPr>
            <w:tcW w:w="1134"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排风量</w:t>
            </w:r>
          </w:p>
        </w:tc>
        <w:tc>
          <w:tcPr>
            <w:tcW w:w="1134"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526"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温度℃</w:t>
            </w:r>
          </w:p>
        </w:tc>
        <w:tc>
          <w:tcPr>
            <w:tcW w:w="1559"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相对湿度%</w:t>
            </w:r>
          </w:p>
        </w:tc>
        <w:tc>
          <w:tcPr>
            <w:tcW w:w="1418"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温度℃</w:t>
            </w:r>
          </w:p>
        </w:tc>
        <w:tc>
          <w:tcPr>
            <w:tcW w:w="1417"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相对湿度%</w:t>
            </w:r>
          </w:p>
        </w:tc>
        <w:tc>
          <w:tcPr>
            <w:tcW w:w="1134"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m³/h.P</w:t>
            </w:r>
          </w:p>
        </w:tc>
        <w:tc>
          <w:tcPr>
            <w:tcW w:w="1134"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次/h</w:t>
            </w:r>
          </w:p>
        </w:tc>
        <w:tc>
          <w:tcPr>
            <w:tcW w:w="1134"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526"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20-26</w:t>
            </w:r>
          </w:p>
        </w:tc>
        <w:tc>
          <w:tcPr>
            <w:tcW w:w="1559"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18"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18-24</w:t>
            </w:r>
          </w:p>
        </w:tc>
        <w:tc>
          <w:tcPr>
            <w:tcW w:w="1417"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134"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134"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134" w:type="dxa"/>
            <w:vAlign w:val="center"/>
          </w:tcPr>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60</w:t>
            </w:r>
          </w:p>
        </w:tc>
      </w:tr>
    </w:tbl>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注：新风空调只处理新风负荷，实验室内部负荷利用大楼原来空调配置。</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4、排风设备排风量：除有特殊说明者外，根据相关国际及国标要求，各设备排风量设计原则如下：</w:t>
      </w:r>
    </w:p>
    <w:p>
      <w:pPr>
        <w:tabs>
          <w:tab w:val="left" w:pos="840"/>
        </w:tabs>
        <w:adjustRightInd w:val="0"/>
        <w:snapToGrid w:val="0"/>
        <w:spacing w:after="120" w:line="34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（1）通风试剂柜、万向排气罩、不锈钢抽气罩、高氯酸排风柜为</w:t>
      </w:r>
      <w:r>
        <w:rPr>
          <w:rFonts w:hint="eastAsia" w:ascii="仿宋" w:hAnsi="仿宋" w:eastAsia="仿宋" w:cs="仿宋"/>
          <w:color w:val="auto"/>
          <w:sz w:val="24"/>
          <w:szCs w:val="24"/>
          <w:highlight w:val="none"/>
        </w:rPr>
        <w:t>定风量排风设备：除有特殊说明者外，根据相关国际及国标要求；</w:t>
      </w:r>
    </w:p>
    <w:p>
      <w:pPr>
        <w:tabs>
          <w:tab w:val="left" w:pos="840"/>
        </w:tabs>
        <w:adjustRightInd w:val="0"/>
        <w:snapToGrid w:val="0"/>
        <w:spacing w:after="120" w:line="34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（2）排风柜（除高氯酸排风柜）为变风量排风设备，排风量</w:t>
      </w:r>
      <w:r>
        <w:rPr>
          <w:rFonts w:hint="eastAsia" w:ascii="仿宋" w:hAnsi="仿宋" w:eastAsia="仿宋" w:cs="仿宋"/>
          <w:color w:val="auto"/>
          <w:sz w:val="24"/>
          <w:szCs w:val="24"/>
          <w:highlight w:val="none"/>
        </w:rPr>
        <w:t>根据相关国际及国标要求</w:t>
      </w:r>
      <w:r>
        <w:rPr>
          <w:rFonts w:hint="eastAsia" w:ascii="仿宋" w:hAnsi="仿宋" w:eastAsia="仿宋" w:cs="仿宋"/>
          <w:color w:val="auto"/>
          <w:kern w:val="0"/>
          <w:sz w:val="24"/>
          <w:szCs w:val="24"/>
          <w:highlight w:val="none"/>
        </w:rPr>
        <w:t>。</w:t>
      </w:r>
    </w:p>
    <w:p>
      <w:pPr>
        <w:adjustRightInd w:val="0"/>
        <w:snapToGrid w:val="0"/>
        <w:spacing w:line="340" w:lineRule="exact"/>
        <w:jc w:val="left"/>
        <w:rPr>
          <w:rFonts w:ascii="仿宋" w:hAnsi="仿宋" w:eastAsia="仿宋" w:cs="仿宋"/>
          <w:b/>
          <w:color w:val="auto"/>
          <w:sz w:val="24"/>
          <w:szCs w:val="24"/>
          <w:highlight w:val="none"/>
        </w:rPr>
      </w:pPr>
    </w:p>
    <w:p>
      <w:p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二、技术要求</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1.空调系统</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用全新风空调机组+独立房间排风机组组成，房间内的送排风量根据上述洁净室换气次数表计算，净化空调机组内各参数按照房间送风量、新风量、温湿度要求综合计算后确定。净化空调机组中设粗效、中效过滤器，房间内设置高效过滤器。</w:t>
      </w:r>
    </w:p>
    <w:p>
      <w:pPr>
        <w:pStyle w:val="13"/>
        <w:adjustRightInd w:val="0"/>
        <w:snapToGrid w:val="0"/>
        <w:spacing w:line="340" w:lineRule="exact"/>
        <w:ind w:left="482"/>
        <w:jc w:val="left"/>
        <w:rPr>
          <w:rFonts w:hint="default" w:ascii="仿宋" w:hAnsi="仿宋" w:eastAsia="仿宋" w:cs="仿宋"/>
          <w:color w:val="auto"/>
          <w:highlight w:val="none"/>
          <w:lang w:eastAsia="zh-CN"/>
        </w:rPr>
      </w:pPr>
      <w:r>
        <w:rPr>
          <w:rFonts w:ascii="仿宋" w:hAnsi="仿宋" w:eastAsia="仿宋" w:cs="仿宋"/>
          <w:b/>
          <w:color w:val="auto"/>
          <w:highlight w:val="none"/>
          <w:lang w:eastAsia="zh-CN"/>
        </w:rPr>
        <w:t>全新风组合式空调机组：</w:t>
      </w:r>
    </w:p>
    <w:p>
      <w:pPr>
        <w:numPr>
          <w:ilvl w:val="1"/>
          <w:numId w:val="13"/>
        </w:numPr>
        <w:tabs>
          <w:tab w:val="left" w:pos="840"/>
          <w:tab w:val="clear" w:pos="960"/>
        </w:tabs>
        <w:adjustRightInd w:val="0"/>
        <w:snapToGrid w:val="0"/>
        <w:spacing w:after="120" w:line="340" w:lineRule="exact"/>
        <w:ind w:left="840" w:hanging="42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技术要求</w:t>
      </w:r>
      <w:r>
        <w:rPr>
          <w:rFonts w:hint="eastAsia" w:ascii="仿宋" w:hAnsi="仿宋" w:eastAsia="仿宋" w:cs="仿宋"/>
          <w:color w:val="auto"/>
          <w:kern w:val="0"/>
          <w:sz w:val="24"/>
          <w:szCs w:val="24"/>
          <w:highlight w:val="none"/>
        </w:rPr>
        <w:t>：</w:t>
      </w:r>
    </w:p>
    <w:p>
      <w:pPr>
        <w:numPr>
          <w:ilvl w:val="0"/>
          <w:numId w:val="14"/>
        </w:numPr>
        <w:tabs>
          <w:tab w:val="left" w:pos="840"/>
        </w:tabs>
        <w:adjustRightInd w:val="0"/>
        <w:snapToGrid w:val="0"/>
        <w:spacing w:after="12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箱体部分：  </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所有机组在所有的侧板、底板、顶板、门框部分均为无冷桥设计。要求机组保温板隔热性能至少达到T2的标准，壳体防冷桥系数为≥0.65，符合欧洲标准TB2等级，此项作为机组保温性能的重要参考依据；</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机组的箱体应有足够的强度， 在运输和启动、运行、停机时都不得出现凹凸变形现象；</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机组箱体采用高强度聚氨酯发泡板，按风量配置，最小厚度不小于25mm，同时做好防冷桥措施；</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机组所有内部部件均需留有维修空间或可从机组侧面抽出，以便清洗及维护；</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空调箱内部应避免空气死角产生，体内所有缝隙需用密封材料密封，内部需平整光滑，无毛刺，无死角。</w:t>
      </w:r>
    </w:p>
    <w:p>
      <w:pPr>
        <w:numPr>
          <w:ilvl w:val="0"/>
          <w:numId w:val="16"/>
        </w:numPr>
        <w:adjustRightInd w:val="0"/>
        <w:snapToGrid w:val="0"/>
        <w:spacing w:afterLines="5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皮带与护罩：</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所有机组配有皮带护罩；</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如果电动机功率为 0.745KW(1hp)以上，则提供多机驱动皮带；</w:t>
      </w:r>
    </w:p>
    <w:p>
      <w:pPr>
        <w:pStyle w:val="13"/>
        <w:numPr>
          <w:ilvl w:val="1"/>
          <w:numId w:val="15"/>
        </w:numPr>
        <w:adjustRightInd w:val="0"/>
        <w:snapToGrid w:val="0"/>
        <w:spacing w:line="340" w:lineRule="exact"/>
        <w:jc w:val="left"/>
        <w:rPr>
          <w:rFonts w:hint="default" w:ascii="仿宋" w:hAnsi="仿宋" w:eastAsia="仿宋" w:cs="仿宋"/>
          <w:color w:val="auto"/>
          <w:highlight w:val="none"/>
        </w:rPr>
      </w:pPr>
      <w:r>
        <w:rPr>
          <w:rFonts w:ascii="仿宋" w:hAnsi="仿宋" w:eastAsia="仿宋" w:cs="仿宋"/>
          <w:color w:val="auto"/>
          <w:highlight w:val="none"/>
        </w:rPr>
        <w:t>护罩可由1 人轻松拆除；</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转速表预留孔应足够容纳标准转速表传动轴；</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皮带及皮带轮额定功率为电动机功率的1.5 倍。</w:t>
      </w:r>
    </w:p>
    <w:p>
      <w:pPr>
        <w:numPr>
          <w:ilvl w:val="0"/>
          <w:numId w:val="16"/>
        </w:numPr>
        <w:adjustRightInd w:val="0"/>
        <w:snapToGrid w:val="0"/>
        <w:spacing w:afterLines="5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风机部分</w:t>
      </w:r>
      <w:r>
        <w:rPr>
          <w:rFonts w:hint="eastAsia" w:ascii="仿宋" w:hAnsi="仿宋" w:eastAsia="仿宋" w:cs="仿宋"/>
          <w:color w:val="auto"/>
          <w:kern w:val="0"/>
          <w:sz w:val="24"/>
          <w:szCs w:val="24"/>
          <w:highlight w:val="none"/>
        </w:rPr>
        <w:t>：</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内部隔振，离心风机，后倾式或机翼式设计，符合压力等级要求，额定值与测试值符合服务要求，静态与动态保持平衡；</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风机叶片焊接于边缘和榖衬，实心或管状钢轴，中心冲头轴端能容纳转速计，油脂润滑，自调轴承，带注油脂附件构成涡型；</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风机转速不得超过其第一临界转速的80%；</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如果机组配有外部电动机和驱动器，应包括全套的的隔振装置、附件，以及连接管，达到与同类型风机一样的隔振效果。机组内风机裸露部分的轴承应有便于拆卸防护罩，防止润滑油飞溅；</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不锈钢或热镀锌螺栓固定；</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风机须采用国际品牌同级品；</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风机需单独提供产品合格证书。</w:t>
      </w:r>
    </w:p>
    <w:p>
      <w:pPr>
        <w:numPr>
          <w:ilvl w:val="0"/>
          <w:numId w:val="16"/>
        </w:numPr>
        <w:adjustRightInd w:val="0"/>
        <w:snapToGrid w:val="0"/>
        <w:spacing w:afterLines="5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风机电机</w:t>
      </w:r>
      <w:r>
        <w:rPr>
          <w:rFonts w:hint="eastAsia" w:ascii="仿宋" w:hAnsi="仿宋" w:eastAsia="仿宋" w:cs="仿宋"/>
          <w:color w:val="auto"/>
          <w:kern w:val="0"/>
          <w:sz w:val="24"/>
          <w:szCs w:val="24"/>
          <w:highlight w:val="none"/>
        </w:rPr>
        <w:t>：</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须采用强冷式(具冷却风扇)变频专用电机，应采用国际知名品牌同级品；</w:t>
      </w:r>
    </w:p>
    <w:p>
      <w:pPr>
        <w:pStyle w:val="13"/>
        <w:numPr>
          <w:ilvl w:val="1"/>
          <w:numId w:val="15"/>
        </w:numPr>
        <w:adjustRightInd w:val="0"/>
        <w:snapToGrid w:val="0"/>
        <w:spacing w:line="340" w:lineRule="exact"/>
        <w:jc w:val="left"/>
        <w:rPr>
          <w:rFonts w:hint="default" w:ascii="仿宋" w:hAnsi="仿宋" w:eastAsia="仿宋" w:cs="仿宋"/>
          <w:color w:val="auto"/>
          <w:highlight w:val="none"/>
        </w:rPr>
      </w:pPr>
      <w:r>
        <w:rPr>
          <w:rFonts w:ascii="仿宋" w:hAnsi="仿宋" w:eastAsia="仿宋" w:cs="仿宋"/>
          <w:color w:val="auto"/>
          <w:highlight w:val="none"/>
        </w:rPr>
        <w:t>电机位于箱体内；</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内置过热保护装置，电机防护等级为IP55，绝缘等级为F。</w:t>
      </w:r>
    </w:p>
    <w:p>
      <w:pPr>
        <w:numPr>
          <w:ilvl w:val="0"/>
          <w:numId w:val="16"/>
        </w:numPr>
        <w:adjustRightInd w:val="0"/>
        <w:snapToGrid w:val="0"/>
        <w:spacing w:afterLines="5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过滤器</w:t>
      </w:r>
      <w:r>
        <w:rPr>
          <w:rFonts w:hint="eastAsia" w:ascii="仿宋" w:hAnsi="仿宋" w:eastAsia="仿宋" w:cs="仿宋"/>
          <w:color w:val="auto"/>
          <w:kern w:val="0"/>
          <w:sz w:val="24"/>
          <w:szCs w:val="24"/>
          <w:highlight w:val="none"/>
        </w:rPr>
        <w:t>：</w:t>
      </w:r>
    </w:p>
    <w:p>
      <w:pPr>
        <w:pStyle w:val="13"/>
        <w:numPr>
          <w:ilvl w:val="1"/>
          <w:numId w:val="15"/>
        </w:numPr>
        <w:adjustRightInd w:val="0"/>
        <w:snapToGrid w:val="0"/>
        <w:spacing w:line="340" w:lineRule="exact"/>
        <w:jc w:val="left"/>
        <w:rPr>
          <w:rFonts w:hint="default" w:ascii="仿宋" w:hAnsi="仿宋" w:eastAsia="仿宋" w:cs="仿宋"/>
          <w:color w:val="auto"/>
          <w:highlight w:val="none"/>
        </w:rPr>
      </w:pPr>
      <w:r>
        <w:rPr>
          <w:rFonts w:ascii="仿宋" w:hAnsi="仿宋" w:eastAsia="仿宋" w:cs="仿宋"/>
          <w:color w:val="auto"/>
          <w:highlight w:val="none"/>
        </w:rPr>
        <w:t>提供过滤器与支撑架；</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所有空调机组的过滤器外框尺寸采用统一模数和半模数结合；</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各过滤段均带指针式压差计。</w:t>
      </w:r>
    </w:p>
    <w:p>
      <w:pPr>
        <w:numPr>
          <w:ilvl w:val="0"/>
          <w:numId w:val="16"/>
        </w:numPr>
        <w:adjustRightInd w:val="0"/>
        <w:snapToGrid w:val="0"/>
        <w:spacing w:afterLines="5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冷热水盘管：</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冷盘管的材质为紫铜管；平均面风速应不大于2.5 m/s ，防止发生带水现象；</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冷盘管的冷凝水盘(上游或者下游)由不锈钢制成。底板应中间排水或侧部排水以保证凝水的顺利排出；</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翅片应避免积尘和孳菌，保证排水容易；</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冷盘管应低进(出气侧)高出(进气侧)；</w:t>
      </w:r>
    </w:p>
    <w:p>
      <w:pPr>
        <w:pStyle w:val="13"/>
        <w:numPr>
          <w:ilvl w:val="1"/>
          <w:numId w:val="15"/>
        </w:numPr>
        <w:adjustRightInd w:val="0"/>
        <w:snapToGrid w:val="0"/>
        <w:spacing w:line="340" w:lineRule="exact"/>
        <w:jc w:val="left"/>
        <w:rPr>
          <w:rFonts w:hint="default" w:ascii="仿宋" w:hAnsi="仿宋" w:eastAsia="仿宋" w:cs="仿宋"/>
          <w:color w:val="auto"/>
          <w:highlight w:val="none"/>
        </w:rPr>
      </w:pPr>
      <w:r>
        <w:rPr>
          <w:rFonts w:ascii="仿宋" w:hAnsi="仿宋" w:eastAsia="仿宋" w:cs="仿宋"/>
          <w:color w:val="auto"/>
          <w:highlight w:val="none"/>
        </w:rPr>
        <w:t>按以下要求提供盘管：</w:t>
      </w:r>
    </w:p>
    <w:p>
      <w:pPr>
        <w:widowControl/>
        <w:numPr>
          <w:ilvl w:val="0"/>
          <w:numId w:val="17"/>
        </w:numPr>
        <w:tabs>
          <w:tab w:val="left" w:pos="0"/>
          <w:tab w:val="left" w:pos="1260"/>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本专业设备系统中标人需根据具体的进出水温度和进出风工况进行调整盘管排数(需另外考虑20%的余量)；具体排数厂商确定；</w:t>
      </w:r>
    </w:p>
    <w:p>
      <w:pPr>
        <w:widowControl/>
        <w:numPr>
          <w:ilvl w:val="0"/>
          <w:numId w:val="17"/>
        </w:numPr>
        <w:tabs>
          <w:tab w:val="left" w:pos="0"/>
          <w:tab w:val="left" w:pos="1260"/>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盘管压降小于等于60KPa.；</w:t>
      </w:r>
    </w:p>
    <w:p>
      <w:pPr>
        <w:widowControl/>
        <w:numPr>
          <w:ilvl w:val="0"/>
          <w:numId w:val="17"/>
        </w:numPr>
        <w:tabs>
          <w:tab w:val="left" w:pos="0"/>
          <w:tab w:val="left" w:pos="1260"/>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外壳与管道支撑板能满足结构强度要求；</w:t>
      </w:r>
    </w:p>
    <w:p>
      <w:pPr>
        <w:widowControl/>
        <w:numPr>
          <w:ilvl w:val="0"/>
          <w:numId w:val="17"/>
        </w:numPr>
        <w:tabs>
          <w:tab w:val="left" w:pos="0"/>
          <w:tab w:val="left" w:pos="1260"/>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单独支撑每个盘管，在不影响整个盘管装置的情况下，可拆除任何一个盘管。盘管不得用作垂直支撑结构的一部分；</w:t>
      </w:r>
    </w:p>
    <w:p>
      <w:pPr>
        <w:widowControl/>
        <w:numPr>
          <w:ilvl w:val="0"/>
          <w:numId w:val="17"/>
        </w:numPr>
        <w:tabs>
          <w:tab w:val="left" w:pos="0"/>
          <w:tab w:val="left" w:pos="1260"/>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管堵：易装卸，每个盘管带排水与排气塞头，确保整体排水与排气。提供黄铜或紫铜螺纹接头；</w:t>
      </w:r>
    </w:p>
    <w:p>
      <w:pPr>
        <w:widowControl/>
        <w:numPr>
          <w:ilvl w:val="0"/>
          <w:numId w:val="17"/>
        </w:numPr>
        <w:tabs>
          <w:tab w:val="left" w:pos="0"/>
          <w:tab w:val="left" w:pos="1260"/>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替换：盘管替换无需拆除其上游或下游部件。盘管可通过螺接或垫片固定盘从装置外壳内予以拆除；</w:t>
      </w:r>
    </w:p>
    <w:p>
      <w:pPr>
        <w:widowControl/>
        <w:numPr>
          <w:ilvl w:val="0"/>
          <w:numId w:val="17"/>
        </w:numPr>
        <w:tabs>
          <w:tab w:val="left" w:pos="0"/>
          <w:tab w:val="left" w:pos="1260"/>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穿孔：管道穿孔处使用机械套筒密封，同时配有绝缘填料。使用螺接法兰接口在空调机组外侧封闭管线；</w:t>
      </w:r>
    </w:p>
    <w:p>
      <w:pPr>
        <w:widowControl/>
        <w:numPr>
          <w:ilvl w:val="0"/>
          <w:numId w:val="17"/>
        </w:numPr>
        <w:tabs>
          <w:tab w:val="left" w:pos="0"/>
          <w:tab w:val="left" w:pos="1260"/>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在可能产生凝结处，提供中间不锈钢集水盘，其强度必须保证不变形。</w:t>
      </w:r>
    </w:p>
    <w:p>
      <w:pPr>
        <w:numPr>
          <w:ilvl w:val="0"/>
          <w:numId w:val="16"/>
        </w:numPr>
        <w:adjustRightInd w:val="0"/>
        <w:snapToGrid w:val="0"/>
        <w:spacing w:afterLines="5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振动特性</w:t>
      </w:r>
      <w:r>
        <w:rPr>
          <w:rFonts w:hint="eastAsia" w:ascii="仿宋" w:hAnsi="仿宋" w:eastAsia="仿宋" w:cs="仿宋"/>
          <w:color w:val="auto"/>
          <w:kern w:val="0"/>
          <w:sz w:val="24"/>
          <w:szCs w:val="24"/>
          <w:highlight w:val="none"/>
        </w:rPr>
        <w:t>：</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工厂平衡测试，确认风机是否符合相关规范要求；</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平衡测试时，风机运行阻力应该与设计静压一致；</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工厂平衡测试结束后，测量并记录外壳或风机箱体振动强度，作为今后风机振动限度的参照；</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需考虑整体消声降噪及隔振措施。</w:t>
      </w:r>
    </w:p>
    <w:p>
      <w:pPr>
        <w:numPr>
          <w:ilvl w:val="0"/>
          <w:numId w:val="16"/>
        </w:numPr>
        <w:adjustRightInd w:val="0"/>
        <w:snapToGrid w:val="0"/>
        <w:spacing w:afterLines="5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关断型电动风门：</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进风口自带关断型电动风门，风门电动驱动器采用常规型，性能应符合下列要求：</w:t>
      </w:r>
    </w:p>
    <w:p>
      <w:pPr>
        <w:widowControl/>
        <w:numPr>
          <w:ilvl w:val="0"/>
          <w:numId w:val="17"/>
        </w:numPr>
        <w:tabs>
          <w:tab w:val="left" w:pos="0"/>
          <w:tab w:val="left" w:pos="1260"/>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具备现场手动切换操作功能；</w:t>
      </w:r>
    </w:p>
    <w:p>
      <w:pPr>
        <w:widowControl/>
        <w:numPr>
          <w:ilvl w:val="0"/>
          <w:numId w:val="17"/>
        </w:numPr>
        <w:tabs>
          <w:tab w:val="left" w:pos="0"/>
          <w:tab w:val="left" w:pos="1260"/>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具有过载保护功能；</w:t>
      </w:r>
    </w:p>
    <w:p>
      <w:pPr>
        <w:widowControl/>
        <w:numPr>
          <w:ilvl w:val="0"/>
          <w:numId w:val="17"/>
        </w:numPr>
        <w:tabs>
          <w:tab w:val="left" w:pos="0"/>
          <w:tab w:val="left" w:pos="1260"/>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驱动器扭力由中标人依本技术要求文件所要求的性能及技术予以选择配置；</w:t>
      </w:r>
    </w:p>
    <w:p>
      <w:pPr>
        <w:widowControl/>
        <w:numPr>
          <w:ilvl w:val="0"/>
          <w:numId w:val="17"/>
        </w:numPr>
        <w:tabs>
          <w:tab w:val="left" w:pos="0"/>
          <w:tab w:val="left" w:pos="1260"/>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供电方式：24Vac(开关式)；</w:t>
      </w:r>
    </w:p>
    <w:p>
      <w:pPr>
        <w:widowControl/>
        <w:numPr>
          <w:ilvl w:val="0"/>
          <w:numId w:val="17"/>
        </w:numPr>
        <w:tabs>
          <w:tab w:val="left" w:pos="0"/>
          <w:tab w:val="left" w:pos="1260"/>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具有干接点信号输出接口；</w:t>
      </w:r>
    </w:p>
    <w:p>
      <w:pPr>
        <w:widowControl/>
        <w:numPr>
          <w:ilvl w:val="0"/>
          <w:numId w:val="17"/>
        </w:numPr>
        <w:tabs>
          <w:tab w:val="left" w:pos="0"/>
          <w:tab w:val="left" w:pos="1260"/>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阀门全关全开行程时间：≤150秒。</w:t>
      </w:r>
    </w:p>
    <w:p>
      <w:pPr>
        <w:widowControl/>
        <w:numPr>
          <w:ilvl w:val="0"/>
          <w:numId w:val="17"/>
        </w:numPr>
        <w:tabs>
          <w:tab w:val="left" w:pos="0"/>
          <w:tab w:val="left" w:pos="1260"/>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驱动器须采用国际知名品牌同级品。</w:t>
      </w:r>
    </w:p>
    <w:p>
      <w:pPr>
        <w:numPr>
          <w:ilvl w:val="0"/>
          <w:numId w:val="16"/>
        </w:numPr>
        <w:adjustRightInd w:val="0"/>
        <w:snapToGrid w:val="0"/>
        <w:spacing w:afterLines="5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w:t>
      </w:r>
      <w:r>
        <w:rPr>
          <w:rFonts w:hint="eastAsia" w:ascii="仿宋" w:hAnsi="仿宋" w:eastAsia="仿宋" w:cs="仿宋"/>
          <w:color w:val="auto"/>
          <w:kern w:val="0"/>
          <w:sz w:val="24"/>
          <w:szCs w:val="24"/>
          <w:highlight w:val="none"/>
        </w:rPr>
        <w:t>：</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机组外壳的保温应保证在转角和联结处保持连续，以消除冷桥。机组顶板和侧壁外壳板材采用至少0.5mm厚的镀锌钢板，表面喷涂；机组底部外壳板材至少采用0.5mm厚的镀锌钢板。机组应在空调风机最大静压的1.5倍压力进行测试及漏风检测，必须保证机组漏风率&lt;0.3%；</w:t>
      </w:r>
    </w:p>
    <w:p>
      <w:pPr>
        <w:pStyle w:val="13"/>
        <w:numPr>
          <w:ilvl w:val="255"/>
          <w:numId w:val="0"/>
        </w:numPr>
        <w:adjustRightInd w:val="0"/>
        <w:snapToGrid w:val="0"/>
        <w:spacing w:line="340" w:lineRule="exact"/>
        <w:ind w:left="1289" w:leftChars="614"/>
        <w:jc w:val="left"/>
        <w:rPr>
          <w:rFonts w:hint="default" w:ascii="仿宋" w:hAnsi="仿宋" w:eastAsia="仿宋" w:cs="仿宋"/>
          <w:color w:val="FF0000"/>
          <w:highlight w:val="none"/>
          <w:lang w:eastAsia="zh-CN"/>
        </w:rPr>
      </w:pPr>
      <w:r>
        <w:rPr>
          <w:rFonts w:ascii="仿宋" w:hAnsi="仿宋" w:eastAsia="仿宋" w:cs="仿宋"/>
          <w:b/>
          <w:bCs/>
          <w:color w:val="auto"/>
          <w:highlight w:val="none"/>
          <w:lang w:eastAsia="zh-CN"/>
        </w:rPr>
        <w:t>▲</w:t>
      </w:r>
      <w:r>
        <w:rPr>
          <w:rFonts w:hint="eastAsia" w:ascii="仿宋" w:hAnsi="仿宋" w:eastAsia="仿宋" w:cs="仿宋"/>
          <w:b/>
          <w:bCs/>
          <w:color w:val="FF0000"/>
          <w:highlight w:val="none"/>
          <w:lang w:val="en-US" w:eastAsia="zh-CN"/>
        </w:rPr>
        <w:t>组合式空调机组的漏风率要符合箱体漏风率不大于0.03%，并提供国家压缩机制冷设备质量监督检验中心或国家空调设备质量监督检验中心等国家级空调设备第三方检测机构或省级以上国家检测中心出具的相关检测报告复印件，中标后签订合同前按招标文件时间要求提供厂家针对本项目的质量承诺函原件；</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进出水，进出风方向及外形尺寸在订货安装前应与设计人员进行核对；</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机组外形尺寸需严格参照设计图纸，以保证一定的安装及维修空间；如需调整机组外形需设计确认，必须小于设计尺寸；</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机组需考虑冷凝水排放管路出机组处的存水弯头应便于拆卸(通过增加活结等方式)；</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在中间段或其他有检修要求的位置配置常开检修门：周边设有连续的气体/吸收密封，至少2 副重型铰链，杠杆闩，内部释放手柄，向较高的相对压力方向开启，便于安全操作，正压气封；</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机组中间段、风机段和其他有检修门的部位内置防水节能灯(36V，60W)，同时配置重型钢丝保护罩，单极开关控制，开关安装于检修门外。此外，每台机组配置安全电压变压器(380/36V，300VA)。机组内照明线路应单独铺设与电机线路完全分开，每一单位照明为双灯泡系统，开关设于箱体外壳，便于操作；</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出风口自带手动风量调节阀；</w:t>
      </w:r>
    </w:p>
    <w:p>
      <w:pPr>
        <w:adjustRightInd w:val="0"/>
        <w:snapToGrid w:val="0"/>
        <w:spacing w:line="340" w:lineRule="exact"/>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耐腐蚀变频排风机：</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废气治理系统</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zh-CN"/>
        </w:rPr>
        <w:t>风机应为皮带传动式透浦离心风机；</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仿宋" w:hAnsi="仿宋" w:eastAsia="仿宋" w:cs="仿宋"/>
          <w:b/>
          <w:bCs/>
          <w:color w:val="auto"/>
          <w:sz w:val="24"/>
          <w:szCs w:val="24"/>
          <w:highlight w:val="none"/>
          <w:lang w:val="zh-CN"/>
        </w:rPr>
        <w:t>风机效率</w:t>
      </w:r>
      <w:r>
        <w:rPr>
          <w:rFonts w:ascii="仿宋" w:hAnsi="仿宋" w:eastAsia="仿宋" w:cs="仿宋"/>
          <w:b/>
          <w:bCs/>
          <w:color w:val="auto"/>
          <w:sz w:val="24"/>
          <w:szCs w:val="24"/>
          <w:highlight w:val="none"/>
          <w:lang w:val="zh-CN"/>
        </w:rPr>
        <w:t>83%以上</w:t>
      </w:r>
      <w:r>
        <w:rPr>
          <w:rFonts w:hint="eastAsia" w:ascii="仿宋" w:hAnsi="仿宋" w:eastAsia="仿宋" w:cs="仿宋"/>
          <w:b/>
          <w:bCs/>
          <w:color w:val="auto"/>
          <w:sz w:val="24"/>
          <w:szCs w:val="24"/>
          <w:highlight w:val="none"/>
          <w:lang w:val="zh-CN"/>
        </w:rPr>
        <w:t>；风机全压实测值与明示值误差不超过±</w:t>
      </w:r>
      <w:r>
        <w:rPr>
          <w:rFonts w:ascii="仿宋" w:hAnsi="仿宋" w:eastAsia="仿宋" w:cs="仿宋"/>
          <w:b/>
          <w:bCs/>
          <w:color w:val="auto"/>
          <w:sz w:val="24"/>
          <w:szCs w:val="24"/>
          <w:highlight w:val="none"/>
          <w:lang w:val="zh-CN"/>
        </w:rPr>
        <w:t>5%</w:t>
      </w:r>
      <w:r>
        <w:rPr>
          <w:rFonts w:hint="eastAsia" w:ascii="仿宋" w:hAnsi="仿宋" w:eastAsia="仿宋" w:cs="仿宋"/>
          <w:b/>
          <w:bCs/>
          <w:color w:val="auto"/>
          <w:sz w:val="24"/>
          <w:szCs w:val="24"/>
          <w:highlight w:val="none"/>
          <w:lang w:val="zh-CN"/>
        </w:rPr>
        <w:t>；选用的风机须满足节能的需要，提供节能产品认证</w:t>
      </w:r>
      <w:r>
        <w:rPr>
          <w:rFonts w:hint="eastAsia" w:ascii="仿宋" w:hAnsi="仿宋" w:eastAsia="仿宋" w:cs="仿宋"/>
          <w:b/>
          <w:bCs/>
          <w:color w:val="auto"/>
          <w:sz w:val="24"/>
          <w:szCs w:val="24"/>
          <w:highlight w:val="none"/>
        </w:rPr>
        <w:t>复印件加盖投标人公章</w:t>
      </w:r>
      <w:r>
        <w:rPr>
          <w:rFonts w:hint="eastAsia" w:ascii="仿宋" w:hAnsi="仿宋" w:eastAsia="仿宋" w:cs="仿宋"/>
          <w:b/>
          <w:bCs/>
          <w:color w:val="auto"/>
          <w:sz w:val="24"/>
          <w:szCs w:val="24"/>
          <w:highlight w:val="none"/>
          <w:lang w:val="zh-CN"/>
        </w:rPr>
        <w:t>。</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材质：风机外壳及叶轮均采用无碱玻璃纤维制作；风机外壳以耐腐蚀不饱和聚酯树脂强化处理，叶轮以耐腐蚀VinylEster乙烯酯树脂强化处理；叶轮为后倾透浦离心式；</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风机底座采用钢架焊接成形制作，表面以酸洗磷化或喷砂除锈处理，并经环氧树酯表面喷涂，电机安装采用可调节式固定；</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轴承座固定处需以厚20mm及以上的钢板焊接补强后再加工铣平面、以确保轴承座接触面平整度；</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风机出风口方向需为可旋转调节式，以保留未来风机安装位置若有变化时的弹性及适应性；</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风机外壳下方需具有排水口；</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风机外壳组装螺丝需采用编号304或316不锈钢材质；</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风机叶轮固定轮鼓需为铸钢一体成形制作、不得采用焊接加工制品；</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风机轴心与轮鼓连接方式应为锥度紧配合连接式、而非一般平行轴连接式、以保证对心精度及轴心与轮鼓的结合没有间隙，降低因连接不良所产生的振动；</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电机：须采用强冷式(具冷却风扇)变频专用电机，；电机外壳另加可拆式FRP或PP防雨帽；</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电流开关：变频专用电机必须在冷却风扇通过电流开关，被检测在工作状态后，才能启动，以保护电机；</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风机安装后运转平均噪音距离1m远(约40英吋)，离地1m高，围绕风机周围8个点的平均噪音处须小于85dB(A)(风机出入风口配管后)；</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风机外壳内部所有与实验室所排出的气体有接触的面，必须涂布耐腐蚀VinylEster乙烯酯树脂，以强化耐腐蚀性能；</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传动皮带应为高张力窄V皮带；皮带轮为椎套型免敲击拆装式；</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风机轴承为不需要补充黄油的油浴式轴承座和滚珠轴承；</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风机轴承座上之轴承箱需配有透明油镜及排油口；</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风机交货时除须检附电机的</w:t>
      </w:r>
      <w:r>
        <w:rPr>
          <w:rFonts w:hint="eastAsia" w:ascii="仿宋" w:hAnsi="仿宋" w:eastAsia="仿宋" w:cs="仿宋"/>
          <w:color w:val="auto"/>
          <w:sz w:val="24"/>
          <w:szCs w:val="24"/>
          <w:highlight w:val="none"/>
        </w:rPr>
        <w:t>原厂</w:t>
      </w:r>
      <w:r>
        <w:rPr>
          <w:rFonts w:hint="eastAsia" w:ascii="仿宋" w:hAnsi="仿宋" w:eastAsia="仿宋" w:cs="仿宋"/>
          <w:color w:val="auto"/>
          <w:sz w:val="24"/>
          <w:szCs w:val="24"/>
          <w:highlight w:val="none"/>
          <w:lang w:val="zh-CN"/>
        </w:rPr>
        <w:t>合格证书外，并须检附风机</w:t>
      </w:r>
      <w:r>
        <w:rPr>
          <w:rFonts w:hint="eastAsia" w:ascii="仿宋" w:hAnsi="仿宋" w:eastAsia="仿宋" w:cs="仿宋"/>
          <w:color w:val="auto"/>
          <w:sz w:val="24"/>
          <w:szCs w:val="24"/>
          <w:highlight w:val="none"/>
        </w:rPr>
        <w:t>原厂</w:t>
      </w:r>
      <w:r>
        <w:rPr>
          <w:rFonts w:hint="eastAsia" w:ascii="仿宋" w:hAnsi="仿宋" w:eastAsia="仿宋" w:cs="仿宋"/>
          <w:color w:val="auto"/>
          <w:sz w:val="24"/>
          <w:szCs w:val="24"/>
          <w:highlight w:val="none"/>
          <w:lang w:val="zh-CN"/>
        </w:rPr>
        <w:t>叶轮动平衡报告书及性能检测报告书，叶轮动平衡符合：ISO1940 2.5mm/s等级。性能检测依AMCA210-99 规范。机组震动符合ISO2372 CLASSⅡ 2.5mm/s等级；</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风管与风机衔接口防震软连接，须采用厚2~3mm的软质耐蚀PVC透明材料制作；保温风管需提供厂家检测报告复印件并加盖投标人公章，相关参数符合GB 8624-2006标准规定要求，燃烧性能达到A2-s1，d0，t0级</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风机出口需配有逆止阀，或与风机启停联动的关断型风门，若采用关断型风门，风门</w:t>
      </w:r>
      <w:r>
        <w:rPr>
          <w:rFonts w:hint="eastAsia" w:ascii="仿宋" w:hAnsi="仿宋" w:eastAsia="仿宋" w:cs="仿宋"/>
          <w:color w:val="auto"/>
          <w:sz w:val="24"/>
          <w:szCs w:val="24"/>
          <w:highlight w:val="none"/>
        </w:rPr>
        <w:t>电动</w:t>
      </w:r>
      <w:r>
        <w:rPr>
          <w:rFonts w:hint="eastAsia" w:ascii="仿宋" w:hAnsi="仿宋" w:eastAsia="仿宋" w:cs="仿宋"/>
          <w:color w:val="auto"/>
          <w:sz w:val="24"/>
          <w:szCs w:val="24"/>
          <w:highlight w:val="none"/>
          <w:lang w:val="zh-CN"/>
        </w:rPr>
        <w:t>驱动器采用</w:t>
      </w:r>
      <w:r>
        <w:rPr>
          <w:rFonts w:hint="eastAsia" w:ascii="仿宋" w:hAnsi="仿宋" w:eastAsia="仿宋" w:cs="仿宋"/>
          <w:color w:val="auto"/>
          <w:sz w:val="24"/>
          <w:szCs w:val="24"/>
          <w:highlight w:val="none"/>
        </w:rPr>
        <w:t>常规型</w:t>
      </w:r>
      <w:r>
        <w:rPr>
          <w:rFonts w:hint="eastAsia" w:ascii="仿宋" w:hAnsi="仿宋" w:eastAsia="仿宋" w:cs="仿宋"/>
          <w:color w:val="auto"/>
          <w:sz w:val="24"/>
          <w:szCs w:val="24"/>
          <w:highlight w:val="none"/>
          <w:lang w:val="zh-CN"/>
        </w:rPr>
        <w:t>，性能应符合下列要求：</w:t>
      </w:r>
    </w:p>
    <w:p>
      <w:pPr>
        <w:numPr>
          <w:ilvl w:val="0"/>
          <w:numId w:val="19"/>
        </w:numPr>
        <w:tabs>
          <w:tab w:val="left" w:pos="1260"/>
          <w:tab w:val="left" w:pos="1380"/>
          <w:tab w:val="clear" w:pos="839"/>
        </w:tabs>
        <w:autoSpaceDE w:val="0"/>
        <w:autoSpaceDN w:val="0"/>
        <w:adjustRightInd w:val="0"/>
        <w:snapToGrid w:val="0"/>
        <w:spacing w:after="120" w:line="340" w:lineRule="exact"/>
        <w:ind w:left="1260" w:hanging="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具备现场手动切换操作功能；</w:t>
      </w:r>
    </w:p>
    <w:p>
      <w:pPr>
        <w:numPr>
          <w:ilvl w:val="0"/>
          <w:numId w:val="19"/>
        </w:numPr>
        <w:tabs>
          <w:tab w:val="left" w:pos="1260"/>
          <w:tab w:val="left" w:pos="1380"/>
          <w:tab w:val="clear" w:pos="839"/>
        </w:tabs>
        <w:autoSpaceDE w:val="0"/>
        <w:autoSpaceDN w:val="0"/>
        <w:adjustRightInd w:val="0"/>
        <w:snapToGrid w:val="0"/>
        <w:spacing w:after="120" w:line="340" w:lineRule="exact"/>
        <w:ind w:left="1260" w:hanging="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具有过载保护功能；</w:t>
      </w:r>
    </w:p>
    <w:p>
      <w:pPr>
        <w:numPr>
          <w:ilvl w:val="0"/>
          <w:numId w:val="16"/>
        </w:numPr>
        <w:adjustRightInd w:val="0"/>
        <w:snapToGrid w:val="0"/>
        <w:spacing w:afterLines="5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驱动器扭力由</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rPr>
        <w:t>依本技术要求文件所要求的性能及技术予以选择配置；</w:t>
      </w:r>
    </w:p>
    <w:p>
      <w:pPr>
        <w:numPr>
          <w:ilvl w:val="0"/>
          <w:numId w:val="16"/>
        </w:numPr>
        <w:adjustRightInd w:val="0"/>
        <w:snapToGrid w:val="0"/>
        <w:spacing w:afterLines="5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供电方式：24Vac(开关式)；</w:t>
      </w:r>
    </w:p>
    <w:p>
      <w:pPr>
        <w:numPr>
          <w:ilvl w:val="0"/>
          <w:numId w:val="16"/>
        </w:numPr>
        <w:adjustRightInd w:val="0"/>
        <w:snapToGrid w:val="0"/>
        <w:spacing w:afterLines="5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具有干接点信号输出接口</w:t>
      </w:r>
      <w:r>
        <w:rPr>
          <w:rFonts w:hint="eastAsia" w:ascii="仿宋" w:hAnsi="仿宋" w:eastAsia="仿宋" w:cs="仿宋"/>
          <w:color w:val="auto"/>
          <w:sz w:val="24"/>
          <w:szCs w:val="24"/>
          <w:highlight w:val="none"/>
        </w:rPr>
        <w:t>；</w:t>
      </w:r>
    </w:p>
    <w:p>
      <w:pPr>
        <w:numPr>
          <w:ilvl w:val="0"/>
          <w:numId w:val="16"/>
        </w:numPr>
        <w:adjustRightInd w:val="0"/>
        <w:snapToGrid w:val="0"/>
        <w:spacing w:afterLines="5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阀门全关全开</w:t>
      </w:r>
      <w:r>
        <w:rPr>
          <w:rFonts w:hint="eastAsia" w:ascii="仿宋" w:hAnsi="仿宋" w:eastAsia="仿宋" w:cs="仿宋"/>
          <w:color w:val="auto"/>
          <w:sz w:val="24"/>
          <w:szCs w:val="24"/>
          <w:highlight w:val="none"/>
        </w:rPr>
        <w:t>行程时间：≤150秒；</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风机出口需配有垂直向上</w:t>
      </w:r>
      <w:r>
        <w:rPr>
          <w:rFonts w:hint="eastAsia" w:ascii="仿宋" w:hAnsi="仿宋" w:eastAsia="仿宋" w:cs="仿宋"/>
          <w:color w:val="auto"/>
          <w:kern w:val="0"/>
          <w:sz w:val="24"/>
          <w:szCs w:val="24"/>
          <w:highlight w:val="none"/>
        </w:rPr>
        <w:t>的</w:t>
      </w:r>
      <w:r>
        <w:rPr>
          <w:rFonts w:hint="eastAsia" w:ascii="仿宋" w:hAnsi="仿宋" w:eastAsia="仿宋" w:cs="仿宋"/>
          <w:color w:val="auto"/>
          <w:sz w:val="24"/>
          <w:szCs w:val="24"/>
          <w:highlight w:val="none"/>
          <w:lang w:val="zh-CN"/>
        </w:rPr>
        <w:t>排风烟囱，并具低风阻双层鼓型PP出风口防雨装置(不得采用简单的遮雨帽型)；排风烟囱顶端出风口距安装楼板面高差</w:t>
      </w:r>
      <w:r>
        <w:rPr>
          <w:rFonts w:hint="eastAsia" w:ascii="仿宋" w:hAnsi="仿宋" w:eastAsia="仿宋" w:cs="仿宋"/>
          <w:color w:val="auto"/>
          <w:sz w:val="24"/>
          <w:szCs w:val="24"/>
          <w:highlight w:val="none"/>
          <w:lang w:val="zh-CN" w:eastAsia="zh-TW"/>
        </w:rPr>
        <w:t>3</w:t>
      </w:r>
      <w:r>
        <w:rPr>
          <w:rFonts w:hint="eastAsia" w:ascii="仿宋" w:hAnsi="仿宋" w:eastAsia="仿宋" w:cs="仿宋"/>
          <w:color w:val="auto"/>
          <w:sz w:val="24"/>
          <w:szCs w:val="24"/>
          <w:highlight w:val="none"/>
          <w:lang w:val="zh-CN"/>
        </w:rPr>
        <w:t>m以上，并应适当加固；</w:t>
      </w:r>
    </w:p>
    <w:p>
      <w:pPr>
        <w:numPr>
          <w:ilvl w:val="0"/>
          <w:numId w:val="18"/>
        </w:numPr>
        <w:autoSpaceDE w:val="0"/>
        <w:autoSpaceDN w:val="0"/>
        <w:adjustRightInd w:val="0"/>
        <w:snapToGrid w:val="0"/>
        <w:spacing w:after="120" w:line="3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除有特殊说明者外，风机含共同底座和弹簧式减震器，风机基座及共同底座需设有吊装连接牙杆以保证吊装或剧烈摆动时不脱离。</w:t>
      </w:r>
    </w:p>
    <w:p>
      <w:pPr>
        <w:adjustRightInd w:val="0"/>
        <w:snapToGrid w:val="0"/>
        <w:spacing w:line="340" w:lineRule="exact"/>
        <w:jc w:val="left"/>
        <w:rPr>
          <w:rFonts w:ascii="仿宋" w:hAnsi="仿宋" w:eastAsia="仿宋" w:cs="仿宋"/>
          <w:color w:val="auto"/>
          <w:sz w:val="24"/>
          <w:szCs w:val="24"/>
          <w:highlight w:val="none"/>
        </w:rPr>
      </w:pP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实验区域通风系统的设计采用分区集成排风系统采用PP管道，并采用与国际标准接轨的送排联动为设计依据。排风系统将实验室废气通过相应的排风管道衔接排风柜等实验室排风家具设备的排风口和其它局部排风点，汇总至屋面的耐腐蚀排风机后垂直防雨排风管高空排放，排风管烟囱出风口风速设计为每秒10米以上，废气排放达到《大气污染物综合排放标准》GB16297 -1996中的二级标准的规定。</w:t>
      </w:r>
    </w:p>
    <w:p>
      <w:pPr>
        <w:pStyle w:val="4"/>
        <w:spacing w:line="360" w:lineRule="auto"/>
        <w:jc w:val="center"/>
        <w:rPr>
          <w:rFonts w:asciiTheme="majorEastAsia" w:hAnsiTheme="majorEastAsia" w:eastAsiaTheme="majorEastAsia" w:cstheme="majorEastAsia"/>
          <w:color w:val="auto"/>
          <w:sz w:val="28"/>
          <w:szCs w:val="28"/>
          <w:highlight w:val="none"/>
        </w:rPr>
      </w:pPr>
      <w:bookmarkStart w:id="89" w:name="_Toc1485"/>
      <w:bookmarkStart w:id="90" w:name="_Toc23676"/>
      <w:bookmarkStart w:id="91" w:name="_Toc3086"/>
      <w:r>
        <w:rPr>
          <w:rFonts w:hint="eastAsia" w:asciiTheme="majorEastAsia" w:hAnsiTheme="majorEastAsia" w:eastAsiaTheme="majorEastAsia" w:cstheme="majorEastAsia"/>
          <w:color w:val="auto"/>
          <w:sz w:val="28"/>
          <w:szCs w:val="28"/>
          <w:highlight w:val="none"/>
        </w:rPr>
        <w:t>G.电气系统工程技术要求</w:t>
      </w:r>
      <w:bookmarkEnd w:id="89"/>
      <w:bookmarkEnd w:id="90"/>
      <w:bookmarkEnd w:id="91"/>
    </w:p>
    <w:p>
      <w:p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一、设计范围</w:t>
      </w:r>
    </w:p>
    <w:p>
      <w:pPr>
        <w:adjustRightInd w:val="0"/>
        <w:snapToGrid w:val="0"/>
        <w:spacing w:line="340" w:lineRule="exact"/>
        <w:ind w:firstLine="720" w:firstLineChars="3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F-3F的实验区的动力及照明设计，外部电源与本设计的分界点为各电源进线开关的进线端。各电源均引自建筑物内既存电源系统，所供电源须满足设计需求。楼顶动力配电。如不能满足，可从一层变配电间单独敷设电缆（此部分不包括在本次设计范围内）。</w:t>
      </w:r>
    </w:p>
    <w:p>
      <w:pPr>
        <w:adjustRightInd w:val="0"/>
        <w:snapToGrid w:val="0"/>
        <w:spacing w:line="340" w:lineRule="exact"/>
        <w:jc w:val="left"/>
        <w:rPr>
          <w:rFonts w:ascii="仿宋" w:hAnsi="仿宋" w:eastAsia="仿宋" w:cs="仿宋"/>
          <w:b/>
          <w:color w:val="auto"/>
          <w:sz w:val="24"/>
          <w:szCs w:val="24"/>
          <w:highlight w:val="none"/>
        </w:rPr>
      </w:pPr>
    </w:p>
    <w:p>
      <w:pPr>
        <w:adjustRightInd w:val="0"/>
        <w:snapToGrid w:val="0"/>
        <w:spacing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二、技术要求</w:t>
      </w:r>
    </w:p>
    <w:p>
      <w:pPr>
        <w:adjustRightInd w:val="0"/>
        <w:snapToGrid w:val="0"/>
        <w:spacing w:line="340" w:lineRule="exact"/>
        <w:ind w:left="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1、实验区域的精密仪器用电应按二级电气负荷设计，其余用电按三级负荷设计。</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计量方式：在各电源进线端设置电能计量装置。</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3、低压系统接地方式为TN-S。</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4、由低压进线柜至各用电点的配电方式根据负荷等级不同，计算负荷大小，分别以树干式或放射式配电至各层配电箱（参见配电干线图），楼层配电箱至终端配电箱采用放射式供电。电线电缆采用阻燃电缆。 </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5、供电措施：</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断电的精密实验室仪器，采用UPS单独备用供电方式，UPS供电时间不低于120分钟；三级负荷采用单电源供电；供电电压为380/220V，接地形式TN-S；低压配电系统采用放射式与树干式相结合的方式。（UPS不在本次设计范围内）</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6、动力配电</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电箱布置：每层楼设置楼层照明配电箱、楼层空调配电箱、楼层动力配电箱及楼层UPS电源配电箱，楼层电箱挂墙安装；实验室动力配电箱暗装，采用超薄型电箱；有稳压要求或不间断电源要求的设备，由UPS配电间集中供电。插座均为86系列、暗装、380V/220V、16A/10A、0.3m嵌墙按照，特别注明除外；插座为三相四极安全型插座或单相两极加三极安全型插座；实验台上插座预先预留留电源出线位，待实验台安装时，配合实验台安装插座，并将电源引至台面插座。</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7、照明设计</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⑴该建筑需要设置正常照明，应急照明（疏散照明，备用照明）等。</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⑵正常照明主要采用T8LED高效灯具，显色指数大于80。</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⑶疏散指示灯，疏散照明灯带阻燃保护罩，疏散指示灯采用LED光源。</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⑷疏散照明，疏散指示标志灯具应带有蓄电池。</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⑸实验室照明内照度≥300L x，照明配电电缆采用KBG线管和金属波纹软管布线，照明开关采用多级翘板。所有管线均按国家标准采购、安装。</w:t>
      </w:r>
    </w:p>
    <w:p>
      <w:pPr>
        <w:adjustRightInd w:val="0"/>
        <w:snapToGrid w:val="0"/>
        <w:spacing w:line="340" w:lineRule="exact"/>
        <w:ind w:firstLine="240" w:firstLine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（6）本工程各区域的设计照度标准及采用灯具、光源均按照现行的国家有关规范设计。</w:t>
      </w:r>
    </w:p>
    <w:p>
      <w:pPr>
        <w:adjustRightInd w:val="0"/>
        <w:snapToGrid w:val="0"/>
        <w:spacing w:line="340" w:lineRule="exact"/>
        <w:ind w:firstLine="240" w:firstLine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（7）光源应选用发光效率高，显色性好，使用寿命长，色温相宜，环保的光源。一般场所选用高效节能LED灯，要求显色指数Ra&gt;80，要求功率因数cos &gt;0.9。</w:t>
      </w:r>
    </w:p>
    <w:p>
      <w:pPr>
        <w:adjustRightInd w:val="0"/>
        <w:snapToGrid w:val="0"/>
        <w:spacing w:line="340" w:lineRule="exact"/>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8、节能及环保要求</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所有电气设备均选用环保、节能、低噪声产品。</w:t>
      </w:r>
    </w:p>
    <w:p>
      <w:pPr>
        <w:adjustRightInd w:val="0"/>
        <w:snapToGrid w:val="0"/>
        <w:spacing w:line="3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在走廊等大空间采用分区、隔灯、分回路控制。</w:t>
      </w:r>
    </w:p>
    <w:p>
      <w:pPr>
        <w:pStyle w:val="4"/>
        <w:adjustRightInd w:val="0"/>
        <w:snapToGrid w:val="0"/>
        <w:spacing w:line="340" w:lineRule="exact"/>
        <w:jc w:val="center"/>
        <w:rPr>
          <w:rFonts w:ascii="仿宋" w:hAnsi="仿宋" w:eastAsia="仿宋" w:cs="仿宋"/>
          <w:color w:val="auto"/>
          <w:sz w:val="28"/>
          <w:szCs w:val="28"/>
          <w:highlight w:val="none"/>
        </w:rPr>
      </w:pPr>
      <w:bookmarkStart w:id="92" w:name="_Toc21994"/>
      <w:bookmarkStart w:id="93" w:name="_Toc28445"/>
      <w:bookmarkStart w:id="94" w:name="_Toc13513"/>
      <w:r>
        <w:rPr>
          <w:rFonts w:hint="eastAsia" w:ascii="仿宋" w:hAnsi="仿宋" w:eastAsia="仿宋" w:cs="仿宋"/>
          <w:color w:val="auto"/>
          <w:sz w:val="28"/>
          <w:szCs w:val="28"/>
          <w:highlight w:val="none"/>
        </w:rPr>
        <w:t>H.实验室智能化控制系统</w:t>
      </w:r>
      <w:bookmarkEnd w:id="92"/>
      <w:bookmarkEnd w:id="93"/>
      <w:bookmarkEnd w:id="94"/>
    </w:p>
    <w:p>
      <w:pPr>
        <w:adjustRightInd w:val="0"/>
        <w:snapToGrid w:val="0"/>
        <w:spacing w:line="34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一、 </w:t>
      </w:r>
      <w:r>
        <w:rPr>
          <w:rFonts w:hint="eastAsia" w:ascii="仿宋" w:hAnsi="仿宋" w:eastAsia="仿宋" w:cs="仿宋"/>
          <w:b/>
          <w:color w:val="auto"/>
          <w:sz w:val="24"/>
          <w:szCs w:val="24"/>
          <w:highlight w:val="none"/>
        </w:rPr>
        <w:t>系统内容</w:t>
      </w:r>
    </w:p>
    <w:p>
      <w:pPr>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实验室智能管理平台系统的建设以充分提高利用实验室资源，更好的服务于实验人员为宗旨； 通过智能化管理系统完成实验室节能、安全管理</w:t>
      </w:r>
    </w:p>
    <w:p>
      <w:pPr>
        <w:autoSpaceDE w:val="0"/>
        <w:autoSpaceDN w:val="0"/>
        <w:adjustRightInd w:val="0"/>
        <w:snapToGrid w:val="0"/>
        <w:spacing w:after="120" w:line="340" w:lineRule="exact"/>
        <w:ind w:left="840"/>
        <w:jc w:val="left"/>
        <w:rPr>
          <w:rFonts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1</w:t>
      </w:r>
      <w:r>
        <w:rPr>
          <w:rFonts w:hint="eastAsia" w:ascii="仿宋" w:hAnsi="仿宋" w:eastAsia="仿宋" w:cs="仿宋"/>
          <w:color w:val="auto"/>
          <w:kern w:val="0"/>
          <w:sz w:val="24"/>
          <w:szCs w:val="24"/>
          <w:highlight w:val="none"/>
        </w:rPr>
        <w:t>.监控室彩色动态图形工作站</w:t>
      </w:r>
      <w:r>
        <w:rPr>
          <w:rFonts w:hint="eastAsia" w:ascii="仿宋" w:hAnsi="仿宋" w:eastAsia="仿宋" w:cs="仿宋"/>
          <w:color w:val="auto"/>
          <w:sz w:val="24"/>
          <w:szCs w:val="24"/>
          <w:highlight w:val="none"/>
        </w:rPr>
        <w:t>：</w:t>
      </w:r>
    </w:p>
    <w:p>
      <w:pPr>
        <w:pStyle w:val="13"/>
        <w:numPr>
          <w:ilvl w:val="1"/>
          <w:numId w:val="20"/>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设置文件服务器，安装标准数据库，并设置在监控室；</w:t>
      </w:r>
    </w:p>
    <w:p>
      <w:pPr>
        <w:pStyle w:val="13"/>
        <w:numPr>
          <w:ilvl w:val="1"/>
          <w:numId w:val="20"/>
        </w:numPr>
        <w:adjustRightInd w:val="0"/>
        <w:snapToGrid w:val="0"/>
        <w:spacing w:line="340" w:lineRule="exact"/>
        <w:jc w:val="left"/>
        <w:rPr>
          <w:rFonts w:hint="default" w:ascii="仿宋" w:hAnsi="仿宋" w:eastAsia="仿宋" w:cs="仿宋"/>
          <w:color w:val="auto"/>
          <w:highlight w:val="none"/>
        </w:rPr>
      </w:pPr>
      <w:r>
        <w:rPr>
          <w:rFonts w:ascii="仿宋" w:hAnsi="仿宋" w:eastAsia="仿宋" w:cs="仿宋"/>
          <w:color w:val="auto"/>
          <w:highlight w:val="none"/>
        </w:rPr>
        <w:t>功能应包括：</w:t>
      </w:r>
    </w:p>
    <w:p>
      <w:pPr>
        <w:widowControl/>
        <w:numPr>
          <w:ilvl w:val="0"/>
          <w:numId w:val="21"/>
        </w:numPr>
        <w:tabs>
          <w:tab w:val="left" w:pos="0"/>
          <w:tab w:val="left" w:pos="1260"/>
        </w:tabs>
        <w:autoSpaceDE w:val="0"/>
        <w:autoSpaceDN w:val="0"/>
        <w:adjustRightInd w:val="0"/>
        <w:snapToGrid w:val="0"/>
        <w:spacing w:after="12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应用程序的输入、设置、修改和存储；</w:t>
      </w:r>
    </w:p>
    <w:p>
      <w:pPr>
        <w:widowControl/>
        <w:numPr>
          <w:ilvl w:val="0"/>
          <w:numId w:val="21"/>
        </w:numPr>
        <w:tabs>
          <w:tab w:val="left" w:pos="0"/>
          <w:tab w:val="left" w:pos="1260"/>
        </w:tabs>
        <w:autoSpaceDE w:val="0"/>
        <w:autoSpaceDN w:val="0"/>
        <w:adjustRightInd w:val="0"/>
        <w:snapToGrid w:val="0"/>
        <w:spacing w:after="12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各类参数的设定和修改；</w:t>
      </w:r>
    </w:p>
    <w:p>
      <w:pPr>
        <w:widowControl/>
        <w:numPr>
          <w:ilvl w:val="0"/>
          <w:numId w:val="21"/>
        </w:numPr>
        <w:tabs>
          <w:tab w:val="left" w:pos="0"/>
          <w:tab w:val="left" w:pos="1260"/>
        </w:tabs>
        <w:autoSpaceDE w:val="0"/>
        <w:autoSpaceDN w:val="0"/>
        <w:adjustRightInd w:val="0"/>
        <w:snapToGrid w:val="0"/>
        <w:spacing w:after="12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资料和报警的显示和打印；</w:t>
      </w:r>
    </w:p>
    <w:p>
      <w:pPr>
        <w:widowControl/>
        <w:numPr>
          <w:ilvl w:val="0"/>
          <w:numId w:val="21"/>
        </w:numPr>
        <w:tabs>
          <w:tab w:val="left" w:pos="0"/>
          <w:tab w:val="left" w:pos="1260"/>
        </w:tabs>
        <w:autoSpaceDE w:val="0"/>
        <w:autoSpaceDN w:val="0"/>
        <w:adjustRightInd w:val="0"/>
        <w:snapToGrid w:val="0"/>
        <w:spacing w:after="120"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显示整个系统的运行和监控操作；</w:t>
      </w:r>
    </w:p>
    <w:p>
      <w:pPr>
        <w:pStyle w:val="113"/>
        <w:numPr>
          <w:ilvl w:val="0"/>
          <w:numId w:val="7"/>
        </w:numPr>
        <w:adjustRightInd w:val="0"/>
        <w:snapToGrid w:val="0"/>
        <w:spacing w:line="340" w:lineRule="exact"/>
        <w:ind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主要内容</w:t>
      </w:r>
    </w:p>
    <w:p>
      <w:pPr>
        <w:pStyle w:val="113"/>
        <w:adjustRightInd w:val="0"/>
        <w:snapToGrid w:val="0"/>
        <w:spacing w:line="340" w:lineRule="exact"/>
        <w:ind w:left="538" w:firstLine="0" w:firstLineChars="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每一个控制系统回路均可以接入internet网络，不仅可以在局域网内对每一个控制系统进行集中监控，还可以通过远程电脑或者手机客户端对每一个控制系统进行远程访问，可以进行远程开关机、远程参数设定、远程故障诊断、远程程序更新等功能。(提供软件界面截图)</w:t>
      </w:r>
    </w:p>
    <w:p>
      <w:pPr>
        <w:pStyle w:val="13"/>
        <w:numPr>
          <w:ilvl w:val="1"/>
          <w:numId w:val="20"/>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实验室人员出入管理：门禁(门禁卡或者指纹识别）、摄像</w:t>
      </w:r>
    </w:p>
    <w:p>
      <w:pPr>
        <w:pStyle w:val="13"/>
        <w:numPr>
          <w:ilvl w:val="1"/>
          <w:numId w:val="20"/>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节能管理和控制：空调、排风设备</w:t>
      </w:r>
    </w:p>
    <w:p>
      <w:pPr>
        <w:pStyle w:val="13"/>
        <w:numPr>
          <w:ilvl w:val="1"/>
          <w:numId w:val="20"/>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实验室环境管理： 房间温度、湿度、压差等管理</w:t>
      </w:r>
    </w:p>
    <w:p>
      <w:pPr>
        <w:adjustRightInd w:val="0"/>
        <w:snapToGrid w:val="0"/>
        <w:spacing w:line="340" w:lineRule="exact"/>
        <w:ind w:left="284"/>
        <w:jc w:val="left"/>
        <w:rPr>
          <w:rFonts w:ascii="仿宋" w:hAnsi="仿宋" w:eastAsia="仿宋" w:cs="仿宋"/>
          <w:b/>
          <w:bCs/>
          <w:color w:val="auto"/>
          <w:sz w:val="28"/>
          <w:szCs w:val="28"/>
          <w:highlight w:val="none"/>
        </w:rPr>
      </w:pPr>
      <w:r>
        <w:rPr>
          <w:rFonts w:hint="eastAsia" w:ascii="仿宋" w:hAnsi="仿宋" w:eastAsia="仿宋" w:cs="仿宋"/>
          <w:bCs/>
          <w:color w:val="auto"/>
          <w:sz w:val="24"/>
          <w:szCs w:val="24"/>
          <w:highlight w:val="none"/>
        </w:rPr>
        <w:t xml:space="preserve"> 设计内容必须包括但不限于以上内容</w:t>
      </w:r>
    </w:p>
    <w:p>
      <w:pPr>
        <w:spacing w:line="360" w:lineRule="auto"/>
        <w:ind w:firstLine="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二、技术要求</w:t>
      </w:r>
    </w:p>
    <w:p>
      <w:pPr>
        <w:adjustRightInd w:val="0"/>
        <w:snapToGrid w:val="0"/>
        <w:spacing w:line="340" w:lineRule="exact"/>
        <w:ind w:firstLine="482" w:firstLineChars="200"/>
        <w:jc w:val="left"/>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color w:val="auto"/>
          <w:sz w:val="24"/>
          <w:szCs w:val="24"/>
          <w:highlight w:val="none"/>
        </w:rPr>
        <w:t>、常规理化区送排风控制系统要求</w:t>
      </w:r>
    </w:p>
    <w:p>
      <w:pPr>
        <w:pStyle w:val="13"/>
        <w:adjustRightInd w:val="0"/>
        <w:snapToGrid w:val="0"/>
        <w:spacing w:line="340" w:lineRule="exact"/>
        <w:jc w:val="left"/>
        <w:rPr>
          <w:rFonts w:hint="default" w:ascii="仿宋" w:hAnsi="仿宋" w:eastAsia="仿宋" w:cs="仿宋"/>
          <w:color w:val="auto"/>
          <w:highlight w:val="none"/>
        </w:rPr>
      </w:pPr>
      <w:r>
        <w:rPr>
          <w:rFonts w:ascii="仿宋" w:hAnsi="仿宋" w:eastAsia="仿宋" w:cs="仿宋"/>
          <w:color w:val="auto"/>
          <w:highlight w:val="none"/>
          <w:lang w:eastAsia="zh-CN"/>
        </w:rPr>
        <w:t>自控系统主要通过三级联网系统集中智能控制。通过各终端传感器的反馈数据进行综合计算，对空调系统、新风系统、排风系统、风量控制等实现精准控制，从而在保障实验室环境的安全和舒适的条件下，最大限度地实现节能减排作用。</w:t>
      </w:r>
      <w:r>
        <w:rPr>
          <w:rFonts w:ascii="仿宋" w:hAnsi="仿宋" w:eastAsia="仿宋" w:cs="仿宋"/>
          <w:color w:val="auto"/>
          <w:highlight w:val="none"/>
        </w:rPr>
        <w:t>主要控制模块包括：</w:t>
      </w:r>
    </w:p>
    <w:p>
      <w:pPr>
        <w:pStyle w:val="13"/>
        <w:numPr>
          <w:ilvl w:val="0"/>
          <w:numId w:val="22"/>
        </w:numPr>
        <w:adjustRightInd w:val="0"/>
        <w:snapToGrid w:val="0"/>
        <w:spacing w:line="340" w:lineRule="exact"/>
        <w:jc w:val="left"/>
        <w:rPr>
          <w:rFonts w:hint="default" w:ascii="仿宋" w:hAnsi="仿宋" w:eastAsia="仿宋" w:cs="仿宋"/>
          <w:color w:val="auto"/>
          <w:highlight w:val="none"/>
        </w:rPr>
      </w:pPr>
      <w:r>
        <w:rPr>
          <w:rFonts w:ascii="仿宋" w:hAnsi="仿宋" w:eastAsia="仿宋" w:cs="仿宋"/>
          <w:color w:val="auto"/>
          <w:highlight w:val="none"/>
        </w:rPr>
        <w:t>中央控制系统</w:t>
      </w:r>
    </w:p>
    <w:p>
      <w:pPr>
        <w:pStyle w:val="13"/>
        <w:adjustRightInd w:val="0"/>
        <w:snapToGrid w:val="0"/>
        <w:spacing w:line="340" w:lineRule="exact"/>
        <w:ind w:left="945"/>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主要由大型触摸屏、控制电脑、中央控制软件、远程控制和报警系统构成。为整个系统的核心控制器，对通过区域控制获得的数据汇总记录，按照预先设定的温度湿度换气率压差控制安全管理等规则自动实现调节各设备（包括对空调系统、排风系统、新风系统、排风柜状态及各控制点）的工况状态，用动画方式实时显示各控制点的工作状态，达到最佳工作状态；对各项环境数据分类记录确保数据可溯源；系统偏离安全设置情况下进行报警处理。</w:t>
      </w:r>
    </w:p>
    <w:p>
      <w:pPr>
        <w:pStyle w:val="13"/>
        <w:adjustRightInd w:val="0"/>
        <w:snapToGrid w:val="0"/>
        <w:spacing w:line="340" w:lineRule="exact"/>
        <w:ind w:left="945"/>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系统还可以和门禁监控等系统对接实现人员和设备安全管理。</w:t>
      </w:r>
    </w:p>
    <w:p>
      <w:pPr>
        <w:pStyle w:val="13"/>
        <w:numPr>
          <w:ilvl w:val="0"/>
          <w:numId w:val="22"/>
        </w:numPr>
        <w:adjustRightInd w:val="0"/>
        <w:snapToGrid w:val="0"/>
        <w:spacing w:line="340" w:lineRule="exact"/>
        <w:jc w:val="left"/>
        <w:rPr>
          <w:rFonts w:hint="default" w:ascii="仿宋" w:hAnsi="仿宋" w:eastAsia="仿宋" w:cs="仿宋"/>
          <w:color w:val="auto"/>
          <w:highlight w:val="none"/>
        </w:rPr>
      </w:pPr>
      <w:r>
        <w:rPr>
          <w:rFonts w:ascii="仿宋" w:hAnsi="仿宋" w:eastAsia="仿宋" w:cs="仿宋"/>
          <w:color w:val="auto"/>
          <w:highlight w:val="none"/>
        </w:rPr>
        <w:t>就地（区域）控制系统</w:t>
      </w:r>
    </w:p>
    <w:p>
      <w:pPr>
        <w:pStyle w:val="13"/>
        <w:adjustRightInd w:val="0"/>
        <w:snapToGrid w:val="0"/>
        <w:spacing w:line="340" w:lineRule="exact"/>
        <w:ind w:left="945"/>
        <w:jc w:val="left"/>
        <w:rPr>
          <w:rFonts w:hint="default" w:ascii="仿宋" w:hAnsi="仿宋" w:eastAsia="仿宋" w:cs="仿宋"/>
          <w:color w:val="auto"/>
          <w:highlight w:val="none"/>
        </w:rPr>
      </w:pPr>
      <w:r>
        <w:rPr>
          <w:rFonts w:ascii="仿宋" w:hAnsi="仿宋" w:eastAsia="仿宋" w:cs="仿宋"/>
          <w:color w:val="auto"/>
          <w:highlight w:val="none"/>
          <w:lang w:eastAsia="zh-CN"/>
        </w:rPr>
        <w:t>区域控制器主要由小型触摸屏、PLC控制器、空调和排风控制器（变风量控制）等设备构成，区域控制器通过对本区域（一般是一个实验室房间）内的温湿度、压差、送风量（含管道）、排风量、阀开度、排风柜控制系统、空气质量等信息自动调节本区域的工作环境状态，实现本区域内的精准控制，确保满足实验室环境要求。</w:t>
      </w:r>
      <w:r>
        <w:rPr>
          <w:rFonts w:ascii="仿宋" w:hAnsi="仿宋" w:eastAsia="仿宋" w:cs="仿宋"/>
          <w:color w:val="auto"/>
          <w:highlight w:val="none"/>
        </w:rPr>
        <w:t>同时将本区域状态数据向服务器实时传送。</w:t>
      </w:r>
    </w:p>
    <w:p>
      <w:pPr>
        <w:pStyle w:val="13"/>
        <w:numPr>
          <w:ilvl w:val="0"/>
          <w:numId w:val="22"/>
        </w:numPr>
        <w:adjustRightInd w:val="0"/>
        <w:snapToGrid w:val="0"/>
        <w:spacing w:line="340" w:lineRule="exact"/>
        <w:jc w:val="left"/>
        <w:rPr>
          <w:rFonts w:hint="default" w:ascii="仿宋" w:hAnsi="仿宋" w:eastAsia="仿宋" w:cs="仿宋"/>
          <w:color w:val="auto"/>
          <w:highlight w:val="none"/>
        </w:rPr>
      </w:pPr>
      <w:r>
        <w:rPr>
          <w:rFonts w:ascii="仿宋" w:hAnsi="仿宋" w:eastAsia="仿宋" w:cs="仿宋"/>
          <w:color w:val="auto"/>
          <w:highlight w:val="none"/>
        </w:rPr>
        <w:t>控制终端</w:t>
      </w:r>
    </w:p>
    <w:p>
      <w:pPr>
        <w:pStyle w:val="13"/>
        <w:adjustRightInd w:val="0"/>
        <w:snapToGrid w:val="0"/>
        <w:spacing w:line="340" w:lineRule="exact"/>
        <w:ind w:left="945"/>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控制终端包括排风柜控制器、温湿度传感器、压差传感器、空气质量传感器、排风柜的变风量控制器、余风量或者压差调节系统、管道风量调节系统等。这些终端数据汇总到区域控制和中央服务器，确保实验室环境独立可控。</w:t>
      </w:r>
    </w:p>
    <w:p>
      <w:pPr>
        <w:pStyle w:val="13"/>
        <w:adjustRightInd w:val="0"/>
        <w:snapToGrid w:val="0"/>
        <w:spacing w:line="340" w:lineRule="exact"/>
        <w:ind w:left="990" w:leftChars="300" w:hanging="360" w:hangingChars="150"/>
        <w:jc w:val="left"/>
        <w:rPr>
          <w:rFonts w:hint="default" w:ascii="仿宋" w:hAnsi="仿宋" w:eastAsia="仿宋" w:cs="仿宋"/>
          <w:b/>
          <w:color w:val="auto"/>
          <w:highlight w:val="none"/>
          <w:lang w:eastAsia="zh-CN"/>
        </w:rPr>
      </w:pPr>
      <w:r>
        <w:rPr>
          <w:rFonts w:ascii="仿宋" w:hAnsi="仿宋" w:eastAsia="仿宋" w:cs="仿宋"/>
          <w:color w:val="auto"/>
          <w:highlight w:val="none"/>
          <w:lang w:eastAsia="zh-CN"/>
        </w:rPr>
        <w:t>D．通过门禁监控可实现人员安全管理，通过重要设备状态监控和电源管理可实现对设备安全使用和授权的有效管理，确保实验室安全。</w:t>
      </w:r>
    </w:p>
    <w:p>
      <w:pPr>
        <w:numPr>
          <w:ilvl w:val="0"/>
          <w:numId w:val="19"/>
        </w:numPr>
        <w:tabs>
          <w:tab w:val="left" w:pos="1260"/>
          <w:tab w:val="left" w:pos="1380"/>
          <w:tab w:val="clear" w:pos="839"/>
        </w:tabs>
        <w:autoSpaceDE w:val="0"/>
        <w:autoSpaceDN w:val="0"/>
        <w:adjustRightInd w:val="0"/>
        <w:snapToGrid w:val="0"/>
        <w:spacing w:after="120" w:line="340" w:lineRule="exact"/>
        <w:ind w:left="1260" w:hanging="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每个自控系统需配置独立控制器及相关温度、湿度、压差变送器；</w:t>
      </w:r>
    </w:p>
    <w:p>
      <w:pPr>
        <w:numPr>
          <w:ilvl w:val="0"/>
          <w:numId w:val="19"/>
        </w:numPr>
        <w:tabs>
          <w:tab w:val="left" w:pos="1260"/>
          <w:tab w:val="left" w:pos="1380"/>
          <w:tab w:val="clear" w:pos="839"/>
        </w:tabs>
        <w:autoSpaceDE w:val="0"/>
        <w:autoSpaceDN w:val="0"/>
        <w:adjustRightInd w:val="0"/>
        <w:snapToGrid w:val="0"/>
        <w:spacing w:after="120" w:line="340" w:lineRule="exact"/>
        <w:ind w:left="1260" w:hanging="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针对每个区域，作温度、湿度、压差单独控制的同时，空调区域的所有信号的采样、设定、控制及输出均需各自在现场不小于7吋触摸屏上作集中监控；</w:t>
      </w:r>
    </w:p>
    <w:p>
      <w:pPr>
        <w:numPr>
          <w:ilvl w:val="0"/>
          <w:numId w:val="19"/>
        </w:numPr>
        <w:tabs>
          <w:tab w:val="left" w:pos="1260"/>
          <w:tab w:val="left" w:pos="1380"/>
          <w:tab w:val="clear" w:pos="839"/>
        </w:tabs>
        <w:autoSpaceDE w:val="0"/>
        <w:autoSpaceDN w:val="0"/>
        <w:adjustRightInd w:val="0"/>
        <w:snapToGrid w:val="0"/>
        <w:spacing w:after="120" w:line="340" w:lineRule="exact"/>
        <w:ind w:left="1260" w:hanging="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自控系统需预留信息接口，衔接实验室通风控制系统，做信息集成。</w:t>
      </w:r>
    </w:p>
    <w:p>
      <w:pPr>
        <w:numPr>
          <w:ilvl w:val="0"/>
          <w:numId w:val="19"/>
        </w:numPr>
        <w:tabs>
          <w:tab w:val="left" w:pos="1260"/>
          <w:tab w:val="left" w:pos="1380"/>
          <w:tab w:val="clear" w:pos="839"/>
        </w:tabs>
        <w:autoSpaceDE w:val="0"/>
        <w:autoSpaceDN w:val="0"/>
        <w:adjustRightInd w:val="0"/>
        <w:snapToGrid w:val="0"/>
        <w:spacing w:after="120" w:line="340" w:lineRule="exact"/>
        <w:ind w:left="1260" w:hanging="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温度、湿度显示及控制</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根据控制器采样风管温湿度信号，实时采样温度与温度设定值比较后，输出信号控制压缩机或电加热器。来达到室内温度控制之目的；控制器采样湿度与湿度设定值比较后，输出信号控制压缩机、电加热(除湿)或加湿阀(加湿)，来达到室内湿度控制之目的。</w:t>
      </w:r>
    </w:p>
    <w:p>
      <w:pPr>
        <w:numPr>
          <w:ilvl w:val="0"/>
          <w:numId w:val="19"/>
        </w:numPr>
        <w:tabs>
          <w:tab w:val="left" w:pos="1260"/>
          <w:tab w:val="left" w:pos="1380"/>
          <w:tab w:val="clear" w:pos="839"/>
        </w:tabs>
        <w:autoSpaceDE w:val="0"/>
        <w:autoSpaceDN w:val="0"/>
        <w:adjustRightInd w:val="0"/>
        <w:snapToGrid w:val="0"/>
        <w:spacing w:after="120" w:line="340" w:lineRule="exact"/>
        <w:ind w:left="1260" w:hanging="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房间压差显示</w:t>
      </w:r>
      <w:r>
        <w:rPr>
          <w:rFonts w:hint="eastAsia" w:ascii="仿宋" w:hAnsi="仿宋" w:eastAsia="仿宋" w:cs="仿宋"/>
          <w:color w:val="auto"/>
          <w:sz w:val="24"/>
          <w:szCs w:val="24"/>
          <w:highlight w:val="none"/>
        </w:rPr>
        <w:t>：</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控制器采样房间压差信号并显示于现场触摸屏上。</w:t>
      </w:r>
    </w:p>
    <w:p>
      <w:pPr>
        <w:numPr>
          <w:ilvl w:val="0"/>
          <w:numId w:val="19"/>
        </w:numPr>
        <w:tabs>
          <w:tab w:val="left" w:pos="1260"/>
          <w:tab w:val="left" w:pos="1380"/>
          <w:tab w:val="clear" w:pos="839"/>
        </w:tabs>
        <w:autoSpaceDE w:val="0"/>
        <w:autoSpaceDN w:val="0"/>
        <w:adjustRightInd w:val="0"/>
        <w:snapToGrid w:val="0"/>
        <w:spacing w:after="120" w:line="340" w:lineRule="exact"/>
        <w:ind w:left="1260" w:hanging="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故障报警：</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空调送回风机设有多种状态传感器，可监控温湿度、送风机运转状态、滤网压差状态、送风压差，提供即时异常报警。</w:t>
      </w:r>
    </w:p>
    <w:p>
      <w:pPr>
        <w:numPr>
          <w:ilvl w:val="0"/>
          <w:numId w:val="19"/>
        </w:numPr>
        <w:tabs>
          <w:tab w:val="left" w:pos="1260"/>
          <w:tab w:val="left" w:pos="1380"/>
          <w:tab w:val="clear" w:pos="839"/>
        </w:tabs>
        <w:autoSpaceDE w:val="0"/>
        <w:autoSpaceDN w:val="0"/>
        <w:adjustRightInd w:val="0"/>
        <w:snapToGrid w:val="0"/>
        <w:spacing w:after="120" w:line="340" w:lineRule="exact"/>
        <w:ind w:left="1260" w:hanging="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联锁控制</w:t>
      </w:r>
      <w:r>
        <w:rPr>
          <w:rFonts w:hint="eastAsia" w:ascii="仿宋" w:hAnsi="仿宋" w:eastAsia="仿宋" w:cs="仿宋"/>
          <w:color w:val="auto"/>
          <w:sz w:val="24"/>
          <w:szCs w:val="24"/>
          <w:highlight w:val="none"/>
        </w:rPr>
        <w:t>：</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整个控制系统与风机联锁，当风机启动时，通过温湿度传感器感测信号传送至控制器，再由控制器启动各控制组件开始控制过程；</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压缩机、电加热、加湿阀与风机联锁，当风机停机时，相应输出关闭；</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自动控制设备启停，采一键启停模式，当在触摸屏上按系统启动键时，所有电控设备联动启动；当按系统停止键时，所有电控设备联动关闭。</w:t>
      </w:r>
    </w:p>
    <w:p>
      <w:pPr>
        <w:numPr>
          <w:ilvl w:val="0"/>
          <w:numId w:val="19"/>
        </w:numPr>
        <w:tabs>
          <w:tab w:val="left" w:pos="1260"/>
          <w:tab w:val="left" w:pos="1380"/>
          <w:tab w:val="clear" w:pos="839"/>
        </w:tabs>
        <w:autoSpaceDE w:val="0"/>
        <w:autoSpaceDN w:val="0"/>
        <w:adjustRightInd w:val="0"/>
        <w:snapToGrid w:val="0"/>
        <w:spacing w:after="120" w:line="340" w:lineRule="exact"/>
        <w:ind w:left="1260" w:hanging="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控制参数</w:t>
      </w:r>
      <w:r>
        <w:rPr>
          <w:rFonts w:hint="eastAsia" w:ascii="仿宋" w:hAnsi="仿宋" w:eastAsia="仿宋" w:cs="仿宋"/>
          <w:color w:val="auto"/>
          <w:sz w:val="24"/>
          <w:szCs w:val="24"/>
          <w:highlight w:val="none"/>
        </w:rPr>
        <w:t>：</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空调机各状态参数可以在触摸屏上显示或设定，显示参数需包括但不限于：室内温湿度当前值及设定值、室内压差值、送排风机运行状态、压缩机、电加热、加湿器输出等。设定参数包括：室内压差设定值、送排风机启停控制等。当机组有任何不正常状时，系统均认为故障，产生报警。</w:t>
      </w:r>
    </w:p>
    <w:p>
      <w:pPr>
        <w:tabs>
          <w:tab w:val="left" w:pos="840"/>
        </w:tabs>
        <w:autoSpaceDE w:val="0"/>
        <w:autoSpaceDN w:val="0"/>
        <w:adjustRightInd w:val="0"/>
        <w:snapToGrid w:val="0"/>
        <w:spacing w:after="120"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E 设备选型</w:t>
      </w:r>
    </w:p>
    <w:p>
      <w:pPr>
        <w:numPr>
          <w:ilvl w:val="0"/>
          <w:numId w:val="19"/>
        </w:numPr>
        <w:tabs>
          <w:tab w:val="left" w:pos="1260"/>
          <w:tab w:val="left" w:pos="1380"/>
          <w:tab w:val="clear" w:pos="839"/>
        </w:tabs>
        <w:autoSpaceDE w:val="0"/>
        <w:autoSpaceDN w:val="0"/>
        <w:adjustRightInd w:val="0"/>
        <w:snapToGrid w:val="0"/>
        <w:spacing w:after="120" w:line="340" w:lineRule="exact"/>
        <w:ind w:left="1260" w:hanging="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控制器：</w:t>
      </w:r>
    </w:p>
    <w:p>
      <w:pPr>
        <w:pStyle w:val="13"/>
        <w:numPr>
          <w:ilvl w:val="1"/>
          <w:numId w:val="15"/>
        </w:numPr>
        <w:adjustRightInd w:val="0"/>
        <w:snapToGrid w:val="0"/>
        <w:spacing w:line="340" w:lineRule="exact"/>
        <w:jc w:val="left"/>
        <w:rPr>
          <w:rFonts w:hint="default" w:ascii="仿宋" w:hAnsi="仿宋" w:eastAsia="仿宋" w:cs="仿宋"/>
          <w:color w:val="auto"/>
          <w:highlight w:val="none"/>
        </w:rPr>
      </w:pPr>
      <w:r>
        <w:rPr>
          <w:rFonts w:ascii="仿宋" w:hAnsi="仿宋" w:eastAsia="仿宋" w:cs="仿宋"/>
          <w:color w:val="auto"/>
          <w:highlight w:val="none"/>
        </w:rPr>
        <w:t>控制器主要要求：</w:t>
      </w:r>
    </w:p>
    <w:p>
      <w:pPr>
        <w:widowControl/>
        <w:numPr>
          <w:ilvl w:val="0"/>
          <w:numId w:val="17"/>
        </w:numPr>
        <w:tabs>
          <w:tab w:val="left" w:pos="0"/>
          <w:tab w:val="left" w:pos="1260"/>
          <w:tab w:val="left" w:pos="3704"/>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须为独立式控制器，配置有16位及以上的工业级微处理器并提供RS485等通讯接口；</w:t>
      </w:r>
    </w:p>
    <w:p>
      <w:pPr>
        <w:widowControl/>
        <w:numPr>
          <w:ilvl w:val="0"/>
          <w:numId w:val="17"/>
        </w:numPr>
        <w:tabs>
          <w:tab w:val="left" w:pos="0"/>
          <w:tab w:val="left" w:pos="1260"/>
          <w:tab w:val="left" w:pos="3704"/>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RS485接口支持标准的PPI协议，或者自由通讯协议；</w:t>
      </w:r>
    </w:p>
    <w:p>
      <w:pPr>
        <w:widowControl/>
        <w:numPr>
          <w:ilvl w:val="0"/>
          <w:numId w:val="17"/>
        </w:numPr>
        <w:tabs>
          <w:tab w:val="left" w:pos="0"/>
          <w:tab w:val="left" w:pos="1260"/>
          <w:tab w:val="left" w:pos="3704"/>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各控制器通过RS485总线连接至32吋电视触摸屏；</w:t>
      </w:r>
    </w:p>
    <w:p>
      <w:pPr>
        <w:widowControl/>
        <w:numPr>
          <w:ilvl w:val="0"/>
          <w:numId w:val="17"/>
        </w:numPr>
        <w:tabs>
          <w:tab w:val="left" w:pos="0"/>
          <w:tab w:val="left" w:pos="1260"/>
          <w:tab w:val="left" w:pos="3704"/>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控制器应具有高抗干扰能力及稳定性，I/O模块应具有过压、短路保护功能</w:t>
      </w:r>
      <w:r>
        <w:rPr>
          <w:rFonts w:hint="eastAsia" w:ascii="仿宋" w:hAnsi="仿宋" w:eastAsia="仿宋" w:cs="仿宋"/>
          <w:color w:val="auto"/>
          <w:kern w:val="0"/>
          <w:sz w:val="24"/>
          <w:szCs w:val="24"/>
          <w:highlight w:val="none"/>
        </w:rPr>
        <w:t>。</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输入/输出点应能灵活配置，满足不同的控制需要；</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控制器本体需配置一定数量的监控点，并可通过扩展模块增加监控点数；</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控制器操作通信接口应可方便现场编程或修改控制参数，编程或修改时应不影响其它控制器和整个网络的正常运行；</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为避免某一控制器出现保障时，陷于瘫痪的监控内容过多，控制器的硬线点不能大于100点；</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所有220Vac必须通过中间继电器连接至控制器。</w:t>
      </w:r>
    </w:p>
    <w:p>
      <w:pPr>
        <w:numPr>
          <w:ilvl w:val="0"/>
          <w:numId w:val="19"/>
        </w:numPr>
        <w:tabs>
          <w:tab w:val="left" w:pos="1260"/>
          <w:tab w:val="left" w:pos="1380"/>
          <w:tab w:val="clear" w:pos="839"/>
        </w:tabs>
        <w:autoSpaceDE w:val="0"/>
        <w:autoSpaceDN w:val="0"/>
        <w:adjustRightInd w:val="0"/>
        <w:snapToGrid w:val="0"/>
        <w:spacing w:after="120" w:line="340" w:lineRule="exact"/>
        <w:ind w:left="1260" w:hanging="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风管型温湿度传感器/变送器</w:t>
      </w:r>
      <w:r>
        <w:rPr>
          <w:rFonts w:hint="eastAsia" w:ascii="仿宋" w:hAnsi="仿宋" w:eastAsia="仿宋" w:cs="仿宋"/>
          <w:color w:val="auto"/>
          <w:sz w:val="24"/>
          <w:szCs w:val="24"/>
          <w:highlight w:val="none"/>
        </w:rPr>
        <w:t>：</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温度采集部分：采用随温度变化而改变电阻值的感测组件，湿度采集部分：采用随湿度变化而改变电容值的感测组件；</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温度测量范围：0℃~50℃；精度：≤±2℃，输出信号：0~10Vdc；</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湿度测量范围：10%~95%R.H.，精度：≤±5%R.H.，输出信号：0~10Vdc。</w:t>
      </w:r>
    </w:p>
    <w:p>
      <w:pPr>
        <w:numPr>
          <w:ilvl w:val="0"/>
          <w:numId w:val="19"/>
        </w:numPr>
        <w:tabs>
          <w:tab w:val="left" w:pos="1260"/>
          <w:tab w:val="left" w:pos="1380"/>
          <w:tab w:val="clear" w:pos="839"/>
        </w:tabs>
        <w:autoSpaceDE w:val="0"/>
        <w:autoSpaceDN w:val="0"/>
        <w:adjustRightInd w:val="0"/>
        <w:snapToGrid w:val="0"/>
        <w:spacing w:after="120" w:line="340" w:lineRule="exact"/>
        <w:ind w:left="1260" w:hanging="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房间压差变送器</w:t>
      </w:r>
      <w:r>
        <w:rPr>
          <w:rFonts w:hint="eastAsia" w:ascii="仿宋" w:hAnsi="仿宋" w:eastAsia="仿宋" w:cs="仿宋"/>
          <w:color w:val="auto"/>
          <w:sz w:val="24"/>
          <w:szCs w:val="24"/>
          <w:highlight w:val="none"/>
        </w:rPr>
        <w:t>：</w:t>
      </w:r>
    </w:p>
    <w:p>
      <w:pPr>
        <w:pStyle w:val="13"/>
        <w:numPr>
          <w:ilvl w:val="1"/>
          <w:numId w:val="15"/>
        </w:numPr>
        <w:adjustRightInd w:val="0"/>
        <w:snapToGrid w:val="0"/>
        <w:spacing w:line="340" w:lineRule="exact"/>
        <w:jc w:val="left"/>
        <w:rPr>
          <w:rFonts w:hint="default" w:ascii="仿宋" w:hAnsi="仿宋" w:eastAsia="仿宋" w:cs="仿宋"/>
          <w:color w:val="auto"/>
          <w:highlight w:val="none"/>
          <w:lang w:eastAsia="zh-CN"/>
        </w:rPr>
      </w:pPr>
      <w:r>
        <w:rPr>
          <w:rFonts w:ascii="仿宋" w:hAnsi="仿宋" w:eastAsia="仿宋" w:cs="仿宋"/>
          <w:color w:val="auto"/>
          <w:highlight w:val="none"/>
          <w:lang w:eastAsia="zh-CN"/>
        </w:rPr>
        <w:t>采用磁感应技术，对温度影响可忽略，并具备下列特性：</w:t>
      </w:r>
    </w:p>
    <w:p>
      <w:pPr>
        <w:widowControl/>
        <w:numPr>
          <w:ilvl w:val="0"/>
          <w:numId w:val="17"/>
        </w:numPr>
        <w:tabs>
          <w:tab w:val="left" w:pos="0"/>
          <w:tab w:val="left" w:pos="1260"/>
          <w:tab w:val="left" w:pos="3704"/>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响应时间：0.5~15秒可调；</w:t>
      </w:r>
    </w:p>
    <w:p>
      <w:pPr>
        <w:widowControl/>
        <w:numPr>
          <w:ilvl w:val="0"/>
          <w:numId w:val="17"/>
        </w:numPr>
        <w:tabs>
          <w:tab w:val="left" w:pos="0"/>
          <w:tab w:val="left" w:pos="1260"/>
          <w:tab w:val="left" w:pos="3704"/>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介质与环境温度：0℃~+50℃；</w:t>
      </w:r>
    </w:p>
    <w:p>
      <w:pPr>
        <w:widowControl/>
        <w:numPr>
          <w:ilvl w:val="0"/>
          <w:numId w:val="17"/>
        </w:numPr>
        <w:tabs>
          <w:tab w:val="left" w:pos="0"/>
          <w:tab w:val="left" w:pos="1260"/>
          <w:tab w:val="left" w:pos="3704"/>
          <w:tab w:val="clear" w:pos="1588"/>
        </w:tabs>
        <w:autoSpaceDE w:val="0"/>
        <w:autoSpaceDN w:val="0"/>
        <w:adjustRightInd w:val="0"/>
        <w:snapToGrid w:val="0"/>
        <w:spacing w:after="120" w:line="340" w:lineRule="exact"/>
        <w:ind w:left="1260" w:hanging="31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压差测量范围：±25、50Pa可调；输出信号：0~10Vdc。</w:t>
      </w:r>
    </w:p>
    <w:p>
      <w:pPr>
        <w:widowControl/>
        <w:numPr>
          <w:ilvl w:val="255"/>
          <w:numId w:val="0"/>
        </w:numPr>
        <w:tabs>
          <w:tab w:val="left" w:pos="0"/>
          <w:tab w:val="left" w:pos="1260"/>
          <w:tab w:val="left" w:pos="3704"/>
        </w:tabs>
        <w:autoSpaceDE w:val="0"/>
        <w:autoSpaceDN w:val="0"/>
        <w:adjustRightInd w:val="0"/>
        <w:snapToGrid w:val="0"/>
        <w:spacing w:after="120" w:line="340" w:lineRule="exact"/>
        <w:ind w:left="945"/>
        <w:jc w:val="left"/>
        <w:rPr>
          <w:rFonts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▲变风量风阀产品提供省级及以上检测机构针对风速的校准证书复印件并加盖投标人公章；</w:t>
      </w:r>
    </w:p>
    <w:p>
      <w:pPr>
        <w:widowControl/>
        <w:numPr>
          <w:ilvl w:val="255"/>
          <w:numId w:val="0"/>
        </w:numPr>
        <w:tabs>
          <w:tab w:val="left" w:pos="0"/>
          <w:tab w:val="left" w:pos="1260"/>
          <w:tab w:val="left" w:pos="3704"/>
        </w:tabs>
        <w:autoSpaceDE w:val="0"/>
        <w:autoSpaceDN w:val="0"/>
        <w:adjustRightInd w:val="0"/>
        <w:snapToGrid w:val="0"/>
        <w:spacing w:after="120" w:line="340" w:lineRule="exact"/>
        <w:ind w:left="945"/>
        <w:jc w:val="left"/>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u w:val="none"/>
        </w:rPr>
        <w:t>▲变风量系统采用高速执行机构，从移门移动到系统稳定时间（即移门停止、风量稳定时间）小于2.5秒，提供彩页截图并加盖投标人公章；</w:t>
      </w:r>
    </w:p>
    <w:p>
      <w:pPr>
        <w:tabs>
          <w:tab w:val="left" w:pos="840"/>
        </w:tabs>
        <w:autoSpaceDE w:val="0"/>
        <w:autoSpaceDN w:val="0"/>
        <w:adjustRightInd w:val="0"/>
        <w:snapToGrid w:val="0"/>
        <w:spacing w:after="120" w:line="34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F 变风量控制</w:t>
      </w:r>
    </w:p>
    <w:p>
      <w:pPr>
        <w:adjustRightInd w:val="0"/>
        <w:snapToGrid w:val="0"/>
        <w:spacing w:line="340" w:lineRule="exact"/>
        <w:ind w:firstLine="720" w:firstLineChars="3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保证室内压差维持在-5Pa～-10Pa时的余风量</w:t>
      </w:r>
    </w:p>
    <w:p>
      <w:pPr>
        <w:numPr>
          <w:ilvl w:val="0"/>
          <w:numId w:val="23"/>
        </w:numPr>
        <w:tabs>
          <w:tab w:val="left" w:pos="180"/>
        </w:tabs>
        <w:autoSpaceDE w:val="0"/>
        <w:autoSpaceDN w:val="0"/>
        <w:adjustRightInd w:val="0"/>
        <w:snapToGrid w:val="0"/>
        <w:spacing w:line="340" w:lineRule="exact"/>
        <w:ind w:left="180" w:right="-20" w:hanging="1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控制原理及控制元件功能</w:t>
      </w:r>
    </w:p>
    <w:p>
      <w:pPr>
        <w:numPr>
          <w:ilvl w:val="1"/>
          <w:numId w:val="24"/>
        </w:numPr>
        <w:tabs>
          <w:tab w:val="left" w:pos="540"/>
          <w:tab w:val="left" w:pos="9540"/>
        </w:tabs>
        <w:autoSpaceDE w:val="0"/>
        <w:autoSpaceDN w:val="0"/>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通风柜控制控制原理</w:t>
      </w:r>
    </w:p>
    <w:p>
      <w:pPr>
        <w:tabs>
          <w:tab w:val="left" w:pos="540"/>
          <w:tab w:val="left" w:pos="9540"/>
        </w:tabs>
        <w:autoSpaceDE w:val="0"/>
        <w:autoSpaceDN w:val="0"/>
        <w:adjustRightInd w:val="0"/>
        <w:snapToGrid w:val="0"/>
        <w:spacing w:line="340" w:lineRule="exact"/>
        <w:ind w:left="181" w:leftChars="86"/>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检测通风柜调节门开度，据此直接控制通风柜排风量，保持通风柜面风速恒定，面风速设定0.5m/s该控制功能由每台通风柜配置的通风柜监控器就地独立完成。</w:t>
      </w:r>
    </w:p>
    <w:p>
      <w:pPr>
        <w:numPr>
          <w:ilvl w:val="1"/>
          <w:numId w:val="24"/>
        </w:numPr>
        <w:tabs>
          <w:tab w:val="left" w:pos="540"/>
          <w:tab w:val="left" w:pos="9540"/>
        </w:tabs>
        <w:autoSpaceDE w:val="0"/>
        <w:autoSpaceDN w:val="0"/>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设置通风柜的实验室房间补风控制控制原理</w:t>
      </w:r>
    </w:p>
    <w:p>
      <w:pPr>
        <w:tabs>
          <w:tab w:val="left" w:pos="540"/>
          <w:tab w:val="left" w:pos="9540"/>
        </w:tabs>
        <w:autoSpaceDE w:val="0"/>
        <w:autoSpaceDN w:val="0"/>
        <w:adjustRightInd w:val="0"/>
        <w:snapToGrid w:val="0"/>
        <w:spacing w:line="340" w:lineRule="exact"/>
        <w:ind w:left="181" w:leftChars="86"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补风变风量VAV阀的控制器，实时计算房间内所有通风柜及排气罩排风量的总和，调节房间补风量，保持房间设计余风量恒定； </w:t>
      </w:r>
    </w:p>
    <w:p>
      <w:pPr>
        <w:numPr>
          <w:ilvl w:val="1"/>
          <w:numId w:val="24"/>
        </w:numPr>
        <w:tabs>
          <w:tab w:val="left" w:pos="540"/>
          <w:tab w:val="left" w:pos="9540"/>
        </w:tabs>
        <w:autoSpaceDE w:val="0"/>
        <w:autoSpaceDN w:val="0"/>
        <w:adjustRightInd w:val="0"/>
        <w:snapToGrid w:val="0"/>
        <w:spacing w:line="3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房间压差变送器</w:t>
      </w:r>
    </w:p>
    <w:p>
      <w:pPr>
        <w:tabs>
          <w:tab w:val="left" w:pos="420"/>
          <w:tab w:val="left" w:pos="540"/>
          <w:tab w:val="left" w:pos="9540"/>
        </w:tabs>
        <w:autoSpaceDE w:val="0"/>
        <w:autoSpaceDN w:val="0"/>
        <w:adjustRightInd w:val="0"/>
        <w:snapToGrid w:val="0"/>
        <w:spacing w:line="340" w:lineRule="exact"/>
        <w:ind w:left="42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功能：测量房间压差，并将其转换成标准信号（4～20mA或0～10VDC）送至补风VAV阀的控制器上。量程：-30～30Pa，测量精度1％</w:t>
      </w:r>
    </w:p>
    <w:p>
      <w:pPr>
        <w:tabs>
          <w:tab w:val="left" w:pos="420"/>
          <w:tab w:val="left" w:pos="540"/>
          <w:tab w:val="left" w:pos="9540"/>
        </w:tabs>
        <w:autoSpaceDE w:val="0"/>
        <w:autoSpaceDN w:val="0"/>
        <w:adjustRightInd w:val="0"/>
        <w:snapToGrid w:val="0"/>
        <w:spacing w:line="340" w:lineRule="exact"/>
        <w:ind w:left="420"/>
        <w:jc w:val="left"/>
        <w:rPr>
          <w:rFonts w:ascii="仿宋" w:hAnsi="仿宋" w:eastAsia="仿宋" w:cs="仿宋"/>
          <w:color w:val="auto"/>
          <w:sz w:val="24"/>
          <w:szCs w:val="24"/>
          <w:highlight w:val="none"/>
        </w:rPr>
      </w:pPr>
    </w:p>
    <w:bookmarkEnd w:id="69"/>
    <w:bookmarkEnd w:id="70"/>
    <w:p>
      <w:pPr>
        <w:pStyle w:val="4"/>
        <w:jc w:val="center"/>
        <w:rPr>
          <w:rFonts w:hint="eastAsia" w:asciiTheme="majorEastAsia" w:hAnsiTheme="majorEastAsia" w:eastAsiaTheme="majorEastAsia" w:cstheme="majorEastAsia"/>
          <w:color w:val="auto"/>
          <w:sz w:val="28"/>
          <w:szCs w:val="28"/>
          <w:highlight w:val="none"/>
        </w:rPr>
      </w:pPr>
      <w:bookmarkStart w:id="95" w:name="_Toc17065"/>
      <w:bookmarkStart w:id="96" w:name="_Toc30545"/>
      <w:bookmarkStart w:id="97" w:name="_Toc28585"/>
      <w:r>
        <w:rPr>
          <w:rFonts w:hint="eastAsia" w:asciiTheme="majorEastAsia" w:hAnsiTheme="majorEastAsia" w:eastAsiaTheme="majorEastAsia" w:cstheme="majorEastAsia"/>
          <w:color w:val="auto"/>
          <w:sz w:val="28"/>
          <w:szCs w:val="28"/>
          <w:highlight w:val="none"/>
        </w:rPr>
        <w:t>I消防工程技术要求</w:t>
      </w:r>
      <w:bookmarkEnd w:id="95"/>
      <w:bookmarkEnd w:id="96"/>
      <w:bookmarkEnd w:id="97"/>
    </w:p>
    <w:p>
      <w:pPr>
        <w:adjustRightInd w:val="0"/>
        <w:snapToGrid w:val="0"/>
        <w:spacing w:line="3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一、消防喷淋给排水施工技术要求</w:t>
      </w:r>
    </w:p>
    <w:p>
      <w:pPr>
        <w:adjustRightInd w:val="0"/>
        <w:snapToGrid w:val="0"/>
        <w:spacing w:line="3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1）工程概况</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1.1原建筑为多层建筑，地上五层，地下一层，一~三层局部装修</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1.2建筑物耐火等级.二级,框架结构。</w:t>
      </w:r>
    </w:p>
    <w:p>
      <w:pPr>
        <w:adjustRightInd w:val="0"/>
        <w:snapToGrid w:val="0"/>
        <w:spacing w:line="3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2）改造内容：消火栓、喷淋、灭火器配置。</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3）灭火器配置</w:t>
      </w:r>
      <w:r>
        <w:rPr>
          <w:rFonts w:hint="eastAsia" w:ascii="仿宋" w:hAnsi="仿宋" w:eastAsia="仿宋" w:cs="仿宋"/>
          <w:color w:val="auto"/>
          <w:sz w:val="24"/>
          <w:szCs w:val="24"/>
          <w:highlight w:val="none"/>
        </w:rPr>
        <w:t>：</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3.1火灾等级;火灾类型为A型.配置场所的危险等级为中级危险级。</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3.2.灭火器选型:采用ABC型干粉灭火器MF/ABC4型，每个配置点设两具.</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3.3安装位置:具体位置见平面图.</w:t>
      </w:r>
    </w:p>
    <w:p>
      <w:pPr>
        <w:adjustRightInd w:val="0"/>
        <w:snapToGrid w:val="0"/>
        <w:spacing w:line="3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4）、消火栓系统：</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本工程室内设置消火栓给水系统.消火栓给水流量为20L/S，室外消火栓用水量为25L/S,由市政两路进水供给。屋顶（已建）有效容积18T消防水箱保证消防初期水量及水压的要求。室内消火栓采用明装及暗装相结合。消火栓口径DN65.帆布水龙带L=25M，喷枪嘴D=19MM，30M消防软管卷盘。消防按钮和指示灯，按15S202P21安装，带两具磷酸铵盐干粉灭火器2*5KG,室内消火栓系统成环状布置，室外地下（已建）有效容积252T（室内消火栓系统144T+喷淋系统108T）消防水池加压供水,4套DN150消防水泵接合器。</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4.2.消防管道采用内外热镀锌钢管.管径DN≤50mm，卡压式连接，管径＞DN50mm，沟槽式连接。破坏的镀锌层表面做防腐处理</w:t>
      </w:r>
    </w:p>
    <w:p>
      <w:pPr>
        <w:adjustRightInd w:val="0"/>
        <w:snapToGrid w:val="0"/>
        <w:spacing w:line="3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5）、自动喷淋系统：</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5.1.屋顶（有效容积）18T消防水箱+稳压设备供系统使用。</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5.2.2套DN150消防水泵接合器</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本工程自动喷水灭火系统按防火分区及喷头总数设置相应湿式报警阀组，每组报警阀组担负的喷洒头不超过800个。</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(1)本工程按中危险I级设计。喷水强度为6L/min·m^2.</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(2)作用面积：160m^2；持续喷水时间为1h。最不利点喷洒头工作压力0.1MPa。</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5.4.喷头布置：</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（1）喷头按矩形布置，喷头间距在中危险I级场所不大于3.6m。平面图中若保护距离超出规范</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要求的部位，施工过程中应在适当位置增加同型号喷头一个。</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（2）除吊顶型喷头及吊顶下安装的喷头外，直立型、下垂型扩大覆盖面积洒水喷头,其溅水盘与顶板的距离，</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不应小于75mm，且不宜大于150mm。（适用于无吊顶的场所）</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（3）吊顶型、直立型、下垂型扩大覆盖面积洒水喷头，温级68℃,喷头流量系数K=115。</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直立型、下垂型喷头与梁和通风管的距离应符合GB50084-2001表7.2.1条。当喷头布置按上述规定确有困难时，溅水盘与顶板的距离可以下降，但不应大于550mm.如喷头溅水盘与顶板的距离达到550mm仍不能满足上述要求，应在梁的下方增设喷头。</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（5）直立型、下垂型标准喷头的溅水盘以下0.45m，其它直立型、下垂型喷头的溅水盘以下0.9m范围内，如有屋架等间</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断障碍物或管道时，喷头与邻近障碍物的最小水平距离应符合GB50084-2001表7.2.2条。</w:t>
      </w:r>
    </w:p>
    <w:p>
      <w:pPr>
        <w:numPr>
          <w:ilvl w:val="0"/>
          <w:numId w:val="25"/>
        </w:num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当梁、风管、排管、桥架等障碍物的宽度大于1.2m时，其下方应增设喷头(见附图1)。</w:t>
      </w:r>
    </w:p>
    <w:p>
      <w:pPr>
        <w:numPr>
          <w:ilvl w:val="0"/>
          <w:numId w:val="25"/>
        </w:num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（7）直立型、下垂型喷头与不到顶隔墙的水平距离,不得大于喷头溅水盘与不到顶隔墙顶面垂直距离的2倍（见附图2）。</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（8）直立型、下垂型喷头与靠墙障碍物的距离，应符合下列规定(见附图3)：障碍物横截面边长e小于750mm时，喷头与</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障碍物的距离，应按公式a≥(e-200)+b确定；障碍物横截面边长e大于或等于750mm或a的计算值大于1.7m（或1.8m）时，应在靠墙障碍物下增设喷头。</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（9）若有吊顶，吊顶内给水、消防管采用20mm厚泡沫橡塑管壳进行防结露保温。</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（10）各系统阀门均采用与管道相同工作压力的铜质(或衬铜)阀门。</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（11）喷淋管道安装：</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a.吊架与喷头的距离应大于0.3m，距末端喷头的距离应小于0.75m。</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b.吊架应设在相邻喷头间的管段上，当相邻喷头间距不大于3.6m时,可设一个；小于1.8m时可隔段设置。</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c.每段供水干管或配水管上应设一个防晃支架,管道过长或改变方向时需增设。</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d.系统中直径等于或大于DN100mm的管道，应分段采用法兰或沟槽式连接件连接。水平管道上法兰间的长度不宜大于20m，立管上法兰间的距离不应跨越三个及以上楼层,净空高度大于8m的场所内，立管上应有法兰。</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5.5、喷淋管管材：DN≤100时采用热镀锌钢管，丝扣连接；DN＞100时，采用无缝钢管，法兰连接，镀锌二次安装。</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5.6、屋面裸露管道采用25m橡塑保温，外包1mm白铁皮保护，详03S401。</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5.7、消防水泵系统：</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1、消防水泵不应设置自动停泵的控制功能，停泵应由具有管理权限的工作人员根据火灾扑救情况确定；消防水泵应能手动启停和自动启动；</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2、消防水泵应确保从接到启泵信号到水泵正常运行的自动启动时间不应大于2min。</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3、消防水泵应由水泵出水干管上设置的压力开关、高位消防水箱出水管上的流量开关等信号直接自动启动消防水泵，消防水泵房的压力开关宜引入控制柜内。</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4、在建筑消防控制中心应设置消防给水设施的下列控制和显示功能：</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控制柜或控制盘应设置专用线路链接的手动直接启泵按钮；控制柜或控制盘应有显示消防水泵和稳压泵的运行状态；</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控制柜或控制盘应有显示消防水池、高位水箱等水源的高水位、低水位报警型号以及正常水位。</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5、消防水泵、稳压泵应设置就地强制启停泵按钮，并应有保护装置。</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6、消防水泵控制柜设置在独立的控制室时，其防护等级不应低于IP30，与消防水泵设置在同一空间时，其防护等级不应低</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于IP66。</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7、消防水泵控制柜应采取防止水淹没的措施。在高温潮湿环境下，消防水泵控制柜内应设置自动防潮除湿的装置。</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8、消防水泵控制柜应设置机械应急启泵功能，并应保证在控制柜内的控制线路发生故障时由有管理权限的人员在紧急时启动消</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防水泵。机械应急启动时，应确保消防水泵在报警后5min内正常工作。</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9、消防水泵控制柜的前面面板的明显部位应设置紧急时打开柜门的装置。</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10、火灾时消防水泵应工频运行，消防水泵应工频直接启泵；当功率较大时，宜采用星三角和自藕降压变压器启动，不宜采用有</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源器件启动。消防水泵准工作状态的自动巡检应采用变频运行，定期人工巡检应工频满负荷运行并流出。</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11、当工频启动消防水泵时，从接通电路到水泵达到额定转速时间不宜大于下表的规定值。12、电动驱动消防水泵自动巡检时，巡检功能应符合下列规定：</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巡检周期不宜大于7d，且应能按需要任意设定；以低频交流电源逐台驱动消防水泵，使每台消防水泵低速转动的时间不应小于</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2min；对消防水泵控制柜一次回路中的主要低压器件宜有巡检功能，并应坚持器件的动作状态；当有启泵信号时，应立即退</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出巡检，进入工作状态；发现故障时，应有声光报警，并应有记录和储存功能；自动巡检时，应设置电源自动切换功能的检查。</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13、消防水泵的双电源切换应符合下规定：</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双路电源自动切换时间不应大于2s；当一路电源与内燃机动力的切换时间不应大于15s。</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14、消防水泵控制柜应有显示消防水泵工作状态和故障状态的输出端子及远程控制</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消防水泵启动的输入端子。控制柜应具有自动巡检可调、显示巡检状态和信号等功能，</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且对话界面应有汉语语言，图标应便于识别和操作。</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15、消火栓按钮不作为直接启动消防水泵的开关，作为发出报警信号的开关。</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5.8、施工说明：</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1.管道安装:除特殊说明外.给水管以管中心计.排水管以管底计.</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2.尺寸单位:除特殊说明外.标高为米.其余为毫米.</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3.给排水管道穿过现浇板.屋顶.剪力墙.柱子等处.均应预埋套管.</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有防水要求处应焊有防水翼环.套管尺寸给水管一般比安装管大二档.排水管一般大一档</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4.公共部位易结冻的明露给水管道需采取保温措施,以防管道冻裂,做法采用聚氨脂泡沫管壳.其厚度为30mm.其厚度为当管径≤50mm时为30mm.当管径≥50mm时为50mm.保护层采用铝皮，厚度为0.3mm.做法参见03S401图集．</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进户管道穿过基础地梁时应预留空洞(管顶上部净空一般不少于150MM).排水管和出户管连接采用两只45°弯头连接.出户管埋地深度500mm，支管与主管连接采用顺水三通或斜三通.采用水封式地漏时.其水封高度不得小于50MM排水横管坡度按标准坡度安装(注明的除外)</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5.9、管道安装：</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1.法兰连接的管道管道根据需要配置法兰.法兰公称压力应与阀门相符.</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2.管道安装过程中.如遇有与其他管道或梁柱相碰的.可根据现场情况作</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适当调整.原则是有压让无压.小管让大管.管道施工应严格遵守有关</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给排水施工验收规范.</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3.给排水管道安装支架或吊架.可参照03S402图集.特殊支架或吊架</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有安装单位现场确定.并符合施工验收规范.</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4.排水管伸缩节安装.主管4M设一个伸缩节.横管2~4M设一伸缩节.</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具体做法参10S406</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5.埋地金属管应做一道冷底子油.一道沥青涂层.外包玻璃丝布.</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6.给水管道施工完毕后应做压力试验,给水、消防管道进行水压试验,</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试验压力为工作压力的1.5倍,消防管网安装完毕后，应对其进行强度试验、</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严密性试验和冲洗。污、废水管道施工完毕后必须进行灌水试验和通球试验.</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5.10、参考图集</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除有特殊说明外.标准图选用均按下列相应图集施工.</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建筑排水用聚氯乙烯PVC-U管道安装:10S406</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小型仪表安装:01SS105室内消火栓安装:15S202</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防水套管:02S404卫生设备安装:09S304</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检查井:02S515管道保温:03S401</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阀门井:05S502</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5.11、本工程施工及验收按GB50242-2002&lt;建筑给排水与采暖工程</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施工及验收规范&gt;.&lt;建筑排水硬聚氯乙烯管道工程技术规范&gt;.有关规范</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进行.其余未及事项均按国家最新公布的有关规定执行.</w:t>
      </w:r>
    </w:p>
    <w:p>
      <w:pPr>
        <w:numPr>
          <w:ilvl w:val="0"/>
          <w:numId w:val="26"/>
        </w:numPr>
        <w:adjustRightInd w:val="0"/>
        <w:snapToGrid w:val="0"/>
        <w:spacing w:line="3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消防报警系统技术规范</w:t>
      </w:r>
    </w:p>
    <w:p>
      <w:pPr>
        <w:adjustRightInd w:val="0"/>
        <w:snapToGrid w:val="0"/>
        <w:spacing w:line="3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（一）消防报警系统内容包括：</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（1）火灾自动报警及联动系统</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（2）消防电话、报警等系统</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（3）应急照明及疏散系统。</w:t>
      </w:r>
    </w:p>
    <w:p>
      <w:pPr>
        <w:adjustRightInd w:val="0"/>
        <w:snapToGrid w:val="0"/>
        <w:spacing w:line="3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（二）火灾自动报警及消防联动系统</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1．消控中心，已经设置，要求对本装修区域有如下控制功能</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（1）消控中心可接收感烟、感温和可燃气体等探测器的火灾报警信号及水流指示器、280℃防火阀、手动报警按钮、消火栓按钮的动作信号。</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（2）消控中心可通过总线编码，自动或手动联动所有的与消防有关的设备。对重要的消防设备（如消防泵）在消控中心还能直接手动控制。</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2．火灾自动报警系统</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（1）本工程采用智能型报警控制系统。</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（2）各类探测器、手动报警按钮、水流指示器、防火阀作为火灾报警点，水流指示器前检修阀作为检修结束时，阀门未打开的报警信号。</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（3）探测器与灯具的水平净距应大于0.2m；与送风口边的水平净距应大于1.5m；与多孔送风顶棚孔口或条形送风口的水平净距应大于0.5m；</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与自动喷头的净距应大于0.3m；与墙或其它遮挡物的净距应大于0.5m。对于需要进行精装修的区域，探测器的位置可根据具体情况作</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适当调整，但必须满足以上要求。</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（4）在适当位置设手动报警按钮，对需要进行精装修的部位可根据具体情况作适当调整。但必须满足从一个防火分区内的任何位置到最邻近</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的一个手动灾报警按钮的距离不应大于30m，且应安装在明显和便于操作的部位。</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3．消防联动控制</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火灾报警后，消控中心应根据火灾情况控制相关层的消防设备，关闭相关区域（层）的非消防电源。</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（1）消火栓泵控制(消火栓泵不在本装修区域，具体位置可参见原相关水泵房图纸)</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a.联动控制方式，应由消火栓系统出水干管上设置的低压压力开关、高位消防水箱出水管上设置的流量开关，或报警</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阀压力开关等信号作为触发信号，直接控制启动消火栓泵，不受消防联动控制器处于自动或手动。状态影响。当设置消火栓按钮时，</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消火栓按钮的动作信号作为报警信号及启动消火栓泵的联动触发信号，由消防联动控制器联动控制消火栓泵的启动。</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b.消控中心通过控制系统的编程，实现自动启动消火栓泵。</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c.消控中心通过非标手控盘实现直接手动控制消火栓泵启停，并接受反馈信号。</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d.消防水泵房消火栓泵控制柜上也可手动控制泵的启、停。</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e.当消防水池水位过低时，自动停止消火栓泵运行。</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f.消控中心能监视消火栓泵的电源、运行状态，以及消防水池和消防水箱的水位。</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（2）自动喷淋泵控制(喷淋泵不在本装修区域，具体位置可参见原相关水泵房图纸)</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a.火灾时，当水流指示器动作管网压力下降、并向消控中心报警后，报警阀压力开关动作，自动启动喷淋泵，或当接到报警后经</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确认，可在消控中心或水泵房内手动起动喷淋泵。消控中心能接收其反馈信号。喷淋泵运行1小时后自动停泵。</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b.消控中心通过控制模块编程，实现自动、手动启动自喷泵和接收反馈信号。</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c.消控中心通过非标手控盘实现直接手动控制喷淋泵启停，并接受反馈信号。</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d.在消防水泵房自喷泵控制柜上，也可手动控制泵的启停。</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e.消控中心能监视自喷泵的电源和运行状态。</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·排烟风机的控制</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a.当消防控制中心接到报警后，立即打开火灾区域防烟分区内的电动排烟阀，并关闭其它防烟分区内的排烟阀，同时启</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动相对应的排烟风机。当火灾继续蔓延至相邻其它防烟分区时，再相应打开该区内的电动排烟阀。</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b.当排烟风机吸入口处280℃防火阀熔断后，联锁停相应的风机，并反馈信号至消控室（中心）。</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c.在消防控制中心非标控制柜上直接手动控制风机的启停，并接收其反馈信号。</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(3)补（送）风机的控制</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a.当消防控制中心接到报警后，立即起动相应防火分区的送风机。</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b.当送风机出口（入口）处70°c防火阀熔断关闭后，联锁停之相应的送风机，并将信号反馈至消控中心。</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（4）非消防电源的控制</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当火灾发生，消控中心接收到火灾报警信号并经确认后，通过总线控制模块按防火分区联动切断非消防电源。</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（5）火灾应急照明，包括火灾疏散照明及火灾疏散指示灯，火灾时由消控中心通过控制模块强制点亮相应防火分区应急照明回路。</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（6）防火卷帘的控制：</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a.用于防火分割的卷帘为一步下降到底。</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c.卷帘两侧应设手动控制按钮，控制按钮设玻璃门保护。</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d.位于疏散通道的防火卷帘应分二步动作。感温探测器动作后，卷帘下降至距地（楼）面1.8米，感温探测器动作后，卷帘下降倒底。</w:t>
      </w:r>
    </w:p>
    <w:p>
      <w:pPr>
        <w:adjustRightInd w:val="0"/>
        <w:snapToGrid w:val="0"/>
        <w:spacing w:line="3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（三）火灾警报系统</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1．当消控中心接受到火灾报警信号并经确认后，通过总线联动模块联动，这两个系统发出警报，引导疏散。</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火灾警报系统由声光报警器并通过接于总线的控制模块自动控制。</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2．火灾时，先启动相关区域火灾声光报警器，相关区域按下列关系确定：首层首火时，启动首层、</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3．火灾时，启动相关区域火灾声光报警器，相关区域按下列关系确定：首层首火时，启动首层、二层及地下</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二层及地下各层的声光报警器；地下层着火时，启动地下各层及首层的声光报警器。二层及以上各层着火时，启动</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着火层及其相邻的上、下层的声光报警器。</w:t>
      </w:r>
    </w:p>
    <w:p>
      <w:pPr>
        <w:adjustRightInd w:val="0"/>
        <w:snapToGrid w:val="0"/>
        <w:spacing w:line="3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（四）消防电话系统</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1．在消控中心内设置消防直通对讲电话总机，除在各层的相应手动报警按钮处设置消防直通对讲</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电话插孔外，在变配电所,计量间和排烟风机旁等处设置消防直通对讲电话分机。</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2.消控中心还设有可直接拨打119的直线电话.</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3.消控中心还与城市消防网联网.</w:t>
      </w:r>
    </w:p>
    <w:p>
      <w:pPr>
        <w:adjustRightInd w:val="0"/>
        <w:snapToGrid w:val="0"/>
        <w:spacing w:line="3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（五）应急照明：</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1.所有末端灯具光源均采用高亮度LED消防专用灯具，根据《建规》中的规定，照度及应急时间要求原则如下：</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a.平面疏散区域≥0.5Lx，人员密集区域≥1.0Lx。</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b.防烟疏散楼梯≥5Lx。</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c.消防工作区域采用100%备用应急照明，不要求疏散应急照明照度。</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c.应急照明及疏散指示均为自带蓄电池，应急时间不小于30min,所有疏散指示均为常亮。</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d.地面连续贴蓄光型疏散指示，最大间距不大于3m。</w:t>
      </w:r>
    </w:p>
    <w:p>
      <w:pPr>
        <w:adjustRightInd w:val="0"/>
        <w:snapToGrid w:val="0"/>
        <w:spacing w:line="3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（六）消防系统线路敷设：</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1．火灾自动报警系统的传输线路采用铜芯绝缘导线（电缆），其额定电压不低于300/500伏。对于应急照明的供电线路</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用铜芯绝缘导线（电缆）其额定电压不低于450/750伏。本工程均采用低烟无卤电缆电线。</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2．火灾自动报警系统的传输线路、消防控制线路穿金属管、防火桥架敷设，当采用金属管暗敷时，应敷设在不燃烧体的结构层内，</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其保护层厚度不应小于30mm。当采用明敷时（含吊顶内敷设），除消控室及竖井外，均应在金属管或金属线槽上喷涂丙稀酸乳胶防火</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涂料。其耐火极限应满足2小时的要求。</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3．吊顶内由顶板接线盒或线槽内引出至消防设备的一段线路要求穿LV-5Z型防火可挠金属电缆管。</w:t>
      </w:r>
    </w:p>
    <w:p>
      <w:pPr>
        <w:adjustRightInd w:val="0"/>
        <w:snapToGrid w:val="0"/>
        <w:spacing w:line="3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（七）防火封堵：</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1．所有明敷管线在穿越防火分区时应预埋套管，并在设备安装完毕后用专用的防火堵料将套管中的缝隙填实。在管井中管线预留洞处，</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在管线敷设完毕后作同样处理，严禁用水泥砂浆封堵。</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2．当桥架穿越防火分区时，除预留孔洞采用防火包封堵外，桥架内应用防火隔板分隔。</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3．防火材料耐火极限防火墙、承重墙处不低于3小时，其它2小时。</w:t>
      </w:r>
    </w:p>
    <w:p>
      <w:pPr>
        <w:adjustRightInd w:val="0"/>
        <w:snapToGrid w:val="0"/>
        <w:spacing w:line="3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注：本工程原系统中已设有电气火灾监控系统，本次工程没有修改。</w:t>
      </w:r>
    </w:p>
    <w:p>
      <w:pPr>
        <w:pStyle w:val="5"/>
        <w:tabs>
          <w:tab w:val="left" w:pos="2651"/>
        </w:tabs>
        <w:rPr>
          <w:color w:val="auto"/>
          <w:sz w:val="28"/>
          <w:szCs w:val="28"/>
          <w:highlight w:val="none"/>
        </w:rPr>
      </w:pPr>
      <w:bookmarkStart w:id="98" w:name="_Toc8119"/>
      <w:bookmarkStart w:id="99" w:name="_Toc26406"/>
      <w:bookmarkStart w:id="100" w:name="_Toc3521"/>
      <w:bookmarkStart w:id="101" w:name="_Toc4973"/>
      <w:bookmarkStart w:id="102" w:name="_Toc14628"/>
      <w:r>
        <w:rPr>
          <w:rFonts w:hint="eastAsia"/>
          <w:color w:val="auto"/>
          <w:sz w:val="28"/>
          <w:szCs w:val="28"/>
          <w:highlight w:val="none"/>
        </w:rPr>
        <w:t>（五） 主要材料（设备）推荐品牌表</w:t>
      </w:r>
      <w:bookmarkEnd w:id="98"/>
      <w:bookmarkEnd w:id="99"/>
      <w:bookmarkEnd w:id="100"/>
      <w:bookmarkEnd w:id="101"/>
      <w:bookmarkEnd w:id="102"/>
    </w:p>
    <w:p>
      <w:pPr>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投标单位可在以下推荐品牌表里面选择品牌投标，也可选择其他能满足本项目技术需求且性能与参考设备材料品牌相当或者更优的产品，但中标后不得随意更换品牌。</w:t>
      </w:r>
    </w:p>
    <w:p>
      <w:pPr>
        <w:ind w:firstLine="480" w:firstLineChars="200"/>
        <w:jc w:val="left"/>
        <w:rPr>
          <w:rFonts w:ascii="宋体" w:hAnsi="宋体"/>
          <w:color w:val="auto"/>
          <w:sz w:val="24"/>
          <w:highlight w:val="none"/>
        </w:rPr>
      </w:pPr>
    </w:p>
    <w:tbl>
      <w:tblPr>
        <w:tblStyle w:val="36"/>
        <w:tblW w:w="9080" w:type="dxa"/>
        <w:jc w:val="center"/>
        <w:tblInd w:w="0" w:type="dxa"/>
        <w:tblLayout w:type="fixed"/>
        <w:tblCellMar>
          <w:top w:w="0" w:type="dxa"/>
          <w:left w:w="108" w:type="dxa"/>
          <w:bottom w:w="0" w:type="dxa"/>
          <w:right w:w="108" w:type="dxa"/>
        </w:tblCellMar>
      </w:tblPr>
      <w:tblGrid>
        <w:gridCol w:w="540"/>
        <w:gridCol w:w="1215"/>
        <w:gridCol w:w="1700"/>
        <w:gridCol w:w="1617"/>
        <w:gridCol w:w="771"/>
        <w:gridCol w:w="3237"/>
      </w:tblGrid>
      <w:tr>
        <w:tblPrEx>
          <w:tblLayout w:type="fixed"/>
          <w:tblCellMar>
            <w:top w:w="0" w:type="dxa"/>
            <w:left w:w="108" w:type="dxa"/>
            <w:bottom w:w="0" w:type="dxa"/>
            <w:right w:w="108" w:type="dxa"/>
          </w:tblCellMar>
        </w:tblPrEx>
        <w:trPr>
          <w:trHeight w:val="789"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序号</w:t>
            </w:r>
          </w:p>
        </w:tc>
        <w:tc>
          <w:tcPr>
            <w:tcW w:w="1215"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材料名称</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规格、型号及技术要求等</w:t>
            </w:r>
          </w:p>
        </w:tc>
        <w:tc>
          <w:tcPr>
            <w:tcW w:w="1617"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推荐品牌</w:t>
            </w:r>
          </w:p>
        </w:tc>
        <w:tc>
          <w:tcPr>
            <w:tcW w:w="771"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投标人选用品牌</w:t>
            </w:r>
          </w:p>
        </w:tc>
        <w:tc>
          <w:tcPr>
            <w:tcW w:w="3237"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备注</w:t>
            </w:r>
          </w:p>
        </w:tc>
      </w:tr>
      <w:tr>
        <w:tblPrEx>
          <w:tblLayout w:type="fixed"/>
          <w:tblCellMar>
            <w:top w:w="0" w:type="dxa"/>
            <w:left w:w="108" w:type="dxa"/>
            <w:bottom w:w="0" w:type="dxa"/>
            <w:right w:w="108" w:type="dxa"/>
          </w:tblCellMar>
        </w:tblPrEx>
        <w:trPr>
          <w:trHeight w:val="728" w:hRule="atLeast"/>
          <w:jc w:val="center"/>
        </w:trPr>
        <w:tc>
          <w:tcPr>
            <w:tcW w:w="540" w:type="dxa"/>
            <w:tcBorders>
              <w:top w:val="nil"/>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1215" w:type="dxa"/>
            <w:tcBorders>
              <w:top w:val="nil"/>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岩棉彩钢板</w:t>
            </w:r>
          </w:p>
        </w:tc>
        <w:tc>
          <w:tcPr>
            <w:tcW w:w="1700" w:type="dxa"/>
            <w:tcBorders>
              <w:top w:val="nil"/>
              <w:left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nil"/>
              <w:left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卡斯特/林森/黄浦（相当或优于）</w:t>
            </w:r>
          </w:p>
        </w:tc>
        <w:tc>
          <w:tcPr>
            <w:tcW w:w="771" w:type="dxa"/>
            <w:tcBorders>
              <w:top w:val="nil"/>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nil"/>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555"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1215" w:type="dxa"/>
            <w:tcBorders>
              <w:top w:val="single" w:color="auto" w:sz="4" w:space="0"/>
              <w:left w:val="nil"/>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乳胶漆</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金质丽/三棵树/立邦（相当或优于）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90" w:hRule="atLeast"/>
          <w:jc w:val="center"/>
        </w:trPr>
        <w:tc>
          <w:tcPr>
            <w:tcW w:w="540" w:type="dxa"/>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1215" w:type="dxa"/>
            <w:tcBorders>
              <w:top w:val="single" w:color="auto" w:sz="4" w:space="0"/>
              <w:left w:val="nil"/>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电线电缆</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远东/江南/泰山（相当或优于）</w:t>
            </w:r>
          </w:p>
        </w:tc>
        <w:tc>
          <w:tcPr>
            <w:tcW w:w="771" w:type="dxa"/>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539"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w:t>
            </w:r>
          </w:p>
        </w:tc>
        <w:tc>
          <w:tcPr>
            <w:tcW w:w="1215" w:type="dxa"/>
            <w:tcBorders>
              <w:top w:val="single" w:color="auto" w:sz="4" w:space="0"/>
              <w:left w:val="nil"/>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开关插座</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西门子/施耐德/朗能（相当或优于）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872" w:hRule="atLeast"/>
          <w:jc w:val="center"/>
        </w:trPr>
        <w:tc>
          <w:tcPr>
            <w:tcW w:w="540" w:type="dxa"/>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1215" w:type="dxa"/>
            <w:tcBorders>
              <w:top w:val="single" w:color="auto" w:sz="4" w:space="0"/>
              <w:left w:val="nil"/>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配电箱空开</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ABB/施耐德/西门子（相当或优于）</w:t>
            </w:r>
          </w:p>
        </w:tc>
        <w:tc>
          <w:tcPr>
            <w:tcW w:w="771" w:type="dxa"/>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51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6</w:t>
            </w:r>
          </w:p>
        </w:tc>
        <w:tc>
          <w:tcPr>
            <w:tcW w:w="1215" w:type="dxa"/>
            <w:tcBorders>
              <w:top w:val="nil"/>
              <w:left w:val="nil"/>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AHU全新风组合式空调（全新风）</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约克、特灵、麦克维尔、天加（相当或优于）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50" w:hRule="atLeast"/>
          <w:jc w:val="center"/>
        </w:trPr>
        <w:tc>
          <w:tcPr>
            <w:tcW w:w="540" w:type="dxa"/>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7</w:t>
            </w:r>
          </w:p>
        </w:tc>
        <w:tc>
          <w:tcPr>
            <w:tcW w:w="1215" w:type="dxa"/>
            <w:tcBorders>
              <w:top w:val="single" w:color="auto" w:sz="4" w:space="0"/>
              <w:left w:val="nil"/>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风冷模块机组</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约克、特灵、麦克维尔、天加（相当或优于）</w:t>
            </w:r>
          </w:p>
        </w:tc>
        <w:tc>
          <w:tcPr>
            <w:tcW w:w="771" w:type="dxa"/>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99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8</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玻璃钢变频离心风机</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HF/应达/顶裕（相当或优于）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9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9</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PLC控制</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SCIS/西门子/施耐德（相当或优于）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9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10</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风管温湿度传感器</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ROTRONIC/E+E/西门子（相当或优于）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11</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电动调节阀（比例调节阀）</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azbil/霍尼韦尔/西门子（相当或优于）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12</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暖通空调用控制器</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Johnson/西门子/AB（相当或优于）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83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13</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压差传感器</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西特/施耐德/西门子（相当或优于）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915"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14</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变频器</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施耐德/ABB/西门子（相当或优于）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15</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组态软件</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Johnson/Siemens/琨聚（相当或优于）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16</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变风量蝶阀</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琨聚/妥思/</w:t>
            </w:r>
            <w:r>
              <w:rPr>
                <w:rFonts w:hint="eastAsia" w:asciiTheme="majorEastAsia" w:hAnsiTheme="majorEastAsia" w:eastAsiaTheme="majorEastAsia" w:cstheme="majorEastAsia"/>
                <w:color w:val="auto"/>
                <w:kern w:val="0"/>
                <w:sz w:val="21"/>
                <w:szCs w:val="21"/>
                <w:highlight w:val="none"/>
                <w:lang w:eastAsia="zh-CN"/>
              </w:rPr>
              <w:t>妙流</w:t>
            </w:r>
            <w:r>
              <w:rPr>
                <w:rFonts w:hint="eastAsia" w:asciiTheme="majorEastAsia" w:hAnsiTheme="majorEastAsia" w:eastAsiaTheme="majorEastAsia" w:cstheme="majorEastAsia"/>
                <w:color w:val="auto"/>
                <w:kern w:val="0"/>
                <w:sz w:val="21"/>
                <w:szCs w:val="21"/>
                <w:highlight w:val="none"/>
              </w:rPr>
              <w:t>（倚世节能）/（相当或优于）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17</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PVC地面</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LG/洁福/阿姆斯壮（相当或优于）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18</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三口冷热水龙头</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台雄、博朗、TOF（相当或优于）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19</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超薄洁净LED平板灯</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飞利浦、雷士、欧普（相当或优于）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20</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视频监控</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海康威视、英飞拓、大华（相当或优于）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21</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通风柜</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雷德、成威、北友（相当或优于）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22</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橡塑保温材料</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华美、福乐斯、阿乐斯（相当或优于）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23</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不锈钢二级减压阀</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创实（Spectron）、世伟洛克、派克（相当或优于）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24</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钢质门</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格满林、苏净、林森（相当或优于）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25</w:t>
            </w:r>
          </w:p>
        </w:tc>
        <w:tc>
          <w:tcPr>
            <w:tcW w:w="1215"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铝扣板吊顶</w:t>
            </w:r>
          </w:p>
        </w:tc>
        <w:tc>
          <w:tcPr>
            <w:tcW w:w="1700"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符合规范及招标技术要求</w:t>
            </w:r>
          </w:p>
        </w:tc>
        <w:tc>
          <w:tcPr>
            <w:tcW w:w="161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建龙、欧立格、兴铁（相当或优于）</w:t>
            </w:r>
          </w:p>
        </w:tc>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1"/>
                <w:szCs w:val="21"/>
                <w:highlight w:val="none"/>
              </w:rPr>
            </w:pPr>
          </w:p>
        </w:tc>
        <w:tc>
          <w:tcPr>
            <w:tcW w:w="3237"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施工前经建设单位和设计确认，建设单位有权在颜色、用量、材质做适当调整，但价格不予调整</w:t>
            </w:r>
          </w:p>
        </w:tc>
      </w:tr>
    </w:tbl>
    <w:p>
      <w:pPr>
        <w:rPr>
          <w:rFonts w:ascii="宋体" w:cs="宋体"/>
          <w:color w:val="auto"/>
          <w:kern w:val="0"/>
          <w:sz w:val="24"/>
          <w:highlight w:val="none"/>
        </w:rPr>
      </w:pPr>
    </w:p>
    <w:p>
      <w:pPr>
        <w:spacing w:line="340" w:lineRule="exact"/>
        <w:rPr>
          <w:rFonts w:ascii="宋体" w:cs="宋体"/>
          <w:color w:val="auto"/>
          <w:kern w:val="0"/>
          <w:sz w:val="24"/>
          <w:highlight w:val="none"/>
        </w:rPr>
      </w:pPr>
      <w:r>
        <w:rPr>
          <w:rFonts w:hint="eastAsia" w:ascii="宋体" w:cs="宋体"/>
          <w:color w:val="auto"/>
          <w:kern w:val="0"/>
          <w:sz w:val="24"/>
          <w:highlight w:val="none"/>
        </w:rPr>
        <w:t>注： 本工程主要材料均由中标方自行组织实施，凡由承包人采购的材料，承包人应按照设计和有关标准及招标文件要求采购，并向招标人提供质量保证书、出厂合格证及现场抽样检测报告等证明材料，对材料质量负责。如不符合质量及相关规定要求或规格有差异的，应禁止使用。若已使用，承包人必须拆除、更换，并对工程造成的损失负责。</w:t>
      </w:r>
    </w:p>
    <w:p>
      <w:pPr>
        <w:spacing w:line="360" w:lineRule="auto"/>
        <w:ind w:firstLine="480"/>
        <w:rPr>
          <w:rFonts w:ascii="宋体" w:hAnsi="宋体"/>
          <w:b/>
          <w:color w:val="auto"/>
          <w:sz w:val="44"/>
          <w:szCs w:val="44"/>
          <w:highlight w:val="none"/>
        </w:rPr>
      </w:pPr>
      <w:r>
        <w:rPr>
          <w:rFonts w:hint="eastAsia" w:ascii="宋体" w:cs="宋体"/>
          <w:b/>
          <w:bCs/>
          <w:color w:val="auto"/>
          <w:kern w:val="0"/>
          <w:sz w:val="24"/>
          <w:highlight w:val="none"/>
        </w:rPr>
        <w:t>投标人须按招标人提供的《主要材料（设备）推荐品牌表》中推荐的品牌选择其中一种或选择其他相当于或优于推荐的品牌参加投标，</w:t>
      </w:r>
      <w:r>
        <w:rPr>
          <w:rFonts w:hint="eastAsia" w:ascii="宋体" w:cs="宋体"/>
          <w:color w:val="auto"/>
          <w:kern w:val="0"/>
          <w:sz w:val="24"/>
          <w:highlight w:val="none"/>
        </w:rPr>
        <w:t>并且在《所投设备材料一览表》中填写选择的品牌等内容。</w:t>
      </w:r>
      <w:r>
        <w:rPr>
          <w:rFonts w:hint="eastAsia" w:ascii="宋体" w:cs="宋体"/>
          <w:b/>
          <w:bCs/>
          <w:color w:val="auto"/>
          <w:kern w:val="0"/>
          <w:sz w:val="24"/>
          <w:highlight w:val="none"/>
        </w:rPr>
        <w:t>如投标人投标时未提供《所投设备材料一览表》或未在表中填写品牌，则视同选择招标文件推荐品牌之一。实际施工过程中材料进场时，招标人和监理等单位将依据招标文件及投标时注明的品牌及生产厂家等内容对建筑材料进行验收和把关。</w:t>
      </w:r>
    </w:p>
    <w:p>
      <w:pPr>
        <w:pStyle w:val="5"/>
        <w:numPr>
          <w:ilvl w:val="0"/>
          <w:numId w:val="27"/>
        </w:numPr>
        <w:tabs>
          <w:tab w:val="left" w:pos="2651"/>
        </w:tabs>
        <w:rPr>
          <w:color w:val="auto"/>
          <w:highlight w:val="none"/>
        </w:rPr>
      </w:pPr>
      <w:bookmarkStart w:id="103" w:name="_Toc3199"/>
      <w:bookmarkStart w:id="104" w:name="_Toc4476"/>
      <w:bookmarkStart w:id="105" w:name="_Toc31535"/>
      <w:bookmarkStart w:id="106" w:name="_Toc8978"/>
      <w:bookmarkStart w:id="107" w:name="_Toc28166"/>
      <w:r>
        <w:rPr>
          <w:rFonts w:hint="eastAsia"/>
          <w:color w:val="auto"/>
          <w:sz w:val="28"/>
          <w:szCs w:val="28"/>
          <w:highlight w:val="none"/>
        </w:rPr>
        <w:t>关键技术偏离响应表</w:t>
      </w:r>
      <w:bookmarkEnd w:id="103"/>
      <w:bookmarkEnd w:id="104"/>
      <w:bookmarkEnd w:id="105"/>
      <w:bookmarkEnd w:id="106"/>
      <w:bookmarkEnd w:id="107"/>
    </w:p>
    <w:tbl>
      <w:tblPr>
        <w:tblStyle w:val="36"/>
        <w:tblW w:w="970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6238"/>
        <w:gridCol w:w="949"/>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pStyle w:val="94"/>
              <w:spacing w:before="72" w:after="72"/>
              <w:ind w:firstLine="44"/>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序号</w:t>
            </w:r>
          </w:p>
        </w:tc>
        <w:tc>
          <w:tcPr>
            <w:tcW w:w="6238" w:type="dxa"/>
            <w:tcBorders>
              <w:top w:val="single" w:color="auto" w:sz="4" w:space="0"/>
              <w:left w:val="single" w:color="auto" w:sz="4" w:space="0"/>
              <w:bottom w:val="single" w:color="auto" w:sz="4" w:space="0"/>
              <w:right w:val="single" w:color="auto" w:sz="4" w:space="0"/>
            </w:tcBorders>
            <w:vAlign w:val="center"/>
          </w:tcPr>
          <w:p>
            <w:pPr>
              <w:pStyle w:val="94"/>
              <w:spacing w:before="72" w:after="72"/>
              <w:ind w:firstLine="44"/>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关键技术要求</w:t>
            </w:r>
          </w:p>
        </w:tc>
        <w:tc>
          <w:tcPr>
            <w:tcW w:w="949" w:type="dxa"/>
            <w:tcBorders>
              <w:top w:val="single" w:color="auto" w:sz="4" w:space="0"/>
              <w:left w:val="single" w:color="auto" w:sz="4" w:space="0"/>
              <w:bottom w:val="single" w:color="auto" w:sz="4" w:space="0"/>
              <w:right w:val="single" w:color="auto" w:sz="4" w:space="0"/>
            </w:tcBorders>
            <w:vAlign w:val="center"/>
          </w:tcPr>
          <w:p>
            <w:pPr>
              <w:pStyle w:val="94"/>
              <w:spacing w:before="72" w:after="72"/>
              <w:ind w:firstLine="44"/>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投标人响应情况</w:t>
            </w:r>
          </w:p>
        </w:tc>
        <w:tc>
          <w:tcPr>
            <w:tcW w:w="1950" w:type="dxa"/>
            <w:tcBorders>
              <w:top w:val="single" w:color="auto" w:sz="4" w:space="0"/>
              <w:left w:val="single" w:color="auto" w:sz="4" w:space="0"/>
              <w:bottom w:val="single" w:color="auto" w:sz="4" w:space="0"/>
              <w:right w:val="single" w:color="auto" w:sz="4" w:space="0"/>
            </w:tcBorders>
            <w:vAlign w:val="center"/>
          </w:tcPr>
          <w:p>
            <w:pPr>
              <w:pStyle w:val="94"/>
              <w:spacing w:before="72" w:after="72"/>
              <w:ind w:firstLine="44"/>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kern w:val="0"/>
                <w:sz w:val="24"/>
                <w:szCs w:val="24"/>
                <w:highlight w:val="none"/>
              </w:rPr>
              <w:t>提供药品柜、天平台、气瓶柜省级及以上质检所（院）抽检检测报告复印件并加盖投标人公章；（</w:t>
            </w:r>
            <w:r>
              <w:rPr>
                <w:rFonts w:hint="eastAsia" w:asciiTheme="majorEastAsia" w:hAnsiTheme="majorEastAsia" w:eastAsiaTheme="majorEastAsia" w:cstheme="majorEastAsia"/>
                <w:color w:val="auto"/>
                <w:sz w:val="24"/>
                <w:szCs w:val="24"/>
                <w:highlight w:val="none"/>
              </w:rPr>
              <w:t>本项全部提供得1分，没有或不全不得分</w:t>
            </w:r>
            <w:r>
              <w:rPr>
                <w:rFonts w:hint="eastAsia" w:asciiTheme="majorEastAsia" w:hAnsiTheme="majorEastAsia" w:eastAsiaTheme="majorEastAsia" w:cstheme="majorEastAsia"/>
                <w:color w:val="auto"/>
                <w:kern w:val="0"/>
                <w:sz w:val="24"/>
                <w:szCs w:val="24"/>
                <w:highlight w:val="none"/>
              </w:rPr>
              <w:t>）</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▲提供合格的通风柜第三方安全性检测报告，须含横向气流测量、面风速、气流形态视觉、示踪气体浓度测试、周沿扫描测试、视窗移动效果测试，提供检测报告复印件并加盖投标人公章；</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高精度温度传感器精度达到正负0.05℃提供省级或以上的法定计量院出具的校准证书复印件加盖投标人公章；</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4</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▲控制系统温度控制波动达到正负0.03℃提供省级或以上的法定计量院出具的校准证书复印件加盖投标人公章；</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5</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▲铝板吊顶材料需提供厂家检测报告复印件加盖投标人公章，相关参数符合GB/T 23444-2009标准规定要求；</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6</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▲通风柜内衬陶瓷纤维板提供SGS出具的阻燃性UL 94 V-0检测报告，包括表面耐干热性180度表面无变化、垂直燃烧第一次余焰时间为0，提供检测报告复印件并加盖投标人公章</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中标后签订合同前按招标文件时间要求提供厂家针对本项目的质量承诺函原件；</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7</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kern w:val="0"/>
                <w:sz w:val="24"/>
                <w:szCs w:val="24"/>
                <w:highlight w:val="none"/>
              </w:rPr>
              <w:t>提供排风柜排风量、平面度、漆膜附着力、操作门、电器安全符合性检测合格报告，提供检测报告复印件并加盖投标人公章；</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8</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FF0000"/>
                <w:sz w:val="24"/>
                <w:szCs w:val="24"/>
                <w:highlight w:val="none"/>
              </w:rPr>
              <w:t>提供合格的</w:t>
            </w:r>
            <w:r>
              <w:rPr>
                <w:rFonts w:hint="eastAsia" w:asciiTheme="majorEastAsia" w:hAnsiTheme="majorEastAsia" w:eastAsiaTheme="majorEastAsia" w:cstheme="majorEastAsia"/>
                <w:color w:val="FF0000"/>
                <w:sz w:val="24"/>
                <w:szCs w:val="24"/>
                <w:highlight w:val="none"/>
                <w:lang w:val="en-US" w:eastAsia="zh-CN"/>
              </w:rPr>
              <w:t>与</w:t>
            </w:r>
            <w:r>
              <w:rPr>
                <w:rFonts w:hint="eastAsia" w:asciiTheme="majorEastAsia" w:hAnsiTheme="majorEastAsia" w:eastAsiaTheme="majorEastAsia" w:cstheme="majorEastAsia"/>
                <w:color w:val="FF0000"/>
                <w:sz w:val="24"/>
                <w:szCs w:val="24"/>
                <w:highlight w:val="none"/>
              </w:rPr>
              <w:t>通风</w:t>
            </w:r>
            <w:r>
              <w:rPr>
                <w:rFonts w:hint="eastAsia" w:asciiTheme="majorEastAsia" w:hAnsiTheme="majorEastAsia" w:eastAsiaTheme="majorEastAsia" w:cstheme="majorEastAsia"/>
                <w:color w:val="FF0000"/>
                <w:sz w:val="24"/>
                <w:szCs w:val="24"/>
                <w:highlight w:val="none"/>
                <w:lang w:val="en-US" w:eastAsia="zh-CN"/>
              </w:rPr>
              <w:t>系统相关的</w:t>
            </w:r>
            <w:r>
              <w:rPr>
                <w:rFonts w:hint="eastAsia" w:asciiTheme="majorEastAsia" w:hAnsiTheme="majorEastAsia" w:eastAsiaTheme="majorEastAsia" w:cstheme="majorEastAsia"/>
                <w:color w:val="FF0000"/>
                <w:sz w:val="24"/>
                <w:szCs w:val="24"/>
                <w:highlight w:val="none"/>
              </w:rPr>
              <w:t>软件著作权证书，提供证书复印件并加盖投标人公章</w:t>
            </w:r>
            <w:r>
              <w:rPr>
                <w:rFonts w:hint="eastAsia" w:asciiTheme="majorEastAsia" w:hAnsiTheme="majorEastAsia" w:eastAsiaTheme="majorEastAsia" w:cstheme="majorEastAsia"/>
                <w:color w:val="FF0000"/>
                <w:kern w:val="0"/>
                <w:sz w:val="24"/>
                <w:szCs w:val="24"/>
                <w:highlight w:val="none"/>
              </w:rPr>
              <w:t>；</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9</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通风柜控制器（Fumehood Controller）通过电磁兼容性检测，提供检测报告或认证证书等相关证明文件复印件加盖投标人公章</w:t>
            </w:r>
            <w:r>
              <w:rPr>
                <w:rFonts w:hint="eastAsia" w:asciiTheme="majorEastAsia" w:hAnsiTheme="majorEastAsia" w:eastAsiaTheme="majorEastAsia" w:cstheme="majorEastAsia"/>
                <w:color w:val="FF0000"/>
                <w:kern w:val="0"/>
                <w:sz w:val="24"/>
                <w:szCs w:val="24"/>
                <w:highlight w:val="none"/>
              </w:rPr>
              <w:t>；</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10</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kern w:val="0"/>
                <w:sz w:val="24"/>
                <w:szCs w:val="24"/>
                <w:highlight w:val="none"/>
              </w:rPr>
              <w:t>提供合格的实验台钢架第三方检测报告，提供检测报告复印件并加盖投标人公章；</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11</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▲万向抽气罩提供耐化学性、耐110度高温等项目的省级及以上检测单位出具的检测报告复印件加盖投标人公章。</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12</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kern w:val="0"/>
                <w:sz w:val="24"/>
                <w:szCs w:val="24"/>
                <w:highlight w:val="none"/>
                <w:lang w:val="zh-CN"/>
              </w:rPr>
              <w:t>风机效率83%以上；风机全压实测值与明示值误差不超过±5%；选用的风机须满足节能的需要，提供节能产品认证</w:t>
            </w:r>
            <w:r>
              <w:rPr>
                <w:rFonts w:hint="eastAsia" w:asciiTheme="majorEastAsia" w:hAnsiTheme="majorEastAsia" w:eastAsiaTheme="majorEastAsia" w:cstheme="majorEastAsia"/>
                <w:color w:val="auto"/>
                <w:kern w:val="0"/>
                <w:sz w:val="24"/>
                <w:szCs w:val="24"/>
                <w:highlight w:val="none"/>
              </w:rPr>
              <w:t>复印件；</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13</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kern w:val="0"/>
                <w:sz w:val="24"/>
                <w:szCs w:val="24"/>
                <w:highlight w:val="none"/>
              </w:rPr>
              <w:t>半自动切换装置须通过ISO9001质量体系认证</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产品须通过保险公司质量承保产品须通过第三方检测；提供检测报告或认证证书复印件并加盖投标人公章；</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p>
        </w:tc>
        <w:tc>
          <w:tcPr>
            <w:tcW w:w="6238" w:type="dxa"/>
            <w:tcBorders>
              <w:top w:val="single" w:color="auto" w:sz="4" w:space="0"/>
              <w:left w:val="single" w:color="auto" w:sz="4" w:space="0"/>
              <w:bottom w:val="single" w:color="auto" w:sz="4" w:space="0"/>
              <w:right w:val="single" w:color="auto" w:sz="4" w:space="0"/>
            </w:tcBorders>
          </w:tcPr>
          <w:p>
            <w:pPr>
              <w:rPr>
                <w:rFonts w:hint="eastAsia" w:asciiTheme="majorEastAsia" w:hAnsiTheme="majorEastAsia" w:eastAsiaTheme="majorEastAsia" w:cstheme="majorEastAsia"/>
                <w:color w:val="auto"/>
                <w:sz w:val="24"/>
                <w:szCs w:val="24"/>
                <w:highlight w:val="none"/>
              </w:rPr>
            </w:pP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14</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kern w:val="0"/>
                <w:sz w:val="24"/>
                <w:szCs w:val="24"/>
                <w:highlight w:val="none"/>
              </w:rPr>
              <w:t>水槽提供承载能力、耐化学性能符合标准，提供省级及以上检测单位出具的检测报告复印件并加盖投标人公章；</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15</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kern w:val="0"/>
                <w:sz w:val="24"/>
                <w:szCs w:val="24"/>
                <w:highlight w:val="none"/>
              </w:rPr>
              <w:t>洗眼器和紧急喷淋提供抗压强度、耐压性、密封性等项目的省级及以上检测单位出具的检测报告，提供检测报告复印件并加盖投标人公章；</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16</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控制系统集成空调机组控制，通风机组、实时显示空调机组风机、电加热、加湿器等设备运行状态，送、回、排风温湿度等参数，并可以实现对空调机组的启停控制，显示设备运行和故障情况。(提供软件界面截图并加盖投标人公章)</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17</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▲恒温净化围护结构保温钢板需达到耐火1h（60min）防火要求，需出具检测报告复印件并加盖投标人公章；</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18</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▲变风量风阀产品提供省级及以上检测机构针对风速的校准证书复印件并加盖投标人公章；</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19</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每一个控制系统回路均可以接入internet网络，不仅可以在局域网内对每一个控制系统进行集中监控，还可以通过远程电脑或者手机客户端对每一个控制系统进行远程访问，可以进行远程开关机、远程参数设定、远程故障诊断、远程程序更新等功能。(提供软件界面截图)</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20</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sz w:val="24"/>
                <w:szCs w:val="24"/>
                <w:highlight w:val="none"/>
              </w:rPr>
              <w:t>▲变风量系统采用高速执行机构，从移门移动到系统稳定时间（即移门停止、风量稳定时间）小于2.5秒，提供彩页截图并加盖投标人公章；</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sz w:val="24"/>
                <w:szCs w:val="24"/>
                <w:highlight w:val="none"/>
              </w:rPr>
            </w:pP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21</w:t>
            </w:r>
          </w:p>
        </w:tc>
        <w:tc>
          <w:tcPr>
            <w:tcW w:w="6238" w:type="dxa"/>
            <w:tcBorders>
              <w:top w:val="single" w:color="auto" w:sz="4" w:space="0"/>
              <w:left w:val="single" w:color="auto" w:sz="4" w:space="0"/>
              <w:bottom w:val="single" w:color="auto" w:sz="4" w:space="0"/>
              <w:right w:val="single" w:color="auto" w:sz="4" w:space="0"/>
            </w:tcBorders>
          </w:tcPr>
          <w:p>
            <w:pPr>
              <w:widowControl/>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组合式空调机组的漏风率要符合箱体漏风率不大于0.03%，并提供国家压缩机制冷设备质量监督检验中心或国家空调设备质量监督检验中心等国家级空调设备第三方检测机构或省级以上国家检测中心出具的相关检测报告复印件，中标后签订合同前按招标文件时间要求提供厂家针对本项目的质量承诺函原件；</w:t>
            </w:r>
            <w:r>
              <w:rPr>
                <w:rFonts w:hint="eastAsia" w:asciiTheme="majorEastAsia" w:hAnsiTheme="majorEastAsia" w:eastAsiaTheme="majorEastAsia" w:cstheme="majorEastAsia"/>
                <w:color w:val="auto"/>
                <w:sz w:val="24"/>
                <w:szCs w:val="24"/>
                <w:highlight w:val="none"/>
              </w:rPr>
              <w:t>；</w:t>
            </w:r>
          </w:p>
        </w:tc>
        <w:tc>
          <w:tcPr>
            <w:tcW w:w="949"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b/>
                <w:bCs/>
                <w:color w:val="auto"/>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tcPr>
          <w:p>
            <w:pPr>
              <w:pStyle w:val="94"/>
              <w:spacing w:before="72" w:after="72"/>
              <w:ind w:firstLine="44"/>
              <w:rPr>
                <w:rFonts w:hint="eastAsia" w:asciiTheme="majorEastAsia" w:hAnsiTheme="majorEastAsia" w:eastAsiaTheme="majorEastAsia" w:cstheme="majorEastAsia"/>
                <w:color w:val="auto"/>
                <w:sz w:val="24"/>
                <w:szCs w:val="24"/>
                <w:highlight w:val="none"/>
              </w:rPr>
            </w:pPr>
          </w:p>
        </w:tc>
      </w:tr>
    </w:tbl>
    <w:p>
      <w:pPr>
        <w:spacing w:line="360" w:lineRule="auto"/>
        <w:ind w:firstLine="482" w:firstLineChars="200"/>
        <w:rPr>
          <w:rFonts w:hint="eastAsia" w:ascii="宋体" w:hAnsi="宋体"/>
          <w:b/>
          <w:bCs/>
          <w:color w:val="auto"/>
          <w:sz w:val="24"/>
          <w:highlight w:val="none"/>
          <w:u w:val="none"/>
          <w:lang w:eastAsia="zh-CN"/>
        </w:rPr>
      </w:pPr>
      <w:r>
        <w:rPr>
          <w:rFonts w:hint="eastAsia" w:ascii="宋体" w:hAnsi="宋体" w:cs="宋体"/>
          <w:b/>
          <w:bCs/>
          <w:color w:val="auto"/>
          <w:sz w:val="24"/>
          <w:szCs w:val="24"/>
          <w:highlight w:val="none"/>
        </w:rPr>
        <w:t>备注：上述所有关键技术内容要求响应，应提交产品相关证明材料，以此证明所投产品能响应关键技术要求，并承诺所提交材料真实有效（附件12）。中标后，在规定时间内提供生产厂家针对本项目的质量承诺函原件。如弄虚作假，</w:t>
      </w:r>
      <w:r>
        <w:rPr>
          <w:rFonts w:hint="eastAsia" w:ascii="宋体" w:hAnsi="宋体"/>
          <w:b/>
          <w:bCs/>
          <w:color w:val="auto"/>
          <w:sz w:val="24"/>
          <w:highlight w:val="none"/>
          <w:u w:val="none"/>
          <w:lang w:eastAsia="zh-CN"/>
        </w:rPr>
        <w:t>则取消中标资格</w:t>
      </w:r>
      <w:r>
        <w:rPr>
          <w:rFonts w:hint="eastAsia" w:ascii="宋体" w:hAnsi="宋体" w:cs="宋体"/>
          <w:b/>
          <w:bCs/>
          <w:color w:val="auto"/>
          <w:sz w:val="24"/>
          <w:szCs w:val="24"/>
          <w:highlight w:val="none"/>
          <w:lang w:eastAsia="zh-CN"/>
        </w:rPr>
        <w:t>，</w:t>
      </w:r>
      <w:r>
        <w:rPr>
          <w:rFonts w:hint="eastAsia" w:ascii="宋体" w:hAnsi="宋体"/>
          <w:b/>
          <w:bCs/>
          <w:color w:val="auto"/>
          <w:sz w:val="24"/>
          <w:highlight w:val="none"/>
          <w:u w:val="none"/>
          <w:lang w:val="en-US" w:eastAsia="zh-CN"/>
        </w:rPr>
        <w:t>并依法对其予以处罚</w:t>
      </w:r>
      <w:r>
        <w:rPr>
          <w:rFonts w:hint="eastAsia" w:ascii="宋体" w:hAnsi="宋体"/>
          <w:b/>
          <w:bCs/>
          <w:color w:val="auto"/>
          <w:sz w:val="24"/>
          <w:highlight w:val="none"/>
          <w:u w:val="none"/>
          <w:lang w:eastAsia="zh-CN"/>
        </w:rPr>
        <w:t>。</w:t>
      </w:r>
    </w:p>
    <w:p>
      <w:pPr>
        <w:spacing w:line="360" w:lineRule="auto"/>
        <w:ind w:firstLine="482" w:firstLineChars="200"/>
        <w:rPr>
          <w:b/>
          <w:bCs/>
          <w:color w:val="auto"/>
          <w:sz w:val="24"/>
          <w:szCs w:val="24"/>
          <w:highlight w:val="none"/>
        </w:rPr>
      </w:pPr>
      <w:r>
        <w:rPr>
          <w:rFonts w:hint="eastAsia" w:cs="宋体"/>
          <w:b/>
          <w:bCs/>
          <w:color w:val="auto"/>
          <w:sz w:val="24"/>
          <w:szCs w:val="24"/>
          <w:highlight w:val="none"/>
        </w:rPr>
        <w:t>注：1、上述涉及推荐品牌是结合实际现有情况的推荐性参考方案，投标供应商也可根据采购文件的要求使用性能相当或高于、服务条款相等或高于、符合实际业务需求的其他同档次优质品牌的产品，进行方案优化。</w:t>
      </w:r>
    </w:p>
    <w:p>
      <w:pPr>
        <w:spacing w:line="360" w:lineRule="auto"/>
        <w:ind w:firstLine="964" w:firstLineChars="400"/>
        <w:rPr>
          <w:b/>
          <w:bCs/>
          <w:color w:val="auto"/>
          <w:highlight w:val="none"/>
        </w:rPr>
      </w:pPr>
      <w:r>
        <w:rPr>
          <w:b/>
          <w:bCs/>
          <w:color w:val="auto"/>
          <w:sz w:val="24"/>
          <w:szCs w:val="24"/>
          <w:highlight w:val="none"/>
        </w:rPr>
        <w:t xml:space="preserve">2 </w:t>
      </w:r>
      <w:r>
        <w:rPr>
          <w:rFonts w:hint="eastAsia" w:cs="宋体"/>
          <w:b/>
          <w:bCs/>
          <w:color w:val="auto"/>
          <w:sz w:val="24"/>
          <w:szCs w:val="24"/>
          <w:highlight w:val="none"/>
        </w:rPr>
        <w:t>、“▲”为重要技术参数条款，▲条款未提供满足的参数以及未提供所要求的证明文件，每项扣1分，扣完为止。</w:t>
      </w:r>
    </w:p>
    <w:p>
      <w:pPr>
        <w:pStyle w:val="4"/>
        <w:tabs>
          <w:tab w:val="left" w:pos="1145"/>
        </w:tabs>
        <w:rPr>
          <w:rFonts w:asciiTheme="minorEastAsia" w:hAnsiTheme="minorEastAsia" w:eastAsiaTheme="minorEastAsia" w:cstheme="minorEastAsia"/>
          <w:color w:val="auto"/>
          <w:sz w:val="28"/>
          <w:szCs w:val="28"/>
          <w:highlight w:val="none"/>
        </w:rPr>
      </w:pPr>
      <w:bookmarkStart w:id="108" w:name="_Toc26425"/>
      <w:bookmarkStart w:id="109" w:name="_Toc29715"/>
      <w:bookmarkStart w:id="110" w:name="_Toc29915"/>
      <w:bookmarkStart w:id="111" w:name="_Toc8273"/>
      <w:r>
        <w:rPr>
          <w:rFonts w:hint="eastAsia" w:asciiTheme="minorEastAsia" w:hAnsiTheme="minorEastAsia" w:eastAsiaTheme="minorEastAsia" w:cstheme="minorEastAsia"/>
          <w:color w:val="auto"/>
          <w:sz w:val="28"/>
          <w:szCs w:val="28"/>
          <w:highlight w:val="none"/>
        </w:rPr>
        <w:t>三 其他要求</w:t>
      </w:r>
      <w:bookmarkEnd w:id="108"/>
      <w:bookmarkEnd w:id="109"/>
      <w:bookmarkEnd w:id="110"/>
      <w:bookmarkEnd w:id="111"/>
    </w:p>
    <w:p>
      <w:pPr>
        <w:spacing w:line="360" w:lineRule="auto"/>
        <w:rPr>
          <w:rFonts w:ascii="宋体" w:hAnsi="宋体" w:cs="宋体"/>
          <w:color w:val="auto"/>
          <w:sz w:val="24"/>
          <w:highlight w:val="none"/>
        </w:rPr>
      </w:pPr>
      <w:r>
        <w:rPr>
          <w:rFonts w:hint="eastAsia" w:ascii="宋体" w:hAnsi="宋体" w:cs="宋体"/>
          <w:color w:val="auto"/>
          <w:sz w:val="24"/>
          <w:highlight w:val="none"/>
        </w:rPr>
        <w:t>1）投标文件应特别详细描述、说明整个工程安装施工环节的处理方法、注意事项、规范、以及详细的施工、网络组织图。</w:t>
      </w:r>
    </w:p>
    <w:p>
      <w:pPr>
        <w:spacing w:line="360" w:lineRule="auto"/>
        <w:rPr>
          <w:rFonts w:ascii="宋体" w:hAnsi="宋体" w:cs="宋体"/>
          <w:color w:val="auto"/>
          <w:sz w:val="24"/>
          <w:highlight w:val="none"/>
        </w:rPr>
      </w:pPr>
      <w:r>
        <w:rPr>
          <w:rFonts w:hint="eastAsia" w:ascii="宋体" w:hAnsi="宋体" w:cs="宋体"/>
          <w:color w:val="auto"/>
          <w:sz w:val="24"/>
          <w:highlight w:val="none"/>
        </w:rPr>
        <w:t>2）中标单位同采购人签订了设备供货合同后，须按建设进度要求提供下列资料（一式八份）：系统图、布置方案图、电路图、接线图、设计图、装配图、剖面图及其他有必要提供的其他文件和技术资料。采购人及设计院将进行图纸审查，内容包括：</w:t>
      </w:r>
    </w:p>
    <w:p>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 所有对土建的要求符合现有的实际情况，包括荷载、打孔位置和尺寸、预埋件、吊装预留孔、吊装荷载、通道和用于固定的一些细节等；</w:t>
      </w:r>
    </w:p>
    <w:p>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 主要设备和装置额定值、外形、尺寸、表面装饰、维修、更换、安装方法等；</w:t>
      </w:r>
    </w:p>
    <w:p>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 与其他设备系统的连接示意图及工作范围（例，防火系统、电气设备等）；</w:t>
      </w:r>
    </w:p>
    <w:p>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 主要设备的外形尺寸、重量和预留吊装位置；</w:t>
      </w:r>
    </w:p>
    <w:p>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 主要设备的电源负荷和通风降温要求；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如果有任何图纸未被认可，须由供货方按采购人建议做好修改，再次送审直到认可，中标单位不得籍此要求增加费用或延长工期。</w:t>
      </w:r>
    </w:p>
    <w:p>
      <w:pPr>
        <w:spacing w:line="360" w:lineRule="auto"/>
        <w:rPr>
          <w:rFonts w:ascii="宋体" w:hAnsi="宋体" w:cs="宋体"/>
          <w:color w:val="auto"/>
          <w:sz w:val="24"/>
          <w:highlight w:val="none"/>
        </w:rPr>
      </w:pPr>
      <w:r>
        <w:rPr>
          <w:rFonts w:hint="eastAsia" w:ascii="宋体" w:hAnsi="宋体" w:cs="宋体"/>
          <w:color w:val="auto"/>
          <w:sz w:val="24"/>
          <w:highlight w:val="none"/>
        </w:rPr>
        <w:t>3）在合同生效后，中标单位在执行合同过程中，有责任完成与土建、安装公司及其他公司之间的技术协调，并对工作作出书面的计划，该计划还应取得采购人的书面同意和安排。如果发生争议，经协商一致后，各方都应遵守，并不得籍此要求增加费用或延长工期。</w:t>
      </w:r>
    </w:p>
    <w:p>
      <w:pPr>
        <w:spacing w:line="360" w:lineRule="auto"/>
        <w:rPr>
          <w:rFonts w:ascii="宋体" w:hAnsi="宋体" w:cs="宋体"/>
          <w:color w:val="auto"/>
          <w:sz w:val="24"/>
          <w:highlight w:val="none"/>
        </w:rPr>
      </w:pPr>
      <w:r>
        <w:rPr>
          <w:rFonts w:hint="eastAsia" w:ascii="宋体" w:hAnsi="宋体" w:cs="宋体"/>
          <w:color w:val="auto"/>
          <w:sz w:val="24"/>
          <w:highlight w:val="none"/>
        </w:rPr>
        <w:t>4）中标单位须在完成合同范围的安装和调试工作后，两星期内提交所有相关的安装记录和工序验收记录，并提交竣工图。</w:t>
      </w:r>
    </w:p>
    <w:p>
      <w:pPr>
        <w:spacing w:line="360" w:lineRule="auto"/>
        <w:rPr>
          <w:rFonts w:ascii="宋体" w:hAnsi="宋体" w:cs="宋体"/>
          <w:color w:val="auto"/>
          <w:sz w:val="24"/>
          <w:highlight w:val="none"/>
        </w:rPr>
      </w:pPr>
      <w:r>
        <w:rPr>
          <w:rFonts w:hint="eastAsia" w:ascii="宋体" w:hAnsi="宋体" w:cs="宋体"/>
          <w:color w:val="auto"/>
          <w:sz w:val="24"/>
          <w:highlight w:val="none"/>
        </w:rPr>
        <w:t>5）这部份技术要求（规格）书只是对设备的一些原则性要求，并不是详尽的要求，投标单位有责任对设计符合技术规范、标准负责。中标单位应对投标内容所涉及的专利承担责任，并负责保护采购人的利益不受任何损害。一切由于文字、商标、技术和软件制作专利引起的法律裁决、诉讼和费用均与采购人无关。</w:t>
      </w:r>
    </w:p>
    <w:p>
      <w:pPr>
        <w:spacing w:line="360" w:lineRule="auto"/>
        <w:rPr>
          <w:rFonts w:ascii="宋体" w:hAnsi="宋体" w:cs="宋体"/>
          <w:color w:val="auto"/>
          <w:sz w:val="24"/>
          <w:highlight w:val="none"/>
        </w:rPr>
      </w:pPr>
      <w:r>
        <w:rPr>
          <w:rFonts w:hint="eastAsia" w:ascii="宋体" w:hAnsi="宋体" w:cs="宋体"/>
          <w:color w:val="auto"/>
          <w:sz w:val="24"/>
          <w:highlight w:val="none"/>
        </w:rPr>
        <w:t>6）采购人提供的设计图纸和内容，根据情况的变化，有可能进行局部修改，中标单位应根据修改后的图纸，相应地改变自己的施工方案。</w:t>
      </w:r>
    </w:p>
    <w:p>
      <w:pPr>
        <w:spacing w:line="440" w:lineRule="exact"/>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）中标单位在设备安装时应与土建单位做好配合工作，严格按照施工图纸进行施工，并按规范、按创杯工程要求实施。</w:t>
      </w:r>
    </w:p>
    <w:p>
      <w:pPr>
        <w:spacing w:line="440" w:lineRule="exact"/>
        <w:rPr>
          <w:rFonts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）中标单位承诺：如中标，由中标单位负责按此方案出空调施工图并经现设计单位认可，图纸数量为一式八份。</w:t>
      </w:r>
    </w:p>
    <w:p>
      <w:pPr>
        <w:spacing w:line="440" w:lineRule="exact"/>
        <w:rPr>
          <w:rFonts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总包管理配合服务费：总包管理配合服务费包括总包管理费、总包配合服务费。在安装期间，土建总包单位除提供堆放场所、电源（利用现场原有）、水源（利用现场原有）外，其余均由中标单位负责（包括调试电缆、施工配电箱、有特殊要求的预埋件、装修上的配合等）。总包管理费由采购人支付给土建总包单位，总包人承诺提供以下方便：①总包人提供货物的存放场地；②总包人提供现场所需水、电接引条件（水费、电费由分包人另行支付）；③需要使用升降机的应提前与总包人约定。施工所需发生的脚手架搭建由中标单位另行向总包单位租用，费用自理。总包配合服务费根据其配合服务情况由分包人与总包人自行协商支付。</w:t>
      </w:r>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0</w:t>
      </w:r>
      <w:r>
        <w:rPr>
          <w:rFonts w:hint="eastAsia" w:ascii="宋体" w:hAnsi="宋体" w:cs="宋体"/>
          <w:color w:val="auto"/>
          <w:sz w:val="24"/>
          <w:highlight w:val="none"/>
        </w:rPr>
        <w:t>) 对于属于设备整套系统正常运行和安装所必需的部件、附件等，即使招标工程量清单中未列出或数目不足，中标人仍需在执行合同时补足，且不因此发生费用问题。</w:t>
      </w:r>
    </w:p>
    <w:p>
      <w:pPr>
        <w:spacing w:line="440" w:lineRule="exact"/>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w:t>
      </w:r>
      <w:r>
        <w:rPr>
          <w:rFonts w:hint="eastAsia" w:ascii="宋体" w:hAnsi="宋体" w:cs="宋体"/>
          <w:color w:val="auto"/>
          <w:sz w:val="24"/>
          <w:highlight w:val="none"/>
        </w:rPr>
        <w:t>）由于设计变更等原因引起的工程造价变更，按单价不变、工程量按实计量的原则调整。1</w:t>
      </w:r>
      <w:r>
        <w:rPr>
          <w:rFonts w:ascii="宋体" w:hAnsi="宋体" w:cs="宋体"/>
          <w:color w:val="auto"/>
          <w:sz w:val="24"/>
          <w:highlight w:val="none"/>
        </w:rPr>
        <w:t>2</w:t>
      </w:r>
      <w:r>
        <w:rPr>
          <w:rFonts w:hint="eastAsia" w:ascii="宋体" w:hAnsi="宋体" w:cs="宋体"/>
          <w:color w:val="auto"/>
          <w:sz w:val="24"/>
          <w:highlight w:val="none"/>
        </w:rPr>
        <w:t>）本项目为交钥匙工程。</w:t>
      </w:r>
    </w:p>
    <w:p>
      <w:pPr>
        <w:pStyle w:val="4"/>
        <w:tabs>
          <w:tab w:val="left" w:pos="1145"/>
        </w:tabs>
        <w:spacing w:line="440" w:lineRule="exact"/>
        <w:ind w:firstLine="562" w:firstLineChars="200"/>
        <w:rPr>
          <w:rFonts w:asciiTheme="minorEastAsia" w:hAnsiTheme="minorEastAsia" w:eastAsiaTheme="minorEastAsia" w:cstheme="minorEastAsia"/>
          <w:color w:val="auto"/>
          <w:sz w:val="28"/>
          <w:szCs w:val="28"/>
          <w:highlight w:val="none"/>
        </w:rPr>
      </w:pPr>
      <w:bookmarkStart w:id="112" w:name="_Toc11546"/>
      <w:bookmarkStart w:id="113" w:name="_Toc18397"/>
      <w:r>
        <w:rPr>
          <w:rFonts w:hint="eastAsia" w:asciiTheme="minorEastAsia" w:hAnsiTheme="minorEastAsia" w:eastAsiaTheme="minorEastAsia" w:cstheme="minorEastAsia"/>
          <w:color w:val="auto"/>
          <w:sz w:val="28"/>
          <w:szCs w:val="28"/>
          <w:highlight w:val="none"/>
        </w:rPr>
        <w:t>四 设备采购清单</w:t>
      </w:r>
      <w:bookmarkEnd w:id="112"/>
      <w:bookmarkEnd w:id="113"/>
    </w:p>
    <w:p>
      <w:pPr>
        <w:pStyle w:val="5"/>
        <w:spacing w:line="440" w:lineRule="exact"/>
        <w:ind w:firstLine="482" w:firstLineChars="200"/>
        <w:rPr>
          <w:color w:val="auto"/>
          <w:highlight w:val="none"/>
        </w:rPr>
      </w:pPr>
      <w:bookmarkStart w:id="114" w:name="_Toc7261"/>
      <w:bookmarkStart w:id="115" w:name="_Toc8642"/>
      <w:bookmarkStart w:id="116" w:name="_Toc7156"/>
      <w:r>
        <w:rPr>
          <w:rFonts w:hint="eastAsia"/>
          <w:color w:val="auto"/>
          <w:highlight w:val="none"/>
        </w:rPr>
        <w:t>1、恒温恒湿系统室</w:t>
      </w:r>
      <w:bookmarkEnd w:id="114"/>
      <w:bookmarkEnd w:id="115"/>
      <w:bookmarkEnd w:id="116"/>
    </w:p>
    <w:tbl>
      <w:tblPr>
        <w:tblStyle w:val="36"/>
        <w:tblW w:w="8720" w:type="dxa"/>
        <w:jc w:val="center"/>
        <w:tblInd w:w="361" w:type="dxa"/>
        <w:shd w:val="clear" w:color="auto" w:fill="FFFFFF" w:themeFill="background1"/>
        <w:tblLayout w:type="fixed"/>
        <w:tblCellMar>
          <w:top w:w="0" w:type="dxa"/>
          <w:left w:w="0" w:type="dxa"/>
          <w:bottom w:w="0" w:type="dxa"/>
          <w:right w:w="0" w:type="dxa"/>
        </w:tblCellMar>
      </w:tblPr>
      <w:tblGrid>
        <w:gridCol w:w="1032"/>
        <w:gridCol w:w="1477"/>
        <w:gridCol w:w="1548"/>
        <w:gridCol w:w="1032"/>
        <w:gridCol w:w="1161"/>
        <w:gridCol w:w="2470"/>
      </w:tblGrid>
      <w:tr>
        <w:tblPrEx>
          <w:shd w:val="clear" w:color="auto" w:fill="FFFFFF" w:themeFill="background1"/>
          <w:tblLayout w:type="fixed"/>
          <w:tblCellMar>
            <w:top w:w="0" w:type="dxa"/>
            <w:left w:w="0" w:type="dxa"/>
            <w:bottom w:w="0" w:type="dxa"/>
            <w:right w:w="0" w:type="dxa"/>
          </w:tblCellMar>
        </w:tblPrEx>
        <w:trPr>
          <w:trHeight w:val="405" w:hRule="atLeast"/>
          <w:jc w:val="center"/>
        </w:trPr>
        <w:tc>
          <w:tcPr>
            <w:tcW w:w="872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恒温恒湿设备及工程量清单</w:t>
            </w:r>
          </w:p>
        </w:tc>
      </w:tr>
      <w:tr>
        <w:tblPrEx>
          <w:tblLayout w:type="fixed"/>
          <w:tblCellMar>
            <w:top w:w="0" w:type="dxa"/>
            <w:left w:w="0" w:type="dxa"/>
            <w:bottom w:w="0" w:type="dxa"/>
            <w:right w:w="0" w:type="dxa"/>
          </w:tblCellMar>
        </w:tblPrEx>
        <w:trPr>
          <w:trHeight w:val="285"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设备材料名称</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技术规格</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单位</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数量</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备注</w:t>
            </w:r>
          </w:p>
        </w:tc>
      </w:tr>
      <w:tr>
        <w:tblPrEx>
          <w:tblLayout w:type="fixed"/>
          <w:tblCellMar>
            <w:top w:w="0" w:type="dxa"/>
            <w:left w:w="0" w:type="dxa"/>
            <w:bottom w:w="0" w:type="dxa"/>
            <w:right w:w="0" w:type="dxa"/>
          </w:tblCellMar>
        </w:tblPrEx>
        <w:trPr>
          <w:trHeight w:val="285" w:hRule="atLeast"/>
          <w:jc w:val="center"/>
        </w:trPr>
        <w:tc>
          <w:tcPr>
            <w:tcW w:w="872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一、装饰部分</w:t>
            </w:r>
          </w:p>
        </w:tc>
      </w:tr>
      <w:tr>
        <w:tblPrEx>
          <w:tblLayout w:type="fixed"/>
          <w:tblCellMar>
            <w:top w:w="0" w:type="dxa"/>
            <w:left w:w="0" w:type="dxa"/>
            <w:bottom w:w="0" w:type="dxa"/>
            <w:right w:w="0" w:type="dxa"/>
          </w:tblCellMar>
        </w:tblPrEx>
        <w:trPr>
          <w:trHeight w:val="96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手工岩棉夹芯彩钢板立板(含损耗)</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50MM彩钢板，钢板厚度为0.5mm（含包柱及回风柱）</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220.00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0.5mm宝钢基</w:t>
            </w:r>
          </w:p>
        </w:tc>
      </w:tr>
      <w:tr>
        <w:tblPrEx>
          <w:tblLayout w:type="fixed"/>
          <w:tblCellMar>
            <w:top w:w="0" w:type="dxa"/>
            <w:left w:w="0" w:type="dxa"/>
            <w:bottom w:w="0" w:type="dxa"/>
            <w:right w:w="0" w:type="dxa"/>
          </w:tblCellMar>
        </w:tblPrEx>
        <w:trPr>
          <w:trHeight w:val="9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2</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手工岩棉夹芯彩钢板吊顶(含损耗)</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50MM彩钢板，钢板厚度为0.5mm</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130.00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0.5mm宝钢基</w:t>
            </w:r>
          </w:p>
        </w:tc>
      </w:tr>
      <w:tr>
        <w:tblPrEx>
          <w:tblLayout w:type="fixed"/>
          <w:tblCellMar>
            <w:top w:w="0" w:type="dxa"/>
            <w:left w:w="0" w:type="dxa"/>
            <w:bottom w:w="0" w:type="dxa"/>
            <w:right w:w="0" w:type="dxa"/>
          </w:tblCellMar>
        </w:tblPrEx>
        <w:trPr>
          <w:trHeight w:val="48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3</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穿孔铝扣板吊顶</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铝板厚度1.0mm</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120.00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72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4</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五金吊架</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M10丝杆、水平调节器、M10膨胀螺丝、T酒杯梁</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180.00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槽铝</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6</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角铝</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30.00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7</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铝合金外三通</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8</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铝合金内三通</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30.00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9</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门封头</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12.00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铝合金内圆弧+PVC底座</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170.00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11</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R50外圆柱</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20.00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12</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F铝</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13</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钢质门</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1000*2100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Style w:val="110"/>
                <w:rFonts w:hint="default"/>
                <w:color w:val="auto"/>
                <w:highlight w:val="none"/>
              </w:rPr>
              <w:t>樘</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4.00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含门锁、及闭门器</w:t>
            </w: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14</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设备门</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樘 </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15</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检修口</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16</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通风架空地板</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120.00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17</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地面自流平处理</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1mmt</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120.00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18</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安装辅材</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jc w:val="center"/>
        </w:trPr>
        <w:tc>
          <w:tcPr>
            <w:tcW w:w="872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二、暖通部分</w:t>
            </w:r>
          </w:p>
        </w:tc>
      </w:tr>
      <w:tr>
        <w:tblPrEx>
          <w:tblLayout w:type="fixed"/>
          <w:tblCellMar>
            <w:top w:w="0" w:type="dxa"/>
            <w:left w:w="0" w:type="dxa"/>
            <w:bottom w:w="0" w:type="dxa"/>
            <w:right w:w="0" w:type="dxa"/>
          </w:tblCellMar>
        </w:tblPrEx>
        <w:trPr>
          <w:trHeight w:val="156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恒温恒湿机组</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风量：5000m3/h，制冷量：49KW,辅助电加热11kw，加湿量：9kg/h，静压：500Pa,</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2</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新风空调</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3</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送排风管道</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4</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控制系统</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铜管（含保温）</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6</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布袋式风管</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40.00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7</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新风电动阀</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8</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防火阀</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9</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帆布软连接</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外机空调基础</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11</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安装辅材</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jc w:val="center"/>
        </w:trPr>
        <w:tc>
          <w:tcPr>
            <w:tcW w:w="872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三、电气部分</w:t>
            </w: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配电箱</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2</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LED洁净灯</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48W</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3.00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3</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LED洁净灯（带应急）</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48W</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3.00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8</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开关</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3.00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9</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11</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电线</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Style w:val="110"/>
                <w:rFonts w:hint="default"/>
                <w:color w:val="auto"/>
                <w:highlight w:val="none"/>
              </w:rPr>
              <w:t>2.5mm2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225.00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12</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电线</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4mm2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680.00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13</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电线</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6mm2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232.00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16</w:t>
            </w:r>
          </w:p>
        </w:tc>
        <w:tc>
          <w:tcPr>
            <w:tcW w:w="1477"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信号线</w:t>
            </w:r>
          </w:p>
        </w:tc>
        <w:tc>
          <w:tcPr>
            <w:tcW w:w="1548"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 xml:space="preserve">255.00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20</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KBG线管</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128.00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Tahoma" w:hAnsi="Tahoma" w:eastAsia="Tahoma" w:cs="Tahoma"/>
                <w:color w:val="auto"/>
                <w:sz w:val="20"/>
                <w:szCs w:val="20"/>
                <w:highlight w:val="none"/>
              </w:rPr>
            </w:pPr>
            <w:r>
              <w:rPr>
                <w:rFonts w:ascii="Tahoma" w:hAnsi="Tahoma" w:eastAsia="Tahoma" w:cs="Tahoma"/>
                <w:color w:val="auto"/>
                <w:kern w:val="0"/>
                <w:sz w:val="20"/>
                <w:szCs w:val="20"/>
                <w:highlight w:val="none"/>
              </w:rPr>
              <w:t>21</w:t>
            </w:r>
          </w:p>
        </w:tc>
        <w:tc>
          <w:tcPr>
            <w:tcW w:w="14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安装辅材</w:t>
            </w:r>
          </w:p>
        </w:tc>
        <w:tc>
          <w:tcPr>
            <w:tcW w:w="15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24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bl>
    <w:p>
      <w:pPr>
        <w:spacing w:line="440" w:lineRule="exact"/>
        <w:ind w:firstLine="420" w:firstLineChars="200"/>
        <w:rPr>
          <w:color w:val="auto"/>
          <w:highlight w:val="none"/>
        </w:rPr>
      </w:pPr>
    </w:p>
    <w:p>
      <w:pPr>
        <w:pStyle w:val="5"/>
        <w:numPr>
          <w:ilvl w:val="255"/>
          <w:numId w:val="0"/>
        </w:numPr>
        <w:spacing w:line="440" w:lineRule="exact"/>
        <w:ind w:left="178"/>
        <w:rPr>
          <w:color w:val="auto"/>
          <w:highlight w:val="none"/>
        </w:rPr>
      </w:pPr>
      <w:bookmarkStart w:id="117" w:name="_Toc11305"/>
      <w:bookmarkStart w:id="118" w:name="_Toc27170"/>
      <w:bookmarkStart w:id="119" w:name="_Toc1503"/>
      <w:r>
        <w:rPr>
          <w:rFonts w:hint="eastAsia"/>
          <w:color w:val="auto"/>
          <w:highlight w:val="none"/>
        </w:rPr>
        <w:t>2、排风系统工程</w:t>
      </w:r>
      <w:bookmarkEnd w:id="117"/>
      <w:bookmarkEnd w:id="118"/>
      <w:bookmarkEnd w:id="119"/>
    </w:p>
    <w:tbl>
      <w:tblPr>
        <w:tblStyle w:val="36"/>
        <w:tblW w:w="8170" w:type="dxa"/>
        <w:jc w:val="center"/>
        <w:tblInd w:w="0" w:type="dxa"/>
        <w:shd w:val="clear" w:color="auto" w:fill="FFFFFF" w:themeFill="background1"/>
        <w:tblLayout w:type="fixed"/>
        <w:tblCellMar>
          <w:top w:w="0" w:type="dxa"/>
          <w:left w:w="0" w:type="dxa"/>
          <w:bottom w:w="0" w:type="dxa"/>
          <w:right w:w="0" w:type="dxa"/>
        </w:tblCellMar>
      </w:tblPr>
      <w:tblGrid>
        <w:gridCol w:w="675"/>
        <w:gridCol w:w="2475"/>
        <w:gridCol w:w="2475"/>
        <w:gridCol w:w="721"/>
        <w:gridCol w:w="795"/>
        <w:gridCol w:w="1029"/>
      </w:tblGrid>
      <w:tr>
        <w:tblPrEx>
          <w:shd w:val="clear" w:color="auto" w:fill="FFFFFF" w:themeFill="background1"/>
          <w:tblLayout w:type="fixed"/>
          <w:tblCellMar>
            <w:top w:w="0" w:type="dxa"/>
            <w:left w:w="0" w:type="dxa"/>
            <w:bottom w:w="0" w:type="dxa"/>
            <w:right w:w="0" w:type="dxa"/>
          </w:tblCellMar>
        </w:tblPrEx>
        <w:trPr>
          <w:trHeight w:val="375" w:hRule="atLeast"/>
          <w:jc w:val="center"/>
        </w:trPr>
        <w:tc>
          <w:tcPr>
            <w:tcW w:w="8170" w:type="dxa"/>
            <w:gridSpan w:val="6"/>
            <w:tcBorders>
              <w:top w:val="nil"/>
              <w:left w:val="nil"/>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8"/>
                <w:szCs w:val="28"/>
                <w:highlight w:val="none"/>
              </w:rPr>
            </w:pPr>
            <w:r>
              <w:rPr>
                <w:rFonts w:hint="eastAsia" w:ascii="宋体" w:hAnsi="宋体" w:eastAsia="宋体" w:cs="宋体"/>
                <w:b/>
                <w:color w:val="auto"/>
                <w:kern w:val="0"/>
                <w:sz w:val="24"/>
                <w:szCs w:val="24"/>
                <w:highlight w:val="none"/>
              </w:rPr>
              <w:t>排风系统设备及工程量清单</w:t>
            </w: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序号</w:t>
            </w:r>
          </w:p>
        </w:tc>
        <w:tc>
          <w:tcPr>
            <w:tcW w:w="2475"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设备材料名称</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技术规格</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单位</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数量</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备注</w:t>
            </w:r>
          </w:p>
        </w:tc>
      </w:tr>
      <w:tr>
        <w:tblPrEx>
          <w:tblLayout w:type="fixed"/>
          <w:tblCellMar>
            <w:top w:w="0" w:type="dxa"/>
            <w:left w:w="0" w:type="dxa"/>
            <w:bottom w:w="0" w:type="dxa"/>
            <w:right w:w="0" w:type="dxa"/>
          </w:tblCellMar>
        </w:tblPrEx>
        <w:trPr>
          <w:trHeight w:val="270" w:hRule="atLeast"/>
          <w:jc w:val="center"/>
        </w:trPr>
        <w:tc>
          <w:tcPr>
            <w:tcW w:w="817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A、风机及废气处理</w:t>
            </w:r>
          </w:p>
        </w:tc>
      </w:tr>
      <w:tr>
        <w:tblPrEx>
          <w:tblLayout w:type="fixed"/>
          <w:tblCellMar>
            <w:top w:w="0" w:type="dxa"/>
            <w:left w:w="0" w:type="dxa"/>
            <w:bottom w:w="0" w:type="dxa"/>
            <w:right w:w="0" w:type="dxa"/>
          </w:tblCellMar>
        </w:tblPrEx>
        <w:trPr>
          <w:trHeight w:val="48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玻璃钢变频离心风机</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HF-241B；7.5kw；全压1200pa;风量：10000m3/h</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玻璃钢变频离心风机</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HF-301B；15kw；全压2100pa;风量：12000m3/h</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玻璃钢变频离心风机</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HF-301B；11kw；全压1600pa;风量：12000m3/h</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玻璃钢防爆离心风机</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3KW；5500m3/h</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玻璃钢防爆轴流风机</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2000m3/h</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恒温恒湿室1轴流风机</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1500m3/h</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恒温恒湿室</w:t>
            </w: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恒温恒湿室2轴流风机</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3000m3/h</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恒温恒湿室</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轴流风机</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1000m3/h</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轴流风机</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600m3/h;0.37kw</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防爆轴流风机</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600m3/h;0.37kw</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有机废气处理箱带远程压力监控</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5500m3/h</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定制活性炭吸附箱</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1000m3/h</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碱喷淋系统带自动加液系统和远程监控</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风量：10000m3/h</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48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有机废气处理箱带远程压力监控</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风量：10000m3/h</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宋体" w:hAnsi="宋体" w:eastAsia="宋体" w:cs="宋体"/>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有机废气处理箱带远程压力监控</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风量：12000m3/h</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宋体" w:hAnsi="宋体" w:eastAsia="宋体" w:cs="宋体"/>
                <w:color w:val="auto"/>
                <w:sz w:val="22"/>
                <w:highlight w:val="none"/>
              </w:rPr>
            </w:pPr>
          </w:p>
        </w:tc>
      </w:tr>
      <w:tr>
        <w:tblPrEx>
          <w:tblLayout w:type="fixed"/>
          <w:tblCellMar>
            <w:top w:w="0" w:type="dxa"/>
            <w:left w:w="0" w:type="dxa"/>
            <w:bottom w:w="0" w:type="dxa"/>
            <w:right w:w="0" w:type="dxa"/>
          </w:tblCellMar>
        </w:tblPrEx>
        <w:trPr>
          <w:trHeight w:val="270" w:hRule="atLeast"/>
          <w:jc w:val="center"/>
        </w:trPr>
        <w:tc>
          <w:tcPr>
            <w:tcW w:w="817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B、管路</w:t>
            </w:r>
          </w:p>
        </w:tc>
      </w:tr>
      <w:tr>
        <w:tblPrEx>
          <w:shd w:val="clear" w:color="auto" w:fill="FFFFFF" w:themeFill="background1"/>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圆形风管</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φ110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圆形风管</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φ160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圆形风管</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圆形风管</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φ250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圆形风管</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φ315</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圆形风管</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φ600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方形风管</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400*300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方形风管</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500*400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方形风管</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600*500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方形风管</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650*450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90°弯头</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φ110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90°弯头</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φ160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90°弯头</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90°弯头</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φ250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90°弯头</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φ315</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90°弯头</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400*300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17</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90°弯头</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500*400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90°弯头</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600*500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19</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90°弯头</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650*450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45°弯头</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400*300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21</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45°弯头</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500*400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45°弯头</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600*500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23</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45°弯头</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650*450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24</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风管三通</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φ160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25</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风管三通</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26</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风管三通</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φ250-φ160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27</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风管三通</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φ250-φ200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28</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风管三通</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φ250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29</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风管三通</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φ315</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24</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风管三通</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400*300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31</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风管三通</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500*400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32</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风管三通</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600*500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33</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风管三通</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650*450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34</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风管变径</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φ160-φ110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35</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风管变径</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φ200-φ160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36</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风管变径</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φ250-φ200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37</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方管变径</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600*500→500*400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38</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方管变径</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600*500→400*300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39</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方管变径</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500*400→400*300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天圆地方</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650*450→Φ315</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41</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天圆地方</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600*500→Φ315</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42</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天圆地方</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500*400→Φ315</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43</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天圆地方</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400*300→Φ315</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44</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天圆地方</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400*300→Φ250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45</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风管直接</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φ110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46</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风管直接</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φ160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47</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风管直接</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48</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风管直接</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φ250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49</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风管直接</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φ315</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85" w:hRule="atLeast"/>
          <w:jc w:val="center"/>
        </w:trPr>
        <w:tc>
          <w:tcPr>
            <w:tcW w:w="817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C配件</w:t>
            </w: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风机风雨帽</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消音箱</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风机电源线</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穿线管</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φ25</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防火阀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600*500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防火阀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650*450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防火阀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400*300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手动调节阀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φ110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手动调节阀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φ160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highlight w:val="none"/>
              </w:rPr>
            </w:pP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定风量调节阀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φ160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电动调节阀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φ160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手动调节阀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定风量调节阀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电动调节阀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手动调节阀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φ250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定风量调节阀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φ250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电动调节阀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φ250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17</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手动调节阀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500*400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手动调节阀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600*500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19</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手动调节阀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650*450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止回阀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21</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电动风阀执行器</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32</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时间执行器</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23</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手动调节阀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φ315</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25</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24</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减振垫</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17</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增加设备需要减震</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25</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单层百叶排风口</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200*200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25</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26</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单层百叶排风口</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600*600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27</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铝合金防雨百叶</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28</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联动控制开关</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29</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信号控制线</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250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外墙施工安全防护</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31</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墙体开孔及防水处理</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32</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风机基础</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增加设备包含活性炭箱</w:t>
            </w:r>
          </w:p>
        </w:tc>
      </w:tr>
      <w:tr>
        <w:tblPrEx>
          <w:tblLayout w:type="fixed"/>
          <w:tblCellMar>
            <w:top w:w="0" w:type="dxa"/>
            <w:left w:w="0" w:type="dxa"/>
            <w:bottom w:w="0" w:type="dxa"/>
            <w:right w:w="0"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33</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安装辅料</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风管用支吊架等</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34</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设备吊装费</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35</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丝杆</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M8</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36</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丝杆</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M10</w:t>
            </w: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jc w:val="center"/>
        </w:trPr>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37</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风管墙面固定角钢</w:t>
            </w:r>
          </w:p>
        </w:tc>
        <w:tc>
          <w:tcPr>
            <w:tcW w:w="24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21"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79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280</w:t>
            </w:r>
          </w:p>
        </w:tc>
        <w:tc>
          <w:tcPr>
            <w:tcW w:w="10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bl>
    <w:p>
      <w:pPr>
        <w:spacing w:line="440" w:lineRule="exact"/>
        <w:ind w:firstLine="420" w:firstLineChars="200"/>
        <w:rPr>
          <w:color w:val="auto"/>
          <w:highlight w:val="none"/>
        </w:rPr>
      </w:pPr>
    </w:p>
    <w:p>
      <w:pPr>
        <w:pStyle w:val="5"/>
        <w:spacing w:line="440" w:lineRule="exact"/>
        <w:ind w:firstLine="482" w:firstLineChars="200"/>
        <w:rPr>
          <w:color w:val="auto"/>
          <w:highlight w:val="none"/>
        </w:rPr>
      </w:pPr>
      <w:bookmarkStart w:id="120" w:name="_Toc22770"/>
      <w:bookmarkStart w:id="121" w:name="_Toc31974"/>
      <w:bookmarkStart w:id="122" w:name="_Toc961"/>
      <w:r>
        <w:rPr>
          <w:rFonts w:hint="eastAsia"/>
          <w:color w:val="auto"/>
          <w:highlight w:val="none"/>
        </w:rPr>
        <w:t>3、给水排水（含废水处理）</w:t>
      </w:r>
      <w:bookmarkEnd w:id="120"/>
      <w:bookmarkEnd w:id="121"/>
      <w:bookmarkEnd w:id="122"/>
    </w:p>
    <w:tbl>
      <w:tblPr>
        <w:tblStyle w:val="36"/>
        <w:tblW w:w="8191" w:type="dxa"/>
        <w:jc w:val="center"/>
        <w:tblInd w:w="536" w:type="dxa"/>
        <w:shd w:val="clear" w:color="auto" w:fill="FFFFFF" w:themeFill="background1"/>
        <w:tblLayout w:type="fixed"/>
        <w:tblCellMar>
          <w:top w:w="0" w:type="dxa"/>
          <w:left w:w="0" w:type="dxa"/>
          <w:bottom w:w="0" w:type="dxa"/>
          <w:right w:w="0" w:type="dxa"/>
        </w:tblCellMar>
      </w:tblPr>
      <w:tblGrid>
        <w:gridCol w:w="585"/>
        <w:gridCol w:w="1810"/>
        <w:gridCol w:w="2990"/>
        <w:gridCol w:w="599"/>
        <w:gridCol w:w="1050"/>
        <w:gridCol w:w="1157"/>
      </w:tblGrid>
      <w:tr>
        <w:tblPrEx>
          <w:shd w:val="clear" w:color="auto" w:fill="FFFFFF" w:themeFill="background1"/>
          <w:tblLayout w:type="fixed"/>
          <w:tblCellMar>
            <w:top w:w="0" w:type="dxa"/>
            <w:left w:w="0" w:type="dxa"/>
            <w:bottom w:w="0" w:type="dxa"/>
            <w:right w:w="0" w:type="dxa"/>
          </w:tblCellMar>
        </w:tblPrEx>
        <w:trPr>
          <w:trHeight w:val="405" w:hRule="atLeast"/>
          <w:jc w:val="center"/>
        </w:trPr>
        <w:tc>
          <w:tcPr>
            <w:tcW w:w="8191"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32"/>
                <w:szCs w:val="32"/>
                <w:highlight w:val="none"/>
              </w:rPr>
            </w:pPr>
            <w:r>
              <w:rPr>
                <w:rFonts w:hint="eastAsia" w:ascii="宋体" w:hAnsi="宋体" w:eastAsia="宋体" w:cs="宋体"/>
                <w:b/>
                <w:color w:val="auto"/>
                <w:kern w:val="0"/>
                <w:sz w:val="24"/>
                <w:szCs w:val="24"/>
                <w:highlight w:val="none"/>
              </w:rPr>
              <w:t xml:space="preserve"> 给排水系统（含废水处理）设备及工程量清单</w:t>
            </w:r>
          </w:p>
        </w:tc>
      </w:tr>
      <w:tr>
        <w:tblPrEx>
          <w:tblLayout w:type="fixed"/>
          <w:tblCellMar>
            <w:top w:w="0" w:type="dxa"/>
            <w:left w:w="0" w:type="dxa"/>
            <w:bottom w:w="0" w:type="dxa"/>
            <w:right w:w="0" w:type="dxa"/>
          </w:tblCellMar>
        </w:tblPrEx>
        <w:trPr>
          <w:trHeight w:val="2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序号</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设备名称</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技术规格</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数量</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备注</w:t>
            </w:r>
          </w:p>
        </w:tc>
      </w:tr>
      <w:tr>
        <w:tblPrEx>
          <w:tblLayout w:type="fixed"/>
          <w:tblCellMar>
            <w:top w:w="0" w:type="dxa"/>
            <w:left w:w="0" w:type="dxa"/>
            <w:bottom w:w="0" w:type="dxa"/>
            <w:right w:w="0" w:type="dxa"/>
          </w:tblCellMar>
        </w:tblPrEx>
        <w:trPr>
          <w:trHeight w:val="2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一</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给水部分</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给水管</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1.材质:PP-R</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2.型号、规格:DN40</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70.00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给水管</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1.材质:PP-R</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2.型号、规格:DN32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给水管</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1.材质:PP-R</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2.型号、规格:DN25</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120.00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4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管件</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1、含弯头、直接、三通、变径等</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5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截止阀DN32</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截止阀DN32</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1、材质全铜</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6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截止阀DN25</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截止阀DN25：</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1、材质全铜</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40.00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8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金属上水软管</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金属上水软管</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40.00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9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管架制作安装</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材质:Q235;管架形式;除锈、刷油、防腐设计要求:除锈,环氧铁红底漆一遍,聚氨酯面漆二遍</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115.00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管道试压调试</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2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二</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排水部分</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16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排水管</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1.材质:PVC</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2.型号、内径规格:DN100；</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3、含PP焊条</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120.00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17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排水管</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1.材质:PVC</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2.型号、内径规格:DN75；</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3、含PP焊条</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120.00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18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排水管</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1.材质:PVC</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2.型号、内径规格:DN50；</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3、含PP焊条</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140.00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19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PVC管件</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1.材质:PVC；</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2、含弯头、直接、三通、变径等；</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2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20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穿墙套管</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1、穿墙套管DN110</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处</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42.00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21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楼板开孔(含外墙开孔）</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42.00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22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不锈钢防臭地漏</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1、不锈钢防臭地漏：:1、全铜材质；</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15.00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18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23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地漏、管道楼板根部防水修补</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１、穿过楼地面管道的根部积水渗漏，应沿管根部经剔凿出宽度10mm深，深度15mm的沟槽，清理浮灰、杂物后，槽内嵌填密封材料，并在管道与地面交接部位涂刷合成高分子防水涂料。</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2、管道与楼地面间裂缝小于1mm，应将应裂缝部位清理干净，并灌注聚氨酯化学灌浆液进行堵漏。绕管道及管道根部地面涂刷两遍合成高分子防水涂料，涂膜厚度不应小于2mm。</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3、因穿过楼地面的套管损坏而引起的渗漏水，应更换套管，对所设套管要封口，并高出楼地成20mm以上，套管根部要密封</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处</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42.00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24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PVC下水软管</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1、PP下水软管</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55.00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25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存水弯</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1、名称:存水弯;型号、规格:de50</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55.00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26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清扫口</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1、清扫口</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4.00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27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透气帽</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1、透气帽；2、规格DN110</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28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管架制作安装</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制作、安装;除锈及刷油;弹簧管架，卡件及膨胀螺丝等</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160.00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29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地面开沟</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1、开沟深度50—80公分；</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60.00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30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地面排水沟回填</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60.00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31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排水管道试压调试</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三</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废水处理系统</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7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 </w:t>
            </w:r>
          </w:p>
        </w:tc>
        <w:tc>
          <w:tcPr>
            <w:tcW w:w="1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废水处理系统</w:t>
            </w:r>
          </w:p>
        </w:tc>
        <w:tc>
          <w:tcPr>
            <w:tcW w:w="2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1，处理量：2T/天,集成系统处理</w:t>
            </w:r>
          </w:p>
        </w:tc>
        <w:tc>
          <w:tcPr>
            <w:tcW w:w="59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1.00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bl>
    <w:p>
      <w:pPr>
        <w:spacing w:line="440" w:lineRule="exact"/>
        <w:ind w:firstLine="420" w:firstLineChars="200"/>
        <w:rPr>
          <w:color w:val="auto"/>
          <w:highlight w:val="none"/>
        </w:rPr>
      </w:pPr>
    </w:p>
    <w:p>
      <w:pPr>
        <w:pStyle w:val="5"/>
        <w:numPr>
          <w:ilvl w:val="0"/>
          <w:numId w:val="9"/>
        </w:numPr>
        <w:spacing w:line="440" w:lineRule="exact"/>
        <w:rPr>
          <w:color w:val="auto"/>
          <w:highlight w:val="none"/>
        </w:rPr>
      </w:pPr>
      <w:bookmarkStart w:id="123" w:name="_Toc12525"/>
      <w:bookmarkStart w:id="124" w:name="_Toc5718"/>
      <w:bookmarkStart w:id="125" w:name="_Toc3261"/>
      <w:r>
        <w:rPr>
          <w:rFonts w:hint="eastAsia"/>
          <w:color w:val="auto"/>
          <w:highlight w:val="none"/>
        </w:rPr>
        <w:t>空调及新风系统</w:t>
      </w:r>
      <w:bookmarkEnd w:id="123"/>
      <w:bookmarkEnd w:id="124"/>
      <w:bookmarkEnd w:id="125"/>
    </w:p>
    <w:tbl>
      <w:tblPr>
        <w:tblStyle w:val="36"/>
        <w:tblW w:w="7860" w:type="dxa"/>
        <w:jc w:val="center"/>
        <w:tblInd w:w="791" w:type="dxa"/>
        <w:shd w:val="clear" w:color="auto" w:fill="FFFFFF" w:themeFill="background1"/>
        <w:tblLayout w:type="fixed"/>
        <w:tblCellMar>
          <w:top w:w="0" w:type="dxa"/>
          <w:left w:w="0" w:type="dxa"/>
          <w:bottom w:w="0" w:type="dxa"/>
          <w:right w:w="0" w:type="dxa"/>
        </w:tblCellMar>
      </w:tblPr>
      <w:tblGrid>
        <w:gridCol w:w="810"/>
        <w:gridCol w:w="1800"/>
        <w:gridCol w:w="2550"/>
        <w:gridCol w:w="675"/>
        <w:gridCol w:w="855"/>
        <w:gridCol w:w="1170"/>
      </w:tblGrid>
      <w:tr>
        <w:tblPrEx>
          <w:tblLayout w:type="fixed"/>
          <w:tblCellMar>
            <w:top w:w="0" w:type="dxa"/>
            <w:left w:w="0" w:type="dxa"/>
            <w:bottom w:w="0" w:type="dxa"/>
            <w:right w:w="0" w:type="dxa"/>
          </w:tblCellMar>
        </w:tblPrEx>
        <w:trPr>
          <w:trHeight w:val="405" w:hRule="atLeast"/>
          <w:jc w:val="center"/>
        </w:trPr>
        <w:tc>
          <w:tcPr>
            <w:tcW w:w="7860" w:type="dxa"/>
            <w:gridSpan w:val="6"/>
            <w:tcBorders>
              <w:top w:val="nil"/>
              <w:left w:val="nil"/>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32"/>
                <w:szCs w:val="32"/>
                <w:highlight w:val="none"/>
              </w:rPr>
            </w:pPr>
            <w:r>
              <w:rPr>
                <w:rFonts w:hint="eastAsia" w:ascii="宋体" w:hAnsi="宋体" w:eastAsia="宋体" w:cs="宋体"/>
                <w:b/>
                <w:color w:val="auto"/>
                <w:kern w:val="0"/>
                <w:sz w:val="24"/>
                <w:szCs w:val="24"/>
                <w:highlight w:val="none"/>
              </w:rPr>
              <w:t>空调及新风系统设备、工程量清单</w:t>
            </w:r>
          </w:p>
        </w:tc>
      </w:tr>
      <w:tr>
        <w:tblPrEx>
          <w:tblLayout w:type="fixed"/>
          <w:tblCellMar>
            <w:top w:w="0" w:type="dxa"/>
            <w:left w:w="0" w:type="dxa"/>
            <w:bottom w:w="0" w:type="dxa"/>
            <w:right w:w="0" w:type="dxa"/>
          </w:tblCellMar>
        </w:tblPrEx>
        <w:trPr>
          <w:trHeight w:val="285" w:hRule="atLeast"/>
          <w:jc w:val="center"/>
        </w:trPr>
        <w:tc>
          <w:tcPr>
            <w:tcW w:w="810"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序号</w:t>
            </w:r>
          </w:p>
        </w:tc>
        <w:tc>
          <w:tcPr>
            <w:tcW w:w="1800"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设备材料名称</w:t>
            </w:r>
          </w:p>
        </w:tc>
        <w:tc>
          <w:tcPr>
            <w:tcW w:w="2550"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技术规格</w:t>
            </w:r>
          </w:p>
        </w:tc>
        <w:tc>
          <w:tcPr>
            <w:tcW w:w="67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数量</w:t>
            </w:r>
          </w:p>
        </w:tc>
        <w:tc>
          <w:tcPr>
            <w:tcW w:w="855"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备注</w:t>
            </w:r>
          </w:p>
        </w:tc>
      </w:tr>
      <w:tr>
        <w:tblPrEx>
          <w:tblLayout w:type="fixed"/>
          <w:tblCellMar>
            <w:top w:w="0" w:type="dxa"/>
            <w:left w:w="0" w:type="dxa"/>
            <w:bottom w:w="0" w:type="dxa"/>
            <w:right w:w="0"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风冷模块机组</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制冷量：130KW.   制冷量：140KW.功率：39.0KW</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风冷模块机组</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制冷量：130KW.   制冷量：140KW.                 功率：39.0KW</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立式管道离心水泵</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流量：44.5m³/h，扬程：30m，</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一用一备</w:t>
            </w: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空调机组及水泵水泥底座</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蓄冷水箱</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3m3</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高位膨胀水箱</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材质:玻璃钢</w:t>
            </w:r>
            <w:r>
              <w:rPr>
                <w:rFonts w:hint="eastAsia" w:ascii="宋体" w:hAnsi="宋体" w:eastAsia="宋体" w:cs="宋体"/>
                <w:color w:val="auto"/>
                <w:kern w:val="0"/>
                <w:sz w:val="20"/>
                <w:szCs w:val="20"/>
                <w:highlight w:val="none"/>
              </w:rPr>
              <w:br w:type="textWrapping"/>
            </w:r>
            <w:r>
              <w:rPr>
                <w:rFonts w:hint="eastAsia" w:ascii="宋体" w:hAnsi="宋体" w:eastAsia="宋体" w:cs="宋体"/>
                <w:color w:val="auto"/>
                <w:kern w:val="0"/>
                <w:sz w:val="20"/>
                <w:szCs w:val="20"/>
                <w:highlight w:val="none"/>
              </w:rPr>
              <w:t>容积：1.5m³</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水处理器</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96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AHU全新风组合式空调（全新风）</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风量：9000CMH     额度制冷量：98KW，额度制热量：110KW，机外余压：450PA,，</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恒温恒湿室新风预处理内机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风量：5000CMH 额度制冷量：68.4KW，额度制热量：73KW，</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恒温恒湿室新风预处理外机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制冷量：68kw；制热量：76.5kw</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新风空调室内机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制冷：27kw；制热：27.5kw；风量：2000m3/h;机外静压：350pa</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7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新风空调室内机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制冷：40kw；制热：45kw；风量：3000m3/h;机外静压：350pa</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新风空调室外机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制冷：40kw；制热：45kw；</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新风空调室外机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制冷：28kw；制热：31.5kw；</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多联机主机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制冷量：145kw;制热量：163kw</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多联机主机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制冷量：123kw;制热量：138kw</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多联机主机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制冷量：156.5kw；制热量：175.5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多联机主机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制冷量：175kw；制热量：194kw</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碳钢通风管道</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镀锌钢板0.6mm；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486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通风管道绝热</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带铝箔离心玻璃棉板；30mm厚</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橡塑保温材料</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486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软接管硅橡胶玻璃纤维布</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保温型</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铝箔保温</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486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70度防火阀</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新风电动密闭阀</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26</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手动对开叶调节阀</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电动蝶阀</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消音静压箱</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阻抗复合式静压箱；</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方形散流器</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600*600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方形散流器</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400*400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方形散流器</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300*300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防雨进风百叶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铝合金；600*600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电动蝶阀执行器</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12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多联机四面出风空调变频室内机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制冷/制热2.8/3.6KW，额定功率 制冷/制热94/90W，风量20.1m3/min，风压20Pa，噪音值39d</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12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多联机四面出风空调变频室内机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制冷/制热3.6/4.5KW，额定功率 制冷/制热94/90W，风量20.1m3/min，风压20Pa，噪音值39db</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12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36</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多联机四面出风空调变频室内机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制冷/制热5.0/6.1KW，额定功率 制冷/制热94/90W，风量20.1m3/min，风压20Pa，噪音值39db</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12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多联机四面出风空调变频室内机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制冷/制热5.6/6.3KW，额定功率 制冷/制热94/90W，风量20.1m3/min，风压20Pa，噪音值39db</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12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多联机四面出风空调变频室内机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制冷/制热6.3/7.1KW，额定功率 制冷/制热99/95W，风量21.5m3/min，风压20Pa，噪音值37db</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10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多联机四面出风空调变频室内机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制冷/制热8/9KW，额定功率 制冷/制热99/95W，风量21.5m3/min，风压20Pa，噪音值37db</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76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多联机四面出风空调变频室内机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制冷/制热9/10KW，额定功率 制冷/制热99/95W，风量21.5m3/min，风压20Pa</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多联机四面出风空调变频室内机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制冷/制热10/11KW，</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铜管分歧管</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线控器</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冷媒铜管(盘管、挤压式)</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1、规格Ф6.4</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冷媒铜管(盘管、挤压式)</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1、规格Ф9.5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120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46</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冷媒铜管(盘管、挤压式)</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1、规格Ф12.7</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冷媒铜管(盘管、挤压式)</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1、规格Ф15.9</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冷媒铜管(盘管、挤压式)</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1、规格Ф19.1</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300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冷媒铜管(盘管、挤压式)</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1、规格Ф22.22</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150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冷媒铜管(盘管、挤压式)</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1、规格Ф25.4</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冷媒铜管(盘管、挤压式)</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1、规格Ф28.6</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冷媒铜管(盘管、挤压式)</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1、规格Ф31.8</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70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冷媒铜管(盘管、挤压式)</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1、规格Ф38.1</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120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冷媒铜管(盘管、挤压式)</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1、规格Ф41.3</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150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橡塑保温管B1级(难燃)</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1、规格Ф6*25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56</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橡塑保温管B1级(难燃)</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1、规格Ф10*25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120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橡塑保温管B1级(难燃)</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1、规格Ф13*25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橡塑保温管B1级(难燃)</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1、规格Ф16*25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橡塑保温管B1级(难燃)</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1、规格Ф20*25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300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橡塑保温管B1级(难燃)</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1、规格Ф23*25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150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橡塑保温管B1级(难燃)</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1、规格Ф26*25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橡塑保温管B1级(难燃)</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1、规格Ф29*25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橡塑保温管B1级(难燃)</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1、规格Ф32*25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70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橡塑保温管B2级(难燃)</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1、规格Ф39*25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120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橡塑保温管B3级(难燃)</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1、规格Ф42*25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150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66</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冷凝水管（含保温)</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1、U-PVC,DN25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360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冷凝水管（含保温)</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1、U-PVC,DN32</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140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冷凝水管（含保温)</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1、U-PVC,DN40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信号线</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1、规格RFFP 2*0.75mm2</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卷</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添加制冷剂</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1、添加制冷剂：R410A</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69</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18"/>
                <w:szCs w:val="18"/>
                <w:highlight w:val="none"/>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VRF空调系统调试</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新风空调调试</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冷媒铜管管路吹扫</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铜管楼板墙体穿孔及防火泥封堵</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空调机组外延台面结构加固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76</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设备电阻测试检测</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新风空调控制系统</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新风空调控制系统调试</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新风空调风管开墙洞及防火封堵</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空调室外机组设备基础</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蝶阀</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DN100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止回阀</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DN100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不锈钢软接</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DN100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Y型过滤器</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DN100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电动二通阀</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DN100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86</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闸阀</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DN100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自动排气阀</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DN65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靶流开关</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DN100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蝶阀</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DN65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止回阀</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DN65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不锈钢软接</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DN65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Y型过滤器</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DN65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电动二通阀</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DN65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闸阀</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DN65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靶流开关</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DN65</w:t>
            </w: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96</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水系统管道系统</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水系统管道系统保温</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型钢</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吊筋</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辅材</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kg</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小计</w:t>
            </w:r>
          </w:p>
        </w:tc>
        <w:tc>
          <w:tcPr>
            <w:tcW w:w="25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bl>
    <w:p>
      <w:pPr>
        <w:pStyle w:val="5"/>
        <w:numPr>
          <w:ilvl w:val="0"/>
          <w:numId w:val="9"/>
        </w:numPr>
        <w:spacing w:line="440" w:lineRule="exact"/>
        <w:rPr>
          <w:color w:val="auto"/>
          <w:highlight w:val="none"/>
        </w:rPr>
      </w:pPr>
      <w:bookmarkStart w:id="126" w:name="_Toc18975"/>
      <w:bookmarkStart w:id="127" w:name="_Toc25398"/>
      <w:bookmarkStart w:id="128" w:name="_Toc9715"/>
      <w:r>
        <w:rPr>
          <w:rFonts w:hint="eastAsia"/>
          <w:color w:val="auto"/>
          <w:highlight w:val="none"/>
        </w:rPr>
        <w:t>电气系统工程</w:t>
      </w:r>
      <w:bookmarkEnd w:id="126"/>
      <w:bookmarkEnd w:id="127"/>
      <w:bookmarkEnd w:id="128"/>
    </w:p>
    <w:tbl>
      <w:tblPr>
        <w:tblStyle w:val="36"/>
        <w:tblW w:w="9439" w:type="dxa"/>
        <w:jc w:val="center"/>
        <w:tblInd w:w="2" w:type="dxa"/>
        <w:shd w:val="clear" w:color="auto" w:fill="FFFFFF" w:themeFill="background1"/>
        <w:tblLayout w:type="fixed"/>
        <w:tblCellMar>
          <w:top w:w="0" w:type="dxa"/>
          <w:left w:w="0" w:type="dxa"/>
          <w:bottom w:w="0" w:type="dxa"/>
          <w:right w:w="0" w:type="dxa"/>
        </w:tblCellMar>
      </w:tblPr>
      <w:tblGrid>
        <w:gridCol w:w="1016"/>
        <w:gridCol w:w="2186"/>
        <w:gridCol w:w="1495"/>
        <w:gridCol w:w="948"/>
        <w:gridCol w:w="878"/>
        <w:gridCol w:w="2916"/>
      </w:tblGrid>
      <w:tr>
        <w:tblPrEx>
          <w:shd w:val="clear" w:color="auto" w:fill="FFFFFF" w:themeFill="background1"/>
          <w:tblLayout w:type="fixed"/>
          <w:tblCellMar>
            <w:top w:w="0" w:type="dxa"/>
            <w:left w:w="0" w:type="dxa"/>
            <w:bottom w:w="0" w:type="dxa"/>
            <w:right w:w="0" w:type="dxa"/>
          </w:tblCellMar>
        </w:tblPrEx>
        <w:trPr>
          <w:trHeight w:val="499" w:hRule="atLeast"/>
          <w:jc w:val="center"/>
        </w:trPr>
        <w:tc>
          <w:tcPr>
            <w:tcW w:w="9439"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32"/>
                <w:szCs w:val="32"/>
                <w:highlight w:val="none"/>
              </w:rPr>
            </w:pPr>
            <w:r>
              <w:rPr>
                <w:rFonts w:hint="eastAsia" w:ascii="宋体" w:hAnsi="宋体" w:eastAsia="宋体" w:cs="宋体"/>
                <w:b/>
                <w:color w:val="auto"/>
                <w:kern w:val="0"/>
                <w:sz w:val="24"/>
                <w:szCs w:val="24"/>
                <w:highlight w:val="none"/>
              </w:rPr>
              <w:t>电气系统设备及工程量清单</w:t>
            </w: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序号</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设备材料名称</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技术规格</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数量</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单位</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备注</w:t>
            </w: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一、</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配电箱</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楼层配电箱</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甲供</w:t>
            </w: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模块机配电箱</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见KTX-3系统图</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楼顶配电箱</w:t>
            </w: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排风机配电箱</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见KFTX-1系统图</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楼顶配电箱</w:t>
            </w:r>
          </w:p>
        </w:tc>
      </w:tr>
      <w:tr>
        <w:tblPrEx>
          <w:shd w:val="clear" w:color="auto" w:fill="FFFFFF" w:themeFill="background1"/>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空调配电箱</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见KTX-01系统图</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空调配电箱</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见KTX-02系统图</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空调配电箱</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见KTX-03系统图</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照明配电箱</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动力配电箱</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26</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05"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二、</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灯具</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超薄洁净LED平板灯</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500x500 3*8W/1480lm </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491</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盏</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超薄洁净LED平板灯带蓄电池</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500x500 3*8W/1480lm </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47</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盏</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2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三、</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开关、插座、接线盒</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2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开关</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75</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735"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单相安全型双联二三极墙面插座10A</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10A</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478</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735"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单相安全型三极墙面插座16A</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16A</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48</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615"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单相安全型双联二三极地插10A</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10A</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129</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86型接线盒</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1868</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2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四、</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电线、电缆、桥架、线管</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ZB-BV-1*2.5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19700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ZB-BV-1*4</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23200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ZB-BV-1*6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1750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ZB-YJV-5*4</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390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ZB-YJV-5*6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210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ZB-YJV-5*10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225</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ZB-YJV-5*16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575</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ZB-YJV-4*35+1*16</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280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ZB-YJV-4*50+1*25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225</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ZB-YJV-4*70+1*35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ZB-YJV-4*95+1*50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ZB-YJV-4*120+1*70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ZB-YJV-4*150+1*70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取消</w:t>
            </w: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ZB-YJV-4*185+1*95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取消</w:t>
            </w: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强电电缆桥架200*100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415</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KBG20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7400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17</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KBG25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KBG32</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3400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19</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SC50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173</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楼顶设备穿管</w:t>
            </w: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辅料</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39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合计</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345"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五、</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弱电</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5"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网线</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非屏蔽超五类双绞线，灰色</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7800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电话线</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三类电话线</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920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网络电话插口</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68</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超五类模块</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网络跳线</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超五类2米跳线，蓝色</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条</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电话跳线</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2米跳线，白色</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条</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理线架</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1U单面，19英寸水平理线器</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面板</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双口面板,带防尘盖</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桥架</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镀锌桥架100*50</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普利卡管</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3500</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远程可控智能门禁</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59</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普通电话</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46</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洁净电话</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路由器</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RA-1809-AC</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网络交换机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电话交换机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17</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机柜</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24U  12</w:t>
            </w:r>
            <w:r>
              <w:rPr>
                <w:rFonts w:hint="eastAsia" w:ascii="宋体" w:hAnsi="宋体" w:eastAsia="宋体" w:cs="宋体"/>
                <w:color w:val="auto"/>
                <w:kern w:val="0"/>
                <w:sz w:val="22"/>
                <w:highlight w:val="none"/>
              </w:rPr>
              <w:t>00*600*1200</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视频监控</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19</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广播系统</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智能风机盘管控制器</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103</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21</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60寸一体化大屏</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9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55寸一体化大屏</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35"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23</w:t>
            </w:r>
          </w:p>
        </w:tc>
        <w:tc>
          <w:tcPr>
            <w:tcW w:w="21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辅材</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批</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b/>
                <w:color w:val="auto"/>
                <w:sz w:val="20"/>
                <w:szCs w:val="20"/>
                <w:highlight w:val="none"/>
              </w:rPr>
            </w:pPr>
          </w:p>
        </w:tc>
      </w:tr>
    </w:tbl>
    <w:p>
      <w:pPr>
        <w:numPr>
          <w:ilvl w:val="255"/>
          <w:numId w:val="0"/>
        </w:numPr>
        <w:spacing w:line="440" w:lineRule="exact"/>
        <w:rPr>
          <w:color w:val="auto"/>
          <w:highlight w:val="none"/>
        </w:rPr>
      </w:pPr>
    </w:p>
    <w:p>
      <w:pPr>
        <w:pStyle w:val="5"/>
        <w:numPr>
          <w:ilvl w:val="0"/>
          <w:numId w:val="9"/>
        </w:numPr>
        <w:spacing w:line="440" w:lineRule="exact"/>
        <w:rPr>
          <w:color w:val="auto"/>
          <w:highlight w:val="none"/>
        </w:rPr>
      </w:pPr>
      <w:bookmarkStart w:id="129" w:name="_Toc21548"/>
      <w:bookmarkStart w:id="130" w:name="_Toc21379"/>
      <w:bookmarkStart w:id="131" w:name="_Toc3734"/>
      <w:r>
        <w:rPr>
          <w:rFonts w:hint="eastAsia"/>
          <w:color w:val="auto"/>
          <w:highlight w:val="none"/>
        </w:rPr>
        <w:t>智能化控制系统</w:t>
      </w:r>
      <w:bookmarkEnd w:id="129"/>
      <w:bookmarkEnd w:id="130"/>
      <w:bookmarkEnd w:id="131"/>
    </w:p>
    <w:tbl>
      <w:tblPr>
        <w:tblStyle w:val="36"/>
        <w:tblW w:w="8865" w:type="dxa"/>
        <w:tblInd w:w="0" w:type="dxa"/>
        <w:shd w:val="clear" w:color="auto" w:fill="FFFFFF" w:themeFill="background1"/>
        <w:tblLayout w:type="fixed"/>
        <w:tblCellMar>
          <w:top w:w="0" w:type="dxa"/>
          <w:left w:w="0" w:type="dxa"/>
          <w:bottom w:w="0" w:type="dxa"/>
          <w:right w:w="0" w:type="dxa"/>
        </w:tblCellMar>
      </w:tblPr>
      <w:tblGrid>
        <w:gridCol w:w="513"/>
        <w:gridCol w:w="2115"/>
        <w:gridCol w:w="2655"/>
        <w:gridCol w:w="585"/>
        <w:gridCol w:w="585"/>
        <w:gridCol w:w="2412"/>
      </w:tblGrid>
      <w:tr>
        <w:tblPrEx>
          <w:shd w:val="clear" w:color="auto" w:fill="FFFFFF" w:themeFill="background1"/>
          <w:tblLayout w:type="fixed"/>
          <w:tblCellMar>
            <w:top w:w="0" w:type="dxa"/>
            <w:left w:w="0" w:type="dxa"/>
            <w:bottom w:w="0" w:type="dxa"/>
            <w:right w:w="0" w:type="dxa"/>
          </w:tblCellMar>
        </w:tblPrEx>
        <w:trPr>
          <w:trHeight w:val="405" w:hRule="atLeast"/>
        </w:trPr>
        <w:tc>
          <w:tcPr>
            <w:tcW w:w="886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32"/>
                <w:szCs w:val="32"/>
                <w:highlight w:val="none"/>
              </w:rPr>
            </w:pPr>
            <w:r>
              <w:rPr>
                <w:rFonts w:hint="eastAsia" w:ascii="宋体" w:hAnsi="宋体" w:eastAsia="宋体" w:cs="宋体"/>
                <w:b/>
                <w:color w:val="auto"/>
                <w:kern w:val="0"/>
                <w:sz w:val="24"/>
                <w:szCs w:val="24"/>
                <w:highlight w:val="none"/>
              </w:rPr>
              <w:t>智能化控制系统设备及工程量清单</w:t>
            </w:r>
          </w:p>
        </w:tc>
      </w:tr>
      <w:tr>
        <w:tblPrEx>
          <w:tblLayout w:type="fixed"/>
          <w:tblCellMar>
            <w:top w:w="0" w:type="dxa"/>
            <w:left w:w="0" w:type="dxa"/>
            <w:bottom w:w="0" w:type="dxa"/>
            <w:right w:w="0"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设备材料名称</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技术规格</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单位</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备注</w:t>
            </w: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A</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中央工作站</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kingview  256点</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组态软件</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538-675</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通讯连接适配器 II W/230V 50HZ</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55寸触摸工业大屏</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全高清，I7配置</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widowControl/>
              <w:jc w:val="center"/>
              <w:textAlignment w:val="bottom"/>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B</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widowControl/>
              <w:jc w:val="left"/>
              <w:textAlignment w:val="bottom"/>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送、排风控制系统</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排风柜VAV控制模块</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含面板控制器</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通风柜位移传感器</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行程0-800mm，测量精度0.25mm，0.7mm不锈钢拉索</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排风变风量蝶阀</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DN315</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个</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通风柜面风速传感器</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热敏风速传感器，测量精度1%，无精度漂移，可自动校核</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红外区域传感器</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辐射范围2300x80mm，感应光束12束，感应时间&lt;50ms</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72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辅材、安装、接线</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房间气流控制系统24V线缆敷设、穿管、接线、安装辅材等</w:t>
            </w:r>
          </w:p>
        </w:tc>
      </w:tr>
      <w:tr>
        <w:tblPrEx>
          <w:tblLayout w:type="fixed"/>
          <w:tblCellMar>
            <w:top w:w="0" w:type="dxa"/>
            <w:left w:w="0" w:type="dxa"/>
            <w:bottom w:w="0" w:type="dxa"/>
            <w:right w:w="0" w:type="dxa"/>
          </w:tblCellMar>
        </w:tblPrEx>
        <w:trPr>
          <w:trHeight w:val="120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管道静压传感器</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量程：0～1000Pa，精度：±0.5%，可实时测量送、排风管管道静压，并以此作为控制信号完成风机变频调节或调节旁通开度</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w:t>
            </w: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变风量蝶阀</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房间压差传感器</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72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离心排风机控制柜</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1800*600*400+100底座,元器件，室外型，IP65，3C认证,含旁路 </w:t>
            </w: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PLC控制</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变频器</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C</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空调箱及新风机组</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b/>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暖通空调用控制器</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DDC</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控制器箱</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风管温湿度传感器</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空气滤网用压差开关</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风机用压差开关</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电动风阀执行器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压差传感器</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室内温度/湿度传感器</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室外温度/湿度传感器</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台</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96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10寸 触摸显示LCD屏</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实时显示房间设定温度, 压差, 湿度和实际温度,湿度, 气压； 可以进行触摸式屏幕设定</w:t>
            </w: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电源模块</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数字量输入模块</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数字量输出模块</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模拟量输入模块</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模拟量输出模块</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信号控制线</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8*1.0mm²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2850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17</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辅材配件</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系统调试</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2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r>
    </w:tbl>
    <w:p>
      <w:pPr>
        <w:numPr>
          <w:ilvl w:val="255"/>
          <w:numId w:val="0"/>
        </w:numPr>
        <w:spacing w:line="440" w:lineRule="exact"/>
        <w:rPr>
          <w:color w:val="auto"/>
          <w:highlight w:val="none"/>
        </w:rPr>
      </w:pPr>
    </w:p>
    <w:p>
      <w:pPr>
        <w:pStyle w:val="5"/>
        <w:numPr>
          <w:ilvl w:val="0"/>
          <w:numId w:val="9"/>
        </w:numPr>
        <w:spacing w:line="440" w:lineRule="exact"/>
        <w:rPr>
          <w:color w:val="auto"/>
          <w:highlight w:val="none"/>
        </w:rPr>
      </w:pPr>
      <w:bookmarkStart w:id="132" w:name="_Toc20746"/>
      <w:bookmarkStart w:id="133" w:name="_Toc24106"/>
      <w:bookmarkStart w:id="134" w:name="_Toc30383"/>
      <w:r>
        <w:rPr>
          <w:rFonts w:hint="eastAsia"/>
          <w:color w:val="auto"/>
          <w:highlight w:val="none"/>
        </w:rPr>
        <w:t>集中供气系统</w:t>
      </w:r>
      <w:bookmarkEnd w:id="132"/>
      <w:bookmarkEnd w:id="133"/>
      <w:bookmarkEnd w:id="134"/>
    </w:p>
    <w:tbl>
      <w:tblPr>
        <w:tblStyle w:val="36"/>
        <w:tblW w:w="8240" w:type="dxa"/>
        <w:jc w:val="center"/>
        <w:tblInd w:w="-781" w:type="dxa"/>
        <w:shd w:val="clear" w:color="auto" w:fill="FFFFFF" w:themeFill="background1"/>
        <w:tblLayout w:type="fixed"/>
        <w:tblCellMar>
          <w:top w:w="0" w:type="dxa"/>
          <w:left w:w="0" w:type="dxa"/>
          <w:bottom w:w="0" w:type="dxa"/>
          <w:right w:w="0" w:type="dxa"/>
        </w:tblCellMar>
      </w:tblPr>
      <w:tblGrid>
        <w:gridCol w:w="867"/>
        <w:gridCol w:w="1312"/>
        <w:gridCol w:w="4306"/>
        <w:gridCol w:w="585"/>
        <w:gridCol w:w="585"/>
        <w:gridCol w:w="585"/>
      </w:tblGrid>
      <w:tr>
        <w:tblPrEx>
          <w:tblLayout w:type="fixed"/>
          <w:tblCellMar>
            <w:top w:w="0" w:type="dxa"/>
            <w:left w:w="0" w:type="dxa"/>
            <w:bottom w:w="0" w:type="dxa"/>
            <w:right w:w="0" w:type="dxa"/>
          </w:tblCellMar>
        </w:tblPrEx>
        <w:trPr>
          <w:trHeight w:val="2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序号</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设备名称</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技术规格</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备注</w:t>
            </w:r>
          </w:p>
        </w:tc>
      </w:tr>
      <w:tr>
        <w:tblPrEx>
          <w:tblLayout w:type="fixed"/>
          <w:tblCellMar>
            <w:top w:w="0" w:type="dxa"/>
            <w:left w:w="0" w:type="dxa"/>
            <w:bottom w:w="0" w:type="dxa"/>
            <w:right w:w="0" w:type="dxa"/>
          </w:tblCellMar>
        </w:tblPrEx>
        <w:trPr>
          <w:trHeight w:val="23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半自动切换装置</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Style w:val="112"/>
                <w:rFonts w:hint="default"/>
                <w:color w:val="auto"/>
                <w:highlight w:val="none"/>
              </w:rPr>
              <w:t>最高输入压力300Bar,输出压力0~16Bar，4用4备，4个膜片阀（2个开关阀/2个吹扫阀），含泄压阀，进出口接口1/4</w:t>
            </w:r>
            <w:r>
              <w:rPr>
                <w:rFonts w:ascii="Times New Roman" w:hAnsi="Times New Roman" w:eastAsia="宋体" w:cs="Times New Roman"/>
                <w:color w:val="auto"/>
                <w:kern w:val="0"/>
                <w:sz w:val="20"/>
                <w:szCs w:val="20"/>
                <w:highlight w:val="none"/>
              </w:rPr>
              <w:t>”</w:t>
            </w:r>
            <w:r>
              <w:rPr>
                <w:rStyle w:val="112"/>
                <w:rFonts w:hint="default"/>
                <w:color w:val="auto"/>
                <w:highlight w:val="none"/>
              </w:rPr>
              <w:t>NPT（F)。产品须获得ISO9001：2008认证，防爆证明。母体材质：316L,阀座材质：PCTFE/PTFE/Vespel,膜片材质为Hastelloy,膜片与母体采用硬密封形式，适应温度-40-74℃，泄漏率为1X10-8 atm.cc/sec He</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shd w:val="clear" w:color="auto" w:fill="FFFFFF" w:themeFill="background1"/>
          <w:tblLayout w:type="fixed"/>
          <w:tblCellMar>
            <w:top w:w="0" w:type="dxa"/>
            <w:left w:w="0" w:type="dxa"/>
            <w:bottom w:w="0" w:type="dxa"/>
            <w:right w:w="0" w:type="dxa"/>
          </w:tblCellMar>
        </w:tblPrEx>
        <w:trPr>
          <w:trHeight w:val="2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高压软管</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GPS-36  1米/根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钢瓶接头</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SS316 G5/8"-14RH(F)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shd w:val="clear" w:color="auto" w:fill="FFFFFF" w:themeFill="background1"/>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乙炔接瓶架</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乙炔专用接瓶架</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转接头</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1/4NPT(外）*2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不锈钢管</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SS316L TUBE-1/4"（4米/根）级别：BA级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490</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不锈钢管</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SS316L TUBE-3/8"（4米/根）级别：BA级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三通</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SS316L 3/8"</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三通</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Style w:val="112"/>
                <w:rFonts w:hint="default"/>
                <w:color w:val="auto"/>
                <w:highlight w:val="none"/>
              </w:rPr>
              <w:t>SS316L 1/4"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变径三通</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SS316L3/8"-1/4"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大小头</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Style w:val="112"/>
                <w:rFonts w:hint="default"/>
                <w:color w:val="auto"/>
                <w:highlight w:val="none"/>
              </w:rPr>
              <w:t>SS316L 1/2"-1/4"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不锈钢二级减压阀</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SR11SLBT，单表，进出气连接方式：1/4NPT（F）</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减压阀接头</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SS316 MC 1/4-1/4NPT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48</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2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减压阀面板</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材质：304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块</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不锈钢球阀</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SS316   BV 100-3/8"</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不锈钢球阀</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SS316   BV 100-1/4"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shd w:val="clear" w:color="auto" w:fill="FFFFFF" w:themeFill="background1"/>
          <w:tblLayout w:type="fixed"/>
          <w:tblCellMar>
            <w:top w:w="0" w:type="dxa"/>
            <w:left w:w="0" w:type="dxa"/>
            <w:bottom w:w="0" w:type="dxa"/>
            <w:right w:w="0" w:type="dxa"/>
          </w:tblCellMar>
        </w:tblPrEx>
        <w:trPr>
          <w:trHeight w:val="2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终端接头</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SS316  1/4"管子* 1/8"</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2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单向阀</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SS316L  1/4"NPT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19</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阻火器</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SS316L  1/4"FNPT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阻火器接头</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SS316  1/4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7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21</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MC卡套式外螺纹转换接头</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SS316L  1/4"NPT-1/4"MC</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7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MC卡套式外螺纹转换接头</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SS316L  1/4"NPT-3/8"MC</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23</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电接点压力表</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4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24</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压力报警控制器</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96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25</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可燃气体报警器</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一拖一路，含一个主机一个探头，智能控制，大屏幕数码显示，带声光报警功能， 传感器 防爆 持久耐用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2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26</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信号线</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2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27</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管夹</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3/8"</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2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28</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管夹</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Style w:val="112"/>
                <w:rFonts w:hint="default"/>
                <w:color w:val="auto"/>
                <w:highlight w:val="none"/>
              </w:rPr>
              <w:t>1/4"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2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29</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C型钢</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2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辅材</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2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31</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安装运输</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r>
        <w:tblPrEx>
          <w:tblLayout w:type="fixed"/>
          <w:tblCellMar>
            <w:top w:w="0" w:type="dxa"/>
            <w:left w:w="0" w:type="dxa"/>
            <w:bottom w:w="0" w:type="dxa"/>
            <w:right w:w="0" w:type="dxa"/>
          </w:tblCellMar>
        </w:tblPrEx>
        <w:trPr>
          <w:trHeight w:val="2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32</w:t>
            </w:r>
          </w:p>
        </w:tc>
        <w:tc>
          <w:tcPr>
            <w:tcW w:w="13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调试保压</w:t>
            </w:r>
          </w:p>
        </w:tc>
        <w:tc>
          <w:tcPr>
            <w:tcW w:w="43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不包括气源</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bottom"/>
          </w:tcPr>
          <w:p>
            <w:pPr>
              <w:rPr>
                <w:rFonts w:ascii="" w:hAnsi="" w:eastAsia="" w:cs=""/>
                <w:color w:val="auto"/>
                <w:sz w:val="22"/>
                <w:highlight w:val="none"/>
              </w:rPr>
            </w:pPr>
          </w:p>
        </w:tc>
      </w:tr>
    </w:tbl>
    <w:p>
      <w:pPr>
        <w:numPr>
          <w:ilvl w:val="255"/>
          <w:numId w:val="0"/>
        </w:numPr>
        <w:spacing w:line="440" w:lineRule="exact"/>
        <w:rPr>
          <w:color w:val="auto"/>
          <w:highlight w:val="none"/>
        </w:rPr>
      </w:pPr>
    </w:p>
    <w:p>
      <w:pPr>
        <w:pStyle w:val="5"/>
        <w:numPr>
          <w:ilvl w:val="0"/>
          <w:numId w:val="9"/>
        </w:numPr>
        <w:spacing w:line="440" w:lineRule="exact"/>
        <w:rPr>
          <w:color w:val="auto"/>
          <w:highlight w:val="none"/>
        </w:rPr>
      </w:pPr>
      <w:bookmarkStart w:id="135" w:name="_Toc24345"/>
      <w:bookmarkStart w:id="136" w:name="_Toc18271"/>
      <w:bookmarkStart w:id="137" w:name="_Toc30112"/>
      <w:r>
        <w:rPr>
          <w:rFonts w:hint="eastAsia"/>
          <w:color w:val="auto"/>
          <w:highlight w:val="none"/>
        </w:rPr>
        <w:t>装饰装修</w:t>
      </w:r>
      <w:bookmarkEnd w:id="135"/>
      <w:bookmarkEnd w:id="136"/>
      <w:bookmarkEnd w:id="137"/>
    </w:p>
    <w:tbl>
      <w:tblPr>
        <w:tblStyle w:val="36"/>
        <w:tblW w:w="9188" w:type="dxa"/>
        <w:jc w:val="center"/>
        <w:tblInd w:w="0" w:type="dxa"/>
        <w:tblLayout w:type="fixed"/>
        <w:tblCellMar>
          <w:top w:w="0" w:type="dxa"/>
          <w:left w:w="0" w:type="dxa"/>
          <w:bottom w:w="0" w:type="dxa"/>
          <w:right w:w="0" w:type="dxa"/>
        </w:tblCellMar>
      </w:tblPr>
      <w:tblGrid>
        <w:gridCol w:w="539"/>
        <w:gridCol w:w="1736"/>
        <w:gridCol w:w="4735"/>
        <w:gridCol w:w="882"/>
        <w:gridCol w:w="1296"/>
      </w:tblGrid>
      <w:tr>
        <w:tblPrEx>
          <w:tblLayout w:type="fixed"/>
          <w:tblCellMar>
            <w:top w:w="0" w:type="dxa"/>
            <w:left w:w="0" w:type="dxa"/>
            <w:bottom w:w="0" w:type="dxa"/>
            <w:right w:w="0" w:type="dxa"/>
          </w:tblCellMar>
        </w:tblPrEx>
        <w:trPr>
          <w:trHeight w:val="450" w:hRule="atLeast"/>
          <w:jc w:val="center"/>
        </w:trPr>
        <w:tc>
          <w:tcPr>
            <w:tcW w:w="9188"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36"/>
                <w:szCs w:val="36"/>
                <w:highlight w:val="none"/>
              </w:rPr>
            </w:pPr>
            <w:r>
              <w:rPr>
                <w:rFonts w:hint="eastAsia" w:ascii="宋体" w:hAnsi="宋体" w:eastAsia="宋体" w:cs="宋体"/>
                <w:color w:val="auto"/>
                <w:kern w:val="0"/>
                <w:sz w:val="24"/>
                <w:szCs w:val="24"/>
                <w:highlight w:val="none"/>
              </w:rPr>
              <w:t>装饰装修所需材料及工程量清单</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序号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设备材料名称</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技术规格</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单位</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数量</w:t>
            </w:r>
          </w:p>
        </w:tc>
      </w:tr>
      <w:tr>
        <w:tblPrEx>
          <w:tblLayout w:type="fixed"/>
          <w:tblCellMar>
            <w:top w:w="0" w:type="dxa"/>
            <w:left w:w="0" w:type="dxa"/>
            <w:bottom w:w="0" w:type="dxa"/>
            <w:right w:w="0" w:type="dxa"/>
          </w:tblCellMar>
        </w:tblPrEx>
        <w:trPr>
          <w:trHeight w:val="285" w:hRule="atLeast"/>
          <w:jc w:val="center"/>
        </w:trPr>
        <w:tc>
          <w:tcPr>
            <w:tcW w:w="9188"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一层实验室部分</w:t>
            </w:r>
          </w:p>
        </w:tc>
      </w:tr>
      <w:tr>
        <w:tblPrEx>
          <w:tblLayout w:type="fixed"/>
          <w:tblCellMar>
            <w:top w:w="0" w:type="dxa"/>
            <w:left w:w="0" w:type="dxa"/>
            <w:bottom w:w="0" w:type="dxa"/>
            <w:right w:w="0" w:type="dxa"/>
          </w:tblCellMar>
        </w:tblPrEx>
        <w:trPr>
          <w:trHeight w:val="171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C100轻钢龙骨石膏板隔墙</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C100单层双面轻钢龙骨石膏板隔墙。                         1、骨架、边框材料种类、规格：轻钢龙骨石膏板隔墙厚度100mm                             2、隔墙材料品种、规格：12mm+100mm龙骨+12mm,内填岩棉70mm厚，龙骨厚度国标0.8mm，边高45mm</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150</w:t>
            </w:r>
          </w:p>
        </w:tc>
      </w:tr>
      <w:tr>
        <w:tblPrEx>
          <w:tblLayout w:type="fixed"/>
          <w:tblCellMar>
            <w:top w:w="0" w:type="dxa"/>
            <w:left w:w="0" w:type="dxa"/>
            <w:bottom w:w="0" w:type="dxa"/>
            <w:right w:w="0" w:type="dxa"/>
          </w:tblCellMar>
        </w:tblPrEx>
        <w:trPr>
          <w:trHeight w:val="171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C75轻钢龙骨石膏板隔墙</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C75单层双面轻钢龙骨石膏板隔墙。                         1、骨架、边框材料种类、规格：轻钢龙骨石膏板隔墙厚度100mm                             2、隔墙材料品种、规格：12mm+75mm龙骨+12mm,内填岩棉50mm厚，龙骨厚度国标0.8mm，边高45mm</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380</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岩棉70mm厚,密度90kg/㎡</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150</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岩棉50mm厚,密度60kg/㎡</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380</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墙面腻子批嵌</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1、填补缝隙、绷带粘贴，磨平修补护角，第一遍满刮腻子，磨平，第二遍满刮腻子磨平）</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1260</w:t>
            </w:r>
          </w:p>
        </w:tc>
      </w:tr>
      <w:tr>
        <w:tblPrEx>
          <w:tblLayout w:type="fixed"/>
          <w:tblCellMar>
            <w:top w:w="0" w:type="dxa"/>
            <w:left w:w="0" w:type="dxa"/>
            <w:bottom w:w="0" w:type="dxa"/>
            <w:right w:w="0" w:type="dxa"/>
          </w:tblCellMar>
        </w:tblPrEx>
        <w:trPr>
          <w:trHeight w:val="57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墙面白色乳胶漆</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1、白色乳胶漆一底两度，涂料亚光；       2、抗碱防霉</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1260</w:t>
            </w:r>
          </w:p>
        </w:tc>
      </w:tr>
      <w:tr>
        <w:tblPrEx>
          <w:tblLayout w:type="fixed"/>
          <w:tblCellMar>
            <w:top w:w="0" w:type="dxa"/>
            <w:left w:w="0" w:type="dxa"/>
            <w:bottom w:w="0" w:type="dxa"/>
            <w:right w:w="0" w:type="dxa"/>
          </w:tblCellMar>
        </w:tblPrEx>
        <w:trPr>
          <w:trHeight w:val="1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铺装PVC地面</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1、铺装前地面处理；                              2、涂胶PVC卷材铺设；                   3、拼接处PVC条焊接处理；                      4、同质透心材质，厚度2.0mm,                5、含焊条焊缝处理；                             </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550</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铝扣板吊顶</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600*600铝扣板，厚度1.0mm</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550</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玻璃单开门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1、12mm钢化玻璃门；规格900*2500mm;                                    2、门框木工板打底，304不锈钢板包边，不锈钢厚度1.0mm，含五金拉手</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玻璃双开门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1、12mm钢化玻璃门；规格1800*2500mm;                                    2、门框木工板打底，304不锈钢板包边，不锈钢厚度1.0mm含五金拉手</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玻璃双开门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1、12mm钢化玻璃门；规格1500*2500mm;                                    2、门框木工板打底，304不锈钢板包边，不锈钢厚度1.0mm含五金拉手</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17</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实木门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实木复合门，900*2100</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r>
      <w:tr>
        <w:tblPrEx>
          <w:tblLayout w:type="fixed"/>
          <w:tblCellMar>
            <w:top w:w="0" w:type="dxa"/>
            <w:left w:w="0" w:type="dxa"/>
            <w:bottom w:w="0" w:type="dxa"/>
            <w:right w:w="0" w:type="dxa"/>
          </w:tblCellMar>
        </w:tblPrEx>
        <w:trPr>
          <w:trHeight w:val="57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固定观察窗</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大芯板做底，304不锈钢包边，8mm厚钢化玻璃</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80</w:t>
            </w:r>
          </w:p>
        </w:tc>
      </w:tr>
      <w:tr>
        <w:tblPrEx>
          <w:tblLayout w:type="fixed"/>
          <w:tblCellMar>
            <w:top w:w="0" w:type="dxa"/>
            <w:left w:w="0" w:type="dxa"/>
            <w:bottom w:w="0" w:type="dxa"/>
            <w:right w:w="0" w:type="dxa"/>
          </w:tblCellMar>
        </w:tblPrEx>
        <w:trPr>
          <w:trHeight w:val="285" w:hRule="atLeast"/>
          <w:jc w:val="center"/>
        </w:trPr>
        <w:tc>
          <w:tcPr>
            <w:tcW w:w="9188"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二层实验室部分</w:t>
            </w:r>
          </w:p>
        </w:tc>
      </w:tr>
      <w:tr>
        <w:tblPrEx>
          <w:tblLayout w:type="fixed"/>
          <w:tblCellMar>
            <w:top w:w="0" w:type="dxa"/>
            <w:left w:w="0" w:type="dxa"/>
            <w:bottom w:w="0" w:type="dxa"/>
            <w:right w:w="0" w:type="dxa"/>
          </w:tblCellMar>
        </w:tblPrEx>
        <w:trPr>
          <w:trHeight w:val="171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C100轻钢龙骨石膏板隔墙</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C100单层双面轻钢龙骨石膏板隔墙。                         1、骨架、边框材料种类、规格：轻钢龙骨石膏板隔墙厚度100mm                             2、隔墙材料品种、规格：12mm+100mm龙骨+12mm,内填岩棉70mm厚，龙骨厚度国标0.8mm，边高45mm</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420</w:t>
            </w:r>
          </w:p>
        </w:tc>
      </w:tr>
      <w:tr>
        <w:tblPrEx>
          <w:tblLayout w:type="fixed"/>
          <w:tblCellMar>
            <w:top w:w="0" w:type="dxa"/>
            <w:left w:w="0" w:type="dxa"/>
            <w:bottom w:w="0" w:type="dxa"/>
            <w:right w:w="0" w:type="dxa"/>
          </w:tblCellMar>
        </w:tblPrEx>
        <w:trPr>
          <w:trHeight w:val="171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C75轻钢龙骨石膏板隔墙</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C75单层双面轻钢龙骨石膏板隔墙。                         1、骨架、边框材料种类、规格：轻钢龙骨石膏板隔墙厚度100mm                             2、隔墙材料品种、规格：12mm+75mm龙骨+12mm,内填岩棉50mm厚，龙骨厚度国标0.8mm，边高45mm</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400</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岩棉70mm厚,密度90kg/㎡</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150</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岩棉50mm厚,密度60kg/㎡</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380</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墙面腻子批嵌</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1、填补缝隙、绷带粘贴，磨平修补护角，第一遍满刮腻子，磨平，第二遍满刮腻子磨平）</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2200</w:t>
            </w:r>
          </w:p>
        </w:tc>
      </w:tr>
      <w:tr>
        <w:tblPrEx>
          <w:tblLayout w:type="fixed"/>
          <w:tblCellMar>
            <w:top w:w="0" w:type="dxa"/>
            <w:left w:w="0" w:type="dxa"/>
            <w:bottom w:w="0" w:type="dxa"/>
            <w:right w:w="0" w:type="dxa"/>
          </w:tblCellMar>
        </w:tblPrEx>
        <w:trPr>
          <w:trHeight w:val="57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墙面白色乳胶漆</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1、白色乳胶漆一底两度，涂料亚光；       2、抗碱防霉</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2200</w:t>
            </w:r>
          </w:p>
        </w:tc>
      </w:tr>
      <w:tr>
        <w:tblPrEx>
          <w:tblLayout w:type="fixed"/>
          <w:tblCellMar>
            <w:top w:w="0" w:type="dxa"/>
            <w:left w:w="0" w:type="dxa"/>
            <w:bottom w:w="0" w:type="dxa"/>
            <w:right w:w="0" w:type="dxa"/>
          </w:tblCellMar>
        </w:tblPrEx>
        <w:trPr>
          <w:trHeight w:val="1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铺装PVC地面</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1、铺装前地面处理；                              2、涂胶PVC卷材铺设；                   3、拼接处PVC条焊接处理；                      4、同质透心材质，厚度2.0mm,                5、含焊条焊缝处理；                             </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650</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铝扣板吊顶</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600*600铝扣板，厚度1.0mm</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650</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玻璃单开门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1、12mm钢化玻璃门；规格900*2500mm;                                    2、门框木工板打底，304不锈钢板包边，不锈钢厚度1.0mm含五金拉手</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玻璃双开门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1、12mm钢化玻璃门；规格1800*2500mm;                                    2、门框木工板打底，304不锈钢板包边，不锈钢厚度1.0mm含五金拉手</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玻璃双开门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1、12mm钢化玻璃门；规格1500*2500mm;                                    2、门框木工板打底，304不锈钢板包边，不锈钢厚度1.0mm</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17</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实木门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实木复合门，900*2500</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防爆门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900*2500，钢制</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r>
      <w:tr>
        <w:tblPrEx>
          <w:tblLayout w:type="fixed"/>
          <w:tblCellMar>
            <w:top w:w="0" w:type="dxa"/>
            <w:left w:w="0" w:type="dxa"/>
            <w:bottom w:w="0" w:type="dxa"/>
            <w:right w:w="0" w:type="dxa"/>
          </w:tblCellMar>
        </w:tblPrEx>
        <w:trPr>
          <w:trHeight w:val="57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固定观察窗</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大芯板做底，304不锈钢包边，8mm厚钢化玻璃</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60</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铝合金玻璃隔断</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，1.边框、玻璃品种、规格、颜色:85款双层5厘钢化玻璃夹百叶铝合金高隔断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2.具体详见设计图纸</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120</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实木门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1200*2500，实木复合</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r>
      <w:tr>
        <w:tblPrEx>
          <w:tblLayout w:type="fixed"/>
          <w:tblCellMar>
            <w:top w:w="0" w:type="dxa"/>
            <w:left w:w="0" w:type="dxa"/>
            <w:bottom w:w="0" w:type="dxa"/>
            <w:right w:w="0" w:type="dxa"/>
          </w:tblCellMar>
        </w:tblPrEx>
        <w:trPr>
          <w:trHeight w:val="405" w:hRule="atLeast"/>
          <w:jc w:val="center"/>
        </w:trPr>
        <w:tc>
          <w:tcPr>
            <w:tcW w:w="9188"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办公室</w:t>
            </w:r>
          </w:p>
        </w:tc>
      </w:tr>
      <w:tr>
        <w:tblPrEx>
          <w:tblLayout w:type="fixed"/>
          <w:tblCellMar>
            <w:top w:w="0" w:type="dxa"/>
            <w:left w:w="0" w:type="dxa"/>
            <w:bottom w:w="0" w:type="dxa"/>
            <w:right w:w="0" w:type="dxa"/>
          </w:tblCellMar>
        </w:tblPrEx>
        <w:trPr>
          <w:trHeight w:val="285" w:hRule="atLeast"/>
          <w:jc w:val="center"/>
        </w:trPr>
        <w:tc>
          <w:tcPr>
            <w:tcW w:w="9188"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一层办公室部分</w:t>
            </w:r>
          </w:p>
        </w:tc>
      </w:tr>
      <w:tr>
        <w:tblPrEx>
          <w:tblLayout w:type="fixed"/>
          <w:tblCellMar>
            <w:top w:w="0" w:type="dxa"/>
            <w:left w:w="0" w:type="dxa"/>
            <w:bottom w:w="0" w:type="dxa"/>
            <w:right w:w="0" w:type="dxa"/>
          </w:tblCellMar>
        </w:tblPrEx>
        <w:trPr>
          <w:trHeight w:val="171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C100轻钢龙骨石膏板隔墙</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C100单层双面轻钢龙骨石膏板隔墙。                         1、骨架、边框材料种类、规格：轻钢龙骨石膏板隔墙厚度100mm                             2、隔墙材料品种、规格：12mm+100mm龙骨+12mm,内填岩棉70mm厚，龙骨厚度国标0.8mm，边高45mm</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80</w:t>
            </w:r>
          </w:p>
        </w:tc>
      </w:tr>
      <w:tr>
        <w:tblPrEx>
          <w:tblLayout w:type="fixed"/>
          <w:tblCellMar>
            <w:top w:w="0" w:type="dxa"/>
            <w:left w:w="0" w:type="dxa"/>
            <w:bottom w:w="0" w:type="dxa"/>
            <w:right w:w="0" w:type="dxa"/>
          </w:tblCellMar>
        </w:tblPrEx>
        <w:trPr>
          <w:trHeight w:val="171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C75轻钢龙骨石膏板隔墙</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C75单层双面轻钢龙骨石膏板隔墙。                         1、骨架、边框材料种类、规格：轻钢龙骨石膏板隔墙厚度100mm                             2、隔墙材料品种、规格：12mm+75mm龙骨+12mm,内填岩棉50mm厚，龙骨厚度国标0.8mm，边高45mm</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300</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岩棉70mm厚,密度90kg/㎡</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80</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岩棉50mm厚,密度60kg/㎡</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300</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墙面腻子批嵌</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1、填补缝隙、绷带粘贴，磨平修补护角，第一遍满刮腻子，磨平，第二遍满刮腻子磨平）</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1000</w:t>
            </w:r>
          </w:p>
        </w:tc>
      </w:tr>
      <w:tr>
        <w:tblPrEx>
          <w:tblLayout w:type="fixed"/>
          <w:tblCellMar>
            <w:top w:w="0" w:type="dxa"/>
            <w:left w:w="0" w:type="dxa"/>
            <w:bottom w:w="0" w:type="dxa"/>
            <w:right w:w="0" w:type="dxa"/>
          </w:tblCellMar>
        </w:tblPrEx>
        <w:trPr>
          <w:trHeight w:val="57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墙面白色乳胶漆</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1、白色乳胶漆一底两度，涂料亚光；       2、抗碱防霉</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1000</w:t>
            </w:r>
          </w:p>
        </w:tc>
      </w:tr>
      <w:tr>
        <w:tblPrEx>
          <w:tblLayout w:type="fixed"/>
          <w:tblCellMar>
            <w:top w:w="0" w:type="dxa"/>
            <w:left w:w="0" w:type="dxa"/>
            <w:bottom w:w="0" w:type="dxa"/>
            <w:right w:w="0" w:type="dxa"/>
          </w:tblCellMar>
        </w:tblPrEx>
        <w:trPr>
          <w:trHeight w:val="1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铺装PVC地面</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1、铺装前地面处理；                              2、涂胶PVC卷材铺设；                   3、拼接处PVC条焊接处理；                      4、同质透心材质，厚度2.0mm,                5、含焊条焊缝处理；                             </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650</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矿棉板吊顶</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600*600矿棉板，厚度1.0mm</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600</w:t>
            </w:r>
          </w:p>
        </w:tc>
      </w:tr>
      <w:tr>
        <w:tblPrEx>
          <w:tblLayout w:type="fixed"/>
          <w:tblCellMar>
            <w:top w:w="0" w:type="dxa"/>
            <w:left w:w="0" w:type="dxa"/>
            <w:bottom w:w="0" w:type="dxa"/>
            <w:right w:w="0" w:type="dxa"/>
          </w:tblCellMar>
        </w:tblPrEx>
        <w:trPr>
          <w:trHeight w:val="57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石膏板造型吊顶</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轻钢龙骨石膏板造型</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50</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顶部腻子</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1、填补缝隙、绷带粘贴，磨平修补护角，第一遍满刮腻子，磨平，第二遍满刮腻子磨平）</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70</w:t>
            </w:r>
          </w:p>
        </w:tc>
      </w:tr>
      <w:tr>
        <w:tblPrEx>
          <w:tblLayout w:type="fixed"/>
          <w:tblCellMar>
            <w:top w:w="0" w:type="dxa"/>
            <w:left w:w="0" w:type="dxa"/>
            <w:bottom w:w="0" w:type="dxa"/>
            <w:right w:w="0" w:type="dxa"/>
          </w:tblCellMar>
        </w:tblPrEx>
        <w:trPr>
          <w:trHeight w:val="57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顶部乳胶漆</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1、白色乳胶漆一底两度，涂料亚光；       2、抗碱防霉</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70</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17</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玻璃双开门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1、12mm钢化玻璃门；规格1800*2500mm;                                    2、门框木工板打底，304不锈钢板包边，不锈钢厚度1.0mm</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玻璃双开门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1、12mm钢化玻璃门；规格1500*2500mm;                                    2、门框木工板打底，304不锈钢板包边，不锈钢厚度1.0mm含五金拉手</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玻璃单开门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1、12mm钢化玻璃门；规格900*2500mm;                                    2、门框木工板打底，304不锈钢板包边，不锈钢厚度1.0mm含五金拉手</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r>
      <w:tr>
        <w:tblPrEx>
          <w:tblLayout w:type="fixed"/>
          <w:tblCellMar>
            <w:top w:w="0" w:type="dxa"/>
            <w:left w:w="0" w:type="dxa"/>
            <w:bottom w:w="0" w:type="dxa"/>
            <w:right w:w="0" w:type="dxa"/>
          </w:tblCellMar>
        </w:tblPrEx>
        <w:trPr>
          <w:trHeight w:val="57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固定观察窗</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大芯板做底，304不锈钢包边，8mm厚钢化玻璃</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50</w:t>
            </w:r>
          </w:p>
        </w:tc>
      </w:tr>
      <w:tr>
        <w:tblPrEx>
          <w:tblLayout w:type="fixed"/>
          <w:tblCellMar>
            <w:top w:w="0" w:type="dxa"/>
            <w:left w:w="0" w:type="dxa"/>
            <w:bottom w:w="0" w:type="dxa"/>
            <w:right w:w="0" w:type="dxa"/>
          </w:tblCellMar>
        </w:tblPrEx>
        <w:trPr>
          <w:trHeight w:val="285" w:hRule="atLeast"/>
          <w:jc w:val="center"/>
        </w:trPr>
        <w:tc>
          <w:tcPr>
            <w:tcW w:w="9188"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二层办公室部分</w:t>
            </w:r>
          </w:p>
        </w:tc>
      </w:tr>
      <w:tr>
        <w:tblPrEx>
          <w:tblLayout w:type="fixed"/>
          <w:tblCellMar>
            <w:top w:w="0" w:type="dxa"/>
            <w:left w:w="0" w:type="dxa"/>
            <w:bottom w:w="0" w:type="dxa"/>
            <w:right w:w="0" w:type="dxa"/>
          </w:tblCellMar>
        </w:tblPrEx>
        <w:trPr>
          <w:trHeight w:val="171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C100轻钢龙骨石膏板隔墙</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C100单层双面轻钢龙骨石膏板隔墙。                         1、骨架、边框材料种类、规格：轻钢龙骨石膏板隔墙厚度100mm                             2、隔墙材料品种、规格：12mm+100mm龙骨+12mm,内填岩棉70mm厚，龙骨厚度国标0.8mm，边高45mm</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163</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岩棉70mm厚,密度90kg/㎡</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163</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 w:val="24"/>
                <w:szCs w:val="24"/>
                <w:highlight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接样厅背景墙</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轻钢龙骨，石膏板造型</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墙面腻子批嵌</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1、填补缝隙、绷带粘贴，磨平修补护角，第一遍满刮腻子，磨平，第二遍满刮腻子磨平）</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370</w:t>
            </w:r>
          </w:p>
        </w:tc>
      </w:tr>
      <w:tr>
        <w:tblPrEx>
          <w:tblLayout w:type="fixed"/>
          <w:tblCellMar>
            <w:top w:w="0" w:type="dxa"/>
            <w:left w:w="0" w:type="dxa"/>
            <w:bottom w:w="0" w:type="dxa"/>
            <w:right w:w="0" w:type="dxa"/>
          </w:tblCellMar>
        </w:tblPrEx>
        <w:trPr>
          <w:trHeight w:val="57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墙面白色乳胶漆</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1、白色乳胶漆一底两度，涂料亚光；       2、抗碱防霉</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370</w:t>
            </w:r>
          </w:p>
        </w:tc>
      </w:tr>
      <w:tr>
        <w:tblPrEx>
          <w:tblLayout w:type="fixed"/>
          <w:tblCellMar>
            <w:top w:w="0" w:type="dxa"/>
            <w:left w:w="0" w:type="dxa"/>
            <w:bottom w:w="0" w:type="dxa"/>
            <w:right w:w="0" w:type="dxa"/>
          </w:tblCellMar>
        </w:tblPrEx>
        <w:trPr>
          <w:trHeight w:val="1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铺装PVC地面</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1、铺装前地面处理；                              2、涂胶PVC卷材铺设；                   3、拼接处PVC条焊接处理；                      4、同质透心材质，厚度2.0mm,                5、含焊条焊缝处理；                             </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202</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矿棉板吊顶</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600*600矿棉板，厚度1.0mm</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69</w:t>
            </w:r>
          </w:p>
        </w:tc>
      </w:tr>
      <w:tr>
        <w:tblPrEx>
          <w:tblLayout w:type="fixed"/>
          <w:tblCellMar>
            <w:top w:w="0" w:type="dxa"/>
            <w:left w:w="0" w:type="dxa"/>
            <w:bottom w:w="0" w:type="dxa"/>
            <w:right w:w="0" w:type="dxa"/>
          </w:tblCellMar>
        </w:tblPrEx>
        <w:trPr>
          <w:trHeight w:val="57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石膏板造型吊顶</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轻钢龙骨石膏板造型</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103</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顶部腻子</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1、填补缝隙、绷带粘贴，磨平修补护角，第一遍满刮腻子，磨平，第二遍满刮腻子磨平）</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162</w:t>
            </w:r>
          </w:p>
        </w:tc>
      </w:tr>
      <w:tr>
        <w:tblPrEx>
          <w:tblLayout w:type="fixed"/>
          <w:tblCellMar>
            <w:top w:w="0" w:type="dxa"/>
            <w:left w:w="0" w:type="dxa"/>
            <w:bottom w:w="0" w:type="dxa"/>
            <w:right w:w="0" w:type="dxa"/>
          </w:tblCellMar>
        </w:tblPrEx>
        <w:trPr>
          <w:trHeight w:val="57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顶部乳胶漆</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1、白色乳胶漆一底两度，涂料亚光；       2、抗碱防霉</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162</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玻璃双开门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1、12mm钢化玻璃门；规格1800*2500mm;                                    2、门框木工板打底，304不锈钢板包边，不锈钢厚度1.0mm含五金拉手</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 w:val="24"/>
                <w:szCs w:val="24"/>
                <w:highlight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玻璃双开门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1、12mm钢化玻璃门；规格1500*2500mm;                                    2、门框木工板打底，304不锈钢板包边，不锈钢厚度1.0mm含五金拉手</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玻璃单开门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1、12mm钢化玻璃门；规格900*2500mm;                                    2、门框木工板打底，304不锈钢板包边，不锈钢厚度1.0mm含五金拉手</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r>
      <w:tr>
        <w:tblPrEx>
          <w:tblLayout w:type="fixed"/>
          <w:tblCellMar>
            <w:top w:w="0" w:type="dxa"/>
            <w:left w:w="0" w:type="dxa"/>
            <w:bottom w:w="0" w:type="dxa"/>
            <w:right w:w="0" w:type="dxa"/>
          </w:tblCellMar>
        </w:tblPrEx>
        <w:trPr>
          <w:trHeight w:val="57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17</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固定观察窗</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大芯板做底，304不锈钢包边，8mm厚钢化玻璃</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8.25</w:t>
            </w:r>
          </w:p>
        </w:tc>
      </w:tr>
      <w:tr>
        <w:tblPrEx>
          <w:tblLayout w:type="fixed"/>
          <w:tblCellMar>
            <w:top w:w="0" w:type="dxa"/>
            <w:left w:w="0" w:type="dxa"/>
            <w:bottom w:w="0" w:type="dxa"/>
            <w:right w:w="0" w:type="dxa"/>
          </w:tblCellMar>
        </w:tblPrEx>
        <w:trPr>
          <w:trHeight w:val="285" w:hRule="atLeast"/>
          <w:jc w:val="center"/>
        </w:trPr>
        <w:tc>
          <w:tcPr>
            <w:tcW w:w="9188"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三层办公室部分</w:t>
            </w:r>
          </w:p>
        </w:tc>
      </w:tr>
      <w:tr>
        <w:tblPrEx>
          <w:tblLayout w:type="fixed"/>
          <w:tblCellMar>
            <w:top w:w="0" w:type="dxa"/>
            <w:left w:w="0" w:type="dxa"/>
            <w:bottom w:w="0" w:type="dxa"/>
            <w:right w:w="0" w:type="dxa"/>
          </w:tblCellMar>
        </w:tblPrEx>
        <w:trPr>
          <w:trHeight w:val="171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C100轻钢龙骨石膏板隔墙</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C100单层双面轻钢龙骨石膏板隔墙。                         1、骨架、边框材料种类、规格：轻钢龙骨石膏板隔墙厚度100mm                             2、隔墙材料品种、规格：12mm+100mm龙骨+12mm,内填岩棉70mm厚，龙骨厚度国标0.8mm，边高45mm</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149</w:t>
            </w:r>
          </w:p>
        </w:tc>
      </w:tr>
      <w:tr>
        <w:tblPrEx>
          <w:tblLayout w:type="fixed"/>
          <w:tblCellMar>
            <w:top w:w="0" w:type="dxa"/>
            <w:left w:w="0" w:type="dxa"/>
            <w:bottom w:w="0" w:type="dxa"/>
            <w:right w:w="0" w:type="dxa"/>
          </w:tblCellMar>
        </w:tblPrEx>
        <w:trPr>
          <w:trHeight w:val="171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C75轻钢龙骨石膏板隔墙</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C75单层双面轻钢龙骨石膏板隔墙。                         1、骨架、边框材料种类、规格：轻钢龙骨石膏板隔墙厚度100mm                             2、隔墙材料品种、规格：12mm+75mm龙骨+12mm,内填岩棉50mm厚，龙骨厚度国标0.8mm，边高45mm</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149</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岩棉70mm厚,密度90kg/㎡</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149</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岩棉50mm厚,密度60kg/㎡</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149</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墙面腻子批嵌</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1、填补缝隙、绷带粘贴，磨平修补护角，第一遍满刮腻子，磨平，第二遍满刮腻子磨平）</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811</w:t>
            </w:r>
          </w:p>
        </w:tc>
      </w:tr>
      <w:tr>
        <w:tblPrEx>
          <w:tblLayout w:type="fixed"/>
          <w:tblCellMar>
            <w:top w:w="0" w:type="dxa"/>
            <w:left w:w="0" w:type="dxa"/>
            <w:bottom w:w="0" w:type="dxa"/>
            <w:right w:w="0" w:type="dxa"/>
          </w:tblCellMar>
        </w:tblPrEx>
        <w:trPr>
          <w:trHeight w:val="57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墙面白色乳胶漆</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1、白色乳胶漆一底两度，涂料亚光；       2、抗碱防霉</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811</w:t>
            </w:r>
          </w:p>
        </w:tc>
      </w:tr>
      <w:tr>
        <w:tblPrEx>
          <w:tblLayout w:type="fixed"/>
          <w:tblCellMar>
            <w:top w:w="0" w:type="dxa"/>
            <w:left w:w="0" w:type="dxa"/>
            <w:bottom w:w="0" w:type="dxa"/>
            <w:right w:w="0" w:type="dxa"/>
          </w:tblCellMar>
        </w:tblPrEx>
        <w:trPr>
          <w:trHeight w:val="1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铺装PVC地面</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1、铺装前地面处理；                              2、涂胶PVC卷材铺设；                   3、拼接处PVC条焊接处理；                      4、同质透心材质，厚度2.0mm,                5、含焊条焊缝处理；                             </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550</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矿棉板吊顶</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600*600矿棉板，厚度1.0mm</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500</w:t>
            </w:r>
          </w:p>
        </w:tc>
      </w:tr>
      <w:tr>
        <w:tblPrEx>
          <w:tblLayout w:type="fixed"/>
          <w:tblCellMar>
            <w:top w:w="0" w:type="dxa"/>
            <w:left w:w="0" w:type="dxa"/>
            <w:bottom w:w="0" w:type="dxa"/>
            <w:right w:w="0" w:type="dxa"/>
          </w:tblCellMar>
        </w:tblPrEx>
        <w:trPr>
          <w:trHeight w:val="57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石膏板造型吊顶</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轻钢龙骨石膏板造型</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50</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顶部腻子</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1、填补缝隙、绷带粘贴，磨平修补护角，第一遍满刮腻子，磨平，第二遍满刮腻子磨平）</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50</w:t>
            </w:r>
          </w:p>
        </w:tc>
      </w:tr>
      <w:tr>
        <w:tblPrEx>
          <w:tblLayout w:type="fixed"/>
          <w:tblCellMar>
            <w:top w:w="0" w:type="dxa"/>
            <w:left w:w="0" w:type="dxa"/>
            <w:bottom w:w="0" w:type="dxa"/>
            <w:right w:w="0" w:type="dxa"/>
          </w:tblCellMar>
        </w:tblPrEx>
        <w:trPr>
          <w:trHeight w:val="57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顶部乳胶漆</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1、白色乳胶漆一底两度，涂料亚光；       2、抗碱防霉</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50</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17</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玻璃单开门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1、12mm钢化玻璃门；规格900*2500mm;                                    2、门框木工板打底，304不锈钢板包边，不锈钢厚度1.0mm含五金拉手</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w:t>
            </w:r>
          </w:p>
        </w:tc>
      </w:tr>
      <w:tr>
        <w:tblPrEx>
          <w:tblLayout w:type="fixed"/>
          <w:tblCellMar>
            <w:top w:w="0" w:type="dxa"/>
            <w:left w:w="0" w:type="dxa"/>
            <w:bottom w:w="0" w:type="dxa"/>
            <w:right w:w="0" w:type="dxa"/>
          </w:tblCellMar>
        </w:tblPrEx>
        <w:trPr>
          <w:trHeight w:val="85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玻璃子母门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1、12mm钢化玻璃门；规格1200*2500mm;                                    2、门框木工板打底，304不锈钢板包边，不锈钢厚度1.0mm含五金拉手</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r>
      <w:tr>
        <w:tblPrEx>
          <w:tblLayout w:type="fixed"/>
          <w:tblCellMar>
            <w:top w:w="0" w:type="dxa"/>
            <w:left w:w="0" w:type="dxa"/>
            <w:bottom w:w="0" w:type="dxa"/>
            <w:right w:w="0" w:type="dxa"/>
          </w:tblCellMar>
        </w:tblPrEx>
        <w:trPr>
          <w:trHeight w:val="28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实木门</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实木复合门，900*2500</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r>
      <w:tr>
        <w:tblPrEx>
          <w:tblLayout w:type="fixed"/>
          <w:tblCellMar>
            <w:top w:w="0" w:type="dxa"/>
            <w:left w:w="0" w:type="dxa"/>
            <w:bottom w:w="0" w:type="dxa"/>
            <w:right w:w="0" w:type="dxa"/>
          </w:tblCellMar>
        </w:tblPrEx>
        <w:trPr>
          <w:trHeight w:val="57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固定观察窗</w:t>
            </w:r>
          </w:p>
        </w:tc>
        <w:tc>
          <w:tcPr>
            <w:tcW w:w="4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大芯板做底，304不锈钢包边，8mm厚钢化玻璃</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25</w:t>
            </w:r>
          </w:p>
        </w:tc>
      </w:tr>
    </w:tbl>
    <w:p>
      <w:pPr>
        <w:numPr>
          <w:ilvl w:val="255"/>
          <w:numId w:val="0"/>
        </w:numPr>
        <w:spacing w:line="440" w:lineRule="exact"/>
        <w:rPr>
          <w:color w:val="auto"/>
          <w:highlight w:val="none"/>
        </w:rPr>
      </w:pPr>
    </w:p>
    <w:p>
      <w:pPr>
        <w:pStyle w:val="5"/>
        <w:numPr>
          <w:ilvl w:val="0"/>
          <w:numId w:val="9"/>
        </w:numPr>
        <w:spacing w:line="440" w:lineRule="exact"/>
        <w:rPr>
          <w:color w:val="auto"/>
          <w:highlight w:val="none"/>
        </w:rPr>
      </w:pPr>
      <w:bookmarkStart w:id="138" w:name="_Toc22270"/>
      <w:bookmarkStart w:id="139" w:name="_Toc26287"/>
      <w:bookmarkStart w:id="140" w:name="_Toc16428"/>
      <w:r>
        <w:rPr>
          <w:rFonts w:hint="eastAsia"/>
          <w:color w:val="auto"/>
          <w:highlight w:val="none"/>
        </w:rPr>
        <w:t>实验室台柜</w:t>
      </w:r>
      <w:bookmarkEnd w:id="138"/>
      <w:bookmarkEnd w:id="139"/>
      <w:bookmarkEnd w:id="140"/>
    </w:p>
    <w:tbl>
      <w:tblPr>
        <w:tblStyle w:val="36"/>
        <w:tblW w:w="8588" w:type="dxa"/>
        <w:tblInd w:w="0" w:type="dxa"/>
        <w:shd w:val="clear" w:color="auto" w:fill="FFFFFF" w:themeFill="background1"/>
        <w:tblLayout w:type="fixed"/>
        <w:tblCellMar>
          <w:top w:w="0" w:type="dxa"/>
          <w:left w:w="0" w:type="dxa"/>
          <w:bottom w:w="0" w:type="dxa"/>
          <w:right w:w="0" w:type="dxa"/>
        </w:tblCellMar>
      </w:tblPr>
      <w:tblGrid>
        <w:gridCol w:w="1206"/>
        <w:gridCol w:w="1457"/>
        <w:gridCol w:w="1629"/>
        <w:gridCol w:w="632"/>
        <w:gridCol w:w="611"/>
        <w:gridCol w:w="3053"/>
      </w:tblGrid>
      <w:tr>
        <w:tblPrEx>
          <w:shd w:val="clear" w:color="auto" w:fill="FFFFFF" w:themeFill="background1"/>
          <w:tblLayout w:type="fixed"/>
          <w:tblCellMar>
            <w:top w:w="0" w:type="dxa"/>
            <w:left w:w="0" w:type="dxa"/>
            <w:bottom w:w="0" w:type="dxa"/>
            <w:right w:w="0" w:type="dxa"/>
          </w:tblCellMar>
        </w:tblPrEx>
        <w:trPr>
          <w:trHeight w:val="405" w:hRule="atLeast"/>
        </w:trPr>
        <w:tc>
          <w:tcPr>
            <w:tcW w:w="85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32"/>
                <w:szCs w:val="32"/>
                <w:highlight w:val="none"/>
              </w:rPr>
            </w:pPr>
            <w:r>
              <w:rPr>
                <w:rFonts w:hint="eastAsia" w:ascii="宋体" w:hAnsi="宋体" w:eastAsia="宋体" w:cs="宋体"/>
                <w:b/>
                <w:color w:val="auto"/>
                <w:kern w:val="0"/>
                <w:sz w:val="24"/>
                <w:szCs w:val="24"/>
                <w:highlight w:val="none"/>
              </w:rPr>
              <w:t>实验台台柜设备及工程量清单</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序号</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设备材料名称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技术规格</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单位</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数量</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备注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一层</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恒温恒湿间1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中央台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4000*1500*850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5500*750*850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货架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1200*500*2000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全钢结构,四层</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恒温恒湿间2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4800*750*850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货架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1200*500*2000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全钢结构,四层</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箱包实验室</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5175*750*850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货架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1200*500*2000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全钢结构,四层</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鞋类实验室</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6250*750*850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日晒牢度实验室</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5750*750*850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取样室</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中央台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3000*1500*850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2550*750*850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4050*750*850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货架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1200*500*2000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全钢结构,四层</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缩水率实验室</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中央台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3000*1500*850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PP中水槽+三口冷热水龙头</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555*455*310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单口洗眼器</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KC1</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不锈钢烤漆</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滴水架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KD2G</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货架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1200*500*2000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全钢结构,四层</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燃烧实验室</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气瓶柜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900*450*1800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全钢结构，带气瓶固定装置</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通风柜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1500*850*2350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全钢结构，陶瓷台面</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不锈钢操作台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1500*1000*850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SS304不锈钢材质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耐洗实验室</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中央台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3000*1500*850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通风柜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1500*850*2350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5900*750*850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PP中水槽+三口冷热水龙头</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555*455*310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单口洗眼器</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KC1</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不锈钢烤漆</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滴水架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KD2G</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评级1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2750*750*850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评级2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2750*750*850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更衣</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更衣柜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900*450*1800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会议室</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会议桌</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4600*1800*750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办公椅</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网布弓形椅</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档案室</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密集架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8760*3600*2400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培训室</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培训桌</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1400*700*750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24</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w:t>
            </w: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办公椅</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48</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网布弓形椅</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4691*1223*850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留样间</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货架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1200*500*2000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全钢结构,四层</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过道</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紧急喷淋</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不锈钢烤漆</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二层</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染化料室</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中央台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5000*1500*850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试剂架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3500*380*900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全钢的，三层</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PP中水槽+三口冷热水龙头</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555*455*310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单口洗眼器</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KC1</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不锈钢烤漆</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滴水架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KD2G</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通风柜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1800*850*2350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器皿柜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900*450*1800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药品柜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900*450*1800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r>
        <w:tblPrEx>
          <w:tblLayout w:type="fixed"/>
          <w:tblCellMar>
            <w:top w:w="0" w:type="dxa"/>
            <w:left w:w="0" w:type="dxa"/>
            <w:bottom w:w="0" w:type="dxa"/>
            <w:right w:w="0" w:type="dxa"/>
          </w:tblCellMar>
        </w:tblPrEx>
        <w:trPr>
          <w:trHeight w:val="270" w:hRule="atLeast"/>
        </w:trPr>
        <w:tc>
          <w:tcPr>
            <w:tcW w:w="85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有机试剂储存室</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试剂柜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900*450*1800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17</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r>
        <w:tblPrEx>
          <w:tblLayout w:type="fixed"/>
          <w:tblCellMar>
            <w:top w:w="0" w:type="dxa"/>
            <w:left w:w="0" w:type="dxa"/>
            <w:bottom w:w="0" w:type="dxa"/>
            <w:right w:w="0" w:type="dxa"/>
          </w:tblCellMar>
        </w:tblPrEx>
        <w:trPr>
          <w:trHeight w:val="270" w:hRule="atLeast"/>
        </w:trPr>
        <w:tc>
          <w:tcPr>
            <w:tcW w:w="85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无机试剂储存室</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试剂柜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900*450*1800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有机化学室</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中央台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3750*1500*850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试剂架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3000*380*900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全钢的，三层</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24</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PP中水槽+三口冷热水龙头</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555*455*310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单口洗眼器</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KC1</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不锈钢烤漆</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滴水架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KD2G</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8200*750*850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PP中水槽+三口冷热水龙头</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555*455*310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单口洗眼器</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KC1</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不锈钢烤漆</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滴水架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KD2G</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通风柜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1800*850*2350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全钢结构，陶瓷台面</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PP通风柜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1800*850*2350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全钢结构，陶瓷台面</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落地 通风柜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1800*850*2350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器皿柜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900*450*1800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药品柜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900*450*1800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无机化学室</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中央台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3750*1500*850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试剂架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3000*380*900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全钢的，三层</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PP中水槽+三口冷热水龙头</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555*455*310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单口洗眼器</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KC1</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不锈钢烤漆</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滴水架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KD2G</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通风柜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1800*850*2350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全钢结构，陶瓷台面</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PP通风柜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1800*850*2350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纤维鉴定</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天平台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900*600*850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钢框架结构，40mm大理石台面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红外</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2350*750*850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85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紫外、甲醇、PH</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3750*750*850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85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原子荧光、CIP</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仪器台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4500*800*850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仪器台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1500*800*850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原子吸收罩</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400*400*1800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SS304不锈钢材质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前控制室</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控制台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4500*750*850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85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气相液相室、气质液质室</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仪器台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5000*800*850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万向抽气罩</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KP8</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气瓶室1</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气瓶柜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900*450*1800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全钢结构，带气瓶固定装置</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气瓶室2</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气瓶柜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900*450*1800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全钢结构，带气瓶固定装置</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天平室</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天平台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900*600*850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钢框架结构，40mm大理石台面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高温室</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高温台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4350*750*850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钢框架结构，20mm大理石台面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高温台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3100*750*850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钢框架结构，20mm大理石台面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前处理室2</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水槽台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1380*750*850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PP中水槽+三口冷热水龙头</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555*455*310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单口洗眼器</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KC1</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不锈钢烤漆</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滴水架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KD2G</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前处理室1</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3300*750*850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边台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3250*750*850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shd w:val="clear" w:color="auto" w:fill="FFFFFF" w:themeFill="background1"/>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PP中水槽+三口冷热水龙头</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555*455*310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单口洗眼器</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KC1</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不锈钢烤漆</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滴水架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KD2G</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PP材质</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7</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样品室</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货架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1200*500*2000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全钢结构,四层</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耗材室</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货架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1200*500*2000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全钢结构,四层</w:t>
            </w: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更衣室</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更衣柜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900*450*1800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接样前台</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前台桌</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3000*750*750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钢框架结构，三聚氰胺板台面,带活动柜2个</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办公椅</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接样</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货架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1200*500*2000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全钢结构,四层</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分样</w:t>
            </w:r>
          </w:p>
        </w:tc>
        <w:tc>
          <w:tcPr>
            <w:tcW w:w="1457"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629"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32"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611" w:type="dxa"/>
            <w:tcBorders>
              <w:top w:val="single" w:color="000000" w:sz="4" w:space="0"/>
              <w:left w:val="nil"/>
              <w:bottom w:val="single" w:color="000000" w:sz="4" w:space="0"/>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305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中央台</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2500*1500*850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全钢结构，采用大于等于19mm厚度的优质耐腐蚀理化板或陶瓷台面</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插座盒+插座</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220v10A</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铝合金线盒+86型5孔插座</w:t>
            </w:r>
          </w:p>
        </w:tc>
      </w:tr>
      <w:tr>
        <w:tblPrEx>
          <w:tblLayout w:type="fixed"/>
          <w:tblCellMar>
            <w:top w:w="0" w:type="dxa"/>
            <w:left w:w="0" w:type="dxa"/>
            <w:bottom w:w="0" w:type="dxa"/>
            <w:right w:w="0" w:type="dxa"/>
          </w:tblCellMar>
        </w:tblPrEx>
        <w:trPr>
          <w:trHeight w:val="4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货架</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1200*500*2000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全钢结构,四层</w:t>
            </w:r>
          </w:p>
        </w:tc>
      </w:tr>
      <w:tr>
        <w:tblPrEx>
          <w:tblLayout w:type="fixed"/>
          <w:tblCellMar>
            <w:top w:w="0" w:type="dxa"/>
            <w:left w:w="0" w:type="dxa"/>
            <w:bottom w:w="0" w:type="dxa"/>
            <w:right w:w="0" w:type="dxa"/>
          </w:tblCellMar>
        </w:tblPrEx>
        <w:trPr>
          <w:trHeight w:val="27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矮柜</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900*450*900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30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bl>
    <w:p>
      <w:pPr>
        <w:numPr>
          <w:ilvl w:val="255"/>
          <w:numId w:val="0"/>
        </w:numPr>
        <w:spacing w:line="440" w:lineRule="exact"/>
        <w:rPr>
          <w:color w:val="auto"/>
          <w:highlight w:val="none"/>
        </w:rPr>
      </w:pPr>
    </w:p>
    <w:p>
      <w:pPr>
        <w:pStyle w:val="5"/>
        <w:numPr>
          <w:ilvl w:val="0"/>
          <w:numId w:val="9"/>
        </w:numPr>
        <w:spacing w:line="440" w:lineRule="exact"/>
        <w:rPr>
          <w:color w:val="auto"/>
          <w:highlight w:val="none"/>
        </w:rPr>
      </w:pPr>
      <w:bookmarkStart w:id="141" w:name="_Toc9078"/>
      <w:bookmarkStart w:id="142" w:name="_Toc21666"/>
      <w:bookmarkStart w:id="143" w:name="_Toc6315"/>
      <w:r>
        <w:rPr>
          <w:rFonts w:hint="eastAsia"/>
          <w:color w:val="auto"/>
          <w:highlight w:val="none"/>
        </w:rPr>
        <w:t>实验室结构</w:t>
      </w:r>
      <w:bookmarkEnd w:id="141"/>
      <w:bookmarkEnd w:id="142"/>
      <w:bookmarkEnd w:id="143"/>
    </w:p>
    <w:tbl>
      <w:tblPr>
        <w:tblStyle w:val="36"/>
        <w:tblW w:w="8595" w:type="dxa"/>
        <w:tblInd w:w="0" w:type="dxa"/>
        <w:tblLayout w:type="fixed"/>
        <w:tblCellMar>
          <w:top w:w="0" w:type="dxa"/>
          <w:left w:w="0" w:type="dxa"/>
          <w:bottom w:w="0" w:type="dxa"/>
          <w:right w:w="0" w:type="dxa"/>
        </w:tblCellMar>
      </w:tblPr>
      <w:tblGrid>
        <w:gridCol w:w="516"/>
        <w:gridCol w:w="2438"/>
        <w:gridCol w:w="2181"/>
        <w:gridCol w:w="1090"/>
        <w:gridCol w:w="1090"/>
        <w:gridCol w:w="1280"/>
      </w:tblGrid>
      <w:tr>
        <w:tblPrEx>
          <w:tblLayout w:type="fixed"/>
          <w:tblCellMar>
            <w:top w:w="0" w:type="dxa"/>
            <w:left w:w="0" w:type="dxa"/>
            <w:bottom w:w="0" w:type="dxa"/>
            <w:right w:w="0" w:type="dxa"/>
          </w:tblCellMar>
        </w:tblPrEx>
        <w:trPr>
          <w:trHeight w:val="405" w:hRule="atLeast"/>
        </w:trPr>
        <w:tc>
          <w:tcPr>
            <w:tcW w:w="8595" w:type="dxa"/>
            <w:gridSpan w:val="6"/>
            <w:tcBorders>
              <w:top w:val="nil"/>
              <w:left w:val="single" w:color="000000" w:sz="4" w:space="0"/>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32"/>
                <w:szCs w:val="32"/>
                <w:highlight w:val="none"/>
              </w:rPr>
            </w:pPr>
            <w:r>
              <w:rPr>
                <w:rFonts w:hint="eastAsia" w:ascii="宋体" w:hAnsi="宋体" w:eastAsia="宋体" w:cs="宋体"/>
                <w:color w:val="auto"/>
                <w:kern w:val="0"/>
                <w:sz w:val="24"/>
                <w:szCs w:val="24"/>
                <w:highlight w:val="none"/>
              </w:rPr>
              <w:t>实验室改造基础工程量清单</w:t>
            </w:r>
          </w:p>
        </w:tc>
      </w:tr>
      <w:tr>
        <w:tblPrEx>
          <w:tblLayout w:type="fixed"/>
          <w:tblCellMar>
            <w:top w:w="0" w:type="dxa"/>
            <w:left w:w="0" w:type="dxa"/>
            <w:bottom w:w="0" w:type="dxa"/>
            <w:right w:w="0"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序号</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设备材料名称</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技术规格</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数量</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备注</w:t>
            </w:r>
          </w:p>
        </w:tc>
      </w:tr>
      <w:tr>
        <w:tblPrEx>
          <w:tblLayout w:type="fixed"/>
          <w:tblCellMar>
            <w:top w:w="0" w:type="dxa"/>
            <w:left w:w="0" w:type="dxa"/>
            <w:bottom w:w="0" w:type="dxa"/>
            <w:right w:w="0" w:type="dxa"/>
          </w:tblCellMar>
        </w:tblPrEx>
        <w:trPr>
          <w:trHeight w:val="85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1</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一层砖砌墙、铝合金玻璃窗及地面拆除</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1、原有墙体、窗户、门、地板拆除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2、拆除后洞口修复</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auto"/>
                <w:sz w:val="22"/>
                <w:highlight w:val="none"/>
              </w:rPr>
            </w:pPr>
          </w:p>
        </w:tc>
      </w:tr>
      <w:tr>
        <w:tblPrEx>
          <w:tblLayout w:type="fixed"/>
          <w:tblCellMar>
            <w:top w:w="0" w:type="dxa"/>
            <w:left w:w="0" w:type="dxa"/>
            <w:bottom w:w="0" w:type="dxa"/>
            <w:right w:w="0" w:type="dxa"/>
          </w:tblCellMar>
        </w:tblPrEx>
        <w:trPr>
          <w:trHeight w:val="85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2</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二层砖砌墙、铝合金玻璃窗及地面拆除</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1、原有墙体、窗户、门、地板拆除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2、拆除后洞口修复</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auto"/>
                <w:sz w:val="22"/>
                <w:highlight w:val="none"/>
              </w:rPr>
            </w:pPr>
          </w:p>
        </w:tc>
      </w:tr>
      <w:tr>
        <w:tblPrEx>
          <w:tblLayout w:type="fixed"/>
          <w:tblCellMar>
            <w:top w:w="0" w:type="dxa"/>
            <w:left w:w="0" w:type="dxa"/>
            <w:bottom w:w="0" w:type="dxa"/>
            <w:right w:w="0" w:type="dxa"/>
          </w:tblCellMar>
        </w:tblPrEx>
        <w:trPr>
          <w:trHeight w:val="85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3</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一层玻璃门及窗户加固</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1，采用60*40*2.0的方钢加固</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auto"/>
                <w:sz w:val="22"/>
                <w:highlight w:val="none"/>
              </w:rPr>
            </w:pPr>
          </w:p>
        </w:tc>
      </w:tr>
      <w:tr>
        <w:tblPrEx>
          <w:tblLayout w:type="fixed"/>
          <w:tblCellMar>
            <w:top w:w="0" w:type="dxa"/>
            <w:left w:w="0" w:type="dxa"/>
            <w:bottom w:w="0" w:type="dxa"/>
            <w:right w:w="0" w:type="dxa"/>
          </w:tblCellMar>
        </w:tblPrEx>
        <w:trPr>
          <w:trHeight w:val="85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4</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二层玻璃门及窗户加固</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1，采用60*40*2.0的方钢加固</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auto"/>
                <w:sz w:val="22"/>
                <w:highlight w:val="none"/>
              </w:rPr>
            </w:pPr>
          </w:p>
        </w:tc>
      </w:tr>
      <w:tr>
        <w:tblPrEx>
          <w:tblLayout w:type="fixed"/>
          <w:tblCellMar>
            <w:top w:w="0" w:type="dxa"/>
            <w:left w:w="0" w:type="dxa"/>
            <w:bottom w:w="0" w:type="dxa"/>
            <w:right w:w="0" w:type="dxa"/>
          </w:tblCellMar>
        </w:tblPrEx>
        <w:trPr>
          <w:trHeight w:val="85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5</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三层砖砌墙、铝合金玻璃窗及地面拆除</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1、原有墙体、窗户、门、地板拆除</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2、拆除后洞口修复</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auto"/>
                <w:sz w:val="22"/>
                <w:highlight w:val="none"/>
              </w:rPr>
            </w:pPr>
          </w:p>
        </w:tc>
      </w:tr>
      <w:tr>
        <w:tblPrEx>
          <w:tblLayout w:type="fixed"/>
          <w:tblCellMar>
            <w:top w:w="0" w:type="dxa"/>
            <w:left w:w="0" w:type="dxa"/>
            <w:bottom w:w="0" w:type="dxa"/>
            <w:right w:w="0" w:type="dxa"/>
          </w:tblCellMar>
        </w:tblPrEx>
        <w:trPr>
          <w:trHeight w:val="57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6</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窗帘盒</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木工板做底，石膏板刷漆，含刷漆</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575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auto"/>
                <w:sz w:val="22"/>
                <w:highlight w:val="none"/>
              </w:rPr>
            </w:pPr>
          </w:p>
        </w:tc>
      </w:tr>
      <w:tr>
        <w:tblPrEx>
          <w:tblLayout w:type="fixed"/>
          <w:tblCellMar>
            <w:top w:w="0" w:type="dxa"/>
            <w:left w:w="0" w:type="dxa"/>
            <w:bottom w:w="0" w:type="dxa"/>
            <w:right w:w="0" w:type="dxa"/>
          </w:tblCellMar>
        </w:tblPrEx>
        <w:trPr>
          <w:trHeight w:val="57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7</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遮光卷帘</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采用百叶卷帘，铝合金</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1438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auto"/>
                <w:sz w:val="22"/>
                <w:highlight w:val="none"/>
              </w:rPr>
            </w:pPr>
          </w:p>
        </w:tc>
      </w:tr>
      <w:tr>
        <w:tblPrEx>
          <w:tblLayout w:type="fixed"/>
          <w:tblCellMar>
            <w:top w:w="0" w:type="dxa"/>
            <w:left w:w="0" w:type="dxa"/>
            <w:bottom w:w="0" w:type="dxa"/>
            <w:right w:w="0" w:type="dxa"/>
          </w:tblCellMar>
        </w:tblPrEx>
        <w:trPr>
          <w:trHeight w:val="11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8</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水泥砂浆地面找平层</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1、C25商品细石混凝土地面浇筑找平层，找平厚度3-5公分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2702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auto"/>
                <w:sz w:val="22"/>
                <w:highlight w:val="none"/>
              </w:rPr>
            </w:pPr>
          </w:p>
        </w:tc>
      </w:tr>
      <w:tr>
        <w:tblPrEx>
          <w:tblLayout w:type="fixed"/>
          <w:tblCellMar>
            <w:top w:w="0" w:type="dxa"/>
            <w:left w:w="0" w:type="dxa"/>
            <w:bottom w:w="0" w:type="dxa"/>
            <w:right w:w="0" w:type="dxa"/>
          </w:tblCellMar>
        </w:tblPrEx>
        <w:trPr>
          <w:trHeight w:val="85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9</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水泥自流平地面</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1、水泥自流平地面找平3mm;                       2、含地面打磨</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2702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auto"/>
                <w:sz w:val="22"/>
                <w:highlight w:val="none"/>
              </w:rPr>
            </w:pPr>
          </w:p>
        </w:tc>
      </w:tr>
      <w:tr>
        <w:tblPrEx>
          <w:tblLayout w:type="fixed"/>
          <w:tblCellMar>
            <w:top w:w="0" w:type="dxa"/>
            <w:left w:w="0" w:type="dxa"/>
            <w:bottom w:w="0" w:type="dxa"/>
            <w:right w:w="0" w:type="dxa"/>
          </w:tblCellMar>
        </w:tblPrEx>
        <w:trPr>
          <w:trHeight w:val="57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10</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零星砌筑项目及气瓶间的防爆砌筑</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1，部分零星砌筑</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auto"/>
                <w:sz w:val="22"/>
                <w:highlight w:val="none"/>
              </w:rPr>
            </w:pPr>
          </w:p>
        </w:tc>
      </w:tr>
      <w:tr>
        <w:tblPrEx>
          <w:tblLayout w:type="fixed"/>
          <w:tblCellMar>
            <w:top w:w="0" w:type="dxa"/>
            <w:left w:w="0" w:type="dxa"/>
            <w:bottom w:w="0" w:type="dxa"/>
            <w:right w:w="0" w:type="dxa"/>
          </w:tblCellMar>
        </w:tblPrEx>
        <w:trPr>
          <w:trHeight w:val="57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11</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原墙玻璃贴遮光磨砂膜</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1、磨砂膜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2，高度1.2米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616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 w:val="24"/>
                <w:szCs w:val="24"/>
                <w:highlight w:val="none"/>
              </w:rPr>
            </w:pPr>
          </w:p>
        </w:tc>
      </w:tr>
      <w:tr>
        <w:tblPrEx>
          <w:tblLayout w:type="fixed"/>
          <w:tblCellMar>
            <w:top w:w="0" w:type="dxa"/>
            <w:left w:w="0" w:type="dxa"/>
            <w:bottom w:w="0" w:type="dxa"/>
            <w:right w:w="0" w:type="dxa"/>
          </w:tblCellMar>
        </w:tblPrEx>
        <w:trPr>
          <w:trHeight w:val="2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12</w:t>
            </w:r>
          </w:p>
        </w:tc>
        <w:tc>
          <w:tcPr>
            <w:tcW w:w="2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墙面挂网</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墙面用网</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5860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auto"/>
                <w:sz w:val="22"/>
                <w:highlight w:val="none"/>
              </w:rPr>
            </w:pPr>
          </w:p>
        </w:tc>
      </w:tr>
    </w:tbl>
    <w:p>
      <w:pPr>
        <w:numPr>
          <w:ilvl w:val="255"/>
          <w:numId w:val="0"/>
        </w:numPr>
        <w:spacing w:line="440" w:lineRule="exact"/>
        <w:rPr>
          <w:color w:val="auto"/>
          <w:highlight w:val="none"/>
        </w:rPr>
      </w:pPr>
    </w:p>
    <w:p>
      <w:pPr>
        <w:pStyle w:val="5"/>
        <w:numPr>
          <w:ilvl w:val="0"/>
          <w:numId w:val="9"/>
        </w:numPr>
        <w:spacing w:line="440" w:lineRule="exact"/>
        <w:rPr>
          <w:rFonts w:ascii="宋体" w:hAnsi="宋体"/>
          <w:color w:val="auto"/>
          <w:highlight w:val="none"/>
        </w:rPr>
      </w:pPr>
      <w:bookmarkStart w:id="144" w:name="_Toc20757"/>
      <w:bookmarkStart w:id="145" w:name="_Toc4739"/>
      <w:bookmarkStart w:id="146" w:name="_Toc31736"/>
      <w:r>
        <w:rPr>
          <w:rFonts w:hint="eastAsia" w:ascii="宋体" w:hAnsi="宋体"/>
          <w:color w:val="auto"/>
          <w:highlight w:val="none"/>
        </w:rPr>
        <w:t>消防工程</w:t>
      </w:r>
      <w:bookmarkEnd w:id="144"/>
      <w:bookmarkEnd w:id="145"/>
      <w:bookmarkEnd w:id="146"/>
    </w:p>
    <w:tbl>
      <w:tblPr>
        <w:tblStyle w:val="36"/>
        <w:tblW w:w="6780" w:type="dxa"/>
        <w:tblInd w:w="0" w:type="dxa"/>
        <w:shd w:val="clear" w:color="auto" w:fill="FFFFFF" w:themeFill="background1"/>
        <w:tblLayout w:type="fixed"/>
        <w:tblCellMar>
          <w:top w:w="0" w:type="dxa"/>
          <w:left w:w="0" w:type="dxa"/>
          <w:bottom w:w="0" w:type="dxa"/>
          <w:right w:w="0" w:type="dxa"/>
        </w:tblCellMar>
      </w:tblPr>
      <w:tblGrid>
        <w:gridCol w:w="600"/>
        <w:gridCol w:w="1035"/>
        <w:gridCol w:w="2310"/>
        <w:gridCol w:w="795"/>
        <w:gridCol w:w="960"/>
        <w:gridCol w:w="1080"/>
      </w:tblGrid>
      <w:tr>
        <w:tblPrEx>
          <w:shd w:val="clear" w:color="auto" w:fill="FFFFFF" w:themeFill="background1"/>
          <w:tblLayout w:type="fixed"/>
          <w:tblCellMar>
            <w:top w:w="0" w:type="dxa"/>
            <w:left w:w="0" w:type="dxa"/>
            <w:bottom w:w="0" w:type="dxa"/>
            <w:right w:w="0" w:type="dxa"/>
          </w:tblCellMar>
        </w:tblPrEx>
        <w:trPr>
          <w:trHeight w:val="510" w:hRule="atLeast"/>
        </w:trPr>
        <w:tc>
          <w:tcPr>
            <w:tcW w:w="6780" w:type="dxa"/>
            <w:gridSpan w:val="6"/>
            <w:tcBorders>
              <w:top w:val="nil"/>
              <w:left w:val="nil"/>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rPr>
              <w:t>消防工程清单与计价表</w:t>
            </w:r>
          </w:p>
        </w:tc>
      </w:tr>
      <w:tr>
        <w:tblPrEx>
          <w:tblLayout w:type="fixed"/>
          <w:tblCellMar>
            <w:top w:w="0" w:type="dxa"/>
            <w:left w:w="0" w:type="dxa"/>
            <w:bottom w:w="0" w:type="dxa"/>
            <w:right w:w="0" w:type="dxa"/>
          </w:tblCellMar>
        </w:tblPrEx>
        <w:trPr>
          <w:trHeight w:val="312" w:hRule="atLeast"/>
        </w:trPr>
        <w:tc>
          <w:tcPr>
            <w:tcW w:w="600" w:type="dxa"/>
            <w:vMerge w:val="restart"/>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序号</w:t>
            </w:r>
          </w:p>
        </w:tc>
        <w:tc>
          <w:tcPr>
            <w:tcW w:w="1035" w:type="dxa"/>
            <w:vMerge w:val="restart"/>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项目编码</w:t>
            </w:r>
          </w:p>
        </w:tc>
        <w:tc>
          <w:tcPr>
            <w:tcW w:w="2310" w:type="dxa"/>
            <w:vMerge w:val="restart"/>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项目名称</w:t>
            </w:r>
          </w:p>
        </w:tc>
        <w:tc>
          <w:tcPr>
            <w:tcW w:w="795" w:type="dxa"/>
            <w:vMerge w:val="restart"/>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计量</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单位</w:t>
            </w:r>
          </w:p>
        </w:tc>
        <w:tc>
          <w:tcPr>
            <w:tcW w:w="960" w:type="dxa"/>
            <w:vMerge w:val="restart"/>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工程量</w:t>
            </w:r>
          </w:p>
        </w:tc>
        <w:tc>
          <w:tcPr>
            <w:tcW w:w="1080" w:type="dxa"/>
            <w:vMerge w:val="restart"/>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备注</w:t>
            </w:r>
          </w:p>
        </w:tc>
      </w:tr>
      <w:tr>
        <w:tblPrEx>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1035" w:type="dxa"/>
            <w:vMerge w:val="continue"/>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vMerge w:val="continue"/>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795" w:type="dxa"/>
            <w:vMerge w:val="continue"/>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960" w:type="dxa"/>
            <w:vMerge w:val="continue"/>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1080" w:type="dxa"/>
            <w:vMerge w:val="continue"/>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312" w:hRule="atLeast"/>
        </w:trPr>
        <w:tc>
          <w:tcPr>
            <w:tcW w:w="600" w:type="dxa"/>
            <w:vMerge w:val="continue"/>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1035" w:type="dxa"/>
            <w:vMerge w:val="continue"/>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vMerge w:val="continue"/>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795" w:type="dxa"/>
            <w:vMerge w:val="continue"/>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960" w:type="dxa"/>
            <w:vMerge w:val="continue"/>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1080" w:type="dxa"/>
            <w:vMerge w:val="continue"/>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消防报警系统</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9-4-1</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点型探测器安装 感烟</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119</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9-4-2</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点型探测器安装 感温</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9-4-5</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点型探测器安装 可燃气体</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9-4-7</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手动火灾报警按钮</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27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9-4-7</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消火栓按钮</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27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9-4-8</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声光报警器</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9-4-21</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消防专用模块</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9-4-19</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扬声器吸顶式（3W-5W）</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4-11-2</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砖、混凝土结构明配 JDC20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100m</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11.8</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112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4-11-179</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金属软管敷设 内径（mm）≤20每根长≤0.5m</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10m</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4-12-40</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二芯单芯导线截面 NH RVS2*1.5</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100m</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18.5</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27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4-11-212</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暗装接线盒</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9-5-10</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广播喇叭及音箱、电话插孔调试</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0.26</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9-5-3</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自动报警系统调试 256点以内</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系统</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27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喷淋系统</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27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9-1-37</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隐蔽式喷头</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380</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9-1-1</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镀锌钢管(螺纹连接) DN25</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10m</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74.88</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17</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9-1-2</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镀锌钢管(螺纹连接) DN32</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10m</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31.66</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9-1-3</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镀锌钢管(螺纹连接) DN40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10m</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3.69</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19</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9-1-4</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镀锌钢管(螺纹连接) DN50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10m</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12.57</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9-1-5</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镀锌钢管(螺纹连接) DN65</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10m</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7.04</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9-1-6</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镀锌钢管(螺纹连接) DN80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10m</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8.82</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22</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9-1-18</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镀锌钢管（沟槽连接） DN100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10m</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8.72</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23</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9-1-19</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镀锌钢管（沟槽连接） DN125</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10m</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24</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9-1-20</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镀锌钢管（沟槽连接） DN150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10m</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8.6</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25</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沟槽角弯DN100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26</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沟槽三通DN100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shd w:val="clear" w:color="auto" w:fill="FFFFFF" w:themeFill="background1"/>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27</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沟槽机四通DN100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28</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沟槽机三通DN100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29</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沟槽大小头DN100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27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30</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卡箍DN100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37</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31</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沟槽角弯DN125</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32</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沟槽三通DN125</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33</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沟槽四通DN125</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34</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沟槽机三通DN125</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35</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沟槽大小头DN125</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27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36</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卡箍DN125</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37</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沟槽角弯DN150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38</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沟槽三通DN150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39</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沟槽机三通DN150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40</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沟槽大小头DN150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27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41</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18"/>
                <w:szCs w:val="18"/>
                <w:highlight w:val="none"/>
              </w:rPr>
            </w:pP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卡箍DN150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48</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42</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9-1-49</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水流指示器 DN150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43</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10-2-101</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沟槽信号碟阀 DN150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44</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10-2-36</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焊接法兰阀门安装 DN50</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个</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45</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9-1-70</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末端试水装置 DN25</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组</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46</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13-1-31</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一般管架制作</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100kg</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5.7</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47</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13-1-32</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一般管架安装</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100kg</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5.7</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48</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12-1-5</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手工除锈 一般钢结构轻锈</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100kg</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5.7</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49</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12-2-53</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一般钢结构 红丹防锈漆~第一遍</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100kg</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5.7</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50</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12-2-54</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一般钢结构 红丹防锈漆增一遍</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100kg</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5.7</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51</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12-2-62</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一般钢结构 调和漆~第一遍</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100kg</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5.7</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675"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52</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12-2-63</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一般钢结构 调和漆增一遍</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100kg</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5.7</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53</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12-2-8</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管道刷油 调和漆~第一遍</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10m2</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20.7966</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r>
        <w:tblPrEx>
          <w:tblLayout w:type="fixed"/>
          <w:tblCellMar>
            <w:top w:w="0" w:type="dxa"/>
            <w:left w:w="0" w:type="dxa"/>
            <w:bottom w:w="0" w:type="dxa"/>
            <w:right w:w="0"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54</w:t>
            </w:r>
          </w:p>
        </w:tc>
        <w:tc>
          <w:tcPr>
            <w:tcW w:w="103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12-2-9</w:t>
            </w:r>
          </w:p>
        </w:tc>
        <w:tc>
          <w:tcPr>
            <w:tcW w:w="231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管道刷油 调和漆增一遍</w:t>
            </w:r>
          </w:p>
        </w:tc>
        <w:tc>
          <w:tcPr>
            <w:tcW w:w="795"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10m2</w:t>
            </w:r>
          </w:p>
        </w:tc>
        <w:tc>
          <w:tcPr>
            <w:tcW w:w="960" w:type="dxa"/>
            <w:tcBorders>
              <w:top w:val="single" w:color="000000" w:sz="4" w:space="0"/>
              <w:left w:val="single" w:color="000000" w:sz="4" w:space="0"/>
              <w:bottom w:val="nil"/>
              <w:right w:val="nil"/>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20.7966</w:t>
            </w:r>
          </w:p>
        </w:tc>
        <w:tc>
          <w:tcPr>
            <w:tcW w:w="108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18"/>
                <w:szCs w:val="18"/>
                <w:highlight w:val="none"/>
              </w:rPr>
            </w:pPr>
          </w:p>
        </w:tc>
      </w:tr>
    </w:tbl>
    <w:p>
      <w:pPr>
        <w:numPr>
          <w:ilvl w:val="255"/>
          <w:numId w:val="0"/>
        </w:numPr>
        <w:spacing w:line="440" w:lineRule="exact"/>
        <w:rPr>
          <w:color w:val="auto"/>
          <w:highlight w:val="none"/>
        </w:rPr>
      </w:pPr>
    </w:p>
    <w:p>
      <w:pPr>
        <w:pStyle w:val="5"/>
        <w:numPr>
          <w:ilvl w:val="0"/>
          <w:numId w:val="9"/>
        </w:numPr>
        <w:spacing w:line="440" w:lineRule="exact"/>
        <w:rPr>
          <w:color w:val="auto"/>
          <w:highlight w:val="none"/>
        </w:rPr>
      </w:pPr>
      <w:bookmarkStart w:id="147" w:name="_Toc11235"/>
      <w:bookmarkStart w:id="148" w:name="_Toc5487"/>
      <w:bookmarkStart w:id="149" w:name="_Toc19211"/>
      <w:r>
        <w:rPr>
          <w:rFonts w:hint="eastAsia"/>
          <w:color w:val="auto"/>
          <w:highlight w:val="none"/>
        </w:rPr>
        <w:t>办公家具</w:t>
      </w:r>
      <w:bookmarkEnd w:id="147"/>
      <w:bookmarkEnd w:id="148"/>
      <w:bookmarkEnd w:id="149"/>
    </w:p>
    <w:tbl>
      <w:tblPr>
        <w:tblStyle w:val="36"/>
        <w:tblW w:w="8445" w:type="dxa"/>
        <w:tblInd w:w="0" w:type="dxa"/>
        <w:shd w:val="clear" w:color="auto" w:fill="FFFFFF" w:themeFill="background1"/>
        <w:tblLayout w:type="fixed"/>
        <w:tblCellMar>
          <w:top w:w="0" w:type="dxa"/>
          <w:left w:w="0" w:type="dxa"/>
          <w:bottom w:w="0" w:type="dxa"/>
          <w:right w:w="0" w:type="dxa"/>
        </w:tblCellMar>
      </w:tblPr>
      <w:tblGrid>
        <w:gridCol w:w="1032"/>
        <w:gridCol w:w="1471"/>
        <w:gridCol w:w="1832"/>
        <w:gridCol w:w="702"/>
        <w:gridCol w:w="701"/>
        <w:gridCol w:w="2707"/>
      </w:tblGrid>
      <w:tr>
        <w:tblPrEx>
          <w:shd w:val="clear" w:color="auto" w:fill="FFFFFF" w:themeFill="background1"/>
          <w:tblLayout w:type="fixed"/>
          <w:tblCellMar>
            <w:top w:w="0" w:type="dxa"/>
            <w:left w:w="0" w:type="dxa"/>
            <w:bottom w:w="0" w:type="dxa"/>
            <w:right w:w="0" w:type="dxa"/>
          </w:tblCellMar>
        </w:tblPrEx>
        <w:trPr>
          <w:trHeight w:val="405" w:hRule="atLeast"/>
        </w:trPr>
        <w:tc>
          <w:tcPr>
            <w:tcW w:w="844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 xml:space="preserve"> 办公家具设备清单</w:t>
            </w:r>
          </w:p>
        </w:tc>
      </w:tr>
      <w:tr>
        <w:tblPrEx>
          <w:tblLayout w:type="fixed"/>
          <w:tblCellMar>
            <w:top w:w="0" w:type="dxa"/>
            <w:left w:w="0" w:type="dxa"/>
            <w:bottom w:w="0" w:type="dxa"/>
            <w:right w:w="0" w:type="dxa"/>
          </w:tblCellMar>
        </w:tblPrEx>
        <w:trPr>
          <w:trHeight w:val="5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序号</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设备材料名称</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技术规格</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单位</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数量</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备注</w:t>
            </w:r>
          </w:p>
        </w:tc>
      </w:tr>
      <w:tr>
        <w:tblPrEx>
          <w:tblLayout w:type="fixed"/>
          <w:tblCellMar>
            <w:top w:w="0" w:type="dxa"/>
            <w:left w:w="0" w:type="dxa"/>
            <w:bottom w:w="0" w:type="dxa"/>
            <w:right w:w="0" w:type="dxa"/>
          </w:tblCellMar>
        </w:tblPrEx>
        <w:trPr>
          <w:trHeight w:val="285" w:hRule="atLeast"/>
        </w:trPr>
        <w:tc>
          <w:tcPr>
            <w:tcW w:w="250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一层</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会议室</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会议桌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4600*1800*750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会议椅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网布弓形椅</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档案室</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档案柜</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8760*3600*2000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培训室</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培训桌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1400*700*750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24</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培训椅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48</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网布弓形椅</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办公室</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1400*650*850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w:t>
            </w: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讨论桌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圆形</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钢框架结构，三聚氰胺板台面，带四个休闲凳</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18</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285" w:hRule="atLeast"/>
        </w:trPr>
        <w:tc>
          <w:tcPr>
            <w:tcW w:w="250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二层</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接样大厅</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54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前台桌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4200*900*750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钢框架结构，三聚氰胺板台面,带活动柜2个</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制证办公室</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2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L型屏风工作位</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1500*1200*750-1100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钢框架结构，三聚氰胺板台面,带活动柜1个</w:t>
            </w:r>
          </w:p>
        </w:tc>
      </w:tr>
      <w:tr>
        <w:tblPrEx>
          <w:shd w:val="clear" w:color="auto" w:fill="FFFFFF" w:themeFill="background1"/>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数据处理室</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6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1400*650*750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钢框架结构，三聚氰胺板台面,带活动柜1个</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更衣室</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更衣柜</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900*450*1800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茶水柜</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3800*600*900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全钢结构，三聚氰胺板台面</w:t>
            </w: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讨论桌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圆形</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钢框架结构，三聚氰胺板台面，带四个休闲凳</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285" w:hRule="atLeast"/>
        </w:trPr>
        <w:tc>
          <w:tcPr>
            <w:tcW w:w="250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三层</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茶水室</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讨论桌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圆形</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钢框架结构，三聚氰胺板台面，带四个休闲凳</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茶水柜</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4200*600*900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全钢结构，三聚氰胺板台面</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休息室</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54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1400*650*750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钢框架结构，三聚氰胺板台面,带活动柜1个</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办公室9</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1500*650*750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钢框架结构，三聚氰胺板台面,带活动柜1个</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办公室8</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1500*650*750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钢框架结构，三聚氰胺板台面,带活动柜1个</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办公室7</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shd w:val="clear" w:color="auto" w:fill="FFFFFF" w:themeFill="background1"/>
          <w:tblLayout w:type="fixed"/>
          <w:tblCellMar>
            <w:top w:w="0" w:type="dxa"/>
            <w:left w:w="0" w:type="dxa"/>
            <w:bottom w:w="0" w:type="dxa"/>
            <w:right w:w="0" w:type="dxa"/>
          </w:tblCellMar>
        </w:tblPrEx>
        <w:trPr>
          <w:trHeight w:val="40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1500*650*750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钢框架结构，三聚氰胺板台面,带活动柜1个</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shd w:val="clear" w:color="auto" w:fill="FFFFFF" w:themeFill="background1"/>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文件柜</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900*450*1800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办公室6</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52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1500*650*750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钢框架结构，三聚氰胺板台面,带活动柜1个</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文件柜</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900*450*1800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会客室4</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双人沙发</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皮质</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单人沙发</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皮质</w:t>
            </w: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长茶几</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800*400*500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实木</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会客室3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双人沙发</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皮质</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单人沙发</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皮质</w:t>
            </w: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长茶几</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800*400*500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实木</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办公室5</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2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1500*650*750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钢框架结构，三聚氰胺板台面,带活动柜1个</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办公室4</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4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1500*650*750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钢框架结构，三聚氰胺板台面,带活动柜1个</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会客室2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双人沙发</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皮质</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单人沙发</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皮质</w:t>
            </w: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长茶几</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800*400*500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实木</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会客室1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双人沙发</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皮质</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单人沙发</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皮质</w:t>
            </w: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长茶几</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800*400*500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实木</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办公室3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1500*650*750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钢框架结构，三聚氰胺板台面,带活动柜1个</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办公室2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54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1500*650*750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钢框架结构，三聚氰胺板台面,带活动柜1个</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文件柜</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900*450*1800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办公室1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办公桌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1500*650*750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钢框架结构，三聚氰胺板台面,带活动柜1个</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文件柜</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900*450*1800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开放办公区</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ascii="宋体" w:hAnsi="宋体" w:eastAsia="宋体" w:cs="宋体"/>
                <w:color w:val="auto"/>
                <w:sz w:val="20"/>
                <w:szCs w:val="20"/>
                <w:highlight w:val="none"/>
              </w:rPr>
            </w:pPr>
          </w:p>
        </w:tc>
      </w:tr>
      <w:tr>
        <w:tblPrEx>
          <w:tblLayout w:type="fixed"/>
          <w:tblCellMar>
            <w:top w:w="0" w:type="dxa"/>
            <w:left w:w="0" w:type="dxa"/>
            <w:bottom w:w="0" w:type="dxa"/>
            <w:right w:w="0" w:type="dxa"/>
          </w:tblCellMar>
        </w:tblPrEx>
        <w:trPr>
          <w:trHeight w:val="54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L型屏风工作位</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1500*1200*750-1100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28</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钢框架结构，三聚氰胺板台面,带活动柜1个</w:t>
            </w:r>
          </w:p>
        </w:tc>
      </w:tr>
      <w:tr>
        <w:tblPrEx>
          <w:tblLayout w:type="fixed"/>
          <w:tblCellMar>
            <w:top w:w="0" w:type="dxa"/>
            <w:left w:w="0" w:type="dxa"/>
            <w:bottom w:w="0" w:type="dxa"/>
            <w:right w:w="0" w:type="dxa"/>
          </w:tblCellMar>
        </w:tblPrEx>
        <w:trPr>
          <w:trHeight w:val="285"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员工椅</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eastAsia="宋体" w:cs="宋体"/>
                <w:color w:val="auto"/>
                <w:sz w:val="20"/>
                <w:szCs w:val="20"/>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把</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28</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网布转椅</w:t>
            </w:r>
          </w:p>
        </w:tc>
      </w:tr>
      <w:tr>
        <w:tblPrEx>
          <w:tblLayout w:type="fixed"/>
          <w:tblCellMar>
            <w:top w:w="0" w:type="dxa"/>
            <w:left w:w="0" w:type="dxa"/>
            <w:bottom w:w="0" w:type="dxa"/>
            <w:right w:w="0" w:type="dxa"/>
          </w:tblCellMar>
        </w:tblPrEx>
        <w:trPr>
          <w:trHeight w:val="480" w:hRule="atLeast"/>
        </w:trPr>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茶水柜</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4200*600*900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27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left"/>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全钢结构，三聚氰胺板台面</w:t>
            </w:r>
          </w:p>
        </w:tc>
      </w:tr>
    </w:tbl>
    <w:p>
      <w:pPr>
        <w:numPr>
          <w:ilvl w:val="255"/>
          <w:numId w:val="0"/>
        </w:numPr>
        <w:spacing w:line="440" w:lineRule="exact"/>
        <w:rPr>
          <w:color w:val="auto"/>
          <w:highlight w:val="none"/>
        </w:rPr>
      </w:pPr>
    </w:p>
    <w:p>
      <w:pPr>
        <w:numPr>
          <w:ilvl w:val="255"/>
          <w:numId w:val="0"/>
        </w:numPr>
        <w:spacing w:line="440" w:lineRule="exact"/>
        <w:rPr>
          <w:color w:val="auto"/>
          <w:highlight w:val="none"/>
        </w:rPr>
      </w:pPr>
    </w:p>
    <w:bookmarkEnd w:id="41"/>
    <w:bookmarkEnd w:id="42"/>
    <w:p>
      <w:pPr>
        <w:pStyle w:val="3"/>
        <w:numPr>
          <w:ilvl w:val="0"/>
          <w:numId w:val="0"/>
        </w:numPr>
        <w:spacing w:before="0" w:after="0" w:line="440" w:lineRule="exact"/>
        <w:jc w:val="center"/>
        <w:rPr>
          <w:rFonts w:ascii="宋体" w:hAnsi="宋体"/>
          <w:color w:val="auto"/>
          <w:sz w:val="28"/>
          <w:szCs w:val="28"/>
          <w:highlight w:val="none"/>
        </w:rPr>
      </w:pPr>
      <w:bookmarkStart w:id="150" w:name="_Toc11105"/>
      <w:bookmarkStart w:id="151" w:name="_Toc113758794"/>
      <w:bookmarkStart w:id="152" w:name="_Toc29732"/>
      <w:bookmarkStart w:id="153" w:name="_Toc22671"/>
      <w:r>
        <w:rPr>
          <w:rFonts w:hint="eastAsia" w:ascii="宋体" w:hAnsi="宋体"/>
          <w:color w:val="auto"/>
          <w:sz w:val="28"/>
          <w:szCs w:val="28"/>
          <w:highlight w:val="none"/>
        </w:rPr>
        <w:t>六、合同主要条款及合同签订方式</w:t>
      </w:r>
      <w:bookmarkEnd w:id="150"/>
      <w:bookmarkEnd w:id="151"/>
      <w:bookmarkEnd w:id="152"/>
      <w:bookmarkEnd w:id="153"/>
    </w:p>
    <w:p>
      <w:pPr>
        <w:pStyle w:val="18"/>
        <w:spacing w:line="440" w:lineRule="exact"/>
        <w:ind w:left="5250"/>
        <w:rPr>
          <w:rFonts w:ascii="宋体" w:hAnsi="宋体"/>
          <w:color w:val="auto"/>
          <w:highlight w:val="none"/>
        </w:rPr>
      </w:pPr>
    </w:p>
    <w:p>
      <w:pPr>
        <w:spacing w:line="440" w:lineRule="exact"/>
        <w:ind w:firstLine="482" w:firstLineChars="200"/>
        <w:rPr>
          <w:rFonts w:ascii="宋体" w:hAnsi="宋体"/>
          <w:b/>
          <w:bCs/>
          <w:color w:val="auto"/>
          <w:sz w:val="24"/>
          <w:highlight w:val="none"/>
        </w:rPr>
      </w:pPr>
      <w:r>
        <w:rPr>
          <w:rFonts w:hint="eastAsia" w:ascii="宋体" w:hAnsi="宋体"/>
          <w:b/>
          <w:color w:val="auto"/>
          <w:sz w:val="24"/>
          <w:highlight w:val="none"/>
        </w:rPr>
        <w:t>6.1签订合同：</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中标供应商以浙江省政府采购网中标公示为依据，按《中标通知书》规定的时间、地点与采购人签订合同并交纳履约保证金(不计息)。</w:t>
      </w:r>
    </w:p>
    <w:p>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6.2合同组成：</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6.2.1本项目的合同文件包括下列附件：采购文件（包括采购补充文件），投标文件（包括投标补充文件），答疑纪要，询标纪要，中标通知书，合同履行中双方就有关问题协商达成的纪要或补充协议，项目技术文件（包括安装图纸、会议纪要、变更联系单等其他技术资料）等。所有附件与合同正本具有同等法律效力。</w:t>
      </w:r>
    </w:p>
    <w:p>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6.3 合同主要条款</w:t>
      </w:r>
    </w:p>
    <w:p>
      <w:pPr>
        <w:spacing w:line="440" w:lineRule="exact"/>
        <w:ind w:firstLine="482" w:firstLineChars="200"/>
        <w:rPr>
          <w:rFonts w:ascii="宋体" w:hAnsi="宋体"/>
          <w:color w:val="auto"/>
          <w:sz w:val="24"/>
          <w:highlight w:val="none"/>
        </w:rPr>
      </w:pPr>
      <w:r>
        <w:rPr>
          <w:rFonts w:hint="eastAsia" w:ascii="宋体" w:hAnsi="宋体"/>
          <w:b/>
          <w:bCs/>
          <w:color w:val="auto"/>
          <w:sz w:val="24"/>
          <w:highlight w:val="none"/>
        </w:rPr>
        <w:t>6.3.1 承包范围：</w:t>
      </w:r>
      <w:r>
        <w:rPr>
          <w:rFonts w:hint="eastAsia" w:ascii="宋体" w:hAnsi="宋体"/>
          <w:bCs/>
          <w:color w:val="auto"/>
          <w:sz w:val="24"/>
          <w:highlight w:val="none"/>
          <w:u w:val="single"/>
        </w:rPr>
        <w:t>按采购文件内容。</w:t>
      </w:r>
    </w:p>
    <w:p>
      <w:pPr>
        <w:spacing w:line="440" w:lineRule="exact"/>
        <w:ind w:firstLine="482" w:firstLineChars="200"/>
        <w:rPr>
          <w:rFonts w:ascii="宋体" w:hAnsi="宋体"/>
          <w:b/>
          <w:color w:val="auto"/>
          <w:sz w:val="24"/>
          <w:highlight w:val="none"/>
        </w:rPr>
      </w:pPr>
      <w:r>
        <w:rPr>
          <w:rFonts w:hint="eastAsia" w:ascii="宋体" w:hAnsi="宋体"/>
          <w:b/>
          <w:bCs/>
          <w:color w:val="auto"/>
          <w:sz w:val="24"/>
          <w:highlight w:val="none"/>
        </w:rPr>
        <w:t>6.3.2 承包方式：</w:t>
      </w:r>
    </w:p>
    <w:p>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本项目承包方式在约定范围内实行包项目总造价、包货物量、包安装、包供货安装时间、包维修、包质量、包安全、包文明施工管理的承包方式。</w:t>
      </w:r>
    </w:p>
    <w:p>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6.3.3 工期要求</w:t>
      </w:r>
    </w:p>
    <w:p>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6.3.3.1货物供应及安装完成时间详见前附表第9项。</w:t>
      </w:r>
    </w:p>
    <w:p>
      <w:pPr>
        <w:autoSpaceDE w:val="0"/>
        <w:autoSpaceDN w:val="0"/>
        <w:adjustRightInd w:val="0"/>
        <w:spacing w:line="440" w:lineRule="exact"/>
        <w:ind w:firstLine="480" w:firstLineChars="200"/>
        <w:rPr>
          <w:rFonts w:ascii="宋体" w:hAnsi="宋体"/>
          <w:bCs/>
          <w:color w:val="auto"/>
          <w:sz w:val="24"/>
          <w:highlight w:val="none"/>
          <w:u w:val="single"/>
        </w:rPr>
      </w:pPr>
      <w:r>
        <w:rPr>
          <w:rFonts w:hint="eastAsia" w:ascii="宋体" w:hAnsi="宋体"/>
          <w:color w:val="auto"/>
          <w:sz w:val="24"/>
          <w:highlight w:val="none"/>
          <w:u w:val="single"/>
        </w:rPr>
        <w:t>6.3.3.2 合同</w:t>
      </w:r>
      <w:r>
        <w:rPr>
          <w:rFonts w:hint="eastAsia" w:ascii="宋体" w:hAnsi="宋体"/>
          <w:bCs/>
          <w:color w:val="auto"/>
          <w:sz w:val="24"/>
          <w:highlight w:val="none"/>
          <w:u w:val="single"/>
        </w:rPr>
        <w:t>供货安装时间</w:t>
      </w:r>
      <w:r>
        <w:rPr>
          <w:rFonts w:hint="eastAsia" w:ascii="宋体" w:hAnsi="宋体"/>
          <w:color w:val="auto"/>
          <w:sz w:val="24"/>
          <w:highlight w:val="none"/>
          <w:u w:val="single"/>
        </w:rPr>
        <w:t>如遇下列情况，经甲方书面确认后，</w:t>
      </w:r>
      <w:r>
        <w:rPr>
          <w:rFonts w:hint="eastAsia" w:ascii="宋体" w:hAnsi="宋体"/>
          <w:bCs/>
          <w:color w:val="auto"/>
          <w:sz w:val="24"/>
          <w:highlight w:val="none"/>
          <w:u w:val="single"/>
        </w:rPr>
        <w:t>供货安装时间</w:t>
      </w:r>
      <w:r>
        <w:rPr>
          <w:rFonts w:hint="eastAsia" w:ascii="宋体" w:hAnsi="宋体"/>
          <w:color w:val="auto"/>
          <w:sz w:val="24"/>
          <w:highlight w:val="none"/>
          <w:u w:val="single"/>
        </w:rPr>
        <w:t>可相应顺延。</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6.3.3.2.1 合同履行中发生重大变更而确实影响到供货安装进度（属中标人组织生产、安装等失误引起的供货安装进度滞后由中标人负责）。</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6.3.3.2.2 不可抗力因素。</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6.3.3.2.3 非中标人原因而确实影响到供货安装进度的。</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除上述外，中标人不得以任何理由变更供货安装时间。</w:t>
      </w:r>
    </w:p>
    <w:p>
      <w:pPr>
        <w:autoSpaceDE w:val="0"/>
        <w:autoSpaceDN w:val="0"/>
        <w:adjustRightIn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6.3.4 技术要求</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6.3.4.1 所有投标的货物、设施必须满足相应标准或使用要求。</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6.3.4.2 本项目应遵照国家的有关技术（验收）规程、规范、标准。</w:t>
      </w:r>
    </w:p>
    <w:p>
      <w:pPr>
        <w:autoSpaceDE w:val="0"/>
        <w:autoSpaceDN w:val="0"/>
        <w:adjustRightIn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6.3.5 质量要求</w:t>
      </w:r>
    </w:p>
    <w:p>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6.3.5.1合格，且必须符合本标文第五部分所有条款要求。</w:t>
      </w:r>
    </w:p>
    <w:p>
      <w:pPr>
        <w:spacing w:line="44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u w:val="single"/>
        </w:rPr>
        <w:t>6.3.5.2如中标单位在签订合同前不能按招标文件时间要求提供关键技术偏离响应表中要求提供的厂家针对本项目的质量承诺函原件或提供虚假承诺，</w:t>
      </w:r>
      <w:r>
        <w:rPr>
          <w:rFonts w:hint="eastAsia" w:ascii="宋体" w:hAnsi="宋体"/>
          <w:b/>
          <w:bCs/>
          <w:color w:val="auto"/>
          <w:sz w:val="24"/>
          <w:highlight w:val="none"/>
          <w:u w:val="single"/>
          <w:lang w:eastAsia="zh-CN"/>
        </w:rPr>
        <w:t>则取消中标资格</w:t>
      </w:r>
      <w:r>
        <w:rPr>
          <w:rFonts w:hint="eastAsia" w:ascii="宋体" w:hAnsi="宋体" w:cs="宋体"/>
          <w:b/>
          <w:bCs/>
          <w:color w:val="auto"/>
          <w:sz w:val="24"/>
          <w:szCs w:val="24"/>
          <w:highlight w:val="none"/>
          <w:u w:val="single"/>
          <w:lang w:eastAsia="zh-CN"/>
        </w:rPr>
        <w:t>，</w:t>
      </w:r>
      <w:r>
        <w:rPr>
          <w:rFonts w:hint="eastAsia" w:ascii="宋体" w:hAnsi="宋体"/>
          <w:b/>
          <w:bCs/>
          <w:color w:val="auto"/>
          <w:sz w:val="24"/>
          <w:highlight w:val="none"/>
          <w:u w:val="single"/>
          <w:lang w:val="en-US" w:eastAsia="zh-CN"/>
        </w:rPr>
        <w:t>并依法对其予以处罚</w:t>
      </w:r>
      <w:r>
        <w:rPr>
          <w:rFonts w:hint="eastAsia" w:ascii="宋体" w:hAnsi="宋体"/>
          <w:b/>
          <w:bCs/>
          <w:color w:val="auto"/>
          <w:sz w:val="24"/>
          <w:highlight w:val="none"/>
          <w:u w:val="single"/>
          <w:lang w:eastAsia="zh-CN"/>
        </w:rPr>
        <w:t>。</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6.3.6 中标供应商必须严格按照项目技术要求进行安装，并接受采购人的监督管理。</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6.3.7 所有的货物进场时须同时提供货物出厂合格证书、检测报告。国外生产的必须有合法的进货渠道证明，如海关报关单、原产地证明、商检证明等。</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6.3.8 所有货物必须在检验合格经采购人同意后，方可用于本项目。</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6.3.9采购人有权监督、检查、检验中标人的货物质量及安装质量进度，整改方案须经采购人认可后方能实施，中标供应商应把货物质量放在首位，加强技术管理和质量保证体系，严格认真地执行技术标准和规范。</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6.3.10 中标人在供货安装中如发生质量事故（责任由中标人全部承担），应及时报告采购人。做到及时查清事故原因，分清事故责任，并采取有效的补救措施。一般质量事故的处理方案应送采购人共同研究实施；重大质量事故的处理按国家相关条例执行。</w:t>
      </w:r>
    </w:p>
    <w:p>
      <w:pPr>
        <w:autoSpaceDE w:val="0"/>
        <w:autoSpaceDN w:val="0"/>
        <w:adjustRightIn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6.3.11 培训保修</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6.3.11.1 在项目组织验收之前，应完成对采购人不少于 1 名操作人员的培训（提供完整的技术培训，使采购人今后能自行操作、维护）。</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6.3.11.2 中标供应商应分别提供称职的指导人员，为采购人确定的培训人员在现场提供操作和维护培训。</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6.3.11.3 中标供应商应编写培训手册并取得采购人同意，本手册应是根据本项目的货物，在有关测试、操作及维护方面，对人员的培训和指导提供全面的培训手册，每种手册提供六套。如果需要，采购人有权对其进行复印。</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6.3.11.4 中标供应商应对采购人提供全面的技术和维护咨询。</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6.3.11.5 本项目的质保期为验收合格之日起2年，集中系统在服务期内损坏（非人为造成）由中标供应商全权负责，如造成采购人相应的经济损失由中标供应商承担。</w:t>
      </w:r>
    </w:p>
    <w:p>
      <w:pPr>
        <w:autoSpaceDE w:val="0"/>
        <w:autoSpaceDN w:val="0"/>
        <w:adjustRightInd w:val="0"/>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6.3.12 货物的供应</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6.3.12.1 按采购文件内容和要求；</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6.3.12.2 中标供应商必须经采购人确认后方可进行货物供应，擅自供应的货物采购人不予以认可</w:t>
      </w:r>
      <w:r>
        <w:rPr>
          <w:rFonts w:hint="eastAsia" w:ascii="宋体" w:hAnsi="宋体"/>
          <w:b/>
          <w:color w:val="auto"/>
          <w:sz w:val="24"/>
          <w:highlight w:val="none"/>
          <w:u w:val="single"/>
        </w:rPr>
        <w:t>。</w:t>
      </w:r>
    </w:p>
    <w:p>
      <w:pPr>
        <w:autoSpaceDE w:val="0"/>
        <w:autoSpaceDN w:val="0"/>
        <w:adjustRightInd w:val="0"/>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6.3.13 货物、安装款的支付</w:t>
      </w:r>
    </w:p>
    <w:p>
      <w:pPr>
        <w:autoSpaceDE w:val="0"/>
        <w:autoSpaceDN w:val="0"/>
        <w:adjustRightInd w:val="0"/>
        <w:spacing w:line="440" w:lineRule="exact"/>
        <w:ind w:firstLine="480"/>
        <w:rPr>
          <w:rFonts w:ascii="宋体" w:hAnsi="宋体" w:cs="宋体"/>
          <w:color w:val="auto"/>
          <w:sz w:val="24"/>
          <w:highlight w:val="none"/>
          <w:u w:val="single"/>
          <w:lang w:val="zh-CN"/>
        </w:rPr>
      </w:pPr>
      <w:r>
        <w:rPr>
          <w:rFonts w:hint="eastAsia" w:ascii="宋体" w:hAnsi="宋体" w:cs="宋体"/>
          <w:color w:val="auto"/>
          <w:sz w:val="24"/>
          <w:highlight w:val="none"/>
          <w:u w:val="single"/>
          <w:lang w:val="zh-CN"/>
        </w:rPr>
        <w:t>6.3.13.</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zh-CN"/>
        </w:rPr>
        <w:t xml:space="preserve"> 合同签订后付至合同总价的</w:t>
      </w:r>
      <w:r>
        <w:rPr>
          <w:rFonts w:hint="eastAsia" w:ascii="宋体" w:hAnsi="宋体" w:cs="宋体"/>
          <w:color w:val="auto"/>
          <w:sz w:val="24"/>
          <w:highlight w:val="none"/>
          <w:u w:val="single"/>
        </w:rPr>
        <w:t xml:space="preserve"> 40 </w:t>
      </w:r>
      <w:r>
        <w:rPr>
          <w:rFonts w:hint="eastAsia" w:ascii="宋体" w:hAnsi="宋体" w:cs="宋体"/>
          <w:color w:val="auto"/>
          <w:sz w:val="24"/>
          <w:highlight w:val="none"/>
          <w:u w:val="single"/>
          <w:lang w:val="zh-CN"/>
        </w:rPr>
        <w:t>%；</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6.3.13.2 货到现场支付</w:t>
      </w:r>
      <w:r>
        <w:rPr>
          <w:rFonts w:hint="eastAsia" w:ascii="宋体" w:hAnsi="宋体" w:cs="宋体"/>
          <w:color w:val="auto"/>
          <w:sz w:val="24"/>
          <w:highlight w:val="none"/>
          <w:u w:val="single"/>
          <w:lang w:val="zh-CN"/>
        </w:rPr>
        <w:t>至合同总价的</w:t>
      </w:r>
      <w:r>
        <w:rPr>
          <w:rFonts w:hint="eastAsia" w:ascii="宋体" w:hAnsi="宋体" w:cs="宋体"/>
          <w:color w:val="auto"/>
          <w:sz w:val="24"/>
          <w:highlight w:val="none"/>
          <w:u w:val="single"/>
        </w:rPr>
        <w:t xml:space="preserve"> 80 </w:t>
      </w:r>
      <w:r>
        <w:rPr>
          <w:rFonts w:hint="eastAsia" w:ascii="宋体" w:hAnsi="宋体" w:cs="宋体"/>
          <w:color w:val="auto"/>
          <w:sz w:val="24"/>
          <w:highlight w:val="none"/>
          <w:u w:val="single"/>
          <w:lang w:val="zh-CN"/>
        </w:rPr>
        <w:t>%</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 xml:space="preserve">6.3.13.3 </w:t>
      </w:r>
      <w:r>
        <w:rPr>
          <w:rFonts w:hint="eastAsia" w:ascii="宋体" w:hAnsi="宋体"/>
          <w:color w:val="auto"/>
          <w:sz w:val="24"/>
          <w:highlight w:val="none"/>
          <w:u w:val="single"/>
        </w:rPr>
        <w:t xml:space="preserve">验收合格后28天内付至合同总价的  90  </w:t>
      </w:r>
      <w:r>
        <w:rPr>
          <w:rFonts w:ascii="宋体" w:hAnsi="宋体"/>
          <w:color w:val="auto"/>
          <w:sz w:val="24"/>
          <w:highlight w:val="none"/>
          <w:u w:val="single"/>
        </w:rPr>
        <w:t>%</w:t>
      </w:r>
      <w:r>
        <w:rPr>
          <w:rFonts w:hint="eastAsia" w:ascii="宋体" w:hAnsi="宋体"/>
          <w:color w:val="auto"/>
          <w:sz w:val="24"/>
          <w:highlight w:val="none"/>
          <w:u w:val="single"/>
        </w:rPr>
        <w:t>；</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6.3.13.4</w:t>
      </w:r>
      <w:r>
        <w:rPr>
          <w:rFonts w:hint="eastAsia" w:ascii="宋体" w:hAnsi="宋体"/>
          <w:color w:val="auto"/>
          <w:sz w:val="24"/>
          <w:highlight w:val="none"/>
          <w:u w:val="single"/>
        </w:rPr>
        <w:t>项目结算审计完成后28天内付至结算造价的97.5</w:t>
      </w:r>
      <w:r>
        <w:rPr>
          <w:rFonts w:ascii="宋体" w:hAnsi="宋体"/>
          <w:color w:val="auto"/>
          <w:sz w:val="24"/>
          <w:highlight w:val="none"/>
          <w:u w:val="single"/>
        </w:rPr>
        <w:t>%</w:t>
      </w:r>
      <w:r>
        <w:rPr>
          <w:rFonts w:hint="eastAsia" w:ascii="宋体" w:hAnsi="宋体"/>
          <w:color w:val="auto"/>
          <w:sz w:val="24"/>
          <w:highlight w:val="none"/>
          <w:u w:val="single"/>
        </w:rPr>
        <w:t>；</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6.3.13.5</w:t>
      </w:r>
      <w:r>
        <w:rPr>
          <w:rFonts w:hint="eastAsia" w:ascii="宋体" w:hAnsi="宋体"/>
          <w:color w:val="auto"/>
          <w:sz w:val="24"/>
          <w:highlight w:val="none"/>
          <w:u w:val="single"/>
        </w:rPr>
        <w:t xml:space="preserve"> 余款2.5％为保修押金，验收合格满2年质保期后28天内退还；</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 xml:space="preserve">6.3.13.5 </w:t>
      </w:r>
      <w:r>
        <w:rPr>
          <w:rFonts w:hint="eastAsia" w:ascii="宋体" w:hAnsi="宋体"/>
          <w:color w:val="auto"/>
          <w:sz w:val="24"/>
          <w:highlight w:val="none"/>
          <w:u w:val="single"/>
        </w:rPr>
        <w:t>中标供应商未能在约定的供货安装时间内完成的，未达到合同规定的质量要求的，采购人有权暂缓支付货物、安装款；</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 xml:space="preserve">6.3.13.6 </w:t>
      </w:r>
      <w:r>
        <w:rPr>
          <w:rFonts w:hint="eastAsia" w:ascii="宋体" w:hAnsi="宋体"/>
          <w:color w:val="auto"/>
          <w:sz w:val="24"/>
          <w:highlight w:val="none"/>
          <w:u w:val="single"/>
        </w:rPr>
        <w:t>发票应随付款进度同时提供（按照国家有关规定缴纳相应税费）。</w:t>
      </w:r>
    </w:p>
    <w:p>
      <w:pPr>
        <w:autoSpaceDE w:val="0"/>
        <w:autoSpaceDN w:val="0"/>
        <w:adjustRightInd w:val="0"/>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6.3.14 采购人职责</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6.3.14.1 采购人负责对货物质量、货物安装质量进度和合同执行进行监督检查。</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6.3.14.2 组织验收和结算。</w:t>
      </w:r>
    </w:p>
    <w:p>
      <w:pPr>
        <w:autoSpaceDE w:val="0"/>
        <w:autoSpaceDN w:val="0"/>
        <w:adjustRightInd w:val="0"/>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6.3.15 中标供应商职责</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6.3.15.1 供货前，中标供应商应熟悉安装现场环境及做好其他各项准备工作，费用由中标供应商自理。</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6.3.15.2 在合同实施中，中标供应商应兑现投标书中的所有承诺。</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6.3.15.3 中标供应商必须严格按照本项目技术要求进行精心安装、强化现场原始记录和检测，确保货物质量。</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6.3.15.4 中标人在货物供应、安装期间如发生安全事故，由中标供应商处理并承担全部责任。</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6.3.15.5 在货物安装过程中，中标供应商应接受采购人指令，并严格服从采购人监督。</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6.3.15.6 中标供应商必须在约定时间内组织供货、安装，确保如期完成。</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6.3.15.7 当具备验收条件时，中标供应商应提前十天将验收报告送至采购人，并由采购人组织验收。</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6.3.15.8 中标供应商的计划进度安排、质量监督、协调管理、安装配合、安全文明施工，应完全接受采购人对本项目的统一管理，完成后将归档技术资料交予采购人。</w:t>
      </w:r>
    </w:p>
    <w:p>
      <w:pPr>
        <w:autoSpaceDE w:val="0"/>
        <w:autoSpaceDN w:val="0"/>
        <w:adjustRightIn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6.3.16 验收</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6.3.16.1 验收以采购文件和技术文件、投标文件、合同及安装技术要求为依据。</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6.3.16.2 供货安装完成后，中标供应商应该向采购人提交申请验收报告，并且提供主要货物的出厂合格证书（或报告）、检测报告等完整的技术档案资料，若中标供应商未能按照上述要求履行的，导致无法及时验收的，则须由中标供应商承担一切责任。</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6.3.16.3 验收必须符合国家、地方有关规范、标准及设计要求。</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6.3.16.4 符合验收条件的，由采购人组织有关部门按照国家、地方有关规范、标准及设计要求进行验收。验收后中标供应商应按照验收中提出的意见整改。</w:t>
      </w:r>
    </w:p>
    <w:p>
      <w:pPr>
        <w:spacing w:line="44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6.3.16.5 整改完毕且复验合格后将本项目货物交给采购人使用，完成日期以通过复验日期为准。</w:t>
      </w:r>
    </w:p>
    <w:p>
      <w:pPr>
        <w:spacing w:line="44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6.3.16.6采购人在中标供应商送货、安装、调试后对货物服务进行检查验收，如果发现数量不足或有质量、技术等问题，中标供应商应负责根据合同及采购人的要求采取补足或更换等处理措施，并承担由此发生的一切损失和费用。验收合格后，采购人在验收单上签字并加盖单位公章。</w:t>
      </w:r>
    </w:p>
    <w:p>
      <w:pPr>
        <w:autoSpaceDE w:val="0"/>
        <w:autoSpaceDN w:val="0"/>
        <w:adjustRightIn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6.3.17 违约责任及奖罚</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6.3.17.1 安装完成经验收，不能达到采购文件规定的“质量要求”，无偿返工，并扣除全部履约保证金，同时作违约论处，违约责任在双方签订合同时约定。</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6.3.17.2 不能在规定时间内完成货物供应及安装的，每逾期一天，按本采购文件</w:t>
      </w:r>
      <w:r>
        <w:rPr>
          <w:rFonts w:ascii="宋体" w:hAnsi="宋体"/>
          <w:color w:val="auto"/>
          <w:sz w:val="24"/>
          <w:highlight w:val="none"/>
          <w:u w:val="single"/>
        </w:rPr>
        <w:t>7.1</w:t>
      </w:r>
      <w:r>
        <w:rPr>
          <w:rFonts w:hint="eastAsia" w:ascii="宋体" w:hAnsi="宋体"/>
          <w:color w:val="auto"/>
          <w:sz w:val="24"/>
          <w:highlight w:val="none"/>
          <w:u w:val="single"/>
        </w:rPr>
        <w:t>处理（非中标供应商原因除外）。</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6.3.17.3 因中标供应商违约造成终止合同的，则扣除全部履约保证金，同时作违约论处。</w:t>
      </w:r>
      <w:r>
        <w:rPr>
          <w:rFonts w:hint="eastAsia" w:ascii="宋体" w:hAnsi="宋体"/>
          <w:color w:val="auto"/>
          <w:sz w:val="24"/>
          <w:highlight w:val="none"/>
          <w:u w:val="single"/>
        </w:rPr>
        <w:cr/>
      </w:r>
      <w:r>
        <w:rPr>
          <w:rFonts w:hint="eastAsia" w:ascii="宋体" w:hAnsi="宋体"/>
          <w:color w:val="auto"/>
          <w:sz w:val="24"/>
          <w:highlight w:val="none"/>
          <w:u w:val="single"/>
        </w:rPr>
        <w:t xml:space="preserve">    6.3.17.4 因采购人违约造成终止合同，采购人应退还中标供应商缴纳的履约保证金，同时支付给中标供应商履约保证金同等金额的违约金，但属执行国家行政指令造成的合同终止，不支付违约金。</w:t>
      </w:r>
    </w:p>
    <w:p>
      <w:pPr>
        <w:autoSpaceDE w:val="0"/>
        <w:autoSpaceDN w:val="0"/>
        <w:adjustRightInd w:val="0"/>
        <w:spacing w:line="440" w:lineRule="exact"/>
        <w:ind w:firstLine="482"/>
        <w:rPr>
          <w:rFonts w:ascii="宋体" w:hAnsi="宋体" w:cs="宋体"/>
          <w:b/>
          <w:bCs/>
          <w:color w:val="auto"/>
          <w:sz w:val="24"/>
          <w:highlight w:val="none"/>
          <w:lang w:val="zh-CN"/>
        </w:rPr>
      </w:pPr>
      <w:r>
        <w:rPr>
          <w:rFonts w:ascii="宋体" w:hAnsi="宋体" w:cs="宋体"/>
          <w:b/>
          <w:bCs/>
          <w:color w:val="auto"/>
          <w:sz w:val="24"/>
          <w:highlight w:val="none"/>
          <w:lang w:val="zh-CN"/>
        </w:rPr>
        <w:t>6.3.</w:t>
      </w:r>
      <w:r>
        <w:rPr>
          <w:rFonts w:hint="eastAsia" w:ascii="宋体" w:hAnsi="宋体" w:cs="宋体"/>
          <w:b/>
          <w:bCs/>
          <w:color w:val="auto"/>
          <w:sz w:val="24"/>
          <w:highlight w:val="none"/>
          <w:lang w:val="zh-CN"/>
        </w:rPr>
        <w:t>18争议解决</w:t>
      </w:r>
    </w:p>
    <w:p>
      <w:pPr>
        <w:autoSpaceDE w:val="0"/>
        <w:autoSpaceDN w:val="0"/>
        <w:adjustRightInd w:val="0"/>
        <w:spacing w:line="440" w:lineRule="exact"/>
        <w:ind w:firstLine="480"/>
        <w:rPr>
          <w:rFonts w:ascii="宋体" w:hAnsi="宋体" w:cs="宋体"/>
          <w:color w:val="auto"/>
          <w:sz w:val="24"/>
          <w:highlight w:val="none"/>
          <w:lang w:val="zh-CN"/>
        </w:rPr>
      </w:pPr>
      <w:r>
        <w:rPr>
          <w:rFonts w:ascii="宋体" w:hAnsi="宋体" w:cs="宋体"/>
          <w:color w:val="auto"/>
          <w:sz w:val="24"/>
          <w:highlight w:val="none"/>
          <w:lang w:val="zh-CN"/>
        </w:rPr>
        <w:t>6.3.</w:t>
      </w:r>
      <w:r>
        <w:rPr>
          <w:rFonts w:hint="eastAsia" w:ascii="宋体" w:hAnsi="宋体" w:cs="宋体"/>
          <w:color w:val="auto"/>
          <w:sz w:val="24"/>
          <w:highlight w:val="none"/>
          <w:lang w:val="zh-CN"/>
        </w:rPr>
        <w:t>18</w:t>
      </w:r>
      <w:r>
        <w:rPr>
          <w:rFonts w:ascii="宋体" w:hAnsi="宋体" w:cs="宋体"/>
          <w:color w:val="auto"/>
          <w:sz w:val="24"/>
          <w:highlight w:val="none"/>
          <w:lang w:val="zh-CN"/>
        </w:rPr>
        <w:t>.1</w:t>
      </w:r>
      <w:r>
        <w:rPr>
          <w:rFonts w:hint="eastAsia" w:ascii="宋体" w:hAnsi="宋体" w:cs="宋体"/>
          <w:color w:val="auto"/>
          <w:sz w:val="24"/>
          <w:highlight w:val="none"/>
          <w:lang w:val="zh-CN"/>
        </w:rPr>
        <w:t>因执行本合同所发生的，或与本合同有关的一切争议，采购人与中标供应商双方应通过友好协商解决。</w:t>
      </w:r>
    </w:p>
    <w:p>
      <w:pPr>
        <w:autoSpaceDE w:val="0"/>
        <w:autoSpaceDN w:val="0"/>
        <w:adjustRightInd w:val="0"/>
        <w:spacing w:line="440" w:lineRule="exact"/>
        <w:ind w:firstLine="480"/>
        <w:rPr>
          <w:rFonts w:ascii="宋体" w:hAnsi="宋体" w:cs="宋体"/>
          <w:color w:val="auto"/>
          <w:sz w:val="24"/>
          <w:highlight w:val="none"/>
          <w:lang w:val="zh-CN"/>
        </w:rPr>
      </w:pPr>
      <w:r>
        <w:rPr>
          <w:rFonts w:ascii="宋体" w:hAnsi="宋体" w:cs="宋体"/>
          <w:color w:val="auto"/>
          <w:sz w:val="24"/>
          <w:highlight w:val="none"/>
          <w:lang w:val="zh-CN"/>
        </w:rPr>
        <w:t>6.3.</w:t>
      </w:r>
      <w:r>
        <w:rPr>
          <w:rFonts w:hint="eastAsia" w:ascii="宋体" w:hAnsi="宋体" w:cs="宋体"/>
          <w:color w:val="auto"/>
          <w:sz w:val="24"/>
          <w:highlight w:val="none"/>
          <w:lang w:val="zh-CN"/>
        </w:rPr>
        <w:t>18</w:t>
      </w:r>
      <w:r>
        <w:rPr>
          <w:rFonts w:ascii="宋体" w:hAnsi="宋体" w:cs="宋体"/>
          <w:color w:val="auto"/>
          <w:sz w:val="24"/>
          <w:highlight w:val="none"/>
          <w:lang w:val="zh-CN"/>
        </w:rPr>
        <w:t>.2</w:t>
      </w:r>
      <w:r>
        <w:rPr>
          <w:rFonts w:hint="eastAsia" w:ascii="宋体" w:hAnsi="宋体" w:cs="宋体"/>
          <w:color w:val="auto"/>
          <w:sz w:val="24"/>
          <w:highlight w:val="none"/>
          <w:lang w:val="zh-CN"/>
        </w:rPr>
        <w:t>如经协商仍不能解决争议时，可要求有关主管部门调解。如其中一方不愿调解或调解不成，可按下一种方式解决争议。</w:t>
      </w:r>
    </w:p>
    <w:p>
      <w:pPr>
        <w:autoSpaceDE w:val="0"/>
        <w:autoSpaceDN w:val="0"/>
        <w:adjustRightInd w:val="0"/>
        <w:spacing w:line="440" w:lineRule="exact"/>
        <w:ind w:firstLine="480"/>
        <w:rPr>
          <w:rFonts w:ascii="宋体" w:hAnsi="宋体" w:cs="宋体"/>
          <w:color w:val="auto"/>
          <w:sz w:val="24"/>
          <w:highlight w:val="none"/>
          <w:lang w:val="zh-CN"/>
        </w:rPr>
      </w:pPr>
      <w:r>
        <w:rPr>
          <w:rFonts w:ascii="宋体" w:hAnsi="宋体" w:cs="宋体"/>
          <w:color w:val="auto"/>
          <w:sz w:val="24"/>
          <w:highlight w:val="none"/>
          <w:lang w:val="zh-CN"/>
        </w:rPr>
        <w:t>6.3.</w:t>
      </w:r>
      <w:r>
        <w:rPr>
          <w:rFonts w:hint="eastAsia" w:ascii="宋体" w:hAnsi="宋体" w:cs="宋体"/>
          <w:color w:val="auto"/>
          <w:sz w:val="24"/>
          <w:highlight w:val="none"/>
          <w:lang w:val="zh-CN"/>
        </w:rPr>
        <w:t>18</w:t>
      </w:r>
      <w:r>
        <w:rPr>
          <w:rFonts w:ascii="宋体" w:hAnsi="宋体" w:cs="宋体"/>
          <w:color w:val="auto"/>
          <w:sz w:val="24"/>
          <w:highlight w:val="none"/>
          <w:lang w:val="zh-CN"/>
        </w:rPr>
        <w:t>.2.1</w:t>
      </w:r>
      <w:r>
        <w:rPr>
          <w:rFonts w:hint="eastAsia" w:ascii="宋体" w:hAnsi="宋体" w:cs="宋体"/>
          <w:color w:val="auto"/>
          <w:sz w:val="24"/>
          <w:highlight w:val="none"/>
          <w:lang w:val="zh-CN"/>
        </w:rPr>
        <w:t>双方达成仲裁协议，向采购人所在地的仲裁机构申请仲裁。</w:t>
      </w:r>
    </w:p>
    <w:p>
      <w:pPr>
        <w:autoSpaceDE w:val="0"/>
        <w:autoSpaceDN w:val="0"/>
        <w:adjustRightInd w:val="0"/>
        <w:spacing w:line="440" w:lineRule="exact"/>
        <w:ind w:firstLine="480"/>
        <w:rPr>
          <w:rFonts w:ascii="宋体" w:hAnsi="宋体" w:cs="宋体"/>
          <w:color w:val="auto"/>
          <w:sz w:val="24"/>
          <w:highlight w:val="none"/>
          <w:lang w:val="zh-CN"/>
        </w:rPr>
      </w:pPr>
      <w:r>
        <w:rPr>
          <w:rFonts w:ascii="宋体" w:hAnsi="宋体" w:cs="宋体"/>
          <w:color w:val="auto"/>
          <w:sz w:val="24"/>
          <w:highlight w:val="none"/>
          <w:lang w:val="zh-CN"/>
        </w:rPr>
        <w:t>6.3.</w:t>
      </w:r>
      <w:r>
        <w:rPr>
          <w:rFonts w:hint="eastAsia" w:ascii="宋体" w:hAnsi="宋体" w:cs="宋体"/>
          <w:color w:val="auto"/>
          <w:sz w:val="24"/>
          <w:highlight w:val="none"/>
          <w:lang w:val="zh-CN"/>
        </w:rPr>
        <w:t>18</w:t>
      </w:r>
      <w:r>
        <w:rPr>
          <w:rFonts w:ascii="宋体" w:hAnsi="宋体" w:cs="宋体"/>
          <w:color w:val="auto"/>
          <w:sz w:val="24"/>
          <w:highlight w:val="none"/>
          <w:lang w:val="zh-CN"/>
        </w:rPr>
        <w:t>.2.2</w:t>
      </w:r>
      <w:r>
        <w:rPr>
          <w:rFonts w:hint="eastAsia" w:ascii="宋体" w:hAnsi="宋体" w:cs="宋体"/>
          <w:color w:val="auto"/>
          <w:sz w:val="24"/>
          <w:highlight w:val="none"/>
          <w:lang w:val="zh-CN"/>
        </w:rPr>
        <w:t>向有管辖权的人民法院起诉。</w:t>
      </w:r>
    </w:p>
    <w:p>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6.4其他要求：</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中标供应商必须按规定程序和有关要求进行实施，供货过程中的各种意外，其责任由中标供应商承担，采购人不承担任何责任。</w:t>
      </w:r>
    </w:p>
    <w:p>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6.5变更：</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6.5.1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6.5</w:t>
      </w:r>
      <w:r>
        <w:rPr>
          <w:rFonts w:ascii="宋体" w:hAnsi="宋体"/>
          <w:color w:val="auto"/>
          <w:sz w:val="24"/>
          <w:highlight w:val="none"/>
        </w:rPr>
        <w:t xml:space="preserve">.2 </w:t>
      </w:r>
      <w:r>
        <w:rPr>
          <w:rFonts w:hint="eastAsia" w:ascii="宋体" w:hAnsi="宋体"/>
          <w:color w:val="auto"/>
          <w:sz w:val="24"/>
          <w:highlight w:val="none"/>
        </w:rPr>
        <w:t>当变更只是采购量增减时，按投标所报的单价进行结算。</w:t>
      </w:r>
    </w:p>
    <w:p>
      <w:pPr>
        <w:spacing w:line="440" w:lineRule="exact"/>
        <w:ind w:firstLine="482" w:firstLineChars="200"/>
        <w:jc w:val="left"/>
        <w:rPr>
          <w:rFonts w:ascii="宋体" w:hAnsi="宋体"/>
          <w:b/>
          <w:color w:val="auto"/>
          <w:sz w:val="24"/>
          <w:highlight w:val="none"/>
          <w:u w:val="single"/>
        </w:rPr>
      </w:pPr>
      <w:r>
        <w:rPr>
          <w:rFonts w:hint="eastAsia" w:ascii="宋体" w:hAnsi="宋体"/>
          <w:b/>
          <w:color w:val="auto"/>
          <w:sz w:val="24"/>
          <w:highlight w:val="none"/>
          <w:u w:val="single"/>
        </w:rPr>
        <w:t>6.6专利权</w:t>
      </w:r>
    </w:p>
    <w:p>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6.6.1 供应商应承诺保护采购人在使用合同产品或其任何一部分时不受第三方提出侵犯专利权、商标权和工业设计权等的起诉。如果任何第三方提出侵权指控，由供应商负责与第三方交涉并承担可能发生的一切费用和相关法律责任，采购人不承担由此引起的一切经济和法律责任。</w:t>
      </w:r>
    </w:p>
    <w:p>
      <w:pPr>
        <w:spacing w:line="44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6.7结算原则</w:t>
      </w:r>
    </w:p>
    <w:p>
      <w:p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6.7.1采购文件、招标答疑会纪要、中标供应商的中标报价等作为结算依据；</w:t>
      </w:r>
    </w:p>
    <w:p>
      <w:pPr>
        <w:spacing w:line="44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6.7.2中标单价一次性包死，不再调整，经采购人分级审批认可的数量增减，在结算时按中标单价按实调整，结算价格不能超过投标限价。</w:t>
      </w:r>
    </w:p>
    <w:p>
      <w:pPr>
        <w:spacing w:line="440" w:lineRule="exact"/>
        <w:ind w:firstLine="482" w:firstLineChars="200"/>
        <w:jc w:val="left"/>
        <w:rPr>
          <w:rFonts w:ascii="宋体" w:hAnsi="宋体"/>
          <w:color w:val="auto"/>
          <w:sz w:val="24"/>
          <w:highlight w:val="none"/>
          <w:u w:val="single"/>
        </w:rPr>
      </w:pPr>
      <w:r>
        <w:rPr>
          <w:rFonts w:hint="eastAsia" w:ascii="宋体" w:hAnsi="宋体"/>
          <w:b/>
          <w:color w:val="auto"/>
          <w:sz w:val="24"/>
          <w:highlight w:val="none"/>
        </w:rPr>
        <w:t>6.8签订合同时间：</w:t>
      </w:r>
      <w:r>
        <w:rPr>
          <w:rFonts w:hint="eastAsia" w:ascii="宋体" w:hAnsi="宋体"/>
          <w:color w:val="auto"/>
          <w:sz w:val="24"/>
          <w:highlight w:val="none"/>
          <w:u w:val="single"/>
        </w:rPr>
        <w:t xml:space="preserve"> 详见中标通知书 </w:t>
      </w:r>
    </w:p>
    <w:p>
      <w:pPr>
        <w:spacing w:line="44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6.9</w:t>
      </w:r>
      <w:r>
        <w:rPr>
          <w:rFonts w:hint="eastAsia" w:ascii="宋体" w:hAnsi="宋体"/>
          <w:b/>
          <w:bCs/>
          <w:color w:val="auto"/>
          <w:sz w:val="24"/>
          <w:highlight w:val="none"/>
        </w:rPr>
        <w:t>售后服务要求：</w:t>
      </w:r>
    </w:p>
    <w:p>
      <w:pPr>
        <w:autoSpaceDE w:val="0"/>
        <w:autoSpaceDN w:val="0"/>
        <w:adjustRightIn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6.9.1中标供应商须提供从验收合格之日起，2年的免费质保期。供应商承诺超过本要求的，以优惠者为准。无论在质保期内还是质保期满后，中标供应商负责对其实施的项目提供现场服务。要求中标供应商在接到采购人的电话后 2 小时内响应，4 小时内到达现场，并最迟在第 4 个工作日内排除故障，48 小时内无法修复的，必须采取临时调换等措施，以保证采购人的正常使用。临时调换的设备要求不低于原有的设备要求。</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6.9.2供应商若有其他服务承诺，也将一并执行。</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6.9.3中标供应商必须将公司的服务热线明确告知采购人。</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6.10采购人应当自采购合同签订之日起七个工作日内，按照有关规定将采购合同副本报绍兴市柯桥区公共资源交易管理委员会办公室备案。</w:t>
      </w:r>
    </w:p>
    <w:p>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6.11 其他</w:t>
      </w:r>
    </w:p>
    <w:p>
      <w:pPr>
        <w:spacing w:line="440" w:lineRule="exact"/>
        <w:ind w:firstLine="480" w:firstLineChars="200"/>
        <w:rPr>
          <w:rFonts w:ascii="宋体" w:hAnsi="宋体"/>
          <w:b/>
          <w:color w:val="auto"/>
          <w:sz w:val="24"/>
          <w:highlight w:val="none"/>
        </w:rPr>
      </w:pPr>
      <w:r>
        <w:rPr>
          <w:rFonts w:hint="eastAsia" w:ascii="宋体" w:hAnsi="宋体"/>
          <w:color w:val="auto"/>
          <w:sz w:val="24"/>
          <w:highlight w:val="none"/>
        </w:rPr>
        <w:t>合同双方确认，本合同及本合同约定的其它文件组成部分中的各项约定都是通过法定招标过程形成的合法成果，不存在与采购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440" w:lineRule="exact"/>
        <w:jc w:val="center"/>
        <w:rPr>
          <w:color w:val="auto"/>
          <w:highlight w:val="none"/>
        </w:rPr>
      </w:pPr>
      <w:bookmarkStart w:id="154" w:name="_Toc264116917"/>
    </w:p>
    <w:p>
      <w:pPr>
        <w:pStyle w:val="3"/>
        <w:numPr>
          <w:ilvl w:val="0"/>
          <w:numId w:val="0"/>
        </w:numPr>
        <w:spacing w:before="0" w:after="0" w:line="440" w:lineRule="exact"/>
        <w:jc w:val="center"/>
        <w:rPr>
          <w:rFonts w:ascii="宋体" w:hAnsi="宋体"/>
          <w:color w:val="auto"/>
          <w:sz w:val="28"/>
          <w:szCs w:val="28"/>
          <w:highlight w:val="none"/>
        </w:rPr>
      </w:pPr>
      <w:bookmarkStart w:id="155" w:name="_Toc12023"/>
      <w:bookmarkStart w:id="156" w:name="_Toc23177"/>
      <w:bookmarkStart w:id="157" w:name="_Toc7300"/>
      <w:r>
        <w:rPr>
          <w:rFonts w:hint="eastAsia" w:ascii="宋体" w:hAnsi="宋体"/>
          <w:color w:val="auto"/>
          <w:sz w:val="28"/>
          <w:szCs w:val="28"/>
          <w:highlight w:val="none"/>
        </w:rPr>
        <w:t>七、交货和提供服务的时间</w:t>
      </w:r>
      <w:bookmarkEnd w:id="154"/>
      <w:bookmarkEnd w:id="155"/>
      <w:bookmarkEnd w:id="156"/>
      <w:bookmarkEnd w:id="157"/>
    </w:p>
    <w:p>
      <w:pPr>
        <w:spacing w:line="440" w:lineRule="exact"/>
        <w:ind w:firstLine="480" w:firstLineChars="200"/>
        <w:jc w:val="left"/>
        <w:rPr>
          <w:rFonts w:ascii="宋体" w:hAnsi="宋体"/>
          <w:color w:val="auto"/>
          <w:sz w:val="24"/>
          <w:highlight w:val="none"/>
        </w:rPr>
      </w:pPr>
    </w:p>
    <w:p>
      <w:pPr>
        <w:spacing w:line="360" w:lineRule="auto"/>
        <w:ind w:firstLine="480" w:firstLineChars="200"/>
        <w:rPr>
          <w:rFonts w:ascii="宋体" w:hAnsi="宋体" w:cs="宋体"/>
          <w:color w:val="auto"/>
          <w:sz w:val="24"/>
          <w:highlight w:val="none"/>
          <w:u w:val="single"/>
        </w:rPr>
      </w:pPr>
      <w:r>
        <w:rPr>
          <w:rFonts w:hint="eastAsia" w:ascii="宋体" w:hAnsi="宋体"/>
          <w:color w:val="auto"/>
          <w:sz w:val="24"/>
          <w:highlight w:val="none"/>
          <w:u w:val="single"/>
        </w:rPr>
        <w:t>7.1交货（含安装调试）和提供服务的时间：</w:t>
      </w:r>
      <w:r>
        <w:rPr>
          <w:rFonts w:hint="eastAsia" w:ascii="宋体" w:hAnsi="宋体"/>
          <w:b/>
          <w:color w:val="auto"/>
          <w:sz w:val="24"/>
          <w:highlight w:val="none"/>
          <w:u w:val="single"/>
        </w:rPr>
        <w:t>本采购项目的交货（含安装调试）和提供服务的时间详见前附表第9项</w:t>
      </w:r>
      <w:r>
        <w:rPr>
          <w:rFonts w:hint="eastAsia" w:ascii="宋体" w:hAnsi="宋体" w:cs="宋体"/>
          <w:b/>
          <w:color w:val="auto"/>
          <w:sz w:val="24"/>
          <w:highlight w:val="none"/>
          <w:u w:val="single"/>
        </w:rPr>
        <w:t>，</w:t>
      </w:r>
      <w:r>
        <w:rPr>
          <w:rFonts w:hint="eastAsia" w:ascii="宋体" w:hAnsi="宋体"/>
          <w:b/>
          <w:color w:val="auto"/>
          <w:sz w:val="24"/>
          <w:highlight w:val="none"/>
          <w:u w:val="single"/>
        </w:rPr>
        <w:t>延期赔偿金按5000元/天计</w:t>
      </w:r>
      <w:r>
        <w:rPr>
          <w:rFonts w:hint="eastAsia" w:ascii="宋体" w:hAnsi="宋体"/>
          <w:color w:val="auto"/>
          <w:sz w:val="24"/>
          <w:highlight w:val="none"/>
          <w:u w:val="single"/>
        </w:rPr>
        <w:t>。采购人由于某种原因需延长工期时，</w:t>
      </w:r>
      <w:r>
        <w:rPr>
          <w:rFonts w:hint="eastAsia" w:ascii="宋体" w:hAnsi="宋体" w:cs="宋体"/>
          <w:color w:val="auto"/>
          <w:sz w:val="24"/>
          <w:highlight w:val="none"/>
          <w:u w:val="single"/>
        </w:rPr>
        <w:t>违约金</w:t>
      </w:r>
      <w:r>
        <w:rPr>
          <w:rFonts w:hint="eastAsia" w:ascii="宋体" w:hAnsi="宋体"/>
          <w:color w:val="auto"/>
          <w:sz w:val="24"/>
          <w:highlight w:val="none"/>
          <w:u w:val="single"/>
        </w:rPr>
        <w:t>可不计，中标供应商也不作任何赔偿。</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7.2 供应商应明确说明具体的交货和提供服务的时间。供应商所提供的必须是合法生产的货物和服务，并能确保在中标合同有效期内按照合同中规定的要求及时交付。</w:t>
      </w:r>
    </w:p>
    <w:p>
      <w:pPr>
        <w:spacing w:line="440" w:lineRule="exact"/>
        <w:rPr>
          <w:rFonts w:ascii="宋体" w:hAnsi="宋体"/>
          <w:color w:val="auto"/>
          <w:sz w:val="28"/>
          <w:szCs w:val="28"/>
          <w:highlight w:val="none"/>
        </w:rPr>
      </w:pPr>
    </w:p>
    <w:p>
      <w:pPr>
        <w:pStyle w:val="3"/>
        <w:numPr>
          <w:ilvl w:val="0"/>
          <w:numId w:val="0"/>
        </w:numPr>
        <w:spacing w:before="0" w:after="0" w:line="440" w:lineRule="exact"/>
        <w:jc w:val="center"/>
        <w:rPr>
          <w:rFonts w:ascii="宋体" w:hAnsi="宋体"/>
          <w:color w:val="auto"/>
          <w:sz w:val="28"/>
          <w:szCs w:val="28"/>
          <w:highlight w:val="none"/>
        </w:rPr>
      </w:pPr>
      <w:bookmarkStart w:id="158" w:name="_Toc264116918"/>
      <w:bookmarkStart w:id="159" w:name="_Toc25834"/>
      <w:bookmarkStart w:id="160" w:name="_Toc28256"/>
      <w:bookmarkStart w:id="161" w:name="_Toc13567"/>
      <w:r>
        <w:rPr>
          <w:rFonts w:hint="eastAsia" w:ascii="宋体" w:hAnsi="宋体"/>
          <w:color w:val="auto"/>
          <w:sz w:val="28"/>
          <w:szCs w:val="28"/>
          <w:highlight w:val="none"/>
        </w:rPr>
        <w:t>八、评标方法、评标标准和废标条款</w:t>
      </w:r>
      <w:bookmarkEnd w:id="158"/>
      <w:bookmarkEnd w:id="159"/>
      <w:bookmarkEnd w:id="160"/>
      <w:bookmarkEnd w:id="161"/>
    </w:p>
    <w:p>
      <w:pPr>
        <w:autoSpaceDE w:val="0"/>
        <w:autoSpaceDN w:val="0"/>
        <w:adjustRightInd w:val="0"/>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8.1开标：</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8.1.1</w:t>
      </w:r>
      <w:r>
        <w:rPr>
          <w:rFonts w:hint="eastAsia" w:ascii="宋体" w:hAnsi="宋体"/>
          <w:b/>
          <w:color w:val="auto"/>
          <w:sz w:val="24"/>
          <w:highlight w:val="none"/>
        </w:rPr>
        <w:t>在投标截止时间前按规定提交投标文件的供应商在</w:t>
      </w:r>
      <w:r>
        <w:rPr>
          <w:rFonts w:hint="eastAsia" w:ascii="宋体" w:hAnsi="宋体"/>
          <w:b/>
          <w:color w:val="auto"/>
          <w:sz w:val="24"/>
          <w:highlight w:val="none"/>
          <w:u w:val="single"/>
        </w:rPr>
        <w:t>三</w:t>
      </w:r>
      <w:r>
        <w:rPr>
          <w:rFonts w:hint="eastAsia" w:ascii="宋体" w:hAnsi="宋体"/>
          <w:b/>
          <w:color w:val="auto"/>
          <w:sz w:val="24"/>
          <w:highlight w:val="none"/>
        </w:rPr>
        <w:t>家及以上的</w:t>
      </w:r>
      <w:r>
        <w:rPr>
          <w:rFonts w:hint="eastAsia" w:ascii="宋体" w:hAnsi="宋体"/>
          <w:color w:val="auto"/>
          <w:sz w:val="24"/>
          <w:highlight w:val="none"/>
        </w:rPr>
        <w:t>，由采购人组织进行开标。</w:t>
      </w:r>
    </w:p>
    <w:p>
      <w:pPr>
        <w:spacing w:line="440" w:lineRule="exact"/>
        <w:ind w:firstLine="472" w:firstLineChars="197"/>
        <w:rPr>
          <w:rFonts w:ascii="宋体" w:hAnsi="宋体"/>
          <w:color w:val="auto"/>
          <w:sz w:val="24"/>
          <w:highlight w:val="none"/>
        </w:rPr>
      </w:pPr>
      <w:r>
        <w:rPr>
          <w:rFonts w:hint="eastAsia" w:ascii="宋体" w:hAnsi="宋体"/>
          <w:color w:val="auto"/>
          <w:sz w:val="24"/>
          <w:highlight w:val="none"/>
        </w:rPr>
        <w:t>8.1.2 采购人按采购文件规定的时间和地点公开开标。开标会由采购人主持，采购人代表、评委、委托方代表及有关工作人员参加。</w:t>
      </w:r>
    </w:p>
    <w:p>
      <w:pPr>
        <w:spacing w:line="440" w:lineRule="exact"/>
        <w:ind w:firstLine="472" w:firstLineChars="197"/>
        <w:rPr>
          <w:rFonts w:ascii="宋体" w:hAnsi="宋体"/>
          <w:color w:val="auto"/>
          <w:sz w:val="24"/>
          <w:highlight w:val="none"/>
        </w:rPr>
      </w:pPr>
      <w:r>
        <w:rPr>
          <w:rFonts w:hint="eastAsia" w:ascii="宋体" w:hAnsi="宋体"/>
          <w:color w:val="auto"/>
          <w:sz w:val="24"/>
          <w:highlight w:val="none"/>
        </w:rPr>
        <w:t>8.1.3 供应商须有法定代表人或其授权的代理人参加开标会。法人代表参加的，应带本人身份证原件，非法人代表参加的，应带法定代表人委托书及本人身份证原件。</w:t>
      </w:r>
    </w:p>
    <w:p>
      <w:pPr>
        <w:spacing w:line="440" w:lineRule="exact"/>
        <w:ind w:firstLine="472" w:firstLineChars="197"/>
        <w:rPr>
          <w:rFonts w:ascii="宋体" w:hAnsi="宋体"/>
          <w:color w:val="auto"/>
          <w:sz w:val="24"/>
          <w:highlight w:val="none"/>
        </w:rPr>
      </w:pPr>
      <w:r>
        <w:rPr>
          <w:rFonts w:hint="eastAsia" w:ascii="宋体" w:hAnsi="宋体"/>
          <w:color w:val="auto"/>
          <w:sz w:val="24"/>
          <w:highlight w:val="none"/>
        </w:rPr>
        <w:t>8.1.4 开标时，由采购人或者采购代理机构检查投标文件的密封情况及对供应商资格进行审查，并通过“信用中国”网站(www.creditchina.gov.cn)、中国政府采购网(www.ccgp.gov.cn)查询相关投标人信用记录，对供应商信用记录进行甄别。</w:t>
      </w:r>
    </w:p>
    <w:p>
      <w:pPr>
        <w:spacing w:line="440" w:lineRule="exact"/>
        <w:ind w:firstLine="475" w:firstLineChars="197"/>
        <w:rPr>
          <w:rFonts w:ascii="宋体" w:hAnsi="宋体"/>
          <w:b/>
          <w:color w:val="auto"/>
          <w:sz w:val="24"/>
          <w:highlight w:val="none"/>
          <w:u w:val="single"/>
        </w:rPr>
      </w:pPr>
      <w:r>
        <w:rPr>
          <w:rFonts w:hint="eastAsia" w:ascii="宋体" w:hAnsi="宋体"/>
          <w:b/>
          <w:color w:val="auto"/>
          <w:sz w:val="24"/>
          <w:highlight w:val="none"/>
          <w:u w:val="single"/>
        </w:rPr>
        <w:t>8.1.5 开标顺序为：先查验</w:t>
      </w:r>
      <w:r>
        <w:rPr>
          <w:rFonts w:hint="eastAsia" w:hAnsi="宋体"/>
          <w:b/>
          <w:color w:val="auto"/>
          <w:sz w:val="24"/>
          <w:highlight w:val="none"/>
          <w:u w:val="single"/>
        </w:rPr>
        <w:t>资信</w:t>
      </w:r>
      <w:r>
        <w:rPr>
          <w:rFonts w:hint="eastAsia" w:ascii="宋体" w:hAnsi="宋体"/>
          <w:b/>
          <w:color w:val="auto"/>
          <w:sz w:val="24"/>
          <w:highlight w:val="none"/>
          <w:u w:val="single"/>
        </w:rPr>
        <w:t>证明文件、其次开商务标、技术标、最后开价格标。资格（</w:t>
      </w:r>
      <w:r>
        <w:rPr>
          <w:rFonts w:hint="eastAsia" w:hAnsi="宋体"/>
          <w:b/>
          <w:color w:val="auto"/>
          <w:sz w:val="24"/>
          <w:highlight w:val="none"/>
          <w:u w:val="single"/>
        </w:rPr>
        <w:t>资信）</w:t>
      </w:r>
      <w:r>
        <w:rPr>
          <w:rFonts w:hint="eastAsia" w:ascii="宋体" w:hAnsi="宋体"/>
          <w:b/>
          <w:color w:val="auto"/>
          <w:sz w:val="24"/>
          <w:highlight w:val="none"/>
          <w:u w:val="single"/>
        </w:rPr>
        <w:t>证明文件或商务标、技术标经过评标委员会评审未获通过的，将不再开启价格标。</w:t>
      </w:r>
    </w:p>
    <w:p>
      <w:pPr>
        <w:spacing w:line="440" w:lineRule="exact"/>
        <w:ind w:firstLine="472" w:firstLineChars="197"/>
        <w:rPr>
          <w:rFonts w:ascii="宋体" w:hAnsi="宋体"/>
          <w:color w:val="auto"/>
          <w:sz w:val="24"/>
          <w:highlight w:val="none"/>
        </w:rPr>
      </w:pPr>
      <w:r>
        <w:rPr>
          <w:rFonts w:hint="eastAsia" w:ascii="宋体" w:hAnsi="宋体"/>
          <w:color w:val="auto"/>
          <w:sz w:val="24"/>
          <w:highlight w:val="none"/>
        </w:rPr>
        <w:t>8.2 评标：</w:t>
      </w:r>
    </w:p>
    <w:p>
      <w:pPr>
        <w:pStyle w:val="17"/>
        <w:spacing w:line="440" w:lineRule="exact"/>
        <w:ind w:firstLine="480" w:firstLineChars="200"/>
        <w:rPr>
          <w:rFonts w:hAnsi="宋体" w:eastAsia="Times New Roman"/>
          <w:color w:val="auto"/>
          <w:highlight w:val="none"/>
        </w:rPr>
      </w:pPr>
      <w:r>
        <w:rPr>
          <w:rFonts w:hAnsi="宋体"/>
          <w:color w:val="auto"/>
          <w:sz w:val="24"/>
          <w:highlight w:val="none"/>
        </w:rPr>
        <w:t>8.2.1采购人将组织</w:t>
      </w:r>
      <w:r>
        <w:rPr>
          <w:rFonts w:hint="eastAsia" w:hAnsi="宋体"/>
          <w:color w:val="auto"/>
          <w:sz w:val="24"/>
          <w:szCs w:val="24"/>
          <w:highlight w:val="none"/>
        </w:rPr>
        <w:t>评标委员会进</w:t>
      </w:r>
      <w:r>
        <w:rPr>
          <w:rFonts w:hAnsi="宋体"/>
          <w:color w:val="auto"/>
          <w:sz w:val="24"/>
          <w:highlight w:val="none"/>
        </w:rPr>
        <w:t>行评标，依照本采购文件规定进行审查、评议；</w:t>
      </w:r>
    </w:p>
    <w:p>
      <w:pPr>
        <w:autoSpaceDE w:val="0"/>
        <w:autoSpaceDN w:val="0"/>
        <w:spacing w:line="440" w:lineRule="exact"/>
        <w:ind w:left="480"/>
        <w:rPr>
          <w:color w:val="auto"/>
          <w:sz w:val="24"/>
          <w:highlight w:val="none"/>
        </w:rPr>
      </w:pPr>
      <w:r>
        <w:rPr>
          <w:rFonts w:hint="eastAsia" w:ascii="宋体" w:hAnsi="宋体"/>
          <w:color w:val="auto"/>
          <w:sz w:val="24"/>
          <w:highlight w:val="none"/>
        </w:rPr>
        <w:t>8.2.2 将从以下几方面对有效的投标文件进行综合评判：</w:t>
      </w:r>
    </w:p>
    <w:p>
      <w:pPr>
        <w:autoSpaceDE w:val="0"/>
        <w:autoSpaceDN w:val="0"/>
        <w:spacing w:line="440" w:lineRule="exact"/>
        <w:ind w:firstLine="480" w:firstLineChars="200"/>
        <w:rPr>
          <w:color w:val="auto"/>
          <w:sz w:val="24"/>
          <w:highlight w:val="none"/>
        </w:rPr>
      </w:pPr>
      <w:r>
        <w:rPr>
          <w:rFonts w:hint="eastAsia" w:ascii="宋体" w:hAnsi="宋体"/>
          <w:color w:val="auto"/>
          <w:sz w:val="24"/>
          <w:highlight w:val="none"/>
        </w:rPr>
        <w:t>8.2.2.1 供应商详细的安装实施方案和实施计划；</w:t>
      </w:r>
    </w:p>
    <w:p>
      <w:pPr>
        <w:autoSpaceDE w:val="0"/>
        <w:autoSpaceDN w:val="0"/>
        <w:spacing w:line="440" w:lineRule="exact"/>
        <w:ind w:firstLine="470" w:firstLineChars="196"/>
        <w:rPr>
          <w:color w:val="auto"/>
          <w:sz w:val="24"/>
          <w:highlight w:val="none"/>
        </w:rPr>
      </w:pPr>
      <w:r>
        <w:rPr>
          <w:rFonts w:hint="eastAsia" w:ascii="宋体" w:hAnsi="宋体"/>
          <w:color w:val="auto"/>
          <w:sz w:val="24"/>
          <w:highlight w:val="none"/>
        </w:rPr>
        <w:t>8.2.2.2 投标价格是否具有优势；</w:t>
      </w:r>
    </w:p>
    <w:p>
      <w:pPr>
        <w:autoSpaceDE w:val="0"/>
        <w:autoSpaceDN w:val="0"/>
        <w:spacing w:line="440" w:lineRule="exact"/>
        <w:ind w:firstLine="470" w:firstLineChars="196"/>
        <w:rPr>
          <w:color w:val="auto"/>
          <w:sz w:val="24"/>
          <w:highlight w:val="none"/>
        </w:rPr>
      </w:pPr>
      <w:r>
        <w:rPr>
          <w:rFonts w:hint="eastAsia" w:ascii="宋体" w:hAnsi="宋体"/>
          <w:color w:val="auto"/>
          <w:sz w:val="24"/>
          <w:highlight w:val="none"/>
        </w:rPr>
        <w:t>8.2.2.3 对采购文件中的付款方式是否响应，如不响应将被拒绝；</w:t>
      </w:r>
    </w:p>
    <w:p>
      <w:pPr>
        <w:autoSpaceDE w:val="0"/>
        <w:autoSpaceDN w:val="0"/>
        <w:spacing w:line="440" w:lineRule="exact"/>
        <w:ind w:firstLine="470" w:firstLineChars="196"/>
        <w:rPr>
          <w:color w:val="auto"/>
          <w:sz w:val="24"/>
          <w:highlight w:val="none"/>
        </w:rPr>
      </w:pPr>
      <w:r>
        <w:rPr>
          <w:rFonts w:hint="eastAsia" w:ascii="宋体" w:hAnsi="宋体"/>
          <w:color w:val="auto"/>
          <w:sz w:val="24"/>
          <w:highlight w:val="none"/>
        </w:rPr>
        <w:t>8.2.2.4 供应商的综合实力、业绩及信誉等；</w:t>
      </w:r>
    </w:p>
    <w:p>
      <w:pPr>
        <w:autoSpaceDE w:val="0"/>
        <w:autoSpaceDN w:val="0"/>
        <w:spacing w:line="440" w:lineRule="exact"/>
        <w:ind w:firstLine="470" w:firstLineChars="196"/>
        <w:rPr>
          <w:color w:val="auto"/>
          <w:sz w:val="24"/>
          <w:highlight w:val="none"/>
        </w:rPr>
      </w:pPr>
      <w:r>
        <w:rPr>
          <w:rFonts w:hint="eastAsia" w:ascii="宋体" w:hAnsi="宋体"/>
          <w:color w:val="auto"/>
          <w:sz w:val="24"/>
          <w:highlight w:val="none"/>
        </w:rPr>
        <w:t>8.2.2.5 售后服务承诺是否完整、真实、可行；</w:t>
      </w:r>
    </w:p>
    <w:p>
      <w:pPr>
        <w:autoSpaceDE w:val="0"/>
        <w:autoSpaceDN w:val="0"/>
        <w:spacing w:line="440" w:lineRule="exact"/>
        <w:ind w:firstLine="470" w:firstLineChars="196"/>
        <w:rPr>
          <w:rFonts w:ascii="宋体" w:hAnsi="宋体"/>
          <w:color w:val="auto"/>
          <w:sz w:val="24"/>
          <w:highlight w:val="none"/>
        </w:rPr>
      </w:pPr>
      <w:r>
        <w:rPr>
          <w:rFonts w:hint="eastAsia" w:ascii="宋体" w:hAnsi="宋体"/>
          <w:color w:val="auto"/>
          <w:sz w:val="24"/>
          <w:highlight w:val="none"/>
        </w:rPr>
        <w:t>8.2.2.6 投标文件是否完整、真实、整洁。</w:t>
      </w:r>
    </w:p>
    <w:p>
      <w:pPr>
        <w:autoSpaceDE w:val="0"/>
        <w:autoSpaceDN w:val="0"/>
        <w:spacing w:line="440" w:lineRule="exact"/>
        <w:ind w:firstLine="470" w:firstLineChars="196"/>
        <w:rPr>
          <w:color w:val="auto"/>
          <w:sz w:val="24"/>
          <w:highlight w:val="none"/>
        </w:rPr>
      </w:pPr>
      <w:r>
        <w:rPr>
          <w:rFonts w:hint="eastAsia" w:ascii="宋体" w:hAnsi="宋体"/>
          <w:color w:val="auto"/>
          <w:sz w:val="24"/>
          <w:highlight w:val="none"/>
        </w:rPr>
        <w:t>8.2.2.7 投标货物的性能优劣。</w:t>
      </w:r>
    </w:p>
    <w:p>
      <w:pPr>
        <w:spacing w:line="440" w:lineRule="exact"/>
        <w:ind w:firstLine="472" w:firstLineChars="197"/>
        <w:rPr>
          <w:rFonts w:ascii="宋体" w:hAnsi="宋体"/>
          <w:color w:val="auto"/>
          <w:sz w:val="24"/>
          <w:highlight w:val="none"/>
        </w:rPr>
      </w:pPr>
      <w:r>
        <w:rPr>
          <w:rFonts w:hint="eastAsia" w:ascii="宋体" w:hAnsi="宋体"/>
          <w:color w:val="auto"/>
          <w:sz w:val="24"/>
          <w:highlight w:val="none"/>
        </w:rPr>
        <w:t>8.2.3 与采购文件有重大偏离的投标文件将被拒绝。</w:t>
      </w:r>
    </w:p>
    <w:p>
      <w:pPr>
        <w:tabs>
          <w:tab w:val="left" w:pos="3720"/>
        </w:tabs>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8.3 定标方式：</w:t>
      </w:r>
      <w:r>
        <w:rPr>
          <w:rFonts w:hint="eastAsia" w:ascii="宋体" w:hAnsi="宋体"/>
          <w:color w:val="auto"/>
          <w:sz w:val="24"/>
          <w:highlight w:val="none"/>
          <w:u w:val="single"/>
        </w:rPr>
        <w:t>采用综合评分法</w:t>
      </w:r>
    </w:p>
    <w:p>
      <w:pPr>
        <w:autoSpaceDE w:val="0"/>
        <w:autoSpaceDN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8.3.1 投标人根据采购人所需的适合本项目设备及施工（项目名称）的主要性能、技术指标等要求进行标书制作和报价。</w:t>
      </w:r>
    </w:p>
    <w:p>
      <w:pPr>
        <w:autoSpaceDE w:val="0"/>
        <w:autoSpaceDN w:val="0"/>
        <w:spacing w:line="440" w:lineRule="exact"/>
        <w:ind w:firstLine="480" w:firstLineChars="200"/>
        <w:rPr>
          <w:rFonts w:hint="eastAsia" w:ascii="宋体" w:hAnsi="宋体"/>
          <w:b/>
          <w:bCs/>
          <w:color w:val="auto"/>
          <w:sz w:val="24"/>
          <w:highlight w:val="none"/>
          <w:u w:val="single"/>
          <w:lang w:eastAsia="zh-CN"/>
        </w:rPr>
      </w:pPr>
      <w:r>
        <w:rPr>
          <w:rFonts w:hint="eastAsia" w:ascii="宋体" w:hAnsi="宋体"/>
          <w:color w:val="auto"/>
          <w:sz w:val="24"/>
          <w:highlight w:val="none"/>
          <w:u w:val="single"/>
        </w:rPr>
        <w:t>8.3.2</w:t>
      </w:r>
      <w:r>
        <w:rPr>
          <w:rFonts w:hint="eastAsia" w:ascii="宋体" w:hAnsi="宋体"/>
          <w:b/>
          <w:bCs/>
          <w:color w:val="auto"/>
          <w:sz w:val="24"/>
          <w:highlight w:val="none"/>
          <w:u w:val="single"/>
        </w:rPr>
        <w:t xml:space="preserve"> 经评标委员会综合评定后，以总得分最高者为第一中标候选人，若最高总得分出现并列时，以报价低者为第一中标候选人；若最高总得分与报价均相同时，由采购人当场随机抽签选定第一中标候选人。</w:t>
      </w:r>
    </w:p>
    <w:p>
      <w:pPr>
        <w:autoSpaceDE w:val="0"/>
        <w:autoSpaceDN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8.3.3具体评分方式详见“评标办法”。</w:t>
      </w:r>
    </w:p>
    <w:p>
      <w:pPr>
        <w:spacing w:line="440" w:lineRule="exact"/>
        <w:ind w:firstLine="472" w:firstLineChars="197"/>
        <w:rPr>
          <w:rFonts w:ascii="宋体" w:hAnsi="宋体"/>
          <w:color w:val="auto"/>
          <w:sz w:val="24"/>
          <w:highlight w:val="none"/>
        </w:rPr>
      </w:pPr>
      <w:r>
        <w:rPr>
          <w:rFonts w:hint="eastAsia" w:ascii="宋体" w:hAnsi="宋体"/>
          <w:color w:val="auto"/>
          <w:sz w:val="24"/>
          <w:highlight w:val="none"/>
        </w:rPr>
        <w:t>8.4 定标：按本采购文件“8.3定标方式”规定确定中标者。</w:t>
      </w:r>
    </w:p>
    <w:p>
      <w:pPr>
        <w:spacing w:line="44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rPr>
        <w:t>8.4.1</w:t>
      </w:r>
      <w:r>
        <w:rPr>
          <w:rFonts w:hint="eastAsia" w:ascii="宋体" w:hAnsi="宋体"/>
          <w:b/>
          <w:bCs/>
          <w:color w:val="auto"/>
          <w:sz w:val="24"/>
          <w:highlight w:val="none"/>
          <w:u w:val="single"/>
        </w:rPr>
        <w:t>如中标单位在签订合同前不能按招标文件时间要求提供关键技术偏离响应表中要求提供的厂家针对本项目的质量承诺函原件或提供虚假承诺，</w:t>
      </w:r>
      <w:r>
        <w:rPr>
          <w:rFonts w:hint="eastAsia" w:ascii="宋体" w:hAnsi="宋体"/>
          <w:b/>
          <w:bCs/>
          <w:color w:val="auto"/>
          <w:sz w:val="24"/>
          <w:highlight w:val="none"/>
          <w:u w:val="single"/>
          <w:lang w:eastAsia="zh-CN"/>
        </w:rPr>
        <w:t>则取消中标资格</w:t>
      </w:r>
      <w:r>
        <w:rPr>
          <w:rFonts w:hint="eastAsia" w:ascii="宋体" w:hAnsi="宋体" w:cs="宋体"/>
          <w:b/>
          <w:bCs/>
          <w:color w:val="auto"/>
          <w:sz w:val="24"/>
          <w:szCs w:val="24"/>
          <w:highlight w:val="none"/>
          <w:lang w:eastAsia="zh-CN"/>
        </w:rPr>
        <w:t>，</w:t>
      </w:r>
      <w:r>
        <w:rPr>
          <w:rFonts w:hint="eastAsia" w:ascii="宋体" w:hAnsi="宋体"/>
          <w:b/>
          <w:bCs/>
          <w:color w:val="auto"/>
          <w:sz w:val="24"/>
          <w:highlight w:val="none"/>
          <w:u w:val="single"/>
          <w:lang w:val="en-US" w:eastAsia="zh-CN"/>
        </w:rPr>
        <w:t>并依法对其予以处罚</w:t>
      </w:r>
      <w:r>
        <w:rPr>
          <w:rFonts w:hint="eastAsia" w:ascii="宋体" w:hAnsi="宋体"/>
          <w:b/>
          <w:bCs/>
          <w:color w:val="auto"/>
          <w:sz w:val="24"/>
          <w:highlight w:val="none"/>
          <w:u w:val="single"/>
          <w:lang w:eastAsia="zh-CN"/>
        </w:rPr>
        <w:t>。</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8.5 出现下列情形之一的，采购人将予以废标。</w:t>
      </w:r>
    </w:p>
    <w:p>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8.5.1在投标截止时间前，按规定提交投标文件的供应商不足三家的；</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8.5.2供应商的报价均超过了采购人上限价，采购人不能支付的；</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8.5.3出现影响采购公正的违法、违规行为的。</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8.6 采购人不向供应商解释未中标的原因，不退还投标文件。</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8.7无效标</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投标文件有下列情况之一的，其投标文件作无效处理：</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（1）投标文件未按照招标文件要求签署、盖章的；</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（2）投标文件中法定代表人授权书所载内容与本项目内容有异的；</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（3）投标文件组成漏项或未按规定的格式编制或投标文件正、副本份数不足，内容不全或内容字迹模糊辨认不清的；</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（4）投标人不具备投标资格的；</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（5）投标报价明显高于市场价或低于成本价，且不能提供书面证明材料说明原因的；</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（6）投标报价高于本项目采购上限价的；</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（7）投标人未按招标文件变更通知编制投标文件的；</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（8）《投标（开标）一览表》和《投标报价明细清单》填写不完整或字迹不能辨认的；</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（9）经评标委员会审核，投标人所投内容不符合实质性采购要求的；</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（10）投标人拒绝按招标文件修正原则对投标文件进行修改的；</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（11）投标人提供虚假材料投标的；</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（12）经评标委员会审核，投标人的投标文件有类同或有串标嫌疑的；</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（13）不符合法律、法规和采购文件中规定的其他实质性要求的。</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8.8 采购代理机构应当在评标结束后两个工作日内将评标报告送采购人。</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8.9 采购人应当在收到评标报告后五个工作日内，在评标报告推荐的中标候选人中确定中标供应商。</w:t>
      </w:r>
    </w:p>
    <w:p>
      <w:pPr>
        <w:spacing w:line="440" w:lineRule="exact"/>
        <w:ind w:firstLine="480" w:firstLineChars="200"/>
        <w:rPr>
          <w:rFonts w:ascii="宋体" w:hAnsi="宋体"/>
          <w:color w:val="auto"/>
          <w:sz w:val="24"/>
          <w:highlight w:val="none"/>
        </w:rPr>
      </w:pPr>
    </w:p>
    <w:p>
      <w:pPr>
        <w:pStyle w:val="3"/>
        <w:numPr>
          <w:ilvl w:val="0"/>
          <w:numId w:val="0"/>
        </w:numPr>
        <w:spacing w:before="0" w:after="0" w:line="440" w:lineRule="exact"/>
        <w:jc w:val="center"/>
        <w:rPr>
          <w:rFonts w:ascii="宋体" w:hAnsi="宋体"/>
          <w:color w:val="auto"/>
          <w:sz w:val="28"/>
          <w:szCs w:val="28"/>
          <w:highlight w:val="none"/>
        </w:rPr>
      </w:pPr>
      <w:bookmarkStart w:id="162" w:name="_Toc264116919"/>
      <w:bookmarkStart w:id="163" w:name="_Toc32029"/>
      <w:bookmarkStart w:id="164" w:name="_Toc15766"/>
      <w:bookmarkStart w:id="165" w:name="_Toc278"/>
      <w:r>
        <w:rPr>
          <w:rFonts w:hint="eastAsia" w:ascii="宋体" w:hAnsi="宋体"/>
          <w:color w:val="auto"/>
          <w:sz w:val="28"/>
          <w:szCs w:val="28"/>
          <w:highlight w:val="none"/>
        </w:rPr>
        <w:t>九、投标截止时间、开标时间及地点</w:t>
      </w:r>
      <w:bookmarkEnd w:id="162"/>
      <w:bookmarkEnd w:id="163"/>
      <w:bookmarkEnd w:id="164"/>
      <w:bookmarkEnd w:id="165"/>
    </w:p>
    <w:p>
      <w:pPr>
        <w:pStyle w:val="17"/>
        <w:spacing w:line="440" w:lineRule="exact"/>
        <w:rPr>
          <w:rFonts w:hAnsi="宋体"/>
          <w:color w:val="auto"/>
          <w:sz w:val="24"/>
          <w:highlight w:val="none"/>
        </w:rPr>
      </w:pPr>
    </w:p>
    <w:p>
      <w:pPr>
        <w:pStyle w:val="17"/>
        <w:tabs>
          <w:tab w:val="left" w:pos="7020"/>
        </w:tabs>
        <w:spacing w:line="440" w:lineRule="exact"/>
        <w:ind w:firstLine="480" w:firstLineChars="200"/>
        <w:rPr>
          <w:rFonts w:hAnsi="宋体"/>
          <w:color w:val="auto"/>
          <w:sz w:val="24"/>
          <w:highlight w:val="none"/>
        </w:rPr>
      </w:pPr>
      <w:r>
        <w:rPr>
          <w:rFonts w:hint="eastAsia" w:hAnsi="宋体"/>
          <w:color w:val="auto"/>
          <w:sz w:val="24"/>
          <w:highlight w:val="none"/>
        </w:rPr>
        <w:t>9.1投标文件递交截止时间：详见前附表第</w:t>
      </w:r>
      <w:r>
        <w:rPr>
          <w:rFonts w:hint="eastAsia" w:hAnsi="宋体"/>
          <w:color w:val="auto"/>
          <w:sz w:val="24"/>
          <w:highlight w:val="none"/>
          <w:u w:val="single"/>
        </w:rPr>
        <w:t>14</w:t>
      </w:r>
      <w:r>
        <w:rPr>
          <w:rFonts w:hint="eastAsia" w:hAnsi="宋体"/>
          <w:color w:val="auto"/>
          <w:sz w:val="24"/>
          <w:highlight w:val="none"/>
        </w:rPr>
        <w:t>项。</w:t>
      </w:r>
    </w:p>
    <w:p>
      <w:pPr>
        <w:pStyle w:val="17"/>
        <w:tabs>
          <w:tab w:val="left" w:pos="7020"/>
        </w:tabs>
        <w:spacing w:line="440" w:lineRule="exact"/>
        <w:ind w:firstLine="480" w:firstLineChars="200"/>
        <w:rPr>
          <w:rFonts w:hAnsi="宋体"/>
          <w:color w:val="auto"/>
          <w:sz w:val="24"/>
          <w:highlight w:val="none"/>
        </w:rPr>
      </w:pPr>
      <w:r>
        <w:rPr>
          <w:rFonts w:hint="eastAsia" w:hAnsi="宋体"/>
          <w:color w:val="auto"/>
          <w:sz w:val="24"/>
          <w:highlight w:val="none"/>
        </w:rPr>
        <w:t>9.2开标时间：详见前附表第</w:t>
      </w:r>
      <w:r>
        <w:rPr>
          <w:rFonts w:hint="eastAsia" w:hAnsi="宋体"/>
          <w:color w:val="auto"/>
          <w:sz w:val="24"/>
          <w:highlight w:val="none"/>
          <w:u w:val="single"/>
        </w:rPr>
        <w:t>15</w:t>
      </w:r>
      <w:r>
        <w:rPr>
          <w:rFonts w:hint="eastAsia" w:hAnsi="宋体"/>
          <w:color w:val="auto"/>
          <w:sz w:val="24"/>
          <w:highlight w:val="none"/>
        </w:rPr>
        <w:t>项。</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9.3开标地点：详见前附表第</w:t>
      </w:r>
      <w:r>
        <w:rPr>
          <w:rFonts w:hint="eastAsia" w:hAnsi="宋体"/>
          <w:color w:val="auto"/>
          <w:sz w:val="24"/>
          <w:highlight w:val="none"/>
          <w:u w:val="single"/>
        </w:rPr>
        <w:t>15</w:t>
      </w:r>
      <w:r>
        <w:rPr>
          <w:rFonts w:hint="eastAsia" w:hAnsi="宋体"/>
          <w:color w:val="auto"/>
          <w:sz w:val="24"/>
          <w:highlight w:val="none"/>
        </w:rPr>
        <w:t>项。</w:t>
      </w:r>
    </w:p>
    <w:p>
      <w:pPr>
        <w:pStyle w:val="17"/>
        <w:spacing w:line="440" w:lineRule="exact"/>
        <w:ind w:firstLine="480" w:firstLineChars="200"/>
        <w:rPr>
          <w:rFonts w:hAnsi="宋体"/>
          <w:color w:val="auto"/>
          <w:sz w:val="24"/>
          <w:highlight w:val="none"/>
        </w:rPr>
      </w:pPr>
      <w:r>
        <w:rPr>
          <w:rFonts w:hint="eastAsia" w:hAnsi="宋体"/>
          <w:color w:val="auto"/>
          <w:sz w:val="24"/>
          <w:highlight w:val="none"/>
        </w:rPr>
        <w:t>9.4采购人在投标截止时间以后收到的任何投标文件，将予以拒绝，并原封退回供应商。</w:t>
      </w:r>
    </w:p>
    <w:p>
      <w:pPr>
        <w:pStyle w:val="17"/>
        <w:spacing w:line="440" w:lineRule="exact"/>
        <w:ind w:firstLine="480" w:firstLineChars="200"/>
        <w:rPr>
          <w:rFonts w:hAnsi="宋体"/>
          <w:color w:val="auto"/>
          <w:sz w:val="24"/>
          <w:highlight w:val="none"/>
        </w:rPr>
      </w:pPr>
    </w:p>
    <w:p>
      <w:pPr>
        <w:pStyle w:val="3"/>
        <w:numPr>
          <w:ilvl w:val="0"/>
          <w:numId w:val="0"/>
        </w:numPr>
        <w:spacing w:before="0" w:after="0" w:line="440" w:lineRule="exact"/>
        <w:jc w:val="center"/>
        <w:rPr>
          <w:rFonts w:ascii="宋体" w:hAnsi="宋体"/>
          <w:color w:val="auto"/>
          <w:sz w:val="28"/>
          <w:szCs w:val="28"/>
          <w:highlight w:val="none"/>
        </w:rPr>
      </w:pPr>
      <w:bookmarkStart w:id="166" w:name="_Toc264116920"/>
      <w:bookmarkStart w:id="167" w:name="_Toc23796"/>
      <w:bookmarkStart w:id="168" w:name="_Toc9169"/>
      <w:bookmarkStart w:id="169" w:name="_Toc30190"/>
      <w:r>
        <w:rPr>
          <w:rFonts w:hint="eastAsia" w:ascii="宋体" w:hAnsi="宋体"/>
          <w:color w:val="auto"/>
          <w:sz w:val="28"/>
          <w:szCs w:val="28"/>
          <w:highlight w:val="none"/>
        </w:rPr>
        <w:t>十、其他事项</w:t>
      </w:r>
      <w:bookmarkEnd w:id="166"/>
      <w:bookmarkEnd w:id="167"/>
      <w:bookmarkEnd w:id="168"/>
      <w:bookmarkEnd w:id="169"/>
    </w:p>
    <w:p>
      <w:pPr>
        <w:spacing w:line="440" w:lineRule="exact"/>
        <w:ind w:firstLine="472" w:firstLineChars="197"/>
        <w:rPr>
          <w:rFonts w:ascii="宋体" w:hAnsi="宋体"/>
          <w:color w:val="auto"/>
          <w:sz w:val="24"/>
          <w:highlight w:val="none"/>
        </w:rPr>
      </w:pPr>
    </w:p>
    <w:p>
      <w:pPr>
        <w:spacing w:line="440" w:lineRule="exact"/>
        <w:ind w:firstLine="472" w:firstLineChars="197"/>
        <w:rPr>
          <w:rFonts w:ascii="宋体" w:hAnsi="宋体"/>
          <w:color w:val="auto"/>
          <w:sz w:val="24"/>
          <w:highlight w:val="none"/>
        </w:rPr>
      </w:pPr>
      <w:r>
        <w:rPr>
          <w:rFonts w:hint="eastAsia" w:ascii="宋体" w:hAnsi="宋体"/>
          <w:color w:val="auto"/>
          <w:sz w:val="24"/>
          <w:highlight w:val="none"/>
        </w:rPr>
        <w:t>10.1采购活动全过程由柯桥区公证处实施公证。</w:t>
      </w:r>
    </w:p>
    <w:p>
      <w:pPr>
        <w:spacing w:line="440" w:lineRule="exact"/>
        <w:ind w:firstLine="472" w:firstLineChars="197"/>
        <w:rPr>
          <w:rFonts w:ascii="宋体" w:hAnsi="宋体"/>
          <w:color w:val="auto"/>
          <w:sz w:val="24"/>
          <w:highlight w:val="none"/>
        </w:rPr>
      </w:pPr>
      <w:r>
        <w:rPr>
          <w:rFonts w:hint="eastAsia" w:ascii="宋体" w:hAnsi="宋体"/>
          <w:color w:val="auto"/>
          <w:sz w:val="24"/>
          <w:highlight w:val="none"/>
        </w:rPr>
        <w:t>10.2本标文未尽事宜，另行以在浙江省政府采购网上发布形式补充说明，并按照《中华人民共和国政府采购法》、《中华人民共和国政府采购法实施条例》的基本原则和精神执行。</w:t>
      </w:r>
    </w:p>
    <w:p>
      <w:pPr>
        <w:spacing w:line="440" w:lineRule="exact"/>
        <w:rPr>
          <w:rFonts w:ascii="宋体" w:hAnsi="宋体"/>
          <w:color w:val="auto"/>
          <w:sz w:val="24"/>
          <w:highlight w:val="none"/>
        </w:rPr>
      </w:pPr>
      <w:r>
        <w:rPr>
          <w:rFonts w:hint="eastAsia" w:ascii="宋体" w:hAnsi="宋体"/>
          <w:color w:val="auto"/>
          <w:sz w:val="24"/>
          <w:highlight w:val="none"/>
        </w:rPr>
        <w:t xml:space="preserve">    10.3本次招标采购监督管理部门：绍兴市柯桥区公共资源交易管理委员会办公室，监督电话：0575-84130780</w:t>
      </w:r>
    </w:p>
    <w:p>
      <w:pPr>
        <w:spacing w:line="440" w:lineRule="exact"/>
        <w:ind w:firstLine="472" w:firstLineChars="197"/>
        <w:jc w:val="left"/>
        <w:rPr>
          <w:rFonts w:ascii="宋体" w:hAnsi="宋体"/>
          <w:color w:val="auto"/>
          <w:sz w:val="24"/>
          <w:highlight w:val="none"/>
        </w:rPr>
      </w:pPr>
      <w:r>
        <w:rPr>
          <w:rFonts w:hint="eastAsia" w:ascii="宋体" w:hAnsi="宋体"/>
          <w:color w:val="auto"/>
          <w:sz w:val="24"/>
          <w:highlight w:val="none"/>
        </w:rPr>
        <w:t>10.4凡参加开标会的供应商，均视同对本标文及评标办法的认可，无异议。</w:t>
      </w:r>
    </w:p>
    <w:p>
      <w:pPr>
        <w:spacing w:line="440" w:lineRule="exact"/>
        <w:ind w:left="4319" w:leftChars="228" w:hanging="3840" w:hangingChars="1600"/>
        <w:jc w:val="right"/>
        <w:rPr>
          <w:rFonts w:ascii="宋体" w:hAnsi="宋体"/>
          <w:color w:val="auto"/>
          <w:sz w:val="24"/>
          <w:highlight w:val="none"/>
          <w:u w:val="single"/>
        </w:rPr>
      </w:pPr>
      <w:r>
        <w:rPr>
          <w:rFonts w:hint="eastAsia" w:ascii="宋体" w:hAnsi="宋体"/>
          <w:color w:val="auto"/>
          <w:sz w:val="24"/>
          <w:highlight w:val="none"/>
        </w:rPr>
        <w:t>采购人：</w:t>
      </w:r>
      <w:r>
        <w:rPr>
          <w:rFonts w:hint="eastAsia" w:ascii="宋体" w:hAnsi="宋体"/>
          <w:color w:val="auto"/>
          <w:sz w:val="24"/>
          <w:highlight w:val="none"/>
          <w:u w:val="single"/>
        </w:rPr>
        <w:t>绍兴市柯桥区市场监督管理局</w:t>
      </w:r>
    </w:p>
    <w:p>
      <w:pPr>
        <w:spacing w:line="440" w:lineRule="exact"/>
        <w:ind w:left="4319" w:leftChars="228" w:hanging="3840" w:hangingChars="1600"/>
        <w:jc w:val="right"/>
        <w:rPr>
          <w:rFonts w:ascii="宋体" w:hAnsi="宋体"/>
          <w:color w:val="auto"/>
          <w:sz w:val="24"/>
          <w:highlight w:val="none"/>
        </w:rPr>
      </w:pPr>
      <w:r>
        <w:rPr>
          <w:rFonts w:hint="eastAsia" w:ascii="宋体" w:hAnsi="宋体"/>
          <w:color w:val="auto"/>
          <w:sz w:val="24"/>
          <w:highlight w:val="none"/>
        </w:rPr>
        <w:t>采购代理机构：</w:t>
      </w:r>
      <w:r>
        <w:rPr>
          <w:rFonts w:hint="eastAsia" w:ascii="宋体" w:hAnsi="宋体"/>
          <w:color w:val="auto"/>
          <w:sz w:val="24"/>
          <w:highlight w:val="none"/>
          <w:u w:val="single"/>
        </w:rPr>
        <w:t>绍兴市柯桥区公共资源交易中心</w:t>
      </w:r>
    </w:p>
    <w:p>
      <w:pPr>
        <w:spacing w:line="440" w:lineRule="exact"/>
        <w:ind w:left="4319" w:leftChars="228" w:hanging="3840" w:hangingChars="1600"/>
        <w:jc w:val="right"/>
        <w:rPr>
          <w:rFonts w:ascii="宋体" w:hAnsi="宋体"/>
          <w:color w:val="auto"/>
          <w:sz w:val="24"/>
          <w:highlight w:val="none"/>
        </w:rPr>
      </w:pPr>
      <w:r>
        <w:rPr>
          <w:rFonts w:hint="eastAsia" w:ascii="宋体" w:hAnsi="宋体"/>
          <w:color w:val="auto"/>
          <w:sz w:val="24"/>
          <w:highlight w:val="none"/>
          <w:u w:val="single"/>
        </w:rPr>
        <w:t>浙江华诚建设工程招标代理有限公司</w:t>
      </w:r>
    </w:p>
    <w:p>
      <w:pPr>
        <w:pStyle w:val="18"/>
        <w:spacing w:line="440" w:lineRule="exact"/>
        <w:ind w:left="99" w:leftChars="47" w:firstLine="6720" w:firstLineChars="2800"/>
        <w:jc w:val="left"/>
        <w:rPr>
          <w:rFonts w:ascii="宋体" w:hAnsi="宋体"/>
          <w:color w:val="auto"/>
          <w:sz w:val="24"/>
          <w:highlight w:val="none"/>
          <w:u w:val="single"/>
        </w:rPr>
      </w:pPr>
      <w:r>
        <w:rPr>
          <w:rFonts w:hint="eastAsia" w:ascii="宋体" w:hAnsi="宋体"/>
          <w:color w:val="auto"/>
          <w:sz w:val="24"/>
          <w:highlight w:val="none"/>
          <w:u w:val="single"/>
        </w:rPr>
        <w:t xml:space="preserve">2019年 </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 xml:space="preserve"> 月 </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rPr>
        <w:t xml:space="preserve"> 日</w:t>
      </w:r>
    </w:p>
    <w:p>
      <w:pPr>
        <w:rPr>
          <w:color w:val="auto"/>
          <w:highlight w:val="none"/>
        </w:rPr>
      </w:pPr>
    </w:p>
    <w:p>
      <w:pPr>
        <w:pStyle w:val="3"/>
        <w:numPr>
          <w:ilvl w:val="0"/>
          <w:numId w:val="0"/>
        </w:numPr>
        <w:spacing w:after="0" w:line="240" w:lineRule="auto"/>
        <w:jc w:val="center"/>
        <w:rPr>
          <w:rFonts w:ascii="宋体" w:hAnsi="宋体"/>
          <w:b w:val="0"/>
          <w:color w:val="auto"/>
          <w:highlight w:val="none"/>
        </w:rPr>
      </w:pPr>
      <w:r>
        <w:rPr>
          <w:rFonts w:hint="eastAsia" w:ascii="宋体" w:hAnsi="宋体"/>
          <w:color w:val="auto"/>
          <w:highlight w:val="none"/>
        </w:rPr>
        <w:br w:type="page"/>
      </w:r>
      <w:bookmarkStart w:id="170" w:name="_Toc6348"/>
      <w:bookmarkStart w:id="171" w:name="_Toc264116921"/>
      <w:bookmarkStart w:id="172" w:name="_Toc32511"/>
      <w:bookmarkStart w:id="173" w:name="_Toc16636"/>
      <w:r>
        <w:rPr>
          <w:rFonts w:hint="eastAsia" w:ascii="宋体" w:hAnsi="宋体"/>
          <w:b w:val="0"/>
          <w:color w:val="auto"/>
          <w:highlight w:val="none"/>
        </w:rPr>
        <w:t>附件一：投标函</w:t>
      </w:r>
      <w:bookmarkEnd w:id="170"/>
      <w:bookmarkEnd w:id="171"/>
      <w:bookmarkEnd w:id="172"/>
      <w:bookmarkEnd w:id="173"/>
    </w:p>
    <w:p>
      <w:pPr>
        <w:spacing w:line="500" w:lineRule="exact"/>
        <w:rPr>
          <w:rFonts w:ascii="宋体" w:hAnsi="宋体"/>
          <w:color w:val="auto"/>
          <w:highlight w:val="none"/>
        </w:rPr>
      </w:pPr>
      <w:r>
        <w:rPr>
          <w:rFonts w:hint="eastAsia" w:ascii="宋体" w:hAnsi="宋体"/>
          <w:color w:val="auto"/>
          <w:sz w:val="24"/>
          <w:highlight w:val="none"/>
          <w:u w:val="single"/>
        </w:rPr>
        <w:t xml:space="preserve">                  （采购人）</w:t>
      </w:r>
      <w:r>
        <w:rPr>
          <w:rFonts w:hint="eastAsia" w:ascii="宋体" w:hAnsi="宋体"/>
          <w:color w:val="auto"/>
          <w:sz w:val="24"/>
          <w:highlight w:val="none"/>
        </w:rPr>
        <w:t>：</w:t>
      </w:r>
      <w:r>
        <w:rPr>
          <w:rFonts w:ascii="宋体" w:hAnsi="宋体"/>
          <w:color w:val="auto"/>
          <w:highlight w:val="none"/>
        </w:rPr>
        <w:tab/>
      </w:r>
    </w:p>
    <w:p>
      <w:pPr>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rPr>
        <w:t>我单位认真研究了编号为的关于的采购文件，愿意遵守采购文件的所有要求，承担采购文件规定的中标供应商的全部责任和义务。我单位承诺：</w:t>
      </w:r>
    </w:p>
    <w:p>
      <w:pPr>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rPr>
        <w:t>1、我单位愿意以开标一览表（报价表）所填报的报价承接本采购项目的</w:t>
      </w:r>
      <w:r>
        <w:rPr>
          <w:rFonts w:hint="eastAsia" w:ascii="宋体" w:hAnsi="宋体"/>
          <w:color w:val="auto"/>
          <w:sz w:val="24"/>
          <w:highlight w:val="none"/>
          <w:u w:val="single"/>
        </w:rPr>
        <w:t>供应、安装就位、调试、检测、验收及技术服务等</w:t>
      </w:r>
      <w:r>
        <w:rPr>
          <w:rFonts w:hint="eastAsia" w:ascii="宋体" w:hAnsi="宋体"/>
          <w:color w:val="auto"/>
          <w:sz w:val="24"/>
          <w:highlight w:val="none"/>
        </w:rPr>
        <w:t>的任务。</w:t>
      </w:r>
    </w:p>
    <w:p>
      <w:pPr>
        <w:spacing w:line="500" w:lineRule="exact"/>
        <w:rPr>
          <w:rFonts w:ascii="宋体" w:hAnsi="宋体"/>
          <w:color w:val="auto"/>
          <w:sz w:val="24"/>
          <w:highlight w:val="none"/>
        </w:rPr>
      </w:pPr>
      <w:r>
        <w:rPr>
          <w:rFonts w:hint="eastAsia" w:ascii="宋体" w:hAnsi="宋体"/>
          <w:color w:val="auto"/>
          <w:sz w:val="24"/>
          <w:highlight w:val="none"/>
        </w:rPr>
        <w:t xml:space="preserve">    2、一旦我单位中标，我们保证按照采购文件的要求，按招标文件要求完成货物供应安装、售后服务、验收并交付使用。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3、我单位同意提供按照采购人可能要求的与其投标有关的一切数据或资料，完全理解和接受不一定按最低价中标。</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4、如果我单位中标，我方将按照要求提交履约保证金，并严格履行合同义务。</w:t>
      </w:r>
    </w:p>
    <w:p>
      <w:pPr>
        <w:spacing w:line="500" w:lineRule="exact"/>
        <w:ind w:firstLine="455"/>
        <w:rPr>
          <w:rFonts w:ascii="宋体" w:hAnsi="宋体"/>
          <w:color w:val="auto"/>
          <w:sz w:val="24"/>
          <w:highlight w:val="none"/>
        </w:rPr>
      </w:pPr>
      <w:r>
        <w:rPr>
          <w:rFonts w:hint="eastAsia" w:ascii="宋体" w:hAnsi="宋体"/>
          <w:color w:val="auto"/>
          <w:sz w:val="24"/>
          <w:highlight w:val="none"/>
        </w:rPr>
        <w:t>5、除非另行达成协议并生效，你方的中标通知书和本投标函将构成约束你我双方的合同。</w:t>
      </w:r>
    </w:p>
    <w:p>
      <w:pPr>
        <w:spacing w:line="500" w:lineRule="exact"/>
        <w:ind w:firstLine="455"/>
        <w:rPr>
          <w:rFonts w:ascii="宋体" w:hAnsi="宋体"/>
          <w:color w:val="auto"/>
          <w:sz w:val="24"/>
          <w:highlight w:val="none"/>
        </w:rPr>
      </w:pPr>
      <w:r>
        <w:rPr>
          <w:rFonts w:hint="eastAsia" w:ascii="宋体" w:hAnsi="宋体"/>
          <w:color w:val="auto"/>
          <w:sz w:val="24"/>
          <w:highlight w:val="none"/>
        </w:rPr>
        <w:t>6、本供货质量承诺为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spacing w:line="500" w:lineRule="exact"/>
        <w:ind w:firstLine="455"/>
        <w:rPr>
          <w:rFonts w:ascii="宋体" w:hAnsi="宋体"/>
          <w:color w:val="auto"/>
          <w:sz w:val="24"/>
          <w:highlight w:val="none"/>
        </w:rPr>
      </w:pPr>
      <w:r>
        <w:rPr>
          <w:rFonts w:hint="eastAsia" w:ascii="宋体" w:hAnsi="宋体"/>
          <w:color w:val="auto"/>
          <w:sz w:val="24"/>
          <w:highlight w:val="none"/>
        </w:rPr>
        <w:t>7、我单位一旦发生下述行为，我单位（或公司）同意采购人取消我单位投（中）标资格。</w:t>
      </w:r>
    </w:p>
    <w:p>
      <w:pPr>
        <w:spacing w:line="500" w:lineRule="exact"/>
        <w:ind w:firstLine="476"/>
        <w:rPr>
          <w:rFonts w:ascii="宋体" w:hAnsi="宋体"/>
          <w:color w:val="auto"/>
          <w:sz w:val="24"/>
          <w:highlight w:val="none"/>
        </w:rPr>
      </w:pPr>
      <w:r>
        <w:rPr>
          <w:rFonts w:hint="eastAsia" w:ascii="宋体" w:hAnsi="宋体"/>
          <w:color w:val="auto"/>
          <w:sz w:val="24"/>
          <w:highlight w:val="none"/>
        </w:rPr>
        <w:t>（一）从开标日起到投标有效期满撤回投标；</w:t>
      </w:r>
    </w:p>
    <w:p>
      <w:pPr>
        <w:spacing w:line="500" w:lineRule="exact"/>
        <w:ind w:firstLine="476"/>
        <w:rPr>
          <w:rFonts w:ascii="宋体" w:hAnsi="宋体"/>
          <w:color w:val="auto"/>
          <w:sz w:val="24"/>
          <w:highlight w:val="none"/>
        </w:rPr>
      </w:pPr>
      <w:r>
        <w:rPr>
          <w:rFonts w:hint="eastAsia" w:ascii="宋体" w:hAnsi="宋体"/>
          <w:color w:val="auto"/>
          <w:sz w:val="24"/>
          <w:highlight w:val="none"/>
        </w:rPr>
        <w:t>（二）开标、评标到定标期间发生违反采购文件规定的行为；</w:t>
      </w:r>
    </w:p>
    <w:p>
      <w:pPr>
        <w:spacing w:line="500" w:lineRule="exact"/>
        <w:ind w:firstLine="476"/>
        <w:rPr>
          <w:rFonts w:ascii="宋体" w:hAnsi="宋体"/>
          <w:color w:val="auto"/>
          <w:sz w:val="24"/>
          <w:highlight w:val="none"/>
        </w:rPr>
      </w:pPr>
      <w:r>
        <w:rPr>
          <w:rFonts w:hint="eastAsia" w:ascii="宋体" w:hAnsi="宋体"/>
          <w:color w:val="auto"/>
          <w:sz w:val="24"/>
          <w:highlight w:val="none"/>
        </w:rPr>
        <w:t>（三）在收到中标通知书后未按规定与采购人签订合同。</w:t>
      </w:r>
    </w:p>
    <w:p>
      <w:pPr>
        <w:spacing w:line="500" w:lineRule="exact"/>
        <w:ind w:firstLine="476"/>
        <w:rPr>
          <w:rFonts w:ascii="宋体" w:hAnsi="宋体"/>
          <w:color w:val="auto"/>
          <w:sz w:val="24"/>
          <w:highlight w:val="none"/>
        </w:rPr>
      </w:pPr>
      <w:r>
        <w:rPr>
          <w:rFonts w:hint="eastAsia" w:ascii="宋体" w:hAnsi="宋体"/>
          <w:color w:val="auto"/>
          <w:sz w:val="24"/>
          <w:highlight w:val="none"/>
        </w:rPr>
        <w:t>8、我单位声明：参加政府采购活动前3年内在经营活动中没有重大违法记录。</w:t>
      </w:r>
    </w:p>
    <w:p>
      <w:pPr>
        <w:spacing w:line="500" w:lineRule="exact"/>
        <w:ind w:firstLine="476"/>
        <w:rPr>
          <w:rFonts w:ascii="宋体" w:hAnsi="宋体"/>
          <w:color w:val="auto"/>
          <w:sz w:val="24"/>
          <w:highlight w:val="none"/>
        </w:rPr>
      </w:pPr>
      <w:r>
        <w:rPr>
          <w:rFonts w:hint="eastAsia" w:ascii="宋体" w:hAnsi="宋体"/>
          <w:color w:val="auto"/>
          <w:sz w:val="24"/>
          <w:highlight w:val="none"/>
        </w:rPr>
        <w:t>9、我方在此声明，我单位未被列入失信被执行人、重大税收违法案件当事人名单和政府采购严重违法失信行为记录名单。</w:t>
      </w:r>
    </w:p>
    <w:p>
      <w:pPr>
        <w:adjustRightInd w:val="0"/>
        <w:snapToGrid w:val="0"/>
        <w:spacing w:line="460" w:lineRule="exact"/>
        <w:ind w:firstLine="3203"/>
        <w:rPr>
          <w:rFonts w:ascii="宋体" w:hAnsi="宋体"/>
          <w:color w:val="auto"/>
          <w:sz w:val="24"/>
          <w:highlight w:val="none"/>
          <w:u w:val="single"/>
        </w:rPr>
      </w:pPr>
      <w:r>
        <w:rPr>
          <w:rFonts w:hint="eastAsia" w:ascii="宋体" w:hAnsi="宋体"/>
          <w:color w:val="auto"/>
          <w:sz w:val="24"/>
          <w:highlight w:val="none"/>
        </w:rPr>
        <w:t>供应商：</w:t>
      </w:r>
      <w:r>
        <w:rPr>
          <w:rFonts w:hint="eastAsia" w:ascii="宋体" w:hAnsi="宋体"/>
          <w:color w:val="auto"/>
          <w:sz w:val="24"/>
          <w:highlight w:val="none"/>
          <w:u w:val="single"/>
        </w:rPr>
        <w:t xml:space="preserve">（盖章）       </w:t>
      </w:r>
    </w:p>
    <w:p>
      <w:pPr>
        <w:adjustRightInd w:val="0"/>
        <w:snapToGrid w:val="0"/>
        <w:spacing w:line="460" w:lineRule="exact"/>
        <w:ind w:firstLine="3203"/>
        <w:rPr>
          <w:rFonts w:ascii="宋体" w:hAnsi="宋体"/>
          <w:color w:val="auto"/>
          <w:sz w:val="24"/>
          <w:highlight w:val="none"/>
          <w:u w:val="singl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（签字或盖章） </w:t>
      </w:r>
    </w:p>
    <w:p>
      <w:pPr>
        <w:adjustRightInd w:val="0"/>
        <w:snapToGrid w:val="0"/>
        <w:spacing w:line="460" w:lineRule="exact"/>
        <w:ind w:firstLine="3203"/>
        <w:rPr>
          <w:rFonts w:ascii="宋体" w:hAnsi="宋体"/>
          <w:color w:val="auto"/>
          <w:sz w:val="24"/>
          <w:highlight w:val="none"/>
        </w:rPr>
      </w:pPr>
      <w:r>
        <w:rPr>
          <w:rFonts w:hint="eastAsia" w:ascii="宋体" w:hAnsi="宋体"/>
          <w:color w:val="auto"/>
          <w:sz w:val="24"/>
          <w:highlight w:val="none"/>
        </w:rPr>
        <w:t>地址：</w:t>
      </w:r>
    </w:p>
    <w:p>
      <w:pPr>
        <w:adjustRightInd w:val="0"/>
        <w:snapToGrid w:val="0"/>
        <w:spacing w:line="460" w:lineRule="exact"/>
        <w:ind w:firstLine="3203"/>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bookmarkStart w:id="174" w:name="_Toc264116923"/>
    </w:p>
    <w:p>
      <w:pPr>
        <w:pStyle w:val="3"/>
        <w:numPr>
          <w:ilvl w:val="0"/>
          <w:numId w:val="0"/>
        </w:numPr>
        <w:spacing w:after="0" w:line="240" w:lineRule="auto"/>
        <w:jc w:val="center"/>
        <w:rPr>
          <w:rFonts w:ascii="宋体" w:hAnsi="宋体"/>
          <w:b w:val="0"/>
          <w:color w:val="auto"/>
          <w:highlight w:val="none"/>
        </w:rPr>
      </w:pPr>
      <w:bookmarkStart w:id="175" w:name="_Toc22425"/>
      <w:bookmarkStart w:id="176" w:name="_Toc8689"/>
      <w:bookmarkStart w:id="177" w:name="_Toc1879"/>
      <w:r>
        <w:rPr>
          <w:rFonts w:hint="eastAsia" w:ascii="宋体" w:hAnsi="宋体"/>
          <w:b w:val="0"/>
          <w:color w:val="auto"/>
          <w:highlight w:val="none"/>
        </w:rPr>
        <w:t>附件二：法定代表人授权书</w:t>
      </w:r>
      <w:bookmarkEnd w:id="175"/>
      <w:bookmarkEnd w:id="176"/>
      <w:bookmarkEnd w:id="177"/>
    </w:p>
    <w:p>
      <w:pPr>
        <w:rPr>
          <w:rFonts w:ascii="宋体"/>
          <w:color w:val="auto"/>
          <w:sz w:val="28"/>
          <w:highlight w:val="none"/>
        </w:rPr>
      </w:pPr>
    </w:p>
    <w:p>
      <w:pPr>
        <w:spacing w:line="800" w:lineRule="exact"/>
        <w:jc w:val="left"/>
        <w:rPr>
          <w:rFonts w:ascii="宋体"/>
          <w:color w:val="auto"/>
          <w:sz w:val="28"/>
          <w:highlight w:val="none"/>
          <w:u w:val="single"/>
        </w:rPr>
      </w:pPr>
      <w:r>
        <w:rPr>
          <w:rFonts w:hint="eastAsia" w:ascii="宋体"/>
          <w:color w:val="auto"/>
          <w:sz w:val="28"/>
          <w:highlight w:val="none"/>
          <w:u w:val="single"/>
        </w:rPr>
        <w:t xml:space="preserve">                      （采购人）</w:t>
      </w:r>
    </w:p>
    <w:p>
      <w:pPr>
        <w:spacing w:line="800" w:lineRule="exact"/>
        <w:ind w:firstLine="555"/>
        <w:rPr>
          <w:rFonts w:ascii="宋体"/>
          <w:color w:val="auto"/>
          <w:sz w:val="28"/>
          <w:highlight w:val="none"/>
        </w:rPr>
      </w:pPr>
      <w:r>
        <w:rPr>
          <w:rFonts w:hint="eastAsia" w:ascii="宋体"/>
          <w:color w:val="auto"/>
          <w:sz w:val="28"/>
          <w:highlight w:val="none"/>
        </w:rPr>
        <w:t>本授权委托书声明：我（姓名）系（供应商名称）的法定代表人，现授权委托（姓名）为我公司唯一代理人，</w:t>
      </w:r>
      <w:r>
        <w:rPr>
          <w:rFonts w:hint="eastAsia" w:ascii="宋体"/>
          <w:color w:val="auto"/>
          <w:sz w:val="28"/>
          <w:szCs w:val="28"/>
          <w:highlight w:val="none"/>
        </w:rPr>
        <w:t>以本公司的名义参加贵中心组织的采购的招标活动。代理人在投标、开标、评标</w:t>
      </w:r>
      <w:r>
        <w:rPr>
          <w:rFonts w:hint="eastAsia" w:ascii="宋体"/>
          <w:color w:val="auto"/>
          <w:sz w:val="28"/>
          <w:highlight w:val="none"/>
        </w:rPr>
        <w:t>、合同谈判过程中所签署的一切文件和处理与之有关的一切事务，我均予以承认。</w:t>
      </w:r>
    </w:p>
    <w:p>
      <w:pPr>
        <w:spacing w:line="800" w:lineRule="exact"/>
        <w:ind w:firstLine="555"/>
        <w:rPr>
          <w:rFonts w:ascii="宋体"/>
          <w:color w:val="auto"/>
          <w:sz w:val="28"/>
          <w:highlight w:val="none"/>
        </w:rPr>
      </w:pPr>
    </w:p>
    <w:p>
      <w:pPr>
        <w:spacing w:line="800" w:lineRule="exact"/>
        <w:ind w:firstLine="555"/>
        <w:rPr>
          <w:rFonts w:ascii="宋体"/>
          <w:color w:val="auto"/>
          <w:sz w:val="28"/>
          <w:highlight w:val="none"/>
        </w:rPr>
      </w:pPr>
      <w:r>
        <w:rPr>
          <w:rFonts w:hint="eastAsia" w:ascii="宋体"/>
          <w:color w:val="auto"/>
          <w:sz w:val="28"/>
          <w:highlight w:val="none"/>
        </w:rPr>
        <w:t>代理人无转委权。特此委托。</w:t>
      </w:r>
    </w:p>
    <w:p>
      <w:pPr>
        <w:spacing w:line="800" w:lineRule="exact"/>
        <w:ind w:firstLine="555"/>
        <w:rPr>
          <w:rFonts w:ascii="宋体"/>
          <w:color w:val="auto"/>
          <w:sz w:val="28"/>
          <w:highlight w:val="none"/>
          <w:u w:val="single"/>
        </w:rPr>
      </w:pPr>
    </w:p>
    <w:p>
      <w:pPr>
        <w:spacing w:line="800" w:lineRule="exact"/>
        <w:ind w:firstLine="3402"/>
        <w:rPr>
          <w:color w:val="auto"/>
          <w:sz w:val="28"/>
          <w:highlight w:val="none"/>
          <w:u w:val="single"/>
        </w:rPr>
      </w:pPr>
      <w:r>
        <w:rPr>
          <w:rFonts w:hint="eastAsia"/>
          <w:color w:val="auto"/>
          <w:sz w:val="28"/>
          <w:highlight w:val="none"/>
        </w:rPr>
        <w:t>供应商：</w:t>
      </w:r>
      <w:r>
        <w:rPr>
          <w:rFonts w:hint="eastAsia"/>
          <w:color w:val="auto"/>
          <w:sz w:val="28"/>
          <w:highlight w:val="none"/>
          <w:u w:val="single"/>
        </w:rPr>
        <w:t xml:space="preserve">（盖章）                   </w:t>
      </w:r>
    </w:p>
    <w:p>
      <w:pPr>
        <w:spacing w:line="800" w:lineRule="exact"/>
        <w:ind w:firstLine="3402"/>
        <w:rPr>
          <w:color w:val="auto"/>
          <w:sz w:val="28"/>
          <w:highlight w:val="none"/>
        </w:rPr>
      </w:pPr>
      <w:r>
        <w:rPr>
          <w:rFonts w:hint="eastAsia"/>
          <w:color w:val="auto"/>
          <w:sz w:val="28"/>
          <w:highlight w:val="none"/>
        </w:rPr>
        <w:t>授权人：</w:t>
      </w:r>
      <w:r>
        <w:rPr>
          <w:rFonts w:hint="eastAsia"/>
          <w:color w:val="auto"/>
          <w:sz w:val="28"/>
          <w:highlight w:val="none"/>
          <w:u w:val="single"/>
        </w:rPr>
        <w:t xml:space="preserve">（签字或盖章）             </w:t>
      </w:r>
    </w:p>
    <w:p>
      <w:pPr>
        <w:spacing w:line="800" w:lineRule="exact"/>
        <w:ind w:firstLine="3402"/>
        <w:rPr>
          <w:color w:val="auto"/>
          <w:sz w:val="28"/>
          <w:highlight w:val="none"/>
          <w:u w:val="single"/>
        </w:rPr>
      </w:pPr>
      <w:r>
        <w:rPr>
          <w:rFonts w:hint="eastAsia"/>
          <w:color w:val="auto"/>
          <w:sz w:val="28"/>
          <w:highlight w:val="none"/>
        </w:rPr>
        <w:t>被授权的代理人：</w:t>
      </w:r>
      <w:r>
        <w:rPr>
          <w:rFonts w:hint="eastAsia"/>
          <w:color w:val="auto"/>
          <w:sz w:val="28"/>
          <w:highlight w:val="none"/>
          <w:u w:val="single"/>
        </w:rPr>
        <w:t xml:space="preserve">（签字或盖章）           </w:t>
      </w:r>
    </w:p>
    <w:p>
      <w:pPr>
        <w:spacing w:line="600" w:lineRule="exact"/>
        <w:ind w:firstLine="3360" w:firstLineChars="1200"/>
        <w:rPr>
          <w:color w:val="auto"/>
          <w:sz w:val="28"/>
          <w:highlight w:val="none"/>
        </w:rPr>
      </w:pPr>
      <w:r>
        <w:rPr>
          <w:rFonts w:hint="eastAsia"/>
          <w:color w:val="auto"/>
          <w:sz w:val="28"/>
          <w:highlight w:val="none"/>
        </w:rPr>
        <w:t>日期：     年     月    日</w:t>
      </w:r>
    </w:p>
    <w:p>
      <w:pPr>
        <w:spacing w:line="600" w:lineRule="exact"/>
        <w:ind w:firstLine="3360" w:firstLineChars="1200"/>
        <w:rPr>
          <w:color w:val="auto"/>
          <w:sz w:val="28"/>
          <w:highlight w:val="none"/>
        </w:rPr>
      </w:pPr>
    </w:p>
    <w:p>
      <w:pPr>
        <w:spacing w:line="600" w:lineRule="exact"/>
        <w:rPr>
          <w:rFonts w:ascii="宋体" w:hAnsi="宋体"/>
          <w:b/>
          <w:color w:val="auto"/>
          <w:sz w:val="44"/>
          <w:szCs w:val="44"/>
          <w:highlight w:val="none"/>
        </w:rPr>
      </w:pPr>
    </w:p>
    <w:p>
      <w:pPr>
        <w:spacing w:line="600" w:lineRule="exact"/>
        <w:rPr>
          <w:rFonts w:ascii="宋体" w:hAnsi="宋体"/>
          <w:b/>
          <w:color w:val="auto"/>
          <w:sz w:val="44"/>
          <w:szCs w:val="44"/>
          <w:highlight w:val="none"/>
        </w:rPr>
      </w:pPr>
    </w:p>
    <w:p>
      <w:pPr>
        <w:spacing w:line="600" w:lineRule="exact"/>
        <w:rPr>
          <w:rFonts w:ascii="宋体" w:hAnsi="宋体"/>
          <w:b/>
          <w:color w:val="auto"/>
          <w:sz w:val="44"/>
          <w:szCs w:val="44"/>
          <w:highlight w:val="none"/>
        </w:rPr>
      </w:pPr>
    </w:p>
    <w:p>
      <w:pPr>
        <w:pStyle w:val="3"/>
        <w:numPr>
          <w:ilvl w:val="0"/>
          <w:numId w:val="0"/>
        </w:numPr>
        <w:spacing w:after="0" w:line="240" w:lineRule="auto"/>
        <w:jc w:val="center"/>
        <w:rPr>
          <w:rFonts w:ascii="宋体" w:hAnsi="宋体"/>
          <w:b w:val="0"/>
          <w:color w:val="auto"/>
          <w:highlight w:val="none"/>
        </w:rPr>
      </w:pPr>
      <w:bookmarkStart w:id="178" w:name="_Toc28762"/>
      <w:bookmarkStart w:id="179" w:name="_Toc24535"/>
      <w:bookmarkStart w:id="180" w:name="_Toc30960"/>
      <w:r>
        <w:rPr>
          <w:rFonts w:hint="eastAsia" w:ascii="宋体" w:hAnsi="宋体"/>
          <w:b w:val="0"/>
          <w:color w:val="auto"/>
          <w:highlight w:val="none"/>
        </w:rPr>
        <w:t>附件三：开标一览表（报价表）</w:t>
      </w:r>
      <w:bookmarkEnd w:id="178"/>
      <w:bookmarkEnd w:id="179"/>
      <w:bookmarkEnd w:id="180"/>
    </w:p>
    <w:p>
      <w:pPr>
        <w:rPr>
          <w:color w:val="auto"/>
          <w:highlight w:val="none"/>
        </w:rPr>
      </w:pPr>
    </w:p>
    <w:p>
      <w:pPr>
        <w:spacing w:line="440" w:lineRule="exact"/>
        <w:rPr>
          <w:rFonts w:ascii="宋体" w:hAnsi="宋体"/>
          <w:color w:val="auto"/>
          <w:sz w:val="24"/>
          <w:highlight w:val="none"/>
          <w:u w:val="single"/>
        </w:rPr>
      </w:pPr>
      <w:r>
        <w:rPr>
          <w:rFonts w:hint="eastAsia" w:ascii="宋体" w:hAnsi="宋体"/>
          <w:color w:val="auto"/>
          <w:sz w:val="24"/>
          <w:highlight w:val="none"/>
        </w:rPr>
        <w:t>项目名称：</w:t>
      </w:r>
    </w:p>
    <w:p>
      <w:pPr>
        <w:spacing w:afterLines="50" w:line="440" w:lineRule="exact"/>
        <w:rPr>
          <w:color w:val="auto"/>
          <w:highlight w:val="none"/>
        </w:rPr>
      </w:pPr>
      <w:r>
        <w:rPr>
          <w:rFonts w:hint="eastAsia" w:ascii="宋体" w:hAnsi="宋体"/>
          <w:color w:val="auto"/>
          <w:sz w:val="24"/>
          <w:highlight w:val="none"/>
        </w:rPr>
        <w:t>采购编号：</w:t>
      </w:r>
    </w:p>
    <w:tbl>
      <w:tblPr>
        <w:tblStyle w:val="36"/>
        <w:tblW w:w="8640" w:type="dxa"/>
        <w:jc w:val="center"/>
        <w:tblInd w:w="0" w:type="dxa"/>
        <w:tblLayout w:type="fixed"/>
        <w:tblCellMar>
          <w:top w:w="0" w:type="dxa"/>
          <w:left w:w="108" w:type="dxa"/>
          <w:bottom w:w="0" w:type="dxa"/>
          <w:right w:w="108" w:type="dxa"/>
        </w:tblCellMar>
      </w:tblPr>
      <w:tblGrid>
        <w:gridCol w:w="900"/>
        <w:gridCol w:w="1176"/>
        <w:gridCol w:w="2424"/>
        <w:gridCol w:w="1080"/>
        <w:gridCol w:w="1080"/>
        <w:gridCol w:w="1980"/>
      </w:tblGrid>
      <w:tr>
        <w:tblPrEx>
          <w:tblLayout w:type="fixed"/>
          <w:tblCellMar>
            <w:top w:w="0" w:type="dxa"/>
            <w:left w:w="108" w:type="dxa"/>
            <w:bottom w:w="0" w:type="dxa"/>
            <w:right w:w="108" w:type="dxa"/>
          </w:tblCellMar>
        </w:tblPrEx>
        <w:trPr>
          <w:trHeight w:val="873"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b/>
                <w:bCs/>
                <w:color w:val="auto"/>
                <w:sz w:val="24"/>
                <w:highlight w:val="none"/>
              </w:rPr>
            </w:pPr>
            <w:r>
              <w:rPr>
                <w:rFonts w:hint="eastAsia" w:ascii="宋体" w:cs="宋体"/>
                <w:b/>
                <w:bCs/>
                <w:color w:val="auto"/>
                <w:sz w:val="24"/>
                <w:highlight w:val="none"/>
                <w:lang w:val="zh-CN"/>
              </w:rPr>
              <w:t>序号</w:t>
            </w:r>
          </w:p>
        </w:tc>
        <w:tc>
          <w:tcPr>
            <w:tcW w:w="36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b/>
                <w:bCs/>
                <w:color w:val="auto"/>
                <w:sz w:val="24"/>
                <w:highlight w:val="none"/>
              </w:rPr>
            </w:pPr>
            <w:r>
              <w:rPr>
                <w:rFonts w:hint="eastAsia" w:ascii="宋体" w:cs="宋体"/>
                <w:b/>
                <w:bCs/>
                <w:color w:val="auto"/>
                <w:sz w:val="24"/>
                <w:highlight w:val="none"/>
                <w:lang w:val="zh-CN"/>
              </w:rPr>
              <w:t>项目内容</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b/>
                <w:bCs/>
                <w:color w:val="auto"/>
                <w:sz w:val="24"/>
                <w:highlight w:val="none"/>
              </w:rPr>
            </w:pPr>
            <w:r>
              <w:rPr>
                <w:rFonts w:hint="eastAsia"/>
                <w:b/>
                <w:bCs/>
                <w:color w:val="auto"/>
                <w:sz w:val="24"/>
                <w:highlight w:val="none"/>
              </w:rPr>
              <w:t>综合</w:t>
            </w:r>
          </w:p>
          <w:p>
            <w:pPr>
              <w:autoSpaceDE w:val="0"/>
              <w:autoSpaceDN w:val="0"/>
              <w:adjustRightInd w:val="0"/>
              <w:spacing w:line="360" w:lineRule="exact"/>
              <w:jc w:val="center"/>
              <w:rPr>
                <w:b/>
                <w:bCs/>
                <w:color w:val="auto"/>
                <w:sz w:val="24"/>
                <w:highlight w:val="none"/>
              </w:rPr>
            </w:pPr>
            <w:r>
              <w:rPr>
                <w:rFonts w:hint="eastAsia"/>
                <w:b/>
                <w:bCs/>
                <w:color w:val="auto"/>
                <w:sz w:val="24"/>
                <w:highlight w:val="none"/>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b/>
                <w:bCs/>
                <w:color w:val="auto"/>
                <w:sz w:val="24"/>
                <w:highlight w:val="none"/>
              </w:rPr>
            </w:pPr>
            <w:r>
              <w:rPr>
                <w:rFonts w:hint="eastAsia" w:ascii="宋体" w:cs="宋体"/>
                <w:b/>
                <w:bCs/>
                <w:color w:val="auto"/>
                <w:sz w:val="24"/>
                <w:highlight w:val="none"/>
                <w:lang w:val="zh-CN"/>
              </w:rPr>
              <w:t>合价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b/>
                <w:bCs/>
                <w:color w:val="auto"/>
                <w:sz w:val="24"/>
                <w:highlight w:val="none"/>
              </w:rPr>
            </w:pPr>
            <w:r>
              <w:rPr>
                <w:rFonts w:hint="eastAsia" w:ascii="宋体" w:cs="宋体"/>
                <w:b/>
                <w:bCs/>
                <w:color w:val="auto"/>
                <w:sz w:val="24"/>
                <w:highlight w:val="none"/>
                <w:lang w:val="zh-CN"/>
              </w:rPr>
              <w:t>备注</w:t>
            </w:r>
          </w:p>
        </w:tc>
      </w:tr>
      <w:tr>
        <w:tblPrEx>
          <w:tblLayout w:type="fixed"/>
          <w:tblCellMar>
            <w:top w:w="0" w:type="dxa"/>
            <w:left w:w="108" w:type="dxa"/>
            <w:bottom w:w="0" w:type="dxa"/>
            <w:right w:w="108" w:type="dxa"/>
          </w:tblCellMar>
        </w:tblPrEx>
        <w:trPr>
          <w:trHeight w:val="101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Arial Unicode MS"/>
                <w:color w:val="auto"/>
                <w:sz w:val="24"/>
                <w:highlight w:val="none"/>
              </w:rPr>
            </w:pPr>
            <w:r>
              <w:rPr>
                <w:rFonts w:hint="eastAsia" w:ascii="宋体" w:hAnsi="宋体" w:cs="Arial Unicode MS"/>
                <w:color w:val="auto"/>
                <w:sz w:val="24"/>
                <w:highlight w:val="none"/>
              </w:rPr>
              <w:t>1</w:t>
            </w:r>
          </w:p>
        </w:tc>
        <w:tc>
          <w:tcPr>
            <w:tcW w:w="360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hint="eastAsia" w:ascii="宋体" w:hAnsi="宋体" w:cs="Arial Unicode MS" w:eastAsiaTheme="minorEastAsia"/>
                <w:color w:val="auto"/>
                <w:sz w:val="24"/>
                <w:highlight w:val="none"/>
                <w:lang w:eastAsia="zh-CN"/>
              </w:rPr>
            </w:pPr>
            <w:r>
              <w:rPr>
                <w:rFonts w:hint="eastAsia" w:ascii="宋体" w:hAnsi="宋体" w:cs="Arial Unicode MS"/>
                <w:color w:val="auto"/>
                <w:sz w:val="24"/>
                <w:highlight w:val="none"/>
                <w:lang w:eastAsia="zh-CN"/>
              </w:rPr>
              <w:t>柯桥区纺织印染全产业链检测中心项目（设备设施采购）</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Arial Unicode MS"/>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Arial Unicode MS"/>
                <w:color w:val="auto"/>
                <w:sz w:val="24"/>
                <w:highlight w:val="none"/>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0" w:lineRule="exact"/>
              <w:rPr>
                <w:rFonts w:ascii="宋体" w:hAnsi="宋体" w:cs="Arial Unicode MS"/>
                <w:color w:val="auto"/>
                <w:sz w:val="24"/>
                <w:highlight w:val="none"/>
              </w:rPr>
            </w:pPr>
            <w:r>
              <w:rPr>
                <w:rFonts w:hint="eastAsia" w:ascii="宋体" w:hAnsi="宋体" w:cs="Arial Unicode MS"/>
                <w:color w:val="auto"/>
                <w:sz w:val="24"/>
                <w:highlight w:val="none"/>
              </w:rPr>
              <w:t>须附投标报价明细表</w:t>
            </w:r>
          </w:p>
        </w:tc>
      </w:tr>
      <w:tr>
        <w:tblPrEx>
          <w:tblLayout w:type="fixed"/>
          <w:tblCellMar>
            <w:top w:w="0" w:type="dxa"/>
            <w:left w:w="108" w:type="dxa"/>
            <w:bottom w:w="0" w:type="dxa"/>
            <w:right w:w="108" w:type="dxa"/>
          </w:tblCellMar>
        </w:tblPrEx>
        <w:trPr>
          <w:trHeight w:val="101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Arial Unicode MS"/>
                <w:color w:val="auto"/>
                <w:sz w:val="24"/>
                <w:highlight w:val="none"/>
              </w:rPr>
            </w:pPr>
          </w:p>
        </w:tc>
        <w:tc>
          <w:tcPr>
            <w:tcW w:w="360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cs="Arial Unicode MS"/>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Arial Unicode MS"/>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Arial Unicode MS"/>
                <w:color w:val="auto"/>
                <w:sz w:val="24"/>
                <w:highlight w:val="none"/>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0" w:lineRule="exact"/>
              <w:rPr>
                <w:rFonts w:ascii="宋体" w:hAnsi="宋体" w:cs="Arial Unicode MS"/>
                <w:color w:val="auto"/>
                <w:sz w:val="24"/>
                <w:highlight w:val="none"/>
              </w:rPr>
            </w:pPr>
          </w:p>
        </w:tc>
      </w:tr>
      <w:tr>
        <w:tblPrEx>
          <w:tblLayout w:type="fixed"/>
          <w:tblCellMar>
            <w:top w:w="0" w:type="dxa"/>
            <w:left w:w="108" w:type="dxa"/>
            <w:bottom w:w="0" w:type="dxa"/>
            <w:right w:w="108" w:type="dxa"/>
          </w:tblCellMar>
        </w:tblPrEx>
        <w:trPr>
          <w:trHeight w:val="101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Arial Unicode MS"/>
                <w:color w:val="auto"/>
                <w:sz w:val="24"/>
                <w:highlight w:val="none"/>
              </w:rPr>
            </w:pPr>
          </w:p>
        </w:tc>
        <w:tc>
          <w:tcPr>
            <w:tcW w:w="3600"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cs="Arial Unicode MS"/>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Arial Unicode MS"/>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Arial Unicode MS"/>
                <w:color w:val="auto"/>
                <w:sz w:val="24"/>
                <w:highlight w:val="none"/>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0" w:lineRule="exact"/>
              <w:rPr>
                <w:rFonts w:ascii="宋体" w:hAnsi="宋体" w:cs="Arial Unicode MS"/>
                <w:color w:val="auto"/>
                <w:sz w:val="24"/>
                <w:highlight w:val="none"/>
              </w:rPr>
            </w:pPr>
          </w:p>
        </w:tc>
      </w:tr>
      <w:tr>
        <w:tblPrEx>
          <w:tblLayout w:type="fixed"/>
          <w:tblCellMar>
            <w:top w:w="0" w:type="dxa"/>
            <w:left w:w="108" w:type="dxa"/>
            <w:bottom w:w="0" w:type="dxa"/>
            <w:right w:w="108" w:type="dxa"/>
          </w:tblCellMar>
        </w:tblPrEx>
        <w:trPr>
          <w:trHeight w:val="765" w:hRule="atLeast"/>
          <w:jc w:val="center"/>
        </w:trPr>
        <w:tc>
          <w:tcPr>
            <w:tcW w:w="207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cs="宋体"/>
                <w:color w:val="auto"/>
                <w:sz w:val="24"/>
                <w:highlight w:val="none"/>
                <w:lang w:val="zh-CN"/>
              </w:rPr>
            </w:pPr>
            <w:r>
              <w:rPr>
                <w:rFonts w:hint="eastAsia" w:ascii="宋体" w:hAnsi="宋体" w:cs="Arial Unicode MS"/>
                <w:color w:val="auto"/>
                <w:sz w:val="24"/>
                <w:highlight w:val="none"/>
              </w:rPr>
              <w:t>总报价（小写）</w:t>
            </w:r>
          </w:p>
        </w:tc>
        <w:tc>
          <w:tcPr>
            <w:tcW w:w="6564" w:type="dxa"/>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rPr>
                <w:rFonts w:ascii="宋体" w:cs="宋体"/>
                <w:color w:val="auto"/>
                <w:sz w:val="24"/>
                <w:highlight w:val="none"/>
                <w:lang w:val="zh-CN"/>
              </w:rPr>
            </w:pPr>
          </w:p>
        </w:tc>
      </w:tr>
      <w:tr>
        <w:tblPrEx>
          <w:tblLayout w:type="fixed"/>
          <w:tblCellMar>
            <w:top w:w="0" w:type="dxa"/>
            <w:left w:w="108" w:type="dxa"/>
            <w:bottom w:w="0" w:type="dxa"/>
            <w:right w:w="108" w:type="dxa"/>
          </w:tblCellMar>
        </w:tblPrEx>
        <w:trPr>
          <w:trHeight w:val="765" w:hRule="atLeast"/>
          <w:jc w:val="center"/>
        </w:trPr>
        <w:tc>
          <w:tcPr>
            <w:tcW w:w="2076"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color w:val="auto"/>
                <w:sz w:val="24"/>
                <w:highlight w:val="none"/>
              </w:rPr>
            </w:pPr>
            <w:r>
              <w:rPr>
                <w:rFonts w:hint="eastAsia"/>
                <w:color w:val="auto"/>
                <w:sz w:val="24"/>
                <w:szCs w:val="21"/>
                <w:highlight w:val="none"/>
              </w:rPr>
              <w:t>总报价（大写）</w:t>
            </w:r>
          </w:p>
        </w:tc>
        <w:tc>
          <w:tcPr>
            <w:tcW w:w="6564" w:type="dxa"/>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exact"/>
              <w:rPr>
                <w:color w:val="auto"/>
                <w:sz w:val="24"/>
                <w:highlight w:val="none"/>
              </w:rPr>
            </w:pPr>
          </w:p>
        </w:tc>
      </w:tr>
    </w:tbl>
    <w:p>
      <w:pPr>
        <w:spacing w:line="600" w:lineRule="exact"/>
        <w:rPr>
          <w:b/>
          <w:color w:val="auto"/>
          <w:sz w:val="24"/>
          <w:highlight w:val="none"/>
          <w:u w:val="single"/>
        </w:rPr>
      </w:pPr>
      <w:r>
        <w:rPr>
          <w:rFonts w:hint="eastAsia"/>
          <w:b/>
          <w:color w:val="auto"/>
          <w:sz w:val="24"/>
          <w:highlight w:val="none"/>
          <w:u w:val="single"/>
        </w:rPr>
        <w:t>说明：1、综合单价为包含所有相关费用的单价。</w:t>
      </w:r>
    </w:p>
    <w:p>
      <w:pPr>
        <w:spacing w:line="600" w:lineRule="exact"/>
        <w:ind w:firstLine="723" w:firstLineChars="300"/>
        <w:rPr>
          <w:b/>
          <w:color w:val="auto"/>
          <w:sz w:val="24"/>
          <w:highlight w:val="none"/>
          <w:u w:val="single"/>
        </w:rPr>
      </w:pPr>
      <w:r>
        <w:rPr>
          <w:rFonts w:hint="eastAsia"/>
          <w:b/>
          <w:color w:val="auto"/>
          <w:sz w:val="24"/>
          <w:highlight w:val="none"/>
          <w:u w:val="single"/>
        </w:rPr>
        <w:t xml:space="preserve">2、必须附投标报价明细表，否则作无效标处理。 </w:t>
      </w: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rPr>
          <w:rFonts w:ascii="宋体" w:hAnsi="宋体"/>
          <w:color w:val="auto"/>
          <w:sz w:val="24"/>
          <w:highlight w:val="none"/>
        </w:rPr>
      </w:pPr>
      <w:r>
        <w:rPr>
          <w:rFonts w:hint="eastAsia" w:ascii="宋体" w:hAnsi="宋体"/>
          <w:color w:val="auto"/>
          <w:sz w:val="24"/>
          <w:highlight w:val="none"/>
        </w:rPr>
        <w:t>供应商（盖章）：                法定代表人或其委托代理人（签字或盖章）：</w:t>
      </w:r>
    </w:p>
    <w:p>
      <w:pPr>
        <w:ind w:right="33"/>
        <w:rPr>
          <w:rFonts w:ascii="宋体" w:hAnsi="宋体"/>
          <w:color w:val="auto"/>
          <w:sz w:val="24"/>
          <w:highlight w:val="none"/>
        </w:rPr>
      </w:pPr>
    </w:p>
    <w:p>
      <w:pPr>
        <w:jc w:val="right"/>
        <w:rPr>
          <w:rFonts w:ascii="宋体" w:hAnsi="宋体" w:cs="宋体"/>
          <w:color w:val="auto"/>
          <w:kern w:val="0"/>
          <w:sz w:val="24"/>
          <w:highlight w:val="none"/>
        </w:rPr>
      </w:pPr>
      <w:r>
        <w:rPr>
          <w:rFonts w:hint="eastAsia" w:ascii="宋体" w:hAnsi="宋体"/>
          <w:color w:val="auto"/>
          <w:sz w:val="24"/>
          <w:highlight w:val="none"/>
        </w:rPr>
        <w:t>年   月   日</w:t>
      </w:r>
    </w:p>
    <w:p>
      <w:pPr>
        <w:spacing w:line="600" w:lineRule="exact"/>
        <w:rPr>
          <w:rFonts w:ascii="宋体" w:hAnsi="宋体"/>
          <w:b/>
          <w:color w:val="auto"/>
          <w:sz w:val="44"/>
          <w:szCs w:val="44"/>
          <w:highlight w:val="none"/>
        </w:rPr>
      </w:pPr>
    </w:p>
    <w:p>
      <w:pPr>
        <w:spacing w:line="600" w:lineRule="exact"/>
        <w:rPr>
          <w:rFonts w:ascii="宋体" w:hAnsi="宋体"/>
          <w:b/>
          <w:color w:val="auto"/>
          <w:sz w:val="44"/>
          <w:szCs w:val="44"/>
          <w:highlight w:val="none"/>
        </w:rPr>
      </w:pPr>
    </w:p>
    <w:p>
      <w:pPr>
        <w:pStyle w:val="3"/>
        <w:numPr>
          <w:ilvl w:val="0"/>
          <w:numId w:val="0"/>
        </w:numPr>
        <w:spacing w:after="0" w:line="240" w:lineRule="auto"/>
        <w:jc w:val="center"/>
        <w:rPr>
          <w:rFonts w:ascii="宋体" w:hAnsi="宋体"/>
          <w:b w:val="0"/>
          <w:color w:val="auto"/>
          <w:highlight w:val="none"/>
        </w:rPr>
      </w:pPr>
      <w:bookmarkStart w:id="181" w:name="_Toc23420"/>
      <w:bookmarkStart w:id="182" w:name="_Toc20066"/>
      <w:bookmarkStart w:id="183" w:name="_Toc16935"/>
      <w:r>
        <w:rPr>
          <w:rFonts w:hint="eastAsia" w:ascii="宋体" w:hAnsi="宋体"/>
          <w:b w:val="0"/>
          <w:color w:val="auto"/>
          <w:highlight w:val="none"/>
        </w:rPr>
        <w:t>附件四：投标报价明细表</w:t>
      </w:r>
      <w:bookmarkEnd w:id="181"/>
      <w:bookmarkEnd w:id="182"/>
      <w:bookmarkEnd w:id="183"/>
    </w:p>
    <w:p>
      <w:pPr>
        <w:spacing w:line="440" w:lineRule="exact"/>
        <w:rPr>
          <w:rFonts w:ascii="宋体" w:hAnsi="宋体"/>
          <w:color w:val="auto"/>
          <w:sz w:val="24"/>
          <w:highlight w:val="none"/>
          <w:u w:val="single"/>
        </w:rPr>
      </w:pPr>
      <w:r>
        <w:rPr>
          <w:rFonts w:hint="eastAsia" w:ascii="宋体" w:hAnsi="宋体"/>
          <w:color w:val="auto"/>
          <w:sz w:val="24"/>
          <w:highlight w:val="none"/>
        </w:rPr>
        <w:t>项目名称：</w:t>
      </w:r>
    </w:p>
    <w:p>
      <w:pPr>
        <w:spacing w:afterLines="50" w:line="440" w:lineRule="exact"/>
        <w:rPr>
          <w:rFonts w:ascii="宋体" w:hAnsi="宋体"/>
          <w:color w:val="auto"/>
          <w:sz w:val="24"/>
          <w:highlight w:val="none"/>
        </w:rPr>
      </w:pPr>
      <w:r>
        <w:rPr>
          <w:rFonts w:hint="eastAsia" w:ascii="宋体" w:hAnsi="宋体"/>
          <w:color w:val="auto"/>
          <w:sz w:val="24"/>
          <w:highlight w:val="none"/>
        </w:rPr>
        <w:t>采购编号：</w:t>
      </w:r>
    </w:p>
    <w:tbl>
      <w:tblPr>
        <w:tblStyle w:val="36"/>
        <w:tblW w:w="10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71"/>
        <w:gridCol w:w="1189"/>
        <w:gridCol w:w="1260"/>
        <w:gridCol w:w="1267"/>
        <w:gridCol w:w="1217"/>
        <w:gridCol w:w="851"/>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64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260"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货物名称</w:t>
            </w:r>
          </w:p>
        </w:tc>
        <w:tc>
          <w:tcPr>
            <w:tcW w:w="1260" w:type="dxa"/>
            <w:gridSpan w:val="2"/>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型号、规格</w:t>
            </w:r>
          </w:p>
        </w:tc>
        <w:tc>
          <w:tcPr>
            <w:tcW w:w="1260"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技术参数</w:t>
            </w:r>
          </w:p>
        </w:tc>
        <w:tc>
          <w:tcPr>
            <w:tcW w:w="1267"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生产厂家</w:t>
            </w:r>
          </w:p>
        </w:tc>
        <w:tc>
          <w:tcPr>
            <w:tcW w:w="1217"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品牌及其产地</w:t>
            </w:r>
          </w:p>
        </w:tc>
        <w:tc>
          <w:tcPr>
            <w:tcW w:w="851"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数量</w:t>
            </w:r>
          </w:p>
        </w:tc>
        <w:tc>
          <w:tcPr>
            <w:tcW w:w="850"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170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648" w:type="dxa"/>
            <w:vMerge w:val="continue"/>
            <w:vAlign w:val="center"/>
          </w:tcPr>
          <w:p>
            <w:pPr>
              <w:jc w:val="center"/>
              <w:rPr>
                <w:rFonts w:ascii="宋体" w:hAnsi="宋体"/>
                <w:color w:val="auto"/>
                <w:szCs w:val="21"/>
                <w:highlight w:val="none"/>
              </w:rPr>
            </w:pPr>
          </w:p>
        </w:tc>
        <w:tc>
          <w:tcPr>
            <w:tcW w:w="1260" w:type="dxa"/>
            <w:vMerge w:val="continue"/>
            <w:vAlign w:val="center"/>
          </w:tcPr>
          <w:p>
            <w:pPr>
              <w:jc w:val="center"/>
              <w:rPr>
                <w:rFonts w:ascii="宋体" w:hAnsi="宋体"/>
                <w:color w:val="auto"/>
                <w:szCs w:val="21"/>
                <w:highlight w:val="none"/>
              </w:rPr>
            </w:pPr>
          </w:p>
        </w:tc>
        <w:tc>
          <w:tcPr>
            <w:tcW w:w="1260" w:type="dxa"/>
            <w:gridSpan w:val="2"/>
            <w:vMerge w:val="continue"/>
            <w:vAlign w:val="center"/>
          </w:tcPr>
          <w:p>
            <w:pPr>
              <w:jc w:val="center"/>
              <w:rPr>
                <w:rFonts w:ascii="宋体" w:hAnsi="宋体"/>
                <w:color w:val="auto"/>
                <w:szCs w:val="21"/>
                <w:highlight w:val="none"/>
              </w:rPr>
            </w:pPr>
          </w:p>
        </w:tc>
        <w:tc>
          <w:tcPr>
            <w:tcW w:w="1260" w:type="dxa"/>
            <w:vMerge w:val="continue"/>
            <w:vAlign w:val="center"/>
          </w:tcPr>
          <w:p>
            <w:pPr>
              <w:jc w:val="center"/>
              <w:rPr>
                <w:rFonts w:ascii="宋体" w:hAnsi="宋体"/>
                <w:color w:val="auto"/>
                <w:szCs w:val="21"/>
                <w:highlight w:val="none"/>
              </w:rPr>
            </w:pPr>
          </w:p>
        </w:tc>
        <w:tc>
          <w:tcPr>
            <w:tcW w:w="1267" w:type="dxa"/>
            <w:vMerge w:val="continue"/>
            <w:vAlign w:val="center"/>
          </w:tcPr>
          <w:p>
            <w:pPr>
              <w:jc w:val="center"/>
              <w:rPr>
                <w:rFonts w:ascii="宋体" w:hAnsi="宋体"/>
                <w:color w:val="auto"/>
                <w:szCs w:val="21"/>
                <w:highlight w:val="none"/>
              </w:rPr>
            </w:pPr>
          </w:p>
        </w:tc>
        <w:tc>
          <w:tcPr>
            <w:tcW w:w="1217" w:type="dxa"/>
            <w:vMerge w:val="continue"/>
            <w:vAlign w:val="center"/>
          </w:tcPr>
          <w:p>
            <w:pPr>
              <w:jc w:val="center"/>
              <w:rPr>
                <w:rFonts w:ascii="宋体" w:hAnsi="宋体"/>
                <w:color w:val="auto"/>
                <w:szCs w:val="21"/>
                <w:highlight w:val="none"/>
              </w:rPr>
            </w:pPr>
          </w:p>
        </w:tc>
        <w:tc>
          <w:tcPr>
            <w:tcW w:w="851" w:type="dxa"/>
            <w:vMerge w:val="continue"/>
            <w:vAlign w:val="center"/>
          </w:tcPr>
          <w:p>
            <w:pPr>
              <w:jc w:val="center"/>
              <w:rPr>
                <w:rFonts w:ascii="宋体" w:hAnsi="宋体"/>
                <w:color w:val="auto"/>
                <w:szCs w:val="21"/>
                <w:highlight w:val="none"/>
              </w:rPr>
            </w:pPr>
          </w:p>
        </w:tc>
        <w:tc>
          <w:tcPr>
            <w:tcW w:w="850" w:type="dxa"/>
            <w:vMerge w:val="continue"/>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r>
              <w:rPr>
                <w:rFonts w:hint="eastAsia" w:ascii="宋体" w:hAnsi="宋体"/>
                <w:color w:val="auto"/>
                <w:szCs w:val="21"/>
                <w:highlight w:val="none"/>
              </w:rPr>
              <w:t>综合单价</w:t>
            </w:r>
          </w:p>
        </w:tc>
        <w:tc>
          <w:tcPr>
            <w:tcW w:w="850" w:type="dxa"/>
            <w:vAlign w:val="center"/>
          </w:tcPr>
          <w:p>
            <w:pPr>
              <w:jc w:val="center"/>
              <w:rPr>
                <w:rFonts w:ascii="宋体" w:hAnsi="宋体"/>
                <w:color w:val="auto"/>
                <w:szCs w:val="21"/>
                <w:highlight w:val="none"/>
              </w:rPr>
            </w:pPr>
            <w:r>
              <w:rPr>
                <w:rFonts w:hint="eastAsia" w:ascii="宋体" w:hAnsi="宋体"/>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gridSpan w:val="2"/>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217" w:type="dxa"/>
            <w:vAlign w:val="center"/>
          </w:tcPr>
          <w:p>
            <w:pPr>
              <w:jc w:val="center"/>
              <w:rPr>
                <w:rFonts w:ascii="宋体" w:hAnsi="宋体"/>
                <w:color w:val="auto"/>
                <w:szCs w:val="21"/>
                <w:highlight w:val="none"/>
              </w:rPr>
            </w:pPr>
          </w:p>
        </w:tc>
        <w:tc>
          <w:tcPr>
            <w:tcW w:w="851"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gridSpan w:val="2"/>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217" w:type="dxa"/>
            <w:vAlign w:val="center"/>
          </w:tcPr>
          <w:p>
            <w:pPr>
              <w:jc w:val="center"/>
              <w:rPr>
                <w:rFonts w:ascii="宋体" w:hAnsi="宋体"/>
                <w:color w:val="auto"/>
                <w:szCs w:val="21"/>
                <w:highlight w:val="none"/>
              </w:rPr>
            </w:pPr>
          </w:p>
        </w:tc>
        <w:tc>
          <w:tcPr>
            <w:tcW w:w="851"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gridSpan w:val="2"/>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217" w:type="dxa"/>
            <w:vAlign w:val="center"/>
          </w:tcPr>
          <w:p>
            <w:pPr>
              <w:jc w:val="center"/>
              <w:rPr>
                <w:rFonts w:ascii="宋体" w:hAnsi="宋体"/>
                <w:color w:val="auto"/>
                <w:szCs w:val="21"/>
                <w:highlight w:val="none"/>
              </w:rPr>
            </w:pPr>
          </w:p>
        </w:tc>
        <w:tc>
          <w:tcPr>
            <w:tcW w:w="851"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gridSpan w:val="2"/>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217" w:type="dxa"/>
            <w:vAlign w:val="center"/>
          </w:tcPr>
          <w:p>
            <w:pPr>
              <w:jc w:val="center"/>
              <w:rPr>
                <w:rFonts w:ascii="宋体" w:hAnsi="宋体"/>
                <w:color w:val="auto"/>
                <w:szCs w:val="21"/>
                <w:highlight w:val="none"/>
              </w:rPr>
            </w:pPr>
          </w:p>
        </w:tc>
        <w:tc>
          <w:tcPr>
            <w:tcW w:w="851"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gridSpan w:val="2"/>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217" w:type="dxa"/>
            <w:vAlign w:val="center"/>
          </w:tcPr>
          <w:p>
            <w:pPr>
              <w:jc w:val="center"/>
              <w:rPr>
                <w:rFonts w:ascii="宋体" w:hAnsi="宋体"/>
                <w:color w:val="auto"/>
                <w:szCs w:val="21"/>
                <w:highlight w:val="none"/>
              </w:rPr>
            </w:pPr>
          </w:p>
        </w:tc>
        <w:tc>
          <w:tcPr>
            <w:tcW w:w="851"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gridSpan w:val="2"/>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217" w:type="dxa"/>
            <w:vAlign w:val="center"/>
          </w:tcPr>
          <w:p>
            <w:pPr>
              <w:jc w:val="center"/>
              <w:rPr>
                <w:rFonts w:ascii="宋体" w:hAnsi="宋体"/>
                <w:color w:val="auto"/>
                <w:szCs w:val="21"/>
                <w:highlight w:val="none"/>
              </w:rPr>
            </w:pPr>
          </w:p>
        </w:tc>
        <w:tc>
          <w:tcPr>
            <w:tcW w:w="851"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gridSpan w:val="2"/>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217" w:type="dxa"/>
            <w:vAlign w:val="center"/>
          </w:tcPr>
          <w:p>
            <w:pPr>
              <w:jc w:val="center"/>
              <w:rPr>
                <w:rFonts w:ascii="宋体" w:hAnsi="宋体"/>
                <w:color w:val="auto"/>
                <w:szCs w:val="21"/>
                <w:highlight w:val="none"/>
              </w:rPr>
            </w:pPr>
          </w:p>
        </w:tc>
        <w:tc>
          <w:tcPr>
            <w:tcW w:w="851"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gridSpan w:val="2"/>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217" w:type="dxa"/>
            <w:vAlign w:val="center"/>
          </w:tcPr>
          <w:p>
            <w:pPr>
              <w:jc w:val="center"/>
              <w:rPr>
                <w:rFonts w:ascii="宋体" w:hAnsi="宋体"/>
                <w:color w:val="auto"/>
                <w:szCs w:val="21"/>
                <w:highlight w:val="none"/>
              </w:rPr>
            </w:pPr>
          </w:p>
        </w:tc>
        <w:tc>
          <w:tcPr>
            <w:tcW w:w="851"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c>
          <w:tcPr>
            <w:tcW w:w="85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979" w:type="dxa"/>
            <w:gridSpan w:val="3"/>
            <w:vMerge w:val="restart"/>
            <w:vAlign w:val="center"/>
          </w:tcPr>
          <w:p>
            <w:pPr>
              <w:jc w:val="center"/>
              <w:rPr>
                <w:rFonts w:ascii="宋体" w:hAnsi="宋体"/>
                <w:color w:val="auto"/>
                <w:sz w:val="30"/>
                <w:szCs w:val="30"/>
                <w:highlight w:val="none"/>
              </w:rPr>
            </w:pPr>
            <w:r>
              <w:rPr>
                <w:rFonts w:hint="eastAsia" w:ascii="宋体" w:hAnsi="宋体"/>
                <w:color w:val="auto"/>
                <w:sz w:val="30"/>
                <w:szCs w:val="30"/>
                <w:highlight w:val="none"/>
              </w:rPr>
              <w:t>合 计</w:t>
            </w:r>
          </w:p>
        </w:tc>
        <w:tc>
          <w:tcPr>
            <w:tcW w:w="8334" w:type="dxa"/>
            <w:gridSpan w:val="8"/>
            <w:vAlign w:val="center"/>
          </w:tcPr>
          <w:p>
            <w:pPr>
              <w:jc w:val="left"/>
              <w:rPr>
                <w:rFonts w:ascii="宋体" w:hAnsi="宋体"/>
                <w:color w:val="auto"/>
                <w:sz w:val="28"/>
                <w:szCs w:val="28"/>
                <w:highlight w:val="none"/>
              </w:rPr>
            </w:pPr>
            <w:r>
              <w:rPr>
                <w:rFonts w:hint="eastAsia" w:ascii="宋体" w:hAnsi="宋体"/>
                <w:color w:val="auto"/>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979" w:type="dxa"/>
            <w:gridSpan w:val="3"/>
            <w:vMerge w:val="continue"/>
            <w:vAlign w:val="center"/>
          </w:tcPr>
          <w:p>
            <w:pPr>
              <w:jc w:val="center"/>
              <w:rPr>
                <w:rFonts w:ascii="宋体" w:hAnsi="宋体"/>
                <w:color w:val="auto"/>
                <w:szCs w:val="21"/>
                <w:highlight w:val="none"/>
              </w:rPr>
            </w:pPr>
          </w:p>
        </w:tc>
        <w:tc>
          <w:tcPr>
            <w:tcW w:w="8334" w:type="dxa"/>
            <w:gridSpan w:val="8"/>
            <w:vAlign w:val="center"/>
          </w:tcPr>
          <w:p>
            <w:pPr>
              <w:jc w:val="left"/>
              <w:rPr>
                <w:rFonts w:ascii="宋体" w:hAnsi="宋体"/>
                <w:color w:val="auto"/>
                <w:sz w:val="28"/>
                <w:szCs w:val="28"/>
                <w:highlight w:val="none"/>
              </w:rPr>
            </w:pPr>
            <w:r>
              <w:rPr>
                <w:rFonts w:hint="eastAsia" w:ascii="宋体" w:hAnsi="宋体"/>
                <w:color w:val="auto"/>
                <w:sz w:val="28"/>
                <w:szCs w:val="28"/>
                <w:highlight w:val="none"/>
              </w:rPr>
              <w:t>（大写）</w:t>
            </w:r>
          </w:p>
        </w:tc>
      </w:tr>
    </w:tbl>
    <w:p>
      <w:pPr>
        <w:spacing w:afterLines="50" w:line="440" w:lineRule="exact"/>
        <w:rPr>
          <w:color w:val="auto"/>
          <w:highlight w:val="none"/>
        </w:rPr>
      </w:pPr>
    </w:p>
    <w:p>
      <w:pPr>
        <w:spacing w:line="600" w:lineRule="exact"/>
        <w:rPr>
          <w:b/>
          <w:color w:val="auto"/>
          <w:sz w:val="24"/>
          <w:highlight w:val="none"/>
          <w:u w:val="single"/>
        </w:rPr>
      </w:pPr>
      <w:r>
        <w:rPr>
          <w:rFonts w:hint="eastAsia"/>
          <w:b/>
          <w:color w:val="auto"/>
          <w:sz w:val="24"/>
          <w:highlight w:val="none"/>
          <w:u w:val="single"/>
        </w:rPr>
        <w:t>注：1、本表格可自行扩展。</w:t>
      </w:r>
    </w:p>
    <w:p>
      <w:pPr>
        <w:spacing w:line="600" w:lineRule="exact"/>
        <w:ind w:firstLine="482" w:firstLineChars="200"/>
        <w:rPr>
          <w:b/>
          <w:color w:val="auto"/>
          <w:sz w:val="24"/>
          <w:highlight w:val="none"/>
          <w:u w:val="single"/>
        </w:rPr>
      </w:pPr>
      <w:r>
        <w:rPr>
          <w:rFonts w:hint="eastAsia"/>
          <w:b/>
          <w:color w:val="auto"/>
          <w:sz w:val="24"/>
          <w:highlight w:val="none"/>
          <w:u w:val="single"/>
        </w:rPr>
        <w:t>2、综合单价为包含所有相关费用的单价。</w:t>
      </w:r>
    </w:p>
    <w:p>
      <w:pPr>
        <w:spacing w:line="600" w:lineRule="exact"/>
        <w:ind w:firstLine="482" w:firstLineChars="200"/>
        <w:rPr>
          <w:color w:val="auto"/>
          <w:sz w:val="28"/>
          <w:highlight w:val="none"/>
        </w:rPr>
      </w:pPr>
      <w:r>
        <w:rPr>
          <w:rFonts w:hint="eastAsia"/>
          <w:b/>
          <w:color w:val="auto"/>
          <w:sz w:val="24"/>
          <w:highlight w:val="none"/>
          <w:u w:val="single"/>
        </w:rPr>
        <w:t>3、本表所填内容必须与附件七“投标设备材料详细清单”对应内容相一致。</w:t>
      </w:r>
    </w:p>
    <w:p>
      <w:pPr>
        <w:spacing w:line="600" w:lineRule="exact"/>
        <w:ind w:firstLine="3360" w:firstLineChars="1200"/>
        <w:rPr>
          <w:color w:val="auto"/>
          <w:sz w:val="28"/>
          <w:highlight w:val="none"/>
        </w:rPr>
      </w:pPr>
    </w:p>
    <w:p>
      <w:pPr>
        <w:rPr>
          <w:rFonts w:ascii="宋体" w:hAnsi="宋体"/>
          <w:color w:val="auto"/>
          <w:sz w:val="24"/>
          <w:highlight w:val="none"/>
        </w:rPr>
      </w:pPr>
      <w:r>
        <w:rPr>
          <w:rFonts w:hint="eastAsia" w:ascii="宋体" w:hAnsi="宋体"/>
          <w:color w:val="auto"/>
          <w:sz w:val="24"/>
          <w:highlight w:val="none"/>
        </w:rPr>
        <w:t>供应商（盖章）：              法定代表人或其委托代理人（签字或盖章）：</w:t>
      </w:r>
    </w:p>
    <w:p>
      <w:pPr>
        <w:ind w:right="33"/>
        <w:rPr>
          <w:rFonts w:ascii="宋体" w:hAnsi="宋体"/>
          <w:color w:val="auto"/>
          <w:sz w:val="24"/>
          <w:highlight w:val="none"/>
        </w:rPr>
      </w:pPr>
    </w:p>
    <w:p>
      <w:pPr>
        <w:jc w:val="right"/>
        <w:rPr>
          <w:rFonts w:ascii="宋体" w:hAnsi="宋体" w:cs="宋体"/>
          <w:color w:val="auto"/>
          <w:kern w:val="0"/>
          <w:sz w:val="24"/>
          <w:highlight w:val="none"/>
        </w:rPr>
      </w:pPr>
      <w:r>
        <w:rPr>
          <w:rFonts w:hint="eastAsia" w:ascii="宋体" w:hAnsi="宋体"/>
          <w:color w:val="auto"/>
          <w:sz w:val="24"/>
          <w:highlight w:val="none"/>
        </w:rPr>
        <w:t>年   月   日</w:t>
      </w:r>
    </w:p>
    <w:p>
      <w:pPr>
        <w:spacing w:line="600" w:lineRule="exact"/>
        <w:ind w:firstLine="5760" w:firstLineChars="2400"/>
        <w:rPr>
          <w:rFonts w:ascii="宋体" w:hAnsi="宋体"/>
          <w:color w:val="auto"/>
          <w:sz w:val="24"/>
          <w:highlight w:val="none"/>
        </w:rPr>
      </w:pPr>
    </w:p>
    <w:p>
      <w:pPr>
        <w:pStyle w:val="3"/>
        <w:numPr>
          <w:ilvl w:val="0"/>
          <w:numId w:val="0"/>
        </w:numPr>
        <w:spacing w:after="0" w:line="240" w:lineRule="auto"/>
        <w:jc w:val="center"/>
        <w:rPr>
          <w:rFonts w:ascii="宋体" w:hAnsi="宋体"/>
          <w:b w:val="0"/>
          <w:color w:val="auto"/>
          <w:highlight w:val="none"/>
        </w:rPr>
      </w:pPr>
      <w:bookmarkStart w:id="184" w:name="_Toc29887"/>
      <w:bookmarkStart w:id="185" w:name="_Toc22615"/>
      <w:bookmarkStart w:id="186" w:name="_Toc19305"/>
      <w:bookmarkStart w:id="187" w:name="_Toc390673262"/>
      <w:r>
        <w:rPr>
          <w:rFonts w:hint="eastAsia" w:ascii="宋体" w:hAnsi="宋体"/>
          <w:b w:val="0"/>
          <w:color w:val="auto"/>
          <w:highlight w:val="none"/>
        </w:rPr>
        <w:t>附件五：投标技术方案和人力资源安排</w:t>
      </w:r>
      <w:bookmarkEnd w:id="184"/>
      <w:bookmarkEnd w:id="185"/>
      <w:bookmarkEnd w:id="186"/>
      <w:bookmarkEnd w:id="187"/>
    </w:p>
    <w:p>
      <w:pPr>
        <w:spacing w:line="600" w:lineRule="exact"/>
        <w:ind w:firstLine="3360" w:firstLineChars="1200"/>
        <w:rPr>
          <w:bCs/>
          <w:color w:val="auto"/>
          <w:sz w:val="28"/>
          <w:highlight w:val="none"/>
        </w:rPr>
      </w:pPr>
      <w:r>
        <w:rPr>
          <w:rFonts w:hint="eastAsia"/>
          <w:color w:val="auto"/>
          <w:sz w:val="28"/>
          <w:highlight w:val="none"/>
        </w:rPr>
        <w:t>（由供应商自行填写）</w:t>
      </w:r>
      <w:bookmarkStart w:id="188" w:name="_Toc170177920"/>
    </w:p>
    <w:p>
      <w:pPr>
        <w:spacing w:line="600" w:lineRule="exact"/>
        <w:ind w:firstLine="560" w:firstLineChars="200"/>
        <w:jc w:val="left"/>
        <w:rPr>
          <w:color w:val="auto"/>
          <w:sz w:val="28"/>
          <w:highlight w:val="none"/>
        </w:rPr>
      </w:pPr>
      <w:r>
        <w:rPr>
          <w:rFonts w:hint="eastAsia"/>
          <w:color w:val="auto"/>
          <w:sz w:val="28"/>
          <w:highlight w:val="none"/>
        </w:rPr>
        <w:t>主要包括：对本项目技术要点阐述、安装技术方案、技术措施和人力资源安排等，格式自拟。</w:t>
      </w: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pStyle w:val="3"/>
        <w:numPr>
          <w:ilvl w:val="0"/>
          <w:numId w:val="0"/>
        </w:numPr>
        <w:ind w:left="924" w:leftChars="38" w:hanging="844" w:hangingChars="192"/>
        <w:jc w:val="center"/>
        <w:rPr>
          <w:rFonts w:ascii="宋体" w:hAnsi="宋体"/>
          <w:b w:val="0"/>
          <w:color w:val="auto"/>
          <w:highlight w:val="none"/>
        </w:rPr>
      </w:pPr>
      <w:bookmarkStart w:id="189" w:name="_Toc28978"/>
      <w:bookmarkStart w:id="190" w:name="_Toc19376"/>
      <w:bookmarkStart w:id="191" w:name="_Toc11164"/>
      <w:bookmarkStart w:id="192" w:name="_Toc1055"/>
      <w:r>
        <w:rPr>
          <w:rFonts w:hint="eastAsia" w:ascii="宋体" w:hAnsi="宋体"/>
          <w:b w:val="0"/>
          <w:color w:val="auto"/>
          <w:highlight w:val="none"/>
        </w:rPr>
        <w:t>附件六：拟委任的主要人员汇总表</w:t>
      </w:r>
      <w:bookmarkEnd w:id="189"/>
      <w:bookmarkEnd w:id="190"/>
      <w:bookmarkEnd w:id="191"/>
      <w:bookmarkEnd w:id="192"/>
    </w:p>
    <w:tbl>
      <w:tblPr>
        <w:tblStyle w:val="36"/>
        <w:tblW w:w="91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15"/>
        <w:gridCol w:w="984"/>
        <w:gridCol w:w="1966"/>
        <w:gridCol w:w="1537"/>
        <w:gridCol w:w="1462"/>
        <w:gridCol w:w="14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021" w:hRule="atLeast"/>
          <w:jc w:val="center"/>
        </w:trPr>
        <w:tc>
          <w:tcPr>
            <w:tcW w:w="1715" w:type="dxa"/>
            <w:vAlign w:val="center"/>
          </w:tcPr>
          <w:p>
            <w:pPr>
              <w:spacing w:line="240" w:lineRule="exact"/>
              <w:jc w:val="center"/>
              <w:rPr>
                <w:color w:val="auto"/>
                <w:highlight w:val="none"/>
              </w:rPr>
            </w:pPr>
            <w:r>
              <w:rPr>
                <w:rFonts w:hint="eastAsia"/>
                <w:color w:val="auto"/>
                <w:highlight w:val="none"/>
              </w:rPr>
              <w:t>姓名</w:t>
            </w:r>
          </w:p>
        </w:tc>
        <w:tc>
          <w:tcPr>
            <w:tcW w:w="984" w:type="dxa"/>
            <w:vAlign w:val="center"/>
          </w:tcPr>
          <w:p>
            <w:pPr>
              <w:spacing w:line="240" w:lineRule="exact"/>
              <w:jc w:val="center"/>
              <w:rPr>
                <w:color w:val="auto"/>
                <w:highlight w:val="none"/>
              </w:rPr>
            </w:pPr>
            <w:r>
              <w:rPr>
                <w:rFonts w:hint="eastAsia"/>
                <w:color w:val="auto"/>
                <w:highlight w:val="none"/>
              </w:rPr>
              <w:t>年龄</w:t>
            </w:r>
          </w:p>
        </w:tc>
        <w:tc>
          <w:tcPr>
            <w:tcW w:w="1966" w:type="dxa"/>
            <w:vAlign w:val="center"/>
          </w:tcPr>
          <w:p>
            <w:pPr>
              <w:spacing w:line="240" w:lineRule="exact"/>
              <w:jc w:val="center"/>
              <w:rPr>
                <w:color w:val="auto"/>
                <w:highlight w:val="none"/>
              </w:rPr>
            </w:pPr>
            <w:r>
              <w:rPr>
                <w:rFonts w:hint="eastAsia"/>
                <w:color w:val="auto"/>
                <w:highlight w:val="none"/>
              </w:rPr>
              <w:t>拟在本项目中担任的职务</w:t>
            </w:r>
          </w:p>
        </w:tc>
        <w:tc>
          <w:tcPr>
            <w:tcW w:w="1537" w:type="dxa"/>
            <w:vAlign w:val="center"/>
          </w:tcPr>
          <w:p>
            <w:pPr>
              <w:spacing w:line="240" w:lineRule="exact"/>
              <w:jc w:val="center"/>
              <w:rPr>
                <w:color w:val="auto"/>
                <w:highlight w:val="none"/>
              </w:rPr>
            </w:pPr>
            <w:r>
              <w:rPr>
                <w:rFonts w:hint="eastAsia"/>
                <w:color w:val="auto"/>
                <w:highlight w:val="none"/>
              </w:rPr>
              <w:t>技术职称</w:t>
            </w:r>
          </w:p>
        </w:tc>
        <w:tc>
          <w:tcPr>
            <w:tcW w:w="1462" w:type="dxa"/>
            <w:vAlign w:val="center"/>
          </w:tcPr>
          <w:p>
            <w:pPr>
              <w:spacing w:line="240" w:lineRule="exact"/>
              <w:jc w:val="center"/>
              <w:rPr>
                <w:color w:val="auto"/>
                <w:highlight w:val="none"/>
              </w:rPr>
            </w:pPr>
            <w:r>
              <w:rPr>
                <w:rFonts w:hint="eastAsia"/>
                <w:color w:val="auto"/>
                <w:highlight w:val="none"/>
              </w:rPr>
              <w:t>工作年限</w:t>
            </w:r>
          </w:p>
        </w:tc>
        <w:tc>
          <w:tcPr>
            <w:tcW w:w="1462" w:type="dxa"/>
            <w:vAlign w:val="center"/>
          </w:tcPr>
          <w:p>
            <w:pPr>
              <w:spacing w:line="240" w:lineRule="exact"/>
              <w:jc w:val="center"/>
              <w:rPr>
                <w:color w:val="auto"/>
                <w:highlight w:val="none"/>
              </w:rPr>
            </w:pPr>
            <w:r>
              <w:rPr>
                <w:rFonts w:hint="eastAsia"/>
                <w:color w:val="auto"/>
                <w:highlight w:val="none"/>
              </w:rPr>
              <w:t>类似</w:t>
            </w:r>
          </w:p>
          <w:p>
            <w:pPr>
              <w:spacing w:line="240" w:lineRule="exact"/>
              <w:jc w:val="center"/>
              <w:rPr>
                <w:color w:val="auto"/>
                <w:highlight w:val="none"/>
              </w:rPr>
            </w:pPr>
            <w:r>
              <w:rPr>
                <w:rFonts w:hint="eastAsia"/>
                <w:color w:val="auto"/>
                <w:highlight w:val="none"/>
              </w:rPr>
              <w:t>经验年限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51" w:hRule="atLeast"/>
          <w:jc w:val="center"/>
        </w:trPr>
        <w:tc>
          <w:tcPr>
            <w:tcW w:w="1715" w:type="dxa"/>
            <w:vAlign w:val="center"/>
          </w:tcPr>
          <w:p>
            <w:pPr>
              <w:spacing w:line="240" w:lineRule="exact"/>
              <w:jc w:val="center"/>
              <w:rPr>
                <w:color w:val="auto"/>
                <w:highlight w:val="none"/>
              </w:rPr>
            </w:pPr>
          </w:p>
        </w:tc>
        <w:tc>
          <w:tcPr>
            <w:tcW w:w="984" w:type="dxa"/>
            <w:vAlign w:val="center"/>
          </w:tcPr>
          <w:p>
            <w:pPr>
              <w:spacing w:line="240" w:lineRule="exact"/>
              <w:jc w:val="center"/>
              <w:rPr>
                <w:color w:val="auto"/>
                <w:highlight w:val="none"/>
              </w:rPr>
            </w:pPr>
          </w:p>
        </w:tc>
        <w:tc>
          <w:tcPr>
            <w:tcW w:w="1966" w:type="dxa"/>
            <w:vAlign w:val="center"/>
          </w:tcPr>
          <w:p>
            <w:pPr>
              <w:spacing w:line="240" w:lineRule="exact"/>
              <w:jc w:val="center"/>
              <w:rPr>
                <w:color w:val="auto"/>
                <w:highlight w:val="none"/>
              </w:rPr>
            </w:pPr>
            <w:r>
              <w:rPr>
                <w:rFonts w:hint="eastAsia"/>
                <w:color w:val="auto"/>
                <w:highlight w:val="none"/>
              </w:rPr>
              <w:t>项目负责人</w:t>
            </w:r>
          </w:p>
        </w:tc>
        <w:tc>
          <w:tcPr>
            <w:tcW w:w="1537"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51" w:hRule="atLeast"/>
          <w:jc w:val="center"/>
        </w:trPr>
        <w:tc>
          <w:tcPr>
            <w:tcW w:w="1715" w:type="dxa"/>
            <w:vAlign w:val="center"/>
          </w:tcPr>
          <w:p>
            <w:pPr>
              <w:spacing w:line="240" w:lineRule="exact"/>
              <w:jc w:val="center"/>
              <w:rPr>
                <w:color w:val="auto"/>
                <w:highlight w:val="none"/>
              </w:rPr>
            </w:pPr>
          </w:p>
        </w:tc>
        <w:tc>
          <w:tcPr>
            <w:tcW w:w="984" w:type="dxa"/>
            <w:vAlign w:val="center"/>
          </w:tcPr>
          <w:p>
            <w:pPr>
              <w:spacing w:line="240" w:lineRule="exact"/>
              <w:jc w:val="center"/>
              <w:rPr>
                <w:color w:val="auto"/>
                <w:highlight w:val="none"/>
              </w:rPr>
            </w:pPr>
          </w:p>
        </w:tc>
        <w:tc>
          <w:tcPr>
            <w:tcW w:w="1966" w:type="dxa"/>
            <w:vAlign w:val="center"/>
          </w:tcPr>
          <w:p>
            <w:pPr>
              <w:spacing w:line="240" w:lineRule="exact"/>
              <w:jc w:val="center"/>
              <w:rPr>
                <w:color w:val="auto"/>
                <w:highlight w:val="none"/>
              </w:rPr>
            </w:pPr>
          </w:p>
        </w:tc>
        <w:tc>
          <w:tcPr>
            <w:tcW w:w="1537"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51" w:hRule="atLeast"/>
          <w:jc w:val="center"/>
        </w:trPr>
        <w:tc>
          <w:tcPr>
            <w:tcW w:w="1715" w:type="dxa"/>
            <w:vAlign w:val="center"/>
          </w:tcPr>
          <w:p>
            <w:pPr>
              <w:spacing w:line="240" w:lineRule="exact"/>
              <w:jc w:val="center"/>
              <w:rPr>
                <w:color w:val="auto"/>
                <w:highlight w:val="none"/>
              </w:rPr>
            </w:pPr>
          </w:p>
        </w:tc>
        <w:tc>
          <w:tcPr>
            <w:tcW w:w="984" w:type="dxa"/>
            <w:vAlign w:val="center"/>
          </w:tcPr>
          <w:p>
            <w:pPr>
              <w:spacing w:line="240" w:lineRule="exact"/>
              <w:jc w:val="center"/>
              <w:rPr>
                <w:color w:val="auto"/>
                <w:highlight w:val="none"/>
              </w:rPr>
            </w:pPr>
          </w:p>
        </w:tc>
        <w:tc>
          <w:tcPr>
            <w:tcW w:w="1966" w:type="dxa"/>
            <w:vAlign w:val="center"/>
          </w:tcPr>
          <w:p>
            <w:pPr>
              <w:spacing w:line="240" w:lineRule="exact"/>
              <w:jc w:val="center"/>
              <w:rPr>
                <w:color w:val="auto"/>
                <w:highlight w:val="none"/>
              </w:rPr>
            </w:pPr>
          </w:p>
        </w:tc>
        <w:tc>
          <w:tcPr>
            <w:tcW w:w="1537"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51" w:hRule="atLeast"/>
          <w:jc w:val="center"/>
        </w:trPr>
        <w:tc>
          <w:tcPr>
            <w:tcW w:w="1715" w:type="dxa"/>
            <w:vAlign w:val="center"/>
          </w:tcPr>
          <w:p>
            <w:pPr>
              <w:spacing w:line="240" w:lineRule="exact"/>
              <w:jc w:val="center"/>
              <w:rPr>
                <w:color w:val="auto"/>
                <w:highlight w:val="none"/>
              </w:rPr>
            </w:pPr>
          </w:p>
        </w:tc>
        <w:tc>
          <w:tcPr>
            <w:tcW w:w="984" w:type="dxa"/>
            <w:vAlign w:val="center"/>
          </w:tcPr>
          <w:p>
            <w:pPr>
              <w:spacing w:line="240" w:lineRule="exact"/>
              <w:jc w:val="center"/>
              <w:rPr>
                <w:color w:val="auto"/>
                <w:highlight w:val="none"/>
              </w:rPr>
            </w:pPr>
          </w:p>
        </w:tc>
        <w:tc>
          <w:tcPr>
            <w:tcW w:w="1966" w:type="dxa"/>
            <w:vAlign w:val="center"/>
          </w:tcPr>
          <w:p>
            <w:pPr>
              <w:spacing w:line="240" w:lineRule="exact"/>
              <w:jc w:val="center"/>
              <w:rPr>
                <w:color w:val="auto"/>
                <w:highlight w:val="none"/>
              </w:rPr>
            </w:pPr>
          </w:p>
        </w:tc>
        <w:tc>
          <w:tcPr>
            <w:tcW w:w="1537"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51" w:hRule="atLeast"/>
          <w:jc w:val="center"/>
        </w:trPr>
        <w:tc>
          <w:tcPr>
            <w:tcW w:w="1715" w:type="dxa"/>
            <w:vAlign w:val="center"/>
          </w:tcPr>
          <w:p>
            <w:pPr>
              <w:spacing w:line="240" w:lineRule="exact"/>
              <w:jc w:val="center"/>
              <w:rPr>
                <w:color w:val="auto"/>
                <w:highlight w:val="none"/>
              </w:rPr>
            </w:pPr>
          </w:p>
        </w:tc>
        <w:tc>
          <w:tcPr>
            <w:tcW w:w="984" w:type="dxa"/>
            <w:vAlign w:val="center"/>
          </w:tcPr>
          <w:p>
            <w:pPr>
              <w:spacing w:line="240" w:lineRule="exact"/>
              <w:jc w:val="center"/>
              <w:rPr>
                <w:color w:val="auto"/>
                <w:highlight w:val="none"/>
              </w:rPr>
            </w:pPr>
          </w:p>
        </w:tc>
        <w:tc>
          <w:tcPr>
            <w:tcW w:w="1966" w:type="dxa"/>
            <w:vAlign w:val="center"/>
          </w:tcPr>
          <w:p>
            <w:pPr>
              <w:spacing w:line="240" w:lineRule="exact"/>
              <w:jc w:val="center"/>
              <w:rPr>
                <w:color w:val="auto"/>
                <w:highlight w:val="none"/>
              </w:rPr>
            </w:pPr>
          </w:p>
        </w:tc>
        <w:tc>
          <w:tcPr>
            <w:tcW w:w="1537"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51" w:hRule="atLeast"/>
          <w:jc w:val="center"/>
        </w:trPr>
        <w:tc>
          <w:tcPr>
            <w:tcW w:w="1715" w:type="dxa"/>
            <w:vAlign w:val="center"/>
          </w:tcPr>
          <w:p>
            <w:pPr>
              <w:spacing w:line="240" w:lineRule="exact"/>
              <w:jc w:val="center"/>
              <w:rPr>
                <w:color w:val="auto"/>
                <w:highlight w:val="none"/>
              </w:rPr>
            </w:pPr>
          </w:p>
        </w:tc>
        <w:tc>
          <w:tcPr>
            <w:tcW w:w="984" w:type="dxa"/>
            <w:vAlign w:val="center"/>
          </w:tcPr>
          <w:p>
            <w:pPr>
              <w:spacing w:line="240" w:lineRule="exact"/>
              <w:jc w:val="center"/>
              <w:rPr>
                <w:color w:val="auto"/>
                <w:highlight w:val="none"/>
              </w:rPr>
            </w:pPr>
          </w:p>
        </w:tc>
        <w:tc>
          <w:tcPr>
            <w:tcW w:w="1966" w:type="dxa"/>
            <w:vAlign w:val="center"/>
          </w:tcPr>
          <w:p>
            <w:pPr>
              <w:spacing w:line="240" w:lineRule="exact"/>
              <w:jc w:val="center"/>
              <w:rPr>
                <w:color w:val="auto"/>
                <w:highlight w:val="none"/>
              </w:rPr>
            </w:pPr>
          </w:p>
        </w:tc>
        <w:tc>
          <w:tcPr>
            <w:tcW w:w="1537"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51" w:hRule="atLeast"/>
          <w:jc w:val="center"/>
        </w:trPr>
        <w:tc>
          <w:tcPr>
            <w:tcW w:w="1715" w:type="dxa"/>
            <w:vAlign w:val="center"/>
          </w:tcPr>
          <w:p>
            <w:pPr>
              <w:spacing w:line="240" w:lineRule="exact"/>
              <w:jc w:val="center"/>
              <w:rPr>
                <w:color w:val="auto"/>
                <w:highlight w:val="none"/>
              </w:rPr>
            </w:pPr>
          </w:p>
        </w:tc>
        <w:tc>
          <w:tcPr>
            <w:tcW w:w="984" w:type="dxa"/>
            <w:vAlign w:val="center"/>
          </w:tcPr>
          <w:p>
            <w:pPr>
              <w:spacing w:line="240" w:lineRule="exact"/>
              <w:jc w:val="center"/>
              <w:rPr>
                <w:color w:val="auto"/>
                <w:highlight w:val="none"/>
              </w:rPr>
            </w:pPr>
          </w:p>
        </w:tc>
        <w:tc>
          <w:tcPr>
            <w:tcW w:w="1966" w:type="dxa"/>
            <w:vAlign w:val="center"/>
          </w:tcPr>
          <w:p>
            <w:pPr>
              <w:spacing w:line="240" w:lineRule="exact"/>
              <w:jc w:val="center"/>
              <w:rPr>
                <w:color w:val="auto"/>
                <w:highlight w:val="none"/>
              </w:rPr>
            </w:pPr>
          </w:p>
        </w:tc>
        <w:tc>
          <w:tcPr>
            <w:tcW w:w="1537"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51" w:hRule="atLeast"/>
          <w:jc w:val="center"/>
        </w:trPr>
        <w:tc>
          <w:tcPr>
            <w:tcW w:w="1715" w:type="dxa"/>
            <w:vAlign w:val="center"/>
          </w:tcPr>
          <w:p>
            <w:pPr>
              <w:spacing w:line="240" w:lineRule="exact"/>
              <w:jc w:val="center"/>
              <w:rPr>
                <w:color w:val="auto"/>
                <w:highlight w:val="none"/>
              </w:rPr>
            </w:pPr>
          </w:p>
        </w:tc>
        <w:tc>
          <w:tcPr>
            <w:tcW w:w="984" w:type="dxa"/>
            <w:vAlign w:val="center"/>
          </w:tcPr>
          <w:p>
            <w:pPr>
              <w:spacing w:line="240" w:lineRule="exact"/>
              <w:jc w:val="center"/>
              <w:rPr>
                <w:color w:val="auto"/>
                <w:highlight w:val="none"/>
              </w:rPr>
            </w:pPr>
          </w:p>
        </w:tc>
        <w:tc>
          <w:tcPr>
            <w:tcW w:w="1966" w:type="dxa"/>
            <w:vAlign w:val="center"/>
          </w:tcPr>
          <w:p>
            <w:pPr>
              <w:spacing w:line="240" w:lineRule="exact"/>
              <w:jc w:val="center"/>
              <w:rPr>
                <w:color w:val="auto"/>
                <w:highlight w:val="none"/>
              </w:rPr>
            </w:pPr>
          </w:p>
        </w:tc>
        <w:tc>
          <w:tcPr>
            <w:tcW w:w="1537"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51" w:hRule="atLeast"/>
          <w:jc w:val="center"/>
        </w:trPr>
        <w:tc>
          <w:tcPr>
            <w:tcW w:w="1715" w:type="dxa"/>
            <w:vAlign w:val="center"/>
          </w:tcPr>
          <w:p>
            <w:pPr>
              <w:spacing w:line="240" w:lineRule="exact"/>
              <w:jc w:val="center"/>
              <w:rPr>
                <w:color w:val="auto"/>
                <w:highlight w:val="none"/>
              </w:rPr>
            </w:pPr>
          </w:p>
        </w:tc>
        <w:tc>
          <w:tcPr>
            <w:tcW w:w="984" w:type="dxa"/>
            <w:vAlign w:val="center"/>
          </w:tcPr>
          <w:p>
            <w:pPr>
              <w:spacing w:line="240" w:lineRule="exact"/>
              <w:jc w:val="center"/>
              <w:rPr>
                <w:color w:val="auto"/>
                <w:highlight w:val="none"/>
              </w:rPr>
            </w:pPr>
          </w:p>
        </w:tc>
        <w:tc>
          <w:tcPr>
            <w:tcW w:w="1966" w:type="dxa"/>
            <w:vAlign w:val="center"/>
          </w:tcPr>
          <w:p>
            <w:pPr>
              <w:spacing w:line="240" w:lineRule="exact"/>
              <w:jc w:val="center"/>
              <w:rPr>
                <w:color w:val="auto"/>
                <w:highlight w:val="none"/>
              </w:rPr>
            </w:pPr>
          </w:p>
        </w:tc>
        <w:tc>
          <w:tcPr>
            <w:tcW w:w="1537"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51" w:hRule="atLeast"/>
          <w:jc w:val="center"/>
        </w:trPr>
        <w:tc>
          <w:tcPr>
            <w:tcW w:w="1715" w:type="dxa"/>
            <w:vAlign w:val="center"/>
          </w:tcPr>
          <w:p>
            <w:pPr>
              <w:spacing w:line="240" w:lineRule="exact"/>
              <w:jc w:val="center"/>
              <w:rPr>
                <w:color w:val="auto"/>
                <w:highlight w:val="none"/>
              </w:rPr>
            </w:pPr>
          </w:p>
        </w:tc>
        <w:tc>
          <w:tcPr>
            <w:tcW w:w="984" w:type="dxa"/>
            <w:vAlign w:val="center"/>
          </w:tcPr>
          <w:p>
            <w:pPr>
              <w:spacing w:line="240" w:lineRule="exact"/>
              <w:jc w:val="center"/>
              <w:rPr>
                <w:color w:val="auto"/>
                <w:highlight w:val="none"/>
              </w:rPr>
            </w:pPr>
          </w:p>
        </w:tc>
        <w:tc>
          <w:tcPr>
            <w:tcW w:w="1966" w:type="dxa"/>
            <w:vAlign w:val="center"/>
          </w:tcPr>
          <w:p>
            <w:pPr>
              <w:spacing w:line="240" w:lineRule="exact"/>
              <w:jc w:val="center"/>
              <w:rPr>
                <w:color w:val="auto"/>
                <w:highlight w:val="none"/>
              </w:rPr>
            </w:pPr>
          </w:p>
        </w:tc>
        <w:tc>
          <w:tcPr>
            <w:tcW w:w="1537"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51" w:hRule="atLeast"/>
          <w:jc w:val="center"/>
        </w:trPr>
        <w:tc>
          <w:tcPr>
            <w:tcW w:w="1715" w:type="dxa"/>
            <w:vAlign w:val="center"/>
          </w:tcPr>
          <w:p>
            <w:pPr>
              <w:spacing w:line="240" w:lineRule="exact"/>
              <w:jc w:val="center"/>
              <w:rPr>
                <w:color w:val="auto"/>
                <w:highlight w:val="none"/>
              </w:rPr>
            </w:pPr>
          </w:p>
        </w:tc>
        <w:tc>
          <w:tcPr>
            <w:tcW w:w="984" w:type="dxa"/>
            <w:vAlign w:val="center"/>
          </w:tcPr>
          <w:p>
            <w:pPr>
              <w:spacing w:line="240" w:lineRule="exact"/>
              <w:jc w:val="center"/>
              <w:rPr>
                <w:color w:val="auto"/>
                <w:highlight w:val="none"/>
              </w:rPr>
            </w:pPr>
          </w:p>
        </w:tc>
        <w:tc>
          <w:tcPr>
            <w:tcW w:w="1966" w:type="dxa"/>
            <w:vAlign w:val="center"/>
          </w:tcPr>
          <w:p>
            <w:pPr>
              <w:spacing w:line="240" w:lineRule="exact"/>
              <w:jc w:val="center"/>
              <w:rPr>
                <w:color w:val="auto"/>
                <w:highlight w:val="none"/>
              </w:rPr>
            </w:pPr>
          </w:p>
        </w:tc>
        <w:tc>
          <w:tcPr>
            <w:tcW w:w="1537"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c>
          <w:tcPr>
            <w:tcW w:w="1462" w:type="dxa"/>
            <w:vAlign w:val="center"/>
          </w:tcPr>
          <w:p>
            <w:pPr>
              <w:spacing w:line="240" w:lineRule="exact"/>
              <w:jc w:val="center"/>
              <w:rPr>
                <w:color w:val="auto"/>
                <w:highlight w:val="none"/>
              </w:rPr>
            </w:pPr>
          </w:p>
        </w:tc>
      </w:tr>
    </w:tbl>
    <w:p>
      <w:pPr>
        <w:spacing w:line="600" w:lineRule="exact"/>
        <w:ind w:firstLine="240" w:firstLineChars="100"/>
        <w:jc w:val="left"/>
        <w:rPr>
          <w:rFonts w:ascii="宋体"/>
          <w:color w:val="auto"/>
          <w:sz w:val="24"/>
          <w:highlight w:val="none"/>
        </w:rPr>
      </w:pPr>
      <w:r>
        <w:rPr>
          <w:rFonts w:hint="eastAsia" w:ascii="宋体"/>
          <w:color w:val="auto"/>
          <w:sz w:val="24"/>
          <w:highlight w:val="none"/>
        </w:rPr>
        <w:t>后附相关证书复印件加盖投标人公章。</w:t>
      </w:r>
    </w:p>
    <w:p>
      <w:pPr>
        <w:spacing w:line="600" w:lineRule="exact"/>
        <w:jc w:val="left"/>
        <w:rPr>
          <w:rFonts w:ascii="宋体"/>
          <w:color w:val="auto"/>
          <w:sz w:val="24"/>
          <w:highlight w:val="none"/>
          <w:u w:val="single"/>
        </w:rPr>
      </w:pPr>
      <w:r>
        <w:rPr>
          <w:rFonts w:hint="eastAsia" w:ascii="宋体"/>
          <w:color w:val="auto"/>
          <w:sz w:val="24"/>
          <w:highlight w:val="none"/>
        </w:rPr>
        <w:t>供应商（盖章）：       法定代表人</w:t>
      </w:r>
      <w:r>
        <w:rPr>
          <w:rFonts w:hint="eastAsia" w:ascii="宋体" w:hAnsi="宋体"/>
          <w:color w:val="auto"/>
          <w:sz w:val="24"/>
          <w:highlight w:val="none"/>
        </w:rPr>
        <w:t>或其委托代理人</w:t>
      </w:r>
      <w:r>
        <w:rPr>
          <w:rFonts w:hint="eastAsia" w:ascii="宋体"/>
          <w:color w:val="auto"/>
          <w:sz w:val="24"/>
          <w:highlight w:val="none"/>
        </w:rPr>
        <w:t>（签字或盖章）：</w:t>
      </w:r>
    </w:p>
    <w:p>
      <w:pPr>
        <w:ind w:right="33"/>
        <w:rPr>
          <w:rFonts w:ascii="宋体" w:hAnsi="宋体"/>
          <w:color w:val="auto"/>
          <w:sz w:val="24"/>
          <w:highlight w:val="none"/>
        </w:rPr>
      </w:pPr>
    </w:p>
    <w:p>
      <w:pPr>
        <w:spacing w:line="600" w:lineRule="exact"/>
        <w:ind w:firstLine="6360" w:firstLineChars="2650"/>
        <w:rPr>
          <w:rFonts w:hint="eastAsia" w:hAnsi="宋体" w:eastAsiaTheme="minorEastAsia"/>
          <w:color w:val="auto"/>
          <w:sz w:val="24"/>
          <w:highlight w:val="none"/>
          <w:lang w:val="en-US" w:eastAsia="zh-CN"/>
        </w:rPr>
        <w:sectPr>
          <w:footerReference r:id="rId11" w:type="default"/>
          <w:pgSz w:w="11906" w:h="16838"/>
          <w:pgMar w:top="1440" w:right="1247" w:bottom="1440" w:left="1247" w:header="907"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日</w:t>
      </w:r>
    </w:p>
    <w:bookmarkEnd w:id="188"/>
    <w:p>
      <w:pPr>
        <w:rPr>
          <w:color w:val="auto"/>
          <w:highlight w:val="none"/>
        </w:rPr>
      </w:pPr>
    </w:p>
    <w:p>
      <w:pPr>
        <w:pStyle w:val="3"/>
        <w:numPr>
          <w:ilvl w:val="0"/>
          <w:numId w:val="0"/>
        </w:numPr>
        <w:spacing w:after="0" w:line="240" w:lineRule="auto"/>
        <w:jc w:val="center"/>
        <w:rPr>
          <w:rFonts w:ascii="宋体" w:hAnsi="宋体"/>
          <w:b w:val="0"/>
          <w:color w:val="auto"/>
          <w:highlight w:val="none"/>
        </w:rPr>
      </w:pPr>
      <w:bookmarkStart w:id="193" w:name="_Toc1491"/>
      <w:bookmarkStart w:id="194" w:name="_Toc18781"/>
      <w:bookmarkStart w:id="195" w:name="_Toc4862"/>
      <w:r>
        <w:rPr>
          <w:rFonts w:hint="eastAsia" w:ascii="宋体" w:hAnsi="宋体"/>
          <w:b w:val="0"/>
          <w:color w:val="auto"/>
          <w:highlight w:val="none"/>
        </w:rPr>
        <w:t>附件七：投标设备材料详细清单</w:t>
      </w:r>
      <w:bookmarkEnd w:id="193"/>
      <w:bookmarkEnd w:id="194"/>
      <w:bookmarkEnd w:id="195"/>
    </w:p>
    <w:p>
      <w:pPr>
        <w:rPr>
          <w:color w:val="auto"/>
          <w:sz w:val="24"/>
          <w:highlight w:val="none"/>
          <w:u w:val="single"/>
        </w:rPr>
      </w:pPr>
      <w:r>
        <w:rPr>
          <w:rFonts w:hint="eastAsia"/>
          <w:color w:val="auto"/>
          <w:sz w:val="24"/>
          <w:highlight w:val="none"/>
        </w:rPr>
        <w:t>项目名称：</w:t>
      </w:r>
    </w:p>
    <w:p>
      <w:pPr>
        <w:rPr>
          <w:color w:val="auto"/>
          <w:highlight w:val="none"/>
          <w:u w:val="single"/>
        </w:rPr>
      </w:pPr>
      <w:r>
        <w:rPr>
          <w:rFonts w:hint="eastAsia"/>
          <w:color w:val="auto"/>
          <w:sz w:val="24"/>
          <w:highlight w:val="none"/>
        </w:rPr>
        <w:t>采购编号：</w:t>
      </w:r>
    </w:p>
    <w:p>
      <w:pPr>
        <w:rPr>
          <w:color w:val="auto"/>
          <w:highlight w:val="none"/>
          <w:u w:val="single"/>
        </w:rPr>
      </w:pPr>
    </w:p>
    <w:tbl>
      <w:tblPr>
        <w:tblStyle w:val="36"/>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260"/>
        <w:gridCol w:w="1260"/>
        <w:gridCol w:w="1267"/>
        <w:gridCol w:w="1613"/>
        <w:gridCol w:w="847"/>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260" w:type="dxa"/>
            <w:vAlign w:val="center"/>
          </w:tcPr>
          <w:p>
            <w:pPr>
              <w:jc w:val="center"/>
              <w:rPr>
                <w:rFonts w:ascii="宋体" w:hAnsi="宋体"/>
                <w:color w:val="auto"/>
                <w:szCs w:val="21"/>
                <w:highlight w:val="none"/>
              </w:rPr>
            </w:pPr>
            <w:r>
              <w:rPr>
                <w:rFonts w:hint="eastAsia" w:ascii="宋体" w:hAnsi="宋体"/>
                <w:color w:val="auto"/>
                <w:szCs w:val="21"/>
                <w:highlight w:val="none"/>
              </w:rPr>
              <w:t>货物名称</w:t>
            </w:r>
          </w:p>
        </w:tc>
        <w:tc>
          <w:tcPr>
            <w:tcW w:w="1260" w:type="dxa"/>
            <w:vAlign w:val="center"/>
          </w:tcPr>
          <w:p>
            <w:pPr>
              <w:jc w:val="center"/>
              <w:rPr>
                <w:rFonts w:ascii="宋体" w:hAnsi="宋体"/>
                <w:color w:val="auto"/>
                <w:szCs w:val="21"/>
                <w:highlight w:val="none"/>
              </w:rPr>
            </w:pPr>
            <w:r>
              <w:rPr>
                <w:rFonts w:hint="eastAsia" w:ascii="宋体" w:hAnsi="宋体"/>
                <w:color w:val="auto"/>
                <w:szCs w:val="21"/>
                <w:highlight w:val="none"/>
              </w:rPr>
              <w:t>型号、规格</w:t>
            </w:r>
          </w:p>
        </w:tc>
        <w:tc>
          <w:tcPr>
            <w:tcW w:w="1260" w:type="dxa"/>
            <w:vAlign w:val="center"/>
          </w:tcPr>
          <w:p>
            <w:pPr>
              <w:jc w:val="center"/>
              <w:rPr>
                <w:rFonts w:ascii="宋体" w:hAnsi="宋体"/>
                <w:color w:val="auto"/>
                <w:szCs w:val="21"/>
                <w:highlight w:val="none"/>
              </w:rPr>
            </w:pPr>
            <w:r>
              <w:rPr>
                <w:rFonts w:hint="eastAsia" w:ascii="宋体" w:hAnsi="宋体"/>
                <w:color w:val="auto"/>
                <w:szCs w:val="21"/>
                <w:highlight w:val="none"/>
              </w:rPr>
              <w:t>技术参数</w:t>
            </w:r>
          </w:p>
        </w:tc>
        <w:tc>
          <w:tcPr>
            <w:tcW w:w="1267" w:type="dxa"/>
            <w:vAlign w:val="center"/>
          </w:tcPr>
          <w:p>
            <w:pPr>
              <w:jc w:val="center"/>
              <w:rPr>
                <w:rFonts w:ascii="宋体" w:hAnsi="宋体"/>
                <w:color w:val="auto"/>
                <w:szCs w:val="21"/>
                <w:highlight w:val="none"/>
              </w:rPr>
            </w:pPr>
            <w:r>
              <w:rPr>
                <w:rFonts w:hint="eastAsia" w:ascii="宋体" w:hAnsi="宋体"/>
                <w:color w:val="auto"/>
                <w:szCs w:val="21"/>
                <w:highlight w:val="none"/>
              </w:rPr>
              <w:t>生产厂家</w:t>
            </w:r>
          </w:p>
        </w:tc>
        <w:tc>
          <w:tcPr>
            <w:tcW w:w="1613" w:type="dxa"/>
            <w:vAlign w:val="center"/>
          </w:tcPr>
          <w:p>
            <w:pPr>
              <w:jc w:val="center"/>
              <w:rPr>
                <w:rFonts w:ascii="宋体" w:hAnsi="宋体"/>
                <w:color w:val="auto"/>
                <w:szCs w:val="21"/>
                <w:highlight w:val="none"/>
              </w:rPr>
            </w:pPr>
            <w:r>
              <w:rPr>
                <w:rFonts w:hint="eastAsia" w:ascii="宋体" w:hAnsi="宋体"/>
                <w:color w:val="auto"/>
                <w:szCs w:val="21"/>
                <w:highlight w:val="none"/>
              </w:rPr>
              <w:t>品牌及其产地</w:t>
            </w:r>
          </w:p>
        </w:tc>
        <w:tc>
          <w:tcPr>
            <w:tcW w:w="847" w:type="dxa"/>
            <w:vAlign w:val="center"/>
          </w:tcPr>
          <w:p>
            <w:pPr>
              <w:jc w:val="center"/>
              <w:rPr>
                <w:rFonts w:ascii="宋体" w:hAnsi="宋体"/>
                <w:color w:val="auto"/>
                <w:szCs w:val="21"/>
                <w:highlight w:val="none"/>
              </w:rPr>
            </w:pPr>
            <w:r>
              <w:rPr>
                <w:rFonts w:hint="eastAsia" w:ascii="宋体" w:hAnsi="宋体"/>
                <w:color w:val="auto"/>
                <w:szCs w:val="21"/>
                <w:highlight w:val="none"/>
              </w:rPr>
              <w:t>数量</w:t>
            </w:r>
          </w:p>
        </w:tc>
        <w:tc>
          <w:tcPr>
            <w:tcW w:w="848"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613" w:type="dxa"/>
            <w:vAlign w:val="center"/>
          </w:tcPr>
          <w:p>
            <w:pPr>
              <w:jc w:val="center"/>
              <w:rPr>
                <w:rFonts w:ascii="宋体" w:hAnsi="宋体"/>
                <w:color w:val="auto"/>
                <w:szCs w:val="21"/>
                <w:highlight w:val="none"/>
              </w:rPr>
            </w:pPr>
          </w:p>
        </w:tc>
        <w:tc>
          <w:tcPr>
            <w:tcW w:w="847" w:type="dxa"/>
            <w:vAlign w:val="center"/>
          </w:tcPr>
          <w:p>
            <w:pPr>
              <w:jc w:val="center"/>
              <w:rPr>
                <w:rFonts w:ascii="宋体" w:hAnsi="宋体"/>
                <w:color w:val="auto"/>
                <w:szCs w:val="21"/>
                <w:highlight w:val="none"/>
              </w:rPr>
            </w:pPr>
          </w:p>
        </w:tc>
        <w:tc>
          <w:tcPr>
            <w:tcW w:w="84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613" w:type="dxa"/>
            <w:vAlign w:val="center"/>
          </w:tcPr>
          <w:p>
            <w:pPr>
              <w:jc w:val="center"/>
              <w:rPr>
                <w:rFonts w:ascii="宋体" w:hAnsi="宋体"/>
                <w:color w:val="auto"/>
                <w:szCs w:val="21"/>
                <w:highlight w:val="none"/>
              </w:rPr>
            </w:pPr>
          </w:p>
        </w:tc>
        <w:tc>
          <w:tcPr>
            <w:tcW w:w="847" w:type="dxa"/>
            <w:vAlign w:val="center"/>
          </w:tcPr>
          <w:p>
            <w:pPr>
              <w:jc w:val="center"/>
              <w:rPr>
                <w:rFonts w:ascii="宋体" w:hAnsi="宋体"/>
                <w:color w:val="auto"/>
                <w:szCs w:val="21"/>
                <w:highlight w:val="none"/>
              </w:rPr>
            </w:pPr>
          </w:p>
        </w:tc>
        <w:tc>
          <w:tcPr>
            <w:tcW w:w="84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613" w:type="dxa"/>
            <w:vAlign w:val="center"/>
          </w:tcPr>
          <w:p>
            <w:pPr>
              <w:jc w:val="center"/>
              <w:rPr>
                <w:rFonts w:ascii="宋体" w:hAnsi="宋体"/>
                <w:color w:val="auto"/>
                <w:szCs w:val="21"/>
                <w:highlight w:val="none"/>
              </w:rPr>
            </w:pPr>
          </w:p>
        </w:tc>
        <w:tc>
          <w:tcPr>
            <w:tcW w:w="847" w:type="dxa"/>
            <w:vAlign w:val="center"/>
          </w:tcPr>
          <w:p>
            <w:pPr>
              <w:jc w:val="center"/>
              <w:rPr>
                <w:rFonts w:ascii="宋体" w:hAnsi="宋体"/>
                <w:color w:val="auto"/>
                <w:szCs w:val="21"/>
                <w:highlight w:val="none"/>
              </w:rPr>
            </w:pPr>
          </w:p>
        </w:tc>
        <w:tc>
          <w:tcPr>
            <w:tcW w:w="84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613" w:type="dxa"/>
            <w:vAlign w:val="center"/>
          </w:tcPr>
          <w:p>
            <w:pPr>
              <w:jc w:val="center"/>
              <w:rPr>
                <w:rFonts w:ascii="宋体" w:hAnsi="宋体"/>
                <w:color w:val="auto"/>
                <w:szCs w:val="21"/>
                <w:highlight w:val="none"/>
              </w:rPr>
            </w:pPr>
          </w:p>
        </w:tc>
        <w:tc>
          <w:tcPr>
            <w:tcW w:w="847" w:type="dxa"/>
            <w:vAlign w:val="center"/>
          </w:tcPr>
          <w:p>
            <w:pPr>
              <w:jc w:val="center"/>
              <w:rPr>
                <w:rFonts w:ascii="宋体" w:hAnsi="宋体"/>
                <w:color w:val="auto"/>
                <w:szCs w:val="21"/>
                <w:highlight w:val="none"/>
              </w:rPr>
            </w:pPr>
          </w:p>
        </w:tc>
        <w:tc>
          <w:tcPr>
            <w:tcW w:w="84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613" w:type="dxa"/>
            <w:vAlign w:val="center"/>
          </w:tcPr>
          <w:p>
            <w:pPr>
              <w:jc w:val="center"/>
              <w:rPr>
                <w:rFonts w:ascii="宋体" w:hAnsi="宋体"/>
                <w:color w:val="auto"/>
                <w:szCs w:val="21"/>
                <w:highlight w:val="none"/>
              </w:rPr>
            </w:pPr>
          </w:p>
        </w:tc>
        <w:tc>
          <w:tcPr>
            <w:tcW w:w="847" w:type="dxa"/>
            <w:vAlign w:val="center"/>
          </w:tcPr>
          <w:p>
            <w:pPr>
              <w:jc w:val="center"/>
              <w:rPr>
                <w:rFonts w:ascii="宋体" w:hAnsi="宋体"/>
                <w:color w:val="auto"/>
                <w:szCs w:val="21"/>
                <w:highlight w:val="none"/>
              </w:rPr>
            </w:pPr>
          </w:p>
        </w:tc>
        <w:tc>
          <w:tcPr>
            <w:tcW w:w="84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613" w:type="dxa"/>
            <w:vAlign w:val="center"/>
          </w:tcPr>
          <w:p>
            <w:pPr>
              <w:jc w:val="center"/>
              <w:rPr>
                <w:rFonts w:ascii="宋体" w:hAnsi="宋体"/>
                <w:color w:val="auto"/>
                <w:szCs w:val="21"/>
                <w:highlight w:val="none"/>
              </w:rPr>
            </w:pPr>
          </w:p>
        </w:tc>
        <w:tc>
          <w:tcPr>
            <w:tcW w:w="847" w:type="dxa"/>
            <w:vAlign w:val="center"/>
          </w:tcPr>
          <w:p>
            <w:pPr>
              <w:jc w:val="center"/>
              <w:rPr>
                <w:rFonts w:ascii="宋体" w:hAnsi="宋体"/>
                <w:color w:val="auto"/>
                <w:szCs w:val="21"/>
                <w:highlight w:val="none"/>
              </w:rPr>
            </w:pPr>
          </w:p>
        </w:tc>
        <w:tc>
          <w:tcPr>
            <w:tcW w:w="84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613" w:type="dxa"/>
            <w:vAlign w:val="center"/>
          </w:tcPr>
          <w:p>
            <w:pPr>
              <w:jc w:val="center"/>
              <w:rPr>
                <w:rFonts w:ascii="宋体" w:hAnsi="宋体"/>
                <w:color w:val="auto"/>
                <w:szCs w:val="21"/>
                <w:highlight w:val="none"/>
              </w:rPr>
            </w:pPr>
          </w:p>
        </w:tc>
        <w:tc>
          <w:tcPr>
            <w:tcW w:w="847" w:type="dxa"/>
            <w:vAlign w:val="center"/>
          </w:tcPr>
          <w:p>
            <w:pPr>
              <w:jc w:val="center"/>
              <w:rPr>
                <w:rFonts w:ascii="宋体" w:hAnsi="宋体"/>
                <w:color w:val="auto"/>
                <w:szCs w:val="21"/>
                <w:highlight w:val="none"/>
              </w:rPr>
            </w:pPr>
          </w:p>
        </w:tc>
        <w:tc>
          <w:tcPr>
            <w:tcW w:w="84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613" w:type="dxa"/>
            <w:vAlign w:val="center"/>
          </w:tcPr>
          <w:p>
            <w:pPr>
              <w:jc w:val="center"/>
              <w:rPr>
                <w:rFonts w:ascii="宋体" w:hAnsi="宋体"/>
                <w:color w:val="auto"/>
                <w:szCs w:val="21"/>
                <w:highlight w:val="none"/>
              </w:rPr>
            </w:pPr>
          </w:p>
        </w:tc>
        <w:tc>
          <w:tcPr>
            <w:tcW w:w="847" w:type="dxa"/>
            <w:vAlign w:val="center"/>
          </w:tcPr>
          <w:p>
            <w:pPr>
              <w:jc w:val="center"/>
              <w:rPr>
                <w:rFonts w:ascii="宋体" w:hAnsi="宋体"/>
                <w:color w:val="auto"/>
                <w:szCs w:val="21"/>
                <w:highlight w:val="none"/>
              </w:rPr>
            </w:pPr>
          </w:p>
        </w:tc>
        <w:tc>
          <w:tcPr>
            <w:tcW w:w="84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613" w:type="dxa"/>
            <w:vAlign w:val="center"/>
          </w:tcPr>
          <w:p>
            <w:pPr>
              <w:jc w:val="center"/>
              <w:rPr>
                <w:rFonts w:ascii="宋体" w:hAnsi="宋体"/>
                <w:color w:val="auto"/>
                <w:szCs w:val="21"/>
                <w:highlight w:val="none"/>
              </w:rPr>
            </w:pPr>
          </w:p>
        </w:tc>
        <w:tc>
          <w:tcPr>
            <w:tcW w:w="847" w:type="dxa"/>
            <w:vAlign w:val="center"/>
          </w:tcPr>
          <w:p>
            <w:pPr>
              <w:jc w:val="center"/>
              <w:rPr>
                <w:rFonts w:ascii="宋体" w:hAnsi="宋体"/>
                <w:color w:val="auto"/>
                <w:szCs w:val="21"/>
                <w:highlight w:val="none"/>
              </w:rPr>
            </w:pPr>
          </w:p>
        </w:tc>
        <w:tc>
          <w:tcPr>
            <w:tcW w:w="84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8"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1267" w:type="dxa"/>
            <w:vAlign w:val="center"/>
          </w:tcPr>
          <w:p>
            <w:pPr>
              <w:jc w:val="center"/>
              <w:rPr>
                <w:rFonts w:ascii="宋体" w:hAnsi="宋体"/>
                <w:color w:val="auto"/>
                <w:szCs w:val="21"/>
                <w:highlight w:val="none"/>
              </w:rPr>
            </w:pPr>
          </w:p>
        </w:tc>
        <w:tc>
          <w:tcPr>
            <w:tcW w:w="1613" w:type="dxa"/>
            <w:vAlign w:val="center"/>
          </w:tcPr>
          <w:p>
            <w:pPr>
              <w:jc w:val="center"/>
              <w:rPr>
                <w:rFonts w:ascii="宋体" w:hAnsi="宋体"/>
                <w:color w:val="auto"/>
                <w:szCs w:val="21"/>
                <w:highlight w:val="none"/>
              </w:rPr>
            </w:pPr>
          </w:p>
        </w:tc>
        <w:tc>
          <w:tcPr>
            <w:tcW w:w="847" w:type="dxa"/>
            <w:vAlign w:val="center"/>
          </w:tcPr>
          <w:p>
            <w:pPr>
              <w:jc w:val="center"/>
              <w:rPr>
                <w:rFonts w:ascii="宋体" w:hAnsi="宋体"/>
                <w:color w:val="auto"/>
                <w:szCs w:val="21"/>
                <w:highlight w:val="none"/>
              </w:rPr>
            </w:pPr>
          </w:p>
        </w:tc>
        <w:tc>
          <w:tcPr>
            <w:tcW w:w="848" w:type="dxa"/>
            <w:vAlign w:val="center"/>
          </w:tcPr>
          <w:p>
            <w:pPr>
              <w:rPr>
                <w:rFonts w:ascii="宋体" w:hAnsi="宋体"/>
                <w:color w:val="auto"/>
                <w:szCs w:val="21"/>
                <w:highlight w:val="none"/>
              </w:rPr>
            </w:pPr>
          </w:p>
        </w:tc>
      </w:tr>
    </w:tbl>
    <w:p>
      <w:pPr>
        <w:rPr>
          <w:color w:val="auto"/>
          <w:highlight w:val="none"/>
        </w:rPr>
      </w:pPr>
    </w:p>
    <w:p>
      <w:pPr>
        <w:rPr>
          <w:color w:val="auto"/>
          <w:highlight w:val="none"/>
        </w:rPr>
      </w:pPr>
    </w:p>
    <w:p>
      <w:pPr>
        <w:pStyle w:val="13"/>
        <w:spacing w:line="360" w:lineRule="auto"/>
        <w:jc w:val="both"/>
        <w:rPr>
          <w:rFonts w:hint="default"/>
          <w:b/>
          <w:color w:val="auto"/>
          <w:highlight w:val="none"/>
          <w:lang w:eastAsia="zh-CN"/>
        </w:rPr>
      </w:pPr>
      <w:r>
        <w:rPr>
          <w:b/>
          <w:color w:val="auto"/>
          <w:highlight w:val="none"/>
          <w:lang w:eastAsia="zh-CN"/>
        </w:rPr>
        <w:t>供应商（盖章）：               法定代表人或其委托代理人（签字或盖章）：</w:t>
      </w:r>
    </w:p>
    <w:p>
      <w:pPr>
        <w:wordWrap w:val="0"/>
        <w:spacing w:line="360" w:lineRule="auto"/>
        <w:ind w:right="480" w:firstLine="5760" w:firstLineChars="2400"/>
        <w:rPr>
          <w:rFonts w:ascii="宋体"/>
          <w:color w:val="auto"/>
          <w:sz w:val="24"/>
          <w:highlight w:val="none"/>
        </w:rPr>
      </w:pPr>
      <w:r>
        <w:rPr>
          <w:rFonts w:hint="eastAsia" w:ascii="宋体"/>
          <w:color w:val="auto"/>
          <w:sz w:val="24"/>
          <w:highlight w:val="none"/>
        </w:rPr>
        <w:t>年   月   日</w:t>
      </w:r>
    </w:p>
    <w:p>
      <w:pPr>
        <w:wordWrap w:val="0"/>
        <w:spacing w:line="360" w:lineRule="auto"/>
        <w:ind w:right="480" w:firstLine="5760" w:firstLineChars="2400"/>
        <w:rPr>
          <w:rFonts w:ascii="宋体"/>
          <w:color w:val="auto"/>
          <w:sz w:val="24"/>
          <w:highlight w:val="none"/>
        </w:rPr>
      </w:pPr>
    </w:p>
    <w:p>
      <w:pPr>
        <w:spacing w:line="360" w:lineRule="auto"/>
        <w:rPr>
          <w:rFonts w:ascii="宋体" w:hAnsi="宋体"/>
          <w:b/>
          <w:color w:val="auto"/>
          <w:sz w:val="24"/>
          <w:highlight w:val="none"/>
          <w:u w:val="single"/>
        </w:rPr>
      </w:pPr>
      <w:r>
        <w:rPr>
          <w:rFonts w:hint="eastAsia" w:ascii="宋体" w:hAnsi="宋体"/>
          <w:b/>
          <w:color w:val="auto"/>
          <w:sz w:val="24"/>
          <w:highlight w:val="none"/>
          <w:u w:val="single"/>
        </w:rPr>
        <w:t>注：1、本表格可自行扩展。</w:t>
      </w:r>
    </w:p>
    <w:p>
      <w:pPr>
        <w:spacing w:line="360" w:lineRule="auto"/>
        <w:ind w:firstLine="482" w:firstLineChars="200"/>
        <w:rPr>
          <w:rFonts w:ascii="宋体" w:hAnsi="宋体"/>
          <w:b/>
          <w:color w:val="auto"/>
          <w:sz w:val="24"/>
          <w:highlight w:val="none"/>
          <w:u w:val="single"/>
        </w:rPr>
      </w:pPr>
      <w:r>
        <w:rPr>
          <w:rFonts w:hint="eastAsia" w:ascii="宋体" w:hAnsi="宋体"/>
          <w:b/>
          <w:color w:val="auto"/>
          <w:sz w:val="24"/>
          <w:highlight w:val="none"/>
          <w:u w:val="single"/>
        </w:rPr>
        <w:t>2、本表所填内容必须与附件四“投标报价明细表”对应内容相一致。</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u w:val="single"/>
        </w:rPr>
      </w:pPr>
    </w:p>
    <w:p>
      <w:pPr>
        <w:rPr>
          <w:color w:val="auto"/>
          <w:highlight w:val="none"/>
          <w:u w:val="single"/>
        </w:rPr>
      </w:pPr>
    </w:p>
    <w:p>
      <w:pPr>
        <w:spacing w:line="600" w:lineRule="exact"/>
        <w:ind w:right="560" w:firstLine="6160" w:firstLineChars="2200"/>
        <w:rPr>
          <w:color w:val="auto"/>
          <w:sz w:val="28"/>
          <w:highlight w:val="none"/>
        </w:rPr>
      </w:pPr>
    </w:p>
    <w:p>
      <w:pPr>
        <w:pStyle w:val="3"/>
        <w:numPr>
          <w:ilvl w:val="0"/>
          <w:numId w:val="0"/>
        </w:numPr>
        <w:spacing w:after="0" w:line="240" w:lineRule="auto"/>
        <w:jc w:val="center"/>
        <w:rPr>
          <w:rFonts w:ascii="宋体" w:hAnsi="宋体"/>
          <w:b w:val="0"/>
          <w:color w:val="auto"/>
          <w:highlight w:val="none"/>
        </w:rPr>
      </w:pPr>
      <w:bookmarkStart w:id="196" w:name="_Toc10365"/>
      <w:bookmarkStart w:id="197" w:name="_Toc22547"/>
      <w:bookmarkStart w:id="198" w:name="_Toc25876"/>
      <w:r>
        <w:rPr>
          <w:rFonts w:hint="eastAsia" w:ascii="宋体" w:hAnsi="宋体"/>
          <w:b w:val="0"/>
          <w:color w:val="auto"/>
          <w:highlight w:val="none"/>
        </w:rPr>
        <w:t>附件八：投标设备主要技术参数说明</w:t>
      </w:r>
      <w:bookmarkEnd w:id="196"/>
      <w:bookmarkEnd w:id="197"/>
      <w:bookmarkEnd w:id="198"/>
    </w:p>
    <w:p>
      <w:pPr>
        <w:spacing w:after="120" w:line="360" w:lineRule="auto"/>
        <w:rPr>
          <w:rFonts w:ascii="Arial" w:hAnsi="Arial" w:cs="Arial"/>
          <w:color w:val="auto"/>
          <w:sz w:val="24"/>
          <w:highlight w:val="none"/>
        </w:rPr>
      </w:pPr>
    </w:p>
    <w:p>
      <w:pPr>
        <w:rPr>
          <w:color w:val="auto"/>
          <w:sz w:val="24"/>
          <w:highlight w:val="none"/>
        </w:rPr>
      </w:pPr>
      <w:r>
        <w:rPr>
          <w:rFonts w:hint="eastAsia"/>
          <w:color w:val="auto"/>
          <w:sz w:val="24"/>
          <w:highlight w:val="none"/>
        </w:rPr>
        <w:t xml:space="preserve">投标设备名称(型号规格)： </w:t>
      </w:r>
    </w:p>
    <w:tbl>
      <w:tblPr>
        <w:tblStyle w:val="36"/>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92"/>
        <w:gridCol w:w="2962"/>
        <w:gridCol w:w="1487"/>
        <w:gridCol w:w="96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662" w:type="dxa"/>
            <w:vAlign w:val="center"/>
          </w:tcPr>
          <w:p>
            <w:pPr>
              <w:rPr>
                <w:color w:val="auto"/>
                <w:highlight w:val="none"/>
              </w:rPr>
            </w:pPr>
            <w:r>
              <w:rPr>
                <w:rFonts w:hint="eastAsia"/>
                <w:color w:val="auto"/>
                <w:highlight w:val="none"/>
              </w:rPr>
              <w:t>序号</w:t>
            </w:r>
          </w:p>
        </w:tc>
        <w:tc>
          <w:tcPr>
            <w:tcW w:w="1292" w:type="dxa"/>
            <w:vAlign w:val="center"/>
          </w:tcPr>
          <w:p>
            <w:pPr>
              <w:rPr>
                <w:color w:val="auto"/>
                <w:highlight w:val="none"/>
              </w:rPr>
            </w:pPr>
            <w:r>
              <w:rPr>
                <w:rFonts w:hint="eastAsia"/>
                <w:color w:val="auto"/>
                <w:highlight w:val="none"/>
              </w:rPr>
              <w:t>部件名称</w:t>
            </w:r>
          </w:p>
        </w:tc>
        <w:tc>
          <w:tcPr>
            <w:tcW w:w="2962" w:type="dxa"/>
            <w:vAlign w:val="center"/>
          </w:tcPr>
          <w:p>
            <w:pPr>
              <w:rPr>
                <w:color w:val="auto"/>
                <w:highlight w:val="none"/>
              </w:rPr>
            </w:pPr>
            <w:r>
              <w:rPr>
                <w:rFonts w:hint="eastAsia"/>
                <w:color w:val="auto"/>
                <w:highlight w:val="none"/>
              </w:rPr>
              <w:t>技术参数、性能、特点</w:t>
            </w:r>
          </w:p>
        </w:tc>
        <w:tc>
          <w:tcPr>
            <w:tcW w:w="1487" w:type="dxa"/>
            <w:vAlign w:val="center"/>
          </w:tcPr>
          <w:p>
            <w:pPr>
              <w:jc w:val="center"/>
              <w:rPr>
                <w:color w:val="auto"/>
                <w:highlight w:val="none"/>
              </w:rPr>
            </w:pPr>
            <w:r>
              <w:rPr>
                <w:rFonts w:hint="eastAsia"/>
                <w:color w:val="auto"/>
                <w:highlight w:val="none"/>
              </w:rPr>
              <w:t>生产厂商、产地</w:t>
            </w:r>
          </w:p>
        </w:tc>
        <w:tc>
          <w:tcPr>
            <w:tcW w:w="962" w:type="dxa"/>
            <w:vAlign w:val="center"/>
          </w:tcPr>
          <w:p>
            <w:pPr>
              <w:rPr>
                <w:color w:val="auto"/>
                <w:highlight w:val="none"/>
              </w:rPr>
            </w:pPr>
            <w:r>
              <w:rPr>
                <w:rFonts w:hint="eastAsia"/>
                <w:color w:val="auto"/>
                <w:highlight w:val="none"/>
              </w:rPr>
              <w:t>数量</w:t>
            </w:r>
          </w:p>
        </w:tc>
        <w:tc>
          <w:tcPr>
            <w:tcW w:w="1029" w:type="dxa"/>
            <w:vAlign w:val="center"/>
          </w:tcPr>
          <w:p>
            <w:pPr>
              <w:rPr>
                <w:color w:val="auto"/>
                <w:highlight w:val="none"/>
              </w:rPr>
            </w:pPr>
            <w:r>
              <w:rPr>
                <w:rFonts w:hint="eastAsia"/>
                <w:color w:val="auto"/>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62" w:type="dxa"/>
            <w:vAlign w:val="center"/>
          </w:tcPr>
          <w:p>
            <w:pPr>
              <w:rPr>
                <w:color w:val="auto"/>
                <w:highlight w:val="none"/>
              </w:rPr>
            </w:pPr>
            <w:r>
              <w:rPr>
                <w:color w:val="auto"/>
                <w:highlight w:val="none"/>
              </w:rPr>
              <w:t>1</w:t>
            </w:r>
          </w:p>
        </w:tc>
        <w:tc>
          <w:tcPr>
            <w:tcW w:w="1292" w:type="dxa"/>
            <w:vAlign w:val="center"/>
          </w:tcPr>
          <w:p>
            <w:pPr>
              <w:rPr>
                <w:color w:val="auto"/>
                <w:highlight w:val="none"/>
              </w:rPr>
            </w:pPr>
          </w:p>
        </w:tc>
        <w:tc>
          <w:tcPr>
            <w:tcW w:w="2962" w:type="dxa"/>
            <w:vAlign w:val="center"/>
          </w:tcPr>
          <w:p>
            <w:pPr>
              <w:rPr>
                <w:color w:val="auto"/>
                <w:highlight w:val="none"/>
              </w:rPr>
            </w:pPr>
          </w:p>
        </w:tc>
        <w:tc>
          <w:tcPr>
            <w:tcW w:w="1487" w:type="dxa"/>
            <w:vAlign w:val="center"/>
          </w:tcPr>
          <w:p>
            <w:pPr>
              <w:rPr>
                <w:color w:val="auto"/>
                <w:highlight w:val="none"/>
              </w:rPr>
            </w:pPr>
          </w:p>
        </w:tc>
        <w:tc>
          <w:tcPr>
            <w:tcW w:w="962" w:type="dxa"/>
            <w:vAlign w:val="center"/>
          </w:tcPr>
          <w:p>
            <w:pPr>
              <w:rPr>
                <w:color w:val="auto"/>
                <w:highlight w:val="none"/>
              </w:rPr>
            </w:pPr>
          </w:p>
        </w:tc>
        <w:tc>
          <w:tcPr>
            <w:tcW w:w="102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62" w:type="dxa"/>
            <w:vAlign w:val="center"/>
          </w:tcPr>
          <w:p>
            <w:pPr>
              <w:rPr>
                <w:color w:val="auto"/>
                <w:highlight w:val="none"/>
              </w:rPr>
            </w:pPr>
            <w:r>
              <w:rPr>
                <w:color w:val="auto"/>
                <w:highlight w:val="none"/>
              </w:rPr>
              <w:t>2</w:t>
            </w:r>
          </w:p>
        </w:tc>
        <w:tc>
          <w:tcPr>
            <w:tcW w:w="1292" w:type="dxa"/>
            <w:vAlign w:val="center"/>
          </w:tcPr>
          <w:p>
            <w:pPr>
              <w:rPr>
                <w:color w:val="auto"/>
                <w:highlight w:val="none"/>
              </w:rPr>
            </w:pPr>
          </w:p>
        </w:tc>
        <w:tc>
          <w:tcPr>
            <w:tcW w:w="2962" w:type="dxa"/>
            <w:vAlign w:val="center"/>
          </w:tcPr>
          <w:p>
            <w:pPr>
              <w:rPr>
                <w:color w:val="auto"/>
                <w:highlight w:val="none"/>
              </w:rPr>
            </w:pPr>
          </w:p>
        </w:tc>
        <w:tc>
          <w:tcPr>
            <w:tcW w:w="1487" w:type="dxa"/>
            <w:vAlign w:val="center"/>
          </w:tcPr>
          <w:p>
            <w:pPr>
              <w:rPr>
                <w:color w:val="auto"/>
                <w:highlight w:val="none"/>
              </w:rPr>
            </w:pPr>
          </w:p>
        </w:tc>
        <w:tc>
          <w:tcPr>
            <w:tcW w:w="962" w:type="dxa"/>
            <w:vAlign w:val="center"/>
          </w:tcPr>
          <w:p>
            <w:pPr>
              <w:rPr>
                <w:color w:val="auto"/>
                <w:highlight w:val="none"/>
              </w:rPr>
            </w:pPr>
          </w:p>
        </w:tc>
        <w:tc>
          <w:tcPr>
            <w:tcW w:w="102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62" w:type="dxa"/>
            <w:vAlign w:val="center"/>
          </w:tcPr>
          <w:p>
            <w:pPr>
              <w:rPr>
                <w:color w:val="auto"/>
                <w:highlight w:val="none"/>
              </w:rPr>
            </w:pPr>
            <w:r>
              <w:rPr>
                <w:color w:val="auto"/>
                <w:highlight w:val="none"/>
              </w:rPr>
              <w:t>3</w:t>
            </w:r>
          </w:p>
        </w:tc>
        <w:tc>
          <w:tcPr>
            <w:tcW w:w="1292" w:type="dxa"/>
            <w:vAlign w:val="center"/>
          </w:tcPr>
          <w:p>
            <w:pPr>
              <w:rPr>
                <w:color w:val="auto"/>
                <w:highlight w:val="none"/>
              </w:rPr>
            </w:pPr>
          </w:p>
        </w:tc>
        <w:tc>
          <w:tcPr>
            <w:tcW w:w="2962" w:type="dxa"/>
            <w:vAlign w:val="center"/>
          </w:tcPr>
          <w:p>
            <w:pPr>
              <w:rPr>
                <w:color w:val="auto"/>
                <w:highlight w:val="none"/>
              </w:rPr>
            </w:pPr>
          </w:p>
        </w:tc>
        <w:tc>
          <w:tcPr>
            <w:tcW w:w="1487" w:type="dxa"/>
            <w:vAlign w:val="center"/>
          </w:tcPr>
          <w:p>
            <w:pPr>
              <w:rPr>
                <w:color w:val="auto"/>
                <w:highlight w:val="none"/>
              </w:rPr>
            </w:pPr>
          </w:p>
        </w:tc>
        <w:tc>
          <w:tcPr>
            <w:tcW w:w="962" w:type="dxa"/>
            <w:vAlign w:val="center"/>
          </w:tcPr>
          <w:p>
            <w:pPr>
              <w:rPr>
                <w:color w:val="auto"/>
                <w:highlight w:val="none"/>
              </w:rPr>
            </w:pPr>
          </w:p>
        </w:tc>
        <w:tc>
          <w:tcPr>
            <w:tcW w:w="102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62" w:type="dxa"/>
            <w:vAlign w:val="center"/>
          </w:tcPr>
          <w:p>
            <w:pPr>
              <w:rPr>
                <w:color w:val="auto"/>
                <w:highlight w:val="none"/>
              </w:rPr>
            </w:pPr>
            <w:r>
              <w:rPr>
                <w:color w:val="auto"/>
                <w:highlight w:val="none"/>
              </w:rPr>
              <w:t>4</w:t>
            </w:r>
          </w:p>
        </w:tc>
        <w:tc>
          <w:tcPr>
            <w:tcW w:w="1292" w:type="dxa"/>
            <w:vAlign w:val="center"/>
          </w:tcPr>
          <w:p>
            <w:pPr>
              <w:rPr>
                <w:color w:val="auto"/>
                <w:highlight w:val="none"/>
              </w:rPr>
            </w:pPr>
          </w:p>
        </w:tc>
        <w:tc>
          <w:tcPr>
            <w:tcW w:w="2962" w:type="dxa"/>
            <w:vAlign w:val="center"/>
          </w:tcPr>
          <w:p>
            <w:pPr>
              <w:rPr>
                <w:color w:val="auto"/>
                <w:highlight w:val="none"/>
              </w:rPr>
            </w:pPr>
          </w:p>
        </w:tc>
        <w:tc>
          <w:tcPr>
            <w:tcW w:w="1487" w:type="dxa"/>
            <w:vAlign w:val="center"/>
          </w:tcPr>
          <w:p>
            <w:pPr>
              <w:rPr>
                <w:color w:val="auto"/>
                <w:highlight w:val="none"/>
              </w:rPr>
            </w:pPr>
          </w:p>
        </w:tc>
        <w:tc>
          <w:tcPr>
            <w:tcW w:w="962" w:type="dxa"/>
            <w:vAlign w:val="center"/>
          </w:tcPr>
          <w:p>
            <w:pPr>
              <w:rPr>
                <w:color w:val="auto"/>
                <w:highlight w:val="none"/>
              </w:rPr>
            </w:pPr>
          </w:p>
        </w:tc>
        <w:tc>
          <w:tcPr>
            <w:tcW w:w="102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62" w:type="dxa"/>
            <w:vAlign w:val="center"/>
          </w:tcPr>
          <w:p>
            <w:pPr>
              <w:rPr>
                <w:color w:val="auto"/>
                <w:highlight w:val="none"/>
              </w:rPr>
            </w:pPr>
            <w:r>
              <w:rPr>
                <w:color w:val="auto"/>
                <w:highlight w:val="none"/>
              </w:rPr>
              <w:t>5</w:t>
            </w:r>
          </w:p>
        </w:tc>
        <w:tc>
          <w:tcPr>
            <w:tcW w:w="1292" w:type="dxa"/>
            <w:vAlign w:val="center"/>
          </w:tcPr>
          <w:p>
            <w:pPr>
              <w:rPr>
                <w:color w:val="auto"/>
                <w:highlight w:val="none"/>
              </w:rPr>
            </w:pPr>
          </w:p>
        </w:tc>
        <w:tc>
          <w:tcPr>
            <w:tcW w:w="2962" w:type="dxa"/>
            <w:vAlign w:val="center"/>
          </w:tcPr>
          <w:p>
            <w:pPr>
              <w:rPr>
                <w:color w:val="auto"/>
                <w:highlight w:val="none"/>
              </w:rPr>
            </w:pPr>
          </w:p>
        </w:tc>
        <w:tc>
          <w:tcPr>
            <w:tcW w:w="1487" w:type="dxa"/>
            <w:vAlign w:val="center"/>
          </w:tcPr>
          <w:p>
            <w:pPr>
              <w:rPr>
                <w:color w:val="auto"/>
                <w:highlight w:val="none"/>
              </w:rPr>
            </w:pPr>
          </w:p>
        </w:tc>
        <w:tc>
          <w:tcPr>
            <w:tcW w:w="962" w:type="dxa"/>
            <w:vAlign w:val="center"/>
          </w:tcPr>
          <w:p>
            <w:pPr>
              <w:rPr>
                <w:color w:val="auto"/>
                <w:highlight w:val="none"/>
              </w:rPr>
            </w:pPr>
          </w:p>
        </w:tc>
        <w:tc>
          <w:tcPr>
            <w:tcW w:w="102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62" w:type="dxa"/>
            <w:vAlign w:val="center"/>
          </w:tcPr>
          <w:p>
            <w:pPr>
              <w:rPr>
                <w:color w:val="auto"/>
                <w:highlight w:val="none"/>
              </w:rPr>
            </w:pPr>
            <w:r>
              <w:rPr>
                <w:color w:val="auto"/>
                <w:highlight w:val="none"/>
              </w:rPr>
              <w:t>6</w:t>
            </w:r>
          </w:p>
        </w:tc>
        <w:tc>
          <w:tcPr>
            <w:tcW w:w="1292" w:type="dxa"/>
            <w:vAlign w:val="center"/>
          </w:tcPr>
          <w:p>
            <w:pPr>
              <w:rPr>
                <w:color w:val="auto"/>
                <w:highlight w:val="none"/>
              </w:rPr>
            </w:pPr>
          </w:p>
        </w:tc>
        <w:tc>
          <w:tcPr>
            <w:tcW w:w="2962" w:type="dxa"/>
            <w:vAlign w:val="center"/>
          </w:tcPr>
          <w:p>
            <w:pPr>
              <w:rPr>
                <w:color w:val="auto"/>
                <w:highlight w:val="none"/>
              </w:rPr>
            </w:pPr>
          </w:p>
        </w:tc>
        <w:tc>
          <w:tcPr>
            <w:tcW w:w="1487" w:type="dxa"/>
            <w:vAlign w:val="center"/>
          </w:tcPr>
          <w:p>
            <w:pPr>
              <w:rPr>
                <w:color w:val="auto"/>
                <w:highlight w:val="none"/>
              </w:rPr>
            </w:pPr>
          </w:p>
        </w:tc>
        <w:tc>
          <w:tcPr>
            <w:tcW w:w="962" w:type="dxa"/>
            <w:vAlign w:val="center"/>
          </w:tcPr>
          <w:p>
            <w:pPr>
              <w:rPr>
                <w:color w:val="auto"/>
                <w:highlight w:val="none"/>
              </w:rPr>
            </w:pPr>
          </w:p>
        </w:tc>
        <w:tc>
          <w:tcPr>
            <w:tcW w:w="102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62" w:type="dxa"/>
            <w:vAlign w:val="center"/>
          </w:tcPr>
          <w:p>
            <w:pPr>
              <w:rPr>
                <w:color w:val="auto"/>
                <w:highlight w:val="none"/>
              </w:rPr>
            </w:pPr>
            <w:r>
              <w:rPr>
                <w:color w:val="auto"/>
                <w:highlight w:val="none"/>
              </w:rPr>
              <w:t>7</w:t>
            </w:r>
          </w:p>
        </w:tc>
        <w:tc>
          <w:tcPr>
            <w:tcW w:w="1292" w:type="dxa"/>
            <w:vAlign w:val="center"/>
          </w:tcPr>
          <w:p>
            <w:pPr>
              <w:rPr>
                <w:color w:val="auto"/>
                <w:highlight w:val="none"/>
              </w:rPr>
            </w:pPr>
          </w:p>
        </w:tc>
        <w:tc>
          <w:tcPr>
            <w:tcW w:w="2962" w:type="dxa"/>
            <w:vAlign w:val="center"/>
          </w:tcPr>
          <w:p>
            <w:pPr>
              <w:rPr>
                <w:color w:val="auto"/>
                <w:highlight w:val="none"/>
              </w:rPr>
            </w:pPr>
          </w:p>
        </w:tc>
        <w:tc>
          <w:tcPr>
            <w:tcW w:w="1487" w:type="dxa"/>
            <w:vAlign w:val="center"/>
          </w:tcPr>
          <w:p>
            <w:pPr>
              <w:rPr>
                <w:color w:val="auto"/>
                <w:highlight w:val="none"/>
              </w:rPr>
            </w:pPr>
          </w:p>
        </w:tc>
        <w:tc>
          <w:tcPr>
            <w:tcW w:w="962" w:type="dxa"/>
            <w:vAlign w:val="center"/>
          </w:tcPr>
          <w:p>
            <w:pPr>
              <w:rPr>
                <w:color w:val="auto"/>
                <w:highlight w:val="none"/>
              </w:rPr>
            </w:pPr>
          </w:p>
        </w:tc>
        <w:tc>
          <w:tcPr>
            <w:tcW w:w="102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62" w:type="dxa"/>
            <w:vAlign w:val="center"/>
          </w:tcPr>
          <w:p>
            <w:pPr>
              <w:rPr>
                <w:color w:val="auto"/>
                <w:highlight w:val="none"/>
              </w:rPr>
            </w:pPr>
            <w:r>
              <w:rPr>
                <w:color w:val="auto"/>
                <w:highlight w:val="none"/>
              </w:rPr>
              <w:t>8</w:t>
            </w:r>
          </w:p>
        </w:tc>
        <w:tc>
          <w:tcPr>
            <w:tcW w:w="1292" w:type="dxa"/>
            <w:vAlign w:val="center"/>
          </w:tcPr>
          <w:p>
            <w:pPr>
              <w:rPr>
                <w:color w:val="auto"/>
                <w:highlight w:val="none"/>
              </w:rPr>
            </w:pPr>
          </w:p>
        </w:tc>
        <w:tc>
          <w:tcPr>
            <w:tcW w:w="2962" w:type="dxa"/>
            <w:vAlign w:val="center"/>
          </w:tcPr>
          <w:p>
            <w:pPr>
              <w:rPr>
                <w:color w:val="auto"/>
                <w:highlight w:val="none"/>
              </w:rPr>
            </w:pPr>
          </w:p>
        </w:tc>
        <w:tc>
          <w:tcPr>
            <w:tcW w:w="1487" w:type="dxa"/>
            <w:vAlign w:val="center"/>
          </w:tcPr>
          <w:p>
            <w:pPr>
              <w:rPr>
                <w:color w:val="auto"/>
                <w:highlight w:val="none"/>
              </w:rPr>
            </w:pPr>
          </w:p>
        </w:tc>
        <w:tc>
          <w:tcPr>
            <w:tcW w:w="962" w:type="dxa"/>
            <w:vAlign w:val="center"/>
          </w:tcPr>
          <w:p>
            <w:pPr>
              <w:rPr>
                <w:color w:val="auto"/>
                <w:highlight w:val="none"/>
              </w:rPr>
            </w:pPr>
          </w:p>
        </w:tc>
        <w:tc>
          <w:tcPr>
            <w:tcW w:w="102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62" w:type="dxa"/>
            <w:vAlign w:val="center"/>
          </w:tcPr>
          <w:p>
            <w:pPr>
              <w:rPr>
                <w:color w:val="auto"/>
                <w:highlight w:val="none"/>
              </w:rPr>
            </w:pPr>
            <w:r>
              <w:rPr>
                <w:rFonts w:hint="eastAsia"/>
                <w:color w:val="auto"/>
                <w:highlight w:val="none"/>
              </w:rPr>
              <w:t>9</w:t>
            </w:r>
          </w:p>
        </w:tc>
        <w:tc>
          <w:tcPr>
            <w:tcW w:w="1292" w:type="dxa"/>
            <w:vAlign w:val="center"/>
          </w:tcPr>
          <w:p>
            <w:pPr>
              <w:rPr>
                <w:color w:val="auto"/>
                <w:highlight w:val="none"/>
              </w:rPr>
            </w:pPr>
          </w:p>
        </w:tc>
        <w:tc>
          <w:tcPr>
            <w:tcW w:w="2962" w:type="dxa"/>
            <w:vAlign w:val="center"/>
          </w:tcPr>
          <w:p>
            <w:pPr>
              <w:rPr>
                <w:color w:val="auto"/>
                <w:highlight w:val="none"/>
              </w:rPr>
            </w:pPr>
          </w:p>
        </w:tc>
        <w:tc>
          <w:tcPr>
            <w:tcW w:w="1487" w:type="dxa"/>
            <w:vAlign w:val="center"/>
          </w:tcPr>
          <w:p>
            <w:pPr>
              <w:rPr>
                <w:color w:val="auto"/>
                <w:highlight w:val="none"/>
              </w:rPr>
            </w:pPr>
          </w:p>
        </w:tc>
        <w:tc>
          <w:tcPr>
            <w:tcW w:w="962" w:type="dxa"/>
            <w:vAlign w:val="center"/>
          </w:tcPr>
          <w:p>
            <w:pPr>
              <w:rPr>
                <w:color w:val="auto"/>
                <w:highlight w:val="none"/>
              </w:rPr>
            </w:pPr>
          </w:p>
        </w:tc>
        <w:tc>
          <w:tcPr>
            <w:tcW w:w="102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62" w:type="dxa"/>
            <w:vAlign w:val="center"/>
          </w:tcPr>
          <w:p>
            <w:pPr>
              <w:rPr>
                <w:color w:val="auto"/>
                <w:highlight w:val="none"/>
              </w:rPr>
            </w:pPr>
          </w:p>
        </w:tc>
        <w:tc>
          <w:tcPr>
            <w:tcW w:w="1292" w:type="dxa"/>
            <w:vAlign w:val="center"/>
          </w:tcPr>
          <w:p>
            <w:pPr>
              <w:rPr>
                <w:color w:val="auto"/>
                <w:highlight w:val="none"/>
              </w:rPr>
            </w:pPr>
          </w:p>
        </w:tc>
        <w:tc>
          <w:tcPr>
            <w:tcW w:w="2962" w:type="dxa"/>
            <w:vAlign w:val="center"/>
          </w:tcPr>
          <w:p>
            <w:pPr>
              <w:rPr>
                <w:color w:val="auto"/>
                <w:highlight w:val="none"/>
              </w:rPr>
            </w:pPr>
          </w:p>
        </w:tc>
        <w:tc>
          <w:tcPr>
            <w:tcW w:w="1487" w:type="dxa"/>
            <w:vAlign w:val="center"/>
          </w:tcPr>
          <w:p>
            <w:pPr>
              <w:rPr>
                <w:color w:val="auto"/>
                <w:highlight w:val="none"/>
              </w:rPr>
            </w:pPr>
          </w:p>
        </w:tc>
        <w:tc>
          <w:tcPr>
            <w:tcW w:w="962" w:type="dxa"/>
            <w:vAlign w:val="center"/>
          </w:tcPr>
          <w:p>
            <w:pPr>
              <w:rPr>
                <w:color w:val="auto"/>
                <w:highlight w:val="none"/>
              </w:rPr>
            </w:pPr>
          </w:p>
        </w:tc>
        <w:tc>
          <w:tcPr>
            <w:tcW w:w="102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62" w:type="dxa"/>
            <w:vAlign w:val="center"/>
          </w:tcPr>
          <w:p>
            <w:pPr>
              <w:rPr>
                <w:color w:val="auto"/>
                <w:highlight w:val="none"/>
              </w:rPr>
            </w:pPr>
          </w:p>
        </w:tc>
        <w:tc>
          <w:tcPr>
            <w:tcW w:w="1292" w:type="dxa"/>
            <w:vAlign w:val="center"/>
          </w:tcPr>
          <w:p>
            <w:pPr>
              <w:rPr>
                <w:color w:val="auto"/>
                <w:highlight w:val="none"/>
              </w:rPr>
            </w:pPr>
          </w:p>
        </w:tc>
        <w:tc>
          <w:tcPr>
            <w:tcW w:w="2962" w:type="dxa"/>
            <w:vAlign w:val="center"/>
          </w:tcPr>
          <w:p>
            <w:pPr>
              <w:rPr>
                <w:color w:val="auto"/>
                <w:highlight w:val="none"/>
              </w:rPr>
            </w:pPr>
          </w:p>
        </w:tc>
        <w:tc>
          <w:tcPr>
            <w:tcW w:w="1487" w:type="dxa"/>
            <w:vAlign w:val="center"/>
          </w:tcPr>
          <w:p>
            <w:pPr>
              <w:rPr>
                <w:color w:val="auto"/>
                <w:highlight w:val="none"/>
              </w:rPr>
            </w:pPr>
          </w:p>
        </w:tc>
        <w:tc>
          <w:tcPr>
            <w:tcW w:w="962" w:type="dxa"/>
            <w:vAlign w:val="center"/>
          </w:tcPr>
          <w:p>
            <w:pPr>
              <w:rPr>
                <w:color w:val="auto"/>
                <w:highlight w:val="none"/>
              </w:rPr>
            </w:pPr>
          </w:p>
        </w:tc>
        <w:tc>
          <w:tcPr>
            <w:tcW w:w="102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62" w:type="dxa"/>
            <w:vAlign w:val="center"/>
          </w:tcPr>
          <w:p>
            <w:pPr>
              <w:rPr>
                <w:color w:val="auto"/>
                <w:highlight w:val="none"/>
              </w:rPr>
            </w:pPr>
            <w:r>
              <w:rPr>
                <w:rFonts w:hint="eastAsia"/>
                <w:color w:val="auto"/>
                <w:highlight w:val="none"/>
              </w:rPr>
              <w:t>…</w:t>
            </w:r>
          </w:p>
        </w:tc>
        <w:tc>
          <w:tcPr>
            <w:tcW w:w="1292" w:type="dxa"/>
            <w:vAlign w:val="center"/>
          </w:tcPr>
          <w:p>
            <w:pPr>
              <w:rPr>
                <w:color w:val="auto"/>
                <w:highlight w:val="none"/>
              </w:rPr>
            </w:pPr>
          </w:p>
        </w:tc>
        <w:tc>
          <w:tcPr>
            <w:tcW w:w="2962" w:type="dxa"/>
            <w:vAlign w:val="center"/>
          </w:tcPr>
          <w:p>
            <w:pPr>
              <w:rPr>
                <w:color w:val="auto"/>
                <w:highlight w:val="none"/>
              </w:rPr>
            </w:pPr>
          </w:p>
        </w:tc>
        <w:tc>
          <w:tcPr>
            <w:tcW w:w="1487" w:type="dxa"/>
            <w:vAlign w:val="center"/>
          </w:tcPr>
          <w:p>
            <w:pPr>
              <w:rPr>
                <w:color w:val="auto"/>
                <w:highlight w:val="none"/>
              </w:rPr>
            </w:pPr>
          </w:p>
        </w:tc>
        <w:tc>
          <w:tcPr>
            <w:tcW w:w="962" w:type="dxa"/>
            <w:vAlign w:val="center"/>
          </w:tcPr>
          <w:p>
            <w:pPr>
              <w:rPr>
                <w:color w:val="auto"/>
                <w:highlight w:val="none"/>
              </w:rPr>
            </w:pPr>
          </w:p>
        </w:tc>
        <w:tc>
          <w:tcPr>
            <w:tcW w:w="1029" w:type="dxa"/>
            <w:vAlign w:val="center"/>
          </w:tcPr>
          <w:p>
            <w:pPr>
              <w:rPr>
                <w:color w:val="auto"/>
                <w:highlight w:val="none"/>
              </w:rPr>
            </w:pPr>
          </w:p>
        </w:tc>
      </w:tr>
    </w:tbl>
    <w:p>
      <w:pPr>
        <w:spacing w:beforeLines="50" w:after="120"/>
        <w:rPr>
          <w:b/>
          <w:color w:val="auto"/>
          <w:sz w:val="24"/>
          <w:highlight w:val="none"/>
          <w:u w:val="single"/>
        </w:rPr>
      </w:pPr>
      <w:r>
        <w:rPr>
          <w:rFonts w:hint="eastAsia"/>
          <w:b/>
          <w:color w:val="auto"/>
          <w:sz w:val="24"/>
          <w:highlight w:val="none"/>
          <w:u w:val="single"/>
        </w:rPr>
        <w:t>注：如果不同型号规格的部件有不同，应该依据此表分别填写，并注明投标设备(型号规格)。</w:t>
      </w:r>
    </w:p>
    <w:p>
      <w:pPr>
        <w:pStyle w:val="18"/>
        <w:spacing w:after="120" w:line="360" w:lineRule="auto"/>
        <w:ind w:left="5250"/>
        <w:rPr>
          <w:rFonts w:ascii="Arial" w:hAnsi="Arial" w:cs="Arial"/>
          <w:color w:val="auto"/>
          <w:highlight w:val="none"/>
        </w:rPr>
      </w:pPr>
    </w:p>
    <w:p>
      <w:pPr>
        <w:rPr>
          <w:color w:val="auto"/>
          <w:highlight w:val="none"/>
        </w:rPr>
      </w:pPr>
    </w:p>
    <w:p>
      <w:pPr>
        <w:rPr>
          <w:color w:val="auto"/>
          <w:highlight w:val="none"/>
        </w:rPr>
      </w:pPr>
    </w:p>
    <w:p>
      <w:pPr>
        <w:pStyle w:val="13"/>
        <w:spacing w:line="400" w:lineRule="exact"/>
        <w:jc w:val="left"/>
        <w:rPr>
          <w:rFonts w:hint="default"/>
          <w:b/>
          <w:color w:val="auto"/>
          <w:highlight w:val="none"/>
          <w:lang w:eastAsia="zh-CN"/>
        </w:rPr>
      </w:pPr>
      <w:r>
        <w:rPr>
          <w:b/>
          <w:color w:val="auto"/>
          <w:highlight w:val="none"/>
          <w:lang w:eastAsia="zh-CN"/>
        </w:rPr>
        <w:t>供应商（盖章）：             法定代表人或其委托代理人（签字或盖章）：</w:t>
      </w:r>
    </w:p>
    <w:p>
      <w:pPr>
        <w:pStyle w:val="13"/>
        <w:spacing w:line="400" w:lineRule="exact"/>
        <w:jc w:val="left"/>
        <w:rPr>
          <w:rFonts w:hint="default"/>
          <w:color w:val="auto"/>
          <w:highlight w:val="none"/>
          <w:lang w:eastAsia="zh-CN"/>
        </w:rPr>
      </w:pPr>
    </w:p>
    <w:p>
      <w:pPr>
        <w:spacing w:line="400" w:lineRule="exact"/>
        <w:ind w:right="120" w:firstLine="6556" w:firstLineChars="2732"/>
        <w:jc w:val="right"/>
        <w:rPr>
          <w:rFonts w:ascii="宋体"/>
          <w:color w:val="auto"/>
          <w:sz w:val="24"/>
          <w:highlight w:val="none"/>
        </w:rPr>
      </w:pPr>
      <w:r>
        <w:rPr>
          <w:rFonts w:hint="eastAsia" w:ascii="宋体"/>
          <w:color w:val="auto"/>
          <w:sz w:val="24"/>
          <w:highlight w:val="none"/>
        </w:rPr>
        <w:t>年   月   日</w:t>
      </w:r>
    </w:p>
    <w:p>
      <w:pPr>
        <w:spacing w:line="200" w:lineRule="exact"/>
        <w:rPr>
          <w:rFonts w:ascii="宋体" w:hAnsi="宋体"/>
          <w:color w:val="auto"/>
          <w:sz w:val="24"/>
          <w:highlight w:val="none"/>
        </w:rPr>
      </w:pPr>
    </w:p>
    <w:p>
      <w:pPr>
        <w:spacing w:line="200" w:lineRule="exact"/>
        <w:rPr>
          <w:rFonts w:ascii="宋体" w:hAnsi="宋体"/>
          <w:color w:val="auto"/>
          <w:sz w:val="24"/>
          <w:highlight w:val="none"/>
        </w:rPr>
      </w:pPr>
    </w:p>
    <w:p>
      <w:pPr>
        <w:spacing w:line="200" w:lineRule="exact"/>
        <w:rPr>
          <w:rFonts w:ascii="宋体" w:hAnsi="宋体"/>
          <w:color w:val="auto"/>
          <w:sz w:val="24"/>
          <w:highlight w:val="none"/>
        </w:rPr>
      </w:pPr>
    </w:p>
    <w:p>
      <w:pPr>
        <w:spacing w:line="600" w:lineRule="exact"/>
        <w:rPr>
          <w:rFonts w:ascii="宋体" w:hAnsi="宋体"/>
          <w:b/>
          <w:color w:val="auto"/>
          <w:sz w:val="44"/>
          <w:szCs w:val="44"/>
          <w:highlight w:val="none"/>
        </w:rPr>
      </w:pPr>
    </w:p>
    <w:p>
      <w:pPr>
        <w:pStyle w:val="3"/>
        <w:numPr>
          <w:ilvl w:val="0"/>
          <w:numId w:val="0"/>
        </w:numPr>
        <w:spacing w:after="0" w:line="240" w:lineRule="auto"/>
        <w:jc w:val="center"/>
        <w:rPr>
          <w:rFonts w:ascii="宋体" w:hAnsi="宋体"/>
          <w:b w:val="0"/>
          <w:color w:val="auto"/>
          <w:highlight w:val="none"/>
        </w:rPr>
      </w:pPr>
      <w:bookmarkStart w:id="199" w:name="_Toc7598"/>
      <w:bookmarkStart w:id="200" w:name="_Toc9120"/>
      <w:bookmarkStart w:id="201" w:name="_Toc32708"/>
      <w:r>
        <w:rPr>
          <w:rFonts w:hint="eastAsia" w:ascii="宋体" w:hAnsi="宋体"/>
          <w:b w:val="0"/>
          <w:color w:val="auto"/>
          <w:highlight w:val="none"/>
        </w:rPr>
        <w:t>附件九：技术偏离表</w:t>
      </w:r>
      <w:bookmarkEnd w:id="199"/>
      <w:bookmarkEnd w:id="200"/>
      <w:bookmarkEnd w:id="201"/>
    </w:p>
    <w:p>
      <w:pPr>
        <w:rPr>
          <w:color w:val="auto"/>
          <w:highlight w:val="none"/>
        </w:rPr>
      </w:pPr>
    </w:p>
    <w:tbl>
      <w:tblPr>
        <w:tblStyle w:val="36"/>
        <w:tblW w:w="86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166"/>
        <w:gridCol w:w="1964"/>
        <w:gridCol w:w="1964"/>
        <w:gridCol w:w="1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54" w:type="dxa"/>
            <w:vAlign w:val="center"/>
          </w:tcPr>
          <w:p>
            <w:pPr>
              <w:jc w:val="center"/>
              <w:rPr>
                <w:rFonts w:ascii="宋体" w:hAnsi="宋体"/>
                <w:color w:val="auto"/>
                <w:sz w:val="24"/>
                <w:highlight w:val="none"/>
              </w:rPr>
            </w:pPr>
            <w:r>
              <w:rPr>
                <w:rFonts w:hint="eastAsia" w:ascii="宋体" w:hAnsi="宋体"/>
                <w:color w:val="auto"/>
                <w:sz w:val="24"/>
                <w:highlight w:val="none"/>
              </w:rPr>
              <w:t>编号</w:t>
            </w:r>
          </w:p>
        </w:tc>
        <w:tc>
          <w:tcPr>
            <w:tcW w:w="2166" w:type="dxa"/>
            <w:vAlign w:val="center"/>
          </w:tcPr>
          <w:p>
            <w:pPr>
              <w:jc w:val="center"/>
              <w:rPr>
                <w:rFonts w:ascii="宋体" w:hAnsi="宋体"/>
                <w:color w:val="auto"/>
                <w:sz w:val="24"/>
                <w:highlight w:val="none"/>
              </w:rPr>
            </w:pPr>
            <w:r>
              <w:rPr>
                <w:rFonts w:hint="eastAsia" w:ascii="宋体" w:hAnsi="宋体"/>
                <w:color w:val="auto"/>
                <w:sz w:val="24"/>
                <w:highlight w:val="none"/>
              </w:rPr>
              <w:t>项目名称</w:t>
            </w:r>
          </w:p>
        </w:tc>
        <w:tc>
          <w:tcPr>
            <w:tcW w:w="1964" w:type="dxa"/>
            <w:vAlign w:val="center"/>
          </w:tcPr>
          <w:p>
            <w:pPr>
              <w:jc w:val="center"/>
              <w:rPr>
                <w:rFonts w:ascii="宋体" w:hAnsi="宋体"/>
                <w:color w:val="auto"/>
                <w:sz w:val="24"/>
                <w:highlight w:val="none"/>
              </w:rPr>
            </w:pPr>
            <w:r>
              <w:rPr>
                <w:rFonts w:hint="eastAsia" w:ascii="宋体" w:hAnsi="宋体"/>
                <w:color w:val="auto"/>
                <w:sz w:val="24"/>
                <w:highlight w:val="none"/>
              </w:rPr>
              <w:t>技术</w:t>
            </w:r>
          </w:p>
          <w:p>
            <w:pPr>
              <w:jc w:val="center"/>
              <w:rPr>
                <w:rFonts w:ascii="宋体" w:hAnsi="宋体"/>
                <w:color w:val="auto"/>
                <w:sz w:val="24"/>
                <w:highlight w:val="none"/>
              </w:rPr>
            </w:pPr>
            <w:r>
              <w:rPr>
                <w:rFonts w:hint="eastAsia" w:ascii="宋体" w:hAnsi="宋体"/>
                <w:color w:val="auto"/>
                <w:sz w:val="24"/>
                <w:highlight w:val="none"/>
              </w:rPr>
              <w:t>参数要求</w:t>
            </w:r>
          </w:p>
        </w:tc>
        <w:tc>
          <w:tcPr>
            <w:tcW w:w="1964" w:type="dxa"/>
            <w:vAlign w:val="center"/>
          </w:tcPr>
          <w:p>
            <w:pPr>
              <w:jc w:val="center"/>
              <w:rPr>
                <w:rFonts w:ascii="宋体" w:hAnsi="宋体"/>
                <w:color w:val="auto"/>
                <w:sz w:val="24"/>
                <w:highlight w:val="none"/>
              </w:rPr>
            </w:pPr>
            <w:r>
              <w:rPr>
                <w:rFonts w:hint="eastAsia" w:ascii="宋体" w:hAnsi="宋体"/>
                <w:color w:val="auto"/>
                <w:sz w:val="24"/>
                <w:highlight w:val="none"/>
              </w:rPr>
              <w:t>投标技术</w:t>
            </w:r>
          </w:p>
          <w:p>
            <w:pPr>
              <w:jc w:val="center"/>
              <w:rPr>
                <w:rFonts w:ascii="宋体" w:hAnsi="宋体"/>
                <w:color w:val="auto"/>
                <w:sz w:val="24"/>
                <w:highlight w:val="none"/>
              </w:rPr>
            </w:pPr>
            <w:r>
              <w:rPr>
                <w:rFonts w:hint="eastAsia" w:ascii="宋体" w:hAnsi="宋体"/>
                <w:color w:val="auto"/>
                <w:sz w:val="24"/>
                <w:highlight w:val="none"/>
              </w:rPr>
              <w:t>参数响应</w:t>
            </w:r>
          </w:p>
        </w:tc>
        <w:tc>
          <w:tcPr>
            <w:tcW w:w="1992" w:type="dxa"/>
            <w:vAlign w:val="center"/>
          </w:tcPr>
          <w:p>
            <w:pPr>
              <w:jc w:val="center"/>
              <w:rPr>
                <w:rFonts w:ascii="宋体" w:hAnsi="宋体"/>
                <w:color w:val="auto"/>
                <w:sz w:val="24"/>
                <w:highlight w:val="none"/>
              </w:rPr>
            </w:pPr>
            <w:r>
              <w:rPr>
                <w:rFonts w:hint="eastAsia" w:ascii="宋体" w:hAnsi="宋体"/>
                <w:color w:val="auto"/>
                <w:sz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54" w:type="dxa"/>
            <w:vAlign w:val="center"/>
          </w:tcPr>
          <w:p>
            <w:pPr>
              <w:jc w:val="center"/>
              <w:rPr>
                <w:rFonts w:ascii="宋体" w:hAnsi="宋体"/>
                <w:color w:val="auto"/>
                <w:sz w:val="24"/>
                <w:highlight w:val="none"/>
              </w:rPr>
            </w:pPr>
          </w:p>
        </w:tc>
        <w:tc>
          <w:tcPr>
            <w:tcW w:w="2166"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92" w:type="dxa"/>
            <w:vAlign w:val="center"/>
          </w:tcPr>
          <w:p>
            <w:pPr>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54" w:type="dxa"/>
            <w:vAlign w:val="center"/>
          </w:tcPr>
          <w:p>
            <w:pPr>
              <w:jc w:val="center"/>
              <w:rPr>
                <w:rFonts w:ascii="宋体" w:hAnsi="宋体"/>
                <w:color w:val="auto"/>
                <w:sz w:val="24"/>
                <w:highlight w:val="none"/>
              </w:rPr>
            </w:pPr>
          </w:p>
        </w:tc>
        <w:tc>
          <w:tcPr>
            <w:tcW w:w="2166"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92" w:type="dxa"/>
            <w:vAlign w:val="center"/>
          </w:tcPr>
          <w:p>
            <w:pPr>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54" w:type="dxa"/>
            <w:vAlign w:val="center"/>
          </w:tcPr>
          <w:p>
            <w:pPr>
              <w:jc w:val="center"/>
              <w:rPr>
                <w:rFonts w:ascii="宋体" w:hAnsi="宋体"/>
                <w:color w:val="auto"/>
                <w:sz w:val="24"/>
                <w:highlight w:val="none"/>
              </w:rPr>
            </w:pPr>
          </w:p>
        </w:tc>
        <w:tc>
          <w:tcPr>
            <w:tcW w:w="2166"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92" w:type="dxa"/>
            <w:vAlign w:val="center"/>
          </w:tcPr>
          <w:p>
            <w:pPr>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54" w:type="dxa"/>
            <w:vAlign w:val="center"/>
          </w:tcPr>
          <w:p>
            <w:pPr>
              <w:jc w:val="center"/>
              <w:rPr>
                <w:rFonts w:ascii="宋体" w:hAnsi="宋体"/>
                <w:color w:val="auto"/>
                <w:sz w:val="24"/>
                <w:highlight w:val="none"/>
              </w:rPr>
            </w:pPr>
          </w:p>
        </w:tc>
        <w:tc>
          <w:tcPr>
            <w:tcW w:w="2166"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92" w:type="dxa"/>
            <w:vAlign w:val="center"/>
          </w:tcPr>
          <w:p>
            <w:pPr>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54" w:type="dxa"/>
            <w:vAlign w:val="center"/>
          </w:tcPr>
          <w:p>
            <w:pPr>
              <w:jc w:val="center"/>
              <w:rPr>
                <w:rFonts w:ascii="宋体" w:hAnsi="宋体"/>
                <w:color w:val="auto"/>
                <w:sz w:val="24"/>
                <w:highlight w:val="none"/>
              </w:rPr>
            </w:pPr>
          </w:p>
        </w:tc>
        <w:tc>
          <w:tcPr>
            <w:tcW w:w="2166"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92" w:type="dxa"/>
            <w:vAlign w:val="center"/>
          </w:tcPr>
          <w:p>
            <w:pPr>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54" w:type="dxa"/>
            <w:vAlign w:val="center"/>
          </w:tcPr>
          <w:p>
            <w:pPr>
              <w:jc w:val="center"/>
              <w:rPr>
                <w:rFonts w:ascii="宋体" w:hAnsi="宋体"/>
                <w:color w:val="auto"/>
                <w:sz w:val="24"/>
                <w:highlight w:val="none"/>
              </w:rPr>
            </w:pPr>
          </w:p>
        </w:tc>
        <w:tc>
          <w:tcPr>
            <w:tcW w:w="2166"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92" w:type="dxa"/>
            <w:vAlign w:val="center"/>
          </w:tcPr>
          <w:p>
            <w:pPr>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54" w:type="dxa"/>
            <w:vAlign w:val="center"/>
          </w:tcPr>
          <w:p>
            <w:pPr>
              <w:jc w:val="center"/>
              <w:rPr>
                <w:rFonts w:ascii="宋体" w:hAnsi="宋体"/>
                <w:color w:val="auto"/>
                <w:sz w:val="24"/>
                <w:highlight w:val="none"/>
              </w:rPr>
            </w:pPr>
          </w:p>
        </w:tc>
        <w:tc>
          <w:tcPr>
            <w:tcW w:w="2166"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92" w:type="dxa"/>
            <w:vAlign w:val="center"/>
          </w:tcPr>
          <w:p>
            <w:pPr>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54" w:type="dxa"/>
            <w:vAlign w:val="center"/>
          </w:tcPr>
          <w:p>
            <w:pPr>
              <w:jc w:val="center"/>
              <w:rPr>
                <w:rFonts w:ascii="宋体" w:hAnsi="宋体"/>
                <w:color w:val="auto"/>
                <w:sz w:val="24"/>
                <w:highlight w:val="none"/>
              </w:rPr>
            </w:pPr>
          </w:p>
        </w:tc>
        <w:tc>
          <w:tcPr>
            <w:tcW w:w="2166"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92" w:type="dxa"/>
            <w:vAlign w:val="center"/>
          </w:tcPr>
          <w:p>
            <w:pPr>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54" w:type="dxa"/>
            <w:vAlign w:val="center"/>
          </w:tcPr>
          <w:p>
            <w:pPr>
              <w:jc w:val="center"/>
              <w:rPr>
                <w:rFonts w:ascii="宋体" w:hAnsi="宋体"/>
                <w:color w:val="auto"/>
                <w:sz w:val="24"/>
                <w:highlight w:val="none"/>
              </w:rPr>
            </w:pPr>
          </w:p>
        </w:tc>
        <w:tc>
          <w:tcPr>
            <w:tcW w:w="2166"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92" w:type="dxa"/>
            <w:vAlign w:val="center"/>
          </w:tcPr>
          <w:p>
            <w:pPr>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54" w:type="dxa"/>
            <w:vAlign w:val="center"/>
          </w:tcPr>
          <w:p>
            <w:pPr>
              <w:jc w:val="center"/>
              <w:rPr>
                <w:rFonts w:ascii="宋体" w:hAnsi="宋体"/>
                <w:color w:val="auto"/>
                <w:sz w:val="24"/>
                <w:highlight w:val="none"/>
              </w:rPr>
            </w:pPr>
          </w:p>
        </w:tc>
        <w:tc>
          <w:tcPr>
            <w:tcW w:w="2166"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92" w:type="dxa"/>
            <w:vAlign w:val="center"/>
          </w:tcPr>
          <w:p>
            <w:pPr>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54" w:type="dxa"/>
            <w:vAlign w:val="center"/>
          </w:tcPr>
          <w:p>
            <w:pPr>
              <w:jc w:val="center"/>
              <w:rPr>
                <w:rFonts w:ascii="宋体" w:hAnsi="宋体"/>
                <w:color w:val="auto"/>
                <w:sz w:val="24"/>
                <w:highlight w:val="none"/>
              </w:rPr>
            </w:pPr>
          </w:p>
        </w:tc>
        <w:tc>
          <w:tcPr>
            <w:tcW w:w="2166"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92" w:type="dxa"/>
            <w:vAlign w:val="center"/>
          </w:tcPr>
          <w:p>
            <w:pPr>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54" w:type="dxa"/>
            <w:vAlign w:val="center"/>
          </w:tcPr>
          <w:p>
            <w:pPr>
              <w:jc w:val="center"/>
              <w:rPr>
                <w:rFonts w:ascii="宋体" w:hAnsi="宋体"/>
                <w:color w:val="auto"/>
                <w:sz w:val="24"/>
                <w:highlight w:val="none"/>
              </w:rPr>
            </w:pPr>
          </w:p>
        </w:tc>
        <w:tc>
          <w:tcPr>
            <w:tcW w:w="2166"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64" w:type="dxa"/>
            <w:vAlign w:val="center"/>
          </w:tcPr>
          <w:p>
            <w:pPr>
              <w:jc w:val="center"/>
              <w:rPr>
                <w:rFonts w:ascii="宋体" w:hAnsi="宋体"/>
                <w:color w:val="auto"/>
                <w:sz w:val="24"/>
                <w:highlight w:val="none"/>
              </w:rPr>
            </w:pPr>
          </w:p>
        </w:tc>
        <w:tc>
          <w:tcPr>
            <w:tcW w:w="1992" w:type="dxa"/>
            <w:vAlign w:val="center"/>
          </w:tcPr>
          <w:p>
            <w:pPr>
              <w:jc w:val="center"/>
              <w:rPr>
                <w:rFonts w:ascii="宋体" w:hAnsi="宋体"/>
                <w:color w:val="auto"/>
                <w:sz w:val="24"/>
                <w:highlight w:val="none"/>
              </w:rPr>
            </w:pPr>
          </w:p>
        </w:tc>
      </w:tr>
    </w:tbl>
    <w:p>
      <w:pPr>
        <w:spacing w:line="600" w:lineRule="exact"/>
        <w:jc w:val="left"/>
        <w:rPr>
          <w:color w:val="auto"/>
          <w:sz w:val="28"/>
          <w:highlight w:val="none"/>
        </w:rPr>
      </w:pPr>
      <w:r>
        <w:rPr>
          <w:rFonts w:hint="eastAsia"/>
          <w:color w:val="auto"/>
          <w:sz w:val="28"/>
          <w:highlight w:val="none"/>
        </w:rPr>
        <w:t>本表不填则视为完全响应。</w:t>
      </w:r>
    </w:p>
    <w:p>
      <w:pPr>
        <w:spacing w:line="600" w:lineRule="exact"/>
        <w:ind w:firstLine="3360" w:firstLineChars="1200"/>
        <w:rPr>
          <w:color w:val="auto"/>
          <w:sz w:val="28"/>
          <w:highlight w:val="none"/>
        </w:rPr>
      </w:pPr>
    </w:p>
    <w:p>
      <w:pPr>
        <w:spacing w:line="600" w:lineRule="exact"/>
        <w:ind w:firstLine="3360" w:firstLineChars="1200"/>
        <w:rPr>
          <w:color w:val="auto"/>
          <w:sz w:val="28"/>
          <w:highlight w:val="none"/>
        </w:rPr>
      </w:pPr>
    </w:p>
    <w:p>
      <w:pPr>
        <w:spacing w:line="360" w:lineRule="auto"/>
        <w:jc w:val="left"/>
        <w:rPr>
          <w:rFonts w:ascii="宋体" w:hAnsi="宋体"/>
          <w:color w:val="auto"/>
          <w:sz w:val="24"/>
          <w:highlight w:val="none"/>
        </w:rPr>
      </w:pPr>
      <w:r>
        <w:rPr>
          <w:rFonts w:hint="eastAsia" w:ascii="宋体" w:hAnsi="宋体"/>
          <w:bCs/>
          <w:color w:val="auto"/>
          <w:sz w:val="24"/>
          <w:highlight w:val="none"/>
        </w:rPr>
        <w:t>供应商</w:t>
      </w:r>
      <w:r>
        <w:rPr>
          <w:rFonts w:hint="eastAsia" w:ascii="宋体" w:hAnsi="宋体"/>
          <w:color w:val="auto"/>
          <w:sz w:val="24"/>
          <w:highlight w:val="none"/>
        </w:rPr>
        <w:t>（盖章）：                法定代表人或其委托代理人（签字或盖章）：</w:t>
      </w:r>
    </w:p>
    <w:p>
      <w:pPr>
        <w:spacing w:line="360" w:lineRule="auto"/>
        <w:ind w:firstLine="3600"/>
        <w:jc w:val="left"/>
        <w:rPr>
          <w:rFonts w:ascii="宋体" w:hAnsi="宋体"/>
          <w:color w:val="auto"/>
          <w:sz w:val="24"/>
          <w:highlight w:val="none"/>
        </w:rPr>
      </w:pPr>
    </w:p>
    <w:p>
      <w:pPr>
        <w:spacing w:line="360" w:lineRule="auto"/>
        <w:ind w:firstLine="3600"/>
        <w:jc w:val="center"/>
        <w:rPr>
          <w:rFonts w:ascii="宋体" w:hAnsi="宋体"/>
          <w:color w:val="auto"/>
          <w:sz w:val="24"/>
          <w:highlight w:val="none"/>
        </w:rPr>
      </w:pPr>
      <w:r>
        <w:rPr>
          <w:rFonts w:hint="eastAsia" w:ascii="宋体" w:hAnsi="宋体"/>
          <w:color w:val="auto"/>
          <w:sz w:val="24"/>
          <w:highlight w:val="none"/>
        </w:rPr>
        <w:t xml:space="preserve">                年   月   日</w:t>
      </w:r>
    </w:p>
    <w:p>
      <w:pPr>
        <w:spacing w:line="360" w:lineRule="auto"/>
        <w:ind w:firstLine="3600"/>
        <w:jc w:val="center"/>
        <w:rPr>
          <w:rFonts w:ascii="宋体" w:hAnsi="宋体"/>
          <w:color w:val="auto"/>
          <w:sz w:val="24"/>
          <w:highlight w:val="none"/>
        </w:rPr>
      </w:pPr>
    </w:p>
    <w:p>
      <w:pPr>
        <w:pStyle w:val="3"/>
        <w:numPr>
          <w:ilvl w:val="0"/>
          <w:numId w:val="0"/>
        </w:numPr>
        <w:spacing w:after="0" w:line="240" w:lineRule="auto"/>
        <w:jc w:val="center"/>
        <w:rPr>
          <w:rFonts w:ascii="宋体" w:hAnsi="宋体"/>
          <w:color w:val="auto"/>
          <w:highlight w:val="none"/>
        </w:rPr>
      </w:pPr>
      <w:bookmarkStart w:id="202" w:name="_Toc8716"/>
      <w:bookmarkStart w:id="203" w:name="_Toc25507"/>
      <w:bookmarkStart w:id="204" w:name="_Toc4219"/>
      <w:r>
        <w:rPr>
          <w:rFonts w:hint="eastAsia" w:ascii="宋体" w:hAnsi="宋体"/>
          <w:color w:val="auto"/>
          <w:highlight w:val="none"/>
        </w:rPr>
        <w:t>附件十：所投设备材料一览表</w:t>
      </w:r>
      <w:bookmarkEnd w:id="202"/>
      <w:bookmarkEnd w:id="203"/>
      <w:bookmarkEnd w:id="204"/>
    </w:p>
    <w:p>
      <w:pPr>
        <w:rPr>
          <w:color w:val="auto"/>
          <w:highlight w:val="none"/>
        </w:rPr>
      </w:pPr>
    </w:p>
    <w:p>
      <w:pPr>
        <w:rPr>
          <w:color w:val="auto"/>
          <w:sz w:val="24"/>
          <w:szCs w:val="24"/>
          <w:highlight w:val="none"/>
        </w:rPr>
      </w:pPr>
      <w:r>
        <w:rPr>
          <w:rFonts w:hint="eastAsia"/>
          <w:color w:val="auto"/>
          <w:sz w:val="24"/>
          <w:szCs w:val="24"/>
          <w:highlight w:val="none"/>
        </w:rPr>
        <w:t>供应商名称：</w:t>
      </w:r>
    </w:p>
    <w:p>
      <w:pPr>
        <w:rPr>
          <w:color w:val="auto"/>
          <w:sz w:val="24"/>
          <w:szCs w:val="24"/>
          <w:highlight w:val="none"/>
        </w:rPr>
      </w:pPr>
      <w:r>
        <w:rPr>
          <w:rFonts w:hint="eastAsia"/>
          <w:color w:val="auto"/>
          <w:sz w:val="24"/>
          <w:szCs w:val="24"/>
          <w:highlight w:val="none"/>
        </w:rPr>
        <w:t>项目名称：</w:t>
      </w:r>
    </w:p>
    <w:p>
      <w:pPr>
        <w:rPr>
          <w:color w:val="auto"/>
          <w:highlight w:val="none"/>
        </w:rPr>
      </w:pPr>
      <w:r>
        <w:rPr>
          <w:rFonts w:hint="eastAsia"/>
          <w:color w:val="auto"/>
          <w:sz w:val="24"/>
          <w:szCs w:val="24"/>
          <w:highlight w:val="none"/>
        </w:rPr>
        <w:t>招标编号：</w:t>
      </w:r>
    </w:p>
    <w:p>
      <w:pPr>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投标单位可在以下推荐品牌表里面选择品牌投标，也可选择其他能满足本项目技术需求且性能与参考设备材料品牌相当或者更优的产品，但中标后不得随意更换品牌。</w:t>
      </w:r>
    </w:p>
    <w:tbl>
      <w:tblPr>
        <w:tblStyle w:val="36"/>
        <w:tblW w:w="8503" w:type="dxa"/>
        <w:jc w:val="center"/>
        <w:tblInd w:w="0" w:type="dxa"/>
        <w:tblLayout w:type="fixed"/>
        <w:tblCellMar>
          <w:top w:w="0" w:type="dxa"/>
          <w:left w:w="108" w:type="dxa"/>
          <w:bottom w:w="0" w:type="dxa"/>
          <w:right w:w="108" w:type="dxa"/>
        </w:tblCellMar>
      </w:tblPr>
      <w:tblGrid>
        <w:gridCol w:w="540"/>
        <w:gridCol w:w="1116"/>
        <w:gridCol w:w="1626"/>
        <w:gridCol w:w="1465"/>
        <w:gridCol w:w="945"/>
        <w:gridCol w:w="2811"/>
      </w:tblGrid>
      <w:tr>
        <w:tblPrEx>
          <w:tblLayout w:type="fixed"/>
          <w:tblCellMar>
            <w:top w:w="0" w:type="dxa"/>
            <w:left w:w="108" w:type="dxa"/>
            <w:bottom w:w="0" w:type="dxa"/>
            <w:right w:w="108" w:type="dxa"/>
          </w:tblCellMar>
        </w:tblPrEx>
        <w:trPr>
          <w:trHeight w:val="789"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11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材料名称</w:t>
            </w:r>
          </w:p>
        </w:tc>
        <w:tc>
          <w:tcPr>
            <w:tcW w:w="162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规格、型号及技术要求等</w:t>
            </w:r>
          </w:p>
        </w:tc>
        <w:tc>
          <w:tcPr>
            <w:tcW w:w="146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推荐品牌</w:t>
            </w:r>
          </w:p>
        </w:tc>
        <w:tc>
          <w:tcPr>
            <w:tcW w:w="94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投标人选用品牌</w:t>
            </w:r>
          </w:p>
        </w:tc>
        <w:tc>
          <w:tcPr>
            <w:tcW w:w="281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tblPrEx>
          <w:tblLayout w:type="fixed"/>
          <w:tblCellMar>
            <w:top w:w="0" w:type="dxa"/>
            <w:left w:w="108" w:type="dxa"/>
            <w:bottom w:w="0" w:type="dxa"/>
            <w:right w:w="108" w:type="dxa"/>
          </w:tblCellMar>
        </w:tblPrEx>
        <w:trPr>
          <w:trHeight w:val="728" w:hRule="atLeast"/>
          <w:jc w:val="center"/>
        </w:trPr>
        <w:tc>
          <w:tcPr>
            <w:tcW w:w="540" w:type="dxa"/>
            <w:tcBorders>
              <w:top w:val="nil"/>
              <w:left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16" w:type="dxa"/>
            <w:tcBorders>
              <w:top w:val="nil"/>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岩棉彩钢板</w:t>
            </w:r>
          </w:p>
        </w:tc>
        <w:tc>
          <w:tcPr>
            <w:tcW w:w="1626" w:type="dxa"/>
            <w:tcBorders>
              <w:top w:val="nil"/>
              <w:left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nil"/>
              <w:left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卡斯特/林森/黄浦（相当或优于）</w:t>
            </w:r>
          </w:p>
        </w:tc>
        <w:tc>
          <w:tcPr>
            <w:tcW w:w="945" w:type="dxa"/>
            <w:tcBorders>
              <w:top w:val="nil"/>
              <w:left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nil"/>
              <w:left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555"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116" w:type="dxa"/>
            <w:tcBorders>
              <w:top w:val="single" w:color="auto" w:sz="4" w:space="0"/>
              <w:left w:val="nil"/>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乳胶漆</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金质丽/三棵树/立邦（相当或优于）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90" w:hRule="atLeast"/>
          <w:jc w:val="center"/>
        </w:trPr>
        <w:tc>
          <w:tcPr>
            <w:tcW w:w="540" w:type="dxa"/>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116" w:type="dxa"/>
            <w:tcBorders>
              <w:top w:val="single" w:color="auto" w:sz="4" w:space="0"/>
              <w:left w:val="nil"/>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电线电缆</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远东/江南/泰山（相当或优于）</w:t>
            </w:r>
          </w:p>
        </w:tc>
        <w:tc>
          <w:tcPr>
            <w:tcW w:w="945" w:type="dxa"/>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539"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116" w:type="dxa"/>
            <w:tcBorders>
              <w:top w:val="single" w:color="auto" w:sz="4" w:space="0"/>
              <w:left w:val="nil"/>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开关插座</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西门子/施耐德/朗能（相当或优于）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872" w:hRule="atLeast"/>
          <w:jc w:val="center"/>
        </w:trPr>
        <w:tc>
          <w:tcPr>
            <w:tcW w:w="540" w:type="dxa"/>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116" w:type="dxa"/>
            <w:tcBorders>
              <w:top w:val="single" w:color="auto" w:sz="4" w:space="0"/>
              <w:left w:val="nil"/>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配电箱空开</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ABB/施耐德/西门子（相当或优于）</w:t>
            </w:r>
          </w:p>
        </w:tc>
        <w:tc>
          <w:tcPr>
            <w:tcW w:w="945" w:type="dxa"/>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51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116" w:type="dxa"/>
            <w:tcBorders>
              <w:top w:val="nil"/>
              <w:left w:val="nil"/>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AHU全新风组合式空调（全新风）</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约克、特灵、麦克维尔、天加（相当或优于）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50" w:hRule="atLeast"/>
          <w:jc w:val="center"/>
        </w:trPr>
        <w:tc>
          <w:tcPr>
            <w:tcW w:w="540" w:type="dxa"/>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116" w:type="dxa"/>
            <w:tcBorders>
              <w:top w:val="single" w:color="auto" w:sz="4" w:space="0"/>
              <w:left w:val="nil"/>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风冷模块机组</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约克、特灵、麦克维尔、天加（相当或优于）</w:t>
            </w:r>
          </w:p>
        </w:tc>
        <w:tc>
          <w:tcPr>
            <w:tcW w:w="945" w:type="dxa"/>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99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玻璃钢变频离心风机</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HF/应达/顶裕（相当或优于）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9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9</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PLC控制</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SCIS/西门子/施耐德（相当或优于）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9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风管温湿度传感器</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ROTRONIC/E+E/西门子（相当或优于）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电动调节阀（比例调节阀）</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azbil/霍尼韦尔/西门子（相当或优于）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12</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暖通空调用控制器</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Johnson/西门子/AB（相当或优于）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83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13</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压差传感器</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西特/施耐德/西门子（相当或优于）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915"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14</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变频器</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施耐德/ABB/西门子（相当或优于）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组态软件</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Johnson/Siemens/琨聚（相当或优于）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16</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变风量蝶阀</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琨聚/妥思/</w:t>
            </w:r>
            <w:r>
              <w:rPr>
                <w:rFonts w:hint="eastAsia" w:ascii="宋体" w:hAnsi="宋体" w:cs="宋体"/>
                <w:color w:val="auto"/>
                <w:kern w:val="0"/>
                <w:sz w:val="24"/>
                <w:szCs w:val="24"/>
                <w:highlight w:val="none"/>
                <w:lang w:eastAsia="zh-CN"/>
              </w:rPr>
              <w:t>妙流</w:t>
            </w:r>
            <w:r>
              <w:rPr>
                <w:rFonts w:hint="eastAsia" w:ascii="宋体" w:hAnsi="宋体" w:cs="宋体"/>
                <w:color w:val="auto"/>
                <w:kern w:val="0"/>
                <w:sz w:val="24"/>
                <w:szCs w:val="24"/>
                <w:highlight w:val="none"/>
              </w:rPr>
              <w:t>（倚世节能）/（相当或优于）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17</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PVC地面</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LG/洁福/阿姆斯壮（相当或优于）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18</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三口冷热水龙头</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台雄、博朗、TOF（相当或优于）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19</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超薄洁净LED平板灯</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飞利浦、雷士、欧普（相当或优于）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视频监控</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海康威视、英飞拓、大华（相当或优于）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21</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通风柜</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雷德、成威、北友（相当或优于）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22</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橡塑保温材料</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华美、福乐斯、阿乐斯（相当或优于）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23</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不锈钢二级减压阀</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创实（Spectron）、世伟洛克、派克（相当或优于）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4</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钢质门</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格满林、苏净、林森（相当或优于）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r>
        <w:tblPrEx>
          <w:tblLayout w:type="fixed"/>
          <w:tblCellMar>
            <w:top w:w="0" w:type="dxa"/>
            <w:left w:w="108" w:type="dxa"/>
            <w:bottom w:w="0" w:type="dxa"/>
            <w:right w:w="108" w:type="dxa"/>
          </w:tblCellMar>
        </w:tblPrEx>
        <w:trPr>
          <w:trHeight w:val="67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5</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铝扣板吊顶</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符合规范及招标技术要求</w:t>
            </w:r>
          </w:p>
        </w:tc>
        <w:tc>
          <w:tcPr>
            <w:tcW w:w="146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建龙、欧立格、兴铁（相当或优于）</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 w:val="24"/>
                <w:szCs w:val="24"/>
                <w:highlight w:val="none"/>
              </w:rPr>
            </w:pPr>
          </w:p>
        </w:tc>
        <w:tc>
          <w:tcPr>
            <w:tcW w:w="2811" w:type="dxa"/>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4"/>
                <w:szCs w:val="24"/>
                <w:highlight w:val="none"/>
              </w:rPr>
            </w:pPr>
            <w:r>
              <w:rPr>
                <w:rFonts w:hint="eastAsia" w:ascii="宋体" w:hAnsi="宋体" w:cs="宋体"/>
                <w:color w:val="auto"/>
                <w:kern w:val="0"/>
                <w:sz w:val="24"/>
                <w:szCs w:val="24"/>
                <w:highlight w:val="none"/>
              </w:rPr>
              <w:t>施工前经建设单位和设计确认，建设单位有权在颜色、用量、材质做适当调整，但价格不予调整</w:t>
            </w:r>
          </w:p>
        </w:tc>
      </w:tr>
    </w:tbl>
    <w:p>
      <w:pPr>
        <w:rPr>
          <w:color w:val="auto"/>
          <w:highlight w:val="none"/>
        </w:rPr>
      </w:pPr>
    </w:p>
    <w:p>
      <w:pPr>
        <w:spacing w:line="340" w:lineRule="exact"/>
        <w:rPr>
          <w:rFonts w:ascii="宋体" w:cs="宋体"/>
          <w:color w:val="auto"/>
          <w:kern w:val="0"/>
          <w:sz w:val="24"/>
          <w:highlight w:val="none"/>
        </w:rPr>
      </w:pPr>
      <w:r>
        <w:rPr>
          <w:rFonts w:hint="eastAsia" w:ascii="宋体" w:cs="宋体"/>
          <w:color w:val="auto"/>
          <w:kern w:val="0"/>
          <w:sz w:val="24"/>
          <w:highlight w:val="none"/>
        </w:rPr>
        <w:t>注： 本工程主要材料均由中标方自行组织实施，凡由承包人采购的材料，承包人应按照设计和有关标准及招标文件要求采购，并向招标人提供质量保证书、出厂合格证及现场抽样检测报告等证明材料，对材料质量负责。如不符合质量及相关规定要求或规格有差异的，应禁止使用。若已使用，承包人必须拆除、更换，并对工程造成的损失负责。</w:t>
      </w:r>
    </w:p>
    <w:p>
      <w:pPr>
        <w:spacing w:line="340" w:lineRule="exact"/>
        <w:ind w:firstLine="482" w:firstLineChars="200"/>
        <w:rPr>
          <w:rFonts w:hint="eastAsia" w:ascii="宋体" w:cs="宋体"/>
          <w:b/>
          <w:bCs/>
          <w:color w:val="auto"/>
          <w:kern w:val="0"/>
          <w:sz w:val="24"/>
          <w:highlight w:val="none"/>
        </w:rPr>
      </w:pPr>
      <w:r>
        <w:rPr>
          <w:rFonts w:hint="eastAsia" w:ascii="宋体" w:cs="宋体"/>
          <w:b/>
          <w:bCs/>
          <w:color w:val="auto"/>
          <w:kern w:val="0"/>
          <w:sz w:val="24"/>
          <w:highlight w:val="none"/>
        </w:rPr>
        <w:t>投标人须按招标人提供的《主要材料（设备）推荐品牌表》中推荐的品牌选择其中一种或选择其他相当于或优于推荐的品牌参加投标，并且在《所投设备材料一览表》中填写选择的品牌等内容。如投标人投标时未提供《所投设备材料一览表》或未在表中填写品牌，则视同选择招标文件推荐品牌之一。实际施工过程中材料进场时，招标人和监理等单位将依据招标文件及投标时注明的品牌及生产厂家等内容对建筑材料进行验收和把关。</w:t>
      </w:r>
    </w:p>
    <w:p>
      <w:pPr>
        <w:rPr>
          <w:color w:val="auto"/>
          <w:highlight w:val="none"/>
        </w:rPr>
      </w:pPr>
    </w:p>
    <w:p>
      <w:pPr>
        <w:spacing w:line="240" w:lineRule="auto"/>
        <w:rPr>
          <w:color w:val="auto"/>
          <w:sz w:val="24"/>
          <w:szCs w:val="24"/>
          <w:highlight w:val="none"/>
        </w:rPr>
      </w:pPr>
      <w:r>
        <w:rPr>
          <w:rFonts w:hint="eastAsia"/>
          <w:color w:val="auto"/>
          <w:sz w:val="24"/>
          <w:szCs w:val="24"/>
          <w:highlight w:val="none"/>
        </w:rPr>
        <w:t>供应商名称（盖章）：</w:t>
      </w:r>
    </w:p>
    <w:p>
      <w:pPr>
        <w:spacing w:line="240" w:lineRule="auto"/>
        <w:rPr>
          <w:color w:val="auto"/>
          <w:sz w:val="24"/>
          <w:szCs w:val="24"/>
          <w:highlight w:val="none"/>
        </w:rPr>
      </w:pPr>
      <w:r>
        <w:rPr>
          <w:rFonts w:hint="eastAsia"/>
          <w:color w:val="auto"/>
          <w:sz w:val="24"/>
          <w:szCs w:val="24"/>
          <w:highlight w:val="none"/>
        </w:rPr>
        <w:t>法定代表人或其授权代表（签字或盖章）：</w:t>
      </w:r>
    </w:p>
    <w:p>
      <w:pPr>
        <w:spacing w:line="240" w:lineRule="auto"/>
        <w:rPr>
          <w:color w:val="auto"/>
          <w:sz w:val="24"/>
          <w:szCs w:val="24"/>
          <w:highlight w:val="none"/>
        </w:rPr>
      </w:pPr>
      <w:r>
        <w:rPr>
          <w:rFonts w:hint="eastAsia"/>
          <w:color w:val="auto"/>
          <w:sz w:val="24"/>
          <w:szCs w:val="24"/>
          <w:highlight w:val="none"/>
        </w:rPr>
        <w:t xml:space="preserve">                                                    日期：    年   月   日</w:t>
      </w:r>
    </w:p>
    <w:p>
      <w:pPr>
        <w:rPr>
          <w:color w:val="auto"/>
          <w:highlight w:val="none"/>
        </w:rPr>
      </w:pPr>
    </w:p>
    <w:p>
      <w:pPr>
        <w:rPr>
          <w:color w:val="auto"/>
          <w:highlight w:val="none"/>
        </w:rPr>
      </w:pPr>
    </w:p>
    <w:p>
      <w:pPr>
        <w:pStyle w:val="3"/>
        <w:numPr>
          <w:ilvl w:val="0"/>
          <w:numId w:val="0"/>
        </w:numPr>
        <w:rPr>
          <w:rFonts w:ascii="宋体" w:hAnsi="宋体" w:cs="宋体"/>
          <w:color w:val="auto"/>
          <w:kern w:val="0"/>
          <w:highlight w:val="none"/>
        </w:rPr>
      </w:pPr>
      <w:bookmarkStart w:id="205" w:name="_Toc20767"/>
      <w:bookmarkStart w:id="206" w:name="_Toc24203"/>
      <w:bookmarkStart w:id="207" w:name="_Toc9895"/>
      <w:r>
        <w:rPr>
          <w:rFonts w:hint="eastAsia" w:ascii="宋体" w:hAnsi="宋体"/>
          <w:color w:val="auto"/>
          <w:highlight w:val="none"/>
        </w:rPr>
        <w:t>附件十一：</w:t>
      </w:r>
      <w:r>
        <w:rPr>
          <w:rFonts w:hint="eastAsia" w:ascii="宋体" w:hAnsi="宋体" w:cs="宋体"/>
          <w:color w:val="auto"/>
          <w:kern w:val="0"/>
          <w:highlight w:val="none"/>
        </w:rPr>
        <w:t>质保期满后大小包费用一览表</w:t>
      </w:r>
      <w:bookmarkEnd w:id="205"/>
      <w:bookmarkEnd w:id="206"/>
      <w:bookmarkEnd w:id="207"/>
    </w:p>
    <w:tbl>
      <w:tblPr>
        <w:tblStyle w:val="36"/>
        <w:tblW w:w="8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475"/>
        <w:gridCol w:w="1612"/>
        <w:gridCol w:w="153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jc w:val="center"/>
        </w:trPr>
        <w:tc>
          <w:tcPr>
            <w:tcW w:w="1925" w:type="dxa"/>
            <w:vAlign w:val="center"/>
          </w:tcPr>
          <w:p>
            <w:pPr>
              <w:jc w:val="center"/>
              <w:rPr>
                <w:color w:val="auto"/>
                <w:sz w:val="24"/>
                <w:szCs w:val="28"/>
                <w:highlight w:val="none"/>
              </w:rPr>
            </w:pPr>
            <w:r>
              <w:rPr>
                <w:rFonts w:hint="eastAsia"/>
                <w:color w:val="auto"/>
                <w:sz w:val="24"/>
                <w:szCs w:val="28"/>
                <w:highlight w:val="none"/>
              </w:rPr>
              <w:t>投标项目名称及编号</w:t>
            </w:r>
          </w:p>
        </w:tc>
        <w:tc>
          <w:tcPr>
            <w:tcW w:w="2475" w:type="dxa"/>
            <w:vAlign w:val="center"/>
          </w:tcPr>
          <w:p>
            <w:pPr>
              <w:jc w:val="center"/>
              <w:rPr>
                <w:color w:val="auto"/>
                <w:sz w:val="24"/>
                <w:szCs w:val="28"/>
                <w:highlight w:val="none"/>
              </w:rPr>
            </w:pPr>
            <w:r>
              <w:rPr>
                <w:rFonts w:hint="eastAsia"/>
                <w:color w:val="auto"/>
                <w:sz w:val="24"/>
                <w:szCs w:val="28"/>
                <w:highlight w:val="none"/>
              </w:rPr>
              <w:t>备品备件及供选择的配套零部件清单</w:t>
            </w:r>
          </w:p>
        </w:tc>
        <w:tc>
          <w:tcPr>
            <w:tcW w:w="1612" w:type="dxa"/>
            <w:vAlign w:val="center"/>
          </w:tcPr>
          <w:p>
            <w:pPr>
              <w:jc w:val="center"/>
              <w:rPr>
                <w:color w:val="auto"/>
                <w:sz w:val="24"/>
                <w:szCs w:val="28"/>
                <w:highlight w:val="none"/>
              </w:rPr>
            </w:pPr>
            <w:r>
              <w:rPr>
                <w:rFonts w:hint="eastAsia"/>
                <w:color w:val="auto"/>
                <w:sz w:val="24"/>
                <w:szCs w:val="28"/>
                <w:highlight w:val="none"/>
              </w:rPr>
              <w:t>小包费用 / 年(元)</w:t>
            </w:r>
          </w:p>
        </w:tc>
        <w:tc>
          <w:tcPr>
            <w:tcW w:w="1538" w:type="dxa"/>
            <w:vAlign w:val="center"/>
          </w:tcPr>
          <w:p>
            <w:pPr>
              <w:jc w:val="center"/>
              <w:rPr>
                <w:color w:val="auto"/>
                <w:sz w:val="24"/>
                <w:szCs w:val="28"/>
                <w:highlight w:val="none"/>
              </w:rPr>
            </w:pPr>
            <w:r>
              <w:rPr>
                <w:rFonts w:hint="eastAsia"/>
                <w:color w:val="auto"/>
                <w:sz w:val="24"/>
                <w:szCs w:val="28"/>
                <w:highlight w:val="none"/>
              </w:rPr>
              <w:t>大包费用 / 年(元)</w:t>
            </w:r>
          </w:p>
        </w:tc>
        <w:tc>
          <w:tcPr>
            <w:tcW w:w="1225" w:type="dxa"/>
            <w:vAlign w:val="center"/>
          </w:tcPr>
          <w:p>
            <w:pPr>
              <w:jc w:val="center"/>
              <w:rPr>
                <w:color w:val="auto"/>
                <w:sz w:val="24"/>
                <w:szCs w:val="28"/>
                <w:highlight w:val="none"/>
              </w:rPr>
            </w:pPr>
            <w:r>
              <w:rPr>
                <w:rFonts w:hint="eastAsia"/>
                <w:color w:val="auto"/>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1925" w:type="dxa"/>
          </w:tcPr>
          <w:p>
            <w:pPr>
              <w:rPr>
                <w:rFonts w:hint="eastAsia" w:eastAsiaTheme="minorEastAsia"/>
                <w:color w:val="auto"/>
                <w:highlight w:val="none"/>
                <w:lang w:eastAsia="zh-CN"/>
              </w:rPr>
            </w:pPr>
            <w:r>
              <w:rPr>
                <w:rFonts w:hint="eastAsia"/>
                <w:color w:val="auto"/>
                <w:highlight w:val="none"/>
                <w:lang w:eastAsia="zh-CN"/>
              </w:rPr>
              <w:t>柯桥区纺织印染全产业链检测中心项目（设备设施采购）</w:t>
            </w:r>
          </w:p>
        </w:tc>
        <w:tc>
          <w:tcPr>
            <w:tcW w:w="2475" w:type="dxa"/>
          </w:tcPr>
          <w:p>
            <w:pPr>
              <w:rPr>
                <w:color w:val="auto"/>
                <w:highlight w:val="none"/>
              </w:rPr>
            </w:pPr>
          </w:p>
        </w:tc>
        <w:tc>
          <w:tcPr>
            <w:tcW w:w="1612" w:type="dxa"/>
          </w:tcPr>
          <w:p>
            <w:pPr>
              <w:rPr>
                <w:color w:val="auto"/>
                <w:highlight w:val="none"/>
              </w:rPr>
            </w:pPr>
          </w:p>
        </w:tc>
        <w:tc>
          <w:tcPr>
            <w:tcW w:w="1538" w:type="dxa"/>
          </w:tcPr>
          <w:p>
            <w:pPr>
              <w:rPr>
                <w:color w:val="auto"/>
                <w:highlight w:val="none"/>
              </w:rPr>
            </w:pPr>
          </w:p>
        </w:tc>
        <w:tc>
          <w:tcPr>
            <w:tcW w:w="1225"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1925" w:type="dxa"/>
          </w:tcPr>
          <w:p>
            <w:pPr>
              <w:rPr>
                <w:color w:val="auto"/>
                <w:highlight w:val="none"/>
              </w:rPr>
            </w:pPr>
          </w:p>
        </w:tc>
        <w:tc>
          <w:tcPr>
            <w:tcW w:w="2475" w:type="dxa"/>
          </w:tcPr>
          <w:p>
            <w:pPr>
              <w:rPr>
                <w:color w:val="auto"/>
                <w:highlight w:val="none"/>
              </w:rPr>
            </w:pPr>
          </w:p>
        </w:tc>
        <w:tc>
          <w:tcPr>
            <w:tcW w:w="1612" w:type="dxa"/>
          </w:tcPr>
          <w:p>
            <w:pPr>
              <w:rPr>
                <w:color w:val="auto"/>
                <w:highlight w:val="none"/>
              </w:rPr>
            </w:pPr>
          </w:p>
        </w:tc>
        <w:tc>
          <w:tcPr>
            <w:tcW w:w="1538" w:type="dxa"/>
          </w:tcPr>
          <w:p>
            <w:pPr>
              <w:rPr>
                <w:color w:val="auto"/>
                <w:highlight w:val="none"/>
              </w:rPr>
            </w:pPr>
          </w:p>
        </w:tc>
        <w:tc>
          <w:tcPr>
            <w:tcW w:w="1225"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1925" w:type="dxa"/>
          </w:tcPr>
          <w:p>
            <w:pPr>
              <w:rPr>
                <w:color w:val="auto"/>
                <w:highlight w:val="none"/>
              </w:rPr>
            </w:pPr>
          </w:p>
        </w:tc>
        <w:tc>
          <w:tcPr>
            <w:tcW w:w="2475" w:type="dxa"/>
          </w:tcPr>
          <w:p>
            <w:pPr>
              <w:rPr>
                <w:color w:val="auto"/>
                <w:highlight w:val="none"/>
              </w:rPr>
            </w:pPr>
          </w:p>
        </w:tc>
        <w:tc>
          <w:tcPr>
            <w:tcW w:w="1612" w:type="dxa"/>
          </w:tcPr>
          <w:p>
            <w:pPr>
              <w:rPr>
                <w:color w:val="auto"/>
                <w:highlight w:val="none"/>
              </w:rPr>
            </w:pPr>
          </w:p>
        </w:tc>
        <w:tc>
          <w:tcPr>
            <w:tcW w:w="1538" w:type="dxa"/>
          </w:tcPr>
          <w:p>
            <w:pPr>
              <w:rPr>
                <w:color w:val="auto"/>
                <w:highlight w:val="none"/>
              </w:rPr>
            </w:pPr>
          </w:p>
        </w:tc>
        <w:tc>
          <w:tcPr>
            <w:tcW w:w="1225"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1925" w:type="dxa"/>
          </w:tcPr>
          <w:p>
            <w:pPr>
              <w:rPr>
                <w:color w:val="auto"/>
                <w:highlight w:val="none"/>
              </w:rPr>
            </w:pPr>
          </w:p>
        </w:tc>
        <w:tc>
          <w:tcPr>
            <w:tcW w:w="2475" w:type="dxa"/>
          </w:tcPr>
          <w:p>
            <w:pPr>
              <w:rPr>
                <w:color w:val="auto"/>
                <w:highlight w:val="none"/>
              </w:rPr>
            </w:pPr>
          </w:p>
        </w:tc>
        <w:tc>
          <w:tcPr>
            <w:tcW w:w="1612" w:type="dxa"/>
          </w:tcPr>
          <w:p>
            <w:pPr>
              <w:rPr>
                <w:color w:val="auto"/>
                <w:highlight w:val="none"/>
              </w:rPr>
            </w:pPr>
          </w:p>
        </w:tc>
        <w:tc>
          <w:tcPr>
            <w:tcW w:w="1538" w:type="dxa"/>
          </w:tcPr>
          <w:p>
            <w:pPr>
              <w:rPr>
                <w:color w:val="auto"/>
                <w:highlight w:val="none"/>
              </w:rPr>
            </w:pPr>
          </w:p>
        </w:tc>
        <w:tc>
          <w:tcPr>
            <w:tcW w:w="1225"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1925" w:type="dxa"/>
          </w:tcPr>
          <w:p>
            <w:pPr>
              <w:rPr>
                <w:color w:val="auto"/>
                <w:highlight w:val="none"/>
              </w:rPr>
            </w:pPr>
          </w:p>
        </w:tc>
        <w:tc>
          <w:tcPr>
            <w:tcW w:w="2475" w:type="dxa"/>
          </w:tcPr>
          <w:p>
            <w:pPr>
              <w:rPr>
                <w:color w:val="auto"/>
                <w:highlight w:val="none"/>
              </w:rPr>
            </w:pPr>
          </w:p>
        </w:tc>
        <w:tc>
          <w:tcPr>
            <w:tcW w:w="1612" w:type="dxa"/>
          </w:tcPr>
          <w:p>
            <w:pPr>
              <w:rPr>
                <w:color w:val="auto"/>
                <w:highlight w:val="none"/>
              </w:rPr>
            </w:pPr>
          </w:p>
        </w:tc>
        <w:tc>
          <w:tcPr>
            <w:tcW w:w="1538" w:type="dxa"/>
          </w:tcPr>
          <w:p>
            <w:pPr>
              <w:rPr>
                <w:color w:val="auto"/>
                <w:highlight w:val="none"/>
              </w:rPr>
            </w:pPr>
          </w:p>
        </w:tc>
        <w:tc>
          <w:tcPr>
            <w:tcW w:w="1225"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1925" w:type="dxa"/>
          </w:tcPr>
          <w:p>
            <w:pPr>
              <w:rPr>
                <w:color w:val="auto"/>
                <w:highlight w:val="none"/>
              </w:rPr>
            </w:pPr>
          </w:p>
        </w:tc>
        <w:tc>
          <w:tcPr>
            <w:tcW w:w="2475" w:type="dxa"/>
          </w:tcPr>
          <w:p>
            <w:pPr>
              <w:rPr>
                <w:color w:val="auto"/>
                <w:highlight w:val="none"/>
              </w:rPr>
            </w:pPr>
          </w:p>
        </w:tc>
        <w:tc>
          <w:tcPr>
            <w:tcW w:w="1612" w:type="dxa"/>
          </w:tcPr>
          <w:p>
            <w:pPr>
              <w:rPr>
                <w:color w:val="auto"/>
                <w:highlight w:val="none"/>
              </w:rPr>
            </w:pPr>
          </w:p>
        </w:tc>
        <w:tc>
          <w:tcPr>
            <w:tcW w:w="1538" w:type="dxa"/>
          </w:tcPr>
          <w:p>
            <w:pPr>
              <w:rPr>
                <w:color w:val="auto"/>
                <w:highlight w:val="none"/>
              </w:rPr>
            </w:pPr>
          </w:p>
        </w:tc>
        <w:tc>
          <w:tcPr>
            <w:tcW w:w="1225"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1925" w:type="dxa"/>
          </w:tcPr>
          <w:p>
            <w:pPr>
              <w:rPr>
                <w:color w:val="auto"/>
                <w:highlight w:val="none"/>
              </w:rPr>
            </w:pPr>
          </w:p>
        </w:tc>
        <w:tc>
          <w:tcPr>
            <w:tcW w:w="2475" w:type="dxa"/>
          </w:tcPr>
          <w:p>
            <w:pPr>
              <w:rPr>
                <w:color w:val="auto"/>
                <w:highlight w:val="none"/>
              </w:rPr>
            </w:pPr>
          </w:p>
        </w:tc>
        <w:tc>
          <w:tcPr>
            <w:tcW w:w="1612" w:type="dxa"/>
          </w:tcPr>
          <w:p>
            <w:pPr>
              <w:rPr>
                <w:color w:val="auto"/>
                <w:highlight w:val="none"/>
              </w:rPr>
            </w:pPr>
          </w:p>
        </w:tc>
        <w:tc>
          <w:tcPr>
            <w:tcW w:w="1538" w:type="dxa"/>
          </w:tcPr>
          <w:p>
            <w:pPr>
              <w:rPr>
                <w:color w:val="auto"/>
                <w:highlight w:val="none"/>
              </w:rPr>
            </w:pPr>
          </w:p>
        </w:tc>
        <w:tc>
          <w:tcPr>
            <w:tcW w:w="1225" w:type="dxa"/>
          </w:tcPr>
          <w:p>
            <w:pPr>
              <w:rPr>
                <w:color w:val="auto"/>
                <w:highlight w:val="none"/>
              </w:rPr>
            </w:pPr>
          </w:p>
        </w:tc>
      </w:tr>
    </w:tbl>
    <w:p>
      <w:pPr>
        <w:spacing w:after="120"/>
        <w:rPr>
          <w:rFonts w:eastAsia="宋体"/>
          <w:bCs/>
          <w:color w:val="auto"/>
          <w:highlight w:val="none"/>
        </w:rPr>
      </w:pPr>
      <w:r>
        <w:rPr>
          <w:rFonts w:hint="eastAsia"/>
          <w:bCs/>
          <w:color w:val="auto"/>
          <w:highlight w:val="none"/>
        </w:rPr>
        <w:t>注：①投标单位应列出</w:t>
      </w:r>
      <w:r>
        <w:rPr>
          <w:rFonts w:hint="eastAsia" w:ascii="宋体" w:hAnsi="宋体"/>
          <w:color w:val="auto"/>
          <w:highlight w:val="none"/>
        </w:rPr>
        <w:t>整个</w:t>
      </w:r>
      <w:r>
        <w:rPr>
          <w:rFonts w:hint="eastAsia" w:ascii="宋体"/>
          <w:color w:val="auto"/>
          <w:highlight w:val="none"/>
        </w:rPr>
        <w:t>工程</w:t>
      </w:r>
      <w:r>
        <w:rPr>
          <w:rFonts w:hint="eastAsia"/>
          <w:bCs/>
          <w:color w:val="auto"/>
          <w:highlight w:val="none"/>
        </w:rPr>
        <w:t>的大小包费用②大小包费用不计入投标总价</w:t>
      </w:r>
      <w:r>
        <w:rPr>
          <w:bCs/>
          <w:color w:val="auto"/>
          <w:highlight w:val="none"/>
        </w:rPr>
        <w:fldChar w:fldCharType="begin"/>
      </w:r>
      <w:r>
        <w:rPr>
          <w:rFonts w:hint="eastAsia"/>
          <w:bCs/>
          <w:color w:val="auto"/>
          <w:highlight w:val="none"/>
        </w:rPr>
        <w:instrText xml:space="preserve">= 3 \* GB3</w:instrText>
      </w:r>
      <w:r>
        <w:rPr>
          <w:bCs/>
          <w:color w:val="auto"/>
          <w:highlight w:val="none"/>
        </w:rPr>
        <w:fldChar w:fldCharType="separate"/>
      </w:r>
      <w:r>
        <w:rPr>
          <w:rFonts w:hint="eastAsia"/>
          <w:bCs/>
          <w:color w:val="auto"/>
          <w:highlight w:val="none"/>
        </w:rPr>
        <w:t>③</w:t>
      </w:r>
      <w:r>
        <w:rPr>
          <w:bCs/>
          <w:color w:val="auto"/>
          <w:highlight w:val="none"/>
        </w:rPr>
        <w:fldChar w:fldCharType="end"/>
      </w:r>
      <w:r>
        <w:rPr>
          <w:rFonts w:hint="eastAsia" w:eastAsia="宋体"/>
          <w:bCs/>
          <w:color w:val="auto"/>
          <w:highlight w:val="none"/>
        </w:rPr>
        <w:t>投标人可在本表基础上进行添加调整。</w:t>
      </w:r>
    </w:p>
    <w:p>
      <w:pPr>
        <w:spacing w:after="120"/>
        <w:rPr>
          <w:b/>
          <w:color w:val="auto"/>
          <w:highlight w:val="none"/>
        </w:rPr>
      </w:pPr>
    </w:p>
    <w:p>
      <w:pPr>
        <w:spacing w:after="120"/>
        <w:rPr>
          <w:b/>
          <w:color w:val="auto"/>
          <w:highlight w:val="none"/>
        </w:rPr>
      </w:pPr>
    </w:p>
    <w:p>
      <w:pPr>
        <w:spacing w:after="120"/>
        <w:rPr>
          <w:b/>
          <w:color w:val="auto"/>
          <w:highlight w:val="none"/>
        </w:rPr>
      </w:pPr>
    </w:p>
    <w:p>
      <w:pPr>
        <w:spacing w:after="120"/>
        <w:rPr>
          <w:b/>
          <w:color w:val="auto"/>
          <w:highlight w:val="none"/>
        </w:rPr>
      </w:pPr>
    </w:p>
    <w:p>
      <w:pPr>
        <w:spacing w:after="120"/>
        <w:rPr>
          <w:b/>
          <w:color w:val="auto"/>
          <w:highlight w:val="none"/>
        </w:rPr>
      </w:pPr>
    </w:p>
    <w:p>
      <w:pPr>
        <w:spacing w:after="120"/>
        <w:rPr>
          <w:b/>
          <w:color w:val="auto"/>
          <w:highlight w:val="none"/>
        </w:rPr>
      </w:pPr>
    </w:p>
    <w:p>
      <w:pPr>
        <w:spacing w:after="120"/>
        <w:rPr>
          <w:b/>
          <w:color w:val="auto"/>
          <w:highlight w:val="none"/>
        </w:rPr>
      </w:pPr>
    </w:p>
    <w:p>
      <w:pPr>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供应商名称（盖章）：</w:t>
      </w:r>
    </w:p>
    <w:p>
      <w:pPr>
        <w:spacing w:line="440" w:lineRule="exact"/>
        <w:jc w:val="left"/>
        <w:rPr>
          <w:rFonts w:ascii="宋体" w:hAnsi="宋体" w:cs="宋体"/>
          <w:color w:val="auto"/>
          <w:kern w:val="0"/>
          <w:sz w:val="24"/>
          <w:highlight w:val="none"/>
        </w:rPr>
      </w:pPr>
    </w:p>
    <w:p>
      <w:pPr>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法定代表人或其授权代表（签字或盖章）：</w:t>
      </w:r>
    </w:p>
    <w:p>
      <w:pPr>
        <w:spacing w:line="440" w:lineRule="exact"/>
        <w:jc w:val="left"/>
        <w:rPr>
          <w:rFonts w:ascii="宋体" w:hAnsi="宋体" w:cs="宋体"/>
          <w:color w:val="auto"/>
          <w:kern w:val="0"/>
          <w:sz w:val="24"/>
          <w:highlight w:val="none"/>
        </w:rPr>
      </w:pPr>
    </w:p>
    <w:p>
      <w:pPr>
        <w:pStyle w:val="14"/>
        <w:spacing w:line="800" w:lineRule="atLeast"/>
        <w:ind w:left="0" w:leftChars="0"/>
        <w:jc w:val="center"/>
        <w:rPr>
          <w:rFonts w:ascii="宋体" w:hAnsi="宋体" w:cs="宋体"/>
          <w:color w:val="auto"/>
          <w:kern w:val="0"/>
          <w:sz w:val="24"/>
          <w:highlight w:val="none"/>
        </w:rPr>
      </w:pPr>
      <w:r>
        <w:rPr>
          <w:rFonts w:hint="eastAsia" w:ascii="宋体" w:hAnsi="宋体" w:cs="宋体"/>
          <w:color w:val="auto"/>
          <w:kern w:val="0"/>
          <w:sz w:val="24"/>
          <w:highlight w:val="none"/>
        </w:rPr>
        <w:t>日期：    年   月   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numPr>
          <w:ilvl w:val="0"/>
          <w:numId w:val="0"/>
        </w:numPr>
        <w:spacing w:after="0" w:line="240" w:lineRule="auto"/>
        <w:jc w:val="center"/>
        <w:rPr>
          <w:rFonts w:ascii="宋体" w:hAnsi="宋体"/>
          <w:b w:val="0"/>
          <w:color w:val="auto"/>
          <w:highlight w:val="none"/>
        </w:rPr>
      </w:pPr>
      <w:bookmarkStart w:id="208" w:name="_Toc11294"/>
      <w:bookmarkStart w:id="209" w:name="_Toc264116927"/>
      <w:bookmarkStart w:id="210" w:name="_Toc387308401"/>
      <w:bookmarkStart w:id="211" w:name="_Toc31569"/>
      <w:bookmarkStart w:id="212" w:name="_Toc3947"/>
      <w:r>
        <w:rPr>
          <w:rFonts w:hint="eastAsia" w:ascii="宋体" w:hAnsi="宋体"/>
          <w:b w:val="0"/>
          <w:color w:val="auto"/>
          <w:highlight w:val="none"/>
        </w:rPr>
        <w:t>附件十二：投标承诺书</w:t>
      </w:r>
      <w:bookmarkEnd w:id="208"/>
      <w:bookmarkEnd w:id="209"/>
      <w:bookmarkEnd w:id="210"/>
      <w:bookmarkEnd w:id="211"/>
      <w:bookmarkEnd w:id="212"/>
    </w:p>
    <w:p>
      <w:pPr>
        <w:spacing w:line="600" w:lineRule="exact"/>
        <w:rPr>
          <w:rFonts w:ascii="宋体" w:hAnsi="宋体"/>
          <w:color w:val="auto"/>
          <w:sz w:val="28"/>
          <w:highlight w:val="none"/>
        </w:rPr>
      </w:pPr>
      <w:r>
        <w:rPr>
          <w:rFonts w:hint="eastAsia" w:ascii="宋体" w:hAnsi="宋体"/>
          <w:color w:val="auto"/>
          <w:sz w:val="28"/>
          <w:highlight w:val="none"/>
        </w:rPr>
        <w:t>：</w:t>
      </w:r>
    </w:p>
    <w:p>
      <w:pPr>
        <w:spacing w:line="600" w:lineRule="exact"/>
        <w:ind w:firstLine="705"/>
        <w:rPr>
          <w:rFonts w:ascii="宋体" w:hAnsi="宋体"/>
          <w:color w:val="auto"/>
          <w:sz w:val="24"/>
          <w:highlight w:val="none"/>
        </w:rPr>
      </w:pPr>
      <w:r>
        <w:rPr>
          <w:rFonts w:hint="eastAsia" w:ascii="宋体" w:hAnsi="宋体"/>
          <w:color w:val="auto"/>
          <w:sz w:val="28"/>
          <w:szCs w:val="28"/>
          <w:highlight w:val="none"/>
        </w:rPr>
        <w:t>我公司自愿参加项目标段的采购</w:t>
      </w:r>
      <w:r>
        <w:rPr>
          <w:rFonts w:hint="eastAsia" w:ascii="宋体"/>
          <w:color w:val="auto"/>
          <w:sz w:val="28"/>
          <w:highlight w:val="none"/>
        </w:rPr>
        <w:t>招标活动</w:t>
      </w:r>
      <w:r>
        <w:rPr>
          <w:rFonts w:hint="eastAsia" w:ascii="宋体" w:hAnsi="宋体"/>
          <w:color w:val="auto"/>
          <w:sz w:val="28"/>
          <w:szCs w:val="28"/>
          <w:highlight w:val="none"/>
        </w:rPr>
        <w:t>，完全遵守采购文件的所有要求，并作如下承诺</w:t>
      </w:r>
      <w:r>
        <w:rPr>
          <w:rFonts w:hint="eastAsia" w:ascii="宋体" w:hAnsi="宋体"/>
          <w:color w:val="auto"/>
          <w:sz w:val="24"/>
          <w:highlight w:val="none"/>
        </w:rPr>
        <w:t>：</w:t>
      </w:r>
    </w:p>
    <w:p>
      <w:pPr>
        <w:spacing w:line="600" w:lineRule="exact"/>
        <w:ind w:firstLine="840" w:firstLineChars="300"/>
        <w:rPr>
          <w:rFonts w:ascii="宋体" w:hAnsi="宋体"/>
          <w:color w:val="auto"/>
          <w:sz w:val="28"/>
          <w:szCs w:val="24"/>
          <w:highlight w:val="none"/>
          <w:u w:val="single"/>
        </w:rPr>
      </w:pPr>
      <w:r>
        <w:rPr>
          <w:rFonts w:hint="eastAsia" w:ascii="宋体" w:hAnsi="宋体"/>
          <w:color w:val="auto"/>
          <w:sz w:val="28"/>
          <w:szCs w:val="24"/>
          <w:highlight w:val="none"/>
          <w:u w:val="single"/>
        </w:rPr>
        <w:t>1、如我公司中标，我公司会保质保量地根据招标文件要求的产品供货；</w:t>
      </w:r>
    </w:p>
    <w:p>
      <w:pPr>
        <w:spacing w:line="600" w:lineRule="exact"/>
        <w:ind w:firstLine="840" w:firstLineChars="300"/>
        <w:rPr>
          <w:rFonts w:ascii="宋体" w:hAnsi="宋体"/>
          <w:color w:val="auto"/>
          <w:sz w:val="28"/>
          <w:szCs w:val="24"/>
          <w:highlight w:val="none"/>
          <w:u w:val="single"/>
        </w:rPr>
      </w:pPr>
      <w:r>
        <w:rPr>
          <w:rFonts w:hint="eastAsia" w:ascii="宋体" w:hAnsi="宋体"/>
          <w:color w:val="auto"/>
          <w:sz w:val="28"/>
          <w:szCs w:val="24"/>
          <w:highlight w:val="none"/>
          <w:u w:val="single"/>
        </w:rPr>
        <w:t>2、如我公司中标，我公司会提供招标文件关键技术偏离响应表中要求提供的相关产品，且在签订合同前根据招标文件时间要求提供该相关产品生产厂家针对本项目的质量承诺函原件，若不能按要求提供，我公司自动放弃中标资格，并接受相关部门的处罚。</w:t>
      </w:r>
    </w:p>
    <w:p>
      <w:pPr>
        <w:spacing w:line="600" w:lineRule="exact"/>
        <w:rPr>
          <w:rFonts w:ascii="宋体" w:hAnsi="宋体"/>
          <w:color w:val="auto"/>
          <w:sz w:val="28"/>
          <w:szCs w:val="24"/>
          <w:highlight w:val="none"/>
          <w:u w:val="single"/>
        </w:rPr>
      </w:pPr>
    </w:p>
    <w:p>
      <w:pPr>
        <w:spacing w:line="600" w:lineRule="exact"/>
        <w:rPr>
          <w:rFonts w:ascii="宋体" w:hAnsi="宋体"/>
          <w:color w:val="auto"/>
          <w:sz w:val="28"/>
          <w:szCs w:val="24"/>
          <w:highlight w:val="none"/>
          <w:u w:val="single"/>
        </w:rPr>
      </w:pPr>
    </w:p>
    <w:p>
      <w:pPr>
        <w:spacing w:line="600" w:lineRule="exact"/>
        <w:rPr>
          <w:rFonts w:ascii="宋体" w:hAnsi="宋体"/>
          <w:color w:val="auto"/>
          <w:sz w:val="28"/>
          <w:szCs w:val="24"/>
          <w:highlight w:val="none"/>
          <w:u w:val="single"/>
        </w:rPr>
      </w:pPr>
    </w:p>
    <w:p>
      <w:pPr>
        <w:spacing w:line="60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我公司提供免费维修保养期后的维修保养办法及费用：</w:t>
      </w:r>
    </w:p>
    <w:p>
      <w:pPr>
        <w:spacing w:line="600" w:lineRule="exact"/>
        <w:rPr>
          <w:rFonts w:ascii="宋体"/>
          <w:color w:val="auto"/>
          <w:sz w:val="24"/>
          <w:highlight w:val="none"/>
        </w:rPr>
      </w:pPr>
    </w:p>
    <w:p>
      <w:pPr>
        <w:spacing w:line="600" w:lineRule="exact"/>
        <w:jc w:val="left"/>
        <w:rPr>
          <w:rFonts w:ascii="宋体"/>
          <w:color w:val="auto"/>
          <w:sz w:val="24"/>
          <w:highlight w:val="none"/>
        </w:rPr>
      </w:pPr>
    </w:p>
    <w:p>
      <w:pPr>
        <w:spacing w:line="600" w:lineRule="exact"/>
        <w:jc w:val="left"/>
        <w:rPr>
          <w:rFonts w:ascii="宋体"/>
          <w:color w:val="auto"/>
          <w:sz w:val="24"/>
          <w:highlight w:val="none"/>
        </w:rPr>
      </w:pPr>
      <w:r>
        <w:rPr>
          <w:rFonts w:hint="eastAsia" w:ascii="宋体"/>
          <w:color w:val="auto"/>
          <w:sz w:val="24"/>
          <w:highlight w:val="none"/>
        </w:rPr>
        <w:t>供应商（盖章）：                   法定代表人或其委托代理人（签字或盖章）：</w:t>
      </w:r>
    </w:p>
    <w:p>
      <w:pPr>
        <w:spacing w:line="600" w:lineRule="exact"/>
        <w:ind w:right="480"/>
        <w:jc w:val="right"/>
        <w:rPr>
          <w:rFonts w:ascii="宋体" w:hAnsi="宋体"/>
          <w:color w:val="auto"/>
          <w:sz w:val="24"/>
          <w:highlight w:val="none"/>
          <w:u w:val="single"/>
        </w:rPr>
      </w:pPr>
      <w:r>
        <w:rPr>
          <w:rFonts w:hint="eastAsia" w:ascii="宋体"/>
          <w:color w:val="auto"/>
          <w:sz w:val="24"/>
          <w:highlight w:val="none"/>
          <w:u w:val="single"/>
        </w:rPr>
        <w:t xml:space="preserve">   年   月   日</w:t>
      </w:r>
    </w:p>
    <w:p>
      <w:pPr>
        <w:spacing w:line="600" w:lineRule="exact"/>
        <w:rPr>
          <w:rFonts w:ascii="宋体" w:hAnsi="宋体"/>
          <w:color w:val="auto"/>
          <w:sz w:val="24"/>
          <w:highlight w:val="none"/>
        </w:rPr>
      </w:pPr>
    </w:p>
    <w:p>
      <w:pPr>
        <w:pStyle w:val="2"/>
        <w:rPr>
          <w:rFonts w:ascii="宋体" w:hAnsi="宋体"/>
          <w:color w:val="auto"/>
          <w:sz w:val="24"/>
          <w:highlight w:val="none"/>
        </w:rPr>
      </w:pPr>
    </w:p>
    <w:p>
      <w:pPr>
        <w:rPr>
          <w:color w:val="auto"/>
          <w:highlight w:val="none"/>
        </w:rPr>
      </w:pPr>
    </w:p>
    <w:p>
      <w:pPr>
        <w:pStyle w:val="3"/>
        <w:numPr>
          <w:ilvl w:val="0"/>
          <w:numId w:val="0"/>
        </w:numPr>
        <w:jc w:val="center"/>
        <w:rPr>
          <w:color w:val="auto"/>
          <w:highlight w:val="none"/>
        </w:rPr>
      </w:pPr>
      <w:bookmarkStart w:id="213" w:name="_Toc10988"/>
      <w:bookmarkStart w:id="214" w:name="_Toc387308402"/>
      <w:bookmarkStart w:id="215" w:name="_Toc18612"/>
      <w:bookmarkStart w:id="216" w:name="_Toc24749"/>
      <w:bookmarkStart w:id="217" w:name="_Toc328644410"/>
      <w:bookmarkStart w:id="218" w:name="_Toc264116928"/>
      <w:r>
        <w:rPr>
          <w:rFonts w:hint="eastAsia" w:ascii="宋体" w:hAnsi="宋体"/>
          <w:b w:val="0"/>
          <w:color w:val="auto"/>
          <w:highlight w:val="none"/>
        </w:rPr>
        <w:t>附件十三：投标提问书</w:t>
      </w:r>
      <w:bookmarkEnd w:id="213"/>
      <w:bookmarkEnd w:id="214"/>
      <w:bookmarkEnd w:id="215"/>
      <w:bookmarkEnd w:id="216"/>
    </w:p>
    <w:p>
      <w:pPr>
        <w:rPr>
          <w:color w:val="auto"/>
          <w:highlight w:val="none"/>
        </w:rPr>
      </w:pPr>
      <w:bookmarkStart w:id="219" w:name="_Toc19506"/>
      <w:r>
        <w:rPr>
          <w:rFonts w:hint="eastAsia"/>
          <w:color w:val="auto"/>
          <w:highlight w:val="none"/>
        </w:rPr>
        <w:t>：</w:t>
      </w:r>
      <w:bookmarkEnd w:id="219"/>
    </w:p>
    <w:p>
      <w:pPr>
        <w:pStyle w:val="70"/>
        <w:ind w:firstLine="538"/>
        <w:rPr>
          <w:color w:val="auto"/>
          <w:highlight w:val="none"/>
        </w:rPr>
      </w:pPr>
      <w:bookmarkStart w:id="220" w:name="_Toc4000"/>
      <w:r>
        <w:rPr>
          <w:rFonts w:hint="eastAsia"/>
          <w:color w:val="auto"/>
          <w:highlight w:val="none"/>
        </w:rPr>
        <w:t xml:space="preserve"> 我们认真阅读了采购项目的采购文件等技术资料，并对投标的项目现场进行了踏勘，本公司愿意遵守和接受采购文件中所有的内容和条款，恪守信誉、严肃竞标规则，在不改变要求的条件下，对下列容易产生理解上歧义的条款和未明确事项，提请采购人予以澄清解答。</w:t>
      </w:r>
      <w:bookmarkEnd w:id="220"/>
    </w:p>
    <w:p>
      <w:pPr>
        <w:pStyle w:val="24"/>
        <w:spacing w:line="480" w:lineRule="auto"/>
        <w:ind w:firstLine="630"/>
        <w:rPr>
          <w:rFonts w:ascii="宋体" w:hAnsi="宋体"/>
          <w:color w:val="auto"/>
          <w:spacing w:val="20"/>
          <w:sz w:val="24"/>
          <w:highlight w:val="none"/>
        </w:rPr>
      </w:pPr>
      <w:r>
        <w:rPr>
          <w:rFonts w:hint="eastAsia" w:ascii="宋体" w:hAnsi="宋体"/>
          <w:color w:val="auto"/>
          <w:spacing w:val="20"/>
          <w:sz w:val="24"/>
          <w:highlight w:val="none"/>
        </w:rPr>
        <w:t>需在投标中澄清、解答的问题：（可添页）</w:t>
      </w:r>
    </w:p>
    <w:p>
      <w:pPr>
        <w:pStyle w:val="24"/>
        <w:spacing w:line="480" w:lineRule="auto"/>
        <w:ind w:firstLine="630"/>
        <w:rPr>
          <w:rFonts w:ascii="宋体" w:hAnsi="宋体"/>
          <w:color w:val="auto"/>
          <w:spacing w:val="20"/>
          <w:sz w:val="24"/>
          <w:highlight w:val="none"/>
          <w:u w:val="single"/>
        </w:rPr>
      </w:pPr>
      <w:r>
        <w:rPr>
          <w:rFonts w:hint="eastAsia" w:ascii="宋体" w:hAnsi="宋体"/>
          <w:color w:val="auto"/>
          <w:spacing w:val="20"/>
          <w:sz w:val="24"/>
          <w:highlight w:val="none"/>
        </w:rPr>
        <w:t>1、</w:t>
      </w:r>
    </w:p>
    <w:p>
      <w:pPr>
        <w:pStyle w:val="24"/>
        <w:spacing w:line="480" w:lineRule="auto"/>
        <w:ind w:firstLine="630"/>
        <w:rPr>
          <w:rFonts w:ascii="宋体" w:hAnsi="宋体"/>
          <w:color w:val="auto"/>
          <w:spacing w:val="20"/>
          <w:sz w:val="24"/>
          <w:highlight w:val="none"/>
          <w:u w:val="single"/>
        </w:rPr>
      </w:pPr>
      <w:r>
        <w:rPr>
          <w:rFonts w:hint="eastAsia" w:ascii="宋体" w:hAnsi="宋体"/>
          <w:color w:val="auto"/>
          <w:spacing w:val="20"/>
          <w:sz w:val="24"/>
          <w:highlight w:val="none"/>
        </w:rPr>
        <w:t>2、</w:t>
      </w:r>
    </w:p>
    <w:p>
      <w:pPr>
        <w:pStyle w:val="24"/>
        <w:spacing w:line="480" w:lineRule="auto"/>
        <w:ind w:firstLine="630"/>
        <w:rPr>
          <w:rFonts w:ascii="宋体" w:hAnsi="宋体"/>
          <w:color w:val="auto"/>
          <w:spacing w:val="20"/>
          <w:sz w:val="24"/>
          <w:highlight w:val="none"/>
          <w:u w:val="single"/>
        </w:rPr>
      </w:pPr>
      <w:r>
        <w:rPr>
          <w:rFonts w:hint="eastAsia" w:ascii="宋体" w:hAnsi="宋体"/>
          <w:color w:val="auto"/>
          <w:spacing w:val="20"/>
          <w:sz w:val="24"/>
          <w:highlight w:val="none"/>
        </w:rPr>
        <w:t>3、</w:t>
      </w:r>
    </w:p>
    <w:p>
      <w:pPr>
        <w:pStyle w:val="24"/>
        <w:spacing w:line="480" w:lineRule="auto"/>
        <w:ind w:firstLine="630"/>
        <w:rPr>
          <w:rFonts w:ascii="宋体" w:hAnsi="宋体"/>
          <w:color w:val="auto"/>
          <w:spacing w:val="20"/>
          <w:sz w:val="24"/>
          <w:highlight w:val="none"/>
          <w:u w:val="single"/>
        </w:rPr>
      </w:pPr>
      <w:r>
        <w:rPr>
          <w:rFonts w:hint="eastAsia" w:ascii="宋体" w:hAnsi="宋体"/>
          <w:color w:val="auto"/>
          <w:spacing w:val="20"/>
          <w:sz w:val="24"/>
          <w:highlight w:val="none"/>
        </w:rPr>
        <w:t>4、</w:t>
      </w:r>
    </w:p>
    <w:p>
      <w:pPr>
        <w:pStyle w:val="24"/>
        <w:spacing w:line="480" w:lineRule="auto"/>
        <w:ind w:firstLine="630"/>
        <w:rPr>
          <w:rFonts w:ascii="宋体" w:hAnsi="宋体"/>
          <w:color w:val="auto"/>
          <w:spacing w:val="20"/>
          <w:sz w:val="24"/>
          <w:highlight w:val="none"/>
          <w:u w:val="single"/>
        </w:rPr>
      </w:pPr>
    </w:p>
    <w:p>
      <w:pPr>
        <w:pStyle w:val="24"/>
        <w:spacing w:line="48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联系电话：     投标供应商：（盖章）</w:t>
      </w:r>
    </w:p>
    <w:p>
      <w:pPr>
        <w:pStyle w:val="24"/>
        <w:spacing w:line="48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传   真：     经 办 人：（签字或盖章）</w:t>
      </w:r>
    </w:p>
    <w:p>
      <w:pPr>
        <w:pStyle w:val="24"/>
        <w:spacing w:line="480" w:lineRule="auto"/>
        <w:jc w:val="left"/>
        <w:rPr>
          <w:rFonts w:ascii="宋体" w:hAnsi="宋体"/>
          <w:color w:val="auto"/>
          <w:spacing w:val="20"/>
          <w:sz w:val="24"/>
          <w:highlight w:val="none"/>
          <w:u w:val="single"/>
        </w:rPr>
      </w:pPr>
    </w:p>
    <w:p>
      <w:pPr>
        <w:pStyle w:val="24"/>
        <w:spacing w:line="480" w:lineRule="auto"/>
        <w:jc w:val="left"/>
        <w:rPr>
          <w:rFonts w:ascii="宋体" w:hAnsi="宋体"/>
          <w:color w:val="auto"/>
          <w:spacing w:val="20"/>
          <w:sz w:val="24"/>
          <w:highlight w:val="none"/>
          <w:u w:val="single"/>
        </w:rPr>
      </w:pPr>
    </w:p>
    <w:p>
      <w:pPr>
        <w:spacing w:line="480" w:lineRule="auto"/>
        <w:ind w:firstLine="5880" w:firstLineChars="2100"/>
        <w:rPr>
          <w:rFonts w:ascii="宋体" w:hAnsi="宋体"/>
          <w:color w:val="auto"/>
          <w:spacing w:val="20"/>
          <w:sz w:val="24"/>
          <w:highlight w:val="none"/>
        </w:rPr>
      </w:pPr>
      <w:r>
        <w:rPr>
          <w:rFonts w:hint="eastAsia" w:ascii="宋体" w:hAnsi="宋体"/>
          <w:color w:val="auto"/>
          <w:spacing w:val="20"/>
          <w:sz w:val="24"/>
          <w:highlight w:val="none"/>
        </w:rPr>
        <w:t>年    月    日</w:t>
      </w:r>
      <w:bookmarkEnd w:id="217"/>
      <w:bookmarkEnd w:id="218"/>
    </w:p>
    <w:p>
      <w:pPr>
        <w:spacing w:line="480" w:lineRule="auto"/>
        <w:rPr>
          <w:rFonts w:ascii="宋体" w:hAnsi="宋体"/>
          <w:color w:val="auto"/>
          <w:spacing w:val="20"/>
          <w:sz w:val="24"/>
          <w:highlight w:val="none"/>
        </w:rPr>
      </w:pPr>
    </w:p>
    <w:p>
      <w:pPr>
        <w:pStyle w:val="3"/>
        <w:numPr>
          <w:ilvl w:val="0"/>
          <w:numId w:val="0"/>
        </w:numPr>
        <w:spacing w:after="0" w:line="240" w:lineRule="auto"/>
        <w:jc w:val="center"/>
        <w:rPr>
          <w:rFonts w:ascii="宋体" w:hAnsi="宋体"/>
          <w:b w:val="0"/>
          <w:color w:val="auto"/>
          <w:sz w:val="30"/>
          <w:szCs w:val="30"/>
          <w:highlight w:val="none"/>
          <w:u w:val="single"/>
        </w:rPr>
      </w:pPr>
      <w:bookmarkStart w:id="221" w:name="_Toc10037"/>
      <w:bookmarkStart w:id="222" w:name="_Toc7475"/>
      <w:bookmarkStart w:id="223" w:name="_Toc21561"/>
      <w:r>
        <w:rPr>
          <w:rFonts w:hint="eastAsia" w:ascii="宋体" w:hAnsi="宋体"/>
          <w:b w:val="0"/>
          <w:color w:val="auto"/>
          <w:highlight w:val="none"/>
        </w:rPr>
        <w:t>附件十四：答疑纪要</w:t>
      </w:r>
      <w:bookmarkEnd w:id="221"/>
      <w:bookmarkEnd w:id="222"/>
      <w:bookmarkEnd w:id="223"/>
    </w:p>
    <w:p>
      <w:pPr>
        <w:adjustRightInd w:val="0"/>
        <w:snapToGrid w:val="0"/>
        <w:spacing w:line="440" w:lineRule="exact"/>
        <w:jc w:val="center"/>
        <w:rPr>
          <w:rFonts w:ascii="宋体" w:hAnsi="宋体"/>
          <w:b/>
          <w:color w:val="auto"/>
          <w:szCs w:val="21"/>
          <w:highlight w:val="none"/>
        </w:rPr>
      </w:pPr>
    </w:p>
    <w:p>
      <w:pPr>
        <w:adjustRightInd w:val="0"/>
        <w:snapToGrid w:val="0"/>
        <w:spacing w:line="440" w:lineRule="exact"/>
        <w:jc w:val="center"/>
        <w:rPr>
          <w:rFonts w:ascii="宋体" w:hAnsi="宋体"/>
          <w:b/>
          <w:color w:val="auto"/>
          <w:szCs w:val="21"/>
          <w:highlight w:val="none"/>
        </w:rPr>
      </w:pPr>
    </w:p>
    <w:p>
      <w:pPr>
        <w:adjustRightInd w:val="0"/>
        <w:snapToGrid w:val="0"/>
        <w:spacing w:line="440" w:lineRule="exact"/>
        <w:ind w:firstLine="482"/>
        <w:jc w:val="left"/>
        <w:rPr>
          <w:rFonts w:ascii="宋体" w:hAnsi="宋体"/>
          <w:color w:val="auto"/>
          <w:sz w:val="24"/>
          <w:highlight w:val="none"/>
        </w:rPr>
      </w:pPr>
      <w:r>
        <w:rPr>
          <w:rFonts w:hint="eastAsia" w:ascii="宋体" w:hAnsi="宋体"/>
          <w:color w:val="auto"/>
          <w:sz w:val="24"/>
          <w:highlight w:val="none"/>
        </w:rPr>
        <w:t xml:space="preserve">各投标供应商在研究了 </w:t>
      </w:r>
      <w:r>
        <w:rPr>
          <w:rFonts w:hint="eastAsia" w:ascii="宋体" w:hAnsi="宋体"/>
          <w:color w:val="auto"/>
          <w:sz w:val="24"/>
          <w:highlight w:val="none"/>
          <w:u w:val="single"/>
        </w:rPr>
        <w:t xml:space="preserve">                       采购</w:t>
      </w:r>
      <w:r>
        <w:rPr>
          <w:rFonts w:hint="eastAsia" w:ascii="宋体" w:hAnsi="宋体"/>
          <w:color w:val="auto"/>
          <w:sz w:val="24"/>
          <w:highlight w:val="none"/>
        </w:rPr>
        <w:t>项目的采购文件等有关资料后，各投标供应商于年月日</w:t>
      </w:r>
      <w:r>
        <w:rPr>
          <w:rFonts w:hint="eastAsia" w:ascii="宋体" w:hAnsi="宋体"/>
          <w:color w:val="auto"/>
          <w:sz w:val="24"/>
          <w:highlight w:val="none"/>
          <w:u w:val="single"/>
        </w:rPr>
        <w:t>16</w:t>
      </w:r>
      <w:r>
        <w:rPr>
          <w:rFonts w:hint="eastAsia" w:ascii="宋体" w:hAnsi="宋体"/>
          <w:color w:val="auto"/>
          <w:sz w:val="24"/>
          <w:highlight w:val="none"/>
        </w:rPr>
        <w:t>时前提交了投标提问书，现采购人对各投标供应商的提问和采购文件作如下说明：</w:t>
      </w:r>
    </w:p>
    <w:p>
      <w:pPr>
        <w:adjustRightInd w:val="0"/>
        <w:snapToGrid w:val="0"/>
        <w:spacing w:line="440" w:lineRule="exact"/>
        <w:ind w:firstLine="482"/>
        <w:rPr>
          <w:rFonts w:ascii="宋体" w:hAnsi="宋体"/>
          <w:color w:val="auto"/>
          <w:sz w:val="24"/>
          <w:highlight w:val="none"/>
        </w:rPr>
      </w:pPr>
      <w:r>
        <w:rPr>
          <w:rFonts w:hint="eastAsia" w:ascii="宋体" w:hAnsi="宋体"/>
          <w:color w:val="auto"/>
          <w:sz w:val="24"/>
          <w:highlight w:val="none"/>
        </w:rPr>
        <w:t>一、对各投标供应商提问的回复：</w:t>
      </w:r>
    </w:p>
    <w:p>
      <w:pPr>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 xml:space="preserve">1、 </w:t>
      </w:r>
    </w:p>
    <w:p>
      <w:pPr>
        <w:adjustRightInd w:val="0"/>
        <w:snapToGrid w:val="0"/>
        <w:spacing w:line="440" w:lineRule="exact"/>
        <w:ind w:firstLine="472" w:firstLineChars="196"/>
        <w:rPr>
          <w:rFonts w:ascii="宋体" w:hAnsi="宋体"/>
          <w:b/>
          <w:color w:val="auto"/>
          <w:kern w:val="16"/>
          <w:sz w:val="24"/>
          <w:highlight w:val="none"/>
        </w:rPr>
      </w:pPr>
      <w:r>
        <w:rPr>
          <w:rFonts w:hint="eastAsia" w:ascii="宋体" w:hAnsi="宋体"/>
          <w:b/>
          <w:color w:val="auto"/>
          <w:kern w:val="16"/>
          <w:sz w:val="24"/>
          <w:highlight w:val="none"/>
        </w:rPr>
        <w:t>答：</w:t>
      </w:r>
    </w:p>
    <w:p>
      <w:pPr>
        <w:adjustRightInd w:val="0"/>
        <w:snapToGrid w:val="0"/>
        <w:spacing w:line="440" w:lineRule="exact"/>
        <w:ind w:firstLine="470" w:firstLineChars="196"/>
        <w:rPr>
          <w:rFonts w:ascii="宋体" w:hAnsi="宋体"/>
          <w:color w:val="auto"/>
          <w:sz w:val="24"/>
          <w:highlight w:val="none"/>
        </w:rPr>
      </w:pPr>
      <w:r>
        <w:rPr>
          <w:rFonts w:hint="eastAsia" w:ascii="宋体" w:hAnsi="宋体"/>
          <w:color w:val="auto"/>
          <w:sz w:val="24"/>
          <w:highlight w:val="none"/>
        </w:rPr>
        <w:t xml:space="preserve">2、 </w:t>
      </w:r>
    </w:p>
    <w:p>
      <w:pPr>
        <w:adjustRightInd w:val="0"/>
        <w:snapToGrid w:val="0"/>
        <w:spacing w:line="440" w:lineRule="exact"/>
        <w:ind w:firstLine="472" w:firstLineChars="196"/>
        <w:rPr>
          <w:rFonts w:ascii="宋体" w:hAnsi="宋体"/>
          <w:b/>
          <w:color w:val="auto"/>
          <w:sz w:val="24"/>
          <w:highlight w:val="none"/>
        </w:rPr>
      </w:pPr>
      <w:r>
        <w:rPr>
          <w:rFonts w:hint="eastAsia" w:ascii="宋体" w:hAnsi="宋体"/>
          <w:b/>
          <w:color w:val="auto"/>
          <w:sz w:val="24"/>
          <w:highlight w:val="none"/>
        </w:rPr>
        <w:t>答：</w:t>
      </w:r>
    </w:p>
    <w:p>
      <w:pPr>
        <w:adjustRightInd w:val="0"/>
        <w:snapToGrid w:val="0"/>
        <w:spacing w:line="440" w:lineRule="exact"/>
        <w:ind w:firstLine="472" w:firstLineChars="196"/>
        <w:rPr>
          <w:rFonts w:ascii="宋体" w:hAnsi="宋体"/>
          <w:b/>
          <w:color w:val="auto"/>
          <w:sz w:val="24"/>
          <w:highlight w:val="none"/>
        </w:rPr>
      </w:pPr>
    </w:p>
    <w:p>
      <w:pPr>
        <w:adjustRightInd w:val="0"/>
        <w:snapToGrid w:val="0"/>
        <w:spacing w:line="440" w:lineRule="exact"/>
        <w:ind w:firstLine="472" w:firstLineChars="196"/>
        <w:rPr>
          <w:rFonts w:ascii="宋体" w:hAnsi="宋体"/>
          <w:b/>
          <w:color w:val="auto"/>
          <w:sz w:val="24"/>
          <w:highlight w:val="none"/>
        </w:rPr>
      </w:pPr>
    </w:p>
    <w:p>
      <w:pPr>
        <w:adjustRightInd w:val="0"/>
        <w:snapToGrid w:val="0"/>
        <w:spacing w:line="440" w:lineRule="exact"/>
        <w:ind w:firstLine="472" w:firstLineChars="196"/>
        <w:rPr>
          <w:rFonts w:ascii="宋体" w:hAnsi="宋体"/>
          <w:b/>
          <w:color w:val="auto"/>
          <w:sz w:val="24"/>
          <w:highlight w:val="none"/>
        </w:rPr>
      </w:pPr>
    </w:p>
    <w:p>
      <w:pPr>
        <w:adjustRightInd w:val="0"/>
        <w:snapToGrid w:val="0"/>
        <w:spacing w:line="440" w:lineRule="exact"/>
        <w:ind w:firstLine="470" w:firstLineChars="196"/>
        <w:rPr>
          <w:rFonts w:ascii="宋体" w:hAnsi="宋体"/>
          <w:color w:val="auto"/>
          <w:sz w:val="24"/>
          <w:highlight w:val="none"/>
        </w:rPr>
      </w:pPr>
      <w:r>
        <w:rPr>
          <w:rFonts w:hint="eastAsia" w:ascii="宋体" w:hAnsi="宋体"/>
          <w:color w:val="auto"/>
          <w:sz w:val="24"/>
          <w:highlight w:val="none"/>
        </w:rPr>
        <w:t>二、对采购文件补充说明如下：</w:t>
      </w:r>
    </w:p>
    <w:p>
      <w:pPr>
        <w:adjustRightInd w:val="0"/>
        <w:snapToGrid w:val="0"/>
        <w:spacing w:line="440" w:lineRule="exact"/>
        <w:ind w:firstLine="470" w:firstLineChars="196"/>
        <w:rPr>
          <w:rFonts w:ascii="宋体" w:hAnsi="宋体"/>
          <w:color w:val="auto"/>
          <w:sz w:val="24"/>
          <w:highlight w:val="none"/>
        </w:rPr>
      </w:pPr>
      <w:r>
        <w:rPr>
          <w:rFonts w:hint="eastAsia" w:ascii="宋体" w:hAnsi="宋体"/>
          <w:color w:val="auto"/>
          <w:sz w:val="24"/>
          <w:highlight w:val="none"/>
        </w:rPr>
        <w:t>1、</w:t>
      </w:r>
    </w:p>
    <w:p>
      <w:pPr>
        <w:adjustRightInd w:val="0"/>
        <w:snapToGrid w:val="0"/>
        <w:spacing w:line="440" w:lineRule="exact"/>
        <w:ind w:firstLine="470" w:firstLineChars="196"/>
        <w:rPr>
          <w:rFonts w:ascii="宋体" w:hAnsi="宋体"/>
          <w:color w:val="auto"/>
          <w:sz w:val="24"/>
          <w:highlight w:val="none"/>
          <w:u w:val="single"/>
        </w:rPr>
      </w:pPr>
      <w:r>
        <w:rPr>
          <w:rFonts w:hint="eastAsia" w:ascii="宋体" w:hAnsi="宋体"/>
          <w:color w:val="auto"/>
          <w:sz w:val="24"/>
          <w:highlight w:val="none"/>
        </w:rPr>
        <w:t>2、</w:t>
      </w:r>
    </w:p>
    <w:p>
      <w:pPr>
        <w:adjustRightInd w:val="0"/>
        <w:snapToGrid w:val="0"/>
        <w:spacing w:line="440" w:lineRule="exact"/>
        <w:ind w:firstLine="470" w:firstLineChars="196"/>
        <w:rPr>
          <w:rFonts w:ascii="宋体" w:hAnsi="宋体"/>
          <w:color w:val="auto"/>
          <w:sz w:val="24"/>
          <w:highlight w:val="none"/>
        </w:rPr>
      </w:pPr>
    </w:p>
    <w:p>
      <w:pPr>
        <w:adjustRightInd w:val="0"/>
        <w:snapToGrid w:val="0"/>
        <w:spacing w:line="440" w:lineRule="exact"/>
        <w:ind w:firstLine="470" w:firstLineChars="196"/>
        <w:rPr>
          <w:rFonts w:ascii="宋体" w:hAnsi="宋体"/>
          <w:color w:val="auto"/>
          <w:sz w:val="24"/>
          <w:highlight w:val="none"/>
        </w:rPr>
      </w:pPr>
    </w:p>
    <w:p>
      <w:pPr>
        <w:adjustRightInd w:val="0"/>
        <w:snapToGrid w:val="0"/>
        <w:spacing w:line="440" w:lineRule="exact"/>
        <w:ind w:firstLine="470" w:firstLineChars="196"/>
        <w:rPr>
          <w:rFonts w:ascii="宋体" w:hAnsi="宋体"/>
          <w:color w:val="auto"/>
          <w:sz w:val="24"/>
          <w:highlight w:val="none"/>
        </w:rPr>
      </w:pPr>
    </w:p>
    <w:p>
      <w:pPr>
        <w:adjustRightInd w:val="0"/>
        <w:snapToGrid w:val="0"/>
        <w:spacing w:line="440" w:lineRule="exact"/>
        <w:ind w:firstLine="470" w:firstLineChars="196"/>
        <w:rPr>
          <w:rFonts w:ascii="宋体" w:hAnsi="宋体"/>
          <w:color w:val="auto"/>
          <w:sz w:val="24"/>
          <w:highlight w:val="none"/>
        </w:rPr>
      </w:pPr>
    </w:p>
    <w:p>
      <w:pPr>
        <w:adjustRightInd w:val="0"/>
        <w:snapToGrid w:val="0"/>
        <w:spacing w:line="440" w:lineRule="exact"/>
        <w:ind w:right="480" w:firstLine="470" w:firstLineChars="196"/>
        <w:jc w:val="center"/>
        <w:rPr>
          <w:rFonts w:ascii="宋体" w:hAnsi="宋体"/>
          <w:color w:val="auto"/>
          <w:sz w:val="24"/>
          <w:highlight w:val="none"/>
        </w:rPr>
      </w:pPr>
      <w:r>
        <w:rPr>
          <w:rFonts w:hint="eastAsia" w:ascii="宋体" w:hAnsi="宋体"/>
          <w:color w:val="auto"/>
          <w:sz w:val="24"/>
          <w:highlight w:val="none"/>
        </w:rPr>
        <w:t xml:space="preserve">                               采购人：</w:t>
      </w:r>
      <w:r>
        <w:rPr>
          <w:color w:val="auto"/>
          <w:szCs w:val="21"/>
          <w:highlight w:val="none"/>
        </w:rPr>
        <w:t>（盖单位章）</w:t>
      </w:r>
    </w:p>
    <w:p>
      <w:pPr>
        <w:spacing w:line="440" w:lineRule="exact"/>
        <w:jc w:val="center"/>
        <w:rPr>
          <w:rFonts w:ascii="宋体" w:hAnsi="宋体"/>
          <w:color w:val="auto"/>
          <w:sz w:val="24"/>
          <w:highlight w:val="none"/>
        </w:rPr>
      </w:pPr>
      <w:r>
        <w:rPr>
          <w:rFonts w:hint="eastAsia" w:ascii="宋体" w:hAnsi="宋体"/>
          <w:color w:val="auto"/>
          <w:sz w:val="24"/>
          <w:highlight w:val="none"/>
        </w:rPr>
        <w:t xml:space="preserve">                               采购代理：</w:t>
      </w:r>
      <w:r>
        <w:rPr>
          <w:color w:val="auto"/>
          <w:szCs w:val="21"/>
          <w:highlight w:val="none"/>
        </w:rPr>
        <w:t>（盖单位章）</w:t>
      </w:r>
    </w:p>
    <w:p>
      <w:pPr>
        <w:pStyle w:val="18"/>
        <w:spacing w:line="440" w:lineRule="exact"/>
        <w:ind w:left="5250"/>
        <w:rPr>
          <w:color w:val="auto"/>
          <w:sz w:val="24"/>
          <w:szCs w:val="32"/>
          <w:highlight w:val="none"/>
        </w:rPr>
      </w:pPr>
      <w:r>
        <w:rPr>
          <w:rFonts w:hint="eastAsia"/>
          <w:color w:val="auto"/>
          <w:sz w:val="24"/>
          <w:szCs w:val="32"/>
          <w:highlight w:val="none"/>
        </w:rPr>
        <w:t>年月日</w:t>
      </w:r>
    </w:p>
    <w:p>
      <w:pPr>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rPr>
          <w:color w:val="auto"/>
          <w:highlight w:val="none"/>
        </w:rPr>
      </w:pPr>
    </w:p>
    <w:p>
      <w:pPr>
        <w:pStyle w:val="3"/>
        <w:numPr>
          <w:ilvl w:val="0"/>
          <w:numId w:val="0"/>
        </w:numPr>
        <w:spacing w:beforeLines="50" w:afterLines="50" w:line="240" w:lineRule="auto"/>
        <w:jc w:val="center"/>
        <w:rPr>
          <w:rFonts w:ascii="宋体" w:hAnsi="宋体"/>
          <w:b w:val="0"/>
          <w:color w:val="auto"/>
          <w:highlight w:val="none"/>
          <w:u w:val="single"/>
        </w:rPr>
      </w:pPr>
      <w:bookmarkStart w:id="224" w:name="_Toc19811"/>
      <w:bookmarkStart w:id="225" w:name="_Toc13026"/>
      <w:r>
        <w:rPr>
          <w:rFonts w:hint="eastAsia" w:ascii="宋体" w:hAnsi="宋体"/>
          <w:b w:val="0"/>
          <w:color w:val="auto"/>
          <w:highlight w:val="none"/>
          <w:u w:val="single"/>
        </w:rPr>
        <w:t>附件十五：质量承诺函（格式）</w:t>
      </w:r>
    </w:p>
    <w:p>
      <w:pPr>
        <w:pStyle w:val="3"/>
        <w:numPr>
          <w:ilvl w:val="0"/>
          <w:numId w:val="0"/>
        </w:numPr>
        <w:spacing w:beforeLines="50" w:afterLines="50" w:line="240" w:lineRule="auto"/>
        <w:jc w:val="center"/>
        <w:rPr>
          <w:rFonts w:hint="eastAsia" w:ascii="宋体" w:hAnsi="宋体" w:eastAsia="宋体"/>
          <w:b w:val="0"/>
          <w:color w:val="auto"/>
          <w:sz w:val="32"/>
          <w:szCs w:val="32"/>
          <w:highlight w:val="none"/>
          <w:u w:val="none"/>
          <w:lang w:val="en-US" w:eastAsia="zh-CN"/>
        </w:rPr>
      </w:pPr>
      <w:r>
        <w:rPr>
          <w:rFonts w:hint="eastAsia" w:ascii="宋体" w:hAnsi="宋体"/>
          <w:b w:val="0"/>
          <w:color w:val="auto"/>
          <w:sz w:val="32"/>
          <w:szCs w:val="32"/>
          <w:highlight w:val="none"/>
          <w:u w:val="none"/>
        </w:rPr>
        <w:t>（</w:t>
      </w:r>
      <w:r>
        <w:rPr>
          <w:rFonts w:hint="eastAsia" w:ascii="宋体" w:hAnsi="宋体"/>
          <w:b w:val="0"/>
          <w:color w:val="auto"/>
          <w:sz w:val="32"/>
          <w:szCs w:val="32"/>
          <w:highlight w:val="none"/>
          <w:u w:val="none"/>
          <w:lang w:val="en-US" w:eastAsia="zh-CN"/>
        </w:rPr>
        <w:t>不作为投标文件格式，由中标单位中标后提供</w:t>
      </w:r>
      <w:r>
        <w:rPr>
          <w:rFonts w:hint="eastAsia" w:ascii="宋体" w:hAnsi="宋体"/>
          <w:b w:val="0"/>
          <w:color w:val="auto"/>
          <w:sz w:val="32"/>
          <w:szCs w:val="32"/>
          <w:highlight w:val="none"/>
          <w:u w:val="none"/>
        </w:rPr>
        <w:t>）</w:t>
      </w:r>
    </w:p>
    <w:bookmarkEnd w:id="224"/>
    <w:bookmarkEnd w:id="225"/>
    <w:p>
      <w:pPr>
        <w:pStyle w:val="3"/>
        <w:numPr>
          <w:ilvl w:val="0"/>
          <w:numId w:val="0"/>
        </w:numPr>
        <w:spacing w:after="0" w:line="240" w:lineRule="auto"/>
        <w:jc w:val="center"/>
        <w:rPr>
          <w:rFonts w:ascii="宋体" w:hAnsi="宋体"/>
          <w:b w:val="0"/>
          <w:color w:val="auto"/>
          <w:highlight w:val="none"/>
          <w:u w:val="single"/>
        </w:rPr>
      </w:pPr>
    </w:p>
    <w:p>
      <w:pPr>
        <w:rPr>
          <w:color w:val="auto"/>
          <w:highlight w:val="none"/>
        </w:rPr>
      </w:pPr>
    </w:p>
    <w:p>
      <w:pPr>
        <w:adjustRightInd w:val="0"/>
        <w:snapToGrid w:val="0"/>
        <w:spacing w:beforeLines="10" w:afterLines="10" w:line="440" w:lineRule="exact"/>
        <w:ind w:firstLine="482"/>
        <w:jc w:val="left"/>
        <w:rPr>
          <w:rFonts w:ascii="宋体" w:hAnsi="宋体"/>
          <w:color w:val="auto"/>
          <w:sz w:val="24"/>
          <w:highlight w:val="none"/>
          <w:u w:val="single"/>
        </w:rPr>
      </w:pPr>
      <w:r>
        <w:rPr>
          <w:rFonts w:hint="eastAsia" w:ascii="宋体" w:hAnsi="宋体"/>
          <w:color w:val="auto"/>
          <w:sz w:val="24"/>
          <w:highlight w:val="none"/>
          <w:u w:val="single"/>
        </w:rPr>
        <w:t xml:space="preserve">致：     </w:t>
      </w:r>
    </w:p>
    <w:p>
      <w:pPr>
        <w:adjustRightInd w:val="0"/>
        <w:snapToGrid w:val="0"/>
        <w:spacing w:line="440" w:lineRule="exact"/>
        <w:ind w:firstLine="482"/>
        <w:jc w:val="left"/>
        <w:rPr>
          <w:rFonts w:ascii="宋体" w:hAnsi="宋体"/>
          <w:color w:val="auto"/>
          <w:sz w:val="24"/>
          <w:highlight w:val="none"/>
          <w:u w:val="single"/>
        </w:rPr>
      </w:pPr>
    </w:p>
    <w:p>
      <w:pPr>
        <w:pStyle w:val="13"/>
        <w:spacing w:beforeLines="10" w:afterLines="10" w:line="360" w:lineRule="auto"/>
        <w:ind w:firstLine="480" w:firstLineChars="200"/>
        <w:jc w:val="left"/>
        <w:rPr>
          <w:rFonts w:hint="default"/>
          <w:color w:val="auto"/>
          <w:szCs w:val="22"/>
          <w:highlight w:val="none"/>
          <w:u w:val="single"/>
          <w:lang w:eastAsia="zh-CN"/>
        </w:rPr>
      </w:pPr>
      <w:r>
        <w:rPr>
          <w:color w:val="auto"/>
          <w:szCs w:val="22"/>
          <w:highlight w:val="none"/>
          <w:u w:val="single"/>
          <w:lang w:eastAsia="zh-CN"/>
        </w:rPr>
        <w:t>我公司在采购编号：</w:t>
      </w:r>
      <w:r>
        <w:rPr>
          <w:rFonts w:hint="eastAsia"/>
          <w:color w:val="auto"/>
          <w:szCs w:val="22"/>
          <w:highlight w:val="none"/>
          <w:u w:val="single"/>
          <w:lang w:eastAsia="zh-CN"/>
        </w:rPr>
        <w:t>绍柯采[2019]1187号</w:t>
      </w:r>
      <w:r>
        <w:rPr>
          <w:color w:val="auto"/>
          <w:szCs w:val="22"/>
          <w:highlight w:val="none"/>
          <w:u w:val="single"/>
          <w:lang w:eastAsia="zh-CN"/>
        </w:rPr>
        <w:t xml:space="preserve"> 项目名称：</w:t>
      </w:r>
      <w:r>
        <w:rPr>
          <w:rFonts w:hint="eastAsia"/>
          <w:color w:val="auto"/>
          <w:szCs w:val="22"/>
          <w:highlight w:val="none"/>
          <w:u w:val="single"/>
          <w:lang w:eastAsia="zh-CN"/>
        </w:rPr>
        <w:t>柯桥区纺织印染全产业链检测中心项目（设备设施采购）</w:t>
      </w:r>
      <w:r>
        <w:rPr>
          <w:color w:val="auto"/>
          <w:szCs w:val="22"/>
          <w:highlight w:val="none"/>
          <w:u w:val="single"/>
          <w:lang w:eastAsia="zh-CN"/>
        </w:rPr>
        <w:t xml:space="preserve"> 上售后服务方面作如下承诺：</w:t>
      </w:r>
    </w:p>
    <w:p>
      <w:pPr>
        <w:adjustRightInd w:val="0"/>
        <w:snapToGrid w:val="0"/>
        <w:spacing w:line="440" w:lineRule="exact"/>
        <w:ind w:firstLine="482"/>
        <w:jc w:val="left"/>
        <w:rPr>
          <w:rFonts w:ascii="宋体" w:hAnsi="宋体"/>
          <w:color w:val="auto"/>
          <w:sz w:val="24"/>
          <w:highlight w:val="none"/>
          <w:u w:val="single"/>
        </w:rPr>
      </w:pPr>
      <w:r>
        <w:rPr>
          <w:rFonts w:hint="eastAsia" w:ascii="宋体" w:hAnsi="宋体"/>
          <w:color w:val="auto"/>
          <w:sz w:val="24"/>
          <w:highlight w:val="none"/>
          <w:u w:val="single"/>
        </w:rPr>
        <w:t>1、满足招标要求，在质保期内提供售后服务；</w:t>
      </w:r>
    </w:p>
    <w:p>
      <w:pPr>
        <w:adjustRightInd w:val="0"/>
        <w:snapToGrid w:val="0"/>
        <w:spacing w:line="440" w:lineRule="exact"/>
        <w:ind w:firstLine="482"/>
        <w:jc w:val="left"/>
        <w:rPr>
          <w:rFonts w:ascii="宋体" w:hAnsi="宋体"/>
          <w:color w:val="auto"/>
          <w:sz w:val="24"/>
          <w:highlight w:val="none"/>
          <w:u w:val="single"/>
        </w:rPr>
      </w:pPr>
      <w:r>
        <w:rPr>
          <w:rFonts w:hint="eastAsia" w:ascii="宋体" w:hAnsi="宋体"/>
          <w:color w:val="auto"/>
          <w:sz w:val="24"/>
          <w:highlight w:val="none"/>
          <w:u w:val="single"/>
        </w:rPr>
        <w:t>2、质保期内免费提供软件升级及培训；</w:t>
      </w:r>
    </w:p>
    <w:p>
      <w:pPr>
        <w:adjustRightInd w:val="0"/>
        <w:snapToGrid w:val="0"/>
        <w:spacing w:line="440" w:lineRule="exact"/>
        <w:ind w:firstLine="482"/>
        <w:jc w:val="left"/>
        <w:rPr>
          <w:rFonts w:ascii="宋体" w:hAnsi="宋体"/>
          <w:color w:val="auto"/>
          <w:sz w:val="24"/>
          <w:highlight w:val="none"/>
          <w:u w:val="single"/>
        </w:rPr>
      </w:pPr>
      <w:r>
        <w:rPr>
          <w:rFonts w:hint="eastAsia" w:ascii="宋体" w:hAnsi="宋体"/>
          <w:color w:val="auto"/>
          <w:sz w:val="24"/>
          <w:highlight w:val="none"/>
          <w:u w:val="single"/>
        </w:rPr>
        <w:t>3、质保期内，因用户使用、管理不当所造成的损坏，用户承担，我方及时提供有偿服务；</w:t>
      </w:r>
    </w:p>
    <w:p>
      <w:pPr>
        <w:adjustRightInd w:val="0"/>
        <w:snapToGrid w:val="0"/>
        <w:spacing w:line="440" w:lineRule="exact"/>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4、以上承诺将通过与中标方签订合同予以确认。</w:t>
      </w:r>
    </w:p>
    <w:p>
      <w:pPr>
        <w:adjustRightInd w:val="0"/>
        <w:snapToGrid w:val="0"/>
        <w:spacing w:line="440" w:lineRule="exact"/>
        <w:ind w:firstLine="482"/>
        <w:jc w:val="left"/>
        <w:rPr>
          <w:rFonts w:ascii="宋体" w:hAnsi="宋体"/>
          <w:color w:val="auto"/>
          <w:sz w:val="24"/>
          <w:highlight w:val="none"/>
          <w:u w:val="single"/>
        </w:rPr>
      </w:pPr>
      <w:r>
        <w:rPr>
          <w:rFonts w:hint="eastAsia" w:ascii="宋体" w:hAnsi="宋体"/>
          <w:color w:val="auto"/>
          <w:sz w:val="24"/>
          <w:highlight w:val="none"/>
          <w:u w:val="single"/>
        </w:rPr>
        <w:t>5、 我公司在系统调试期间负责对需方操作、维修人员的培训，并能独立操作；</w:t>
      </w:r>
    </w:p>
    <w:p>
      <w:pPr>
        <w:adjustRightInd w:val="0"/>
        <w:snapToGrid w:val="0"/>
        <w:spacing w:line="440" w:lineRule="exact"/>
        <w:ind w:firstLine="482"/>
        <w:jc w:val="left"/>
        <w:rPr>
          <w:rFonts w:ascii="宋体" w:hAnsi="宋体"/>
          <w:color w:val="auto"/>
          <w:sz w:val="24"/>
          <w:highlight w:val="none"/>
          <w:u w:val="single"/>
        </w:rPr>
      </w:pPr>
      <w:r>
        <w:rPr>
          <w:rFonts w:hint="eastAsia" w:ascii="宋体" w:hAnsi="宋体"/>
          <w:color w:val="auto"/>
          <w:sz w:val="24"/>
          <w:highlight w:val="none"/>
          <w:u w:val="single"/>
        </w:rPr>
        <w:t>6、 对于需方的技术咨询，随时给予解答；</w:t>
      </w:r>
    </w:p>
    <w:p>
      <w:pPr>
        <w:adjustRightInd w:val="0"/>
        <w:snapToGrid w:val="0"/>
        <w:spacing w:line="440" w:lineRule="exact"/>
        <w:ind w:firstLine="482"/>
        <w:jc w:val="left"/>
        <w:rPr>
          <w:rFonts w:ascii="宋体" w:hAnsi="宋体"/>
          <w:color w:val="auto"/>
          <w:sz w:val="24"/>
          <w:highlight w:val="none"/>
          <w:u w:val="single"/>
        </w:rPr>
      </w:pPr>
    </w:p>
    <w:p>
      <w:pPr>
        <w:adjustRightInd w:val="0"/>
        <w:snapToGrid w:val="0"/>
        <w:spacing w:line="440" w:lineRule="exact"/>
        <w:ind w:firstLine="482"/>
        <w:jc w:val="left"/>
        <w:rPr>
          <w:rFonts w:ascii="宋体" w:hAnsi="宋体"/>
          <w:color w:val="auto"/>
          <w:sz w:val="24"/>
          <w:highlight w:val="none"/>
          <w:u w:val="single"/>
        </w:rPr>
      </w:pPr>
    </w:p>
    <w:p>
      <w:pPr>
        <w:adjustRightInd w:val="0"/>
        <w:snapToGrid w:val="0"/>
        <w:spacing w:line="440" w:lineRule="exact"/>
        <w:ind w:firstLine="482"/>
        <w:jc w:val="left"/>
        <w:rPr>
          <w:rFonts w:ascii="宋体" w:hAnsi="宋体"/>
          <w:color w:val="auto"/>
          <w:sz w:val="24"/>
          <w:highlight w:val="none"/>
          <w:u w:val="single"/>
        </w:rPr>
      </w:pPr>
    </w:p>
    <w:p>
      <w:pPr>
        <w:adjustRightInd w:val="0"/>
        <w:snapToGrid w:val="0"/>
        <w:spacing w:line="440" w:lineRule="exact"/>
        <w:ind w:firstLine="482"/>
        <w:jc w:val="left"/>
        <w:rPr>
          <w:rFonts w:ascii="宋体" w:hAnsi="宋体"/>
          <w:color w:val="auto"/>
          <w:sz w:val="24"/>
          <w:highlight w:val="none"/>
          <w:u w:val="single"/>
        </w:rPr>
      </w:pPr>
    </w:p>
    <w:p>
      <w:pPr>
        <w:spacing w:line="600" w:lineRule="exact"/>
        <w:jc w:val="left"/>
        <w:rPr>
          <w:rFonts w:ascii="宋体"/>
          <w:color w:val="auto"/>
          <w:sz w:val="24"/>
          <w:highlight w:val="none"/>
        </w:rPr>
      </w:pPr>
      <w:r>
        <w:rPr>
          <w:rFonts w:hint="eastAsia" w:ascii="宋体"/>
          <w:color w:val="auto"/>
          <w:sz w:val="24"/>
          <w:highlight w:val="none"/>
        </w:rPr>
        <w:t>供应商（盖章）：                              厂家名称（盖章）：</w:t>
      </w:r>
    </w:p>
    <w:p>
      <w:pPr>
        <w:spacing w:line="600" w:lineRule="exact"/>
        <w:ind w:right="480"/>
        <w:jc w:val="right"/>
        <w:rPr>
          <w:rFonts w:ascii="宋体" w:hAnsi="宋体"/>
          <w:color w:val="auto"/>
          <w:sz w:val="24"/>
          <w:highlight w:val="none"/>
          <w:u w:val="single"/>
        </w:rPr>
      </w:pPr>
      <w:r>
        <w:rPr>
          <w:rFonts w:hint="eastAsia" w:ascii="宋体"/>
          <w:color w:val="auto"/>
          <w:sz w:val="24"/>
          <w:highlight w:val="none"/>
          <w:u w:val="single"/>
        </w:rPr>
        <w:t xml:space="preserve">   年   月   日</w:t>
      </w:r>
    </w:p>
    <w:p>
      <w:pPr>
        <w:adjustRightInd w:val="0"/>
        <w:snapToGrid w:val="0"/>
        <w:spacing w:line="440" w:lineRule="exact"/>
        <w:jc w:val="left"/>
        <w:rPr>
          <w:rFonts w:ascii="宋体" w:hAnsi="宋体"/>
          <w:color w:val="auto"/>
          <w:sz w:val="24"/>
          <w:highlight w:val="none"/>
        </w:rPr>
      </w:pPr>
    </w:p>
    <w:p>
      <w:pPr>
        <w:rPr>
          <w:b/>
          <w:bCs/>
          <w:color w:val="auto"/>
          <w:highlight w:val="none"/>
        </w:rPr>
      </w:pPr>
    </w:p>
    <w:p>
      <w:pPr>
        <w:rPr>
          <w:b/>
          <w:bCs/>
          <w:color w:val="auto"/>
          <w:highlight w:val="none"/>
        </w:rPr>
        <w:sectPr>
          <w:footerReference r:id="rId14" w:type="first"/>
          <w:headerReference r:id="rId12" w:type="default"/>
          <w:footerReference r:id="rId13" w:type="default"/>
          <w:pgSz w:w="11907" w:h="16840"/>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b/>
          <w:bCs/>
          <w:color w:val="auto"/>
          <w:highlight w:val="none"/>
        </w:rPr>
        <w:t>备注：关键技术偏离响应表中需要提供厂家质量承诺函的，原件按此格式在中标后签订合同前按招标文件时间要求提供，开标时无需提供。</w:t>
      </w:r>
    </w:p>
    <w:p>
      <w:pPr>
        <w:rPr>
          <w:b/>
          <w:bCs/>
          <w:color w:val="auto"/>
          <w:highlight w:val="none"/>
        </w:rPr>
      </w:pPr>
    </w:p>
    <w:p>
      <w:pPr>
        <w:pStyle w:val="3"/>
        <w:numPr>
          <w:ilvl w:val="0"/>
          <w:numId w:val="0"/>
        </w:numPr>
        <w:spacing w:after="0" w:line="240" w:lineRule="auto"/>
        <w:jc w:val="center"/>
        <w:rPr>
          <w:rFonts w:ascii="宋体" w:hAnsi="宋体"/>
          <w:b w:val="0"/>
          <w:color w:val="auto"/>
          <w:highlight w:val="none"/>
        </w:rPr>
      </w:pPr>
      <w:bookmarkStart w:id="226" w:name="_Toc28280"/>
      <w:bookmarkStart w:id="227" w:name="_Toc1912"/>
      <w:bookmarkStart w:id="228" w:name="_Toc10217"/>
      <w:r>
        <w:rPr>
          <w:rFonts w:hint="eastAsia" w:ascii="宋体" w:hAnsi="宋体"/>
          <w:b w:val="0"/>
          <w:color w:val="auto"/>
          <w:highlight w:val="none"/>
        </w:rPr>
        <w:t>附件十六：</w:t>
      </w:r>
      <w:bookmarkStart w:id="229" w:name="_Toc386486784"/>
      <w:r>
        <w:rPr>
          <w:rFonts w:hint="eastAsia" w:ascii="宋体" w:hAnsi="宋体"/>
          <w:b w:val="0"/>
          <w:color w:val="auto"/>
          <w:highlight w:val="none"/>
        </w:rPr>
        <w:t>评标办法</w:t>
      </w:r>
      <w:bookmarkEnd w:id="226"/>
      <w:bookmarkEnd w:id="227"/>
      <w:bookmarkEnd w:id="228"/>
      <w:bookmarkEnd w:id="229"/>
    </w:p>
    <w:p>
      <w:pPr>
        <w:spacing w:line="440" w:lineRule="exact"/>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根据《中华人民共和国政府采购法》等有关法律法规，结合本项目的实际，按照公正、公平、科学的原则择优选择中标供应商，特制定本评标办法。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一、总则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评标工作必须遵循公平、公正的竞争原则。最大限度地保护当事人的权益，评标委员会应严格按照采购文件的</w:t>
      </w:r>
      <w:r>
        <w:rPr>
          <w:rFonts w:hint="eastAsia" w:ascii="宋体" w:hAnsi="宋体"/>
          <w:color w:val="auto"/>
          <w:sz w:val="24"/>
          <w:highlight w:val="none"/>
          <w:u w:val="single"/>
        </w:rPr>
        <w:t>商务标、技术标、价格标</w:t>
      </w:r>
      <w:r>
        <w:rPr>
          <w:rFonts w:hint="eastAsia" w:ascii="宋体" w:hAnsi="宋体"/>
          <w:color w:val="auto"/>
          <w:sz w:val="24"/>
          <w:highlight w:val="none"/>
        </w:rPr>
        <w:t>要求，对投标文件进行综合分析评价。评标人员必须严格遵守保密规定，不得泄露评标有关的情况，不得索贿，不得参加影响评标的任何活动。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二、评标组织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评标委员会：评标委员会按相关规定共由7人及以上单数组成。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三、评标程序</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开标后，首先验证供应商资格，评标委员会对投标书进行符合性审查。再对供应商资质、资信及方案进行评审；凡投标书设备、技术的实质性内容严重不符合采购文件规定或不响应采购文件要求者，经评标委员会及采购人认定，作为无效投标予以废除。</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采用综合评分法，评标委员会委员将根据供应商的商务标、技术标等内容对投标文件进行分析、评议、打分，如有疑问，将对供应商进行询标，供应商要向评标委员会澄清有关问题，并最终以书面形式进行答复。商务标、技术标评审结束后，依次开价格标，评标委员会委员审核价格标，并计算分值。</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、具体评审步骤和方法：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①第一步，由评标委员会对通过资格审查的供应商的商务标、技术标进行评审打分。评审打分完成后向供应商公布商务标、技术标分值。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②第二步，开启价格标，对各供应商的价格标由评标委员会统一评审进行计算评分。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③第三步，计算出各供应商的总得分。</w:t>
      </w:r>
    </w:p>
    <w:p>
      <w:pPr>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、编写评标报告。</w:t>
      </w:r>
    </w:p>
    <w:p>
      <w:pPr>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、根据中标结果在柯桥区公共资源交易中心指定的媒体上公示。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四、评分项目说明</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、商务分</w:t>
      </w:r>
      <w:r>
        <w:rPr>
          <w:rFonts w:ascii="宋体" w:hAnsi="宋体"/>
          <w:color w:val="auto"/>
          <w:sz w:val="24"/>
          <w:highlight w:val="none"/>
        </w:rPr>
        <w:t>+</w:t>
      </w:r>
      <w:r>
        <w:rPr>
          <w:rFonts w:hint="eastAsia" w:ascii="宋体" w:hAnsi="宋体"/>
          <w:color w:val="auto"/>
          <w:sz w:val="24"/>
          <w:highlight w:val="none"/>
        </w:rPr>
        <w:t>技术分</w:t>
      </w:r>
      <w:r>
        <w:rPr>
          <w:rFonts w:ascii="宋体" w:hAnsi="宋体"/>
          <w:color w:val="auto"/>
          <w:sz w:val="24"/>
          <w:highlight w:val="none"/>
        </w:rPr>
        <w:t>+</w:t>
      </w:r>
      <w:r>
        <w:rPr>
          <w:rFonts w:hint="eastAsia" w:ascii="宋体" w:hAnsi="宋体"/>
          <w:color w:val="auto"/>
          <w:sz w:val="24"/>
          <w:highlight w:val="none"/>
        </w:rPr>
        <w:t>价格分总分为</w:t>
      </w:r>
      <w:r>
        <w:rPr>
          <w:rFonts w:ascii="宋体" w:hAnsi="宋体"/>
          <w:color w:val="auto"/>
          <w:sz w:val="24"/>
          <w:highlight w:val="none"/>
        </w:rPr>
        <w:t>100</w:t>
      </w:r>
      <w:r>
        <w:rPr>
          <w:rFonts w:hint="eastAsia" w:ascii="宋体" w:hAnsi="宋体"/>
          <w:color w:val="auto"/>
          <w:sz w:val="24"/>
          <w:highlight w:val="none"/>
        </w:rPr>
        <w:t>分，评标委员会成员评分在得分栏中填上分值。</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u w:val="single"/>
        </w:rPr>
        <w:t>商务标2</w:t>
      </w:r>
      <w:r>
        <w:rPr>
          <w:rFonts w:hint="eastAsia" w:ascii="宋体" w:hAnsi="宋体"/>
          <w:color w:val="auto"/>
          <w:sz w:val="24"/>
          <w:highlight w:val="none"/>
          <w:u w:val="single"/>
          <w:lang w:val="en-US" w:eastAsia="zh-CN"/>
        </w:rPr>
        <w:t>5</w:t>
      </w:r>
      <w:r>
        <w:rPr>
          <w:rFonts w:ascii="宋体" w:hAnsi="宋体"/>
          <w:color w:val="auto"/>
          <w:sz w:val="24"/>
          <w:highlight w:val="none"/>
          <w:u w:val="single"/>
        </w:rPr>
        <w:t>%</w:t>
      </w:r>
      <w:r>
        <w:rPr>
          <w:rFonts w:hint="eastAsia" w:ascii="宋体" w:hAnsi="宋体"/>
          <w:color w:val="auto"/>
          <w:sz w:val="24"/>
          <w:highlight w:val="none"/>
          <w:u w:val="single"/>
        </w:rPr>
        <w:t>，即满分2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分，技术标</w:t>
      </w:r>
      <w:r>
        <w:rPr>
          <w:rFonts w:hint="eastAsia" w:ascii="宋体" w:hAnsi="宋体"/>
          <w:color w:val="auto"/>
          <w:sz w:val="24"/>
          <w:highlight w:val="none"/>
          <w:u w:val="single"/>
          <w:lang w:val="en-US" w:eastAsia="zh-CN"/>
        </w:rPr>
        <w:t>40</w:t>
      </w:r>
      <w:r>
        <w:rPr>
          <w:rFonts w:ascii="宋体" w:hAnsi="宋体"/>
          <w:color w:val="auto"/>
          <w:sz w:val="24"/>
          <w:highlight w:val="none"/>
          <w:u w:val="single"/>
        </w:rPr>
        <w:t>%</w:t>
      </w:r>
      <w:r>
        <w:rPr>
          <w:rFonts w:hint="eastAsia" w:ascii="宋体" w:hAnsi="宋体"/>
          <w:color w:val="auto"/>
          <w:sz w:val="24"/>
          <w:highlight w:val="none"/>
          <w:u w:val="single"/>
        </w:rPr>
        <w:t>，即满分</w:t>
      </w:r>
      <w:r>
        <w:rPr>
          <w:rFonts w:hint="eastAsia" w:ascii="宋体" w:hAnsi="宋体"/>
          <w:color w:val="auto"/>
          <w:sz w:val="24"/>
          <w:highlight w:val="none"/>
          <w:u w:val="single"/>
          <w:lang w:val="en-US" w:eastAsia="zh-CN"/>
        </w:rPr>
        <w:t>40</w:t>
      </w:r>
      <w:r>
        <w:rPr>
          <w:rFonts w:hint="eastAsia" w:ascii="宋体" w:hAnsi="宋体"/>
          <w:color w:val="auto"/>
          <w:sz w:val="24"/>
          <w:highlight w:val="none"/>
          <w:u w:val="single"/>
        </w:rPr>
        <w:t>分。</w:t>
      </w:r>
      <w:r>
        <w:rPr>
          <w:rFonts w:hint="eastAsia" w:ascii="宋体" w:hAnsi="宋体"/>
          <w:color w:val="auto"/>
          <w:sz w:val="24"/>
          <w:highlight w:val="none"/>
        </w:rPr>
        <w:t>评标委员会成员按各供应商的商务标、技术标内容充分审核、讨论、评议后，按评分细则进行独立评判、打分。各供应商商务标、技术标的最终评分值为评标委员会各成员评分值的算术平均值。</w:t>
      </w:r>
    </w:p>
    <w:p>
      <w:pPr>
        <w:spacing w:line="360" w:lineRule="auto"/>
        <w:ind w:firstLine="480" w:firstLineChars="200"/>
        <w:rPr>
          <w:rFonts w:ascii="宋体" w:hAnsi="宋体"/>
          <w:color w:val="auto"/>
          <w:sz w:val="24"/>
          <w:highlight w:val="none"/>
        </w:rPr>
      </w:pPr>
      <w:r>
        <w:rPr>
          <w:rFonts w:ascii="宋体" w:hAnsi="宋体"/>
          <w:color w:val="auto"/>
          <w:sz w:val="24"/>
          <w:highlight w:val="none"/>
          <w:u w:val="single"/>
        </w:rPr>
        <w:t>3</w:t>
      </w:r>
      <w:r>
        <w:rPr>
          <w:rFonts w:hint="eastAsia" w:ascii="宋体" w:hAnsi="宋体"/>
          <w:color w:val="auto"/>
          <w:sz w:val="24"/>
          <w:highlight w:val="none"/>
          <w:u w:val="single"/>
        </w:rPr>
        <w:t>、价格标</w:t>
      </w:r>
      <w:r>
        <w:rPr>
          <w:rFonts w:hint="eastAsia" w:ascii="宋体" w:hAnsi="宋体"/>
          <w:color w:val="auto"/>
          <w:sz w:val="24"/>
          <w:highlight w:val="none"/>
          <w:u w:val="single"/>
          <w:lang w:val="en-US" w:eastAsia="zh-CN"/>
        </w:rPr>
        <w:t>35</w:t>
      </w:r>
      <w:r>
        <w:rPr>
          <w:rFonts w:ascii="宋体" w:hAnsi="宋体"/>
          <w:color w:val="auto"/>
          <w:sz w:val="24"/>
          <w:highlight w:val="none"/>
          <w:u w:val="single"/>
        </w:rPr>
        <w:t>%</w:t>
      </w:r>
      <w:r>
        <w:rPr>
          <w:rFonts w:hint="eastAsia" w:ascii="宋体" w:hAnsi="宋体"/>
          <w:color w:val="auto"/>
          <w:sz w:val="24"/>
          <w:highlight w:val="none"/>
          <w:u w:val="single"/>
        </w:rPr>
        <w:t>，即满分</w:t>
      </w:r>
      <w:r>
        <w:rPr>
          <w:rFonts w:hint="eastAsia" w:ascii="宋体" w:hAnsi="宋体"/>
          <w:color w:val="auto"/>
          <w:sz w:val="24"/>
          <w:highlight w:val="none"/>
          <w:u w:val="single"/>
          <w:lang w:val="en-US" w:eastAsia="zh-CN"/>
        </w:rPr>
        <w:t>35</w:t>
      </w:r>
      <w:r>
        <w:rPr>
          <w:rFonts w:hint="eastAsia" w:ascii="宋体" w:hAnsi="宋体"/>
          <w:color w:val="auto"/>
          <w:sz w:val="24"/>
          <w:highlight w:val="none"/>
          <w:u w:val="single"/>
        </w:rPr>
        <w:t>分。</w:t>
      </w:r>
      <w:r>
        <w:rPr>
          <w:rFonts w:hint="eastAsia" w:ascii="宋体" w:hAnsi="宋体"/>
          <w:color w:val="auto"/>
          <w:sz w:val="24"/>
          <w:highlight w:val="none"/>
        </w:rPr>
        <w:t>评标委员会成员按评分细则对各供应商的报价进行统一计算评分。</w:t>
      </w:r>
    </w:p>
    <w:p>
      <w:pPr>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、专家打分分值保留小数点后</w:t>
      </w:r>
      <w:r>
        <w:rPr>
          <w:rFonts w:ascii="宋体" w:hAnsi="宋体"/>
          <w:color w:val="auto"/>
          <w:sz w:val="24"/>
          <w:highlight w:val="none"/>
        </w:rPr>
        <w:t>1</w:t>
      </w:r>
      <w:r>
        <w:rPr>
          <w:rFonts w:hint="eastAsia" w:ascii="宋体" w:hAnsi="宋体"/>
          <w:color w:val="auto"/>
          <w:sz w:val="24"/>
          <w:highlight w:val="none"/>
        </w:rPr>
        <w:t>位。统计或计算分值时的精度最终精确到小数点后</w:t>
      </w:r>
      <w:r>
        <w:rPr>
          <w:rFonts w:ascii="宋体" w:hAnsi="宋体"/>
          <w:color w:val="auto"/>
          <w:sz w:val="24"/>
          <w:highlight w:val="none"/>
        </w:rPr>
        <w:t>2</w:t>
      </w:r>
      <w:r>
        <w:rPr>
          <w:rFonts w:hint="eastAsia" w:ascii="宋体" w:hAnsi="宋体"/>
          <w:color w:val="auto"/>
          <w:sz w:val="24"/>
          <w:highlight w:val="none"/>
        </w:rPr>
        <w:t>位。</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五、评分细则</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1、商务评分标准</w:t>
      </w:r>
      <w:r>
        <w:rPr>
          <w:rFonts w:hint="eastAsia" w:ascii="宋体" w:hAnsi="宋体"/>
          <w:color w:val="auto"/>
          <w:sz w:val="24"/>
          <w:highlight w:val="none"/>
          <w:u w:val="single"/>
        </w:rPr>
        <w:t>（2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分）</w:t>
      </w:r>
    </w:p>
    <w:tbl>
      <w:tblPr>
        <w:tblStyle w:val="36"/>
        <w:tblW w:w="9277" w:type="dxa"/>
        <w:tblInd w:w="0" w:type="dxa"/>
        <w:tblLayout w:type="fixed"/>
        <w:tblCellMar>
          <w:top w:w="0" w:type="dxa"/>
          <w:left w:w="108" w:type="dxa"/>
          <w:bottom w:w="0" w:type="dxa"/>
          <w:right w:w="108" w:type="dxa"/>
        </w:tblCellMar>
      </w:tblPr>
      <w:tblGrid>
        <w:gridCol w:w="429"/>
        <w:gridCol w:w="928"/>
        <w:gridCol w:w="7187"/>
        <w:gridCol w:w="733"/>
      </w:tblGrid>
      <w:tr>
        <w:tblPrEx>
          <w:tblLayout w:type="fixed"/>
          <w:tblCellMar>
            <w:top w:w="0" w:type="dxa"/>
            <w:left w:w="108" w:type="dxa"/>
            <w:bottom w:w="0" w:type="dxa"/>
            <w:right w:w="108" w:type="dxa"/>
          </w:tblCellMar>
        </w:tblPrEx>
        <w:trPr>
          <w:trHeight w:val="527" w:hRule="atLeast"/>
        </w:trPr>
        <w:tc>
          <w:tcPr>
            <w:tcW w:w="42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序号</w:t>
            </w:r>
          </w:p>
        </w:tc>
        <w:tc>
          <w:tcPr>
            <w:tcW w:w="928"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评分内容</w:t>
            </w:r>
          </w:p>
        </w:tc>
        <w:tc>
          <w:tcPr>
            <w:tcW w:w="718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评审细则</w:t>
            </w:r>
          </w:p>
        </w:tc>
        <w:tc>
          <w:tcPr>
            <w:tcW w:w="733"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分值</w:t>
            </w:r>
          </w:p>
        </w:tc>
      </w:tr>
      <w:tr>
        <w:tblPrEx>
          <w:tblLayout w:type="fixed"/>
          <w:tblCellMar>
            <w:top w:w="0" w:type="dxa"/>
            <w:left w:w="108" w:type="dxa"/>
            <w:bottom w:w="0" w:type="dxa"/>
            <w:right w:w="108" w:type="dxa"/>
          </w:tblCellMar>
        </w:tblPrEx>
        <w:trPr>
          <w:cantSplit/>
          <w:trHeight w:val="612" w:hRule="atLeast"/>
        </w:trPr>
        <w:tc>
          <w:tcPr>
            <w:tcW w:w="429" w:type="dxa"/>
            <w:vMerge w:val="restart"/>
            <w:tcBorders>
              <w:left w:val="single" w:color="auto" w:sz="8" w:space="0"/>
              <w:right w:val="single" w:color="auto" w:sz="8"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928" w:type="dxa"/>
            <w:vMerge w:val="restart"/>
            <w:tcBorders>
              <w:left w:val="nil"/>
              <w:right w:val="single" w:color="auto" w:sz="8"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供应商综合实力（1</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分）</w:t>
            </w:r>
          </w:p>
          <w:p>
            <w:pPr>
              <w:widowControl/>
              <w:jc w:val="center"/>
              <w:rPr>
                <w:rFonts w:ascii="宋体" w:hAnsi="宋体" w:cs="宋体"/>
                <w:color w:val="auto"/>
                <w:kern w:val="0"/>
                <w:sz w:val="24"/>
                <w:szCs w:val="24"/>
                <w:highlight w:val="none"/>
              </w:rPr>
            </w:pPr>
          </w:p>
        </w:tc>
        <w:tc>
          <w:tcPr>
            <w:tcW w:w="7187" w:type="dxa"/>
            <w:tcBorders>
              <w:top w:val="single" w:color="auto" w:sz="4" w:space="0"/>
              <w:left w:val="nil"/>
              <w:bottom w:val="single" w:color="auto" w:sz="4" w:space="0"/>
              <w:right w:val="single" w:color="auto" w:sz="8" w:space="0"/>
            </w:tcBorders>
            <w:vAlign w:val="center"/>
          </w:tcPr>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投标人具有政府部门认定的与实验室相关的技术研究中心</w:t>
            </w:r>
            <w:r>
              <w:rPr>
                <w:rFonts w:hint="eastAsia" w:ascii="宋体" w:hAnsi="宋体" w:cs="宋体"/>
                <w:color w:val="auto"/>
                <w:kern w:val="0"/>
                <w:sz w:val="24"/>
                <w:szCs w:val="24"/>
                <w:highlight w:val="none"/>
                <w:lang w:val="en-US" w:eastAsia="zh-CN"/>
              </w:rPr>
              <w:t>或</w:t>
            </w:r>
            <w:r>
              <w:rPr>
                <w:rFonts w:hint="eastAsia" w:ascii="宋体" w:hAnsi="宋体" w:cs="宋体"/>
                <w:color w:val="auto"/>
                <w:kern w:val="0"/>
                <w:sz w:val="24"/>
                <w:szCs w:val="24"/>
                <w:highlight w:val="none"/>
              </w:rPr>
              <w:t>企业技术中心或工程技术研究中心的，得2分，需提供政府部门的认定证明材料，（标书内提供复印件加盖投标人公章，原件自带备查）。</w:t>
            </w:r>
          </w:p>
        </w:tc>
        <w:tc>
          <w:tcPr>
            <w:tcW w:w="733"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0-2</w:t>
            </w:r>
          </w:p>
        </w:tc>
      </w:tr>
      <w:tr>
        <w:tblPrEx>
          <w:tblLayout w:type="fixed"/>
          <w:tblCellMar>
            <w:top w:w="0" w:type="dxa"/>
            <w:left w:w="108" w:type="dxa"/>
            <w:bottom w:w="0" w:type="dxa"/>
            <w:right w:w="108" w:type="dxa"/>
          </w:tblCellMar>
        </w:tblPrEx>
        <w:trPr>
          <w:cantSplit/>
          <w:trHeight w:val="612" w:hRule="atLeast"/>
        </w:trPr>
        <w:tc>
          <w:tcPr>
            <w:tcW w:w="429" w:type="dxa"/>
            <w:vMerge w:val="continue"/>
            <w:tcBorders>
              <w:left w:val="single" w:color="auto" w:sz="8" w:space="0"/>
              <w:right w:val="single" w:color="auto" w:sz="8" w:space="0"/>
            </w:tcBorders>
            <w:vAlign w:val="center"/>
          </w:tcPr>
          <w:p>
            <w:pPr>
              <w:widowControl/>
              <w:jc w:val="center"/>
              <w:rPr>
                <w:rFonts w:ascii="宋体" w:hAnsi="宋体" w:cs="宋体"/>
                <w:color w:val="auto"/>
                <w:kern w:val="0"/>
                <w:sz w:val="24"/>
                <w:szCs w:val="24"/>
                <w:highlight w:val="none"/>
              </w:rPr>
            </w:pPr>
          </w:p>
        </w:tc>
        <w:tc>
          <w:tcPr>
            <w:tcW w:w="928" w:type="dxa"/>
            <w:vMerge w:val="continue"/>
            <w:tcBorders>
              <w:left w:val="nil"/>
              <w:right w:val="single" w:color="auto" w:sz="8" w:space="0"/>
            </w:tcBorders>
            <w:vAlign w:val="center"/>
          </w:tcPr>
          <w:p>
            <w:pPr>
              <w:widowControl/>
              <w:jc w:val="center"/>
              <w:rPr>
                <w:rFonts w:ascii="宋体" w:hAnsi="宋体" w:cs="宋体"/>
                <w:color w:val="auto"/>
                <w:kern w:val="0"/>
                <w:sz w:val="24"/>
                <w:szCs w:val="24"/>
                <w:highlight w:val="none"/>
              </w:rPr>
            </w:pPr>
          </w:p>
        </w:tc>
        <w:tc>
          <w:tcPr>
            <w:tcW w:w="7187" w:type="dxa"/>
            <w:tcBorders>
              <w:top w:val="single" w:color="auto" w:sz="4" w:space="0"/>
              <w:left w:val="nil"/>
              <w:bottom w:val="single" w:color="auto" w:sz="4" w:space="0"/>
              <w:right w:val="single" w:color="auto" w:sz="8" w:space="0"/>
            </w:tcBorders>
            <w:vAlign w:val="center"/>
          </w:tcPr>
          <w:p>
            <w:pPr>
              <w:widowControl/>
              <w:jc w:val="left"/>
              <w:rPr>
                <w:rFonts w:ascii="宋体" w:hAnsi="宋体" w:cs="宋体"/>
                <w:color w:val="auto"/>
                <w:kern w:val="0"/>
                <w:sz w:val="24"/>
                <w:szCs w:val="24"/>
                <w:highlight w:val="none"/>
              </w:rPr>
            </w:pPr>
            <w:r>
              <w:rPr>
                <w:rFonts w:hint="eastAsia" w:ascii="宋体" w:hAnsi="宋体" w:cs="宋体"/>
                <w:color w:val="auto"/>
                <w:kern w:val="0"/>
                <w:sz w:val="24"/>
                <w:highlight w:val="none"/>
              </w:rPr>
              <w:t>投标人具有国家市场监督管理总局（原国家工商总局）颁发的“守合同重信用”企业证明得2分，具有省级市场监督管理局（原工商行政管理局）</w:t>
            </w:r>
            <w:r>
              <w:rPr>
                <w:rFonts w:hint="eastAsia" w:ascii="宋体" w:hAnsi="宋体" w:cs="宋体"/>
                <w:color w:val="auto"/>
                <w:kern w:val="0"/>
                <w:sz w:val="24"/>
                <w:highlight w:val="none"/>
                <w:lang w:val="en-US" w:eastAsia="zh-CN"/>
              </w:rPr>
              <w:t>及</w:t>
            </w:r>
            <w:r>
              <w:rPr>
                <w:rFonts w:hint="eastAsia" w:ascii="宋体" w:hAnsi="宋体" w:cs="宋体"/>
                <w:color w:val="auto"/>
                <w:kern w:val="0"/>
                <w:sz w:val="24"/>
                <w:highlight w:val="none"/>
              </w:rPr>
              <w:t>以下颁发的“守合同重信用”企业证明的得1分，（不重复得分）没有不得分（标书内提供复印件加盖投标人公章，原件自带备查）；</w:t>
            </w:r>
          </w:p>
        </w:tc>
        <w:tc>
          <w:tcPr>
            <w:tcW w:w="733"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0-2</w:t>
            </w:r>
          </w:p>
        </w:tc>
      </w:tr>
      <w:tr>
        <w:tblPrEx>
          <w:tblLayout w:type="fixed"/>
          <w:tblCellMar>
            <w:top w:w="0" w:type="dxa"/>
            <w:left w:w="108" w:type="dxa"/>
            <w:bottom w:w="0" w:type="dxa"/>
            <w:right w:w="108" w:type="dxa"/>
          </w:tblCellMar>
        </w:tblPrEx>
        <w:trPr>
          <w:cantSplit/>
          <w:trHeight w:val="612" w:hRule="atLeast"/>
        </w:trPr>
        <w:tc>
          <w:tcPr>
            <w:tcW w:w="429" w:type="dxa"/>
            <w:vMerge w:val="continue"/>
            <w:tcBorders>
              <w:left w:val="single" w:color="auto" w:sz="8" w:space="0"/>
              <w:right w:val="single" w:color="auto" w:sz="8" w:space="0"/>
            </w:tcBorders>
            <w:vAlign w:val="center"/>
          </w:tcPr>
          <w:p>
            <w:pPr>
              <w:widowControl/>
              <w:jc w:val="center"/>
              <w:rPr>
                <w:rFonts w:ascii="宋体" w:hAnsi="宋体" w:cs="宋体"/>
                <w:color w:val="auto"/>
                <w:kern w:val="0"/>
                <w:sz w:val="24"/>
                <w:szCs w:val="24"/>
                <w:highlight w:val="none"/>
              </w:rPr>
            </w:pPr>
          </w:p>
        </w:tc>
        <w:tc>
          <w:tcPr>
            <w:tcW w:w="928" w:type="dxa"/>
            <w:vMerge w:val="continue"/>
            <w:tcBorders>
              <w:left w:val="nil"/>
              <w:right w:val="single" w:color="auto" w:sz="8" w:space="0"/>
            </w:tcBorders>
            <w:vAlign w:val="center"/>
          </w:tcPr>
          <w:p>
            <w:pPr>
              <w:widowControl/>
              <w:jc w:val="center"/>
              <w:rPr>
                <w:rFonts w:ascii="宋体" w:hAnsi="宋体" w:cs="宋体"/>
                <w:color w:val="auto"/>
                <w:kern w:val="0"/>
                <w:sz w:val="24"/>
                <w:szCs w:val="24"/>
                <w:highlight w:val="none"/>
              </w:rPr>
            </w:pPr>
          </w:p>
        </w:tc>
        <w:tc>
          <w:tcPr>
            <w:tcW w:w="7187" w:type="dxa"/>
            <w:tcBorders>
              <w:top w:val="single" w:color="auto" w:sz="4" w:space="0"/>
              <w:left w:val="nil"/>
              <w:bottom w:val="single" w:color="auto" w:sz="4" w:space="0"/>
              <w:right w:val="single" w:color="auto" w:sz="8" w:space="0"/>
            </w:tcBorders>
            <w:vAlign w:val="center"/>
          </w:tcPr>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投标人具有制冷空调设备维修安装（A类）资质证书的得1分，具有智能通风柜控制系统软件证书的得1分，本项最多得2分（标书内提供复印件加盖投标人公章，原件自带备查）。</w:t>
            </w:r>
          </w:p>
        </w:tc>
        <w:tc>
          <w:tcPr>
            <w:tcW w:w="733"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0-2</w:t>
            </w:r>
          </w:p>
        </w:tc>
      </w:tr>
      <w:tr>
        <w:tblPrEx>
          <w:tblLayout w:type="fixed"/>
          <w:tblCellMar>
            <w:top w:w="0" w:type="dxa"/>
            <w:left w:w="108" w:type="dxa"/>
            <w:bottom w:w="0" w:type="dxa"/>
            <w:right w:w="108" w:type="dxa"/>
          </w:tblCellMar>
        </w:tblPrEx>
        <w:trPr>
          <w:cantSplit/>
          <w:trHeight w:val="612" w:hRule="atLeast"/>
        </w:trPr>
        <w:tc>
          <w:tcPr>
            <w:tcW w:w="429" w:type="dxa"/>
            <w:vMerge w:val="continue"/>
            <w:tcBorders>
              <w:left w:val="single" w:color="auto" w:sz="8" w:space="0"/>
              <w:right w:val="single" w:color="auto" w:sz="8" w:space="0"/>
            </w:tcBorders>
            <w:vAlign w:val="center"/>
          </w:tcPr>
          <w:p>
            <w:pPr>
              <w:widowControl/>
              <w:jc w:val="center"/>
              <w:rPr>
                <w:rFonts w:ascii="宋体" w:hAnsi="宋体" w:cs="宋体"/>
                <w:color w:val="auto"/>
                <w:kern w:val="0"/>
                <w:sz w:val="24"/>
                <w:szCs w:val="24"/>
                <w:highlight w:val="none"/>
              </w:rPr>
            </w:pPr>
          </w:p>
        </w:tc>
        <w:tc>
          <w:tcPr>
            <w:tcW w:w="928" w:type="dxa"/>
            <w:vMerge w:val="continue"/>
            <w:tcBorders>
              <w:left w:val="nil"/>
              <w:right w:val="single" w:color="auto" w:sz="8" w:space="0"/>
            </w:tcBorders>
            <w:vAlign w:val="center"/>
          </w:tcPr>
          <w:p>
            <w:pPr>
              <w:widowControl/>
              <w:jc w:val="center"/>
              <w:rPr>
                <w:rFonts w:ascii="宋体" w:hAnsi="宋体" w:cs="宋体"/>
                <w:color w:val="auto"/>
                <w:kern w:val="0"/>
                <w:sz w:val="24"/>
                <w:szCs w:val="24"/>
                <w:highlight w:val="none"/>
              </w:rPr>
            </w:pPr>
          </w:p>
        </w:tc>
        <w:tc>
          <w:tcPr>
            <w:tcW w:w="7187" w:type="dxa"/>
            <w:tcBorders>
              <w:top w:val="single" w:color="auto" w:sz="4" w:space="0"/>
              <w:left w:val="nil"/>
              <w:bottom w:val="single" w:color="auto" w:sz="4" w:space="0"/>
              <w:right w:val="single" w:color="auto" w:sz="8" w:space="0"/>
            </w:tcBorders>
            <w:vAlign w:val="center"/>
          </w:tcPr>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投标人在实验室节能安全方面具有一定实力，提供与实验室相关的软件产品证书或专利，1个得1分，最多得</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分，（标书内提供复印件加盖投标人公章，原件自带备查）。</w:t>
            </w:r>
          </w:p>
        </w:tc>
        <w:tc>
          <w:tcPr>
            <w:tcW w:w="733"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cs="宋体" w:eastAsiaTheme="minorEastAsia"/>
                <w:color w:val="auto"/>
                <w:kern w:val="0"/>
                <w:sz w:val="24"/>
                <w:szCs w:val="24"/>
                <w:highlight w:val="none"/>
                <w:lang w:eastAsia="zh-CN"/>
              </w:rPr>
            </w:pPr>
            <w:r>
              <w:rPr>
                <w:rFonts w:hint="eastAsia" w:ascii="宋体" w:hAnsi="宋体" w:cs="宋体"/>
                <w:color w:val="auto"/>
                <w:kern w:val="0"/>
                <w:sz w:val="24"/>
                <w:szCs w:val="24"/>
                <w:highlight w:val="none"/>
              </w:rPr>
              <w:t>0-</w:t>
            </w:r>
            <w:r>
              <w:rPr>
                <w:rFonts w:hint="eastAsia" w:ascii="宋体" w:hAnsi="宋体" w:cs="宋体"/>
                <w:color w:val="auto"/>
                <w:kern w:val="0"/>
                <w:sz w:val="24"/>
                <w:szCs w:val="24"/>
                <w:highlight w:val="none"/>
                <w:lang w:val="en-US" w:eastAsia="zh-CN"/>
              </w:rPr>
              <w:t>3</w:t>
            </w:r>
          </w:p>
        </w:tc>
      </w:tr>
      <w:tr>
        <w:tblPrEx>
          <w:tblLayout w:type="fixed"/>
          <w:tblCellMar>
            <w:top w:w="0" w:type="dxa"/>
            <w:left w:w="108" w:type="dxa"/>
            <w:bottom w:w="0" w:type="dxa"/>
            <w:right w:w="108" w:type="dxa"/>
          </w:tblCellMar>
        </w:tblPrEx>
        <w:trPr>
          <w:cantSplit/>
          <w:trHeight w:val="612" w:hRule="atLeast"/>
        </w:trPr>
        <w:tc>
          <w:tcPr>
            <w:tcW w:w="429" w:type="dxa"/>
            <w:vMerge w:val="continue"/>
            <w:tcBorders>
              <w:left w:val="single" w:color="auto" w:sz="8" w:space="0"/>
              <w:right w:val="single" w:color="auto" w:sz="8" w:space="0"/>
            </w:tcBorders>
            <w:vAlign w:val="center"/>
          </w:tcPr>
          <w:p>
            <w:pPr>
              <w:widowControl/>
              <w:jc w:val="center"/>
              <w:rPr>
                <w:rFonts w:ascii="宋体" w:hAnsi="宋体" w:cs="宋体"/>
                <w:color w:val="auto"/>
                <w:kern w:val="0"/>
                <w:sz w:val="24"/>
                <w:szCs w:val="24"/>
                <w:highlight w:val="none"/>
              </w:rPr>
            </w:pPr>
          </w:p>
        </w:tc>
        <w:tc>
          <w:tcPr>
            <w:tcW w:w="928" w:type="dxa"/>
            <w:vMerge w:val="continue"/>
            <w:tcBorders>
              <w:left w:val="nil"/>
              <w:right w:val="single" w:color="auto" w:sz="8" w:space="0"/>
            </w:tcBorders>
            <w:vAlign w:val="center"/>
          </w:tcPr>
          <w:p>
            <w:pPr>
              <w:widowControl/>
              <w:jc w:val="center"/>
              <w:rPr>
                <w:rFonts w:ascii="宋体" w:hAnsi="宋体" w:cs="宋体"/>
                <w:color w:val="auto"/>
                <w:kern w:val="0"/>
                <w:sz w:val="24"/>
                <w:szCs w:val="24"/>
                <w:highlight w:val="none"/>
              </w:rPr>
            </w:pPr>
          </w:p>
        </w:tc>
        <w:tc>
          <w:tcPr>
            <w:tcW w:w="7187" w:type="dxa"/>
            <w:tcBorders>
              <w:top w:val="single" w:color="auto" w:sz="4" w:space="0"/>
              <w:left w:val="nil"/>
              <w:bottom w:val="single" w:color="auto" w:sz="4" w:space="0"/>
              <w:right w:val="single" w:color="auto" w:sz="8" w:space="0"/>
            </w:tcBorders>
            <w:vAlign w:val="center"/>
          </w:tcPr>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具有ISO9001质量管理体系认证的得1分，具有ISO14001环境管理体系认证的得1分，具有职业安全体系认证的得1分，共3分（提供复印件加盖投标人公章，原件自带备查）</w:t>
            </w:r>
          </w:p>
        </w:tc>
        <w:tc>
          <w:tcPr>
            <w:tcW w:w="733"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0-3</w:t>
            </w:r>
          </w:p>
        </w:tc>
      </w:tr>
      <w:tr>
        <w:tblPrEx>
          <w:tblLayout w:type="fixed"/>
          <w:tblCellMar>
            <w:top w:w="0" w:type="dxa"/>
            <w:left w:w="108" w:type="dxa"/>
            <w:bottom w:w="0" w:type="dxa"/>
            <w:right w:w="108" w:type="dxa"/>
          </w:tblCellMar>
        </w:tblPrEx>
        <w:trPr>
          <w:cantSplit/>
          <w:trHeight w:val="612" w:hRule="atLeast"/>
        </w:trPr>
        <w:tc>
          <w:tcPr>
            <w:tcW w:w="429" w:type="dxa"/>
            <w:vMerge w:val="continue"/>
            <w:tcBorders>
              <w:left w:val="single" w:color="auto" w:sz="8" w:space="0"/>
              <w:right w:val="single" w:color="auto" w:sz="8" w:space="0"/>
            </w:tcBorders>
            <w:vAlign w:val="center"/>
          </w:tcPr>
          <w:p>
            <w:pPr>
              <w:widowControl/>
              <w:jc w:val="center"/>
              <w:rPr>
                <w:rFonts w:ascii="宋体" w:hAnsi="宋体" w:cs="宋体"/>
                <w:color w:val="auto"/>
                <w:kern w:val="0"/>
                <w:sz w:val="24"/>
                <w:szCs w:val="24"/>
                <w:highlight w:val="none"/>
              </w:rPr>
            </w:pPr>
          </w:p>
        </w:tc>
        <w:tc>
          <w:tcPr>
            <w:tcW w:w="928" w:type="dxa"/>
            <w:vMerge w:val="continue"/>
            <w:tcBorders>
              <w:left w:val="nil"/>
              <w:right w:val="single" w:color="auto" w:sz="8" w:space="0"/>
            </w:tcBorders>
            <w:vAlign w:val="center"/>
          </w:tcPr>
          <w:p>
            <w:pPr>
              <w:widowControl/>
              <w:jc w:val="center"/>
              <w:rPr>
                <w:rFonts w:ascii="宋体" w:hAnsi="宋体" w:cs="宋体"/>
                <w:color w:val="auto"/>
                <w:kern w:val="0"/>
                <w:sz w:val="24"/>
                <w:szCs w:val="24"/>
                <w:highlight w:val="none"/>
              </w:rPr>
            </w:pPr>
          </w:p>
        </w:tc>
        <w:tc>
          <w:tcPr>
            <w:tcW w:w="7187" w:type="dxa"/>
            <w:tcBorders>
              <w:top w:val="single" w:color="auto" w:sz="4" w:space="0"/>
              <w:left w:val="nil"/>
              <w:bottom w:val="single" w:color="auto" w:sz="4" w:space="0"/>
              <w:right w:val="single" w:color="auto" w:sz="8" w:space="0"/>
            </w:tcBorders>
            <w:vAlign w:val="center"/>
          </w:tcPr>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投标人具有省级及以上主管部门颁发的高新技术企业证书的得2分；（标书内提供复印件加盖投标人公章，原件自带备查）。</w:t>
            </w:r>
          </w:p>
        </w:tc>
        <w:tc>
          <w:tcPr>
            <w:tcW w:w="733"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0-2</w:t>
            </w:r>
          </w:p>
        </w:tc>
      </w:tr>
      <w:tr>
        <w:tblPrEx>
          <w:tblLayout w:type="fixed"/>
          <w:tblCellMar>
            <w:top w:w="0" w:type="dxa"/>
            <w:left w:w="108" w:type="dxa"/>
            <w:bottom w:w="0" w:type="dxa"/>
            <w:right w:w="108" w:type="dxa"/>
          </w:tblCellMar>
        </w:tblPrEx>
        <w:trPr>
          <w:trHeight w:val="1351" w:hRule="atLeast"/>
        </w:trPr>
        <w:tc>
          <w:tcPr>
            <w:tcW w:w="429" w:type="dxa"/>
            <w:tcBorders>
              <w:top w:val="single" w:color="auto" w:sz="4" w:space="0"/>
              <w:left w:val="single" w:color="auto" w:sz="8" w:space="0"/>
              <w:right w:val="single" w:color="auto" w:sz="8"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928" w:type="dxa"/>
            <w:tcBorders>
              <w:top w:val="single" w:color="auto" w:sz="4" w:space="0"/>
              <w:left w:val="single" w:color="auto" w:sz="8" w:space="0"/>
              <w:right w:val="single" w:color="auto" w:sz="8"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供应商技术力量（6分）</w:t>
            </w:r>
          </w:p>
        </w:tc>
        <w:tc>
          <w:tcPr>
            <w:tcW w:w="7187" w:type="dxa"/>
            <w:tcBorders>
              <w:top w:val="single" w:color="auto" w:sz="4" w:space="0"/>
              <w:left w:val="nil"/>
              <w:right w:val="single" w:color="auto" w:sz="8" w:space="0"/>
            </w:tcBorders>
            <w:vAlign w:val="center"/>
          </w:tcPr>
          <w:p>
            <w:pPr>
              <w:widowControl/>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项目技术力量配置：根据投标人项目技术力量配备打分，以确保项目更好地实施</w:t>
            </w:r>
            <w:r>
              <w:rPr>
                <w:rFonts w:hint="eastAsia" w:ascii="宋体" w:hAnsi="宋体" w:cs="宋体"/>
                <w:color w:val="auto"/>
                <w:kern w:val="0"/>
                <w:sz w:val="24"/>
                <w:szCs w:val="24"/>
                <w:highlight w:val="none"/>
                <w:lang w:eastAsia="zh-CN"/>
              </w:rPr>
              <w:t>；</w:t>
            </w:r>
          </w:p>
          <w:p>
            <w:pPr>
              <w:widowControl/>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配备的项目负责人有高级职称的得2分，中级得1分；</w:t>
            </w:r>
          </w:p>
          <w:p>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配备的其他项目组成员有高级职称的每个得2分，中级每个得1分，</w:t>
            </w:r>
            <w:r>
              <w:rPr>
                <w:rFonts w:hint="eastAsia" w:ascii="宋体" w:hAnsi="宋体" w:cs="宋体"/>
                <w:color w:val="auto"/>
                <w:kern w:val="0"/>
                <w:sz w:val="24"/>
                <w:szCs w:val="24"/>
                <w:highlight w:val="none"/>
                <w:lang w:val="en-US" w:eastAsia="zh-CN"/>
              </w:rPr>
              <w:t>最高得4分；</w:t>
            </w:r>
          </w:p>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w:t>
            </w:r>
            <w:r>
              <w:rPr>
                <w:rFonts w:hint="eastAsia" w:ascii="宋体" w:hAnsi="宋体" w:cs="宋体"/>
                <w:color w:val="auto"/>
                <w:kern w:val="0"/>
                <w:sz w:val="24"/>
                <w:szCs w:val="24"/>
                <w:highlight w:val="none"/>
                <w:lang w:val="en-US" w:eastAsia="zh-CN"/>
              </w:rPr>
              <w:t>满分</w:t>
            </w:r>
            <w:r>
              <w:rPr>
                <w:rFonts w:hint="eastAsia" w:ascii="宋体" w:hAnsi="宋体" w:cs="宋体"/>
                <w:color w:val="auto"/>
                <w:kern w:val="0"/>
                <w:sz w:val="24"/>
                <w:szCs w:val="24"/>
                <w:highlight w:val="none"/>
              </w:rPr>
              <w:t>6分，没有不得分。（提供证书原件及企业持证人员</w:t>
            </w:r>
            <w:r>
              <w:rPr>
                <w:rFonts w:hint="eastAsia" w:ascii="宋体" w:hAnsi="宋体" w:cs="宋体"/>
                <w:color w:val="auto"/>
                <w:kern w:val="0"/>
                <w:sz w:val="24"/>
                <w:szCs w:val="24"/>
                <w:highlight w:val="none"/>
                <w:lang w:val="en-US" w:eastAsia="zh-CN"/>
              </w:rPr>
              <w:t>3月、4月、5月的</w:t>
            </w:r>
            <w:r>
              <w:rPr>
                <w:rFonts w:hint="eastAsia" w:ascii="宋体" w:hAnsi="宋体" w:cs="宋体"/>
                <w:color w:val="auto"/>
                <w:kern w:val="0"/>
                <w:sz w:val="24"/>
                <w:szCs w:val="24"/>
                <w:highlight w:val="none"/>
              </w:rPr>
              <w:t>社保缴费证明计分。未提供原件不得分）</w:t>
            </w:r>
          </w:p>
        </w:tc>
        <w:tc>
          <w:tcPr>
            <w:tcW w:w="733"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0-6</w:t>
            </w:r>
          </w:p>
        </w:tc>
      </w:tr>
      <w:tr>
        <w:tblPrEx>
          <w:tblLayout w:type="fixed"/>
          <w:tblCellMar>
            <w:top w:w="0" w:type="dxa"/>
            <w:left w:w="108" w:type="dxa"/>
            <w:bottom w:w="0" w:type="dxa"/>
            <w:right w:w="108" w:type="dxa"/>
          </w:tblCellMar>
        </w:tblPrEx>
        <w:trPr>
          <w:trHeight w:val="612" w:hRule="atLeast"/>
        </w:trPr>
        <w:tc>
          <w:tcPr>
            <w:tcW w:w="429" w:type="dxa"/>
            <w:tcBorders>
              <w:top w:val="single" w:color="auto" w:sz="4" w:space="0"/>
              <w:left w:val="single" w:color="auto" w:sz="8" w:space="0"/>
              <w:bottom w:val="single" w:color="auto" w:sz="4" w:space="0"/>
              <w:right w:val="single" w:color="auto" w:sz="8"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928" w:type="dxa"/>
            <w:tcBorders>
              <w:top w:val="single" w:color="auto" w:sz="4" w:space="0"/>
              <w:left w:val="single" w:color="auto" w:sz="8" w:space="0"/>
              <w:bottom w:val="single" w:color="auto" w:sz="4" w:space="0"/>
              <w:right w:val="single" w:color="auto" w:sz="8"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供应商业绩（</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 xml:space="preserve"> 分）</w:t>
            </w:r>
          </w:p>
        </w:tc>
        <w:tc>
          <w:tcPr>
            <w:tcW w:w="7187" w:type="dxa"/>
            <w:tcBorders>
              <w:top w:val="single" w:color="auto" w:sz="4" w:space="0"/>
              <w:left w:val="nil"/>
              <w:bottom w:val="single" w:color="auto" w:sz="4" w:space="0"/>
              <w:right w:val="single" w:color="auto" w:sz="8" w:space="0"/>
            </w:tcBorders>
            <w:vAlign w:val="center"/>
          </w:tcPr>
          <w:p>
            <w:pPr>
              <w:widowControl/>
              <w:jc w:val="left"/>
              <w:rPr>
                <w:rFonts w:ascii="宋体" w:hAnsi="宋体" w:cs="宋体"/>
                <w:color w:val="auto"/>
                <w:kern w:val="0"/>
                <w:sz w:val="24"/>
                <w:szCs w:val="24"/>
                <w:highlight w:val="none"/>
              </w:rPr>
            </w:pPr>
            <w:r>
              <w:rPr>
                <w:rFonts w:hint="eastAsia" w:ascii="宋体" w:hAnsi="宋体" w:cs="宋体"/>
                <w:color w:val="auto"/>
                <w:kern w:val="0"/>
                <w:sz w:val="24"/>
                <w:highlight w:val="none"/>
              </w:rPr>
              <w:t>提供近五年（2014年至今，以验收时间为准）做过含有恒温净化实验室、PCR实验室、生物安全实验室、DNA实验室等类似实验室项目，单个合同800万以上的业绩，每个得1分，最多得</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分；合同中需含装饰装修、空调系统、控制、通排风系统等内容； 提供合同（标书内提供合同及验收报告复印件加盖投标人公章，原件自带备查）</w:t>
            </w:r>
          </w:p>
        </w:tc>
        <w:tc>
          <w:tcPr>
            <w:tcW w:w="733"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cs="宋体" w:eastAsiaTheme="minorEastAsia"/>
                <w:color w:val="auto"/>
                <w:kern w:val="0"/>
                <w:sz w:val="24"/>
                <w:szCs w:val="24"/>
                <w:highlight w:val="none"/>
                <w:lang w:eastAsia="zh-CN"/>
              </w:rPr>
            </w:pPr>
            <w:r>
              <w:rPr>
                <w:rFonts w:hint="eastAsia" w:ascii="宋体" w:hAnsi="宋体" w:cs="宋体"/>
                <w:color w:val="auto"/>
                <w:kern w:val="0"/>
                <w:sz w:val="24"/>
                <w:szCs w:val="24"/>
                <w:highlight w:val="none"/>
              </w:rPr>
              <w:t>0-</w:t>
            </w:r>
            <w:r>
              <w:rPr>
                <w:rFonts w:hint="eastAsia" w:ascii="宋体" w:hAnsi="宋体" w:cs="宋体"/>
                <w:color w:val="auto"/>
                <w:kern w:val="0"/>
                <w:sz w:val="24"/>
                <w:szCs w:val="24"/>
                <w:highlight w:val="none"/>
                <w:lang w:val="en-US" w:eastAsia="zh-CN"/>
              </w:rPr>
              <w:t>5</w:t>
            </w:r>
          </w:p>
        </w:tc>
      </w:tr>
    </w:tbl>
    <w:p>
      <w:pPr>
        <w:numPr>
          <w:ilvl w:val="0"/>
          <w:numId w:val="28"/>
        </w:numPr>
        <w:spacing w:line="440" w:lineRule="exact"/>
        <w:rPr>
          <w:rFonts w:ascii="宋体" w:hAnsi="宋体"/>
          <w:color w:val="auto"/>
          <w:sz w:val="24"/>
          <w:highlight w:val="none"/>
          <w:u w:val="single"/>
        </w:rPr>
      </w:pPr>
      <w:r>
        <w:rPr>
          <w:rFonts w:hint="eastAsia" w:ascii="宋体" w:hAnsi="宋体"/>
          <w:color w:val="auto"/>
          <w:sz w:val="24"/>
          <w:highlight w:val="none"/>
        </w:rPr>
        <w:t>技术评分标准</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40</w:t>
      </w:r>
      <w:r>
        <w:rPr>
          <w:rFonts w:hint="eastAsia" w:ascii="宋体" w:hAnsi="宋体"/>
          <w:color w:val="auto"/>
          <w:sz w:val="24"/>
          <w:highlight w:val="none"/>
          <w:u w:val="single"/>
        </w:rPr>
        <w:t>分）</w:t>
      </w:r>
    </w:p>
    <w:tbl>
      <w:tblPr>
        <w:tblStyle w:val="36"/>
        <w:tblW w:w="9888" w:type="dxa"/>
        <w:tblInd w:w="96" w:type="dxa"/>
        <w:tblLayout w:type="fixed"/>
        <w:tblCellMar>
          <w:top w:w="0" w:type="dxa"/>
          <w:left w:w="108" w:type="dxa"/>
          <w:bottom w:w="0" w:type="dxa"/>
          <w:right w:w="108" w:type="dxa"/>
        </w:tblCellMar>
      </w:tblPr>
      <w:tblGrid>
        <w:gridCol w:w="470"/>
        <w:gridCol w:w="1476"/>
        <w:gridCol w:w="6393"/>
        <w:gridCol w:w="1549"/>
      </w:tblGrid>
      <w:tr>
        <w:tblPrEx>
          <w:tblLayout w:type="fixed"/>
          <w:tblCellMar>
            <w:top w:w="0" w:type="dxa"/>
            <w:left w:w="108" w:type="dxa"/>
            <w:bottom w:w="0" w:type="dxa"/>
            <w:right w:w="108" w:type="dxa"/>
          </w:tblCellMar>
        </w:tblPrEx>
        <w:trPr>
          <w:trHeight w:val="636" w:hRule="atLeast"/>
        </w:trPr>
        <w:tc>
          <w:tcPr>
            <w:tcW w:w="47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序号</w:t>
            </w:r>
          </w:p>
        </w:tc>
        <w:tc>
          <w:tcPr>
            <w:tcW w:w="1476"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评分内容</w:t>
            </w:r>
          </w:p>
        </w:tc>
        <w:tc>
          <w:tcPr>
            <w:tcW w:w="6393"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评审细则</w:t>
            </w:r>
          </w:p>
        </w:tc>
        <w:tc>
          <w:tcPr>
            <w:tcW w:w="1549"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分值</w:t>
            </w:r>
          </w:p>
        </w:tc>
      </w:tr>
      <w:tr>
        <w:tblPrEx>
          <w:tblLayout w:type="fixed"/>
          <w:tblCellMar>
            <w:top w:w="0" w:type="dxa"/>
            <w:left w:w="108" w:type="dxa"/>
            <w:bottom w:w="0" w:type="dxa"/>
            <w:right w:w="108" w:type="dxa"/>
          </w:tblCellMar>
        </w:tblPrEx>
        <w:trPr>
          <w:trHeight w:val="636" w:hRule="atLeast"/>
        </w:trPr>
        <w:tc>
          <w:tcPr>
            <w:tcW w:w="470" w:type="dxa"/>
            <w:tcBorders>
              <w:left w:val="single" w:color="auto" w:sz="8" w:space="0"/>
              <w:bottom w:val="single" w:color="auto" w:sz="8" w:space="0"/>
              <w:right w:val="single" w:color="auto" w:sz="8" w:space="0"/>
            </w:tcBorders>
            <w:vAlign w:val="center"/>
          </w:tcPr>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p>
        </w:tc>
        <w:tc>
          <w:tcPr>
            <w:tcW w:w="1476" w:type="dxa"/>
            <w:tcBorders>
              <w:left w:val="nil"/>
              <w:bottom w:val="single" w:color="auto" w:sz="8" w:space="0"/>
              <w:right w:val="single" w:color="auto" w:sz="8" w:space="0"/>
            </w:tcBorders>
            <w:vAlign w:val="center"/>
          </w:tcPr>
          <w:p>
            <w:pPr>
              <w:widowControl/>
              <w:jc w:val="center"/>
              <w:rPr>
                <w:rFonts w:ascii="宋体" w:hAnsi="宋体" w:cs="宋体"/>
                <w:bCs/>
                <w:color w:val="auto"/>
                <w:kern w:val="0"/>
                <w:sz w:val="24"/>
                <w:szCs w:val="24"/>
                <w:highlight w:val="none"/>
              </w:rPr>
            </w:pPr>
            <w:r>
              <w:rPr>
                <w:rFonts w:hint="eastAsia" w:ascii="宋体" w:hAnsi="宋体" w:cs="宋体"/>
                <w:b w:val="0"/>
                <w:bCs/>
                <w:color w:val="auto"/>
                <w:sz w:val="24"/>
                <w:szCs w:val="24"/>
                <w:highlight w:val="none"/>
              </w:rPr>
              <w:t>投标产品参数符合性和先进性</w:t>
            </w:r>
            <w:r>
              <w:rPr>
                <w:rFonts w:hint="eastAsia" w:ascii="宋体" w:hAnsi="宋体" w:cs="宋体"/>
                <w:b w:val="0"/>
                <w:bCs/>
                <w:color w:val="auto"/>
                <w:kern w:val="0"/>
                <w:sz w:val="24"/>
                <w:highlight w:val="none"/>
              </w:rPr>
              <w:t>（2</w:t>
            </w:r>
            <w:r>
              <w:rPr>
                <w:rFonts w:hint="eastAsia" w:ascii="宋体" w:hAnsi="宋体" w:cs="宋体"/>
                <w:b w:val="0"/>
                <w:bCs/>
                <w:color w:val="auto"/>
                <w:kern w:val="0"/>
                <w:sz w:val="24"/>
                <w:highlight w:val="none"/>
                <w:lang w:val="en-US" w:eastAsia="zh-CN"/>
              </w:rPr>
              <w:t>1</w:t>
            </w:r>
            <w:r>
              <w:rPr>
                <w:rFonts w:hint="eastAsia" w:ascii="宋体" w:hAnsi="宋体" w:cs="宋体"/>
                <w:b w:val="0"/>
                <w:bCs/>
                <w:color w:val="auto"/>
                <w:kern w:val="0"/>
                <w:sz w:val="24"/>
                <w:highlight w:val="none"/>
              </w:rPr>
              <w:t>分）</w:t>
            </w:r>
          </w:p>
        </w:tc>
        <w:tc>
          <w:tcPr>
            <w:tcW w:w="6393" w:type="dxa"/>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《关键技术偏离响应表》偏离情况指标：针对关键性技术请投标单位提供对应的产品相关证明资料或第三方检测报告等资料，此项共计2</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分一项1分扣完为止。</w:t>
            </w:r>
          </w:p>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招标文件中“▲”为重要技术参数条款，</w:t>
            </w:r>
            <w:r>
              <w:rPr>
                <w:rFonts w:hint="eastAsia" w:cs="宋体"/>
                <w:color w:val="auto"/>
                <w:sz w:val="24"/>
                <w:szCs w:val="24"/>
                <w:highlight w:val="none"/>
              </w:rPr>
              <w:t>▲条款未提供满足的参数以及未提供所要求的证明文件，每项扣</w:t>
            </w:r>
            <w:r>
              <w:rPr>
                <w:rFonts w:hint="eastAsia"/>
                <w:color w:val="auto"/>
                <w:sz w:val="24"/>
                <w:szCs w:val="24"/>
                <w:highlight w:val="none"/>
              </w:rPr>
              <w:t>1</w:t>
            </w:r>
            <w:r>
              <w:rPr>
                <w:rFonts w:hint="eastAsia" w:cs="宋体"/>
                <w:color w:val="auto"/>
                <w:sz w:val="24"/>
                <w:szCs w:val="24"/>
                <w:highlight w:val="none"/>
              </w:rPr>
              <w:t>分，扣完为止。</w:t>
            </w:r>
          </w:p>
        </w:tc>
        <w:tc>
          <w:tcPr>
            <w:tcW w:w="1549"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cs="宋体" w:eastAsiaTheme="minorEastAsia"/>
                <w:bCs/>
                <w:color w:val="auto"/>
                <w:kern w:val="0"/>
                <w:sz w:val="24"/>
                <w:szCs w:val="24"/>
                <w:highlight w:val="none"/>
                <w:lang w:eastAsia="zh-CN"/>
              </w:rPr>
            </w:pPr>
            <w:r>
              <w:rPr>
                <w:rFonts w:hint="eastAsia" w:ascii="宋体" w:hAnsi="宋体" w:cs="宋体"/>
                <w:bCs/>
                <w:color w:val="auto"/>
                <w:kern w:val="0"/>
                <w:sz w:val="24"/>
                <w:szCs w:val="24"/>
                <w:highlight w:val="none"/>
              </w:rPr>
              <w:t>0-2</w:t>
            </w:r>
            <w:r>
              <w:rPr>
                <w:rFonts w:hint="eastAsia" w:ascii="宋体" w:hAnsi="宋体" w:cs="宋体"/>
                <w:bCs/>
                <w:color w:val="auto"/>
                <w:kern w:val="0"/>
                <w:sz w:val="24"/>
                <w:szCs w:val="24"/>
                <w:highlight w:val="none"/>
                <w:lang w:val="en-US" w:eastAsia="zh-CN"/>
              </w:rPr>
              <w:t>1</w:t>
            </w:r>
          </w:p>
        </w:tc>
      </w:tr>
      <w:tr>
        <w:tblPrEx>
          <w:tblLayout w:type="fixed"/>
          <w:tblCellMar>
            <w:top w:w="0" w:type="dxa"/>
            <w:left w:w="108" w:type="dxa"/>
            <w:bottom w:w="0" w:type="dxa"/>
            <w:right w:w="108" w:type="dxa"/>
          </w:tblCellMar>
        </w:tblPrEx>
        <w:trPr>
          <w:trHeight w:val="636" w:hRule="atLeast"/>
        </w:trPr>
        <w:tc>
          <w:tcPr>
            <w:tcW w:w="47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w:t>
            </w:r>
          </w:p>
        </w:tc>
        <w:tc>
          <w:tcPr>
            <w:tcW w:w="1476"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cs="宋体" w:eastAsiaTheme="minorEastAsia"/>
                <w:bCs/>
                <w:color w:val="auto"/>
                <w:kern w:val="0"/>
                <w:sz w:val="24"/>
                <w:szCs w:val="24"/>
                <w:highlight w:val="none"/>
                <w:lang w:eastAsia="zh-CN"/>
              </w:rPr>
            </w:pPr>
            <w:r>
              <w:rPr>
                <w:rFonts w:hint="eastAsia" w:ascii="宋体" w:hAnsi="宋体" w:cs="宋体"/>
                <w:color w:val="auto"/>
                <w:kern w:val="0"/>
                <w:sz w:val="24"/>
                <w:szCs w:val="24"/>
                <w:highlight w:val="none"/>
              </w:rPr>
              <w:t>投标产品的整体比较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10分</w:t>
            </w:r>
            <w:r>
              <w:rPr>
                <w:rFonts w:hint="eastAsia" w:ascii="宋体" w:hAnsi="宋体" w:cs="宋体"/>
                <w:color w:val="auto"/>
                <w:kern w:val="0"/>
                <w:sz w:val="24"/>
                <w:szCs w:val="24"/>
                <w:highlight w:val="none"/>
                <w:lang w:eastAsia="zh-CN"/>
              </w:rPr>
              <w:t>）</w:t>
            </w:r>
          </w:p>
        </w:tc>
        <w:tc>
          <w:tcPr>
            <w:tcW w:w="6393" w:type="dxa"/>
            <w:tcBorders>
              <w:top w:val="single" w:color="auto" w:sz="8" w:space="0"/>
              <w:left w:val="nil"/>
              <w:bottom w:val="single" w:color="auto" w:sz="8" w:space="0"/>
              <w:right w:val="single" w:color="auto" w:sz="8" w:space="0"/>
            </w:tcBorders>
            <w:vAlign w:val="center"/>
          </w:tcPr>
          <w:p>
            <w:pPr>
              <w:rPr>
                <w:rFonts w:ascii="宋体" w:hAnsi="宋体" w:cs="宋体"/>
                <w:bCs/>
                <w:color w:val="auto"/>
                <w:kern w:val="0"/>
                <w:sz w:val="24"/>
                <w:szCs w:val="24"/>
                <w:highlight w:val="none"/>
              </w:rPr>
            </w:pPr>
            <w:r>
              <w:rPr>
                <w:rFonts w:hint="eastAsia" w:cs="宋体"/>
                <w:color w:val="auto"/>
                <w:sz w:val="24"/>
                <w:szCs w:val="24"/>
                <w:highlight w:val="none"/>
              </w:rPr>
              <w:t>所投产品的选型、技术参数、功能情况等进行比较，</w:t>
            </w:r>
            <w:r>
              <w:rPr>
                <w:rFonts w:hint="eastAsia" w:ascii="宋体" w:hAnsi="宋体" w:eastAsia="宋体" w:cs="宋体"/>
                <w:color w:val="auto"/>
                <w:sz w:val="24"/>
                <w:szCs w:val="24"/>
                <w:highlight w:val="none"/>
              </w:rPr>
              <w:t>得0-</w:t>
            </w:r>
            <w:r>
              <w:rPr>
                <w:rFonts w:hint="eastAsia" w:ascii="宋体" w:hAnsi="宋体" w:eastAsia="宋体" w:cs="宋体"/>
                <w:color w:val="auto"/>
                <w:sz w:val="24"/>
                <w:szCs w:val="24"/>
                <w:highlight w:val="none"/>
                <w:lang w:val="en-US" w:eastAsia="zh-CN"/>
              </w:rPr>
              <w:t>10</w:t>
            </w:r>
            <w:r>
              <w:rPr>
                <w:rFonts w:hint="eastAsia" w:cs="宋体"/>
                <w:color w:val="auto"/>
                <w:sz w:val="24"/>
                <w:szCs w:val="24"/>
                <w:highlight w:val="none"/>
              </w:rPr>
              <w:t>分</w:t>
            </w:r>
          </w:p>
        </w:tc>
        <w:tc>
          <w:tcPr>
            <w:tcW w:w="1549"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cs="宋体" w:eastAsiaTheme="minorEastAsia"/>
                <w:bCs/>
                <w:color w:val="auto"/>
                <w:kern w:val="0"/>
                <w:sz w:val="24"/>
                <w:szCs w:val="24"/>
                <w:highlight w:val="none"/>
                <w:lang w:val="en-US" w:eastAsia="zh-CN"/>
              </w:rPr>
            </w:pPr>
            <w:r>
              <w:rPr>
                <w:rFonts w:hint="eastAsia" w:ascii="宋体" w:hAnsi="宋体" w:cs="宋体"/>
                <w:color w:val="auto"/>
                <w:kern w:val="0"/>
                <w:sz w:val="24"/>
                <w:szCs w:val="24"/>
                <w:highlight w:val="none"/>
              </w:rPr>
              <w:t>0-</w:t>
            </w:r>
            <w:r>
              <w:rPr>
                <w:rFonts w:hint="eastAsia" w:ascii="宋体" w:hAnsi="宋体" w:cs="宋体"/>
                <w:color w:val="auto"/>
                <w:kern w:val="0"/>
                <w:sz w:val="24"/>
                <w:szCs w:val="24"/>
                <w:highlight w:val="none"/>
                <w:lang w:val="en-US" w:eastAsia="zh-CN"/>
              </w:rPr>
              <w:t>10</w:t>
            </w:r>
          </w:p>
        </w:tc>
      </w:tr>
      <w:tr>
        <w:tblPrEx>
          <w:tblLayout w:type="fixed"/>
          <w:tblCellMar>
            <w:top w:w="0" w:type="dxa"/>
            <w:left w:w="108" w:type="dxa"/>
            <w:bottom w:w="0" w:type="dxa"/>
            <w:right w:w="108" w:type="dxa"/>
          </w:tblCellMar>
        </w:tblPrEx>
        <w:trPr>
          <w:trHeight w:val="636" w:hRule="atLeast"/>
        </w:trPr>
        <w:tc>
          <w:tcPr>
            <w:tcW w:w="47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p>
        </w:tc>
        <w:tc>
          <w:tcPr>
            <w:tcW w:w="1476"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cs="宋体" w:eastAsiaTheme="minorEastAsia"/>
                <w:color w:val="auto"/>
                <w:kern w:val="0"/>
                <w:sz w:val="24"/>
                <w:szCs w:val="24"/>
                <w:highlight w:val="none"/>
                <w:lang w:eastAsia="zh-CN"/>
              </w:rPr>
            </w:pPr>
            <w:r>
              <w:rPr>
                <w:rFonts w:hint="eastAsia" w:ascii="宋体" w:hAnsi="宋体" w:cs="宋体"/>
                <w:color w:val="auto"/>
                <w:kern w:val="0"/>
                <w:sz w:val="24"/>
                <w:szCs w:val="24"/>
                <w:highlight w:val="none"/>
              </w:rPr>
              <w:t>方案深化</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5分</w:t>
            </w:r>
            <w:r>
              <w:rPr>
                <w:rFonts w:hint="eastAsia" w:ascii="宋体" w:hAnsi="宋体" w:cs="宋体"/>
                <w:color w:val="auto"/>
                <w:kern w:val="0"/>
                <w:sz w:val="24"/>
                <w:szCs w:val="24"/>
                <w:highlight w:val="none"/>
                <w:lang w:eastAsia="zh-CN"/>
              </w:rPr>
              <w:t>）</w:t>
            </w:r>
          </w:p>
        </w:tc>
        <w:tc>
          <w:tcPr>
            <w:tcW w:w="6393" w:type="dxa"/>
            <w:tcBorders>
              <w:top w:val="single" w:color="auto" w:sz="8" w:space="0"/>
              <w:left w:val="nil"/>
              <w:bottom w:val="single" w:color="auto" w:sz="8" w:space="0"/>
              <w:right w:val="single" w:color="auto" w:sz="8" w:space="0"/>
            </w:tcBorders>
            <w:vAlign w:val="center"/>
          </w:tcPr>
          <w:p>
            <w:pPr>
              <w:rPr>
                <w:rFonts w:cs="宋体"/>
                <w:color w:val="auto"/>
                <w:sz w:val="24"/>
                <w:szCs w:val="24"/>
                <w:highlight w:val="none"/>
              </w:rPr>
            </w:pPr>
            <w:r>
              <w:rPr>
                <w:rFonts w:hint="eastAsia" w:ascii="宋体" w:hAnsi="宋体"/>
                <w:color w:val="auto"/>
                <w:sz w:val="24"/>
                <w:szCs w:val="24"/>
                <w:highlight w:val="none"/>
              </w:rPr>
              <w:t>投标人需要对本项目施工图进行深化设计,根据对本项目的理解程度、深化程度、合理性、系统配置等进行评分，得分0-</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p>
        </w:tc>
        <w:tc>
          <w:tcPr>
            <w:tcW w:w="1549"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cs="宋体" w:eastAsiaTheme="minorEastAsia"/>
                <w:color w:val="auto"/>
                <w:kern w:val="0"/>
                <w:sz w:val="24"/>
                <w:szCs w:val="24"/>
                <w:highlight w:val="none"/>
                <w:lang w:eastAsia="zh-CN"/>
              </w:rPr>
            </w:pPr>
            <w:r>
              <w:rPr>
                <w:rFonts w:hint="eastAsia" w:ascii="宋体" w:hAnsi="宋体" w:cs="宋体"/>
                <w:color w:val="auto"/>
                <w:kern w:val="0"/>
                <w:sz w:val="24"/>
                <w:szCs w:val="24"/>
                <w:highlight w:val="none"/>
              </w:rPr>
              <w:t>0-</w:t>
            </w:r>
            <w:r>
              <w:rPr>
                <w:rFonts w:hint="eastAsia" w:ascii="宋体" w:hAnsi="宋体" w:cs="宋体"/>
                <w:color w:val="auto"/>
                <w:kern w:val="0"/>
                <w:sz w:val="24"/>
                <w:szCs w:val="24"/>
                <w:highlight w:val="none"/>
                <w:lang w:val="en-US" w:eastAsia="zh-CN"/>
              </w:rPr>
              <w:t>5</w:t>
            </w:r>
          </w:p>
        </w:tc>
      </w:tr>
      <w:tr>
        <w:tblPrEx>
          <w:tblLayout w:type="fixed"/>
          <w:tblCellMar>
            <w:top w:w="0" w:type="dxa"/>
            <w:left w:w="108" w:type="dxa"/>
            <w:bottom w:w="0" w:type="dxa"/>
            <w:right w:w="108" w:type="dxa"/>
          </w:tblCellMar>
        </w:tblPrEx>
        <w:trPr>
          <w:trHeight w:val="636" w:hRule="atLeast"/>
        </w:trPr>
        <w:tc>
          <w:tcPr>
            <w:tcW w:w="47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p>
        </w:tc>
        <w:tc>
          <w:tcPr>
            <w:tcW w:w="1476"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color w:val="auto"/>
                <w:szCs w:val="21"/>
                <w:highlight w:val="none"/>
              </w:rPr>
            </w:pPr>
            <w:r>
              <w:rPr>
                <w:rFonts w:hint="eastAsia" w:ascii="宋体" w:hAnsi="宋体" w:cs="宋体"/>
                <w:color w:val="auto"/>
                <w:sz w:val="24"/>
                <w:szCs w:val="24"/>
                <w:highlight w:val="none"/>
              </w:rPr>
              <w:t>本地化售后服务</w:t>
            </w:r>
            <w:r>
              <w:rPr>
                <w:rFonts w:hint="eastAsia" w:ascii="宋体" w:hAnsi="宋体" w:cs="宋体"/>
                <w:color w:val="auto"/>
                <w:kern w:val="0"/>
                <w:sz w:val="24"/>
                <w:szCs w:val="24"/>
                <w:highlight w:val="none"/>
              </w:rPr>
              <w:t>（2 分）</w:t>
            </w:r>
          </w:p>
        </w:tc>
        <w:tc>
          <w:tcPr>
            <w:tcW w:w="6393" w:type="dxa"/>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auto"/>
                <w:kern w:val="0"/>
                <w:sz w:val="24"/>
                <w:szCs w:val="24"/>
                <w:highlight w:val="none"/>
              </w:rPr>
            </w:pPr>
            <w:r>
              <w:rPr>
                <w:rFonts w:hint="eastAsia" w:ascii="宋体" w:hAnsi="宋体"/>
                <w:color w:val="auto"/>
                <w:sz w:val="24"/>
                <w:szCs w:val="24"/>
                <w:highlight w:val="none"/>
              </w:rPr>
              <w:t>投标人工商注册所在地或售后服务网点的距离项目实施地点的远近及便利性、结合响应时间、售后服务方案等方面情况评分，得0-2分。</w:t>
            </w:r>
          </w:p>
        </w:tc>
        <w:tc>
          <w:tcPr>
            <w:tcW w:w="1549"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0-2</w:t>
            </w:r>
          </w:p>
        </w:tc>
      </w:tr>
      <w:tr>
        <w:tblPrEx>
          <w:tblLayout w:type="fixed"/>
          <w:tblCellMar>
            <w:top w:w="0" w:type="dxa"/>
            <w:left w:w="108" w:type="dxa"/>
            <w:bottom w:w="0" w:type="dxa"/>
            <w:right w:w="108" w:type="dxa"/>
          </w:tblCellMar>
        </w:tblPrEx>
        <w:trPr>
          <w:trHeight w:val="60" w:hRule="atLeast"/>
        </w:trPr>
        <w:tc>
          <w:tcPr>
            <w:tcW w:w="4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标书制作（2分）</w:t>
            </w:r>
          </w:p>
        </w:tc>
        <w:tc>
          <w:tcPr>
            <w:tcW w:w="6393" w:type="dxa"/>
            <w:tcBorders>
              <w:top w:val="single" w:color="auto" w:sz="4" w:space="0"/>
              <w:left w:val="single" w:color="auto" w:sz="4" w:space="0"/>
              <w:bottom w:val="single" w:color="auto" w:sz="4" w:space="0"/>
              <w:right w:val="single" w:color="auto" w:sz="8" w:space="0"/>
            </w:tcBorders>
            <w:vAlign w:val="center"/>
          </w:tcPr>
          <w:p>
            <w:pPr>
              <w:widowControl/>
              <w:jc w:val="left"/>
              <w:rPr>
                <w:rFonts w:ascii="宋体" w:hAnsi="宋体" w:cs="宋体"/>
                <w:color w:val="auto"/>
                <w:kern w:val="0"/>
                <w:sz w:val="24"/>
                <w:szCs w:val="24"/>
                <w:highlight w:val="none"/>
              </w:rPr>
            </w:pPr>
            <w:r>
              <w:rPr>
                <w:rFonts w:hint="eastAsia" w:ascii="宋体" w:hAnsi="宋体"/>
                <w:color w:val="auto"/>
                <w:sz w:val="24"/>
                <w:szCs w:val="24"/>
                <w:highlight w:val="none"/>
              </w:rPr>
              <w:t>标书整体内容制作的优劣进行打分，优得2分、良得1分，差得0分。</w:t>
            </w:r>
          </w:p>
        </w:tc>
        <w:tc>
          <w:tcPr>
            <w:tcW w:w="154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0-2</w:t>
            </w:r>
          </w:p>
        </w:tc>
      </w:tr>
    </w:tbl>
    <w:p>
      <w:pPr>
        <w:rPr>
          <w:rFonts w:ascii="宋体" w:hAnsi="宋体" w:cs="宋体"/>
          <w:iCs/>
          <w:color w:val="auto"/>
          <w:kern w:val="0"/>
          <w:sz w:val="24"/>
          <w:highlight w:val="none"/>
        </w:rPr>
      </w:pPr>
      <w:r>
        <w:rPr>
          <w:rFonts w:hint="eastAsia" w:ascii="宋体" w:hAnsi="宋体" w:cs="宋体"/>
          <w:iCs/>
          <w:color w:val="auto"/>
          <w:kern w:val="0"/>
          <w:sz w:val="24"/>
          <w:highlight w:val="none"/>
        </w:rPr>
        <w:t>备注：①有关评分的证书、合同或文件等复印件盖公章装订在技术标中，如评分表格中要求提供原件的，原件请供应商单独装在档案袋中，在投标截止时间前递交，若未提供原件或复印件与原件不一致的不得分。②证书均应在有效期内，否则不得分。</w:t>
      </w:r>
    </w:p>
    <w:p>
      <w:pPr>
        <w:spacing w:line="440" w:lineRule="exact"/>
        <w:ind w:firstLine="600" w:firstLineChars="250"/>
        <w:rPr>
          <w:rFonts w:ascii="宋体" w:hAnsi="宋体"/>
          <w:color w:val="auto"/>
          <w:sz w:val="24"/>
          <w:highlight w:val="none"/>
        </w:rPr>
      </w:pPr>
      <w:r>
        <w:rPr>
          <w:rFonts w:hint="eastAsia" w:ascii="宋体" w:hAnsi="宋体"/>
          <w:color w:val="auto"/>
          <w:sz w:val="24"/>
          <w:highlight w:val="none"/>
        </w:rPr>
        <w:t>3、价格分评分标准</w:t>
      </w:r>
    </w:p>
    <w:p>
      <w:pPr>
        <w:spacing w:line="360" w:lineRule="auto"/>
        <w:ind w:firstLine="600" w:firstLineChars="250"/>
        <w:rPr>
          <w:rFonts w:ascii="宋体" w:hAnsi="宋体"/>
          <w:color w:val="auto"/>
          <w:sz w:val="24"/>
          <w:highlight w:val="none"/>
          <w:u w:val="single"/>
        </w:rPr>
      </w:pPr>
      <w:r>
        <w:rPr>
          <w:rFonts w:hint="eastAsia" w:ascii="宋体" w:hAnsi="宋体"/>
          <w:color w:val="auto"/>
          <w:sz w:val="24"/>
          <w:highlight w:val="none"/>
          <w:u w:val="single"/>
        </w:rPr>
        <w:t>价格标</w:t>
      </w:r>
      <w:r>
        <w:rPr>
          <w:rFonts w:hint="eastAsia" w:ascii="宋体" w:hAnsi="宋体"/>
          <w:color w:val="auto"/>
          <w:sz w:val="24"/>
          <w:highlight w:val="none"/>
          <w:u w:val="single"/>
          <w:lang w:val="en-US" w:eastAsia="zh-CN"/>
        </w:rPr>
        <w:t>35</w:t>
      </w:r>
      <w:r>
        <w:rPr>
          <w:rFonts w:ascii="宋体" w:hAnsi="宋体"/>
          <w:color w:val="auto"/>
          <w:sz w:val="24"/>
          <w:highlight w:val="none"/>
          <w:u w:val="single"/>
        </w:rPr>
        <w:t>%</w:t>
      </w:r>
      <w:r>
        <w:rPr>
          <w:rFonts w:hint="eastAsia" w:ascii="宋体" w:hAnsi="宋体"/>
          <w:color w:val="auto"/>
          <w:sz w:val="24"/>
          <w:highlight w:val="none"/>
          <w:u w:val="single"/>
        </w:rPr>
        <w:t>，即满分</w:t>
      </w:r>
      <w:r>
        <w:rPr>
          <w:rFonts w:hint="eastAsia" w:ascii="宋体" w:hAnsi="宋体"/>
          <w:color w:val="auto"/>
          <w:sz w:val="24"/>
          <w:highlight w:val="none"/>
          <w:u w:val="single"/>
          <w:lang w:val="en-US" w:eastAsia="zh-CN"/>
        </w:rPr>
        <w:t>35</w:t>
      </w:r>
      <w:r>
        <w:rPr>
          <w:rFonts w:hint="eastAsia" w:ascii="宋体" w:hAnsi="宋体"/>
          <w:color w:val="auto"/>
          <w:sz w:val="24"/>
          <w:highlight w:val="none"/>
          <w:u w:val="single"/>
        </w:rPr>
        <w:t>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价格标评审应在投标报价范围口径一致的基础上进行（开标一览表（报价表）中不得漏填项目，否则当供应商中标后，采购人对供应商没有填入单价与金额的项目将不予支付，并认为此项目费用已包括在价格表的其他项目的单价和金额之中，如中标，缺报的设备或项目免费提供）。</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价格评分采用低价优先法计算，即在有效报价中，满足采购文件要求且投标价格最低的投标报价为评标基准价，</w:t>
      </w:r>
      <w:r>
        <w:rPr>
          <w:rFonts w:hint="eastAsia" w:ascii="宋体" w:hAnsi="宋体"/>
          <w:color w:val="auto"/>
          <w:sz w:val="24"/>
          <w:highlight w:val="none"/>
          <w:u w:val="single"/>
        </w:rPr>
        <w:t>其价格分为满分</w:t>
      </w:r>
      <w:r>
        <w:rPr>
          <w:rFonts w:hint="eastAsia" w:ascii="宋体" w:hAnsi="宋体"/>
          <w:color w:val="auto"/>
          <w:sz w:val="24"/>
          <w:highlight w:val="none"/>
          <w:u w:val="single"/>
          <w:lang w:val="en-US" w:eastAsia="zh-CN"/>
        </w:rPr>
        <w:t>35</w:t>
      </w:r>
      <w:r>
        <w:rPr>
          <w:rFonts w:hint="eastAsia" w:ascii="宋体" w:hAnsi="宋体"/>
          <w:color w:val="auto"/>
          <w:sz w:val="24"/>
          <w:highlight w:val="none"/>
          <w:u w:val="single"/>
        </w:rPr>
        <w:t>分。</w:t>
      </w:r>
      <w:r>
        <w:rPr>
          <w:rFonts w:hint="eastAsia" w:ascii="宋体" w:hAnsi="宋体"/>
          <w:color w:val="auto"/>
          <w:sz w:val="24"/>
          <w:highlight w:val="none"/>
        </w:rPr>
        <w:t>其他供应商的价格分统一按照下列公式计算：</w:t>
      </w:r>
      <w:r>
        <w:rPr>
          <w:rFonts w:hint="eastAsia" w:ascii="宋体" w:hAnsi="宋体"/>
          <w:color w:val="auto"/>
          <w:sz w:val="24"/>
          <w:highlight w:val="none"/>
          <w:u w:val="single"/>
        </w:rPr>
        <w:t>投标报价得分</w:t>
      </w:r>
      <w:r>
        <w:rPr>
          <w:rFonts w:ascii="宋体" w:hAnsi="宋体"/>
          <w:color w:val="auto"/>
          <w:sz w:val="24"/>
          <w:highlight w:val="none"/>
          <w:u w:val="single"/>
        </w:rPr>
        <w:t>=</w:t>
      </w:r>
      <w:r>
        <w:rPr>
          <w:rFonts w:hint="eastAsia" w:ascii="宋体" w:hAnsi="宋体"/>
          <w:color w:val="auto"/>
          <w:sz w:val="24"/>
          <w:highlight w:val="none"/>
          <w:u w:val="single"/>
        </w:rPr>
        <w:t>（评标基准价</w:t>
      </w:r>
      <w:r>
        <w:rPr>
          <w:rFonts w:ascii="宋体" w:hAnsi="宋体"/>
          <w:color w:val="auto"/>
          <w:sz w:val="24"/>
          <w:highlight w:val="none"/>
          <w:u w:val="single"/>
        </w:rPr>
        <w:t>/</w:t>
      </w:r>
      <w:r>
        <w:rPr>
          <w:rFonts w:hint="eastAsia" w:ascii="宋体" w:hAnsi="宋体"/>
          <w:color w:val="auto"/>
          <w:sz w:val="24"/>
          <w:highlight w:val="none"/>
          <w:u w:val="single"/>
        </w:rPr>
        <w:t>投标报价）×</w:t>
      </w:r>
      <w:r>
        <w:rPr>
          <w:rFonts w:hint="eastAsia" w:ascii="宋体" w:hAnsi="宋体"/>
          <w:color w:val="auto"/>
          <w:sz w:val="24"/>
          <w:highlight w:val="none"/>
          <w:u w:val="single"/>
          <w:lang w:val="en-US" w:eastAsia="zh-CN"/>
        </w:rPr>
        <w:t>35</w:t>
      </w:r>
      <w:r>
        <w:rPr>
          <w:rFonts w:ascii="宋体" w:hAnsi="宋体"/>
          <w:color w:val="auto"/>
          <w:sz w:val="24"/>
          <w:highlight w:val="none"/>
          <w:u w:val="single"/>
        </w:rPr>
        <w:t>%</w:t>
      </w:r>
      <w:r>
        <w:rPr>
          <w:rFonts w:hint="eastAsia" w:ascii="宋体" w:hAnsi="宋体"/>
          <w:color w:val="auto"/>
          <w:sz w:val="24"/>
          <w:highlight w:val="none"/>
          <w:u w:val="single"/>
        </w:rPr>
        <w:t>×</w:t>
      </w:r>
      <w:r>
        <w:rPr>
          <w:rFonts w:ascii="宋体" w:hAnsi="宋体"/>
          <w:color w:val="auto"/>
          <w:sz w:val="24"/>
          <w:highlight w:val="none"/>
          <w:u w:val="single"/>
        </w:rPr>
        <w:t>100</w:t>
      </w:r>
      <w:r>
        <w:rPr>
          <w:rFonts w:hint="eastAsia" w:ascii="宋体" w:hAnsi="宋体"/>
          <w:color w:val="auto"/>
          <w:sz w:val="24"/>
          <w:highlight w:val="none"/>
        </w:rPr>
        <w:t>。小数点保留2位。</w:t>
      </w:r>
    </w:p>
    <w:p>
      <w:pPr>
        <w:spacing w:line="360" w:lineRule="auto"/>
        <w:ind w:firstLine="600" w:firstLineChars="250"/>
        <w:rPr>
          <w:rFonts w:ascii="宋体" w:hAnsi="宋体"/>
          <w:color w:val="auto"/>
          <w:sz w:val="24"/>
          <w:highlight w:val="none"/>
          <w:u w:val="single"/>
        </w:rPr>
      </w:pPr>
      <w:r>
        <w:rPr>
          <w:rFonts w:hint="eastAsia" w:ascii="宋体" w:hAnsi="宋体"/>
          <w:color w:val="auto"/>
          <w:sz w:val="24"/>
          <w:highlight w:val="none"/>
        </w:rPr>
        <w:t>有效报价是指小于或等于采购人上限价的报价。</w:t>
      </w:r>
      <w:r>
        <w:rPr>
          <w:rFonts w:hint="eastAsia" w:ascii="宋体" w:hAnsi="宋体"/>
          <w:color w:val="auto"/>
          <w:sz w:val="24"/>
          <w:highlight w:val="none"/>
          <w:u w:val="single"/>
        </w:rPr>
        <w:t>上限价为  1345  万元，超过上限价的报价作无效标处理，直接予以淘汰。当有效报价不足3家时，开标终止，重新组织采购。</w:t>
      </w:r>
    </w:p>
    <w:p>
      <w:pPr>
        <w:spacing w:line="360" w:lineRule="auto"/>
        <w:ind w:firstLine="600" w:firstLineChars="250"/>
        <w:rPr>
          <w:color w:val="auto"/>
          <w:highlight w:val="none"/>
        </w:rPr>
      </w:pPr>
      <w:r>
        <w:rPr>
          <w:rFonts w:ascii="宋体" w:hAnsi="宋体"/>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 w:val="24"/>
          <w:highlight w:val="none"/>
        </w:rPr>
        <w:t>。</w:t>
      </w:r>
      <w:bookmarkEnd w:id="174"/>
    </w:p>
    <w:sectPr>
      <w:footerReference r:id="rId17" w:type="first"/>
      <w:headerReference r:id="rId15" w:type="default"/>
      <w:footerReference r:id="rId16" w:type="default"/>
      <w:pgSz w:w="11907" w:h="16840"/>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19-03-24T11:48:00Z" w:initials="a">
    <w:p w14:paraId="5325461D">
      <w:pPr>
        <w:pStyle w:val="10"/>
      </w:pPr>
      <w:r>
        <w:rPr>
          <w:rFonts w:hint="eastAsia"/>
        </w:rPr>
        <w:t>概算中采用岩棉，不一致，采用哪一个？</w:t>
      </w:r>
    </w:p>
  </w:comment>
  <w:comment w:id="1" w:author="admin" w:date="2019-03-24T11:50:00Z" w:initials="a">
    <w:p w14:paraId="760B3998">
      <w:pPr>
        <w:pStyle w:val="10"/>
      </w:pPr>
      <w:r>
        <w:rPr>
          <w:rFonts w:hint="eastAsia"/>
        </w:rPr>
        <w:t>铝板吊顶参数描述是否妥当？</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25461D" w15:done="0"/>
  <w15:commentEx w15:paraId="760B39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rPr>
                              <w:rFonts w:eastAsiaTheme="minorEastAsia"/>
                            </w:rPr>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qpjkU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euqmORQCAAAXBAAADgAAAAAAAAAB&#10;ACAAAAAfAQAAZHJzL2Uyb0RvYy54bWxQSwUGAAAAAAYABgBZAQAApQUAAAAA&#10;">
              <v:fill on="f" focussize="0,0"/>
              <v:stroke on="f" weight="0.5pt"/>
              <v:imagedata o:title=""/>
              <o:lock v:ext="edit" aspectratio="f"/>
              <v:textbox inset="0mm,0mm,0mm,0mm" style="mso-fit-shape-to-text:t;">
                <w:txbxContent>
                  <w:p>
                    <w:pPr>
                      <w:pStyle w:val="21"/>
                      <w:rPr>
                        <w:rFonts w:eastAsiaTheme="minorEastAsia"/>
                      </w:rPr>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rPr>
                              <w:rFonts w:eastAsiaTheme="minorEastAsia"/>
                            </w:rPr>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21"/>
                      <w:rPr>
                        <w:rFonts w:eastAsiaTheme="minorEastAsia"/>
                      </w:rPr>
                    </w:pPr>
                    <w:r>
                      <w:fldChar w:fldCharType="begin"/>
                    </w:r>
                    <w:r>
                      <w:instrText xml:space="preserve"> PAGE  \* MERGEFORMAT </w:instrText>
                    </w:r>
                    <w:r>
                      <w:fldChar w:fldCharType="separate"/>
                    </w:r>
                    <w:r>
                      <w:t>101</w:t>
                    </w:r>
                    <w:r>
                      <w:fldChar w:fldCharType="end"/>
                    </w:r>
                  </w:p>
                </w:txbxContent>
              </v:textbox>
            </v:shape>
          </w:pict>
        </mc:Fallback>
      </mc:AlternateContent>
    </w:r>
    <w:r>
      <w:rPr>
        <w:rFonts w:hint="eastAsia"/>
      </w:rPr>
      <w:t>2018-7-1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rPr>
                              <w:rFonts w:eastAsiaTheme="minorEastAsia"/>
                            </w:rPr>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21"/>
                      <w:rPr>
                        <w:rFonts w:eastAsiaTheme="minorEastAsia"/>
                      </w:rPr>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rPr>
                              <w:rFonts w:eastAsiaTheme="minorEastAsia"/>
                            </w:rPr>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21"/>
                      <w:rPr>
                        <w:rFonts w:eastAsiaTheme="minorEastAsia"/>
                      </w:rPr>
                    </w:pPr>
                    <w:r>
                      <w:fldChar w:fldCharType="begin"/>
                    </w:r>
                    <w:r>
                      <w:instrText xml:space="preserve"> PAGE  \* MERGEFORMAT </w:instrText>
                    </w:r>
                    <w:r>
                      <w:fldChar w:fldCharType="separate"/>
                    </w:r>
                    <w:r>
                      <w:t>111</w:t>
                    </w:r>
                    <w:r>
                      <w:fldChar w:fldCharType="end"/>
                    </w:r>
                  </w:p>
                </w:txbxContent>
              </v:textbox>
            </v:shape>
          </w:pict>
        </mc:Fallback>
      </mc:AlternateContent>
    </w:r>
    <w:r>
      <w:rPr>
        <w:rFonts w:hint="eastAsia"/>
      </w:rPr>
      <w:t>2018-7-1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rPr>
                              <w:rFonts w:eastAsiaTheme="minorEastAsia"/>
                            </w:rPr>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21"/>
                      <w:rPr>
                        <w:rFonts w:eastAsiaTheme="minorEastAsia"/>
                      </w:rPr>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hint="eastAsia" w:eastAsiaTheme="minorEastAsia"/>
        <w:lang w:eastAsia="zh-CN"/>
      </w:rPr>
    </w:pPr>
    <w:r>
      <w:rPr>
        <w:rFonts w:hint="eastAsia"/>
      </w:rPr>
      <w:t>绍</w:t>
    </w:r>
    <w:r>
      <w:rPr>
        <w:rFonts w:hint="eastAsia"/>
        <w:highlight w:val="none"/>
      </w:rPr>
      <w:t>柯采[2019]</w:t>
    </w:r>
    <w:r>
      <w:rPr>
        <w:rFonts w:hint="eastAsia"/>
        <w:highlight w:val="none"/>
        <w:lang w:val="en-US" w:eastAsia="zh-CN"/>
      </w:rPr>
      <w:t>1187</w:t>
    </w:r>
    <w:r>
      <w:rPr>
        <w:rFonts w:hint="eastAsia"/>
        <w:highlight w:val="none"/>
      </w:rPr>
      <w:t xml:space="preserve">号 </w:t>
    </w:r>
    <w:r>
      <w:rPr>
        <w:rFonts w:hint="eastAsia"/>
      </w:rPr>
      <w:t xml:space="preserve">                                     </w:t>
    </w:r>
    <w:r>
      <w:rPr>
        <w:rFonts w:hint="eastAsia"/>
        <w:lang w:eastAsia="zh-CN"/>
      </w:rPr>
      <w:t>柯桥区纺织印染全产业链检测中心项目（设备设施采购）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ordWrap w:val="0"/>
      <w:jc w:val="both"/>
    </w:pPr>
    <w:r>
      <w:rPr>
        <w:rFonts w:hint="eastAsia"/>
        <w:highlight w:val="none"/>
      </w:rPr>
      <w:t>绍柯采[2019]</w:t>
    </w:r>
    <w:r>
      <w:rPr>
        <w:rFonts w:hint="eastAsia"/>
        <w:highlight w:val="none"/>
        <w:lang w:val="en-US" w:eastAsia="zh-CN"/>
      </w:rPr>
      <w:t>1187</w:t>
    </w:r>
    <w:r>
      <w:rPr>
        <w:rFonts w:hint="eastAsia"/>
        <w:highlight w:val="none"/>
      </w:rPr>
      <w:t xml:space="preserve">号  </w:t>
    </w:r>
    <w:r>
      <w:rPr>
        <w:rFonts w:hint="eastAsia"/>
        <w:highlight w:val="none"/>
        <w:lang w:val="en-US" w:eastAsia="zh-CN"/>
      </w:rPr>
      <w:t xml:space="preserve">                                 </w:t>
    </w:r>
    <w:r>
      <w:rPr>
        <w:rFonts w:hint="eastAsia"/>
        <w:highlight w:val="none"/>
        <w:lang w:eastAsia="zh-CN"/>
      </w:rPr>
      <w:t>柯桥</w:t>
    </w:r>
    <w:r>
      <w:rPr>
        <w:rFonts w:hint="eastAsia"/>
        <w:lang w:eastAsia="zh-CN"/>
      </w:rPr>
      <w:t>区纺织印染全产业链检测中心项目（设备设施采购）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t>绍柯采[201</w:t>
    </w:r>
    <w:r>
      <w:rPr>
        <w:rFonts w:hint="eastAsia"/>
        <w:lang w:val="en-US" w:eastAsia="zh-CN"/>
      </w:rPr>
      <w:t>9</w:t>
    </w:r>
    <w:r>
      <w:rPr>
        <w:rFonts w:hint="eastAsia"/>
      </w:rPr>
      <w:t xml:space="preserve">] </w:t>
    </w:r>
    <w:r>
      <w:rPr>
        <w:rFonts w:hint="eastAsia"/>
        <w:color w:val="auto"/>
        <w:szCs w:val="22"/>
        <w:highlight w:val="none"/>
        <w:u w:val="single"/>
        <w:lang w:eastAsia="zh-CN"/>
      </w:rPr>
      <w:t>1187</w:t>
    </w:r>
    <w:r>
      <w:rPr>
        <w:rFonts w:hint="eastAsia"/>
      </w:rPr>
      <w:t xml:space="preserve">号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t>绍柯采[201</w:t>
    </w:r>
    <w:r>
      <w:rPr>
        <w:rFonts w:hint="eastAsia"/>
        <w:lang w:val="en-US" w:eastAsia="zh-CN"/>
      </w:rPr>
      <w:t>9</w:t>
    </w:r>
    <w:r>
      <w:rPr>
        <w:rFonts w:hint="eastAsia"/>
      </w:rPr>
      <w:t>]</w:t>
    </w:r>
    <w:r>
      <w:rPr>
        <w:rFonts w:hint="eastAsia"/>
        <w:color w:val="auto"/>
        <w:szCs w:val="22"/>
        <w:highlight w:val="none"/>
        <w:u w:val="none"/>
        <w:lang w:eastAsia="zh-CN"/>
      </w:rPr>
      <w:t>1187</w:t>
    </w:r>
    <w:r>
      <w:rPr>
        <w:rFonts w:hint="eastAsia"/>
      </w:rPr>
      <w:t xml:space="preserve">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9292A"/>
    <w:multiLevelType w:val="singleLevel"/>
    <w:tmpl w:val="8969292A"/>
    <w:lvl w:ilvl="0" w:tentative="0">
      <w:start w:val="2"/>
      <w:numFmt w:val="chineseCounting"/>
      <w:suff w:val="nothing"/>
      <w:lvlText w:val="%1、"/>
      <w:lvlJc w:val="left"/>
      <w:rPr>
        <w:rFonts w:hint="eastAsia"/>
      </w:rPr>
    </w:lvl>
  </w:abstractNum>
  <w:abstractNum w:abstractNumId="1">
    <w:nsid w:val="A2874712"/>
    <w:multiLevelType w:val="singleLevel"/>
    <w:tmpl w:val="A2874712"/>
    <w:lvl w:ilvl="0" w:tentative="0">
      <w:start w:val="6"/>
      <w:numFmt w:val="decimal"/>
      <w:suff w:val="nothing"/>
      <w:lvlText w:val="（%1）"/>
      <w:lvlJc w:val="left"/>
    </w:lvl>
  </w:abstractNum>
  <w:abstractNum w:abstractNumId="2">
    <w:nsid w:val="E9454CCE"/>
    <w:multiLevelType w:val="singleLevel"/>
    <w:tmpl w:val="E9454CCE"/>
    <w:lvl w:ilvl="0" w:tentative="0">
      <w:start w:val="4"/>
      <w:numFmt w:val="chineseCounting"/>
      <w:suff w:val="nothing"/>
      <w:lvlText w:val="（%1）"/>
      <w:lvlJc w:val="left"/>
      <w:rPr>
        <w:rFonts w:hint="eastAsia"/>
      </w:rPr>
    </w:lvl>
  </w:abstractNum>
  <w:abstractNum w:abstractNumId="3">
    <w:nsid w:val="F7F26DC7"/>
    <w:multiLevelType w:val="singleLevel"/>
    <w:tmpl w:val="F7F26DC7"/>
    <w:lvl w:ilvl="0" w:tentative="0">
      <w:start w:val="2"/>
      <w:numFmt w:val="decimal"/>
      <w:suff w:val="nothing"/>
      <w:lvlText w:val="%1、"/>
      <w:lvlJc w:val="left"/>
    </w:lvl>
  </w:abstractNum>
  <w:abstractNum w:abstractNumId="4">
    <w:nsid w:val="FFFFFF7E"/>
    <w:multiLevelType w:val="singleLevel"/>
    <w:tmpl w:val="FFFFFF7E"/>
    <w:lvl w:ilvl="0" w:tentative="0">
      <w:start w:val="1"/>
      <w:numFmt w:val="decimal"/>
      <w:pStyle w:val="15"/>
      <w:lvlText w:val="%1."/>
      <w:lvlJc w:val="left"/>
      <w:pPr>
        <w:tabs>
          <w:tab w:val="left" w:pos="1200"/>
        </w:tabs>
        <w:ind w:left="1200" w:leftChars="400" w:hanging="360" w:hangingChars="200"/>
      </w:pPr>
    </w:lvl>
  </w:abstractNum>
  <w:abstractNum w:abstractNumId="5">
    <w:nsid w:val="00000002"/>
    <w:multiLevelType w:val="multilevel"/>
    <w:tmpl w:val="00000002"/>
    <w:lvl w:ilvl="0" w:tentative="0">
      <w:start w:val="1"/>
      <w:numFmt w:val="decimal"/>
      <w:pStyle w:val="3"/>
      <w:lvlText w:val="%1."/>
      <w:lvlJc w:val="left"/>
      <w:pPr>
        <w:tabs>
          <w:tab w:val="left" w:pos="851"/>
        </w:tabs>
        <w:ind w:left="851"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6">
    <w:nsid w:val="0000000A"/>
    <w:multiLevelType w:val="multilevel"/>
    <w:tmpl w:val="0000000A"/>
    <w:lvl w:ilvl="0" w:tentative="0">
      <w:start w:val="3"/>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0B"/>
    <w:multiLevelType w:val="multilevel"/>
    <w:tmpl w:val="0000000B"/>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420"/>
        </w:tabs>
        <w:ind w:left="-420" w:hanging="420"/>
      </w:pPr>
      <w:rPr>
        <w:rFonts w:hint="default"/>
      </w:rPr>
    </w:lvl>
    <w:lvl w:ilvl="2" w:tentative="0">
      <w:start w:val="1"/>
      <w:numFmt w:val="lowerRoman"/>
      <w:lvlText w:val="%3."/>
      <w:lvlJc w:val="right"/>
      <w:pPr>
        <w:tabs>
          <w:tab w:val="left" w:pos="0"/>
        </w:tabs>
        <w:ind w:left="0" w:hanging="420"/>
      </w:pPr>
    </w:lvl>
    <w:lvl w:ilvl="3" w:tentative="0">
      <w:start w:val="1"/>
      <w:numFmt w:val="decimal"/>
      <w:pStyle w:val="77"/>
      <w:lvlText w:val="%4)"/>
      <w:lvlJc w:val="left"/>
      <w:pPr>
        <w:tabs>
          <w:tab w:val="left" w:pos="420"/>
        </w:tabs>
        <w:ind w:left="420" w:hanging="420"/>
      </w:pPr>
      <w:rPr>
        <w:rFonts w:hint="default"/>
      </w:rPr>
    </w:lvl>
    <w:lvl w:ilvl="4" w:tentative="0">
      <w:start w:val="6"/>
      <w:numFmt w:val="bullet"/>
      <w:lvlText w:val="★"/>
      <w:lvlJc w:val="left"/>
      <w:pPr>
        <w:tabs>
          <w:tab w:val="left" w:pos="780"/>
        </w:tabs>
        <w:ind w:left="780" w:hanging="360"/>
      </w:pPr>
      <w:rPr>
        <w:rFonts w:hint="eastAsia" w:ascii="宋体" w:hAnsi="宋体" w:eastAsia="宋体" w:cs="Arial"/>
      </w:rPr>
    </w:lvl>
    <w:lvl w:ilvl="5" w:tentative="0">
      <w:start w:val="1"/>
      <w:numFmt w:val="lowerRoman"/>
      <w:lvlText w:val="%6."/>
      <w:lvlJc w:val="right"/>
      <w:pPr>
        <w:tabs>
          <w:tab w:val="left" w:pos="1260"/>
        </w:tabs>
        <w:ind w:left="1260" w:hanging="420"/>
      </w:pPr>
    </w:lvl>
    <w:lvl w:ilvl="6" w:tentative="0">
      <w:start w:val="1"/>
      <w:numFmt w:val="decimal"/>
      <w:lvlText w:val="%7."/>
      <w:lvlJc w:val="left"/>
      <w:pPr>
        <w:tabs>
          <w:tab w:val="left" w:pos="1680"/>
        </w:tabs>
        <w:ind w:left="1680" w:hanging="420"/>
      </w:pPr>
    </w:lvl>
    <w:lvl w:ilvl="7" w:tentative="0">
      <w:start w:val="1"/>
      <w:numFmt w:val="lowerLetter"/>
      <w:lvlText w:val="%8)"/>
      <w:lvlJc w:val="left"/>
      <w:pPr>
        <w:tabs>
          <w:tab w:val="left" w:pos="2100"/>
        </w:tabs>
        <w:ind w:left="2100" w:hanging="420"/>
      </w:pPr>
    </w:lvl>
    <w:lvl w:ilvl="8" w:tentative="0">
      <w:start w:val="1"/>
      <w:numFmt w:val="lowerRoman"/>
      <w:lvlText w:val="%9."/>
      <w:lvlJc w:val="right"/>
      <w:pPr>
        <w:tabs>
          <w:tab w:val="left" w:pos="2520"/>
        </w:tabs>
        <w:ind w:left="2520" w:hanging="420"/>
      </w:pPr>
    </w:lvl>
  </w:abstractNum>
  <w:abstractNum w:abstractNumId="8">
    <w:nsid w:val="0000000D"/>
    <w:multiLevelType w:val="singleLevel"/>
    <w:tmpl w:val="0000000D"/>
    <w:lvl w:ilvl="0" w:tentative="0">
      <w:start w:val="1"/>
      <w:numFmt w:val="decimal"/>
      <w:suff w:val="nothing"/>
      <w:lvlText w:val="%1、"/>
      <w:lvlJc w:val="left"/>
    </w:lvl>
  </w:abstractNum>
  <w:abstractNum w:abstractNumId="9">
    <w:nsid w:val="0000000E"/>
    <w:multiLevelType w:val="multilevel"/>
    <w:tmpl w:val="0000000E"/>
    <w:lvl w:ilvl="0" w:tentative="0">
      <w:start w:val="1"/>
      <w:numFmt w:val="decimal"/>
      <w:lvlText w:val="%1."/>
      <w:lvlJc w:val="left"/>
      <w:pPr>
        <w:ind w:left="420" w:hanging="420"/>
      </w:pPr>
      <w:rPr>
        <w:rFonts w:cs="Times New Roman"/>
      </w:rPr>
    </w:lvl>
    <w:lvl w:ilvl="1" w:tentative="0">
      <w:start w:val="1"/>
      <w:numFmt w:val="decimal"/>
      <w:isLgl/>
      <w:lvlText w:val="%1.%2"/>
      <w:lvlJc w:val="left"/>
      <w:pPr>
        <w:ind w:left="615" w:hanging="615"/>
      </w:pPr>
      <w:rPr>
        <w:rFonts w:hint="default" w:hAnsi="宋体" w:cs="Times New Roman"/>
      </w:rPr>
    </w:lvl>
    <w:lvl w:ilvl="2" w:tentative="0">
      <w:start w:val="1"/>
      <w:numFmt w:val="decimal"/>
      <w:isLgl/>
      <w:lvlText w:val="%1.%2.%3"/>
      <w:lvlJc w:val="left"/>
      <w:pPr>
        <w:ind w:left="720" w:hanging="720"/>
      </w:pPr>
      <w:rPr>
        <w:rFonts w:hint="default" w:hAnsi="宋体" w:cs="Times New Roman"/>
      </w:rPr>
    </w:lvl>
    <w:lvl w:ilvl="3" w:tentative="0">
      <w:start w:val="1"/>
      <w:numFmt w:val="decimal"/>
      <w:isLgl/>
      <w:lvlText w:val="%1.%2.%3.%4"/>
      <w:lvlJc w:val="left"/>
      <w:pPr>
        <w:ind w:left="1080" w:hanging="1080"/>
      </w:pPr>
      <w:rPr>
        <w:rFonts w:hint="default" w:hAnsi="宋体" w:cs="Times New Roman"/>
      </w:rPr>
    </w:lvl>
    <w:lvl w:ilvl="4" w:tentative="0">
      <w:start w:val="1"/>
      <w:numFmt w:val="decimal"/>
      <w:isLgl/>
      <w:lvlText w:val="%1.%2.%3.%4.%5"/>
      <w:lvlJc w:val="left"/>
      <w:pPr>
        <w:ind w:left="1080" w:hanging="1080"/>
      </w:pPr>
      <w:rPr>
        <w:rFonts w:hint="default" w:hAnsi="宋体" w:cs="Times New Roman"/>
      </w:rPr>
    </w:lvl>
    <w:lvl w:ilvl="5" w:tentative="0">
      <w:start w:val="1"/>
      <w:numFmt w:val="decimal"/>
      <w:isLgl/>
      <w:lvlText w:val="%1.%2.%3.%4.%5.%6"/>
      <w:lvlJc w:val="left"/>
      <w:pPr>
        <w:ind w:left="1440" w:hanging="1440"/>
      </w:pPr>
      <w:rPr>
        <w:rFonts w:hint="default" w:hAnsi="宋体" w:cs="Times New Roman"/>
      </w:rPr>
    </w:lvl>
    <w:lvl w:ilvl="6" w:tentative="0">
      <w:start w:val="1"/>
      <w:numFmt w:val="decimal"/>
      <w:isLgl/>
      <w:lvlText w:val="%1.%2.%3.%4.%5.%6.%7"/>
      <w:lvlJc w:val="left"/>
      <w:pPr>
        <w:ind w:left="1440" w:hanging="1440"/>
      </w:pPr>
      <w:rPr>
        <w:rFonts w:hint="default" w:hAnsi="宋体" w:cs="Times New Roman"/>
      </w:rPr>
    </w:lvl>
    <w:lvl w:ilvl="7" w:tentative="0">
      <w:start w:val="1"/>
      <w:numFmt w:val="decimal"/>
      <w:isLgl/>
      <w:lvlText w:val="%1.%2.%3.%4.%5.%6.%7.%8"/>
      <w:lvlJc w:val="left"/>
      <w:pPr>
        <w:ind w:left="1800" w:hanging="1800"/>
      </w:pPr>
      <w:rPr>
        <w:rFonts w:hint="default" w:hAnsi="宋体" w:cs="Times New Roman"/>
      </w:rPr>
    </w:lvl>
    <w:lvl w:ilvl="8" w:tentative="0">
      <w:start w:val="1"/>
      <w:numFmt w:val="decimal"/>
      <w:isLgl/>
      <w:lvlText w:val="%1.%2.%3.%4.%5.%6.%7.%8.%9"/>
      <w:lvlJc w:val="left"/>
      <w:pPr>
        <w:ind w:left="1800" w:hanging="1800"/>
      </w:pPr>
      <w:rPr>
        <w:rFonts w:hint="default" w:hAnsi="宋体" w:cs="Times New Roman"/>
      </w:rPr>
    </w:lvl>
  </w:abstractNum>
  <w:abstractNum w:abstractNumId="10">
    <w:nsid w:val="0000000F"/>
    <w:multiLevelType w:val="multilevel"/>
    <w:tmpl w:val="0000000F"/>
    <w:lvl w:ilvl="0" w:tentative="0">
      <w:start w:val="11"/>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00000036"/>
    <w:multiLevelType w:val="multilevel"/>
    <w:tmpl w:val="00000036"/>
    <w:lvl w:ilvl="0" w:tentative="0">
      <w:start w:val="1"/>
      <w:numFmt w:val="bullet"/>
      <w:lvlText w:val=""/>
      <w:lvlJc w:val="left"/>
      <w:pPr>
        <w:tabs>
          <w:tab w:val="left" w:pos="1588"/>
        </w:tabs>
        <w:ind w:left="1077" w:hanging="357"/>
      </w:pPr>
      <w:rPr>
        <w:rFonts w:hint="default" w:ascii="Wingdings" w:hAnsi="Wingdings"/>
      </w:rPr>
    </w:lvl>
    <w:lvl w:ilvl="1" w:tentative="0">
      <w:start w:val="1"/>
      <w:numFmt w:val="bullet"/>
      <w:lvlText w:val=""/>
      <w:lvlJc w:val="left"/>
      <w:pPr>
        <w:tabs>
          <w:tab w:val="left" w:pos="1290"/>
        </w:tabs>
        <w:ind w:left="1290" w:hanging="420"/>
      </w:pPr>
      <w:rPr>
        <w:rFonts w:hint="default" w:ascii="Wingdings" w:hAnsi="Wingdings"/>
      </w:rPr>
    </w:lvl>
    <w:lvl w:ilvl="2" w:tentative="0">
      <w:start w:val="1"/>
      <w:numFmt w:val="bullet"/>
      <w:lvlText w:val=""/>
      <w:lvlJc w:val="left"/>
      <w:pPr>
        <w:tabs>
          <w:tab w:val="left" w:pos="1710"/>
        </w:tabs>
        <w:ind w:left="1710" w:hanging="420"/>
      </w:pPr>
      <w:rPr>
        <w:rFonts w:hint="default" w:ascii="Wingdings" w:hAnsi="Wingdings"/>
      </w:rPr>
    </w:lvl>
    <w:lvl w:ilvl="3" w:tentative="0">
      <w:start w:val="1"/>
      <w:numFmt w:val="bullet"/>
      <w:lvlText w:val=""/>
      <w:lvlJc w:val="left"/>
      <w:pPr>
        <w:tabs>
          <w:tab w:val="left" w:pos="2130"/>
        </w:tabs>
        <w:ind w:left="2130" w:hanging="420"/>
      </w:pPr>
      <w:rPr>
        <w:rFonts w:hint="default" w:ascii="Wingdings" w:hAnsi="Wingdings"/>
      </w:rPr>
    </w:lvl>
    <w:lvl w:ilvl="4" w:tentative="0">
      <w:start w:val="1"/>
      <w:numFmt w:val="bullet"/>
      <w:lvlText w:val=""/>
      <w:lvlJc w:val="left"/>
      <w:pPr>
        <w:tabs>
          <w:tab w:val="left" w:pos="2550"/>
        </w:tabs>
        <w:ind w:left="2550" w:hanging="420"/>
      </w:pPr>
      <w:rPr>
        <w:rFonts w:hint="default" w:ascii="Wingdings" w:hAnsi="Wingdings"/>
      </w:rPr>
    </w:lvl>
    <w:lvl w:ilvl="5" w:tentative="0">
      <w:start w:val="1"/>
      <w:numFmt w:val="bullet"/>
      <w:lvlText w:val=""/>
      <w:lvlJc w:val="left"/>
      <w:pPr>
        <w:tabs>
          <w:tab w:val="left" w:pos="2970"/>
        </w:tabs>
        <w:ind w:left="2970" w:hanging="420"/>
      </w:pPr>
      <w:rPr>
        <w:rFonts w:hint="default" w:ascii="Wingdings" w:hAnsi="Wingdings"/>
      </w:rPr>
    </w:lvl>
    <w:lvl w:ilvl="6" w:tentative="0">
      <w:start w:val="1"/>
      <w:numFmt w:val="bullet"/>
      <w:lvlText w:val=""/>
      <w:lvlJc w:val="left"/>
      <w:pPr>
        <w:tabs>
          <w:tab w:val="left" w:pos="3390"/>
        </w:tabs>
        <w:ind w:left="3390" w:hanging="420"/>
      </w:pPr>
      <w:rPr>
        <w:rFonts w:hint="default" w:ascii="Wingdings" w:hAnsi="Wingdings"/>
      </w:rPr>
    </w:lvl>
    <w:lvl w:ilvl="7" w:tentative="0">
      <w:start w:val="1"/>
      <w:numFmt w:val="bullet"/>
      <w:lvlText w:val=""/>
      <w:lvlJc w:val="left"/>
      <w:pPr>
        <w:tabs>
          <w:tab w:val="left" w:pos="3810"/>
        </w:tabs>
        <w:ind w:left="3810" w:hanging="420"/>
      </w:pPr>
      <w:rPr>
        <w:rFonts w:hint="default" w:ascii="Wingdings" w:hAnsi="Wingdings"/>
      </w:rPr>
    </w:lvl>
    <w:lvl w:ilvl="8" w:tentative="0">
      <w:start w:val="1"/>
      <w:numFmt w:val="bullet"/>
      <w:lvlText w:val=""/>
      <w:lvlJc w:val="left"/>
      <w:pPr>
        <w:tabs>
          <w:tab w:val="left" w:pos="4230"/>
        </w:tabs>
        <w:ind w:left="4230" w:hanging="420"/>
      </w:pPr>
      <w:rPr>
        <w:rFonts w:hint="default" w:ascii="Wingdings" w:hAnsi="Wingdings"/>
      </w:rPr>
    </w:lvl>
  </w:abstractNum>
  <w:abstractNum w:abstractNumId="12">
    <w:nsid w:val="039676A8"/>
    <w:multiLevelType w:val="singleLevel"/>
    <w:tmpl w:val="039676A8"/>
    <w:lvl w:ilvl="0" w:tentative="0">
      <w:start w:val="6"/>
      <w:numFmt w:val="chineseCounting"/>
      <w:suff w:val="space"/>
      <w:lvlText w:val="（%1）"/>
      <w:lvlJc w:val="left"/>
      <w:rPr>
        <w:rFonts w:hint="eastAsia"/>
      </w:rPr>
    </w:lvl>
  </w:abstractNum>
  <w:abstractNum w:abstractNumId="13">
    <w:nsid w:val="160BC29B"/>
    <w:multiLevelType w:val="singleLevel"/>
    <w:tmpl w:val="160BC29B"/>
    <w:lvl w:ilvl="0" w:tentative="0">
      <w:start w:val="5"/>
      <w:numFmt w:val="chineseCounting"/>
      <w:suff w:val="nothing"/>
      <w:lvlText w:val="%1、"/>
      <w:lvlJc w:val="left"/>
      <w:rPr>
        <w:rFonts w:hint="eastAsia"/>
      </w:rPr>
    </w:lvl>
  </w:abstractNum>
  <w:abstractNum w:abstractNumId="14">
    <w:nsid w:val="17735CFD"/>
    <w:multiLevelType w:val="multilevel"/>
    <w:tmpl w:val="17735CFD"/>
    <w:lvl w:ilvl="0" w:tentative="0">
      <w:start w:val="1"/>
      <w:numFmt w:val="decimal"/>
      <w:lvlText w:val="%1)"/>
      <w:lvlJc w:val="left"/>
      <w:pPr>
        <w:tabs>
          <w:tab w:val="left" w:pos="420"/>
        </w:tabs>
        <w:ind w:left="420" w:hanging="420"/>
      </w:pPr>
    </w:lvl>
    <w:lvl w:ilvl="1" w:tentative="0">
      <w:start w:val="1"/>
      <w:numFmt w:val="decimal"/>
      <w:isLgl/>
      <w:lvlText w:val="%1.%2"/>
      <w:lvlJc w:val="left"/>
      <w:pPr>
        <w:tabs>
          <w:tab w:val="left" w:pos="420"/>
        </w:tabs>
        <w:ind w:left="420" w:hanging="42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5">
    <w:nsid w:val="18907E34"/>
    <w:multiLevelType w:val="multilevel"/>
    <w:tmpl w:val="18907E34"/>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6">
    <w:nsid w:val="2AE67358"/>
    <w:multiLevelType w:val="multilevel"/>
    <w:tmpl w:val="2AE67358"/>
    <w:lvl w:ilvl="0" w:tentative="0">
      <w:start w:val="1"/>
      <w:numFmt w:val="bullet"/>
      <w:lvlText w:val=""/>
      <w:lvlJc w:val="left"/>
      <w:pPr>
        <w:tabs>
          <w:tab w:val="left" w:pos="839"/>
        </w:tabs>
        <w:ind w:left="839" w:hanging="48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33CC4889"/>
    <w:multiLevelType w:val="multilevel"/>
    <w:tmpl w:val="33CC488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420"/>
        </w:tabs>
        <w:ind w:left="420" w:hanging="42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8">
    <w:nsid w:val="358321C7"/>
    <w:multiLevelType w:val="multilevel"/>
    <w:tmpl w:val="358321C7"/>
    <w:lvl w:ilvl="0" w:tentative="0">
      <w:start w:val="1"/>
      <w:numFmt w:val="bullet"/>
      <w:lvlText w:val=""/>
      <w:lvlJc w:val="left"/>
      <w:pPr>
        <w:tabs>
          <w:tab w:val="left" w:pos="480"/>
        </w:tabs>
        <w:ind w:left="480" w:hanging="480"/>
      </w:pPr>
      <w:rPr>
        <w:rFonts w:hint="default" w:ascii="Wingdings" w:hAnsi="Wingdings"/>
      </w:r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abstractNum w:abstractNumId="19">
    <w:nsid w:val="3A7E2106"/>
    <w:multiLevelType w:val="multilevel"/>
    <w:tmpl w:val="3A7E2106"/>
    <w:lvl w:ilvl="0" w:tentative="0">
      <w:start w:val="1"/>
      <w:numFmt w:val="bullet"/>
      <w:lvlText w:val=""/>
      <w:lvlJc w:val="left"/>
      <w:pPr>
        <w:tabs>
          <w:tab w:val="left" w:pos="1588"/>
        </w:tabs>
        <w:ind w:left="1077" w:hanging="357"/>
      </w:pPr>
      <w:rPr>
        <w:rFonts w:hint="default" w:ascii="Wingdings" w:hAnsi="Wingdings"/>
      </w:rPr>
    </w:lvl>
    <w:lvl w:ilvl="1" w:tentative="0">
      <w:start w:val="1"/>
      <w:numFmt w:val="bullet"/>
      <w:lvlText w:val=""/>
      <w:lvlJc w:val="left"/>
      <w:pPr>
        <w:tabs>
          <w:tab w:val="left" w:pos="1290"/>
        </w:tabs>
        <w:ind w:left="1290" w:hanging="420"/>
      </w:pPr>
      <w:rPr>
        <w:rFonts w:hint="default" w:ascii="Wingdings" w:hAnsi="Wingdings"/>
      </w:rPr>
    </w:lvl>
    <w:lvl w:ilvl="2" w:tentative="0">
      <w:start w:val="1"/>
      <w:numFmt w:val="bullet"/>
      <w:lvlText w:val=""/>
      <w:lvlJc w:val="left"/>
      <w:pPr>
        <w:tabs>
          <w:tab w:val="left" w:pos="1710"/>
        </w:tabs>
        <w:ind w:left="1710" w:hanging="420"/>
      </w:pPr>
      <w:rPr>
        <w:rFonts w:hint="default" w:ascii="Wingdings" w:hAnsi="Wingdings"/>
      </w:rPr>
    </w:lvl>
    <w:lvl w:ilvl="3" w:tentative="0">
      <w:start w:val="1"/>
      <w:numFmt w:val="bullet"/>
      <w:lvlText w:val=""/>
      <w:lvlJc w:val="left"/>
      <w:pPr>
        <w:tabs>
          <w:tab w:val="left" w:pos="2130"/>
        </w:tabs>
        <w:ind w:left="2130" w:hanging="420"/>
      </w:pPr>
      <w:rPr>
        <w:rFonts w:hint="default" w:ascii="Wingdings" w:hAnsi="Wingdings"/>
      </w:rPr>
    </w:lvl>
    <w:lvl w:ilvl="4" w:tentative="0">
      <w:start w:val="1"/>
      <w:numFmt w:val="bullet"/>
      <w:lvlText w:val=""/>
      <w:lvlJc w:val="left"/>
      <w:pPr>
        <w:tabs>
          <w:tab w:val="left" w:pos="2550"/>
        </w:tabs>
        <w:ind w:left="2550" w:hanging="420"/>
      </w:pPr>
      <w:rPr>
        <w:rFonts w:hint="default" w:ascii="Wingdings" w:hAnsi="Wingdings"/>
      </w:rPr>
    </w:lvl>
    <w:lvl w:ilvl="5" w:tentative="0">
      <w:start w:val="1"/>
      <w:numFmt w:val="bullet"/>
      <w:lvlText w:val=""/>
      <w:lvlJc w:val="left"/>
      <w:pPr>
        <w:tabs>
          <w:tab w:val="left" w:pos="2970"/>
        </w:tabs>
        <w:ind w:left="2970" w:hanging="420"/>
      </w:pPr>
      <w:rPr>
        <w:rFonts w:hint="default" w:ascii="Wingdings" w:hAnsi="Wingdings"/>
      </w:rPr>
    </w:lvl>
    <w:lvl w:ilvl="6" w:tentative="0">
      <w:start w:val="1"/>
      <w:numFmt w:val="bullet"/>
      <w:lvlText w:val=""/>
      <w:lvlJc w:val="left"/>
      <w:pPr>
        <w:tabs>
          <w:tab w:val="left" w:pos="3390"/>
        </w:tabs>
        <w:ind w:left="3390" w:hanging="420"/>
      </w:pPr>
      <w:rPr>
        <w:rFonts w:hint="default" w:ascii="Wingdings" w:hAnsi="Wingdings"/>
      </w:rPr>
    </w:lvl>
    <w:lvl w:ilvl="7" w:tentative="0">
      <w:start w:val="1"/>
      <w:numFmt w:val="bullet"/>
      <w:lvlText w:val=""/>
      <w:lvlJc w:val="left"/>
      <w:pPr>
        <w:tabs>
          <w:tab w:val="left" w:pos="3810"/>
        </w:tabs>
        <w:ind w:left="3810" w:hanging="420"/>
      </w:pPr>
      <w:rPr>
        <w:rFonts w:hint="default" w:ascii="Wingdings" w:hAnsi="Wingdings"/>
      </w:rPr>
    </w:lvl>
    <w:lvl w:ilvl="8" w:tentative="0">
      <w:start w:val="1"/>
      <w:numFmt w:val="bullet"/>
      <w:lvlText w:val=""/>
      <w:lvlJc w:val="left"/>
      <w:pPr>
        <w:tabs>
          <w:tab w:val="left" w:pos="4230"/>
        </w:tabs>
        <w:ind w:left="4230" w:hanging="420"/>
      </w:pPr>
      <w:rPr>
        <w:rFonts w:hint="default" w:ascii="Wingdings" w:hAnsi="Wingdings"/>
      </w:rPr>
    </w:lvl>
  </w:abstractNum>
  <w:abstractNum w:abstractNumId="20">
    <w:nsid w:val="3D78729F"/>
    <w:multiLevelType w:val="multilevel"/>
    <w:tmpl w:val="3D78729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21">
    <w:nsid w:val="3DD41FEF"/>
    <w:multiLevelType w:val="multilevel"/>
    <w:tmpl w:val="3DD41FEF"/>
    <w:lvl w:ilvl="0" w:tentative="0">
      <w:start w:val="1"/>
      <w:numFmt w:val="japaneseCounting"/>
      <w:lvlText w:val="%1、"/>
      <w:lvlJc w:val="left"/>
      <w:pPr>
        <w:tabs>
          <w:tab w:val="left" w:pos="480"/>
        </w:tabs>
        <w:ind w:left="480" w:hanging="48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41109A0"/>
    <w:multiLevelType w:val="multilevel"/>
    <w:tmpl w:val="441109A0"/>
    <w:lvl w:ilvl="0" w:tentative="0">
      <w:start w:val="1"/>
      <w:numFmt w:val="bullet"/>
      <w:lvlText w:val=""/>
      <w:lvlJc w:val="left"/>
      <w:pPr>
        <w:tabs>
          <w:tab w:val="left" w:pos="480"/>
        </w:tabs>
        <w:ind w:left="480" w:hanging="480"/>
      </w:pPr>
      <w:rPr>
        <w:rFonts w:hint="default" w:ascii="Wingdings" w:hAnsi="Wingdings"/>
      </w:rPr>
    </w:lvl>
    <w:lvl w:ilvl="1" w:tentative="0">
      <w:start w:val="1"/>
      <w:numFmt w:val="bullet"/>
      <w:lvlText w:val=""/>
      <w:lvlJc w:val="left"/>
      <w:pPr>
        <w:tabs>
          <w:tab w:val="left" w:pos="1264"/>
        </w:tabs>
        <w:ind w:left="1264" w:hanging="453"/>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abstractNum w:abstractNumId="23">
    <w:nsid w:val="46E456AA"/>
    <w:multiLevelType w:val="multilevel"/>
    <w:tmpl w:val="46E456AA"/>
    <w:lvl w:ilvl="0" w:tentative="0">
      <w:start w:val="1"/>
      <w:numFmt w:val="bullet"/>
      <w:lvlText w:val=""/>
      <w:lvlJc w:val="left"/>
      <w:pPr>
        <w:tabs>
          <w:tab w:val="left" w:pos="480"/>
        </w:tabs>
        <w:ind w:left="480" w:hanging="480"/>
      </w:pPr>
      <w:rPr>
        <w:rFonts w:hint="default" w:ascii="Wingdings" w:hAnsi="Wingdings"/>
      </w:rPr>
    </w:lvl>
    <w:lvl w:ilvl="1" w:tentative="0">
      <w:start w:val="1"/>
      <w:numFmt w:val="bullet"/>
      <w:lvlText w:val=""/>
      <w:lvlJc w:val="left"/>
      <w:pPr>
        <w:tabs>
          <w:tab w:val="left" w:pos="1264"/>
        </w:tabs>
        <w:ind w:left="1264" w:hanging="453"/>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abstractNum w:abstractNumId="24">
    <w:nsid w:val="5D293D2E"/>
    <w:multiLevelType w:val="multilevel"/>
    <w:tmpl w:val="5D293D2E"/>
    <w:lvl w:ilvl="0" w:tentative="0">
      <w:start w:val="1"/>
      <w:numFmt w:val="upperLetter"/>
      <w:lvlText w:val="%1."/>
      <w:lvlJc w:val="left"/>
      <w:pPr>
        <w:ind w:left="945" w:hanging="360"/>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25">
    <w:nsid w:val="6DCE4E6F"/>
    <w:multiLevelType w:val="multilevel"/>
    <w:tmpl w:val="6DCE4E6F"/>
    <w:lvl w:ilvl="0" w:tentative="0">
      <w:start w:val="1"/>
      <w:numFmt w:val="decimal"/>
      <w:lvlText w:val="%1、"/>
      <w:lvlJc w:val="left"/>
      <w:pPr>
        <w:tabs>
          <w:tab w:val="left" w:pos="538"/>
        </w:tabs>
        <w:ind w:left="538" w:hanging="360"/>
      </w:pPr>
      <w:rPr>
        <w:rFonts w:hint="eastAsia"/>
      </w:rPr>
    </w:lvl>
    <w:lvl w:ilvl="1" w:tentative="0">
      <w:start w:val="1"/>
      <w:numFmt w:val="lowerLetter"/>
      <w:lvlText w:val="%2)"/>
      <w:lvlJc w:val="left"/>
      <w:pPr>
        <w:tabs>
          <w:tab w:val="left" w:pos="1018"/>
        </w:tabs>
        <w:ind w:left="1018" w:hanging="420"/>
      </w:pPr>
    </w:lvl>
    <w:lvl w:ilvl="2" w:tentative="0">
      <w:start w:val="1"/>
      <w:numFmt w:val="lowerRoman"/>
      <w:lvlText w:val="%3."/>
      <w:lvlJc w:val="right"/>
      <w:pPr>
        <w:tabs>
          <w:tab w:val="left" w:pos="1438"/>
        </w:tabs>
        <w:ind w:left="1438" w:hanging="420"/>
      </w:p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26">
    <w:nsid w:val="75592EE5"/>
    <w:multiLevelType w:val="multilevel"/>
    <w:tmpl w:val="75592EE5"/>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27">
    <w:nsid w:val="783C7843"/>
    <w:multiLevelType w:val="multilevel"/>
    <w:tmpl w:val="783C784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5"/>
  </w:num>
  <w:num w:numId="2">
    <w:abstractNumId w:val="4"/>
  </w:num>
  <w:num w:numId="3">
    <w:abstractNumId w:val="7"/>
  </w:num>
  <w:num w:numId="4">
    <w:abstractNumId w:val="13"/>
  </w:num>
  <w:num w:numId="5">
    <w:abstractNumId w:val="2"/>
  </w:num>
  <w:num w:numId="6">
    <w:abstractNumId w:val="21"/>
  </w:num>
  <w:num w:numId="7">
    <w:abstractNumId w:val="25"/>
  </w:num>
  <w:num w:numId="8">
    <w:abstractNumId w:val="20"/>
  </w:num>
  <w:num w:numId="9">
    <w:abstractNumId w:val="8"/>
  </w:num>
  <w:num w:numId="10">
    <w:abstractNumId w:val="9"/>
  </w:num>
  <w:num w:numId="11">
    <w:abstractNumId w:val="6"/>
  </w:num>
  <w:num w:numId="12">
    <w:abstractNumId w:val="10"/>
  </w:num>
  <w:num w:numId="13">
    <w:abstractNumId w:val="18"/>
  </w:num>
  <w:num w:numId="14">
    <w:abstractNumId w:val="15"/>
  </w:num>
  <w:num w:numId="15">
    <w:abstractNumId w:val="22"/>
  </w:num>
  <w:num w:numId="16">
    <w:abstractNumId w:val="26"/>
  </w:num>
  <w:num w:numId="17">
    <w:abstractNumId w:val="11"/>
  </w:num>
  <w:num w:numId="18">
    <w:abstractNumId w:val="27"/>
  </w:num>
  <w:num w:numId="19">
    <w:abstractNumId w:val="16"/>
  </w:num>
  <w:num w:numId="20">
    <w:abstractNumId w:val="23"/>
  </w:num>
  <w:num w:numId="21">
    <w:abstractNumId w:val="19"/>
  </w:num>
  <w:num w:numId="22">
    <w:abstractNumId w:val="24"/>
  </w:num>
  <w:num w:numId="23">
    <w:abstractNumId w:val="14"/>
  </w:num>
  <w:num w:numId="24">
    <w:abstractNumId w:val="17"/>
  </w:num>
  <w:num w:numId="25">
    <w:abstractNumId w:val="1"/>
  </w:num>
  <w:num w:numId="26">
    <w:abstractNumId w:val="0"/>
  </w:num>
  <w:num w:numId="27">
    <w:abstractNumId w:val="12"/>
  </w:num>
  <w:num w:numId="2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B8"/>
    <w:rsid w:val="00012ADB"/>
    <w:rsid w:val="00084E8C"/>
    <w:rsid w:val="00137F38"/>
    <w:rsid w:val="001623BC"/>
    <w:rsid w:val="001D2CAF"/>
    <w:rsid w:val="00233AB4"/>
    <w:rsid w:val="00234C16"/>
    <w:rsid w:val="00425362"/>
    <w:rsid w:val="0045314D"/>
    <w:rsid w:val="004A3572"/>
    <w:rsid w:val="004D5DB8"/>
    <w:rsid w:val="00514030"/>
    <w:rsid w:val="00524E03"/>
    <w:rsid w:val="0052531A"/>
    <w:rsid w:val="00536BF6"/>
    <w:rsid w:val="006717BC"/>
    <w:rsid w:val="006A374F"/>
    <w:rsid w:val="006E3623"/>
    <w:rsid w:val="00736387"/>
    <w:rsid w:val="0076554C"/>
    <w:rsid w:val="009E5771"/>
    <w:rsid w:val="00A202F1"/>
    <w:rsid w:val="00A55961"/>
    <w:rsid w:val="00A7305B"/>
    <w:rsid w:val="00AC2CDE"/>
    <w:rsid w:val="00B427AC"/>
    <w:rsid w:val="00BA5596"/>
    <w:rsid w:val="00BB310D"/>
    <w:rsid w:val="00C472F1"/>
    <w:rsid w:val="00CF4FAC"/>
    <w:rsid w:val="00D3663E"/>
    <w:rsid w:val="00D43882"/>
    <w:rsid w:val="00DF510B"/>
    <w:rsid w:val="00E91B16"/>
    <w:rsid w:val="00EB40BD"/>
    <w:rsid w:val="00EF0BC0"/>
    <w:rsid w:val="00EF6982"/>
    <w:rsid w:val="00F66236"/>
    <w:rsid w:val="00FA763B"/>
    <w:rsid w:val="01051EAF"/>
    <w:rsid w:val="011A6A00"/>
    <w:rsid w:val="01556A8E"/>
    <w:rsid w:val="01DF4E35"/>
    <w:rsid w:val="01F6105F"/>
    <w:rsid w:val="01F870B6"/>
    <w:rsid w:val="021E10B2"/>
    <w:rsid w:val="027F220E"/>
    <w:rsid w:val="02A57FE2"/>
    <w:rsid w:val="02B13942"/>
    <w:rsid w:val="03286FF1"/>
    <w:rsid w:val="03315254"/>
    <w:rsid w:val="035F4A81"/>
    <w:rsid w:val="03946399"/>
    <w:rsid w:val="03AA699F"/>
    <w:rsid w:val="040D291C"/>
    <w:rsid w:val="04540917"/>
    <w:rsid w:val="048B0A27"/>
    <w:rsid w:val="04BA08B8"/>
    <w:rsid w:val="0521638A"/>
    <w:rsid w:val="05C30414"/>
    <w:rsid w:val="05F008E6"/>
    <w:rsid w:val="062D615E"/>
    <w:rsid w:val="0686726A"/>
    <w:rsid w:val="0688755D"/>
    <w:rsid w:val="068B1752"/>
    <w:rsid w:val="06994CD1"/>
    <w:rsid w:val="06B40F48"/>
    <w:rsid w:val="070C37CC"/>
    <w:rsid w:val="070F2FE9"/>
    <w:rsid w:val="075762D8"/>
    <w:rsid w:val="075911B9"/>
    <w:rsid w:val="076822F3"/>
    <w:rsid w:val="07740FCD"/>
    <w:rsid w:val="07845627"/>
    <w:rsid w:val="07AF717D"/>
    <w:rsid w:val="07C30E61"/>
    <w:rsid w:val="08230D03"/>
    <w:rsid w:val="0840495F"/>
    <w:rsid w:val="087835C9"/>
    <w:rsid w:val="08F2036B"/>
    <w:rsid w:val="090139AB"/>
    <w:rsid w:val="090205FE"/>
    <w:rsid w:val="094351EB"/>
    <w:rsid w:val="095021A8"/>
    <w:rsid w:val="0957656B"/>
    <w:rsid w:val="09786352"/>
    <w:rsid w:val="09813D12"/>
    <w:rsid w:val="0A4A20EE"/>
    <w:rsid w:val="0A6C79C1"/>
    <w:rsid w:val="0A7B1020"/>
    <w:rsid w:val="0A7D2FD0"/>
    <w:rsid w:val="0A9F2AD8"/>
    <w:rsid w:val="0AC52372"/>
    <w:rsid w:val="0AC850F8"/>
    <w:rsid w:val="0AD4423F"/>
    <w:rsid w:val="0B55005B"/>
    <w:rsid w:val="0BAE4D08"/>
    <w:rsid w:val="0BB02AC5"/>
    <w:rsid w:val="0BF63748"/>
    <w:rsid w:val="0C257D5D"/>
    <w:rsid w:val="0C362C12"/>
    <w:rsid w:val="0C563A44"/>
    <w:rsid w:val="0C5C10ED"/>
    <w:rsid w:val="0C8452EA"/>
    <w:rsid w:val="0C98087D"/>
    <w:rsid w:val="0CDA1BD9"/>
    <w:rsid w:val="0D0B1125"/>
    <w:rsid w:val="0D2C0611"/>
    <w:rsid w:val="0D5719BC"/>
    <w:rsid w:val="0D6E6C7E"/>
    <w:rsid w:val="0D8076A6"/>
    <w:rsid w:val="0DA7203F"/>
    <w:rsid w:val="0DF15DEA"/>
    <w:rsid w:val="0DF557A2"/>
    <w:rsid w:val="0DFE275C"/>
    <w:rsid w:val="0E01532B"/>
    <w:rsid w:val="0E326721"/>
    <w:rsid w:val="0E4B1CC5"/>
    <w:rsid w:val="0E7510D0"/>
    <w:rsid w:val="0EAE4942"/>
    <w:rsid w:val="0EAE6122"/>
    <w:rsid w:val="0ECE7347"/>
    <w:rsid w:val="0EE76FBD"/>
    <w:rsid w:val="0F1F27F7"/>
    <w:rsid w:val="0F35550F"/>
    <w:rsid w:val="0F3910D8"/>
    <w:rsid w:val="0F63627C"/>
    <w:rsid w:val="0F8F26F2"/>
    <w:rsid w:val="0FA46071"/>
    <w:rsid w:val="0FB56DE9"/>
    <w:rsid w:val="0FFC7E2F"/>
    <w:rsid w:val="103C4A29"/>
    <w:rsid w:val="104C5DB4"/>
    <w:rsid w:val="10D10CD0"/>
    <w:rsid w:val="10DC0356"/>
    <w:rsid w:val="113917CD"/>
    <w:rsid w:val="115F6A8B"/>
    <w:rsid w:val="116F70B2"/>
    <w:rsid w:val="118D6F8A"/>
    <w:rsid w:val="11940355"/>
    <w:rsid w:val="11CC5C40"/>
    <w:rsid w:val="11CC7079"/>
    <w:rsid w:val="122D02D9"/>
    <w:rsid w:val="12371B55"/>
    <w:rsid w:val="123740DE"/>
    <w:rsid w:val="123C1567"/>
    <w:rsid w:val="1263113E"/>
    <w:rsid w:val="126B791C"/>
    <w:rsid w:val="12AE6629"/>
    <w:rsid w:val="12D43FBE"/>
    <w:rsid w:val="12ED73C9"/>
    <w:rsid w:val="12FA0972"/>
    <w:rsid w:val="13747E64"/>
    <w:rsid w:val="13805216"/>
    <w:rsid w:val="139F30B0"/>
    <w:rsid w:val="13A56626"/>
    <w:rsid w:val="13C50845"/>
    <w:rsid w:val="13CA4762"/>
    <w:rsid w:val="13E761A2"/>
    <w:rsid w:val="13F974F3"/>
    <w:rsid w:val="14010C35"/>
    <w:rsid w:val="14022B57"/>
    <w:rsid w:val="140A5B26"/>
    <w:rsid w:val="1421563E"/>
    <w:rsid w:val="14275BC2"/>
    <w:rsid w:val="146A06A8"/>
    <w:rsid w:val="14725A16"/>
    <w:rsid w:val="149110D9"/>
    <w:rsid w:val="14A770F6"/>
    <w:rsid w:val="14B62036"/>
    <w:rsid w:val="14C11EE6"/>
    <w:rsid w:val="14E1713E"/>
    <w:rsid w:val="15541494"/>
    <w:rsid w:val="156747A2"/>
    <w:rsid w:val="15990D34"/>
    <w:rsid w:val="159F56AE"/>
    <w:rsid w:val="15A64ACF"/>
    <w:rsid w:val="15BD5270"/>
    <w:rsid w:val="15C53347"/>
    <w:rsid w:val="15CE0D53"/>
    <w:rsid w:val="15E46FD9"/>
    <w:rsid w:val="16111B45"/>
    <w:rsid w:val="16180FF8"/>
    <w:rsid w:val="16277321"/>
    <w:rsid w:val="1659431C"/>
    <w:rsid w:val="166C6FE8"/>
    <w:rsid w:val="16CE58D6"/>
    <w:rsid w:val="173F01C4"/>
    <w:rsid w:val="17646ABC"/>
    <w:rsid w:val="177452E2"/>
    <w:rsid w:val="17BD2D5E"/>
    <w:rsid w:val="17CE0695"/>
    <w:rsid w:val="17D200E1"/>
    <w:rsid w:val="18220FD3"/>
    <w:rsid w:val="18A7754A"/>
    <w:rsid w:val="19107BE5"/>
    <w:rsid w:val="199C0D14"/>
    <w:rsid w:val="1A3231DD"/>
    <w:rsid w:val="1A3335DC"/>
    <w:rsid w:val="1A993899"/>
    <w:rsid w:val="1AAC0221"/>
    <w:rsid w:val="1C42229F"/>
    <w:rsid w:val="1C476006"/>
    <w:rsid w:val="1C5314BE"/>
    <w:rsid w:val="1C685E5F"/>
    <w:rsid w:val="1CD60171"/>
    <w:rsid w:val="1CE0570E"/>
    <w:rsid w:val="1D0135A1"/>
    <w:rsid w:val="1D2211E3"/>
    <w:rsid w:val="1D281AF7"/>
    <w:rsid w:val="1D2B12E4"/>
    <w:rsid w:val="1D7C7C60"/>
    <w:rsid w:val="1D8013F3"/>
    <w:rsid w:val="1DD77788"/>
    <w:rsid w:val="1E700096"/>
    <w:rsid w:val="1EA87DC7"/>
    <w:rsid w:val="1ECA2D0D"/>
    <w:rsid w:val="1EDD21B3"/>
    <w:rsid w:val="1EF64342"/>
    <w:rsid w:val="1F642943"/>
    <w:rsid w:val="20195840"/>
    <w:rsid w:val="201E2496"/>
    <w:rsid w:val="206C2174"/>
    <w:rsid w:val="208D11B9"/>
    <w:rsid w:val="20936B1F"/>
    <w:rsid w:val="20DB37C0"/>
    <w:rsid w:val="20DE7510"/>
    <w:rsid w:val="2104273D"/>
    <w:rsid w:val="21345BE9"/>
    <w:rsid w:val="21480BE5"/>
    <w:rsid w:val="216B1320"/>
    <w:rsid w:val="21926E59"/>
    <w:rsid w:val="21CB40E5"/>
    <w:rsid w:val="21EA4C06"/>
    <w:rsid w:val="21F93430"/>
    <w:rsid w:val="220B1D7E"/>
    <w:rsid w:val="221E3539"/>
    <w:rsid w:val="225904CC"/>
    <w:rsid w:val="22B542C3"/>
    <w:rsid w:val="22E4003E"/>
    <w:rsid w:val="22FA6C76"/>
    <w:rsid w:val="23016216"/>
    <w:rsid w:val="23412C96"/>
    <w:rsid w:val="236B5087"/>
    <w:rsid w:val="236E0A41"/>
    <w:rsid w:val="238C3C8E"/>
    <w:rsid w:val="239317A5"/>
    <w:rsid w:val="23942079"/>
    <w:rsid w:val="23A376C5"/>
    <w:rsid w:val="23C25C30"/>
    <w:rsid w:val="23E07D8B"/>
    <w:rsid w:val="23E50E19"/>
    <w:rsid w:val="23FA15A8"/>
    <w:rsid w:val="241A497E"/>
    <w:rsid w:val="244E2543"/>
    <w:rsid w:val="24937FAC"/>
    <w:rsid w:val="24965471"/>
    <w:rsid w:val="251E654C"/>
    <w:rsid w:val="25462697"/>
    <w:rsid w:val="254A1F09"/>
    <w:rsid w:val="25850641"/>
    <w:rsid w:val="258E0EEA"/>
    <w:rsid w:val="25EF2797"/>
    <w:rsid w:val="25FD6BAC"/>
    <w:rsid w:val="260728DA"/>
    <w:rsid w:val="266E37B9"/>
    <w:rsid w:val="269C0CE6"/>
    <w:rsid w:val="26A73A3C"/>
    <w:rsid w:val="26CA1C35"/>
    <w:rsid w:val="26D42777"/>
    <w:rsid w:val="26E85966"/>
    <w:rsid w:val="27086184"/>
    <w:rsid w:val="271C7094"/>
    <w:rsid w:val="27486B49"/>
    <w:rsid w:val="2771612E"/>
    <w:rsid w:val="277C385E"/>
    <w:rsid w:val="27D20F56"/>
    <w:rsid w:val="27D97E45"/>
    <w:rsid w:val="27EA2E80"/>
    <w:rsid w:val="28027249"/>
    <w:rsid w:val="286B5BD4"/>
    <w:rsid w:val="28AC167C"/>
    <w:rsid w:val="28FD762B"/>
    <w:rsid w:val="292855A1"/>
    <w:rsid w:val="29513997"/>
    <w:rsid w:val="29BC107F"/>
    <w:rsid w:val="29C91B75"/>
    <w:rsid w:val="29FD4163"/>
    <w:rsid w:val="2A14227E"/>
    <w:rsid w:val="2A232A26"/>
    <w:rsid w:val="2A891B1A"/>
    <w:rsid w:val="2B170DB2"/>
    <w:rsid w:val="2B487BA2"/>
    <w:rsid w:val="2B7047C2"/>
    <w:rsid w:val="2BBB615E"/>
    <w:rsid w:val="2C882D44"/>
    <w:rsid w:val="2C9B4DE8"/>
    <w:rsid w:val="2CA159BE"/>
    <w:rsid w:val="2CA75CFC"/>
    <w:rsid w:val="2CAE3242"/>
    <w:rsid w:val="2CC556FC"/>
    <w:rsid w:val="2D0E78C2"/>
    <w:rsid w:val="2D155D61"/>
    <w:rsid w:val="2D574D34"/>
    <w:rsid w:val="2D7B586D"/>
    <w:rsid w:val="2D994135"/>
    <w:rsid w:val="2DCA1B47"/>
    <w:rsid w:val="2DCD7587"/>
    <w:rsid w:val="2DF72AC2"/>
    <w:rsid w:val="2E402B84"/>
    <w:rsid w:val="2E5F0FA6"/>
    <w:rsid w:val="2E6F589E"/>
    <w:rsid w:val="2F122E7E"/>
    <w:rsid w:val="2FAF1791"/>
    <w:rsid w:val="2FE959FD"/>
    <w:rsid w:val="300923C7"/>
    <w:rsid w:val="30B37A62"/>
    <w:rsid w:val="31265F1B"/>
    <w:rsid w:val="312839E8"/>
    <w:rsid w:val="31464602"/>
    <w:rsid w:val="31860C7C"/>
    <w:rsid w:val="318E106C"/>
    <w:rsid w:val="31AD58C1"/>
    <w:rsid w:val="31C658A4"/>
    <w:rsid w:val="31E36C71"/>
    <w:rsid w:val="31E85A99"/>
    <w:rsid w:val="31FE1592"/>
    <w:rsid w:val="320675DE"/>
    <w:rsid w:val="321870FA"/>
    <w:rsid w:val="322430F3"/>
    <w:rsid w:val="32250912"/>
    <w:rsid w:val="32706701"/>
    <w:rsid w:val="32985A42"/>
    <w:rsid w:val="32D0522D"/>
    <w:rsid w:val="32ED5E31"/>
    <w:rsid w:val="33103478"/>
    <w:rsid w:val="33296A97"/>
    <w:rsid w:val="337F3568"/>
    <w:rsid w:val="340619AC"/>
    <w:rsid w:val="34253C78"/>
    <w:rsid w:val="343A4AE0"/>
    <w:rsid w:val="345F1F45"/>
    <w:rsid w:val="3487751F"/>
    <w:rsid w:val="349E3592"/>
    <w:rsid w:val="34E94F52"/>
    <w:rsid w:val="34F13EE8"/>
    <w:rsid w:val="3520285F"/>
    <w:rsid w:val="354B63E1"/>
    <w:rsid w:val="354D4F88"/>
    <w:rsid w:val="354F6D77"/>
    <w:rsid w:val="35706F35"/>
    <w:rsid w:val="35C47267"/>
    <w:rsid w:val="360A59EB"/>
    <w:rsid w:val="36716643"/>
    <w:rsid w:val="367327C0"/>
    <w:rsid w:val="36743ECE"/>
    <w:rsid w:val="3680144F"/>
    <w:rsid w:val="36C24C53"/>
    <w:rsid w:val="36C33A75"/>
    <w:rsid w:val="36CF77D0"/>
    <w:rsid w:val="36E15B53"/>
    <w:rsid w:val="375C7EF1"/>
    <w:rsid w:val="3781791E"/>
    <w:rsid w:val="37887DA4"/>
    <w:rsid w:val="37BA61B8"/>
    <w:rsid w:val="37E9381F"/>
    <w:rsid w:val="38726FA8"/>
    <w:rsid w:val="38D842DA"/>
    <w:rsid w:val="38E240C5"/>
    <w:rsid w:val="39271685"/>
    <w:rsid w:val="393238B7"/>
    <w:rsid w:val="393C7149"/>
    <w:rsid w:val="39805701"/>
    <w:rsid w:val="398C7F8B"/>
    <w:rsid w:val="3A0D54BF"/>
    <w:rsid w:val="3A180DBC"/>
    <w:rsid w:val="3A3A635A"/>
    <w:rsid w:val="3A403D8C"/>
    <w:rsid w:val="3A427C7A"/>
    <w:rsid w:val="3AAE03A9"/>
    <w:rsid w:val="3AB90490"/>
    <w:rsid w:val="3B021716"/>
    <w:rsid w:val="3B2A1341"/>
    <w:rsid w:val="3B4A44E0"/>
    <w:rsid w:val="3B8E5AAE"/>
    <w:rsid w:val="3BE328A8"/>
    <w:rsid w:val="3BF8056B"/>
    <w:rsid w:val="3C4B6705"/>
    <w:rsid w:val="3CA66D36"/>
    <w:rsid w:val="3CA954B6"/>
    <w:rsid w:val="3CD5226C"/>
    <w:rsid w:val="3CE0666E"/>
    <w:rsid w:val="3CE376F5"/>
    <w:rsid w:val="3CEB365F"/>
    <w:rsid w:val="3CEE25DD"/>
    <w:rsid w:val="3CFD1CF2"/>
    <w:rsid w:val="3D260768"/>
    <w:rsid w:val="3D5E6B60"/>
    <w:rsid w:val="3D6B5FD1"/>
    <w:rsid w:val="3DAE53D9"/>
    <w:rsid w:val="3DF15EB6"/>
    <w:rsid w:val="3DFB78C0"/>
    <w:rsid w:val="3E123735"/>
    <w:rsid w:val="3E516155"/>
    <w:rsid w:val="3E636DC2"/>
    <w:rsid w:val="3E7B319F"/>
    <w:rsid w:val="3E813F2E"/>
    <w:rsid w:val="3EEC222B"/>
    <w:rsid w:val="3FAF134C"/>
    <w:rsid w:val="3FD236D3"/>
    <w:rsid w:val="3FDC702B"/>
    <w:rsid w:val="400A7493"/>
    <w:rsid w:val="401B4662"/>
    <w:rsid w:val="40677789"/>
    <w:rsid w:val="40A23118"/>
    <w:rsid w:val="40D32FF0"/>
    <w:rsid w:val="40E013D6"/>
    <w:rsid w:val="410322CE"/>
    <w:rsid w:val="411A1204"/>
    <w:rsid w:val="41243FC5"/>
    <w:rsid w:val="41393B31"/>
    <w:rsid w:val="4145641D"/>
    <w:rsid w:val="415136F6"/>
    <w:rsid w:val="41693395"/>
    <w:rsid w:val="41B22BEC"/>
    <w:rsid w:val="41B865A7"/>
    <w:rsid w:val="41C50C6B"/>
    <w:rsid w:val="41C52E92"/>
    <w:rsid w:val="41D76A31"/>
    <w:rsid w:val="41F112B0"/>
    <w:rsid w:val="41FB41BC"/>
    <w:rsid w:val="42684214"/>
    <w:rsid w:val="427E6E32"/>
    <w:rsid w:val="42975CBC"/>
    <w:rsid w:val="429A26E2"/>
    <w:rsid w:val="42B95591"/>
    <w:rsid w:val="431E0BAB"/>
    <w:rsid w:val="432831E2"/>
    <w:rsid w:val="43552713"/>
    <w:rsid w:val="43BF499E"/>
    <w:rsid w:val="43C67657"/>
    <w:rsid w:val="441B08E3"/>
    <w:rsid w:val="44207506"/>
    <w:rsid w:val="44434CC4"/>
    <w:rsid w:val="444466D1"/>
    <w:rsid w:val="444B0177"/>
    <w:rsid w:val="44804A13"/>
    <w:rsid w:val="449B7DB4"/>
    <w:rsid w:val="44BF3EE7"/>
    <w:rsid w:val="45423B3C"/>
    <w:rsid w:val="45501713"/>
    <w:rsid w:val="455A704F"/>
    <w:rsid w:val="456269B0"/>
    <w:rsid w:val="456660D3"/>
    <w:rsid w:val="45F9525A"/>
    <w:rsid w:val="45FE5E2B"/>
    <w:rsid w:val="46047D15"/>
    <w:rsid w:val="461D2D0C"/>
    <w:rsid w:val="464F4328"/>
    <w:rsid w:val="465252B1"/>
    <w:rsid w:val="46596B31"/>
    <w:rsid w:val="46667EC8"/>
    <w:rsid w:val="46747469"/>
    <w:rsid w:val="46AA5916"/>
    <w:rsid w:val="46D66B31"/>
    <w:rsid w:val="46E652F5"/>
    <w:rsid w:val="46E9208E"/>
    <w:rsid w:val="46EA292F"/>
    <w:rsid w:val="47BC40A0"/>
    <w:rsid w:val="47C23BEB"/>
    <w:rsid w:val="47E9576E"/>
    <w:rsid w:val="47EF4CC9"/>
    <w:rsid w:val="48B652F0"/>
    <w:rsid w:val="48CD75FF"/>
    <w:rsid w:val="49266150"/>
    <w:rsid w:val="497673A0"/>
    <w:rsid w:val="49894F5C"/>
    <w:rsid w:val="498F0A7C"/>
    <w:rsid w:val="49E40E10"/>
    <w:rsid w:val="49FE26B4"/>
    <w:rsid w:val="4A0D1BE7"/>
    <w:rsid w:val="4A126EA4"/>
    <w:rsid w:val="4A1C722D"/>
    <w:rsid w:val="4A3B342A"/>
    <w:rsid w:val="4A3D134D"/>
    <w:rsid w:val="4A7E6B40"/>
    <w:rsid w:val="4AEC2A94"/>
    <w:rsid w:val="4AFA045B"/>
    <w:rsid w:val="4AFA2399"/>
    <w:rsid w:val="4B103A02"/>
    <w:rsid w:val="4B253A1E"/>
    <w:rsid w:val="4BBE2A49"/>
    <w:rsid w:val="4BEE1EF3"/>
    <w:rsid w:val="4BF24FF5"/>
    <w:rsid w:val="4BFC6DBE"/>
    <w:rsid w:val="4C6C3B3C"/>
    <w:rsid w:val="4C7D16AB"/>
    <w:rsid w:val="4CA160F7"/>
    <w:rsid w:val="4CEE5D5F"/>
    <w:rsid w:val="4CF208C3"/>
    <w:rsid w:val="4D0D6D06"/>
    <w:rsid w:val="4D1D5303"/>
    <w:rsid w:val="4DA534B4"/>
    <w:rsid w:val="4DFE44DA"/>
    <w:rsid w:val="4E0E0E77"/>
    <w:rsid w:val="4E54108D"/>
    <w:rsid w:val="4E6B7A5D"/>
    <w:rsid w:val="4E7C6FAD"/>
    <w:rsid w:val="4E811BD2"/>
    <w:rsid w:val="4E9E16F2"/>
    <w:rsid w:val="4EC41DFC"/>
    <w:rsid w:val="4EDB5E4D"/>
    <w:rsid w:val="4EFB0820"/>
    <w:rsid w:val="4EFE4052"/>
    <w:rsid w:val="4F7B0A17"/>
    <w:rsid w:val="4F7F5909"/>
    <w:rsid w:val="4FA448A0"/>
    <w:rsid w:val="4FCF714B"/>
    <w:rsid w:val="4FE85A87"/>
    <w:rsid w:val="500C655F"/>
    <w:rsid w:val="50AA5C96"/>
    <w:rsid w:val="50AA73DF"/>
    <w:rsid w:val="50AE275A"/>
    <w:rsid w:val="512B74F4"/>
    <w:rsid w:val="512F7115"/>
    <w:rsid w:val="517139DE"/>
    <w:rsid w:val="51830BB3"/>
    <w:rsid w:val="518576D8"/>
    <w:rsid w:val="51923152"/>
    <w:rsid w:val="51D27AEE"/>
    <w:rsid w:val="51F17DA7"/>
    <w:rsid w:val="52617349"/>
    <w:rsid w:val="528F1A77"/>
    <w:rsid w:val="52AE634C"/>
    <w:rsid w:val="52BD0F79"/>
    <w:rsid w:val="5336147F"/>
    <w:rsid w:val="5362210B"/>
    <w:rsid w:val="53801EE8"/>
    <w:rsid w:val="538B7762"/>
    <w:rsid w:val="53900BA5"/>
    <w:rsid w:val="53A4283A"/>
    <w:rsid w:val="53CE7089"/>
    <w:rsid w:val="53D43D9C"/>
    <w:rsid w:val="53D93EE3"/>
    <w:rsid w:val="54064E11"/>
    <w:rsid w:val="54345B1E"/>
    <w:rsid w:val="545F4734"/>
    <w:rsid w:val="546858EF"/>
    <w:rsid w:val="54A6177C"/>
    <w:rsid w:val="54AA1011"/>
    <w:rsid w:val="54B16335"/>
    <w:rsid w:val="54D9353C"/>
    <w:rsid w:val="552042E0"/>
    <w:rsid w:val="552B4D97"/>
    <w:rsid w:val="55566BAE"/>
    <w:rsid w:val="55A97FEA"/>
    <w:rsid w:val="55E026C1"/>
    <w:rsid w:val="55F50068"/>
    <w:rsid w:val="560317A8"/>
    <w:rsid w:val="56087FAD"/>
    <w:rsid w:val="5635652A"/>
    <w:rsid w:val="56515A2D"/>
    <w:rsid w:val="56763C2E"/>
    <w:rsid w:val="56C24029"/>
    <w:rsid w:val="56D835D5"/>
    <w:rsid w:val="56EF6C09"/>
    <w:rsid w:val="56F86988"/>
    <w:rsid w:val="56FB6F19"/>
    <w:rsid w:val="57475556"/>
    <w:rsid w:val="57C3446E"/>
    <w:rsid w:val="57F62FF5"/>
    <w:rsid w:val="58037ABA"/>
    <w:rsid w:val="58FF5B33"/>
    <w:rsid w:val="59A95A53"/>
    <w:rsid w:val="59E82882"/>
    <w:rsid w:val="5A173753"/>
    <w:rsid w:val="5A19412C"/>
    <w:rsid w:val="5A63084E"/>
    <w:rsid w:val="5A9807AC"/>
    <w:rsid w:val="5AAB4529"/>
    <w:rsid w:val="5AB411A1"/>
    <w:rsid w:val="5B090714"/>
    <w:rsid w:val="5B0B2356"/>
    <w:rsid w:val="5B2F2F04"/>
    <w:rsid w:val="5B332ED9"/>
    <w:rsid w:val="5B6F6975"/>
    <w:rsid w:val="5B9E5D36"/>
    <w:rsid w:val="5B9E7F00"/>
    <w:rsid w:val="5BBE6051"/>
    <w:rsid w:val="5BE6529E"/>
    <w:rsid w:val="5C410023"/>
    <w:rsid w:val="5C851521"/>
    <w:rsid w:val="5D145024"/>
    <w:rsid w:val="5D2956C2"/>
    <w:rsid w:val="5D35491E"/>
    <w:rsid w:val="5D602FA2"/>
    <w:rsid w:val="5D7B15AD"/>
    <w:rsid w:val="5DAA5077"/>
    <w:rsid w:val="5DB717B7"/>
    <w:rsid w:val="5DE430E7"/>
    <w:rsid w:val="5DEC05B9"/>
    <w:rsid w:val="5DFE02C7"/>
    <w:rsid w:val="5EEE7D18"/>
    <w:rsid w:val="5EFE41A3"/>
    <w:rsid w:val="5F0E1B06"/>
    <w:rsid w:val="5F2D2EB0"/>
    <w:rsid w:val="5F360E17"/>
    <w:rsid w:val="5FD02AC1"/>
    <w:rsid w:val="601037A4"/>
    <w:rsid w:val="6017086D"/>
    <w:rsid w:val="6023640F"/>
    <w:rsid w:val="604B2C44"/>
    <w:rsid w:val="605526CC"/>
    <w:rsid w:val="60675535"/>
    <w:rsid w:val="60AF6308"/>
    <w:rsid w:val="60C15692"/>
    <w:rsid w:val="60E70690"/>
    <w:rsid w:val="61431E99"/>
    <w:rsid w:val="614E6F45"/>
    <w:rsid w:val="614F6B08"/>
    <w:rsid w:val="61B97E39"/>
    <w:rsid w:val="61ED2287"/>
    <w:rsid w:val="61F460F7"/>
    <w:rsid w:val="62160DFD"/>
    <w:rsid w:val="63444F8A"/>
    <w:rsid w:val="6384056F"/>
    <w:rsid w:val="638B1C4B"/>
    <w:rsid w:val="63CF1DE5"/>
    <w:rsid w:val="63F771DE"/>
    <w:rsid w:val="64222C12"/>
    <w:rsid w:val="642A2466"/>
    <w:rsid w:val="64546455"/>
    <w:rsid w:val="6482224D"/>
    <w:rsid w:val="649A0A37"/>
    <w:rsid w:val="64DE59F5"/>
    <w:rsid w:val="64ED6133"/>
    <w:rsid w:val="651B1739"/>
    <w:rsid w:val="653869C0"/>
    <w:rsid w:val="653E259C"/>
    <w:rsid w:val="656176EB"/>
    <w:rsid w:val="658445FB"/>
    <w:rsid w:val="6594653F"/>
    <w:rsid w:val="65AD57DB"/>
    <w:rsid w:val="65C760CB"/>
    <w:rsid w:val="65FB63B4"/>
    <w:rsid w:val="661444E3"/>
    <w:rsid w:val="66514AE9"/>
    <w:rsid w:val="666B61BA"/>
    <w:rsid w:val="667B5DCF"/>
    <w:rsid w:val="66AF38E7"/>
    <w:rsid w:val="66B34CAA"/>
    <w:rsid w:val="66FB6083"/>
    <w:rsid w:val="67085C5B"/>
    <w:rsid w:val="67241798"/>
    <w:rsid w:val="67493B45"/>
    <w:rsid w:val="67550CC9"/>
    <w:rsid w:val="67566B8D"/>
    <w:rsid w:val="6770123B"/>
    <w:rsid w:val="67B876B1"/>
    <w:rsid w:val="67C41E11"/>
    <w:rsid w:val="67E903A0"/>
    <w:rsid w:val="68195E58"/>
    <w:rsid w:val="681A69EE"/>
    <w:rsid w:val="6844420C"/>
    <w:rsid w:val="686A3BDF"/>
    <w:rsid w:val="68BC6DB9"/>
    <w:rsid w:val="697B7F07"/>
    <w:rsid w:val="69B97740"/>
    <w:rsid w:val="69C13D15"/>
    <w:rsid w:val="6A023EEB"/>
    <w:rsid w:val="6A414137"/>
    <w:rsid w:val="6A9F4ACC"/>
    <w:rsid w:val="6AA14038"/>
    <w:rsid w:val="6B3A1752"/>
    <w:rsid w:val="6B414B66"/>
    <w:rsid w:val="6B593253"/>
    <w:rsid w:val="6B5D38C8"/>
    <w:rsid w:val="6BCD08F6"/>
    <w:rsid w:val="6BDA31DF"/>
    <w:rsid w:val="6CF279FE"/>
    <w:rsid w:val="6D2C1F8A"/>
    <w:rsid w:val="6D367264"/>
    <w:rsid w:val="6D8B7ECC"/>
    <w:rsid w:val="6D9077CA"/>
    <w:rsid w:val="6DBD785E"/>
    <w:rsid w:val="6DD91C64"/>
    <w:rsid w:val="6E154CDD"/>
    <w:rsid w:val="6E2B0136"/>
    <w:rsid w:val="6E80300A"/>
    <w:rsid w:val="6E880E18"/>
    <w:rsid w:val="6F4432A8"/>
    <w:rsid w:val="6FAF0264"/>
    <w:rsid w:val="70736894"/>
    <w:rsid w:val="7097069D"/>
    <w:rsid w:val="70F13932"/>
    <w:rsid w:val="712B6628"/>
    <w:rsid w:val="716613FA"/>
    <w:rsid w:val="716B4955"/>
    <w:rsid w:val="717D62A8"/>
    <w:rsid w:val="71956B37"/>
    <w:rsid w:val="71B326EA"/>
    <w:rsid w:val="720F2028"/>
    <w:rsid w:val="723F0E47"/>
    <w:rsid w:val="7269769F"/>
    <w:rsid w:val="728561FC"/>
    <w:rsid w:val="728D1E73"/>
    <w:rsid w:val="731C03D1"/>
    <w:rsid w:val="7345189A"/>
    <w:rsid w:val="735272A6"/>
    <w:rsid w:val="735751A3"/>
    <w:rsid w:val="736619B9"/>
    <w:rsid w:val="73807724"/>
    <w:rsid w:val="73D52BFD"/>
    <w:rsid w:val="73E95D01"/>
    <w:rsid w:val="74077894"/>
    <w:rsid w:val="746666B8"/>
    <w:rsid w:val="748745B0"/>
    <w:rsid w:val="748F3EAF"/>
    <w:rsid w:val="74EC00A2"/>
    <w:rsid w:val="752B7A22"/>
    <w:rsid w:val="7544461E"/>
    <w:rsid w:val="754C7F4E"/>
    <w:rsid w:val="75624CF3"/>
    <w:rsid w:val="75674AEF"/>
    <w:rsid w:val="759A1B1E"/>
    <w:rsid w:val="760B2539"/>
    <w:rsid w:val="765A0984"/>
    <w:rsid w:val="76665B38"/>
    <w:rsid w:val="76B72879"/>
    <w:rsid w:val="76BA6456"/>
    <w:rsid w:val="76BD7C64"/>
    <w:rsid w:val="77212758"/>
    <w:rsid w:val="773241E2"/>
    <w:rsid w:val="77376840"/>
    <w:rsid w:val="77AF2538"/>
    <w:rsid w:val="77F73AC9"/>
    <w:rsid w:val="783F6941"/>
    <w:rsid w:val="785E1D4B"/>
    <w:rsid w:val="7870010C"/>
    <w:rsid w:val="78A0426E"/>
    <w:rsid w:val="793B3EB7"/>
    <w:rsid w:val="794D1C2A"/>
    <w:rsid w:val="79751809"/>
    <w:rsid w:val="79B91864"/>
    <w:rsid w:val="79C962FF"/>
    <w:rsid w:val="7A262B1F"/>
    <w:rsid w:val="7A3660F5"/>
    <w:rsid w:val="7A3A55AD"/>
    <w:rsid w:val="7AE35EBC"/>
    <w:rsid w:val="7AE528AC"/>
    <w:rsid w:val="7AE87800"/>
    <w:rsid w:val="7AED430A"/>
    <w:rsid w:val="7B1E141F"/>
    <w:rsid w:val="7B9C10E9"/>
    <w:rsid w:val="7BA43747"/>
    <w:rsid w:val="7BB74989"/>
    <w:rsid w:val="7C00224B"/>
    <w:rsid w:val="7C051551"/>
    <w:rsid w:val="7C103B33"/>
    <w:rsid w:val="7C151DBD"/>
    <w:rsid w:val="7C221EAF"/>
    <w:rsid w:val="7C25464C"/>
    <w:rsid w:val="7C5301E9"/>
    <w:rsid w:val="7C54060A"/>
    <w:rsid w:val="7CEE0F22"/>
    <w:rsid w:val="7CF70874"/>
    <w:rsid w:val="7D034BC1"/>
    <w:rsid w:val="7D075CCC"/>
    <w:rsid w:val="7D230FEA"/>
    <w:rsid w:val="7E3401F9"/>
    <w:rsid w:val="7E776D0A"/>
    <w:rsid w:val="7E995318"/>
    <w:rsid w:val="7EC47FC8"/>
    <w:rsid w:val="7ED5699D"/>
    <w:rsid w:val="7ED842A9"/>
    <w:rsid w:val="7EF10623"/>
    <w:rsid w:val="7EF777FB"/>
    <w:rsid w:val="7F3B2B4E"/>
    <w:rsid w:val="7F623308"/>
    <w:rsid w:val="7F6F01BA"/>
    <w:rsid w:val="7F7751D8"/>
    <w:rsid w:val="7FC643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0"/>
    <w:pPr>
      <w:keepNext/>
      <w:keepLines/>
      <w:numPr>
        <w:ilvl w:val="0"/>
        <w:numId w:val="1"/>
      </w:numPr>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41"/>
    <w:qFormat/>
    <w:uiPriority w:val="0"/>
    <w:pPr>
      <w:keepNext/>
      <w:keepLines/>
      <w:spacing w:before="260" w:after="260" w:line="415" w:lineRule="auto"/>
      <w:outlineLvl w:val="1"/>
    </w:pPr>
    <w:rPr>
      <w:rFonts w:ascii="Arial" w:hAnsi="Arial" w:eastAsia="黑体" w:cs="Times New Roman"/>
      <w:b/>
      <w:bCs/>
      <w:sz w:val="32"/>
      <w:szCs w:val="32"/>
    </w:rPr>
  </w:style>
  <w:style w:type="paragraph" w:styleId="5">
    <w:name w:val="heading 3"/>
    <w:basedOn w:val="1"/>
    <w:next w:val="1"/>
    <w:link w:val="38"/>
    <w:qFormat/>
    <w:uiPriority w:val="0"/>
    <w:pPr>
      <w:keepNext/>
      <w:keepLines/>
      <w:spacing w:before="140" w:after="140" w:line="360" w:lineRule="auto"/>
      <w:outlineLvl w:val="2"/>
    </w:pPr>
    <w:rPr>
      <w:rFonts w:ascii="Times New Roman" w:hAnsi="Times New Roman" w:eastAsia="宋体" w:cs="Times New Roman"/>
      <w:b/>
      <w:bCs/>
      <w:sz w:val="24"/>
      <w:szCs w:val="32"/>
    </w:rPr>
  </w:style>
  <w:style w:type="paragraph" w:styleId="6">
    <w:name w:val="heading 4"/>
    <w:basedOn w:val="1"/>
    <w:next w:val="1"/>
    <w:link w:val="37"/>
    <w:qFormat/>
    <w:uiPriority w:val="0"/>
    <w:pPr>
      <w:keepNext/>
      <w:keepLines/>
      <w:spacing w:before="280" w:after="290" w:line="372" w:lineRule="auto"/>
      <w:outlineLvl w:val="3"/>
    </w:pPr>
    <w:rPr>
      <w:rFonts w:ascii="Arial" w:hAnsi="Arial" w:eastAsia="黑体" w:cs="Times New Roman"/>
      <w:b/>
      <w:sz w:val="28"/>
      <w:szCs w:val="24"/>
    </w:rPr>
  </w:style>
  <w:style w:type="paragraph" w:styleId="7">
    <w:name w:val="heading 5"/>
    <w:basedOn w:val="1"/>
    <w:next w:val="1"/>
    <w:link w:val="42"/>
    <w:qFormat/>
    <w:uiPriority w:val="0"/>
    <w:pPr>
      <w:keepNext/>
      <w:keepLines/>
      <w:spacing w:before="280" w:after="290" w:line="372" w:lineRule="auto"/>
      <w:outlineLvl w:val="4"/>
    </w:pPr>
    <w:rPr>
      <w:rFonts w:ascii="Times New Roman" w:hAnsi="Times New Roman" w:eastAsia="宋体" w:cs="Times New Roman"/>
      <w:b/>
      <w:sz w:val="28"/>
      <w:szCs w:val="24"/>
    </w:rPr>
  </w:style>
  <w:style w:type="paragraph" w:styleId="8">
    <w:name w:val="heading 6"/>
    <w:basedOn w:val="1"/>
    <w:next w:val="1"/>
    <w:link w:val="43"/>
    <w:qFormat/>
    <w:uiPriority w:val="0"/>
    <w:pPr>
      <w:keepNext/>
      <w:keepLines/>
      <w:spacing w:before="240" w:after="64" w:line="319" w:lineRule="auto"/>
      <w:outlineLvl w:val="5"/>
    </w:pPr>
    <w:rPr>
      <w:rFonts w:ascii="Cambria" w:hAnsi="Cambria" w:eastAsia="宋体" w:cs="Times New Roman"/>
      <w:b/>
      <w:sz w:val="24"/>
      <w:szCs w:val="24"/>
    </w:rPr>
  </w:style>
  <w:style w:type="character" w:default="1" w:styleId="28">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1"/>
    <w:semiHidden/>
    <w:unhideWhenUsed/>
    <w:qFormat/>
    <w:uiPriority w:val="99"/>
    <w:pPr>
      <w:spacing w:after="120" w:afterLines="0" w:afterAutospacing="0" w:line="480" w:lineRule="auto"/>
    </w:pPr>
  </w:style>
  <w:style w:type="paragraph" w:styleId="9">
    <w:name w:val="annotation subject"/>
    <w:basedOn w:val="10"/>
    <w:next w:val="10"/>
    <w:link w:val="73"/>
    <w:qFormat/>
    <w:uiPriority w:val="0"/>
    <w:rPr>
      <w:b/>
      <w:bCs/>
    </w:rPr>
  </w:style>
  <w:style w:type="paragraph" w:styleId="10">
    <w:name w:val="annotation text"/>
    <w:basedOn w:val="1"/>
    <w:link w:val="62"/>
    <w:qFormat/>
    <w:uiPriority w:val="0"/>
    <w:pPr>
      <w:jc w:val="left"/>
    </w:pPr>
    <w:rPr>
      <w:rFonts w:ascii="Times New Roman" w:hAnsi="Times New Roman" w:eastAsia="宋体" w:cs="Times New Roman"/>
      <w:szCs w:val="24"/>
    </w:rPr>
  </w:style>
  <w:style w:type="paragraph" w:styleId="11">
    <w:name w:val="Normal Indent"/>
    <w:basedOn w:val="1"/>
    <w:next w:val="1"/>
    <w:link w:val="48"/>
    <w:qFormat/>
    <w:uiPriority w:val="0"/>
    <w:pPr>
      <w:ind w:firstLine="420"/>
    </w:pPr>
  </w:style>
  <w:style w:type="paragraph" w:styleId="12">
    <w:name w:val="Document Map"/>
    <w:basedOn w:val="1"/>
    <w:link w:val="65"/>
    <w:qFormat/>
    <w:uiPriority w:val="0"/>
    <w:pPr>
      <w:shd w:val="clear" w:color="auto" w:fill="000080"/>
    </w:pPr>
    <w:rPr>
      <w:rFonts w:ascii="Times New Roman" w:hAnsi="Times New Roman" w:eastAsia="宋体" w:cs="Times New Roman"/>
      <w:szCs w:val="24"/>
    </w:rPr>
  </w:style>
  <w:style w:type="paragraph" w:styleId="13">
    <w:name w:val="Body Text"/>
    <w:basedOn w:val="1"/>
    <w:link w:val="60"/>
    <w:qFormat/>
    <w:uiPriority w:val="0"/>
    <w:pPr>
      <w:jc w:val="center"/>
    </w:pPr>
    <w:rPr>
      <w:rFonts w:hint="eastAsia" w:ascii="宋体" w:hAnsi="宋体" w:eastAsia="宋体" w:cs="宋体"/>
      <w:kern w:val="0"/>
      <w:sz w:val="24"/>
      <w:szCs w:val="24"/>
      <w:lang w:eastAsia="en-US"/>
    </w:rPr>
  </w:style>
  <w:style w:type="paragraph" w:styleId="14">
    <w:name w:val="Body Text Indent"/>
    <w:basedOn w:val="1"/>
    <w:link w:val="56"/>
    <w:qFormat/>
    <w:uiPriority w:val="0"/>
    <w:pPr>
      <w:spacing w:after="120"/>
      <w:ind w:left="420" w:leftChars="200"/>
    </w:pPr>
    <w:rPr>
      <w:szCs w:val="24"/>
    </w:rPr>
  </w:style>
  <w:style w:type="paragraph" w:styleId="15">
    <w:name w:val="List Number 3"/>
    <w:basedOn w:val="1"/>
    <w:qFormat/>
    <w:uiPriority w:val="0"/>
    <w:pPr>
      <w:numPr>
        <w:ilvl w:val="0"/>
        <w:numId w:val="2"/>
      </w:numPr>
      <w:ind w:left="0" w:leftChars="0" w:firstLine="0" w:firstLineChars="0"/>
    </w:pPr>
    <w:rPr>
      <w:rFonts w:ascii="Times New Roman" w:hAnsi="Times New Roman" w:eastAsia="宋体" w:cs="Times New Roman"/>
      <w:szCs w:val="24"/>
    </w:rPr>
  </w:style>
  <w:style w:type="paragraph" w:styleId="16">
    <w:name w:val="toc 3"/>
    <w:basedOn w:val="1"/>
    <w:next w:val="1"/>
    <w:qFormat/>
    <w:uiPriority w:val="0"/>
    <w:pPr>
      <w:ind w:left="840" w:leftChars="400"/>
    </w:pPr>
    <w:rPr>
      <w:rFonts w:ascii="Times New Roman" w:hAnsi="Times New Roman" w:eastAsia="宋体" w:cs="Times New Roman"/>
      <w:szCs w:val="24"/>
    </w:rPr>
  </w:style>
  <w:style w:type="paragraph" w:styleId="17">
    <w:name w:val="Plain Text"/>
    <w:basedOn w:val="1"/>
    <w:link w:val="46"/>
    <w:qFormat/>
    <w:uiPriority w:val="0"/>
    <w:pPr>
      <w:widowControl/>
      <w:overflowPunct w:val="0"/>
      <w:autoSpaceDE w:val="0"/>
      <w:autoSpaceDN w:val="0"/>
      <w:adjustRightInd w:val="0"/>
      <w:jc w:val="left"/>
      <w:textAlignment w:val="baseline"/>
    </w:pPr>
    <w:rPr>
      <w:rFonts w:ascii="宋体" w:hAnsi="Courier New" w:eastAsia="宋体"/>
      <w:szCs w:val="21"/>
    </w:rPr>
  </w:style>
  <w:style w:type="paragraph" w:styleId="18">
    <w:name w:val="Date"/>
    <w:basedOn w:val="1"/>
    <w:next w:val="1"/>
    <w:link w:val="75"/>
    <w:qFormat/>
    <w:uiPriority w:val="0"/>
    <w:pPr>
      <w:ind w:left="100" w:leftChars="2500"/>
    </w:pPr>
    <w:rPr>
      <w:rFonts w:ascii="Times New Roman" w:hAnsi="Times New Roman" w:eastAsia="宋体" w:cs="Times New Roman"/>
      <w:szCs w:val="24"/>
    </w:rPr>
  </w:style>
  <w:style w:type="paragraph" w:styleId="19">
    <w:name w:val="Body Text Indent 2"/>
    <w:basedOn w:val="1"/>
    <w:link w:val="61"/>
    <w:qFormat/>
    <w:uiPriority w:val="0"/>
    <w:pPr>
      <w:spacing w:after="120" w:line="480" w:lineRule="auto"/>
      <w:ind w:left="420" w:leftChars="200"/>
    </w:pPr>
    <w:rPr>
      <w:rFonts w:ascii="Times New Roman" w:hAnsi="Times New Roman" w:eastAsia="宋体" w:cs="Times New Roman"/>
      <w:szCs w:val="24"/>
    </w:rPr>
  </w:style>
  <w:style w:type="paragraph" w:styleId="20">
    <w:name w:val="Balloon Text"/>
    <w:basedOn w:val="1"/>
    <w:link w:val="58"/>
    <w:qFormat/>
    <w:uiPriority w:val="0"/>
    <w:rPr>
      <w:sz w:val="18"/>
      <w:szCs w:val="18"/>
    </w:rPr>
  </w:style>
  <w:style w:type="paragraph" w:styleId="21">
    <w:name w:val="footer"/>
    <w:basedOn w:val="1"/>
    <w:link w:val="52"/>
    <w:qFormat/>
    <w:uiPriority w:val="99"/>
    <w:pPr>
      <w:tabs>
        <w:tab w:val="center" w:pos="4153"/>
        <w:tab w:val="right" w:pos="8306"/>
      </w:tabs>
      <w:snapToGrid w:val="0"/>
      <w:jc w:val="left"/>
    </w:pPr>
    <w:rPr>
      <w:rFonts w:eastAsia="宋体"/>
      <w:sz w:val="18"/>
      <w:szCs w:val="18"/>
    </w:rPr>
  </w:style>
  <w:style w:type="paragraph" w:styleId="22">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8280"/>
      </w:tabs>
      <w:spacing w:line="360" w:lineRule="auto"/>
    </w:pPr>
    <w:rPr>
      <w:rFonts w:ascii="Times New Roman" w:hAnsi="Times New Roman" w:eastAsia="宋体" w:cs="Times New Roman"/>
      <w:szCs w:val="24"/>
    </w:rPr>
  </w:style>
  <w:style w:type="paragraph" w:styleId="24">
    <w:name w:val="Body Text Indent 3"/>
    <w:basedOn w:val="1"/>
    <w:link w:val="74"/>
    <w:qFormat/>
    <w:uiPriority w:val="0"/>
    <w:pPr>
      <w:spacing w:after="120"/>
      <w:ind w:left="420" w:leftChars="200"/>
    </w:pPr>
    <w:rPr>
      <w:rFonts w:ascii="Times New Roman" w:hAnsi="Times New Roman" w:eastAsia="宋体" w:cs="Times New Roman"/>
      <w:sz w:val="16"/>
      <w:szCs w:val="16"/>
    </w:rPr>
  </w:style>
  <w:style w:type="paragraph" w:styleId="25">
    <w:name w:val="toc 2"/>
    <w:basedOn w:val="1"/>
    <w:next w:val="1"/>
    <w:qFormat/>
    <w:uiPriority w:val="0"/>
    <w:pPr>
      <w:ind w:left="420" w:leftChars="200"/>
    </w:pPr>
    <w:rPr>
      <w:rFonts w:ascii="Times New Roman" w:hAnsi="Times New Roman" w:eastAsia="宋体" w:cs="Times New Roman"/>
      <w:szCs w:val="24"/>
    </w:rPr>
  </w:style>
  <w:style w:type="paragraph" w:styleId="26">
    <w:name w:val="Normal (Web)"/>
    <w:basedOn w:val="1"/>
    <w:qFormat/>
    <w:uiPriority w:val="0"/>
    <w:rPr>
      <w:rFonts w:ascii="Times New Roman" w:hAnsi="Times New Roman" w:eastAsia="宋体" w:cs="Times New Roman"/>
      <w:sz w:val="24"/>
      <w:szCs w:val="24"/>
    </w:rPr>
  </w:style>
  <w:style w:type="paragraph" w:styleId="27">
    <w:name w:val="index 1"/>
    <w:basedOn w:val="1"/>
    <w:next w:val="1"/>
    <w:qFormat/>
    <w:uiPriority w:val="0"/>
    <w:pPr>
      <w:widowControl/>
      <w:snapToGrid w:val="0"/>
      <w:spacing w:beforeLines="50" w:afterLines="50"/>
      <w:jc w:val="center"/>
    </w:pPr>
    <w:rPr>
      <w:rFonts w:ascii="Arial" w:hAnsi="Arial" w:eastAsia="宋体" w:cs="Arial"/>
      <w:color w:val="FF0000"/>
      <w:kern w:val="0"/>
      <w:sz w:val="24"/>
      <w:szCs w:val="24"/>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800080"/>
      <w:u w:val="single"/>
    </w:rPr>
  </w:style>
  <w:style w:type="character" w:styleId="32">
    <w:name w:val="Emphasis"/>
    <w:qFormat/>
    <w:uiPriority w:val="20"/>
    <w:rPr>
      <w:color w:val="CC0000"/>
    </w:rPr>
  </w:style>
  <w:style w:type="character" w:styleId="33">
    <w:name w:val="Hyperlink"/>
    <w:qFormat/>
    <w:uiPriority w:val="99"/>
    <w:rPr>
      <w:color w:val="0000FF"/>
      <w:u w:val="single"/>
    </w:rPr>
  </w:style>
  <w:style w:type="character" w:styleId="34">
    <w:name w:val="annotation reference"/>
    <w:qFormat/>
    <w:uiPriority w:val="0"/>
    <w:rPr>
      <w:sz w:val="21"/>
    </w:rPr>
  </w:style>
  <w:style w:type="character" w:styleId="35">
    <w:name w:val="HTML Cite"/>
    <w:basedOn w:val="28"/>
    <w:unhideWhenUsed/>
    <w:qFormat/>
    <w:uiPriority w:val="99"/>
    <w:rPr>
      <w:color w:val="008000"/>
    </w:rPr>
  </w:style>
  <w:style w:type="character" w:customStyle="1" w:styleId="37">
    <w:name w:val="标题 4 Char"/>
    <w:basedOn w:val="28"/>
    <w:link w:val="6"/>
    <w:qFormat/>
    <w:uiPriority w:val="0"/>
    <w:rPr>
      <w:rFonts w:ascii="Arial" w:hAnsi="Arial" w:eastAsia="黑体" w:cs="Times New Roman"/>
      <w:b/>
      <w:sz w:val="28"/>
      <w:szCs w:val="24"/>
    </w:rPr>
  </w:style>
  <w:style w:type="character" w:customStyle="1" w:styleId="38">
    <w:name w:val="标题 3 Char"/>
    <w:basedOn w:val="28"/>
    <w:link w:val="5"/>
    <w:qFormat/>
    <w:uiPriority w:val="0"/>
    <w:rPr>
      <w:rFonts w:ascii="Times New Roman" w:hAnsi="Times New Roman" w:eastAsia="宋体" w:cs="Times New Roman"/>
      <w:b/>
      <w:bCs/>
      <w:sz w:val="24"/>
      <w:szCs w:val="32"/>
    </w:rPr>
  </w:style>
  <w:style w:type="paragraph" w:customStyle="1" w:styleId="39">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character" w:customStyle="1" w:styleId="40">
    <w:name w:val="标题 1 Char"/>
    <w:basedOn w:val="28"/>
    <w:link w:val="3"/>
    <w:qFormat/>
    <w:uiPriority w:val="0"/>
    <w:rPr>
      <w:rFonts w:ascii="Times New Roman" w:hAnsi="Times New Roman" w:eastAsia="宋体" w:cs="Times New Roman"/>
      <w:b/>
      <w:bCs/>
      <w:kern w:val="44"/>
      <w:sz w:val="44"/>
      <w:szCs w:val="44"/>
    </w:rPr>
  </w:style>
  <w:style w:type="character" w:customStyle="1" w:styleId="41">
    <w:name w:val="标题 2 Char"/>
    <w:basedOn w:val="28"/>
    <w:link w:val="4"/>
    <w:qFormat/>
    <w:uiPriority w:val="0"/>
    <w:rPr>
      <w:rFonts w:ascii="Arial" w:hAnsi="Arial" w:eastAsia="黑体" w:cs="Times New Roman"/>
      <w:b/>
      <w:bCs/>
      <w:sz w:val="32"/>
      <w:szCs w:val="32"/>
    </w:rPr>
  </w:style>
  <w:style w:type="character" w:customStyle="1" w:styleId="42">
    <w:name w:val="标题 5 Char"/>
    <w:basedOn w:val="28"/>
    <w:link w:val="7"/>
    <w:qFormat/>
    <w:uiPriority w:val="0"/>
    <w:rPr>
      <w:rFonts w:ascii="Times New Roman" w:hAnsi="Times New Roman" w:eastAsia="宋体" w:cs="Times New Roman"/>
      <w:b/>
      <w:sz w:val="28"/>
      <w:szCs w:val="24"/>
    </w:rPr>
  </w:style>
  <w:style w:type="character" w:customStyle="1" w:styleId="43">
    <w:name w:val="标题 6 Char"/>
    <w:basedOn w:val="28"/>
    <w:link w:val="8"/>
    <w:qFormat/>
    <w:uiPriority w:val="0"/>
    <w:rPr>
      <w:rFonts w:ascii="Cambria" w:hAnsi="Cambria" w:eastAsia="宋体" w:cs="Times New Roman"/>
      <w:b/>
      <w:sz w:val="24"/>
      <w:szCs w:val="24"/>
    </w:rPr>
  </w:style>
  <w:style w:type="character" w:customStyle="1" w:styleId="44">
    <w:name w:val="Char Char7"/>
    <w:qFormat/>
    <w:uiPriority w:val="0"/>
    <w:rPr>
      <w:rFonts w:ascii="宋体" w:hAnsi="Courier New" w:cs="Courier New"/>
      <w:kern w:val="2"/>
      <w:sz w:val="21"/>
      <w:szCs w:val="21"/>
    </w:rPr>
  </w:style>
  <w:style w:type="character" w:customStyle="1" w:styleId="45">
    <w:name w:val="Char Char3"/>
    <w:qFormat/>
    <w:uiPriority w:val="0"/>
    <w:rPr>
      <w:rFonts w:ascii="Arial" w:hAnsi="Arial" w:eastAsia="黑体"/>
      <w:b/>
      <w:bCs/>
      <w:kern w:val="2"/>
      <w:sz w:val="32"/>
      <w:szCs w:val="32"/>
      <w:lang w:val="en-US" w:eastAsia="zh-CN" w:bidi="ar-SA"/>
    </w:rPr>
  </w:style>
  <w:style w:type="character" w:customStyle="1" w:styleId="46">
    <w:name w:val="纯文本 Char"/>
    <w:link w:val="17"/>
    <w:qFormat/>
    <w:uiPriority w:val="0"/>
    <w:rPr>
      <w:rFonts w:ascii="宋体" w:hAnsi="Courier New" w:eastAsia="宋体"/>
      <w:szCs w:val="21"/>
    </w:rPr>
  </w:style>
  <w:style w:type="character" w:customStyle="1" w:styleId="47">
    <w:name w:val="样式 方案正文 + 首行缩进:  2 字符 Char Char"/>
    <w:qFormat/>
    <w:uiPriority w:val="0"/>
    <w:rPr>
      <w:rFonts w:ascii="宋体" w:hAnsi="宋体" w:eastAsia="宋体"/>
      <w:color w:val="000000"/>
      <w:kern w:val="2"/>
      <w:sz w:val="24"/>
      <w:lang w:val="en-US" w:eastAsia="zh-CN" w:bidi="ar-SA"/>
    </w:rPr>
  </w:style>
  <w:style w:type="character" w:customStyle="1" w:styleId="48">
    <w:name w:val="正文缩进 Char"/>
    <w:link w:val="11"/>
    <w:qFormat/>
    <w:uiPriority w:val="0"/>
  </w:style>
  <w:style w:type="character" w:customStyle="1" w:styleId="49">
    <w:name w:val="Char Char Char"/>
    <w:qFormat/>
    <w:uiPriority w:val="0"/>
    <w:rPr>
      <w:b/>
      <w:bCs/>
      <w:kern w:val="2"/>
      <w:sz w:val="21"/>
      <w:szCs w:val="24"/>
    </w:rPr>
  </w:style>
  <w:style w:type="character" w:customStyle="1" w:styleId="50">
    <w:name w:val="纯文本 Char2"/>
    <w:qFormat/>
    <w:uiPriority w:val="99"/>
    <w:rPr>
      <w:rFonts w:ascii="宋体" w:hAnsi="Courier New" w:cs="Courier New"/>
      <w:kern w:val="2"/>
      <w:sz w:val="21"/>
      <w:szCs w:val="21"/>
    </w:rPr>
  </w:style>
  <w:style w:type="character" w:customStyle="1" w:styleId="51">
    <w:name w:val="页眉 Char"/>
    <w:link w:val="22"/>
    <w:qFormat/>
    <w:uiPriority w:val="99"/>
    <w:rPr>
      <w:sz w:val="18"/>
      <w:szCs w:val="18"/>
    </w:rPr>
  </w:style>
  <w:style w:type="character" w:customStyle="1" w:styleId="52">
    <w:name w:val="页脚 Char"/>
    <w:link w:val="21"/>
    <w:qFormat/>
    <w:uiPriority w:val="99"/>
    <w:rPr>
      <w:rFonts w:eastAsia="宋体"/>
      <w:sz w:val="18"/>
      <w:szCs w:val="18"/>
    </w:rPr>
  </w:style>
  <w:style w:type="character" w:customStyle="1" w:styleId="53">
    <w:name w:val="apple-converted-space"/>
    <w:basedOn w:val="28"/>
    <w:qFormat/>
    <w:uiPriority w:val="0"/>
  </w:style>
  <w:style w:type="character" w:customStyle="1" w:styleId="54">
    <w:name w:val="正文文本缩进 Char Char"/>
    <w:link w:val="55"/>
    <w:qFormat/>
    <w:uiPriority w:val="0"/>
    <w:rPr>
      <w:szCs w:val="24"/>
    </w:rPr>
  </w:style>
  <w:style w:type="paragraph" w:customStyle="1" w:styleId="55">
    <w:name w:val="正文文本缩进1"/>
    <w:basedOn w:val="1"/>
    <w:link w:val="54"/>
    <w:qFormat/>
    <w:uiPriority w:val="0"/>
    <w:pPr>
      <w:spacing w:after="120"/>
      <w:ind w:left="420" w:leftChars="200"/>
    </w:pPr>
    <w:rPr>
      <w:szCs w:val="24"/>
    </w:rPr>
  </w:style>
  <w:style w:type="character" w:customStyle="1" w:styleId="56">
    <w:name w:val="正文文本缩进 Char"/>
    <w:link w:val="14"/>
    <w:qFormat/>
    <w:uiPriority w:val="0"/>
    <w:rPr>
      <w:szCs w:val="24"/>
    </w:rPr>
  </w:style>
  <w:style w:type="character" w:customStyle="1" w:styleId="57">
    <w:name w:val="Char Char"/>
    <w:qFormat/>
    <w:uiPriority w:val="0"/>
    <w:rPr>
      <w:rFonts w:eastAsia="宋体"/>
      <w:kern w:val="2"/>
      <w:sz w:val="18"/>
      <w:szCs w:val="18"/>
      <w:lang w:val="en-US" w:eastAsia="zh-CN" w:bidi="ar-SA"/>
    </w:rPr>
  </w:style>
  <w:style w:type="character" w:customStyle="1" w:styleId="58">
    <w:name w:val="批注框文本 Char"/>
    <w:link w:val="20"/>
    <w:qFormat/>
    <w:uiPriority w:val="0"/>
    <w:rPr>
      <w:sz w:val="18"/>
      <w:szCs w:val="18"/>
    </w:rPr>
  </w:style>
  <w:style w:type="character" w:customStyle="1" w:styleId="59">
    <w:name w:val="Char Char1"/>
    <w:qFormat/>
    <w:uiPriority w:val="0"/>
    <w:rPr>
      <w:kern w:val="2"/>
      <w:sz w:val="21"/>
      <w:szCs w:val="24"/>
    </w:rPr>
  </w:style>
  <w:style w:type="character" w:customStyle="1" w:styleId="60">
    <w:name w:val="正文文本 Char"/>
    <w:link w:val="13"/>
    <w:qFormat/>
    <w:uiPriority w:val="0"/>
    <w:rPr>
      <w:rFonts w:ascii="宋体" w:hAnsi="宋体" w:eastAsia="宋体" w:cs="宋体"/>
      <w:kern w:val="0"/>
      <w:sz w:val="24"/>
      <w:szCs w:val="24"/>
      <w:lang w:eastAsia="en-US"/>
    </w:rPr>
  </w:style>
  <w:style w:type="character" w:customStyle="1" w:styleId="61">
    <w:name w:val="正文文本缩进 2 Char"/>
    <w:basedOn w:val="28"/>
    <w:link w:val="19"/>
    <w:qFormat/>
    <w:uiPriority w:val="0"/>
    <w:rPr>
      <w:rFonts w:ascii="Times New Roman" w:hAnsi="Times New Roman" w:eastAsia="宋体" w:cs="Times New Roman"/>
      <w:szCs w:val="24"/>
    </w:rPr>
  </w:style>
  <w:style w:type="character" w:customStyle="1" w:styleId="62">
    <w:name w:val="批注文字 Char"/>
    <w:basedOn w:val="28"/>
    <w:link w:val="10"/>
    <w:qFormat/>
    <w:uiPriority w:val="0"/>
    <w:rPr>
      <w:rFonts w:ascii="Times New Roman" w:hAnsi="Times New Roman" w:eastAsia="宋体" w:cs="Times New Roman"/>
      <w:szCs w:val="24"/>
    </w:rPr>
  </w:style>
  <w:style w:type="character" w:customStyle="1" w:styleId="63">
    <w:name w:val="页脚 字符1"/>
    <w:basedOn w:val="28"/>
    <w:semiHidden/>
    <w:qFormat/>
    <w:uiPriority w:val="99"/>
    <w:rPr>
      <w:sz w:val="18"/>
      <w:szCs w:val="18"/>
    </w:rPr>
  </w:style>
  <w:style w:type="character" w:customStyle="1" w:styleId="64">
    <w:name w:val="页眉 字符1"/>
    <w:basedOn w:val="28"/>
    <w:semiHidden/>
    <w:qFormat/>
    <w:uiPriority w:val="99"/>
    <w:rPr>
      <w:sz w:val="18"/>
      <w:szCs w:val="18"/>
    </w:rPr>
  </w:style>
  <w:style w:type="character" w:customStyle="1" w:styleId="65">
    <w:name w:val="文档结构图 Char"/>
    <w:basedOn w:val="28"/>
    <w:link w:val="12"/>
    <w:qFormat/>
    <w:uiPriority w:val="0"/>
    <w:rPr>
      <w:rFonts w:ascii="Times New Roman" w:hAnsi="Times New Roman" w:eastAsia="宋体" w:cs="Times New Roman"/>
      <w:szCs w:val="24"/>
      <w:shd w:val="clear" w:color="auto" w:fill="000080"/>
    </w:rPr>
  </w:style>
  <w:style w:type="character" w:customStyle="1" w:styleId="66">
    <w:name w:val="批注框文本 字符1"/>
    <w:basedOn w:val="28"/>
    <w:semiHidden/>
    <w:qFormat/>
    <w:uiPriority w:val="99"/>
    <w:rPr>
      <w:sz w:val="18"/>
      <w:szCs w:val="18"/>
    </w:rPr>
  </w:style>
  <w:style w:type="character" w:customStyle="1" w:styleId="67">
    <w:name w:val="纯文本 字符1"/>
    <w:basedOn w:val="28"/>
    <w:semiHidden/>
    <w:qFormat/>
    <w:uiPriority w:val="99"/>
    <w:rPr>
      <w:rFonts w:hAnsi="Courier New" w:cs="Courier New" w:asciiTheme="minorEastAsia"/>
    </w:rPr>
  </w:style>
  <w:style w:type="character" w:customStyle="1" w:styleId="68">
    <w:name w:val="正文文本缩进 字符1"/>
    <w:basedOn w:val="28"/>
    <w:semiHidden/>
    <w:qFormat/>
    <w:uiPriority w:val="99"/>
  </w:style>
  <w:style w:type="paragraph" w:customStyle="1" w:styleId="69">
    <w:name w:val="列出段落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0">
    <w:name w:val="标书正文"/>
    <w:basedOn w:val="1"/>
    <w:qFormat/>
    <w:uiPriority w:val="0"/>
    <w:pPr>
      <w:adjustRightInd w:val="0"/>
      <w:snapToGrid w:val="0"/>
      <w:spacing w:before="120" w:after="120" w:line="360" w:lineRule="auto"/>
      <w:ind w:firstLine="540" w:firstLineChars="192"/>
    </w:pPr>
    <w:rPr>
      <w:rFonts w:ascii="华文中宋" w:hAnsi="宋体" w:eastAsia="宋体" w:cs="宋体"/>
      <w:color w:val="000000"/>
      <w:kern w:val="0"/>
      <w:sz w:val="28"/>
      <w:szCs w:val="28"/>
    </w:rPr>
  </w:style>
  <w:style w:type="paragraph" w:customStyle="1" w:styleId="71">
    <w:name w:val="Char"/>
    <w:basedOn w:val="1"/>
    <w:qFormat/>
    <w:uiPriority w:val="0"/>
    <w:pPr>
      <w:tabs>
        <w:tab w:val="left" w:pos="360"/>
      </w:tabs>
    </w:pPr>
    <w:rPr>
      <w:rFonts w:ascii="Times New Roman" w:hAnsi="Times New Roman" w:eastAsia="宋体" w:cs="Times New Roman"/>
      <w:sz w:val="24"/>
      <w:szCs w:val="24"/>
    </w:rPr>
  </w:style>
  <w:style w:type="paragraph" w:customStyle="1" w:styleId="72">
    <w:name w:val="_Style 22"/>
    <w:basedOn w:val="1"/>
    <w:qFormat/>
    <w:uiPriority w:val="0"/>
    <w:rPr>
      <w:rFonts w:ascii="Times New Roman" w:hAnsi="Times New Roman" w:eastAsia="宋体" w:cs="Times New Roman"/>
      <w:szCs w:val="24"/>
    </w:rPr>
  </w:style>
  <w:style w:type="character" w:customStyle="1" w:styleId="73">
    <w:name w:val="批注主题 Char"/>
    <w:basedOn w:val="62"/>
    <w:link w:val="9"/>
    <w:qFormat/>
    <w:uiPriority w:val="0"/>
    <w:rPr>
      <w:rFonts w:ascii="Times New Roman" w:hAnsi="Times New Roman" w:eastAsia="宋体" w:cs="Times New Roman"/>
      <w:b/>
      <w:bCs/>
      <w:szCs w:val="24"/>
    </w:rPr>
  </w:style>
  <w:style w:type="character" w:customStyle="1" w:styleId="74">
    <w:name w:val="正文文本缩进 3 Char"/>
    <w:basedOn w:val="28"/>
    <w:link w:val="24"/>
    <w:qFormat/>
    <w:uiPriority w:val="0"/>
    <w:rPr>
      <w:rFonts w:ascii="Times New Roman" w:hAnsi="Times New Roman" w:eastAsia="宋体" w:cs="Times New Roman"/>
      <w:sz w:val="16"/>
      <w:szCs w:val="16"/>
    </w:rPr>
  </w:style>
  <w:style w:type="character" w:customStyle="1" w:styleId="75">
    <w:name w:val="日期 Char"/>
    <w:basedOn w:val="28"/>
    <w:link w:val="18"/>
    <w:qFormat/>
    <w:uiPriority w:val="0"/>
    <w:rPr>
      <w:rFonts w:ascii="Times New Roman" w:hAnsi="Times New Roman" w:eastAsia="宋体" w:cs="Times New Roman"/>
      <w:szCs w:val="24"/>
    </w:rPr>
  </w:style>
  <w:style w:type="character" w:customStyle="1" w:styleId="76">
    <w:name w:val="正文文本 字符1"/>
    <w:basedOn w:val="28"/>
    <w:semiHidden/>
    <w:qFormat/>
    <w:uiPriority w:val="99"/>
  </w:style>
  <w:style w:type="paragraph" w:customStyle="1" w:styleId="77">
    <w:name w:val="样式 样式 标题 3 + 加粗 + 加粗"/>
    <w:basedOn w:val="1"/>
    <w:qFormat/>
    <w:uiPriority w:val="0"/>
    <w:pPr>
      <w:numPr>
        <w:ilvl w:val="3"/>
        <w:numId w:val="3"/>
      </w:numPr>
    </w:pPr>
    <w:rPr>
      <w:rFonts w:ascii="Times New Roman" w:hAnsi="Times New Roman" w:eastAsia="宋体" w:cs="Times New Roman"/>
      <w:szCs w:val="24"/>
    </w:rPr>
  </w:style>
  <w:style w:type="paragraph" w:customStyle="1" w:styleId="78">
    <w:name w:val="表格标题"/>
    <w:basedOn w:val="79"/>
    <w:qFormat/>
    <w:uiPriority w:val="0"/>
    <w:pPr>
      <w:keepNext/>
      <w:jc w:val="center"/>
    </w:pPr>
    <w:rPr>
      <w:b/>
      <w:bCs/>
    </w:rPr>
  </w:style>
  <w:style w:type="paragraph" w:customStyle="1" w:styleId="79">
    <w:name w:val="表格文字"/>
    <w:basedOn w:val="17"/>
    <w:qFormat/>
    <w:uiPriority w:val="0"/>
    <w:pPr>
      <w:widowControl w:val="0"/>
      <w:overflowPunct/>
      <w:autoSpaceDE/>
      <w:autoSpaceDN/>
      <w:adjustRightInd/>
      <w:textAlignment w:val="auto"/>
    </w:pPr>
    <w:rPr>
      <w:sz w:val="24"/>
      <w:szCs w:val="20"/>
    </w:rPr>
  </w:style>
  <w:style w:type="paragraph" w:customStyle="1" w:styleId="80">
    <w:name w:val="Char Char Char Char Char Char Char"/>
    <w:basedOn w:val="1"/>
    <w:qFormat/>
    <w:uiPriority w:val="0"/>
    <w:pPr>
      <w:tabs>
        <w:tab w:val="left" w:pos="432"/>
      </w:tabs>
      <w:ind w:left="432" w:hanging="432"/>
      <w:jc w:val="center"/>
    </w:pPr>
    <w:rPr>
      <w:rFonts w:ascii="仿宋_GB2312" w:hAnsi="Tahoma" w:eastAsia="仿宋_GB2312" w:cs="Times New Roman"/>
      <w:sz w:val="24"/>
      <w:szCs w:val="24"/>
    </w:rPr>
  </w:style>
  <w:style w:type="paragraph" w:customStyle="1" w:styleId="81">
    <w:name w:val="样式3"/>
    <w:basedOn w:val="17"/>
    <w:qFormat/>
    <w:uiPriority w:val="0"/>
    <w:pPr>
      <w:spacing w:line="0" w:lineRule="atLeast"/>
      <w:outlineLvl w:val="0"/>
    </w:pPr>
    <w:rPr>
      <w:sz w:val="28"/>
      <w:szCs w:val="24"/>
    </w:rPr>
  </w:style>
  <w:style w:type="paragraph" w:customStyle="1" w:styleId="82">
    <w:name w:val="Char Char Char Char1"/>
    <w:basedOn w:val="1"/>
    <w:qFormat/>
    <w:uiPriority w:val="0"/>
    <w:rPr>
      <w:rFonts w:ascii="Times New Roman" w:hAnsi="Times New Roman" w:eastAsia="宋体" w:cs="Times New Roman"/>
      <w:szCs w:val="24"/>
    </w:rPr>
  </w:style>
  <w:style w:type="paragraph" w:customStyle="1" w:styleId="83">
    <w:name w:val="纯文本1"/>
    <w:basedOn w:val="1"/>
    <w:qFormat/>
    <w:uiPriority w:val="0"/>
    <w:rPr>
      <w:rFonts w:ascii="宋体" w:hAnsi="Courier New" w:eastAsia="宋体" w:cs="Times New Roman"/>
      <w:szCs w:val="20"/>
    </w:rPr>
  </w:style>
  <w:style w:type="paragraph" w:customStyle="1" w:styleId="84">
    <w:name w:val="msolistparagraph"/>
    <w:basedOn w:val="1"/>
    <w:qFormat/>
    <w:uiPriority w:val="0"/>
    <w:pPr>
      <w:ind w:firstLine="420" w:firstLineChars="200"/>
    </w:pPr>
    <w:rPr>
      <w:rFonts w:ascii="Calibri" w:hAnsi="Calibri" w:eastAsia="宋体" w:cs="Times New Roman"/>
    </w:rPr>
  </w:style>
  <w:style w:type="paragraph" w:customStyle="1" w:styleId="85">
    <w:name w:val="Char4"/>
    <w:basedOn w:val="11"/>
    <w:qFormat/>
    <w:uiPriority w:val="0"/>
    <w:pPr>
      <w:widowControl/>
      <w:spacing w:afterLines="50" w:line="360" w:lineRule="auto"/>
      <w:ind w:firstLine="480"/>
      <w:jc w:val="left"/>
    </w:pPr>
    <w:rPr>
      <w:szCs w:val="20"/>
    </w:rPr>
  </w:style>
  <w:style w:type="paragraph" w:customStyle="1" w:styleId="86">
    <w:name w:val="列表段落1"/>
    <w:basedOn w:val="1"/>
    <w:qFormat/>
    <w:uiPriority w:val="34"/>
    <w:pPr>
      <w:widowControl/>
      <w:adjustRightInd w:val="0"/>
      <w:snapToGrid w:val="0"/>
      <w:spacing w:line="360" w:lineRule="auto"/>
      <w:ind w:firstLine="420" w:firstLineChars="200"/>
      <w:jc w:val="left"/>
    </w:pPr>
    <w:rPr>
      <w:rFonts w:ascii="Tahoma" w:hAnsi="Tahoma" w:eastAsia="仿宋" w:cs="Times New Roman"/>
      <w:kern w:val="0"/>
      <w:sz w:val="24"/>
    </w:rPr>
  </w:style>
  <w:style w:type="paragraph" w:customStyle="1" w:styleId="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8">
    <w:name w:val="Char Char13 Char Char Char Char"/>
    <w:basedOn w:val="1"/>
    <w:qFormat/>
    <w:uiPriority w:val="0"/>
    <w:rPr>
      <w:rFonts w:ascii="仿宋_GB2312" w:hAnsi="Times New Roman" w:eastAsia="仿宋_GB2312" w:cs="Times New Roman"/>
      <w:b/>
      <w:sz w:val="32"/>
      <w:szCs w:val="32"/>
    </w:rPr>
  </w:style>
  <w:style w:type="paragraph" w:customStyle="1" w:styleId="89">
    <w:name w:val="UP正文"/>
    <w:basedOn w:val="1"/>
    <w:qFormat/>
    <w:uiPriority w:val="0"/>
    <w:pPr>
      <w:spacing w:line="360" w:lineRule="auto"/>
      <w:ind w:left="420" w:leftChars="200" w:firstLine="420" w:firstLineChars="200"/>
    </w:pPr>
    <w:rPr>
      <w:rFonts w:ascii="Tahoma" w:hAnsi="Times New Roman" w:eastAsia="宋体" w:cs="宋体"/>
      <w:szCs w:val="20"/>
    </w:rPr>
  </w:style>
  <w:style w:type="paragraph" w:customStyle="1" w:styleId="90">
    <w:name w:val="Char1"/>
    <w:basedOn w:val="1"/>
    <w:qFormat/>
    <w:uiPriority w:val="0"/>
    <w:rPr>
      <w:rFonts w:ascii="仿宋_GB2312" w:hAnsi="Times New Roman" w:eastAsia="仿宋_GB2312" w:cs="Times New Roman"/>
      <w:b/>
      <w:sz w:val="32"/>
      <w:szCs w:val="32"/>
    </w:rPr>
  </w:style>
  <w:style w:type="paragraph" w:customStyle="1" w:styleId="91">
    <w:name w:val="样式 样式 行距: 1.5 倍行距 + 首行缩进:  2 字符"/>
    <w:basedOn w:val="1"/>
    <w:qFormat/>
    <w:uiPriority w:val="0"/>
    <w:pPr>
      <w:spacing w:line="360" w:lineRule="auto"/>
      <w:ind w:firstLine="480" w:firstLineChars="200"/>
    </w:pPr>
    <w:rPr>
      <w:rFonts w:ascii="Times New Roman" w:hAnsi="Times New Roman" w:eastAsia="宋体" w:cs="宋体"/>
      <w:szCs w:val="20"/>
    </w:rPr>
  </w:style>
  <w:style w:type="paragraph" w:customStyle="1" w:styleId="92">
    <w:name w:val="p0"/>
    <w:basedOn w:val="1"/>
    <w:qFormat/>
    <w:uiPriority w:val="0"/>
    <w:pPr>
      <w:widowControl/>
      <w:snapToGrid w:val="0"/>
      <w:spacing w:after="200"/>
      <w:jc w:val="left"/>
    </w:pPr>
    <w:rPr>
      <w:rFonts w:ascii="Tahoma" w:hAnsi="Tahoma" w:eastAsia="宋体" w:cs="Tahoma"/>
      <w:kern w:val="0"/>
      <w:sz w:val="22"/>
    </w:rPr>
  </w:style>
  <w:style w:type="paragraph" w:customStyle="1" w:styleId="93">
    <w:name w:val="部分1"/>
    <w:basedOn w:val="1"/>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94">
    <w:name w:val="表格"/>
    <w:basedOn w:val="1"/>
    <w:qFormat/>
    <w:uiPriority w:val="0"/>
    <w:pPr>
      <w:snapToGrid w:val="0"/>
      <w:ind w:firstLine="42" w:firstLineChars="21"/>
    </w:pPr>
    <w:rPr>
      <w:rFonts w:ascii="宋体" w:hAnsi="宋体" w:eastAsia="宋体" w:cs="Times New Roman"/>
      <w:kern w:val="0"/>
      <w:sz w:val="20"/>
      <w:szCs w:val="20"/>
    </w:rPr>
  </w:style>
  <w:style w:type="paragraph" w:customStyle="1" w:styleId="95">
    <w:name w:val="默认段落字体 Para Char Char Char Char"/>
    <w:basedOn w:val="1"/>
    <w:qFormat/>
    <w:uiPriority w:val="0"/>
    <w:rPr>
      <w:rFonts w:ascii="Times New Roman" w:hAnsi="Times New Roman" w:eastAsia="宋体" w:cs="Times New Roman"/>
      <w:szCs w:val="24"/>
    </w:rPr>
  </w:style>
  <w:style w:type="paragraph" w:customStyle="1" w:styleId="96">
    <w:name w:val="样式 方案正文 + 首行缩进:  2 字符"/>
    <w:basedOn w:val="1"/>
    <w:qFormat/>
    <w:uiPriority w:val="0"/>
    <w:pPr>
      <w:spacing w:line="360" w:lineRule="auto"/>
      <w:ind w:firstLine="470" w:firstLineChars="196"/>
    </w:pPr>
    <w:rPr>
      <w:rFonts w:ascii="宋体" w:hAnsi="宋体" w:eastAsia="宋体" w:cs="Times New Roman"/>
      <w:color w:val="000000"/>
      <w:sz w:val="24"/>
      <w:szCs w:val="24"/>
    </w:rPr>
  </w:style>
  <w:style w:type="paragraph" w:customStyle="1" w:styleId="97">
    <w:name w:val="彩色列表1"/>
    <w:basedOn w:val="1"/>
    <w:qFormat/>
    <w:uiPriority w:val="34"/>
    <w:pPr>
      <w:ind w:firstLine="420" w:firstLineChars="200"/>
    </w:pPr>
    <w:rPr>
      <w:rFonts w:ascii="Calibri" w:hAnsi="Calibri" w:eastAsia="宋体" w:cs="Times New Roman"/>
    </w:rPr>
  </w:style>
  <w:style w:type="paragraph" w:customStyle="1" w:styleId="98">
    <w:name w:val="正文 A"/>
    <w:qFormat/>
    <w:uiPriority w:val="0"/>
    <w:pPr>
      <w:widowControl w:val="0"/>
      <w:spacing w:line="360" w:lineRule="auto"/>
      <w:ind w:firstLine="200"/>
      <w:jc w:val="both"/>
    </w:pPr>
    <w:rPr>
      <w:rFonts w:ascii="宋体" w:hAnsi="宋体" w:eastAsia="宋体" w:cs="宋体"/>
      <w:color w:val="000000"/>
      <w:kern w:val="2"/>
      <w:sz w:val="28"/>
      <w:szCs w:val="28"/>
      <w:u w:color="000000"/>
      <w:lang w:val="en-US" w:eastAsia="zh-CN" w:bidi="ar-SA"/>
    </w:rPr>
  </w:style>
  <w:style w:type="table" w:customStyle="1" w:styleId="99">
    <w:name w:val="浅色列表1"/>
    <w:basedOn w:val="36"/>
    <w:qFormat/>
    <w:uiPriority w:val="61"/>
    <w:rPr>
      <w:rFonts w:cs="Calibri"/>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100">
    <w:name w:val="op_mapdots_left"/>
    <w:basedOn w:val="1"/>
    <w:qFormat/>
    <w:uiPriority w:val="0"/>
    <w:pPr>
      <w:jc w:val="left"/>
    </w:pPr>
    <w:rPr>
      <w:rFonts w:cs="Times New Roman"/>
      <w:kern w:val="0"/>
    </w:rPr>
  </w:style>
  <w:style w:type="character" w:customStyle="1" w:styleId="101">
    <w:name w:val="font31"/>
    <w:basedOn w:val="28"/>
    <w:qFormat/>
    <w:uiPriority w:val="0"/>
    <w:rPr>
      <w:rFonts w:hint="eastAsia" w:ascii="宋体" w:hAnsi="宋体" w:eastAsia="宋体" w:cs="宋体"/>
      <w:color w:val="000000"/>
      <w:sz w:val="20"/>
      <w:szCs w:val="20"/>
      <w:u w:val="none"/>
    </w:rPr>
  </w:style>
  <w:style w:type="character" w:customStyle="1" w:styleId="102">
    <w:name w:val="font11"/>
    <w:basedOn w:val="28"/>
    <w:qFormat/>
    <w:uiPriority w:val="0"/>
    <w:rPr>
      <w:rFonts w:hint="eastAsia" w:ascii="宋体" w:hAnsi="宋体" w:eastAsia="宋体" w:cs="宋体"/>
      <w:color w:val="000000"/>
      <w:sz w:val="20"/>
      <w:szCs w:val="20"/>
      <w:u w:val="none"/>
    </w:rPr>
  </w:style>
  <w:style w:type="paragraph" w:customStyle="1" w:styleId="1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4">
    <w:name w:val="正文2"/>
    <w:basedOn w:val="1"/>
    <w:qFormat/>
    <w:uiPriority w:val="0"/>
    <w:pPr>
      <w:spacing w:line="360" w:lineRule="auto"/>
      <w:ind w:firstLine="510" w:firstLineChars="200"/>
    </w:pPr>
    <w:rPr>
      <w:sz w:val="24"/>
      <w:szCs w:val="20"/>
    </w:rPr>
  </w:style>
  <w:style w:type="character" w:customStyle="1" w:styleId="105">
    <w:name w:val="font21"/>
    <w:basedOn w:val="28"/>
    <w:qFormat/>
    <w:uiPriority w:val="0"/>
    <w:rPr>
      <w:rFonts w:hint="eastAsia" w:ascii="仿宋" w:hAnsi="仿宋" w:eastAsia="仿宋" w:cs="仿宋"/>
      <w:color w:val="000000"/>
      <w:sz w:val="24"/>
      <w:szCs w:val="24"/>
      <w:u w:val="none"/>
    </w:rPr>
  </w:style>
  <w:style w:type="character" w:customStyle="1" w:styleId="106">
    <w:name w:val="font01"/>
    <w:basedOn w:val="28"/>
    <w:qFormat/>
    <w:uiPriority w:val="0"/>
    <w:rPr>
      <w:rFonts w:hint="eastAsia" w:ascii="宋体" w:hAnsi="宋体" w:eastAsia="宋体" w:cs="宋体"/>
      <w:color w:val="000000"/>
      <w:sz w:val="24"/>
      <w:szCs w:val="24"/>
      <w:u w:val="none"/>
    </w:rPr>
  </w:style>
  <w:style w:type="character" w:customStyle="1" w:styleId="107">
    <w:name w:val="font41"/>
    <w:basedOn w:val="28"/>
    <w:qFormat/>
    <w:uiPriority w:val="0"/>
    <w:rPr>
      <w:rFonts w:ascii="微软雅黑" w:hAnsi="微软雅黑" w:eastAsia="微软雅黑" w:cs="微软雅黑"/>
      <w:color w:val="333333"/>
      <w:sz w:val="24"/>
      <w:szCs w:val="24"/>
      <w:u w:val="none"/>
    </w:rPr>
  </w:style>
  <w:style w:type="character" w:customStyle="1" w:styleId="108">
    <w:name w:val="font51"/>
    <w:basedOn w:val="28"/>
    <w:qFormat/>
    <w:uiPriority w:val="0"/>
    <w:rPr>
      <w:rFonts w:hint="eastAsia" w:ascii="宋体" w:hAnsi="宋体" w:eastAsia="宋体" w:cs="宋体"/>
      <w:color w:val="000000"/>
      <w:sz w:val="20"/>
      <w:szCs w:val="20"/>
      <w:u w:val="none"/>
    </w:rPr>
  </w:style>
  <w:style w:type="character" w:customStyle="1" w:styleId="109">
    <w:name w:val="font61"/>
    <w:basedOn w:val="28"/>
    <w:qFormat/>
    <w:uiPriority w:val="0"/>
    <w:rPr>
      <w:rFonts w:hint="default" w:ascii="Times New Roman" w:hAnsi="Times New Roman" w:cs="Times New Roman"/>
      <w:color w:val="000000"/>
      <w:sz w:val="20"/>
      <w:szCs w:val="20"/>
      <w:u w:val="none"/>
    </w:rPr>
  </w:style>
  <w:style w:type="character" w:customStyle="1" w:styleId="110">
    <w:name w:val="font81"/>
    <w:basedOn w:val="28"/>
    <w:qFormat/>
    <w:uiPriority w:val="0"/>
    <w:rPr>
      <w:rFonts w:hint="eastAsia" w:ascii="宋体" w:hAnsi="宋体" w:eastAsia="宋体" w:cs="宋体"/>
      <w:color w:val="000000"/>
      <w:sz w:val="20"/>
      <w:szCs w:val="20"/>
      <w:u w:val="none"/>
    </w:rPr>
  </w:style>
  <w:style w:type="character" w:customStyle="1" w:styleId="111">
    <w:name w:val="font91"/>
    <w:basedOn w:val="28"/>
    <w:qFormat/>
    <w:uiPriority w:val="0"/>
    <w:rPr>
      <w:rFonts w:hint="default" w:ascii="Times New Roman" w:hAnsi="Times New Roman" w:cs="Times New Roman"/>
      <w:color w:val="000000"/>
      <w:sz w:val="20"/>
      <w:szCs w:val="20"/>
      <w:u w:val="none"/>
    </w:rPr>
  </w:style>
  <w:style w:type="character" w:customStyle="1" w:styleId="112">
    <w:name w:val="font71"/>
    <w:basedOn w:val="28"/>
    <w:qFormat/>
    <w:uiPriority w:val="0"/>
    <w:rPr>
      <w:rFonts w:hint="eastAsia" w:ascii="宋体" w:hAnsi="宋体" w:eastAsia="宋体" w:cs="宋体"/>
      <w:color w:val="000000"/>
      <w:sz w:val="20"/>
      <w:szCs w:val="20"/>
      <w:u w:val="none"/>
    </w:rPr>
  </w:style>
  <w:style w:type="paragraph" w:styleId="1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903458-4D45-44E2-827E-BB6019D10B56}">
  <ds:schemaRefs/>
</ds:datastoreItem>
</file>

<file path=docProps/app.xml><?xml version="1.0" encoding="utf-8"?>
<Properties xmlns="http://schemas.openxmlformats.org/officeDocument/2006/extended-properties" xmlns:vt="http://schemas.openxmlformats.org/officeDocument/2006/docPropsVTypes">
  <Template>Normal</Template>
  <Pages>119</Pages>
  <Words>71711</Words>
  <Characters>82601</Characters>
  <Lines>668</Lines>
  <Paragraphs>188</Paragraphs>
  <TotalTime>39</TotalTime>
  <ScaleCrop>false</ScaleCrop>
  <LinksUpToDate>false</LinksUpToDate>
  <CharactersWithSpaces>86268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2018-10-09T11:06:00Z</dcterms:created>
  <dc:creator>Administrator</dc:creator>
  <cp:lastModifiedBy>admin</cp:lastModifiedBy>
  <cp:lastPrinted>2019-02-25T08:34:00Z</cp:lastPrinted>
  <dcterms:modified xsi:type="dcterms:W3CDTF">2019-05-08T02:39:34Z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