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92A3EC">
      <w:pPr>
        <w:adjustRightInd/>
        <w:spacing w:line="360" w:lineRule="auto"/>
        <w:jc w:val="both"/>
        <w:rPr>
          <w:rFonts w:ascii="宋体" w:hAnsi="宋体" w:cs="宋体"/>
          <w:b/>
          <w:color w:val="auto"/>
          <w:sz w:val="48"/>
          <w:szCs w:val="48"/>
          <w:highlight w:val="none"/>
        </w:rPr>
      </w:pPr>
    </w:p>
    <w:p w14:paraId="15BC9545">
      <w:pPr>
        <w:tabs>
          <w:tab w:val="left" w:pos="1470"/>
        </w:tabs>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绍兴市水利局2025年度水利工程质量监督检测项目</w:t>
      </w:r>
    </w:p>
    <w:p w14:paraId="4793F8D3">
      <w:pPr>
        <w:jc w:val="center"/>
        <w:outlineLvl w:val="0"/>
        <w:rPr>
          <w:rFonts w:hint="eastAsia" w:ascii="仿宋" w:hAnsi="仿宋" w:eastAsia="仿宋" w:cs="仿宋"/>
          <w:b/>
          <w:color w:val="auto"/>
          <w:sz w:val="72"/>
          <w:szCs w:val="72"/>
          <w:highlight w:val="none"/>
        </w:rPr>
      </w:pPr>
    </w:p>
    <w:p w14:paraId="31928885">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6EDE168C">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28CCCA24">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56694AEC">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45065064">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2FC1B924">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0051BB16">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4419E9C5">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4790EE3F">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val="en-US" w:eastAsia="zh-CN"/>
        </w:rPr>
        <w:t xml:space="preserve"> [2025]9941号   </w:t>
      </w:r>
    </w:p>
    <w:tbl>
      <w:tblPr>
        <w:tblStyle w:val="62"/>
        <w:tblW w:w="7801" w:type="dxa"/>
        <w:jc w:val="center"/>
        <w:tblLayout w:type="fixed"/>
        <w:tblCellMar>
          <w:top w:w="0" w:type="dxa"/>
          <w:left w:w="108" w:type="dxa"/>
          <w:bottom w:w="0" w:type="dxa"/>
          <w:right w:w="108" w:type="dxa"/>
        </w:tblCellMar>
      </w:tblPr>
      <w:tblGrid>
        <w:gridCol w:w="2356"/>
        <w:gridCol w:w="5445"/>
      </w:tblGrid>
      <w:tr w14:paraId="715A14F2">
        <w:tblPrEx>
          <w:tblCellMar>
            <w:top w:w="0" w:type="dxa"/>
            <w:left w:w="108" w:type="dxa"/>
            <w:bottom w:w="0" w:type="dxa"/>
            <w:right w:w="108" w:type="dxa"/>
          </w:tblCellMar>
        </w:tblPrEx>
        <w:trPr>
          <w:trHeight w:val="443" w:hRule="atLeast"/>
          <w:jc w:val="center"/>
        </w:trPr>
        <w:tc>
          <w:tcPr>
            <w:tcW w:w="2356" w:type="dxa"/>
          </w:tcPr>
          <w:p w14:paraId="5B0FCE0E">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003E1B03">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绍兴市水利局</w:t>
            </w:r>
          </w:p>
        </w:tc>
      </w:tr>
      <w:tr w14:paraId="71A754ED">
        <w:tblPrEx>
          <w:tblCellMar>
            <w:top w:w="0" w:type="dxa"/>
            <w:left w:w="108" w:type="dxa"/>
            <w:bottom w:w="0" w:type="dxa"/>
            <w:right w:w="108" w:type="dxa"/>
          </w:tblCellMar>
        </w:tblPrEx>
        <w:trPr>
          <w:trHeight w:val="494" w:hRule="atLeast"/>
          <w:jc w:val="center"/>
        </w:trPr>
        <w:tc>
          <w:tcPr>
            <w:tcW w:w="2356" w:type="dxa"/>
          </w:tcPr>
          <w:p w14:paraId="27DD7CC3">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90345957"/>
              </w:rPr>
              <w:t>采购代理机构</w:t>
            </w:r>
            <w:r>
              <w:rPr>
                <w:rFonts w:hint="eastAsia" w:ascii="仿宋" w:hAnsi="仿宋" w:eastAsia="仿宋" w:cs="仿宋"/>
                <w:color w:val="auto"/>
                <w:sz w:val="28"/>
                <w:szCs w:val="28"/>
                <w:highlight w:val="none"/>
              </w:rPr>
              <w:t>：</w:t>
            </w:r>
          </w:p>
        </w:tc>
        <w:tc>
          <w:tcPr>
            <w:tcW w:w="5445" w:type="dxa"/>
          </w:tcPr>
          <w:p w14:paraId="7FB430EC">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绍兴山岳项目管理有限公司</w:t>
            </w:r>
          </w:p>
        </w:tc>
      </w:tr>
      <w:tr w14:paraId="260D4B1E">
        <w:tblPrEx>
          <w:tblCellMar>
            <w:top w:w="0" w:type="dxa"/>
            <w:left w:w="108" w:type="dxa"/>
            <w:bottom w:w="0" w:type="dxa"/>
            <w:right w:w="108" w:type="dxa"/>
          </w:tblCellMar>
        </w:tblPrEx>
        <w:trPr>
          <w:trHeight w:val="397" w:hRule="atLeast"/>
          <w:jc w:val="center"/>
        </w:trPr>
        <w:tc>
          <w:tcPr>
            <w:tcW w:w="2356" w:type="dxa"/>
            <w:vAlign w:val="center"/>
          </w:tcPr>
          <w:p w14:paraId="67C5BDEE">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131E9B0F">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60A59ABE">
        <w:tblPrEx>
          <w:tblCellMar>
            <w:top w:w="0" w:type="dxa"/>
            <w:left w:w="108" w:type="dxa"/>
            <w:bottom w:w="0" w:type="dxa"/>
            <w:right w:w="108" w:type="dxa"/>
          </w:tblCellMar>
        </w:tblPrEx>
        <w:trPr>
          <w:trHeight w:val="333" w:hRule="atLeast"/>
          <w:jc w:val="center"/>
        </w:trPr>
        <w:tc>
          <w:tcPr>
            <w:tcW w:w="7801" w:type="dxa"/>
            <w:gridSpan w:val="2"/>
          </w:tcPr>
          <w:p w14:paraId="6AEF9E19">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七</w:t>
            </w:r>
            <w:r>
              <w:rPr>
                <w:rFonts w:hint="eastAsia" w:ascii="仿宋" w:hAnsi="仿宋" w:eastAsia="仿宋" w:cs="仿宋"/>
                <w:color w:val="auto"/>
                <w:sz w:val="28"/>
                <w:szCs w:val="28"/>
                <w:highlight w:val="none"/>
              </w:rPr>
              <w:t>月</w:t>
            </w:r>
          </w:p>
        </w:tc>
      </w:tr>
    </w:tbl>
    <w:p w14:paraId="46B6D090">
      <w:pPr>
        <w:pStyle w:val="635"/>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250FA2BC">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4BB6EFA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6D97DD69">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026769EC">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196203A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3AD3028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27E5A47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3B0FB1F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24945F8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3C5AB27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69681E15">
      <w:pPr>
        <w:spacing w:line="360" w:lineRule="auto"/>
        <w:ind w:firstLine="549" w:firstLineChars="229"/>
        <w:rPr>
          <w:rFonts w:hint="eastAsia" w:ascii="仿宋" w:hAnsi="仿宋" w:eastAsia="仿宋" w:cs="仿宋"/>
          <w:color w:val="auto"/>
          <w:sz w:val="24"/>
          <w:highlight w:val="none"/>
        </w:rPr>
      </w:pPr>
    </w:p>
    <w:p w14:paraId="29519489">
      <w:pPr>
        <w:spacing w:line="360" w:lineRule="auto"/>
        <w:ind w:firstLine="549" w:firstLineChars="229"/>
        <w:rPr>
          <w:rFonts w:hint="eastAsia" w:ascii="仿宋" w:hAnsi="仿宋" w:eastAsia="仿宋" w:cs="仿宋"/>
          <w:color w:val="auto"/>
          <w:sz w:val="24"/>
          <w:highlight w:val="none"/>
        </w:rPr>
      </w:pPr>
    </w:p>
    <w:p w14:paraId="7A5201BD">
      <w:pPr>
        <w:spacing w:line="360" w:lineRule="auto"/>
        <w:ind w:firstLine="549" w:firstLineChars="229"/>
        <w:rPr>
          <w:rFonts w:hint="eastAsia" w:ascii="仿宋" w:hAnsi="仿宋" w:eastAsia="仿宋" w:cs="仿宋"/>
          <w:color w:val="auto"/>
          <w:sz w:val="24"/>
          <w:highlight w:val="none"/>
        </w:rPr>
      </w:pPr>
    </w:p>
    <w:p w14:paraId="551308BC">
      <w:pPr>
        <w:spacing w:line="360" w:lineRule="auto"/>
        <w:ind w:firstLine="549" w:firstLineChars="229"/>
        <w:rPr>
          <w:rFonts w:hint="eastAsia" w:ascii="仿宋" w:hAnsi="仿宋" w:eastAsia="仿宋" w:cs="仿宋"/>
          <w:color w:val="auto"/>
          <w:sz w:val="24"/>
          <w:highlight w:val="none"/>
        </w:rPr>
      </w:pPr>
    </w:p>
    <w:p w14:paraId="78DC6A76">
      <w:pPr>
        <w:spacing w:line="360" w:lineRule="auto"/>
        <w:ind w:firstLine="549" w:firstLineChars="229"/>
        <w:rPr>
          <w:rFonts w:hint="eastAsia" w:ascii="仿宋" w:hAnsi="仿宋" w:eastAsia="仿宋" w:cs="仿宋"/>
          <w:color w:val="auto"/>
          <w:sz w:val="24"/>
          <w:highlight w:val="none"/>
        </w:rPr>
      </w:pPr>
    </w:p>
    <w:p w14:paraId="333A8050">
      <w:pPr>
        <w:spacing w:line="360" w:lineRule="auto"/>
        <w:ind w:firstLine="549" w:firstLineChars="229"/>
        <w:rPr>
          <w:rFonts w:hint="eastAsia" w:ascii="仿宋" w:hAnsi="仿宋" w:eastAsia="仿宋" w:cs="仿宋"/>
          <w:color w:val="auto"/>
          <w:sz w:val="24"/>
          <w:highlight w:val="none"/>
        </w:rPr>
      </w:pPr>
    </w:p>
    <w:p w14:paraId="67554A46">
      <w:pPr>
        <w:spacing w:line="360" w:lineRule="auto"/>
        <w:ind w:firstLine="549" w:firstLineChars="229"/>
        <w:rPr>
          <w:rFonts w:hint="eastAsia" w:ascii="仿宋" w:hAnsi="仿宋" w:eastAsia="仿宋" w:cs="仿宋"/>
          <w:color w:val="auto"/>
          <w:sz w:val="24"/>
          <w:highlight w:val="none"/>
        </w:rPr>
      </w:pPr>
    </w:p>
    <w:p w14:paraId="6830CD0B">
      <w:pPr>
        <w:spacing w:line="360" w:lineRule="auto"/>
        <w:ind w:firstLine="549" w:firstLineChars="229"/>
        <w:rPr>
          <w:rFonts w:hint="eastAsia" w:ascii="仿宋" w:hAnsi="仿宋" w:eastAsia="仿宋" w:cs="仿宋"/>
          <w:color w:val="auto"/>
          <w:sz w:val="24"/>
          <w:highlight w:val="none"/>
        </w:rPr>
      </w:pPr>
    </w:p>
    <w:p w14:paraId="608D6132">
      <w:pPr>
        <w:spacing w:line="360" w:lineRule="auto"/>
        <w:ind w:firstLine="549" w:firstLineChars="229"/>
        <w:rPr>
          <w:rFonts w:hint="eastAsia" w:ascii="仿宋" w:hAnsi="仿宋" w:eastAsia="仿宋" w:cs="仿宋"/>
          <w:color w:val="auto"/>
          <w:sz w:val="24"/>
          <w:highlight w:val="none"/>
        </w:rPr>
      </w:pPr>
    </w:p>
    <w:p w14:paraId="727D47B8">
      <w:pPr>
        <w:spacing w:line="360" w:lineRule="auto"/>
        <w:ind w:firstLine="549" w:firstLineChars="229"/>
        <w:rPr>
          <w:rFonts w:hint="eastAsia" w:ascii="仿宋" w:hAnsi="仿宋" w:eastAsia="仿宋" w:cs="仿宋"/>
          <w:color w:val="auto"/>
          <w:sz w:val="24"/>
          <w:highlight w:val="none"/>
        </w:rPr>
      </w:pPr>
    </w:p>
    <w:p w14:paraId="69FBE485">
      <w:pPr>
        <w:spacing w:line="360" w:lineRule="auto"/>
        <w:ind w:firstLine="549" w:firstLineChars="229"/>
        <w:rPr>
          <w:rFonts w:hint="eastAsia" w:ascii="仿宋" w:hAnsi="仿宋" w:eastAsia="仿宋" w:cs="仿宋"/>
          <w:color w:val="auto"/>
          <w:sz w:val="24"/>
          <w:highlight w:val="none"/>
        </w:rPr>
      </w:pPr>
    </w:p>
    <w:p w14:paraId="0592471B">
      <w:pPr>
        <w:spacing w:line="360" w:lineRule="auto"/>
        <w:rPr>
          <w:rFonts w:hint="eastAsia" w:ascii="仿宋" w:hAnsi="仿宋" w:eastAsia="仿宋" w:cs="仿宋"/>
          <w:color w:val="auto"/>
          <w:sz w:val="24"/>
          <w:highlight w:val="none"/>
        </w:rPr>
      </w:pPr>
    </w:p>
    <w:bookmarkEnd w:id="1"/>
    <w:p w14:paraId="73DEDF6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1B1CEA3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4AF2265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footerReference r:id="rId6" w:type="default"/>
          <w:pgSz w:w="11906" w:h="16838"/>
          <w:pgMar w:top="1474" w:right="1814" w:bottom="1474" w:left="1814" w:header="851" w:footer="992" w:gutter="0"/>
          <w:pgNumType w:start="1"/>
          <w:cols w:space="720" w:num="1"/>
          <w:docGrid w:linePitch="312" w:charSpace="0"/>
        </w:sectPr>
      </w:pPr>
    </w:p>
    <w:p w14:paraId="52D3D06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426DE112">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78EE4587">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绍兴市水利局2025年度水利工程质量监督检测项目</w:t>
      </w:r>
      <w:r>
        <w:rPr>
          <w:rFonts w:hint="eastAsia" w:ascii="仿宋" w:hAnsi="仿宋" w:eastAsia="仿宋" w:cs="仿宋"/>
          <w:color w:val="auto"/>
          <w:sz w:val="24"/>
          <w:highlight w:val="none"/>
        </w:rPr>
        <w:t>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8</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 xml:space="preserve"> 6</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14C46A9E">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highlight w:val="none"/>
        </w:rPr>
      </w:pPr>
      <w:r>
        <w:rPr>
          <w:rFonts w:hint="eastAsia" w:ascii="黑体" w:hAnsi="黑体" w:eastAsia="黑体" w:cs="黑体"/>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22CFA11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rPr>
        <w:t>[2025]9941号</w:t>
      </w:r>
    </w:p>
    <w:p w14:paraId="49A3422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eastAsia="zh-CN"/>
        </w:rPr>
        <w:t>绍兴市水利局2025年度水利工程质量监督检测项目</w:t>
      </w:r>
      <w:r>
        <w:rPr>
          <w:rFonts w:hint="eastAsia" w:ascii="仿宋" w:hAnsi="仿宋" w:eastAsia="仿宋" w:cs="仿宋"/>
          <w:color w:val="auto"/>
          <w:sz w:val="24"/>
          <w:highlight w:val="none"/>
          <w:lang w:val="en-US" w:eastAsia="zh-CN"/>
        </w:rPr>
        <w:t xml:space="preserve"> </w:t>
      </w:r>
    </w:p>
    <w:p w14:paraId="556216C8">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highlight w:val="none"/>
          <w:lang w:val="en-US"/>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197400</w:t>
      </w:r>
      <w:r>
        <w:rPr>
          <w:rFonts w:hint="eastAsia" w:ascii="仿宋" w:hAnsi="仿宋" w:eastAsia="仿宋" w:cs="仿宋"/>
          <w:b/>
          <w:color w:val="auto"/>
          <w:sz w:val="24"/>
          <w:highlight w:val="none"/>
        </w:rPr>
        <w:t xml:space="preserve"> </w:t>
      </w:r>
    </w:p>
    <w:p w14:paraId="391DE64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197400</w:t>
      </w:r>
      <w:r>
        <w:rPr>
          <w:rFonts w:hint="eastAsia" w:ascii="仿宋" w:hAnsi="仿宋" w:eastAsia="仿宋" w:cs="仿宋"/>
          <w:b/>
          <w:color w:val="auto"/>
          <w:sz w:val="24"/>
          <w:highlight w:val="none"/>
        </w:rPr>
        <w:t xml:space="preserve">  </w:t>
      </w:r>
    </w:p>
    <w:p w14:paraId="26EEB17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r>
        <w:rPr>
          <w:rFonts w:hint="eastAsia" w:ascii="仿宋" w:hAnsi="仿宋" w:eastAsia="仿宋" w:cs="仿宋"/>
          <w:b w:val="0"/>
          <w:bCs/>
          <w:color w:val="auto"/>
          <w:sz w:val="24"/>
          <w:highlight w:val="none"/>
        </w:rPr>
        <w:t>详见采购文件</w:t>
      </w:r>
    </w:p>
    <w:p w14:paraId="0F54F77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37AAC3C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标项名称：绍兴市水利局2025年度水利工程质量监督检测项目</w:t>
      </w:r>
    </w:p>
    <w:p w14:paraId="30B407EA">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数量：1项</w:t>
      </w:r>
    </w:p>
    <w:p w14:paraId="031AF3F7">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rPr>
      </w:pPr>
      <w:r>
        <w:rPr>
          <w:rFonts w:hint="eastAsia" w:ascii="仿宋" w:hAnsi="仿宋" w:eastAsia="仿宋" w:cs="仿宋"/>
          <w:bCs/>
          <w:color w:val="auto"/>
          <w:sz w:val="24"/>
          <w:highlight w:val="none"/>
          <w:lang w:val="en-US" w:eastAsia="zh-CN"/>
        </w:rPr>
        <w:t>预算金额（元）：</w:t>
      </w:r>
      <w:r>
        <w:rPr>
          <w:rFonts w:hint="eastAsia" w:ascii="仿宋" w:hAnsi="仿宋" w:eastAsia="仿宋" w:cs="仿宋"/>
          <w:b w:val="0"/>
          <w:bCs/>
          <w:color w:val="auto"/>
          <w:sz w:val="24"/>
          <w:highlight w:val="none"/>
          <w:lang w:val="en-US" w:eastAsia="zh-CN"/>
        </w:rPr>
        <w:t>197400</w:t>
      </w:r>
      <w:r>
        <w:rPr>
          <w:rFonts w:hint="eastAsia" w:ascii="仿宋" w:hAnsi="仿宋" w:eastAsia="仿宋" w:cs="仿宋"/>
          <w:b/>
          <w:color w:val="auto"/>
          <w:sz w:val="24"/>
          <w:highlight w:val="none"/>
        </w:rPr>
        <w:t xml:space="preserve"> </w:t>
      </w:r>
    </w:p>
    <w:p w14:paraId="50E7D66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val="0"/>
          <w:bCs/>
          <w:color w:val="auto"/>
          <w:sz w:val="24"/>
          <w:highlight w:val="none"/>
        </w:rPr>
        <w:t>详见采购文件。</w:t>
      </w:r>
    </w:p>
    <w:p w14:paraId="7311AD9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b w:val="0"/>
          <w:bCs/>
          <w:color w:val="auto"/>
          <w:sz w:val="24"/>
          <w:highlight w:val="none"/>
        </w:rPr>
        <w:t>详见采购文件</w:t>
      </w:r>
    </w:p>
    <w:p w14:paraId="7CD1670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sz w:val="24"/>
          <w:highlight w:val="none"/>
        </w:rPr>
        <w:sym w:font="Wingdings" w:char="00FE"/>
      </w:r>
      <w:r>
        <w:rPr>
          <w:rFonts w:hint="eastAsia" w:ascii="仿宋" w:hAnsi="仿宋" w:eastAsia="仿宋" w:cs="仿宋"/>
          <w:b/>
          <w:color w:val="auto"/>
          <w:sz w:val="24"/>
          <w:highlight w:val="none"/>
        </w:rPr>
        <w:t>是，</w:t>
      </w:r>
      <w:r>
        <w:rPr>
          <w:rFonts w:hint="eastAsia" w:ascii="仿宋" w:hAnsi="仿宋" w:eastAsia="仿宋" w:cs="仿宋"/>
          <w:b/>
          <w:color w:val="auto"/>
          <w:sz w:val="24"/>
          <w:highlight w:val="none"/>
        </w:rPr>
        <w:sym w:font="Wingdings" w:char="00A8"/>
      </w:r>
      <w:r>
        <w:rPr>
          <w:rFonts w:hint="eastAsia" w:ascii="仿宋" w:hAnsi="仿宋" w:eastAsia="仿宋" w:cs="仿宋"/>
          <w:b/>
          <w:color w:val="auto"/>
          <w:sz w:val="24"/>
          <w:highlight w:val="none"/>
        </w:rPr>
        <w:t>否。</w:t>
      </w:r>
    </w:p>
    <w:p w14:paraId="4204F332">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二、申请人的资格要求</w:t>
      </w:r>
    </w:p>
    <w:p w14:paraId="09778F1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1C0F764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37AC304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6D26E73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14:paraId="7D69504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MS Gothic" w:hAnsi="MS Gothic" w:eastAsia="仿宋" w:cs="仿宋"/>
          <w:color w:val="auto"/>
          <w:kern w:val="0"/>
          <w:sz w:val="24"/>
          <w:szCs w:val="24"/>
          <w:highlight w:val="none"/>
          <w:lang w:val="en-US" w:eastAsia="zh-CN" w:bidi="ar-SA"/>
        </w:rPr>
        <w:sym w:font="Wingdings" w:char="00FE"/>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5A941537">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MS Gothic" w:hAnsi="MS Gothic" w:eastAsia="仿宋" w:cs="仿宋"/>
          <w:color w:val="auto"/>
          <w:kern w:val="0"/>
          <w:sz w:val="24"/>
          <w:szCs w:val="24"/>
          <w:highlight w:val="none"/>
          <w:lang w:val="en-US" w:eastAsia="zh-CN" w:bidi="ar-SA"/>
        </w:rPr>
        <w:sym w:font="Wingdings" w:char="00FE"/>
      </w:r>
      <w:r>
        <w:rPr>
          <w:rFonts w:hint="eastAsia" w:ascii="仿宋" w:hAnsi="仿宋" w:eastAsia="仿宋" w:cs="仿宋"/>
          <w:color w:val="auto"/>
          <w:sz w:val="24"/>
          <w:highlight w:val="none"/>
        </w:rPr>
        <w:t>服务全部由符合政策要求的中小企业承接，提供中小企业声明函；</w:t>
      </w:r>
    </w:p>
    <w:p w14:paraId="51975BB1">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4A49EA01">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09789E67">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4068DA7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4.本项目的特定资格要求：具有水利咨询单位乙级资信证书（水利水电）</w:t>
      </w:r>
      <w:r>
        <w:rPr>
          <w:rFonts w:hint="eastAsia" w:ascii="仿宋" w:hAnsi="仿宋" w:eastAsia="仿宋" w:cs="仿宋"/>
          <w:color w:val="auto"/>
          <w:sz w:val="24"/>
          <w:highlight w:val="none"/>
          <w:lang w:val="en-US" w:eastAsia="zh-CN"/>
        </w:rPr>
        <w:t>及</w:t>
      </w:r>
      <w:r>
        <w:rPr>
          <w:rFonts w:hint="eastAsia" w:ascii="仿宋" w:hAnsi="仿宋" w:eastAsia="仿宋" w:cs="仿宋"/>
          <w:color w:val="auto"/>
          <w:sz w:val="24"/>
          <w:highlight w:val="none"/>
        </w:rPr>
        <w:t>以上资质</w:t>
      </w:r>
      <w:r>
        <w:rPr>
          <w:rFonts w:hint="eastAsia" w:ascii="仿宋" w:hAnsi="仿宋" w:eastAsia="仿宋" w:cs="仿宋"/>
          <w:color w:val="auto"/>
          <w:sz w:val="24"/>
          <w:highlight w:val="none"/>
          <w:lang w:val="en-US" w:eastAsia="zh-CN"/>
        </w:rPr>
        <w:t>和水利行政主管部门颁发的水利工程质量检测（须同时具备岩土工程类、混凝土工程类）乙级及以上资质</w:t>
      </w:r>
      <w:r>
        <w:rPr>
          <w:rFonts w:hint="eastAsia" w:ascii="仿宋" w:hAnsi="仿宋" w:eastAsia="仿宋" w:cs="仿宋"/>
          <w:color w:val="auto"/>
          <w:sz w:val="24"/>
          <w:highlight w:val="none"/>
        </w:rPr>
        <w:t>；</w:t>
      </w:r>
    </w:p>
    <w:p w14:paraId="0DAC7D80">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0B7E56C">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三、获取招标文件 </w:t>
      </w:r>
    </w:p>
    <w:p w14:paraId="74C120D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6465979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173EF70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6A27CB2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559E56A9">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四、提交投标文件截止时间、开标时间和地点</w:t>
      </w:r>
    </w:p>
    <w:p w14:paraId="78F410C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2025年8月</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75B1897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7EA7B44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2025年8月</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658CE67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5B20DF55">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五、公告期限 </w:t>
      </w:r>
    </w:p>
    <w:p w14:paraId="5EB1F24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244E5690">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14:paraId="0974613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6598C21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26A3AE4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F82323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2E4AED48">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七、对本次采购提出询问、质疑、投诉，请按以下方式联系</w:t>
      </w:r>
    </w:p>
    <w:p w14:paraId="74B853EE">
      <w:pPr>
        <w:pStyle w:val="5"/>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28359096"/>
      <w:bookmarkStart w:id="6" w:name="_Toc35393806"/>
      <w:bookmarkStart w:id="7" w:name="_Toc28359019"/>
      <w:bookmarkStart w:id="8" w:name="_Toc35393637"/>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36CDF49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称：绍兴市水利局</w:t>
      </w:r>
    </w:p>
    <w:p w14:paraId="3A5D067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址：浙江省绍兴市越城区洋江西路589号行政中心9号楼5楼 </w:t>
      </w:r>
    </w:p>
    <w:p w14:paraId="78B6864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5F1D6C9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应晓丽</w:t>
      </w:r>
    </w:p>
    <w:p w14:paraId="75126AF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0575-85736310</w:t>
      </w:r>
    </w:p>
    <w:p w14:paraId="0A6351A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徐君</w:t>
      </w:r>
    </w:p>
    <w:p w14:paraId="022D3A7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质疑联系方式：0575-85150059</w:t>
      </w:r>
    </w:p>
    <w:p w14:paraId="3E7BBB1B">
      <w:pPr>
        <w:pStyle w:val="5"/>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35393638"/>
      <w:bookmarkStart w:id="10" w:name="_Toc35393807"/>
      <w:bookmarkStart w:id="11" w:name="_Toc28359097"/>
      <w:bookmarkStart w:id="12" w:name="_Toc28359020"/>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7A9D36F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绍兴山岳项目管理有限公司</w:t>
      </w:r>
      <w:r>
        <w:rPr>
          <w:rFonts w:hint="eastAsia" w:ascii="仿宋" w:hAnsi="仿宋" w:eastAsia="仿宋" w:cs="仿宋"/>
          <w:color w:val="auto"/>
          <w:sz w:val="24"/>
          <w:highlight w:val="none"/>
        </w:rPr>
        <w:t xml:space="preserve">             </w:t>
      </w:r>
    </w:p>
    <w:p w14:paraId="5A8DE71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址：绍兴市越城区浦江路3号 </w:t>
      </w:r>
    </w:p>
    <w:p w14:paraId="4D32C18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344E97C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项目联系人（询问）：石烽</w:t>
      </w:r>
    </w:p>
    <w:p w14:paraId="220AD02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项目联系方式（询问）：13456569652</w:t>
      </w:r>
    </w:p>
    <w:p w14:paraId="0FFA260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质疑联系人：何敏琪             </w:t>
      </w:r>
    </w:p>
    <w:p w14:paraId="1BB8516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质疑联系方式：17366636844</w:t>
      </w:r>
    </w:p>
    <w:p w14:paraId="4772515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35393808"/>
      <w:bookmarkStart w:id="14" w:name="_Toc28359021"/>
      <w:bookmarkStart w:id="15" w:name="_Toc28359098"/>
      <w:bookmarkStart w:id="16" w:name="_Toc35393639"/>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703241B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称：绍兴市财政局</w:t>
      </w:r>
    </w:p>
    <w:p w14:paraId="2E534BE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址：绍兴市越城区凤林西路151号</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199D65B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14:paraId="1962A3D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：张婷婷</w:t>
      </w:r>
      <w:r>
        <w:rPr>
          <w:rFonts w:hint="eastAsia" w:ascii="仿宋" w:hAnsi="仿宋" w:eastAsia="仿宋" w:cs="仿宋"/>
          <w:color w:val="auto"/>
          <w:sz w:val="24"/>
          <w:highlight w:val="none"/>
          <w:lang w:val="en-US" w:eastAsia="zh-CN"/>
        </w:rPr>
        <w:t xml:space="preserve"> </w:t>
      </w:r>
    </w:p>
    <w:p w14:paraId="2402B96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监督投诉电话：0575-85209697</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5101230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0CCC627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0C7D9A3E">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400561E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05887795">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2084"/>
        <w:gridCol w:w="5431"/>
      </w:tblGrid>
      <w:tr w14:paraId="61E9D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D1B8A6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3"/>
            <w:vAlign w:val="center"/>
          </w:tcPr>
          <w:p w14:paraId="5B29161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794B5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1A9ACE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3"/>
            <w:vAlign w:val="center"/>
          </w:tcPr>
          <w:p w14:paraId="207D245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1E78E576">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8C08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BB094B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3"/>
            <w:vAlign w:val="center"/>
          </w:tcPr>
          <w:p w14:paraId="74E7BE0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34455E7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531FFC4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2FC9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1BAD309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3"/>
            <w:vAlign w:val="center"/>
          </w:tcPr>
          <w:p w14:paraId="20A09A66">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491E4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1D3ADC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3"/>
            <w:vAlign w:val="center"/>
          </w:tcPr>
          <w:p w14:paraId="2AB76CF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5D715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D7CB24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3"/>
            <w:vAlign w:val="center"/>
          </w:tcPr>
          <w:p w14:paraId="5E0BB48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25379901">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46436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1BF31FF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3"/>
            <w:vAlign w:val="center"/>
          </w:tcPr>
          <w:p w14:paraId="233CAED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6B702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5656DF0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3"/>
            <w:vAlign w:val="center"/>
          </w:tcPr>
          <w:p w14:paraId="3213901E">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3E204E7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1D82565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1C16D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649DE5F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3"/>
            <w:vAlign w:val="center"/>
          </w:tcPr>
          <w:p w14:paraId="634972D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46EA619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7C3B32A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04BDEFE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A3C9BE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18AB56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47C6483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970517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06375AD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7401AB5">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1A368FE1">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default"/>
                <w:color w:val="auto"/>
                <w:highlight w:val="none"/>
                <w:lang w:val="en-US"/>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tc>
      </w:tr>
      <w:tr w14:paraId="1F1C7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5FAEB21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3"/>
            <w:vAlign w:val="center"/>
          </w:tcPr>
          <w:p w14:paraId="62D5E547">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321DC0C5">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4A6F6940">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06079FE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20 </w:t>
            </w:r>
            <w:r>
              <w:rPr>
                <w:rFonts w:hint="eastAsia" w:ascii="仿宋" w:hAnsi="仿宋" w:eastAsia="仿宋" w:cs="仿宋"/>
                <w:color w:val="auto"/>
                <w:sz w:val="24"/>
                <w:szCs w:val="24"/>
                <w:highlight w:val="none"/>
                <w:lang w:val="zh-CN"/>
              </w:rPr>
              <w:t>分钟（编制时可根据项目情况进行调整），讲解次序以投标文件解密时间先后次序为准。讲解演示结束后按要求解答评标委员会提问。</w:t>
            </w:r>
          </w:p>
          <w:p w14:paraId="21C46E5C">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25EA78D1">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0FEE6A9E">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1C9C16D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6B805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FD5FC2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1EA4B95B">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gridSpan w:val="2"/>
            <w:vAlign w:val="center"/>
          </w:tcPr>
          <w:p w14:paraId="3E0841A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4C7FE38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B7A2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6AC3F0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76294F3D">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gridSpan w:val="2"/>
            <w:vAlign w:val="center"/>
          </w:tcPr>
          <w:p w14:paraId="6D4AB0E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6CD56C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7EE89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96F7D4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2939" w:type="dxa"/>
            <w:gridSpan w:val="2"/>
            <w:vAlign w:val="center"/>
          </w:tcPr>
          <w:p w14:paraId="2CD703D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b/>
                <w:color w:val="auto"/>
                <w:spacing w:val="-20"/>
                <w:sz w:val="24"/>
                <w:highlight w:val="none"/>
              </w:rPr>
              <w:t>采购标的对应的中小企业划分标准所属行业</w:t>
            </w:r>
          </w:p>
        </w:tc>
        <w:tc>
          <w:tcPr>
            <w:tcW w:w="5431" w:type="dxa"/>
            <w:vAlign w:val="center"/>
          </w:tcPr>
          <w:p w14:paraId="23B12C2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（1）标的：</w:t>
            </w:r>
            <w:r>
              <w:rPr>
                <w:rFonts w:hint="eastAsia" w:ascii="仿宋" w:hAnsi="仿宋" w:eastAsia="仿宋" w:cs="仿宋"/>
                <w:bCs/>
                <w:color w:val="auto"/>
                <w:sz w:val="24"/>
                <w:highlight w:val="none"/>
                <w:u w:val="single"/>
                <w:lang w:val="en-US" w:eastAsia="zh-CN"/>
              </w:rPr>
              <w:t>标项一</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其他未列明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6BEAB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2E36B52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773C6CA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gridSpan w:val="2"/>
            <w:vAlign w:val="center"/>
          </w:tcPr>
          <w:p w14:paraId="4C2E26B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59721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41B6C0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12E5617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gridSpan w:val="2"/>
            <w:vAlign w:val="center"/>
          </w:tcPr>
          <w:p w14:paraId="1C92DA3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48D42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08D947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63BE8FE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gridSpan w:val="2"/>
            <w:vAlign w:val="center"/>
          </w:tcPr>
          <w:p w14:paraId="4CD52F1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3A0F2BE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5118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0FF8779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4</w:t>
            </w:r>
          </w:p>
        </w:tc>
        <w:tc>
          <w:tcPr>
            <w:tcW w:w="8370" w:type="dxa"/>
            <w:gridSpan w:val="3"/>
            <w:vAlign w:val="center"/>
          </w:tcPr>
          <w:p w14:paraId="4CDBD31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16491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4209ED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5</w:t>
            </w:r>
          </w:p>
        </w:tc>
        <w:tc>
          <w:tcPr>
            <w:tcW w:w="8370" w:type="dxa"/>
            <w:gridSpan w:val="3"/>
            <w:vAlign w:val="center"/>
          </w:tcPr>
          <w:p w14:paraId="3CC6B14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52AD5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0C35C2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                                                                                                                                                                                                                                                                                                                                                                                                                                                                                                                                                                                                                                                                                                                                                                                                                                                                                                                                                                                                                                                                                                                                                                                                                                                                                                                                        </w:t>
            </w:r>
          </w:p>
        </w:tc>
        <w:tc>
          <w:tcPr>
            <w:tcW w:w="8370" w:type="dxa"/>
            <w:gridSpan w:val="3"/>
            <w:vAlign w:val="center"/>
          </w:tcPr>
          <w:p w14:paraId="6DA9A2A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635926D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1B52238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A0A1F9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4CA0DF6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0E3FD16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3C2EB56C">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4D02627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173BB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132CA1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7</w:t>
            </w:r>
          </w:p>
        </w:tc>
        <w:tc>
          <w:tcPr>
            <w:tcW w:w="8370" w:type="dxa"/>
            <w:gridSpan w:val="3"/>
            <w:vAlign w:val="center"/>
          </w:tcPr>
          <w:p w14:paraId="72617B5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trike/>
                <w:dstrike w:val="0"/>
                <w:color w:val="auto"/>
                <w:sz w:val="24"/>
                <w:highlight w:val="none"/>
              </w:rPr>
            </w:pPr>
            <w:r>
              <w:rPr>
                <w:rFonts w:hint="eastAsia" w:ascii="仿宋" w:hAnsi="仿宋" w:eastAsia="仿宋" w:cs="仿宋"/>
                <w:b/>
                <w:strike/>
                <w:dstrike w:val="0"/>
                <w:color w:val="auto"/>
                <w:sz w:val="24"/>
                <w:highlight w:val="none"/>
              </w:rPr>
              <w:t>特别说明：</w:t>
            </w:r>
          </w:p>
          <w:p w14:paraId="638A80A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trike/>
                <w:dstrike w:val="0"/>
                <w:color w:val="auto"/>
                <w:sz w:val="24"/>
                <w:highlight w:val="none"/>
              </w:rPr>
            </w:pPr>
            <w:r>
              <w:rPr>
                <w:rFonts w:hint="eastAsia" w:ascii="仿宋" w:hAnsi="仿宋" w:eastAsia="仿宋" w:cs="仿宋"/>
                <w:strike/>
                <w:dstrike w:val="0"/>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strike/>
                <w:dstrike w:val="0"/>
                <w:color w:val="auto"/>
                <w:kern w:val="0"/>
                <w:sz w:val="24"/>
                <w:highlight w:val="none"/>
              </w:rPr>
              <w:t>。</w:t>
            </w:r>
          </w:p>
        </w:tc>
      </w:tr>
      <w:tr w14:paraId="73FCA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684471A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3"/>
            <w:vAlign w:val="center"/>
          </w:tcPr>
          <w:p w14:paraId="47B1E3E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trike/>
                <w:dstrike w:val="0"/>
                <w:snapToGrid w:val="0"/>
                <w:color w:val="auto"/>
                <w:kern w:val="28"/>
                <w:sz w:val="24"/>
                <w:highlight w:val="none"/>
              </w:rPr>
            </w:pPr>
            <w:r>
              <w:rPr>
                <w:rFonts w:hint="eastAsia" w:ascii="仿宋" w:hAnsi="仿宋" w:eastAsia="仿宋" w:cs="仿宋"/>
                <w:strike/>
                <w:dstrike w:val="0"/>
                <w:color w:val="auto"/>
                <w:kern w:val="0"/>
                <w:sz w:val="24"/>
                <w:highlight w:val="none"/>
              </w:rPr>
              <w:t>☐</w:t>
            </w:r>
            <w:r>
              <w:rPr>
                <w:rFonts w:hint="eastAsia" w:ascii="仿宋" w:hAnsi="仿宋" w:eastAsia="仿宋" w:cs="仿宋"/>
                <w:strike/>
                <w:dstrike w:val="0"/>
                <w:snapToGrid w:val="0"/>
                <w:color w:val="auto"/>
                <w:kern w:val="28"/>
                <w:sz w:val="24"/>
                <w:highlight w:val="none"/>
              </w:rPr>
              <w:t>联合体投标的，联合体各方均需按招标文件第五部分评标标准要求提供资信证明文件，否则视为不符合相关要求。</w:t>
            </w:r>
          </w:p>
          <w:p w14:paraId="7FD2B72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trike/>
                <w:dstrike w:val="0"/>
                <w:color w:val="auto"/>
                <w:sz w:val="24"/>
                <w:highlight w:val="none"/>
              </w:rPr>
            </w:pPr>
            <w:r>
              <w:rPr>
                <w:rFonts w:hint="eastAsia" w:ascii="仿宋" w:hAnsi="仿宋" w:eastAsia="仿宋" w:cs="仿宋"/>
                <w:strike/>
                <w:dstrike w:val="0"/>
                <w:color w:val="auto"/>
                <w:kern w:val="0"/>
                <w:sz w:val="24"/>
                <w:highlight w:val="none"/>
              </w:rPr>
              <w:t>☐</w:t>
            </w:r>
            <w:r>
              <w:rPr>
                <w:rFonts w:hint="eastAsia" w:ascii="仿宋" w:hAnsi="仿宋" w:eastAsia="仿宋" w:cs="仿宋"/>
                <w:strike/>
                <w:dstrike w:val="0"/>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7867D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442CBEF4">
            <w:pPr>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p>
        </w:tc>
        <w:tc>
          <w:tcPr>
            <w:tcW w:w="8370" w:type="dxa"/>
            <w:gridSpan w:val="3"/>
            <w:vAlign w:val="center"/>
          </w:tcPr>
          <w:p w14:paraId="381CCF97">
            <w:pPr>
              <w:spacing w:line="312"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r>
              <w:rPr>
                <w:rFonts w:hint="eastAsia" w:ascii="仿宋" w:hAnsi="仿宋" w:eastAsia="仿宋" w:cs="仿宋"/>
                <w:b/>
                <w:color w:val="auto"/>
                <w:sz w:val="24"/>
              </w:rPr>
              <w:t>中标人须向采购代理机构交纳采购代理服务费，并在投标报价中自行考虑：</w:t>
            </w:r>
          </w:p>
          <w:p w14:paraId="0FB2600C">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①采购代理服务费按下列服务招标差额定率累进法计算方式计取后由中标人支付。成交金额100万元以下的部分,服务类采购费率1.50%</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不足5000按5000元计取</w:t>
            </w:r>
            <w:r>
              <w:rPr>
                <w:rFonts w:hint="eastAsia" w:ascii="仿宋" w:hAnsi="仿宋" w:eastAsia="仿宋" w:cs="仿宋"/>
                <w:color w:val="auto"/>
                <w:sz w:val="24"/>
              </w:rPr>
              <w:t>。</w:t>
            </w:r>
          </w:p>
          <w:p w14:paraId="2E5BBF32">
            <w:pPr>
              <w:spacing w:line="288" w:lineRule="auto"/>
              <w:ind w:firstLine="480" w:firstLineChars="200"/>
              <w:rPr>
                <w:rFonts w:hint="eastAsia" w:ascii="仿宋" w:hAnsi="仿宋" w:eastAsia="仿宋" w:cs="仿宋"/>
                <w:color w:val="auto"/>
                <w:sz w:val="21"/>
                <w:szCs w:val="21"/>
              </w:rPr>
            </w:pPr>
            <w:r>
              <w:rPr>
                <w:rFonts w:hint="eastAsia" w:ascii="仿宋" w:hAnsi="仿宋" w:eastAsia="仿宋" w:cs="仿宋"/>
                <w:color w:val="auto"/>
                <w:sz w:val="24"/>
              </w:rPr>
              <w:t>②采</w:t>
            </w:r>
            <w:r>
              <w:rPr>
                <w:rFonts w:hint="eastAsia" w:ascii="仿宋" w:hAnsi="仿宋" w:eastAsia="仿宋" w:cs="仿宋"/>
                <w:color w:val="auto"/>
                <w:sz w:val="21"/>
                <w:szCs w:val="21"/>
              </w:rPr>
              <w:t>购代理服务费的交纳方式：</w:t>
            </w:r>
          </w:p>
          <w:p w14:paraId="6EC99BA6">
            <w:pPr>
              <w:spacing w:line="288" w:lineRule="auto"/>
              <w:ind w:firstLine="420" w:firstLineChars="200"/>
              <w:rPr>
                <w:rFonts w:hint="eastAsia" w:ascii="仿宋" w:hAnsi="仿宋" w:eastAsia="仿宋" w:cs="仿宋"/>
                <w:color w:val="auto"/>
                <w:sz w:val="24"/>
              </w:rPr>
            </w:pPr>
            <w:r>
              <w:rPr>
                <w:rFonts w:hint="eastAsia" w:ascii="仿宋" w:hAnsi="仿宋" w:eastAsia="仿宋" w:cs="仿宋"/>
                <w:color w:val="auto"/>
                <w:sz w:val="21"/>
                <w:szCs w:val="21"/>
              </w:rPr>
              <w:t>用银行支票、汇票、电汇、现金等付款方式直接交纳</w:t>
            </w:r>
            <w:r>
              <w:rPr>
                <w:rFonts w:hint="eastAsia" w:ascii="仿宋" w:hAnsi="仿宋" w:eastAsia="仿宋" w:cs="仿宋"/>
                <w:color w:val="auto"/>
                <w:sz w:val="24"/>
              </w:rPr>
              <w:t>采购代理服务费。</w:t>
            </w:r>
          </w:p>
          <w:p w14:paraId="3B079361">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公司名称：绍兴山岳项目管理有限公司 </w:t>
            </w:r>
          </w:p>
          <w:p w14:paraId="58F5FC9B">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开户行：工行绍兴中兴大桥支行</w:t>
            </w:r>
          </w:p>
          <w:p w14:paraId="7E5DD999">
            <w:pPr>
              <w:snapToGrid w:val="0"/>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账  号：1211017309200006145</w:t>
            </w:r>
          </w:p>
          <w:p w14:paraId="73E9F691">
            <w:pPr>
              <w:spacing w:line="336" w:lineRule="auto"/>
              <w:rPr>
                <w:rFonts w:hint="eastAsia" w:ascii="仿宋" w:hAnsi="仿宋" w:eastAsia="仿宋" w:cs="仿宋"/>
                <w:color w:val="auto"/>
                <w:sz w:val="24"/>
              </w:rPr>
            </w:pPr>
            <w:r>
              <w:rPr>
                <w:rFonts w:hint="eastAsia" w:ascii="仿宋" w:hAnsi="仿宋" w:eastAsia="仿宋" w:cs="仿宋"/>
                <w:color w:val="auto"/>
                <w:sz w:val="24"/>
              </w:rPr>
              <w:t>③结算方式及时间：中标通知书发出之日起7日内由中标人一次性向采购代理机构付清。</w:t>
            </w:r>
          </w:p>
          <w:p w14:paraId="35B73C5E">
            <w:pPr>
              <w:spacing w:line="336" w:lineRule="auto"/>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④评审专家费由采购人按实支付</w:t>
            </w:r>
          </w:p>
        </w:tc>
      </w:tr>
      <w:tr w14:paraId="55D09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4"/>
            <w:vAlign w:val="center"/>
          </w:tcPr>
          <w:p w14:paraId="1DD9B71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30A6B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4"/>
            <w:vAlign w:val="center"/>
          </w:tcPr>
          <w:p w14:paraId="26B43F6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24B2ED48">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_Toc164416483"/>
      <w:bookmarkStart w:id="18" w:name="第三部分"/>
    </w:p>
    <w:p w14:paraId="1A395AF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654647A3">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699CFFC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7015E2F5">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0699555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2867310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41DF2E5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68FDAA7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54A90D2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58EE197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5CFDBBB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2D5FBC3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0430267E">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085D61F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C37F85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1679F39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D0100CA">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0A0FC21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4EE2694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45701A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017EEFE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4AE46534">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48BB3712">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2A3D1A0C">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32D3125B">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644B6D8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4217390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3AD7654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150D5636">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4C092AC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1B3E645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600035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714AFF4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1735DBF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433E2EF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023A1A4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2FF27B1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3478022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7980A398">
      <w:pPr>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D205F94">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46E09D49">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1B0EEB4A">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4E5E2414">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6519394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1014214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70B9D29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58CACE10">
      <w:pPr>
        <w:pStyle w:val="3"/>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2C00DD0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33FE4272">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64C1A19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31A8DD7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15678D9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4E90A26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107DA65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CED75D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2C50FD1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1587F3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51A2F60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31A17B5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1B0D393C">
      <w:pPr>
        <w:pStyle w:val="25"/>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0B9B4D34">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271B655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26B3198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0BB59FC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41CEAE6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510D08D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11D9E52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7897DB8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4181CD9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5CCB3CD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4B87F460">
      <w:pPr>
        <w:pStyle w:val="33"/>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42375482">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2C06432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070D3584">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4CD181E9">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15A2E3C5">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7252DDF4">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106DDFA8">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5A8CA2E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1143DCE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21ED94C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641E0B3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15FDF45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7D4BF60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590BA0A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421635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78DEE89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1B0C51F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供应商应提供针对项目的完整技术解决方案：</w:t>
      </w:r>
    </w:p>
    <w:p w14:paraId="29CF044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2534474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5DFF74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016481A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1AAA7B4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2875FC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6F04AEA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E2EDC1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3122BF3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2E591E9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113B5E0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135FA91B">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19CA3A7F">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619DC3B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7AD29649">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02869CF2">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05277F70">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3436F26F">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26B1A5C3">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69E591A4">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15366161">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1C25C318">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20F6D9AF">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9B7E4AC">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FD71411">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560B450E">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1A37CE3C">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6B7A088D">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1EADF294">
      <w:pPr>
        <w:pStyle w:val="130"/>
        <w:spacing w:before="0" w:line="440" w:lineRule="exact"/>
        <w:ind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3473265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049556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59E6365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35DBF7A6">
      <w:pPr>
        <w:adjustRightInd w:val="0"/>
        <w:spacing w:line="440" w:lineRule="exact"/>
        <w:ind w:left="0" w:leftChars="0" w:firstLine="482"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045FF5B4">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1F746A10">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2F727968">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187CCD3F">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6AB1FA5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4A035DD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0D8F195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3A93DBE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6014AF3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415CB77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3F6AB59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7D6C99A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392322F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2F4DC8E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70AE341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78A3D4D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2D80B4C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0800277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2C26609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0C2331D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45C7176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35676C9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67F3668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4642A01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4468E62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51DF123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1D5D55E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25221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4818B37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B5670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2220145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4D71888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59E3C6C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6FF9710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7301F6C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518DCC0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C7630B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7A307B67">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341D359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0F08755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653C8D4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7E8B245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6B407C3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C0ACD65">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4B7F972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4C5F900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C2EBF0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743A9BC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1272885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3B32106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7CD194D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056188F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B0077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7BD8E1F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53911B6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0B59FDF6">
      <w:pPr>
        <w:pStyle w:val="17"/>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2D5F0CC3">
      <w:pPr>
        <w:pStyle w:val="17"/>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6EF42FFD">
      <w:pPr>
        <w:pStyle w:val="3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51C77FBA">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1D3F4EB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4524417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7054107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55B9807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4F4B085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4DB2A14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718403F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3CE5D4C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7749C94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24C49D7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7145676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09A16A1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0595205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4A680ED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6B565A7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4B0D09D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8.16投标文件“商务技术文件资料”部分中出现《开标一览表》相关内容的；</w:t>
      </w:r>
    </w:p>
    <w:p w14:paraId="0D03B53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6C0C42A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3970450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0A75DAD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115E073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7C1B5DA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3006D03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1A98E30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5D5C11B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1CFDEB5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05ADBB9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0B83319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70D5CF7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2BDA809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1180DD1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59CCB66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79B7583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6FF9055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22432F6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2060525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70FFEA7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2C77501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751B796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5A15742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29D7B84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22F13CA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6D81DB2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w:t>
      </w:r>
      <w:r>
        <w:rPr>
          <w:rFonts w:hint="default" w:ascii="仿宋" w:hAnsi="仿宋" w:eastAsia="仿宋" w:cs="仿宋"/>
          <w:b/>
          <w:bCs/>
          <w:color w:val="auto"/>
          <w:sz w:val="24"/>
          <w:highlight w:val="none"/>
          <w:lang w:val="en-US" w:eastAsia="zh-CN"/>
        </w:rPr>
        <w:t>5</w:t>
      </w:r>
      <w:r>
        <w:rPr>
          <w:rFonts w:hint="eastAsia" w:ascii="仿宋" w:hAnsi="仿宋" w:eastAsia="仿宋" w:cs="仿宋"/>
          <w:b/>
          <w:bCs/>
          <w:color w:val="auto"/>
          <w:sz w:val="24"/>
          <w:highlight w:val="none"/>
          <w:lang w:val="en-US" w:eastAsia="zh-CN"/>
        </w:rPr>
        <w:t xml:space="preserve"> 未按招标文件要求提供样品或提供样品不满足采购需求实质性条件的；</w:t>
      </w:r>
    </w:p>
    <w:p w14:paraId="1FB346C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rPr>
        <w:t>8.2</w:t>
      </w:r>
      <w:r>
        <w:rPr>
          <w:rFonts w:hint="default" w:ascii="仿宋" w:hAnsi="仿宋" w:eastAsia="仿宋" w:cs="仿宋"/>
          <w:b/>
          <w:bCs/>
          <w:color w:val="auto"/>
          <w:sz w:val="24"/>
          <w:highlight w:val="none"/>
          <w:lang w:val="en-US"/>
        </w:rPr>
        <w:t>6参与同一个采购包(标段)的供应商存在下列情形之一的其投标(响应)文件无效:</w:t>
      </w:r>
    </w:p>
    <w:p w14:paraId="0ACD4CD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8.26.1</w:t>
      </w:r>
      <w:r>
        <w:rPr>
          <w:rFonts w:hint="default" w:ascii="仿宋" w:hAnsi="仿宋" w:eastAsia="仿宋" w:cs="仿宋"/>
          <w:b/>
          <w:bCs/>
          <w:color w:val="auto"/>
          <w:sz w:val="24"/>
          <w:highlight w:val="none"/>
          <w:lang w:val="en-US"/>
        </w:rPr>
        <w:t>不同供应商的电子投标(响应)文件上传计算机的网卡MAC地址、CPU序列号和硬盘序列号等硬件信息相同的;(2)</w:t>
      </w:r>
    </w:p>
    <w:p w14:paraId="739FC50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8.26.2</w:t>
      </w:r>
      <w:r>
        <w:rPr>
          <w:rFonts w:hint="default" w:ascii="仿宋" w:hAnsi="仿宋" w:eastAsia="仿宋" w:cs="仿宋"/>
          <w:b/>
          <w:bCs/>
          <w:color w:val="auto"/>
          <w:sz w:val="24"/>
          <w:highlight w:val="none"/>
          <w:lang w:val="en-US"/>
        </w:rPr>
        <w:t>上传的电子投标(响应)文件若出现使用本项目其他投标(响应)供应商的数字证书加密的，或者加盖本项目其他投标(响应)供应商的电子印章的;</w:t>
      </w:r>
    </w:p>
    <w:p w14:paraId="45A2B42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8.26.3</w:t>
      </w:r>
      <w:r>
        <w:rPr>
          <w:rFonts w:hint="default" w:ascii="仿宋" w:hAnsi="仿宋" w:eastAsia="仿宋" w:cs="仿宋"/>
          <w:b/>
          <w:bCs/>
          <w:color w:val="auto"/>
          <w:sz w:val="24"/>
          <w:highlight w:val="none"/>
          <w:lang w:val="en-US"/>
        </w:rPr>
        <w:t>不同供应商的投标(响应)文件的内容存在三处(含)以上错误一致，且无法合理解释的;</w:t>
      </w:r>
    </w:p>
    <w:p w14:paraId="7952A87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8.26.4</w:t>
      </w:r>
      <w:r>
        <w:rPr>
          <w:rFonts w:hint="default" w:ascii="仿宋" w:hAnsi="仿宋" w:eastAsia="仿宋" w:cs="仿宋"/>
          <w:b/>
          <w:bCs/>
          <w:color w:val="auto"/>
          <w:sz w:val="24"/>
          <w:highlight w:val="none"/>
          <w:lang w:val="en-US"/>
        </w:rPr>
        <w:t>不同供应商联系人为同一人或不同联系人的联系电话一致，且无法合理解释的。</w:t>
      </w:r>
    </w:p>
    <w:p w14:paraId="043D19E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default" w:ascii="仿宋" w:hAnsi="仿宋" w:eastAsia="仿宋" w:cs="仿宋"/>
          <w:b/>
          <w:color w:val="auto"/>
          <w:sz w:val="24"/>
          <w:highlight w:val="none"/>
          <w:lang w:val="en-US"/>
        </w:rPr>
        <w:t>7</w:t>
      </w:r>
      <w:r>
        <w:rPr>
          <w:rFonts w:hint="eastAsia" w:ascii="仿宋" w:hAnsi="仿宋" w:eastAsia="仿宋" w:cs="仿宋"/>
          <w:b/>
          <w:color w:val="auto"/>
          <w:sz w:val="24"/>
          <w:highlight w:val="none"/>
        </w:rPr>
        <w:t>其他违反法律、法规的情形。</w:t>
      </w:r>
    </w:p>
    <w:p w14:paraId="4EA6607A">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35CC851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585DF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0B9034FF">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14:paraId="42E9D3E7">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74707468"/>
      <w:bookmarkEnd w:id="20"/>
      <w:bookmarkStart w:id="21" w:name="_Hlt75236290"/>
      <w:bookmarkEnd w:id="21"/>
      <w:bookmarkStart w:id="22" w:name="_Hlt68403820"/>
      <w:bookmarkEnd w:id="22"/>
      <w:bookmarkStart w:id="23" w:name="_Hlt68072998"/>
      <w:bookmarkEnd w:id="23"/>
      <w:bookmarkStart w:id="24" w:name="_Hlt74714665"/>
      <w:bookmarkEnd w:id="24"/>
      <w:bookmarkStart w:id="25" w:name="_Hlt68073093"/>
      <w:bookmarkEnd w:id="25"/>
      <w:bookmarkStart w:id="26" w:name="_Hlt74729768"/>
      <w:bookmarkEnd w:id="26"/>
      <w:bookmarkStart w:id="27" w:name="_Hlt75236101"/>
      <w:bookmarkEnd w:id="27"/>
      <w:bookmarkStart w:id="28" w:name="_Hlt74730295"/>
      <w:bookmarkEnd w:id="28"/>
      <w:bookmarkStart w:id="29" w:name="_Hlt68057669"/>
      <w:bookmarkEnd w:id="29"/>
      <w:bookmarkStart w:id="30" w:name="_Hlt68072990"/>
      <w:bookmarkEnd w:id="30"/>
      <w:bookmarkStart w:id="31" w:name="_Hlt75236011"/>
      <w:bookmarkEnd w:id="31"/>
      <w:bookmarkStart w:id="32" w:name="_Toc84325929"/>
      <w:bookmarkStart w:id="33" w:name="_Toc81372953"/>
      <w:bookmarkStart w:id="34" w:name="_Toc81372776"/>
      <w:r>
        <w:rPr>
          <w:rFonts w:hint="eastAsia" w:ascii="仿宋" w:hAnsi="仿宋" w:eastAsia="仿宋" w:cs="仿宋"/>
          <w:b/>
          <w:color w:val="auto"/>
          <w:sz w:val="32"/>
          <w:szCs w:val="32"/>
          <w:highlight w:val="none"/>
        </w:rPr>
        <w:t>五、授予合同</w:t>
      </w:r>
    </w:p>
    <w:bookmarkEnd w:id="32"/>
    <w:bookmarkEnd w:id="33"/>
    <w:bookmarkEnd w:id="34"/>
    <w:p w14:paraId="16B54DD9">
      <w:pPr>
        <w:pStyle w:val="17"/>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225751B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3FEEC7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6F0B18E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6716F8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47A3C1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4E513801">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3B09E92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043D152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27EB1F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3F22235A">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75EB64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1CD230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274EBD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3883C3FF">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551B7E6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3AD200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33580B4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0E0214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39AF9D0C">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567B2FA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5.1中标人应当在中标通知书发出之日起30天内与采购人签订合同，自采购合同签订之日起2个工作日内，通过电子交易平台进行备案。</w:t>
      </w:r>
    </w:p>
    <w:p w14:paraId="2B23AC5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6F4AC32E">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2227A2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1F5B6F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7A5D8B5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5B68CA70">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1ACC9B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10FF030B">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6B83D228">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4A967213">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24674FF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7B1D4C1D">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59FCFC72">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4E559A08">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5EEFCBA1">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0E33EFC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67478B8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40DF4F2">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3375D2D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637BD98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6E7D296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0A30D753">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706555D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18FC096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3900CBA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55F03C3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6508649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189FB54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6A3B6F9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4428037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50AD2335">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7E3528C">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591723D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442B9F2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20D2E21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18CBB6F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62AF748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5BFAAB66">
      <w:pPr>
        <w:pStyle w:val="25"/>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7" w:type="default"/>
          <w:pgSz w:w="11906" w:h="16838"/>
          <w:pgMar w:top="1474" w:right="1814" w:bottom="1474" w:left="1814" w:header="851" w:footer="992" w:gutter="0"/>
          <w:pgNumType w:fmt="decimal" w:start="1"/>
          <w:cols w:space="720" w:num="1"/>
          <w:docGrid w:linePitch="312" w:charSpace="0"/>
        </w:sectPr>
      </w:pPr>
    </w:p>
    <w:bookmarkEnd w:id="17"/>
    <w:bookmarkEnd w:id="18"/>
    <w:p w14:paraId="5C59509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14:paraId="0BF38D8B">
      <w:pPr>
        <w:keepNext w:val="0"/>
        <w:keepLines w:val="0"/>
        <w:pageBreakBefore w:val="0"/>
        <w:widowControl/>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kern w:val="0"/>
          <w:sz w:val="24"/>
          <w:szCs w:val="24"/>
          <w:highlight w:val="none"/>
          <w:shd w:val="clear" w:color="auto" w:fill="auto"/>
          <w:lang w:val="en-US" w:eastAsia="zh-CN"/>
        </w:rPr>
      </w:pPr>
      <w:bookmarkStart w:id="36" w:name="第五部分"/>
      <w:bookmarkStart w:id="37" w:name="_Toc86217003"/>
      <w:r>
        <w:rPr>
          <w:rFonts w:hint="eastAsia" w:ascii="仿宋" w:hAnsi="仿宋" w:eastAsia="仿宋" w:cs="仿宋"/>
          <w:b/>
          <w:color w:val="auto"/>
          <w:kern w:val="0"/>
          <w:sz w:val="24"/>
          <w:szCs w:val="24"/>
          <w:highlight w:val="none"/>
          <w:shd w:val="clear" w:color="auto" w:fill="auto"/>
          <w:lang w:val="en-US" w:eastAsia="zh-CN"/>
        </w:rPr>
        <w:t>1.</w:t>
      </w:r>
      <w:r>
        <w:rPr>
          <w:rFonts w:hint="eastAsia" w:ascii="仿宋" w:hAnsi="仿宋" w:eastAsia="仿宋" w:cs="仿宋"/>
          <w:b/>
          <w:color w:val="auto"/>
          <w:kern w:val="0"/>
          <w:sz w:val="24"/>
          <w:szCs w:val="24"/>
          <w:highlight w:val="none"/>
          <w:shd w:val="clear" w:color="auto" w:fill="auto"/>
        </w:rPr>
        <w:t>服务范围</w:t>
      </w:r>
      <w:r>
        <w:rPr>
          <w:rFonts w:hint="eastAsia" w:ascii="仿宋" w:hAnsi="仿宋" w:eastAsia="仿宋" w:cs="仿宋"/>
          <w:b/>
          <w:color w:val="auto"/>
          <w:kern w:val="0"/>
          <w:sz w:val="24"/>
          <w:szCs w:val="24"/>
          <w:highlight w:val="none"/>
          <w:shd w:val="clear" w:color="auto" w:fill="auto"/>
          <w:lang w:val="en-US" w:eastAsia="zh-CN"/>
        </w:rPr>
        <w:t>及内容</w:t>
      </w:r>
    </w:p>
    <w:p w14:paraId="07BD066E">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default" w:ascii="仿宋" w:hAnsi="仿宋" w:eastAsia="仿宋" w:cs="仿宋"/>
          <w:color w:val="auto"/>
          <w:kern w:val="0"/>
          <w:sz w:val="24"/>
          <w:szCs w:val="24"/>
          <w:highlight w:val="none"/>
          <w:shd w:val="clear" w:color="auto" w:fill="auto"/>
          <w:lang w:val="en-US" w:eastAsia="zh-CN"/>
        </w:rPr>
      </w:pPr>
      <w:r>
        <w:rPr>
          <w:rFonts w:hint="eastAsia" w:ascii="仿宋" w:hAnsi="仿宋" w:eastAsia="仿宋" w:cs="仿宋"/>
          <w:color w:val="auto"/>
          <w:kern w:val="0"/>
          <w:sz w:val="24"/>
          <w:szCs w:val="24"/>
          <w:highlight w:val="none"/>
          <w:shd w:val="clear" w:color="auto" w:fill="auto"/>
        </w:rPr>
        <w:t>（1）对全市在建面上中、小型水利工程的实体质量进行检查和参建单位的质量体系、行为进行检查。包括对用于工程的水泥、粗骨料、细骨料、钢筋、混凝土强度、土工等原材料和成品、半成品进行质量检测；对参建单位的质量管理体系、控制体系、保证体系、行为进行现场检查后作出评价。</w:t>
      </w:r>
      <w:r>
        <w:rPr>
          <w:rFonts w:hint="eastAsia" w:ascii="仿宋" w:hAnsi="仿宋" w:eastAsia="仿宋" w:cs="仿宋"/>
          <w:color w:val="auto"/>
          <w:kern w:val="0"/>
          <w:sz w:val="24"/>
          <w:szCs w:val="24"/>
          <w:highlight w:val="none"/>
          <w:shd w:val="clear" w:color="auto" w:fill="auto"/>
          <w:lang w:eastAsia="zh-CN"/>
        </w:rPr>
        <w:t>全年不少于</w:t>
      </w:r>
      <w:r>
        <w:rPr>
          <w:rFonts w:hint="eastAsia" w:ascii="仿宋" w:hAnsi="仿宋" w:eastAsia="仿宋" w:cs="仿宋"/>
          <w:color w:val="auto"/>
          <w:kern w:val="0"/>
          <w:sz w:val="24"/>
          <w:szCs w:val="24"/>
          <w:highlight w:val="none"/>
          <w:shd w:val="clear" w:color="auto" w:fill="auto"/>
          <w:lang w:val="en-US" w:eastAsia="zh-CN"/>
        </w:rPr>
        <w:t>12次。</w:t>
      </w:r>
    </w:p>
    <w:p w14:paraId="6AAA96C5">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default" w:ascii="仿宋" w:hAnsi="仿宋" w:eastAsia="仿宋" w:cs="仿宋"/>
          <w:color w:val="auto"/>
          <w:kern w:val="0"/>
          <w:sz w:val="24"/>
          <w:szCs w:val="24"/>
          <w:highlight w:val="none"/>
          <w:shd w:val="clear" w:color="auto" w:fill="auto"/>
          <w:lang w:val="en-US" w:eastAsia="zh-CN"/>
        </w:rPr>
      </w:pPr>
      <w:r>
        <w:rPr>
          <w:rFonts w:hint="eastAsia" w:ascii="仿宋" w:hAnsi="仿宋" w:eastAsia="仿宋" w:cs="仿宋"/>
          <w:color w:val="auto"/>
          <w:kern w:val="0"/>
          <w:sz w:val="24"/>
          <w:szCs w:val="24"/>
          <w:highlight w:val="none"/>
          <w:shd w:val="clear" w:color="auto" w:fill="auto"/>
        </w:rPr>
        <w:t>（2）</w:t>
      </w:r>
      <w:r>
        <w:rPr>
          <w:rFonts w:hint="eastAsia" w:ascii="仿宋" w:hAnsi="仿宋" w:eastAsia="仿宋" w:cs="仿宋"/>
          <w:color w:val="auto"/>
          <w:kern w:val="0"/>
          <w:sz w:val="24"/>
          <w:szCs w:val="24"/>
          <w:highlight w:val="none"/>
          <w:shd w:val="clear" w:color="auto" w:fill="auto"/>
          <w:lang w:eastAsia="zh-CN"/>
        </w:rPr>
        <w:t>对绍兴市</w:t>
      </w:r>
      <w:r>
        <w:rPr>
          <w:rFonts w:hint="eastAsia" w:ascii="仿宋" w:hAnsi="仿宋" w:eastAsia="仿宋" w:cs="仿宋"/>
          <w:color w:val="auto"/>
          <w:kern w:val="0"/>
          <w:sz w:val="24"/>
          <w:szCs w:val="24"/>
          <w:highlight w:val="none"/>
          <w:shd w:val="clear" w:color="auto" w:fill="auto"/>
        </w:rPr>
        <w:t>市级监督项目进行现场技术咨询。</w:t>
      </w:r>
      <w:r>
        <w:rPr>
          <w:rFonts w:hint="eastAsia" w:ascii="仿宋" w:hAnsi="仿宋" w:eastAsia="仿宋" w:cs="仿宋"/>
          <w:color w:val="auto"/>
          <w:kern w:val="0"/>
          <w:sz w:val="24"/>
          <w:szCs w:val="24"/>
          <w:highlight w:val="none"/>
          <w:shd w:val="clear" w:color="auto" w:fill="auto"/>
          <w:lang w:eastAsia="zh-CN"/>
        </w:rPr>
        <w:t>全年不少于</w:t>
      </w:r>
      <w:r>
        <w:rPr>
          <w:rFonts w:hint="eastAsia" w:ascii="仿宋" w:hAnsi="仿宋" w:eastAsia="仿宋" w:cs="仿宋"/>
          <w:color w:val="auto"/>
          <w:kern w:val="0"/>
          <w:sz w:val="24"/>
          <w:szCs w:val="24"/>
          <w:highlight w:val="none"/>
          <w:shd w:val="clear" w:color="auto" w:fill="auto"/>
          <w:lang w:val="en-US" w:eastAsia="zh-CN"/>
        </w:rPr>
        <w:t>4次。</w:t>
      </w:r>
    </w:p>
    <w:p w14:paraId="5B2C5C84">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kern w:val="0"/>
          <w:sz w:val="24"/>
          <w:szCs w:val="24"/>
          <w:highlight w:val="none"/>
          <w:shd w:val="clear" w:color="auto" w:fill="auto"/>
          <w:lang w:val="en-US" w:eastAsia="zh-CN"/>
        </w:rPr>
      </w:pPr>
      <w:r>
        <w:rPr>
          <w:rFonts w:hint="eastAsia" w:ascii="仿宋" w:hAnsi="仿宋" w:eastAsia="仿宋" w:cs="仿宋"/>
          <w:color w:val="auto"/>
          <w:kern w:val="0"/>
          <w:sz w:val="24"/>
          <w:szCs w:val="24"/>
          <w:highlight w:val="none"/>
          <w:shd w:val="clear" w:color="auto" w:fill="auto"/>
          <w:lang w:eastAsia="zh-CN"/>
        </w:rPr>
        <w:t>（</w:t>
      </w:r>
      <w:r>
        <w:rPr>
          <w:rFonts w:hint="eastAsia" w:ascii="仿宋" w:hAnsi="仿宋" w:eastAsia="仿宋" w:cs="仿宋"/>
          <w:color w:val="auto"/>
          <w:kern w:val="0"/>
          <w:sz w:val="24"/>
          <w:szCs w:val="24"/>
          <w:highlight w:val="none"/>
          <w:shd w:val="clear" w:color="auto" w:fill="auto"/>
          <w:lang w:val="en-US" w:eastAsia="zh-CN"/>
        </w:rPr>
        <w:t>3</w:t>
      </w:r>
      <w:r>
        <w:rPr>
          <w:rFonts w:hint="eastAsia" w:ascii="仿宋" w:hAnsi="仿宋" w:eastAsia="仿宋" w:cs="仿宋"/>
          <w:color w:val="auto"/>
          <w:kern w:val="0"/>
          <w:sz w:val="24"/>
          <w:szCs w:val="24"/>
          <w:highlight w:val="none"/>
          <w:shd w:val="clear" w:color="auto" w:fill="auto"/>
          <w:lang w:eastAsia="zh-CN"/>
        </w:rPr>
        <w:t>）对绍兴市</w:t>
      </w:r>
      <w:r>
        <w:rPr>
          <w:rFonts w:hint="eastAsia" w:ascii="仿宋" w:hAnsi="仿宋" w:eastAsia="仿宋" w:cs="仿宋"/>
          <w:color w:val="auto"/>
          <w:kern w:val="0"/>
          <w:sz w:val="24"/>
          <w:szCs w:val="24"/>
          <w:highlight w:val="none"/>
          <w:shd w:val="clear" w:color="auto" w:fill="auto"/>
        </w:rPr>
        <w:t>市级监督项目</w:t>
      </w:r>
      <w:r>
        <w:rPr>
          <w:rFonts w:hint="eastAsia" w:ascii="仿宋" w:hAnsi="仿宋" w:eastAsia="仿宋" w:cs="仿宋"/>
          <w:color w:val="auto"/>
          <w:kern w:val="0"/>
          <w:sz w:val="24"/>
          <w:szCs w:val="24"/>
          <w:highlight w:val="none"/>
          <w:shd w:val="clear" w:color="auto" w:fill="auto"/>
          <w:lang w:eastAsia="zh-CN"/>
        </w:rPr>
        <w:t>约</w:t>
      </w:r>
      <w:r>
        <w:rPr>
          <w:rFonts w:hint="eastAsia" w:ascii="仿宋" w:hAnsi="仿宋" w:eastAsia="仿宋" w:cs="仿宋"/>
          <w:color w:val="auto"/>
          <w:kern w:val="0"/>
          <w:sz w:val="24"/>
          <w:szCs w:val="24"/>
          <w:highlight w:val="none"/>
          <w:shd w:val="clear" w:color="auto" w:fill="auto"/>
          <w:lang w:val="en-US" w:eastAsia="zh-CN"/>
        </w:rPr>
        <w:t>10个</w:t>
      </w:r>
      <w:r>
        <w:rPr>
          <w:rFonts w:hint="eastAsia" w:ascii="仿宋" w:hAnsi="仿宋" w:eastAsia="仿宋" w:cs="仿宋"/>
          <w:color w:val="auto"/>
          <w:kern w:val="0"/>
          <w:sz w:val="24"/>
          <w:szCs w:val="24"/>
          <w:highlight w:val="none"/>
          <w:shd w:val="clear" w:color="auto" w:fill="auto"/>
          <w:lang w:eastAsia="zh-CN"/>
        </w:rPr>
        <w:t>进行质量抽检</w:t>
      </w:r>
      <w:r>
        <w:rPr>
          <w:rFonts w:hint="eastAsia" w:ascii="仿宋" w:hAnsi="仿宋" w:eastAsia="仿宋" w:cs="仿宋"/>
          <w:color w:val="auto"/>
          <w:kern w:val="0"/>
          <w:sz w:val="24"/>
          <w:szCs w:val="24"/>
          <w:highlight w:val="none"/>
          <w:shd w:val="clear" w:color="auto" w:fill="auto"/>
          <w:lang w:val="en-US" w:eastAsia="zh-CN"/>
        </w:rPr>
        <w:t>，具体按实结算</w:t>
      </w:r>
      <w:r>
        <w:rPr>
          <w:rFonts w:hint="eastAsia" w:ascii="仿宋" w:hAnsi="仿宋" w:eastAsia="仿宋" w:cs="仿宋"/>
          <w:color w:val="auto"/>
          <w:kern w:val="0"/>
          <w:sz w:val="24"/>
          <w:szCs w:val="24"/>
          <w:highlight w:val="none"/>
          <w:shd w:val="clear" w:color="auto" w:fill="auto"/>
        </w:rPr>
        <w:t>。</w:t>
      </w:r>
    </w:p>
    <w:p w14:paraId="5485472A">
      <w:pPr>
        <w:keepNext w:val="0"/>
        <w:keepLines w:val="0"/>
        <w:pageBreakBefore w:val="0"/>
        <w:widowControl/>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kern w:val="0"/>
          <w:sz w:val="24"/>
          <w:szCs w:val="24"/>
          <w:highlight w:val="none"/>
          <w:shd w:val="clear" w:color="auto" w:fill="auto"/>
        </w:rPr>
      </w:pPr>
      <w:r>
        <w:rPr>
          <w:rFonts w:hint="eastAsia" w:ascii="仿宋" w:hAnsi="仿宋" w:eastAsia="仿宋" w:cs="仿宋"/>
          <w:b/>
          <w:color w:val="auto"/>
          <w:kern w:val="0"/>
          <w:sz w:val="24"/>
          <w:szCs w:val="24"/>
          <w:highlight w:val="none"/>
          <w:shd w:val="clear" w:color="auto" w:fill="auto"/>
          <w:lang w:val="en-US" w:eastAsia="zh-CN"/>
        </w:rPr>
        <w:t>2.</w:t>
      </w:r>
      <w:r>
        <w:rPr>
          <w:rFonts w:hint="eastAsia" w:ascii="仿宋" w:hAnsi="仿宋" w:eastAsia="仿宋" w:cs="仿宋"/>
          <w:b/>
          <w:color w:val="auto"/>
          <w:kern w:val="0"/>
          <w:sz w:val="24"/>
          <w:szCs w:val="24"/>
          <w:highlight w:val="none"/>
          <w:shd w:val="clear" w:color="auto" w:fill="auto"/>
        </w:rPr>
        <w:t>服务质量要求</w:t>
      </w:r>
    </w:p>
    <w:p w14:paraId="47F3D01A">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kern w:val="0"/>
          <w:sz w:val="24"/>
          <w:szCs w:val="24"/>
          <w:highlight w:val="none"/>
          <w:shd w:val="clear" w:color="auto" w:fill="auto"/>
        </w:rPr>
      </w:pPr>
      <w:r>
        <w:rPr>
          <w:rFonts w:hint="eastAsia" w:ascii="仿宋" w:hAnsi="仿宋" w:eastAsia="仿宋" w:cs="仿宋"/>
          <w:color w:val="auto"/>
          <w:kern w:val="0"/>
          <w:sz w:val="24"/>
          <w:szCs w:val="24"/>
          <w:highlight w:val="none"/>
          <w:shd w:val="clear" w:color="auto" w:fill="auto"/>
        </w:rPr>
        <w:t>（1）能及时、准确、公正地提供检查对象的质量检查结果。</w:t>
      </w:r>
    </w:p>
    <w:p w14:paraId="3D4966E2">
      <w:pPr>
        <w:keepNext w:val="0"/>
        <w:keepLines w:val="0"/>
        <w:pageBreakBefore w:val="0"/>
        <w:widowControl/>
        <w:kinsoku/>
        <w:wordWrap/>
        <w:overflowPunct/>
        <w:topLinePunct w:val="0"/>
        <w:autoSpaceDE/>
        <w:autoSpaceDN/>
        <w:bidi w:val="0"/>
        <w:adjustRightInd w:val="0"/>
        <w:snapToGrid w:val="0"/>
        <w:spacing w:line="440" w:lineRule="exact"/>
        <w:ind w:firstLine="480"/>
        <w:jc w:val="left"/>
        <w:textAlignment w:val="auto"/>
        <w:rPr>
          <w:rFonts w:hint="eastAsia" w:ascii="仿宋" w:hAnsi="仿宋" w:eastAsia="仿宋" w:cs="仿宋"/>
          <w:color w:val="auto"/>
          <w:kern w:val="0"/>
          <w:sz w:val="24"/>
          <w:szCs w:val="24"/>
          <w:highlight w:val="none"/>
          <w:shd w:val="clear" w:color="auto" w:fill="auto"/>
        </w:rPr>
      </w:pPr>
      <w:r>
        <w:rPr>
          <w:rFonts w:hint="eastAsia" w:ascii="仿宋" w:hAnsi="仿宋" w:eastAsia="仿宋" w:cs="仿宋"/>
          <w:color w:val="auto"/>
          <w:kern w:val="0"/>
          <w:sz w:val="24"/>
          <w:szCs w:val="24"/>
          <w:highlight w:val="none"/>
          <w:shd w:val="clear" w:color="auto" w:fill="auto"/>
        </w:rPr>
        <w:t>（2）能客观、公正、公平、科学地评价检查对象的质量体系、行为。</w:t>
      </w:r>
    </w:p>
    <w:p w14:paraId="2B5B7732">
      <w:pPr>
        <w:keepNext w:val="0"/>
        <w:keepLines w:val="0"/>
        <w:pageBreakBefore w:val="0"/>
        <w:widowControl/>
        <w:kinsoku/>
        <w:wordWrap/>
        <w:overflowPunct/>
        <w:topLinePunct w:val="0"/>
        <w:autoSpaceDE/>
        <w:autoSpaceDN/>
        <w:bidi w:val="0"/>
        <w:adjustRightInd w:val="0"/>
        <w:snapToGrid w:val="0"/>
        <w:spacing w:line="440" w:lineRule="exact"/>
        <w:ind w:firstLine="480"/>
        <w:jc w:val="left"/>
        <w:textAlignment w:val="auto"/>
        <w:rPr>
          <w:rFonts w:hint="eastAsia" w:ascii="仿宋" w:hAnsi="仿宋" w:eastAsia="仿宋" w:cs="仿宋"/>
          <w:color w:val="auto"/>
          <w:kern w:val="0"/>
          <w:sz w:val="24"/>
          <w:szCs w:val="24"/>
          <w:highlight w:val="none"/>
          <w:shd w:val="clear" w:color="auto" w:fill="auto"/>
        </w:rPr>
      </w:pPr>
      <w:r>
        <w:rPr>
          <w:rFonts w:hint="eastAsia" w:ascii="仿宋" w:hAnsi="仿宋" w:eastAsia="仿宋" w:cs="仿宋"/>
          <w:color w:val="auto"/>
          <w:kern w:val="0"/>
          <w:sz w:val="24"/>
          <w:szCs w:val="24"/>
          <w:highlight w:val="none"/>
          <w:shd w:val="clear" w:color="auto" w:fill="auto"/>
        </w:rPr>
        <w:t>（3）对评价结果进行量化打分，并出具评价意见。</w:t>
      </w:r>
    </w:p>
    <w:p w14:paraId="66A8455B">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仿宋" w:hAnsi="仿宋" w:eastAsia="仿宋" w:cs="仿宋"/>
          <w:color w:val="auto"/>
          <w:kern w:val="0"/>
          <w:sz w:val="24"/>
          <w:szCs w:val="24"/>
          <w:highlight w:val="none"/>
          <w:shd w:val="clear" w:color="auto" w:fill="auto"/>
        </w:rPr>
      </w:pPr>
      <w:r>
        <w:rPr>
          <w:rFonts w:hint="eastAsia" w:ascii="仿宋" w:hAnsi="仿宋" w:eastAsia="仿宋" w:cs="仿宋"/>
          <w:color w:val="auto"/>
          <w:kern w:val="0"/>
          <w:sz w:val="24"/>
          <w:szCs w:val="24"/>
          <w:highlight w:val="none"/>
          <w:shd w:val="clear" w:color="auto" w:fill="auto"/>
        </w:rPr>
        <w:t>（4）负责评价资料的整理和归档。</w:t>
      </w:r>
    </w:p>
    <w:p w14:paraId="5EA148CA">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kern w:val="0"/>
          <w:sz w:val="24"/>
          <w:szCs w:val="24"/>
          <w:highlight w:val="none"/>
          <w:shd w:val="clear" w:color="auto" w:fill="auto"/>
        </w:rPr>
      </w:pPr>
      <w:r>
        <w:rPr>
          <w:rFonts w:hint="eastAsia" w:ascii="仿宋" w:hAnsi="仿宋" w:eastAsia="仿宋" w:cs="仿宋"/>
          <w:color w:val="auto"/>
          <w:kern w:val="0"/>
          <w:sz w:val="24"/>
          <w:szCs w:val="24"/>
          <w:highlight w:val="none"/>
          <w:shd w:val="clear" w:color="auto" w:fill="auto"/>
        </w:rPr>
        <w:t>中标单位要严格按照《</w:t>
      </w:r>
      <w:r>
        <w:rPr>
          <w:rFonts w:hint="eastAsia" w:ascii="仿宋" w:hAnsi="仿宋" w:eastAsia="仿宋" w:cs="仿宋"/>
          <w:color w:val="auto"/>
          <w:kern w:val="0"/>
          <w:sz w:val="24"/>
          <w:szCs w:val="24"/>
          <w:highlight w:val="none"/>
          <w:shd w:val="clear" w:color="auto" w:fill="auto"/>
          <w:lang w:eastAsia="zh-CN"/>
        </w:rPr>
        <w:t>浙江省水利工程质量检测管理办法</w:t>
      </w:r>
      <w:r>
        <w:rPr>
          <w:rFonts w:hint="eastAsia" w:ascii="仿宋" w:hAnsi="仿宋" w:eastAsia="仿宋" w:cs="仿宋"/>
          <w:color w:val="auto"/>
          <w:kern w:val="0"/>
          <w:sz w:val="24"/>
          <w:szCs w:val="24"/>
          <w:highlight w:val="none"/>
          <w:shd w:val="clear" w:color="auto" w:fill="auto"/>
        </w:rPr>
        <w:t>》和《水利工程</w:t>
      </w:r>
      <w:r>
        <w:rPr>
          <w:rFonts w:hint="eastAsia" w:ascii="仿宋" w:hAnsi="仿宋" w:eastAsia="仿宋" w:cs="仿宋"/>
          <w:b w:val="0"/>
          <w:bCs w:val="0"/>
          <w:color w:val="auto"/>
          <w:kern w:val="0"/>
          <w:sz w:val="24"/>
          <w:szCs w:val="24"/>
          <w:highlight w:val="none"/>
          <w:shd w:val="clear" w:color="auto" w:fill="auto"/>
        </w:rPr>
        <w:t>建设质量与安全生产监督检查办法（试行）》开展质量抽检工作，提供</w:t>
      </w:r>
      <w:r>
        <w:rPr>
          <w:rFonts w:hint="eastAsia" w:ascii="仿宋" w:hAnsi="仿宋" w:eastAsia="仿宋" w:cs="仿宋"/>
          <w:b w:val="0"/>
          <w:bCs w:val="0"/>
          <w:color w:val="auto"/>
          <w:kern w:val="0"/>
          <w:sz w:val="24"/>
          <w:szCs w:val="24"/>
          <w:highlight w:val="none"/>
          <w:shd w:val="clear" w:color="auto" w:fill="auto"/>
          <w:lang w:val="en-US" w:eastAsia="zh-CN"/>
        </w:rPr>
        <w:t>符合采购人要求</w:t>
      </w:r>
      <w:r>
        <w:rPr>
          <w:rFonts w:hint="eastAsia" w:ascii="仿宋" w:hAnsi="仿宋" w:eastAsia="仿宋" w:cs="仿宋"/>
          <w:b w:val="0"/>
          <w:bCs w:val="0"/>
          <w:color w:val="auto"/>
          <w:kern w:val="0"/>
          <w:sz w:val="24"/>
          <w:szCs w:val="24"/>
          <w:highlight w:val="none"/>
          <w:shd w:val="clear" w:color="auto" w:fill="auto"/>
        </w:rPr>
        <w:t>的书面报告。</w:t>
      </w:r>
    </w:p>
    <w:p w14:paraId="2557D549">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b/>
          <w:color w:val="auto"/>
          <w:kern w:val="0"/>
          <w:sz w:val="24"/>
          <w:szCs w:val="24"/>
          <w:highlight w:val="none"/>
          <w:shd w:val="clear" w:color="auto" w:fill="auto"/>
          <w:lang w:val="en-US" w:eastAsia="zh-CN"/>
        </w:rPr>
      </w:pPr>
      <w:r>
        <w:rPr>
          <w:rFonts w:hint="eastAsia" w:ascii="仿宋" w:hAnsi="仿宋" w:eastAsia="仿宋" w:cs="仿宋"/>
          <w:b/>
          <w:color w:val="auto"/>
          <w:kern w:val="0"/>
          <w:sz w:val="24"/>
          <w:szCs w:val="24"/>
          <w:highlight w:val="none"/>
          <w:shd w:val="clear" w:color="auto" w:fill="auto"/>
          <w:lang w:val="en-US" w:eastAsia="zh-CN"/>
        </w:rPr>
        <w:t>3.服务期限：</w:t>
      </w:r>
      <w:r>
        <w:rPr>
          <w:rFonts w:hint="eastAsia" w:ascii="仿宋" w:hAnsi="仿宋" w:eastAsia="仿宋" w:cs="仿宋"/>
          <w:b w:val="0"/>
          <w:bCs/>
          <w:color w:val="auto"/>
          <w:kern w:val="0"/>
          <w:sz w:val="24"/>
          <w:szCs w:val="24"/>
          <w:highlight w:val="none"/>
          <w:shd w:val="clear" w:color="auto" w:fill="auto"/>
          <w:lang w:val="en-US" w:eastAsia="zh-CN"/>
        </w:rPr>
        <w:t>在2025年12月底之前完成本项目。</w:t>
      </w:r>
    </w:p>
    <w:p w14:paraId="17D0C2D2">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jc w:val="left"/>
        <w:textAlignment w:val="auto"/>
        <w:rPr>
          <w:rFonts w:hint="default" w:ascii="仿宋" w:hAnsi="仿宋" w:eastAsia="仿宋" w:cs="仿宋"/>
          <w:b w:val="0"/>
          <w:bCs/>
          <w:color w:val="auto"/>
          <w:kern w:val="0"/>
          <w:sz w:val="24"/>
          <w:szCs w:val="24"/>
          <w:highlight w:val="none"/>
          <w:shd w:val="clear" w:color="auto" w:fill="auto"/>
          <w:lang w:val="en-US" w:eastAsia="zh-CN"/>
        </w:rPr>
      </w:pPr>
      <w:r>
        <w:rPr>
          <w:rFonts w:hint="eastAsia" w:ascii="仿宋" w:hAnsi="仿宋" w:eastAsia="仿宋" w:cs="仿宋"/>
          <w:b/>
          <w:color w:val="auto"/>
          <w:kern w:val="0"/>
          <w:sz w:val="24"/>
          <w:szCs w:val="24"/>
          <w:highlight w:val="none"/>
          <w:shd w:val="clear" w:color="auto" w:fill="auto"/>
          <w:lang w:val="en-US" w:eastAsia="zh-CN"/>
        </w:rPr>
        <w:t>4.付款方式：</w:t>
      </w:r>
      <w:r>
        <w:rPr>
          <w:rFonts w:hint="eastAsia" w:ascii="仿宋" w:hAnsi="仿宋" w:eastAsia="仿宋" w:cs="仿宋"/>
          <w:b w:val="0"/>
          <w:bCs/>
          <w:color w:val="auto"/>
          <w:kern w:val="0"/>
          <w:sz w:val="24"/>
          <w:szCs w:val="24"/>
          <w:highlight w:val="none"/>
          <w:shd w:val="clear" w:color="auto" w:fill="auto"/>
          <w:lang w:val="en-US" w:eastAsia="zh-CN"/>
        </w:rPr>
        <w:t>签订合同后支付合同金额的50%；全市面上抽检全部完成并经甲方验收合格后支付至合同金额的80%；项目完成并经甲方验收合格后一次性付清余款（具体金额按实结算）。乙方应在每笔款支付前开具相应金额的发票，否则甲方有权延期付款而不承担逾期付款违约责任。</w:t>
      </w:r>
    </w:p>
    <w:p w14:paraId="460C8432">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170BEFA7">
      <w:pPr>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767FC296">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46621E0E">
      <w:pPr>
        <w:spacing w:line="480" w:lineRule="auto"/>
        <w:jc w:val="center"/>
        <w:rPr>
          <w:rFonts w:hint="eastAsia" w:ascii="仿宋" w:hAnsi="仿宋" w:eastAsia="仿宋" w:cs="仿宋"/>
          <w:b/>
          <w:color w:val="auto"/>
          <w:sz w:val="28"/>
          <w:szCs w:val="28"/>
          <w:highlight w:val="none"/>
        </w:rPr>
      </w:pPr>
    </w:p>
    <w:p w14:paraId="6CDC1A32">
      <w:pPr>
        <w:spacing w:line="480" w:lineRule="auto"/>
        <w:jc w:val="center"/>
        <w:rPr>
          <w:rFonts w:hint="eastAsia" w:ascii="仿宋" w:hAnsi="仿宋" w:eastAsia="仿宋" w:cs="仿宋"/>
          <w:b/>
          <w:color w:val="auto"/>
          <w:sz w:val="24"/>
          <w:highlight w:val="none"/>
        </w:rPr>
      </w:pPr>
    </w:p>
    <w:p w14:paraId="4E37B187">
      <w:pPr>
        <w:spacing w:line="480" w:lineRule="auto"/>
        <w:jc w:val="center"/>
        <w:rPr>
          <w:rFonts w:hint="eastAsia" w:ascii="仿宋" w:hAnsi="仿宋" w:eastAsia="仿宋" w:cs="仿宋"/>
          <w:b/>
          <w:color w:val="auto"/>
          <w:sz w:val="24"/>
          <w:highlight w:val="none"/>
        </w:rPr>
      </w:pPr>
    </w:p>
    <w:p w14:paraId="33EE8EEC">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6ADE56A4">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49F8EA50">
      <w:pPr>
        <w:pStyle w:val="700"/>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37301303">
      <w:pPr>
        <w:spacing w:before="120" w:line="22" w:lineRule="atLeast"/>
        <w:rPr>
          <w:rFonts w:hint="eastAsia" w:ascii="仿宋" w:hAnsi="仿宋" w:eastAsia="仿宋" w:cs="仿宋"/>
          <w:color w:val="auto"/>
          <w:sz w:val="24"/>
          <w:highlight w:val="none"/>
        </w:rPr>
      </w:pPr>
    </w:p>
    <w:p w14:paraId="32E12E7E">
      <w:pPr>
        <w:pStyle w:val="5"/>
        <w:rPr>
          <w:rFonts w:hint="eastAsia" w:ascii="仿宋" w:hAnsi="仿宋" w:eastAsia="仿宋" w:cs="仿宋"/>
          <w:color w:val="auto"/>
          <w:highlight w:val="none"/>
        </w:rPr>
      </w:pPr>
    </w:p>
    <w:p w14:paraId="0DCB7B21">
      <w:pPr>
        <w:spacing w:before="120" w:line="22" w:lineRule="atLeast"/>
        <w:ind w:left="960" w:firstLine="480" w:firstLineChars="200"/>
        <w:rPr>
          <w:rFonts w:hint="eastAsia" w:ascii="仿宋" w:hAnsi="仿宋" w:eastAsia="仿宋" w:cs="仿宋"/>
          <w:color w:val="auto"/>
          <w:sz w:val="24"/>
          <w:highlight w:val="none"/>
          <w:u w:val="single"/>
          <w:lang w:eastAsia="zh-CN"/>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绍兴市水利局2025年度水利工程质量监督检测项目</w:t>
      </w:r>
    </w:p>
    <w:p w14:paraId="0B6A9948">
      <w:pPr>
        <w:pStyle w:val="597"/>
        <w:spacing w:before="120" w:line="22" w:lineRule="atLeast"/>
        <w:rPr>
          <w:rFonts w:hint="eastAsia" w:ascii="仿宋" w:hAnsi="仿宋" w:eastAsia="仿宋" w:cs="仿宋"/>
          <w:color w:val="auto"/>
          <w:szCs w:val="24"/>
          <w:highlight w:val="none"/>
        </w:rPr>
      </w:pPr>
    </w:p>
    <w:p w14:paraId="32449FF1">
      <w:pPr>
        <w:pStyle w:val="597"/>
        <w:spacing w:before="120" w:line="22" w:lineRule="atLeast"/>
        <w:rPr>
          <w:rFonts w:hint="eastAsia" w:ascii="仿宋" w:hAnsi="仿宋" w:eastAsia="仿宋" w:cs="仿宋"/>
          <w:color w:val="auto"/>
          <w:szCs w:val="24"/>
          <w:highlight w:val="none"/>
        </w:rPr>
      </w:pPr>
    </w:p>
    <w:p w14:paraId="18B35426">
      <w:pPr>
        <w:rPr>
          <w:rFonts w:hint="eastAsia" w:ascii="仿宋" w:hAnsi="仿宋" w:eastAsia="仿宋" w:cs="仿宋"/>
          <w:color w:val="auto"/>
          <w:sz w:val="24"/>
          <w:highlight w:val="none"/>
        </w:rPr>
      </w:pPr>
    </w:p>
    <w:p w14:paraId="3955988B">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绍兴市水利局</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14:paraId="22A5FE7A">
      <w:pPr>
        <w:spacing w:before="120" w:line="22" w:lineRule="atLeast"/>
        <w:rPr>
          <w:rFonts w:hint="eastAsia" w:ascii="仿宋" w:hAnsi="仿宋" w:eastAsia="仿宋" w:cs="仿宋"/>
          <w:color w:val="auto"/>
          <w:sz w:val="24"/>
          <w:highlight w:val="none"/>
        </w:rPr>
      </w:pPr>
    </w:p>
    <w:p w14:paraId="0CFF813A">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20719CFE">
      <w:pPr>
        <w:spacing w:before="120" w:line="22" w:lineRule="atLeast"/>
        <w:rPr>
          <w:rFonts w:hint="eastAsia" w:ascii="仿宋" w:hAnsi="仿宋" w:eastAsia="仿宋" w:cs="仿宋"/>
          <w:color w:val="auto"/>
          <w:sz w:val="24"/>
          <w:highlight w:val="none"/>
        </w:rPr>
      </w:pPr>
    </w:p>
    <w:p w14:paraId="30B31569">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浙江省绍兴市</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14:paraId="1E657587">
      <w:pPr>
        <w:spacing w:before="120" w:line="22" w:lineRule="atLeast"/>
        <w:rPr>
          <w:rFonts w:hint="eastAsia" w:ascii="仿宋" w:hAnsi="仿宋" w:eastAsia="仿宋" w:cs="仿宋"/>
          <w:color w:val="auto"/>
          <w:sz w:val="24"/>
          <w:highlight w:val="none"/>
        </w:rPr>
      </w:pPr>
    </w:p>
    <w:p w14:paraId="3DA481F3">
      <w:pPr>
        <w:spacing w:before="120" w:line="22" w:lineRule="atLeast"/>
        <w:ind w:firstLine="1440" w:firstLineChars="600"/>
        <w:rPr>
          <w:rFonts w:hint="eastAsia" w:ascii="仿宋" w:hAnsi="仿宋" w:eastAsia="仿宋" w:cs="仿宋"/>
          <w:color w:val="auto"/>
          <w:sz w:val="24"/>
          <w:highlight w:val="none"/>
          <w:u w:val="single"/>
        </w:rPr>
      </w:pPr>
      <w:bookmarkStart w:id="167" w:name="_GoBack"/>
      <w:bookmarkEnd w:id="167"/>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2025</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64E599E5">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pgNumType w:fmt="decimal"/>
          <w:cols w:space="720" w:num="1"/>
        </w:sectPr>
      </w:pPr>
    </w:p>
    <w:p w14:paraId="39A4AA0E">
      <w:pPr>
        <w:rPr>
          <w:rFonts w:hint="eastAsia" w:ascii="仿宋" w:hAnsi="仿宋" w:eastAsia="仿宋" w:cs="仿宋"/>
          <w:b/>
          <w:color w:val="auto"/>
          <w:sz w:val="24"/>
          <w:highlight w:val="none"/>
        </w:rPr>
      </w:pPr>
    </w:p>
    <w:p w14:paraId="344FEC6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2025</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绍兴市水利局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公开招标方式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绍兴市水利局2025年度水利工程质量监督检测</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评标委员会</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1A1650E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绍兴市水利局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6717843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38" w:name="_Toc22967"/>
      <w:bookmarkStart w:id="39" w:name="_Toc19273"/>
      <w:bookmarkStart w:id="40" w:name="_Toc15367"/>
      <w:bookmarkStart w:id="41" w:name="_Toc28855"/>
      <w:bookmarkStart w:id="42" w:name="_Toc20421"/>
      <w:r>
        <w:rPr>
          <w:rFonts w:hint="eastAsia" w:ascii="仿宋" w:hAnsi="仿宋" w:eastAsia="仿宋" w:cs="仿宋"/>
          <w:b/>
          <w:color w:val="auto"/>
          <w:sz w:val="24"/>
          <w:highlight w:val="none"/>
        </w:rPr>
        <w:t>1.1 合同组成部分</w:t>
      </w:r>
      <w:bookmarkEnd w:id="38"/>
      <w:bookmarkEnd w:id="39"/>
      <w:bookmarkEnd w:id="40"/>
      <w:bookmarkEnd w:id="41"/>
      <w:bookmarkEnd w:id="42"/>
    </w:p>
    <w:p w14:paraId="7CD5C51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5492252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1F093C7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0FDCDE1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5455184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1CA2286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53C7419F">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3" w:name="_Toc6773"/>
      <w:bookmarkStart w:id="44" w:name="_Toc22185"/>
      <w:bookmarkStart w:id="45" w:name="_Toc18585"/>
      <w:bookmarkStart w:id="46" w:name="_Toc2918"/>
      <w:bookmarkStart w:id="47" w:name="_Toc6311"/>
      <w:r>
        <w:rPr>
          <w:rFonts w:hint="eastAsia" w:ascii="仿宋" w:hAnsi="仿宋" w:eastAsia="仿宋" w:cs="仿宋"/>
          <w:b/>
          <w:color w:val="auto"/>
          <w:sz w:val="24"/>
          <w:highlight w:val="none"/>
        </w:rPr>
        <w:t>1.2 标的</w:t>
      </w:r>
      <w:bookmarkEnd w:id="43"/>
      <w:bookmarkEnd w:id="44"/>
      <w:bookmarkEnd w:id="45"/>
      <w:bookmarkEnd w:id="46"/>
      <w:bookmarkEnd w:id="47"/>
    </w:p>
    <w:p w14:paraId="2FF389E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p>
    <w:p w14:paraId="6DC71B6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lang w:val="en-US" w:eastAsia="zh-CN"/>
        </w:rPr>
      </w:pPr>
      <w:r>
        <w:rPr>
          <w:rFonts w:hint="eastAsia" w:ascii="仿宋" w:hAnsi="仿宋" w:eastAsia="仿宋" w:cs="仿宋"/>
          <w:color w:val="auto"/>
          <w:sz w:val="24"/>
          <w:highlight w:val="none"/>
          <w:u w:val="single"/>
        </w:rPr>
        <w:t>（1）对全市在建面上中、小型水利工程的实体质量进行检查和参建单位的质量体系、行为进行检查。包括对用于工程的水泥、粗骨料、细骨料、钢筋、混凝土强度、土工等原材料和成品、半成品进行质量检测；对参建单位的质量管理体系、控制体系、保证体系、行为进行现场检查后作出评价。</w:t>
      </w:r>
      <w:r>
        <w:rPr>
          <w:rFonts w:hint="eastAsia" w:ascii="仿宋" w:hAnsi="仿宋" w:eastAsia="仿宋" w:cs="仿宋"/>
          <w:color w:val="auto"/>
          <w:sz w:val="24"/>
          <w:highlight w:val="none"/>
          <w:u w:val="single"/>
          <w:lang w:eastAsia="zh-CN"/>
        </w:rPr>
        <w:t>全年不少于</w:t>
      </w:r>
      <w:r>
        <w:rPr>
          <w:rFonts w:hint="eastAsia" w:ascii="仿宋" w:hAnsi="仿宋" w:eastAsia="仿宋" w:cs="仿宋"/>
          <w:color w:val="auto"/>
          <w:sz w:val="24"/>
          <w:highlight w:val="none"/>
          <w:u w:val="single"/>
          <w:lang w:val="en-US" w:eastAsia="zh-CN"/>
        </w:rPr>
        <w:t>12次；</w:t>
      </w:r>
    </w:p>
    <w:p w14:paraId="52F3442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lang w:val="en-US" w:eastAsia="zh-CN"/>
        </w:rPr>
      </w:pPr>
      <w:r>
        <w:rPr>
          <w:rFonts w:hint="eastAsia" w:ascii="仿宋" w:hAnsi="仿宋" w:eastAsia="仿宋" w:cs="仿宋"/>
          <w:color w:val="auto"/>
          <w:sz w:val="24"/>
          <w:highlight w:val="none"/>
          <w:u w:val="single"/>
        </w:rPr>
        <w:t>（2）</w:t>
      </w:r>
      <w:r>
        <w:rPr>
          <w:rFonts w:hint="eastAsia" w:ascii="仿宋" w:hAnsi="仿宋" w:eastAsia="仿宋" w:cs="仿宋"/>
          <w:color w:val="auto"/>
          <w:sz w:val="24"/>
          <w:highlight w:val="none"/>
          <w:u w:val="single"/>
          <w:lang w:eastAsia="zh-CN"/>
        </w:rPr>
        <w:t>对绍兴市</w:t>
      </w:r>
      <w:r>
        <w:rPr>
          <w:rFonts w:hint="eastAsia" w:ascii="仿宋" w:hAnsi="仿宋" w:eastAsia="仿宋" w:cs="仿宋"/>
          <w:color w:val="auto"/>
          <w:sz w:val="24"/>
          <w:highlight w:val="none"/>
          <w:u w:val="single"/>
        </w:rPr>
        <w:t>市级监督项目进行现场技术咨询。</w:t>
      </w:r>
      <w:r>
        <w:rPr>
          <w:rFonts w:hint="eastAsia" w:ascii="仿宋" w:hAnsi="仿宋" w:eastAsia="仿宋" w:cs="仿宋"/>
          <w:color w:val="auto"/>
          <w:sz w:val="24"/>
          <w:highlight w:val="none"/>
          <w:u w:val="single"/>
          <w:lang w:eastAsia="zh-CN"/>
        </w:rPr>
        <w:t>全年不少于</w:t>
      </w:r>
      <w:r>
        <w:rPr>
          <w:rFonts w:hint="eastAsia" w:ascii="仿宋" w:hAnsi="仿宋" w:eastAsia="仿宋" w:cs="仿宋"/>
          <w:color w:val="auto"/>
          <w:sz w:val="24"/>
          <w:highlight w:val="none"/>
          <w:u w:val="single"/>
          <w:lang w:val="en-US" w:eastAsia="zh-CN"/>
        </w:rPr>
        <w:t>4次；</w:t>
      </w:r>
    </w:p>
    <w:p w14:paraId="4E498D4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lang w:eastAsia="zh-CN"/>
        </w:rPr>
        <w:t>）对绍兴市</w:t>
      </w:r>
      <w:r>
        <w:rPr>
          <w:rFonts w:hint="eastAsia" w:ascii="仿宋" w:hAnsi="仿宋" w:eastAsia="仿宋" w:cs="仿宋"/>
          <w:color w:val="auto"/>
          <w:sz w:val="24"/>
          <w:highlight w:val="none"/>
          <w:u w:val="single"/>
        </w:rPr>
        <w:t>市级监督项目</w:t>
      </w:r>
      <w:r>
        <w:rPr>
          <w:rFonts w:hint="eastAsia" w:ascii="仿宋" w:hAnsi="仿宋" w:eastAsia="仿宋" w:cs="仿宋"/>
          <w:color w:val="auto"/>
          <w:sz w:val="24"/>
          <w:highlight w:val="none"/>
          <w:u w:val="single"/>
          <w:lang w:eastAsia="zh-CN"/>
        </w:rPr>
        <w:t>约</w:t>
      </w:r>
      <w:r>
        <w:rPr>
          <w:rFonts w:hint="eastAsia" w:ascii="仿宋" w:hAnsi="仿宋" w:eastAsia="仿宋" w:cs="仿宋"/>
          <w:color w:val="auto"/>
          <w:sz w:val="24"/>
          <w:highlight w:val="none"/>
          <w:u w:val="single"/>
          <w:lang w:val="en-US" w:eastAsia="zh-CN"/>
        </w:rPr>
        <w:t>10个</w:t>
      </w:r>
      <w:r>
        <w:rPr>
          <w:rFonts w:hint="eastAsia" w:ascii="仿宋" w:hAnsi="仿宋" w:eastAsia="仿宋" w:cs="仿宋"/>
          <w:color w:val="auto"/>
          <w:sz w:val="24"/>
          <w:highlight w:val="none"/>
          <w:u w:val="single"/>
          <w:lang w:eastAsia="zh-CN"/>
        </w:rPr>
        <w:t>进行质量抽检</w:t>
      </w:r>
      <w:r>
        <w:rPr>
          <w:rFonts w:hint="eastAsia" w:ascii="仿宋" w:hAnsi="仿宋" w:eastAsia="仿宋" w:cs="仿宋"/>
          <w:color w:val="auto"/>
          <w:sz w:val="24"/>
          <w:highlight w:val="none"/>
          <w:u w:val="single"/>
          <w:lang w:val="en-US" w:eastAsia="zh-CN"/>
        </w:rPr>
        <w:t>，具体按实结算</w:t>
      </w:r>
      <w:r>
        <w:rPr>
          <w:rFonts w:hint="eastAsia" w:ascii="仿宋" w:hAnsi="仿宋" w:eastAsia="仿宋" w:cs="仿宋"/>
          <w:color w:val="auto"/>
          <w:sz w:val="24"/>
          <w:highlight w:val="none"/>
          <w:u w:val="single"/>
        </w:rPr>
        <w:t>；</w:t>
      </w:r>
    </w:p>
    <w:p w14:paraId="7A117F5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1.2.2 服务标准：</w:t>
      </w:r>
    </w:p>
    <w:p w14:paraId="3AED365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rPr>
        <w:t>（1）能及时、准确、公正地提供检查对象的质量检查结果。</w:t>
      </w:r>
    </w:p>
    <w:p w14:paraId="0E8DAE5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rPr>
        <w:t>（2）能客观、公正、公平、科学地评价检查对象的质量体系、行为。</w:t>
      </w:r>
    </w:p>
    <w:p w14:paraId="76E09E0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rPr>
        <w:t>（3）对评价结果进行量化打分，并出具评价意见。</w:t>
      </w:r>
    </w:p>
    <w:p w14:paraId="1F3AD77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rPr>
        <w:t>（4）负责评价资料的整理和归档。</w:t>
      </w:r>
    </w:p>
    <w:p w14:paraId="5DDFC81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乙方</w:t>
      </w:r>
      <w:r>
        <w:rPr>
          <w:rFonts w:hint="eastAsia" w:ascii="仿宋" w:hAnsi="仿宋" w:eastAsia="仿宋" w:cs="仿宋"/>
          <w:color w:val="auto"/>
          <w:sz w:val="24"/>
          <w:highlight w:val="none"/>
          <w:u w:val="single"/>
        </w:rPr>
        <w:t>要严格按照《</w:t>
      </w:r>
      <w:r>
        <w:rPr>
          <w:rFonts w:hint="eastAsia" w:ascii="仿宋" w:hAnsi="仿宋" w:eastAsia="仿宋" w:cs="仿宋"/>
          <w:color w:val="auto"/>
          <w:sz w:val="24"/>
          <w:highlight w:val="none"/>
          <w:u w:val="single"/>
          <w:lang w:eastAsia="zh-CN"/>
        </w:rPr>
        <w:t>浙江省水利工程质量检测管理办法</w:t>
      </w:r>
      <w:r>
        <w:rPr>
          <w:rFonts w:hint="eastAsia" w:ascii="仿宋" w:hAnsi="仿宋" w:eastAsia="仿宋" w:cs="仿宋"/>
          <w:color w:val="auto"/>
          <w:sz w:val="24"/>
          <w:highlight w:val="none"/>
          <w:u w:val="single"/>
        </w:rPr>
        <w:t>》和《水利工程建设质量与安全生产监督检查办法（试行）》开展质量抽检工作，提供</w:t>
      </w:r>
      <w:r>
        <w:rPr>
          <w:rFonts w:hint="eastAsia" w:ascii="仿宋" w:hAnsi="仿宋" w:eastAsia="仿宋" w:cs="仿宋"/>
          <w:color w:val="auto"/>
          <w:sz w:val="24"/>
          <w:highlight w:val="none"/>
          <w:u w:val="single"/>
          <w:lang w:val="en-US" w:eastAsia="zh-CN"/>
        </w:rPr>
        <w:t>符合甲方要求</w:t>
      </w:r>
      <w:r>
        <w:rPr>
          <w:rFonts w:hint="eastAsia" w:ascii="仿宋" w:hAnsi="仿宋" w:eastAsia="仿宋" w:cs="仿宋"/>
          <w:color w:val="auto"/>
          <w:sz w:val="24"/>
          <w:highlight w:val="none"/>
          <w:u w:val="single"/>
        </w:rPr>
        <w:t>的书面报告；</w:t>
      </w:r>
    </w:p>
    <w:p w14:paraId="709EB00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05CE475E">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color w:val="auto"/>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1A16451">
      <w:pPr>
        <w:pStyle w:val="21"/>
        <w:ind w:firstLine="630" w:firstLineChars="300"/>
        <w:rPr>
          <w:rFonts w:hint="eastAsia"/>
          <w:color w:val="auto"/>
        </w:rPr>
      </w:pPr>
      <w:r>
        <w:rPr>
          <w:rFonts w:hint="eastAsia"/>
          <w:color w:val="auto"/>
        </w:rPr>
        <w:t>在合同期内非经甲方</w:t>
      </w:r>
      <w:r>
        <w:rPr>
          <w:rFonts w:hint="eastAsia"/>
          <w:color w:val="auto"/>
          <w:lang w:eastAsia="zh-CN"/>
        </w:rPr>
        <w:t>书面</w:t>
      </w:r>
      <w:r>
        <w:rPr>
          <w:rFonts w:hint="eastAsia"/>
          <w:color w:val="auto"/>
        </w:rPr>
        <w:t>同意不得随意更换服务人员，但是甲方如认为服务人员不尽职的，有权要求乙方进行更换。</w:t>
      </w:r>
    </w:p>
    <w:p w14:paraId="1BD97C0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8" w:name="_Toc4929"/>
      <w:bookmarkStart w:id="49" w:name="_Toc13918"/>
      <w:bookmarkStart w:id="50" w:name="_Toc1386"/>
      <w:bookmarkStart w:id="51" w:name="_Toc5635"/>
      <w:bookmarkStart w:id="52" w:name="_Toc21124"/>
      <w:r>
        <w:rPr>
          <w:rFonts w:hint="eastAsia" w:ascii="仿宋" w:hAnsi="仿宋" w:eastAsia="仿宋" w:cs="仿宋"/>
          <w:b/>
          <w:color w:val="auto"/>
          <w:sz w:val="24"/>
          <w:highlight w:val="none"/>
        </w:rPr>
        <w:t>1.3 价款</w:t>
      </w:r>
      <w:bookmarkEnd w:id="48"/>
      <w:bookmarkEnd w:id="49"/>
      <w:bookmarkEnd w:id="50"/>
      <w:bookmarkEnd w:id="51"/>
      <w:bookmarkEnd w:id="52"/>
    </w:p>
    <w:p w14:paraId="515F967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lang w:val="en-US" w:eastAsia="zh-CN"/>
        </w:rPr>
        <w:t>1.3.1</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6B4E6B4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0D12EDA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2A537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75D107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12DE78B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61DC9BE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716AE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CBCBD0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089B177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2CD3BAB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0E089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0BBB1E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218F5F6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7FC6DD4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24AEB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369B67B">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5BFA7F7D">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773917C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7F621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C0DABF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686A766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4E2C1C4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02D16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563195A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3CA55E57">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6884126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3" w:name="_Toc14993"/>
      <w:bookmarkStart w:id="54" w:name="_Toc3654"/>
      <w:bookmarkStart w:id="55" w:name="_Toc30158"/>
      <w:bookmarkStart w:id="56" w:name="_Toc30506"/>
      <w:bookmarkStart w:id="57" w:name="_Toc2691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u w:val="single"/>
          <w:lang w:val="en-US" w:eastAsia="zh-CN"/>
        </w:rPr>
        <w:t>/</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37B062F8">
      <w:pPr>
        <w:pStyle w:val="5"/>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eastAsia="仿宋" w:cs="仿宋"/>
          <w:b w:val="0"/>
          <w:bCs w:val="0"/>
          <w:color w:val="auto"/>
          <w:sz w:val="24"/>
          <w:highlight w:val="none"/>
          <w:u w:val="single"/>
          <w:lang w:val="en-US" w:eastAsia="zh-CN"/>
        </w:rPr>
        <w:t>/</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3"/>
    <w:bookmarkEnd w:id="54"/>
    <w:bookmarkEnd w:id="55"/>
    <w:bookmarkEnd w:id="56"/>
    <w:bookmarkEnd w:id="57"/>
    <w:p w14:paraId="0117F2CB">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58" w:name="_Toc10340"/>
      <w:bookmarkStart w:id="59" w:name="_Toc22618"/>
      <w:bookmarkStart w:id="60" w:name="_Toc1814"/>
      <w:bookmarkStart w:id="61" w:name="_Toc3625"/>
      <w:bookmarkStart w:id="62" w:name="_Toc11108"/>
      <w:bookmarkStart w:id="63" w:name="_Toc4760"/>
      <w:bookmarkStart w:id="64" w:name="_Toc8772"/>
      <w:bookmarkStart w:id="65" w:name="_Toc31421"/>
      <w:r>
        <w:rPr>
          <w:rFonts w:hint="eastAsia" w:ascii="仿宋" w:hAnsi="仿宋" w:eastAsia="仿宋" w:cs="仿宋"/>
          <w:b/>
          <w:color w:val="auto"/>
          <w:highlight w:val="none"/>
        </w:rPr>
        <w:t>1.4履约保证金</w:t>
      </w:r>
    </w:p>
    <w:p w14:paraId="6EC32B77">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否  </w:t>
      </w:r>
      <w:r>
        <w:rPr>
          <w:rFonts w:hint="eastAsia" w:ascii="仿宋" w:hAnsi="仿宋" w:eastAsia="仿宋" w:cs="仿宋"/>
          <w:color w:val="auto"/>
          <w:highlight w:val="none"/>
        </w:rPr>
        <w:t>（是/否）需要支付履约保证金。若需要支付履约保证金的，则：</w:t>
      </w:r>
    </w:p>
    <w:p w14:paraId="3C682244">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706356A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132BC7CC">
      <w:pPr>
        <w:pStyle w:val="5"/>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C350C66">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17E04F9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8"/>
      <w:bookmarkEnd w:id="59"/>
      <w:bookmarkEnd w:id="60"/>
      <w:r>
        <w:rPr>
          <w:rFonts w:hint="eastAsia" w:ascii="仿宋" w:hAnsi="仿宋" w:eastAsia="仿宋" w:cs="仿宋"/>
          <w:b/>
          <w:color w:val="auto"/>
          <w:sz w:val="24"/>
          <w:highlight w:val="none"/>
        </w:rPr>
        <w:t>预付款</w:t>
      </w:r>
    </w:p>
    <w:p w14:paraId="29C2BC8B">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是 </w:t>
      </w:r>
      <w:r>
        <w:rPr>
          <w:rFonts w:hint="eastAsia" w:ascii="仿宋" w:hAnsi="仿宋" w:eastAsia="仿宋" w:cs="仿宋"/>
          <w:color w:val="auto"/>
          <w:highlight w:val="none"/>
        </w:rPr>
        <w:t>（是/否）需要支付预付款。若需要支付预付款的，则：</w:t>
      </w:r>
    </w:p>
    <w:p w14:paraId="57FDECB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D8B4EB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49ACB873">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6CB2B8C4">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226CB9FE">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67FC534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8177F5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1"/>
      <w:bookmarkEnd w:id="62"/>
      <w:bookmarkEnd w:id="63"/>
      <w:bookmarkEnd w:id="64"/>
      <w:bookmarkEnd w:id="65"/>
    </w:p>
    <w:p w14:paraId="6B8CCAA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4ED7DD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40FA2C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B6EB464">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bookmarkStart w:id="66" w:name="_Toc8586"/>
      <w:bookmarkStart w:id="67" w:name="_Toc5698"/>
      <w:bookmarkStart w:id="68" w:name="_Toc24662"/>
      <w:bookmarkStart w:id="69" w:name="_Toc2375"/>
      <w:bookmarkStart w:id="70" w:name="_Toc3079"/>
      <w:r>
        <w:rPr>
          <w:rFonts w:hint="eastAsia" w:ascii="仿宋" w:hAnsi="仿宋" w:eastAsia="仿宋" w:cs="仿宋"/>
          <w:b/>
          <w:color w:val="auto"/>
          <w:sz w:val="24"/>
          <w:highlight w:val="none"/>
        </w:rPr>
        <w:t>1.8违约责任</w:t>
      </w:r>
      <w:bookmarkEnd w:id="66"/>
      <w:bookmarkEnd w:id="67"/>
      <w:bookmarkEnd w:id="68"/>
      <w:bookmarkEnd w:id="69"/>
      <w:bookmarkEnd w:id="70"/>
    </w:p>
    <w:p w14:paraId="74A7007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0.05</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347CE7E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0.05</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5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6C7FA54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1" w:name="_Toc18683"/>
      <w:bookmarkStart w:id="72" w:name="_Toc32454"/>
      <w:bookmarkStart w:id="73" w:name="_Toc26807"/>
      <w:bookmarkStart w:id="74" w:name="_Toc9497"/>
      <w:bookmarkStart w:id="75" w:name="_Toc30329"/>
      <w:r>
        <w:rPr>
          <w:rFonts w:hint="eastAsia" w:ascii="仿宋" w:hAnsi="仿宋" w:eastAsia="仿宋" w:cs="仿宋"/>
          <w:color w:val="auto"/>
          <w:sz w:val="24"/>
          <w:highlight w:val="none"/>
        </w:rPr>
        <w:t>1.8.</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 xml:space="preserve">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94F053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 xml:space="preserve">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1BC765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如果出现政府采购监督管理部门在处理投诉事项期间，书面通知甲方暂停采购活动的情形，或者询问或质疑事项可能影响中标或者成交结果的，导致甲方中止履行合同的情形，均不视为甲方违约。</w:t>
      </w:r>
    </w:p>
    <w:p w14:paraId="4D13DBB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1"/>
    <w:bookmarkEnd w:id="72"/>
    <w:bookmarkEnd w:id="73"/>
    <w:bookmarkEnd w:id="74"/>
    <w:bookmarkEnd w:id="75"/>
    <w:p w14:paraId="3158A40B">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6" w:name="_Toc16021"/>
      <w:bookmarkStart w:id="77" w:name="_Toc28375"/>
      <w:bookmarkStart w:id="78" w:name="_Toc15583"/>
      <w:r>
        <w:rPr>
          <w:rFonts w:hint="eastAsia" w:ascii="仿宋" w:hAnsi="仿宋" w:eastAsia="仿宋" w:cs="仿宋"/>
          <w:b/>
          <w:color w:val="auto"/>
          <w:sz w:val="24"/>
          <w:highlight w:val="none"/>
        </w:rPr>
        <w:t>1.9合同争议的解决</w:t>
      </w:r>
      <w:bookmarkEnd w:id="76"/>
      <w:bookmarkEnd w:id="77"/>
      <w:bookmarkEnd w:id="78"/>
    </w:p>
    <w:p w14:paraId="49F7EC8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779EF94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9" w:name="_Toc11173"/>
      <w:bookmarkStart w:id="80" w:name="_Toc7245"/>
      <w:bookmarkStart w:id="81" w:name="_Toc15322"/>
      <w:r>
        <w:rPr>
          <w:rFonts w:hint="eastAsia" w:ascii="仿宋" w:hAnsi="仿宋" w:eastAsia="仿宋" w:cs="仿宋"/>
          <w:b/>
          <w:color w:val="auto"/>
          <w:sz w:val="24"/>
          <w:highlight w:val="none"/>
        </w:rPr>
        <w:t>2.0 合同生效</w:t>
      </w:r>
      <w:bookmarkEnd w:id="79"/>
      <w:bookmarkEnd w:id="80"/>
      <w:bookmarkEnd w:id="81"/>
    </w:p>
    <w:p w14:paraId="0AEF336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3E77E02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05B0F5E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11EB1C9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7AD726C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06E22AD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3552C2A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69F88DA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7EA6E97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39668D8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4F9264D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39E6CF2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31171DD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71AABA3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5529BDF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7263BA75">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1D14934E">
      <w:pPr>
        <w:pStyle w:val="700"/>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37EC8221">
      <w:pPr>
        <w:spacing w:line="560" w:lineRule="exact"/>
        <w:ind w:firstLine="482" w:firstLineChars="200"/>
        <w:outlineLvl w:val="0"/>
        <w:rPr>
          <w:rFonts w:hint="eastAsia" w:ascii="仿宋" w:hAnsi="仿宋" w:eastAsia="仿宋" w:cs="仿宋"/>
          <w:b/>
          <w:color w:val="auto"/>
          <w:sz w:val="24"/>
          <w:highlight w:val="none"/>
        </w:rPr>
      </w:pPr>
      <w:bookmarkStart w:id="82" w:name="_Toc31297"/>
      <w:bookmarkStart w:id="83" w:name="_Toc25079"/>
      <w:bookmarkStart w:id="84" w:name="_Toc19680"/>
      <w:bookmarkStart w:id="85" w:name="_Toc14021"/>
      <w:bookmarkStart w:id="86" w:name="_Toc5228"/>
      <w:r>
        <w:rPr>
          <w:rFonts w:hint="eastAsia" w:ascii="仿宋" w:hAnsi="仿宋" w:eastAsia="仿宋" w:cs="仿宋"/>
          <w:b/>
          <w:color w:val="auto"/>
          <w:sz w:val="24"/>
          <w:highlight w:val="none"/>
        </w:rPr>
        <w:t>2.1 定义</w:t>
      </w:r>
      <w:bookmarkEnd w:id="82"/>
      <w:bookmarkEnd w:id="83"/>
      <w:bookmarkEnd w:id="84"/>
      <w:bookmarkEnd w:id="85"/>
      <w:bookmarkEnd w:id="86"/>
    </w:p>
    <w:p w14:paraId="202EED1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2BF03B5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1A15189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4E7E6CF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4F28E6A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3C3C1CE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382B2C3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6044B6D7">
      <w:pPr>
        <w:spacing w:line="560" w:lineRule="exact"/>
        <w:ind w:firstLine="482" w:firstLineChars="200"/>
        <w:outlineLvl w:val="0"/>
        <w:rPr>
          <w:rFonts w:hint="eastAsia" w:ascii="仿宋" w:hAnsi="仿宋" w:eastAsia="仿宋" w:cs="仿宋"/>
          <w:b/>
          <w:color w:val="auto"/>
          <w:sz w:val="24"/>
          <w:highlight w:val="none"/>
        </w:rPr>
      </w:pPr>
      <w:bookmarkStart w:id="87" w:name="_Toc23289"/>
      <w:bookmarkStart w:id="88" w:name="_Toc16752"/>
      <w:bookmarkStart w:id="89" w:name="_Toc3769"/>
      <w:bookmarkStart w:id="90" w:name="_Toc31402"/>
      <w:bookmarkStart w:id="91" w:name="_Toc19539"/>
      <w:r>
        <w:rPr>
          <w:rFonts w:hint="eastAsia" w:ascii="仿宋" w:hAnsi="仿宋" w:eastAsia="仿宋" w:cs="仿宋"/>
          <w:b/>
          <w:color w:val="auto"/>
          <w:sz w:val="24"/>
          <w:highlight w:val="none"/>
        </w:rPr>
        <w:t>2.2 技术规范</w:t>
      </w:r>
      <w:bookmarkEnd w:id="87"/>
      <w:bookmarkEnd w:id="88"/>
      <w:bookmarkEnd w:id="89"/>
      <w:bookmarkEnd w:id="90"/>
      <w:bookmarkEnd w:id="91"/>
    </w:p>
    <w:p w14:paraId="68CF672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FEB17C4">
      <w:pPr>
        <w:spacing w:line="560" w:lineRule="exact"/>
        <w:ind w:firstLine="482" w:firstLineChars="200"/>
        <w:outlineLvl w:val="0"/>
        <w:rPr>
          <w:rFonts w:hint="eastAsia" w:ascii="仿宋" w:hAnsi="仿宋" w:eastAsia="仿宋" w:cs="仿宋"/>
          <w:b/>
          <w:color w:val="auto"/>
          <w:sz w:val="24"/>
          <w:highlight w:val="none"/>
        </w:rPr>
      </w:pPr>
      <w:bookmarkStart w:id="92" w:name="_Toc13673"/>
      <w:bookmarkStart w:id="93" w:name="_Toc4133"/>
      <w:bookmarkStart w:id="94" w:name="_Toc12412"/>
      <w:bookmarkStart w:id="95" w:name="_Toc9161"/>
      <w:bookmarkStart w:id="96" w:name="_Toc27945"/>
      <w:r>
        <w:rPr>
          <w:rFonts w:hint="eastAsia" w:ascii="仿宋" w:hAnsi="仿宋" w:eastAsia="仿宋" w:cs="仿宋"/>
          <w:b/>
          <w:color w:val="auto"/>
          <w:sz w:val="24"/>
          <w:highlight w:val="none"/>
        </w:rPr>
        <w:t>2.3 知识产权</w:t>
      </w:r>
      <w:bookmarkEnd w:id="92"/>
      <w:bookmarkEnd w:id="93"/>
      <w:bookmarkEnd w:id="94"/>
      <w:bookmarkEnd w:id="95"/>
      <w:bookmarkEnd w:id="96"/>
    </w:p>
    <w:p w14:paraId="3D2DC8F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2.3.1 </w:t>
      </w:r>
      <w:r>
        <w:rPr>
          <w:rFonts w:eastAsia="仿宋"/>
          <w:color w:val="auto"/>
          <w:sz w:val="24"/>
        </w:rPr>
        <w:t>乙方应保证其提供的服务不</w:t>
      </w:r>
      <w:r>
        <w:rPr>
          <w:rFonts w:hint="eastAsia" w:eastAsia="仿宋"/>
          <w:color w:val="auto"/>
          <w:sz w:val="24"/>
        </w:rPr>
        <w:t>存在侵害任何第</w:t>
      </w:r>
      <w:r>
        <w:rPr>
          <w:rFonts w:eastAsia="仿宋"/>
          <w:color w:val="auto"/>
          <w:sz w:val="24"/>
        </w:rPr>
        <w:t>三方</w:t>
      </w:r>
      <w:r>
        <w:rPr>
          <w:rFonts w:hint="eastAsia" w:eastAsia="仿宋"/>
          <w:color w:val="auto"/>
          <w:sz w:val="24"/>
        </w:rPr>
        <w:t>知识产权的情形</w:t>
      </w:r>
      <w:r>
        <w:rPr>
          <w:rFonts w:eastAsia="仿宋"/>
          <w:color w:val="auto"/>
          <w:sz w:val="24"/>
        </w:rPr>
        <w:t>；如果任何第三方提出侵权</w:t>
      </w:r>
      <w:r>
        <w:rPr>
          <w:rFonts w:hint="eastAsia" w:eastAsia="仿宋"/>
          <w:color w:val="auto"/>
          <w:sz w:val="24"/>
        </w:rPr>
        <w:t>投诉、</w:t>
      </w:r>
      <w:r>
        <w:rPr>
          <w:rFonts w:eastAsia="仿宋"/>
          <w:color w:val="auto"/>
          <w:sz w:val="24"/>
        </w:rPr>
        <w:t>指控</w:t>
      </w:r>
      <w:r>
        <w:rPr>
          <w:rFonts w:hint="eastAsia" w:eastAsia="仿宋"/>
          <w:color w:val="auto"/>
          <w:sz w:val="24"/>
        </w:rPr>
        <w:t>的</w:t>
      </w:r>
      <w:r>
        <w:rPr>
          <w:rFonts w:eastAsia="仿宋"/>
          <w:color w:val="auto"/>
          <w:sz w:val="24"/>
        </w:rPr>
        <w:t>，</w:t>
      </w:r>
      <w:r>
        <w:rPr>
          <w:rFonts w:hint="eastAsia" w:eastAsia="仿宋"/>
          <w:color w:val="auto"/>
          <w:sz w:val="24"/>
        </w:rPr>
        <w:t>及由此发生的一切法律责任概由</w:t>
      </w:r>
      <w:r>
        <w:rPr>
          <w:rFonts w:eastAsia="仿宋"/>
          <w:color w:val="auto"/>
          <w:sz w:val="24"/>
        </w:rPr>
        <w:t>乙方</w:t>
      </w:r>
      <w:r>
        <w:rPr>
          <w:rFonts w:hint="eastAsia" w:eastAsia="仿宋"/>
          <w:color w:val="auto"/>
          <w:sz w:val="24"/>
        </w:rPr>
        <w:t>处理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并承担由此发生的一切责任、费用和赔偿，乙方还应及时澄清相关信息，使甲方声誉免受损害，甲方保留追责的权利。</w:t>
      </w:r>
    </w:p>
    <w:p w14:paraId="7998D10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0C9498C">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54FAC0E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6A02667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55804DD8">
      <w:pPr>
        <w:spacing w:line="560" w:lineRule="exact"/>
        <w:ind w:firstLine="482" w:firstLineChars="200"/>
        <w:outlineLvl w:val="0"/>
        <w:rPr>
          <w:rFonts w:hint="eastAsia" w:ascii="仿宋" w:hAnsi="仿宋" w:eastAsia="仿宋" w:cs="仿宋"/>
          <w:b/>
          <w:color w:val="auto"/>
          <w:sz w:val="24"/>
          <w:highlight w:val="none"/>
        </w:rPr>
      </w:pPr>
      <w:bookmarkStart w:id="97" w:name="_Toc32670"/>
      <w:bookmarkStart w:id="98" w:name="_Toc31233"/>
      <w:bookmarkStart w:id="99" w:name="_Toc26555"/>
      <w:bookmarkStart w:id="100" w:name="_Toc15447"/>
      <w:bookmarkStart w:id="101" w:name="_Toc22011"/>
      <w:r>
        <w:rPr>
          <w:rFonts w:hint="eastAsia" w:ascii="仿宋" w:hAnsi="仿宋" w:eastAsia="仿宋" w:cs="仿宋"/>
          <w:b/>
          <w:color w:val="auto"/>
          <w:sz w:val="24"/>
          <w:highlight w:val="none"/>
        </w:rPr>
        <w:t>2.5 结算方式和付款条件</w:t>
      </w:r>
      <w:bookmarkEnd w:id="97"/>
      <w:bookmarkEnd w:id="98"/>
      <w:bookmarkEnd w:id="99"/>
      <w:bookmarkEnd w:id="100"/>
      <w:bookmarkEnd w:id="101"/>
    </w:p>
    <w:p w14:paraId="463698B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8361723">
      <w:pPr>
        <w:spacing w:line="560" w:lineRule="exact"/>
        <w:ind w:firstLine="482" w:firstLineChars="200"/>
        <w:outlineLvl w:val="0"/>
        <w:rPr>
          <w:rFonts w:hint="eastAsia" w:ascii="仿宋" w:hAnsi="仿宋" w:eastAsia="仿宋" w:cs="仿宋"/>
          <w:b/>
          <w:color w:val="auto"/>
          <w:sz w:val="24"/>
          <w:highlight w:val="none"/>
        </w:rPr>
      </w:pPr>
      <w:bookmarkStart w:id="102" w:name="_Toc13154"/>
      <w:bookmarkStart w:id="103" w:name="_Toc30507"/>
      <w:bookmarkStart w:id="104" w:name="_Toc13467"/>
      <w:bookmarkStart w:id="105" w:name="_Toc16163"/>
      <w:bookmarkStart w:id="106" w:name="_Toc18990"/>
      <w:r>
        <w:rPr>
          <w:rFonts w:hint="eastAsia" w:ascii="仿宋" w:hAnsi="仿宋" w:eastAsia="仿宋" w:cs="仿宋"/>
          <w:b/>
          <w:color w:val="auto"/>
          <w:sz w:val="24"/>
          <w:highlight w:val="none"/>
        </w:rPr>
        <w:t>2.6 技术资料和保密义务</w:t>
      </w:r>
      <w:bookmarkEnd w:id="102"/>
      <w:bookmarkEnd w:id="103"/>
      <w:bookmarkEnd w:id="104"/>
      <w:bookmarkEnd w:id="105"/>
      <w:bookmarkEnd w:id="106"/>
    </w:p>
    <w:p w14:paraId="4B629DF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789B076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4DBACE7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BF133E0">
      <w:pPr>
        <w:spacing w:line="560" w:lineRule="exact"/>
        <w:ind w:firstLine="482" w:firstLineChars="200"/>
        <w:outlineLvl w:val="0"/>
        <w:rPr>
          <w:rFonts w:hint="eastAsia" w:ascii="仿宋" w:hAnsi="仿宋" w:eastAsia="仿宋" w:cs="仿宋"/>
          <w:b/>
          <w:color w:val="auto"/>
          <w:sz w:val="24"/>
          <w:highlight w:val="none"/>
        </w:rPr>
      </w:pPr>
      <w:bookmarkStart w:id="107" w:name="_Toc19069"/>
      <w:r>
        <w:rPr>
          <w:rFonts w:hint="eastAsia" w:ascii="仿宋" w:hAnsi="仿宋" w:eastAsia="仿宋" w:cs="仿宋"/>
          <w:b/>
          <w:color w:val="auto"/>
          <w:sz w:val="24"/>
          <w:highlight w:val="none"/>
        </w:rPr>
        <w:t>2.7 质量保证</w:t>
      </w:r>
      <w:bookmarkEnd w:id="107"/>
    </w:p>
    <w:p w14:paraId="672B8FF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31D0D09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60CD77DE">
      <w:pPr>
        <w:spacing w:line="560" w:lineRule="exact"/>
        <w:ind w:firstLine="482" w:firstLineChars="200"/>
        <w:outlineLvl w:val="0"/>
        <w:rPr>
          <w:rFonts w:hint="eastAsia" w:ascii="仿宋" w:hAnsi="仿宋" w:eastAsia="仿宋" w:cs="仿宋"/>
          <w:b/>
          <w:color w:val="auto"/>
          <w:sz w:val="24"/>
          <w:highlight w:val="none"/>
        </w:rPr>
      </w:pPr>
      <w:bookmarkStart w:id="108" w:name="_Toc22267"/>
      <w:r>
        <w:rPr>
          <w:rFonts w:hint="eastAsia" w:ascii="仿宋" w:hAnsi="仿宋" w:eastAsia="仿宋" w:cs="仿宋"/>
          <w:b/>
          <w:color w:val="auto"/>
          <w:sz w:val="24"/>
          <w:highlight w:val="none"/>
        </w:rPr>
        <w:t>2.8 延迟履行</w:t>
      </w:r>
      <w:bookmarkEnd w:id="108"/>
    </w:p>
    <w:p w14:paraId="4A1FBAE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24530569">
      <w:pPr>
        <w:spacing w:line="560" w:lineRule="exact"/>
        <w:ind w:firstLine="482" w:firstLineChars="200"/>
        <w:outlineLvl w:val="0"/>
        <w:rPr>
          <w:rFonts w:hint="eastAsia" w:ascii="仿宋" w:hAnsi="仿宋" w:eastAsia="仿宋" w:cs="仿宋"/>
          <w:b/>
          <w:color w:val="auto"/>
          <w:sz w:val="24"/>
          <w:highlight w:val="none"/>
        </w:rPr>
      </w:pPr>
      <w:bookmarkStart w:id="109" w:name="_Toc10611"/>
      <w:r>
        <w:rPr>
          <w:rFonts w:hint="eastAsia" w:ascii="仿宋" w:hAnsi="仿宋" w:eastAsia="仿宋" w:cs="仿宋"/>
          <w:b/>
          <w:color w:val="auto"/>
          <w:sz w:val="24"/>
          <w:highlight w:val="none"/>
        </w:rPr>
        <w:t>2.9 合同变更</w:t>
      </w:r>
      <w:bookmarkEnd w:id="109"/>
    </w:p>
    <w:p w14:paraId="5095E14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3FBEC705">
      <w:pPr>
        <w:spacing w:line="560" w:lineRule="exact"/>
        <w:ind w:firstLine="482" w:firstLineChars="200"/>
        <w:outlineLvl w:val="0"/>
        <w:rPr>
          <w:rFonts w:hint="eastAsia" w:ascii="仿宋" w:hAnsi="仿宋" w:eastAsia="仿宋" w:cs="仿宋"/>
          <w:b/>
          <w:color w:val="auto"/>
          <w:sz w:val="24"/>
          <w:highlight w:val="none"/>
        </w:rPr>
      </w:pPr>
      <w:bookmarkStart w:id="110" w:name="_Toc42"/>
      <w:bookmarkStart w:id="111" w:name="_Toc21830"/>
      <w:bookmarkStart w:id="112" w:name="_Toc23368"/>
      <w:bookmarkStart w:id="113" w:name="_Toc26689"/>
      <w:bookmarkStart w:id="114" w:name="_Toc10663"/>
      <w:r>
        <w:rPr>
          <w:rFonts w:hint="eastAsia" w:ascii="仿宋" w:hAnsi="仿宋" w:eastAsia="仿宋" w:cs="仿宋"/>
          <w:b/>
          <w:color w:val="auto"/>
          <w:sz w:val="24"/>
          <w:highlight w:val="none"/>
        </w:rPr>
        <w:t>2.10 合同转让和分包</w:t>
      </w:r>
      <w:bookmarkEnd w:id="110"/>
      <w:bookmarkEnd w:id="111"/>
      <w:bookmarkEnd w:id="112"/>
      <w:bookmarkEnd w:id="113"/>
      <w:bookmarkEnd w:id="114"/>
    </w:p>
    <w:p w14:paraId="185C613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BACB733">
      <w:pPr>
        <w:spacing w:line="560" w:lineRule="exact"/>
        <w:ind w:firstLine="482" w:firstLineChars="200"/>
        <w:outlineLvl w:val="0"/>
        <w:rPr>
          <w:rFonts w:hint="eastAsia" w:ascii="仿宋" w:hAnsi="仿宋" w:eastAsia="仿宋" w:cs="仿宋"/>
          <w:b/>
          <w:color w:val="auto"/>
          <w:sz w:val="24"/>
          <w:highlight w:val="none"/>
        </w:rPr>
      </w:pPr>
      <w:bookmarkStart w:id="115" w:name="_Toc25571"/>
      <w:bookmarkStart w:id="116" w:name="_Toc14371"/>
      <w:bookmarkStart w:id="117" w:name="_Toc26633"/>
      <w:bookmarkStart w:id="118" w:name="_Toc32494"/>
      <w:bookmarkStart w:id="119" w:name="_Toc4720"/>
      <w:r>
        <w:rPr>
          <w:rFonts w:hint="eastAsia" w:ascii="仿宋" w:hAnsi="仿宋" w:eastAsia="仿宋" w:cs="仿宋"/>
          <w:b/>
          <w:color w:val="auto"/>
          <w:sz w:val="24"/>
          <w:highlight w:val="none"/>
        </w:rPr>
        <w:t>2.11 不可抗力</w:t>
      </w:r>
      <w:bookmarkEnd w:id="115"/>
      <w:bookmarkEnd w:id="116"/>
      <w:bookmarkEnd w:id="117"/>
      <w:bookmarkEnd w:id="118"/>
      <w:bookmarkEnd w:id="119"/>
    </w:p>
    <w:p w14:paraId="5E8E152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3A601F9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6B14613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34ED80C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221B4F22">
      <w:pPr>
        <w:spacing w:line="560" w:lineRule="exact"/>
        <w:ind w:firstLine="482" w:firstLineChars="200"/>
        <w:outlineLvl w:val="0"/>
        <w:rPr>
          <w:rFonts w:hint="eastAsia" w:ascii="仿宋" w:hAnsi="仿宋" w:eastAsia="仿宋" w:cs="仿宋"/>
          <w:b/>
          <w:color w:val="auto"/>
          <w:sz w:val="24"/>
          <w:highlight w:val="none"/>
        </w:rPr>
      </w:pPr>
      <w:bookmarkStart w:id="120" w:name="_Toc25783"/>
      <w:bookmarkStart w:id="121" w:name="_Toc14115"/>
      <w:bookmarkStart w:id="122" w:name="_Toc23854"/>
      <w:bookmarkStart w:id="123" w:name="_Toc3638"/>
      <w:bookmarkStart w:id="124" w:name="_Toc24465"/>
      <w:r>
        <w:rPr>
          <w:rFonts w:hint="eastAsia" w:ascii="仿宋" w:hAnsi="仿宋" w:eastAsia="仿宋" w:cs="仿宋"/>
          <w:b/>
          <w:color w:val="auto"/>
          <w:sz w:val="24"/>
          <w:highlight w:val="none"/>
        </w:rPr>
        <w:t>2.12 税费</w:t>
      </w:r>
      <w:bookmarkEnd w:id="120"/>
      <w:bookmarkEnd w:id="121"/>
      <w:bookmarkEnd w:id="122"/>
      <w:bookmarkEnd w:id="123"/>
      <w:bookmarkEnd w:id="124"/>
    </w:p>
    <w:p w14:paraId="5EC29FA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333F6BC2">
      <w:pPr>
        <w:spacing w:line="560" w:lineRule="exact"/>
        <w:ind w:firstLine="482" w:firstLineChars="200"/>
        <w:outlineLvl w:val="0"/>
        <w:rPr>
          <w:rFonts w:hint="eastAsia" w:ascii="仿宋" w:hAnsi="仿宋" w:eastAsia="仿宋" w:cs="仿宋"/>
          <w:b/>
          <w:color w:val="auto"/>
          <w:sz w:val="24"/>
          <w:highlight w:val="none"/>
        </w:rPr>
      </w:pPr>
      <w:bookmarkStart w:id="125" w:name="_Toc26883"/>
      <w:bookmarkStart w:id="126" w:name="_Toc7315"/>
      <w:bookmarkStart w:id="127" w:name="_Toc14814"/>
      <w:bookmarkStart w:id="128" w:name="_Toc30105"/>
      <w:bookmarkStart w:id="129" w:name="_Toc25525"/>
      <w:r>
        <w:rPr>
          <w:rFonts w:hint="eastAsia" w:ascii="仿宋" w:hAnsi="仿宋" w:eastAsia="仿宋" w:cs="仿宋"/>
          <w:b/>
          <w:color w:val="auto"/>
          <w:sz w:val="24"/>
          <w:highlight w:val="none"/>
        </w:rPr>
        <w:t>2.13 乙方破产</w:t>
      </w:r>
      <w:bookmarkEnd w:id="125"/>
      <w:bookmarkEnd w:id="126"/>
      <w:bookmarkEnd w:id="127"/>
      <w:bookmarkEnd w:id="128"/>
      <w:bookmarkEnd w:id="129"/>
    </w:p>
    <w:p w14:paraId="61016C2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F5AACE7">
      <w:pPr>
        <w:spacing w:line="560" w:lineRule="exact"/>
        <w:ind w:firstLine="482" w:firstLineChars="200"/>
        <w:outlineLvl w:val="0"/>
        <w:rPr>
          <w:rFonts w:hint="eastAsia" w:ascii="仿宋" w:hAnsi="仿宋" w:eastAsia="仿宋" w:cs="仿宋"/>
          <w:b/>
          <w:color w:val="auto"/>
          <w:sz w:val="24"/>
          <w:highlight w:val="none"/>
        </w:rPr>
      </w:pPr>
      <w:bookmarkStart w:id="130" w:name="_Toc23323"/>
      <w:bookmarkStart w:id="131" w:name="_Toc2016"/>
      <w:bookmarkStart w:id="132" w:name="_Toc1123"/>
      <w:r>
        <w:rPr>
          <w:rFonts w:hint="eastAsia" w:ascii="仿宋" w:hAnsi="仿宋" w:eastAsia="仿宋" w:cs="仿宋"/>
          <w:b/>
          <w:color w:val="auto"/>
          <w:sz w:val="24"/>
          <w:highlight w:val="none"/>
        </w:rPr>
        <w:t>2.14 合同中止、终止</w:t>
      </w:r>
      <w:bookmarkEnd w:id="130"/>
      <w:bookmarkEnd w:id="131"/>
      <w:bookmarkEnd w:id="132"/>
    </w:p>
    <w:p w14:paraId="3765FA2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0C1C96C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5F6343C9">
      <w:pPr>
        <w:spacing w:line="560" w:lineRule="exact"/>
        <w:ind w:firstLine="482" w:firstLineChars="200"/>
        <w:outlineLvl w:val="0"/>
        <w:rPr>
          <w:rFonts w:hint="eastAsia" w:ascii="仿宋" w:hAnsi="仿宋" w:eastAsia="仿宋" w:cs="仿宋"/>
          <w:b/>
          <w:color w:val="auto"/>
          <w:sz w:val="24"/>
          <w:highlight w:val="none"/>
        </w:rPr>
      </w:pPr>
      <w:bookmarkStart w:id="133" w:name="_Toc1969"/>
      <w:bookmarkStart w:id="134" w:name="_Toc17363"/>
      <w:bookmarkStart w:id="135" w:name="_Toc14525"/>
      <w:r>
        <w:rPr>
          <w:rFonts w:hint="eastAsia" w:ascii="仿宋" w:hAnsi="仿宋" w:eastAsia="仿宋" w:cs="仿宋"/>
          <w:b/>
          <w:color w:val="auto"/>
          <w:sz w:val="24"/>
          <w:highlight w:val="none"/>
        </w:rPr>
        <w:t>2.15 检验和验收</w:t>
      </w:r>
      <w:bookmarkEnd w:id="133"/>
      <w:bookmarkEnd w:id="134"/>
      <w:bookmarkEnd w:id="135"/>
    </w:p>
    <w:p w14:paraId="17C61B31">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71F4B64B">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1F76B3D5">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68D91028">
      <w:pPr>
        <w:spacing w:line="560" w:lineRule="exact"/>
        <w:ind w:firstLine="482" w:firstLineChars="200"/>
        <w:outlineLvl w:val="0"/>
        <w:rPr>
          <w:rFonts w:hint="eastAsia" w:ascii="仿宋" w:hAnsi="仿宋" w:eastAsia="仿宋" w:cs="仿宋"/>
          <w:b/>
          <w:color w:val="auto"/>
          <w:sz w:val="24"/>
          <w:highlight w:val="none"/>
        </w:rPr>
      </w:pPr>
      <w:bookmarkStart w:id="136" w:name="_Toc12666"/>
      <w:bookmarkStart w:id="137" w:name="_Toc31892"/>
      <w:bookmarkStart w:id="138" w:name="_Toc2308"/>
      <w:bookmarkStart w:id="139" w:name="_Toc25198"/>
      <w:bookmarkStart w:id="140" w:name="_Toc9808"/>
      <w:r>
        <w:rPr>
          <w:rFonts w:hint="eastAsia" w:ascii="仿宋" w:hAnsi="仿宋" w:eastAsia="仿宋" w:cs="仿宋"/>
          <w:b/>
          <w:color w:val="auto"/>
          <w:sz w:val="24"/>
          <w:highlight w:val="none"/>
        </w:rPr>
        <w:t>2.16 通知和送达</w:t>
      </w:r>
      <w:bookmarkEnd w:id="136"/>
      <w:bookmarkEnd w:id="137"/>
      <w:bookmarkEnd w:id="138"/>
      <w:bookmarkEnd w:id="139"/>
      <w:bookmarkEnd w:id="140"/>
    </w:p>
    <w:p w14:paraId="59852E32">
      <w:pPr>
        <w:spacing w:line="560" w:lineRule="exact"/>
        <w:ind w:firstLine="480" w:firstLineChars="200"/>
        <w:rPr>
          <w:rFonts w:hint="eastAsia" w:ascii="仿宋" w:hAnsi="仿宋" w:eastAsia="仿宋" w:cs="仿宋"/>
          <w:color w:val="auto"/>
          <w:sz w:val="24"/>
          <w:highlight w:val="none"/>
        </w:rPr>
      </w:pPr>
      <w:bookmarkStart w:id="141" w:name="_Toc27674"/>
      <w:bookmarkStart w:id="142" w:name="_Toc18401"/>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0DA1A59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162E3915">
      <w:pPr>
        <w:spacing w:line="560" w:lineRule="exact"/>
        <w:ind w:firstLine="482" w:firstLineChars="200"/>
        <w:outlineLvl w:val="0"/>
        <w:rPr>
          <w:rFonts w:hint="eastAsia" w:ascii="仿宋" w:hAnsi="仿宋" w:eastAsia="仿宋" w:cs="仿宋"/>
          <w:b/>
          <w:color w:val="auto"/>
          <w:sz w:val="24"/>
          <w:highlight w:val="none"/>
        </w:rPr>
      </w:pPr>
      <w:bookmarkStart w:id="143" w:name="_Toc27644"/>
      <w:bookmarkStart w:id="144" w:name="_Toc12254"/>
      <w:bookmarkStart w:id="145" w:name="_Toc5063"/>
      <w:bookmarkStart w:id="146" w:name="_Toc20808"/>
      <w:bookmarkStart w:id="147" w:name="_Toc28906"/>
      <w:r>
        <w:rPr>
          <w:rFonts w:hint="eastAsia" w:ascii="仿宋" w:hAnsi="仿宋" w:eastAsia="仿宋" w:cs="仿宋"/>
          <w:b/>
          <w:color w:val="auto"/>
          <w:sz w:val="24"/>
          <w:highlight w:val="none"/>
        </w:rPr>
        <w:t>2.17 合同使用的文字和适用的法律</w:t>
      </w:r>
      <w:bookmarkEnd w:id="143"/>
      <w:bookmarkEnd w:id="144"/>
      <w:bookmarkEnd w:id="145"/>
      <w:bookmarkEnd w:id="146"/>
      <w:bookmarkEnd w:id="147"/>
    </w:p>
    <w:p w14:paraId="383C92E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62CC280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5B247D1F">
      <w:pPr>
        <w:spacing w:line="560" w:lineRule="exact"/>
        <w:ind w:firstLine="482" w:firstLineChars="200"/>
        <w:outlineLvl w:val="0"/>
        <w:rPr>
          <w:rFonts w:hint="eastAsia" w:ascii="仿宋" w:hAnsi="仿宋" w:eastAsia="仿宋" w:cs="仿宋"/>
          <w:b/>
          <w:color w:val="auto"/>
          <w:sz w:val="24"/>
          <w:highlight w:val="none"/>
        </w:rPr>
      </w:pPr>
      <w:bookmarkStart w:id="148" w:name="_Toc4355"/>
      <w:bookmarkStart w:id="149" w:name="_Toc30599"/>
      <w:bookmarkStart w:id="150" w:name="_Toc18540"/>
      <w:r>
        <w:rPr>
          <w:rFonts w:hint="eastAsia" w:ascii="仿宋" w:hAnsi="仿宋" w:eastAsia="仿宋" w:cs="仿宋"/>
          <w:b/>
          <w:color w:val="auto"/>
          <w:sz w:val="24"/>
          <w:highlight w:val="none"/>
        </w:rPr>
        <w:t>2.18 计量单位</w:t>
      </w:r>
      <w:bookmarkEnd w:id="148"/>
      <w:bookmarkEnd w:id="149"/>
      <w:bookmarkEnd w:id="150"/>
    </w:p>
    <w:p w14:paraId="3357A6F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538107DA">
      <w:pPr>
        <w:spacing w:line="560" w:lineRule="exact"/>
        <w:ind w:firstLine="482" w:firstLineChars="200"/>
        <w:outlineLvl w:val="0"/>
        <w:rPr>
          <w:rFonts w:hint="eastAsia" w:ascii="仿宋" w:hAnsi="仿宋" w:eastAsia="仿宋" w:cs="仿宋"/>
          <w:b/>
          <w:color w:val="auto"/>
          <w:sz w:val="24"/>
          <w:highlight w:val="none"/>
        </w:rPr>
      </w:pPr>
      <w:bookmarkStart w:id="151" w:name="_Toc12773"/>
      <w:bookmarkStart w:id="152" w:name="_Toc10330"/>
      <w:bookmarkStart w:id="153" w:name="_Toc259093692"/>
      <w:bookmarkStart w:id="154" w:name="_Toc279701263"/>
      <w:bookmarkStart w:id="155" w:name="_Toc18567"/>
      <w:bookmarkStart w:id="156" w:name="_Toc487900373"/>
      <w:r>
        <w:rPr>
          <w:rFonts w:hint="eastAsia" w:ascii="仿宋" w:hAnsi="仿宋" w:eastAsia="仿宋" w:cs="仿宋"/>
          <w:b/>
          <w:color w:val="auto"/>
          <w:sz w:val="24"/>
          <w:highlight w:val="none"/>
        </w:rPr>
        <w:t>2.19 合同使用的文字和适用的法律</w:t>
      </w:r>
      <w:bookmarkEnd w:id="151"/>
      <w:bookmarkEnd w:id="152"/>
      <w:bookmarkEnd w:id="153"/>
      <w:bookmarkEnd w:id="154"/>
      <w:bookmarkEnd w:id="155"/>
      <w:bookmarkEnd w:id="156"/>
    </w:p>
    <w:p w14:paraId="52B88D4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769455D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752B79CD">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3AC130D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57FA271F">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7" w:name="_Toc331685784"/>
      <w:r>
        <w:rPr>
          <w:rFonts w:hint="eastAsia" w:ascii="仿宋" w:hAnsi="仿宋" w:eastAsia="仿宋" w:cs="仿宋"/>
          <w:b/>
          <w:color w:val="auto"/>
          <w:sz w:val="24"/>
          <w:highlight w:val="none"/>
        </w:rPr>
        <w:t xml:space="preserve"> </w:t>
      </w:r>
      <w:bookmarkEnd w:id="157"/>
      <w:r>
        <w:rPr>
          <w:rFonts w:hint="eastAsia" w:ascii="仿宋" w:hAnsi="仿宋" w:eastAsia="仿宋" w:cs="仿宋"/>
          <w:b/>
          <w:color w:val="auto"/>
          <w:kern w:val="2"/>
          <w:sz w:val="24"/>
          <w:szCs w:val="24"/>
          <w:highlight w:val="none"/>
          <w:lang w:val="en-US" w:eastAsia="zh-CN" w:bidi="ar-SA"/>
        </w:rPr>
        <w:t>第三部分  合同专用条款</w:t>
      </w:r>
    </w:p>
    <w:p w14:paraId="64D71083">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96"/>
        <w:gridCol w:w="8230"/>
      </w:tblGrid>
      <w:tr w14:paraId="7F7B73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3" w:hRule="atLeast"/>
        </w:trPr>
        <w:tc>
          <w:tcPr>
            <w:tcW w:w="896" w:type="dxa"/>
            <w:tcBorders>
              <w:left w:val="single" w:color="auto" w:sz="4" w:space="0"/>
            </w:tcBorders>
            <w:vAlign w:val="center"/>
          </w:tcPr>
          <w:p w14:paraId="5578713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230" w:type="dxa"/>
            <w:vAlign w:val="center"/>
          </w:tcPr>
          <w:p w14:paraId="26FB882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48E2E2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896" w:type="dxa"/>
            <w:tcBorders>
              <w:left w:val="single" w:color="auto" w:sz="4" w:space="0"/>
            </w:tcBorders>
            <w:vAlign w:val="center"/>
          </w:tcPr>
          <w:p w14:paraId="4FA0514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230" w:type="dxa"/>
            <w:vAlign w:val="center"/>
          </w:tcPr>
          <w:p w14:paraId="49505350">
            <w:pPr>
              <w:spacing w:line="24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无</w:t>
            </w:r>
          </w:p>
        </w:tc>
      </w:tr>
      <w:tr w14:paraId="213531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896" w:type="dxa"/>
            <w:tcBorders>
              <w:left w:val="single" w:color="auto" w:sz="4" w:space="0"/>
            </w:tcBorders>
            <w:vAlign w:val="center"/>
          </w:tcPr>
          <w:p w14:paraId="56B53B4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230" w:type="dxa"/>
            <w:vAlign w:val="center"/>
          </w:tcPr>
          <w:p w14:paraId="4338F956">
            <w:pPr>
              <w:spacing w:line="24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本项目不收取履约保证金</w:t>
            </w:r>
          </w:p>
        </w:tc>
      </w:tr>
      <w:tr w14:paraId="0491AD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896" w:type="dxa"/>
            <w:tcBorders>
              <w:left w:val="single" w:color="auto" w:sz="4" w:space="0"/>
            </w:tcBorders>
            <w:vAlign w:val="center"/>
          </w:tcPr>
          <w:p w14:paraId="5F2D440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230" w:type="dxa"/>
            <w:vAlign w:val="center"/>
          </w:tcPr>
          <w:p w14:paraId="382BCE4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签订合同后支付合同金额的50%</w:t>
            </w:r>
            <w:r>
              <w:rPr>
                <w:rFonts w:hint="eastAsia" w:ascii="仿宋" w:hAnsi="仿宋" w:eastAsia="仿宋" w:cs="仿宋"/>
                <w:color w:val="auto"/>
                <w:sz w:val="24"/>
                <w:highlight w:val="none"/>
                <w:lang w:eastAsia="zh-CN"/>
              </w:rPr>
              <w:t>。</w:t>
            </w:r>
          </w:p>
        </w:tc>
      </w:tr>
      <w:tr w14:paraId="0B302F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896" w:type="dxa"/>
            <w:tcBorders>
              <w:left w:val="single" w:color="auto" w:sz="4" w:space="0"/>
            </w:tcBorders>
            <w:vAlign w:val="center"/>
          </w:tcPr>
          <w:p w14:paraId="61F1987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230" w:type="dxa"/>
            <w:vAlign w:val="center"/>
          </w:tcPr>
          <w:p w14:paraId="6D635C78">
            <w:pPr>
              <w:spacing w:line="24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无</w:t>
            </w:r>
          </w:p>
        </w:tc>
      </w:tr>
      <w:tr w14:paraId="502A72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896" w:type="dxa"/>
            <w:tcBorders>
              <w:left w:val="single" w:color="auto" w:sz="4" w:space="0"/>
            </w:tcBorders>
            <w:vAlign w:val="center"/>
          </w:tcPr>
          <w:p w14:paraId="70D7E74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230" w:type="dxa"/>
            <w:vAlign w:val="center"/>
          </w:tcPr>
          <w:p w14:paraId="0FD1551E">
            <w:pPr>
              <w:spacing w:line="24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无</w:t>
            </w:r>
          </w:p>
        </w:tc>
      </w:tr>
      <w:tr w14:paraId="2A0C8E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896" w:type="dxa"/>
            <w:tcBorders>
              <w:left w:val="single" w:color="auto" w:sz="4" w:space="0"/>
            </w:tcBorders>
            <w:vAlign w:val="center"/>
          </w:tcPr>
          <w:p w14:paraId="73C5FE9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230" w:type="dxa"/>
            <w:vAlign w:val="center"/>
          </w:tcPr>
          <w:p w14:paraId="464799A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签订合同后支付合同金额的50%；全市面上抽检全部完成并经甲方验收合格后支付至合同金额的80%；项目完成并经甲方验收合格后一次性付清余款（具体金额按实结算）。乙方应在每笔款支付前开具相应金额的发票，否则甲方有权延期付款而不承担逾期付款违约责任。</w:t>
            </w:r>
          </w:p>
        </w:tc>
      </w:tr>
      <w:tr w14:paraId="42AFE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896" w:type="dxa"/>
            <w:tcBorders>
              <w:left w:val="single" w:color="auto" w:sz="4" w:space="0"/>
            </w:tcBorders>
            <w:vAlign w:val="center"/>
          </w:tcPr>
          <w:p w14:paraId="4FD6162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230" w:type="dxa"/>
            <w:vAlign w:val="center"/>
          </w:tcPr>
          <w:p w14:paraId="03D3FA26">
            <w:pPr>
              <w:spacing w:line="360" w:lineRule="auto"/>
              <w:rPr>
                <w:rFonts w:hint="default" w:ascii="仿宋" w:hAnsi="仿宋" w:eastAsia="仿宋" w:cs="仿宋"/>
                <w:color w:val="auto"/>
                <w:sz w:val="24"/>
                <w:highlight w:val="none"/>
                <w:lang w:val="en-US"/>
              </w:rPr>
            </w:pPr>
            <w:r>
              <w:rPr>
                <w:rFonts w:hint="eastAsia" w:ascii="仿宋" w:hAnsi="仿宋" w:eastAsia="仿宋" w:cs="仿宋"/>
                <w:b w:val="0"/>
                <w:bCs/>
                <w:color w:val="auto"/>
                <w:kern w:val="0"/>
                <w:sz w:val="24"/>
                <w:szCs w:val="24"/>
                <w:highlight w:val="none"/>
                <w:shd w:val="clear" w:color="auto" w:fill="auto"/>
                <w:lang w:val="en-US" w:eastAsia="zh-CN"/>
              </w:rPr>
              <w:t>在2025年12月底之前完成本项目。</w:t>
            </w:r>
          </w:p>
        </w:tc>
      </w:tr>
      <w:tr w14:paraId="5B5FFD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896" w:type="dxa"/>
            <w:tcBorders>
              <w:left w:val="single" w:color="auto" w:sz="4" w:space="0"/>
            </w:tcBorders>
            <w:vAlign w:val="center"/>
          </w:tcPr>
          <w:p w14:paraId="2F43291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230" w:type="dxa"/>
            <w:vAlign w:val="center"/>
          </w:tcPr>
          <w:p w14:paraId="6E810B6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浙江省绍兴市</w:t>
            </w:r>
          </w:p>
        </w:tc>
      </w:tr>
      <w:tr w14:paraId="42A4BB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896" w:type="dxa"/>
            <w:tcBorders>
              <w:left w:val="single" w:color="auto" w:sz="4" w:space="0"/>
            </w:tcBorders>
            <w:vAlign w:val="center"/>
          </w:tcPr>
          <w:p w14:paraId="0BFD903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230" w:type="dxa"/>
            <w:vAlign w:val="center"/>
          </w:tcPr>
          <w:p w14:paraId="3FCF7EF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乙方</w:t>
            </w:r>
            <w:r>
              <w:rPr>
                <w:rFonts w:hint="eastAsia" w:ascii="仿宋" w:hAnsi="仿宋" w:eastAsia="仿宋" w:cs="仿宋"/>
                <w:color w:val="auto"/>
                <w:sz w:val="24"/>
                <w:highlight w:val="none"/>
                <w:lang w:eastAsia="zh-CN"/>
              </w:rPr>
              <w:t>要严格按照《浙江省水利工程质量检测管理办法》和《水利工程建设质量与安全生产监督检查办法（试行）》开展质量抽检工作，提供</w:t>
            </w:r>
            <w:r>
              <w:rPr>
                <w:rFonts w:hint="eastAsia" w:ascii="仿宋" w:hAnsi="仿宋" w:eastAsia="仿宋" w:cs="仿宋"/>
                <w:color w:val="auto"/>
                <w:sz w:val="24"/>
                <w:highlight w:val="none"/>
                <w:lang w:val="en-US" w:eastAsia="zh-CN"/>
              </w:rPr>
              <w:t>符合甲方要求</w:t>
            </w:r>
            <w:r>
              <w:rPr>
                <w:rFonts w:hint="eastAsia" w:ascii="仿宋" w:hAnsi="仿宋" w:eastAsia="仿宋" w:cs="仿宋"/>
                <w:color w:val="auto"/>
                <w:sz w:val="24"/>
                <w:highlight w:val="none"/>
                <w:lang w:eastAsia="zh-CN"/>
              </w:rPr>
              <w:t>的书面报告。</w:t>
            </w:r>
          </w:p>
        </w:tc>
      </w:tr>
      <w:tr w14:paraId="0B9B1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896" w:type="dxa"/>
            <w:tcBorders>
              <w:left w:val="single" w:color="auto" w:sz="4" w:space="0"/>
            </w:tcBorders>
            <w:vAlign w:val="center"/>
          </w:tcPr>
          <w:p w14:paraId="5E9178B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230" w:type="dxa"/>
            <w:vAlign w:val="center"/>
          </w:tcPr>
          <w:p w14:paraId="708B3526">
            <w:pPr>
              <w:spacing w:line="360" w:lineRule="auto"/>
              <w:rPr>
                <w:rFonts w:hint="eastAsia" w:ascii="仿宋" w:hAnsi="仿宋" w:eastAsia="仿宋" w:cs="仿宋"/>
                <w:color w:val="auto"/>
                <w:sz w:val="24"/>
                <w:highlight w:val="none"/>
              </w:rPr>
            </w:pPr>
            <w:r>
              <w:rPr>
                <w:rFonts w:hint="eastAsia" w:ascii="仿宋" w:hAnsi="仿宋" w:eastAsia="仿宋" w:cs="仿宋"/>
                <w:b w:val="0"/>
                <w:bCs/>
                <w:color w:val="auto"/>
                <w:kern w:val="0"/>
                <w:sz w:val="24"/>
                <w:szCs w:val="24"/>
                <w:highlight w:val="none"/>
                <w:shd w:val="clear" w:color="auto" w:fill="auto"/>
                <w:lang w:val="en-US" w:eastAsia="zh-CN"/>
              </w:rPr>
              <w:t>在2025年12月底之前完成本项目。</w:t>
            </w:r>
          </w:p>
        </w:tc>
      </w:tr>
      <w:tr w14:paraId="51772B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896" w:type="dxa"/>
            <w:tcBorders>
              <w:left w:val="single" w:color="auto" w:sz="4" w:space="0"/>
            </w:tcBorders>
            <w:vAlign w:val="center"/>
          </w:tcPr>
          <w:p w14:paraId="37039EE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230" w:type="dxa"/>
            <w:vAlign w:val="center"/>
          </w:tcPr>
          <w:p w14:paraId="5679EC3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浙江省绍兴市（具体由甲方指定）</w:t>
            </w:r>
          </w:p>
        </w:tc>
      </w:tr>
      <w:tr w14:paraId="78D12B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896" w:type="dxa"/>
            <w:tcBorders>
              <w:left w:val="single" w:color="auto" w:sz="4" w:space="0"/>
            </w:tcBorders>
            <w:vAlign w:val="center"/>
          </w:tcPr>
          <w:p w14:paraId="7C4373F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230" w:type="dxa"/>
            <w:vAlign w:val="center"/>
          </w:tcPr>
          <w:p w14:paraId="499664E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乙方</w:t>
            </w:r>
            <w:r>
              <w:rPr>
                <w:rFonts w:hint="eastAsia" w:ascii="仿宋" w:hAnsi="仿宋" w:eastAsia="仿宋" w:cs="仿宋"/>
                <w:color w:val="auto"/>
                <w:sz w:val="24"/>
                <w:highlight w:val="none"/>
                <w:lang w:eastAsia="zh-CN"/>
              </w:rPr>
              <w:t>要严格按照《浙江省水利工程质量检测管理办法》和《水利工程建设质量与安全生产监督检查办法（试行）》开展质量抽检工作，提供</w:t>
            </w:r>
            <w:r>
              <w:rPr>
                <w:rFonts w:hint="eastAsia" w:ascii="仿宋" w:hAnsi="仿宋" w:eastAsia="仿宋" w:cs="仿宋"/>
                <w:color w:val="auto"/>
                <w:sz w:val="24"/>
                <w:highlight w:val="none"/>
                <w:lang w:val="en-US" w:eastAsia="zh-CN"/>
              </w:rPr>
              <w:t>符合甲方要求</w:t>
            </w:r>
            <w:r>
              <w:rPr>
                <w:rFonts w:hint="eastAsia" w:ascii="仿宋" w:hAnsi="仿宋" w:eastAsia="仿宋" w:cs="仿宋"/>
                <w:color w:val="auto"/>
                <w:sz w:val="24"/>
                <w:highlight w:val="none"/>
                <w:lang w:eastAsia="zh-CN"/>
              </w:rPr>
              <w:t>的书面报告。</w:t>
            </w:r>
          </w:p>
        </w:tc>
      </w:tr>
      <w:tr w14:paraId="514CF2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896" w:type="dxa"/>
            <w:tcBorders>
              <w:left w:val="single" w:color="auto" w:sz="4" w:space="0"/>
            </w:tcBorders>
            <w:vAlign w:val="center"/>
          </w:tcPr>
          <w:p w14:paraId="728F992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230" w:type="dxa"/>
            <w:vAlign w:val="center"/>
          </w:tcPr>
          <w:p w14:paraId="49CFCBA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甲乙双方各自承担的违约金及损失赔偿累计不超过合同总价。</w:t>
            </w:r>
          </w:p>
        </w:tc>
      </w:tr>
      <w:tr w14:paraId="7E9A72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896" w:type="dxa"/>
            <w:tcBorders>
              <w:left w:val="single" w:color="auto" w:sz="4" w:space="0"/>
            </w:tcBorders>
            <w:vAlign w:val="center"/>
          </w:tcPr>
          <w:p w14:paraId="2B357E1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230" w:type="dxa"/>
            <w:vAlign w:val="center"/>
          </w:tcPr>
          <w:p w14:paraId="246915F5">
            <w:pPr>
              <w:spacing w:line="360" w:lineRule="auto"/>
              <w:ind w:right="-420" w:rightChars="-200"/>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咨询成果一切权利归甲方所有,法律有明确规定的除外。双方均负有保密义务</w:t>
            </w:r>
          </w:p>
          <w:p w14:paraId="78E616C8">
            <w:pPr>
              <w:spacing w:line="360" w:lineRule="auto"/>
              <w:ind w:right="-420" w:rightChars="-200"/>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未经对方同意，任何一方不得将资料、文件等提供给与本项目无关的第三方</w:t>
            </w:r>
          </w:p>
          <w:p w14:paraId="1E6DC842">
            <w:pPr>
              <w:spacing w:line="240" w:lineRule="auto"/>
              <w:ind w:left="0" w:leftChars="0" w:right="-420" w:rightChars="-20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使用。</w:t>
            </w:r>
          </w:p>
        </w:tc>
      </w:tr>
      <w:tr w14:paraId="03131A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896" w:type="dxa"/>
            <w:tcBorders>
              <w:left w:val="single" w:color="auto" w:sz="4" w:space="0"/>
            </w:tcBorders>
            <w:vAlign w:val="center"/>
          </w:tcPr>
          <w:p w14:paraId="169A762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230" w:type="dxa"/>
            <w:vAlign w:val="center"/>
          </w:tcPr>
          <w:p w14:paraId="62C4685B">
            <w:pPr>
              <w:spacing w:line="360" w:lineRule="auto"/>
              <w:ind w:right="-420" w:righ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签订合同后支付合同金额的50%；全市面上抽检全部完成并经甲方验收合格后</w:t>
            </w:r>
          </w:p>
          <w:p w14:paraId="3826A002">
            <w:pPr>
              <w:spacing w:line="360" w:lineRule="auto"/>
              <w:ind w:right="-420" w:righ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支付至合同金额的80%；项目完成并经甲方验收合格后一次性付清余款（具体</w:t>
            </w:r>
          </w:p>
          <w:p w14:paraId="599C9901">
            <w:pPr>
              <w:spacing w:line="360" w:lineRule="auto"/>
              <w:ind w:right="-420" w:right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金额按实结算）。乙方应在每笔款支付前开具相应金额的发票，否则甲方有</w:t>
            </w:r>
          </w:p>
          <w:p w14:paraId="0FE7559C">
            <w:pPr>
              <w:keepNext w:val="0"/>
              <w:keepLines w:val="0"/>
              <w:pageBreakBefore w:val="0"/>
              <w:widowControl w:val="0"/>
              <w:kinsoku/>
              <w:wordWrap/>
              <w:overflowPunct/>
              <w:topLinePunct w:val="0"/>
              <w:autoSpaceDE/>
              <w:autoSpaceDN/>
              <w:bidi w:val="0"/>
              <w:adjustRightInd w:val="0"/>
              <w:snapToGrid/>
              <w:spacing w:line="360" w:lineRule="auto"/>
              <w:ind w:right="0" w:rightChars="0"/>
              <w:jc w:val="both"/>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权延期付款而不承担逾期付款违约责任。</w:t>
            </w:r>
          </w:p>
        </w:tc>
      </w:tr>
      <w:tr w14:paraId="35CD33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896" w:type="dxa"/>
            <w:tcBorders>
              <w:left w:val="single" w:color="auto" w:sz="4" w:space="0"/>
            </w:tcBorders>
            <w:vAlign w:val="center"/>
          </w:tcPr>
          <w:p w14:paraId="40949B4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230" w:type="dxa"/>
            <w:vAlign w:val="center"/>
          </w:tcPr>
          <w:p w14:paraId="5288E0E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受不可抗力影响的一方在不可抗力发生后，应在</w:t>
            </w:r>
            <w:r>
              <w:rPr>
                <w:rFonts w:hint="eastAsia" w:ascii="仿宋" w:hAnsi="仿宋" w:eastAsia="仿宋" w:cs="仿宋"/>
                <w:color w:val="auto"/>
                <w:sz w:val="24"/>
                <w:highlight w:val="none"/>
                <w:lang w:val="en-US" w:eastAsia="zh-CN"/>
              </w:rPr>
              <w:t>72</w:t>
            </w:r>
            <w:r>
              <w:rPr>
                <w:rFonts w:hint="eastAsia" w:ascii="仿宋" w:hAnsi="仿宋" w:eastAsia="仿宋" w:cs="仿宋"/>
                <w:color w:val="auto"/>
                <w:sz w:val="24"/>
                <w:highlight w:val="none"/>
              </w:rPr>
              <w:t>小时内以书面形式通知对方当事人，并在</w:t>
            </w:r>
            <w:r>
              <w:rPr>
                <w:rFonts w:hint="eastAsia" w:ascii="仿宋" w:hAnsi="仿宋" w:eastAsia="仿宋" w:cs="仿宋"/>
                <w:color w:val="auto"/>
                <w:sz w:val="24"/>
                <w:highlight w:val="none"/>
                <w:lang w:val="en-US" w:eastAsia="zh-CN"/>
              </w:rPr>
              <w:t>72</w:t>
            </w:r>
            <w:r>
              <w:rPr>
                <w:rFonts w:hint="eastAsia" w:ascii="仿宋" w:hAnsi="仿宋" w:eastAsia="仿宋" w:cs="仿宋"/>
                <w:color w:val="auto"/>
                <w:sz w:val="24"/>
                <w:highlight w:val="none"/>
              </w:rPr>
              <w:t>小时内，将有关部门出具的证明文件送达对方当事人。</w:t>
            </w:r>
          </w:p>
        </w:tc>
      </w:tr>
      <w:tr w14:paraId="364724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896" w:type="dxa"/>
            <w:tcBorders>
              <w:left w:val="single" w:color="auto" w:sz="4" w:space="0"/>
            </w:tcBorders>
          </w:tcPr>
          <w:p w14:paraId="0B9E65C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230" w:type="dxa"/>
          </w:tcPr>
          <w:p w14:paraId="1CF0E44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受不可抗力影响的一方在不可抗力发生后，应在</w:t>
            </w:r>
            <w:r>
              <w:rPr>
                <w:rFonts w:hint="eastAsia" w:ascii="仿宋" w:hAnsi="仿宋" w:eastAsia="仿宋" w:cs="仿宋"/>
                <w:color w:val="auto"/>
                <w:sz w:val="24"/>
                <w:highlight w:val="none"/>
                <w:lang w:val="en-US" w:eastAsia="zh-CN"/>
              </w:rPr>
              <w:t>72</w:t>
            </w:r>
            <w:r>
              <w:rPr>
                <w:rFonts w:hint="eastAsia" w:ascii="仿宋" w:hAnsi="仿宋" w:eastAsia="仿宋" w:cs="仿宋"/>
                <w:color w:val="auto"/>
                <w:sz w:val="24"/>
                <w:highlight w:val="none"/>
              </w:rPr>
              <w:t>小时内以书面形式通知对方当事人，并在</w:t>
            </w:r>
            <w:r>
              <w:rPr>
                <w:rFonts w:hint="eastAsia" w:ascii="仿宋" w:hAnsi="仿宋" w:eastAsia="仿宋" w:cs="仿宋"/>
                <w:color w:val="auto"/>
                <w:sz w:val="24"/>
                <w:highlight w:val="none"/>
                <w:lang w:val="en-US" w:eastAsia="zh-CN"/>
              </w:rPr>
              <w:t>72</w:t>
            </w:r>
            <w:r>
              <w:rPr>
                <w:rFonts w:hint="eastAsia" w:ascii="仿宋" w:hAnsi="仿宋" w:eastAsia="仿宋" w:cs="仿宋"/>
                <w:color w:val="auto"/>
                <w:sz w:val="24"/>
                <w:highlight w:val="none"/>
              </w:rPr>
              <w:t>小时内，将有关部门出具的证明文件送达对方当事人。</w:t>
            </w:r>
          </w:p>
        </w:tc>
      </w:tr>
      <w:tr w14:paraId="3D569E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896" w:type="dxa"/>
            <w:tcBorders>
              <w:left w:val="single" w:color="auto" w:sz="4" w:space="0"/>
            </w:tcBorders>
            <w:vAlign w:val="center"/>
          </w:tcPr>
          <w:p w14:paraId="6D13DF3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230" w:type="dxa"/>
            <w:vAlign w:val="center"/>
          </w:tcPr>
          <w:p w14:paraId="0246A180">
            <w:pPr>
              <w:spacing w:line="360" w:lineRule="auto"/>
              <w:rPr>
                <w:rFonts w:hint="eastAsia" w:ascii="仿宋" w:hAnsi="仿宋" w:eastAsia="仿宋" w:cs="仿宋"/>
                <w:color w:val="auto"/>
                <w:sz w:val="24"/>
                <w:highlight w:val="none"/>
              </w:rPr>
            </w:pPr>
            <w:r>
              <w:rPr>
                <w:rFonts w:hint="eastAsia" w:ascii="仿宋" w:hAnsi="仿宋" w:eastAsia="仿宋" w:cs="仿宋"/>
                <w:b w:val="0"/>
                <w:bCs/>
                <w:color w:val="auto"/>
                <w:kern w:val="0"/>
                <w:sz w:val="24"/>
                <w:szCs w:val="24"/>
                <w:highlight w:val="none"/>
                <w:shd w:val="clear" w:color="auto" w:fill="auto"/>
                <w:lang w:val="en-US" w:eastAsia="zh-CN"/>
              </w:rPr>
              <w:t>在2025年12月底之前完成本项目；若乙方未在规定时间内完成本项目，乙方应当承担合同总价5%的违约金，并无条件限期整改</w:t>
            </w:r>
            <w:r>
              <w:rPr>
                <w:rFonts w:hint="eastAsia" w:ascii="仿宋" w:hAnsi="仿宋" w:eastAsia="仿宋" w:cs="仿宋"/>
                <w:bCs/>
                <w:color w:val="auto"/>
                <w:kern w:val="0"/>
                <w:sz w:val="24"/>
              </w:rPr>
              <w:t>，整改所需费用由乙方自行承担</w:t>
            </w:r>
            <w:r>
              <w:rPr>
                <w:rFonts w:hint="eastAsia" w:ascii="仿宋" w:hAnsi="仿宋" w:eastAsia="仿宋" w:cs="仿宋"/>
                <w:b w:val="0"/>
                <w:bCs/>
                <w:color w:val="auto"/>
                <w:kern w:val="0"/>
                <w:sz w:val="24"/>
                <w:szCs w:val="24"/>
                <w:highlight w:val="none"/>
                <w:shd w:val="clear" w:color="auto" w:fill="auto"/>
                <w:lang w:val="en-US" w:eastAsia="zh-CN"/>
              </w:rPr>
              <w:t>，由此造成逾期的，乙方承担逾期违约责任;逾期未完成整改或者经整改仍未通过评审的，甲方有权解除合同，要求乙方返还全部已收款，并有权要求乙方另行支付合同总价20%的违约金或者赔偿甲方全部损失，包括但不限于甲方另行委托第三方的差价损失、主张权利的律师费、仲裁费、保全费、差旅费等。</w:t>
            </w:r>
          </w:p>
        </w:tc>
      </w:tr>
      <w:tr w14:paraId="3A4498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896" w:type="dxa"/>
            <w:tcBorders>
              <w:left w:val="single" w:color="auto" w:sz="4" w:space="0"/>
            </w:tcBorders>
            <w:vAlign w:val="center"/>
          </w:tcPr>
          <w:p w14:paraId="6DA8F1A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230" w:type="dxa"/>
            <w:vAlign w:val="center"/>
          </w:tcPr>
          <w:p w14:paraId="25388436">
            <w:pPr>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w:t>
            </w:r>
          </w:p>
        </w:tc>
      </w:tr>
      <w:tr w14:paraId="27E425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896" w:type="dxa"/>
            <w:tcBorders>
              <w:left w:val="single" w:color="auto" w:sz="4" w:space="0"/>
            </w:tcBorders>
          </w:tcPr>
          <w:p w14:paraId="1A6DD2F5">
            <w:pPr>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20</w:t>
            </w:r>
          </w:p>
        </w:tc>
        <w:tc>
          <w:tcPr>
            <w:tcW w:w="8230" w:type="dxa"/>
          </w:tcPr>
          <w:p w14:paraId="254F2C9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w:t>
            </w:r>
            <w:r>
              <w:rPr>
                <w:rFonts w:hint="eastAsia" w:ascii="仿宋" w:hAnsi="仿宋" w:eastAsia="仿宋" w:cs="仿宋"/>
                <w:color w:val="auto"/>
                <w:sz w:val="24"/>
                <w:highlight w:val="none"/>
                <w:lang w:val="en-US" w:eastAsia="zh-CN"/>
              </w:rPr>
              <w:t>壹</w:t>
            </w:r>
            <w:r>
              <w:rPr>
                <w:rFonts w:hint="eastAsia" w:ascii="仿宋" w:hAnsi="仿宋" w:eastAsia="仿宋" w:cs="仿宋"/>
                <w:color w:val="auto"/>
                <w:sz w:val="24"/>
                <w:highlight w:val="none"/>
              </w:rPr>
              <w:t>式</w:t>
            </w:r>
            <w:r>
              <w:rPr>
                <w:rFonts w:hint="eastAsia" w:ascii="仿宋" w:hAnsi="仿宋" w:eastAsia="仿宋" w:cs="仿宋"/>
                <w:color w:val="auto"/>
                <w:sz w:val="24"/>
                <w:highlight w:val="none"/>
                <w:lang w:val="en-US" w:eastAsia="zh-CN"/>
              </w:rPr>
              <w:t>陆</w:t>
            </w:r>
            <w:r>
              <w:rPr>
                <w:rFonts w:hint="eastAsia" w:ascii="仿宋" w:hAnsi="仿宋" w:eastAsia="仿宋" w:cs="仿宋"/>
                <w:color w:val="auto"/>
                <w:sz w:val="24"/>
                <w:highlight w:val="none"/>
              </w:rPr>
              <w:t>份，甲乙双方各执</w:t>
            </w:r>
            <w:r>
              <w:rPr>
                <w:rFonts w:hint="eastAsia" w:ascii="仿宋" w:hAnsi="仿宋" w:eastAsia="仿宋" w:cs="仿宋"/>
                <w:color w:val="auto"/>
                <w:sz w:val="24"/>
                <w:highlight w:val="none"/>
                <w:lang w:val="en-US" w:eastAsia="zh-CN"/>
              </w:rPr>
              <w:t>叁</w:t>
            </w:r>
            <w:r>
              <w:rPr>
                <w:rFonts w:hint="eastAsia" w:ascii="仿宋" w:hAnsi="仿宋" w:eastAsia="仿宋" w:cs="仿宋"/>
                <w:color w:val="auto"/>
                <w:sz w:val="24"/>
                <w:highlight w:val="none"/>
              </w:rPr>
              <w:t>份，具有同等法律效力。</w:t>
            </w:r>
          </w:p>
        </w:tc>
      </w:tr>
    </w:tbl>
    <w:p w14:paraId="439FA795">
      <w:pPr>
        <w:spacing w:line="360" w:lineRule="auto"/>
        <w:ind w:left="-420" w:leftChars="-200" w:right="-420" w:rightChars="-200" w:firstLine="480" w:firstLineChars="200"/>
        <w:rPr>
          <w:rFonts w:hint="eastAsia" w:ascii="仿宋" w:hAnsi="仿宋" w:eastAsia="仿宋" w:cs="仿宋"/>
          <w:color w:val="auto"/>
          <w:sz w:val="24"/>
          <w:highlight w:val="none"/>
        </w:rPr>
      </w:pPr>
    </w:p>
    <w:p w14:paraId="76E674AE">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4D297B11">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313D5DE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51C2C07">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2F6E045B">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71A30EE">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8EE94CC">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562CCA09">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90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10</w:t>
      </w:r>
      <w:r>
        <w:rPr>
          <w:rFonts w:hint="eastAsia" w:ascii="仿宋" w:hAnsi="仿宋" w:eastAsia="仿宋" w:cs="仿宋"/>
          <w:color w:val="auto"/>
          <w:sz w:val="24"/>
          <w:highlight w:val="none"/>
        </w:rPr>
        <w:t>分。评分依下述所列为评标打分依据，分值如下（计算分值时，按其算术平均值保留小数2位）。</w:t>
      </w:r>
    </w:p>
    <w:p w14:paraId="192D228A">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90 </w:t>
      </w:r>
      <w:r>
        <w:rPr>
          <w:rFonts w:hint="eastAsia" w:ascii="仿宋" w:hAnsi="仿宋" w:eastAsia="仿宋" w:cs="仿宋"/>
          <w:b/>
          <w:bCs/>
          <w:iCs/>
          <w:color w:val="auto"/>
          <w:sz w:val="24"/>
          <w:highlight w:val="none"/>
        </w:rPr>
        <w:t>分）</w:t>
      </w:r>
    </w:p>
    <w:tbl>
      <w:tblPr>
        <w:tblStyle w:val="62"/>
        <w:tblW w:w="8670" w:type="dxa"/>
        <w:jc w:val="center"/>
        <w:tblLayout w:type="fixed"/>
        <w:tblCellMar>
          <w:top w:w="0" w:type="dxa"/>
          <w:left w:w="108" w:type="dxa"/>
          <w:bottom w:w="0" w:type="dxa"/>
          <w:right w:w="108" w:type="dxa"/>
        </w:tblCellMar>
      </w:tblPr>
      <w:tblGrid>
        <w:gridCol w:w="495"/>
        <w:gridCol w:w="1124"/>
        <w:gridCol w:w="6202"/>
        <w:gridCol w:w="849"/>
      </w:tblGrid>
      <w:tr w14:paraId="5F8EA2C3">
        <w:tblPrEx>
          <w:tblCellMar>
            <w:top w:w="0" w:type="dxa"/>
            <w:left w:w="108" w:type="dxa"/>
            <w:bottom w:w="0" w:type="dxa"/>
            <w:right w:w="108" w:type="dxa"/>
          </w:tblCellMar>
        </w:tblPrEx>
        <w:trPr>
          <w:trHeight w:val="610" w:hRule="atLeast"/>
          <w:jc w:val="center"/>
        </w:trPr>
        <w:tc>
          <w:tcPr>
            <w:tcW w:w="495" w:type="dxa"/>
            <w:tcBorders>
              <w:top w:val="single" w:color="auto" w:sz="4" w:space="0"/>
              <w:left w:val="single" w:color="auto" w:sz="4" w:space="0"/>
              <w:bottom w:val="single" w:color="auto" w:sz="4" w:space="0"/>
              <w:right w:val="single" w:color="auto" w:sz="4" w:space="0"/>
            </w:tcBorders>
            <w:vAlign w:val="center"/>
          </w:tcPr>
          <w:p w14:paraId="530199B9">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序号</w:t>
            </w:r>
          </w:p>
        </w:tc>
        <w:tc>
          <w:tcPr>
            <w:tcW w:w="1124" w:type="dxa"/>
            <w:tcBorders>
              <w:top w:val="single" w:color="auto" w:sz="4" w:space="0"/>
              <w:left w:val="single" w:color="auto" w:sz="4" w:space="0"/>
              <w:bottom w:val="single" w:color="auto" w:sz="4" w:space="0"/>
              <w:right w:val="single" w:color="auto" w:sz="4" w:space="0"/>
            </w:tcBorders>
            <w:vAlign w:val="center"/>
          </w:tcPr>
          <w:p w14:paraId="57E0DCCA">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评分项</w:t>
            </w:r>
          </w:p>
        </w:tc>
        <w:tc>
          <w:tcPr>
            <w:tcW w:w="6202" w:type="dxa"/>
            <w:tcBorders>
              <w:top w:val="single" w:color="auto" w:sz="4" w:space="0"/>
              <w:left w:val="single" w:color="auto" w:sz="4" w:space="0"/>
              <w:bottom w:val="single" w:color="auto" w:sz="4" w:space="0"/>
              <w:right w:val="single" w:color="auto" w:sz="4" w:space="0"/>
            </w:tcBorders>
            <w:vAlign w:val="center"/>
          </w:tcPr>
          <w:p w14:paraId="5AB51150">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评审依据及标准</w:t>
            </w:r>
          </w:p>
        </w:tc>
        <w:tc>
          <w:tcPr>
            <w:tcW w:w="849" w:type="dxa"/>
            <w:tcBorders>
              <w:top w:val="single" w:color="auto" w:sz="4" w:space="0"/>
              <w:left w:val="single" w:color="auto" w:sz="4" w:space="0"/>
              <w:bottom w:val="single" w:color="auto" w:sz="4" w:space="0"/>
              <w:right w:val="single" w:color="auto" w:sz="4" w:space="0"/>
            </w:tcBorders>
            <w:vAlign w:val="center"/>
          </w:tcPr>
          <w:p w14:paraId="45AE82C1">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分值</w:t>
            </w:r>
          </w:p>
        </w:tc>
      </w:tr>
      <w:tr w14:paraId="64D02A60">
        <w:tblPrEx>
          <w:tblCellMar>
            <w:top w:w="0" w:type="dxa"/>
            <w:left w:w="108" w:type="dxa"/>
            <w:bottom w:w="0" w:type="dxa"/>
            <w:right w:w="108" w:type="dxa"/>
          </w:tblCellMar>
        </w:tblPrEx>
        <w:trPr>
          <w:trHeight w:val="1218" w:hRule="atLeast"/>
          <w:jc w:val="center"/>
        </w:trPr>
        <w:tc>
          <w:tcPr>
            <w:tcW w:w="495" w:type="dxa"/>
            <w:vMerge w:val="restart"/>
            <w:tcBorders>
              <w:left w:val="single" w:color="auto" w:sz="4" w:space="0"/>
              <w:right w:val="single" w:color="auto" w:sz="4" w:space="0"/>
            </w:tcBorders>
            <w:vAlign w:val="center"/>
          </w:tcPr>
          <w:p w14:paraId="02E49EDE">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w:t>
            </w:r>
          </w:p>
        </w:tc>
        <w:tc>
          <w:tcPr>
            <w:tcW w:w="1124" w:type="dxa"/>
            <w:vMerge w:val="restart"/>
            <w:tcBorders>
              <w:left w:val="single" w:color="auto" w:sz="4" w:space="0"/>
              <w:right w:val="single" w:color="auto" w:sz="4" w:space="0"/>
            </w:tcBorders>
            <w:vAlign w:val="center"/>
          </w:tcPr>
          <w:p w14:paraId="0819D766">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b w:val="0"/>
                <w:bCs/>
                <w:color w:val="auto"/>
                <w:sz w:val="24"/>
                <w:szCs w:val="24"/>
                <w:highlight w:val="none"/>
                <w:lang w:val="en-US" w:eastAsia="zh-CN"/>
              </w:rPr>
              <w:t>项目组成员</w:t>
            </w:r>
          </w:p>
        </w:tc>
        <w:tc>
          <w:tcPr>
            <w:tcW w:w="6202" w:type="dxa"/>
            <w:tcBorders>
              <w:top w:val="single" w:color="auto" w:sz="4" w:space="0"/>
              <w:left w:val="single" w:color="auto" w:sz="4" w:space="0"/>
              <w:bottom w:val="single" w:color="auto" w:sz="4" w:space="0"/>
              <w:right w:val="single" w:color="auto" w:sz="4" w:space="0"/>
            </w:tcBorders>
            <w:vAlign w:val="center"/>
          </w:tcPr>
          <w:p w14:paraId="51D3B347">
            <w:pPr>
              <w:numPr>
                <w:ilvl w:val="0"/>
                <w:numId w:val="1"/>
              </w:numPr>
              <w:spacing w:line="240" w:lineRule="auto"/>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拟派项目负责人具有水利相关专业高级工程师</w:t>
            </w:r>
            <w:r>
              <w:rPr>
                <w:rFonts w:hint="eastAsia" w:ascii="仿宋" w:hAnsi="仿宋" w:eastAsia="仿宋" w:cs="仿宋"/>
                <w:b w:val="0"/>
                <w:bCs/>
                <w:color w:val="auto"/>
                <w:sz w:val="24"/>
                <w:szCs w:val="24"/>
                <w:highlight w:val="none"/>
                <w:lang w:val="en-US" w:eastAsia="zh-CN"/>
              </w:rPr>
              <w:t>及以上</w:t>
            </w:r>
            <w:r>
              <w:rPr>
                <w:rFonts w:hint="eastAsia" w:ascii="仿宋" w:hAnsi="仿宋" w:eastAsia="仿宋" w:cs="仿宋"/>
                <w:b w:val="0"/>
                <w:bCs/>
                <w:color w:val="auto"/>
                <w:sz w:val="24"/>
                <w:szCs w:val="24"/>
                <w:highlight w:val="none"/>
              </w:rPr>
              <w:t>职称的</w:t>
            </w:r>
            <w:r>
              <w:rPr>
                <w:rFonts w:hint="eastAsia" w:ascii="仿宋" w:hAnsi="仿宋" w:eastAsia="仿宋" w:cs="仿宋"/>
                <w:b w:val="0"/>
                <w:bCs/>
                <w:color w:val="auto"/>
                <w:sz w:val="24"/>
                <w:szCs w:val="24"/>
                <w:highlight w:val="none"/>
                <w:lang w:val="en-US" w:eastAsia="zh-CN"/>
              </w:rPr>
              <w:t>得2分，具有</w:t>
            </w:r>
            <w:r>
              <w:rPr>
                <w:rFonts w:hint="eastAsia" w:ascii="仿宋" w:hAnsi="仿宋" w:eastAsia="仿宋" w:cs="仿宋"/>
                <w:b w:val="0"/>
                <w:bCs/>
                <w:color w:val="auto"/>
                <w:sz w:val="24"/>
                <w:szCs w:val="24"/>
                <w:highlight w:val="none"/>
              </w:rPr>
              <w:t>水利相关专业工程师职称的</w:t>
            </w:r>
            <w:r>
              <w:rPr>
                <w:rFonts w:hint="eastAsia" w:ascii="仿宋" w:hAnsi="仿宋" w:eastAsia="仿宋" w:cs="仿宋"/>
                <w:b w:val="0"/>
                <w:bCs/>
                <w:color w:val="auto"/>
                <w:sz w:val="24"/>
                <w:szCs w:val="24"/>
                <w:highlight w:val="none"/>
                <w:lang w:val="en-US" w:eastAsia="zh-CN"/>
              </w:rPr>
              <w:t>1分；</w:t>
            </w:r>
          </w:p>
          <w:p w14:paraId="4F3D05FD">
            <w:pPr>
              <w:numPr>
                <w:ilvl w:val="0"/>
                <w:numId w:val="1"/>
              </w:numPr>
              <w:spacing w:line="240" w:lineRule="auto"/>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同时具有注册咨询</w:t>
            </w:r>
            <w:r>
              <w:rPr>
                <w:rFonts w:hint="eastAsia" w:ascii="仿宋" w:hAnsi="仿宋" w:eastAsia="仿宋" w:cs="仿宋"/>
                <w:b w:val="0"/>
                <w:bCs/>
                <w:color w:val="auto"/>
                <w:sz w:val="24"/>
                <w:szCs w:val="24"/>
                <w:highlight w:val="none"/>
                <w:lang w:val="en-US" w:eastAsia="zh-CN"/>
              </w:rPr>
              <w:t>工程</w:t>
            </w:r>
            <w:r>
              <w:rPr>
                <w:rFonts w:hint="eastAsia" w:ascii="仿宋" w:hAnsi="仿宋" w:eastAsia="仿宋" w:cs="仿宋"/>
                <w:b w:val="0"/>
                <w:bCs/>
                <w:color w:val="auto"/>
                <w:sz w:val="24"/>
                <w:szCs w:val="24"/>
                <w:highlight w:val="none"/>
              </w:rPr>
              <w:t>师（水利水电）</w:t>
            </w:r>
            <w:r>
              <w:rPr>
                <w:rFonts w:hint="eastAsia" w:ascii="仿宋" w:hAnsi="仿宋" w:eastAsia="仿宋" w:cs="仿宋"/>
                <w:b w:val="0"/>
                <w:bCs/>
                <w:color w:val="auto"/>
                <w:sz w:val="24"/>
                <w:szCs w:val="24"/>
                <w:highlight w:val="none"/>
                <w:lang w:val="en-US" w:eastAsia="zh-CN"/>
              </w:rPr>
              <w:t>专业的再</w:t>
            </w:r>
            <w:r>
              <w:rPr>
                <w:rFonts w:hint="eastAsia" w:ascii="仿宋" w:hAnsi="仿宋" w:eastAsia="仿宋" w:cs="仿宋"/>
                <w:b w:val="0"/>
                <w:bCs/>
                <w:color w:val="auto"/>
                <w:sz w:val="24"/>
                <w:szCs w:val="24"/>
                <w:highlight w:val="none"/>
              </w:rPr>
              <w:t>得</w:t>
            </w:r>
            <w:r>
              <w:rPr>
                <w:rFonts w:hint="eastAsia" w:ascii="仿宋" w:hAnsi="仿宋" w:eastAsia="仿宋" w:cs="仿宋"/>
                <w:b w:val="0"/>
                <w:bCs/>
                <w:color w:val="auto"/>
                <w:sz w:val="24"/>
                <w:szCs w:val="24"/>
                <w:highlight w:val="none"/>
                <w:lang w:val="en-US" w:eastAsia="zh-CN"/>
              </w:rPr>
              <w:t>2</w:t>
            </w:r>
            <w:r>
              <w:rPr>
                <w:rFonts w:hint="eastAsia" w:ascii="仿宋" w:hAnsi="仿宋" w:eastAsia="仿宋" w:cs="仿宋"/>
                <w:b w:val="0"/>
                <w:bCs/>
                <w:color w:val="auto"/>
                <w:sz w:val="24"/>
                <w:szCs w:val="24"/>
                <w:highlight w:val="none"/>
              </w:rPr>
              <w:t>分。</w:t>
            </w:r>
          </w:p>
          <w:p w14:paraId="7B3EA2DD">
            <w:pPr>
              <w:keepNext w:val="0"/>
              <w:keepLines w:val="0"/>
              <w:pageBreakBefore w:val="0"/>
              <w:widowControl/>
              <w:kinsoku/>
              <w:wordWrap/>
              <w:overflowPunct/>
              <w:topLinePunct w:val="0"/>
              <w:bidi w:val="0"/>
              <w:adjustRightInd w:val="0"/>
              <w:snapToGrid w:val="0"/>
              <w:spacing w:line="240" w:lineRule="auto"/>
              <w:jc w:val="left"/>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注：提供注册证书及职称证书及近3个月本单位的社保证明复印件</w:t>
            </w:r>
            <w:r>
              <w:rPr>
                <w:rFonts w:hint="eastAsia" w:ascii="仿宋" w:hAnsi="仿宋" w:eastAsia="仿宋" w:cs="仿宋"/>
                <w:b w:val="0"/>
                <w:bCs/>
                <w:color w:val="auto"/>
                <w:sz w:val="24"/>
                <w:szCs w:val="24"/>
                <w:highlight w:val="none"/>
                <w:lang w:val="en-US" w:eastAsia="zh-CN"/>
              </w:rPr>
              <w:t>并加盖单位公章</w:t>
            </w:r>
            <w:r>
              <w:rPr>
                <w:rFonts w:hint="eastAsia" w:ascii="仿宋" w:hAnsi="仿宋" w:eastAsia="仿宋" w:cs="仿宋"/>
                <w:b w:val="0"/>
                <w:bCs/>
                <w:color w:val="auto"/>
                <w:sz w:val="24"/>
                <w:szCs w:val="24"/>
                <w:highlight w:val="none"/>
              </w:rPr>
              <w:t>。</w:t>
            </w:r>
          </w:p>
        </w:tc>
        <w:tc>
          <w:tcPr>
            <w:tcW w:w="849" w:type="dxa"/>
            <w:tcBorders>
              <w:top w:val="single" w:color="auto" w:sz="4" w:space="0"/>
              <w:left w:val="single" w:color="auto" w:sz="4" w:space="0"/>
              <w:bottom w:val="single" w:color="auto" w:sz="4" w:space="0"/>
              <w:right w:val="single" w:color="auto" w:sz="4" w:space="0"/>
            </w:tcBorders>
            <w:vAlign w:val="center"/>
          </w:tcPr>
          <w:p w14:paraId="1D19F495">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w:t>
            </w:r>
          </w:p>
        </w:tc>
      </w:tr>
      <w:tr w14:paraId="032CD156">
        <w:tblPrEx>
          <w:tblCellMar>
            <w:top w:w="0" w:type="dxa"/>
            <w:left w:w="108" w:type="dxa"/>
            <w:bottom w:w="0" w:type="dxa"/>
            <w:right w:w="108" w:type="dxa"/>
          </w:tblCellMar>
        </w:tblPrEx>
        <w:trPr>
          <w:trHeight w:val="1218" w:hRule="atLeast"/>
          <w:jc w:val="center"/>
        </w:trPr>
        <w:tc>
          <w:tcPr>
            <w:tcW w:w="495" w:type="dxa"/>
            <w:vMerge w:val="continue"/>
            <w:tcBorders>
              <w:left w:val="single" w:color="auto" w:sz="4" w:space="0"/>
              <w:bottom w:val="single" w:color="auto" w:sz="4" w:space="0"/>
              <w:right w:val="single" w:color="auto" w:sz="4" w:space="0"/>
            </w:tcBorders>
            <w:vAlign w:val="center"/>
          </w:tcPr>
          <w:p w14:paraId="5E88B308">
            <w:pPr>
              <w:keepNext w:val="0"/>
              <w:keepLines w:val="0"/>
              <w:pageBreakBefore w:val="0"/>
              <w:widowControl/>
              <w:kinsoku/>
              <w:wordWrap/>
              <w:overflowPunct/>
              <w:topLinePunct w:val="0"/>
              <w:bidi w:val="0"/>
              <w:adjustRightInd w:val="0"/>
              <w:snapToGrid w:val="0"/>
              <w:spacing w:line="240" w:lineRule="auto"/>
              <w:jc w:val="left"/>
              <w:textAlignment w:val="auto"/>
              <w:rPr>
                <w:color w:val="auto"/>
              </w:rPr>
            </w:pPr>
          </w:p>
        </w:tc>
        <w:tc>
          <w:tcPr>
            <w:tcW w:w="1124" w:type="dxa"/>
            <w:vMerge w:val="continue"/>
            <w:tcBorders>
              <w:left w:val="single" w:color="auto" w:sz="4" w:space="0"/>
              <w:bottom w:val="single" w:color="auto" w:sz="4" w:space="0"/>
              <w:right w:val="single" w:color="auto" w:sz="4" w:space="0"/>
            </w:tcBorders>
            <w:vAlign w:val="center"/>
          </w:tcPr>
          <w:p w14:paraId="2AF5D9E7">
            <w:pPr>
              <w:keepNext w:val="0"/>
              <w:keepLines w:val="0"/>
              <w:pageBreakBefore w:val="0"/>
              <w:widowControl/>
              <w:kinsoku/>
              <w:wordWrap/>
              <w:overflowPunct/>
              <w:topLinePunct w:val="0"/>
              <w:bidi w:val="0"/>
              <w:adjustRightInd w:val="0"/>
              <w:snapToGrid w:val="0"/>
              <w:spacing w:line="240" w:lineRule="auto"/>
              <w:jc w:val="left"/>
              <w:textAlignment w:val="auto"/>
              <w:rPr>
                <w:color w:val="auto"/>
              </w:rPr>
            </w:pPr>
          </w:p>
        </w:tc>
        <w:tc>
          <w:tcPr>
            <w:tcW w:w="6202" w:type="dxa"/>
            <w:tcBorders>
              <w:top w:val="single" w:color="auto" w:sz="4" w:space="0"/>
              <w:left w:val="single" w:color="auto" w:sz="4" w:space="0"/>
              <w:bottom w:val="single" w:color="auto" w:sz="4" w:space="0"/>
              <w:right w:val="single" w:color="auto" w:sz="4" w:space="0"/>
            </w:tcBorders>
            <w:vAlign w:val="center"/>
          </w:tcPr>
          <w:p w14:paraId="3466E3C4">
            <w:pPr>
              <w:numPr>
                <w:ilvl w:val="0"/>
                <w:numId w:val="1"/>
              </w:numPr>
              <w:spacing w:line="240" w:lineRule="auto"/>
              <w:ind w:left="0" w:leftChars="0" w:firstLine="0" w:firstLineChars="0"/>
              <w:jc w:val="left"/>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rPr>
              <w:t>项目组成员</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lang w:val="en-US" w:eastAsia="zh-CN"/>
              </w:rPr>
              <w:t>项目负责人除外</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lang w:val="en-US" w:eastAsia="zh-CN"/>
              </w:rPr>
              <w:t>具有水利相关专业高级工程师及以上职称的2分，具有水利相关专业工程师职称的1分，最多计4人，最高得8分；</w:t>
            </w:r>
          </w:p>
          <w:p w14:paraId="4E8DF8D8">
            <w:pPr>
              <w:numPr>
                <w:ilvl w:val="0"/>
                <w:numId w:val="1"/>
              </w:numPr>
              <w:spacing w:line="240" w:lineRule="auto"/>
              <w:ind w:left="0" w:leftChars="0" w:firstLine="0" w:firstLineChars="0"/>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项目组成员</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lang w:val="en-US" w:eastAsia="zh-CN"/>
              </w:rPr>
              <w:t>项目负责人除外</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rPr>
              <w:t>具有注册咨询</w:t>
            </w:r>
            <w:r>
              <w:rPr>
                <w:rFonts w:hint="eastAsia" w:ascii="仿宋" w:hAnsi="仿宋" w:eastAsia="仿宋" w:cs="仿宋"/>
                <w:b w:val="0"/>
                <w:bCs/>
                <w:color w:val="auto"/>
                <w:sz w:val="24"/>
                <w:szCs w:val="24"/>
                <w:highlight w:val="none"/>
                <w:lang w:val="en-US" w:eastAsia="zh-CN"/>
              </w:rPr>
              <w:t>工程</w:t>
            </w:r>
            <w:r>
              <w:rPr>
                <w:rFonts w:hint="eastAsia" w:ascii="仿宋" w:hAnsi="仿宋" w:eastAsia="仿宋" w:cs="仿宋"/>
                <w:b w:val="0"/>
                <w:bCs/>
                <w:color w:val="auto"/>
                <w:sz w:val="24"/>
                <w:szCs w:val="24"/>
                <w:highlight w:val="none"/>
              </w:rPr>
              <w:t>师（水利水电）</w:t>
            </w:r>
            <w:r>
              <w:rPr>
                <w:rFonts w:hint="eastAsia" w:ascii="仿宋" w:hAnsi="仿宋" w:eastAsia="仿宋" w:cs="仿宋"/>
                <w:b w:val="0"/>
                <w:bCs/>
                <w:color w:val="auto"/>
                <w:sz w:val="24"/>
                <w:szCs w:val="24"/>
                <w:highlight w:val="none"/>
                <w:lang w:val="en-US" w:eastAsia="zh-CN"/>
              </w:rPr>
              <w:t>专业的1分，最高得2分</w:t>
            </w:r>
            <w:r>
              <w:rPr>
                <w:rFonts w:hint="eastAsia" w:ascii="仿宋" w:hAnsi="仿宋" w:eastAsia="仿宋" w:cs="仿宋"/>
                <w:b w:val="0"/>
                <w:bCs/>
                <w:color w:val="auto"/>
                <w:sz w:val="24"/>
                <w:szCs w:val="24"/>
                <w:highlight w:val="none"/>
              </w:rPr>
              <w:t>。</w:t>
            </w:r>
          </w:p>
          <w:p w14:paraId="43172E88">
            <w:pPr>
              <w:keepNext w:val="0"/>
              <w:keepLines w:val="0"/>
              <w:pageBreakBefore w:val="0"/>
              <w:widowControl/>
              <w:kinsoku/>
              <w:wordWrap/>
              <w:overflowPunct/>
              <w:topLinePunct w:val="0"/>
              <w:bidi w:val="0"/>
              <w:adjustRightInd w:val="0"/>
              <w:snapToGrid w:val="0"/>
              <w:spacing w:line="240" w:lineRule="auto"/>
              <w:jc w:val="left"/>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注：</w:t>
            </w:r>
            <w:r>
              <w:rPr>
                <w:rFonts w:hint="eastAsia" w:ascii="仿宋" w:hAnsi="仿宋" w:eastAsia="仿宋" w:cs="仿宋"/>
                <w:b w:val="0"/>
                <w:bCs/>
                <w:color w:val="auto"/>
                <w:sz w:val="24"/>
                <w:szCs w:val="24"/>
                <w:highlight w:val="none"/>
                <w:lang w:val="en-US" w:eastAsia="zh-CN"/>
              </w:rPr>
              <w:t>项目组成员可重复。</w:t>
            </w:r>
            <w:r>
              <w:rPr>
                <w:rFonts w:hint="eastAsia" w:ascii="仿宋" w:hAnsi="仿宋" w:eastAsia="仿宋" w:cs="仿宋"/>
                <w:b w:val="0"/>
                <w:bCs/>
                <w:color w:val="auto"/>
                <w:sz w:val="24"/>
                <w:szCs w:val="24"/>
                <w:highlight w:val="none"/>
              </w:rPr>
              <w:t>提供</w:t>
            </w:r>
            <w:r>
              <w:rPr>
                <w:rFonts w:hint="eastAsia" w:ascii="仿宋" w:hAnsi="仿宋" w:eastAsia="仿宋" w:cs="仿宋"/>
                <w:b w:val="0"/>
                <w:bCs/>
                <w:color w:val="auto"/>
                <w:sz w:val="24"/>
                <w:szCs w:val="24"/>
                <w:highlight w:val="none"/>
                <w:lang w:val="en-US" w:eastAsia="zh-CN"/>
              </w:rPr>
              <w:t>注册证书、</w:t>
            </w:r>
            <w:r>
              <w:rPr>
                <w:rFonts w:hint="eastAsia" w:ascii="仿宋" w:hAnsi="仿宋" w:eastAsia="仿宋" w:cs="仿宋"/>
                <w:b w:val="0"/>
                <w:bCs/>
                <w:color w:val="auto"/>
                <w:sz w:val="24"/>
                <w:szCs w:val="24"/>
                <w:highlight w:val="none"/>
              </w:rPr>
              <w:t>职称证书及</w:t>
            </w:r>
            <w:r>
              <w:rPr>
                <w:rFonts w:hint="eastAsia" w:ascii="仿宋" w:hAnsi="仿宋" w:eastAsia="仿宋" w:cs="仿宋"/>
                <w:color w:val="auto"/>
                <w:sz w:val="24"/>
                <w:szCs w:val="24"/>
                <w:highlight w:val="none"/>
                <w:lang w:val="en-US" w:eastAsia="zh-CN"/>
              </w:rPr>
              <w:t>本单位</w:t>
            </w:r>
            <w:r>
              <w:rPr>
                <w:rFonts w:hint="eastAsia" w:ascii="仿宋" w:hAnsi="仿宋" w:eastAsia="仿宋" w:cs="仿宋"/>
                <w:b w:val="0"/>
                <w:bCs/>
                <w:color w:val="auto"/>
                <w:sz w:val="24"/>
                <w:szCs w:val="24"/>
                <w:highlight w:val="none"/>
              </w:rPr>
              <w:t>近3个月的社保证明</w:t>
            </w:r>
            <w:r>
              <w:rPr>
                <w:rFonts w:hint="eastAsia" w:ascii="仿宋" w:hAnsi="仿宋" w:eastAsia="仿宋" w:cs="仿宋"/>
                <w:b w:val="0"/>
                <w:bCs/>
                <w:color w:val="auto"/>
                <w:sz w:val="24"/>
                <w:szCs w:val="24"/>
                <w:highlight w:val="none"/>
                <w:lang w:val="en-US" w:eastAsia="zh-CN"/>
              </w:rPr>
              <w:t>复印件并加盖单位公章</w:t>
            </w:r>
            <w:r>
              <w:rPr>
                <w:rFonts w:hint="eastAsia" w:ascii="仿宋" w:hAnsi="仿宋" w:eastAsia="仿宋" w:cs="仿宋"/>
                <w:b w:val="0"/>
                <w:bCs/>
                <w:color w:val="auto"/>
                <w:sz w:val="24"/>
                <w:szCs w:val="24"/>
                <w:highlight w:val="none"/>
              </w:rPr>
              <w:t>。</w:t>
            </w:r>
          </w:p>
        </w:tc>
        <w:tc>
          <w:tcPr>
            <w:tcW w:w="849" w:type="dxa"/>
            <w:tcBorders>
              <w:top w:val="single" w:color="auto" w:sz="4" w:space="0"/>
              <w:left w:val="single" w:color="auto" w:sz="4" w:space="0"/>
              <w:bottom w:val="single" w:color="auto" w:sz="4" w:space="0"/>
              <w:right w:val="single" w:color="auto" w:sz="4" w:space="0"/>
            </w:tcBorders>
            <w:vAlign w:val="center"/>
          </w:tcPr>
          <w:p w14:paraId="6803CDB5">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10</w:t>
            </w:r>
          </w:p>
        </w:tc>
      </w:tr>
      <w:tr w14:paraId="29755779">
        <w:tblPrEx>
          <w:tblCellMar>
            <w:top w:w="0" w:type="dxa"/>
            <w:left w:w="108" w:type="dxa"/>
            <w:bottom w:w="0" w:type="dxa"/>
            <w:right w:w="108" w:type="dxa"/>
          </w:tblCellMar>
        </w:tblPrEx>
        <w:trPr>
          <w:trHeight w:val="1245" w:hRule="atLeast"/>
          <w:jc w:val="center"/>
        </w:trPr>
        <w:tc>
          <w:tcPr>
            <w:tcW w:w="495" w:type="dxa"/>
            <w:tcBorders>
              <w:top w:val="single" w:color="auto" w:sz="4" w:space="0"/>
              <w:left w:val="single" w:color="auto" w:sz="4" w:space="0"/>
              <w:right w:val="single" w:color="auto" w:sz="4" w:space="0"/>
            </w:tcBorders>
            <w:vAlign w:val="center"/>
          </w:tcPr>
          <w:p w14:paraId="671FA0FE">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w:t>
            </w:r>
          </w:p>
        </w:tc>
        <w:tc>
          <w:tcPr>
            <w:tcW w:w="1124" w:type="dxa"/>
            <w:tcBorders>
              <w:top w:val="single" w:color="auto" w:sz="4" w:space="0"/>
              <w:left w:val="single" w:color="auto" w:sz="4" w:space="0"/>
              <w:right w:val="single" w:color="auto" w:sz="4" w:space="0"/>
            </w:tcBorders>
            <w:vAlign w:val="center"/>
          </w:tcPr>
          <w:p w14:paraId="17489C5A">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highlight w:val="none"/>
                <w:lang w:val="en-US" w:eastAsia="zh-CN"/>
              </w:rPr>
              <w:t>业绩</w:t>
            </w:r>
          </w:p>
        </w:tc>
        <w:tc>
          <w:tcPr>
            <w:tcW w:w="6202" w:type="dxa"/>
            <w:tcBorders>
              <w:top w:val="single" w:color="auto" w:sz="4" w:space="0"/>
              <w:left w:val="single" w:color="auto" w:sz="4" w:space="0"/>
              <w:bottom w:val="single" w:color="auto" w:sz="4" w:space="0"/>
              <w:right w:val="single" w:color="auto" w:sz="4" w:space="0"/>
            </w:tcBorders>
            <w:vAlign w:val="center"/>
          </w:tcPr>
          <w:p w14:paraId="4A7EA5F2">
            <w:pPr>
              <w:spacing w:line="240" w:lineRule="auto"/>
              <w:jc w:val="both"/>
              <w:textAlignment w:val="baseline"/>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2022年1月以来（以合同签订时间为准）具有类似服务项目的每个得1分，最高得1分。</w:t>
            </w:r>
          </w:p>
          <w:p w14:paraId="6475AB2D">
            <w:pPr>
              <w:keepNext w:val="0"/>
              <w:keepLines w:val="0"/>
              <w:pageBreakBefore w:val="0"/>
              <w:widowControl/>
              <w:kinsoku/>
              <w:wordWrap/>
              <w:overflowPunct/>
              <w:topLinePunct w:val="0"/>
              <w:bidi w:val="0"/>
              <w:adjustRightInd w:val="0"/>
              <w:snapToGrid w:val="0"/>
              <w:spacing w:line="240" w:lineRule="auto"/>
              <w:jc w:val="left"/>
              <w:textAlignment w:val="auto"/>
              <w:rPr>
                <w:rFonts w:hint="default" w:ascii="仿宋" w:hAnsi="仿宋" w:eastAsia="仿宋" w:cs="仿宋"/>
                <w:b/>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注：提供合同复印件</w:t>
            </w:r>
            <w:r>
              <w:rPr>
                <w:rFonts w:hint="eastAsia" w:ascii="仿宋" w:hAnsi="仿宋" w:eastAsia="仿宋" w:cs="仿宋"/>
                <w:b w:val="0"/>
                <w:bCs/>
                <w:color w:val="auto"/>
                <w:sz w:val="24"/>
                <w:szCs w:val="24"/>
                <w:highlight w:val="none"/>
                <w:lang w:val="en-US" w:eastAsia="zh-CN"/>
              </w:rPr>
              <w:t>并加盖单位公章</w:t>
            </w:r>
            <w:r>
              <w:rPr>
                <w:rFonts w:hint="eastAsia" w:ascii="仿宋" w:hAnsi="仿宋" w:eastAsia="仿宋" w:cs="仿宋"/>
                <w:b w:val="0"/>
                <w:bCs/>
                <w:color w:val="auto"/>
                <w:sz w:val="24"/>
                <w:szCs w:val="24"/>
                <w:highlight w:val="none"/>
              </w:rPr>
              <w:t>。 </w:t>
            </w:r>
          </w:p>
        </w:tc>
        <w:tc>
          <w:tcPr>
            <w:tcW w:w="849" w:type="dxa"/>
            <w:tcBorders>
              <w:top w:val="single" w:color="auto" w:sz="4" w:space="0"/>
              <w:left w:val="single" w:color="auto" w:sz="4" w:space="0"/>
              <w:bottom w:val="single" w:color="auto" w:sz="4" w:space="0"/>
              <w:right w:val="single" w:color="auto" w:sz="4" w:space="0"/>
            </w:tcBorders>
            <w:vAlign w:val="center"/>
          </w:tcPr>
          <w:p w14:paraId="038308A0">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w:t>
            </w:r>
          </w:p>
        </w:tc>
      </w:tr>
      <w:tr w14:paraId="2876B789">
        <w:tblPrEx>
          <w:tblCellMar>
            <w:top w:w="0" w:type="dxa"/>
            <w:left w:w="108" w:type="dxa"/>
            <w:bottom w:w="0" w:type="dxa"/>
            <w:right w:w="108" w:type="dxa"/>
          </w:tblCellMar>
        </w:tblPrEx>
        <w:trPr>
          <w:trHeight w:val="1134" w:hRule="atLeast"/>
          <w:jc w:val="center"/>
        </w:trPr>
        <w:tc>
          <w:tcPr>
            <w:tcW w:w="495" w:type="dxa"/>
            <w:vMerge w:val="restart"/>
            <w:tcBorders>
              <w:top w:val="single" w:color="auto" w:sz="4" w:space="0"/>
              <w:left w:val="single" w:color="auto" w:sz="4" w:space="0"/>
              <w:right w:val="single" w:color="auto" w:sz="4" w:space="0"/>
            </w:tcBorders>
            <w:vAlign w:val="center"/>
          </w:tcPr>
          <w:p w14:paraId="2210BBC7">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w:t>
            </w:r>
          </w:p>
        </w:tc>
        <w:tc>
          <w:tcPr>
            <w:tcW w:w="1124" w:type="dxa"/>
            <w:vMerge w:val="restart"/>
            <w:tcBorders>
              <w:top w:val="single" w:color="auto" w:sz="4" w:space="0"/>
              <w:left w:val="single" w:color="auto" w:sz="4" w:space="0"/>
              <w:right w:val="single" w:color="auto" w:sz="4" w:space="0"/>
            </w:tcBorders>
            <w:vAlign w:val="center"/>
          </w:tcPr>
          <w:p w14:paraId="689914C1">
            <w:pPr>
              <w:shd w:val="clear" w:color="auto" w:fill="auto"/>
              <w:spacing w:line="240" w:lineRule="auto"/>
              <w:jc w:val="center"/>
              <w:rPr>
                <w:rFonts w:hint="eastAsia" w:ascii="仿宋" w:hAnsi="仿宋" w:eastAsia="仿宋" w:cs="仿宋"/>
                <w:color w:val="auto"/>
                <w:kern w:val="0"/>
                <w:sz w:val="24"/>
                <w:szCs w:val="24"/>
                <w:highlight w:val="none"/>
              </w:rPr>
            </w:pPr>
            <w:r>
              <w:rPr>
                <w:rFonts w:hint="eastAsia" w:ascii="仿宋" w:hAnsi="仿宋" w:eastAsia="仿宋" w:cs="仿宋"/>
                <w:b w:val="0"/>
                <w:bCs/>
                <w:color w:val="auto"/>
                <w:sz w:val="24"/>
                <w:szCs w:val="24"/>
                <w:highlight w:val="none"/>
                <w:lang w:val="en-US" w:eastAsia="zh-CN"/>
              </w:rPr>
              <w:t>技术服务</w:t>
            </w:r>
          </w:p>
        </w:tc>
        <w:tc>
          <w:tcPr>
            <w:tcW w:w="6202" w:type="dxa"/>
            <w:tcBorders>
              <w:top w:val="single" w:color="auto" w:sz="4" w:space="0"/>
              <w:left w:val="single" w:color="auto" w:sz="4" w:space="0"/>
              <w:bottom w:val="single" w:color="auto" w:sz="4" w:space="0"/>
              <w:right w:val="single" w:color="auto" w:sz="4" w:space="0"/>
            </w:tcBorders>
            <w:vAlign w:val="center"/>
          </w:tcPr>
          <w:p w14:paraId="6E0FB1B3">
            <w:pPr>
              <w:spacing w:line="240" w:lineRule="auto"/>
              <w:jc w:val="left"/>
              <w:textAlignment w:val="baseline"/>
              <w:rPr>
                <w:rFonts w:hint="eastAsia" w:ascii="仿宋" w:hAnsi="仿宋" w:eastAsia="仿宋" w:cs="仿宋"/>
                <w:color w:val="auto"/>
                <w:sz w:val="24"/>
                <w:szCs w:val="24"/>
                <w:highlight w:val="none"/>
                <w:lang w:eastAsia="zh-CN"/>
              </w:rPr>
            </w:pPr>
            <w:r>
              <w:rPr>
                <w:rFonts w:hint="eastAsia" w:ascii="仿宋" w:hAnsi="仿宋" w:eastAsia="仿宋" w:cs="仿宋"/>
                <w:iCs/>
                <w:color w:val="auto"/>
                <w:sz w:val="24"/>
                <w:szCs w:val="24"/>
              </w:rPr>
              <w:t>对项目区域情况了解是否全面，包括</w:t>
            </w:r>
            <w:r>
              <w:rPr>
                <w:rFonts w:hint="eastAsia" w:ascii="仿宋" w:hAnsi="仿宋" w:eastAsia="仿宋" w:cs="仿宋"/>
                <w:iCs/>
                <w:color w:val="auto"/>
                <w:sz w:val="24"/>
                <w:szCs w:val="24"/>
                <w:lang w:val="en-US" w:eastAsia="zh-CN"/>
              </w:rPr>
              <w:t>但不限于</w:t>
            </w:r>
            <w:r>
              <w:rPr>
                <w:rFonts w:hint="eastAsia" w:ascii="仿宋" w:hAnsi="仿宋" w:eastAsia="仿宋" w:cs="仿宋"/>
                <w:iCs/>
                <w:color w:val="auto"/>
                <w:sz w:val="24"/>
                <w:szCs w:val="24"/>
              </w:rPr>
              <w:t>自然地理、社会经济</w:t>
            </w:r>
            <w:r>
              <w:rPr>
                <w:rFonts w:hint="eastAsia" w:ascii="仿宋" w:hAnsi="仿宋" w:eastAsia="仿宋" w:cs="仿宋"/>
                <w:iCs/>
                <w:color w:val="auto"/>
                <w:sz w:val="24"/>
                <w:szCs w:val="24"/>
                <w:lang w:eastAsia="zh-CN"/>
              </w:rPr>
              <w:t>、</w:t>
            </w:r>
            <w:r>
              <w:rPr>
                <w:rFonts w:hint="eastAsia" w:ascii="仿宋" w:hAnsi="仿宋" w:eastAsia="仿宋" w:cs="仿宋"/>
                <w:iCs/>
                <w:color w:val="auto"/>
                <w:sz w:val="24"/>
                <w:szCs w:val="24"/>
              </w:rPr>
              <w:t>区域水利工程概况等（</w:t>
            </w:r>
            <w:r>
              <w:rPr>
                <w:rFonts w:hint="eastAsia" w:ascii="仿宋" w:hAnsi="仿宋" w:eastAsia="仿宋" w:cs="仿宋"/>
                <w:iCs/>
                <w:color w:val="auto"/>
                <w:sz w:val="24"/>
                <w:szCs w:val="24"/>
                <w:lang w:val="en-US" w:eastAsia="zh-CN"/>
              </w:rPr>
              <w:t>本项分值设置为</w:t>
            </w:r>
            <w:r>
              <w:rPr>
                <w:rFonts w:hint="eastAsia" w:ascii="仿宋" w:hAnsi="仿宋" w:eastAsia="仿宋" w:cs="仿宋"/>
                <w:iCs/>
                <w:color w:val="auto"/>
                <w:sz w:val="24"/>
                <w:szCs w:val="24"/>
              </w:rPr>
              <w:t>10，9，8，7，6，5，4，3，2，1，</w:t>
            </w:r>
            <w:r>
              <w:rPr>
                <w:rFonts w:hint="eastAsia" w:ascii="仿宋" w:hAnsi="仿宋" w:eastAsia="仿宋" w:cs="仿宋"/>
                <w:iCs/>
                <w:color w:val="auto"/>
                <w:sz w:val="24"/>
                <w:szCs w:val="24"/>
                <w:lang w:val="en-US" w:eastAsia="zh-CN"/>
              </w:rPr>
              <w:t>0.5，</w:t>
            </w:r>
            <w:r>
              <w:rPr>
                <w:rFonts w:hint="eastAsia" w:ascii="仿宋" w:hAnsi="仿宋" w:eastAsia="仿宋" w:cs="仿宋"/>
                <w:iCs/>
                <w:color w:val="auto"/>
                <w:sz w:val="24"/>
                <w:szCs w:val="24"/>
              </w:rPr>
              <w:t>0分）</w:t>
            </w:r>
          </w:p>
        </w:tc>
        <w:tc>
          <w:tcPr>
            <w:tcW w:w="849" w:type="dxa"/>
            <w:tcBorders>
              <w:top w:val="single" w:color="auto" w:sz="4" w:space="0"/>
              <w:left w:val="single" w:color="auto" w:sz="4" w:space="0"/>
              <w:bottom w:val="single" w:color="auto" w:sz="4" w:space="0"/>
              <w:right w:val="single" w:color="auto" w:sz="4" w:space="0"/>
            </w:tcBorders>
            <w:vAlign w:val="center"/>
          </w:tcPr>
          <w:p w14:paraId="0FA03107">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10</w:t>
            </w:r>
          </w:p>
        </w:tc>
      </w:tr>
      <w:tr w14:paraId="0E6A3396">
        <w:tblPrEx>
          <w:tblCellMar>
            <w:top w:w="0" w:type="dxa"/>
            <w:left w:w="108" w:type="dxa"/>
            <w:bottom w:w="0" w:type="dxa"/>
            <w:right w:w="108" w:type="dxa"/>
          </w:tblCellMar>
        </w:tblPrEx>
        <w:trPr>
          <w:trHeight w:val="90" w:hRule="atLeast"/>
          <w:jc w:val="center"/>
        </w:trPr>
        <w:tc>
          <w:tcPr>
            <w:tcW w:w="495" w:type="dxa"/>
            <w:vMerge w:val="continue"/>
            <w:tcBorders>
              <w:left w:val="single" w:color="auto" w:sz="4" w:space="0"/>
              <w:right w:val="single" w:color="auto" w:sz="4" w:space="0"/>
            </w:tcBorders>
            <w:vAlign w:val="center"/>
          </w:tcPr>
          <w:p w14:paraId="03FC9CBC">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p>
        </w:tc>
        <w:tc>
          <w:tcPr>
            <w:tcW w:w="1124" w:type="dxa"/>
            <w:vMerge w:val="continue"/>
            <w:tcBorders>
              <w:left w:val="single" w:color="auto" w:sz="4" w:space="0"/>
              <w:right w:val="single" w:color="auto" w:sz="4" w:space="0"/>
            </w:tcBorders>
            <w:vAlign w:val="center"/>
          </w:tcPr>
          <w:p w14:paraId="08C79C59">
            <w:pPr>
              <w:keepNext w:val="0"/>
              <w:keepLines w:val="0"/>
              <w:pageBreakBefore w:val="0"/>
              <w:widowControl/>
              <w:kinsoku/>
              <w:wordWrap/>
              <w:overflowPunct/>
              <w:topLinePunct w:val="0"/>
              <w:bidi w:val="0"/>
              <w:adjustRightInd w:val="0"/>
              <w:snapToGrid w:val="0"/>
              <w:spacing w:line="240" w:lineRule="auto"/>
              <w:textAlignment w:val="auto"/>
              <w:rPr>
                <w:rFonts w:hint="eastAsia" w:ascii="仿宋" w:hAnsi="仿宋" w:eastAsia="仿宋" w:cs="仿宋"/>
                <w:color w:val="auto"/>
                <w:kern w:val="0"/>
                <w:sz w:val="24"/>
                <w:szCs w:val="24"/>
                <w:highlight w:val="none"/>
              </w:rPr>
            </w:pPr>
          </w:p>
        </w:tc>
        <w:tc>
          <w:tcPr>
            <w:tcW w:w="6202" w:type="dxa"/>
            <w:tcBorders>
              <w:top w:val="single" w:color="auto" w:sz="4" w:space="0"/>
              <w:left w:val="single" w:color="auto" w:sz="4" w:space="0"/>
              <w:bottom w:val="single" w:color="auto" w:sz="4" w:space="0"/>
              <w:right w:val="single" w:color="auto" w:sz="4" w:space="0"/>
            </w:tcBorders>
            <w:vAlign w:val="center"/>
          </w:tcPr>
          <w:p w14:paraId="77BA8EFD">
            <w:pPr>
              <w:spacing w:line="240" w:lineRule="auto"/>
              <w:jc w:val="left"/>
              <w:textAlignment w:val="baseline"/>
              <w:rPr>
                <w:rFonts w:hint="default" w:ascii="仿宋" w:hAnsi="仿宋" w:eastAsia="仿宋" w:cs="仿宋"/>
                <w:bCs/>
                <w:color w:val="auto"/>
                <w:sz w:val="24"/>
                <w:highlight w:val="none"/>
                <w:lang w:val="en-US" w:eastAsia="zh-CN"/>
              </w:rPr>
            </w:pPr>
            <w:r>
              <w:rPr>
                <w:rFonts w:hint="eastAsia" w:ascii="仿宋" w:hAnsi="仿宋" w:eastAsia="仿宋" w:cs="仿宋"/>
                <w:iCs/>
                <w:color w:val="auto"/>
                <w:sz w:val="24"/>
                <w:szCs w:val="24"/>
              </w:rPr>
              <w:t>技术路线的合理性、</w:t>
            </w:r>
            <w:r>
              <w:rPr>
                <w:rFonts w:hint="eastAsia" w:ascii="仿宋" w:hAnsi="仿宋" w:eastAsia="仿宋" w:cs="仿宋"/>
                <w:iCs/>
                <w:color w:val="auto"/>
                <w:sz w:val="24"/>
                <w:szCs w:val="24"/>
                <w:lang w:val="en-US" w:eastAsia="zh-CN"/>
              </w:rPr>
              <w:t>科学性、</w:t>
            </w:r>
            <w:r>
              <w:rPr>
                <w:rFonts w:hint="eastAsia" w:ascii="仿宋" w:hAnsi="仿宋" w:eastAsia="仿宋" w:cs="仿宋"/>
                <w:iCs/>
                <w:color w:val="auto"/>
                <w:sz w:val="24"/>
                <w:szCs w:val="24"/>
              </w:rPr>
              <w:t>可操作性进行评审打分</w:t>
            </w:r>
            <w:r>
              <w:rPr>
                <w:rFonts w:hint="eastAsia" w:ascii="仿宋" w:hAnsi="仿宋" w:eastAsia="仿宋" w:cs="仿宋"/>
                <w:iCs/>
                <w:color w:val="auto"/>
                <w:sz w:val="24"/>
                <w:szCs w:val="24"/>
                <w:lang w:eastAsia="zh-CN"/>
              </w:rPr>
              <w:t>。</w:t>
            </w:r>
            <w:r>
              <w:rPr>
                <w:rFonts w:hint="eastAsia" w:ascii="仿宋" w:hAnsi="仿宋" w:eastAsia="仿宋" w:cs="仿宋"/>
                <w:iCs/>
                <w:color w:val="auto"/>
                <w:sz w:val="24"/>
                <w:szCs w:val="24"/>
              </w:rPr>
              <w:t>（</w:t>
            </w:r>
            <w:r>
              <w:rPr>
                <w:rFonts w:hint="eastAsia" w:ascii="仿宋" w:hAnsi="仿宋" w:eastAsia="仿宋" w:cs="仿宋"/>
                <w:iCs/>
                <w:color w:val="auto"/>
                <w:sz w:val="24"/>
                <w:szCs w:val="24"/>
                <w:lang w:val="en-US" w:eastAsia="zh-CN"/>
              </w:rPr>
              <w:t>本项分值设置为</w:t>
            </w:r>
            <w:r>
              <w:rPr>
                <w:rFonts w:hint="eastAsia" w:ascii="仿宋" w:hAnsi="仿宋" w:eastAsia="仿宋" w:cs="仿宋"/>
                <w:iCs/>
                <w:color w:val="auto"/>
                <w:sz w:val="24"/>
                <w:szCs w:val="24"/>
              </w:rPr>
              <w:t>10，9，8，7，6，5，4，3，2，1，</w:t>
            </w:r>
            <w:r>
              <w:rPr>
                <w:rFonts w:hint="eastAsia" w:ascii="仿宋" w:hAnsi="仿宋" w:eastAsia="仿宋" w:cs="仿宋"/>
                <w:iCs/>
                <w:color w:val="auto"/>
                <w:sz w:val="24"/>
                <w:szCs w:val="24"/>
                <w:lang w:val="en-US" w:eastAsia="zh-CN"/>
              </w:rPr>
              <w:t>0.5，</w:t>
            </w:r>
            <w:r>
              <w:rPr>
                <w:rFonts w:hint="eastAsia" w:ascii="仿宋" w:hAnsi="仿宋" w:eastAsia="仿宋" w:cs="仿宋"/>
                <w:iCs/>
                <w:color w:val="auto"/>
                <w:sz w:val="24"/>
                <w:szCs w:val="24"/>
              </w:rPr>
              <w:t>0分）</w:t>
            </w:r>
          </w:p>
        </w:tc>
        <w:tc>
          <w:tcPr>
            <w:tcW w:w="849" w:type="dxa"/>
            <w:tcBorders>
              <w:top w:val="single" w:color="auto" w:sz="4" w:space="0"/>
              <w:left w:val="single" w:color="auto" w:sz="4" w:space="0"/>
              <w:bottom w:val="single" w:color="auto" w:sz="4" w:space="0"/>
              <w:right w:val="single" w:color="auto" w:sz="4" w:space="0"/>
            </w:tcBorders>
            <w:vAlign w:val="center"/>
          </w:tcPr>
          <w:p w14:paraId="3D1FED44">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10</w:t>
            </w:r>
          </w:p>
        </w:tc>
      </w:tr>
      <w:tr w14:paraId="176BCF64">
        <w:tblPrEx>
          <w:tblCellMar>
            <w:top w:w="0" w:type="dxa"/>
            <w:left w:w="108" w:type="dxa"/>
            <w:bottom w:w="0" w:type="dxa"/>
            <w:right w:w="108" w:type="dxa"/>
          </w:tblCellMar>
        </w:tblPrEx>
        <w:trPr>
          <w:trHeight w:val="599" w:hRule="atLeast"/>
          <w:jc w:val="center"/>
        </w:trPr>
        <w:tc>
          <w:tcPr>
            <w:tcW w:w="495" w:type="dxa"/>
            <w:vMerge w:val="continue"/>
            <w:tcBorders>
              <w:left w:val="single" w:color="auto" w:sz="4" w:space="0"/>
              <w:right w:val="single" w:color="auto" w:sz="4" w:space="0"/>
            </w:tcBorders>
            <w:vAlign w:val="center"/>
          </w:tcPr>
          <w:p w14:paraId="3915D3D2">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p>
        </w:tc>
        <w:tc>
          <w:tcPr>
            <w:tcW w:w="1124" w:type="dxa"/>
            <w:vMerge w:val="continue"/>
            <w:tcBorders>
              <w:left w:val="single" w:color="auto" w:sz="4" w:space="0"/>
              <w:right w:val="single" w:color="auto" w:sz="4" w:space="0"/>
            </w:tcBorders>
            <w:vAlign w:val="center"/>
          </w:tcPr>
          <w:p w14:paraId="5FA400B1">
            <w:pPr>
              <w:keepNext w:val="0"/>
              <w:keepLines w:val="0"/>
              <w:pageBreakBefore w:val="0"/>
              <w:widowControl/>
              <w:kinsoku/>
              <w:wordWrap/>
              <w:overflowPunct/>
              <w:topLinePunct w:val="0"/>
              <w:bidi w:val="0"/>
              <w:adjustRightInd w:val="0"/>
              <w:snapToGrid w:val="0"/>
              <w:spacing w:line="240" w:lineRule="auto"/>
              <w:textAlignment w:val="auto"/>
              <w:rPr>
                <w:rFonts w:hint="eastAsia" w:ascii="仿宋" w:hAnsi="仿宋" w:eastAsia="仿宋" w:cs="仿宋"/>
                <w:color w:val="auto"/>
                <w:kern w:val="0"/>
                <w:sz w:val="24"/>
                <w:szCs w:val="24"/>
                <w:highlight w:val="none"/>
              </w:rPr>
            </w:pPr>
          </w:p>
        </w:tc>
        <w:tc>
          <w:tcPr>
            <w:tcW w:w="6202" w:type="dxa"/>
            <w:tcBorders>
              <w:top w:val="single" w:color="auto" w:sz="4" w:space="0"/>
              <w:left w:val="single" w:color="auto" w:sz="4" w:space="0"/>
              <w:bottom w:val="single" w:color="auto" w:sz="4" w:space="0"/>
              <w:right w:val="single" w:color="auto" w:sz="4" w:space="0"/>
            </w:tcBorders>
            <w:vAlign w:val="center"/>
          </w:tcPr>
          <w:p w14:paraId="707EFD4C">
            <w:pPr>
              <w:spacing w:line="240" w:lineRule="auto"/>
              <w:jc w:val="left"/>
              <w:textAlignment w:val="baseline"/>
              <w:rPr>
                <w:rFonts w:hint="default" w:ascii="仿宋" w:hAnsi="仿宋" w:eastAsia="仿宋" w:cs="仿宋"/>
                <w:bCs/>
                <w:color w:val="auto"/>
                <w:sz w:val="24"/>
                <w:highlight w:val="none"/>
                <w:lang w:val="en-US" w:eastAsia="zh-CN"/>
              </w:rPr>
            </w:pPr>
            <w:r>
              <w:rPr>
                <w:rFonts w:hint="eastAsia" w:ascii="仿宋" w:hAnsi="仿宋" w:eastAsia="仿宋" w:cs="仿宋"/>
                <w:iCs/>
                <w:color w:val="auto"/>
                <w:sz w:val="24"/>
                <w:szCs w:val="24"/>
              </w:rPr>
              <w:t>项目编制大纲及具体工作方法手段选择的合理性、针对性、可操作性进行评审打分。</w:t>
            </w:r>
            <w:r>
              <w:rPr>
                <w:rFonts w:hint="eastAsia" w:ascii="仿宋" w:hAnsi="仿宋" w:eastAsia="仿宋" w:cs="仿宋"/>
                <w:color w:val="auto"/>
                <w:sz w:val="24"/>
                <w:szCs w:val="24"/>
              </w:rPr>
              <w:t>（</w:t>
            </w:r>
            <w:r>
              <w:rPr>
                <w:rFonts w:hint="eastAsia" w:ascii="仿宋" w:hAnsi="仿宋" w:eastAsia="仿宋" w:cs="仿宋"/>
                <w:iCs/>
                <w:color w:val="auto"/>
                <w:sz w:val="24"/>
                <w:szCs w:val="24"/>
                <w:lang w:val="en-US" w:eastAsia="zh-CN"/>
              </w:rPr>
              <w:t>本项分值设置为</w:t>
            </w:r>
            <w:r>
              <w:rPr>
                <w:rFonts w:hint="eastAsia" w:ascii="仿宋" w:hAnsi="仿宋" w:eastAsia="仿宋" w:cs="仿宋"/>
                <w:color w:val="auto"/>
                <w:sz w:val="24"/>
                <w:szCs w:val="24"/>
                <w:lang w:val="en-US" w:eastAsia="zh-CN"/>
              </w:rPr>
              <w:t>15，14，13，12，11，</w:t>
            </w:r>
            <w:r>
              <w:rPr>
                <w:rFonts w:hint="eastAsia" w:ascii="仿宋" w:hAnsi="仿宋" w:eastAsia="仿宋" w:cs="仿宋"/>
                <w:color w:val="auto"/>
                <w:sz w:val="24"/>
                <w:szCs w:val="24"/>
              </w:rPr>
              <w:t>10，9，8，7，6，5，4，3，2，1，</w:t>
            </w:r>
            <w:r>
              <w:rPr>
                <w:rFonts w:hint="eastAsia" w:ascii="仿宋" w:hAnsi="仿宋" w:eastAsia="仿宋" w:cs="仿宋"/>
                <w:color w:val="auto"/>
                <w:sz w:val="24"/>
                <w:szCs w:val="24"/>
                <w:lang w:val="en-US" w:eastAsia="zh-CN"/>
              </w:rPr>
              <w:t>0.5，</w:t>
            </w:r>
            <w:r>
              <w:rPr>
                <w:rFonts w:hint="eastAsia" w:ascii="仿宋" w:hAnsi="仿宋" w:eastAsia="仿宋" w:cs="仿宋"/>
                <w:color w:val="auto"/>
                <w:sz w:val="24"/>
                <w:szCs w:val="24"/>
              </w:rPr>
              <w:t>0分）</w:t>
            </w:r>
          </w:p>
        </w:tc>
        <w:tc>
          <w:tcPr>
            <w:tcW w:w="849" w:type="dxa"/>
            <w:tcBorders>
              <w:top w:val="single" w:color="auto" w:sz="4" w:space="0"/>
              <w:left w:val="single" w:color="auto" w:sz="4" w:space="0"/>
              <w:bottom w:val="single" w:color="auto" w:sz="4" w:space="0"/>
              <w:right w:val="single" w:color="auto" w:sz="4" w:space="0"/>
            </w:tcBorders>
            <w:vAlign w:val="center"/>
          </w:tcPr>
          <w:p w14:paraId="26F92190">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15</w:t>
            </w:r>
          </w:p>
        </w:tc>
      </w:tr>
      <w:tr w14:paraId="359A6041">
        <w:tblPrEx>
          <w:tblCellMar>
            <w:top w:w="0" w:type="dxa"/>
            <w:left w:w="108" w:type="dxa"/>
            <w:bottom w:w="0" w:type="dxa"/>
            <w:right w:w="108" w:type="dxa"/>
          </w:tblCellMar>
        </w:tblPrEx>
        <w:trPr>
          <w:trHeight w:val="516" w:hRule="atLeast"/>
          <w:jc w:val="center"/>
        </w:trPr>
        <w:tc>
          <w:tcPr>
            <w:tcW w:w="495" w:type="dxa"/>
            <w:vMerge w:val="continue"/>
            <w:tcBorders>
              <w:left w:val="single" w:color="auto" w:sz="4" w:space="0"/>
              <w:right w:val="single" w:color="auto" w:sz="4" w:space="0"/>
            </w:tcBorders>
            <w:vAlign w:val="center"/>
          </w:tcPr>
          <w:p w14:paraId="52369AC6">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color w:val="auto"/>
                <w:kern w:val="0"/>
                <w:sz w:val="24"/>
                <w:szCs w:val="24"/>
                <w:highlight w:val="none"/>
                <w:lang w:val="en-US" w:eastAsia="zh-CN"/>
              </w:rPr>
            </w:pPr>
          </w:p>
        </w:tc>
        <w:tc>
          <w:tcPr>
            <w:tcW w:w="1124" w:type="dxa"/>
            <w:vMerge w:val="continue"/>
            <w:tcBorders>
              <w:left w:val="single" w:color="auto" w:sz="4" w:space="0"/>
              <w:right w:val="single" w:color="auto" w:sz="4" w:space="0"/>
            </w:tcBorders>
            <w:vAlign w:val="center"/>
          </w:tcPr>
          <w:p w14:paraId="7817F595">
            <w:pPr>
              <w:keepNext w:val="0"/>
              <w:keepLines w:val="0"/>
              <w:pageBreakBefore w:val="0"/>
              <w:widowControl/>
              <w:kinsoku/>
              <w:wordWrap/>
              <w:overflowPunct/>
              <w:topLinePunct w:val="0"/>
              <w:bidi w:val="0"/>
              <w:adjustRightInd w:val="0"/>
              <w:snapToGrid w:val="0"/>
              <w:spacing w:line="240" w:lineRule="auto"/>
              <w:textAlignment w:val="auto"/>
              <w:rPr>
                <w:rFonts w:hint="eastAsia" w:ascii="仿宋" w:hAnsi="仿宋" w:eastAsia="仿宋" w:cs="仿宋"/>
                <w:color w:val="auto"/>
                <w:kern w:val="0"/>
                <w:sz w:val="24"/>
                <w:szCs w:val="24"/>
                <w:highlight w:val="none"/>
              </w:rPr>
            </w:pPr>
          </w:p>
        </w:tc>
        <w:tc>
          <w:tcPr>
            <w:tcW w:w="6202" w:type="dxa"/>
            <w:tcBorders>
              <w:top w:val="single" w:color="auto" w:sz="4" w:space="0"/>
              <w:left w:val="single" w:color="auto" w:sz="4" w:space="0"/>
              <w:bottom w:val="single" w:color="auto" w:sz="4" w:space="0"/>
              <w:right w:val="single" w:color="auto" w:sz="4" w:space="0"/>
            </w:tcBorders>
            <w:vAlign w:val="center"/>
          </w:tcPr>
          <w:p w14:paraId="16C3C0D6">
            <w:pPr>
              <w:spacing w:line="240" w:lineRule="auto"/>
              <w:jc w:val="both"/>
              <w:textAlignment w:val="baseline"/>
              <w:rPr>
                <w:rFonts w:hint="default" w:ascii="仿宋" w:hAnsi="仿宋" w:eastAsia="仿宋" w:cs="仿宋"/>
                <w:bCs/>
                <w:color w:val="auto"/>
                <w:sz w:val="24"/>
                <w:highlight w:val="none"/>
                <w:lang w:val="en-US" w:eastAsia="zh-CN"/>
              </w:rPr>
            </w:pPr>
            <w:r>
              <w:rPr>
                <w:rFonts w:hint="eastAsia" w:ascii="仿宋" w:hAnsi="仿宋" w:eastAsia="仿宋" w:cs="仿宋"/>
                <w:iCs/>
                <w:color w:val="auto"/>
                <w:sz w:val="24"/>
                <w:szCs w:val="24"/>
              </w:rPr>
              <w:t>对项目编制工作的重点难点进行综合性分析和考虑进行评审打分</w:t>
            </w:r>
            <w:r>
              <w:rPr>
                <w:rFonts w:hint="eastAsia" w:ascii="仿宋" w:hAnsi="仿宋" w:eastAsia="仿宋" w:cs="仿宋"/>
                <w:iCs/>
                <w:color w:val="auto"/>
                <w:sz w:val="24"/>
                <w:szCs w:val="24"/>
                <w:lang w:eastAsia="zh-CN"/>
              </w:rPr>
              <w:t>。</w:t>
            </w:r>
            <w:r>
              <w:rPr>
                <w:rFonts w:hint="eastAsia" w:ascii="仿宋" w:hAnsi="仿宋" w:eastAsia="仿宋" w:cs="仿宋"/>
                <w:color w:val="auto"/>
                <w:sz w:val="24"/>
                <w:szCs w:val="24"/>
              </w:rPr>
              <w:t>（</w:t>
            </w:r>
            <w:r>
              <w:rPr>
                <w:rFonts w:hint="eastAsia" w:ascii="仿宋" w:hAnsi="仿宋" w:eastAsia="仿宋" w:cs="仿宋"/>
                <w:iCs/>
                <w:color w:val="auto"/>
                <w:sz w:val="24"/>
                <w:szCs w:val="24"/>
                <w:lang w:val="en-US" w:eastAsia="zh-CN"/>
              </w:rPr>
              <w:t>本项分值设置为</w:t>
            </w:r>
            <w:r>
              <w:rPr>
                <w:rFonts w:hint="eastAsia" w:ascii="仿宋" w:hAnsi="仿宋" w:eastAsia="仿宋" w:cs="仿宋"/>
                <w:color w:val="auto"/>
                <w:sz w:val="24"/>
                <w:szCs w:val="24"/>
                <w:lang w:val="en-US" w:eastAsia="zh-CN"/>
              </w:rPr>
              <w:t>15，14，13，12，11，</w:t>
            </w:r>
            <w:r>
              <w:rPr>
                <w:rFonts w:hint="eastAsia" w:ascii="仿宋" w:hAnsi="仿宋" w:eastAsia="仿宋" w:cs="仿宋"/>
                <w:color w:val="auto"/>
                <w:sz w:val="24"/>
                <w:szCs w:val="24"/>
              </w:rPr>
              <w:t>10，9，8，7，6，5，4，3，2，1，</w:t>
            </w:r>
            <w:r>
              <w:rPr>
                <w:rFonts w:hint="eastAsia" w:ascii="仿宋" w:hAnsi="仿宋" w:eastAsia="仿宋" w:cs="仿宋"/>
                <w:color w:val="auto"/>
                <w:sz w:val="24"/>
                <w:szCs w:val="24"/>
                <w:lang w:val="en-US" w:eastAsia="zh-CN"/>
              </w:rPr>
              <w:t>0.5，</w:t>
            </w:r>
            <w:r>
              <w:rPr>
                <w:rFonts w:hint="eastAsia" w:ascii="仿宋" w:hAnsi="仿宋" w:eastAsia="仿宋" w:cs="仿宋"/>
                <w:color w:val="auto"/>
                <w:sz w:val="24"/>
                <w:szCs w:val="24"/>
              </w:rPr>
              <w:t>0分）</w:t>
            </w:r>
          </w:p>
        </w:tc>
        <w:tc>
          <w:tcPr>
            <w:tcW w:w="849" w:type="dxa"/>
            <w:tcBorders>
              <w:top w:val="single" w:color="auto" w:sz="4" w:space="0"/>
              <w:left w:val="single" w:color="auto" w:sz="4" w:space="0"/>
              <w:bottom w:val="single" w:color="auto" w:sz="4" w:space="0"/>
              <w:right w:val="single" w:color="auto" w:sz="4" w:space="0"/>
            </w:tcBorders>
            <w:vAlign w:val="center"/>
          </w:tcPr>
          <w:p w14:paraId="63FAEEA1">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15</w:t>
            </w:r>
          </w:p>
        </w:tc>
      </w:tr>
      <w:tr w14:paraId="2E68F8A7">
        <w:tblPrEx>
          <w:tblCellMar>
            <w:top w:w="0" w:type="dxa"/>
            <w:left w:w="108" w:type="dxa"/>
            <w:bottom w:w="0" w:type="dxa"/>
            <w:right w:w="108" w:type="dxa"/>
          </w:tblCellMar>
        </w:tblPrEx>
        <w:trPr>
          <w:trHeight w:val="516" w:hRule="atLeast"/>
          <w:jc w:val="center"/>
        </w:trPr>
        <w:tc>
          <w:tcPr>
            <w:tcW w:w="495" w:type="dxa"/>
            <w:vMerge w:val="continue"/>
            <w:tcBorders>
              <w:left w:val="single" w:color="auto" w:sz="4" w:space="0"/>
              <w:right w:val="single" w:color="auto" w:sz="4" w:space="0"/>
            </w:tcBorders>
            <w:vAlign w:val="center"/>
          </w:tcPr>
          <w:p w14:paraId="62A9576E">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color w:val="auto"/>
                <w:kern w:val="0"/>
                <w:sz w:val="24"/>
                <w:szCs w:val="24"/>
                <w:highlight w:val="none"/>
                <w:lang w:val="en-US" w:eastAsia="zh-CN"/>
              </w:rPr>
            </w:pPr>
          </w:p>
        </w:tc>
        <w:tc>
          <w:tcPr>
            <w:tcW w:w="1124" w:type="dxa"/>
            <w:vMerge w:val="continue"/>
            <w:tcBorders>
              <w:left w:val="single" w:color="auto" w:sz="4" w:space="0"/>
              <w:right w:val="single" w:color="auto" w:sz="4" w:space="0"/>
            </w:tcBorders>
            <w:vAlign w:val="center"/>
          </w:tcPr>
          <w:p w14:paraId="244416BB">
            <w:pPr>
              <w:keepNext w:val="0"/>
              <w:keepLines w:val="0"/>
              <w:pageBreakBefore w:val="0"/>
              <w:widowControl/>
              <w:kinsoku/>
              <w:wordWrap/>
              <w:overflowPunct/>
              <w:topLinePunct w:val="0"/>
              <w:bidi w:val="0"/>
              <w:adjustRightInd w:val="0"/>
              <w:snapToGrid w:val="0"/>
              <w:spacing w:line="240" w:lineRule="auto"/>
              <w:textAlignment w:val="auto"/>
              <w:rPr>
                <w:rFonts w:hint="eastAsia" w:ascii="仿宋" w:hAnsi="仿宋" w:eastAsia="仿宋" w:cs="仿宋"/>
                <w:color w:val="auto"/>
                <w:kern w:val="0"/>
                <w:sz w:val="24"/>
                <w:szCs w:val="24"/>
                <w:highlight w:val="none"/>
              </w:rPr>
            </w:pPr>
          </w:p>
        </w:tc>
        <w:tc>
          <w:tcPr>
            <w:tcW w:w="6202" w:type="dxa"/>
            <w:tcBorders>
              <w:top w:val="single" w:color="auto" w:sz="4" w:space="0"/>
              <w:left w:val="single" w:color="auto" w:sz="4" w:space="0"/>
              <w:bottom w:val="single" w:color="auto" w:sz="4" w:space="0"/>
              <w:right w:val="single" w:color="auto" w:sz="4" w:space="0"/>
            </w:tcBorders>
            <w:vAlign w:val="center"/>
          </w:tcPr>
          <w:p w14:paraId="27302F52">
            <w:pPr>
              <w:spacing w:line="240" w:lineRule="auto"/>
              <w:jc w:val="both"/>
              <w:textAlignment w:val="baseline"/>
              <w:rPr>
                <w:rFonts w:hint="eastAsia" w:ascii="仿宋" w:hAnsi="仿宋" w:eastAsia="仿宋" w:cs="仿宋"/>
                <w:iCs/>
                <w:color w:val="auto"/>
                <w:sz w:val="24"/>
                <w:szCs w:val="24"/>
              </w:rPr>
            </w:pPr>
            <w:r>
              <w:rPr>
                <w:rFonts w:hint="eastAsia" w:ascii="仿宋" w:hAnsi="仿宋" w:eastAsia="仿宋" w:cs="仿宋"/>
                <w:iCs/>
                <w:color w:val="auto"/>
                <w:sz w:val="24"/>
                <w:szCs w:val="24"/>
              </w:rPr>
              <w:t>工作进度计划</w:t>
            </w:r>
            <w:r>
              <w:rPr>
                <w:rFonts w:hint="eastAsia" w:ascii="仿宋" w:hAnsi="仿宋" w:eastAsia="仿宋" w:cs="仿宋"/>
                <w:iCs/>
                <w:color w:val="auto"/>
                <w:sz w:val="24"/>
                <w:szCs w:val="24"/>
                <w:lang w:eastAsia="zh-CN"/>
              </w:rPr>
              <w:t>、</w:t>
            </w:r>
            <w:r>
              <w:rPr>
                <w:rFonts w:hint="eastAsia" w:ascii="仿宋" w:hAnsi="仿宋" w:eastAsia="仿宋" w:cs="仿宋"/>
                <w:iCs/>
                <w:color w:val="auto"/>
                <w:sz w:val="24"/>
                <w:szCs w:val="24"/>
              </w:rPr>
              <w:t>周期保证措施安排合理</w:t>
            </w:r>
            <w:r>
              <w:rPr>
                <w:rFonts w:hint="eastAsia" w:ascii="仿宋" w:hAnsi="仿宋" w:eastAsia="仿宋" w:cs="仿宋"/>
                <w:iCs/>
                <w:color w:val="auto"/>
                <w:sz w:val="24"/>
                <w:szCs w:val="24"/>
                <w:lang w:eastAsia="zh-CN"/>
              </w:rPr>
              <w:t>、</w:t>
            </w:r>
            <w:r>
              <w:rPr>
                <w:rFonts w:hint="eastAsia" w:ascii="仿宋" w:hAnsi="仿宋" w:eastAsia="仿宋" w:cs="仿宋"/>
                <w:iCs/>
                <w:color w:val="auto"/>
                <w:sz w:val="24"/>
                <w:szCs w:val="24"/>
                <w:lang w:val="en-US" w:eastAsia="zh-CN"/>
              </w:rPr>
              <w:t>科学</w:t>
            </w:r>
            <w:r>
              <w:rPr>
                <w:rFonts w:hint="eastAsia" w:ascii="仿宋" w:hAnsi="仿宋" w:eastAsia="仿宋" w:cs="仿宋"/>
                <w:iCs/>
                <w:color w:val="auto"/>
                <w:sz w:val="24"/>
                <w:szCs w:val="24"/>
              </w:rPr>
              <w:t>。</w:t>
            </w:r>
            <w:r>
              <w:rPr>
                <w:rFonts w:hint="eastAsia" w:ascii="仿宋" w:hAnsi="仿宋" w:eastAsia="仿宋" w:cs="仿宋"/>
                <w:color w:val="auto"/>
                <w:sz w:val="24"/>
                <w:szCs w:val="24"/>
              </w:rPr>
              <w:t>（本项分值设置为10，9，8，7，6，5，4，3，2，1，</w:t>
            </w:r>
            <w:r>
              <w:rPr>
                <w:rFonts w:hint="eastAsia" w:ascii="仿宋" w:hAnsi="仿宋" w:eastAsia="仿宋" w:cs="仿宋"/>
                <w:color w:val="auto"/>
                <w:sz w:val="24"/>
                <w:szCs w:val="24"/>
                <w:lang w:val="en-US" w:eastAsia="zh-CN"/>
              </w:rPr>
              <w:t>0.5，</w:t>
            </w:r>
            <w:r>
              <w:rPr>
                <w:rFonts w:hint="eastAsia" w:ascii="仿宋" w:hAnsi="仿宋" w:eastAsia="仿宋" w:cs="仿宋"/>
                <w:color w:val="auto"/>
                <w:sz w:val="24"/>
                <w:szCs w:val="24"/>
              </w:rPr>
              <w:t>0分）</w:t>
            </w:r>
          </w:p>
        </w:tc>
        <w:tc>
          <w:tcPr>
            <w:tcW w:w="849" w:type="dxa"/>
            <w:tcBorders>
              <w:top w:val="single" w:color="auto" w:sz="4" w:space="0"/>
              <w:left w:val="single" w:color="auto" w:sz="4" w:space="0"/>
              <w:bottom w:val="single" w:color="auto" w:sz="4" w:space="0"/>
              <w:right w:val="single" w:color="auto" w:sz="4" w:space="0"/>
            </w:tcBorders>
            <w:vAlign w:val="center"/>
          </w:tcPr>
          <w:p w14:paraId="00908AB0">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10</w:t>
            </w:r>
          </w:p>
        </w:tc>
      </w:tr>
      <w:tr w14:paraId="05CDB723">
        <w:tblPrEx>
          <w:tblCellMar>
            <w:top w:w="0" w:type="dxa"/>
            <w:left w:w="108" w:type="dxa"/>
            <w:bottom w:w="0" w:type="dxa"/>
            <w:right w:w="108" w:type="dxa"/>
          </w:tblCellMar>
        </w:tblPrEx>
        <w:trPr>
          <w:trHeight w:val="516" w:hRule="atLeast"/>
          <w:jc w:val="center"/>
        </w:trPr>
        <w:tc>
          <w:tcPr>
            <w:tcW w:w="495" w:type="dxa"/>
            <w:vMerge w:val="continue"/>
            <w:tcBorders>
              <w:left w:val="single" w:color="auto" w:sz="4" w:space="0"/>
              <w:right w:val="single" w:color="auto" w:sz="4" w:space="0"/>
            </w:tcBorders>
            <w:vAlign w:val="center"/>
          </w:tcPr>
          <w:p w14:paraId="01F3B861">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color w:val="auto"/>
                <w:kern w:val="0"/>
                <w:sz w:val="24"/>
                <w:szCs w:val="24"/>
                <w:highlight w:val="none"/>
                <w:lang w:val="en-US" w:eastAsia="zh-CN"/>
              </w:rPr>
            </w:pPr>
          </w:p>
        </w:tc>
        <w:tc>
          <w:tcPr>
            <w:tcW w:w="1124" w:type="dxa"/>
            <w:vMerge w:val="continue"/>
            <w:tcBorders>
              <w:left w:val="single" w:color="auto" w:sz="4" w:space="0"/>
              <w:right w:val="single" w:color="auto" w:sz="4" w:space="0"/>
            </w:tcBorders>
            <w:vAlign w:val="center"/>
          </w:tcPr>
          <w:p w14:paraId="7D9920F7">
            <w:pPr>
              <w:keepNext w:val="0"/>
              <w:keepLines w:val="0"/>
              <w:pageBreakBefore w:val="0"/>
              <w:widowControl/>
              <w:kinsoku/>
              <w:wordWrap/>
              <w:overflowPunct/>
              <w:topLinePunct w:val="0"/>
              <w:bidi w:val="0"/>
              <w:adjustRightInd w:val="0"/>
              <w:snapToGrid w:val="0"/>
              <w:spacing w:line="240" w:lineRule="auto"/>
              <w:textAlignment w:val="auto"/>
              <w:rPr>
                <w:rFonts w:hint="eastAsia" w:ascii="仿宋" w:hAnsi="仿宋" w:eastAsia="仿宋" w:cs="仿宋"/>
                <w:color w:val="auto"/>
                <w:kern w:val="0"/>
                <w:sz w:val="24"/>
                <w:szCs w:val="24"/>
                <w:highlight w:val="none"/>
              </w:rPr>
            </w:pPr>
          </w:p>
        </w:tc>
        <w:tc>
          <w:tcPr>
            <w:tcW w:w="6202" w:type="dxa"/>
            <w:tcBorders>
              <w:top w:val="single" w:color="auto" w:sz="4" w:space="0"/>
              <w:left w:val="single" w:color="auto" w:sz="4" w:space="0"/>
              <w:bottom w:val="single" w:color="auto" w:sz="4" w:space="0"/>
              <w:right w:val="single" w:color="auto" w:sz="4" w:space="0"/>
            </w:tcBorders>
            <w:vAlign w:val="center"/>
          </w:tcPr>
          <w:p w14:paraId="37E59C7E">
            <w:pPr>
              <w:spacing w:line="240" w:lineRule="auto"/>
              <w:jc w:val="both"/>
              <w:textAlignment w:val="baseline"/>
              <w:rPr>
                <w:rFonts w:hint="eastAsia" w:ascii="仿宋" w:hAnsi="仿宋" w:eastAsia="仿宋" w:cs="仿宋"/>
                <w:iCs/>
                <w:color w:val="auto"/>
                <w:sz w:val="24"/>
                <w:szCs w:val="24"/>
              </w:rPr>
            </w:pPr>
            <w:r>
              <w:rPr>
                <w:rFonts w:hint="eastAsia" w:ascii="仿宋" w:hAnsi="仿宋" w:eastAsia="仿宋" w:cs="仿宋"/>
                <w:iCs/>
                <w:color w:val="auto"/>
                <w:sz w:val="24"/>
                <w:szCs w:val="24"/>
              </w:rPr>
              <w:t>质量管理措施基本满足项目需求，项目服务</w:t>
            </w:r>
            <w:r>
              <w:rPr>
                <w:rFonts w:hint="eastAsia" w:ascii="仿宋" w:hAnsi="仿宋" w:eastAsia="仿宋" w:cs="仿宋"/>
                <w:iCs/>
                <w:color w:val="auto"/>
                <w:sz w:val="24"/>
                <w:szCs w:val="24"/>
                <w:lang w:val="en-US" w:eastAsia="zh-CN"/>
              </w:rPr>
              <w:t>人员</w:t>
            </w:r>
            <w:r>
              <w:rPr>
                <w:rFonts w:hint="eastAsia" w:ascii="仿宋" w:hAnsi="仿宋" w:eastAsia="仿宋" w:cs="仿宋"/>
                <w:iCs/>
                <w:color w:val="auto"/>
                <w:sz w:val="24"/>
                <w:szCs w:val="24"/>
              </w:rPr>
              <w:t>安排合理。</w:t>
            </w:r>
            <w:r>
              <w:rPr>
                <w:rFonts w:hint="eastAsia" w:ascii="仿宋" w:hAnsi="仿宋" w:eastAsia="仿宋" w:cs="仿宋"/>
                <w:color w:val="auto"/>
                <w:sz w:val="24"/>
                <w:szCs w:val="24"/>
              </w:rPr>
              <w:t>（本项分值设置为10，9，8，7，6，5，4，3，2，1，</w:t>
            </w:r>
            <w:r>
              <w:rPr>
                <w:rFonts w:hint="eastAsia" w:ascii="仿宋" w:hAnsi="仿宋" w:eastAsia="仿宋" w:cs="仿宋"/>
                <w:color w:val="auto"/>
                <w:sz w:val="24"/>
                <w:szCs w:val="24"/>
                <w:lang w:val="en-US" w:eastAsia="zh-CN"/>
              </w:rPr>
              <w:t>0.5，</w:t>
            </w:r>
            <w:r>
              <w:rPr>
                <w:rFonts w:hint="eastAsia" w:ascii="仿宋" w:hAnsi="仿宋" w:eastAsia="仿宋" w:cs="仿宋"/>
                <w:color w:val="auto"/>
                <w:sz w:val="24"/>
                <w:szCs w:val="24"/>
              </w:rPr>
              <w:t>0分）</w:t>
            </w:r>
          </w:p>
        </w:tc>
        <w:tc>
          <w:tcPr>
            <w:tcW w:w="849" w:type="dxa"/>
            <w:tcBorders>
              <w:top w:val="single" w:color="auto" w:sz="4" w:space="0"/>
              <w:left w:val="single" w:color="auto" w:sz="4" w:space="0"/>
              <w:bottom w:val="single" w:color="auto" w:sz="4" w:space="0"/>
              <w:right w:val="single" w:color="auto" w:sz="4" w:space="0"/>
            </w:tcBorders>
            <w:vAlign w:val="center"/>
          </w:tcPr>
          <w:p w14:paraId="026E2E4C">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10</w:t>
            </w:r>
          </w:p>
        </w:tc>
      </w:tr>
      <w:tr w14:paraId="5200A04C">
        <w:tblPrEx>
          <w:tblCellMar>
            <w:top w:w="0" w:type="dxa"/>
            <w:left w:w="108" w:type="dxa"/>
            <w:bottom w:w="0" w:type="dxa"/>
            <w:right w:w="108" w:type="dxa"/>
          </w:tblCellMar>
        </w:tblPrEx>
        <w:trPr>
          <w:trHeight w:val="866" w:hRule="atLeast"/>
          <w:jc w:val="center"/>
        </w:trPr>
        <w:tc>
          <w:tcPr>
            <w:tcW w:w="495" w:type="dxa"/>
            <w:tcBorders>
              <w:top w:val="single" w:color="auto" w:sz="4" w:space="0"/>
              <w:left w:val="single" w:color="auto" w:sz="4" w:space="0"/>
              <w:bottom w:val="single" w:color="auto" w:sz="4" w:space="0"/>
              <w:right w:val="single" w:color="auto" w:sz="4" w:space="0"/>
            </w:tcBorders>
            <w:vAlign w:val="center"/>
          </w:tcPr>
          <w:p w14:paraId="47F5C0E9">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color w:val="auto"/>
                <w:kern w:val="0"/>
                <w:sz w:val="24"/>
                <w:szCs w:val="24"/>
                <w:highlight w:val="none"/>
                <w:lang w:val="en-US" w:eastAsia="zh-CN"/>
              </w:rPr>
            </w:pPr>
          </w:p>
        </w:tc>
        <w:tc>
          <w:tcPr>
            <w:tcW w:w="1124" w:type="dxa"/>
            <w:tcBorders>
              <w:top w:val="single" w:color="auto" w:sz="4" w:space="0"/>
              <w:left w:val="single" w:color="auto" w:sz="4" w:space="0"/>
              <w:bottom w:val="single" w:color="auto" w:sz="4" w:space="0"/>
              <w:right w:val="single" w:color="auto" w:sz="4" w:space="0"/>
            </w:tcBorders>
            <w:vAlign w:val="center"/>
          </w:tcPr>
          <w:p w14:paraId="6077CEEE">
            <w:pPr>
              <w:spacing w:line="240" w:lineRule="auto"/>
              <w:jc w:val="both"/>
              <w:textAlignment w:val="baseline"/>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后续服务承诺</w:t>
            </w:r>
          </w:p>
        </w:tc>
        <w:tc>
          <w:tcPr>
            <w:tcW w:w="6202" w:type="dxa"/>
            <w:tcBorders>
              <w:top w:val="single" w:color="auto" w:sz="4" w:space="0"/>
              <w:left w:val="single" w:color="auto" w:sz="4" w:space="0"/>
              <w:bottom w:val="single" w:color="auto" w:sz="4" w:space="0"/>
              <w:right w:val="single" w:color="auto" w:sz="4" w:space="0"/>
            </w:tcBorders>
            <w:vAlign w:val="center"/>
          </w:tcPr>
          <w:p w14:paraId="16DC9BAB">
            <w:pPr>
              <w:spacing w:line="240" w:lineRule="auto"/>
              <w:jc w:val="both"/>
              <w:textAlignment w:val="baseline"/>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根据后续服务承诺及安排</w:t>
            </w:r>
            <w:r>
              <w:rPr>
                <w:rFonts w:hint="eastAsia" w:ascii="仿宋" w:hAnsi="仿宋" w:eastAsia="仿宋" w:cs="仿宋"/>
                <w:color w:val="auto"/>
                <w:sz w:val="24"/>
                <w:szCs w:val="24"/>
                <w:lang w:eastAsia="zh-CN"/>
              </w:rPr>
              <w:t>进行</w:t>
            </w:r>
            <w:r>
              <w:rPr>
                <w:rFonts w:hint="eastAsia" w:ascii="仿宋" w:hAnsi="仿宋" w:eastAsia="仿宋" w:cs="仿宋"/>
                <w:iCs/>
                <w:color w:val="auto"/>
                <w:sz w:val="24"/>
                <w:szCs w:val="24"/>
              </w:rPr>
              <w:t>评审</w:t>
            </w:r>
            <w:r>
              <w:rPr>
                <w:rFonts w:hint="eastAsia" w:ascii="仿宋" w:hAnsi="仿宋" w:eastAsia="仿宋" w:cs="仿宋"/>
                <w:color w:val="auto"/>
                <w:sz w:val="24"/>
                <w:szCs w:val="24"/>
                <w:lang w:eastAsia="zh-CN"/>
              </w:rPr>
              <w:t>打分</w:t>
            </w:r>
            <w:r>
              <w:rPr>
                <w:rFonts w:hint="eastAsia" w:ascii="仿宋" w:hAnsi="仿宋" w:eastAsia="仿宋" w:cs="仿宋"/>
                <w:color w:val="auto"/>
                <w:sz w:val="24"/>
                <w:szCs w:val="24"/>
              </w:rPr>
              <w:t>。（本项分值设置为3，2，1，</w:t>
            </w:r>
            <w:r>
              <w:rPr>
                <w:rFonts w:hint="eastAsia" w:ascii="仿宋" w:hAnsi="仿宋" w:eastAsia="仿宋" w:cs="仿宋"/>
                <w:color w:val="auto"/>
                <w:sz w:val="24"/>
                <w:szCs w:val="24"/>
                <w:lang w:val="en-US" w:eastAsia="zh-CN"/>
              </w:rPr>
              <w:t>0.5，</w:t>
            </w:r>
            <w:r>
              <w:rPr>
                <w:rFonts w:hint="eastAsia" w:ascii="仿宋" w:hAnsi="仿宋" w:eastAsia="仿宋" w:cs="仿宋"/>
                <w:color w:val="auto"/>
                <w:sz w:val="24"/>
                <w:szCs w:val="24"/>
              </w:rPr>
              <w:t>0分）</w:t>
            </w:r>
          </w:p>
        </w:tc>
        <w:tc>
          <w:tcPr>
            <w:tcW w:w="849" w:type="dxa"/>
            <w:tcBorders>
              <w:top w:val="single" w:color="auto" w:sz="4" w:space="0"/>
              <w:left w:val="single" w:color="auto" w:sz="4" w:space="0"/>
              <w:bottom w:val="single" w:color="auto" w:sz="4" w:space="0"/>
              <w:right w:val="single" w:color="auto" w:sz="4" w:space="0"/>
            </w:tcBorders>
            <w:vAlign w:val="center"/>
          </w:tcPr>
          <w:p w14:paraId="749B0C5A">
            <w:pPr>
              <w:spacing w:line="240" w:lineRule="auto"/>
              <w:jc w:val="center"/>
              <w:textAlignment w:val="baseline"/>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r>
      <w:tr w14:paraId="491B88C9">
        <w:tblPrEx>
          <w:tblCellMar>
            <w:top w:w="0" w:type="dxa"/>
            <w:left w:w="108" w:type="dxa"/>
            <w:bottom w:w="0" w:type="dxa"/>
            <w:right w:w="108" w:type="dxa"/>
          </w:tblCellMar>
        </w:tblPrEx>
        <w:trPr>
          <w:trHeight w:val="866" w:hRule="atLeast"/>
          <w:jc w:val="center"/>
        </w:trPr>
        <w:tc>
          <w:tcPr>
            <w:tcW w:w="495" w:type="dxa"/>
            <w:tcBorders>
              <w:top w:val="single" w:color="auto" w:sz="4" w:space="0"/>
              <w:left w:val="single" w:color="auto" w:sz="4" w:space="0"/>
              <w:bottom w:val="single" w:color="auto" w:sz="4" w:space="0"/>
              <w:right w:val="single" w:color="auto" w:sz="4" w:space="0"/>
            </w:tcBorders>
            <w:vAlign w:val="center"/>
          </w:tcPr>
          <w:p w14:paraId="3509175E">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w:t>
            </w:r>
          </w:p>
        </w:tc>
        <w:tc>
          <w:tcPr>
            <w:tcW w:w="1124" w:type="dxa"/>
            <w:tcBorders>
              <w:top w:val="single" w:color="auto" w:sz="4" w:space="0"/>
              <w:left w:val="single" w:color="auto" w:sz="4" w:space="0"/>
              <w:bottom w:val="single" w:color="auto" w:sz="4" w:space="0"/>
              <w:right w:val="single" w:color="auto" w:sz="4" w:space="0"/>
            </w:tcBorders>
            <w:vAlign w:val="center"/>
          </w:tcPr>
          <w:p w14:paraId="72255147">
            <w:pPr>
              <w:shd w:val="clear" w:color="auto" w:fill="auto"/>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w:t>
            </w:r>
            <w:r>
              <w:rPr>
                <w:rFonts w:hint="eastAsia" w:ascii="仿宋" w:hAnsi="仿宋" w:eastAsia="仿宋" w:cs="仿宋"/>
                <w:color w:val="auto"/>
                <w:sz w:val="24"/>
                <w:szCs w:val="24"/>
                <w:highlight w:val="none"/>
                <w:lang w:val="en-US" w:eastAsia="zh-CN"/>
              </w:rPr>
              <w:t>响应</w:t>
            </w:r>
          </w:p>
        </w:tc>
        <w:tc>
          <w:tcPr>
            <w:tcW w:w="6202" w:type="dxa"/>
            <w:tcBorders>
              <w:top w:val="single" w:color="auto" w:sz="4" w:space="0"/>
              <w:left w:val="single" w:color="auto" w:sz="4" w:space="0"/>
              <w:bottom w:val="single" w:color="auto" w:sz="4" w:space="0"/>
              <w:right w:val="single" w:color="auto" w:sz="4" w:space="0"/>
            </w:tcBorders>
            <w:vAlign w:val="center"/>
          </w:tcPr>
          <w:p w14:paraId="62D52848">
            <w:pPr>
              <w:spacing w:line="240" w:lineRule="auto"/>
              <w:jc w:val="both"/>
              <w:textAlignment w:val="baseline"/>
              <w:rPr>
                <w:rFonts w:hint="eastAsia" w:ascii="Times New Roman" w:hAnsi="Times New Roman" w:eastAsia="仿宋" w:cs="Times New Roman"/>
                <w:color w:val="auto"/>
                <w:sz w:val="24"/>
                <w:szCs w:val="24"/>
                <w:highlight w:val="none"/>
                <w:lang w:val="en-US" w:eastAsia="zh-CN"/>
              </w:rPr>
            </w:pPr>
            <w:r>
              <w:rPr>
                <w:rFonts w:ascii="仿宋" w:hAnsi="仿宋" w:eastAsia="仿宋" w:cs="仿宋"/>
                <w:iCs/>
                <w:color w:val="auto"/>
                <w:sz w:val="24"/>
                <w:szCs w:val="24"/>
              </w:rPr>
              <w:t>紧急情况下，</w:t>
            </w:r>
            <w:r>
              <w:rPr>
                <w:rFonts w:hint="eastAsia" w:ascii="仿宋" w:hAnsi="仿宋" w:eastAsia="仿宋" w:cs="仿宋"/>
                <w:iCs/>
                <w:color w:val="auto"/>
                <w:sz w:val="24"/>
                <w:szCs w:val="24"/>
              </w:rPr>
              <w:t>投标人承诺项目实施期间项目负责人0.5小时内响应并赶赴现场解决问题的得2分，1小时内响应并赶赴现场解决问题的得1分，其余不得分。（提供承诺函，格式自拟）</w:t>
            </w:r>
          </w:p>
        </w:tc>
        <w:tc>
          <w:tcPr>
            <w:tcW w:w="849" w:type="dxa"/>
            <w:tcBorders>
              <w:top w:val="single" w:color="auto" w:sz="4" w:space="0"/>
              <w:left w:val="single" w:color="auto" w:sz="4" w:space="0"/>
              <w:bottom w:val="single" w:color="auto" w:sz="4" w:space="0"/>
              <w:right w:val="single" w:color="auto" w:sz="4" w:space="0"/>
            </w:tcBorders>
            <w:vAlign w:val="center"/>
          </w:tcPr>
          <w:p w14:paraId="1CF7EB6D">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w:t>
            </w:r>
          </w:p>
        </w:tc>
      </w:tr>
    </w:tbl>
    <w:p w14:paraId="23A93190">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26889EF3">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10</w:t>
      </w:r>
      <w:r>
        <w:rPr>
          <w:rFonts w:hint="eastAsia" w:ascii="仿宋" w:hAnsi="仿宋" w:eastAsia="仿宋" w:cs="仿宋"/>
          <w:b/>
          <w:bCs/>
          <w:iCs/>
          <w:color w:val="auto"/>
          <w:sz w:val="24"/>
          <w:highlight w:val="none"/>
        </w:rPr>
        <w:t>分）</w:t>
      </w:r>
    </w:p>
    <w:p w14:paraId="50EF64D1">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3B7191FF">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4F4D5BEF">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11969C25">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10</w:t>
      </w:r>
    </w:p>
    <w:p w14:paraId="3AB95FC8">
      <w:pPr>
        <w:pStyle w:val="3"/>
        <w:snapToGrid w:val="0"/>
        <w:spacing w:line="360" w:lineRule="auto"/>
        <w:ind w:firstLine="0" w:firstLineChars="0"/>
        <w:rPr>
          <w:rFonts w:hint="eastAsia" w:ascii="仿宋" w:hAnsi="仿宋" w:eastAsia="仿宋" w:cs="仿宋"/>
          <w:color w:val="auto"/>
          <w:highlight w:val="none"/>
        </w:rPr>
      </w:pPr>
    </w:p>
    <w:p w14:paraId="24298DBC">
      <w:pPr>
        <w:widowControl/>
        <w:adjustRightInd/>
        <w:jc w:val="center"/>
        <w:rPr>
          <w:rFonts w:hint="eastAsia" w:ascii="仿宋" w:hAnsi="仿宋" w:eastAsia="仿宋" w:cs="仿宋"/>
          <w:b/>
          <w:color w:val="auto"/>
          <w:sz w:val="36"/>
          <w:szCs w:val="20"/>
          <w:highlight w:val="none"/>
        </w:rPr>
      </w:pPr>
    </w:p>
    <w:p w14:paraId="0C9974DC">
      <w:pPr>
        <w:pStyle w:val="25"/>
        <w:rPr>
          <w:rFonts w:hint="eastAsia" w:ascii="仿宋" w:hAnsi="仿宋" w:eastAsia="仿宋" w:cs="仿宋"/>
          <w:b/>
          <w:color w:val="auto"/>
          <w:sz w:val="36"/>
          <w:szCs w:val="20"/>
          <w:highlight w:val="none"/>
        </w:rPr>
      </w:pPr>
    </w:p>
    <w:p w14:paraId="2F1C78DF">
      <w:pPr>
        <w:pStyle w:val="61"/>
        <w:rPr>
          <w:rFonts w:hint="eastAsia" w:ascii="仿宋" w:hAnsi="仿宋" w:eastAsia="仿宋" w:cs="仿宋"/>
          <w:b/>
          <w:color w:val="auto"/>
          <w:sz w:val="36"/>
          <w:szCs w:val="20"/>
          <w:highlight w:val="none"/>
        </w:rPr>
      </w:pPr>
    </w:p>
    <w:p w14:paraId="387EF6E3">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41802DF4">
      <w:pPr>
        <w:spacing w:line="360" w:lineRule="auto"/>
        <w:jc w:val="center"/>
        <w:outlineLvl w:val="0"/>
        <w:rPr>
          <w:rFonts w:hint="eastAsia" w:ascii="仿宋" w:hAnsi="仿宋" w:eastAsia="仿宋" w:cs="仿宋"/>
          <w:b/>
          <w:color w:val="auto"/>
          <w:kern w:val="0"/>
          <w:sz w:val="36"/>
          <w:szCs w:val="36"/>
          <w:highlight w:val="none"/>
        </w:rPr>
      </w:pPr>
    </w:p>
    <w:p w14:paraId="1BF1A1EF">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28F5D544">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7C4E4ACC">
      <w:pPr>
        <w:spacing w:line="360" w:lineRule="auto"/>
        <w:jc w:val="center"/>
        <w:outlineLvl w:val="0"/>
        <w:rPr>
          <w:rFonts w:hint="eastAsia" w:ascii="仿宋" w:hAnsi="仿宋" w:eastAsia="仿宋" w:cs="仿宋"/>
          <w:b/>
          <w:color w:val="auto"/>
          <w:kern w:val="0"/>
          <w:sz w:val="36"/>
          <w:szCs w:val="36"/>
          <w:highlight w:val="none"/>
        </w:rPr>
      </w:pPr>
    </w:p>
    <w:p w14:paraId="7763D2C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6F969818">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09C79522">
      <w:pPr>
        <w:pStyle w:val="25"/>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129E2C9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3C5F46B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78FFC840">
      <w:pPr>
        <w:snapToGrid w:val="0"/>
        <w:spacing w:line="360" w:lineRule="auto"/>
        <w:ind w:firstLine="480" w:firstLineChars="200"/>
        <w:rPr>
          <w:rFonts w:hint="eastAsia" w:ascii="仿宋" w:hAnsi="仿宋" w:eastAsia="仿宋" w:cs="仿宋"/>
          <w:color w:val="auto"/>
          <w:sz w:val="24"/>
          <w:highlight w:val="none"/>
        </w:rPr>
      </w:pPr>
    </w:p>
    <w:p w14:paraId="4BF2E858">
      <w:pPr>
        <w:spacing w:line="360" w:lineRule="auto"/>
        <w:ind w:firstLine="480" w:firstLineChars="200"/>
        <w:rPr>
          <w:rFonts w:hint="eastAsia" w:ascii="仿宋" w:hAnsi="仿宋" w:eastAsia="仿宋" w:cs="仿宋"/>
          <w:color w:val="auto"/>
          <w:sz w:val="24"/>
          <w:highlight w:val="none"/>
        </w:rPr>
      </w:pPr>
    </w:p>
    <w:p w14:paraId="04A654BE">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0843D9F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2E48222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5284A328">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260BF676">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9AE1C5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753D71D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6A0223C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2934073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4EC1069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3679532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1408E74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4650155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0708CD5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6EE00795">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73CFA777">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41129794">
      <w:pPr>
        <w:snapToGrid w:val="0"/>
        <w:spacing w:line="360" w:lineRule="auto"/>
        <w:ind w:right="480"/>
        <w:jc w:val="center"/>
        <w:rPr>
          <w:rFonts w:hint="eastAsia" w:ascii="仿宋" w:hAnsi="仿宋" w:eastAsia="仿宋" w:cs="仿宋"/>
          <w:b/>
          <w:color w:val="auto"/>
          <w:kern w:val="0"/>
          <w:sz w:val="32"/>
          <w:szCs w:val="32"/>
          <w:highlight w:val="none"/>
        </w:rPr>
      </w:pPr>
    </w:p>
    <w:p w14:paraId="7560CC56">
      <w:pPr>
        <w:snapToGrid w:val="0"/>
        <w:spacing w:line="360" w:lineRule="auto"/>
        <w:ind w:right="480"/>
        <w:jc w:val="center"/>
        <w:rPr>
          <w:rFonts w:hint="eastAsia" w:ascii="仿宋" w:hAnsi="仿宋" w:eastAsia="仿宋" w:cs="仿宋"/>
          <w:b/>
          <w:color w:val="auto"/>
          <w:kern w:val="0"/>
          <w:sz w:val="32"/>
          <w:szCs w:val="32"/>
          <w:highlight w:val="none"/>
        </w:rPr>
      </w:pPr>
    </w:p>
    <w:p w14:paraId="5A70ED5E">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61C107CB">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0C3079D0">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317394A9">
      <w:pPr>
        <w:snapToGrid w:val="0"/>
        <w:spacing w:line="360" w:lineRule="auto"/>
        <w:ind w:right="480"/>
        <w:jc w:val="center"/>
        <w:rPr>
          <w:rFonts w:hint="eastAsia" w:ascii="仿宋" w:hAnsi="仿宋" w:eastAsia="仿宋" w:cs="仿宋"/>
          <w:b/>
          <w:color w:val="auto"/>
          <w:kern w:val="0"/>
          <w:sz w:val="32"/>
          <w:szCs w:val="32"/>
          <w:highlight w:val="none"/>
        </w:rPr>
      </w:pPr>
    </w:p>
    <w:p w14:paraId="070F7A08">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3BAC9337">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72DFA5C0">
      <w:pPr>
        <w:snapToGrid w:val="0"/>
        <w:spacing w:line="360" w:lineRule="auto"/>
        <w:ind w:right="480"/>
        <w:jc w:val="center"/>
        <w:rPr>
          <w:rFonts w:hint="eastAsia" w:ascii="仿宋" w:hAnsi="仿宋" w:eastAsia="仿宋" w:cs="仿宋"/>
          <w:b/>
          <w:color w:val="auto"/>
          <w:kern w:val="0"/>
          <w:sz w:val="32"/>
          <w:szCs w:val="32"/>
          <w:highlight w:val="none"/>
        </w:rPr>
      </w:pPr>
    </w:p>
    <w:p w14:paraId="36714089">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79621D7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7D654334">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5586463C">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7C93CD87">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2CF8B011">
      <w:pPr>
        <w:widowControl/>
        <w:spacing w:line="360" w:lineRule="auto"/>
        <w:ind w:left="150"/>
        <w:jc w:val="center"/>
        <w:rPr>
          <w:rFonts w:hint="eastAsia" w:ascii="仿宋" w:hAnsi="仿宋" w:eastAsia="仿宋" w:cs="仿宋"/>
          <w:b/>
          <w:color w:val="auto"/>
          <w:kern w:val="0"/>
          <w:sz w:val="32"/>
          <w:szCs w:val="32"/>
          <w:highlight w:val="none"/>
        </w:rPr>
      </w:pPr>
    </w:p>
    <w:p w14:paraId="0F3B22B3">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2FB7D36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0E523AF7">
      <w:pPr>
        <w:spacing w:line="360" w:lineRule="auto"/>
        <w:jc w:val="center"/>
        <w:outlineLvl w:val="0"/>
        <w:rPr>
          <w:rFonts w:hint="eastAsia" w:ascii="仿宋" w:hAnsi="仿宋" w:eastAsia="仿宋" w:cs="仿宋"/>
          <w:b/>
          <w:color w:val="auto"/>
          <w:kern w:val="0"/>
          <w:sz w:val="24"/>
          <w:highlight w:val="none"/>
        </w:rPr>
      </w:pPr>
    </w:p>
    <w:p w14:paraId="26DA8769">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406FFE7F">
      <w:pPr>
        <w:spacing w:line="336" w:lineRule="auto"/>
        <w:jc w:val="center"/>
        <w:outlineLvl w:val="0"/>
        <w:rPr>
          <w:rFonts w:ascii="仿宋" w:hAnsi="仿宋" w:eastAsia="仿宋" w:cs="仿宋"/>
          <w:b/>
          <w:color w:val="auto"/>
          <w:kern w:val="0"/>
          <w:sz w:val="24"/>
          <w:highlight w:val="none"/>
        </w:rPr>
      </w:pPr>
    </w:p>
    <w:p w14:paraId="49421D41">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36C9B3A5">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18609EEC">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59826178">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2A109062">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5D86E15D">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157908C3">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1A20650C">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51A7AD9C">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1BDADE26">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239AC49">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183B2119">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7CD1E71A">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4B64E4F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823F1D9">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D9BCEF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D261C80">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B9EC177">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644764E">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0BB14EE">
      <w:pPr>
        <w:snapToGrid w:val="0"/>
        <w:spacing w:line="360" w:lineRule="auto"/>
        <w:jc w:val="center"/>
        <w:rPr>
          <w:rFonts w:hint="eastAsia" w:ascii="仿宋" w:hAnsi="仿宋" w:eastAsia="仿宋" w:cs="仿宋"/>
          <w:b/>
          <w:color w:val="auto"/>
          <w:kern w:val="0"/>
          <w:sz w:val="32"/>
          <w:szCs w:val="32"/>
          <w:highlight w:val="none"/>
          <w:lang w:val="zh-CN"/>
        </w:rPr>
      </w:pPr>
    </w:p>
    <w:p w14:paraId="29FF070F">
      <w:pPr>
        <w:snapToGrid w:val="0"/>
        <w:spacing w:line="360" w:lineRule="auto"/>
        <w:jc w:val="center"/>
        <w:rPr>
          <w:rFonts w:hint="eastAsia" w:ascii="仿宋" w:hAnsi="仿宋" w:eastAsia="仿宋" w:cs="仿宋"/>
          <w:b/>
          <w:color w:val="auto"/>
          <w:kern w:val="0"/>
          <w:sz w:val="32"/>
          <w:szCs w:val="32"/>
          <w:highlight w:val="none"/>
          <w:lang w:val="zh-CN"/>
        </w:rPr>
      </w:pPr>
    </w:p>
    <w:p w14:paraId="712EC84C">
      <w:pPr>
        <w:snapToGrid w:val="0"/>
        <w:spacing w:line="360" w:lineRule="auto"/>
        <w:jc w:val="center"/>
        <w:rPr>
          <w:rFonts w:hint="eastAsia" w:ascii="仿宋" w:hAnsi="仿宋" w:eastAsia="仿宋" w:cs="仿宋"/>
          <w:b/>
          <w:color w:val="auto"/>
          <w:kern w:val="0"/>
          <w:sz w:val="32"/>
          <w:szCs w:val="32"/>
          <w:highlight w:val="none"/>
          <w:lang w:val="zh-CN"/>
        </w:rPr>
      </w:pPr>
    </w:p>
    <w:p w14:paraId="08208AE1">
      <w:pPr>
        <w:snapToGrid w:val="0"/>
        <w:spacing w:line="360" w:lineRule="auto"/>
        <w:jc w:val="both"/>
        <w:rPr>
          <w:rFonts w:hint="eastAsia" w:ascii="仿宋" w:hAnsi="仿宋" w:eastAsia="仿宋" w:cs="仿宋"/>
          <w:b/>
          <w:color w:val="auto"/>
          <w:kern w:val="0"/>
          <w:sz w:val="32"/>
          <w:szCs w:val="32"/>
          <w:highlight w:val="none"/>
          <w:lang w:val="zh-CN"/>
        </w:rPr>
      </w:pPr>
    </w:p>
    <w:p w14:paraId="4C221EB8">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54B570FE">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72DBEA0D">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76B57108">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42AA30D5">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2FA9A9B3">
      <w:pPr>
        <w:pStyle w:val="15"/>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375FD4D1">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1DF005E7">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2A687506">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4901E590">
      <w:pPr>
        <w:pStyle w:val="15"/>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423A98B7">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408B75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7CC5636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2E4ABD0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78C48EE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35C2D73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35AC2EE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4312F40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52B0252E">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343B25A3">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66820404">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544B71B9">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7F827AEA">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482B881B">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7899B4AF">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2419E71A">
      <w:pPr>
        <w:jc w:val="center"/>
        <w:rPr>
          <w:rFonts w:hint="eastAsia" w:ascii="仿宋" w:hAnsi="仿宋" w:eastAsia="仿宋" w:cs="仿宋"/>
          <w:b/>
          <w:color w:val="auto"/>
          <w:sz w:val="24"/>
          <w:highlight w:val="none"/>
        </w:rPr>
      </w:pPr>
    </w:p>
    <w:p w14:paraId="3B52A88E">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11F743FC">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6488701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C51214C">
      <w:pPr>
        <w:snapToGrid w:val="0"/>
        <w:spacing w:line="600" w:lineRule="exact"/>
        <w:jc w:val="left"/>
        <w:rPr>
          <w:rFonts w:hint="eastAsia" w:ascii="仿宋" w:hAnsi="仿宋" w:eastAsia="仿宋" w:cs="仿宋"/>
          <w:color w:val="auto"/>
          <w:sz w:val="24"/>
          <w:highlight w:val="none"/>
        </w:rPr>
      </w:pPr>
    </w:p>
    <w:p w14:paraId="31E9E17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03BFCADD">
      <w:pPr>
        <w:spacing w:line="360" w:lineRule="exact"/>
        <w:rPr>
          <w:rFonts w:hint="eastAsia" w:ascii="仿宋" w:hAnsi="仿宋" w:eastAsia="仿宋" w:cs="仿宋"/>
          <w:color w:val="auto"/>
          <w:sz w:val="24"/>
          <w:highlight w:val="none"/>
        </w:rPr>
      </w:pPr>
    </w:p>
    <w:p w14:paraId="52933B6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7A86441">
      <w:pPr>
        <w:spacing w:line="360" w:lineRule="exact"/>
        <w:rPr>
          <w:rFonts w:hint="eastAsia" w:ascii="仿宋" w:hAnsi="仿宋" w:eastAsia="仿宋" w:cs="仿宋"/>
          <w:color w:val="auto"/>
          <w:sz w:val="24"/>
          <w:highlight w:val="none"/>
        </w:rPr>
      </w:pPr>
    </w:p>
    <w:p w14:paraId="6DEDD4F9">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20D2DC5">
      <w:pPr>
        <w:spacing w:line="360" w:lineRule="exact"/>
        <w:rPr>
          <w:rFonts w:hint="eastAsia" w:ascii="仿宋" w:hAnsi="仿宋" w:eastAsia="仿宋" w:cs="仿宋"/>
          <w:color w:val="auto"/>
          <w:sz w:val="24"/>
          <w:highlight w:val="none"/>
        </w:rPr>
      </w:pPr>
    </w:p>
    <w:p w14:paraId="7DE59B75">
      <w:pPr>
        <w:spacing w:line="360" w:lineRule="exact"/>
        <w:rPr>
          <w:rFonts w:hint="eastAsia" w:ascii="仿宋" w:hAnsi="仿宋" w:eastAsia="仿宋" w:cs="仿宋"/>
          <w:color w:val="auto"/>
          <w:sz w:val="24"/>
          <w:highlight w:val="none"/>
        </w:rPr>
      </w:pPr>
    </w:p>
    <w:p w14:paraId="765389B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3A9F6254">
      <w:pPr>
        <w:spacing w:line="360" w:lineRule="exact"/>
        <w:rPr>
          <w:rFonts w:hint="eastAsia" w:ascii="仿宋" w:hAnsi="仿宋" w:eastAsia="仿宋" w:cs="仿宋"/>
          <w:color w:val="auto"/>
          <w:sz w:val="24"/>
          <w:highlight w:val="none"/>
        </w:rPr>
      </w:pPr>
    </w:p>
    <w:p w14:paraId="6B0F0F6F">
      <w:pPr>
        <w:spacing w:line="360" w:lineRule="exact"/>
        <w:rPr>
          <w:rFonts w:hint="eastAsia" w:ascii="仿宋" w:hAnsi="仿宋" w:eastAsia="仿宋" w:cs="仿宋"/>
          <w:color w:val="auto"/>
          <w:sz w:val="24"/>
          <w:highlight w:val="none"/>
        </w:rPr>
      </w:pPr>
    </w:p>
    <w:p w14:paraId="2A64C27A">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D1379B3">
      <w:pPr>
        <w:spacing w:line="360" w:lineRule="exact"/>
        <w:rPr>
          <w:rFonts w:hint="eastAsia" w:ascii="仿宋" w:hAnsi="仿宋" w:eastAsia="仿宋" w:cs="仿宋"/>
          <w:color w:val="auto"/>
          <w:sz w:val="24"/>
          <w:highlight w:val="none"/>
        </w:rPr>
      </w:pPr>
    </w:p>
    <w:p w14:paraId="5A45E9F4">
      <w:pPr>
        <w:spacing w:line="360" w:lineRule="exact"/>
        <w:rPr>
          <w:rFonts w:hint="eastAsia" w:ascii="仿宋" w:hAnsi="仿宋" w:eastAsia="仿宋" w:cs="仿宋"/>
          <w:color w:val="auto"/>
          <w:sz w:val="24"/>
          <w:highlight w:val="none"/>
        </w:rPr>
      </w:pPr>
    </w:p>
    <w:p w14:paraId="132801B2">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0EB14CD8">
      <w:pPr>
        <w:ind w:firstLine="4920" w:firstLineChars="2050"/>
        <w:jc w:val="left"/>
        <w:rPr>
          <w:rFonts w:hint="eastAsia" w:ascii="仿宋" w:hAnsi="仿宋" w:eastAsia="仿宋" w:cs="仿宋"/>
          <w:color w:val="auto"/>
          <w:sz w:val="24"/>
          <w:highlight w:val="none"/>
        </w:rPr>
      </w:pPr>
    </w:p>
    <w:p w14:paraId="67961352">
      <w:pPr>
        <w:spacing w:line="800" w:lineRule="exact"/>
        <w:rPr>
          <w:rFonts w:hint="eastAsia" w:ascii="仿宋" w:hAnsi="仿宋" w:eastAsia="仿宋" w:cs="仿宋"/>
          <w:b/>
          <w:color w:val="auto"/>
          <w:sz w:val="24"/>
          <w:highlight w:val="none"/>
        </w:rPr>
      </w:pPr>
    </w:p>
    <w:p w14:paraId="6AC06E4B">
      <w:pPr>
        <w:spacing w:line="800" w:lineRule="exact"/>
        <w:rPr>
          <w:rFonts w:hint="eastAsia" w:ascii="仿宋" w:hAnsi="仿宋" w:eastAsia="仿宋" w:cs="仿宋"/>
          <w:b/>
          <w:color w:val="auto"/>
          <w:sz w:val="24"/>
          <w:highlight w:val="none"/>
        </w:rPr>
      </w:pPr>
    </w:p>
    <w:p w14:paraId="05793602">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3BE67059">
      <w:pPr>
        <w:jc w:val="center"/>
        <w:rPr>
          <w:rFonts w:hint="eastAsia" w:ascii="仿宋" w:hAnsi="仿宋" w:eastAsia="仿宋" w:cs="仿宋"/>
          <w:b/>
          <w:color w:val="auto"/>
          <w:sz w:val="24"/>
          <w:highlight w:val="none"/>
        </w:rPr>
      </w:pPr>
    </w:p>
    <w:p w14:paraId="1D5E0A84">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0C421D75">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2076EDBA">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2448DF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15150356">
      <w:pPr>
        <w:snapToGrid w:val="0"/>
        <w:spacing w:line="600" w:lineRule="exact"/>
        <w:jc w:val="left"/>
        <w:rPr>
          <w:rFonts w:hint="eastAsia" w:ascii="仿宋" w:hAnsi="仿宋" w:eastAsia="仿宋" w:cs="仿宋"/>
          <w:color w:val="auto"/>
          <w:sz w:val="24"/>
          <w:highlight w:val="none"/>
        </w:rPr>
      </w:pPr>
    </w:p>
    <w:p w14:paraId="21F54BB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51BF375">
      <w:pPr>
        <w:spacing w:line="360" w:lineRule="exact"/>
        <w:rPr>
          <w:rFonts w:hint="eastAsia" w:ascii="仿宋" w:hAnsi="仿宋" w:eastAsia="仿宋" w:cs="仿宋"/>
          <w:color w:val="auto"/>
          <w:sz w:val="24"/>
          <w:highlight w:val="none"/>
        </w:rPr>
      </w:pPr>
    </w:p>
    <w:p w14:paraId="29DA892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A3F4678">
      <w:pPr>
        <w:spacing w:line="360" w:lineRule="exact"/>
        <w:rPr>
          <w:rFonts w:hint="eastAsia" w:ascii="仿宋" w:hAnsi="仿宋" w:eastAsia="仿宋" w:cs="仿宋"/>
          <w:color w:val="auto"/>
          <w:sz w:val="24"/>
          <w:highlight w:val="none"/>
        </w:rPr>
      </w:pPr>
    </w:p>
    <w:p w14:paraId="42C1ED30">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C1F7C4B">
      <w:pPr>
        <w:spacing w:line="360" w:lineRule="exact"/>
        <w:rPr>
          <w:rFonts w:hint="eastAsia" w:ascii="仿宋" w:hAnsi="仿宋" w:eastAsia="仿宋" w:cs="仿宋"/>
          <w:color w:val="auto"/>
          <w:sz w:val="24"/>
          <w:highlight w:val="none"/>
        </w:rPr>
      </w:pPr>
    </w:p>
    <w:p w14:paraId="413724BE">
      <w:pPr>
        <w:spacing w:line="360" w:lineRule="exact"/>
        <w:rPr>
          <w:rFonts w:hint="eastAsia" w:ascii="仿宋" w:hAnsi="仿宋" w:eastAsia="仿宋" w:cs="仿宋"/>
          <w:color w:val="auto"/>
          <w:sz w:val="24"/>
          <w:highlight w:val="none"/>
        </w:rPr>
      </w:pPr>
    </w:p>
    <w:p w14:paraId="7F627A0E">
      <w:pPr>
        <w:jc w:val="center"/>
        <w:rPr>
          <w:rFonts w:hint="eastAsia" w:ascii="仿宋" w:hAnsi="仿宋" w:eastAsia="仿宋" w:cs="仿宋"/>
          <w:b/>
          <w:color w:val="auto"/>
          <w:kern w:val="0"/>
          <w:sz w:val="32"/>
          <w:szCs w:val="32"/>
          <w:highlight w:val="none"/>
        </w:rPr>
      </w:pPr>
    </w:p>
    <w:p w14:paraId="5E633D11">
      <w:pPr>
        <w:rPr>
          <w:rFonts w:hint="eastAsia" w:ascii="仿宋" w:hAnsi="仿宋" w:eastAsia="仿宋" w:cs="仿宋"/>
          <w:color w:val="auto"/>
          <w:highlight w:val="none"/>
        </w:rPr>
      </w:pPr>
    </w:p>
    <w:p w14:paraId="6B4DF162">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C43CD23">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B5D9839">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9434FBD">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DBF830B">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312E4270">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4ECDE2BF">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0F193784">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61D43CB7">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2BE1FC6E">
      <w:pPr>
        <w:spacing w:line="800" w:lineRule="exact"/>
        <w:rPr>
          <w:rFonts w:hint="eastAsia" w:ascii="仿宋" w:hAnsi="仿宋" w:eastAsia="仿宋" w:cs="仿宋"/>
          <w:b/>
          <w:color w:val="auto"/>
          <w:sz w:val="24"/>
          <w:highlight w:val="none"/>
        </w:rPr>
      </w:pPr>
    </w:p>
    <w:p w14:paraId="61C1A8CD">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05FE4660">
      <w:pPr>
        <w:spacing w:line="800" w:lineRule="exact"/>
        <w:rPr>
          <w:rFonts w:hint="eastAsia" w:ascii="仿宋" w:hAnsi="仿宋" w:eastAsia="仿宋" w:cs="仿宋"/>
          <w:b/>
          <w:color w:val="auto"/>
          <w:sz w:val="24"/>
          <w:highlight w:val="none"/>
        </w:rPr>
      </w:pPr>
    </w:p>
    <w:p w14:paraId="40A46572">
      <w:pPr>
        <w:spacing w:line="800" w:lineRule="exact"/>
        <w:rPr>
          <w:rFonts w:hint="eastAsia" w:ascii="仿宋" w:hAnsi="仿宋" w:eastAsia="仿宋" w:cs="仿宋"/>
          <w:b/>
          <w:color w:val="auto"/>
          <w:sz w:val="24"/>
          <w:highlight w:val="none"/>
        </w:rPr>
      </w:pPr>
    </w:p>
    <w:p w14:paraId="7C2FC29B">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0EEECC4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00665F7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390030E9">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3647F7B4">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5569B40D">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4DBF1A5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05007BB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4509C609">
      <w:pPr>
        <w:spacing w:line="440" w:lineRule="exact"/>
        <w:rPr>
          <w:rFonts w:hint="eastAsia" w:ascii="仿宋" w:hAnsi="仿宋" w:eastAsia="仿宋" w:cs="仿宋"/>
          <w:color w:val="auto"/>
          <w:sz w:val="24"/>
          <w:highlight w:val="none"/>
        </w:rPr>
      </w:pPr>
    </w:p>
    <w:p w14:paraId="3FE1AC4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79031C3B">
      <w:pPr>
        <w:spacing w:line="440" w:lineRule="exact"/>
        <w:ind w:right="480"/>
        <w:rPr>
          <w:rFonts w:hint="eastAsia" w:ascii="仿宋" w:hAnsi="仿宋" w:eastAsia="仿宋" w:cs="仿宋"/>
          <w:color w:val="auto"/>
          <w:sz w:val="24"/>
          <w:highlight w:val="none"/>
        </w:rPr>
      </w:pPr>
    </w:p>
    <w:p w14:paraId="79D62A1A">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78B35AD1">
      <w:pPr>
        <w:jc w:val="center"/>
        <w:rPr>
          <w:rFonts w:hint="eastAsia" w:ascii="仿宋" w:hAnsi="仿宋" w:eastAsia="仿宋" w:cs="仿宋"/>
          <w:b/>
          <w:color w:val="auto"/>
          <w:kern w:val="0"/>
          <w:sz w:val="32"/>
          <w:szCs w:val="32"/>
          <w:highlight w:val="none"/>
        </w:rPr>
      </w:pPr>
    </w:p>
    <w:p w14:paraId="300DEA58">
      <w:pPr>
        <w:jc w:val="center"/>
        <w:rPr>
          <w:rFonts w:hint="eastAsia" w:ascii="仿宋" w:hAnsi="仿宋" w:eastAsia="仿宋" w:cs="仿宋"/>
          <w:b/>
          <w:color w:val="auto"/>
          <w:kern w:val="0"/>
          <w:sz w:val="32"/>
          <w:szCs w:val="32"/>
          <w:highlight w:val="none"/>
        </w:rPr>
      </w:pPr>
    </w:p>
    <w:p w14:paraId="10AB80E1">
      <w:pPr>
        <w:jc w:val="both"/>
        <w:rPr>
          <w:rFonts w:hint="eastAsia" w:ascii="仿宋" w:hAnsi="仿宋" w:eastAsia="仿宋" w:cs="仿宋"/>
          <w:b/>
          <w:color w:val="auto"/>
          <w:kern w:val="0"/>
          <w:sz w:val="32"/>
          <w:szCs w:val="32"/>
          <w:highlight w:val="none"/>
        </w:rPr>
      </w:pPr>
    </w:p>
    <w:p w14:paraId="456ED3D8">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AB47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8882F16">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0D38128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6BC8B7A5">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65D241F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73BEB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EB8A119">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21714B3D">
            <w:pPr>
              <w:jc w:val="center"/>
              <w:rPr>
                <w:rFonts w:hint="eastAsia" w:ascii="仿宋" w:hAnsi="仿宋" w:eastAsia="仿宋" w:cs="仿宋"/>
                <w:b/>
                <w:color w:val="auto"/>
                <w:kern w:val="0"/>
                <w:sz w:val="32"/>
                <w:szCs w:val="32"/>
                <w:highlight w:val="none"/>
              </w:rPr>
            </w:pPr>
          </w:p>
        </w:tc>
        <w:tc>
          <w:tcPr>
            <w:tcW w:w="3546" w:type="dxa"/>
          </w:tcPr>
          <w:p w14:paraId="22A8CFB4">
            <w:pPr>
              <w:jc w:val="center"/>
              <w:rPr>
                <w:rFonts w:hint="eastAsia" w:ascii="仿宋" w:hAnsi="仿宋" w:eastAsia="仿宋" w:cs="仿宋"/>
                <w:b/>
                <w:color w:val="auto"/>
                <w:kern w:val="0"/>
                <w:sz w:val="32"/>
                <w:szCs w:val="32"/>
                <w:highlight w:val="none"/>
              </w:rPr>
            </w:pPr>
          </w:p>
        </w:tc>
        <w:tc>
          <w:tcPr>
            <w:tcW w:w="1276" w:type="dxa"/>
          </w:tcPr>
          <w:p w14:paraId="3EB3C87C">
            <w:pPr>
              <w:jc w:val="center"/>
              <w:rPr>
                <w:rFonts w:hint="eastAsia" w:ascii="仿宋" w:hAnsi="仿宋" w:eastAsia="仿宋" w:cs="仿宋"/>
                <w:b/>
                <w:color w:val="auto"/>
                <w:kern w:val="0"/>
                <w:sz w:val="32"/>
                <w:szCs w:val="32"/>
                <w:highlight w:val="none"/>
              </w:rPr>
            </w:pPr>
          </w:p>
        </w:tc>
      </w:tr>
      <w:tr w14:paraId="5B5D2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AA01565">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0DDE31F0">
            <w:pPr>
              <w:jc w:val="center"/>
              <w:rPr>
                <w:rFonts w:hint="eastAsia" w:ascii="仿宋" w:hAnsi="仿宋" w:eastAsia="仿宋" w:cs="仿宋"/>
                <w:b/>
                <w:color w:val="auto"/>
                <w:kern w:val="0"/>
                <w:sz w:val="32"/>
                <w:szCs w:val="32"/>
                <w:highlight w:val="none"/>
              </w:rPr>
            </w:pPr>
          </w:p>
        </w:tc>
        <w:tc>
          <w:tcPr>
            <w:tcW w:w="3546" w:type="dxa"/>
          </w:tcPr>
          <w:p w14:paraId="49855E56">
            <w:pPr>
              <w:jc w:val="center"/>
              <w:rPr>
                <w:rFonts w:hint="eastAsia" w:ascii="仿宋" w:hAnsi="仿宋" w:eastAsia="仿宋" w:cs="仿宋"/>
                <w:b/>
                <w:color w:val="auto"/>
                <w:kern w:val="0"/>
                <w:sz w:val="32"/>
                <w:szCs w:val="32"/>
                <w:highlight w:val="none"/>
              </w:rPr>
            </w:pPr>
          </w:p>
        </w:tc>
        <w:tc>
          <w:tcPr>
            <w:tcW w:w="1276" w:type="dxa"/>
          </w:tcPr>
          <w:p w14:paraId="191A068E">
            <w:pPr>
              <w:jc w:val="center"/>
              <w:rPr>
                <w:rFonts w:hint="eastAsia" w:ascii="仿宋" w:hAnsi="仿宋" w:eastAsia="仿宋" w:cs="仿宋"/>
                <w:b/>
                <w:color w:val="auto"/>
                <w:kern w:val="0"/>
                <w:sz w:val="32"/>
                <w:szCs w:val="32"/>
                <w:highlight w:val="none"/>
              </w:rPr>
            </w:pPr>
          </w:p>
        </w:tc>
      </w:tr>
      <w:tr w14:paraId="28109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1668AA0">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2DE55430">
            <w:pPr>
              <w:jc w:val="center"/>
              <w:rPr>
                <w:rFonts w:hint="eastAsia" w:ascii="仿宋" w:hAnsi="仿宋" w:eastAsia="仿宋" w:cs="仿宋"/>
                <w:b/>
                <w:color w:val="auto"/>
                <w:kern w:val="0"/>
                <w:sz w:val="32"/>
                <w:szCs w:val="32"/>
                <w:highlight w:val="none"/>
              </w:rPr>
            </w:pPr>
          </w:p>
        </w:tc>
        <w:tc>
          <w:tcPr>
            <w:tcW w:w="3546" w:type="dxa"/>
          </w:tcPr>
          <w:p w14:paraId="5E5267AB">
            <w:pPr>
              <w:jc w:val="center"/>
              <w:rPr>
                <w:rFonts w:hint="eastAsia" w:ascii="仿宋" w:hAnsi="仿宋" w:eastAsia="仿宋" w:cs="仿宋"/>
                <w:b/>
                <w:color w:val="auto"/>
                <w:kern w:val="0"/>
                <w:sz w:val="32"/>
                <w:szCs w:val="32"/>
                <w:highlight w:val="none"/>
              </w:rPr>
            </w:pPr>
          </w:p>
        </w:tc>
        <w:tc>
          <w:tcPr>
            <w:tcW w:w="1276" w:type="dxa"/>
          </w:tcPr>
          <w:p w14:paraId="5292B7FE">
            <w:pPr>
              <w:jc w:val="center"/>
              <w:rPr>
                <w:rFonts w:hint="eastAsia" w:ascii="仿宋" w:hAnsi="仿宋" w:eastAsia="仿宋" w:cs="仿宋"/>
                <w:b/>
                <w:color w:val="auto"/>
                <w:kern w:val="0"/>
                <w:sz w:val="32"/>
                <w:szCs w:val="32"/>
                <w:highlight w:val="none"/>
              </w:rPr>
            </w:pPr>
          </w:p>
        </w:tc>
      </w:tr>
    </w:tbl>
    <w:p w14:paraId="651DE44C">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4CCB833B">
      <w:pPr>
        <w:jc w:val="center"/>
        <w:rPr>
          <w:rFonts w:hint="eastAsia" w:ascii="仿宋" w:hAnsi="仿宋" w:eastAsia="仿宋" w:cs="仿宋"/>
          <w:b/>
          <w:color w:val="auto"/>
          <w:kern w:val="0"/>
          <w:sz w:val="32"/>
          <w:szCs w:val="32"/>
          <w:highlight w:val="none"/>
        </w:rPr>
      </w:pPr>
    </w:p>
    <w:p w14:paraId="4544FFBB">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5AD0149A">
      <w:pPr>
        <w:widowControl/>
        <w:adjustRightInd/>
        <w:jc w:val="left"/>
        <w:rPr>
          <w:rFonts w:hint="eastAsia" w:ascii="仿宋" w:hAnsi="仿宋" w:eastAsia="仿宋" w:cs="仿宋"/>
          <w:b/>
          <w:bCs/>
          <w:color w:val="auto"/>
          <w:sz w:val="32"/>
          <w:szCs w:val="32"/>
          <w:highlight w:val="none"/>
          <w:lang w:eastAsia="zh-CN"/>
        </w:rPr>
      </w:pPr>
    </w:p>
    <w:p w14:paraId="27613E9E">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40F96576">
      <w:pPr>
        <w:snapToGrid w:val="0"/>
        <w:spacing w:line="360" w:lineRule="auto"/>
        <w:rPr>
          <w:rFonts w:hint="eastAsia" w:ascii="仿宋" w:hAnsi="仿宋" w:eastAsia="仿宋" w:cs="仿宋"/>
          <w:color w:val="auto"/>
          <w:sz w:val="24"/>
          <w:highlight w:val="none"/>
        </w:rPr>
      </w:pPr>
    </w:p>
    <w:p w14:paraId="6109E17D">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1C98ED7">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3F7A0AE">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4E73516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24CD8E8C">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3061356C">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36DC4CEF">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49507749">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4CBA197B">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3853DE08">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1B4C8AFE">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7998654C">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354E88D">
      <w:pPr>
        <w:autoSpaceDE w:val="0"/>
        <w:autoSpaceDN w:val="0"/>
        <w:spacing w:line="360" w:lineRule="auto"/>
        <w:ind w:left="2"/>
        <w:jc w:val="left"/>
        <w:rPr>
          <w:rFonts w:hint="eastAsia" w:ascii="仿宋" w:hAnsi="仿宋" w:eastAsia="仿宋" w:cs="仿宋"/>
          <w:color w:val="auto"/>
          <w:kern w:val="0"/>
          <w:sz w:val="24"/>
          <w:highlight w:val="none"/>
          <w:lang w:val="zh-CN"/>
        </w:rPr>
      </w:pPr>
    </w:p>
    <w:p w14:paraId="0F225D00">
      <w:pPr>
        <w:autoSpaceDE w:val="0"/>
        <w:autoSpaceDN w:val="0"/>
        <w:spacing w:line="360" w:lineRule="auto"/>
        <w:ind w:left="2"/>
        <w:jc w:val="left"/>
        <w:rPr>
          <w:rFonts w:hint="eastAsia" w:ascii="仿宋" w:hAnsi="仿宋" w:eastAsia="仿宋" w:cs="仿宋"/>
          <w:color w:val="auto"/>
          <w:kern w:val="0"/>
          <w:sz w:val="24"/>
          <w:highlight w:val="none"/>
          <w:lang w:val="zh-CN"/>
        </w:rPr>
      </w:pPr>
    </w:p>
    <w:p w14:paraId="4FF07A77">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1C3B7BAC">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64C7D81E">
      <w:pPr>
        <w:spacing w:line="360" w:lineRule="auto"/>
        <w:jc w:val="center"/>
        <w:rPr>
          <w:rFonts w:hint="eastAsia" w:ascii="仿宋" w:hAnsi="仿宋" w:eastAsia="仿宋" w:cs="仿宋"/>
          <w:b/>
          <w:bCs/>
          <w:color w:val="auto"/>
          <w:sz w:val="24"/>
          <w:highlight w:val="none"/>
        </w:rPr>
      </w:pPr>
    </w:p>
    <w:p w14:paraId="498D61DD">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4240A80">
      <w:pPr>
        <w:spacing w:line="360" w:lineRule="auto"/>
        <w:jc w:val="center"/>
        <w:rPr>
          <w:rFonts w:hint="eastAsia" w:ascii="仿宋" w:hAnsi="仿宋" w:eastAsia="仿宋" w:cs="仿宋"/>
          <w:b/>
          <w:bCs/>
          <w:color w:val="auto"/>
          <w:sz w:val="24"/>
          <w:highlight w:val="none"/>
        </w:rPr>
      </w:pPr>
    </w:p>
    <w:p w14:paraId="739CA4CF">
      <w:pPr>
        <w:pStyle w:val="79"/>
        <w:jc w:val="center"/>
        <w:rPr>
          <w:rFonts w:hint="eastAsia" w:ascii="仿宋" w:hAnsi="仿宋" w:eastAsia="仿宋" w:cs="仿宋"/>
          <w:b/>
          <w:bCs/>
          <w:color w:val="auto"/>
          <w:sz w:val="24"/>
          <w:highlight w:val="none"/>
        </w:rPr>
      </w:pPr>
    </w:p>
    <w:p w14:paraId="263AC646">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5E2E5508">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29CAF77">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65E34E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3E96EB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4F50CDF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444CCF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C3F5D1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0E1CE25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67F6479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B8E8C0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0207F5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99F1A5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12E1E243">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74467C4E">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8680221">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7D79E08">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364B060">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8CB7451">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4F4C6E0">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D83E139">
            <w:pPr>
              <w:autoSpaceDE w:val="0"/>
              <w:autoSpaceDN w:val="0"/>
              <w:spacing w:line="360" w:lineRule="auto"/>
              <w:rPr>
                <w:rFonts w:ascii="仿宋_GB2312" w:hAnsi="仿宋_GB2312" w:eastAsia="仿宋_GB2312" w:cs="仿宋_GB2312"/>
                <w:color w:val="auto"/>
                <w:sz w:val="24"/>
                <w:highlight w:val="none"/>
              </w:rPr>
            </w:pPr>
          </w:p>
        </w:tc>
      </w:tr>
      <w:tr w14:paraId="0B18D7BA">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9086CBA">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FF31FF1">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3DAF2C1">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5080F75">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B17AE34">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E41B408">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CA1F4CE">
            <w:pPr>
              <w:autoSpaceDE w:val="0"/>
              <w:autoSpaceDN w:val="0"/>
              <w:spacing w:line="360" w:lineRule="auto"/>
              <w:rPr>
                <w:rFonts w:ascii="仿宋_GB2312" w:hAnsi="仿宋_GB2312" w:eastAsia="仿宋_GB2312" w:cs="仿宋_GB2312"/>
                <w:color w:val="auto"/>
                <w:sz w:val="24"/>
                <w:highlight w:val="none"/>
              </w:rPr>
            </w:pPr>
          </w:p>
        </w:tc>
      </w:tr>
      <w:tr w14:paraId="324237FE">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14660D8C">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2267110">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B71D762">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078A4D1">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280FB35">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61014C7">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4D8AF3F">
            <w:pPr>
              <w:autoSpaceDE w:val="0"/>
              <w:autoSpaceDN w:val="0"/>
              <w:spacing w:line="360" w:lineRule="auto"/>
              <w:rPr>
                <w:rFonts w:ascii="仿宋_GB2312" w:hAnsi="仿宋_GB2312" w:eastAsia="仿宋_GB2312" w:cs="仿宋_GB2312"/>
                <w:color w:val="auto"/>
                <w:sz w:val="24"/>
                <w:highlight w:val="none"/>
              </w:rPr>
            </w:pPr>
          </w:p>
        </w:tc>
      </w:tr>
    </w:tbl>
    <w:p w14:paraId="07C553B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注：供应商可按上述的格式自行编制，须随表提交相应的合同复印件并注明页码。</w:t>
      </w:r>
    </w:p>
    <w:p w14:paraId="24E51F1F">
      <w:pPr>
        <w:autoSpaceDE w:val="0"/>
        <w:autoSpaceDN w:val="0"/>
        <w:spacing w:line="360" w:lineRule="auto"/>
        <w:rPr>
          <w:rFonts w:ascii="仿宋_GB2312" w:hAnsi="仿宋_GB2312" w:eastAsia="仿宋_GB2312" w:cs="仿宋_GB2312"/>
          <w:b/>
          <w:color w:val="auto"/>
          <w:sz w:val="24"/>
          <w:highlight w:val="none"/>
        </w:rPr>
      </w:pPr>
    </w:p>
    <w:p w14:paraId="49B31E9B">
      <w:pPr>
        <w:autoSpaceDE w:val="0"/>
        <w:autoSpaceDN w:val="0"/>
        <w:spacing w:line="360" w:lineRule="auto"/>
        <w:rPr>
          <w:rFonts w:ascii="仿宋_GB2312" w:hAnsi="仿宋_GB2312" w:eastAsia="仿宋_GB2312" w:cs="仿宋_GB2312"/>
          <w:color w:val="auto"/>
          <w:sz w:val="24"/>
          <w:highlight w:val="none"/>
        </w:rPr>
      </w:pPr>
    </w:p>
    <w:p w14:paraId="4F960C2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FE5AFD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BDBD9B2">
      <w:pPr>
        <w:pStyle w:val="647"/>
        <w:ind w:firstLine="0"/>
        <w:jc w:val="both"/>
        <w:rPr>
          <w:rFonts w:hAnsi="仿宋_GB2312" w:cs="仿宋_GB2312"/>
          <w:color w:val="auto"/>
          <w:highlight w:val="none"/>
        </w:rPr>
      </w:pPr>
    </w:p>
    <w:p w14:paraId="35A47771">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6A8B54B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10E96D3">
      <w:pPr>
        <w:spacing w:line="360" w:lineRule="auto"/>
        <w:jc w:val="center"/>
        <w:rPr>
          <w:rFonts w:ascii="仿宋_GB2312" w:hAnsi="仿宋_GB2312" w:eastAsia="仿宋_GB2312" w:cs="仿宋_GB2312"/>
          <w:color w:val="auto"/>
          <w:sz w:val="24"/>
          <w:highlight w:val="none"/>
        </w:rPr>
      </w:pPr>
    </w:p>
    <w:p w14:paraId="292444AE">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240C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6B149C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640647C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12B5DCAE">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3AA52E8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1CDC89CB">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7CBB2E43">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49976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2DFD2C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0047ED52">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D4427E5">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CCF9BA9">
            <w:pPr>
              <w:spacing w:line="360" w:lineRule="auto"/>
              <w:jc w:val="center"/>
              <w:rPr>
                <w:rFonts w:ascii="仿宋_GB2312" w:hAnsi="仿宋_GB2312" w:eastAsia="仿宋_GB2312" w:cs="仿宋_GB2312"/>
                <w:color w:val="auto"/>
                <w:sz w:val="24"/>
                <w:highlight w:val="none"/>
              </w:rPr>
            </w:pPr>
          </w:p>
        </w:tc>
        <w:tc>
          <w:tcPr>
            <w:tcW w:w="1080" w:type="dxa"/>
            <w:vAlign w:val="center"/>
          </w:tcPr>
          <w:p w14:paraId="6BD0C604">
            <w:pPr>
              <w:spacing w:line="360" w:lineRule="auto"/>
              <w:jc w:val="center"/>
              <w:rPr>
                <w:rFonts w:ascii="仿宋_GB2312" w:hAnsi="仿宋_GB2312" w:eastAsia="仿宋_GB2312" w:cs="仿宋_GB2312"/>
                <w:color w:val="auto"/>
                <w:sz w:val="24"/>
                <w:highlight w:val="none"/>
              </w:rPr>
            </w:pPr>
          </w:p>
        </w:tc>
        <w:tc>
          <w:tcPr>
            <w:tcW w:w="1332" w:type="dxa"/>
            <w:vAlign w:val="center"/>
          </w:tcPr>
          <w:p w14:paraId="775BA0C5">
            <w:pPr>
              <w:spacing w:line="360" w:lineRule="auto"/>
              <w:jc w:val="center"/>
              <w:rPr>
                <w:rFonts w:ascii="仿宋_GB2312" w:hAnsi="仿宋_GB2312" w:eastAsia="仿宋_GB2312" w:cs="仿宋_GB2312"/>
                <w:color w:val="auto"/>
                <w:sz w:val="24"/>
                <w:highlight w:val="none"/>
              </w:rPr>
            </w:pPr>
          </w:p>
        </w:tc>
      </w:tr>
      <w:tr w14:paraId="5E692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F1101C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0D3EAB19">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F473CBD">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14BBB1E">
            <w:pPr>
              <w:spacing w:line="360" w:lineRule="auto"/>
              <w:jc w:val="center"/>
              <w:rPr>
                <w:rFonts w:ascii="仿宋_GB2312" w:hAnsi="仿宋_GB2312" w:eastAsia="仿宋_GB2312" w:cs="仿宋_GB2312"/>
                <w:color w:val="auto"/>
                <w:sz w:val="24"/>
                <w:highlight w:val="none"/>
              </w:rPr>
            </w:pPr>
          </w:p>
        </w:tc>
        <w:tc>
          <w:tcPr>
            <w:tcW w:w="1080" w:type="dxa"/>
            <w:vAlign w:val="center"/>
          </w:tcPr>
          <w:p w14:paraId="0590CA1B">
            <w:pPr>
              <w:spacing w:line="360" w:lineRule="auto"/>
              <w:jc w:val="center"/>
              <w:rPr>
                <w:rFonts w:ascii="仿宋_GB2312" w:hAnsi="仿宋_GB2312" w:eastAsia="仿宋_GB2312" w:cs="仿宋_GB2312"/>
                <w:color w:val="auto"/>
                <w:sz w:val="24"/>
                <w:highlight w:val="none"/>
              </w:rPr>
            </w:pPr>
          </w:p>
        </w:tc>
        <w:tc>
          <w:tcPr>
            <w:tcW w:w="1332" w:type="dxa"/>
            <w:vAlign w:val="center"/>
          </w:tcPr>
          <w:p w14:paraId="50334BF9">
            <w:pPr>
              <w:spacing w:line="360" w:lineRule="auto"/>
              <w:jc w:val="center"/>
              <w:rPr>
                <w:rFonts w:ascii="仿宋_GB2312" w:hAnsi="仿宋_GB2312" w:eastAsia="仿宋_GB2312" w:cs="仿宋_GB2312"/>
                <w:color w:val="auto"/>
                <w:sz w:val="24"/>
                <w:highlight w:val="none"/>
              </w:rPr>
            </w:pPr>
          </w:p>
        </w:tc>
      </w:tr>
      <w:tr w14:paraId="4F7EF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D9AF12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444C1687">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7F200D4">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503C55D">
            <w:pPr>
              <w:spacing w:line="360" w:lineRule="auto"/>
              <w:jc w:val="center"/>
              <w:rPr>
                <w:rFonts w:ascii="仿宋_GB2312" w:hAnsi="仿宋_GB2312" w:eastAsia="仿宋_GB2312" w:cs="仿宋_GB2312"/>
                <w:color w:val="auto"/>
                <w:sz w:val="24"/>
                <w:highlight w:val="none"/>
              </w:rPr>
            </w:pPr>
          </w:p>
        </w:tc>
        <w:tc>
          <w:tcPr>
            <w:tcW w:w="1080" w:type="dxa"/>
            <w:vAlign w:val="center"/>
          </w:tcPr>
          <w:p w14:paraId="71BBC5AF">
            <w:pPr>
              <w:spacing w:line="360" w:lineRule="auto"/>
              <w:jc w:val="center"/>
              <w:rPr>
                <w:rFonts w:ascii="仿宋_GB2312" w:hAnsi="仿宋_GB2312" w:eastAsia="仿宋_GB2312" w:cs="仿宋_GB2312"/>
                <w:color w:val="auto"/>
                <w:sz w:val="24"/>
                <w:highlight w:val="none"/>
              </w:rPr>
            </w:pPr>
          </w:p>
        </w:tc>
        <w:tc>
          <w:tcPr>
            <w:tcW w:w="1332" w:type="dxa"/>
            <w:vAlign w:val="center"/>
          </w:tcPr>
          <w:p w14:paraId="49654B0E">
            <w:pPr>
              <w:spacing w:line="360" w:lineRule="auto"/>
              <w:jc w:val="center"/>
              <w:rPr>
                <w:rFonts w:ascii="仿宋_GB2312" w:hAnsi="仿宋_GB2312" w:eastAsia="仿宋_GB2312" w:cs="仿宋_GB2312"/>
                <w:color w:val="auto"/>
                <w:sz w:val="24"/>
                <w:highlight w:val="none"/>
              </w:rPr>
            </w:pPr>
          </w:p>
        </w:tc>
      </w:tr>
      <w:tr w14:paraId="42AE7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59D39C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43043FC4">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E056842">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15FD304">
            <w:pPr>
              <w:spacing w:line="360" w:lineRule="auto"/>
              <w:jc w:val="center"/>
              <w:rPr>
                <w:rFonts w:ascii="仿宋_GB2312" w:hAnsi="仿宋_GB2312" w:eastAsia="仿宋_GB2312" w:cs="仿宋_GB2312"/>
                <w:color w:val="auto"/>
                <w:sz w:val="24"/>
                <w:highlight w:val="none"/>
              </w:rPr>
            </w:pPr>
          </w:p>
        </w:tc>
        <w:tc>
          <w:tcPr>
            <w:tcW w:w="1080" w:type="dxa"/>
            <w:vAlign w:val="center"/>
          </w:tcPr>
          <w:p w14:paraId="7527AC3A">
            <w:pPr>
              <w:spacing w:line="360" w:lineRule="auto"/>
              <w:jc w:val="center"/>
              <w:rPr>
                <w:rFonts w:ascii="仿宋_GB2312" w:hAnsi="仿宋_GB2312" w:eastAsia="仿宋_GB2312" w:cs="仿宋_GB2312"/>
                <w:color w:val="auto"/>
                <w:sz w:val="24"/>
                <w:highlight w:val="none"/>
              </w:rPr>
            </w:pPr>
          </w:p>
        </w:tc>
        <w:tc>
          <w:tcPr>
            <w:tcW w:w="1332" w:type="dxa"/>
            <w:vAlign w:val="center"/>
          </w:tcPr>
          <w:p w14:paraId="5A86F276">
            <w:pPr>
              <w:spacing w:line="360" w:lineRule="auto"/>
              <w:jc w:val="center"/>
              <w:rPr>
                <w:rFonts w:ascii="仿宋_GB2312" w:hAnsi="仿宋_GB2312" w:eastAsia="仿宋_GB2312" w:cs="仿宋_GB2312"/>
                <w:color w:val="auto"/>
                <w:sz w:val="24"/>
                <w:highlight w:val="none"/>
              </w:rPr>
            </w:pPr>
          </w:p>
        </w:tc>
      </w:tr>
      <w:tr w14:paraId="5DC1F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8FBD64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2C4A27A4">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19F0DE1">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17B0739">
            <w:pPr>
              <w:spacing w:line="360" w:lineRule="auto"/>
              <w:jc w:val="center"/>
              <w:rPr>
                <w:rFonts w:ascii="仿宋_GB2312" w:hAnsi="仿宋_GB2312" w:eastAsia="仿宋_GB2312" w:cs="仿宋_GB2312"/>
                <w:color w:val="auto"/>
                <w:sz w:val="24"/>
                <w:highlight w:val="none"/>
              </w:rPr>
            </w:pPr>
          </w:p>
        </w:tc>
        <w:tc>
          <w:tcPr>
            <w:tcW w:w="1080" w:type="dxa"/>
            <w:vAlign w:val="center"/>
          </w:tcPr>
          <w:p w14:paraId="6D1F2974">
            <w:pPr>
              <w:spacing w:line="360" w:lineRule="auto"/>
              <w:jc w:val="center"/>
              <w:rPr>
                <w:rFonts w:ascii="仿宋_GB2312" w:hAnsi="仿宋_GB2312" w:eastAsia="仿宋_GB2312" w:cs="仿宋_GB2312"/>
                <w:color w:val="auto"/>
                <w:sz w:val="24"/>
                <w:highlight w:val="none"/>
              </w:rPr>
            </w:pPr>
          </w:p>
        </w:tc>
        <w:tc>
          <w:tcPr>
            <w:tcW w:w="1332" w:type="dxa"/>
            <w:vAlign w:val="center"/>
          </w:tcPr>
          <w:p w14:paraId="2B09709A">
            <w:pPr>
              <w:spacing w:line="360" w:lineRule="auto"/>
              <w:jc w:val="center"/>
              <w:rPr>
                <w:rFonts w:ascii="仿宋_GB2312" w:hAnsi="仿宋_GB2312" w:eastAsia="仿宋_GB2312" w:cs="仿宋_GB2312"/>
                <w:color w:val="auto"/>
                <w:sz w:val="24"/>
                <w:highlight w:val="none"/>
              </w:rPr>
            </w:pPr>
          </w:p>
        </w:tc>
      </w:tr>
    </w:tbl>
    <w:p w14:paraId="3ABF6471">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7A4329CA">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55E745D9">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1AE3764C">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5D76315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45BFFE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B9F202E">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0A79AC93">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7837599D">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0C6E385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2B664DD">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5B64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55BFEC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33CC5BA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0C050CF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6491255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324808D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0BBE01C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48E7A17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756AF2A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7E9828A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0F14920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40C563E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2D1676B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46512C8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1B2B26F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10D141B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6723AC5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32C5EEB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3256693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461C1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FE702FC">
            <w:pPr>
              <w:spacing w:line="360" w:lineRule="auto"/>
              <w:rPr>
                <w:rFonts w:ascii="仿宋_GB2312" w:hAnsi="仿宋_GB2312" w:eastAsia="仿宋_GB2312" w:cs="仿宋_GB2312"/>
                <w:color w:val="auto"/>
                <w:sz w:val="24"/>
                <w:highlight w:val="none"/>
              </w:rPr>
            </w:pPr>
          </w:p>
        </w:tc>
        <w:tc>
          <w:tcPr>
            <w:tcW w:w="552" w:type="dxa"/>
          </w:tcPr>
          <w:p w14:paraId="0EA7F0BB">
            <w:pPr>
              <w:spacing w:line="360" w:lineRule="auto"/>
              <w:rPr>
                <w:rFonts w:ascii="仿宋_GB2312" w:hAnsi="仿宋_GB2312" w:eastAsia="仿宋_GB2312" w:cs="仿宋_GB2312"/>
                <w:color w:val="auto"/>
                <w:sz w:val="24"/>
                <w:highlight w:val="none"/>
              </w:rPr>
            </w:pPr>
          </w:p>
        </w:tc>
        <w:tc>
          <w:tcPr>
            <w:tcW w:w="552" w:type="dxa"/>
          </w:tcPr>
          <w:p w14:paraId="7BC57E54">
            <w:pPr>
              <w:spacing w:line="360" w:lineRule="auto"/>
              <w:rPr>
                <w:rFonts w:ascii="仿宋_GB2312" w:hAnsi="仿宋_GB2312" w:eastAsia="仿宋_GB2312" w:cs="仿宋_GB2312"/>
                <w:color w:val="auto"/>
                <w:sz w:val="24"/>
                <w:highlight w:val="none"/>
              </w:rPr>
            </w:pPr>
          </w:p>
        </w:tc>
        <w:tc>
          <w:tcPr>
            <w:tcW w:w="552" w:type="dxa"/>
          </w:tcPr>
          <w:p w14:paraId="6E4C780D">
            <w:pPr>
              <w:spacing w:line="360" w:lineRule="auto"/>
              <w:rPr>
                <w:rFonts w:ascii="仿宋_GB2312" w:hAnsi="仿宋_GB2312" w:eastAsia="仿宋_GB2312" w:cs="仿宋_GB2312"/>
                <w:color w:val="auto"/>
                <w:sz w:val="24"/>
                <w:highlight w:val="none"/>
              </w:rPr>
            </w:pPr>
          </w:p>
        </w:tc>
        <w:tc>
          <w:tcPr>
            <w:tcW w:w="552" w:type="dxa"/>
          </w:tcPr>
          <w:p w14:paraId="40FE6774">
            <w:pPr>
              <w:spacing w:line="360" w:lineRule="auto"/>
              <w:rPr>
                <w:rFonts w:ascii="仿宋_GB2312" w:hAnsi="仿宋_GB2312" w:eastAsia="仿宋_GB2312" w:cs="仿宋_GB2312"/>
                <w:color w:val="auto"/>
                <w:sz w:val="24"/>
                <w:highlight w:val="none"/>
              </w:rPr>
            </w:pPr>
          </w:p>
        </w:tc>
        <w:tc>
          <w:tcPr>
            <w:tcW w:w="552" w:type="dxa"/>
          </w:tcPr>
          <w:p w14:paraId="2B7204B2">
            <w:pPr>
              <w:spacing w:line="360" w:lineRule="auto"/>
              <w:rPr>
                <w:rFonts w:ascii="仿宋_GB2312" w:hAnsi="仿宋_GB2312" w:eastAsia="仿宋_GB2312" w:cs="仿宋_GB2312"/>
                <w:color w:val="auto"/>
                <w:sz w:val="24"/>
                <w:highlight w:val="none"/>
              </w:rPr>
            </w:pPr>
          </w:p>
        </w:tc>
        <w:tc>
          <w:tcPr>
            <w:tcW w:w="552" w:type="dxa"/>
          </w:tcPr>
          <w:p w14:paraId="0479D4E6">
            <w:pPr>
              <w:spacing w:line="360" w:lineRule="auto"/>
              <w:rPr>
                <w:rFonts w:ascii="仿宋_GB2312" w:hAnsi="仿宋_GB2312" w:eastAsia="仿宋_GB2312" w:cs="仿宋_GB2312"/>
                <w:color w:val="auto"/>
                <w:sz w:val="24"/>
                <w:highlight w:val="none"/>
              </w:rPr>
            </w:pPr>
          </w:p>
        </w:tc>
        <w:tc>
          <w:tcPr>
            <w:tcW w:w="553" w:type="dxa"/>
          </w:tcPr>
          <w:p w14:paraId="6FDAD1CF">
            <w:pPr>
              <w:spacing w:line="360" w:lineRule="auto"/>
              <w:rPr>
                <w:rFonts w:ascii="仿宋_GB2312" w:hAnsi="仿宋_GB2312" w:eastAsia="仿宋_GB2312" w:cs="仿宋_GB2312"/>
                <w:color w:val="auto"/>
                <w:sz w:val="24"/>
                <w:highlight w:val="none"/>
              </w:rPr>
            </w:pPr>
          </w:p>
        </w:tc>
        <w:tc>
          <w:tcPr>
            <w:tcW w:w="553" w:type="dxa"/>
          </w:tcPr>
          <w:p w14:paraId="2B9C043C">
            <w:pPr>
              <w:spacing w:line="360" w:lineRule="auto"/>
              <w:rPr>
                <w:rFonts w:ascii="仿宋_GB2312" w:hAnsi="仿宋_GB2312" w:eastAsia="仿宋_GB2312" w:cs="仿宋_GB2312"/>
                <w:color w:val="auto"/>
                <w:sz w:val="24"/>
                <w:highlight w:val="none"/>
              </w:rPr>
            </w:pPr>
          </w:p>
        </w:tc>
        <w:tc>
          <w:tcPr>
            <w:tcW w:w="553" w:type="dxa"/>
          </w:tcPr>
          <w:p w14:paraId="620CB06E">
            <w:pPr>
              <w:spacing w:line="360" w:lineRule="auto"/>
              <w:rPr>
                <w:rFonts w:ascii="仿宋_GB2312" w:hAnsi="仿宋_GB2312" w:eastAsia="仿宋_GB2312" w:cs="仿宋_GB2312"/>
                <w:color w:val="auto"/>
                <w:sz w:val="24"/>
                <w:highlight w:val="none"/>
              </w:rPr>
            </w:pPr>
          </w:p>
        </w:tc>
        <w:tc>
          <w:tcPr>
            <w:tcW w:w="553" w:type="dxa"/>
          </w:tcPr>
          <w:p w14:paraId="73240A1B">
            <w:pPr>
              <w:spacing w:line="360" w:lineRule="auto"/>
              <w:rPr>
                <w:rFonts w:ascii="仿宋_GB2312" w:hAnsi="仿宋_GB2312" w:eastAsia="仿宋_GB2312" w:cs="仿宋_GB2312"/>
                <w:color w:val="auto"/>
                <w:sz w:val="24"/>
                <w:highlight w:val="none"/>
              </w:rPr>
            </w:pPr>
          </w:p>
        </w:tc>
        <w:tc>
          <w:tcPr>
            <w:tcW w:w="553" w:type="dxa"/>
          </w:tcPr>
          <w:p w14:paraId="739024E9">
            <w:pPr>
              <w:spacing w:line="360" w:lineRule="auto"/>
              <w:rPr>
                <w:rFonts w:ascii="仿宋_GB2312" w:hAnsi="仿宋_GB2312" w:eastAsia="仿宋_GB2312" w:cs="仿宋_GB2312"/>
                <w:color w:val="auto"/>
                <w:sz w:val="24"/>
                <w:highlight w:val="none"/>
              </w:rPr>
            </w:pPr>
          </w:p>
        </w:tc>
        <w:tc>
          <w:tcPr>
            <w:tcW w:w="553" w:type="dxa"/>
          </w:tcPr>
          <w:p w14:paraId="32A4194A">
            <w:pPr>
              <w:spacing w:line="360" w:lineRule="auto"/>
              <w:rPr>
                <w:rFonts w:ascii="仿宋_GB2312" w:hAnsi="仿宋_GB2312" w:eastAsia="仿宋_GB2312" w:cs="仿宋_GB2312"/>
                <w:color w:val="auto"/>
                <w:sz w:val="24"/>
                <w:highlight w:val="none"/>
              </w:rPr>
            </w:pPr>
          </w:p>
        </w:tc>
        <w:tc>
          <w:tcPr>
            <w:tcW w:w="553" w:type="dxa"/>
          </w:tcPr>
          <w:p w14:paraId="22AF9F17">
            <w:pPr>
              <w:spacing w:line="360" w:lineRule="auto"/>
              <w:rPr>
                <w:rFonts w:ascii="仿宋_GB2312" w:hAnsi="仿宋_GB2312" w:eastAsia="仿宋_GB2312" w:cs="仿宋_GB2312"/>
                <w:color w:val="auto"/>
                <w:sz w:val="24"/>
                <w:highlight w:val="none"/>
              </w:rPr>
            </w:pPr>
          </w:p>
        </w:tc>
        <w:tc>
          <w:tcPr>
            <w:tcW w:w="553" w:type="dxa"/>
          </w:tcPr>
          <w:p w14:paraId="1B549F9C">
            <w:pPr>
              <w:spacing w:line="360" w:lineRule="auto"/>
              <w:rPr>
                <w:rFonts w:ascii="仿宋_GB2312" w:hAnsi="仿宋_GB2312" w:eastAsia="仿宋_GB2312" w:cs="仿宋_GB2312"/>
                <w:color w:val="auto"/>
                <w:sz w:val="24"/>
                <w:highlight w:val="none"/>
              </w:rPr>
            </w:pPr>
          </w:p>
        </w:tc>
        <w:tc>
          <w:tcPr>
            <w:tcW w:w="553" w:type="dxa"/>
          </w:tcPr>
          <w:p w14:paraId="02CB7FAA">
            <w:pPr>
              <w:spacing w:line="360" w:lineRule="auto"/>
              <w:rPr>
                <w:rFonts w:ascii="仿宋_GB2312" w:hAnsi="仿宋_GB2312" w:eastAsia="仿宋_GB2312" w:cs="仿宋_GB2312"/>
                <w:color w:val="auto"/>
                <w:sz w:val="24"/>
                <w:highlight w:val="none"/>
              </w:rPr>
            </w:pPr>
          </w:p>
        </w:tc>
        <w:tc>
          <w:tcPr>
            <w:tcW w:w="553" w:type="dxa"/>
          </w:tcPr>
          <w:p w14:paraId="1E0581A4">
            <w:pPr>
              <w:spacing w:line="360" w:lineRule="auto"/>
              <w:rPr>
                <w:rFonts w:ascii="仿宋_GB2312" w:hAnsi="仿宋_GB2312" w:eastAsia="仿宋_GB2312" w:cs="仿宋_GB2312"/>
                <w:color w:val="auto"/>
                <w:sz w:val="24"/>
                <w:highlight w:val="none"/>
              </w:rPr>
            </w:pPr>
          </w:p>
        </w:tc>
      </w:tr>
      <w:tr w14:paraId="1BFF0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7D4013A">
            <w:pPr>
              <w:spacing w:line="360" w:lineRule="auto"/>
              <w:rPr>
                <w:rFonts w:ascii="仿宋_GB2312" w:hAnsi="仿宋_GB2312" w:eastAsia="仿宋_GB2312" w:cs="仿宋_GB2312"/>
                <w:color w:val="auto"/>
                <w:sz w:val="24"/>
                <w:highlight w:val="none"/>
              </w:rPr>
            </w:pPr>
          </w:p>
        </w:tc>
        <w:tc>
          <w:tcPr>
            <w:tcW w:w="552" w:type="dxa"/>
          </w:tcPr>
          <w:p w14:paraId="3D9D73EA">
            <w:pPr>
              <w:spacing w:line="360" w:lineRule="auto"/>
              <w:rPr>
                <w:rFonts w:ascii="仿宋_GB2312" w:hAnsi="仿宋_GB2312" w:eastAsia="仿宋_GB2312" w:cs="仿宋_GB2312"/>
                <w:color w:val="auto"/>
                <w:sz w:val="24"/>
                <w:highlight w:val="none"/>
              </w:rPr>
            </w:pPr>
          </w:p>
        </w:tc>
        <w:tc>
          <w:tcPr>
            <w:tcW w:w="552" w:type="dxa"/>
          </w:tcPr>
          <w:p w14:paraId="3E4E6819">
            <w:pPr>
              <w:spacing w:line="360" w:lineRule="auto"/>
              <w:rPr>
                <w:rFonts w:ascii="仿宋_GB2312" w:hAnsi="仿宋_GB2312" w:eastAsia="仿宋_GB2312" w:cs="仿宋_GB2312"/>
                <w:color w:val="auto"/>
                <w:sz w:val="24"/>
                <w:highlight w:val="none"/>
              </w:rPr>
            </w:pPr>
          </w:p>
        </w:tc>
        <w:tc>
          <w:tcPr>
            <w:tcW w:w="552" w:type="dxa"/>
          </w:tcPr>
          <w:p w14:paraId="2E221331">
            <w:pPr>
              <w:spacing w:line="360" w:lineRule="auto"/>
              <w:rPr>
                <w:rFonts w:ascii="仿宋_GB2312" w:hAnsi="仿宋_GB2312" w:eastAsia="仿宋_GB2312" w:cs="仿宋_GB2312"/>
                <w:color w:val="auto"/>
                <w:sz w:val="24"/>
                <w:highlight w:val="none"/>
              </w:rPr>
            </w:pPr>
          </w:p>
        </w:tc>
        <w:tc>
          <w:tcPr>
            <w:tcW w:w="552" w:type="dxa"/>
          </w:tcPr>
          <w:p w14:paraId="71541E51">
            <w:pPr>
              <w:spacing w:line="360" w:lineRule="auto"/>
              <w:rPr>
                <w:rFonts w:ascii="仿宋_GB2312" w:hAnsi="仿宋_GB2312" w:eastAsia="仿宋_GB2312" w:cs="仿宋_GB2312"/>
                <w:color w:val="auto"/>
                <w:sz w:val="24"/>
                <w:highlight w:val="none"/>
              </w:rPr>
            </w:pPr>
          </w:p>
        </w:tc>
        <w:tc>
          <w:tcPr>
            <w:tcW w:w="552" w:type="dxa"/>
          </w:tcPr>
          <w:p w14:paraId="1AE5E1B7">
            <w:pPr>
              <w:spacing w:line="360" w:lineRule="auto"/>
              <w:rPr>
                <w:rFonts w:ascii="仿宋_GB2312" w:hAnsi="仿宋_GB2312" w:eastAsia="仿宋_GB2312" w:cs="仿宋_GB2312"/>
                <w:color w:val="auto"/>
                <w:sz w:val="24"/>
                <w:highlight w:val="none"/>
              </w:rPr>
            </w:pPr>
          </w:p>
        </w:tc>
        <w:tc>
          <w:tcPr>
            <w:tcW w:w="552" w:type="dxa"/>
          </w:tcPr>
          <w:p w14:paraId="1CF0B69C">
            <w:pPr>
              <w:spacing w:line="360" w:lineRule="auto"/>
              <w:rPr>
                <w:rFonts w:ascii="仿宋_GB2312" w:hAnsi="仿宋_GB2312" w:eastAsia="仿宋_GB2312" w:cs="仿宋_GB2312"/>
                <w:color w:val="auto"/>
                <w:sz w:val="24"/>
                <w:highlight w:val="none"/>
              </w:rPr>
            </w:pPr>
          </w:p>
        </w:tc>
        <w:tc>
          <w:tcPr>
            <w:tcW w:w="553" w:type="dxa"/>
          </w:tcPr>
          <w:p w14:paraId="3955EEC1">
            <w:pPr>
              <w:spacing w:line="360" w:lineRule="auto"/>
              <w:rPr>
                <w:rFonts w:ascii="仿宋_GB2312" w:hAnsi="仿宋_GB2312" w:eastAsia="仿宋_GB2312" w:cs="仿宋_GB2312"/>
                <w:color w:val="auto"/>
                <w:sz w:val="24"/>
                <w:highlight w:val="none"/>
              </w:rPr>
            </w:pPr>
          </w:p>
        </w:tc>
        <w:tc>
          <w:tcPr>
            <w:tcW w:w="553" w:type="dxa"/>
          </w:tcPr>
          <w:p w14:paraId="2CBFA7DD">
            <w:pPr>
              <w:spacing w:line="360" w:lineRule="auto"/>
              <w:rPr>
                <w:rFonts w:ascii="仿宋_GB2312" w:hAnsi="仿宋_GB2312" w:eastAsia="仿宋_GB2312" w:cs="仿宋_GB2312"/>
                <w:color w:val="auto"/>
                <w:sz w:val="24"/>
                <w:highlight w:val="none"/>
              </w:rPr>
            </w:pPr>
          </w:p>
        </w:tc>
        <w:tc>
          <w:tcPr>
            <w:tcW w:w="553" w:type="dxa"/>
          </w:tcPr>
          <w:p w14:paraId="282EE88B">
            <w:pPr>
              <w:spacing w:line="360" w:lineRule="auto"/>
              <w:rPr>
                <w:rFonts w:ascii="仿宋_GB2312" w:hAnsi="仿宋_GB2312" w:eastAsia="仿宋_GB2312" w:cs="仿宋_GB2312"/>
                <w:color w:val="auto"/>
                <w:sz w:val="24"/>
                <w:highlight w:val="none"/>
              </w:rPr>
            </w:pPr>
          </w:p>
        </w:tc>
        <w:tc>
          <w:tcPr>
            <w:tcW w:w="553" w:type="dxa"/>
          </w:tcPr>
          <w:p w14:paraId="79ABD863">
            <w:pPr>
              <w:spacing w:line="360" w:lineRule="auto"/>
              <w:rPr>
                <w:rFonts w:ascii="仿宋_GB2312" w:hAnsi="仿宋_GB2312" w:eastAsia="仿宋_GB2312" w:cs="仿宋_GB2312"/>
                <w:color w:val="auto"/>
                <w:sz w:val="24"/>
                <w:highlight w:val="none"/>
              </w:rPr>
            </w:pPr>
          </w:p>
        </w:tc>
        <w:tc>
          <w:tcPr>
            <w:tcW w:w="553" w:type="dxa"/>
          </w:tcPr>
          <w:p w14:paraId="25C86B4F">
            <w:pPr>
              <w:spacing w:line="360" w:lineRule="auto"/>
              <w:rPr>
                <w:rFonts w:ascii="仿宋_GB2312" w:hAnsi="仿宋_GB2312" w:eastAsia="仿宋_GB2312" w:cs="仿宋_GB2312"/>
                <w:color w:val="auto"/>
                <w:sz w:val="24"/>
                <w:highlight w:val="none"/>
              </w:rPr>
            </w:pPr>
          </w:p>
        </w:tc>
        <w:tc>
          <w:tcPr>
            <w:tcW w:w="553" w:type="dxa"/>
          </w:tcPr>
          <w:p w14:paraId="77124577">
            <w:pPr>
              <w:spacing w:line="360" w:lineRule="auto"/>
              <w:rPr>
                <w:rFonts w:ascii="仿宋_GB2312" w:hAnsi="仿宋_GB2312" w:eastAsia="仿宋_GB2312" w:cs="仿宋_GB2312"/>
                <w:color w:val="auto"/>
                <w:sz w:val="24"/>
                <w:highlight w:val="none"/>
              </w:rPr>
            </w:pPr>
          </w:p>
        </w:tc>
        <w:tc>
          <w:tcPr>
            <w:tcW w:w="553" w:type="dxa"/>
          </w:tcPr>
          <w:p w14:paraId="0562B57F">
            <w:pPr>
              <w:spacing w:line="360" w:lineRule="auto"/>
              <w:rPr>
                <w:rFonts w:ascii="仿宋_GB2312" w:hAnsi="仿宋_GB2312" w:eastAsia="仿宋_GB2312" w:cs="仿宋_GB2312"/>
                <w:color w:val="auto"/>
                <w:sz w:val="24"/>
                <w:highlight w:val="none"/>
              </w:rPr>
            </w:pPr>
          </w:p>
        </w:tc>
        <w:tc>
          <w:tcPr>
            <w:tcW w:w="553" w:type="dxa"/>
          </w:tcPr>
          <w:p w14:paraId="2A66E99D">
            <w:pPr>
              <w:spacing w:line="360" w:lineRule="auto"/>
              <w:rPr>
                <w:rFonts w:ascii="仿宋_GB2312" w:hAnsi="仿宋_GB2312" w:eastAsia="仿宋_GB2312" w:cs="仿宋_GB2312"/>
                <w:color w:val="auto"/>
                <w:sz w:val="24"/>
                <w:highlight w:val="none"/>
              </w:rPr>
            </w:pPr>
          </w:p>
        </w:tc>
        <w:tc>
          <w:tcPr>
            <w:tcW w:w="553" w:type="dxa"/>
          </w:tcPr>
          <w:p w14:paraId="718031F7">
            <w:pPr>
              <w:spacing w:line="360" w:lineRule="auto"/>
              <w:rPr>
                <w:rFonts w:ascii="仿宋_GB2312" w:hAnsi="仿宋_GB2312" w:eastAsia="仿宋_GB2312" w:cs="仿宋_GB2312"/>
                <w:color w:val="auto"/>
                <w:sz w:val="24"/>
                <w:highlight w:val="none"/>
              </w:rPr>
            </w:pPr>
          </w:p>
        </w:tc>
        <w:tc>
          <w:tcPr>
            <w:tcW w:w="553" w:type="dxa"/>
          </w:tcPr>
          <w:p w14:paraId="3FA392B5">
            <w:pPr>
              <w:spacing w:line="360" w:lineRule="auto"/>
              <w:rPr>
                <w:rFonts w:ascii="仿宋_GB2312" w:hAnsi="仿宋_GB2312" w:eastAsia="仿宋_GB2312" w:cs="仿宋_GB2312"/>
                <w:color w:val="auto"/>
                <w:sz w:val="24"/>
                <w:highlight w:val="none"/>
              </w:rPr>
            </w:pPr>
          </w:p>
        </w:tc>
      </w:tr>
      <w:tr w14:paraId="4F2A7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555459D">
            <w:pPr>
              <w:spacing w:line="360" w:lineRule="auto"/>
              <w:rPr>
                <w:rFonts w:ascii="仿宋_GB2312" w:hAnsi="仿宋_GB2312" w:eastAsia="仿宋_GB2312" w:cs="仿宋_GB2312"/>
                <w:color w:val="auto"/>
                <w:sz w:val="24"/>
                <w:highlight w:val="none"/>
              </w:rPr>
            </w:pPr>
          </w:p>
        </w:tc>
        <w:tc>
          <w:tcPr>
            <w:tcW w:w="552" w:type="dxa"/>
          </w:tcPr>
          <w:p w14:paraId="73FF56FF">
            <w:pPr>
              <w:spacing w:line="360" w:lineRule="auto"/>
              <w:rPr>
                <w:rFonts w:ascii="仿宋_GB2312" w:hAnsi="仿宋_GB2312" w:eastAsia="仿宋_GB2312" w:cs="仿宋_GB2312"/>
                <w:color w:val="auto"/>
                <w:sz w:val="24"/>
                <w:highlight w:val="none"/>
              </w:rPr>
            </w:pPr>
          </w:p>
        </w:tc>
        <w:tc>
          <w:tcPr>
            <w:tcW w:w="552" w:type="dxa"/>
          </w:tcPr>
          <w:p w14:paraId="7E155508">
            <w:pPr>
              <w:spacing w:line="360" w:lineRule="auto"/>
              <w:rPr>
                <w:rFonts w:ascii="仿宋_GB2312" w:hAnsi="仿宋_GB2312" w:eastAsia="仿宋_GB2312" w:cs="仿宋_GB2312"/>
                <w:color w:val="auto"/>
                <w:sz w:val="24"/>
                <w:highlight w:val="none"/>
              </w:rPr>
            </w:pPr>
          </w:p>
        </w:tc>
        <w:tc>
          <w:tcPr>
            <w:tcW w:w="552" w:type="dxa"/>
          </w:tcPr>
          <w:p w14:paraId="711FF867">
            <w:pPr>
              <w:spacing w:line="360" w:lineRule="auto"/>
              <w:rPr>
                <w:rFonts w:ascii="仿宋_GB2312" w:hAnsi="仿宋_GB2312" w:eastAsia="仿宋_GB2312" w:cs="仿宋_GB2312"/>
                <w:color w:val="auto"/>
                <w:sz w:val="24"/>
                <w:highlight w:val="none"/>
              </w:rPr>
            </w:pPr>
          </w:p>
        </w:tc>
        <w:tc>
          <w:tcPr>
            <w:tcW w:w="552" w:type="dxa"/>
          </w:tcPr>
          <w:p w14:paraId="2984F287">
            <w:pPr>
              <w:spacing w:line="360" w:lineRule="auto"/>
              <w:rPr>
                <w:rFonts w:ascii="仿宋_GB2312" w:hAnsi="仿宋_GB2312" w:eastAsia="仿宋_GB2312" w:cs="仿宋_GB2312"/>
                <w:color w:val="auto"/>
                <w:sz w:val="24"/>
                <w:highlight w:val="none"/>
              </w:rPr>
            </w:pPr>
          </w:p>
        </w:tc>
        <w:tc>
          <w:tcPr>
            <w:tcW w:w="552" w:type="dxa"/>
          </w:tcPr>
          <w:p w14:paraId="73CE865E">
            <w:pPr>
              <w:spacing w:line="360" w:lineRule="auto"/>
              <w:rPr>
                <w:rFonts w:ascii="仿宋_GB2312" w:hAnsi="仿宋_GB2312" w:eastAsia="仿宋_GB2312" w:cs="仿宋_GB2312"/>
                <w:color w:val="auto"/>
                <w:sz w:val="24"/>
                <w:highlight w:val="none"/>
              </w:rPr>
            </w:pPr>
          </w:p>
        </w:tc>
        <w:tc>
          <w:tcPr>
            <w:tcW w:w="552" w:type="dxa"/>
          </w:tcPr>
          <w:p w14:paraId="4FE16F4C">
            <w:pPr>
              <w:spacing w:line="360" w:lineRule="auto"/>
              <w:rPr>
                <w:rFonts w:ascii="仿宋_GB2312" w:hAnsi="仿宋_GB2312" w:eastAsia="仿宋_GB2312" w:cs="仿宋_GB2312"/>
                <w:color w:val="auto"/>
                <w:sz w:val="24"/>
                <w:highlight w:val="none"/>
              </w:rPr>
            </w:pPr>
          </w:p>
        </w:tc>
        <w:tc>
          <w:tcPr>
            <w:tcW w:w="553" w:type="dxa"/>
          </w:tcPr>
          <w:p w14:paraId="7F629210">
            <w:pPr>
              <w:spacing w:line="360" w:lineRule="auto"/>
              <w:rPr>
                <w:rFonts w:ascii="仿宋_GB2312" w:hAnsi="仿宋_GB2312" w:eastAsia="仿宋_GB2312" w:cs="仿宋_GB2312"/>
                <w:color w:val="auto"/>
                <w:sz w:val="24"/>
                <w:highlight w:val="none"/>
              </w:rPr>
            </w:pPr>
          </w:p>
        </w:tc>
        <w:tc>
          <w:tcPr>
            <w:tcW w:w="553" w:type="dxa"/>
          </w:tcPr>
          <w:p w14:paraId="7A1B5E6B">
            <w:pPr>
              <w:spacing w:line="360" w:lineRule="auto"/>
              <w:rPr>
                <w:rFonts w:ascii="仿宋_GB2312" w:hAnsi="仿宋_GB2312" w:eastAsia="仿宋_GB2312" w:cs="仿宋_GB2312"/>
                <w:color w:val="auto"/>
                <w:sz w:val="24"/>
                <w:highlight w:val="none"/>
              </w:rPr>
            </w:pPr>
          </w:p>
        </w:tc>
        <w:tc>
          <w:tcPr>
            <w:tcW w:w="553" w:type="dxa"/>
          </w:tcPr>
          <w:p w14:paraId="7BE3A8B9">
            <w:pPr>
              <w:spacing w:line="360" w:lineRule="auto"/>
              <w:rPr>
                <w:rFonts w:ascii="仿宋_GB2312" w:hAnsi="仿宋_GB2312" w:eastAsia="仿宋_GB2312" w:cs="仿宋_GB2312"/>
                <w:color w:val="auto"/>
                <w:sz w:val="24"/>
                <w:highlight w:val="none"/>
              </w:rPr>
            </w:pPr>
          </w:p>
        </w:tc>
        <w:tc>
          <w:tcPr>
            <w:tcW w:w="553" w:type="dxa"/>
          </w:tcPr>
          <w:p w14:paraId="5E5F0DCF">
            <w:pPr>
              <w:spacing w:line="360" w:lineRule="auto"/>
              <w:rPr>
                <w:rFonts w:ascii="仿宋_GB2312" w:hAnsi="仿宋_GB2312" w:eastAsia="仿宋_GB2312" w:cs="仿宋_GB2312"/>
                <w:color w:val="auto"/>
                <w:sz w:val="24"/>
                <w:highlight w:val="none"/>
              </w:rPr>
            </w:pPr>
          </w:p>
        </w:tc>
        <w:tc>
          <w:tcPr>
            <w:tcW w:w="553" w:type="dxa"/>
          </w:tcPr>
          <w:p w14:paraId="27E816A0">
            <w:pPr>
              <w:spacing w:line="360" w:lineRule="auto"/>
              <w:rPr>
                <w:rFonts w:ascii="仿宋_GB2312" w:hAnsi="仿宋_GB2312" w:eastAsia="仿宋_GB2312" w:cs="仿宋_GB2312"/>
                <w:color w:val="auto"/>
                <w:sz w:val="24"/>
                <w:highlight w:val="none"/>
              </w:rPr>
            </w:pPr>
          </w:p>
        </w:tc>
        <w:tc>
          <w:tcPr>
            <w:tcW w:w="553" w:type="dxa"/>
          </w:tcPr>
          <w:p w14:paraId="2373D9EE">
            <w:pPr>
              <w:spacing w:line="360" w:lineRule="auto"/>
              <w:rPr>
                <w:rFonts w:ascii="仿宋_GB2312" w:hAnsi="仿宋_GB2312" w:eastAsia="仿宋_GB2312" w:cs="仿宋_GB2312"/>
                <w:color w:val="auto"/>
                <w:sz w:val="24"/>
                <w:highlight w:val="none"/>
              </w:rPr>
            </w:pPr>
          </w:p>
        </w:tc>
        <w:tc>
          <w:tcPr>
            <w:tcW w:w="553" w:type="dxa"/>
          </w:tcPr>
          <w:p w14:paraId="0664C930">
            <w:pPr>
              <w:spacing w:line="360" w:lineRule="auto"/>
              <w:rPr>
                <w:rFonts w:ascii="仿宋_GB2312" w:hAnsi="仿宋_GB2312" w:eastAsia="仿宋_GB2312" w:cs="仿宋_GB2312"/>
                <w:color w:val="auto"/>
                <w:sz w:val="24"/>
                <w:highlight w:val="none"/>
              </w:rPr>
            </w:pPr>
          </w:p>
        </w:tc>
        <w:tc>
          <w:tcPr>
            <w:tcW w:w="553" w:type="dxa"/>
          </w:tcPr>
          <w:p w14:paraId="28FB2CD7">
            <w:pPr>
              <w:spacing w:line="360" w:lineRule="auto"/>
              <w:rPr>
                <w:rFonts w:ascii="仿宋_GB2312" w:hAnsi="仿宋_GB2312" w:eastAsia="仿宋_GB2312" w:cs="仿宋_GB2312"/>
                <w:color w:val="auto"/>
                <w:sz w:val="24"/>
                <w:highlight w:val="none"/>
              </w:rPr>
            </w:pPr>
          </w:p>
        </w:tc>
        <w:tc>
          <w:tcPr>
            <w:tcW w:w="553" w:type="dxa"/>
          </w:tcPr>
          <w:p w14:paraId="68B6A8E8">
            <w:pPr>
              <w:spacing w:line="360" w:lineRule="auto"/>
              <w:rPr>
                <w:rFonts w:ascii="仿宋_GB2312" w:hAnsi="仿宋_GB2312" w:eastAsia="仿宋_GB2312" w:cs="仿宋_GB2312"/>
                <w:color w:val="auto"/>
                <w:sz w:val="24"/>
                <w:highlight w:val="none"/>
              </w:rPr>
            </w:pPr>
          </w:p>
        </w:tc>
        <w:tc>
          <w:tcPr>
            <w:tcW w:w="553" w:type="dxa"/>
          </w:tcPr>
          <w:p w14:paraId="77A0B20C">
            <w:pPr>
              <w:spacing w:line="360" w:lineRule="auto"/>
              <w:rPr>
                <w:rFonts w:ascii="仿宋_GB2312" w:hAnsi="仿宋_GB2312" w:eastAsia="仿宋_GB2312" w:cs="仿宋_GB2312"/>
                <w:color w:val="auto"/>
                <w:sz w:val="24"/>
                <w:highlight w:val="none"/>
              </w:rPr>
            </w:pPr>
          </w:p>
        </w:tc>
      </w:tr>
    </w:tbl>
    <w:p w14:paraId="312ECAA8">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22FD320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78D1DB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3D07CD3">
      <w:pPr>
        <w:spacing w:line="360" w:lineRule="auto"/>
        <w:rPr>
          <w:rFonts w:ascii="仿宋_GB2312" w:hAnsi="仿宋_GB2312" w:eastAsia="仿宋_GB2312" w:cs="仿宋_GB2312"/>
          <w:color w:val="auto"/>
          <w:kern w:val="0"/>
          <w:sz w:val="24"/>
          <w:highlight w:val="none"/>
        </w:rPr>
      </w:pPr>
    </w:p>
    <w:p w14:paraId="73D047D1">
      <w:pPr>
        <w:spacing w:line="360" w:lineRule="auto"/>
        <w:rPr>
          <w:rFonts w:ascii="仿宋_GB2312" w:hAnsi="仿宋_GB2312" w:eastAsia="仿宋_GB2312" w:cs="仿宋_GB2312"/>
          <w:b/>
          <w:bCs/>
          <w:color w:val="auto"/>
          <w:sz w:val="32"/>
          <w:szCs w:val="32"/>
          <w:highlight w:val="none"/>
        </w:rPr>
      </w:pPr>
    </w:p>
    <w:p w14:paraId="162B42CF">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18E5BB4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3607B41">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6FBF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4A4C7D0">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54529B76">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3F482F94">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1DB57EB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52905562">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1DED16B0">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5FEA4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B16B506">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1D24D7C5">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5F343D85">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108485DF">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57AB1FC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6E436FD6">
            <w:pPr>
              <w:autoSpaceDE w:val="0"/>
              <w:autoSpaceDN w:val="0"/>
              <w:spacing w:line="360" w:lineRule="auto"/>
              <w:jc w:val="center"/>
              <w:rPr>
                <w:rFonts w:ascii="仿宋_GB2312" w:hAnsi="仿宋_GB2312" w:eastAsia="仿宋_GB2312" w:cs="仿宋_GB2312"/>
                <w:color w:val="auto"/>
                <w:sz w:val="24"/>
                <w:highlight w:val="none"/>
              </w:rPr>
            </w:pPr>
          </w:p>
        </w:tc>
      </w:tr>
      <w:tr w14:paraId="16896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08EE035">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49C60BCD">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24AEC6D8">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1C639BF9">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740FE86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11783D3F">
            <w:pPr>
              <w:autoSpaceDE w:val="0"/>
              <w:autoSpaceDN w:val="0"/>
              <w:spacing w:line="360" w:lineRule="auto"/>
              <w:jc w:val="center"/>
              <w:rPr>
                <w:rFonts w:ascii="仿宋_GB2312" w:hAnsi="仿宋_GB2312" w:eastAsia="仿宋_GB2312" w:cs="仿宋_GB2312"/>
                <w:color w:val="auto"/>
                <w:sz w:val="24"/>
                <w:highlight w:val="none"/>
              </w:rPr>
            </w:pPr>
          </w:p>
        </w:tc>
      </w:tr>
      <w:tr w14:paraId="12E32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291DBB0">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6695C1E7">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04A09200">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07140E91">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37D6A44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0A79D13C">
            <w:pPr>
              <w:autoSpaceDE w:val="0"/>
              <w:autoSpaceDN w:val="0"/>
              <w:spacing w:line="360" w:lineRule="auto"/>
              <w:jc w:val="center"/>
              <w:rPr>
                <w:rFonts w:ascii="仿宋_GB2312" w:hAnsi="仿宋_GB2312" w:eastAsia="仿宋_GB2312" w:cs="仿宋_GB2312"/>
                <w:color w:val="auto"/>
                <w:sz w:val="24"/>
                <w:highlight w:val="none"/>
              </w:rPr>
            </w:pPr>
          </w:p>
        </w:tc>
      </w:tr>
    </w:tbl>
    <w:p w14:paraId="288C0E9D">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6A8ABB45">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4CD4D0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49EFD97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121844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47A2CD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3B85A5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FDBC92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E65795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3D8791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EF7277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A32EC9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73536C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8566A2A">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64B2E4E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D371F6B">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4E0E8D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718078B8">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CD0479D">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0B9662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49FFD0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2CB596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298E3D">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03C6E4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DEB4CFC">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F4D1FFE">
            <w:pPr>
              <w:autoSpaceDE w:val="0"/>
              <w:autoSpaceDN w:val="0"/>
              <w:spacing w:line="240" w:lineRule="exact"/>
              <w:rPr>
                <w:rFonts w:ascii="仿宋_GB2312" w:hAnsi="仿宋_GB2312" w:eastAsia="仿宋_GB2312" w:cs="仿宋_GB2312"/>
                <w:color w:val="auto"/>
                <w:sz w:val="24"/>
                <w:highlight w:val="none"/>
              </w:rPr>
            </w:pPr>
          </w:p>
        </w:tc>
      </w:tr>
      <w:tr w14:paraId="7503558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83C3922">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14C5A3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591CD082">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4D11032">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EBBA62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2A1565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F6058D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474252B">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4AF860F">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F1D2C9F">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3971971">
            <w:pPr>
              <w:autoSpaceDE w:val="0"/>
              <w:autoSpaceDN w:val="0"/>
              <w:spacing w:line="240" w:lineRule="exact"/>
              <w:rPr>
                <w:rFonts w:ascii="仿宋_GB2312" w:hAnsi="仿宋_GB2312" w:eastAsia="仿宋_GB2312" w:cs="仿宋_GB2312"/>
                <w:color w:val="auto"/>
                <w:sz w:val="24"/>
                <w:highlight w:val="none"/>
              </w:rPr>
            </w:pPr>
          </w:p>
        </w:tc>
      </w:tr>
      <w:tr w14:paraId="0096609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E8DD4E3">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96FCC19">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7B9D28F6">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067FF04">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4870A9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259A17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D528D6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9F634F4">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E26F8C1">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FFC8436">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03E1082">
            <w:pPr>
              <w:autoSpaceDE w:val="0"/>
              <w:autoSpaceDN w:val="0"/>
              <w:spacing w:line="240" w:lineRule="exact"/>
              <w:rPr>
                <w:rFonts w:ascii="仿宋_GB2312" w:hAnsi="仿宋_GB2312" w:eastAsia="仿宋_GB2312" w:cs="仿宋_GB2312"/>
                <w:color w:val="auto"/>
                <w:sz w:val="24"/>
                <w:highlight w:val="none"/>
              </w:rPr>
            </w:pPr>
          </w:p>
        </w:tc>
      </w:tr>
    </w:tbl>
    <w:p w14:paraId="53CAC151">
      <w:pPr>
        <w:spacing w:line="360" w:lineRule="auto"/>
        <w:ind w:firstLine="480" w:firstLineChars="200"/>
        <w:rPr>
          <w:rFonts w:ascii="仿宋_GB2312" w:hAnsi="仿宋_GB2312" w:eastAsia="仿宋_GB2312" w:cs="仿宋_GB2312"/>
          <w:color w:val="auto"/>
          <w:sz w:val="24"/>
          <w:szCs w:val="20"/>
          <w:highlight w:val="none"/>
        </w:rPr>
      </w:pPr>
    </w:p>
    <w:p w14:paraId="235CBD7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FC2966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63E85EB">
      <w:pPr>
        <w:spacing w:line="360" w:lineRule="auto"/>
        <w:rPr>
          <w:rFonts w:hint="eastAsia" w:ascii="仿宋_GB2312" w:hAnsi="仿宋_GB2312" w:eastAsia="仿宋_GB2312" w:cs="仿宋_GB2312"/>
          <w:b/>
          <w:color w:val="auto"/>
          <w:sz w:val="30"/>
          <w:szCs w:val="30"/>
          <w:highlight w:val="none"/>
          <w:lang w:eastAsia="zh-CN"/>
        </w:rPr>
      </w:pPr>
    </w:p>
    <w:p w14:paraId="1296F234">
      <w:pPr>
        <w:pStyle w:val="79"/>
        <w:rPr>
          <w:rFonts w:hint="eastAsia"/>
          <w:color w:val="auto"/>
          <w:highlight w:val="none"/>
          <w:lang w:eastAsia="zh-CN"/>
        </w:rPr>
      </w:pPr>
    </w:p>
    <w:p w14:paraId="6BE50DCD">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2B9F3CC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5E45F00A">
      <w:pPr>
        <w:spacing w:line="336" w:lineRule="auto"/>
        <w:ind w:firstLine="3600" w:firstLineChars="1500"/>
        <w:rPr>
          <w:rFonts w:hint="eastAsia" w:ascii="仿宋" w:hAnsi="仿宋" w:eastAsia="仿宋" w:cs="仿宋"/>
          <w:color w:val="auto"/>
          <w:sz w:val="24"/>
          <w:highlight w:val="none"/>
        </w:rPr>
      </w:pPr>
    </w:p>
    <w:p w14:paraId="769E8394">
      <w:pPr>
        <w:pStyle w:val="79"/>
        <w:rPr>
          <w:rFonts w:hint="eastAsia"/>
          <w:color w:val="auto"/>
          <w:highlight w:val="none"/>
        </w:rPr>
      </w:pPr>
    </w:p>
    <w:p w14:paraId="14A987C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F7E394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4E66CAE">
      <w:pPr>
        <w:pStyle w:val="79"/>
        <w:rPr>
          <w:color w:val="auto"/>
          <w:highlight w:val="none"/>
        </w:rPr>
      </w:pPr>
    </w:p>
    <w:p w14:paraId="57AE25EA">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3E445026">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40762AB">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23AF28DC">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952F52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20AC25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AD04BC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FA22345">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410D265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BC5925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0202B7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29E240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6DC2BD7">
            <w:pPr>
              <w:autoSpaceDE w:val="0"/>
              <w:autoSpaceDN w:val="0"/>
              <w:spacing w:line="360" w:lineRule="auto"/>
              <w:jc w:val="center"/>
              <w:rPr>
                <w:rFonts w:ascii="仿宋_GB2312" w:hAnsi="仿宋_GB2312" w:eastAsia="仿宋_GB2312" w:cs="仿宋_GB2312"/>
                <w:color w:val="auto"/>
                <w:sz w:val="24"/>
                <w:highlight w:val="none"/>
              </w:rPr>
            </w:pPr>
          </w:p>
        </w:tc>
      </w:tr>
      <w:tr w14:paraId="50E287E3">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DBFDBD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934D3C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9AFEB7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FBC4B95">
            <w:pPr>
              <w:autoSpaceDE w:val="0"/>
              <w:autoSpaceDN w:val="0"/>
              <w:spacing w:line="360" w:lineRule="auto"/>
              <w:jc w:val="center"/>
              <w:rPr>
                <w:rFonts w:ascii="仿宋_GB2312" w:hAnsi="仿宋_GB2312" w:eastAsia="仿宋_GB2312" w:cs="仿宋_GB2312"/>
                <w:color w:val="auto"/>
                <w:sz w:val="24"/>
                <w:highlight w:val="none"/>
              </w:rPr>
            </w:pPr>
          </w:p>
        </w:tc>
      </w:tr>
      <w:tr w14:paraId="25A39FA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84CD96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9A25D6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AC9860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927F5D8">
            <w:pPr>
              <w:autoSpaceDE w:val="0"/>
              <w:autoSpaceDN w:val="0"/>
              <w:spacing w:line="360" w:lineRule="auto"/>
              <w:jc w:val="center"/>
              <w:rPr>
                <w:rFonts w:ascii="仿宋_GB2312" w:hAnsi="仿宋_GB2312" w:eastAsia="仿宋_GB2312" w:cs="仿宋_GB2312"/>
                <w:color w:val="auto"/>
                <w:sz w:val="24"/>
                <w:highlight w:val="none"/>
              </w:rPr>
            </w:pPr>
          </w:p>
        </w:tc>
      </w:tr>
      <w:tr w14:paraId="0BBC6C9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BB8FDA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CD04DC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76AD6D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8CE5BDD">
            <w:pPr>
              <w:autoSpaceDE w:val="0"/>
              <w:autoSpaceDN w:val="0"/>
              <w:spacing w:line="360" w:lineRule="auto"/>
              <w:jc w:val="center"/>
              <w:rPr>
                <w:rFonts w:ascii="仿宋_GB2312" w:hAnsi="仿宋_GB2312" w:eastAsia="仿宋_GB2312" w:cs="仿宋_GB2312"/>
                <w:color w:val="auto"/>
                <w:sz w:val="24"/>
                <w:highlight w:val="none"/>
              </w:rPr>
            </w:pPr>
          </w:p>
        </w:tc>
      </w:tr>
      <w:tr w14:paraId="21646F8D">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A140A1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23B733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F4BEEF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2E1AC28">
            <w:pPr>
              <w:autoSpaceDE w:val="0"/>
              <w:autoSpaceDN w:val="0"/>
              <w:spacing w:line="360" w:lineRule="auto"/>
              <w:jc w:val="center"/>
              <w:rPr>
                <w:rFonts w:ascii="仿宋_GB2312" w:hAnsi="仿宋_GB2312" w:eastAsia="仿宋_GB2312" w:cs="仿宋_GB2312"/>
                <w:color w:val="auto"/>
                <w:sz w:val="24"/>
                <w:highlight w:val="none"/>
              </w:rPr>
            </w:pPr>
          </w:p>
        </w:tc>
      </w:tr>
      <w:tr w14:paraId="280F5B56">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F1C2A6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3E7EA0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803E73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3E2F225">
            <w:pPr>
              <w:autoSpaceDE w:val="0"/>
              <w:autoSpaceDN w:val="0"/>
              <w:spacing w:line="360" w:lineRule="auto"/>
              <w:jc w:val="center"/>
              <w:rPr>
                <w:rFonts w:ascii="仿宋_GB2312" w:hAnsi="仿宋_GB2312" w:eastAsia="仿宋_GB2312" w:cs="仿宋_GB2312"/>
                <w:color w:val="auto"/>
                <w:sz w:val="24"/>
                <w:highlight w:val="none"/>
              </w:rPr>
            </w:pPr>
          </w:p>
        </w:tc>
      </w:tr>
      <w:tr w14:paraId="65A491EB">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7B7F7D7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DA0997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92C5A4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4D1EAEF">
            <w:pPr>
              <w:autoSpaceDE w:val="0"/>
              <w:autoSpaceDN w:val="0"/>
              <w:spacing w:line="360" w:lineRule="auto"/>
              <w:jc w:val="center"/>
              <w:rPr>
                <w:rFonts w:ascii="仿宋_GB2312" w:hAnsi="仿宋_GB2312" w:eastAsia="仿宋_GB2312" w:cs="仿宋_GB2312"/>
                <w:color w:val="auto"/>
                <w:sz w:val="24"/>
                <w:highlight w:val="none"/>
              </w:rPr>
            </w:pPr>
          </w:p>
        </w:tc>
      </w:tr>
      <w:tr w14:paraId="34A1EF9B">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A47831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7B48F3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23A877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971993">
            <w:pPr>
              <w:autoSpaceDE w:val="0"/>
              <w:autoSpaceDN w:val="0"/>
              <w:spacing w:line="360" w:lineRule="auto"/>
              <w:jc w:val="center"/>
              <w:rPr>
                <w:rFonts w:ascii="仿宋_GB2312" w:hAnsi="仿宋_GB2312" w:eastAsia="仿宋_GB2312" w:cs="仿宋_GB2312"/>
                <w:color w:val="auto"/>
                <w:sz w:val="24"/>
                <w:highlight w:val="none"/>
              </w:rPr>
            </w:pPr>
          </w:p>
        </w:tc>
      </w:tr>
      <w:tr w14:paraId="18716277">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731740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98D77E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9F3803C">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48FE5E3">
            <w:pPr>
              <w:autoSpaceDE w:val="0"/>
              <w:autoSpaceDN w:val="0"/>
              <w:spacing w:line="360" w:lineRule="auto"/>
              <w:jc w:val="center"/>
              <w:rPr>
                <w:rFonts w:ascii="仿宋_GB2312" w:hAnsi="仿宋_GB2312" w:eastAsia="仿宋_GB2312" w:cs="仿宋_GB2312"/>
                <w:color w:val="auto"/>
                <w:sz w:val="24"/>
                <w:highlight w:val="none"/>
              </w:rPr>
            </w:pPr>
          </w:p>
        </w:tc>
      </w:tr>
    </w:tbl>
    <w:p w14:paraId="5FDC4A32">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2117D06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062142C">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543BD56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801410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D60D95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69164B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A7C25D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4062103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26F6E9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00355E2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AACC8D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581F35A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E143D9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4645F2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84D19A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2A29F260">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E958A9B">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8145043">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A6FCAD0">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B9E72B9">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8927B5E">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9CCF174">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E5AB93E">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DD6BC03">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8D459F0">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1C238C8">
            <w:pPr>
              <w:autoSpaceDE w:val="0"/>
              <w:autoSpaceDN w:val="0"/>
              <w:spacing w:line="360" w:lineRule="auto"/>
              <w:rPr>
                <w:rFonts w:ascii="仿宋_GB2312" w:hAnsi="仿宋_GB2312" w:eastAsia="仿宋_GB2312" w:cs="仿宋_GB2312"/>
                <w:color w:val="auto"/>
                <w:sz w:val="24"/>
                <w:highlight w:val="none"/>
              </w:rPr>
            </w:pPr>
          </w:p>
        </w:tc>
      </w:tr>
      <w:tr w14:paraId="63199926">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6F06AAF">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035E856">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C3EFAD5">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0E6BBB6">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8367308">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39C70E8">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089B31E">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F9BFFD2">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64DA2F2">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05A5905">
            <w:pPr>
              <w:autoSpaceDE w:val="0"/>
              <w:autoSpaceDN w:val="0"/>
              <w:spacing w:line="360" w:lineRule="auto"/>
              <w:rPr>
                <w:rFonts w:ascii="仿宋_GB2312" w:hAnsi="仿宋_GB2312" w:eastAsia="仿宋_GB2312" w:cs="仿宋_GB2312"/>
                <w:color w:val="auto"/>
                <w:sz w:val="24"/>
                <w:highlight w:val="none"/>
              </w:rPr>
            </w:pPr>
          </w:p>
        </w:tc>
      </w:tr>
    </w:tbl>
    <w:p w14:paraId="6D287674">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01271E90">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附表C:本项目的项目负责人社会保障资金记录情况表</w:t>
      </w:r>
      <w:r>
        <w:rPr>
          <w:rFonts w:hint="eastAsia" w:ascii="仿宋_GB2312" w:hAnsi="仿宋_GB2312" w:eastAsia="仿宋_GB2312" w:cs="仿宋_GB2312"/>
          <w:color w:val="auto"/>
          <w:sz w:val="24"/>
          <w:highlight w:val="none"/>
        </w:rPr>
        <w:t>（以社保部门出具缴纳凭证作附件）</w:t>
      </w:r>
    </w:p>
    <w:p w14:paraId="47E28BF6">
      <w:pPr>
        <w:spacing w:line="360" w:lineRule="auto"/>
        <w:ind w:firstLine="480" w:firstLineChars="200"/>
        <w:rPr>
          <w:rFonts w:ascii="仿宋_GB2312" w:hAnsi="仿宋_GB2312" w:eastAsia="仿宋_GB2312" w:cs="仿宋_GB2312"/>
          <w:color w:val="auto"/>
          <w:sz w:val="24"/>
          <w:szCs w:val="20"/>
          <w:highlight w:val="none"/>
        </w:rPr>
      </w:pPr>
    </w:p>
    <w:p w14:paraId="7F5FCB3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23233EA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7508749">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443F9A05">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71338139">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2E531FB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DF8CA7E">
      <w:pPr>
        <w:spacing w:line="360" w:lineRule="auto"/>
        <w:rPr>
          <w:rFonts w:ascii="仿宋_GB2312" w:hAnsi="仿宋_GB2312" w:eastAsia="仿宋_GB2312" w:cs="仿宋_GB2312"/>
          <w:color w:val="auto"/>
          <w:sz w:val="18"/>
          <w:szCs w:val="18"/>
          <w:highlight w:val="none"/>
        </w:rPr>
      </w:pPr>
    </w:p>
    <w:p w14:paraId="50A18779">
      <w:pPr>
        <w:pStyle w:val="79"/>
        <w:rPr>
          <w:color w:val="auto"/>
          <w:highlight w:val="none"/>
        </w:rPr>
      </w:pPr>
    </w:p>
    <w:p w14:paraId="75BF20F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EE2D7F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5D45CB5">
      <w:pPr>
        <w:spacing w:line="360" w:lineRule="auto"/>
        <w:rPr>
          <w:rFonts w:ascii="仿宋_GB2312" w:hAnsi="仿宋_GB2312" w:eastAsia="仿宋_GB2312" w:cs="仿宋_GB2312"/>
          <w:b/>
          <w:bCs/>
          <w:color w:val="auto"/>
          <w:sz w:val="18"/>
          <w:szCs w:val="18"/>
          <w:highlight w:val="none"/>
        </w:rPr>
      </w:pPr>
    </w:p>
    <w:p w14:paraId="0C44616B">
      <w:pPr>
        <w:spacing w:line="360" w:lineRule="auto"/>
        <w:rPr>
          <w:rFonts w:ascii="仿宋_GB2312" w:hAnsi="仿宋_GB2312" w:eastAsia="仿宋_GB2312" w:cs="仿宋_GB2312"/>
          <w:b/>
          <w:bCs/>
          <w:color w:val="auto"/>
          <w:sz w:val="32"/>
          <w:szCs w:val="32"/>
          <w:highlight w:val="none"/>
        </w:rPr>
      </w:pPr>
    </w:p>
    <w:p w14:paraId="7183EE33">
      <w:pPr>
        <w:spacing w:line="360" w:lineRule="auto"/>
        <w:rPr>
          <w:rFonts w:ascii="仿宋_GB2312" w:hAnsi="仿宋_GB2312" w:eastAsia="仿宋_GB2312" w:cs="仿宋_GB2312"/>
          <w:b/>
          <w:bCs/>
          <w:color w:val="auto"/>
          <w:sz w:val="32"/>
          <w:szCs w:val="32"/>
          <w:highlight w:val="none"/>
        </w:rPr>
      </w:pPr>
    </w:p>
    <w:p w14:paraId="749B6A4C">
      <w:pPr>
        <w:spacing w:line="360" w:lineRule="auto"/>
        <w:rPr>
          <w:rFonts w:ascii="仿宋_GB2312" w:hAnsi="仿宋_GB2312" w:eastAsia="仿宋_GB2312" w:cs="仿宋_GB2312"/>
          <w:b/>
          <w:bCs/>
          <w:color w:val="auto"/>
          <w:sz w:val="32"/>
          <w:szCs w:val="32"/>
          <w:highlight w:val="none"/>
        </w:rPr>
      </w:pPr>
    </w:p>
    <w:p w14:paraId="502C99C0">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5D105CC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19229626">
      <w:pPr>
        <w:snapToGrid w:val="0"/>
        <w:spacing w:line="360" w:lineRule="auto"/>
        <w:ind w:right="960"/>
        <w:jc w:val="right"/>
        <w:rPr>
          <w:rFonts w:ascii="仿宋_GB2312" w:hAnsi="仿宋_GB2312" w:eastAsia="仿宋_GB2312" w:cs="仿宋_GB2312"/>
          <w:color w:val="auto"/>
          <w:kern w:val="0"/>
          <w:sz w:val="24"/>
          <w:highlight w:val="none"/>
          <w:lang w:val="zh-CN"/>
        </w:rPr>
      </w:pPr>
    </w:p>
    <w:p w14:paraId="70A82921">
      <w:pPr>
        <w:snapToGrid w:val="0"/>
        <w:spacing w:line="360" w:lineRule="auto"/>
        <w:ind w:right="960"/>
        <w:jc w:val="right"/>
        <w:rPr>
          <w:rFonts w:ascii="仿宋_GB2312" w:hAnsi="仿宋_GB2312" w:eastAsia="仿宋_GB2312" w:cs="仿宋_GB2312"/>
          <w:color w:val="auto"/>
          <w:kern w:val="0"/>
          <w:sz w:val="24"/>
          <w:highlight w:val="none"/>
          <w:lang w:val="zh-CN"/>
        </w:rPr>
      </w:pPr>
    </w:p>
    <w:p w14:paraId="0AC4B31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8575EE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D7269CE">
      <w:pPr>
        <w:spacing w:line="360" w:lineRule="auto"/>
        <w:rPr>
          <w:rFonts w:ascii="仿宋_GB2312" w:hAnsi="仿宋_GB2312" w:eastAsia="仿宋_GB2312" w:cs="仿宋_GB2312"/>
          <w:b/>
          <w:bCs/>
          <w:color w:val="auto"/>
          <w:sz w:val="32"/>
          <w:szCs w:val="32"/>
          <w:highlight w:val="none"/>
        </w:rPr>
      </w:pPr>
    </w:p>
    <w:p w14:paraId="2DB4445C">
      <w:pPr>
        <w:spacing w:line="360" w:lineRule="auto"/>
        <w:rPr>
          <w:rFonts w:ascii="仿宋_GB2312" w:hAnsi="仿宋_GB2312" w:eastAsia="仿宋_GB2312" w:cs="仿宋_GB2312"/>
          <w:b/>
          <w:bCs/>
          <w:color w:val="auto"/>
          <w:sz w:val="32"/>
          <w:szCs w:val="32"/>
          <w:highlight w:val="none"/>
        </w:rPr>
      </w:pPr>
    </w:p>
    <w:p w14:paraId="6D165F37">
      <w:pPr>
        <w:spacing w:line="360" w:lineRule="auto"/>
        <w:rPr>
          <w:rFonts w:ascii="仿宋_GB2312" w:hAnsi="仿宋_GB2312" w:eastAsia="仿宋_GB2312" w:cs="仿宋_GB2312"/>
          <w:b/>
          <w:bCs/>
          <w:color w:val="auto"/>
          <w:sz w:val="32"/>
          <w:szCs w:val="32"/>
          <w:highlight w:val="none"/>
        </w:rPr>
      </w:pPr>
    </w:p>
    <w:p w14:paraId="485E32AD">
      <w:pPr>
        <w:spacing w:line="360" w:lineRule="auto"/>
        <w:rPr>
          <w:rFonts w:ascii="仿宋_GB2312" w:hAnsi="仿宋_GB2312" w:eastAsia="仿宋_GB2312" w:cs="仿宋_GB2312"/>
          <w:b/>
          <w:bCs/>
          <w:color w:val="auto"/>
          <w:sz w:val="32"/>
          <w:szCs w:val="32"/>
          <w:highlight w:val="none"/>
        </w:rPr>
      </w:pPr>
    </w:p>
    <w:p w14:paraId="3DAF99E1">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42CB752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3EDDDC53">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13DC40F">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D784F3E">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AF9A789">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39E39DC6">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3B68157E">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7CB2D15B">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2CEC48BF">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44047CF">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41AB9B36">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0AA300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1BA6C8B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4F4F6C6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114ACF7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087466A8">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61DB15F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40C1BFAD">
            <w:pPr>
              <w:suppressAutoHyphens/>
              <w:autoSpaceDE w:val="0"/>
              <w:autoSpaceDN w:val="0"/>
              <w:spacing w:line="360" w:lineRule="auto"/>
              <w:rPr>
                <w:rFonts w:ascii="仿宋_GB2312" w:hAnsi="仿宋_GB2312" w:eastAsia="仿宋_GB2312" w:cs="仿宋_GB2312"/>
                <w:color w:val="auto"/>
                <w:sz w:val="24"/>
                <w:highlight w:val="none"/>
              </w:rPr>
            </w:pPr>
          </w:p>
        </w:tc>
      </w:tr>
      <w:tr w14:paraId="71CF1DEB">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4A5ED2BC">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1FA427A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43267B1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05E069B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27366F2F">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5928E0EC">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3A07883F">
            <w:pPr>
              <w:suppressAutoHyphens/>
              <w:autoSpaceDE w:val="0"/>
              <w:autoSpaceDN w:val="0"/>
              <w:spacing w:line="360" w:lineRule="auto"/>
              <w:rPr>
                <w:rFonts w:ascii="仿宋_GB2312" w:hAnsi="仿宋_GB2312" w:eastAsia="仿宋_GB2312" w:cs="仿宋_GB2312"/>
                <w:color w:val="auto"/>
                <w:sz w:val="24"/>
                <w:highlight w:val="none"/>
              </w:rPr>
            </w:pPr>
          </w:p>
        </w:tc>
      </w:tr>
    </w:tbl>
    <w:p w14:paraId="0850902B">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5EE849E2">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0299B334">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2DE1A4DE">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21434E94">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58A23B55">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07D21677">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33A963BE">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2D6CA251">
      <w:pPr>
        <w:spacing w:line="360" w:lineRule="auto"/>
        <w:ind w:firstLine="480" w:firstLineChars="200"/>
        <w:rPr>
          <w:rFonts w:ascii="仿宋_GB2312" w:hAnsi="仿宋_GB2312" w:eastAsia="仿宋_GB2312" w:cs="仿宋_GB2312"/>
          <w:color w:val="auto"/>
          <w:sz w:val="24"/>
          <w:szCs w:val="20"/>
          <w:highlight w:val="none"/>
        </w:rPr>
      </w:pPr>
    </w:p>
    <w:p w14:paraId="11D1F27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79D926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2B71426">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7B6AF4C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0FC897AC">
      <w:pPr>
        <w:spacing w:line="360" w:lineRule="auto"/>
        <w:jc w:val="center"/>
        <w:rPr>
          <w:rFonts w:ascii="仿宋_GB2312" w:hAnsi="仿宋_GB2312" w:eastAsia="仿宋_GB2312" w:cs="仿宋_GB2312"/>
          <w:color w:val="auto"/>
          <w:sz w:val="24"/>
          <w:highlight w:val="none"/>
        </w:rPr>
      </w:pPr>
    </w:p>
    <w:p w14:paraId="4EE8863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13EEBB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272B19B">
      <w:pPr>
        <w:spacing w:line="360" w:lineRule="auto"/>
        <w:jc w:val="center"/>
        <w:rPr>
          <w:rFonts w:ascii="仿宋_GB2312" w:hAnsi="仿宋_GB2312" w:eastAsia="仿宋_GB2312" w:cs="仿宋_GB2312"/>
          <w:b/>
          <w:bCs/>
          <w:color w:val="auto"/>
          <w:sz w:val="30"/>
          <w:szCs w:val="30"/>
          <w:highlight w:val="none"/>
        </w:rPr>
      </w:pPr>
    </w:p>
    <w:p w14:paraId="17FD9158">
      <w:pPr>
        <w:spacing w:line="360" w:lineRule="auto"/>
        <w:jc w:val="center"/>
        <w:rPr>
          <w:rFonts w:ascii="仿宋_GB2312" w:hAnsi="仿宋_GB2312" w:eastAsia="仿宋_GB2312" w:cs="仿宋_GB2312"/>
          <w:b/>
          <w:bCs/>
          <w:color w:val="auto"/>
          <w:sz w:val="30"/>
          <w:szCs w:val="30"/>
          <w:highlight w:val="none"/>
        </w:rPr>
      </w:pPr>
    </w:p>
    <w:p w14:paraId="218DDEE0">
      <w:pPr>
        <w:spacing w:line="360" w:lineRule="auto"/>
        <w:jc w:val="center"/>
        <w:rPr>
          <w:rFonts w:ascii="仿宋_GB2312" w:hAnsi="仿宋_GB2312" w:eastAsia="仿宋_GB2312" w:cs="仿宋_GB2312"/>
          <w:b/>
          <w:bCs/>
          <w:color w:val="auto"/>
          <w:sz w:val="24"/>
          <w:highlight w:val="none"/>
        </w:rPr>
      </w:pPr>
    </w:p>
    <w:p w14:paraId="168D62B6">
      <w:pPr>
        <w:spacing w:line="360" w:lineRule="auto"/>
        <w:jc w:val="center"/>
        <w:rPr>
          <w:rFonts w:ascii="仿宋_GB2312" w:hAnsi="仿宋_GB2312" w:eastAsia="仿宋_GB2312" w:cs="仿宋_GB2312"/>
          <w:b/>
          <w:bCs/>
          <w:color w:val="auto"/>
          <w:sz w:val="24"/>
          <w:highlight w:val="none"/>
        </w:rPr>
      </w:pPr>
    </w:p>
    <w:p w14:paraId="49391AB5">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4B2E7F5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89C0B65">
      <w:pPr>
        <w:spacing w:line="360" w:lineRule="auto"/>
        <w:rPr>
          <w:rFonts w:ascii="仿宋_GB2312" w:hAnsi="仿宋_GB2312" w:eastAsia="仿宋_GB2312" w:cs="仿宋_GB2312"/>
          <w:color w:val="auto"/>
          <w:sz w:val="24"/>
          <w:highlight w:val="none"/>
        </w:rPr>
      </w:pPr>
    </w:p>
    <w:p w14:paraId="2D68048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3B955A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1F47798">
      <w:pPr>
        <w:pStyle w:val="80"/>
        <w:rPr>
          <w:rFonts w:hint="eastAsia"/>
          <w:color w:val="auto"/>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pgNumType w:fmt="decimal"/>
          <w:cols w:space="720" w:num="1"/>
          <w:titlePg/>
          <w:docGrid w:linePitch="312" w:charSpace="0"/>
        </w:sectPr>
      </w:pPr>
    </w:p>
    <w:p w14:paraId="08679237">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7942CCAC">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F725F79">
      <w:pPr>
        <w:spacing w:line="360" w:lineRule="auto"/>
        <w:jc w:val="center"/>
        <w:outlineLvl w:val="0"/>
        <w:rPr>
          <w:rFonts w:hint="eastAsia" w:ascii="仿宋" w:hAnsi="仿宋" w:eastAsia="仿宋" w:cs="仿宋"/>
          <w:b/>
          <w:color w:val="auto"/>
          <w:kern w:val="0"/>
          <w:sz w:val="36"/>
          <w:szCs w:val="36"/>
          <w:highlight w:val="none"/>
        </w:rPr>
      </w:pPr>
    </w:p>
    <w:p w14:paraId="6C1A6131">
      <w:pPr>
        <w:snapToGrid w:val="0"/>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39828D7E">
      <w:pPr>
        <w:snapToGrid w:val="0"/>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73AEDF1E">
      <w:pPr>
        <w:pStyle w:val="25"/>
        <w:numPr>
          <w:ilvl w:val="0"/>
          <w:numId w:val="0"/>
        </w:numPr>
        <w:snapToGrid w:val="0"/>
        <w:spacing w:line="360" w:lineRule="auto"/>
        <w:outlineLvl w:val="0"/>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4C73DA7B">
      <w:pPr>
        <w:snapToGrid w:val="0"/>
        <w:spacing w:line="360" w:lineRule="auto"/>
        <w:ind w:right="480"/>
        <w:jc w:val="center"/>
        <w:rPr>
          <w:rFonts w:hint="eastAsia" w:ascii="仿宋" w:hAnsi="仿宋" w:eastAsia="仿宋" w:cs="仿宋"/>
          <w:b/>
          <w:color w:val="auto"/>
          <w:kern w:val="0"/>
          <w:sz w:val="32"/>
          <w:szCs w:val="32"/>
          <w:highlight w:val="none"/>
        </w:rPr>
      </w:pPr>
    </w:p>
    <w:p w14:paraId="6E074DD5">
      <w:pPr>
        <w:snapToGrid w:val="0"/>
        <w:spacing w:line="360" w:lineRule="auto"/>
        <w:ind w:right="480"/>
        <w:jc w:val="center"/>
        <w:rPr>
          <w:rFonts w:hint="eastAsia" w:ascii="仿宋" w:hAnsi="仿宋" w:eastAsia="仿宋" w:cs="仿宋"/>
          <w:b/>
          <w:color w:val="auto"/>
          <w:kern w:val="0"/>
          <w:sz w:val="32"/>
          <w:szCs w:val="32"/>
          <w:highlight w:val="none"/>
        </w:rPr>
      </w:pPr>
    </w:p>
    <w:p w14:paraId="06DB8674">
      <w:pPr>
        <w:snapToGrid w:val="0"/>
        <w:spacing w:line="360" w:lineRule="auto"/>
        <w:ind w:right="480"/>
        <w:jc w:val="center"/>
        <w:rPr>
          <w:rFonts w:hint="eastAsia" w:ascii="仿宋" w:hAnsi="仿宋" w:eastAsia="仿宋" w:cs="仿宋"/>
          <w:b/>
          <w:color w:val="auto"/>
          <w:kern w:val="0"/>
          <w:sz w:val="32"/>
          <w:szCs w:val="32"/>
          <w:highlight w:val="none"/>
        </w:rPr>
      </w:pPr>
    </w:p>
    <w:p w14:paraId="5BD9D730">
      <w:pPr>
        <w:snapToGrid w:val="0"/>
        <w:spacing w:line="360" w:lineRule="auto"/>
        <w:ind w:right="480"/>
        <w:jc w:val="center"/>
        <w:rPr>
          <w:rFonts w:hint="eastAsia" w:ascii="仿宋" w:hAnsi="仿宋" w:eastAsia="仿宋" w:cs="仿宋"/>
          <w:b/>
          <w:color w:val="auto"/>
          <w:kern w:val="0"/>
          <w:sz w:val="32"/>
          <w:szCs w:val="32"/>
          <w:highlight w:val="none"/>
        </w:rPr>
      </w:pPr>
    </w:p>
    <w:p w14:paraId="6EC55661">
      <w:pPr>
        <w:snapToGrid w:val="0"/>
        <w:spacing w:line="360" w:lineRule="auto"/>
        <w:ind w:right="480"/>
        <w:jc w:val="center"/>
        <w:rPr>
          <w:rFonts w:hint="eastAsia" w:ascii="仿宋" w:hAnsi="仿宋" w:eastAsia="仿宋" w:cs="仿宋"/>
          <w:b/>
          <w:color w:val="auto"/>
          <w:kern w:val="0"/>
          <w:sz w:val="32"/>
          <w:szCs w:val="32"/>
          <w:highlight w:val="none"/>
        </w:rPr>
      </w:pPr>
    </w:p>
    <w:p w14:paraId="2E8FECF1">
      <w:pPr>
        <w:snapToGrid w:val="0"/>
        <w:spacing w:line="360" w:lineRule="auto"/>
        <w:ind w:right="480"/>
        <w:jc w:val="center"/>
        <w:rPr>
          <w:rFonts w:hint="eastAsia" w:ascii="仿宋" w:hAnsi="仿宋" w:eastAsia="仿宋" w:cs="仿宋"/>
          <w:b/>
          <w:color w:val="auto"/>
          <w:kern w:val="0"/>
          <w:sz w:val="32"/>
          <w:szCs w:val="32"/>
          <w:highlight w:val="none"/>
        </w:rPr>
      </w:pPr>
    </w:p>
    <w:p w14:paraId="1EB36B55">
      <w:pPr>
        <w:snapToGrid w:val="0"/>
        <w:spacing w:line="360" w:lineRule="auto"/>
        <w:ind w:right="480"/>
        <w:jc w:val="center"/>
        <w:rPr>
          <w:rFonts w:hint="eastAsia" w:ascii="仿宋" w:hAnsi="仿宋" w:eastAsia="仿宋" w:cs="仿宋"/>
          <w:b/>
          <w:color w:val="auto"/>
          <w:kern w:val="0"/>
          <w:sz w:val="32"/>
          <w:szCs w:val="32"/>
          <w:highlight w:val="none"/>
        </w:rPr>
      </w:pPr>
    </w:p>
    <w:p w14:paraId="32BCFBEA">
      <w:pPr>
        <w:snapToGrid w:val="0"/>
        <w:spacing w:line="360" w:lineRule="auto"/>
        <w:ind w:right="480"/>
        <w:jc w:val="center"/>
        <w:rPr>
          <w:rFonts w:hint="eastAsia" w:ascii="仿宋" w:hAnsi="仿宋" w:eastAsia="仿宋" w:cs="仿宋"/>
          <w:b/>
          <w:color w:val="auto"/>
          <w:kern w:val="0"/>
          <w:sz w:val="32"/>
          <w:szCs w:val="32"/>
          <w:highlight w:val="none"/>
        </w:rPr>
      </w:pPr>
    </w:p>
    <w:p w14:paraId="7F5AADD9">
      <w:pPr>
        <w:snapToGrid w:val="0"/>
        <w:spacing w:line="360" w:lineRule="auto"/>
        <w:ind w:right="480"/>
        <w:jc w:val="center"/>
        <w:rPr>
          <w:rFonts w:hint="eastAsia" w:ascii="仿宋" w:hAnsi="仿宋" w:eastAsia="仿宋" w:cs="仿宋"/>
          <w:b/>
          <w:color w:val="auto"/>
          <w:kern w:val="0"/>
          <w:sz w:val="32"/>
          <w:szCs w:val="32"/>
          <w:highlight w:val="none"/>
        </w:rPr>
      </w:pPr>
    </w:p>
    <w:p w14:paraId="61A9E228">
      <w:pPr>
        <w:snapToGrid w:val="0"/>
        <w:spacing w:line="360" w:lineRule="auto"/>
        <w:ind w:right="480"/>
        <w:jc w:val="center"/>
        <w:rPr>
          <w:rFonts w:hint="eastAsia" w:ascii="仿宋" w:hAnsi="仿宋" w:eastAsia="仿宋" w:cs="仿宋"/>
          <w:b/>
          <w:color w:val="auto"/>
          <w:kern w:val="0"/>
          <w:sz w:val="32"/>
          <w:szCs w:val="32"/>
          <w:highlight w:val="none"/>
        </w:rPr>
      </w:pPr>
    </w:p>
    <w:p w14:paraId="2D34CCE7">
      <w:pPr>
        <w:snapToGrid w:val="0"/>
        <w:spacing w:line="360" w:lineRule="auto"/>
        <w:ind w:right="480"/>
        <w:jc w:val="center"/>
        <w:rPr>
          <w:rFonts w:hint="eastAsia" w:ascii="仿宋" w:hAnsi="仿宋" w:eastAsia="仿宋" w:cs="仿宋"/>
          <w:b/>
          <w:color w:val="auto"/>
          <w:kern w:val="0"/>
          <w:sz w:val="32"/>
          <w:szCs w:val="32"/>
          <w:highlight w:val="none"/>
        </w:rPr>
      </w:pPr>
    </w:p>
    <w:p w14:paraId="19F6EE4C">
      <w:pPr>
        <w:snapToGrid w:val="0"/>
        <w:spacing w:line="360" w:lineRule="auto"/>
        <w:ind w:right="480"/>
        <w:jc w:val="center"/>
        <w:rPr>
          <w:rFonts w:hint="eastAsia" w:ascii="仿宋" w:hAnsi="仿宋" w:eastAsia="仿宋" w:cs="仿宋"/>
          <w:b/>
          <w:color w:val="auto"/>
          <w:kern w:val="0"/>
          <w:sz w:val="32"/>
          <w:szCs w:val="32"/>
          <w:highlight w:val="none"/>
        </w:rPr>
      </w:pPr>
    </w:p>
    <w:p w14:paraId="11FD3724">
      <w:pPr>
        <w:snapToGrid w:val="0"/>
        <w:spacing w:line="360" w:lineRule="auto"/>
        <w:ind w:right="480"/>
        <w:jc w:val="center"/>
        <w:rPr>
          <w:rFonts w:hint="eastAsia" w:ascii="仿宋" w:hAnsi="仿宋" w:eastAsia="仿宋" w:cs="仿宋"/>
          <w:b/>
          <w:color w:val="auto"/>
          <w:kern w:val="0"/>
          <w:sz w:val="32"/>
          <w:szCs w:val="32"/>
          <w:highlight w:val="none"/>
        </w:rPr>
      </w:pPr>
    </w:p>
    <w:p w14:paraId="0BF273CC">
      <w:pPr>
        <w:snapToGrid w:val="0"/>
        <w:spacing w:line="360" w:lineRule="auto"/>
        <w:ind w:right="480"/>
        <w:jc w:val="both"/>
        <w:rPr>
          <w:rFonts w:hint="eastAsia" w:ascii="仿宋" w:hAnsi="仿宋" w:eastAsia="仿宋" w:cs="仿宋"/>
          <w:b/>
          <w:color w:val="auto"/>
          <w:kern w:val="0"/>
          <w:sz w:val="32"/>
          <w:szCs w:val="32"/>
          <w:highlight w:val="none"/>
        </w:rPr>
      </w:pPr>
    </w:p>
    <w:p w14:paraId="512E0F4B">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pgNumType w:fmt="decimal"/>
          <w:cols w:space="720" w:num="1"/>
          <w:titlePg/>
          <w:docGrid w:linePitch="312" w:charSpace="0"/>
        </w:sectPr>
      </w:pPr>
    </w:p>
    <w:p w14:paraId="3AAC656E">
      <w:pPr>
        <w:pStyle w:val="691"/>
        <w:keepNext w:val="0"/>
        <w:pageBreakBefore w:val="0"/>
        <w:tabs>
          <w:tab w:val="clear" w:pos="720"/>
        </w:tabs>
        <w:snapToGrid w:val="0"/>
        <w:spacing w:before="120" w:after="120"/>
        <w:ind w:firstLine="643"/>
        <w:outlineLvl w:val="0"/>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34CF5A06">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CE65067">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tbl>
      <w:tblPr>
        <w:tblStyle w:val="62"/>
        <w:tblW w:w="0" w:type="auto"/>
        <w:tblInd w:w="-72" w:type="dxa"/>
        <w:tblLayout w:type="fixed"/>
        <w:tblCellMar>
          <w:top w:w="0" w:type="dxa"/>
          <w:left w:w="108" w:type="dxa"/>
          <w:bottom w:w="0" w:type="dxa"/>
          <w:right w:w="108" w:type="dxa"/>
        </w:tblCellMar>
      </w:tblPr>
      <w:tblGrid>
        <w:gridCol w:w="956"/>
        <w:gridCol w:w="1249"/>
        <w:gridCol w:w="2576"/>
        <w:gridCol w:w="3148"/>
        <w:gridCol w:w="1250"/>
      </w:tblGrid>
      <w:tr w14:paraId="51C1D39F">
        <w:tblPrEx>
          <w:tblCellMar>
            <w:top w:w="0" w:type="dxa"/>
            <w:left w:w="108" w:type="dxa"/>
            <w:bottom w:w="0" w:type="dxa"/>
            <w:right w:w="108" w:type="dxa"/>
          </w:tblCellMar>
        </w:tblPrEx>
        <w:trPr>
          <w:trHeight w:val="884" w:hRule="atLeast"/>
        </w:trPr>
        <w:tc>
          <w:tcPr>
            <w:tcW w:w="956" w:type="dxa"/>
            <w:tcBorders>
              <w:top w:val="single" w:color="auto" w:sz="6" w:space="0"/>
              <w:left w:val="single" w:color="auto" w:sz="6" w:space="0"/>
              <w:bottom w:val="single" w:color="auto" w:sz="6" w:space="0"/>
              <w:right w:val="single" w:color="auto" w:sz="6" w:space="0"/>
            </w:tcBorders>
            <w:noWrap w:val="0"/>
            <w:vAlign w:val="center"/>
          </w:tcPr>
          <w:p w14:paraId="642ADBB0">
            <w:pPr>
              <w:autoSpaceDE w:val="0"/>
              <w:autoSpaceDN w:val="0"/>
              <w:adjustRightInd w:val="0"/>
              <w:spacing w:line="36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zh-CN"/>
              </w:rPr>
              <w:t>序号</w:t>
            </w:r>
          </w:p>
        </w:tc>
        <w:tc>
          <w:tcPr>
            <w:tcW w:w="3825" w:type="dxa"/>
            <w:gridSpan w:val="2"/>
            <w:tcBorders>
              <w:top w:val="single" w:color="auto" w:sz="6" w:space="0"/>
              <w:left w:val="single" w:color="auto" w:sz="6" w:space="0"/>
              <w:bottom w:val="single" w:color="auto" w:sz="6" w:space="0"/>
              <w:right w:val="single" w:color="auto" w:sz="6" w:space="0"/>
            </w:tcBorders>
            <w:noWrap w:val="0"/>
            <w:vAlign w:val="center"/>
          </w:tcPr>
          <w:p w14:paraId="76280899">
            <w:pPr>
              <w:autoSpaceDE w:val="0"/>
              <w:autoSpaceDN w:val="0"/>
              <w:adjustRightInd w:val="0"/>
              <w:spacing w:line="36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zh-CN"/>
              </w:rPr>
              <w:t>项目内容</w:t>
            </w:r>
          </w:p>
        </w:tc>
        <w:tc>
          <w:tcPr>
            <w:tcW w:w="3148" w:type="dxa"/>
            <w:tcBorders>
              <w:top w:val="single" w:color="auto" w:sz="6" w:space="0"/>
              <w:left w:val="single" w:color="auto" w:sz="6" w:space="0"/>
              <w:bottom w:val="single" w:color="auto" w:sz="6" w:space="0"/>
              <w:right w:val="single" w:color="auto" w:sz="6" w:space="0"/>
            </w:tcBorders>
            <w:noWrap w:val="0"/>
            <w:vAlign w:val="center"/>
          </w:tcPr>
          <w:p w14:paraId="6C4D153F">
            <w:pPr>
              <w:autoSpaceDE w:val="0"/>
              <w:autoSpaceDN w:val="0"/>
              <w:adjustRightInd w:val="0"/>
              <w:spacing w:line="360" w:lineRule="exact"/>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投标总价报价</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元</w:t>
            </w:r>
            <w:r>
              <w:rPr>
                <w:rFonts w:hint="eastAsia" w:ascii="仿宋" w:hAnsi="仿宋" w:eastAsia="仿宋" w:cs="仿宋"/>
                <w:color w:val="auto"/>
                <w:sz w:val="24"/>
                <w:highlight w:val="none"/>
                <w:lang w:eastAsia="zh-CN"/>
              </w:rPr>
              <w:t>）</w:t>
            </w:r>
          </w:p>
        </w:tc>
        <w:tc>
          <w:tcPr>
            <w:tcW w:w="1250" w:type="dxa"/>
            <w:tcBorders>
              <w:top w:val="single" w:color="auto" w:sz="6" w:space="0"/>
              <w:left w:val="single" w:color="auto" w:sz="6" w:space="0"/>
              <w:bottom w:val="single" w:color="auto" w:sz="6" w:space="0"/>
              <w:right w:val="single" w:color="auto" w:sz="6" w:space="0"/>
            </w:tcBorders>
            <w:noWrap w:val="0"/>
            <w:vAlign w:val="center"/>
          </w:tcPr>
          <w:p w14:paraId="4AA84B86">
            <w:pPr>
              <w:autoSpaceDE w:val="0"/>
              <w:autoSpaceDN w:val="0"/>
              <w:adjustRightInd w:val="0"/>
              <w:spacing w:line="36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zh-CN"/>
              </w:rPr>
              <w:t>备注</w:t>
            </w:r>
          </w:p>
        </w:tc>
      </w:tr>
      <w:tr w14:paraId="7B75DAE9">
        <w:tblPrEx>
          <w:tblCellMar>
            <w:top w:w="0" w:type="dxa"/>
            <w:left w:w="108" w:type="dxa"/>
            <w:bottom w:w="0" w:type="dxa"/>
            <w:right w:w="108" w:type="dxa"/>
          </w:tblCellMar>
        </w:tblPrEx>
        <w:trPr>
          <w:trHeight w:val="1024" w:hRule="atLeast"/>
        </w:trPr>
        <w:tc>
          <w:tcPr>
            <w:tcW w:w="956" w:type="dxa"/>
            <w:tcBorders>
              <w:top w:val="single" w:color="auto" w:sz="6" w:space="0"/>
              <w:left w:val="single" w:color="auto" w:sz="6" w:space="0"/>
              <w:bottom w:val="single" w:color="auto" w:sz="6" w:space="0"/>
              <w:right w:val="single" w:color="auto" w:sz="6" w:space="0"/>
            </w:tcBorders>
            <w:noWrap w:val="0"/>
            <w:vAlign w:val="center"/>
          </w:tcPr>
          <w:p w14:paraId="47A5BEA4">
            <w:pPr>
              <w:autoSpaceDE w:val="0"/>
              <w:autoSpaceDN w:val="0"/>
              <w:adjustRightInd w:val="0"/>
              <w:spacing w:line="3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825" w:type="dxa"/>
            <w:gridSpan w:val="2"/>
            <w:tcBorders>
              <w:top w:val="single" w:color="auto" w:sz="6" w:space="0"/>
              <w:left w:val="single" w:color="auto" w:sz="6" w:space="0"/>
              <w:bottom w:val="single" w:color="auto" w:sz="6" w:space="0"/>
              <w:right w:val="single" w:color="auto" w:sz="6" w:space="0"/>
            </w:tcBorders>
            <w:noWrap w:val="0"/>
            <w:vAlign w:val="center"/>
          </w:tcPr>
          <w:p w14:paraId="1E650ED0">
            <w:pPr>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绍兴市水利局2025年度水利工程质量监督检测项目报价清单（一）（详见开标一览表附件）</w:t>
            </w:r>
          </w:p>
        </w:tc>
        <w:tc>
          <w:tcPr>
            <w:tcW w:w="3148" w:type="dxa"/>
            <w:tcBorders>
              <w:top w:val="single" w:color="auto" w:sz="6" w:space="0"/>
              <w:left w:val="single" w:color="auto" w:sz="6" w:space="0"/>
              <w:bottom w:val="single" w:color="auto" w:sz="6" w:space="0"/>
              <w:right w:val="single" w:color="auto" w:sz="6" w:space="0"/>
            </w:tcBorders>
            <w:noWrap w:val="0"/>
            <w:vAlign w:val="center"/>
          </w:tcPr>
          <w:p w14:paraId="25A5C95D">
            <w:pPr>
              <w:autoSpaceDE w:val="0"/>
              <w:autoSpaceDN w:val="0"/>
              <w:adjustRightInd w:val="0"/>
              <w:spacing w:line="360" w:lineRule="exact"/>
              <w:jc w:val="center"/>
              <w:rPr>
                <w:rFonts w:hint="eastAsia" w:ascii="仿宋" w:hAnsi="仿宋" w:eastAsia="仿宋" w:cs="仿宋"/>
                <w:color w:val="auto"/>
                <w:sz w:val="24"/>
                <w:highlight w:val="none"/>
              </w:rPr>
            </w:pPr>
          </w:p>
        </w:tc>
        <w:tc>
          <w:tcPr>
            <w:tcW w:w="1250" w:type="dxa"/>
            <w:tcBorders>
              <w:top w:val="single" w:color="auto" w:sz="6" w:space="0"/>
              <w:left w:val="single" w:color="auto" w:sz="6" w:space="0"/>
              <w:bottom w:val="single" w:color="auto" w:sz="6" w:space="0"/>
              <w:right w:val="single" w:color="auto" w:sz="6" w:space="0"/>
            </w:tcBorders>
            <w:noWrap w:val="0"/>
            <w:vAlign w:val="center"/>
          </w:tcPr>
          <w:p w14:paraId="22211419">
            <w:pPr>
              <w:autoSpaceDE w:val="0"/>
              <w:autoSpaceDN w:val="0"/>
              <w:adjustRightInd w:val="0"/>
              <w:spacing w:line="340" w:lineRule="exact"/>
              <w:rPr>
                <w:rFonts w:hint="eastAsia" w:ascii="仿宋" w:hAnsi="仿宋" w:eastAsia="仿宋" w:cs="仿宋"/>
                <w:color w:val="auto"/>
                <w:sz w:val="24"/>
                <w:highlight w:val="none"/>
              </w:rPr>
            </w:pPr>
          </w:p>
        </w:tc>
      </w:tr>
      <w:tr w14:paraId="3CBE6478">
        <w:tblPrEx>
          <w:tblCellMar>
            <w:top w:w="0" w:type="dxa"/>
            <w:left w:w="108" w:type="dxa"/>
            <w:bottom w:w="0" w:type="dxa"/>
            <w:right w:w="108" w:type="dxa"/>
          </w:tblCellMar>
        </w:tblPrEx>
        <w:trPr>
          <w:trHeight w:val="1024" w:hRule="atLeast"/>
        </w:trPr>
        <w:tc>
          <w:tcPr>
            <w:tcW w:w="956" w:type="dxa"/>
            <w:tcBorders>
              <w:top w:val="single" w:color="auto" w:sz="6" w:space="0"/>
              <w:left w:val="single" w:color="auto" w:sz="6" w:space="0"/>
              <w:bottom w:val="single" w:color="auto" w:sz="6" w:space="0"/>
              <w:right w:val="single" w:color="auto" w:sz="6" w:space="0"/>
            </w:tcBorders>
            <w:noWrap w:val="0"/>
            <w:vAlign w:val="center"/>
          </w:tcPr>
          <w:p w14:paraId="254507B8">
            <w:pPr>
              <w:autoSpaceDE w:val="0"/>
              <w:autoSpaceDN w:val="0"/>
              <w:adjustRightInd w:val="0"/>
              <w:spacing w:line="3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3825" w:type="dxa"/>
            <w:gridSpan w:val="2"/>
            <w:tcBorders>
              <w:top w:val="single" w:color="auto" w:sz="6" w:space="0"/>
              <w:left w:val="single" w:color="auto" w:sz="6" w:space="0"/>
              <w:bottom w:val="single" w:color="auto" w:sz="6" w:space="0"/>
              <w:right w:val="single" w:color="auto" w:sz="6" w:space="0"/>
            </w:tcBorders>
            <w:noWrap w:val="0"/>
            <w:vAlign w:val="center"/>
          </w:tcPr>
          <w:p w14:paraId="7C57A797">
            <w:pPr>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绍兴市水利局2025年度水利工程质量监督检测项目报价清单（二）（详见开标一览表附件）</w:t>
            </w:r>
          </w:p>
        </w:tc>
        <w:tc>
          <w:tcPr>
            <w:tcW w:w="3148" w:type="dxa"/>
            <w:tcBorders>
              <w:top w:val="single" w:color="auto" w:sz="6" w:space="0"/>
              <w:left w:val="single" w:color="auto" w:sz="6" w:space="0"/>
              <w:bottom w:val="single" w:color="auto" w:sz="6" w:space="0"/>
              <w:right w:val="single" w:color="auto" w:sz="6" w:space="0"/>
            </w:tcBorders>
            <w:noWrap w:val="0"/>
            <w:vAlign w:val="center"/>
          </w:tcPr>
          <w:p w14:paraId="77EFC573">
            <w:pPr>
              <w:autoSpaceDE w:val="0"/>
              <w:autoSpaceDN w:val="0"/>
              <w:adjustRightInd w:val="0"/>
              <w:spacing w:line="360" w:lineRule="exact"/>
              <w:jc w:val="center"/>
              <w:rPr>
                <w:rFonts w:hint="eastAsia" w:ascii="仿宋" w:hAnsi="仿宋" w:eastAsia="仿宋" w:cs="仿宋"/>
                <w:color w:val="auto"/>
                <w:sz w:val="24"/>
                <w:highlight w:val="none"/>
              </w:rPr>
            </w:pPr>
          </w:p>
        </w:tc>
        <w:tc>
          <w:tcPr>
            <w:tcW w:w="1250" w:type="dxa"/>
            <w:tcBorders>
              <w:top w:val="single" w:color="auto" w:sz="6" w:space="0"/>
              <w:left w:val="single" w:color="auto" w:sz="6" w:space="0"/>
              <w:bottom w:val="single" w:color="auto" w:sz="6" w:space="0"/>
              <w:right w:val="single" w:color="auto" w:sz="6" w:space="0"/>
            </w:tcBorders>
            <w:noWrap w:val="0"/>
            <w:vAlign w:val="center"/>
          </w:tcPr>
          <w:p w14:paraId="2971152F">
            <w:pPr>
              <w:autoSpaceDE w:val="0"/>
              <w:autoSpaceDN w:val="0"/>
              <w:adjustRightInd w:val="0"/>
              <w:spacing w:line="340" w:lineRule="exact"/>
              <w:rPr>
                <w:rFonts w:hint="eastAsia" w:ascii="仿宋" w:hAnsi="仿宋" w:eastAsia="仿宋" w:cs="仿宋"/>
                <w:color w:val="auto"/>
                <w:sz w:val="24"/>
                <w:highlight w:val="none"/>
              </w:rPr>
            </w:pPr>
          </w:p>
        </w:tc>
      </w:tr>
      <w:tr w14:paraId="2690352D">
        <w:tblPrEx>
          <w:tblCellMar>
            <w:top w:w="0" w:type="dxa"/>
            <w:left w:w="108" w:type="dxa"/>
            <w:bottom w:w="0" w:type="dxa"/>
            <w:right w:w="108" w:type="dxa"/>
          </w:tblCellMar>
        </w:tblPrEx>
        <w:trPr>
          <w:trHeight w:val="1024" w:hRule="atLeast"/>
        </w:trPr>
        <w:tc>
          <w:tcPr>
            <w:tcW w:w="956" w:type="dxa"/>
            <w:tcBorders>
              <w:top w:val="single" w:color="auto" w:sz="6" w:space="0"/>
              <w:left w:val="single" w:color="auto" w:sz="6" w:space="0"/>
              <w:bottom w:val="single" w:color="auto" w:sz="6" w:space="0"/>
              <w:right w:val="single" w:color="auto" w:sz="6" w:space="0"/>
            </w:tcBorders>
            <w:noWrap w:val="0"/>
            <w:vAlign w:val="center"/>
          </w:tcPr>
          <w:p w14:paraId="4093F483">
            <w:pPr>
              <w:autoSpaceDE w:val="0"/>
              <w:autoSpaceDN w:val="0"/>
              <w:adjustRightInd w:val="0"/>
              <w:spacing w:line="36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c>
          <w:tcPr>
            <w:tcW w:w="3825" w:type="dxa"/>
            <w:gridSpan w:val="2"/>
            <w:tcBorders>
              <w:top w:val="single" w:color="auto" w:sz="6" w:space="0"/>
              <w:left w:val="single" w:color="auto" w:sz="6" w:space="0"/>
              <w:bottom w:val="single" w:color="auto" w:sz="6" w:space="0"/>
              <w:right w:val="single" w:color="auto" w:sz="6" w:space="0"/>
            </w:tcBorders>
            <w:noWrap w:val="0"/>
            <w:vAlign w:val="center"/>
          </w:tcPr>
          <w:p w14:paraId="5FBA808F">
            <w:pPr>
              <w:snapToGrid w:val="0"/>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绍兴市水利局2025年度水利工程质量监督检测项目报价清单（三）（详见开标一览表附件）</w:t>
            </w:r>
          </w:p>
        </w:tc>
        <w:tc>
          <w:tcPr>
            <w:tcW w:w="3148" w:type="dxa"/>
            <w:tcBorders>
              <w:top w:val="single" w:color="auto" w:sz="6" w:space="0"/>
              <w:left w:val="single" w:color="auto" w:sz="6" w:space="0"/>
              <w:bottom w:val="single" w:color="auto" w:sz="6" w:space="0"/>
              <w:right w:val="single" w:color="auto" w:sz="6" w:space="0"/>
            </w:tcBorders>
            <w:noWrap w:val="0"/>
            <w:vAlign w:val="center"/>
          </w:tcPr>
          <w:p w14:paraId="375D2B69">
            <w:pPr>
              <w:autoSpaceDE w:val="0"/>
              <w:autoSpaceDN w:val="0"/>
              <w:adjustRightInd w:val="0"/>
              <w:spacing w:line="360" w:lineRule="exact"/>
              <w:jc w:val="center"/>
              <w:rPr>
                <w:rFonts w:hint="default" w:ascii="仿宋" w:hAnsi="仿宋" w:eastAsia="仿宋" w:cs="仿宋"/>
                <w:color w:val="auto"/>
                <w:sz w:val="24"/>
                <w:highlight w:val="none"/>
                <w:lang w:val="en-US"/>
              </w:rPr>
            </w:pPr>
          </w:p>
        </w:tc>
        <w:tc>
          <w:tcPr>
            <w:tcW w:w="1250" w:type="dxa"/>
            <w:tcBorders>
              <w:top w:val="single" w:color="auto" w:sz="6" w:space="0"/>
              <w:left w:val="single" w:color="auto" w:sz="6" w:space="0"/>
              <w:bottom w:val="single" w:color="auto" w:sz="6" w:space="0"/>
              <w:right w:val="single" w:color="auto" w:sz="6" w:space="0"/>
            </w:tcBorders>
            <w:noWrap w:val="0"/>
            <w:vAlign w:val="center"/>
          </w:tcPr>
          <w:p w14:paraId="56D3862C">
            <w:pPr>
              <w:autoSpaceDE w:val="0"/>
              <w:autoSpaceDN w:val="0"/>
              <w:adjustRightInd w:val="0"/>
              <w:spacing w:line="340" w:lineRule="exact"/>
              <w:rPr>
                <w:rFonts w:hint="default" w:ascii="仿宋" w:hAnsi="仿宋" w:eastAsia="仿宋" w:cs="仿宋"/>
                <w:color w:val="auto"/>
                <w:sz w:val="24"/>
                <w:highlight w:val="none"/>
                <w:lang w:val="en-US"/>
              </w:rPr>
            </w:pPr>
          </w:p>
        </w:tc>
      </w:tr>
      <w:tr w14:paraId="39281B24">
        <w:tblPrEx>
          <w:tblCellMar>
            <w:top w:w="0" w:type="dxa"/>
            <w:left w:w="108" w:type="dxa"/>
            <w:bottom w:w="0" w:type="dxa"/>
            <w:right w:w="108" w:type="dxa"/>
          </w:tblCellMar>
        </w:tblPrEx>
        <w:trPr>
          <w:trHeight w:val="776" w:hRule="atLeast"/>
        </w:trPr>
        <w:tc>
          <w:tcPr>
            <w:tcW w:w="2205" w:type="dxa"/>
            <w:gridSpan w:val="2"/>
            <w:tcBorders>
              <w:top w:val="single" w:color="auto" w:sz="6" w:space="0"/>
              <w:left w:val="single" w:color="auto" w:sz="6" w:space="0"/>
              <w:bottom w:val="single" w:color="auto" w:sz="6" w:space="0"/>
              <w:right w:val="single" w:color="auto" w:sz="4" w:space="0"/>
            </w:tcBorders>
            <w:noWrap w:val="0"/>
            <w:vAlign w:val="center"/>
          </w:tcPr>
          <w:p w14:paraId="55CA1F53">
            <w:pPr>
              <w:autoSpaceDE w:val="0"/>
              <w:autoSpaceDN w:val="0"/>
              <w:adjustRightInd w:val="0"/>
              <w:spacing w:line="360" w:lineRule="auto"/>
              <w:jc w:val="center"/>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总报价（小写）</w:t>
            </w:r>
          </w:p>
        </w:tc>
        <w:tc>
          <w:tcPr>
            <w:tcW w:w="6974" w:type="dxa"/>
            <w:gridSpan w:val="3"/>
            <w:tcBorders>
              <w:top w:val="single" w:color="auto" w:sz="6" w:space="0"/>
              <w:left w:val="single" w:color="auto" w:sz="4" w:space="0"/>
              <w:bottom w:val="single" w:color="auto" w:sz="6" w:space="0"/>
              <w:right w:val="single" w:color="auto" w:sz="6" w:space="0"/>
            </w:tcBorders>
            <w:noWrap w:val="0"/>
            <w:vAlign w:val="center"/>
          </w:tcPr>
          <w:p w14:paraId="597FE737">
            <w:pPr>
              <w:autoSpaceDE w:val="0"/>
              <w:autoSpaceDN w:val="0"/>
              <w:adjustRightInd w:val="0"/>
              <w:spacing w:line="360" w:lineRule="auto"/>
              <w:rPr>
                <w:rFonts w:hint="eastAsia" w:ascii="仿宋" w:hAnsi="仿宋" w:eastAsia="仿宋" w:cs="仿宋"/>
                <w:color w:val="auto"/>
                <w:sz w:val="24"/>
                <w:highlight w:val="none"/>
                <w:lang w:val="zh-CN"/>
              </w:rPr>
            </w:pPr>
          </w:p>
        </w:tc>
      </w:tr>
      <w:tr w14:paraId="32D51A05">
        <w:tblPrEx>
          <w:tblCellMar>
            <w:top w:w="0" w:type="dxa"/>
            <w:left w:w="108" w:type="dxa"/>
            <w:bottom w:w="0" w:type="dxa"/>
            <w:right w:w="108" w:type="dxa"/>
          </w:tblCellMar>
        </w:tblPrEx>
        <w:trPr>
          <w:trHeight w:val="791" w:hRule="atLeast"/>
        </w:trPr>
        <w:tc>
          <w:tcPr>
            <w:tcW w:w="2205" w:type="dxa"/>
            <w:gridSpan w:val="2"/>
            <w:tcBorders>
              <w:top w:val="single" w:color="auto" w:sz="6" w:space="0"/>
              <w:left w:val="single" w:color="auto" w:sz="6" w:space="0"/>
              <w:bottom w:val="single" w:color="auto" w:sz="6" w:space="0"/>
              <w:right w:val="single" w:color="auto" w:sz="4" w:space="0"/>
            </w:tcBorders>
            <w:noWrap w:val="0"/>
            <w:vAlign w:val="center"/>
          </w:tcPr>
          <w:p w14:paraId="6410647F">
            <w:pPr>
              <w:autoSpaceDE w:val="0"/>
              <w:autoSpaceDN w:val="0"/>
              <w:adjustRightInd w:val="0"/>
              <w:spacing w:line="360" w:lineRule="exact"/>
              <w:jc w:val="center"/>
              <w:rPr>
                <w:rFonts w:hint="eastAsia" w:ascii="仿宋" w:hAnsi="仿宋" w:eastAsia="仿宋" w:cs="仿宋"/>
                <w:color w:val="auto"/>
                <w:sz w:val="24"/>
                <w:highlight w:val="none"/>
              </w:rPr>
            </w:pPr>
            <w:r>
              <w:rPr>
                <w:rFonts w:hint="eastAsia" w:ascii="仿宋" w:hAnsi="仿宋" w:eastAsia="仿宋" w:cs="仿宋"/>
                <w:color w:val="auto"/>
                <w:sz w:val="24"/>
                <w:szCs w:val="21"/>
                <w:highlight w:val="none"/>
              </w:rPr>
              <w:t>总报价（大写）</w:t>
            </w:r>
          </w:p>
        </w:tc>
        <w:tc>
          <w:tcPr>
            <w:tcW w:w="6974" w:type="dxa"/>
            <w:gridSpan w:val="3"/>
            <w:tcBorders>
              <w:top w:val="single" w:color="auto" w:sz="6" w:space="0"/>
              <w:left w:val="single" w:color="auto" w:sz="4" w:space="0"/>
              <w:bottom w:val="single" w:color="auto" w:sz="6" w:space="0"/>
              <w:right w:val="single" w:color="auto" w:sz="6" w:space="0"/>
            </w:tcBorders>
            <w:noWrap w:val="0"/>
            <w:vAlign w:val="center"/>
          </w:tcPr>
          <w:p w14:paraId="57B4A415">
            <w:pPr>
              <w:autoSpaceDE w:val="0"/>
              <w:autoSpaceDN w:val="0"/>
              <w:adjustRightInd w:val="0"/>
              <w:spacing w:line="360" w:lineRule="exact"/>
              <w:rPr>
                <w:rFonts w:hint="eastAsia" w:ascii="仿宋" w:hAnsi="仿宋" w:eastAsia="仿宋" w:cs="仿宋"/>
                <w:color w:val="auto"/>
                <w:sz w:val="24"/>
                <w:highlight w:val="none"/>
              </w:rPr>
            </w:pPr>
          </w:p>
        </w:tc>
      </w:tr>
    </w:tbl>
    <w:p w14:paraId="016B0E95">
      <w:pPr>
        <w:snapToGrid w:val="0"/>
        <w:spacing w:line="360" w:lineRule="auto"/>
        <w:ind w:left="480"/>
        <w:rPr>
          <w:rFonts w:hint="eastAsia" w:ascii="仿宋" w:hAnsi="仿宋" w:eastAsia="仿宋" w:cs="仿宋"/>
          <w:b/>
          <w:color w:val="auto"/>
          <w:kern w:val="0"/>
          <w:sz w:val="24"/>
          <w:highlight w:val="none"/>
          <w:lang w:val="zh-CN"/>
        </w:rPr>
      </w:pPr>
    </w:p>
    <w:p w14:paraId="44D4522C">
      <w:pPr>
        <w:snapToGrid w:val="0"/>
        <w:spacing w:line="360" w:lineRule="auto"/>
        <w:jc w:val="right"/>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w:t>
      </w:r>
      <w:r>
        <w:rPr>
          <w:rFonts w:hint="eastAsia" w:ascii="仿宋" w:hAnsi="仿宋" w:eastAsia="仿宋" w:cs="仿宋"/>
          <w:color w:val="auto"/>
          <w:kern w:val="0"/>
          <w:sz w:val="24"/>
          <w:highlight w:val="none"/>
          <w:lang w:val="en-US" w:eastAsia="zh-CN"/>
        </w:rPr>
        <w:t>公章</w:t>
      </w: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w:t>
      </w:r>
    </w:p>
    <w:p w14:paraId="6618EC7C">
      <w:pPr>
        <w:snapToGrid w:val="0"/>
        <w:spacing w:line="360" w:lineRule="auto"/>
        <w:jc w:val="right"/>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65081777">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22541788">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24DFC6B0">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7E4308A1">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552207C2">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78BE912">
      <w:pP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br w:type="page"/>
      </w:r>
    </w:p>
    <w:p w14:paraId="03A310A9">
      <w:pPr>
        <w:pStyle w:val="4"/>
        <w:numPr>
          <w:ilvl w:val="0"/>
          <w:numId w:val="0"/>
        </w:numPr>
        <w:spacing w:before="0" w:after="0" w:line="240" w:lineRule="auto"/>
        <w:ind w:left="0" w:leftChars="0" w:firstLine="0" w:firstLineChars="0"/>
        <w:jc w:val="center"/>
        <w:rPr>
          <w:rFonts w:hint="eastAsia" w:ascii="仿宋" w:hAnsi="仿宋" w:eastAsia="仿宋" w:cs="仿宋"/>
          <w:b w:val="0"/>
          <w:bCs/>
          <w:color w:val="auto"/>
          <w:sz w:val="44"/>
          <w:szCs w:val="44"/>
          <w:highlight w:val="none"/>
        </w:rPr>
      </w:pPr>
      <w:r>
        <w:rPr>
          <w:rFonts w:hint="eastAsia" w:ascii="仿宋" w:hAnsi="仿宋" w:eastAsia="仿宋" w:cs="仿宋"/>
          <w:b w:val="0"/>
          <w:bCs/>
          <w:color w:val="auto"/>
          <w:sz w:val="44"/>
          <w:szCs w:val="44"/>
          <w:highlight w:val="none"/>
        </w:rPr>
        <w:t>详细报价清单</w:t>
      </w:r>
    </w:p>
    <w:p w14:paraId="63D9A11D">
      <w:pPr>
        <w:spacing w:line="44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项目名称：</w:t>
      </w:r>
    </w:p>
    <w:p w14:paraId="0EFA9B63">
      <w:pPr>
        <w:rPr>
          <w:rFonts w:hint="eastAsia" w:ascii="仿宋" w:hAnsi="仿宋" w:eastAsia="仿宋" w:cs="仿宋"/>
          <w:color w:val="auto"/>
          <w:highlight w:val="none"/>
        </w:rPr>
      </w:pPr>
      <w:r>
        <w:rPr>
          <w:rFonts w:hint="eastAsia" w:ascii="仿宋" w:hAnsi="仿宋" w:eastAsia="仿宋" w:cs="仿宋"/>
          <w:color w:val="auto"/>
          <w:sz w:val="24"/>
          <w:highlight w:val="none"/>
        </w:rPr>
        <w:t>招标编号：</w:t>
      </w:r>
    </w:p>
    <w:p w14:paraId="580419BD">
      <w:pPr>
        <w:jc w:val="center"/>
        <w:rPr>
          <w:rFonts w:hint="eastAsia" w:ascii="仿宋" w:hAnsi="仿宋" w:eastAsia="仿宋" w:cs="仿宋"/>
          <w:color w:val="auto"/>
          <w:sz w:val="20"/>
          <w:szCs w:val="20"/>
          <w:highlight w:val="none"/>
          <w:shd w:val="clear" w:color="auto" w:fill="auto"/>
          <w:lang w:eastAsia="zh-CN"/>
        </w:rPr>
      </w:pPr>
      <w:r>
        <w:rPr>
          <w:rFonts w:hint="eastAsia" w:ascii="仿宋" w:hAnsi="仿宋" w:eastAsia="仿宋" w:cs="仿宋"/>
          <w:b/>
          <w:color w:val="auto"/>
          <w:kern w:val="0"/>
          <w:sz w:val="28"/>
          <w:szCs w:val="28"/>
          <w:highlight w:val="none"/>
          <w:shd w:val="clear" w:color="auto" w:fill="auto"/>
          <w:lang w:eastAsia="zh-CN" w:bidi="ar"/>
        </w:rPr>
        <w:t>绍兴市水利局2025年度水利工程质量监督检测项目</w:t>
      </w:r>
      <w:r>
        <w:rPr>
          <w:rFonts w:hint="eastAsia" w:ascii="仿宋" w:hAnsi="仿宋" w:eastAsia="仿宋" w:cs="仿宋"/>
          <w:b/>
          <w:color w:val="auto"/>
          <w:kern w:val="0"/>
          <w:sz w:val="28"/>
          <w:szCs w:val="28"/>
          <w:highlight w:val="none"/>
          <w:shd w:val="clear" w:color="auto" w:fill="auto"/>
          <w:lang w:bidi="ar"/>
        </w:rPr>
        <w:t>报价清单</w:t>
      </w:r>
      <w:r>
        <w:rPr>
          <w:rFonts w:hint="eastAsia" w:ascii="仿宋" w:hAnsi="仿宋" w:eastAsia="仿宋" w:cs="仿宋"/>
          <w:b/>
          <w:color w:val="auto"/>
          <w:kern w:val="0"/>
          <w:sz w:val="28"/>
          <w:szCs w:val="28"/>
          <w:highlight w:val="none"/>
          <w:shd w:val="clear" w:color="auto" w:fill="auto"/>
          <w:lang w:val="en-US" w:eastAsia="zh-CN" w:bidi="ar"/>
        </w:rPr>
        <w:t>（一）</w:t>
      </w:r>
    </w:p>
    <w:tbl>
      <w:tblPr>
        <w:tblStyle w:val="62"/>
        <w:tblW w:w="9135" w:type="dxa"/>
        <w:tblInd w:w="93" w:type="dxa"/>
        <w:tblLayout w:type="autofit"/>
        <w:tblCellMar>
          <w:top w:w="0" w:type="dxa"/>
          <w:left w:w="108" w:type="dxa"/>
          <w:bottom w:w="0" w:type="dxa"/>
          <w:right w:w="108" w:type="dxa"/>
        </w:tblCellMar>
      </w:tblPr>
      <w:tblGrid>
        <w:gridCol w:w="660"/>
        <w:gridCol w:w="1185"/>
        <w:gridCol w:w="2093"/>
        <w:gridCol w:w="1072"/>
        <w:gridCol w:w="1170"/>
        <w:gridCol w:w="1320"/>
        <w:gridCol w:w="1635"/>
      </w:tblGrid>
      <w:tr w14:paraId="30576ADB">
        <w:tblPrEx>
          <w:tblCellMar>
            <w:top w:w="0" w:type="dxa"/>
            <w:left w:w="108" w:type="dxa"/>
            <w:bottom w:w="0" w:type="dxa"/>
            <w:right w:w="108" w:type="dxa"/>
          </w:tblCellMar>
        </w:tblPrEx>
        <w:trPr>
          <w:trHeight w:val="540" w:hRule="atLeast"/>
        </w:trPr>
        <w:tc>
          <w:tcPr>
            <w:tcW w:w="660" w:type="dxa"/>
            <w:tcBorders>
              <w:top w:val="single" w:color="000000" w:sz="4" w:space="0"/>
              <w:left w:val="single" w:color="000000" w:sz="4" w:space="0"/>
              <w:bottom w:val="single" w:color="000000" w:sz="4" w:space="0"/>
              <w:right w:val="single" w:color="000000" w:sz="4" w:space="0"/>
            </w:tcBorders>
            <w:noWrap w:val="0"/>
            <w:vAlign w:val="center"/>
          </w:tcPr>
          <w:p w14:paraId="241F9653">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序号</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57932D5B">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检测项目</w:t>
            </w: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406AB3C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检测指标</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48DDC8FB">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数量</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28FF3F92">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单价（元）</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1C8EBF8">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小计（元）</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382854C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备注</w:t>
            </w:r>
          </w:p>
        </w:tc>
      </w:tr>
      <w:tr w14:paraId="287BE0BF">
        <w:tblPrEx>
          <w:tblCellMar>
            <w:top w:w="0" w:type="dxa"/>
            <w:left w:w="108" w:type="dxa"/>
            <w:bottom w:w="0" w:type="dxa"/>
            <w:right w:w="108" w:type="dxa"/>
          </w:tblCellMar>
        </w:tblPrEx>
        <w:trPr>
          <w:trHeight w:val="285" w:hRule="atLeast"/>
        </w:trPr>
        <w:tc>
          <w:tcPr>
            <w:tcW w:w="660" w:type="dxa"/>
            <w:vMerge w:val="restart"/>
            <w:tcBorders>
              <w:top w:val="single" w:color="000000" w:sz="4" w:space="0"/>
              <w:left w:val="single" w:color="000000" w:sz="4" w:space="0"/>
              <w:bottom w:val="single" w:color="000000" w:sz="4" w:space="0"/>
              <w:right w:val="single" w:color="000000" w:sz="4" w:space="0"/>
            </w:tcBorders>
            <w:noWrap w:val="0"/>
            <w:vAlign w:val="center"/>
          </w:tcPr>
          <w:p w14:paraId="339BA252">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185" w:type="dxa"/>
            <w:vMerge w:val="restart"/>
            <w:tcBorders>
              <w:top w:val="single" w:color="000000" w:sz="4" w:space="0"/>
              <w:left w:val="single" w:color="000000" w:sz="4" w:space="0"/>
              <w:bottom w:val="single" w:color="000000" w:sz="4" w:space="0"/>
              <w:right w:val="single" w:color="000000" w:sz="4" w:space="0"/>
            </w:tcBorders>
            <w:noWrap w:val="0"/>
            <w:vAlign w:val="center"/>
          </w:tcPr>
          <w:p w14:paraId="49E75EB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水泥</w:t>
            </w: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6F0EA09A">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标准稠度用水量</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23435459">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2B7EA0B7">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E562C23">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328742C4">
            <w:pPr>
              <w:jc w:val="center"/>
              <w:rPr>
                <w:rFonts w:hint="eastAsia" w:ascii="仿宋" w:hAnsi="仿宋" w:eastAsia="仿宋" w:cs="仿宋"/>
                <w:i w:val="0"/>
                <w:iCs w:val="0"/>
                <w:color w:val="auto"/>
                <w:sz w:val="22"/>
                <w:szCs w:val="22"/>
                <w:highlight w:val="none"/>
                <w:u w:val="none"/>
              </w:rPr>
            </w:pPr>
          </w:p>
        </w:tc>
      </w:tr>
      <w:tr w14:paraId="5D2BCE6A">
        <w:tblPrEx>
          <w:tblCellMar>
            <w:top w:w="0" w:type="dxa"/>
            <w:left w:w="108" w:type="dxa"/>
            <w:bottom w:w="0" w:type="dxa"/>
            <w:right w:w="108"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7C6932">
            <w:pPr>
              <w:jc w:val="center"/>
              <w:rPr>
                <w:rFonts w:hint="eastAsia" w:ascii="仿宋" w:hAnsi="仿宋" w:eastAsia="仿宋" w:cs="仿宋"/>
                <w:i w:val="0"/>
                <w:iCs w:val="0"/>
                <w:color w:val="auto"/>
                <w:sz w:val="22"/>
                <w:szCs w:val="22"/>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B4CC76">
            <w:pPr>
              <w:jc w:val="center"/>
              <w:rPr>
                <w:rFonts w:hint="eastAsia" w:ascii="仿宋" w:hAnsi="仿宋" w:eastAsia="仿宋" w:cs="仿宋"/>
                <w:i w:val="0"/>
                <w:iCs w:val="0"/>
                <w:color w:val="auto"/>
                <w:sz w:val="22"/>
                <w:szCs w:val="22"/>
                <w:highlight w:val="none"/>
                <w:u w:val="none"/>
              </w:rPr>
            </w:pP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01845DCA">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凝结时间</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1DA1E70D">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02BA928B">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5AFD3D3">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3BD64085">
            <w:pPr>
              <w:jc w:val="center"/>
              <w:rPr>
                <w:rFonts w:hint="eastAsia" w:ascii="仿宋" w:hAnsi="仿宋" w:eastAsia="仿宋" w:cs="仿宋"/>
                <w:i w:val="0"/>
                <w:iCs w:val="0"/>
                <w:color w:val="auto"/>
                <w:sz w:val="22"/>
                <w:szCs w:val="22"/>
                <w:highlight w:val="none"/>
                <w:u w:val="none"/>
              </w:rPr>
            </w:pPr>
          </w:p>
        </w:tc>
      </w:tr>
      <w:tr w14:paraId="7329D414">
        <w:tblPrEx>
          <w:tblCellMar>
            <w:top w:w="0" w:type="dxa"/>
            <w:left w:w="108" w:type="dxa"/>
            <w:bottom w:w="0" w:type="dxa"/>
            <w:right w:w="108"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98310E">
            <w:pPr>
              <w:jc w:val="center"/>
              <w:rPr>
                <w:rFonts w:hint="eastAsia" w:ascii="仿宋" w:hAnsi="仿宋" w:eastAsia="仿宋" w:cs="仿宋"/>
                <w:i w:val="0"/>
                <w:iCs w:val="0"/>
                <w:color w:val="auto"/>
                <w:sz w:val="22"/>
                <w:szCs w:val="22"/>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C9CA53">
            <w:pPr>
              <w:jc w:val="center"/>
              <w:rPr>
                <w:rFonts w:hint="eastAsia" w:ascii="仿宋" w:hAnsi="仿宋" w:eastAsia="仿宋" w:cs="仿宋"/>
                <w:i w:val="0"/>
                <w:iCs w:val="0"/>
                <w:color w:val="auto"/>
                <w:sz w:val="22"/>
                <w:szCs w:val="22"/>
                <w:highlight w:val="none"/>
                <w:u w:val="none"/>
              </w:rPr>
            </w:pP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7103AFCC">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安定性</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647FB9D1">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5456B5CD">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4BC212A">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03142172">
            <w:pPr>
              <w:jc w:val="center"/>
              <w:rPr>
                <w:rFonts w:hint="eastAsia" w:ascii="仿宋" w:hAnsi="仿宋" w:eastAsia="仿宋" w:cs="仿宋"/>
                <w:i w:val="0"/>
                <w:iCs w:val="0"/>
                <w:color w:val="auto"/>
                <w:sz w:val="22"/>
                <w:szCs w:val="22"/>
                <w:highlight w:val="none"/>
                <w:u w:val="none"/>
              </w:rPr>
            </w:pPr>
          </w:p>
        </w:tc>
      </w:tr>
      <w:tr w14:paraId="3651E292">
        <w:tblPrEx>
          <w:tblCellMar>
            <w:top w:w="0" w:type="dxa"/>
            <w:left w:w="108" w:type="dxa"/>
            <w:bottom w:w="0" w:type="dxa"/>
            <w:right w:w="108"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CB7973">
            <w:pPr>
              <w:jc w:val="center"/>
              <w:rPr>
                <w:rFonts w:hint="eastAsia" w:ascii="仿宋" w:hAnsi="仿宋" w:eastAsia="仿宋" w:cs="仿宋"/>
                <w:i w:val="0"/>
                <w:iCs w:val="0"/>
                <w:color w:val="auto"/>
                <w:sz w:val="22"/>
                <w:szCs w:val="22"/>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C9B452">
            <w:pPr>
              <w:jc w:val="center"/>
              <w:rPr>
                <w:rFonts w:hint="eastAsia" w:ascii="仿宋" w:hAnsi="仿宋" w:eastAsia="仿宋" w:cs="仿宋"/>
                <w:i w:val="0"/>
                <w:iCs w:val="0"/>
                <w:color w:val="auto"/>
                <w:sz w:val="22"/>
                <w:szCs w:val="22"/>
                <w:highlight w:val="none"/>
                <w:u w:val="none"/>
              </w:rPr>
            </w:pP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611660ED">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细度/比表面积</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4523ABEB">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206B0A4E">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AE7B3C0">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55B98E70">
            <w:pPr>
              <w:jc w:val="center"/>
              <w:rPr>
                <w:rFonts w:hint="eastAsia" w:ascii="仿宋" w:hAnsi="仿宋" w:eastAsia="仿宋" w:cs="仿宋"/>
                <w:i w:val="0"/>
                <w:iCs w:val="0"/>
                <w:color w:val="auto"/>
                <w:sz w:val="22"/>
                <w:szCs w:val="22"/>
                <w:highlight w:val="none"/>
                <w:u w:val="none"/>
              </w:rPr>
            </w:pPr>
          </w:p>
        </w:tc>
      </w:tr>
      <w:tr w14:paraId="0272B165">
        <w:tblPrEx>
          <w:tblCellMar>
            <w:top w:w="0" w:type="dxa"/>
            <w:left w:w="108" w:type="dxa"/>
            <w:bottom w:w="0" w:type="dxa"/>
            <w:right w:w="108" w:type="dxa"/>
          </w:tblCellMar>
        </w:tblPrEx>
        <w:trPr>
          <w:trHeight w:val="293"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093BB3">
            <w:pPr>
              <w:jc w:val="center"/>
              <w:rPr>
                <w:rFonts w:hint="eastAsia" w:ascii="仿宋" w:hAnsi="仿宋" w:eastAsia="仿宋" w:cs="仿宋"/>
                <w:i w:val="0"/>
                <w:iCs w:val="0"/>
                <w:color w:val="auto"/>
                <w:sz w:val="22"/>
                <w:szCs w:val="22"/>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CB5443">
            <w:pPr>
              <w:jc w:val="center"/>
              <w:rPr>
                <w:rFonts w:hint="eastAsia" w:ascii="仿宋" w:hAnsi="仿宋" w:eastAsia="仿宋" w:cs="仿宋"/>
                <w:i w:val="0"/>
                <w:iCs w:val="0"/>
                <w:color w:val="auto"/>
                <w:sz w:val="22"/>
                <w:szCs w:val="22"/>
                <w:highlight w:val="none"/>
                <w:u w:val="none"/>
              </w:rPr>
            </w:pP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5FECD3A3">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密度</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12223378">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2A06D20A">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3BF56CF">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4304D9E5">
            <w:pPr>
              <w:jc w:val="center"/>
              <w:rPr>
                <w:rFonts w:hint="eastAsia" w:ascii="仿宋" w:hAnsi="仿宋" w:eastAsia="仿宋" w:cs="仿宋"/>
                <w:i w:val="0"/>
                <w:iCs w:val="0"/>
                <w:color w:val="auto"/>
                <w:sz w:val="22"/>
                <w:szCs w:val="22"/>
                <w:highlight w:val="none"/>
                <w:u w:val="none"/>
              </w:rPr>
            </w:pPr>
          </w:p>
        </w:tc>
      </w:tr>
      <w:tr w14:paraId="674742A3">
        <w:tblPrEx>
          <w:tblCellMar>
            <w:top w:w="0" w:type="dxa"/>
            <w:left w:w="108" w:type="dxa"/>
            <w:bottom w:w="0" w:type="dxa"/>
            <w:right w:w="108"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A47B8F">
            <w:pPr>
              <w:jc w:val="center"/>
              <w:rPr>
                <w:rFonts w:hint="eastAsia" w:ascii="仿宋" w:hAnsi="仿宋" w:eastAsia="仿宋" w:cs="仿宋"/>
                <w:i w:val="0"/>
                <w:iCs w:val="0"/>
                <w:color w:val="auto"/>
                <w:sz w:val="22"/>
                <w:szCs w:val="22"/>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135EE1">
            <w:pPr>
              <w:jc w:val="center"/>
              <w:rPr>
                <w:rFonts w:hint="eastAsia" w:ascii="仿宋" w:hAnsi="仿宋" w:eastAsia="仿宋" w:cs="仿宋"/>
                <w:i w:val="0"/>
                <w:iCs w:val="0"/>
                <w:color w:val="auto"/>
                <w:sz w:val="22"/>
                <w:szCs w:val="22"/>
                <w:highlight w:val="none"/>
                <w:u w:val="none"/>
              </w:rPr>
            </w:pP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31386BAB">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胶砂强度</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085FB5B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51A06116">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48057A3">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2E731770">
            <w:pPr>
              <w:jc w:val="center"/>
              <w:rPr>
                <w:rFonts w:hint="eastAsia" w:ascii="仿宋" w:hAnsi="仿宋" w:eastAsia="仿宋" w:cs="仿宋"/>
                <w:i w:val="0"/>
                <w:iCs w:val="0"/>
                <w:color w:val="auto"/>
                <w:sz w:val="22"/>
                <w:szCs w:val="22"/>
                <w:highlight w:val="none"/>
                <w:u w:val="none"/>
              </w:rPr>
            </w:pPr>
          </w:p>
        </w:tc>
      </w:tr>
      <w:tr w14:paraId="2686B576">
        <w:tblPrEx>
          <w:tblCellMar>
            <w:top w:w="0" w:type="dxa"/>
            <w:left w:w="108" w:type="dxa"/>
            <w:bottom w:w="0" w:type="dxa"/>
            <w:right w:w="108"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94FAD2">
            <w:pPr>
              <w:jc w:val="center"/>
              <w:rPr>
                <w:rFonts w:hint="eastAsia" w:ascii="仿宋" w:hAnsi="仿宋" w:eastAsia="仿宋" w:cs="仿宋"/>
                <w:i w:val="0"/>
                <w:iCs w:val="0"/>
                <w:color w:val="auto"/>
                <w:sz w:val="22"/>
                <w:szCs w:val="22"/>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5019FC">
            <w:pPr>
              <w:jc w:val="center"/>
              <w:rPr>
                <w:rFonts w:hint="eastAsia" w:ascii="仿宋" w:hAnsi="仿宋" w:eastAsia="仿宋" w:cs="仿宋"/>
                <w:i w:val="0"/>
                <w:iCs w:val="0"/>
                <w:color w:val="auto"/>
                <w:sz w:val="22"/>
                <w:szCs w:val="22"/>
                <w:highlight w:val="none"/>
                <w:u w:val="none"/>
              </w:rPr>
            </w:pP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0F87DC6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胶砂流动度</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75EF38F1">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39208102">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CD2879D">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1865503E">
            <w:pPr>
              <w:jc w:val="center"/>
              <w:rPr>
                <w:rFonts w:hint="eastAsia" w:ascii="仿宋" w:hAnsi="仿宋" w:eastAsia="仿宋" w:cs="仿宋"/>
                <w:i w:val="0"/>
                <w:iCs w:val="0"/>
                <w:color w:val="auto"/>
                <w:sz w:val="22"/>
                <w:szCs w:val="22"/>
                <w:highlight w:val="none"/>
                <w:u w:val="none"/>
              </w:rPr>
            </w:pPr>
          </w:p>
        </w:tc>
      </w:tr>
      <w:tr w14:paraId="4D13D928">
        <w:tblPrEx>
          <w:tblCellMar>
            <w:top w:w="0" w:type="dxa"/>
            <w:left w:w="108" w:type="dxa"/>
            <w:bottom w:w="0" w:type="dxa"/>
            <w:right w:w="108"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D67C21">
            <w:pPr>
              <w:jc w:val="center"/>
              <w:rPr>
                <w:rFonts w:hint="eastAsia" w:ascii="仿宋" w:hAnsi="仿宋" w:eastAsia="仿宋" w:cs="仿宋"/>
                <w:i w:val="0"/>
                <w:iCs w:val="0"/>
                <w:color w:val="auto"/>
                <w:sz w:val="22"/>
                <w:szCs w:val="22"/>
                <w:highlight w:val="none"/>
                <w:u w:val="none"/>
              </w:rPr>
            </w:pPr>
          </w:p>
        </w:tc>
        <w:tc>
          <w:tcPr>
            <w:tcW w:w="3278" w:type="dxa"/>
            <w:gridSpan w:val="2"/>
            <w:tcBorders>
              <w:top w:val="single" w:color="000000" w:sz="4" w:space="0"/>
              <w:left w:val="single" w:color="000000" w:sz="4" w:space="0"/>
              <w:bottom w:val="single" w:color="000000" w:sz="4" w:space="0"/>
              <w:right w:val="single" w:color="000000" w:sz="4" w:space="0"/>
            </w:tcBorders>
            <w:noWrap w:val="0"/>
            <w:vAlign w:val="center"/>
          </w:tcPr>
          <w:p w14:paraId="491FF39E">
            <w:pPr>
              <w:jc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小计</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789587C6">
            <w:pPr>
              <w:jc w:val="center"/>
              <w:rPr>
                <w:rFonts w:hint="eastAsia" w:ascii="仿宋" w:hAnsi="仿宋" w:eastAsia="仿宋" w:cs="仿宋"/>
                <w:b/>
                <w:bCs/>
                <w:i w:val="0"/>
                <w:iCs w:val="0"/>
                <w:color w:val="auto"/>
                <w:sz w:val="22"/>
                <w:szCs w:val="22"/>
                <w:highlight w:val="none"/>
                <w:u w:val="none"/>
              </w:rPr>
            </w:pP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0F8F18CF">
            <w:pPr>
              <w:jc w:val="center"/>
              <w:rPr>
                <w:rFonts w:hint="eastAsia" w:ascii="仿宋" w:hAnsi="仿宋" w:eastAsia="仿宋" w:cs="仿宋"/>
                <w:b/>
                <w:bCs/>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0D554BB">
            <w:pPr>
              <w:jc w:val="center"/>
              <w:rPr>
                <w:rFonts w:hint="eastAsia" w:ascii="仿宋" w:hAnsi="仿宋" w:eastAsia="仿宋" w:cs="仿宋"/>
                <w:b/>
                <w:bCs/>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00C6A984">
            <w:pPr>
              <w:jc w:val="center"/>
              <w:rPr>
                <w:rFonts w:hint="eastAsia" w:ascii="仿宋" w:hAnsi="仿宋" w:eastAsia="仿宋" w:cs="仿宋"/>
                <w:b/>
                <w:bCs/>
                <w:i w:val="0"/>
                <w:iCs w:val="0"/>
                <w:color w:val="auto"/>
                <w:sz w:val="22"/>
                <w:szCs w:val="22"/>
                <w:highlight w:val="none"/>
                <w:u w:val="none"/>
              </w:rPr>
            </w:pPr>
          </w:p>
        </w:tc>
      </w:tr>
      <w:tr w14:paraId="12D602C8">
        <w:tblPrEx>
          <w:tblCellMar>
            <w:top w:w="0" w:type="dxa"/>
            <w:left w:w="108" w:type="dxa"/>
            <w:bottom w:w="0" w:type="dxa"/>
            <w:right w:w="108" w:type="dxa"/>
          </w:tblCellMar>
        </w:tblPrEx>
        <w:trPr>
          <w:trHeight w:val="285" w:hRule="atLeast"/>
        </w:trPr>
        <w:tc>
          <w:tcPr>
            <w:tcW w:w="660" w:type="dxa"/>
            <w:vMerge w:val="restart"/>
            <w:tcBorders>
              <w:top w:val="single" w:color="000000" w:sz="4" w:space="0"/>
              <w:left w:val="single" w:color="000000" w:sz="4" w:space="0"/>
              <w:bottom w:val="single" w:color="000000" w:sz="4" w:space="0"/>
              <w:right w:val="single" w:color="000000" w:sz="4" w:space="0"/>
            </w:tcBorders>
            <w:noWrap w:val="0"/>
            <w:vAlign w:val="center"/>
          </w:tcPr>
          <w:p w14:paraId="0F7EC046">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1185" w:type="dxa"/>
            <w:vMerge w:val="restart"/>
            <w:tcBorders>
              <w:top w:val="single" w:color="000000" w:sz="4" w:space="0"/>
              <w:left w:val="single" w:color="000000" w:sz="4" w:space="0"/>
              <w:bottom w:val="single" w:color="000000" w:sz="4" w:space="0"/>
              <w:right w:val="single" w:color="000000" w:sz="4" w:space="0"/>
            </w:tcBorders>
            <w:noWrap w:val="0"/>
            <w:vAlign w:val="center"/>
          </w:tcPr>
          <w:p w14:paraId="53A3835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细集料</w:t>
            </w: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058E091C">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颗粒级配</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081AF0AD">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12B26401">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11A762E">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6882F421">
            <w:pPr>
              <w:jc w:val="center"/>
              <w:rPr>
                <w:rFonts w:hint="eastAsia" w:ascii="仿宋" w:hAnsi="仿宋" w:eastAsia="仿宋" w:cs="仿宋"/>
                <w:i w:val="0"/>
                <w:iCs w:val="0"/>
                <w:color w:val="auto"/>
                <w:sz w:val="22"/>
                <w:szCs w:val="22"/>
                <w:highlight w:val="none"/>
                <w:u w:val="none"/>
              </w:rPr>
            </w:pPr>
          </w:p>
        </w:tc>
      </w:tr>
      <w:tr w14:paraId="5BAD69E7">
        <w:tblPrEx>
          <w:tblCellMar>
            <w:top w:w="0" w:type="dxa"/>
            <w:left w:w="108" w:type="dxa"/>
            <w:bottom w:w="0" w:type="dxa"/>
            <w:right w:w="108"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4DDC77">
            <w:pPr>
              <w:jc w:val="center"/>
              <w:rPr>
                <w:rFonts w:hint="eastAsia" w:ascii="仿宋" w:hAnsi="仿宋" w:eastAsia="仿宋" w:cs="仿宋"/>
                <w:i w:val="0"/>
                <w:iCs w:val="0"/>
                <w:color w:val="auto"/>
                <w:sz w:val="22"/>
                <w:szCs w:val="22"/>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B1656A">
            <w:pPr>
              <w:jc w:val="center"/>
              <w:rPr>
                <w:rFonts w:hint="eastAsia" w:ascii="仿宋" w:hAnsi="仿宋" w:eastAsia="仿宋" w:cs="仿宋"/>
                <w:i w:val="0"/>
                <w:iCs w:val="0"/>
                <w:color w:val="auto"/>
                <w:sz w:val="22"/>
                <w:szCs w:val="22"/>
                <w:highlight w:val="none"/>
                <w:u w:val="none"/>
              </w:rPr>
            </w:pP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0F67BBCE">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含泥量/石粉含量</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608B5007">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01CBCBBE">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D388FCB">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51FBB02E">
            <w:pPr>
              <w:jc w:val="center"/>
              <w:rPr>
                <w:rFonts w:hint="eastAsia" w:ascii="仿宋" w:hAnsi="仿宋" w:eastAsia="仿宋" w:cs="仿宋"/>
                <w:i w:val="0"/>
                <w:iCs w:val="0"/>
                <w:color w:val="auto"/>
                <w:sz w:val="22"/>
                <w:szCs w:val="22"/>
                <w:highlight w:val="none"/>
                <w:u w:val="none"/>
              </w:rPr>
            </w:pPr>
          </w:p>
        </w:tc>
      </w:tr>
      <w:tr w14:paraId="3806778C">
        <w:tblPrEx>
          <w:tblCellMar>
            <w:top w:w="0" w:type="dxa"/>
            <w:left w:w="108" w:type="dxa"/>
            <w:bottom w:w="0" w:type="dxa"/>
            <w:right w:w="108"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0D6F28">
            <w:pPr>
              <w:jc w:val="center"/>
              <w:rPr>
                <w:rFonts w:hint="eastAsia" w:ascii="仿宋" w:hAnsi="仿宋" w:eastAsia="仿宋" w:cs="仿宋"/>
                <w:i w:val="0"/>
                <w:iCs w:val="0"/>
                <w:color w:val="auto"/>
                <w:sz w:val="22"/>
                <w:szCs w:val="22"/>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1DFED4">
            <w:pPr>
              <w:jc w:val="center"/>
              <w:rPr>
                <w:rFonts w:hint="eastAsia" w:ascii="仿宋" w:hAnsi="仿宋" w:eastAsia="仿宋" w:cs="仿宋"/>
                <w:i w:val="0"/>
                <w:iCs w:val="0"/>
                <w:color w:val="auto"/>
                <w:sz w:val="22"/>
                <w:szCs w:val="22"/>
                <w:highlight w:val="none"/>
                <w:u w:val="none"/>
              </w:rPr>
            </w:pP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1725478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泥块含量</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5420A221">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71A6C1BB">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31A032B">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2C5F81C5">
            <w:pPr>
              <w:jc w:val="center"/>
              <w:rPr>
                <w:rFonts w:hint="eastAsia" w:ascii="仿宋" w:hAnsi="仿宋" w:eastAsia="仿宋" w:cs="仿宋"/>
                <w:i w:val="0"/>
                <w:iCs w:val="0"/>
                <w:color w:val="auto"/>
                <w:sz w:val="22"/>
                <w:szCs w:val="22"/>
                <w:highlight w:val="none"/>
                <w:u w:val="none"/>
              </w:rPr>
            </w:pPr>
          </w:p>
        </w:tc>
      </w:tr>
      <w:tr w14:paraId="6773CAEB">
        <w:tblPrEx>
          <w:tblCellMar>
            <w:top w:w="0" w:type="dxa"/>
            <w:left w:w="108" w:type="dxa"/>
            <w:bottom w:w="0" w:type="dxa"/>
            <w:right w:w="108"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6B3BC0">
            <w:pPr>
              <w:jc w:val="center"/>
              <w:rPr>
                <w:rFonts w:hint="eastAsia" w:ascii="仿宋" w:hAnsi="仿宋" w:eastAsia="仿宋" w:cs="仿宋"/>
                <w:i w:val="0"/>
                <w:iCs w:val="0"/>
                <w:color w:val="auto"/>
                <w:sz w:val="22"/>
                <w:szCs w:val="22"/>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2FF976">
            <w:pPr>
              <w:jc w:val="center"/>
              <w:rPr>
                <w:rFonts w:hint="eastAsia" w:ascii="仿宋" w:hAnsi="仿宋" w:eastAsia="仿宋" w:cs="仿宋"/>
                <w:i w:val="0"/>
                <w:iCs w:val="0"/>
                <w:color w:val="auto"/>
                <w:sz w:val="22"/>
                <w:szCs w:val="22"/>
                <w:highlight w:val="none"/>
                <w:u w:val="none"/>
              </w:rPr>
            </w:pP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1B4BC5A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表观密度</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51062BB3">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6DD816B5">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85178AD">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5922A4E9">
            <w:pPr>
              <w:jc w:val="center"/>
              <w:rPr>
                <w:rFonts w:hint="eastAsia" w:ascii="仿宋" w:hAnsi="仿宋" w:eastAsia="仿宋" w:cs="仿宋"/>
                <w:i w:val="0"/>
                <w:iCs w:val="0"/>
                <w:color w:val="auto"/>
                <w:sz w:val="22"/>
                <w:szCs w:val="22"/>
                <w:highlight w:val="none"/>
                <w:u w:val="none"/>
              </w:rPr>
            </w:pPr>
          </w:p>
        </w:tc>
      </w:tr>
      <w:tr w14:paraId="5D8D5704">
        <w:tblPrEx>
          <w:tblCellMar>
            <w:top w:w="0" w:type="dxa"/>
            <w:left w:w="108" w:type="dxa"/>
            <w:bottom w:w="0" w:type="dxa"/>
            <w:right w:w="108"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4B8689">
            <w:pPr>
              <w:jc w:val="center"/>
              <w:rPr>
                <w:rFonts w:hint="eastAsia" w:ascii="仿宋" w:hAnsi="仿宋" w:eastAsia="仿宋" w:cs="仿宋"/>
                <w:i w:val="0"/>
                <w:iCs w:val="0"/>
                <w:color w:val="auto"/>
                <w:sz w:val="22"/>
                <w:szCs w:val="22"/>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D041B0">
            <w:pPr>
              <w:jc w:val="center"/>
              <w:rPr>
                <w:rFonts w:hint="eastAsia" w:ascii="仿宋" w:hAnsi="仿宋" w:eastAsia="仿宋" w:cs="仿宋"/>
                <w:i w:val="0"/>
                <w:iCs w:val="0"/>
                <w:color w:val="auto"/>
                <w:sz w:val="22"/>
                <w:szCs w:val="22"/>
                <w:highlight w:val="none"/>
                <w:u w:val="none"/>
              </w:rPr>
            </w:pP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00DF060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堆积密度</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56F563A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311B5F2D">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58A75D9">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627DFF6F">
            <w:pPr>
              <w:jc w:val="center"/>
              <w:rPr>
                <w:rFonts w:hint="eastAsia" w:ascii="仿宋" w:hAnsi="仿宋" w:eastAsia="仿宋" w:cs="仿宋"/>
                <w:i w:val="0"/>
                <w:iCs w:val="0"/>
                <w:color w:val="auto"/>
                <w:sz w:val="22"/>
                <w:szCs w:val="22"/>
                <w:highlight w:val="none"/>
                <w:u w:val="none"/>
              </w:rPr>
            </w:pPr>
          </w:p>
        </w:tc>
      </w:tr>
      <w:tr w14:paraId="6856C490">
        <w:tblPrEx>
          <w:tblCellMar>
            <w:top w:w="0" w:type="dxa"/>
            <w:left w:w="108" w:type="dxa"/>
            <w:bottom w:w="0" w:type="dxa"/>
            <w:right w:w="108"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A3FADA">
            <w:pPr>
              <w:jc w:val="center"/>
              <w:rPr>
                <w:rFonts w:hint="eastAsia" w:ascii="仿宋" w:hAnsi="仿宋" w:eastAsia="仿宋" w:cs="仿宋"/>
                <w:i w:val="0"/>
                <w:iCs w:val="0"/>
                <w:color w:val="auto"/>
                <w:sz w:val="22"/>
                <w:szCs w:val="22"/>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30B10C">
            <w:pPr>
              <w:jc w:val="center"/>
              <w:rPr>
                <w:rFonts w:hint="eastAsia" w:ascii="仿宋" w:hAnsi="仿宋" w:eastAsia="仿宋" w:cs="仿宋"/>
                <w:i w:val="0"/>
                <w:iCs w:val="0"/>
                <w:color w:val="auto"/>
                <w:sz w:val="22"/>
                <w:szCs w:val="22"/>
                <w:highlight w:val="none"/>
                <w:u w:val="none"/>
              </w:rPr>
            </w:pP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7012A91F">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空隙率</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50F4F076">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1ECD4BE9">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8258907">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12E6D285">
            <w:pPr>
              <w:jc w:val="center"/>
              <w:rPr>
                <w:rFonts w:hint="eastAsia" w:ascii="仿宋" w:hAnsi="仿宋" w:eastAsia="仿宋" w:cs="仿宋"/>
                <w:i w:val="0"/>
                <w:iCs w:val="0"/>
                <w:color w:val="auto"/>
                <w:sz w:val="22"/>
                <w:szCs w:val="22"/>
                <w:highlight w:val="none"/>
                <w:u w:val="none"/>
              </w:rPr>
            </w:pPr>
          </w:p>
        </w:tc>
      </w:tr>
      <w:tr w14:paraId="2BB48C35">
        <w:tblPrEx>
          <w:tblCellMar>
            <w:top w:w="0" w:type="dxa"/>
            <w:left w:w="108" w:type="dxa"/>
            <w:bottom w:w="0" w:type="dxa"/>
            <w:right w:w="108"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71CD8A">
            <w:pPr>
              <w:jc w:val="center"/>
              <w:rPr>
                <w:rFonts w:hint="eastAsia" w:ascii="仿宋" w:hAnsi="仿宋" w:eastAsia="仿宋" w:cs="仿宋"/>
                <w:i w:val="0"/>
                <w:iCs w:val="0"/>
                <w:color w:val="auto"/>
                <w:sz w:val="22"/>
                <w:szCs w:val="22"/>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D25C5D">
            <w:pPr>
              <w:jc w:val="center"/>
              <w:rPr>
                <w:rFonts w:hint="eastAsia" w:ascii="仿宋" w:hAnsi="仿宋" w:eastAsia="仿宋" w:cs="仿宋"/>
                <w:i w:val="0"/>
                <w:iCs w:val="0"/>
                <w:color w:val="auto"/>
                <w:sz w:val="22"/>
                <w:szCs w:val="22"/>
                <w:highlight w:val="none"/>
                <w:u w:val="none"/>
              </w:rPr>
            </w:pP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61932F8B">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吸水率</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5DF5CC1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0591D800">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3C2DF71">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722F5B41">
            <w:pPr>
              <w:jc w:val="center"/>
              <w:rPr>
                <w:rFonts w:hint="eastAsia" w:ascii="仿宋" w:hAnsi="仿宋" w:eastAsia="仿宋" w:cs="仿宋"/>
                <w:i w:val="0"/>
                <w:iCs w:val="0"/>
                <w:color w:val="auto"/>
                <w:sz w:val="22"/>
                <w:szCs w:val="22"/>
                <w:highlight w:val="none"/>
                <w:u w:val="none"/>
              </w:rPr>
            </w:pPr>
          </w:p>
        </w:tc>
      </w:tr>
      <w:tr w14:paraId="1D82963F">
        <w:tblPrEx>
          <w:tblCellMar>
            <w:top w:w="0" w:type="dxa"/>
            <w:left w:w="108" w:type="dxa"/>
            <w:bottom w:w="0" w:type="dxa"/>
            <w:right w:w="108"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825AA3">
            <w:pPr>
              <w:jc w:val="center"/>
              <w:rPr>
                <w:rFonts w:hint="eastAsia" w:ascii="仿宋" w:hAnsi="仿宋" w:eastAsia="仿宋" w:cs="仿宋"/>
                <w:i w:val="0"/>
                <w:iCs w:val="0"/>
                <w:color w:val="auto"/>
                <w:sz w:val="22"/>
                <w:szCs w:val="22"/>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3A150A">
            <w:pPr>
              <w:jc w:val="center"/>
              <w:rPr>
                <w:rFonts w:hint="eastAsia" w:ascii="仿宋" w:hAnsi="仿宋" w:eastAsia="仿宋" w:cs="仿宋"/>
                <w:i w:val="0"/>
                <w:iCs w:val="0"/>
                <w:color w:val="auto"/>
                <w:sz w:val="22"/>
                <w:szCs w:val="22"/>
                <w:highlight w:val="none"/>
                <w:u w:val="none"/>
              </w:rPr>
            </w:pP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13AB9DEE">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云母含量</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7DB91CDF">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692B5979">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C86BBE6">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37E6967B">
            <w:pPr>
              <w:jc w:val="center"/>
              <w:rPr>
                <w:rFonts w:hint="eastAsia" w:ascii="仿宋" w:hAnsi="仿宋" w:eastAsia="仿宋" w:cs="仿宋"/>
                <w:i w:val="0"/>
                <w:iCs w:val="0"/>
                <w:color w:val="auto"/>
                <w:sz w:val="22"/>
                <w:szCs w:val="22"/>
                <w:highlight w:val="none"/>
                <w:u w:val="none"/>
              </w:rPr>
            </w:pPr>
          </w:p>
        </w:tc>
      </w:tr>
      <w:tr w14:paraId="5DA698EA">
        <w:tblPrEx>
          <w:tblCellMar>
            <w:top w:w="0" w:type="dxa"/>
            <w:left w:w="108" w:type="dxa"/>
            <w:bottom w:w="0" w:type="dxa"/>
            <w:right w:w="108"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3210BF">
            <w:pPr>
              <w:jc w:val="center"/>
              <w:rPr>
                <w:rFonts w:hint="eastAsia" w:ascii="仿宋" w:hAnsi="仿宋" w:eastAsia="仿宋" w:cs="仿宋"/>
                <w:i w:val="0"/>
                <w:iCs w:val="0"/>
                <w:color w:val="auto"/>
                <w:sz w:val="22"/>
                <w:szCs w:val="22"/>
                <w:highlight w:val="none"/>
                <w:u w:val="none"/>
              </w:rPr>
            </w:pPr>
          </w:p>
        </w:tc>
        <w:tc>
          <w:tcPr>
            <w:tcW w:w="3278" w:type="dxa"/>
            <w:gridSpan w:val="2"/>
            <w:tcBorders>
              <w:top w:val="single" w:color="000000" w:sz="4" w:space="0"/>
              <w:left w:val="single" w:color="000000" w:sz="4" w:space="0"/>
              <w:bottom w:val="single" w:color="000000" w:sz="4" w:space="0"/>
              <w:right w:val="single" w:color="000000" w:sz="4" w:space="0"/>
            </w:tcBorders>
            <w:noWrap w:val="0"/>
            <w:vAlign w:val="center"/>
          </w:tcPr>
          <w:p w14:paraId="34AF5E32">
            <w:pPr>
              <w:jc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小计</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3AD8129E">
            <w:pPr>
              <w:jc w:val="center"/>
              <w:rPr>
                <w:rFonts w:hint="eastAsia" w:ascii="仿宋" w:hAnsi="仿宋" w:eastAsia="仿宋" w:cs="仿宋"/>
                <w:b/>
                <w:bCs/>
                <w:i w:val="0"/>
                <w:iCs w:val="0"/>
                <w:color w:val="auto"/>
                <w:sz w:val="22"/>
                <w:szCs w:val="22"/>
                <w:highlight w:val="none"/>
                <w:u w:val="none"/>
              </w:rPr>
            </w:pP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00BC3985">
            <w:pPr>
              <w:jc w:val="center"/>
              <w:rPr>
                <w:rFonts w:hint="eastAsia" w:ascii="仿宋" w:hAnsi="仿宋" w:eastAsia="仿宋" w:cs="仿宋"/>
                <w:b/>
                <w:bCs/>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4DD325A">
            <w:pPr>
              <w:jc w:val="center"/>
              <w:rPr>
                <w:rFonts w:hint="eastAsia" w:ascii="仿宋" w:hAnsi="仿宋" w:eastAsia="仿宋" w:cs="仿宋"/>
                <w:b/>
                <w:bCs/>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7CCE2EA5">
            <w:pPr>
              <w:jc w:val="center"/>
              <w:rPr>
                <w:rFonts w:hint="eastAsia" w:ascii="仿宋" w:hAnsi="仿宋" w:eastAsia="仿宋" w:cs="仿宋"/>
                <w:b/>
                <w:bCs/>
                <w:i w:val="0"/>
                <w:iCs w:val="0"/>
                <w:color w:val="auto"/>
                <w:sz w:val="22"/>
                <w:szCs w:val="22"/>
                <w:highlight w:val="none"/>
                <w:u w:val="none"/>
              </w:rPr>
            </w:pPr>
          </w:p>
        </w:tc>
      </w:tr>
      <w:tr w14:paraId="7EEA60BC">
        <w:tblPrEx>
          <w:tblCellMar>
            <w:top w:w="0" w:type="dxa"/>
            <w:left w:w="108" w:type="dxa"/>
            <w:bottom w:w="0" w:type="dxa"/>
            <w:right w:w="108" w:type="dxa"/>
          </w:tblCellMar>
        </w:tblPrEx>
        <w:trPr>
          <w:trHeight w:val="285" w:hRule="atLeast"/>
        </w:trPr>
        <w:tc>
          <w:tcPr>
            <w:tcW w:w="660" w:type="dxa"/>
            <w:vMerge w:val="restart"/>
            <w:tcBorders>
              <w:top w:val="single" w:color="000000" w:sz="4" w:space="0"/>
              <w:left w:val="single" w:color="000000" w:sz="4" w:space="0"/>
              <w:bottom w:val="single" w:color="000000" w:sz="4" w:space="0"/>
              <w:right w:val="single" w:color="000000" w:sz="4" w:space="0"/>
            </w:tcBorders>
            <w:noWrap w:val="0"/>
            <w:vAlign w:val="center"/>
          </w:tcPr>
          <w:p w14:paraId="68F351C3">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1185" w:type="dxa"/>
            <w:vMerge w:val="restart"/>
            <w:tcBorders>
              <w:top w:val="single" w:color="000000" w:sz="4" w:space="0"/>
              <w:left w:val="single" w:color="000000" w:sz="4" w:space="0"/>
              <w:bottom w:val="single" w:color="000000" w:sz="4" w:space="0"/>
              <w:right w:val="single" w:color="000000" w:sz="4" w:space="0"/>
            </w:tcBorders>
            <w:noWrap w:val="0"/>
            <w:vAlign w:val="center"/>
          </w:tcPr>
          <w:p w14:paraId="6E90AAF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粗集料</w:t>
            </w: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47B2CB7E">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颗粒级配</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4D9D4603">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5A776F84">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015ACB0">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25EA8E47">
            <w:pPr>
              <w:jc w:val="center"/>
              <w:rPr>
                <w:rFonts w:hint="eastAsia" w:ascii="仿宋" w:hAnsi="仿宋" w:eastAsia="仿宋" w:cs="仿宋"/>
                <w:i w:val="0"/>
                <w:iCs w:val="0"/>
                <w:color w:val="auto"/>
                <w:sz w:val="22"/>
                <w:szCs w:val="22"/>
                <w:highlight w:val="none"/>
                <w:u w:val="none"/>
              </w:rPr>
            </w:pPr>
          </w:p>
        </w:tc>
      </w:tr>
      <w:tr w14:paraId="1B473E01">
        <w:tblPrEx>
          <w:tblCellMar>
            <w:top w:w="0" w:type="dxa"/>
            <w:left w:w="108" w:type="dxa"/>
            <w:bottom w:w="0" w:type="dxa"/>
            <w:right w:w="108"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83B5A6">
            <w:pPr>
              <w:jc w:val="center"/>
              <w:rPr>
                <w:rFonts w:hint="eastAsia" w:ascii="仿宋" w:hAnsi="仿宋" w:eastAsia="仿宋" w:cs="仿宋"/>
                <w:i w:val="0"/>
                <w:iCs w:val="0"/>
                <w:color w:val="auto"/>
                <w:sz w:val="22"/>
                <w:szCs w:val="22"/>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62105C">
            <w:pPr>
              <w:jc w:val="center"/>
              <w:rPr>
                <w:rFonts w:hint="eastAsia" w:ascii="仿宋" w:hAnsi="仿宋" w:eastAsia="仿宋" w:cs="仿宋"/>
                <w:i w:val="0"/>
                <w:iCs w:val="0"/>
                <w:color w:val="auto"/>
                <w:sz w:val="22"/>
                <w:szCs w:val="22"/>
                <w:highlight w:val="none"/>
                <w:u w:val="none"/>
              </w:rPr>
            </w:pP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0CB195BD">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含泥量</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2748A61D">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00B07AA2">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A9F3C7B">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5E48FEA9">
            <w:pPr>
              <w:jc w:val="center"/>
              <w:rPr>
                <w:rFonts w:hint="eastAsia" w:ascii="仿宋" w:hAnsi="仿宋" w:eastAsia="仿宋" w:cs="仿宋"/>
                <w:i w:val="0"/>
                <w:iCs w:val="0"/>
                <w:color w:val="auto"/>
                <w:sz w:val="22"/>
                <w:szCs w:val="22"/>
                <w:highlight w:val="none"/>
                <w:u w:val="none"/>
              </w:rPr>
            </w:pPr>
          </w:p>
        </w:tc>
      </w:tr>
      <w:tr w14:paraId="66F96400">
        <w:tblPrEx>
          <w:tblCellMar>
            <w:top w:w="0" w:type="dxa"/>
            <w:left w:w="108" w:type="dxa"/>
            <w:bottom w:w="0" w:type="dxa"/>
            <w:right w:w="108"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A8204D">
            <w:pPr>
              <w:jc w:val="center"/>
              <w:rPr>
                <w:rFonts w:hint="eastAsia" w:ascii="仿宋" w:hAnsi="仿宋" w:eastAsia="仿宋" w:cs="仿宋"/>
                <w:i w:val="0"/>
                <w:iCs w:val="0"/>
                <w:color w:val="auto"/>
                <w:sz w:val="22"/>
                <w:szCs w:val="22"/>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4BE2A6">
            <w:pPr>
              <w:jc w:val="center"/>
              <w:rPr>
                <w:rFonts w:hint="eastAsia" w:ascii="仿宋" w:hAnsi="仿宋" w:eastAsia="仿宋" w:cs="仿宋"/>
                <w:i w:val="0"/>
                <w:iCs w:val="0"/>
                <w:color w:val="auto"/>
                <w:sz w:val="22"/>
                <w:szCs w:val="22"/>
                <w:highlight w:val="none"/>
                <w:u w:val="none"/>
              </w:rPr>
            </w:pP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1833B553">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泥块含量</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7EAAE842">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6F6D267C">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B52CC47">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74BB0AE3">
            <w:pPr>
              <w:jc w:val="center"/>
              <w:rPr>
                <w:rFonts w:hint="eastAsia" w:ascii="仿宋" w:hAnsi="仿宋" w:eastAsia="仿宋" w:cs="仿宋"/>
                <w:i w:val="0"/>
                <w:iCs w:val="0"/>
                <w:color w:val="auto"/>
                <w:sz w:val="22"/>
                <w:szCs w:val="22"/>
                <w:highlight w:val="none"/>
                <w:u w:val="none"/>
              </w:rPr>
            </w:pPr>
          </w:p>
        </w:tc>
      </w:tr>
      <w:tr w14:paraId="401683CB">
        <w:tblPrEx>
          <w:tblCellMar>
            <w:top w:w="0" w:type="dxa"/>
            <w:left w:w="108" w:type="dxa"/>
            <w:bottom w:w="0" w:type="dxa"/>
            <w:right w:w="108"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A2C16F">
            <w:pPr>
              <w:jc w:val="center"/>
              <w:rPr>
                <w:rFonts w:hint="eastAsia" w:ascii="仿宋" w:hAnsi="仿宋" w:eastAsia="仿宋" w:cs="仿宋"/>
                <w:i w:val="0"/>
                <w:iCs w:val="0"/>
                <w:color w:val="auto"/>
                <w:sz w:val="22"/>
                <w:szCs w:val="22"/>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46EE12">
            <w:pPr>
              <w:jc w:val="center"/>
              <w:rPr>
                <w:rFonts w:hint="eastAsia" w:ascii="仿宋" w:hAnsi="仿宋" w:eastAsia="仿宋" w:cs="仿宋"/>
                <w:i w:val="0"/>
                <w:iCs w:val="0"/>
                <w:color w:val="auto"/>
                <w:sz w:val="22"/>
                <w:szCs w:val="22"/>
                <w:highlight w:val="none"/>
                <w:u w:val="none"/>
              </w:rPr>
            </w:pP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227A33CC">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针片状颗粒含量</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42DE38A1">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170DD9E2">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6B1CFCD">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19CA4A11">
            <w:pPr>
              <w:jc w:val="center"/>
              <w:rPr>
                <w:rFonts w:hint="eastAsia" w:ascii="仿宋" w:hAnsi="仿宋" w:eastAsia="仿宋" w:cs="仿宋"/>
                <w:i w:val="0"/>
                <w:iCs w:val="0"/>
                <w:color w:val="auto"/>
                <w:sz w:val="22"/>
                <w:szCs w:val="22"/>
                <w:highlight w:val="none"/>
                <w:u w:val="none"/>
              </w:rPr>
            </w:pPr>
          </w:p>
        </w:tc>
      </w:tr>
      <w:tr w14:paraId="3CA42D41">
        <w:tblPrEx>
          <w:tblCellMar>
            <w:top w:w="0" w:type="dxa"/>
            <w:left w:w="108" w:type="dxa"/>
            <w:bottom w:w="0" w:type="dxa"/>
            <w:right w:w="108" w:type="dxa"/>
          </w:tblCellMar>
        </w:tblPrEx>
        <w:trPr>
          <w:trHeight w:val="288"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25A830">
            <w:pPr>
              <w:jc w:val="center"/>
              <w:rPr>
                <w:rFonts w:hint="eastAsia" w:ascii="仿宋" w:hAnsi="仿宋" w:eastAsia="仿宋" w:cs="仿宋"/>
                <w:i w:val="0"/>
                <w:iCs w:val="0"/>
                <w:color w:val="auto"/>
                <w:sz w:val="22"/>
                <w:szCs w:val="22"/>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8CDF1D">
            <w:pPr>
              <w:jc w:val="center"/>
              <w:rPr>
                <w:rFonts w:hint="eastAsia" w:ascii="仿宋" w:hAnsi="仿宋" w:eastAsia="仿宋" w:cs="仿宋"/>
                <w:i w:val="0"/>
                <w:iCs w:val="0"/>
                <w:color w:val="auto"/>
                <w:sz w:val="22"/>
                <w:szCs w:val="22"/>
                <w:highlight w:val="none"/>
                <w:u w:val="none"/>
              </w:rPr>
            </w:pP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2265A16E">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压碎指标</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7EEAF63D">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2A34BAC7">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CEA561C">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66D297DD">
            <w:pPr>
              <w:jc w:val="center"/>
              <w:rPr>
                <w:rFonts w:hint="eastAsia" w:ascii="仿宋" w:hAnsi="仿宋" w:eastAsia="仿宋" w:cs="仿宋"/>
                <w:i w:val="0"/>
                <w:iCs w:val="0"/>
                <w:color w:val="auto"/>
                <w:sz w:val="22"/>
                <w:szCs w:val="22"/>
                <w:highlight w:val="none"/>
                <w:u w:val="none"/>
              </w:rPr>
            </w:pPr>
          </w:p>
        </w:tc>
      </w:tr>
      <w:tr w14:paraId="0B9A3DAE">
        <w:tblPrEx>
          <w:tblCellMar>
            <w:top w:w="0" w:type="dxa"/>
            <w:left w:w="108" w:type="dxa"/>
            <w:bottom w:w="0" w:type="dxa"/>
            <w:right w:w="108"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8D64A2">
            <w:pPr>
              <w:jc w:val="center"/>
              <w:rPr>
                <w:rFonts w:hint="eastAsia" w:ascii="仿宋" w:hAnsi="仿宋" w:eastAsia="仿宋" w:cs="仿宋"/>
                <w:i w:val="0"/>
                <w:iCs w:val="0"/>
                <w:color w:val="auto"/>
                <w:sz w:val="22"/>
                <w:szCs w:val="22"/>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60F661">
            <w:pPr>
              <w:jc w:val="center"/>
              <w:rPr>
                <w:rFonts w:hint="eastAsia" w:ascii="仿宋" w:hAnsi="仿宋" w:eastAsia="仿宋" w:cs="仿宋"/>
                <w:i w:val="0"/>
                <w:iCs w:val="0"/>
                <w:color w:val="auto"/>
                <w:sz w:val="22"/>
                <w:szCs w:val="22"/>
                <w:highlight w:val="none"/>
                <w:u w:val="none"/>
              </w:rPr>
            </w:pP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4680254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表观密度</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26D66F2E">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436B175E">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AD91C30">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62470E8B">
            <w:pPr>
              <w:jc w:val="center"/>
              <w:rPr>
                <w:rFonts w:hint="eastAsia" w:ascii="仿宋" w:hAnsi="仿宋" w:eastAsia="仿宋" w:cs="仿宋"/>
                <w:i w:val="0"/>
                <w:iCs w:val="0"/>
                <w:color w:val="auto"/>
                <w:sz w:val="22"/>
                <w:szCs w:val="22"/>
                <w:highlight w:val="none"/>
                <w:u w:val="none"/>
              </w:rPr>
            </w:pPr>
          </w:p>
        </w:tc>
      </w:tr>
      <w:tr w14:paraId="781D130B">
        <w:tblPrEx>
          <w:tblCellMar>
            <w:top w:w="0" w:type="dxa"/>
            <w:left w:w="108" w:type="dxa"/>
            <w:bottom w:w="0" w:type="dxa"/>
            <w:right w:w="108"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B8CFEC">
            <w:pPr>
              <w:jc w:val="center"/>
              <w:rPr>
                <w:rFonts w:hint="eastAsia" w:ascii="仿宋" w:hAnsi="仿宋" w:eastAsia="仿宋" w:cs="仿宋"/>
                <w:i w:val="0"/>
                <w:iCs w:val="0"/>
                <w:color w:val="auto"/>
                <w:sz w:val="22"/>
                <w:szCs w:val="22"/>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7135AF">
            <w:pPr>
              <w:jc w:val="center"/>
              <w:rPr>
                <w:rFonts w:hint="eastAsia" w:ascii="仿宋" w:hAnsi="仿宋" w:eastAsia="仿宋" w:cs="仿宋"/>
                <w:i w:val="0"/>
                <w:iCs w:val="0"/>
                <w:color w:val="auto"/>
                <w:sz w:val="22"/>
                <w:szCs w:val="22"/>
                <w:highlight w:val="none"/>
                <w:u w:val="none"/>
              </w:rPr>
            </w:pP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3491BF7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堆积密度</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565245E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563DB445">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AB2B405">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6A744236">
            <w:pPr>
              <w:jc w:val="center"/>
              <w:rPr>
                <w:rFonts w:hint="eastAsia" w:ascii="仿宋" w:hAnsi="仿宋" w:eastAsia="仿宋" w:cs="仿宋"/>
                <w:i w:val="0"/>
                <w:iCs w:val="0"/>
                <w:color w:val="auto"/>
                <w:sz w:val="22"/>
                <w:szCs w:val="22"/>
                <w:highlight w:val="none"/>
                <w:u w:val="none"/>
              </w:rPr>
            </w:pPr>
          </w:p>
        </w:tc>
      </w:tr>
      <w:tr w14:paraId="3F8D58A0">
        <w:tblPrEx>
          <w:tblCellMar>
            <w:top w:w="0" w:type="dxa"/>
            <w:left w:w="108" w:type="dxa"/>
            <w:bottom w:w="0" w:type="dxa"/>
            <w:right w:w="108"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135DDC">
            <w:pPr>
              <w:jc w:val="center"/>
              <w:rPr>
                <w:rFonts w:hint="eastAsia" w:ascii="仿宋" w:hAnsi="仿宋" w:eastAsia="仿宋" w:cs="仿宋"/>
                <w:i w:val="0"/>
                <w:iCs w:val="0"/>
                <w:color w:val="auto"/>
                <w:sz w:val="22"/>
                <w:szCs w:val="22"/>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2E59DF">
            <w:pPr>
              <w:jc w:val="center"/>
              <w:rPr>
                <w:rFonts w:hint="eastAsia" w:ascii="仿宋" w:hAnsi="仿宋" w:eastAsia="仿宋" w:cs="仿宋"/>
                <w:i w:val="0"/>
                <w:iCs w:val="0"/>
                <w:color w:val="auto"/>
                <w:sz w:val="22"/>
                <w:szCs w:val="22"/>
                <w:highlight w:val="none"/>
                <w:u w:val="none"/>
              </w:rPr>
            </w:pP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566CDEBD">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吸水率</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11AB7A43">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3BAEEF65">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B795D1B">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48347CC9">
            <w:pPr>
              <w:jc w:val="center"/>
              <w:rPr>
                <w:rFonts w:hint="eastAsia" w:ascii="仿宋" w:hAnsi="仿宋" w:eastAsia="仿宋" w:cs="仿宋"/>
                <w:i w:val="0"/>
                <w:iCs w:val="0"/>
                <w:color w:val="auto"/>
                <w:sz w:val="22"/>
                <w:szCs w:val="22"/>
                <w:highlight w:val="none"/>
                <w:u w:val="none"/>
              </w:rPr>
            </w:pPr>
          </w:p>
        </w:tc>
      </w:tr>
      <w:tr w14:paraId="5D65DBA1">
        <w:tblPrEx>
          <w:tblCellMar>
            <w:top w:w="0" w:type="dxa"/>
            <w:left w:w="108" w:type="dxa"/>
            <w:bottom w:w="0" w:type="dxa"/>
            <w:right w:w="108"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70D199">
            <w:pPr>
              <w:jc w:val="center"/>
              <w:rPr>
                <w:rFonts w:hint="eastAsia" w:ascii="仿宋" w:hAnsi="仿宋" w:eastAsia="仿宋" w:cs="仿宋"/>
                <w:i w:val="0"/>
                <w:iCs w:val="0"/>
                <w:color w:val="auto"/>
                <w:sz w:val="22"/>
                <w:szCs w:val="22"/>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4FD9D1">
            <w:pPr>
              <w:jc w:val="center"/>
              <w:rPr>
                <w:rFonts w:hint="eastAsia" w:ascii="仿宋" w:hAnsi="仿宋" w:eastAsia="仿宋" w:cs="仿宋"/>
                <w:i w:val="0"/>
                <w:iCs w:val="0"/>
                <w:color w:val="auto"/>
                <w:sz w:val="22"/>
                <w:szCs w:val="22"/>
                <w:highlight w:val="none"/>
                <w:u w:val="none"/>
              </w:rPr>
            </w:pP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0CB43856">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超逊径颗粒含量</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0F30657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2E6FAAC9">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DB143B0">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606171E0">
            <w:pPr>
              <w:jc w:val="center"/>
              <w:rPr>
                <w:rFonts w:hint="eastAsia" w:ascii="仿宋" w:hAnsi="仿宋" w:eastAsia="仿宋" w:cs="仿宋"/>
                <w:i w:val="0"/>
                <w:iCs w:val="0"/>
                <w:color w:val="auto"/>
                <w:sz w:val="22"/>
                <w:szCs w:val="22"/>
                <w:highlight w:val="none"/>
                <w:u w:val="none"/>
              </w:rPr>
            </w:pPr>
          </w:p>
        </w:tc>
      </w:tr>
      <w:tr w14:paraId="5F6AA29C">
        <w:tblPrEx>
          <w:tblCellMar>
            <w:top w:w="0" w:type="dxa"/>
            <w:left w:w="108" w:type="dxa"/>
            <w:bottom w:w="0" w:type="dxa"/>
            <w:right w:w="108"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3DFBB4">
            <w:pPr>
              <w:jc w:val="center"/>
              <w:rPr>
                <w:rFonts w:hint="eastAsia" w:ascii="仿宋" w:hAnsi="仿宋" w:eastAsia="仿宋" w:cs="仿宋"/>
                <w:i w:val="0"/>
                <w:iCs w:val="0"/>
                <w:color w:val="auto"/>
                <w:sz w:val="22"/>
                <w:szCs w:val="22"/>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7370DE">
            <w:pPr>
              <w:jc w:val="center"/>
              <w:rPr>
                <w:rFonts w:hint="eastAsia" w:ascii="仿宋" w:hAnsi="仿宋" w:eastAsia="仿宋" w:cs="仿宋"/>
                <w:i w:val="0"/>
                <w:iCs w:val="0"/>
                <w:color w:val="auto"/>
                <w:sz w:val="22"/>
                <w:szCs w:val="22"/>
                <w:highlight w:val="none"/>
                <w:u w:val="none"/>
              </w:rPr>
            </w:pP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3BC2ADA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软弱颗粒含量</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5CA02346">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41088C61">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ABBC1B1">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6EC2E7DD">
            <w:pPr>
              <w:jc w:val="center"/>
              <w:rPr>
                <w:rFonts w:hint="eastAsia" w:ascii="仿宋" w:hAnsi="仿宋" w:eastAsia="仿宋" w:cs="仿宋"/>
                <w:i w:val="0"/>
                <w:iCs w:val="0"/>
                <w:color w:val="auto"/>
                <w:sz w:val="22"/>
                <w:szCs w:val="22"/>
                <w:highlight w:val="none"/>
                <w:u w:val="none"/>
              </w:rPr>
            </w:pPr>
          </w:p>
        </w:tc>
      </w:tr>
      <w:tr w14:paraId="49115138">
        <w:tblPrEx>
          <w:tblCellMar>
            <w:top w:w="0" w:type="dxa"/>
            <w:left w:w="108" w:type="dxa"/>
            <w:bottom w:w="0" w:type="dxa"/>
            <w:right w:w="108"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9FA58A">
            <w:pPr>
              <w:jc w:val="center"/>
              <w:rPr>
                <w:rFonts w:hint="eastAsia" w:ascii="仿宋" w:hAnsi="仿宋" w:eastAsia="仿宋" w:cs="仿宋"/>
                <w:i w:val="0"/>
                <w:iCs w:val="0"/>
                <w:color w:val="auto"/>
                <w:sz w:val="22"/>
                <w:szCs w:val="22"/>
                <w:highlight w:val="none"/>
                <w:u w:val="none"/>
              </w:rPr>
            </w:pPr>
          </w:p>
        </w:tc>
        <w:tc>
          <w:tcPr>
            <w:tcW w:w="3278" w:type="dxa"/>
            <w:gridSpan w:val="2"/>
            <w:tcBorders>
              <w:top w:val="single" w:color="000000" w:sz="4" w:space="0"/>
              <w:left w:val="single" w:color="000000" w:sz="4" w:space="0"/>
              <w:bottom w:val="single" w:color="000000" w:sz="4" w:space="0"/>
              <w:right w:val="single" w:color="000000" w:sz="4" w:space="0"/>
            </w:tcBorders>
            <w:noWrap w:val="0"/>
            <w:vAlign w:val="center"/>
          </w:tcPr>
          <w:p w14:paraId="0F0D9788">
            <w:pPr>
              <w:jc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小计</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79456424">
            <w:pPr>
              <w:jc w:val="center"/>
              <w:rPr>
                <w:rFonts w:hint="eastAsia" w:ascii="仿宋" w:hAnsi="仿宋" w:eastAsia="仿宋" w:cs="仿宋"/>
                <w:b/>
                <w:bCs/>
                <w:i w:val="0"/>
                <w:iCs w:val="0"/>
                <w:color w:val="auto"/>
                <w:sz w:val="22"/>
                <w:szCs w:val="22"/>
                <w:highlight w:val="none"/>
                <w:u w:val="none"/>
              </w:rPr>
            </w:pP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12326026">
            <w:pPr>
              <w:jc w:val="center"/>
              <w:rPr>
                <w:rFonts w:hint="eastAsia" w:ascii="仿宋" w:hAnsi="仿宋" w:eastAsia="仿宋" w:cs="仿宋"/>
                <w:b/>
                <w:bCs/>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D15AF7C">
            <w:pPr>
              <w:jc w:val="center"/>
              <w:rPr>
                <w:rFonts w:hint="eastAsia" w:ascii="仿宋" w:hAnsi="仿宋" w:eastAsia="仿宋" w:cs="仿宋"/>
                <w:b/>
                <w:bCs/>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642BD8C5">
            <w:pPr>
              <w:jc w:val="center"/>
              <w:rPr>
                <w:rFonts w:hint="eastAsia" w:ascii="仿宋" w:hAnsi="仿宋" w:eastAsia="仿宋" w:cs="仿宋"/>
                <w:b/>
                <w:bCs/>
                <w:i w:val="0"/>
                <w:iCs w:val="0"/>
                <w:color w:val="auto"/>
                <w:sz w:val="22"/>
                <w:szCs w:val="22"/>
                <w:highlight w:val="none"/>
                <w:u w:val="none"/>
              </w:rPr>
            </w:pPr>
          </w:p>
        </w:tc>
      </w:tr>
      <w:tr w14:paraId="7BE1AAE8">
        <w:tblPrEx>
          <w:tblCellMar>
            <w:top w:w="0" w:type="dxa"/>
            <w:left w:w="108" w:type="dxa"/>
            <w:bottom w:w="0" w:type="dxa"/>
            <w:right w:w="108" w:type="dxa"/>
          </w:tblCellMar>
        </w:tblPrEx>
        <w:trPr>
          <w:trHeight w:val="285" w:hRule="atLeast"/>
        </w:trPr>
        <w:tc>
          <w:tcPr>
            <w:tcW w:w="660" w:type="dxa"/>
            <w:vMerge w:val="restart"/>
            <w:tcBorders>
              <w:top w:val="single" w:color="000000" w:sz="4" w:space="0"/>
              <w:left w:val="single" w:color="000000" w:sz="4" w:space="0"/>
              <w:bottom w:val="single" w:color="000000" w:sz="4" w:space="0"/>
              <w:right w:val="single" w:color="000000" w:sz="4" w:space="0"/>
            </w:tcBorders>
            <w:noWrap w:val="0"/>
            <w:vAlign w:val="center"/>
          </w:tcPr>
          <w:p w14:paraId="5E5E686D">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c>
          <w:tcPr>
            <w:tcW w:w="1185" w:type="dxa"/>
            <w:vMerge w:val="restart"/>
            <w:tcBorders>
              <w:top w:val="single" w:color="000000" w:sz="4" w:space="0"/>
              <w:left w:val="single" w:color="000000" w:sz="4" w:space="0"/>
              <w:bottom w:val="single" w:color="000000" w:sz="4" w:space="0"/>
              <w:right w:val="single" w:color="000000" w:sz="4" w:space="0"/>
            </w:tcBorders>
            <w:noWrap w:val="0"/>
            <w:vAlign w:val="center"/>
          </w:tcPr>
          <w:p w14:paraId="3A644089">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钢筋</w:t>
            </w: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74E7F26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屈服强度</w:t>
            </w:r>
          </w:p>
        </w:tc>
        <w:tc>
          <w:tcPr>
            <w:tcW w:w="1072" w:type="dxa"/>
            <w:vMerge w:val="restart"/>
            <w:tcBorders>
              <w:top w:val="single" w:color="000000" w:sz="4" w:space="0"/>
              <w:left w:val="single" w:color="000000" w:sz="4" w:space="0"/>
              <w:bottom w:val="single" w:color="000000" w:sz="4" w:space="0"/>
              <w:right w:val="single" w:color="000000" w:sz="4" w:space="0"/>
            </w:tcBorders>
            <w:noWrap w:val="0"/>
            <w:vAlign w:val="center"/>
          </w:tcPr>
          <w:p w14:paraId="0B80AE2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1170" w:type="dxa"/>
            <w:vMerge w:val="restart"/>
            <w:tcBorders>
              <w:top w:val="single" w:color="000000" w:sz="4" w:space="0"/>
              <w:left w:val="single" w:color="000000" w:sz="4" w:space="0"/>
              <w:bottom w:val="single" w:color="000000" w:sz="4" w:space="0"/>
              <w:right w:val="single" w:color="000000" w:sz="4" w:space="0"/>
            </w:tcBorders>
            <w:noWrap w:val="0"/>
            <w:vAlign w:val="center"/>
          </w:tcPr>
          <w:p w14:paraId="73B82FBC">
            <w:pPr>
              <w:jc w:val="center"/>
              <w:rPr>
                <w:rFonts w:hint="eastAsia" w:ascii="仿宋" w:hAnsi="仿宋" w:eastAsia="仿宋" w:cs="仿宋"/>
                <w:i w:val="0"/>
                <w:iCs w:val="0"/>
                <w:color w:val="auto"/>
                <w:sz w:val="22"/>
                <w:szCs w:val="22"/>
                <w:highlight w:val="none"/>
                <w:u w:val="none"/>
              </w:rPr>
            </w:pPr>
          </w:p>
        </w:tc>
        <w:tc>
          <w:tcPr>
            <w:tcW w:w="1320" w:type="dxa"/>
            <w:vMerge w:val="restart"/>
            <w:tcBorders>
              <w:top w:val="single" w:color="000000" w:sz="4" w:space="0"/>
              <w:left w:val="single" w:color="000000" w:sz="4" w:space="0"/>
              <w:bottom w:val="single" w:color="000000" w:sz="4" w:space="0"/>
              <w:right w:val="single" w:color="000000" w:sz="4" w:space="0"/>
            </w:tcBorders>
            <w:noWrap w:val="0"/>
            <w:vAlign w:val="center"/>
          </w:tcPr>
          <w:p w14:paraId="3CD708B8">
            <w:pPr>
              <w:jc w:val="center"/>
              <w:rPr>
                <w:rFonts w:hint="eastAsia" w:ascii="仿宋" w:hAnsi="仿宋" w:eastAsia="仿宋" w:cs="仿宋"/>
                <w:i w:val="0"/>
                <w:iCs w:val="0"/>
                <w:color w:val="auto"/>
                <w:sz w:val="22"/>
                <w:szCs w:val="22"/>
                <w:highlight w:val="none"/>
                <w:u w:val="none"/>
              </w:rPr>
            </w:pPr>
          </w:p>
        </w:tc>
        <w:tc>
          <w:tcPr>
            <w:tcW w:w="1635" w:type="dxa"/>
            <w:vMerge w:val="restart"/>
            <w:tcBorders>
              <w:top w:val="single" w:color="000000" w:sz="4" w:space="0"/>
              <w:left w:val="single" w:color="000000" w:sz="4" w:space="0"/>
              <w:bottom w:val="single" w:color="000000" w:sz="4" w:space="0"/>
              <w:right w:val="single" w:color="000000" w:sz="4" w:space="0"/>
            </w:tcBorders>
            <w:noWrap w:val="0"/>
            <w:vAlign w:val="center"/>
          </w:tcPr>
          <w:p w14:paraId="670129E9">
            <w:pPr>
              <w:jc w:val="center"/>
              <w:rPr>
                <w:rFonts w:hint="eastAsia" w:ascii="仿宋" w:hAnsi="仿宋" w:eastAsia="仿宋" w:cs="仿宋"/>
                <w:i w:val="0"/>
                <w:iCs w:val="0"/>
                <w:color w:val="auto"/>
                <w:sz w:val="22"/>
                <w:szCs w:val="22"/>
                <w:highlight w:val="none"/>
                <w:u w:val="none"/>
              </w:rPr>
            </w:pPr>
          </w:p>
        </w:tc>
      </w:tr>
      <w:tr w14:paraId="499E2187">
        <w:tblPrEx>
          <w:tblCellMar>
            <w:top w:w="0" w:type="dxa"/>
            <w:left w:w="108" w:type="dxa"/>
            <w:bottom w:w="0" w:type="dxa"/>
            <w:right w:w="108"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8114D5">
            <w:pPr>
              <w:jc w:val="center"/>
              <w:rPr>
                <w:rFonts w:hint="eastAsia" w:ascii="仿宋" w:hAnsi="仿宋" w:eastAsia="仿宋" w:cs="仿宋"/>
                <w:i w:val="0"/>
                <w:iCs w:val="0"/>
                <w:color w:val="auto"/>
                <w:sz w:val="22"/>
                <w:szCs w:val="22"/>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35A593">
            <w:pPr>
              <w:jc w:val="center"/>
              <w:rPr>
                <w:rFonts w:hint="eastAsia" w:ascii="仿宋" w:hAnsi="仿宋" w:eastAsia="仿宋" w:cs="仿宋"/>
                <w:i w:val="0"/>
                <w:iCs w:val="0"/>
                <w:color w:val="auto"/>
                <w:sz w:val="22"/>
                <w:szCs w:val="22"/>
                <w:highlight w:val="none"/>
                <w:u w:val="none"/>
              </w:rPr>
            </w:pP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13BD620B">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抗拉强度</w:t>
            </w:r>
          </w:p>
        </w:tc>
        <w:tc>
          <w:tcPr>
            <w:tcW w:w="107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9A45B9">
            <w:pPr>
              <w:jc w:val="center"/>
              <w:rPr>
                <w:rFonts w:hint="eastAsia" w:ascii="仿宋" w:hAnsi="仿宋" w:eastAsia="仿宋" w:cs="仿宋"/>
                <w:i w:val="0"/>
                <w:iCs w:val="0"/>
                <w:color w:val="auto"/>
                <w:sz w:val="22"/>
                <w:szCs w:val="22"/>
                <w:highlight w:val="none"/>
                <w:u w:val="none"/>
              </w:rPr>
            </w:pPr>
          </w:p>
        </w:tc>
        <w:tc>
          <w:tcPr>
            <w:tcW w:w="11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402E4A">
            <w:pPr>
              <w:jc w:val="center"/>
              <w:rPr>
                <w:rFonts w:hint="eastAsia" w:ascii="仿宋" w:hAnsi="仿宋" w:eastAsia="仿宋" w:cs="仿宋"/>
                <w:i w:val="0"/>
                <w:iCs w:val="0"/>
                <w:color w:val="auto"/>
                <w:sz w:val="22"/>
                <w:szCs w:val="22"/>
                <w:highlight w:val="none"/>
                <w:u w:val="none"/>
              </w:rPr>
            </w:pPr>
          </w:p>
        </w:tc>
        <w:tc>
          <w:tcPr>
            <w:tcW w:w="13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504CCE">
            <w:pPr>
              <w:jc w:val="center"/>
              <w:rPr>
                <w:rFonts w:hint="eastAsia" w:ascii="仿宋" w:hAnsi="仿宋" w:eastAsia="仿宋" w:cs="仿宋"/>
                <w:i w:val="0"/>
                <w:iCs w:val="0"/>
                <w:color w:val="auto"/>
                <w:sz w:val="22"/>
                <w:szCs w:val="22"/>
                <w:highlight w:val="none"/>
                <w:u w:val="none"/>
              </w:rPr>
            </w:pPr>
          </w:p>
        </w:tc>
        <w:tc>
          <w:tcPr>
            <w:tcW w:w="163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F8A4AC">
            <w:pPr>
              <w:jc w:val="center"/>
              <w:rPr>
                <w:rFonts w:hint="eastAsia" w:ascii="仿宋" w:hAnsi="仿宋" w:eastAsia="仿宋" w:cs="仿宋"/>
                <w:i w:val="0"/>
                <w:iCs w:val="0"/>
                <w:color w:val="auto"/>
                <w:sz w:val="22"/>
                <w:szCs w:val="22"/>
                <w:highlight w:val="none"/>
                <w:u w:val="none"/>
              </w:rPr>
            </w:pPr>
          </w:p>
        </w:tc>
      </w:tr>
      <w:tr w14:paraId="4CEA735E">
        <w:tblPrEx>
          <w:tblCellMar>
            <w:top w:w="0" w:type="dxa"/>
            <w:left w:w="108" w:type="dxa"/>
            <w:bottom w:w="0" w:type="dxa"/>
            <w:right w:w="108"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532AD3">
            <w:pPr>
              <w:jc w:val="center"/>
              <w:rPr>
                <w:rFonts w:hint="eastAsia" w:ascii="仿宋" w:hAnsi="仿宋" w:eastAsia="仿宋" w:cs="仿宋"/>
                <w:i w:val="0"/>
                <w:iCs w:val="0"/>
                <w:color w:val="auto"/>
                <w:sz w:val="22"/>
                <w:szCs w:val="22"/>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A9FEF1">
            <w:pPr>
              <w:jc w:val="center"/>
              <w:rPr>
                <w:rFonts w:hint="eastAsia" w:ascii="仿宋" w:hAnsi="仿宋" w:eastAsia="仿宋" w:cs="仿宋"/>
                <w:i w:val="0"/>
                <w:iCs w:val="0"/>
                <w:color w:val="auto"/>
                <w:sz w:val="22"/>
                <w:szCs w:val="22"/>
                <w:highlight w:val="none"/>
                <w:u w:val="none"/>
              </w:rPr>
            </w:pP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507EF5A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断后伸长率</w:t>
            </w:r>
          </w:p>
        </w:tc>
        <w:tc>
          <w:tcPr>
            <w:tcW w:w="107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A6E2A9">
            <w:pPr>
              <w:jc w:val="center"/>
              <w:rPr>
                <w:rFonts w:hint="eastAsia" w:ascii="仿宋" w:hAnsi="仿宋" w:eastAsia="仿宋" w:cs="仿宋"/>
                <w:i w:val="0"/>
                <w:iCs w:val="0"/>
                <w:color w:val="auto"/>
                <w:sz w:val="22"/>
                <w:szCs w:val="22"/>
                <w:highlight w:val="none"/>
                <w:u w:val="none"/>
              </w:rPr>
            </w:pPr>
          </w:p>
        </w:tc>
        <w:tc>
          <w:tcPr>
            <w:tcW w:w="11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5F46BE">
            <w:pPr>
              <w:jc w:val="center"/>
              <w:rPr>
                <w:rFonts w:hint="eastAsia" w:ascii="仿宋" w:hAnsi="仿宋" w:eastAsia="仿宋" w:cs="仿宋"/>
                <w:i w:val="0"/>
                <w:iCs w:val="0"/>
                <w:color w:val="auto"/>
                <w:sz w:val="22"/>
                <w:szCs w:val="22"/>
                <w:highlight w:val="none"/>
                <w:u w:val="none"/>
              </w:rPr>
            </w:pPr>
          </w:p>
        </w:tc>
        <w:tc>
          <w:tcPr>
            <w:tcW w:w="13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9204ED">
            <w:pPr>
              <w:jc w:val="center"/>
              <w:rPr>
                <w:rFonts w:hint="eastAsia" w:ascii="仿宋" w:hAnsi="仿宋" w:eastAsia="仿宋" w:cs="仿宋"/>
                <w:i w:val="0"/>
                <w:iCs w:val="0"/>
                <w:color w:val="auto"/>
                <w:sz w:val="22"/>
                <w:szCs w:val="22"/>
                <w:highlight w:val="none"/>
                <w:u w:val="none"/>
              </w:rPr>
            </w:pPr>
          </w:p>
        </w:tc>
        <w:tc>
          <w:tcPr>
            <w:tcW w:w="163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9290B2">
            <w:pPr>
              <w:jc w:val="center"/>
              <w:rPr>
                <w:rFonts w:hint="eastAsia" w:ascii="仿宋" w:hAnsi="仿宋" w:eastAsia="仿宋" w:cs="仿宋"/>
                <w:i w:val="0"/>
                <w:iCs w:val="0"/>
                <w:color w:val="auto"/>
                <w:sz w:val="22"/>
                <w:szCs w:val="22"/>
                <w:highlight w:val="none"/>
                <w:u w:val="none"/>
              </w:rPr>
            </w:pPr>
          </w:p>
        </w:tc>
      </w:tr>
      <w:tr w14:paraId="0CA0D58A">
        <w:tblPrEx>
          <w:tblCellMar>
            <w:top w:w="0" w:type="dxa"/>
            <w:left w:w="108" w:type="dxa"/>
            <w:bottom w:w="0" w:type="dxa"/>
            <w:right w:w="108"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A8D06A">
            <w:pPr>
              <w:jc w:val="center"/>
              <w:rPr>
                <w:rFonts w:hint="eastAsia" w:ascii="仿宋" w:hAnsi="仿宋" w:eastAsia="仿宋" w:cs="仿宋"/>
                <w:i w:val="0"/>
                <w:iCs w:val="0"/>
                <w:color w:val="auto"/>
                <w:sz w:val="22"/>
                <w:szCs w:val="22"/>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213AC5">
            <w:pPr>
              <w:jc w:val="center"/>
              <w:rPr>
                <w:rFonts w:hint="eastAsia" w:ascii="仿宋" w:hAnsi="仿宋" w:eastAsia="仿宋" w:cs="仿宋"/>
                <w:i w:val="0"/>
                <w:iCs w:val="0"/>
                <w:color w:val="auto"/>
                <w:sz w:val="22"/>
                <w:szCs w:val="22"/>
                <w:highlight w:val="none"/>
                <w:u w:val="none"/>
              </w:rPr>
            </w:pP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4486137D">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弯曲（冷弯性能）</w:t>
            </w:r>
          </w:p>
        </w:tc>
        <w:tc>
          <w:tcPr>
            <w:tcW w:w="107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44D2CE">
            <w:pPr>
              <w:jc w:val="center"/>
              <w:rPr>
                <w:rFonts w:hint="eastAsia" w:ascii="仿宋" w:hAnsi="仿宋" w:eastAsia="仿宋" w:cs="仿宋"/>
                <w:i w:val="0"/>
                <w:iCs w:val="0"/>
                <w:color w:val="auto"/>
                <w:sz w:val="22"/>
                <w:szCs w:val="22"/>
                <w:highlight w:val="none"/>
                <w:u w:val="none"/>
              </w:rPr>
            </w:pPr>
          </w:p>
        </w:tc>
        <w:tc>
          <w:tcPr>
            <w:tcW w:w="11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6E8029">
            <w:pPr>
              <w:jc w:val="center"/>
              <w:rPr>
                <w:rFonts w:hint="eastAsia" w:ascii="仿宋" w:hAnsi="仿宋" w:eastAsia="仿宋" w:cs="仿宋"/>
                <w:i w:val="0"/>
                <w:iCs w:val="0"/>
                <w:color w:val="auto"/>
                <w:sz w:val="22"/>
                <w:szCs w:val="22"/>
                <w:highlight w:val="none"/>
                <w:u w:val="none"/>
              </w:rPr>
            </w:pPr>
          </w:p>
        </w:tc>
        <w:tc>
          <w:tcPr>
            <w:tcW w:w="13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EDA497">
            <w:pPr>
              <w:jc w:val="center"/>
              <w:rPr>
                <w:rFonts w:hint="eastAsia" w:ascii="仿宋" w:hAnsi="仿宋" w:eastAsia="仿宋" w:cs="仿宋"/>
                <w:i w:val="0"/>
                <w:iCs w:val="0"/>
                <w:color w:val="auto"/>
                <w:sz w:val="22"/>
                <w:szCs w:val="22"/>
                <w:highlight w:val="none"/>
                <w:u w:val="none"/>
              </w:rPr>
            </w:pPr>
          </w:p>
        </w:tc>
        <w:tc>
          <w:tcPr>
            <w:tcW w:w="163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0E47C1">
            <w:pPr>
              <w:jc w:val="center"/>
              <w:rPr>
                <w:rFonts w:hint="eastAsia" w:ascii="仿宋" w:hAnsi="仿宋" w:eastAsia="仿宋" w:cs="仿宋"/>
                <w:i w:val="0"/>
                <w:iCs w:val="0"/>
                <w:color w:val="auto"/>
                <w:sz w:val="22"/>
                <w:szCs w:val="22"/>
                <w:highlight w:val="none"/>
                <w:u w:val="none"/>
              </w:rPr>
            </w:pPr>
          </w:p>
        </w:tc>
      </w:tr>
      <w:tr w14:paraId="71A3BF7A">
        <w:tblPrEx>
          <w:tblCellMar>
            <w:top w:w="0" w:type="dxa"/>
            <w:left w:w="108" w:type="dxa"/>
            <w:bottom w:w="0" w:type="dxa"/>
            <w:right w:w="108"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5DB70A">
            <w:pPr>
              <w:jc w:val="center"/>
              <w:rPr>
                <w:rFonts w:hint="eastAsia" w:ascii="仿宋" w:hAnsi="仿宋" w:eastAsia="仿宋" w:cs="仿宋"/>
                <w:i w:val="0"/>
                <w:iCs w:val="0"/>
                <w:color w:val="auto"/>
                <w:sz w:val="22"/>
                <w:szCs w:val="22"/>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DF78B4">
            <w:pPr>
              <w:jc w:val="center"/>
              <w:rPr>
                <w:rFonts w:hint="eastAsia" w:ascii="仿宋" w:hAnsi="仿宋" w:eastAsia="仿宋" w:cs="仿宋"/>
                <w:i w:val="0"/>
                <w:iCs w:val="0"/>
                <w:color w:val="auto"/>
                <w:sz w:val="22"/>
                <w:szCs w:val="22"/>
                <w:highlight w:val="none"/>
                <w:u w:val="none"/>
              </w:rPr>
            </w:pPr>
          </w:p>
        </w:tc>
        <w:tc>
          <w:tcPr>
            <w:tcW w:w="2093" w:type="dxa"/>
            <w:tcBorders>
              <w:top w:val="single" w:color="000000" w:sz="4" w:space="0"/>
              <w:left w:val="single" w:color="000000" w:sz="4" w:space="0"/>
              <w:bottom w:val="single" w:color="000000" w:sz="4" w:space="0"/>
              <w:right w:val="single" w:color="000000" w:sz="4" w:space="0"/>
            </w:tcBorders>
            <w:noWrap w:val="0"/>
            <w:vAlign w:val="bottom"/>
          </w:tcPr>
          <w:p w14:paraId="73222CE8">
            <w:pPr>
              <w:keepNext w:val="0"/>
              <w:keepLines w:val="0"/>
              <w:widowControl/>
              <w:suppressLineNumbers w:val="0"/>
              <w:jc w:val="center"/>
              <w:textAlignment w:val="bottom"/>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重量偏差</w:t>
            </w:r>
          </w:p>
        </w:tc>
        <w:tc>
          <w:tcPr>
            <w:tcW w:w="107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71CEEE">
            <w:pPr>
              <w:jc w:val="center"/>
              <w:rPr>
                <w:rFonts w:hint="eastAsia" w:ascii="仿宋" w:hAnsi="仿宋" w:eastAsia="仿宋" w:cs="仿宋"/>
                <w:i w:val="0"/>
                <w:iCs w:val="0"/>
                <w:color w:val="auto"/>
                <w:sz w:val="22"/>
                <w:szCs w:val="22"/>
                <w:highlight w:val="none"/>
                <w:u w:val="none"/>
              </w:rPr>
            </w:pPr>
          </w:p>
        </w:tc>
        <w:tc>
          <w:tcPr>
            <w:tcW w:w="11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592067">
            <w:pPr>
              <w:jc w:val="center"/>
              <w:rPr>
                <w:rFonts w:hint="eastAsia" w:ascii="仿宋" w:hAnsi="仿宋" w:eastAsia="仿宋" w:cs="仿宋"/>
                <w:i w:val="0"/>
                <w:iCs w:val="0"/>
                <w:color w:val="auto"/>
                <w:sz w:val="22"/>
                <w:szCs w:val="22"/>
                <w:highlight w:val="none"/>
                <w:u w:val="none"/>
              </w:rPr>
            </w:pPr>
          </w:p>
        </w:tc>
        <w:tc>
          <w:tcPr>
            <w:tcW w:w="13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92070F">
            <w:pPr>
              <w:jc w:val="center"/>
              <w:rPr>
                <w:rFonts w:hint="eastAsia" w:ascii="仿宋" w:hAnsi="仿宋" w:eastAsia="仿宋" w:cs="仿宋"/>
                <w:i w:val="0"/>
                <w:iCs w:val="0"/>
                <w:color w:val="auto"/>
                <w:sz w:val="22"/>
                <w:szCs w:val="22"/>
                <w:highlight w:val="none"/>
                <w:u w:val="none"/>
              </w:rPr>
            </w:pPr>
          </w:p>
        </w:tc>
        <w:tc>
          <w:tcPr>
            <w:tcW w:w="163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72EBF0">
            <w:pPr>
              <w:jc w:val="center"/>
              <w:rPr>
                <w:rFonts w:hint="eastAsia" w:ascii="仿宋" w:hAnsi="仿宋" w:eastAsia="仿宋" w:cs="仿宋"/>
                <w:i w:val="0"/>
                <w:iCs w:val="0"/>
                <w:color w:val="auto"/>
                <w:sz w:val="22"/>
                <w:szCs w:val="22"/>
                <w:highlight w:val="none"/>
                <w:u w:val="none"/>
              </w:rPr>
            </w:pPr>
          </w:p>
        </w:tc>
      </w:tr>
      <w:tr w14:paraId="468E754C">
        <w:tblPrEx>
          <w:tblCellMar>
            <w:top w:w="0" w:type="dxa"/>
            <w:left w:w="108" w:type="dxa"/>
            <w:bottom w:w="0" w:type="dxa"/>
            <w:right w:w="108" w:type="dxa"/>
          </w:tblCellMar>
        </w:tblPrEx>
        <w:trPr>
          <w:trHeight w:val="227"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42AF27">
            <w:pPr>
              <w:jc w:val="center"/>
              <w:rPr>
                <w:rFonts w:hint="eastAsia" w:ascii="仿宋" w:hAnsi="仿宋" w:eastAsia="仿宋" w:cs="仿宋"/>
                <w:i w:val="0"/>
                <w:iCs w:val="0"/>
                <w:color w:val="auto"/>
                <w:sz w:val="22"/>
                <w:szCs w:val="22"/>
                <w:highlight w:val="none"/>
                <w:u w:val="none"/>
              </w:rPr>
            </w:pPr>
          </w:p>
        </w:tc>
        <w:tc>
          <w:tcPr>
            <w:tcW w:w="3278" w:type="dxa"/>
            <w:gridSpan w:val="2"/>
            <w:tcBorders>
              <w:top w:val="single" w:color="000000" w:sz="4" w:space="0"/>
              <w:left w:val="single" w:color="000000" w:sz="4" w:space="0"/>
              <w:bottom w:val="single" w:color="000000" w:sz="4" w:space="0"/>
              <w:right w:val="single" w:color="000000" w:sz="4" w:space="0"/>
            </w:tcBorders>
            <w:noWrap w:val="0"/>
            <w:vAlign w:val="center"/>
          </w:tcPr>
          <w:p w14:paraId="7A48F32A">
            <w:pPr>
              <w:jc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小计</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3C3EA7A7">
            <w:pPr>
              <w:jc w:val="center"/>
              <w:rPr>
                <w:rFonts w:hint="eastAsia" w:ascii="仿宋" w:hAnsi="仿宋" w:eastAsia="仿宋" w:cs="仿宋"/>
                <w:b/>
                <w:bCs/>
                <w:i w:val="0"/>
                <w:iCs w:val="0"/>
                <w:color w:val="auto"/>
                <w:sz w:val="22"/>
                <w:szCs w:val="22"/>
                <w:highlight w:val="none"/>
                <w:u w:val="none"/>
              </w:rPr>
            </w:pP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792631A4">
            <w:pPr>
              <w:jc w:val="center"/>
              <w:rPr>
                <w:rFonts w:hint="eastAsia" w:ascii="仿宋" w:hAnsi="仿宋" w:eastAsia="仿宋" w:cs="仿宋"/>
                <w:b/>
                <w:bCs/>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2B0DF03">
            <w:pPr>
              <w:jc w:val="center"/>
              <w:rPr>
                <w:rFonts w:hint="eastAsia" w:ascii="仿宋" w:hAnsi="仿宋" w:eastAsia="仿宋" w:cs="仿宋"/>
                <w:b/>
                <w:bCs/>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3B1BED1A">
            <w:pPr>
              <w:jc w:val="center"/>
              <w:rPr>
                <w:rFonts w:hint="eastAsia" w:ascii="仿宋" w:hAnsi="仿宋" w:eastAsia="仿宋" w:cs="仿宋"/>
                <w:b/>
                <w:bCs/>
                <w:i w:val="0"/>
                <w:iCs w:val="0"/>
                <w:color w:val="auto"/>
                <w:sz w:val="22"/>
                <w:szCs w:val="22"/>
                <w:highlight w:val="none"/>
                <w:u w:val="none"/>
              </w:rPr>
            </w:pPr>
          </w:p>
        </w:tc>
      </w:tr>
      <w:tr w14:paraId="0AE388D7">
        <w:tblPrEx>
          <w:tblCellMar>
            <w:top w:w="0" w:type="dxa"/>
            <w:left w:w="108" w:type="dxa"/>
            <w:bottom w:w="0" w:type="dxa"/>
            <w:right w:w="108" w:type="dxa"/>
          </w:tblCellMar>
        </w:tblPrEx>
        <w:trPr>
          <w:trHeight w:val="285" w:hRule="atLeast"/>
        </w:trPr>
        <w:tc>
          <w:tcPr>
            <w:tcW w:w="660" w:type="dxa"/>
            <w:vMerge w:val="restart"/>
            <w:tcBorders>
              <w:top w:val="single" w:color="000000" w:sz="4" w:space="0"/>
              <w:left w:val="single" w:color="000000" w:sz="4" w:space="0"/>
              <w:bottom w:val="single" w:color="000000" w:sz="4" w:space="0"/>
              <w:right w:val="single" w:color="000000" w:sz="4" w:space="0"/>
            </w:tcBorders>
            <w:noWrap w:val="0"/>
            <w:vAlign w:val="center"/>
          </w:tcPr>
          <w:p w14:paraId="3F469BD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c>
          <w:tcPr>
            <w:tcW w:w="1185" w:type="dxa"/>
            <w:vMerge w:val="restart"/>
            <w:tcBorders>
              <w:top w:val="single" w:color="000000" w:sz="4" w:space="0"/>
              <w:left w:val="single" w:color="000000" w:sz="4" w:space="0"/>
              <w:bottom w:val="single" w:color="000000" w:sz="4" w:space="0"/>
              <w:right w:val="single" w:color="000000" w:sz="4" w:space="0"/>
            </w:tcBorders>
            <w:noWrap w:val="0"/>
            <w:vAlign w:val="center"/>
          </w:tcPr>
          <w:p w14:paraId="05EED7D9">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钢筋焊接</w:t>
            </w: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0FE36639">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抗拉强度</w:t>
            </w:r>
          </w:p>
        </w:tc>
        <w:tc>
          <w:tcPr>
            <w:tcW w:w="1072" w:type="dxa"/>
            <w:vMerge w:val="restart"/>
            <w:tcBorders>
              <w:top w:val="single" w:color="000000" w:sz="4" w:space="0"/>
              <w:left w:val="single" w:color="000000" w:sz="4" w:space="0"/>
              <w:bottom w:val="single" w:color="000000" w:sz="4" w:space="0"/>
              <w:right w:val="single" w:color="000000" w:sz="4" w:space="0"/>
            </w:tcBorders>
            <w:noWrap w:val="0"/>
            <w:vAlign w:val="center"/>
          </w:tcPr>
          <w:p w14:paraId="248858CA">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170" w:type="dxa"/>
            <w:vMerge w:val="restart"/>
            <w:tcBorders>
              <w:top w:val="single" w:color="000000" w:sz="4" w:space="0"/>
              <w:left w:val="single" w:color="000000" w:sz="4" w:space="0"/>
              <w:bottom w:val="single" w:color="000000" w:sz="4" w:space="0"/>
              <w:right w:val="single" w:color="000000" w:sz="4" w:space="0"/>
            </w:tcBorders>
            <w:noWrap w:val="0"/>
            <w:vAlign w:val="center"/>
          </w:tcPr>
          <w:p w14:paraId="5C87F587">
            <w:pPr>
              <w:jc w:val="center"/>
              <w:rPr>
                <w:rFonts w:hint="eastAsia" w:ascii="仿宋" w:hAnsi="仿宋" w:eastAsia="仿宋" w:cs="仿宋"/>
                <w:i w:val="0"/>
                <w:iCs w:val="0"/>
                <w:color w:val="auto"/>
                <w:sz w:val="22"/>
                <w:szCs w:val="22"/>
                <w:highlight w:val="none"/>
                <w:u w:val="none"/>
              </w:rPr>
            </w:pPr>
          </w:p>
        </w:tc>
        <w:tc>
          <w:tcPr>
            <w:tcW w:w="1320" w:type="dxa"/>
            <w:vMerge w:val="restart"/>
            <w:tcBorders>
              <w:top w:val="single" w:color="000000" w:sz="4" w:space="0"/>
              <w:left w:val="single" w:color="000000" w:sz="4" w:space="0"/>
              <w:bottom w:val="single" w:color="000000" w:sz="4" w:space="0"/>
              <w:right w:val="single" w:color="000000" w:sz="4" w:space="0"/>
            </w:tcBorders>
            <w:noWrap w:val="0"/>
            <w:vAlign w:val="center"/>
          </w:tcPr>
          <w:p w14:paraId="3BC1ECF3">
            <w:pPr>
              <w:jc w:val="center"/>
              <w:rPr>
                <w:rFonts w:hint="eastAsia" w:ascii="仿宋" w:hAnsi="仿宋" w:eastAsia="仿宋" w:cs="仿宋"/>
                <w:i w:val="0"/>
                <w:iCs w:val="0"/>
                <w:color w:val="auto"/>
                <w:sz w:val="22"/>
                <w:szCs w:val="22"/>
                <w:highlight w:val="none"/>
                <w:u w:val="none"/>
              </w:rPr>
            </w:pPr>
          </w:p>
        </w:tc>
        <w:tc>
          <w:tcPr>
            <w:tcW w:w="1635" w:type="dxa"/>
            <w:vMerge w:val="restart"/>
            <w:tcBorders>
              <w:top w:val="single" w:color="000000" w:sz="4" w:space="0"/>
              <w:left w:val="single" w:color="000000" w:sz="4" w:space="0"/>
              <w:bottom w:val="single" w:color="000000" w:sz="4" w:space="0"/>
              <w:right w:val="single" w:color="000000" w:sz="4" w:space="0"/>
            </w:tcBorders>
            <w:noWrap w:val="0"/>
            <w:vAlign w:val="center"/>
          </w:tcPr>
          <w:p w14:paraId="366896B8">
            <w:pPr>
              <w:jc w:val="center"/>
              <w:rPr>
                <w:rFonts w:hint="eastAsia" w:ascii="仿宋" w:hAnsi="仿宋" w:eastAsia="仿宋" w:cs="仿宋"/>
                <w:i w:val="0"/>
                <w:iCs w:val="0"/>
                <w:color w:val="auto"/>
                <w:sz w:val="22"/>
                <w:szCs w:val="22"/>
                <w:highlight w:val="none"/>
                <w:u w:val="none"/>
              </w:rPr>
            </w:pPr>
          </w:p>
        </w:tc>
      </w:tr>
      <w:tr w14:paraId="7A9DEB3A">
        <w:tblPrEx>
          <w:tblCellMar>
            <w:top w:w="0" w:type="dxa"/>
            <w:left w:w="108" w:type="dxa"/>
            <w:bottom w:w="0" w:type="dxa"/>
            <w:right w:w="108"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DAEC2E">
            <w:pPr>
              <w:jc w:val="center"/>
              <w:rPr>
                <w:rFonts w:hint="eastAsia" w:ascii="仿宋" w:hAnsi="仿宋" w:eastAsia="仿宋" w:cs="仿宋"/>
                <w:i w:val="0"/>
                <w:iCs w:val="0"/>
                <w:color w:val="auto"/>
                <w:sz w:val="22"/>
                <w:szCs w:val="22"/>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940F39">
            <w:pPr>
              <w:jc w:val="center"/>
              <w:rPr>
                <w:rFonts w:hint="eastAsia" w:ascii="仿宋" w:hAnsi="仿宋" w:eastAsia="仿宋" w:cs="仿宋"/>
                <w:i w:val="0"/>
                <w:iCs w:val="0"/>
                <w:color w:val="auto"/>
                <w:sz w:val="22"/>
                <w:szCs w:val="22"/>
                <w:highlight w:val="none"/>
                <w:u w:val="none"/>
              </w:rPr>
            </w:pP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2F718D1C">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弯曲</w:t>
            </w:r>
          </w:p>
        </w:tc>
        <w:tc>
          <w:tcPr>
            <w:tcW w:w="1072"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106664">
            <w:pPr>
              <w:jc w:val="center"/>
              <w:rPr>
                <w:rFonts w:hint="eastAsia" w:ascii="仿宋" w:hAnsi="仿宋" w:eastAsia="仿宋" w:cs="仿宋"/>
                <w:i w:val="0"/>
                <w:iCs w:val="0"/>
                <w:color w:val="auto"/>
                <w:sz w:val="22"/>
                <w:szCs w:val="22"/>
                <w:highlight w:val="none"/>
                <w:u w:val="none"/>
              </w:rPr>
            </w:pPr>
          </w:p>
        </w:tc>
        <w:tc>
          <w:tcPr>
            <w:tcW w:w="117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7C82F4">
            <w:pPr>
              <w:jc w:val="center"/>
              <w:rPr>
                <w:rFonts w:hint="eastAsia" w:ascii="仿宋" w:hAnsi="仿宋" w:eastAsia="仿宋" w:cs="仿宋"/>
                <w:i w:val="0"/>
                <w:iCs w:val="0"/>
                <w:color w:val="auto"/>
                <w:sz w:val="22"/>
                <w:szCs w:val="22"/>
                <w:highlight w:val="none"/>
                <w:u w:val="none"/>
              </w:rPr>
            </w:pPr>
          </w:p>
        </w:tc>
        <w:tc>
          <w:tcPr>
            <w:tcW w:w="13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FC8D80">
            <w:pPr>
              <w:jc w:val="center"/>
              <w:rPr>
                <w:rFonts w:hint="eastAsia" w:ascii="仿宋" w:hAnsi="仿宋" w:eastAsia="仿宋" w:cs="仿宋"/>
                <w:i w:val="0"/>
                <w:iCs w:val="0"/>
                <w:color w:val="auto"/>
                <w:sz w:val="22"/>
                <w:szCs w:val="22"/>
                <w:highlight w:val="none"/>
                <w:u w:val="none"/>
              </w:rPr>
            </w:pPr>
          </w:p>
        </w:tc>
        <w:tc>
          <w:tcPr>
            <w:tcW w:w="163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D967F5">
            <w:pPr>
              <w:jc w:val="center"/>
              <w:rPr>
                <w:rFonts w:hint="eastAsia" w:ascii="仿宋" w:hAnsi="仿宋" w:eastAsia="仿宋" w:cs="仿宋"/>
                <w:i w:val="0"/>
                <w:iCs w:val="0"/>
                <w:color w:val="auto"/>
                <w:sz w:val="22"/>
                <w:szCs w:val="22"/>
                <w:highlight w:val="none"/>
                <w:u w:val="none"/>
              </w:rPr>
            </w:pPr>
          </w:p>
        </w:tc>
      </w:tr>
      <w:tr w14:paraId="37540C4C">
        <w:tblPrEx>
          <w:tblCellMar>
            <w:top w:w="0" w:type="dxa"/>
            <w:left w:w="108" w:type="dxa"/>
            <w:bottom w:w="0" w:type="dxa"/>
            <w:right w:w="108"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43B93A">
            <w:pPr>
              <w:jc w:val="center"/>
              <w:rPr>
                <w:rFonts w:hint="eastAsia" w:ascii="仿宋" w:hAnsi="仿宋" w:eastAsia="仿宋" w:cs="仿宋"/>
                <w:i w:val="0"/>
                <w:iCs w:val="0"/>
                <w:color w:val="auto"/>
                <w:sz w:val="22"/>
                <w:szCs w:val="22"/>
                <w:highlight w:val="none"/>
                <w:u w:val="none"/>
              </w:rPr>
            </w:pPr>
          </w:p>
        </w:tc>
        <w:tc>
          <w:tcPr>
            <w:tcW w:w="3278" w:type="dxa"/>
            <w:gridSpan w:val="2"/>
            <w:tcBorders>
              <w:top w:val="single" w:color="000000" w:sz="4" w:space="0"/>
              <w:left w:val="single" w:color="000000" w:sz="4" w:space="0"/>
              <w:bottom w:val="single" w:color="000000" w:sz="4" w:space="0"/>
              <w:right w:val="single" w:color="000000" w:sz="4" w:space="0"/>
            </w:tcBorders>
            <w:noWrap w:val="0"/>
            <w:vAlign w:val="center"/>
          </w:tcPr>
          <w:p w14:paraId="641823C5">
            <w:pPr>
              <w:jc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小计</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7F8B0EEB">
            <w:pPr>
              <w:jc w:val="center"/>
              <w:rPr>
                <w:rFonts w:hint="eastAsia" w:ascii="仿宋" w:hAnsi="仿宋" w:eastAsia="仿宋" w:cs="仿宋"/>
                <w:b/>
                <w:bCs/>
                <w:i w:val="0"/>
                <w:iCs w:val="0"/>
                <w:color w:val="auto"/>
                <w:sz w:val="22"/>
                <w:szCs w:val="22"/>
                <w:highlight w:val="none"/>
                <w:u w:val="none"/>
              </w:rPr>
            </w:pP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07157DF0">
            <w:pPr>
              <w:jc w:val="center"/>
              <w:rPr>
                <w:rFonts w:hint="eastAsia" w:ascii="仿宋" w:hAnsi="仿宋" w:eastAsia="仿宋" w:cs="仿宋"/>
                <w:b/>
                <w:bCs/>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A68662C">
            <w:pPr>
              <w:jc w:val="center"/>
              <w:rPr>
                <w:rFonts w:hint="eastAsia" w:ascii="仿宋" w:hAnsi="仿宋" w:eastAsia="仿宋" w:cs="仿宋"/>
                <w:b/>
                <w:bCs/>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1E152B74">
            <w:pPr>
              <w:jc w:val="center"/>
              <w:rPr>
                <w:rFonts w:hint="eastAsia" w:ascii="仿宋" w:hAnsi="仿宋" w:eastAsia="仿宋" w:cs="仿宋"/>
                <w:b/>
                <w:bCs/>
                <w:i w:val="0"/>
                <w:iCs w:val="0"/>
                <w:color w:val="auto"/>
                <w:sz w:val="22"/>
                <w:szCs w:val="22"/>
                <w:highlight w:val="none"/>
                <w:u w:val="none"/>
              </w:rPr>
            </w:pPr>
          </w:p>
        </w:tc>
      </w:tr>
      <w:tr w14:paraId="4A47A69C">
        <w:tblPrEx>
          <w:tblCellMar>
            <w:top w:w="0" w:type="dxa"/>
            <w:left w:w="108" w:type="dxa"/>
            <w:bottom w:w="0" w:type="dxa"/>
            <w:right w:w="108" w:type="dxa"/>
          </w:tblCellMar>
        </w:tblPrEx>
        <w:trPr>
          <w:trHeight w:val="285" w:hRule="atLeast"/>
        </w:trPr>
        <w:tc>
          <w:tcPr>
            <w:tcW w:w="660" w:type="dxa"/>
            <w:vMerge w:val="restart"/>
            <w:tcBorders>
              <w:top w:val="single" w:color="000000" w:sz="4" w:space="0"/>
              <w:left w:val="single" w:color="000000" w:sz="4" w:space="0"/>
              <w:bottom w:val="single" w:color="000000" w:sz="4" w:space="0"/>
              <w:right w:val="single" w:color="000000" w:sz="4" w:space="0"/>
            </w:tcBorders>
            <w:noWrap w:val="0"/>
            <w:vAlign w:val="center"/>
          </w:tcPr>
          <w:p w14:paraId="4155C0CD">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1185" w:type="dxa"/>
            <w:vMerge w:val="restart"/>
            <w:tcBorders>
              <w:top w:val="single" w:color="000000" w:sz="4" w:space="0"/>
              <w:left w:val="single" w:color="000000" w:sz="4" w:space="0"/>
              <w:bottom w:val="single" w:color="000000" w:sz="4" w:space="0"/>
              <w:right w:val="single" w:color="000000" w:sz="4" w:space="0"/>
            </w:tcBorders>
            <w:noWrap w:val="0"/>
            <w:vAlign w:val="center"/>
          </w:tcPr>
          <w:p w14:paraId="6DB0B71A">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混凝土</w:t>
            </w: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21CCA0B7">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立方体抗压强度</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0C46FA7B">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0</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72FC2AAD">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C4D1F76">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7D147C5C">
            <w:pPr>
              <w:jc w:val="center"/>
              <w:rPr>
                <w:rFonts w:hint="eastAsia" w:ascii="仿宋" w:hAnsi="仿宋" w:eastAsia="仿宋" w:cs="仿宋"/>
                <w:i w:val="0"/>
                <w:iCs w:val="0"/>
                <w:color w:val="auto"/>
                <w:sz w:val="22"/>
                <w:szCs w:val="22"/>
                <w:highlight w:val="none"/>
                <w:u w:val="none"/>
              </w:rPr>
            </w:pPr>
          </w:p>
        </w:tc>
      </w:tr>
      <w:tr w14:paraId="4CD1C851">
        <w:tblPrEx>
          <w:tblCellMar>
            <w:top w:w="0" w:type="dxa"/>
            <w:left w:w="108" w:type="dxa"/>
            <w:bottom w:w="0" w:type="dxa"/>
            <w:right w:w="108"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9C4BEB">
            <w:pPr>
              <w:jc w:val="center"/>
              <w:rPr>
                <w:rFonts w:hint="eastAsia" w:ascii="仿宋" w:hAnsi="仿宋" w:eastAsia="仿宋" w:cs="仿宋"/>
                <w:i w:val="0"/>
                <w:iCs w:val="0"/>
                <w:color w:val="auto"/>
                <w:sz w:val="22"/>
                <w:szCs w:val="22"/>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CE83DF">
            <w:pPr>
              <w:jc w:val="center"/>
              <w:rPr>
                <w:rFonts w:hint="eastAsia" w:ascii="仿宋" w:hAnsi="仿宋" w:eastAsia="仿宋" w:cs="仿宋"/>
                <w:i w:val="0"/>
                <w:iCs w:val="0"/>
                <w:color w:val="auto"/>
                <w:sz w:val="22"/>
                <w:szCs w:val="22"/>
                <w:highlight w:val="none"/>
                <w:u w:val="none"/>
              </w:rPr>
            </w:pP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7A664987">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抗渗性</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6CE1868E">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0</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013A9CCE">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050AACB">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42B846F3">
            <w:pPr>
              <w:jc w:val="center"/>
              <w:rPr>
                <w:rFonts w:hint="eastAsia" w:ascii="仿宋" w:hAnsi="仿宋" w:eastAsia="仿宋" w:cs="仿宋"/>
                <w:i w:val="0"/>
                <w:iCs w:val="0"/>
                <w:color w:val="auto"/>
                <w:sz w:val="22"/>
                <w:szCs w:val="22"/>
                <w:highlight w:val="none"/>
                <w:u w:val="none"/>
              </w:rPr>
            </w:pPr>
          </w:p>
        </w:tc>
      </w:tr>
      <w:tr w14:paraId="159B0FAB">
        <w:tblPrEx>
          <w:tblCellMar>
            <w:top w:w="0" w:type="dxa"/>
            <w:left w:w="108" w:type="dxa"/>
            <w:bottom w:w="0" w:type="dxa"/>
            <w:right w:w="108"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92E1F4">
            <w:pPr>
              <w:jc w:val="center"/>
              <w:rPr>
                <w:rFonts w:hint="eastAsia" w:ascii="仿宋" w:hAnsi="仿宋" w:eastAsia="仿宋" w:cs="仿宋"/>
                <w:i w:val="0"/>
                <w:iCs w:val="0"/>
                <w:color w:val="auto"/>
                <w:sz w:val="22"/>
                <w:szCs w:val="22"/>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546D3D">
            <w:pPr>
              <w:jc w:val="center"/>
              <w:rPr>
                <w:rFonts w:hint="eastAsia" w:ascii="仿宋" w:hAnsi="仿宋" w:eastAsia="仿宋" w:cs="仿宋"/>
                <w:i w:val="0"/>
                <w:iCs w:val="0"/>
                <w:color w:val="auto"/>
                <w:sz w:val="22"/>
                <w:szCs w:val="22"/>
                <w:highlight w:val="none"/>
                <w:u w:val="none"/>
              </w:rPr>
            </w:pP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74090DB2">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抗冻性</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3A628521">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0</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065D0F9B">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0D2C10A">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0CFC5E3D">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(F50)</w:t>
            </w:r>
          </w:p>
        </w:tc>
      </w:tr>
      <w:tr w14:paraId="3F2B20CD">
        <w:tblPrEx>
          <w:tblCellMar>
            <w:top w:w="0" w:type="dxa"/>
            <w:left w:w="108" w:type="dxa"/>
            <w:bottom w:w="0" w:type="dxa"/>
            <w:right w:w="108" w:type="dxa"/>
          </w:tblCellMar>
        </w:tblPrEx>
        <w:trPr>
          <w:trHeight w:val="540"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3924EA">
            <w:pPr>
              <w:jc w:val="center"/>
              <w:rPr>
                <w:rFonts w:hint="eastAsia" w:ascii="仿宋" w:hAnsi="仿宋" w:eastAsia="仿宋" w:cs="仿宋"/>
                <w:i w:val="0"/>
                <w:iCs w:val="0"/>
                <w:color w:val="auto"/>
                <w:sz w:val="22"/>
                <w:szCs w:val="22"/>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69DD76">
            <w:pPr>
              <w:jc w:val="center"/>
              <w:rPr>
                <w:rFonts w:hint="eastAsia" w:ascii="仿宋" w:hAnsi="仿宋" w:eastAsia="仿宋" w:cs="仿宋"/>
                <w:i w:val="0"/>
                <w:iCs w:val="0"/>
                <w:color w:val="auto"/>
                <w:sz w:val="22"/>
                <w:szCs w:val="22"/>
                <w:highlight w:val="none"/>
                <w:u w:val="none"/>
              </w:rPr>
            </w:pP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47021CD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回弹法检测混凝土抗压强度</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6664DBA3">
            <w:pPr>
              <w:keepNext w:val="0"/>
              <w:keepLines w:val="0"/>
              <w:widowControl/>
              <w:suppressLineNumbers w:val="0"/>
              <w:jc w:val="center"/>
              <w:textAlignment w:val="center"/>
              <w:rPr>
                <w:rFonts w:hint="default" w:ascii="仿宋" w:hAnsi="仿宋" w:eastAsia="仿宋" w:cs="仿宋"/>
                <w:i w:val="0"/>
                <w:iCs w:val="0"/>
                <w:color w:val="auto"/>
                <w:sz w:val="22"/>
                <w:szCs w:val="22"/>
                <w:highlight w:val="none"/>
                <w:u w:val="none"/>
                <w:lang w:val="en-US"/>
              </w:rPr>
            </w:pPr>
            <w:r>
              <w:rPr>
                <w:rFonts w:hint="eastAsia" w:ascii="仿宋" w:hAnsi="仿宋" w:eastAsia="仿宋" w:cs="仿宋"/>
                <w:i w:val="0"/>
                <w:iCs w:val="0"/>
                <w:color w:val="auto"/>
                <w:kern w:val="0"/>
                <w:sz w:val="22"/>
                <w:szCs w:val="22"/>
                <w:highlight w:val="none"/>
                <w:u w:val="none"/>
                <w:lang w:val="en-US" w:eastAsia="zh-CN" w:bidi="ar"/>
              </w:rPr>
              <w:t>45</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50B42375">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EB703B5">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03289E20">
            <w:pPr>
              <w:jc w:val="center"/>
              <w:rPr>
                <w:rFonts w:hint="eastAsia" w:ascii="仿宋" w:hAnsi="仿宋" w:eastAsia="仿宋" w:cs="仿宋"/>
                <w:i w:val="0"/>
                <w:iCs w:val="0"/>
                <w:color w:val="auto"/>
                <w:sz w:val="22"/>
                <w:szCs w:val="22"/>
                <w:highlight w:val="none"/>
                <w:u w:val="none"/>
              </w:rPr>
            </w:pPr>
          </w:p>
        </w:tc>
      </w:tr>
      <w:tr w14:paraId="2412C28B">
        <w:tblPrEx>
          <w:tblCellMar>
            <w:top w:w="0" w:type="dxa"/>
            <w:left w:w="108" w:type="dxa"/>
            <w:bottom w:w="0" w:type="dxa"/>
            <w:right w:w="108" w:type="dxa"/>
          </w:tblCellMar>
        </w:tblPrEx>
        <w:trPr>
          <w:trHeight w:val="540"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EDE58C">
            <w:pPr>
              <w:jc w:val="center"/>
              <w:rPr>
                <w:rFonts w:hint="eastAsia" w:ascii="仿宋" w:hAnsi="仿宋" w:eastAsia="仿宋" w:cs="仿宋"/>
                <w:i w:val="0"/>
                <w:iCs w:val="0"/>
                <w:color w:val="auto"/>
                <w:sz w:val="22"/>
                <w:szCs w:val="22"/>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A3C484">
            <w:pPr>
              <w:jc w:val="center"/>
              <w:rPr>
                <w:rFonts w:hint="eastAsia" w:ascii="仿宋" w:hAnsi="仿宋" w:eastAsia="仿宋" w:cs="仿宋"/>
                <w:i w:val="0"/>
                <w:iCs w:val="0"/>
                <w:color w:val="auto"/>
                <w:sz w:val="22"/>
                <w:szCs w:val="22"/>
                <w:highlight w:val="none"/>
                <w:u w:val="none"/>
              </w:rPr>
            </w:pP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215D69A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钻芯法检测混凝土强度（芯样强度）</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423D1777">
            <w:pPr>
              <w:keepNext w:val="0"/>
              <w:keepLines w:val="0"/>
              <w:widowControl/>
              <w:suppressLineNumbers w:val="0"/>
              <w:jc w:val="center"/>
              <w:textAlignment w:val="center"/>
              <w:rPr>
                <w:rFonts w:hint="default" w:ascii="仿宋" w:hAnsi="仿宋" w:eastAsia="仿宋" w:cs="仿宋"/>
                <w:i w:val="0"/>
                <w:iCs w:val="0"/>
                <w:color w:val="auto"/>
                <w:sz w:val="22"/>
                <w:szCs w:val="22"/>
                <w:highlight w:val="none"/>
                <w:u w:val="none"/>
                <w:lang w:val="en-US"/>
              </w:rPr>
            </w:pPr>
            <w:r>
              <w:rPr>
                <w:rFonts w:hint="eastAsia" w:ascii="仿宋" w:hAnsi="仿宋" w:eastAsia="仿宋" w:cs="仿宋"/>
                <w:i w:val="0"/>
                <w:iCs w:val="0"/>
                <w:color w:val="auto"/>
                <w:kern w:val="0"/>
                <w:sz w:val="22"/>
                <w:szCs w:val="22"/>
                <w:highlight w:val="none"/>
                <w:u w:val="none"/>
                <w:lang w:val="en-US" w:eastAsia="zh-CN" w:bidi="ar"/>
              </w:rPr>
              <w:t>20</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3035E06A">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9D0CA2B">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34389602">
            <w:pPr>
              <w:jc w:val="center"/>
              <w:rPr>
                <w:rFonts w:hint="eastAsia" w:ascii="仿宋" w:hAnsi="仿宋" w:eastAsia="仿宋" w:cs="仿宋"/>
                <w:i w:val="0"/>
                <w:iCs w:val="0"/>
                <w:color w:val="auto"/>
                <w:sz w:val="22"/>
                <w:szCs w:val="22"/>
                <w:highlight w:val="none"/>
                <w:u w:val="none"/>
              </w:rPr>
            </w:pPr>
          </w:p>
        </w:tc>
      </w:tr>
      <w:tr w14:paraId="3D9E989B">
        <w:tblPrEx>
          <w:tblCellMar>
            <w:top w:w="0" w:type="dxa"/>
            <w:left w:w="108" w:type="dxa"/>
            <w:bottom w:w="0" w:type="dxa"/>
            <w:right w:w="108"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EA3993">
            <w:pPr>
              <w:jc w:val="center"/>
              <w:rPr>
                <w:rFonts w:hint="eastAsia" w:ascii="仿宋" w:hAnsi="仿宋" w:eastAsia="仿宋" w:cs="仿宋"/>
                <w:i w:val="0"/>
                <w:iCs w:val="0"/>
                <w:color w:val="auto"/>
                <w:sz w:val="22"/>
                <w:szCs w:val="22"/>
                <w:highlight w:val="none"/>
                <w:u w:val="none"/>
              </w:rPr>
            </w:pPr>
          </w:p>
        </w:tc>
        <w:tc>
          <w:tcPr>
            <w:tcW w:w="3278" w:type="dxa"/>
            <w:gridSpan w:val="2"/>
            <w:tcBorders>
              <w:top w:val="single" w:color="000000" w:sz="4" w:space="0"/>
              <w:left w:val="single" w:color="000000" w:sz="4" w:space="0"/>
              <w:bottom w:val="single" w:color="000000" w:sz="4" w:space="0"/>
              <w:right w:val="single" w:color="000000" w:sz="4" w:space="0"/>
            </w:tcBorders>
            <w:noWrap w:val="0"/>
            <w:vAlign w:val="center"/>
          </w:tcPr>
          <w:p w14:paraId="2AC45448">
            <w:pPr>
              <w:jc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小计</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1A469732">
            <w:pPr>
              <w:jc w:val="center"/>
              <w:rPr>
                <w:rFonts w:hint="eastAsia" w:ascii="仿宋" w:hAnsi="仿宋" w:eastAsia="仿宋" w:cs="仿宋"/>
                <w:b/>
                <w:bCs/>
                <w:i w:val="0"/>
                <w:iCs w:val="0"/>
                <w:color w:val="auto"/>
                <w:sz w:val="22"/>
                <w:szCs w:val="22"/>
                <w:highlight w:val="none"/>
                <w:u w:val="none"/>
              </w:rPr>
            </w:pP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2110C29B">
            <w:pPr>
              <w:jc w:val="center"/>
              <w:rPr>
                <w:rFonts w:hint="eastAsia" w:ascii="仿宋" w:hAnsi="仿宋" w:eastAsia="仿宋" w:cs="仿宋"/>
                <w:b/>
                <w:bCs/>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6FC62BB">
            <w:pPr>
              <w:jc w:val="center"/>
              <w:rPr>
                <w:rFonts w:hint="eastAsia" w:ascii="仿宋" w:hAnsi="仿宋" w:eastAsia="仿宋" w:cs="仿宋"/>
                <w:b/>
                <w:bCs/>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1B74AD93">
            <w:pPr>
              <w:jc w:val="center"/>
              <w:rPr>
                <w:rFonts w:hint="eastAsia" w:ascii="仿宋" w:hAnsi="仿宋" w:eastAsia="仿宋" w:cs="仿宋"/>
                <w:b/>
                <w:bCs/>
                <w:i w:val="0"/>
                <w:iCs w:val="0"/>
                <w:color w:val="auto"/>
                <w:sz w:val="22"/>
                <w:szCs w:val="22"/>
                <w:highlight w:val="none"/>
                <w:u w:val="none"/>
              </w:rPr>
            </w:pPr>
          </w:p>
        </w:tc>
      </w:tr>
      <w:tr w14:paraId="2C1A41E5">
        <w:tblPrEx>
          <w:tblCellMar>
            <w:top w:w="0" w:type="dxa"/>
            <w:left w:w="108" w:type="dxa"/>
            <w:bottom w:w="0" w:type="dxa"/>
            <w:right w:w="108" w:type="dxa"/>
          </w:tblCellMar>
        </w:tblPrEx>
        <w:trPr>
          <w:trHeight w:val="285" w:hRule="atLeast"/>
        </w:trPr>
        <w:tc>
          <w:tcPr>
            <w:tcW w:w="660" w:type="dxa"/>
            <w:vMerge w:val="restart"/>
            <w:tcBorders>
              <w:top w:val="single" w:color="000000" w:sz="4" w:space="0"/>
              <w:left w:val="single" w:color="000000" w:sz="4" w:space="0"/>
              <w:bottom w:val="single" w:color="000000" w:sz="4" w:space="0"/>
              <w:right w:val="single" w:color="000000" w:sz="4" w:space="0"/>
            </w:tcBorders>
            <w:noWrap w:val="0"/>
            <w:vAlign w:val="center"/>
          </w:tcPr>
          <w:p w14:paraId="328C143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c>
          <w:tcPr>
            <w:tcW w:w="1185" w:type="dxa"/>
            <w:vMerge w:val="restart"/>
            <w:tcBorders>
              <w:top w:val="single" w:color="000000" w:sz="4" w:space="0"/>
              <w:left w:val="single" w:color="000000" w:sz="4" w:space="0"/>
              <w:bottom w:val="single" w:color="000000" w:sz="4" w:space="0"/>
              <w:right w:val="single" w:color="000000" w:sz="4" w:space="0"/>
            </w:tcBorders>
            <w:noWrap w:val="0"/>
            <w:vAlign w:val="center"/>
          </w:tcPr>
          <w:p w14:paraId="086490DE">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外加剂</w:t>
            </w: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065197DF">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减水率</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0388C323">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0</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3EDD1A55">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5A49236">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437043CC">
            <w:pPr>
              <w:jc w:val="center"/>
              <w:rPr>
                <w:rFonts w:hint="eastAsia" w:ascii="仿宋" w:hAnsi="仿宋" w:eastAsia="仿宋" w:cs="仿宋"/>
                <w:i w:val="0"/>
                <w:iCs w:val="0"/>
                <w:color w:val="auto"/>
                <w:sz w:val="22"/>
                <w:szCs w:val="22"/>
                <w:highlight w:val="none"/>
                <w:u w:val="none"/>
              </w:rPr>
            </w:pPr>
          </w:p>
        </w:tc>
      </w:tr>
      <w:tr w14:paraId="07E65C69">
        <w:tblPrEx>
          <w:tblCellMar>
            <w:top w:w="0" w:type="dxa"/>
            <w:left w:w="108" w:type="dxa"/>
            <w:bottom w:w="0" w:type="dxa"/>
            <w:right w:w="108"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CE00AC">
            <w:pPr>
              <w:jc w:val="center"/>
              <w:rPr>
                <w:rFonts w:hint="eastAsia" w:ascii="仿宋" w:hAnsi="仿宋" w:eastAsia="仿宋" w:cs="仿宋"/>
                <w:i w:val="0"/>
                <w:iCs w:val="0"/>
                <w:color w:val="auto"/>
                <w:sz w:val="22"/>
                <w:szCs w:val="22"/>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40A088">
            <w:pPr>
              <w:jc w:val="center"/>
              <w:rPr>
                <w:rFonts w:hint="eastAsia" w:ascii="仿宋" w:hAnsi="仿宋" w:eastAsia="仿宋" w:cs="仿宋"/>
                <w:i w:val="0"/>
                <w:iCs w:val="0"/>
                <w:color w:val="auto"/>
                <w:sz w:val="22"/>
                <w:szCs w:val="22"/>
                <w:highlight w:val="none"/>
                <w:u w:val="none"/>
              </w:rPr>
            </w:pP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57FEA7F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含固量</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22FDBDF7">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0</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0825AE10">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C653CA3">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7C3A08B9">
            <w:pPr>
              <w:jc w:val="center"/>
              <w:rPr>
                <w:rFonts w:hint="eastAsia" w:ascii="仿宋" w:hAnsi="仿宋" w:eastAsia="仿宋" w:cs="仿宋"/>
                <w:i w:val="0"/>
                <w:iCs w:val="0"/>
                <w:color w:val="auto"/>
                <w:sz w:val="22"/>
                <w:szCs w:val="22"/>
                <w:highlight w:val="none"/>
                <w:u w:val="none"/>
              </w:rPr>
            </w:pPr>
          </w:p>
        </w:tc>
      </w:tr>
      <w:tr w14:paraId="6C3268E8">
        <w:tblPrEx>
          <w:tblCellMar>
            <w:top w:w="0" w:type="dxa"/>
            <w:left w:w="108" w:type="dxa"/>
            <w:bottom w:w="0" w:type="dxa"/>
            <w:right w:w="108"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C48AD0">
            <w:pPr>
              <w:jc w:val="center"/>
              <w:rPr>
                <w:rFonts w:hint="eastAsia" w:ascii="仿宋" w:hAnsi="仿宋" w:eastAsia="仿宋" w:cs="仿宋"/>
                <w:i w:val="0"/>
                <w:iCs w:val="0"/>
                <w:color w:val="auto"/>
                <w:sz w:val="22"/>
                <w:szCs w:val="22"/>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29BB6C">
            <w:pPr>
              <w:jc w:val="center"/>
              <w:rPr>
                <w:rFonts w:hint="eastAsia" w:ascii="仿宋" w:hAnsi="仿宋" w:eastAsia="仿宋" w:cs="仿宋"/>
                <w:i w:val="0"/>
                <w:iCs w:val="0"/>
                <w:color w:val="auto"/>
                <w:sz w:val="22"/>
                <w:szCs w:val="22"/>
                <w:highlight w:val="none"/>
                <w:u w:val="none"/>
              </w:rPr>
            </w:pP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29EB8988">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PH值</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7959CF7C">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0</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525AED98">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8316A77">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5FAA8490">
            <w:pPr>
              <w:jc w:val="center"/>
              <w:rPr>
                <w:rFonts w:hint="eastAsia" w:ascii="仿宋" w:hAnsi="仿宋" w:eastAsia="仿宋" w:cs="仿宋"/>
                <w:i w:val="0"/>
                <w:iCs w:val="0"/>
                <w:color w:val="auto"/>
                <w:sz w:val="22"/>
                <w:szCs w:val="22"/>
                <w:highlight w:val="none"/>
                <w:u w:val="none"/>
              </w:rPr>
            </w:pPr>
          </w:p>
        </w:tc>
      </w:tr>
      <w:tr w14:paraId="3B0E7153">
        <w:tblPrEx>
          <w:tblCellMar>
            <w:top w:w="0" w:type="dxa"/>
            <w:left w:w="108" w:type="dxa"/>
            <w:bottom w:w="0" w:type="dxa"/>
            <w:right w:w="108"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4682AA">
            <w:pPr>
              <w:jc w:val="center"/>
              <w:rPr>
                <w:rFonts w:hint="eastAsia" w:ascii="仿宋" w:hAnsi="仿宋" w:eastAsia="仿宋" w:cs="仿宋"/>
                <w:i w:val="0"/>
                <w:iCs w:val="0"/>
                <w:color w:val="auto"/>
                <w:sz w:val="22"/>
                <w:szCs w:val="22"/>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E5D473">
            <w:pPr>
              <w:jc w:val="center"/>
              <w:rPr>
                <w:rFonts w:hint="eastAsia" w:ascii="仿宋" w:hAnsi="仿宋" w:eastAsia="仿宋" w:cs="仿宋"/>
                <w:i w:val="0"/>
                <w:iCs w:val="0"/>
                <w:color w:val="auto"/>
                <w:sz w:val="22"/>
                <w:szCs w:val="22"/>
                <w:highlight w:val="none"/>
                <w:u w:val="none"/>
              </w:rPr>
            </w:pP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6560E269">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细度</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08AAA58C">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0</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32C5D7E8">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D443B0B">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78C74B1E">
            <w:pPr>
              <w:jc w:val="center"/>
              <w:rPr>
                <w:rFonts w:hint="eastAsia" w:ascii="仿宋" w:hAnsi="仿宋" w:eastAsia="仿宋" w:cs="仿宋"/>
                <w:i w:val="0"/>
                <w:iCs w:val="0"/>
                <w:color w:val="auto"/>
                <w:sz w:val="22"/>
                <w:szCs w:val="22"/>
                <w:highlight w:val="none"/>
                <w:u w:val="none"/>
              </w:rPr>
            </w:pPr>
          </w:p>
        </w:tc>
      </w:tr>
      <w:tr w14:paraId="0C65DBDE">
        <w:tblPrEx>
          <w:tblCellMar>
            <w:top w:w="0" w:type="dxa"/>
            <w:left w:w="108" w:type="dxa"/>
            <w:bottom w:w="0" w:type="dxa"/>
            <w:right w:w="108"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A1E1B8">
            <w:pPr>
              <w:jc w:val="center"/>
              <w:rPr>
                <w:rFonts w:hint="eastAsia" w:ascii="仿宋" w:hAnsi="仿宋" w:eastAsia="仿宋" w:cs="仿宋"/>
                <w:i w:val="0"/>
                <w:iCs w:val="0"/>
                <w:color w:val="auto"/>
                <w:sz w:val="22"/>
                <w:szCs w:val="22"/>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270DB1">
            <w:pPr>
              <w:jc w:val="center"/>
              <w:rPr>
                <w:rFonts w:hint="eastAsia" w:ascii="仿宋" w:hAnsi="仿宋" w:eastAsia="仿宋" w:cs="仿宋"/>
                <w:i w:val="0"/>
                <w:iCs w:val="0"/>
                <w:color w:val="auto"/>
                <w:sz w:val="22"/>
                <w:szCs w:val="22"/>
                <w:highlight w:val="none"/>
                <w:u w:val="none"/>
              </w:rPr>
            </w:pP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04249D5E">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水泥净浆流动度</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74FCEB5A">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0</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1C93767D">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F65FF0C">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1E0A6774">
            <w:pPr>
              <w:jc w:val="center"/>
              <w:rPr>
                <w:rFonts w:hint="eastAsia" w:ascii="仿宋" w:hAnsi="仿宋" w:eastAsia="仿宋" w:cs="仿宋"/>
                <w:i w:val="0"/>
                <w:iCs w:val="0"/>
                <w:color w:val="auto"/>
                <w:sz w:val="22"/>
                <w:szCs w:val="22"/>
                <w:highlight w:val="none"/>
                <w:u w:val="none"/>
              </w:rPr>
            </w:pPr>
          </w:p>
        </w:tc>
      </w:tr>
      <w:tr w14:paraId="67D8F4CF">
        <w:tblPrEx>
          <w:tblCellMar>
            <w:top w:w="0" w:type="dxa"/>
            <w:left w:w="108" w:type="dxa"/>
            <w:bottom w:w="0" w:type="dxa"/>
            <w:right w:w="108"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53B8A5">
            <w:pPr>
              <w:jc w:val="center"/>
              <w:rPr>
                <w:rFonts w:hint="eastAsia" w:ascii="仿宋" w:hAnsi="仿宋" w:eastAsia="仿宋" w:cs="仿宋"/>
                <w:i w:val="0"/>
                <w:iCs w:val="0"/>
                <w:color w:val="auto"/>
                <w:sz w:val="22"/>
                <w:szCs w:val="22"/>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DE46D4">
            <w:pPr>
              <w:jc w:val="center"/>
              <w:rPr>
                <w:rFonts w:hint="eastAsia" w:ascii="仿宋" w:hAnsi="仿宋" w:eastAsia="仿宋" w:cs="仿宋"/>
                <w:i w:val="0"/>
                <w:iCs w:val="0"/>
                <w:color w:val="auto"/>
                <w:sz w:val="22"/>
                <w:szCs w:val="22"/>
                <w:highlight w:val="none"/>
                <w:u w:val="none"/>
              </w:rPr>
            </w:pP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24E18A09">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含气量</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231CDDBB">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0</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71C4AF22">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7824108">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1F3BC4DF">
            <w:pPr>
              <w:jc w:val="center"/>
              <w:rPr>
                <w:rFonts w:hint="eastAsia" w:ascii="仿宋" w:hAnsi="仿宋" w:eastAsia="仿宋" w:cs="仿宋"/>
                <w:i w:val="0"/>
                <w:iCs w:val="0"/>
                <w:color w:val="auto"/>
                <w:sz w:val="22"/>
                <w:szCs w:val="22"/>
                <w:highlight w:val="none"/>
                <w:u w:val="none"/>
              </w:rPr>
            </w:pPr>
          </w:p>
        </w:tc>
      </w:tr>
      <w:tr w14:paraId="35F491C6">
        <w:tblPrEx>
          <w:tblCellMar>
            <w:top w:w="0" w:type="dxa"/>
            <w:left w:w="108" w:type="dxa"/>
            <w:bottom w:w="0" w:type="dxa"/>
            <w:right w:w="108"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3F1A71">
            <w:pPr>
              <w:jc w:val="center"/>
              <w:rPr>
                <w:rFonts w:hint="eastAsia" w:ascii="仿宋" w:hAnsi="仿宋" w:eastAsia="仿宋" w:cs="仿宋"/>
                <w:i w:val="0"/>
                <w:iCs w:val="0"/>
                <w:color w:val="auto"/>
                <w:sz w:val="22"/>
                <w:szCs w:val="22"/>
                <w:highlight w:val="none"/>
                <w:u w:val="none"/>
              </w:rPr>
            </w:pPr>
          </w:p>
        </w:tc>
        <w:tc>
          <w:tcPr>
            <w:tcW w:w="3278" w:type="dxa"/>
            <w:gridSpan w:val="2"/>
            <w:tcBorders>
              <w:top w:val="single" w:color="000000" w:sz="4" w:space="0"/>
              <w:left w:val="single" w:color="000000" w:sz="4" w:space="0"/>
              <w:bottom w:val="single" w:color="000000" w:sz="4" w:space="0"/>
              <w:right w:val="single" w:color="000000" w:sz="4" w:space="0"/>
            </w:tcBorders>
            <w:noWrap w:val="0"/>
            <w:vAlign w:val="center"/>
          </w:tcPr>
          <w:p w14:paraId="29E052FC">
            <w:pPr>
              <w:jc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小计</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51BDF0AB">
            <w:pPr>
              <w:jc w:val="center"/>
              <w:rPr>
                <w:rFonts w:hint="eastAsia" w:ascii="仿宋" w:hAnsi="仿宋" w:eastAsia="仿宋" w:cs="仿宋"/>
                <w:b/>
                <w:bCs/>
                <w:i w:val="0"/>
                <w:iCs w:val="0"/>
                <w:color w:val="auto"/>
                <w:sz w:val="22"/>
                <w:szCs w:val="22"/>
                <w:highlight w:val="none"/>
                <w:u w:val="none"/>
              </w:rPr>
            </w:pP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0E666161">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0EF0091">
            <w:pPr>
              <w:jc w:val="center"/>
              <w:rPr>
                <w:rFonts w:hint="eastAsia" w:ascii="仿宋" w:hAnsi="仿宋" w:eastAsia="仿宋" w:cs="仿宋"/>
                <w:b/>
                <w:bCs/>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64987DAD">
            <w:pPr>
              <w:jc w:val="center"/>
              <w:rPr>
                <w:rFonts w:hint="eastAsia" w:ascii="仿宋" w:hAnsi="仿宋" w:eastAsia="仿宋" w:cs="仿宋"/>
                <w:b/>
                <w:bCs/>
                <w:i w:val="0"/>
                <w:iCs w:val="0"/>
                <w:color w:val="auto"/>
                <w:sz w:val="22"/>
                <w:szCs w:val="22"/>
                <w:highlight w:val="none"/>
                <w:u w:val="none"/>
              </w:rPr>
            </w:pPr>
          </w:p>
        </w:tc>
      </w:tr>
      <w:tr w14:paraId="2E6CF70A">
        <w:tblPrEx>
          <w:tblCellMar>
            <w:top w:w="0" w:type="dxa"/>
            <w:left w:w="108" w:type="dxa"/>
            <w:bottom w:w="0" w:type="dxa"/>
            <w:right w:w="108" w:type="dxa"/>
          </w:tblCellMar>
        </w:tblPrEx>
        <w:trPr>
          <w:trHeight w:val="285" w:hRule="atLeast"/>
        </w:trPr>
        <w:tc>
          <w:tcPr>
            <w:tcW w:w="660" w:type="dxa"/>
            <w:vMerge w:val="restart"/>
            <w:tcBorders>
              <w:top w:val="single" w:color="000000" w:sz="4" w:space="0"/>
              <w:left w:val="single" w:color="000000" w:sz="4" w:space="0"/>
              <w:bottom w:val="single" w:color="000000" w:sz="4" w:space="0"/>
              <w:right w:val="single" w:color="000000" w:sz="4" w:space="0"/>
            </w:tcBorders>
            <w:noWrap w:val="0"/>
            <w:vAlign w:val="center"/>
          </w:tcPr>
          <w:p w14:paraId="478FD293">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0E5710A1">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砖</w:t>
            </w: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7EC8656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抗压强度</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68CFA1DD">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0</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497DC07A">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CD2F8E6">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3AA6A2DC">
            <w:pPr>
              <w:jc w:val="center"/>
              <w:rPr>
                <w:rFonts w:hint="eastAsia" w:ascii="仿宋" w:hAnsi="仿宋" w:eastAsia="仿宋" w:cs="仿宋"/>
                <w:i w:val="0"/>
                <w:iCs w:val="0"/>
                <w:color w:val="auto"/>
                <w:sz w:val="22"/>
                <w:szCs w:val="22"/>
                <w:highlight w:val="none"/>
                <w:u w:val="none"/>
              </w:rPr>
            </w:pPr>
          </w:p>
        </w:tc>
      </w:tr>
      <w:tr w14:paraId="6EBBAEB9">
        <w:tblPrEx>
          <w:tblCellMar>
            <w:top w:w="0" w:type="dxa"/>
            <w:left w:w="108" w:type="dxa"/>
            <w:bottom w:w="0" w:type="dxa"/>
            <w:right w:w="108"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6DA2F7">
            <w:pPr>
              <w:jc w:val="center"/>
              <w:rPr>
                <w:rFonts w:hint="eastAsia" w:ascii="仿宋" w:hAnsi="仿宋" w:eastAsia="仿宋" w:cs="仿宋"/>
                <w:i w:val="0"/>
                <w:iCs w:val="0"/>
                <w:color w:val="auto"/>
                <w:sz w:val="22"/>
                <w:szCs w:val="22"/>
                <w:highlight w:val="none"/>
                <w:u w:val="none"/>
              </w:rPr>
            </w:pPr>
          </w:p>
        </w:tc>
        <w:tc>
          <w:tcPr>
            <w:tcW w:w="3278" w:type="dxa"/>
            <w:gridSpan w:val="2"/>
            <w:tcBorders>
              <w:top w:val="single" w:color="000000" w:sz="4" w:space="0"/>
              <w:left w:val="single" w:color="000000" w:sz="4" w:space="0"/>
              <w:bottom w:val="single" w:color="000000" w:sz="4" w:space="0"/>
              <w:right w:val="single" w:color="000000" w:sz="4" w:space="0"/>
            </w:tcBorders>
            <w:noWrap w:val="0"/>
            <w:vAlign w:val="center"/>
          </w:tcPr>
          <w:p w14:paraId="6D5FF20E">
            <w:pPr>
              <w:jc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小计</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441812FC">
            <w:pPr>
              <w:jc w:val="center"/>
              <w:rPr>
                <w:rFonts w:hint="eastAsia" w:ascii="仿宋" w:hAnsi="仿宋" w:eastAsia="仿宋" w:cs="仿宋"/>
                <w:b/>
                <w:bCs/>
                <w:i w:val="0"/>
                <w:iCs w:val="0"/>
                <w:color w:val="auto"/>
                <w:sz w:val="22"/>
                <w:szCs w:val="22"/>
                <w:highlight w:val="none"/>
                <w:u w:val="none"/>
              </w:rPr>
            </w:pP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5707FE0B">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FDCE6A0">
            <w:pPr>
              <w:jc w:val="center"/>
              <w:rPr>
                <w:rFonts w:hint="eastAsia" w:ascii="仿宋" w:hAnsi="仿宋" w:eastAsia="仿宋" w:cs="仿宋"/>
                <w:b/>
                <w:bCs/>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562CB672">
            <w:pPr>
              <w:jc w:val="center"/>
              <w:rPr>
                <w:rFonts w:hint="eastAsia" w:ascii="仿宋" w:hAnsi="仿宋" w:eastAsia="仿宋" w:cs="仿宋"/>
                <w:b/>
                <w:bCs/>
                <w:i w:val="0"/>
                <w:iCs w:val="0"/>
                <w:color w:val="auto"/>
                <w:sz w:val="22"/>
                <w:szCs w:val="22"/>
                <w:highlight w:val="none"/>
                <w:u w:val="none"/>
              </w:rPr>
            </w:pPr>
          </w:p>
        </w:tc>
      </w:tr>
      <w:tr w14:paraId="2F930D9C">
        <w:tblPrEx>
          <w:tblCellMar>
            <w:top w:w="0" w:type="dxa"/>
            <w:left w:w="108" w:type="dxa"/>
            <w:bottom w:w="0" w:type="dxa"/>
            <w:right w:w="108" w:type="dxa"/>
          </w:tblCellMar>
        </w:tblPrEx>
        <w:trPr>
          <w:trHeight w:val="540" w:hRule="atLeast"/>
        </w:trPr>
        <w:tc>
          <w:tcPr>
            <w:tcW w:w="660" w:type="dxa"/>
            <w:vMerge w:val="restart"/>
            <w:tcBorders>
              <w:top w:val="single" w:color="000000" w:sz="4" w:space="0"/>
              <w:left w:val="single" w:color="000000" w:sz="4" w:space="0"/>
              <w:bottom w:val="single" w:color="000000" w:sz="4" w:space="0"/>
              <w:right w:val="single" w:color="000000" w:sz="4" w:space="0"/>
            </w:tcBorders>
            <w:noWrap w:val="0"/>
            <w:vAlign w:val="center"/>
          </w:tcPr>
          <w:p w14:paraId="388EBFAC">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w:t>
            </w:r>
          </w:p>
        </w:tc>
        <w:tc>
          <w:tcPr>
            <w:tcW w:w="1185" w:type="dxa"/>
            <w:vMerge w:val="restart"/>
            <w:tcBorders>
              <w:top w:val="single" w:color="000000" w:sz="4" w:space="0"/>
              <w:left w:val="single" w:color="000000" w:sz="4" w:space="0"/>
              <w:bottom w:val="single" w:color="000000" w:sz="4" w:space="0"/>
              <w:right w:val="single" w:color="000000" w:sz="4" w:space="0"/>
            </w:tcBorders>
            <w:noWrap w:val="0"/>
            <w:vAlign w:val="center"/>
          </w:tcPr>
          <w:p w14:paraId="1CC08CA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岩石</w:t>
            </w: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2F556034">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单轴抗压强度（饱和与天然）</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3ED0E09B">
            <w:pPr>
              <w:keepNext w:val="0"/>
              <w:keepLines w:val="0"/>
              <w:widowControl/>
              <w:suppressLineNumbers w:val="0"/>
              <w:jc w:val="center"/>
              <w:textAlignment w:val="center"/>
              <w:rPr>
                <w:rFonts w:hint="default" w:ascii="仿宋" w:hAnsi="仿宋" w:eastAsia="仿宋" w:cs="仿宋"/>
                <w:i w:val="0"/>
                <w:iCs w:val="0"/>
                <w:color w:val="auto"/>
                <w:sz w:val="22"/>
                <w:szCs w:val="22"/>
                <w:highlight w:val="none"/>
                <w:u w:val="none"/>
                <w:lang w:val="en-US"/>
              </w:rPr>
            </w:pPr>
            <w:r>
              <w:rPr>
                <w:rFonts w:hint="eastAsia" w:ascii="仿宋" w:hAnsi="仿宋" w:eastAsia="仿宋" w:cs="仿宋"/>
                <w:i w:val="0"/>
                <w:iCs w:val="0"/>
                <w:color w:val="auto"/>
                <w:kern w:val="0"/>
                <w:sz w:val="22"/>
                <w:szCs w:val="22"/>
                <w:highlight w:val="none"/>
                <w:u w:val="none"/>
                <w:lang w:val="en-US" w:eastAsia="zh-CN" w:bidi="ar"/>
              </w:rPr>
              <w:t>6</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145CF007">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777EF3E">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6EF3BA89">
            <w:pPr>
              <w:jc w:val="center"/>
              <w:rPr>
                <w:rFonts w:hint="eastAsia" w:ascii="仿宋" w:hAnsi="仿宋" w:eastAsia="仿宋" w:cs="仿宋"/>
                <w:i w:val="0"/>
                <w:iCs w:val="0"/>
                <w:color w:val="auto"/>
                <w:sz w:val="22"/>
                <w:szCs w:val="22"/>
                <w:highlight w:val="none"/>
                <w:u w:val="none"/>
              </w:rPr>
            </w:pPr>
          </w:p>
        </w:tc>
      </w:tr>
      <w:tr w14:paraId="1A7462F7">
        <w:tblPrEx>
          <w:tblCellMar>
            <w:top w:w="0" w:type="dxa"/>
            <w:left w:w="108" w:type="dxa"/>
            <w:bottom w:w="0" w:type="dxa"/>
            <w:right w:w="108"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E6AADA">
            <w:pPr>
              <w:jc w:val="center"/>
              <w:rPr>
                <w:rFonts w:hint="eastAsia" w:ascii="仿宋" w:hAnsi="仿宋" w:eastAsia="仿宋" w:cs="仿宋"/>
                <w:i w:val="0"/>
                <w:iCs w:val="0"/>
                <w:color w:val="auto"/>
                <w:sz w:val="22"/>
                <w:szCs w:val="22"/>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E71699">
            <w:pPr>
              <w:jc w:val="center"/>
              <w:rPr>
                <w:rFonts w:hint="eastAsia" w:ascii="仿宋" w:hAnsi="仿宋" w:eastAsia="仿宋" w:cs="仿宋"/>
                <w:i w:val="0"/>
                <w:iCs w:val="0"/>
                <w:color w:val="auto"/>
                <w:sz w:val="22"/>
                <w:szCs w:val="22"/>
                <w:highlight w:val="none"/>
                <w:u w:val="none"/>
              </w:rPr>
            </w:pP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549FF24D">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软化系数</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1883F2F3">
            <w:pPr>
              <w:keepNext w:val="0"/>
              <w:keepLines w:val="0"/>
              <w:widowControl/>
              <w:suppressLineNumbers w:val="0"/>
              <w:jc w:val="center"/>
              <w:textAlignment w:val="center"/>
              <w:rPr>
                <w:rFonts w:hint="default" w:ascii="仿宋" w:hAnsi="仿宋" w:eastAsia="仿宋" w:cs="仿宋"/>
                <w:i w:val="0"/>
                <w:iCs w:val="0"/>
                <w:color w:val="auto"/>
                <w:sz w:val="22"/>
                <w:szCs w:val="22"/>
                <w:highlight w:val="none"/>
                <w:u w:val="none"/>
                <w:lang w:val="en-US"/>
              </w:rPr>
            </w:pPr>
            <w:r>
              <w:rPr>
                <w:rFonts w:hint="eastAsia" w:ascii="仿宋" w:hAnsi="仿宋" w:eastAsia="仿宋" w:cs="仿宋"/>
                <w:i w:val="0"/>
                <w:iCs w:val="0"/>
                <w:color w:val="auto"/>
                <w:kern w:val="0"/>
                <w:sz w:val="22"/>
                <w:szCs w:val="22"/>
                <w:highlight w:val="none"/>
                <w:u w:val="none"/>
                <w:lang w:val="en-US" w:eastAsia="zh-CN" w:bidi="ar"/>
              </w:rPr>
              <w:t>6</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7D363781">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E5D9157">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5E972267">
            <w:pPr>
              <w:jc w:val="center"/>
              <w:rPr>
                <w:rFonts w:hint="eastAsia" w:ascii="仿宋" w:hAnsi="仿宋" w:eastAsia="仿宋" w:cs="仿宋"/>
                <w:i w:val="0"/>
                <w:iCs w:val="0"/>
                <w:color w:val="auto"/>
                <w:sz w:val="22"/>
                <w:szCs w:val="22"/>
                <w:highlight w:val="none"/>
                <w:u w:val="none"/>
              </w:rPr>
            </w:pPr>
          </w:p>
        </w:tc>
      </w:tr>
      <w:tr w14:paraId="7144ED2B">
        <w:tblPrEx>
          <w:tblCellMar>
            <w:top w:w="0" w:type="dxa"/>
            <w:left w:w="108" w:type="dxa"/>
            <w:bottom w:w="0" w:type="dxa"/>
            <w:right w:w="108"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CED1F1">
            <w:pPr>
              <w:jc w:val="center"/>
              <w:rPr>
                <w:rFonts w:hint="eastAsia" w:ascii="仿宋" w:hAnsi="仿宋" w:eastAsia="仿宋" w:cs="仿宋"/>
                <w:i w:val="0"/>
                <w:iCs w:val="0"/>
                <w:color w:val="auto"/>
                <w:sz w:val="22"/>
                <w:szCs w:val="22"/>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8F6D2F">
            <w:pPr>
              <w:jc w:val="center"/>
              <w:rPr>
                <w:rFonts w:hint="eastAsia" w:ascii="仿宋" w:hAnsi="仿宋" w:eastAsia="仿宋" w:cs="仿宋"/>
                <w:i w:val="0"/>
                <w:iCs w:val="0"/>
                <w:color w:val="auto"/>
                <w:sz w:val="22"/>
                <w:szCs w:val="22"/>
                <w:highlight w:val="none"/>
                <w:u w:val="none"/>
              </w:rPr>
            </w:pP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6DD4CBA5">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抗折强度</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1FAF467F">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0</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0E31ED33">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035716D">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620931EA">
            <w:pPr>
              <w:jc w:val="center"/>
              <w:rPr>
                <w:rFonts w:hint="eastAsia" w:ascii="仿宋" w:hAnsi="仿宋" w:eastAsia="仿宋" w:cs="仿宋"/>
                <w:i w:val="0"/>
                <w:iCs w:val="0"/>
                <w:color w:val="auto"/>
                <w:sz w:val="22"/>
                <w:szCs w:val="22"/>
                <w:highlight w:val="none"/>
                <w:u w:val="none"/>
              </w:rPr>
            </w:pPr>
          </w:p>
        </w:tc>
      </w:tr>
      <w:tr w14:paraId="5955DCCC">
        <w:tblPrEx>
          <w:tblCellMar>
            <w:top w:w="0" w:type="dxa"/>
            <w:left w:w="108" w:type="dxa"/>
            <w:bottom w:w="0" w:type="dxa"/>
            <w:right w:w="108"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E2E873">
            <w:pPr>
              <w:jc w:val="center"/>
              <w:rPr>
                <w:rFonts w:hint="eastAsia" w:ascii="仿宋" w:hAnsi="仿宋" w:eastAsia="仿宋" w:cs="仿宋"/>
                <w:i w:val="0"/>
                <w:iCs w:val="0"/>
                <w:color w:val="auto"/>
                <w:sz w:val="22"/>
                <w:szCs w:val="22"/>
                <w:highlight w:val="none"/>
                <w:u w:val="none"/>
              </w:rPr>
            </w:pPr>
          </w:p>
        </w:tc>
        <w:tc>
          <w:tcPr>
            <w:tcW w:w="3278" w:type="dxa"/>
            <w:gridSpan w:val="2"/>
            <w:tcBorders>
              <w:top w:val="single" w:color="000000" w:sz="4" w:space="0"/>
              <w:left w:val="single" w:color="000000" w:sz="4" w:space="0"/>
              <w:bottom w:val="single" w:color="000000" w:sz="4" w:space="0"/>
              <w:right w:val="single" w:color="000000" w:sz="4" w:space="0"/>
            </w:tcBorders>
            <w:noWrap w:val="0"/>
            <w:vAlign w:val="center"/>
          </w:tcPr>
          <w:p w14:paraId="30C58AF8">
            <w:pPr>
              <w:jc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小计</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375353D8">
            <w:pPr>
              <w:jc w:val="center"/>
              <w:rPr>
                <w:rFonts w:hint="eastAsia" w:ascii="仿宋" w:hAnsi="仿宋" w:eastAsia="仿宋" w:cs="仿宋"/>
                <w:b/>
                <w:bCs/>
                <w:i w:val="0"/>
                <w:iCs w:val="0"/>
                <w:color w:val="auto"/>
                <w:sz w:val="22"/>
                <w:szCs w:val="22"/>
                <w:highlight w:val="none"/>
                <w:u w:val="none"/>
              </w:rPr>
            </w:pP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7D8B7732">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7CC1F18">
            <w:pPr>
              <w:jc w:val="center"/>
              <w:rPr>
                <w:rFonts w:hint="eastAsia" w:ascii="仿宋" w:hAnsi="仿宋" w:eastAsia="仿宋" w:cs="仿宋"/>
                <w:b/>
                <w:bCs/>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16D940C4">
            <w:pPr>
              <w:jc w:val="center"/>
              <w:rPr>
                <w:rFonts w:hint="eastAsia" w:ascii="仿宋" w:hAnsi="仿宋" w:eastAsia="仿宋" w:cs="仿宋"/>
                <w:b/>
                <w:bCs/>
                <w:i w:val="0"/>
                <w:iCs w:val="0"/>
                <w:color w:val="auto"/>
                <w:sz w:val="22"/>
                <w:szCs w:val="22"/>
                <w:highlight w:val="none"/>
                <w:u w:val="none"/>
              </w:rPr>
            </w:pPr>
          </w:p>
        </w:tc>
      </w:tr>
      <w:tr w14:paraId="6904A0E2">
        <w:tblPrEx>
          <w:tblCellMar>
            <w:top w:w="0" w:type="dxa"/>
            <w:left w:w="108" w:type="dxa"/>
            <w:bottom w:w="0" w:type="dxa"/>
            <w:right w:w="108" w:type="dxa"/>
          </w:tblCellMar>
        </w:tblPrEx>
        <w:trPr>
          <w:trHeight w:val="285" w:hRule="atLeast"/>
        </w:trPr>
        <w:tc>
          <w:tcPr>
            <w:tcW w:w="660" w:type="dxa"/>
            <w:vMerge w:val="restart"/>
            <w:tcBorders>
              <w:top w:val="single" w:color="000000" w:sz="4" w:space="0"/>
              <w:left w:val="single" w:color="000000" w:sz="4" w:space="0"/>
              <w:bottom w:val="single" w:color="000000" w:sz="4" w:space="0"/>
              <w:right w:val="single" w:color="000000" w:sz="4" w:space="0"/>
            </w:tcBorders>
            <w:noWrap w:val="0"/>
            <w:vAlign w:val="center"/>
          </w:tcPr>
          <w:p w14:paraId="66BC831B">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10</w:t>
            </w:r>
          </w:p>
        </w:tc>
        <w:tc>
          <w:tcPr>
            <w:tcW w:w="1185" w:type="dxa"/>
            <w:vMerge w:val="restart"/>
            <w:tcBorders>
              <w:top w:val="single" w:color="000000" w:sz="4" w:space="0"/>
              <w:left w:val="single" w:color="000000" w:sz="4" w:space="0"/>
              <w:bottom w:val="single" w:color="000000" w:sz="4" w:space="0"/>
              <w:right w:val="single" w:color="000000" w:sz="4" w:space="0"/>
            </w:tcBorders>
            <w:noWrap w:val="0"/>
            <w:vAlign w:val="center"/>
          </w:tcPr>
          <w:p w14:paraId="5B713BBE">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土工</w:t>
            </w: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422A79E2">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含水率</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15C594E3">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12</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0658BE66">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EB6B502">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689CEA0D">
            <w:pPr>
              <w:jc w:val="center"/>
              <w:rPr>
                <w:rFonts w:hint="eastAsia" w:ascii="仿宋" w:hAnsi="仿宋" w:eastAsia="仿宋" w:cs="仿宋"/>
                <w:i w:val="0"/>
                <w:iCs w:val="0"/>
                <w:color w:val="auto"/>
                <w:sz w:val="22"/>
                <w:szCs w:val="22"/>
                <w:highlight w:val="none"/>
                <w:u w:val="none"/>
              </w:rPr>
            </w:pPr>
          </w:p>
        </w:tc>
      </w:tr>
      <w:tr w14:paraId="361C07FF">
        <w:tblPrEx>
          <w:tblCellMar>
            <w:top w:w="0" w:type="dxa"/>
            <w:left w:w="108" w:type="dxa"/>
            <w:bottom w:w="0" w:type="dxa"/>
            <w:right w:w="108" w:type="dxa"/>
          </w:tblCellMar>
        </w:tblPrEx>
        <w:trPr>
          <w:trHeight w:val="540"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21B01E">
            <w:pPr>
              <w:jc w:val="center"/>
              <w:rPr>
                <w:rFonts w:hint="eastAsia" w:ascii="仿宋" w:hAnsi="仿宋" w:eastAsia="仿宋" w:cs="仿宋"/>
                <w:i w:val="0"/>
                <w:iCs w:val="0"/>
                <w:color w:val="auto"/>
                <w:sz w:val="22"/>
                <w:szCs w:val="22"/>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B005DA">
            <w:pPr>
              <w:jc w:val="center"/>
              <w:rPr>
                <w:rFonts w:hint="eastAsia" w:ascii="仿宋" w:hAnsi="仿宋" w:eastAsia="仿宋" w:cs="仿宋"/>
                <w:i w:val="0"/>
                <w:iCs w:val="0"/>
                <w:color w:val="auto"/>
                <w:sz w:val="22"/>
                <w:szCs w:val="22"/>
                <w:highlight w:val="none"/>
                <w:u w:val="none"/>
              </w:rPr>
            </w:pP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3B2AA9B1">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密度（细粒土干密度）</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02F4E7BB">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12</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2F2EF59F">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6F39C91">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63F458DC">
            <w:pPr>
              <w:jc w:val="center"/>
              <w:rPr>
                <w:rFonts w:hint="eastAsia" w:ascii="仿宋" w:hAnsi="仿宋" w:eastAsia="仿宋" w:cs="仿宋"/>
                <w:i w:val="0"/>
                <w:iCs w:val="0"/>
                <w:color w:val="auto"/>
                <w:sz w:val="22"/>
                <w:szCs w:val="22"/>
                <w:highlight w:val="none"/>
                <w:u w:val="none"/>
              </w:rPr>
            </w:pPr>
          </w:p>
        </w:tc>
      </w:tr>
      <w:tr w14:paraId="016A36C6">
        <w:tblPrEx>
          <w:tblCellMar>
            <w:top w:w="0" w:type="dxa"/>
            <w:left w:w="108" w:type="dxa"/>
            <w:bottom w:w="0" w:type="dxa"/>
            <w:right w:w="108"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1C4B60">
            <w:pPr>
              <w:jc w:val="center"/>
              <w:rPr>
                <w:rFonts w:hint="eastAsia" w:ascii="仿宋" w:hAnsi="仿宋" w:eastAsia="仿宋" w:cs="仿宋"/>
                <w:i w:val="0"/>
                <w:iCs w:val="0"/>
                <w:color w:val="auto"/>
                <w:sz w:val="22"/>
                <w:szCs w:val="22"/>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D15CB0">
            <w:pPr>
              <w:jc w:val="center"/>
              <w:rPr>
                <w:rFonts w:hint="eastAsia" w:ascii="仿宋" w:hAnsi="仿宋" w:eastAsia="仿宋" w:cs="仿宋"/>
                <w:i w:val="0"/>
                <w:iCs w:val="0"/>
                <w:color w:val="auto"/>
                <w:sz w:val="22"/>
                <w:szCs w:val="22"/>
                <w:highlight w:val="none"/>
                <w:u w:val="none"/>
              </w:rPr>
            </w:pP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0B32C72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击实</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0C1025C7">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06E0CCB9">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2FA6C76">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7D83F43C">
            <w:pPr>
              <w:jc w:val="center"/>
              <w:rPr>
                <w:rFonts w:hint="eastAsia" w:ascii="仿宋" w:hAnsi="仿宋" w:eastAsia="仿宋" w:cs="仿宋"/>
                <w:i w:val="0"/>
                <w:iCs w:val="0"/>
                <w:color w:val="auto"/>
                <w:sz w:val="22"/>
                <w:szCs w:val="22"/>
                <w:highlight w:val="none"/>
                <w:u w:val="none"/>
              </w:rPr>
            </w:pPr>
          </w:p>
        </w:tc>
      </w:tr>
      <w:tr w14:paraId="2BDAE780">
        <w:tblPrEx>
          <w:tblCellMar>
            <w:top w:w="0" w:type="dxa"/>
            <w:left w:w="108" w:type="dxa"/>
            <w:bottom w:w="0" w:type="dxa"/>
            <w:right w:w="108"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A77A7F">
            <w:pPr>
              <w:jc w:val="center"/>
              <w:rPr>
                <w:rFonts w:hint="eastAsia" w:ascii="仿宋" w:hAnsi="仿宋" w:eastAsia="仿宋" w:cs="仿宋"/>
                <w:i w:val="0"/>
                <w:iCs w:val="0"/>
                <w:color w:val="auto"/>
                <w:sz w:val="22"/>
                <w:szCs w:val="22"/>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12FBF7">
            <w:pPr>
              <w:jc w:val="center"/>
              <w:rPr>
                <w:rFonts w:hint="eastAsia" w:ascii="仿宋" w:hAnsi="仿宋" w:eastAsia="仿宋" w:cs="仿宋"/>
                <w:i w:val="0"/>
                <w:iCs w:val="0"/>
                <w:color w:val="auto"/>
                <w:sz w:val="22"/>
                <w:szCs w:val="22"/>
                <w:highlight w:val="none"/>
                <w:u w:val="none"/>
              </w:rPr>
            </w:pP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27CC04E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相对密度</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09F6599E">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685E577A">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3CB86EF">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01B3AB8F">
            <w:pPr>
              <w:jc w:val="center"/>
              <w:rPr>
                <w:rFonts w:hint="eastAsia" w:ascii="仿宋" w:hAnsi="仿宋" w:eastAsia="仿宋" w:cs="仿宋"/>
                <w:i w:val="0"/>
                <w:iCs w:val="0"/>
                <w:color w:val="auto"/>
                <w:sz w:val="22"/>
                <w:szCs w:val="22"/>
                <w:highlight w:val="none"/>
                <w:u w:val="none"/>
              </w:rPr>
            </w:pPr>
          </w:p>
        </w:tc>
      </w:tr>
      <w:tr w14:paraId="6877EE06">
        <w:tblPrEx>
          <w:tblCellMar>
            <w:top w:w="0" w:type="dxa"/>
            <w:left w:w="108" w:type="dxa"/>
            <w:bottom w:w="0" w:type="dxa"/>
            <w:right w:w="108" w:type="dxa"/>
          </w:tblCellMar>
        </w:tblPrEx>
        <w:trPr>
          <w:trHeight w:val="540"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06317E">
            <w:pPr>
              <w:jc w:val="center"/>
              <w:rPr>
                <w:rFonts w:hint="eastAsia" w:ascii="仿宋" w:hAnsi="仿宋" w:eastAsia="仿宋" w:cs="仿宋"/>
                <w:i w:val="0"/>
                <w:iCs w:val="0"/>
                <w:color w:val="auto"/>
                <w:sz w:val="22"/>
                <w:szCs w:val="22"/>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966BE1">
            <w:pPr>
              <w:jc w:val="center"/>
              <w:rPr>
                <w:rFonts w:hint="eastAsia" w:ascii="仿宋" w:hAnsi="仿宋" w:eastAsia="仿宋" w:cs="仿宋"/>
                <w:i w:val="0"/>
                <w:iCs w:val="0"/>
                <w:color w:val="auto"/>
                <w:sz w:val="22"/>
                <w:szCs w:val="22"/>
                <w:highlight w:val="none"/>
                <w:u w:val="none"/>
              </w:rPr>
            </w:pP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7240C233">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原位密度（粗粒土）</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46CF9983">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61562538">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1696495">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43D4A2D3">
            <w:pPr>
              <w:jc w:val="center"/>
              <w:rPr>
                <w:rFonts w:hint="eastAsia" w:ascii="仿宋" w:hAnsi="仿宋" w:eastAsia="仿宋" w:cs="仿宋"/>
                <w:i w:val="0"/>
                <w:iCs w:val="0"/>
                <w:color w:val="auto"/>
                <w:sz w:val="22"/>
                <w:szCs w:val="22"/>
                <w:highlight w:val="none"/>
                <w:u w:val="none"/>
              </w:rPr>
            </w:pPr>
          </w:p>
        </w:tc>
      </w:tr>
      <w:tr w14:paraId="611FFC67">
        <w:tblPrEx>
          <w:tblCellMar>
            <w:top w:w="0" w:type="dxa"/>
            <w:left w:w="108" w:type="dxa"/>
            <w:bottom w:w="0" w:type="dxa"/>
            <w:right w:w="108"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35C8EC">
            <w:pPr>
              <w:jc w:val="center"/>
              <w:rPr>
                <w:rFonts w:hint="eastAsia" w:ascii="仿宋" w:hAnsi="仿宋" w:eastAsia="仿宋" w:cs="仿宋"/>
                <w:i w:val="0"/>
                <w:iCs w:val="0"/>
                <w:color w:val="auto"/>
                <w:sz w:val="22"/>
                <w:szCs w:val="22"/>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C3E06F">
            <w:pPr>
              <w:jc w:val="center"/>
              <w:rPr>
                <w:rFonts w:hint="eastAsia" w:ascii="仿宋" w:hAnsi="仿宋" w:eastAsia="仿宋" w:cs="仿宋"/>
                <w:i w:val="0"/>
                <w:iCs w:val="0"/>
                <w:color w:val="auto"/>
                <w:sz w:val="22"/>
                <w:szCs w:val="22"/>
                <w:highlight w:val="none"/>
                <w:u w:val="none"/>
              </w:rPr>
            </w:pP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2D05AD4E">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渗透系数</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3AD9C0B1">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2A67394C">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B988693">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315333D1">
            <w:pPr>
              <w:jc w:val="center"/>
              <w:rPr>
                <w:rFonts w:hint="eastAsia" w:ascii="仿宋" w:hAnsi="仿宋" w:eastAsia="仿宋" w:cs="仿宋"/>
                <w:i w:val="0"/>
                <w:iCs w:val="0"/>
                <w:color w:val="auto"/>
                <w:sz w:val="22"/>
                <w:szCs w:val="22"/>
                <w:highlight w:val="none"/>
                <w:u w:val="none"/>
              </w:rPr>
            </w:pPr>
          </w:p>
        </w:tc>
      </w:tr>
      <w:tr w14:paraId="10A88ACB">
        <w:tblPrEx>
          <w:tblCellMar>
            <w:top w:w="0" w:type="dxa"/>
            <w:left w:w="108" w:type="dxa"/>
            <w:bottom w:w="0" w:type="dxa"/>
            <w:right w:w="108"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9A0B40">
            <w:pPr>
              <w:jc w:val="center"/>
              <w:rPr>
                <w:rFonts w:hint="eastAsia" w:ascii="仿宋" w:hAnsi="仿宋" w:eastAsia="仿宋" w:cs="仿宋"/>
                <w:i w:val="0"/>
                <w:iCs w:val="0"/>
                <w:color w:val="auto"/>
                <w:sz w:val="22"/>
                <w:szCs w:val="22"/>
                <w:highlight w:val="none"/>
                <w:u w:val="none"/>
              </w:rPr>
            </w:pPr>
          </w:p>
        </w:tc>
        <w:tc>
          <w:tcPr>
            <w:tcW w:w="3278" w:type="dxa"/>
            <w:gridSpan w:val="2"/>
            <w:tcBorders>
              <w:top w:val="single" w:color="000000" w:sz="4" w:space="0"/>
              <w:left w:val="single" w:color="000000" w:sz="4" w:space="0"/>
              <w:bottom w:val="single" w:color="000000" w:sz="4" w:space="0"/>
              <w:right w:val="single" w:color="000000" w:sz="4" w:space="0"/>
            </w:tcBorders>
            <w:noWrap w:val="0"/>
            <w:vAlign w:val="center"/>
          </w:tcPr>
          <w:p w14:paraId="69037E15">
            <w:pPr>
              <w:jc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小计</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3522B755">
            <w:pPr>
              <w:jc w:val="center"/>
              <w:rPr>
                <w:rFonts w:hint="eastAsia" w:ascii="仿宋" w:hAnsi="仿宋" w:eastAsia="仿宋" w:cs="仿宋"/>
                <w:b/>
                <w:bCs/>
                <w:i w:val="0"/>
                <w:iCs w:val="0"/>
                <w:color w:val="auto"/>
                <w:sz w:val="22"/>
                <w:szCs w:val="22"/>
                <w:highlight w:val="none"/>
                <w:u w:val="none"/>
              </w:rPr>
            </w:pP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216C0817">
            <w:pPr>
              <w:jc w:val="center"/>
              <w:rPr>
                <w:rFonts w:hint="eastAsia" w:ascii="仿宋" w:hAnsi="仿宋" w:eastAsia="仿宋" w:cs="仿宋"/>
                <w:b/>
                <w:bCs/>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C90C8C3">
            <w:pPr>
              <w:jc w:val="center"/>
              <w:rPr>
                <w:rFonts w:hint="eastAsia" w:ascii="仿宋" w:hAnsi="仿宋" w:eastAsia="仿宋" w:cs="仿宋"/>
                <w:b/>
                <w:bCs/>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64B9DAD3">
            <w:pPr>
              <w:jc w:val="center"/>
              <w:rPr>
                <w:rFonts w:hint="eastAsia" w:ascii="仿宋" w:hAnsi="仿宋" w:eastAsia="仿宋" w:cs="仿宋"/>
                <w:b/>
                <w:bCs/>
                <w:i w:val="0"/>
                <w:iCs w:val="0"/>
                <w:color w:val="auto"/>
                <w:sz w:val="22"/>
                <w:szCs w:val="22"/>
                <w:highlight w:val="none"/>
                <w:u w:val="none"/>
              </w:rPr>
            </w:pPr>
          </w:p>
        </w:tc>
      </w:tr>
      <w:tr w14:paraId="00FC4441">
        <w:tblPrEx>
          <w:tblCellMar>
            <w:top w:w="0" w:type="dxa"/>
            <w:left w:w="108" w:type="dxa"/>
            <w:bottom w:w="0" w:type="dxa"/>
            <w:right w:w="108" w:type="dxa"/>
          </w:tblCellMar>
        </w:tblPrEx>
        <w:trPr>
          <w:trHeight w:val="285" w:hRule="atLeast"/>
        </w:trPr>
        <w:tc>
          <w:tcPr>
            <w:tcW w:w="660" w:type="dxa"/>
            <w:vMerge w:val="restart"/>
            <w:tcBorders>
              <w:top w:val="single" w:color="000000" w:sz="4" w:space="0"/>
              <w:left w:val="single" w:color="000000" w:sz="4" w:space="0"/>
              <w:bottom w:val="single" w:color="000000" w:sz="4" w:space="0"/>
              <w:right w:val="single" w:color="000000" w:sz="4" w:space="0"/>
            </w:tcBorders>
            <w:noWrap w:val="0"/>
            <w:vAlign w:val="center"/>
          </w:tcPr>
          <w:p w14:paraId="2B9FB71F">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11</w:t>
            </w:r>
          </w:p>
        </w:tc>
        <w:tc>
          <w:tcPr>
            <w:tcW w:w="1185" w:type="dxa"/>
            <w:vMerge w:val="restart"/>
            <w:tcBorders>
              <w:top w:val="single" w:color="000000" w:sz="4" w:space="0"/>
              <w:left w:val="single" w:color="000000" w:sz="4" w:space="0"/>
              <w:bottom w:val="single" w:color="000000" w:sz="4" w:space="0"/>
              <w:right w:val="single" w:color="000000" w:sz="4" w:space="0"/>
            </w:tcBorders>
            <w:noWrap w:val="0"/>
            <w:vAlign w:val="center"/>
          </w:tcPr>
          <w:p w14:paraId="2EB27BEF">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土工合成材料</w:t>
            </w: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29B3043E">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单位面积质量</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6299D9DE">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540803F5">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67DBC58">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138A8DBF">
            <w:pPr>
              <w:jc w:val="center"/>
              <w:rPr>
                <w:rFonts w:hint="eastAsia" w:ascii="仿宋" w:hAnsi="仿宋" w:eastAsia="仿宋" w:cs="仿宋"/>
                <w:i w:val="0"/>
                <w:iCs w:val="0"/>
                <w:color w:val="auto"/>
                <w:sz w:val="22"/>
                <w:szCs w:val="22"/>
                <w:highlight w:val="none"/>
                <w:u w:val="none"/>
              </w:rPr>
            </w:pPr>
          </w:p>
        </w:tc>
      </w:tr>
      <w:tr w14:paraId="6E000253">
        <w:tblPrEx>
          <w:tblCellMar>
            <w:top w:w="0" w:type="dxa"/>
            <w:left w:w="108" w:type="dxa"/>
            <w:bottom w:w="0" w:type="dxa"/>
            <w:right w:w="108"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0F5679">
            <w:pPr>
              <w:jc w:val="center"/>
              <w:rPr>
                <w:rFonts w:hint="eastAsia" w:ascii="仿宋" w:hAnsi="仿宋" w:eastAsia="仿宋" w:cs="仿宋"/>
                <w:i w:val="0"/>
                <w:iCs w:val="0"/>
                <w:color w:val="auto"/>
                <w:sz w:val="22"/>
                <w:szCs w:val="22"/>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FA143F">
            <w:pPr>
              <w:jc w:val="center"/>
              <w:rPr>
                <w:rFonts w:hint="eastAsia" w:ascii="仿宋" w:hAnsi="仿宋" w:eastAsia="仿宋" w:cs="仿宋"/>
                <w:i w:val="0"/>
                <w:iCs w:val="0"/>
                <w:color w:val="auto"/>
                <w:sz w:val="22"/>
                <w:szCs w:val="22"/>
                <w:highlight w:val="none"/>
                <w:u w:val="none"/>
              </w:rPr>
            </w:pP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54187949">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厚度</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53F0B1AE">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0FAAF2F2">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6BEA70D">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03AE5A2E">
            <w:pPr>
              <w:jc w:val="center"/>
              <w:rPr>
                <w:rFonts w:hint="eastAsia" w:ascii="仿宋" w:hAnsi="仿宋" w:eastAsia="仿宋" w:cs="仿宋"/>
                <w:i w:val="0"/>
                <w:iCs w:val="0"/>
                <w:color w:val="auto"/>
                <w:sz w:val="22"/>
                <w:szCs w:val="22"/>
                <w:highlight w:val="none"/>
                <w:u w:val="none"/>
              </w:rPr>
            </w:pPr>
          </w:p>
        </w:tc>
      </w:tr>
      <w:tr w14:paraId="07ED43B3">
        <w:tblPrEx>
          <w:tblCellMar>
            <w:top w:w="0" w:type="dxa"/>
            <w:left w:w="108" w:type="dxa"/>
            <w:bottom w:w="0" w:type="dxa"/>
            <w:right w:w="108"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656509">
            <w:pPr>
              <w:jc w:val="center"/>
              <w:rPr>
                <w:rFonts w:hint="eastAsia" w:ascii="仿宋" w:hAnsi="仿宋" w:eastAsia="仿宋" w:cs="仿宋"/>
                <w:i w:val="0"/>
                <w:iCs w:val="0"/>
                <w:color w:val="auto"/>
                <w:sz w:val="22"/>
                <w:szCs w:val="22"/>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5262D2">
            <w:pPr>
              <w:jc w:val="center"/>
              <w:rPr>
                <w:rFonts w:hint="eastAsia" w:ascii="仿宋" w:hAnsi="仿宋" w:eastAsia="仿宋" w:cs="仿宋"/>
                <w:i w:val="0"/>
                <w:iCs w:val="0"/>
                <w:color w:val="auto"/>
                <w:sz w:val="22"/>
                <w:szCs w:val="22"/>
                <w:highlight w:val="none"/>
                <w:u w:val="none"/>
              </w:rPr>
            </w:pP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2C40F1E9">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拉伸强度</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128A560C">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1A80EF39">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3208BB1">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1BCF9D4B">
            <w:pPr>
              <w:jc w:val="center"/>
              <w:rPr>
                <w:rFonts w:hint="eastAsia" w:ascii="仿宋" w:hAnsi="仿宋" w:eastAsia="仿宋" w:cs="仿宋"/>
                <w:i w:val="0"/>
                <w:iCs w:val="0"/>
                <w:color w:val="auto"/>
                <w:sz w:val="22"/>
                <w:szCs w:val="22"/>
                <w:highlight w:val="none"/>
                <w:u w:val="none"/>
              </w:rPr>
            </w:pPr>
          </w:p>
        </w:tc>
      </w:tr>
      <w:tr w14:paraId="5123B5A4">
        <w:tblPrEx>
          <w:tblCellMar>
            <w:top w:w="0" w:type="dxa"/>
            <w:left w:w="108" w:type="dxa"/>
            <w:bottom w:w="0" w:type="dxa"/>
            <w:right w:w="108"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F57F4E">
            <w:pPr>
              <w:jc w:val="center"/>
              <w:rPr>
                <w:rFonts w:hint="eastAsia" w:ascii="仿宋" w:hAnsi="仿宋" w:eastAsia="仿宋" w:cs="仿宋"/>
                <w:i w:val="0"/>
                <w:iCs w:val="0"/>
                <w:color w:val="auto"/>
                <w:sz w:val="22"/>
                <w:szCs w:val="22"/>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D77411">
            <w:pPr>
              <w:jc w:val="center"/>
              <w:rPr>
                <w:rFonts w:hint="eastAsia" w:ascii="仿宋" w:hAnsi="仿宋" w:eastAsia="仿宋" w:cs="仿宋"/>
                <w:i w:val="0"/>
                <w:iCs w:val="0"/>
                <w:color w:val="auto"/>
                <w:sz w:val="22"/>
                <w:szCs w:val="22"/>
                <w:highlight w:val="none"/>
                <w:u w:val="none"/>
              </w:rPr>
            </w:pP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25B5E79C">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撕裂强力</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4539FAF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0DEC7F72">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F9DF17E">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759958D3">
            <w:pPr>
              <w:jc w:val="center"/>
              <w:rPr>
                <w:rFonts w:hint="eastAsia" w:ascii="仿宋" w:hAnsi="仿宋" w:eastAsia="仿宋" w:cs="仿宋"/>
                <w:i w:val="0"/>
                <w:iCs w:val="0"/>
                <w:color w:val="auto"/>
                <w:sz w:val="22"/>
                <w:szCs w:val="22"/>
                <w:highlight w:val="none"/>
                <w:u w:val="none"/>
              </w:rPr>
            </w:pPr>
          </w:p>
        </w:tc>
      </w:tr>
      <w:tr w14:paraId="2E044D14">
        <w:tblPrEx>
          <w:tblCellMar>
            <w:top w:w="0" w:type="dxa"/>
            <w:left w:w="108" w:type="dxa"/>
            <w:bottom w:w="0" w:type="dxa"/>
            <w:right w:w="108" w:type="dxa"/>
          </w:tblCellMar>
        </w:tblPrEx>
        <w:trPr>
          <w:trHeight w:val="540"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02A177">
            <w:pPr>
              <w:jc w:val="center"/>
              <w:rPr>
                <w:rFonts w:hint="eastAsia" w:ascii="仿宋" w:hAnsi="仿宋" w:eastAsia="仿宋" w:cs="仿宋"/>
                <w:i w:val="0"/>
                <w:iCs w:val="0"/>
                <w:color w:val="auto"/>
                <w:sz w:val="22"/>
                <w:szCs w:val="22"/>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BF282C">
            <w:pPr>
              <w:jc w:val="center"/>
              <w:rPr>
                <w:rFonts w:hint="eastAsia" w:ascii="仿宋" w:hAnsi="仿宋" w:eastAsia="仿宋" w:cs="仿宋"/>
                <w:i w:val="0"/>
                <w:iCs w:val="0"/>
                <w:color w:val="auto"/>
                <w:sz w:val="22"/>
                <w:szCs w:val="22"/>
                <w:highlight w:val="none"/>
                <w:u w:val="none"/>
              </w:rPr>
            </w:pP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0E61DC42">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圆柱（CBR）顶破强力</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425EDC3E">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34C43AA5">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DC61F35">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2C052BC9">
            <w:pPr>
              <w:jc w:val="center"/>
              <w:rPr>
                <w:rFonts w:hint="eastAsia" w:ascii="仿宋" w:hAnsi="仿宋" w:eastAsia="仿宋" w:cs="仿宋"/>
                <w:i w:val="0"/>
                <w:iCs w:val="0"/>
                <w:color w:val="auto"/>
                <w:sz w:val="22"/>
                <w:szCs w:val="22"/>
                <w:highlight w:val="none"/>
                <w:u w:val="none"/>
              </w:rPr>
            </w:pPr>
          </w:p>
        </w:tc>
      </w:tr>
      <w:tr w14:paraId="4183FE3E">
        <w:tblPrEx>
          <w:tblCellMar>
            <w:top w:w="0" w:type="dxa"/>
            <w:left w:w="108" w:type="dxa"/>
            <w:bottom w:w="0" w:type="dxa"/>
            <w:right w:w="108"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6CC2FF">
            <w:pPr>
              <w:jc w:val="center"/>
              <w:rPr>
                <w:rFonts w:hint="eastAsia" w:ascii="仿宋" w:hAnsi="仿宋" w:eastAsia="仿宋" w:cs="仿宋"/>
                <w:i w:val="0"/>
                <w:iCs w:val="0"/>
                <w:color w:val="auto"/>
                <w:sz w:val="22"/>
                <w:szCs w:val="22"/>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712BFA">
            <w:pPr>
              <w:jc w:val="center"/>
              <w:rPr>
                <w:rFonts w:hint="eastAsia" w:ascii="仿宋" w:hAnsi="仿宋" w:eastAsia="仿宋" w:cs="仿宋"/>
                <w:i w:val="0"/>
                <w:iCs w:val="0"/>
                <w:color w:val="auto"/>
                <w:sz w:val="22"/>
                <w:szCs w:val="22"/>
                <w:highlight w:val="none"/>
                <w:u w:val="none"/>
              </w:rPr>
            </w:pP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2E32C480">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伸长率</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47110713">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21B81FE4">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6DC5AFF">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1CD2C9CB">
            <w:pPr>
              <w:jc w:val="center"/>
              <w:rPr>
                <w:rFonts w:hint="eastAsia" w:ascii="仿宋" w:hAnsi="仿宋" w:eastAsia="仿宋" w:cs="仿宋"/>
                <w:i w:val="0"/>
                <w:iCs w:val="0"/>
                <w:color w:val="auto"/>
                <w:sz w:val="22"/>
                <w:szCs w:val="22"/>
                <w:highlight w:val="none"/>
                <w:u w:val="none"/>
              </w:rPr>
            </w:pPr>
          </w:p>
        </w:tc>
      </w:tr>
      <w:tr w14:paraId="33E78847">
        <w:tblPrEx>
          <w:tblCellMar>
            <w:top w:w="0" w:type="dxa"/>
            <w:left w:w="108" w:type="dxa"/>
            <w:bottom w:w="0" w:type="dxa"/>
            <w:right w:w="108"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3419A6">
            <w:pPr>
              <w:jc w:val="center"/>
              <w:rPr>
                <w:rFonts w:hint="eastAsia" w:ascii="仿宋" w:hAnsi="仿宋" w:eastAsia="仿宋" w:cs="仿宋"/>
                <w:i w:val="0"/>
                <w:iCs w:val="0"/>
                <w:color w:val="auto"/>
                <w:sz w:val="22"/>
                <w:szCs w:val="22"/>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4B470E">
            <w:pPr>
              <w:jc w:val="center"/>
              <w:rPr>
                <w:rFonts w:hint="eastAsia" w:ascii="仿宋" w:hAnsi="仿宋" w:eastAsia="仿宋" w:cs="仿宋"/>
                <w:i w:val="0"/>
                <w:iCs w:val="0"/>
                <w:color w:val="auto"/>
                <w:sz w:val="22"/>
                <w:szCs w:val="22"/>
                <w:highlight w:val="none"/>
                <w:u w:val="none"/>
              </w:rPr>
            </w:pP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606B621E">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垂直渗透系数</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48B0E25E">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20B8681E">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31318E7">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43770981">
            <w:pPr>
              <w:jc w:val="center"/>
              <w:rPr>
                <w:rFonts w:hint="eastAsia" w:ascii="仿宋" w:hAnsi="仿宋" w:eastAsia="仿宋" w:cs="仿宋"/>
                <w:i w:val="0"/>
                <w:iCs w:val="0"/>
                <w:color w:val="auto"/>
                <w:sz w:val="22"/>
                <w:szCs w:val="22"/>
                <w:highlight w:val="none"/>
                <w:u w:val="none"/>
              </w:rPr>
            </w:pPr>
          </w:p>
        </w:tc>
      </w:tr>
      <w:tr w14:paraId="51097EBB">
        <w:tblPrEx>
          <w:tblCellMar>
            <w:top w:w="0" w:type="dxa"/>
            <w:left w:w="108" w:type="dxa"/>
            <w:bottom w:w="0" w:type="dxa"/>
            <w:right w:w="108"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CE7355">
            <w:pPr>
              <w:jc w:val="center"/>
              <w:rPr>
                <w:rFonts w:hint="eastAsia" w:ascii="仿宋" w:hAnsi="仿宋" w:eastAsia="仿宋" w:cs="仿宋"/>
                <w:i w:val="0"/>
                <w:iCs w:val="0"/>
                <w:color w:val="auto"/>
                <w:sz w:val="22"/>
                <w:szCs w:val="22"/>
                <w:highlight w:val="none"/>
                <w:u w:val="none"/>
              </w:rPr>
            </w:pPr>
          </w:p>
        </w:tc>
        <w:tc>
          <w:tcPr>
            <w:tcW w:w="118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5E7681">
            <w:pPr>
              <w:jc w:val="center"/>
              <w:rPr>
                <w:rFonts w:hint="eastAsia" w:ascii="仿宋" w:hAnsi="仿宋" w:eastAsia="仿宋" w:cs="仿宋"/>
                <w:i w:val="0"/>
                <w:iCs w:val="0"/>
                <w:color w:val="auto"/>
                <w:sz w:val="22"/>
                <w:szCs w:val="22"/>
                <w:highlight w:val="none"/>
                <w:u w:val="none"/>
              </w:rPr>
            </w:pP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6AFA4B46">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等效孔径</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4F165FE2">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16179210">
            <w:pPr>
              <w:jc w:val="center"/>
              <w:rPr>
                <w:rFonts w:hint="eastAsia" w:ascii="仿宋" w:hAnsi="仿宋" w:eastAsia="仿宋" w:cs="仿宋"/>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F62588F">
            <w:pPr>
              <w:jc w:val="center"/>
              <w:rPr>
                <w:rFonts w:hint="eastAsia" w:ascii="仿宋" w:hAnsi="仿宋" w:eastAsia="仿宋" w:cs="仿宋"/>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16498E84">
            <w:pPr>
              <w:jc w:val="center"/>
              <w:rPr>
                <w:rFonts w:hint="eastAsia" w:ascii="仿宋" w:hAnsi="仿宋" w:eastAsia="仿宋" w:cs="仿宋"/>
                <w:i w:val="0"/>
                <w:iCs w:val="0"/>
                <w:color w:val="auto"/>
                <w:sz w:val="22"/>
                <w:szCs w:val="22"/>
                <w:highlight w:val="none"/>
                <w:u w:val="none"/>
              </w:rPr>
            </w:pPr>
          </w:p>
        </w:tc>
      </w:tr>
      <w:tr w14:paraId="4E0AD5B6">
        <w:tblPrEx>
          <w:tblCellMar>
            <w:top w:w="0" w:type="dxa"/>
            <w:left w:w="108" w:type="dxa"/>
            <w:bottom w:w="0" w:type="dxa"/>
            <w:right w:w="108" w:type="dxa"/>
          </w:tblCellMar>
        </w:tblPrEx>
        <w:trPr>
          <w:trHeight w:val="285" w:hRule="atLeast"/>
        </w:trPr>
        <w:tc>
          <w:tcPr>
            <w:tcW w:w="6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C907AE">
            <w:pPr>
              <w:jc w:val="center"/>
              <w:rPr>
                <w:rFonts w:hint="eastAsia" w:ascii="仿宋" w:hAnsi="仿宋" w:eastAsia="仿宋" w:cs="仿宋"/>
                <w:i w:val="0"/>
                <w:iCs w:val="0"/>
                <w:color w:val="auto"/>
                <w:sz w:val="22"/>
                <w:szCs w:val="22"/>
                <w:highlight w:val="none"/>
                <w:u w:val="none"/>
              </w:rPr>
            </w:pPr>
          </w:p>
        </w:tc>
        <w:tc>
          <w:tcPr>
            <w:tcW w:w="1185" w:type="dxa"/>
            <w:tcBorders>
              <w:top w:val="single" w:color="000000" w:sz="4" w:space="0"/>
              <w:left w:val="single" w:color="000000" w:sz="4" w:space="0"/>
              <w:bottom w:val="single" w:color="000000" w:sz="4" w:space="0"/>
              <w:right w:val="single" w:color="000000" w:sz="4" w:space="0"/>
            </w:tcBorders>
            <w:noWrap w:val="0"/>
            <w:vAlign w:val="center"/>
          </w:tcPr>
          <w:p w14:paraId="4E828B3E">
            <w:pPr>
              <w:keepNext w:val="0"/>
              <w:keepLines w:val="0"/>
              <w:widowControl/>
              <w:suppressLineNumbers w:val="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小计</w:t>
            </w: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2510F3FB">
            <w:pPr>
              <w:jc w:val="center"/>
              <w:rPr>
                <w:rFonts w:hint="eastAsia" w:ascii="仿宋" w:hAnsi="仿宋" w:eastAsia="仿宋" w:cs="仿宋"/>
                <w:b/>
                <w:bCs/>
                <w:i w:val="0"/>
                <w:iCs w:val="0"/>
                <w:color w:val="auto"/>
                <w:sz w:val="22"/>
                <w:szCs w:val="22"/>
                <w:highlight w:val="none"/>
                <w:u w:val="none"/>
              </w:rPr>
            </w:pP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52E68B66">
            <w:pPr>
              <w:jc w:val="center"/>
              <w:rPr>
                <w:rFonts w:hint="eastAsia" w:ascii="仿宋" w:hAnsi="仿宋" w:eastAsia="仿宋" w:cs="仿宋"/>
                <w:b/>
                <w:bCs/>
                <w:i w:val="0"/>
                <w:iCs w:val="0"/>
                <w:color w:val="auto"/>
                <w:sz w:val="22"/>
                <w:szCs w:val="22"/>
                <w:highlight w:val="none"/>
                <w:u w:val="none"/>
              </w:rPr>
            </w:pP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49350658">
            <w:pPr>
              <w:jc w:val="center"/>
              <w:rPr>
                <w:rFonts w:hint="eastAsia" w:ascii="仿宋" w:hAnsi="仿宋" w:eastAsia="仿宋" w:cs="仿宋"/>
                <w:b/>
                <w:bCs/>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990C167">
            <w:pPr>
              <w:jc w:val="center"/>
              <w:rPr>
                <w:rFonts w:hint="eastAsia" w:ascii="仿宋" w:hAnsi="仿宋" w:eastAsia="仿宋" w:cs="仿宋"/>
                <w:b/>
                <w:bCs/>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1DBA7D8E">
            <w:pPr>
              <w:jc w:val="center"/>
              <w:rPr>
                <w:rFonts w:hint="eastAsia" w:ascii="仿宋" w:hAnsi="仿宋" w:eastAsia="仿宋" w:cs="仿宋"/>
                <w:b/>
                <w:bCs/>
                <w:i w:val="0"/>
                <w:iCs w:val="0"/>
                <w:color w:val="auto"/>
                <w:sz w:val="22"/>
                <w:szCs w:val="22"/>
                <w:highlight w:val="none"/>
                <w:u w:val="none"/>
              </w:rPr>
            </w:pPr>
          </w:p>
        </w:tc>
      </w:tr>
      <w:tr w14:paraId="4E6302CB">
        <w:tblPrEx>
          <w:tblCellMar>
            <w:top w:w="0" w:type="dxa"/>
            <w:left w:w="108" w:type="dxa"/>
            <w:bottom w:w="0" w:type="dxa"/>
            <w:right w:w="108" w:type="dxa"/>
          </w:tblCellMar>
        </w:tblPrEx>
        <w:trPr>
          <w:trHeight w:val="285" w:hRule="atLeast"/>
        </w:trPr>
        <w:tc>
          <w:tcPr>
            <w:tcW w:w="1845" w:type="dxa"/>
            <w:gridSpan w:val="2"/>
            <w:tcBorders>
              <w:top w:val="single" w:color="000000" w:sz="4" w:space="0"/>
              <w:left w:val="single" w:color="000000" w:sz="4" w:space="0"/>
              <w:bottom w:val="single" w:color="000000" w:sz="4" w:space="0"/>
              <w:right w:val="single" w:color="000000" w:sz="4" w:space="0"/>
            </w:tcBorders>
            <w:noWrap w:val="0"/>
            <w:vAlign w:val="center"/>
          </w:tcPr>
          <w:p w14:paraId="4EB4C4BB">
            <w:pPr>
              <w:keepNext w:val="0"/>
              <w:keepLines w:val="0"/>
              <w:widowControl/>
              <w:suppressLineNumbers w:val="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合计</w:t>
            </w:r>
          </w:p>
        </w:tc>
        <w:tc>
          <w:tcPr>
            <w:tcW w:w="2093" w:type="dxa"/>
            <w:tcBorders>
              <w:top w:val="single" w:color="000000" w:sz="4" w:space="0"/>
              <w:left w:val="single" w:color="000000" w:sz="4" w:space="0"/>
              <w:bottom w:val="single" w:color="000000" w:sz="4" w:space="0"/>
              <w:right w:val="single" w:color="000000" w:sz="4" w:space="0"/>
            </w:tcBorders>
            <w:noWrap w:val="0"/>
            <w:vAlign w:val="center"/>
          </w:tcPr>
          <w:p w14:paraId="54743193">
            <w:pPr>
              <w:keepNext w:val="0"/>
              <w:keepLines w:val="0"/>
              <w:widowControl/>
              <w:suppressLineNumbers w:val="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14:paraId="7211A2C6">
            <w:pPr>
              <w:jc w:val="center"/>
              <w:rPr>
                <w:rFonts w:hint="eastAsia" w:ascii="仿宋" w:hAnsi="仿宋" w:eastAsia="仿宋" w:cs="仿宋"/>
                <w:b/>
                <w:bCs/>
                <w:i w:val="0"/>
                <w:iCs w:val="0"/>
                <w:color w:val="auto"/>
                <w:sz w:val="22"/>
                <w:szCs w:val="22"/>
                <w:highlight w:val="none"/>
                <w:u w:val="none"/>
              </w:rPr>
            </w:pPr>
          </w:p>
        </w:tc>
        <w:tc>
          <w:tcPr>
            <w:tcW w:w="1170" w:type="dxa"/>
            <w:tcBorders>
              <w:top w:val="single" w:color="000000" w:sz="4" w:space="0"/>
              <w:left w:val="single" w:color="000000" w:sz="4" w:space="0"/>
              <w:bottom w:val="single" w:color="000000" w:sz="4" w:space="0"/>
              <w:right w:val="single" w:color="000000" w:sz="4" w:space="0"/>
            </w:tcBorders>
            <w:noWrap w:val="0"/>
            <w:vAlign w:val="center"/>
          </w:tcPr>
          <w:p w14:paraId="4EB2681D">
            <w:pPr>
              <w:jc w:val="center"/>
              <w:rPr>
                <w:rFonts w:hint="eastAsia" w:ascii="仿宋" w:hAnsi="仿宋" w:eastAsia="仿宋" w:cs="仿宋"/>
                <w:b/>
                <w:bCs/>
                <w:i w:val="0"/>
                <w:iCs w:val="0"/>
                <w:color w:val="auto"/>
                <w:sz w:val="22"/>
                <w:szCs w:val="22"/>
                <w:highlight w:val="none"/>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8A84C5A">
            <w:pPr>
              <w:jc w:val="center"/>
              <w:rPr>
                <w:rFonts w:hint="eastAsia" w:ascii="仿宋" w:hAnsi="仿宋" w:eastAsia="仿宋" w:cs="仿宋"/>
                <w:b/>
                <w:bCs/>
                <w:i w:val="0"/>
                <w:iCs w:val="0"/>
                <w:color w:val="auto"/>
                <w:sz w:val="22"/>
                <w:szCs w:val="22"/>
                <w:highlight w:val="none"/>
                <w:u w:val="none"/>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553EA353">
            <w:pPr>
              <w:jc w:val="center"/>
              <w:rPr>
                <w:rFonts w:hint="eastAsia" w:ascii="仿宋" w:hAnsi="仿宋" w:eastAsia="仿宋" w:cs="仿宋"/>
                <w:b/>
                <w:bCs/>
                <w:i w:val="0"/>
                <w:iCs w:val="0"/>
                <w:color w:val="auto"/>
                <w:sz w:val="22"/>
                <w:szCs w:val="22"/>
                <w:highlight w:val="none"/>
                <w:u w:val="none"/>
              </w:rPr>
            </w:pPr>
          </w:p>
        </w:tc>
      </w:tr>
      <w:tr w14:paraId="613AA570">
        <w:tblPrEx>
          <w:tblCellMar>
            <w:top w:w="0" w:type="dxa"/>
            <w:left w:w="108" w:type="dxa"/>
            <w:bottom w:w="0" w:type="dxa"/>
            <w:right w:w="108" w:type="dxa"/>
          </w:tblCellMar>
        </w:tblPrEx>
        <w:trPr>
          <w:trHeight w:val="285" w:hRule="atLeast"/>
        </w:trPr>
        <w:tc>
          <w:tcPr>
            <w:tcW w:w="3938" w:type="dxa"/>
            <w:gridSpan w:val="3"/>
            <w:vMerge w:val="restart"/>
            <w:tcBorders>
              <w:top w:val="single" w:color="000000" w:sz="4" w:space="0"/>
              <w:left w:val="single" w:color="000000" w:sz="4" w:space="0"/>
              <w:bottom w:val="single" w:color="000000" w:sz="4" w:space="0"/>
              <w:right w:val="single" w:color="000000" w:sz="4" w:space="0"/>
            </w:tcBorders>
            <w:noWrap w:val="0"/>
            <w:vAlign w:val="center"/>
          </w:tcPr>
          <w:p w14:paraId="0C6E46E8">
            <w:pPr>
              <w:keepNext w:val="0"/>
              <w:keepLines w:val="0"/>
              <w:widowControl/>
              <w:suppressLineNumbers w:val="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总计（元）</w:t>
            </w:r>
          </w:p>
        </w:tc>
        <w:tc>
          <w:tcPr>
            <w:tcW w:w="5197" w:type="dxa"/>
            <w:gridSpan w:val="4"/>
            <w:tcBorders>
              <w:top w:val="single" w:color="000000" w:sz="4" w:space="0"/>
              <w:left w:val="single" w:color="000000" w:sz="4" w:space="0"/>
              <w:bottom w:val="single" w:color="000000" w:sz="4" w:space="0"/>
              <w:right w:val="single" w:color="000000" w:sz="4" w:space="0"/>
            </w:tcBorders>
            <w:noWrap w:val="0"/>
            <w:vAlign w:val="center"/>
          </w:tcPr>
          <w:p w14:paraId="467470F7">
            <w:pPr>
              <w:keepNext w:val="0"/>
              <w:keepLines w:val="0"/>
              <w:widowControl/>
              <w:suppressLineNumbers w:val="0"/>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大写：</w:t>
            </w:r>
          </w:p>
        </w:tc>
      </w:tr>
      <w:tr w14:paraId="4DE203DA">
        <w:tblPrEx>
          <w:tblCellMar>
            <w:top w:w="0" w:type="dxa"/>
            <w:left w:w="108" w:type="dxa"/>
            <w:bottom w:w="0" w:type="dxa"/>
            <w:right w:w="108" w:type="dxa"/>
          </w:tblCellMar>
        </w:tblPrEx>
        <w:trPr>
          <w:trHeight w:val="285" w:hRule="atLeast"/>
        </w:trPr>
        <w:tc>
          <w:tcPr>
            <w:tcW w:w="3938"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14:paraId="417B855C">
            <w:pPr>
              <w:jc w:val="center"/>
              <w:rPr>
                <w:rFonts w:hint="eastAsia" w:ascii="仿宋" w:hAnsi="仿宋" w:eastAsia="仿宋" w:cs="仿宋"/>
                <w:b/>
                <w:bCs/>
                <w:i w:val="0"/>
                <w:iCs w:val="0"/>
                <w:color w:val="auto"/>
                <w:sz w:val="22"/>
                <w:szCs w:val="22"/>
                <w:highlight w:val="none"/>
                <w:u w:val="none"/>
              </w:rPr>
            </w:pPr>
          </w:p>
        </w:tc>
        <w:tc>
          <w:tcPr>
            <w:tcW w:w="5197" w:type="dxa"/>
            <w:gridSpan w:val="4"/>
            <w:tcBorders>
              <w:top w:val="single" w:color="000000" w:sz="4" w:space="0"/>
              <w:left w:val="single" w:color="000000" w:sz="4" w:space="0"/>
              <w:bottom w:val="single" w:color="000000" w:sz="4" w:space="0"/>
              <w:right w:val="single" w:color="000000" w:sz="4" w:space="0"/>
            </w:tcBorders>
            <w:noWrap w:val="0"/>
            <w:vAlign w:val="center"/>
          </w:tcPr>
          <w:p w14:paraId="41344B07">
            <w:pPr>
              <w:keepNext w:val="0"/>
              <w:keepLines w:val="0"/>
              <w:widowControl/>
              <w:suppressLineNumbers w:val="0"/>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 xml:space="preserve">小写： </w:t>
            </w:r>
          </w:p>
        </w:tc>
      </w:tr>
    </w:tbl>
    <w:p w14:paraId="3DFE4D8E">
      <w:pPr>
        <w:jc w:val="left"/>
        <w:rPr>
          <w:rFonts w:hint="eastAsia" w:ascii="仿宋" w:hAnsi="仿宋" w:eastAsia="仿宋" w:cs="仿宋"/>
          <w:color w:val="auto"/>
          <w:kern w:val="0"/>
          <w:sz w:val="24"/>
          <w:szCs w:val="22"/>
          <w:highlight w:val="none"/>
          <w:shd w:val="clear" w:color="auto" w:fill="auto"/>
        </w:rPr>
      </w:pPr>
      <w:r>
        <w:rPr>
          <w:rFonts w:hint="eastAsia" w:ascii="仿宋" w:hAnsi="仿宋" w:eastAsia="仿宋" w:cs="仿宋"/>
          <w:color w:val="auto"/>
          <w:kern w:val="0"/>
          <w:sz w:val="24"/>
          <w:szCs w:val="22"/>
          <w:highlight w:val="none"/>
          <w:shd w:val="clear" w:color="auto" w:fill="auto"/>
        </w:rPr>
        <w:t>注：1、清单中数量为“0”的检测指标指标仍需报单价，不得高于市场价。</w:t>
      </w:r>
    </w:p>
    <w:p w14:paraId="67093321">
      <w:pPr>
        <w:jc w:val="left"/>
        <w:rPr>
          <w:rFonts w:hint="eastAsia" w:ascii="仿宋" w:hAnsi="仿宋" w:eastAsia="仿宋" w:cs="仿宋"/>
          <w:color w:val="auto"/>
          <w:kern w:val="0"/>
          <w:sz w:val="24"/>
          <w:szCs w:val="22"/>
          <w:highlight w:val="none"/>
          <w:shd w:val="clear" w:color="auto" w:fill="auto"/>
        </w:rPr>
      </w:pPr>
      <w:r>
        <w:rPr>
          <w:rFonts w:hint="eastAsia" w:ascii="仿宋" w:hAnsi="仿宋" w:eastAsia="仿宋" w:cs="仿宋"/>
          <w:color w:val="auto"/>
          <w:kern w:val="0"/>
          <w:sz w:val="24"/>
          <w:szCs w:val="22"/>
          <w:highlight w:val="none"/>
          <w:shd w:val="clear" w:color="auto" w:fill="auto"/>
        </w:rPr>
        <w:t>2、检测指标及数量根据工程实际情况如进行调整，费用以投标单位清单所报单价结算（单价需合理报价）。结算总价不超过中标价。</w:t>
      </w:r>
    </w:p>
    <w:p w14:paraId="135C7A1A">
      <w:pPr>
        <w:jc w:val="left"/>
        <w:rPr>
          <w:rFonts w:hint="eastAsia" w:ascii="仿宋" w:hAnsi="仿宋" w:eastAsia="仿宋" w:cs="仿宋"/>
          <w:color w:val="auto"/>
          <w:kern w:val="0"/>
          <w:sz w:val="24"/>
          <w:szCs w:val="22"/>
          <w:highlight w:val="none"/>
          <w:shd w:val="clear" w:color="auto" w:fill="auto"/>
        </w:rPr>
      </w:pPr>
      <w:r>
        <w:rPr>
          <w:rFonts w:hint="eastAsia" w:ascii="仿宋" w:hAnsi="仿宋" w:eastAsia="仿宋" w:cs="仿宋"/>
          <w:color w:val="auto"/>
          <w:kern w:val="0"/>
          <w:sz w:val="22"/>
          <w:szCs w:val="21"/>
          <w:highlight w:val="none"/>
          <w:shd w:val="clear" w:color="auto" w:fill="auto"/>
        </w:rPr>
        <w:t>3、</w:t>
      </w:r>
      <w:r>
        <w:rPr>
          <w:rFonts w:hint="eastAsia" w:ascii="仿宋" w:hAnsi="仿宋" w:eastAsia="仿宋" w:cs="仿宋"/>
          <w:color w:val="auto"/>
          <w:kern w:val="0"/>
          <w:sz w:val="24"/>
          <w:szCs w:val="22"/>
          <w:highlight w:val="none"/>
          <w:shd w:val="clear" w:color="auto" w:fill="auto"/>
        </w:rPr>
        <w:t>标明每次抽检综合费中各项费用单价。</w:t>
      </w:r>
    </w:p>
    <w:p w14:paraId="1A57C8EA">
      <w:pPr>
        <w:jc w:val="left"/>
        <w:rPr>
          <w:rFonts w:hint="eastAsia" w:ascii="仿宋" w:hAnsi="仿宋" w:eastAsia="仿宋" w:cs="仿宋"/>
          <w:color w:val="auto"/>
          <w:kern w:val="0"/>
          <w:sz w:val="24"/>
          <w:szCs w:val="22"/>
          <w:highlight w:val="none"/>
          <w:shd w:val="clear" w:color="auto" w:fill="auto"/>
          <w:lang w:eastAsia="zh-CN"/>
        </w:rPr>
      </w:pPr>
      <w:r>
        <w:rPr>
          <w:rFonts w:hint="eastAsia" w:ascii="仿宋" w:hAnsi="仿宋" w:eastAsia="仿宋" w:cs="仿宋"/>
          <w:color w:val="auto"/>
          <w:kern w:val="0"/>
          <w:sz w:val="24"/>
          <w:szCs w:val="22"/>
          <w:highlight w:val="none"/>
          <w:shd w:val="clear" w:color="auto" w:fill="auto"/>
          <w:lang w:val="en-US" w:eastAsia="zh-CN"/>
        </w:rPr>
        <w:t>4、</w:t>
      </w:r>
      <w:r>
        <w:rPr>
          <w:rFonts w:hint="eastAsia" w:ascii="仿宋" w:hAnsi="仿宋" w:eastAsia="仿宋" w:cs="仿宋"/>
          <w:color w:val="auto"/>
          <w:kern w:val="0"/>
          <w:sz w:val="24"/>
          <w:szCs w:val="22"/>
          <w:highlight w:val="none"/>
          <w:shd w:val="clear" w:color="auto" w:fill="auto"/>
        </w:rPr>
        <w:t>所例项目均需标价，检测指标及数量如现场进行调整，费用以清单所例单价结算（所例单价需合理报价）。总额为暂定额，最终结算额按实结算</w:t>
      </w:r>
      <w:r>
        <w:rPr>
          <w:rFonts w:hint="eastAsia" w:ascii="仿宋" w:hAnsi="仿宋" w:eastAsia="仿宋" w:cs="仿宋"/>
          <w:color w:val="auto"/>
          <w:kern w:val="0"/>
          <w:sz w:val="24"/>
          <w:szCs w:val="22"/>
          <w:highlight w:val="none"/>
          <w:shd w:val="clear" w:color="auto" w:fill="auto"/>
          <w:lang w:eastAsia="zh-CN"/>
        </w:rPr>
        <w:t>。</w:t>
      </w:r>
    </w:p>
    <w:tbl>
      <w:tblPr>
        <w:tblStyle w:val="62"/>
        <w:tblW w:w="0" w:type="auto"/>
        <w:tblInd w:w="83" w:type="dxa"/>
        <w:tblLayout w:type="fixed"/>
        <w:tblCellMar>
          <w:top w:w="0" w:type="dxa"/>
          <w:left w:w="108" w:type="dxa"/>
          <w:bottom w:w="0" w:type="dxa"/>
          <w:right w:w="108" w:type="dxa"/>
        </w:tblCellMar>
      </w:tblPr>
      <w:tblGrid>
        <w:gridCol w:w="753"/>
        <w:gridCol w:w="1134"/>
        <w:gridCol w:w="2958"/>
        <w:gridCol w:w="942"/>
        <w:gridCol w:w="876"/>
        <w:gridCol w:w="876"/>
        <w:gridCol w:w="1133"/>
      </w:tblGrid>
      <w:tr w14:paraId="6BFC9632">
        <w:tblPrEx>
          <w:tblCellMar>
            <w:top w:w="0" w:type="dxa"/>
            <w:left w:w="108" w:type="dxa"/>
            <w:bottom w:w="0" w:type="dxa"/>
            <w:right w:w="108" w:type="dxa"/>
          </w:tblCellMar>
        </w:tblPrEx>
        <w:trPr>
          <w:trHeight w:val="465" w:hRule="atLeast"/>
        </w:trPr>
        <w:tc>
          <w:tcPr>
            <w:tcW w:w="8672" w:type="dxa"/>
            <w:gridSpan w:val="7"/>
            <w:tcBorders>
              <w:top w:val="nil"/>
              <w:left w:val="nil"/>
              <w:bottom w:val="single" w:color="auto" w:sz="4" w:space="0"/>
              <w:right w:val="nil"/>
            </w:tcBorders>
            <w:noWrap w:val="0"/>
            <w:vAlign w:val="center"/>
          </w:tcPr>
          <w:p w14:paraId="5C328AB3">
            <w:pPr>
              <w:jc w:val="center"/>
              <w:rPr>
                <w:rFonts w:hint="eastAsia" w:ascii="仿宋" w:hAnsi="仿宋" w:eastAsia="仿宋" w:cs="仿宋"/>
                <w:color w:val="auto"/>
                <w:kern w:val="0"/>
                <w:sz w:val="24"/>
                <w:szCs w:val="22"/>
                <w:highlight w:val="none"/>
                <w:shd w:val="clear" w:color="auto" w:fill="auto"/>
                <w:lang w:eastAsia="zh-CN"/>
              </w:rPr>
            </w:pPr>
            <w:r>
              <w:rPr>
                <w:rFonts w:hint="eastAsia" w:ascii="仿宋" w:hAnsi="仿宋" w:eastAsia="仿宋" w:cs="仿宋"/>
                <w:b/>
                <w:color w:val="auto"/>
                <w:kern w:val="0"/>
                <w:sz w:val="28"/>
                <w:szCs w:val="28"/>
                <w:highlight w:val="none"/>
                <w:shd w:val="clear" w:color="auto" w:fill="auto"/>
                <w:lang w:eastAsia="zh-CN" w:bidi="ar"/>
              </w:rPr>
              <w:t>绍兴市水利局2025年度水利工程质量监督检测项目</w:t>
            </w:r>
            <w:r>
              <w:rPr>
                <w:rFonts w:hint="eastAsia" w:ascii="仿宋" w:hAnsi="仿宋" w:eastAsia="仿宋" w:cs="仿宋"/>
                <w:b/>
                <w:color w:val="auto"/>
                <w:kern w:val="0"/>
                <w:sz w:val="28"/>
                <w:szCs w:val="28"/>
                <w:highlight w:val="none"/>
                <w:shd w:val="clear" w:color="auto" w:fill="auto"/>
                <w:lang w:bidi="ar"/>
              </w:rPr>
              <w:t>报价清单</w:t>
            </w:r>
            <w:r>
              <w:rPr>
                <w:rFonts w:hint="eastAsia" w:ascii="仿宋" w:hAnsi="仿宋" w:eastAsia="仿宋" w:cs="仿宋"/>
                <w:b/>
                <w:color w:val="auto"/>
                <w:kern w:val="0"/>
                <w:sz w:val="28"/>
                <w:szCs w:val="28"/>
                <w:highlight w:val="none"/>
                <w:shd w:val="clear" w:color="auto" w:fill="auto"/>
                <w:lang w:eastAsia="zh-CN" w:bidi="ar"/>
              </w:rPr>
              <w:t>（</w:t>
            </w:r>
            <w:r>
              <w:rPr>
                <w:rFonts w:hint="eastAsia" w:ascii="仿宋" w:hAnsi="仿宋" w:eastAsia="仿宋" w:cs="仿宋"/>
                <w:b/>
                <w:color w:val="auto"/>
                <w:kern w:val="0"/>
                <w:sz w:val="28"/>
                <w:szCs w:val="28"/>
                <w:highlight w:val="none"/>
                <w:shd w:val="clear" w:color="auto" w:fill="auto"/>
                <w:lang w:val="en-US" w:eastAsia="zh-CN" w:bidi="ar"/>
              </w:rPr>
              <w:t>二</w:t>
            </w:r>
            <w:r>
              <w:rPr>
                <w:rFonts w:hint="eastAsia" w:ascii="仿宋" w:hAnsi="仿宋" w:eastAsia="仿宋" w:cs="仿宋"/>
                <w:b/>
                <w:color w:val="auto"/>
                <w:kern w:val="0"/>
                <w:sz w:val="28"/>
                <w:szCs w:val="28"/>
                <w:highlight w:val="none"/>
                <w:shd w:val="clear" w:color="auto" w:fill="auto"/>
                <w:lang w:eastAsia="zh-CN" w:bidi="ar"/>
              </w:rPr>
              <w:t>）</w:t>
            </w:r>
          </w:p>
        </w:tc>
      </w:tr>
      <w:tr w14:paraId="56195AAE">
        <w:tblPrEx>
          <w:tblCellMar>
            <w:top w:w="0" w:type="dxa"/>
            <w:left w:w="108" w:type="dxa"/>
            <w:bottom w:w="0" w:type="dxa"/>
            <w:right w:w="108" w:type="dxa"/>
          </w:tblCellMar>
        </w:tblPrEx>
        <w:trPr>
          <w:trHeight w:val="414" w:hRule="atLeast"/>
        </w:trPr>
        <w:tc>
          <w:tcPr>
            <w:tcW w:w="753" w:type="dxa"/>
            <w:tcBorders>
              <w:top w:val="nil"/>
              <w:left w:val="single" w:color="auto" w:sz="4" w:space="0"/>
              <w:bottom w:val="single" w:color="auto" w:sz="4" w:space="0"/>
              <w:right w:val="single" w:color="auto" w:sz="4" w:space="0"/>
            </w:tcBorders>
            <w:noWrap w:val="0"/>
            <w:vAlign w:val="center"/>
          </w:tcPr>
          <w:p w14:paraId="29B19BE6">
            <w:pPr>
              <w:widowControl/>
              <w:jc w:val="center"/>
              <w:rPr>
                <w:rFonts w:hint="eastAsia" w:ascii="仿宋" w:hAnsi="仿宋" w:eastAsia="仿宋" w:cs="仿宋"/>
                <w:color w:val="auto"/>
                <w:kern w:val="0"/>
                <w:sz w:val="22"/>
                <w:szCs w:val="22"/>
                <w:highlight w:val="none"/>
                <w:shd w:val="clear" w:color="auto" w:fill="auto"/>
              </w:rPr>
            </w:pPr>
            <w:r>
              <w:rPr>
                <w:rFonts w:hint="eastAsia" w:ascii="仿宋" w:hAnsi="仿宋" w:eastAsia="仿宋" w:cs="仿宋"/>
                <w:color w:val="auto"/>
                <w:kern w:val="0"/>
                <w:sz w:val="22"/>
                <w:szCs w:val="22"/>
                <w:highlight w:val="none"/>
                <w:shd w:val="clear" w:color="auto" w:fill="auto"/>
              </w:rPr>
              <w:t>序号</w:t>
            </w:r>
          </w:p>
        </w:tc>
        <w:tc>
          <w:tcPr>
            <w:tcW w:w="1134" w:type="dxa"/>
            <w:tcBorders>
              <w:top w:val="nil"/>
              <w:left w:val="nil"/>
              <w:bottom w:val="single" w:color="auto" w:sz="4" w:space="0"/>
              <w:right w:val="single" w:color="auto" w:sz="4" w:space="0"/>
            </w:tcBorders>
            <w:noWrap w:val="0"/>
            <w:vAlign w:val="center"/>
          </w:tcPr>
          <w:p w14:paraId="0E131235">
            <w:pPr>
              <w:widowControl/>
              <w:jc w:val="center"/>
              <w:rPr>
                <w:rFonts w:hint="eastAsia" w:ascii="仿宋" w:hAnsi="仿宋" w:eastAsia="仿宋" w:cs="仿宋"/>
                <w:color w:val="auto"/>
                <w:kern w:val="0"/>
                <w:sz w:val="22"/>
                <w:szCs w:val="22"/>
                <w:highlight w:val="none"/>
                <w:shd w:val="clear" w:color="auto" w:fill="auto"/>
              </w:rPr>
            </w:pPr>
            <w:r>
              <w:rPr>
                <w:rFonts w:hint="eastAsia" w:ascii="仿宋" w:hAnsi="仿宋" w:eastAsia="仿宋" w:cs="仿宋"/>
                <w:color w:val="auto"/>
                <w:kern w:val="0"/>
                <w:sz w:val="22"/>
                <w:szCs w:val="22"/>
                <w:highlight w:val="none"/>
                <w:shd w:val="clear" w:color="auto" w:fill="auto"/>
              </w:rPr>
              <w:t>检查项目</w:t>
            </w:r>
          </w:p>
        </w:tc>
        <w:tc>
          <w:tcPr>
            <w:tcW w:w="2958" w:type="dxa"/>
            <w:tcBorders>
              <w:top w:val="nil"/>
              <w:left w:val="nil"/>
              <w:bottom w:val="single" w:color="auto" w:sz="4" w:space="0"/>
              <w:right w:val="single" w:color="auto" w:sz="4" w:space="0"/>
            </w:tcBorders>
            <w:noWrap w:val="0"/>
            <w:vAlign w:val="center"/>
          </w:tcPr>
          <w:p w14:paraId="6E0A090C">
            <w:pPr>
              <w:widowControl/>
              <w:jc w:val="center"/>
              <w:rPr>
                <w:rFonts w:hint="eastAsia" w:ascii="仿宋" w:hAnsi="仿宋" w:eastAsia="仿宋" w:cs="仿宋"/>
                <w:color w:val="auto"/>
                <w:kern w:val="0"/>
                <w:sz w:val="22"/>
                <w:szCs w:val="22"/>
                <w:highlight w:val="none"/>
                <w:shd w:val="clear" w:color="auto" w:fill="auto"/>
              </w:rPr>
            </w:pPr>
            <w:r>
              <w:rPr>
                <w:rFonts w:hint="eastAsia" w:ascii="仿宋" w:hAnsi="仿宋" w:eastAsia="仿宋" w:cs="仿宋"/>
                <w:color w:val="auto"/>
                <w:kern w:val="0"/>
                <w:sz w:val="22"/>
                <w:szCs w:val="22"/>
                <w:highlight w:val="none"/>
                <w:shd w:val="clear" w:color="auto" w:fill="auto"/>
              </w:rPr>
              <w:t>检查内容</w:t>
            </w:r>
          </w:p>
        </w:tc>
        <w:tc>
          <w:tcPr>
            <w:tcW w:w="942" w:type="dxa"/>
            <w:tcBorders>
              <w:top w:val="nil"/>
              <w:left w:val="nil"/>
              <w:bottom w:val="single" w:color="auto" w:sz="4" w:space="0"/>
              <w:right w:val="single" w:color="auto" w:sz="4" w:space="0"/>
            </w:tcBorders>
            <w:noWrap w:val="0"/>
            <w:vAlign w:val="center"/>
          </w:tcPr>
          <w:p w14:paraId="4740F960">
            <w:pPr>
              <w:widowControl/>
              <w:jc w:val="center"/>
              <w:rPr>
                <w:rFonts w:hint="eastAsia" w:ascii="仿宋" w:hAnsi="仿宋" w:eastAsia="仿宋" w:cs="仿宋"/>
                <w:color w:val="auto"/>
                <w:kern w:val="0"/>
                <w:sz w:val="22"/>
                <w:szCs w:val="22"/>
                <w:highlight w:val="none"/>
                <w:shd w:val="clear" w:color="auto" w:fill="auto"/>
              </w:rPr>
            </w:pPr>
            <w:r>
              <w:rPr>
                <w:rFonts w:hint="eastAsia" w:ascii="仿宋" w:hAnsi="仿宋" w:eastAsia="仿宋" w:cs="仿宋"/>
                <w:color w:val="auto"/>
                <w:kern w:val="0"/>
                <w:sz w:val="22"/>
                <w:szCs w:val="22"/>
                <w:highlight w:val="none"/>
                <w:shd w:val="clear" w:color="auto" w:fill="auto"/>
              </w:rPr>
              <w:t>数量</w:t>
            </w:r>
            <w:r>
              <w:rPr>
                <w:rFonts w:hint="eastAsia" w:ascii="仿宋" w:hAnsi="仿宋" w:eastAsia="仿宋" w:cs="仿宋"/>
                <w:color w:val="auto"/>
                <w:kern w:val="0"/>
                <w:sz w:val="22"/>
                <w:szCs w:val="22"/>
                <w:highlight w:val="none"/>
                <w:shd w:val="clear" w:color="auto" w:fill="auto"/>
                <w:lang w:bidi="ar"/>
              </w:rPr>
              <w:t>（次）</w:t>
            </w:r>
            <w:r>
              <w:rPr>
                <w:rFonts w:hint="eastAsia" w:ascii="仿宋" w:hAnsi="仿宋" w:eastAsia="仿宋" w:cs="仿宋"/>
                <w:color w:val="auto"/>
                <w:kern w:val="0"/>
                <w:sz w:val="22"/>
                <w:szCs w:val="22"/>
                <w:highlight w:val="none"/>
                <w:shd w:val="clear" w:color="auto" w:fill="auto"/>
              </w:rPr>
              <w:t xml:space="preserve"> </w:t>
            </w:r>
          </w:p>
        </w:tc>
        <w:tc>
          <w:tcPr>
            <w:tcW w:w="876" w:type="dxa"/>
            <w:tcBorders>
              <w:top w:val="nil"/>
              <w:left w:val="nil"/>
              <w:bottom w:val="single" w:color="auto" w:sz="4" w:space="0"/>
              <w:right w:val="single" w:color="auto" w:sz="4" w:space="0"/>
            </w:tcBorders>
            <w:noWrap w:val="0"/>
            <w:vAlign w:val="center"/>
          </w:tcPr>
          <w:p w14:paraId="4C9BF6BB">
            <w:pPr>
              <w:widowControl/>
              <w:jc w:val="center"/>
              <w:rPr>
                <w:rFonts w:hint="eastAsia" w:ascii="仿宋" w:hAnsi="仿宋" w:eastAsia="仿宋" w:cs="仿宋"/>
                <w:color w:val="auto"/>
                <w:kern w:val="0"/>
                <w:sz w:val="22"/>
                <w:szCs w:val="22"/>
                <w:highlight w:val="none"/>
                <w:shd w:val="clear" w:color="auto" w:fill="auto"/>
              </w:rPr>
            </w:pPr>
            <w:r>
              <w:rPr>
                <w:rFonts w:hint="eastAsia" w:ascii="仿宋" w:hAnsi="仿宋" w:eastAsia="仿宋" w:cs="仿宋"/>
                <w:color w:val="auto"/>
                <w:kern w:val="0"/>
                <w:sz w:val="22"/>
                <w:szCs w:val="22"/>
                <w:highlight w:val="none"/>
                <w:shd w:val="clear" w:color="auto" w:fill="auto"/>
              </w:rPr>
              <w:t>单价（元）</w:t>
            </w:r>
          </w:p>
        </w:tc>
        <w:tc>
          <w:tcPr>
            <w:tcW w:w="876" w:type="dxa"/>
            <w:tcBorders>
              <w:top w:val="nil"/>
              <w:left w:val="nil"/>
              <w:bottom w:val="single" w:color="auto" w:sz="4" w:space="0"/>
              <w:right w:val="single" w:color="auto" w:sz="4" w:space="0"/>
            </w:tcBorders>
            <w:noWrap w:val="0"/>
            <w:vAlign w:val="center"/>
          </w:tcPr>
          <w:p w14:paraId="4DF90F40">
            <w:pPr>
              <w:widowControl/>
              <w:jc w:val="center"/>
              <w:rPr>
                <w:rFonts w:hint="eastAsia" w:ascii="仿宋" w:hAnsi="仿宋" w:eastAsia="仿宋" w:cs="仿宋"/>
                <w:color w:val="auto"/>
                <w:kern w:val="0"/>
                <w:sz w:val="22"/>
                <w:szCs w:val="22"/>
                <w:highlight w:val="none"/>
                <w:shd w:val="clear" w:color="auto" w:fill="auto"/>
              </w:rPr>
            </w:pPr>
            <w:r>
              <w:rPr>
                <w:rFonts w:hint="eastAsia" w:ascii="仿宋" w:hAnsi="仿宋" w:eastAsia="仿宋" w:cs="仿宋"/>
                <w:color w:val="auto"/>
                <w:kern w:val="0"/>
                <w:sz w:val="22"/>
                <w:szCs w:val="22"/>
                <w:highlight w:val="none"/>
                <w:shd w:val="clear" w:color="auto" w:fill="auto"/>
              </w:rPr>
              <w:t>小计（元）</w:t>
            </w:r>
          </w:p>
        </w:tc>
        <w:tc>
          <w:tcPr>
            <w:tcW w:w="1133" w:type="dxa"/>
            <w:tcBorders>
              <w:top w:val="nil"/>
              <w:left w:val="nil"/>
              <w:bottom w:val="single" w:color="auto" w:sz="4" w:space="0"/>
              <w:right w:val="single" w:color="auto" w:sz="4" w:space="0"/>
            </w:tcBorders>
            <w:noWrap w:val="0"/>
            <w:vAlign w:val="center"/>
          </w:tcPr>
          <w:p w14:paraId="47C01008">
            <w:pPr>
              <w:widowControl/>
              <w:jc w:val="center"/>
              <w:rPr>
                <w:rFonts w:hint="eastAsia" w:ascii="仿宋" w:hAnsi="仿宋" w:eastAsia="仿宋" w:cs="仿宋"/>
                <w:color w:val="auto"/>
                <w:kern w:val="0"/>
                <w:sz w:val="22"/>
                <w:szCs w:val="22"/>
                <w:highlight w:val="none"/>
                <w:shd w:val="clear" w:color="auto" w:fill="auto"/>
              </w:rPr>
            </w:pPr>
            <w:r>
              <w:rPr>
                <w:rFonts w:hint="eastAsia" w:ascii="仿宋" w:hAnsi="仿宋" w:eastAsia="仿宋" w:cs="仿宋"/>
                <w:color w:val="auto"/>
                <w:kern w:val="0"/>
                <w:sz w:val="22"/>
                <w:szCs w:val="22"/>
                <w:highlight w:val="none"/>
                <w:shd w:val="clear" w:color="auto" w:fill="auto"/>
              </w:rPr>
              <w:t>备注</w:t>
            </w:r>
          </w:p>
        </w:tc>
      </w:tr>
      <w:tr w14:paraId="43F518DD">
        <w:tblPrEx>
          <w:tblCellMar>
            <w:top w:w="0" w:type="dxa"/>
            <w:left w:w="108" w:type="dxa"/>
            <w:bottom w:w="0" w:type="dxa"/>
            <w:right w:w="108" w:type="dxa"/>
          </w:tblCellMar>
        </w:tblPrEx>
        <w:trPr>
          <w:trHeight w:val="580" w:hRule="atLeast"/>
        </w:trPr>
        <w:tc>
          <w:tcPr>
            <w:tcW w:w="753" w:type="dxa"/>
            <w:vMerge w:val="restart"/>
            <w:tcBorders>
              <w:top w:val="single" w:color="auto" w:sz="4" w:space="0"/>
              <w:left w:val="single" w:color="auto" w:sz="4" w:space="0"/>
              <w:right w:val="single" w:color="auto" w:sz="4" w:space="0"/>
            </w:tcBorders>
            <w:noWrap w:val="0"/>
            <w:vAlign w:val="center"/>
          </w:tcPr>
          <w:p w14:paraId="637B62CD">
            <w:pPr>
              <w:widowControl/>
              <w:jc w:val="center"/>
              <w:rPr>
                <w:rFonts w:hint="eastAsia" w:ascii="仿宋" w:hAnsi="仿宋" w:eastAsia="仿宋" w:cs="仿宋"/>
                <w:color w:val="auto"/>
                <w:kern w:val="0"/>
                <w:sz w:val="22"/>
                <w:szCs w:val="22"/>
                <w:highlight w:val="none"/>
                <w:shd w:val="clear" w:color="auto" w:fill="auto"/>
              </w:rPr>
            </w:pPr>
            <w:r>
              <w:rPr>
                <w:rFonts w:hint="eastAsia" w:ascii="仿宋" w:hAnsi="仿宋" w:eastAsia="仿宋" w:cs="仿宋"/>
                <w:color w:val="auto"/>
                <w:kern w:val="0"/>
                <w:sz w:val="22"/>
                <w:szCs w:val="22"/>
                <w:highlight w:val="none"/>
                <w:shd w:val="clear" w:color="auto" w:fill="auto"/>
              </w:rPr>
              <w:t>1</w:t>
            </w:r>
          </w:p>
        </w:tc>
        <w:tc>
          <w:tcPr>
            <w:tcW w:w="1134" w:type="dxa"/>
            <w:vMerge w:val="restart"/>
            <w:tcBorders>
              <w:top w:val="single" w:color="auto" w:sz="4" w:space="0"/>
              <w:left w:val="single" w:color="auto" w:sz="4" w:space="0"/>
              <w:right w:val="single" w:color="auto" w:sz="4" w:space="0"/>
            </w:tcBorders>
            <w:noWrap w:val="0"/>
            <w:vAlign w:val="center"/>
          </w:tcPr>
          <w:p w14:paraId="57C41780">
            <w:pPr>
              <w:jc w:val="center"/>
              <w:rPr>
                <w:rFonts w:hint="default" w:ascii="仿宋" w:hAnsi="仿宋" w:eastAsia="仿宋" w:cs="仿宋"/>
                <w:color w:val="auto"/>
                <w:kern w:val="0"/>
                <w:sz w:val="24"/>
                <w:szCs w:val="24"/>
                <w:highlight w:val="none"/>
                <w:shd w:val="clear" w:color="auto" w:fill="auto"/>
                <w:lang w:val="en-US" w:eastAsia="zh-CN"/>
              </w:rPr>
            </w:pPr>
            <w:r>
              <w:rPr>
                <w:rFonts w:hint="eastAsia" w:ascii="仿宋" w:hAnsi="仿宋" w:eastAsia="仿宋" w:cs="仿宋"/>
                <w:color w:val="auto"/>
                <w:kern w:val="0"/>
                <w:sz w:val="24"/>
                <w:szCs w:val="24"/>
                <w:highlight w:val="none"/>
                <w:shd w:val="clear" w:color="auto" w:fill="auto"/>
                <w:lang w:val="en-US" w:eastAsia="zh-CN"/>
              </w:rPr>
              <w:t>现场</w:t>
            </w:r>
          </w:p>
        </w:tc>
        <w:tc>
          <w:tcPr>
            <w:tcW w:w="2958" w:type="dxa"/>
            <w:tcBorders>
              <w:top w:val="single" w:color="auto" w:sz="4" w:space="0"/>
              <w:left w:val="single" w:color="auto" w:sz="4" w:space="0"/>
              <w:bottom w:val="single" w:color="auto" w:sz="4" w:space="0"/>
              <w:right w:val="single" w:color="auto" w:sz="4" w:space="0"/>
            </w:tcBorders>
            <w:noWrap w:val="0"/>
            <w:vAlign w:val="center"/>
          </w:tcPr>
          <w:p w14:paraId="055B9882">
            <w:pPr>
              <w:jc w:val="center"/>
              <w:rPr>
                <w:rFonts w:hint="default" w:ascii="仿宋" w:hAnsi="仿宋" w:eastAsia="仿宋" w:cs="仿宋"/>
                <w:color w:val="auto"/>
                <w:kern w:val="0"/>
                <w:sz w:val="21"/>
                <w:szCs w:val="21"/>
                <w:highlight w:val="none"/>
                <w:shd w:val="clear" w:color="auto" w:fill="auto"/>
                <w:lang w:val="en-US" w:eastAsia="zh-CN"/>
              </w:rPr>
            </w:pPr>
            <w:r>
              <w:rPr>
                <w:rFonts w:hint="eastAsia" w:ascii="仿宋" w:hAnsi="仿宋" w:eastAsia="仿宋" w:cs="仿宋"/>
                <w:color w:val="auto"/>
                <w:kern w:val="0"/>
                <w:sz w:val="21"/>
                <w:szCs w:val="21"/>
                <w:highlight w:val="none"/>
                <w:shd w:val="clear" w:color="auto" w:fill="auto"/>
                <w:lang w:val="en-US" w:eastAsia="zh-CN"/>
              </w:rPr>
              <w:t>施工现场质量行为</w:t>
            </w:r>
          </w:p>
        </w:tc>
        <w:tc>
          <w:tcPr>
            <w:tcW w:w="942" w:type="dxa"/>
            <w:vMerge w:val="restart"/>
            <w:tcBorders>
              <w:top w:val="single" w:color="auto" w:sz="4" w:space="0"/>
              <w:left w:val="single" w:color="auto" w:sz="4" w:space="0"/>
              <w:right w:val="single" w:color="auto" w:sz="4" w:space="0"/>
            </w:tcBorders>
            <w:noWrap w:val="0"/>
            <w:vAlign w:val="center"/>
          </w:tcPr>
          <w:p w14:paraId="2E722739">
            <w:pPr>
              <w:widowControl/>
              <w:jc w:val="center"/>
              <w:rPr>
                <w:rFonts w:hint="default" w:ascii="仿宋" w:hAnsi="仿宋" w:eastAsia="仿宋" w:cs="仿宋"/>
                <w:color w:val="auto"/>
                <w:kern w:val="0"/>
                <w:sz w:val="22"/>
                <w:szCs w:val="22"/>
                <w:highlight w:val="none"/>
                <w:shd w:val="clear" w:color="auto" w:fill="auto"/>
                <w:lang w:val="en-US" w:eastAsia="zh-CN"/>
              </w:rPr>
            </w:pPr>
            <w:r>
              <w:rPr>
                <w:rFonts w:hint="eastAsia" w:ascii="仿宋" w:hAnsi="仿宋" w:eastAsia="仿宋" w:cs="仿宋"/>
                <w:color w:val="auto"/>
                <w:kern w:val="0"/>
                <w:sz w:val="22"/>
                <w:szCs w:val="22"/>
                <w:highlight w:val="none"/>
                <w:shd w:val="clear" w:color="auto" w:fill="auto"/>
                <w:lang w:val="en-US" w:eastAsia="zh-CN"/>
              </w:rPr>
              <w:t>12</w:t>
            </w:r>
          </w:p>
        </w:tc>
        <w:tc>
          <w:tcPr>
            <w:tcW w:w="876" w:type="dxa"/>
            <w:vMerge w:val="restart"/>
            <w:tcBorders>
              <w:top w:val="single" w:color="auto" w:sz="4" w:space="0"/>
              <w:left w:val="single" w:color="auto" w:sz="4" w:space="0"/>
              <w:right w:val="single" w:color="auto" w:sz="4" w:space="0"/>
            </w:tcBorders>
            <w:noWrap w:val="0"/>
            <w:vAlign w:val="center"/>
          </w:tcPr>
          <w:p w14:paraId="2ACBC68D">
            <w:pPr>
              <w:widowControl/>
              <w:jc w:val="center"/>
              <w:rPr>
                <w:rFonts w:hint="eastAsia" w:ascii="仿宋" w:hAnsi="仿宋" w:eastAsia="仿宋" w:cs="仿宋"/>
                <w:color w:val="auto"/>
                <w:kern w:val="0"/>
                <w:sz w:val="22"/>
                <w:szCs w:val="22"/>
                <w:highlight w:val="none"/>
                <w:shd w:val="clear" w:color="auto" w:fill="auto"/>
              </w:rPr>
            </w:pPr>
          </w:p>
        </w:tc>
        <w:tc>
          <w:tcPr>
            <w:tcW w:w="876" w:type="dxa"/>
            <w:vMerge w:val="restart"/>
            <w:tcBorders>
              <w:top w:val="single" w:color="auto" w:sz="4" w:space="0"/>
              <w:left w:val="single" w:color="auto" w:sz="4" w:space="0"/>
              <w:right w:val="single" w:color="auto" w:sz="4" w:space="0"/>
            </w:tcBorders>
            <w:noWrap w:val="0"/>
            <w:vAlign w:val="center"/>
          </w:tcPr>
          <w:p w14:paraId="3AD63E63">
            <w:pPr>
              <w:widowControl/>
              <w:jc w:val="center"/>
              <w:rPr>
                <w:rFonts w:hint="eastAsia" w:ascii="仿宋" w:hAnsi="仿宋" w:eastAsia="仿宋" w:cs="仿宋"/>
                <w:color w:val="auto"/>
                <w:kern w:val="0"/>
                <w:sz w:val="22"/>
                <w:szCs w:val="22"/>
                <w:highlight w:val="none"/>
                <w:shd w:val="clear" w:color="auto" w:fill="auto"/>
              </w:rPr>
            </w:pPr>
          </w:p>
        </w:tc>
        <w:tc>
          <w:tcPr>
            <w:tcW w:w="1133" w:type="dxa"/>
            <w:vMerge w:val="restart"/>
            <w:tcBorders>
              <w:top w:val="single" w:color="auto" w:sz="4" w:space="0"/>
              <w:left w:val="single" w:color="auto" w:sz="4" w:space="0"/>
              <w:right w:val="single" w:color="auto" w:sz="4" w:space="0"/>
            </w:tcBorders>
            <w:noWrap w:val="0"/>
            <w:vAlign w:val="center"/>
          </w:tcPr>
          <w:p w14:paraId="5B2F73EC">
            <w:pPr>
              <w:widowControl/>
              <w:jc w:val="center"/>
              <w:rPr>
                <w:rFonts w:hint="eastAsia" w:ascii="仿宋" w:hAnsi="仿宋" w:eastAsia="仿宋" w:cs="仿宋"/>
                <w:color w:val="auto"/>
                <w:kern w:val="0"/>
                <w:sz w:val="22"/>
                <w:szCs w:val="22"/>
                <w:highlight w:val="none"/>
                <w:shd w:val="clear" w:color="auto" w:fill="auto"/>
              </w:rPr>
            </w:pPr>
          </w:p>
        </w:tc>
      </w:tr>
      <w:tr w14:paraId="15AE531A">
        <w:tblPrEx>
          <w:tblCellMar>
            <w:top w:w="0" w:type="dxa"/>
            <w:left w:w="108" w:type="dxa"/>
            <w:bottom w:w="0" w:type="dxa"/>
            <w:right w:w="108" w:type="dxa"/>
          </w:tblCellMar>
        </w:tblPrEx>
        <w:trPr>
          <w:trHeight w:val="580" w:hRule="atLeast"/>
        </w:trPr>
        <w:tc>
          <w:tcPr>
            <w:tcW w:w="753" w:type="dxa"/>
            <w:vMerge w:val="continue"/>
            <w:tcBorders>
              <w:left w:val="single" w:color="auto" w:sz="4" w:space="0"/>
              <w:bottom w:val="single" w:color="auto" w:sz="4" w:space="0"/>
              <w:right w:val="single" w:color="auto" w:sz="4" w:space="0"/>
            </w:tcBorders>
            <w:noWrap w:val="0"/>
            <w:vAlign w:val="center"/>
          </w:tcPr>
          <w:p w14:paraId="48331D1A">
            <w:pPr>
              <w:jc w:val="left"/>
              <w:rPr>
                <w:color w:val="auto"/>
                <w:highlight w:val="none"/>
              </w:rPr>
            </w:pPr>
          </w:p>
        </w:tc>
        <w:tc>
          <w:tcPr>
            <w:tcW w:w="1134" w:type="dxa"/>
            <w:vMerge w:val="continue"/>
            <w:tcBorders>
              <w:left w:val="single" w:color="auto" w:sz="4" w:space="0"/>
              <w:bottom w:val="single" w:color="auto" w:sz="4" w:space="0"/>
              <w:right w:val="single" w:color="auto" w:sz="4" w:space="0"/>
            </w:tcBorders>
            <w:noWrap w:val="0"/>
            <w:vAlign w:val="center"/>
          </w:tcPr>
          <w:p w14:paraId="31635D10">
            <w:pPr>
              <w:jc w:val="left"/>
              <w:rPr>
                <w:color w:val="auto"/>
                <w:highlight w:val="none"/>
              </w:rPr>
            </w:pPr>
          </w:p>
        </w:tc>
        <w:tc>
          <w:tcPr>
            <w:tcW w:w="2958" w:type="dxa"/>
            <w:tcBorders>
              <w:top w:val="single" w:color="auto" w:sz="4" w:space="0"/>
              <w:left w:val="single" w:color="auto" w:sz="4" w:space="0"/>
              <w:bottom w:val="single" w:color="auto" w:sz="4" w:space="0"/>
              <w:right w:val="single" w:color="auto" w:sz="4" w:space="0"/>
            </w:tcBorders>
            <w:noWrap w:val="0"/>
            <w:vAlign w:val="center"/>
          </w:tcPr>
          <w:p w14:paraId="4C1D18DC">
            <w:pPr>
              <w:jc w:val="center"/>
              <w:rPr>
                <w:rFonts w:hint="default" w:ascii="仿宋" w:hAnsi="仿宋" w:eastAsia="仿宋" w:cs="仿宋"/>
                <w:color w:val="auto"/>
                <w:kern w:val="0"/>
                <w:sz w:val="21"/>
                <w:szCs w:val="21"/>
                <w:highlight w:val="none"/>
                <w:shd w:val="clear" w:color="auto" w:fill="auto"/>
                <w:lang w:val="en-US" w:eastAsia="zh-CN"/>
              </w:rPr>
            </w:pPr>
            <w:r>
              <w:rPr>
                <w:rFonts w:hint="eastAsia" w:ascii="仿宋" w:hAnsi="仿宋" w:eastAsia="仿宋" w:cs="仿宋"/>
                <w:color w:val="auto"/>
                <w:kern w:val="0"/>
                <w:sz w:val="21"/>
                <w:szCs w:val="21"/>
                <w:highlight w:val="none"/>
                <w:shd w:val="clear" w:color="auto" w:fill="auto"/>
                <w:lang w:val="en-US" w:eastAsia="zh-CN"/>
              </w:rPr>
              <w:t>质量管理体系、控制体系、保证体系</w:t>
            </w:r>
          </w:p>
        </w:tc>
        <w:tc>
          <w:tcPr>
            <w:tcW w:w="942" w:type="dxa"/>
            <w:vMerge w:val="continue"/>
            <w:tcBorders>
              <w:left w:val="single" w:color="auto" w:sz="4" w:space="0"/>
              <w:bottom w:val="single" w:color="auto" w:sz="4" w:space="0"/>
              <w:right w:val="single" w:color="auto" w:sz="4" w:space="0"/>
            </w:tcBorders>
            <w:noWrap w:val="0"/>
            <w:vAlign w:val="center"/>
          </w:tcPr>
          <w:p w14:paraId="53FF409E">
            <w:pPr>
              <w:jc w:val="left"/>
              <w:rPr>
                <w:rFonts w:hint="default" w:ascii="仿宋" w:hAnsi="仿宋" w:eastAsia="仿宋" w:cs="仿宋"/>
                <w:color w:val="auto"/>
                <w:kern w:val="0"/>
                <w:sz w:val="24"/>
                <w:szCs w:val="24"/>
                <w:highlight w:val="none"/>
                <w:shd w:val="clear" w:color="auto" w:fill="auto"/>
                <w:lang w:val="en-US" w:eastAsia="zh-CN"/>
              </w:rPr>
            </w:pPr>
          </w:p>
        </w:tc>
        <w:tc>
          <w:tcPr>
            <w:tcW w:w="876" w:type="dxa"/>
            <w:vMerge w:val="continue"/>
            <w:tcBorders>
              <w:left w:val="single" w:color="auto" w:sz="4" w:space="0"/>
              <w:bottom w:val="single" w:color="auto" w:sz="4" w:space="0"/>
              <w:right w:val="single" w:color="auto" w:sz="4" w:space="0"/>
            </w:tcBorders>
            <w:noWrap w:val="0"/>
            <w:vAlign w:val="center"/>
          </w:tcPr>
          <w:p w14:paraId="7F83CE3B">
            <w:pPr>
              <w:jc w:val="left"/>
              <w:rPr>
                <w:rFonts w:hint="default" w:ascii="仿宋" w:hAnsi="仿宋" w:eastAsia="仿宋" w:cs="仿宋"/>
                <w:color w:val="auto"/>
                <w:kern w:val="0"/>
                <w:sz w:val="24"/>
                <w:szCs w:val="24"/>
                <w:highlight w:val="none"/>
                <w:shd w:val="clear" w:color="auto" w:fill="auto"/>
                <w:lang w:val="en-US" w:eastAsia="zh-CN"/>
              </w:rPr>
            </w:pPr>
          </w:p>
        </w:tc>
        <w:tc>
          <w:tcPr>
            <w:tcW w:w="876" w:type="dxa"/>
            <w:vMerge w:val="continue"/>
            <w:tcBorders>
              <w:left w:val="single" w:color="auto" w:sz="4" w:space="0"/>
              <w:bottom w:val="single" w:color="auto" w:sz="4" w:space="0"/>
              <w:right w:val="single" w:color="auto" w:sz="4" w:space="0"/>
            </w:tcBorders>
            <w:noWrap w:val="0"/>
            <w:vAlign w:val="center"/>
          </w:tcPr>
          <w:p w14:paraId="7BA13D8C">
            <w:pPr>
              <w:jc w:val="left"/>
              <w:rPr>
                <w:rFonts w:hint="default" w:ascii="仿宋" w:hAnsi="仿宋" w:eastAsia="仿宋" w:cs="仿宋"/>
                <w:color w:val="auto"/>
                <w:kern w:val="0"/>
                <w:sz w:val="24"/>
                <w:szCs w:val="24"/>
                <w:highlight w:val="none"/>
                <w:shd w:val="clear" w:color="auto" w:fill="auto"/>
                <w:lang w:val="en-US" w:eastAsia="zh-CN"/>
              </w:rPr>
            </w:pPr>
          </w:p>
        </w:tc>
        <w:tc>
          <w:tcPr>
            <w:tcW w:w="1133" w:type="dxa"/>
            <w:vMerge w:val="continue"/>
            <w:tcBorders>
              <w:left w:val="single" w:color="auto" w:sz="4" w:space="0"/>
              <w:bottom w:val="single" w:color="auto" w:sz="4" w:space="0"/>
              <w:right w:val="single" w:color="auto" w:sz="4" w:space="0"/>
            </w:tcBorders>
            <w:noWrap w:val="0"/>
            <w:vAlign w:val="center"/>
          </w:tcPr>
          <w:p w14:paraId="6F7EB1CD">
            <w:pPr>
              <w:jc w:val="left"/>
              <w:rPr>
                <w:rFonts w:hint="default" w:ascii="仿宋" w:hAnsi="仿宋" w:eastAsia="仿宋" w:cs="仿宋"/>
                <w:color w:val="auto"/>
                <w:kern w:val="0"/>
                <w:sz w:val="24"/>
                <w:szCs w:val="24"/>
                <w:highlight w:val="none"/>
                <w:shd w:val="clear" w:color="auto" w:fill="auto"/>
                <w:lang w:val="en-US" w:eastAsia="zh-CN"/>
              </w:rPr>
            </w:pPr>
          </w:p>
        </w:tc>
      </w:tr>
      <w:tr w14:paraId="570CFC2E">
        <w:tblPrEx>
          <w:tblCellMar>
            <w:top w:w="0" w:type="dxa"/>
            <w:left w:w="108" w:type="dxa"/>
            <w:bottom w:w="0" w:type="dxa"/>
            <w:right w:w="108" w:type="dxa"/>
          </w:tblCellMar>
        </w:tblPrEx>
        <w:trPr>
          <w:trHeight w:val="397" w:hRule="atLeast"/>
        </w:trPr>
        <w:tc>
          <w:tcPr>
            <w:tcW w:w="4845" w:type="dxa"/>
            <w:gridSpan w:val="3"/>
            <w:tcBorders>
              <w:top w:val="single" w:color="auto" w:sz="4" w:space="0"/>
              <w:left w:val="single" w:color="auto" w:sz="4" w:space="0"/>
              <w:bottom w:val="single" w:color="auto" w:sz="4" w:space="0"/>
              <w:right w:val="single" w:color="auto" w:sz="4" w:space="0"/>
            </w:tcBorders>
            <w:noWrap w:val="0"/>
            <w:vAlign w:val="center"/>
          </w:tcPr>
          <w:p w14:paraId="5CAC6715">
            <w:pPr>
              <w:widowControl/>
              <w:jc w:val="center"/>
              <w:textAlignment w:val="center"/>
              <w:rPr>
                <w:rFonts w:hint="eastAsia" w:ascii="仿宋" w:hAnsi="仿宋" w:eastAsia="仿宋" w:cs="仿宋"/>
                <w:color w:val="auto"/>
                <w:kern w:val="0"/>
                <w:sz w:val="22"/>
                <w:szCs w:val="22"/>
                <w:highlight w:val="none"/>
                <w:shd w:val="clear" w:color="auto" w:fill="auto"/>
                <w:lang w:val="en-US" w:eastAsia="zh-CN" w:bidi="ar-SA"/>
              </w:rPr>
            </w:pPr>
            <w:r>
              <w:rPr>
                <w:rFonts w:hint="eastAsia" w:ascii="仿宋" w:hAnsi="仿宋" w:eastAsia="仿宋" w:cs="仿宋"/>
                <w:color w:val="auto"/>
                <w:kern w:val="0"/>
                <w:sz w:val="22"/>
                <w:szCs w:val="22"/>
                <w:highlight w:val="none"/>
                <w:shd w:val="clear" w:color="auto" w:fill="auto"/>
                <w:lang w:bidi="ar"/>
              </w:rPr>
              <w:t>总计（元）</w:t>
            </w:r>
          </w:p>
        </w:tc>
        <w:tc>
          <w:tcPr>
            <w:tcW w:w="3827" w:type="dxa"/>
            <w:gridSpan w:val="4"/>
            <w:tcBorders>
              <w:top w:val="single" w:color="auto" w:sz="4" w:space="0"/>
              <w:left w:val="single" w:color="auto" w:sz="4" w:space="0"/>
              <w:bottom w:val="single" w:color="auto" w:sz="4" w:space="0"/>
              <w:right w:val="single" w:color="auto" w:sz="4" w:space="0"/>
            </w:tcBorders>
            <w:noWrap w:val="0"/>
            <w:vAlign w:val="center"/>
          </w:tcPr>
          <w:p w14:paraId="73D2B9F2">
            <w:pPr>
              <w:tabs>
                <w:tab w:val="left" w:pos="1245"/>
                <w:tab w:val="center" w:pos="2237"/>
              </w:tabs>
              <w:jc w:val="left"/>
              <w:rPr>
                <w:rFonts w:hint="eastAsia" w:ascii="仿宋" w:hAnsi="仿宋" w:eastAsia="仿宋" w:cs="仿宋"/>
                <w:color w:val="auto"/>
                <w:kern w:val="0"/>
                <w:sz w:val="22"/>
                <w:szCs w:val="22"/>
                <w:highlight w:val="none"/>
                <w:shd w:val="clear" w:color="auto" w:fill="auto"/>
                <w:lang w:bidi="ar"/>
              </w:rPr>
            </w:pPr>
            <w:r>
              <w:rPr>
                <w:rFonts w:hint="eastAsia" w:ascii="仿宋" w:hAnsi="仿宋" w:eastAsia="仿宋" w:cs="仿宋"/>
                <w:color w:val="auto"/>
                <w:kern w:val="0"/>
                <w:sz w:val="22"/>
                <w:szCs w:val="22"/>
                <w:highlight w:val="none"/>
                <w:shd w:val="clear" w:color="auto" w:fill="auto"/>
                <w:lang w:bidi="ar"/>
              </w:rPr>
              <w:t>大写：</w:t>
            </w:r>
          </w:p>
          <w:p w14:paraId="7F411E5A">
            <w:pPr>
              <w:tabs>
                <w:tab w:val="left" w:pos="1245"/>
                <w:tab w:val="center" w:pos="2237"/>
              </w:tabs>
              <w:jc w:val="left"/>
              <w:rPr>
                <w:rFonts w:hint="eastAsia" w:ascii="仿宋" w:hAnsi="仿宋" w:eastAsia="仿宋" w:cs="仿宋"/>
                <w:color w:val="auto"/>
                <w:kern w:val="0"/>
                <w:sz w:val="22"/>
                <w:szCs w:val="22"/>
                <w:highlight w:val="none"/>
                <w:shd w:val="clear" w:color="auto" w:fill="auto"/>
                <w:lang w:val="en-US" w:eastAsia="zh-CN" w:bidi="ar-SA"/>
              </w:rPr>
            </w:pPr>
            <w:r>
              <w:rPr>
                <w:rFonts w:hint="eastAsia" w:ascii="仿宋" w:hAnsi="仿宋" w:eastAsia="仿宋" w:cs="仿宋"/>
                <w:color w:val="auto"/>
                <w:kern w:val="0"/>
                <w:sz w:val="22"/>
                <w:szCs w:val="22"/>
                <w:highlight w:val="none"/>
                <w:shd w:val="clear" w:color="auto" w:fill="auto"/>
                <w:lang w:bidi="ar"/>
              </w:rPr>
              <w:t>小写：</w:t>
            </w:r>
            <w:r>
              <w:rPr>
                <w:rFonts w:hint="eastAsia" w:ascii="仿宋" w:hAnsi="仿宋" w:eastAsia="仿宋" w:cs="仿宋"/>
                <w:color w:val="auto"/>
                <w:kern w:val="0"/>
                <w:sz w:val="22"/>
                <w:szCs w:val="22"/>
                <w:highlight w:val="none"/>
                <w:shd w:val="clear" w:color="auto" w:fill="auto"/>
                <w:lang w:bidi="ar"/>
              </w:rPr>
              <w:tab/>
            </w:r>
            <w:r>
              <w:rPr>
                <w:rFonts w:hint="eastAsia" w:ascii="仿宋" w:hAnsi="仿宋" w:eastAsia="仿宋" w:cs="仿宋"/>
                <w:color w:val="auto"/>
                <w:kern w:val="0"/>
                <w:sz w:val="22"/>
                <w:szCs w:val="22"/>
                <w:highlight w:val="none"/>
                <w:shd w:val="clear" w:color="auto" w:fill="auto"/>
                <w:lang w:bidi="ar"/>
              </w:rPr>
              <w:t xml:space="preserve"> </w:t>
            </w:r>
          </w:p>
        </w:tc>
      </w:tr>
    </w:tbl>
    <w:p w14:paraId="1115E2C0">
      <w:pPr>
        <w:widowControl/>
        <w:jc w:val="left"/>
        <w:rPr>
          <w:rFonts w:hint="eastAsia" w:ascii="仿宋" w:hAnsi="仿宋" w:eastAsia="仿宋" w:cs="仿宋"/>
          <w:color w:val="auto"/>
          <w:kern w:val="0"/>
          <w:sz w:val="24"/>
          <w:szCs w:val="22"/>
          <w:highlight w:val="none"/>
          <w:shd w:val="clear" w:color="auto" w:fill="auto"/>
        </w:rPr>
      </w:pPr>
    </w:p>
    <w:p w14:paraId="7C6E6EB0">
      <w:pPr>
        <w:rPr>
          <w:rFonts w:hint="eastAsia" w:ascii="仿宋" w:hAnsi="仿宋" w:eastAsia="仿宋" w:cs="仿宋"/>
          <w:color w:val="auto"/>
          <w:kern w:val="0"/>
          <w:sz w:val="24"/>
          <w:szCs w:val="22"/>
          <w:highlight w:val="none"/>
          <w:shd w:val="clear" w:color="auto" w:fill="auto"/>
        </w:rPr>
      </w:pPr>
      <w:r>
        <w:rPr>
          <w:rFonts w:hint="eastAsia" w:ascii="仿宋" w:hAnsi="仿宋" w:eastAsia="仿宋" w:cs="仿宋"/>
          <w:color w:val="auto"/>
          <w:kern w:val="0"/>
          <w:sz w:val="24"/>
          <w:szCs w:val="22"/>
          <w:highlight w:val="none"/>
          <w:shd w:val="clear" w:color="auto" w:fill="auto"/>
        </w:rPr>
        <w:t>注：1、本次报价中包含现场符合要求的质量行为检查专家不少于</w:t>
      </w:r>
      <w:r>
        <w:rPr>
          <w:rFonts w:hint="eastAsia" w:ascii="仿宋" w:hAnsi="仿宋" w:eastAsia="仿宋" w:cs="仿宋"/>
          <w:color w:val="auto"/>
          <w:kern w:val="0"/>
          <w:sz w:val="24"/>
          <w:szCs w:val="22"/>
          <w:highlight w:val="none"/>
          <w:shd w:val="clear" w:color="auto" w:fill="auto"/>
          <w:lang w:val="en-US" w:eastAsia="zh-CN"/>
        </w:rPr>
        <w:t>3</w:t>
      </w:r>
      <w:r>
        <w:rPr>
          <w:rFonts w:hint="eastAsia" w:ascii="仿宋" w:hAnsi="仿宋" w:eastAsia="仿宋" w:cs="仿宋"/>
          <w:color w:val="auto"/>
          <w:kern w:val="0"/>
          <w:sz w:val="24"/>
          <w:szCs w:val="22"/>
          <w:highlight w:val="none"/>
          <w:shd w:val="clear" w:color="auto" w:fill="auto"/>
        </w:rPr>
        <w:t>人的专家费用。</w:t>
      </w:r>
    </w:p>
    <w:p w14:paraId="5571116D">
      <w:pPr>
        <w:jc w:val="left"/>
        <w:rPr>
          <w:rFonts w:hint="eastAsia" w:ascii="仿宋" w:hAnsi="仿宋" w:eastAsia="仿宋" w:cs="仿宋"/>
          <w:b/>
          <w:color w:val="auto"/>
          <w:sz w:val="40"/>
          <w:szCs w:val="40"/>
          <w:highlight w:val="none"/>
        </w:rPr>
      </w:pPr>
      <w:r>
        <w:rPr>
          <w:rFonts w:hint="eastAsia" w:ascii="仿宋" w:hAnsi="仿宋" w:eastAsia="仿宋" w:cs="仿宋"/>
          <w:color w:val="auto"/>
          <w:kern w:val="0"/>
          <w:sz w:val="24"/>
          <w:szCs w:val="22"/>
          <w:highlight w:val="none"/>
          <w:shd w:val="clear" w:color="auto" w:fill="auto"/>
        </w:rPr>
        <w:t>2、检测</w:t>
      </w:r>
      <w:r>
        <w:rPr>
          <w:rFonts w:hint="eastAsia" w:ascii="仿宋" w:hAnsi="仿宋" w:eastAsia="仿宋" w:cs="仿宋"/>
          <w:color w:val="auto"/>
          <w:kern w:val="0"/>
          <w:sz w:val="24"/>
          <w:szCs w:val="22"/>
          <w:highlight w:val="none"/>
          <w:shd w:val="clear" w:color="auto" w:fill="auto"/>
          <w:lang w:val="en-US" w:eastAsia="zh-CN"/>
        </w:rPr>
        <w:t>项目</w:t>
      </w:r>
      <w:r>
        <w:rPr>
          <w:rFonts w:hint="eastAsia" w:ascii="仿宋" w:hAnsi="仿宋" w:eastAsia="仿宋" w:cs="仿宋"/>
          <w:color w:val="auto"/>
          <w:kern w:val="0"/>
          <w:sz w:val="24"/>
          <w:szCs w:val="22"/>
          <w:highlight w:val="none"/>
          <w:shd w:val="clear" w:color="auto" w:fill="auto"/>
        </w:rPr>
        <w:t>数量根据工程实际情况如进行调整，费用以投标单位清单所报单价结算（单价需合理报价）。</w:t>
      </w:r>
    </w:p>
    <w:tbl>
      <w:tblPr>
        <w:tblStyle w:val="62"/>
        <w:tblW w:w="0" w:type="auto"/>
        <w:tblInd w:w="83" w:type="dxa"/>
        <w:tblLayout w:type="fixed"/>
        <w:tblCellMar>
          <w:top w:w="0" w:type="dxa"/>
          <w:left w:w="108" w:type="dxa"/>
          <w:bottom w:w="0" w:type="dxa"/>
          <w:right w:w="108" w:type="dxa"/>
        </w:tblCellMar>
      </w:tblPr>
      <w:tblGrid>
        <w:gridCol w:w="753"/>
        <w:gridCol w:w="1134"/>
        <w:gridCol w:w="2958"/>
        <w:gridCol w:w="942"/>
        <w:gridCol w:w="876"/>
        <w:gridCol w:w="876"/>
        <w:gridCol w:w="1133"/>
      </w:tblGrid>
      <w:tr w14:paraId="29DCB38E">
        <w:tblPrEx>
          <w:tblCellMar>
            <w:top w:w="0" w:type="dxa"/>
            <w:left w:w="108" w:type="dxa"/>
            <w:bottom w:w="0" w:type="dxa"/>
            <w:right w:w="108" w:type="dxa"/>
          </w:tblCellMar>
        </w:tblPrEx>
        <w:trPr>
          <w:trHeight w:val="465" w:hRule="atLeast"/>
        </w:trPr>
        <w:tc>
          <w:tcPr>
            <w:tcW w:w="8672" w:type="dxa"/>
            <w:gridSpan w:val="7"/>
            <w:tcBorders>
              <w:top w:val="nil"/>
              <w:left w:val="nil"/>
              <w:bottom w:val="single" w:color="auto" w:sz="4" w:space="0"/>
              <w:right w:val="nil"/>
            </w:tcBorders>
            <w:noWrap w:val="0"/>
            <w:vAlign w:val="center"/>
          </w:tcPr>
          <w:p w14:paraId="3DE4C73D">
            <w:pPr>
              <w:jc w:val="center"/>
              <w:rPr>
                <w:rFonts w:hint="eastAsia" w:ascii="仿宋" w:hAnsi="仿宋" w:eastAsia="仿宋" w:cs="仿宋"/>
                <w:color w:val="auto"/>
                <w:kern w:val="0"/>
                <w:sz w:val="24"/>
                <w:szCs w:val="22"/>
                <w:highlight w:val="none"/>
                <w:shd w:val="clear" w:color="auto" w:fill="auto"/>
                <w:lang w:eastAsia="zh-CN"/>
              </w:rPr>
            </w:pPr>
            <w:r>
              <w:rPr>
                <w:rFonts w:hint="eastAsia" w:ascii="仿宋" w:hAnsi="仿宋" w:eastAsia="仿宋" w:cs="仿宋"/>
                <w:b/>
                <w:color w:val="auto"/>
                <w:kern w:val="0"/>
                <w:sz w:val="28"/>
                <w:szCs w:val="28"/>
                <w:highlight w:val="none"/>
                <w:shd w:val="clear" w:color="auto" w:fill="auto"/>
                <w:lang w:eastAsia="zh-CN" w:bidi="ar"/>
              </w:rPr>
              <w:t>绍兴市水利局2025年度水利工程质量监督检测项目</w:t>
            </w:r>
            <w:r>
              <w:rPr>
                <w:rFonts w:hint="eastAsia" w:ascii="仿宋" w:hAnsi="仿宋" w:eastAsia="仿宋" w:cs="仿宋"/>
                <w:b/>
                <w:color w:val="auto"/>
                <w:kern w:val="0"/>
                <w:sz w:val="28"/>
                <w:szCs w:val="28"/>
                <w:highlight w:val="none"/>
                <w:shd w:val="clear" w:color="auto" w:fill="auto"/>
                <w:lang w:bidi="ar"/>
              </w:rPr>
              <w:t>报价清单</w:t>
            </w:r>
            <w:r>
              <w:rPr>
                <w:rFonts w:hint="eastAsia" w:ascii="仿宋" w:hAnsi="仿宋" w:eastAsia="仿宋" w:cs="仿宋"/>
                <w:b/>
                <w:color w:val="auto"/>
                <w:kern w:val="0"/>
                <w:sz w:val="28"/>
                <w:szCs w:val="28"/>
                <w:highlight w:val="none"/>
                <w:shd w:val="clear" w:color="auto" w:fill="auto"/>
                <w:lang w:eastAsia="zh-CN" w:bidi="ar"/>
              </w:rPr>
              <w:t>（</w:t>
            </w:r>
            <w:r>
              <w:rPr>
                <w:rFonts w:hint="eastAsia" w:ascii="仿宋" w:hAnsi="仿宋" w:eastAsia="仿宋" w:cs="仿宋"/>
                <w:b/>
                <w:color w:val="auto"/>
                <w:kern w:val="0"/>
                <w:sz w:val="28"/>
                <w:szCs w:val="28"/>
                <w:highlight w:val="none"/>
                <w:shd w:val="clear" w:color="auto" w:fill="auto"/>
                <w:lang w:val="en-US" w:eastAsia="zh-CN" w:bidi="ar"/>
              </w:rPr>
              <w:t>三</w:t>
            </w:r>
            <w:r>
              <w:rPr>
                <w:rFonts w:hint="eastAsia" w:ascii="仿宋" w:hAnsi="仿宋" w:eastAsia="仿宋" w:cs="仿宋"/>
                <w:b/>
                <w:color w:val="auto"/>
                <w:kern w:val="0"/>
                <w:sz w:val="28"/>
                <w:szCs w:val="28"/>
                <w:highlight w:val="none"/>
                <w:shd w:val="clear" w:color="auto" w:fill="auto"/>
                <w:lang w:eastAsia="zh-CN" w:bidi="ar"/>
              </w:rPr>
              <w:t>）</w:t>
            </w:r>
          </w:p>
        </w:tc>
      </w:tr>
      <w:tr w14:paraId="298F3A81">
        <w:tblPrEx>
          <w:tblCellMar>
            <w:top w:w="0" w:type="dxa"/>
            <w:left w:w="108" w:type="dxa"/>
            <w:bottom w:w="0" w:type="dxa"/>
            <w:right w:w="108" w:type="dxa"/>
          </w:tblCellMar>
        </w:tblPrEx>
        <w:trPr>
          <w:trHeight w:val="414" w:hRule="atLeast"/>
        </w:trPr>
        <w:tc>
          <w:tcPr>
            <w:tcW w:w="753" w:type="dxa"/>
            <w:tcBorders>
              <w:top w:val="nil"/>
              <w:left w:val="single" w:color="auto" w:sz="4" w:space="0"/>
              <w:bottom w:val="single" w:color="auto" w:sz="4" w:space="0"/>
              <w:right w:val="single" w:color="auto" w:sz="4" w:space="0"/>
            </w:tcBorders>
            <w:noWrap w:val="0"/>
            <w:vAlign w:val="center"/>
          </w:tcPr>
          <w:p w14:paraId="7741E37D">
            <w:pPr>
              <w:widowControl/>
              <w:jc w:val="center"/>
              <w:rPr>
                <w:rFonts w:hint="eastAsia" w:ascii="仿宋" w:hAnsi="仿宋" w:eastAsia="仿宋" w:cs="仿宋"/>
                <w:color w:val="auto"/>
                <w:kern w:val="0"/>
                <w:sz w:val="22"/>
                <w:szCs w:val="22"/>
                <w:highlight w:val="none"/>
                <w:shd w:val="clear" w:color="auto" w:fill="auto"/>
              </w:rPr>
            </w:pPr>
            <w:r>
              <w:rPr>
                <w:rFonts w:hint="eastAsia" w:ascii="仿宋" w:hAnsi="仿宋" w:eastAsia="仿宋" w:cs="仿宋"/>
                <w:color w:val="auto"/>
                <w:kern w:val="0"/>
                <w:sz w:val="22"/>
                <w:szCs w:val="22"/>
                <w:highlight w:val="none"/>
                <w:shd w:val="clear" w:color="auto" w:fill="auto"/>
              </w:rPr>
              <w:t>序号</w:t>
            </w:r>
          </w:p>
        </w:tc>
        <w:tc>
          <w:tcPr>
            <w:tcW w:w="1134" w:type="dxa"/>
            <w:tcBorders>
              <w:top w:val="nil"/>
              <w:left w:val="nil"/>
              <w:bottom w:val="single" w:color="auto" w:sz="4" w:space="0"/>
              <w:right w:val="single" w:color="auto" w:sz="4" w:space="0"/>
            </w:tcBorders>
            <w:noWrap w:val="0"/>
            <w:vAlign w:val="center"/>
          </w:tcPr>
          <w:p w14:paraId="5389218B">
            <w:pPr>
              <w:widowControl/>
              <w:jc w:val="center"/>
              <w:rPr>
                <w:rFonts w:hint="eastAsia" w:ascii="仿宋" w:hAnsi="仿宋" w:eastAsia="仿宋" w:cs="仿宋"/>
                <w:color w:val="auto"/>
                <w:kern w:val="0"/>
                <w:sz w:val="22"/>
                <w:szCs w:val="22"/>
                <w:highlight w:val="none"/>
                <w:shd w:val="clear" w:color="auto" w:fill="auto"/>
              </w:rPr>
            </w:pPr>
            <w:r>
              <w:rPr>
                <w:rFonts w:hint="eastAsia" w:ascii="仿宋" w:hAnsi="仿宋" w:eastAsia="仿宋" w:cs="仿宋"/>
                <w:color w:val="auto"/>
                <w:kern w:val="0"/>
                <w:sz w:val="22"/>
                <w:szCs w:val="22"/>
                <w:highlight w:val="none"/>
                <w:shd w:val="clear" w:color="auto" w:fill="auto"/>
              </w:rPr>
              <w:t>检查项目</w:t>
            </w:r>
          </w:p>
        </w:tc>
        <w:tc>
          <w:tcPr>
            <w:tcW w:w="2958" w:type="dxa"/>
            <w:tcBorders>
              <w:top w:val="nil"/>
              <w:left w:val="nil"/>
              <w:bottom w:val="single" w:color="auto" w:sz="4" w:space="0"/>
              <w:right w:val="single" w:color="auto" w:sz="4" w:space="0"/>
            </w:tcBorders>
            <w:noWrap w:val="0"/>
            <w:vAlign w:val="center"/>
          </w:tcPr>
          <w:p w14:paraId="1BC0774E">
            <w:pPr>
              <w:widowControl/>
              <w:jc w:val="center"/>
              <w:rPr>
                <w:rFonts w:hint="eastAsia" w:ascii="仿宋" w:hAnsi="仿宋" w:eastAsia="仿宋" w:cs="仿宋"/>
                <w:color w:val="auto"/>
                <w:kern w:val="0"/>
                <w:sz w:val="22"/>
                <w:szCs w:val="22"/>
                <w:highlight w:val="none"/>
                <w:shd w:val="clear" w:color="auto" w:fill="auto"/>
              </w:rPr>
            </w:pPr>
            <w:r>
              <w:rPr>
                <w:rFonts w:hint="eastAsia" w:ascii="仿宋" w:hAnsi="仿宋" w:eastAsia="仿宋" w:cs="仿宋"/>
                <w:color w:val="auto"/>
                <w:kern w:val="0"/>
                <w:sz w:val="22"/>
                <w:szCs w:val="22"/>
                <w:highlight w:val="none"/>
                <w:shd w:val="clear" w:color="auto" w:fill="auto"/>
              </w:rPr>
              <w:t>检查内容</w:t>
            </w:r>
          </w:p>
        </w:tc>
        <w:tc>
          <w:tcPr>
            <w:tcW w:w="942" w:type="dxa"/>
            <w:tcBorders>
              <w:top w:val="nil"/>
              <w:left w:val="nil"/>
              <w:bottom w:val="single" w:color="auto" w:sz="4" w:space="0"/>
              <w:right w:val="single" w:color="auto" w:sz="4" w:space="0"/>
            </w:tcBorders>
            <w:noWrap w:val="0"/>
            <w:vAlign w:val="center"/>
          </w:tcPr>
          <w:p w14:paraId="2772537E">
            <w:pPr>
              <w:widowControl/>
              <w:jc w:val="center"/>
              <w:rPr>
                <w:rFonts w:hint="eastAsia" w:ascii="仿宋" w:hAnsi="仿宋" w:eastAsia="仿宋" w:cs="仿宋"/>
                <w:color w:val="auto"/>
                <w:kern w:val="0"/>
                <w:sz w:val="22"/>
                <w:szCs w:val="22"/>
                <w:highlight w:val="none"/>
                <w:shd w:val="clear" w:color="auto" w:fill="auto"/>
              </w:rPr>
            </w:pPr>
            <w:r>
              <w:rPr>
                <w:rFonts w:hint="eastAsia" w:ascii="仿宋" w:hAnsi="仿宋" w:eastAsia="仿宋" w:cs="仿宋"/>
                <w:color w:val="auto"/>
                <w:kern w:val="0"/>
                <w:sz w:val="22"/>
                <w:szCs w:val="22"/>
                <w:highlight w:val="none"/>
                <w:shd w:val="clear" w:color="auto" w:fill="auto"/>
              </w:rPr>
              <w:t>数量</w:t>
            </w:r>
            <w:r>
              <w:rPr>
                <w:rFonts w:hint="eastAsia" w:ascii="仿宋" w:hAnsi="仿宋" w:eastAsia="仿宋" w:cs="仿宋"/>
                <w:color w:val="auto"/>
                <w:kern w:val="0"/>
                <w:sz w:val="22"/>
                <w:szCs w:val="22"/>
                <w:highlight w:val="none"/>
                <w:shd w:val="clear" w:color="auto" w:fill="auto"/>
                <w:lang w:bidi="ar"/>
              </w:rPr>
              <w:t>（次）</w:t>
            </w:r>
            <w:r>
              <w:rPr>
                <w:rFonts w:hint="eastAsia" w:ascii="仿宋" w:hAnsi="仿宋" w:eastAsia="仿宋" w:cs="仿宋"/>
                <w:color w:val="auto"/>
                <w:kern w:val="0"/>
                <w:sz w:val="22"/>
                <w:szCs w:val="22"/>
                <w:highlight w:val="none"/>
                <w:shd w:val="clear" w:color="auto" w:fill="auto"/>
              </w:rPr>
              <w:t xml:space="preserve"> </w:t>
            </w:r>
          </w:p>
        </w:tc>
        <w:tc>
          <w:tcPr>
            <w:tcW w:w="876" w:type="dxa"/>
            <w:tcBorders>
              <w:top w:val="nil"/>
              <w:left w:val="nil"/>
              <w:bottom w:val="single" w:color="auto" w:sz="4" w:space="0"/>
              <w:right w:val="single" w:color="auto" w:sz="4" w:space="0"/>
            </w:tcBorders>
            <w:noWrap w:val="0"/>
            <w:vAlign w:val="center"/>
          </w:tcPr>
          <w:p w14:paraId="65E44B6E">
            <w:pPr>
              <w:widowControl/>
              <w:jc w:val="center"/>
              <w:rPr>
                <w:rFonts w:hint="eastAsia" w:ascii="仿宋" w:hAnsi="仿宋" w:eastAsia="仿宋" w:cs="仿宋"/>
                <w:color w:val="auto"/>
                <w:kern w:val="0"/>
                <w:sz w:val="22"/>
                <w:szCs w:val="22"/>
                <w:highlight w:val="none"/>
                <w:shd w:val="clear" w:color="auto" w:fill="auto"/>
              </w:rPr>
            </w:pPr>
            <w:r>
              <w:rPr>
                <w:rFonts w:hint="eastAsia" w:ascii="仿宋" w:hAnsi="仿宋" w:eastAsia="仿宋" w:cs="仿宋"/>
                <w:color w:val="auto"/>
                <w:kern w:val="0"/>
                <w:sz w:val="22"/>
                <w:szCs w:val="22"/>
                <w:highlight w:val="none"/>
                <w:shd w:val="clear" w:color="auto" w:fill="auto"/>
              </w:rPr>
              <w:t>单价（元）</w:t>
            </w:r>
          </w:p>
        </w:tc>
        <w:tc>
          <w:tcPr>
            <w:tcW w:w="876" w:type="dxa"/>
            <w:tcBorders>
              <w:top w:val="nil"/>
              <w:left w:val="nil"/>
              <w:bottom w:val="single" w:color="auto" w:sz="4" w:space="0"/>
              <w:right w:val="single" w:color="auto" w:sz="4" w:space="0"/>
            </w:tcBorders>
            <w:noWrap w:val="0"/>
            <w:vAlign w:val="center"/>
          </w:tcPr>
          <w:p w14:paraId="4136FC0D">
            <w:pPr>
              <w:widowControl/>
              <w:jc w:val="center"/>
              <w:rPr>
                <w:rFonts w:hint="eastAsia" w:ascii="仿宋" w:hAnsi="仿宋" w:eastAsia="仿宋" w:cs="仿宋"/>
                <w:color w:val="auto"/>
                <w:kern w:val="0"/>
                <w:sz w:val="22"/>
                <w:szCs w:val="22"/>
                <w:highlight w:val="none"/>
                <w:shd w:val="clear" w:color="auto" w:fill="auto"/>
              </w:rPr>
            </w:pPr>
            <w:r>
              <w:rPr>
                <w:rFonts w:hint="eastAsia" w:ascii="仿宋" w:hAnsi="仿宋" w:eastAsia="仿宋" w:cs="仿宋"/>
                <w:color w:val="auto"/>
                <w:kern w:val="0"/>
                <w:sz w:val="22"/>
                <w:szCs w:val="22"/>
                <w:highlight w:val="none"/>
                <w:shd w:val="clear" w:color="auto" w:fill="auto"/>
              </w:rPr>
              <w:t>小计（元）</w:t>
            </w:r>
          </w:p>
        </w:tc>
        <w:tc>
          <w:tcPr>
            <w:tcW w:w="1133" w:type="dxa"/>
            <w:tcBorders>
              <w:top w:val="nil"/>
              <w:left w:val="nil"/>
              <w:bottom w:val="single" w:color="auto" w:sz="4" w:space="0"/>
              <w:right w:val="single" w:color="auto" w:sz="4" w:space="0"/>
            </w:tcBorders>
            <w:noWrap w:val="0"/>
            <w:vAlign w:val="center"/>
          </w:tcPr>
          <w:p w14:paraId="24D7EC3B">
            <w:pPr>
              <w:widowControl/>
              <w:jc w:val="center"/>
              <w:rPr>
                <w:rFonts w:hint="eastAsia" w:ascii="仿宋" w:hAnsi="仿宋" w:eastAsia="仿宋" w:cs="仿宋"/>
                <w:color w:val="auto"/>
                <w:kern w:val="0"/>
                <w:sz w:val="22"/>
                <w:szCs w:val="22"/>
                <w:highlight w:val="none"/>
                <w:shd w:val="clear" w:color="auto" w:fill="auto"/>
              </w:rPr>
            </w:pPr>
            <w:r>
              <w:rPr>
                <w:rFonts w:hint="eastAsia" w:ascii="仿宋" w:hAnsi="仿宋" w:eastAsia="仿宋" w:cs="仿宋"/>
                <w:color w:val="auto"/>
                <w:kern w:val="0"/>
                <w:sz w:val="22"/>
                <w:szCs w:val="22"/>
                <w:highlight w:val="none"/>
                <w:shd w:val="clear" w:color="auto" w:fill="auto"/>
              </w:rPr>
              <w:t>备注</w:t>
            </w:r>
          </w:p>
        </w:tc>
      </w:tr>
      <w:tr w14:paraId="40C548C5">
        <w:tblPrEx>
          <w:tblCellMar>
            <w:top w:w="0" w:type="dxa"/>
            <w:left w:w="108" w:type="dxa"/>
            <w:bottom w:w="0" w:type="dxa"/>
            <w:right w:w="108" w:type="dxa"/>
          </w:tblCellMar>
        </w:tblPrEx>
        <w:trPr>
          <w:trHeight w:val="881" w:hRule="atLeast"/>
        </w:trPr>
        <w:tc>
          <w:tcPr>
            <w:tcW w:w="753" w:type="dxa"/>
            <w:tcBorders>
              <w:top w:val="single" w:color="auto" w:sz="4" w:space="0"/>
              <w:left w:val="single" w:color="auto" w:sz="4" w:space="0"/>
              <w:bottom w:val="single" w:color="auto" w:sz="4" w:space="0"/>
              <w:right w:val="single" w:color="auto" w:sz="4" w:space="0"/>
            </w:tcBorders>
            <w:noWrap w:val="0"/>
            <w:vAlign w:val="center"/>
          </w:tcPr>
          <w:p w14:paraId="7DE6379C">
            <w:pPr>
              <w:widowControl/>
              <w:jc w:val="center"/>
              <w:rPr>
                <w:rFonts w:hint="eastAsia" w:ascii="仿宋" w:hAnsi="仿宋" w:eastAsia="仿宋" w:cs="仿宋"/>
                <w:color w:val="auto"/>
                <w:kern w:val="0"/>
                <w:sz w:val="22"/>
                <w:szCs w:val="22"/>
                <w:highlight w:val="none"/>
                <w:shd w:val="clear" w:color="auto" w:fill="auto"/>
              </w:rPr>
            </w:pPr>
            <w:r>
              <w:rPr>
                <w:rFonts w:hint="eastAsia" w:ascii="仿宋" w:hAnsi="仿宋" w:eastAsia="仿宋" w:cs="仿宋"/>
                <w:color w:val="auto"/>
                <w:kern w:val="0"/>
                <w:sz w:val="22"/>
                <w:szCs w:val="22"/>
                <w:highlight w:val="none"/>
                <w:shd w:val="clear" w:color="auto" w:fill="auto"/>
              </w:rPr>
              <w:t>1</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3A0FE98E">
            <w:pPr>
              <w:jc w:val="center"/>
              <w:rPr>
                <w:rFonts w:hint="eastAsia" w:ascii="仿宋" w:hAnsi="仿宋" w:eastAsia="仿宋" w:cs="仿宋"/>
                <w:color w:val="auto"/>
                <w:kern w:val="0"/>
                <w:sz w:val="24"/>
                <w:szCs w:val="24"/>
                <w:highlight w:val="none"/>
                <w:shd w:val="clear" w:color="auto" w:fill="auto"/>
              </w:rPr>
            </w:pPr>
            <w:r>
              <w:rPr>
                <w:rFonts w:hint="eastAsia" w:ascii="仿宋" w:hAnsi="仿宋" w:eastAsia="仿宋" w:cs="仿宋"/>
                <w:color w:val="auto"/>
                <w:kern w:val="0"/>
                <w:sz w:val="24"/>
                <w:szCs w:val="24"/>
                <w:highlight w:val="none"/>
                <w:shd w:val="clear" w:color="auto" w:fill="auto"/>
                <w:lang w:val="en-US" w:eastAsia="zh-CN"/>
              </w:rPr>
              <w:t>现场</w:t>
            </w:r>
          </w:p>
        </w:tc>
        <w:tc>
          <w:tcPr>
            <w:tcW w:w="2958" w:type="dxa"/>
            <w:tcBorders>
              <w:top w:val="single" w:color="auto" w:sz="4" w:space="0"/>
              <w:left w:val="single" w:color="auto" w:sz="4" w:space="0"/>
              <w:bottom w:val="single" w:color="auto" w:sz="4" w:space="0"/>
              <w:right w:val="single" w:color="auto" w:sz="4" w:space="0"/>
            </w:tcBorders>
            <w:noWrap w:val="0"/>
            <w:vAlign w:val="center"/>
          </w:tcPr>
          <w:p w14:paraId="566CA024">
            <w:pPr>
              <w:jc w:val="center"/>
              <w:rPr>
                <w:rFonts w:hint="default" w:ascii="仿宋" w:hAnsi="仿宋" w:eastAsia="仿宋" w:cs="仿宋"/>
                <w:color w:val="auto"/>
                <w:kern w:val="0"/>
                <w:sz w:val="24"/>
                <w:szCs w:val="24"/>
                <w:highlight w:val="none"/>
                <w:shd w:val="clear" w:color="auto" w:fill="auto"/>
                <w:lang w:val="en-US" w:eastAsia="zh-CN"/>
              </w:rPr>
            </w:pPr>
            <w:r>
              <w:rPr>
                <w:rFonts w:hint="eastAsia" w:ascii="仿宋" w:hAnsi="仿宋" w:eastAsia="仿宋" w:cs="仿宋"/>
                <w:color w:val="auto"/>
                <w:kern w:val="0"/>
                <w:sz w:val="21"/>
                <w:szCs w:val="21"/>
                <w:highlight w:val="none"/>
                <w:shd w:val="clear" w:color="auto" w:fill="auto"/>
                <w:lang w:val="en-US" w:eastAsia="zh-CN"/>
              </w:rPr>
              <w:t>对绍兴市市级监督项目现场质量管理情况开展检查后作出评价。</w:t>
            </w:r>
          </w:p>
        </w:tc>
        <w:tc>
          <w:tcPr>
            <w:tcW w:w="942" w:type="dxa"/>
            <w:tcBorders>
              <w:top w:val="single" w:color="auto" w:sz="4" w:space="0"/>
              <w:left w:val="single" w:color="auto" w:sz="4" w:space="0"/>
              <w:bottom w:val="single" w:color="auto" w:sz="4" w:space="0"/>
              <w:right w:val="single" w:color="auto" w:sz="4" w:space="0"/>
            </w:tcBorders>
            <w:noWrap w:val="0"/>
            <w:vAlign w:val="center"/>
          </w:tcPr>
          <w:p w14:paraId="10287B33">
            <w:pPr>
              <w:widowControl/>
              <w:jc w:val="center"/>
              <w:rPr>
                <w:rFonts w:hint="default" w:ascii="仿宋" w:hAnsi="仿宋" w:eastAsia="仿宋" w:cs="仿宋"/>
                <w:color w:val="auto"/>
                <w:kern w:val="0"/>
                <w:sz w:val="22"/>
                <w:szCs w:val="22"/>
                <w:highlight w:val="none"/>
                <w:shd w:val="clear" w:color="auto" w:fill="auto"/>
                <w:lang w:val="en-US" w:eastAsia="zh-CN"/>
              </w:rPr>
            </w:pPr>
            <w:r>
              <w:rPr>
                <w:rFonts w:hint="eastAsia" w:ascii="仿宋" w:hAnsi="仿宋" w:eastAsia="仿宋" w:cs="仿宋"/>
                <w:color w:val="auto"/>
                <w:kern w:val="0"/>
                <w:sz w:val="22"/>
                <w:szCs w:val="22"/>
                <w:highlight w:val="none"/>
                <w:shd w:val="clear" w:color="auto" w:fill="auto"/>
                <w:lang w:val="en-US" w:eastAsia="zh-CN"/>
              </w:rPr>
              <w:t>4</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0903FF6A">
            <w:pPr>
              <w:widowControl/>
              <w:jc w:val="center"/>
              <w:rPr>
                <w:rFonts w:hint="eastAsia" w:ascii="仿宋" w:hAnsi="仿宋" w:eastAsia="仿宋" w:cs="仿宋"/>
                <w:color w:val="auto"/>
                <w:kern w:val="0"/>
                <w:sz w:val="22"/>
                <w:szCs w:val="22"/>
                <w:highlight w:val="none"/>
                <w:shd w:val="clear" w:color="auto" w:fill="auto"/>
              </w:rPr>
            </w:pPr>
          </w:p>
        </w:tc>
        <w:tc>
          <w:tcPr>
            <w:tcW w:w="876" w:type="dxa"/>
            <w:tcBorders>
              <w:top w:val="single" w:color="auto" w:sz="4" w:space="0"/>
              <w:left w:val="single" w:color="auto" w:sz="4" w:space="0"/>
              <w:bottom w:val="single" w:color="auto" w:sz="4" w:space="0"/>
              <w:right w:val="single" w:color="auto" w:sz="4" w:space="0"/>
            </w:tcBorders>
            <w:noWrap w:val="0"/>
            <w:vAlign w:val="center"/>
          </w:tcPr>
          <w:p w14:paraId="79097A90">
            <w:pPr>
              <w:widowControl/>
              <w:jc w:val="center"/>
              <w:rPr>
                <w:rFonts w:hint="eastAsia" w:ascii="仿宋" w:hAnsi="仿宋" w:eastAsia="仿宋" w:cs="仿宋"/>
                <w:color w:val="auto"/>
                <w:kern w:val="0"/>
                <w:sz w:val="22"/>
                <w:szCs w:val="22"/>
                <w:highlight w:val="none"/>
                <w:shd w:val="clear" w:color="auto" w:fill="auto"/>
              </w:rPr>
            </w:pPr>
          </w:p>
        </w:tc>
        <w:tc>
          <w:tcPr>
            <w:tcW w:w="1133" w:type="dxa"/>
            <w:tcBorders>
              <w:top w:val="single" w:color="auto" w:sz="4" w:space="0"/>
              <w:left w:val="single" w:color="auto" w:sz="4" w:space="0"/>
              <w:bottom w:val="single" w:color="auto" w:sz="4" w:space="0"/>
              <w:right w:val="single" w:color="auto" w:sz="4" w:space="0"/>
            </w:tcBorders>
            <w:noWrap w:val="0"/>
            <w:vAlign w:val="center"/>
          </w:tcPr>
          <w:p w14:paraId="0002C489">
            <w:pPr>
              <w:widowControl/>
              <w:jc w:val="center"/>
              <w:rPr>
                <w:rFonts w:hint="eastAsia" w:ascii="仿宋" w:hAnsi="仿宋" w:eastAsia="仿宋" w:cs="仿宋"/>
                <w:color w:val="auto"/>
                <w:kern w:val="0"/>
                <w:sz w:val="22"/>
                <w:szCs w:val="22"/>
                <w:highlight w:val="none"/>
                <w:shd w:val="clear" w:color="auto" w:fill="auto"/>
              </w:rPr>
            </w:pPr>
          </w:p>
        </w:tc>
      </w:tr>
      <w:tr w14:paraId="47E26C80">
        <w:tblPrEx>
          <w:tblCellMar>
            <w:top w:w="0" w:type="dxa"/>
            <w:left w:w="108" w:type="dxa"/>
            <w:bottom w:w="0" w:type="dxa"/>
            <w:right w:w="108" w:type="dxa"/>
          </w:tblCellMar>
        </w:tblPrEx>
        <w:trPr>
          <w:trHeight w:val="397" w:hRule="atLeast"/>
        </w:trPr>
        <w:tc>
          <w:tcPr>
            <w:tcW w:w="4845" w:type="dxa"/>
            <w:gridSpan w:val="3"/>
            <w:tcBorders>
              <w:top w:val="single" w:color="auto" w:sz="4" w:space="0"/>
              <w:left w:val="single" w:color="auto" w:sz="4" w:space="0"/>
              <w:bottom w:val="single" w:color="auto" w:sz="4" w:space="0"/>
              <w:right w:val="single" w:color="auto" w:sz="4" w:space="0"/>
            </w:tcBorders>
            <w:noWrap w:val="0"/>
            <w:vAlign w:val="center"/>
          </w:tcPr>
          <w:p w14:paraId="5EC2C111">
            <w:pPr>
              <w:widowControl/>
              <w:jc w:val="center"/>
              <w:textAlignment w:val="center"/>
              <w:rPr>
                <w:rFonts w:hint="eastAsia" w:ascii="仿宋" w:hAnsi="仿宋" w:eastAsia="仿宋" w:cs="仿宋"/>
                <w:color w:val="auto"/>
                <w:kern w:val="0"/>
                <w:sz w:val="22"/>
                <w:szCs w:val="22"/>
                <w:highlight w:val="none"/>
                <w:shd w:val="clear" w:color="auto" w:fill="auto"/>
                <w:lang w:val="en-US" w:eastAsia="zh-CN" w:bidi="ar-SA"/>
              </w:rPr>
            </w:pPr>
            <w:r>
              <w:rPr>
                <w:rFonts w:hint="eastAsia" w:ascii="仿宋" w:hAnsi="仿宋" w:eastAsia="仿宋" w:cs="仿宋"/>
                <w:color w:val="auto"/>
                <w:kern w:val="0"/>
                <w:sz w:val="22"/>
                <w:szCs w:val="22"/>
                <w:highlight w:val="none"/>
                <w:shd w:val="clear" w:color="auto" w:fill="auto"/>
                <w:lang w:bidi="ar"/>
              </w:rPr>
              <w:t>总计（元）</w:t>
            </w:r>
          </w:p>
        </w:tc>
        <w:tc>
          <w:tcPr>
            <w:tcW w:w="3827" w:type="dxa"/>
            <w:gridSpan w:val="4"/>
            <w:tcBorders>
              <w:top w:val="single" w:color="auto" w:sz="4" w:space="0"/>
              <w:left w:val="single" w:color="auto" w:sz="4" w:space="0"/>
              <w:bottom w:val="single" w:color="auto" w:sz="4" w:space="0"/>
              <w:right w:val="single" w:color="auto" w:sz="4" w:space="0"/>
            </w:tcBorders>
            <w:noWrap w:val="0"/>
            <w:vAlign w:val="center"/>
          </w:tcPr>
          <w:p w14:paraId="1646BF3C">
            <w:pPr>
              <w:tabs>
                <w:tab w:val="left" w:pos="1245"/>
                <w:tab w:val="center" w:pos="2237"/>
              </w:tabs>
              <w:jc w:val="left"/>
              <w:rPr>
                <w:rFonts w:hint="eastAsia" w:ascii="仿宋" w:hAnsi="仿宋" w:eastAsia="仿宋" w:cs="仿宋"/>
                <w:color w:val="auto"/>
                <w:kern w:val="0"/>
                <w:sz w:val="22"/>
                <w:szCs w:val="22"/>
                <w:highlight w:val="none"/>
                <w:shd w:val="clear" w:color="auto" w:fill="auto"/>
                <w:lang w:bidi="ar"/>
              </w:rPr>
            </w:pPr>
            <w:r>
              <w:rPr>
                <w:rFonts w:hint="eastAsia" w:ascii="仿宋" w:hAnsi="仿宋" w:eastAsia="仿宋" w:cs="仿宋"/>
                <w:color w:val="auto"/>
                <w:kern w:val="0"/>
                <w:sz w:val="22"/>
                <w:szCs w:val="22"/>
                <w:highlight w:val="none"/>
                <w:shd w:val="clear" w:color="auto" w:fill="auto"/>
                <w:lang w:bidi="ar"/>
              </w:rPr>
              <w:t>大写：</w:t>
            </w:r>
          </w:p>
          <w:p w14:paraId="2748893F">
            <w:pPr>
              <w:tabs>
                <w:tab w:val="left" w:pos="1245"/>
                <w:tab w:val="center" w:pos="2237"/>
              </w:tabs>
              <w:jc w:val="left"/>
              <w:rPr>
                <w:rFonts w:hint="eastAsia" w:ascii="仿宋" w:hAnsi="仿宋" w:eastAsia="仿宋" w:cs="仿宋"/>
                <w:color w:val="auto"/>
                <w:kern w:val="0"/>
                <w:sz w:val="22"/>
                <w:szCs w:val="22"/>
                <w:highlight w:val="none"/>
                <w:shd w:val="clear" w:color="auto" w:fill="auto"/>
                <w:lang w:val="en-US" w:eastAsia="zh-CN" w:bidi="ar-SA"/>
              </w:rPr>
            </w:pPr>
            <w:r>
              <w:rPr>
                <w:rFonts w:hint="eastAsia" w:ascii="仿宋" w:hAnsi="仿宋" w:eastAsia="仿宋" w:cs="仿宋"/>
                <w:color w:val="auto"/>
                <w:kern w:val="0"/>
                <w:sz w:val="22"/>
                <w:szCs w:val="22"/>
                <w:highlight w:val="none"/>
                <w:shd w:val="clear" w:color="auto" w:fill="auto"/>
                <w:lang w:bidi="ar"/>
              </w:rPr>
              <w:t>小写：</w:t>
            </w:r>
            <w:r>
              <w:rPr>
                <w:rFonts w:hint="eastAsia" w:ascii="仿宋" w:hAnsi="仿宋" w:eastAsia="仿宋" w:cs="仿宋"/>
                <w:color w:val="auto"/>
                <w:kern w:val="0"/>
                <w:sz w:val="22"/>
                <w:szCs w:val="22"/>
                <w:highlight w:val="none"/>
                <w:shd w:val="clear" w:color="auto" w:fill="auto"/>
                <w:lang w:bidi="ar"/>
              </w:rPr>
              <w:tab/>
            </w:r>
            <w:r>
              <w:rPr>
                <w:rFonts w:hint="eastAsia" w:ascii="仿宋" w:hAnsi="仿宋" w:eastAsia="仿宋" w:cs="仿宋"/>
                <w:color w:val="auto"/>
                <w:kern w:val="0"/>
                <w:sz w:val="22"/>
                <w:szCs w:val="22"/>
                <w:highlight w:val="none"/>
                <w:shd w:val="clear" w:color="auto" w:fill="auto"/>
                <w:lang w:bidi="ar"/>
              </w:rPr>
              <w:t xml:space="preserve"> </w:t>
            </w:r>
          </w:p>
        </w:tc>
      </w:tr>
    </w:tbl>
    <w:p w14:paraId="54EB20C3">
      <w:pPr>
        <w:rPr>
          <w:rFonts w:hint="eastAsia" w:ascii="仿宋" w:hAnsi="仿宋" w:eastAsia="仿宋" w:cs="仿宋"/>
          <w:color w:val="auto"/>
          <w:kern w:val="0"/>
          <w:sz w:val="24"/>
          <w:szCs w:val="22"/>
          <w:highlight w:val="none"/>
          <w:shd w:val="clear" w:color="auto" w:fill="auto"/>
        </w:rPr>
      </w:pPr>
      <w:r>
        <w:rPr>
          <w:rFonts w:hint="eastAsia" w:ascii="仿宋" w:hAnsi="仿宋" w:eastAsia="仿宋" w:cs="仿宋"/>
          <w:color w:val="auto"/>
          <w:kern w:val="0"/>
          <w:sz w:val="24"/>
          <w:szCs w:val="22"/>
          <w:highlight w:val="none"/>
          <w:shd w:val="clear" w:color="auto" w:fill="auto"/>
        </w:rPr>
        <w:t>注：1、本次报价中包含现场符合要求的质量行为检查专家不少于</w:t>
      </w:r>
      <w:r>
        <w:rPr>
          <w:rFonts w:hint="eastAsia" w:ascii="仿宋" w:hAnsi="仿宋" w:eastAsia="仿宋" w:cs="仿宋"/>
          <w:color w:val="auto"/>
          <w:kern w:val="0"/>
          <w:sz w:val="24"/>
          <w:szCs w:val="22"/>
          <w:highlight w:val="none"/>
          <w:shd w:val="clear" w:color="auto" w:fill="auto"/>
          <w:lang w:val="en-US" w:eastAsia="zh-CN"/>
        </w:rPr>
        <w:t>2</w:t>
      </w:r>
      <w:r>
        <w:rPr>
          <w:rFonts w:hint="eastAsia" w:ascii="仿宋" w:hAnsi="仿宋" w:eastAsia="仿宋" w:cs="仿宋"/>
          <w:color w:val="auto"/>
          <w:kern w:val="0"/>
          <w:sz w:val="24"/>
          <w:szCs w:val="22"/>
          <w:highlight w:val="none"/>
          <w:shd w:val="clear" w:color="auto" w:fill="auto"/>
        </w:rPr>
        <w:t>人的专家费用。</w:t>
      </w:r>
    </w:p>
    <w:p w14:paraId="724C1450">
      <w:pPr>
        <w:jc w:val="left"/>
        <w:rPr>
          <w:rFonts w:hint="eastAsia" w:ascii="仿宋" w:hAnsi="仿宋" w:eastAsia="仿宋" w:cs="仿宋"/>
          <w:color w:val="auto"/>
          <w:sz w:val="24"/>
          <w:highlight w:val="none"/>
        </w:rPr>
      </w:pPr>
      <w:r>
        <w:rPr>
          <w:rFonts w:hint="eastAsia" w:ascii="仿宋" w:hAnsi="仿宋" w:eastAsia="仿宋" w:cs="仿宋"/>
          <w:color w:val="auto"/>
          <w:kern w:val="0"/>
          <w:sz w:val="24"/>
          <w:szCs w:val="22"/>
          <w:highlight w:val="none"/>
          <w:shd w:val="clear" w:color="auto" w:fill="auto"/>
        </w:rPr>
        <w:t>2、检测</w:t>
      </w:r>
      <w:r>
        <w:rPr>
          <w:rFonts w:hint="eastAsia" w:ascii="仿宋" w:hAnsi="仿宋" w:eastAsia="仿宋" w:cs="仿宋"/>
          <w:color w:val="auto"/>
          <w:kern w:val="0"/>
          <w:sz w:val="24"/>
          <w:szCs w:val="22"/>
          <w:highlight w:val="none"/>
          <w:shd w:val="clear" w:color="auto" w:fill="auto"/>
          <w:lang w:val="en-US" w:eastAsia="zh-CN"/>
        </w:rPr>
        <w:t>项目</w:t>
      </w:r>
      <w:r>
        <w:rPr>
          <w:rFonts w:hint="eastAsia" w:ascii="仿宋" w:hAnsi="仿宋" w:eastAsia="仿宋" w:cs="仿宋"/>
          <w:color w:val="auto"/>
          <w:kern w:val="0"/>
          <w:sz w:val="24"/>
          <w:szCs w:val="22"/>
          <w:highlight w:val="none"/>
          <w:shd w:val="clear" w:color="auto" w:fill="auto"/>
        </w:rPr>
        <w:t>数量根据工程实际情况如进行调整，费用以投标单位清单所报单价结算（单价需合理报价）。</w:t>
      </w:r>
    </w:p>
    <w:p w14:paraId="6AF2034C">
      <w:pPr>
        <w:snapToGrid w:val="0"/>
        <w:spacing w:line="360" w:lineRule="auto"/>
        <w:jc w:val="right"/>
        <w:rPr>
          <w:rFonts w:hint="eastAsia" w:ascii="仿宋" w:hAnsi="仿宋" w:eastAsia="仿宋" w:cs="仿宋"/>
          <w:color w:val="auto"/>
          <w:sz w:val="24"/>
          <w:highlight w:val="none"/>
          <w:lang w:eastAsia="zh-CN"/>
        </w:rPr>
      </w:pPr>
    </w:p>
    <w:p w14:paraId="03E7C7B3">
      <w:pPr>
        <w:snapToGrid w:val="0"/>
        <w:spacing w:line="360" w:lineRule="auto"/>
        <w:jc w:val="right"/>
        <w:rPr>
          <w:rFonts w:hint="eastAsia" w:ascii="仿宋" w:hAnsi="仿宋" w:eastAsia="仿宋" w:cs="仿宋"/>
          <w:color w:val="auto"/>
          <w:sz w:val="24"/>
          <w:highlight w:val="none"/>
          <w:lang w:eastAsia="zh-CN"/>
        </w:rPr>
      </w:pPr>
    </w:p>
    <w:p w14:paraId="0426C8B0">
      <w:pPr>
        <w:snapToGrid w:val="0"/>
        <w:spacing w:line="360" w:lineRule="auto"/>
        <w:jc w:val="right"/>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w:t>
      </w:r>
      <w:r>
        <w:rPr>
          <w:rFonts w:hint="eastAsia" w:ascii="仿宋" w:hAnsi="仿宋" w:eastAsia="仿宋" w:cs="仿宋"/>
          <w:color w:val="auto"/>
          <w:kern w:val="0"/>
          <w:sz w:val="24"/>
          <w:highlight w:val="none"/>
          <w:lang w:val="en-US" w:eastAsia="zh-CN"/>
        </w:rPr>
        <w:t>公章</w:t>
      </w: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w:t>
      </w:r>
    </w:p>
    <w:p w14:paraId="62A1C7A6">
      <w:pPr>
        <w:snapToGrid w:val="0"/>
        <w:spacing w:line="360" w:lineRule="auto"/>
        <w:jc w:val="right"/>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5CE1798B">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18E6A587">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1906" w:h="16838"/>
          <w:pgMar w:top="1247" w:right="1418" w:bottom="1276" w:left="1418" w:header="851" w:footer="992" w:gutter="0"/>
          <w:pgNumType w:fmt="decimal"/>
          <w:cols w:space="720" w:num="1"/>
          <w:titlePg/>
          <w:docGrid w:linePitch="312" w:charSpace="0"/>
        </w:sectPr>
      </w:pPr>
    </w:p>
    <w:p w14:paraId="2DFD935C">
      <w:pPr>
        <w:pStyle w:val="691"/>
        <w:keepNext w:val="0"/>
        <w:pageBreakBefore w:val="0"/>
        <w:tabs>
          <w:tab w:val="clear" w:pos="720"/>
        </w:tabs>
        <w:snapToGrid w:val="0"/>
        <w:spacing w:before="120" w:after="120"/>
        <w:ind w:firstLine="643"/>
        <w:outlineLvl w:val="0"/>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4CA063F3">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EA42AD6">
      <w:pPr>
        <w:pStyle w:val="79"/>
        <w:rPr>
          <w:rFonts w:hint="eastAsia" w:ascii="仿宋" w:hAnsi="仿宋" w:eastAsia="仿宋" w:cs="仿宋"/>
          <w:b/>
          <w:color w:val="auto"/>
          <w:sz w:val="24"/>
          <w:highlight w:val="none"/>
        </w:rPr>
      </w:pPr>
    </w:p>
    <w:p w14:paraId="273C78FB">
      <w:pPr>
        <w:pStyle w:val="80"/>
        <w:rPr>
          <w:rFonts w:hint="eastAsia" w:ascii="仿宋" w:hAnsi="仿宋" w:eastAsia="仿宋" w:cs="仿宋"/>
          <w:b/>
          <w:color w:val="auto"/>
          <w:sz w:val="24"/>
          <w:highlight w:val="none"/>
        </w:rPr>
      </w:pPr>
    </w:p>
    <w:p w14:paraId="7641B8C6">
      <w:pPr>
        <w:rPr>
          <w:rFonts w:hint="eastAsia" w:ascii="仿宋" w:hAnsi="仿宋" w:eastAsia="仿宋" w:cs="仿宋"/>
          <w:b/>
          <w:color w:val="auto"/>
          <w:sz w:val="24"/>
          <w:highlight w:val="none"/>
        </w:rPr>
      </w:pPr>
    </w:p>
    <w:p w14:paraId="783684E6">
      <w:pPr>
        <w:pStyle w:val="79"/>
        <w:rPr>
          <w:rFonts w:hint="eastAsia" w:ascii="仿宋" w:hAnsi="仿宋" w:eastAsia="仿宋" w:cs="仿宋"/>
          <w:b/>
          <w:color w:val="auto"/>
          <w:sz w:val="24"/>
          <w:highlight w:val="none"/>
        </w:rPr>
      </w:pPr>
    </w:p>
    <w:p w14:paraId="559034CB">
      <w:pPr>
        <w:pStyle w:val="80"/>
        <w:rPr>
          <w:rFonts w:hint="eastAsia" w:ascii="仿宋" w:hAnsi="仿宋" w:eastAsia="仿宋" w:cs="仿宋"/>
          <w:b/>
          <w:color w:val="auto"/>
          <w:sz w:val="24"/>
          <w:highlight w:val="none"/>
        </w:rPr>
      </w:pPr>
    </w:p>
    <w:p w14:paraId="63892963">
      <w:pPr>
        <w:rPr>
          <w:rFonts w:hint="eastAsia"/>
          <w:color w:val="auto"/>
          <w:highlight w:val="none"/>
          <w:lang w:eastAsia="zh-CN"/>
        </w:rPr>
      </w:pPr>
    </w:p>
    <w:p w14:paraId="2E581D80">
      <w:pPr>
        <w:widowControl/>
        <w:spacing w:line="360" w:lineRule="auto"/>
        <w:ind w:firstLine="161" w:firstLineChars="50"/>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三、残疾人福利性单位声明函（如有）</w:t>
      </w:r>
    </w:p>
    <w:p w14:paraId="71B7560F">
      <w:pPr>
        <w:pStyle w:val="25"/>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6CC95506">
      <w:pPr>
        <w:pStyle w:val="691"/>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5969D295">
      <w:pPr>
        <w:spacing w:line="360" w:lineRule="auto"/>
        <w:ind w:right="420" w:firstLine="3614" w:firstLineChars="1000"/>
        <w:rPr>
          <w:rFonts w:hint="eastAsia" w:ascii="仿宋" w:hAnsi="仿宋" w:eastAsia="仿宋" w:cs="仿宋"/>
          <w:b/>
          <w:color w:val="auto"/>
          <w:kern w:val="0"/>
          <w:sz w:val="36"/>
          <w:szCs w:val="36"/>
          <w:highlight w:val="none"/>
        </w:rPr>
      </w:pPr>
    </w:p>
    <w:p w14:paraId="4ABEDB3D">
      <w:pPr>
        <w:spacing w:line="360" w:lineRule="auto"/>
        <w:ind w:right="420" w:firstLine="3614" w:firstLineChars="1000"/>
        <w:rPr>
          <w:rFonts w:hint="eastAsia" w:ascii="仿宋" w:hAnsi="仿宋" w:eastAsia="仿宋" w:cs="仿宋"/>
          <w:b/>
          <w:color w:val="auto"/>
          <w:kern w:val="0"/>
          <w:sz w:val="36"/>
          <w:szCs w:val="36"/>
          <w:highlight w:val="none"/>
        </w:rPr>
      </w:pPr>
    </w:p>
    <w:p w14:paraId="0E1DA79B">
      <w:pPr>
        <w:spacing w:line="360" w:lineRule="auto"/>
        <w:ind w:right="420" w:firstLine="3614" w:firstLineChars="1000"/>
        <w:rPr>
          <w:rFonts w:hint="eastAsia" w:ascii="仿宋" w:hAnsi="仿宋" w:eastAsia="仿宋" w:cs="仿宋"/>
          <w:b/>
          <w:color w:val="auto"/>
          <w:kern w:val="0"/>
          <w:sz w:val="36"/>
          <w:szCs w:val="36"/>
          <w:highlight w:val="none"/>
        </w:rPr>
      </w:pPr>
    </w:p>
    <w:p w14:paraId="77CC7D3A">
      <w:pPr>
        <w:spacing w:line="360" w:lineRule="auto"/>
        <w:ind w:right="420" w:firstLine="3614" w:firstLineChars="1000"/>
        <w:rPr>
          <w:rFonts w:hint="eastAsia" w:ascii="仿宋" w:hAnsi="仿宋" w:eastAsia="仿宋" w:cs="仿宋"/>
          <w:b/>
          <w:color w:val="auto"/>
          <w:kern w:val="0"/>
          <w:sz w:val="36"/>
          <w:szCs w:val="36"/>
          <w:highlight w:val="none"/>
        </w:rPr>
      </w:pPr>
    </w:p>
    <w:p w14:paraId="39B6D44E">
      <w:pPr>
        <w:spacing w:line="360" w:lineRule="auto"/>
        <w:ind w:right="420" w:firstLine="3614" w:firstLineChars="1000"/>
        <w:rPr>
          <w:rFonts w:hint="eastAsia" w:ascii="仿宋" w:hAnsi="仿宋" w:eastAsia="仿宋" w:cs="仿宋"/>
          <w:b/>
          <w:color w:val="auto"/>
          <w:kern w:val="0"/>
          <w:sz w:val="36"/>
          <w:szCs w:val="36"/>
          <w:highlight w:val="none"/>
        </w:rPr>
      </w:pPr>
    </w:p>
    <w:p w14:paraId="1286D5D6">
      <w:pPr>
        <w:spacing w:line="360" w:lineRule="auto"/>
        <w:ind w:right="420" w:firstLine="3614" w:firstLineChars="1000"/>
        <w:rPr>
          <w:rFonts w:hint="eastAsia" w:ascii="仿宋" w:hAnsi="仿宋" w:eastAsia="仿宋" w:cs="仿宋"/>
          <w:b/>
          <w:color w:val="auto"/>
          <w:kern w:val="0"/>
          <w:sz w:val="36"/>
          <w:szCs w:val="36"/>
          <w:highlight w:val="none"/>
        </w:rPr>
      </w:pPr>
    </w:p>
    <w:p w14:paraId="1221BDB2">
      <w:pPr>
        <w:spacing w:line="360" w:lineRule="auto"/>
        <w:ind w:right="420" w:firstLine="3614" w:firstLineChars="1000"/>
        <w:rPr>
          <w:rFonts w:hint="eastAsia" w:ascii="仿宋" w:hAnsi="仿宋" w:eastAsia="仿宋" w:cs="仿宋"/>
          <w:b/>
          <w:color w:val="auto"/>
          <w:kern w:val="0"/>
          <w:sz w:val="36"/>
          <w:szCs w:val="36"/>
          <w:highlight w:val="none"/>
        </w:rPr>
      </w:pPr>
    </w:p>
    <w:p w14:paraId="6226DDD7">
      <w:pPr>
        <w:spacing w:line="360" w:lineRule="auto"/>
        <w:ind w:right="420" w:firstLine="3614" w:firstLineChars="1000"/>
        <w:rPr>
          <w:rFonts w:hint="eastAsia" w:ascii="仿宋" w:hAnsi="仿宋" w:eastAsia="仿宋" w:cs="仿宋"/>
          <w:b/>
          <w:color w:val="auto"/>
          <w:kern w:val="0"/>
          <w:sz w:val="36"/>
          <w:szCs w:val="36"/>
          <w:highlight w:val="none"/>
        </w:rPr>
      </w:pPr>
    </w:p>
    <w:p w14:paraId="107E9604">
      <w:pPr>
        <w:spacing w:line="360" w:lineRule="auto"/>
        <w:ind w:right="420" w:firstLine="3614" w:firstLineChars="1000"/>
        <w:rPr>
          <w:rFonts w:hint="eastAsia" w:ascii="仿宋" w:hAnsi="仿宋" w:eastAsia="仿宋" w:cs="仿宋"/>
          <w:b/>
          <w:color w:val="auto"/>
          <w:kern w:val="0"/>
          <w:sz w:val="36"/>
          <w:szCs w:val="36"/>
          <w:highlight w:val="none"/>
        </w:rPr>
      </w:pPr>
    </w:p>
    <w:p w14:paraId="2EA481C7">
      <w:pPr>
        <w:pStyle w:val="4"/>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0742B881">
      <w:pPr>
        <w:spacing w:line="360" w:lineRule="auto"/>
        <w:jc w:val="left"/>
        <w:outlineLvl w:val="0"/>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0A12D949">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0BE702B2">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48258C3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6277F4C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C73953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BA42C9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3AC91C8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C5095E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EF717A1">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301F4C3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752AAC0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7F5EA9B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1B4222C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7AE521C6">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621B198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6223175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49AD43A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23B128A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37AF874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E48126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6B45BF0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A503194">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4462629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2376005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05D668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DF4FFA0">
      <w:pPr>
        <w:spacing w:line="360" w:lineRule="auto"/>
        <w:jc w:val="center"/>
        <w:rPr>
          <w:rFonts w:hint="eastAsia" w:ascii="仿宋" w:hAnsi="仿宋" w:eastAsia="仿宋" w:cs="仿宋"/>
          <w:b/>
          <w:bCs/>
          <w:color w:val="auto"/>
          <w:sz w:val="24"/>
          <w:highlight w:val="none"/>
        </w:rPr>
      </w:pPr>
    </w:p>
    <w:p w14:paraId="15F42AED">
      <w:pPr>
        <w:spacing w:line="360" w:lineRule="auto"/>
        <w:rPr>
          <w:rFonts w:hint="eastAsia" w:ascii="仿宋" w:hAnsi="仿宋" w:eastAsia="仿宋" w:cs="仿宋"/>
          <w:b/>
          <w:color w:val="auto"/>
          <w:sz w:val="24"/>
          <w:highlight w:val="none"/>
        </w:rPr>
      </w:pPr>
    </w:p>
    <w:p w14:paraId="0EB313E5">
      <w:pPr>
        <w:spacing w:line="360" w:lineRule="auto"/>
        <w:rPr>
          <w:rFonts w:hint="eastAsia" w:ascii="仿宋" w:hAnsi="仿宋" w:eastAsia="仿宋" w:cs="仿宋"/>
          <w:b/>
          <w:color w:val="auto"/>
          <w:sz w:val="24"/>
          <w:highlight w:val="none"/>
        </w:rPr>
      </w:pPr>
    </w:p>
    <w:p w14:paraId="299488E2">
      <w:pPr>
        <w:spacing w:line="360" w:lineRule="auto"/>
        <w:rPr>
          <w:rFonts w:hint="eastAsia" w:ascii="仿宋" w:hAnsi="仿宋" w:eastAsia="仿宋" w:cs="仿宋"/>
          <w:b/>
          <w:color w:val="auto"/>
          <w:sz w:val="24"/>
          <w:highlight w:val="none"/>
        </w:rPr>
      </w:pPr>
    </w:p>
    <w:p w14:paraId="3D1269B5">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59DD4DC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166A2F2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6F91DF2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5107636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5C25F23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4638736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43DF4230">
      <w:pPr>
        <w:widowControl/>
        <w:spacing w:line="360" w:lineRule="auto"/>
        <w:ind w:firstLine="600" w:firstLineChars="200"/>
        <w:jc w:val="left"/>
        <w:rPr>
          <w:rFonts w:hint="eastAsia" w:ascii="仿宋" w:hAnsi="仿宋" w:eastAsia="仿宋" w:cs="仿宋"/>
          <w:color w:val="auto"/>
          <w:sz w:val="30"/>
          <w:szCs w:val="30"/>
          <w:highlight w:val="none"/>
        </w:rPr>
      </w:pPr>
    </w:p>
    <w:p w14:paraId="316852AA">
      <w:pPr>
        <w:spacing w:line="360" w:lineRule="auto"/>
        <w:jc w:val="center"/>
        <w:rPr>
          <w:rFonts w:hint="eastAsia" w:ascii="仿宋" w:hAnsi="仿宋" w:eastAsia="仿宋" w:cs="仿宋"/>
          <w:b/>
          <w:color w:val="auto"/>
          <w:spacing w:val="6"/>
          <w:sz w:val="32"/>
          <w:szCs w:val="32"/>
          <w:highlight w:val="none"/>
        </w:rPr>
      </w:pPr>
    </w:p>
    <w:p w14:paraId="54784097">
      <w:pPr>
        <w:spacing w:line="360" w:lineRule="auto"/>
        <w:jc w:val="center"/>
        <w:rPr>
          <w:rFonts w:hint="eastAsia" w:ascii="仿宋" w:hAnsi="仿宋" w:eastAsia="仿宋" w:cs="仿宋"/>
          <w:b/>
          <w:color w:val="auto"/>
          <w:spacing w:val="6"/>
          <w:sz w:val="32"/>
          <w:szCs w:val="32"/>
          <w:highlight w:val="none"/>
        </w:rPr>
      </w:pPr>
    </w:p>
    <w:p w14:paraId="02A005E4">
      <w:pPr>
        <w:spacing w:line="360" w:lineRule="auto"/>
        <w:jc w:val="center"/>
        <w:rPr>
          <w:rFonts w:hint="eastAsia" w:ascii="仿宋" w:hAnsi="仿宋" w:eastAsia="仿宋" w:cs="仿宋"/>
          <w:b/>
          <w:color w:val="auto"/>
          <w:spacing w:val="6"/>
          <w:sz w:val="32"/>
          <w:szCs w:val="32"/>
          <w:highlight w:val="none"/>
        </w:rPr>
      </w:pPr>
    </w:p>
    <w:p w14:paraId="43D744CB">
      <w:pPr>
        <w:spacing w:line="360" w:lineRule="auto"/>
        <w:jc w:val="center"/>
        <w:rPr>
          <w:rFonts w:hint="eastAsia" w:ascii="仿宋" w:hAnsi="仿宋" w:eastAsia="仿宋" w:cs="仿宋"/>
          <w:b/>
          <w:color w:val="auto"/>
          <w:spacing w:val="6"/>
          <w:sz w:val="32"/>
          <w:szCs w:val="32"/>
          <w:highlight w:val="none"/>
        </w:rPr>
      </w:pPr>
    </w:p>
    <w:p w14:paraId="4D8D322A">
      <w:pPr>
        <w:spacing w:line="360" w:lineRule="auto"/>
        <w:jc w:val="center"/>
        <w:rPr>
          <w:rFonts w:hint="eastAsia" w:ascii="仿宋" w:hAnsi="仿宋" w:eastAsia="仿宋" w:cs="仿宋"/>
          <w:b/>
          <w:color w:val="auto"/>
          <w:spacing w:val="6"/>
          <w:sz w:val="32"/>
          <w:szCs w:val="32"/>
          <w:highlight w:val="none"/>
        </w:rPr>
      </w:pPr>
    </w:p>
    <w:p w14:paraId="1B286FEC">
      <w:pPr>
        <w:spacing w:line="360" w:lineRule="auto"/>
        <w:jc w:val="center"/>
        <w:rPr>
          <w:rFonts w:hint="eastAsia" w:ascii="仿宋" w:hAnsi="仿宋" w:eastAsia="仿宋" w:cs="仿宋"/>
          <w:b/>
          <w:color w:val="auto"/>
          <w:spacing w:val="6"/>
          <w:sz w:val="32"/>
          <w:szCs w:val="32"/>
          <w:highlight w:val="none"/>
        </w:rPr>
      </w:pPr>
    </w:p>
    <w:p w14:paraId="79C00EB0">
      <w:pPr>
        <w:spacing w:line="360" w:lineRule="auto"/>
        <w:jc w:val="center"/>
        <w:rPr>
          <w:rFonts w:hint="eastAsia" w:ascii="仿宋" w:hAnsi="仿宋" w:eastAsia="仿宋" w:cs="仿宋"/>
          <w:b/>
          <w:color w:val="auto"/>
          <w:spacing w:val="6"/>
          <w:sz w:val="32"/>
          <w:szCs w:val="32"/>
          <w:highlight w:val="none"/>
        </w:rPr>
      </w:pPr>
    </w:p>
    <w:p w14:paraId="2E42992E">
      <w:pPr>
        <w:spacing w:line="360" w:lineRule="auto"/>
        <w:jc w:val="left"/>
        <w:rPr>
          <w:rFonts w:hint="eastAsia" w:ascii="仿宋" w:hAnsi="仿宋" w:eastAsia="仿宋" w:cs="仿宋"/>
          <w:b/>
          <w:color w:val="auto"/>
          <w:spacing w:val="6"/>
          <w:sz w:val="32"/>
          <w:szCs w:val="32"/>
          <w:highlight w:val="none"/>
        </w:rPr>
      </w:pPr>
    </w:p>
    <w:p w14:paraId="0E51D01D">
      <w:pPr>
        <w:spacing w:line="360" w:lineRule="auto"/>
        <w:jc w:val="left"/>
        <w:rPr>
          <w:rFonts w:hint="eastAsia" w:ascii="仿宋" w:hAnsi="仿宋" w:eastAsia="仿宋" w:cs="仿宋"/>
          <w:b/>
          <w:color w:val="auto"/>
          <w:spacing w:val="6"/>
          <w:sz w:val="32"/>
          <w:szCs w:val="32"/>
          <w:highlight w:val="none"/>
        </w:rPr>
      </w:pPr>
    </w:p>
    <w:p w14:paraId="5ED6A920">
      <w:pPr>
        <w:spacing w:line="360" w:lineRule="auto"/>
        <w:jc w:val="left"/>
        <w:rPr>
          <w:rFonts w:hint="eastAsia" w:ascii="仿宋" w:hAnsi="仿宋" w:eastAsia="仿宋" w:cs="仿宋"/>
          <w:b/>
          <w:color w:val="auto"/>
          <w:spacing w:val="6"/>
          <w:sz w:val="32"/>
          <w:szCs w:val="32"/>
          <w:highlight w:val="none"/>
        </w:rPr>
      </w:pPr>
    </w:p>
    <w:p w14:paraId="3E039802">
      <w:pPr>
        <w:spacing w:line="360" w:lineRule="auto"/>
        <w:jc w:val="left"/>
        <w:rPr>
          <w:rFonts w:hint="eastAsia" w:ascii="仿宋" w:hAnsi="仿宋" w:eastAsia="仿宋" w:cs="仿宋"/>
          <w:b/>
          <w:color w:val="auto"/>
          <w:spacing w:val="6"/>
          <w:sz w:val="32"/>
          <w:szCs w:val="32"/>
          <w:highlight w:val="none"/>
        </w:rPr>
      </w:pPr>
    </w:p>
    <w:p w14:paraId="0C8EF00D">
      <w:pPr>
        <w:spacing w:line="360" w:lineRule="auto"/>
        <w:jc w:val="left"/>
        <w:outlineLvl w:val="0"/>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39A86694">
      <w:pPr>
        <w:spacing w:line="360" w:lineRule="auto"/>
        <w:jc w:val="center"/>
        <w:rPr>
          <w:rFonts w:hint="eastAsia" w:ascii="仿宋" w:hAnsi="仿宋" w:eastAsia="仿宋" w:cs="仿宋"/>
          <w:b/>
          <w:color w:val="auto"/>
          <w:sz w:val="24"/>
          <w:highlight w:val="none"/>
        </w:rPr>
      </w:pPr>
    </w:p>
    <w:p w14:paraId="4DC93CB5">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7273AD6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2ED69D3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2B232F8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FA84C1C">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DD4DE66">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009D9E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6472F9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01C0D71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9322B0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7761AB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9E7F77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5CE904E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96C602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0196CE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C57588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0ACF78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567ED88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4692877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7479B6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7CC608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235E0ED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5349E0C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1143D75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673AA64C">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73F9D22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1FB760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5E5A180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0F93011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5E1C967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4D85845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AAE942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5D98C25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0EDADB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5F6F857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22BB2E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4DA3913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B3F730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14E4958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471C639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DA61346">
      <w:pPr>
        <w:spacing w:line="360" w:lineRule="auto"/>
        <w:rPr>
          <w:rFonts w:hint="eastAsia" w:ascii="仿宋" w:hAnsi="仿宋" w:eastAsia="仿宋" w:cs="仿宋"/>
          <w:b/>
          <w:color w:val="auto"/>
          <w:sz w:val="24"/>
          <w:highlight w:val="none"/>
        </w:rPr>
      </w:pPr>
    </w:p>
    <w:p w14:paraId="36FD938D">
      <w:pPr>
        <w:spacing w:line="360" w:lineRule="auto"/>
        <w:rPr>
          <w:rFonts w:hint="eastAsia" w:ascii="仿宋" w:hAnsi="仿宋" w:eastAsia="仿宋" w:cs="仿宋"/>
          <w:b/>
          <w:color w:val="auto"/>
          <w:sz w:val="24"/>
          <w:highlight w:val="none"/>
        </w:rPr>
      </w:pPr>
    </w:p>
    <w:p w14:paraId="59C2414C">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79C01640">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0AD12AD2">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52D1352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5CC7B09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62CA10F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099F75F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7124399F">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41F84454">
      <w:pPr>
        <w:spacing w:line="360" w:lineRule="auto"/>
        <w:rPr>
          <w:rFonts w:hint="eastAsia" w:ascii="仿宋" w:hAnsi="仿宋" w:eastAsia="仿宋" w:cs="仿宋"/>
          <w:b/>
          <w:color w:val="auto"/>
          <w:sz w:val="24"/>
          <w:highlight w:val="none"/>
        </w:rPr>
      </w:pPr>
    </w:p>
    <w:p w14:paraId="2BD891D8">
      <w:pPr>
        <w:autoSpaceDE w:val="0"/>
        <w:autoSpaceDN w:val="0"/>
        <w:jc w:val="center"/>
        <w:rPr>
          <w:rFonts w:hint="eastAsia" w:ascii="仿宋" w:hAnsi="仿宋" w:eastAsia="仿宋" w:cs="仿宋"/>
          <w:b/>
          <w:color w:val="auto"/>
          <w:spacing w:val="6"/>
          <w:sz w:val="32"/>
          <w:szCs w:val="32"/>
          <w:highlight w:val="none"/>
        </w:rPr>
      </w:pPr>
    </w:p>
    <w:p w14:paraId="3596BCD4">
      <w:pPr>
        <w:autoSpaceDE w:val="0"/>
        <w:autoSpaceDN w:val="0"/>
        <w:jc w:val="center"/>
        <w:rPr>
          <w:rFonts w:hint="eastAsia" w:ascii="仿宋" w:hAnsi="仿宋" w:eastAsia="仿宋" w:cs="仿宋"/>
          <w:b/>
          <w:color w:val="auto"/>
          <w:spacing w:val="6"/>
          <w:sz w:val="32"/>
          <w:szCs w:val="32"/>
          <w:highlight w:val="none"/>
        </w:rPr>
      </w:pPr>
    </w:p>
    <w:p w14:paraId="0064A18D">
      <w:pPr>
        <w:autoSpaceDE w:val="0"/>
        <w:autoSpaceDN w:val="0"/>
        <w:jc w:val="center"/>
        <w:outlineLvl w:val="0"/>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1DBF15C8">
      <w:pPr>
        <w:spacing w:line="360" w:lineRule="auto"/>
        <w:rPr>
          <w:rFonts w:hint="eastAsia" w:ascii="仿宋" w:hAnsi="仿宋" w:eastAsia="仿宋" w:cs="仿宋"/>
          <w:color w:val="auto"/>
          <w:sz w:val="24"/>
          <w:highlight w:val="none"/>
          <w:u w:val="single"/>
        </w:rPr>
      </w:pPr>
    </w:p>
    <w:p w14:paraId="6225FC1A">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0289916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4382AF7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59456A94">
      <w:pPr>
        <w:spacing w:line="360" w:lineRule="auto"/>
        <w:ind w:firstLine="494"/>
        <w:rPr>
          <w:rFonts w:hint="eastAsia" w:ascii="仿宋" w:hAnsi="仿宋" w:eastAsia="仿宋" w:cs="仿宋"/>
          <w:color w:val="auto"/>
          <w:sz w:val="24"/>
          <w:highlight w:val="none"/>
        </w:rPr>
      </w:pPr>
    </w:p>
    <w:p w14:paraId="3DAE54DA">
      <w:pPr>
        <w:spacing w:line="360" w:lineRule="auto"/>
        <w:ind w:firstLine="494"/>
        <w:rPr>
          <w:rFonts w:hint="eastAsia" w:ascii="仿宋" w:hAnsi="仿宋" w:eastAsia="仿宋" w:cs="仿宋"/>
          <w:color w:val="auto"/>
          <w:sz w:val="24"/>
          <w:highlight w:val="none"/>
        </w:rPr>
      </w:pPr>
    </w:p>
    <w:p w14:paraId="6843922F">
      <w:pPr>
        <w:spacing w:line="360" w:lineRule="auto"/>
        <w:ind w:firstLine="494"/>
        <w:rPr>
          <w:rFonts w:hint="eastAsia" w:ascii="仿宋" w:hAnsi="仿宋" w:eastAsia="仿宋" w:cs="仿宋"/>
          <w:color w:val="auto"/>
          <w:sz w:val="24"/>
          <w:highlight w:val="none"/>
        </w:rPr>
      </w:pPr>
    </w:p>
    <w:p w14:paraId="41DD71ED">
      <w:pPr>
        <w:spacing w:line="360" w:lineRule="auto"/>
        <w:ind w:firstLine="494"/>
        <w:rPr>
          <w:rFonts w:hint="eastAsia" w:ascii="仿宋" w:hAnsi="仿宋" w:eastAsia="仿宋" w:cs="仿宋"/>
          <w:color w:val="auto"/>
          <w:sz w:val="24"/>
          <w:highlight w:val="none"/>
        </w:rPr>
      </w:pPr>
    </w:p>
    <w:p w14:paraId="55BF0474">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035F0230">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A4F6FA0">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1E32E365">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242B7436">
      <w:pPr>
        <w:autoSpaceDE w:val="0"/>
        <w:autoSpaceDN w:val="0"/>
        <w:jc w:val="center"/>
        <w:rPr>
          <w:rFonts w:hint="eastAsia" w:ascii="仿宋" w:hAnsi="仿宋" w:eastAsia="仿宋" w:cs="仿宋"/>
          <w:b/>
          <w:color w:val="auto"/>
          <w:spacing w:val="6"/>
          <w:sz w:val="32"/>
          <w:szCs w:val="32"/>
          <w:highlight w:val="none"/>
        </w:rPr>
      </w:pPr>
    </w:p>
    <w:p w14:paraId="72E77BA7">
      <w:pPr>
        <w:autoSpaceDE w:val="0"/>
        <w:autoSpaceDN w:val="0"/>
        <w:jc w:val="center"/>
        <w:rPr>
          <w:rFonts w:hint="eastAsia" w:ascii="仿宋" w:hAnsi="仿宋" w:eastAsia="仿宋" w:cs="仿宋"/>
          <w:b/>
          <w:color w:val="auto"/>
          <w:spacing w:val="6"/>
          <w:sz w:val="32"/>
          <w:szCs w:val="32"/>
          <w:highlight w:val="none"/>
        </w:rPr>
      </w:pPr>
    </w:p>
    <w:p w14:paraId="1107A198">
      <w:pPr>
        <w:autoSpaceDE w:val="0"/>
        <w:autoSpaceDN w:val="0"/>
        <w:jc w:val="center"/>
        <w:rPr>
          <w:rFonts w:hint="eastAsia" w:ascii="仿宋" w:hAnsi="仿宋" w:eastAsia="仿宋" w:cs="仿宋"/>
          <w:b/>
          <w:color w:val="auto"/>
          <w:spacing w:val="6"/>
          <w:sz w:val="32"/>
          <w:szCs w:val="32"/>
          <w:highlight w:val="none"/>
        </w:rPr>
      </w:pPr>
    </w:p>
    <w:p w14:paraId="3AE9C665">
      <w:pPr>
        <w:autoSpaceDE w:val="0"/>
        <w:autoSpaceDN w:val="0"/>
        <w:jc w:val="center"/>
        <w:rPr>
          <w:rFonts w:hint="eastAsia" w:ascii="仿宋" w:hAnsi="仿宋" w:eastAsia="仿宋" w:cs="仿宋"/>
          <w:b/>
          <w:color w:val="auto"/>
          <w:spacing w:val="6"/>
          <w:sz w:val="32"/>
          <w:szCs w:val="32"/>
          <w:highlight w:val="none"/>
        </w:rPr>
      </w:pPr>
    </w:p>
    <w:p w14:paraId="3712E8F7">
      <w:pPr>
        <w:autoSpaceDE w:val="0"/>
        <w:autoSpaceDN w:val="0"/>
        <w:jc w:val="center"/>
        <w:rPr>
          <w:rFonts w:hint="eastAsia" w:ascii="仿宋" w:hAnsi="仿宋" w:eastAsia="仿宋" w:cs="仿宋"/>
          <w:b/>
          <w:color w:val="auto"/>
          <w:spacing w:val="6"/>
          <w:sz w:val="32"/>
          <w:szCs w:val="32"/>
          <w:highlight w:val="none"/>
        </w:rPr>
      </w:pPr>
    </w:p>
    <w:p w14:paraId="2D770AE0">
      <w:pPr>
        <w:autoSpaceDE w:val="0"/>
        <w:autoSpaceDN w:val="0"/>
        <w:jc w:val="center"/>
        <w:rPr>
          <w:rFonts w:hint="eastAsia" w:ascii="仿宋" w:hAnsi="仿宋" w:eastAsia="仿宋" w:cs="仿宋"/>
          <w:b/>
          <w:color w:val="auto"/>
          <w:spacing w:val="6"/>
          <w:sz w:val="32"/>
          <w:szCs w:val="32"/>
          <w:highlight w:val="none"/>
        </w:rPr>
      </w:pPr>
    </w:p>
    <w:p w14:paraId="06D049E3">
      <w:pPr>
        <w:autoSpaceDE w:val="0"/>
        <w:autoSpaceDN w:val="0"/>
        <w:jc w:val="center"/>
        <w:rPr>
          <w:rFonts w:hint="eastAsia" w:ascii="仿宋" w:hAnsi="仿宋" w:eastAsia="仿宋" w:cs="仿宋"/>
          <w:b/>
          <w:color w:val="auto"/>
          <w:spacing w:val="6"/>
          <w:sz w:val="32"/>
          <w:szCs w:val="32"/>
          <w:highlight w:val="none"/>
        </w:rPr>
      </w:pPr>
    </w:p>
    <w:p w14:paraId="0389DA53">
      <w:pPr>
        <w:autoSpaceDE w:val="0"/>
        <w:autoSpaceDN w:val="0"/>
        <w:jc w:val="center"/>
        <w:rPr>
          <w:rFonts w:hint="eastAsia" w:ascii="仿宋" w:hAnsi="仿宋" w:eastAsia="仿宋" w:cs="仿宋"/>
          <w:b/>
          <w:color w:val="auto"/>
          <w:spacing w:val="6"/>
          <w:sz w:val="32"/>
          <w:szCs w:val="32"/>
          <w:highlight w:val="none"/>
        </w:rPr>
      </w:pPr>
    </w:p>
    <w:p w14:paraId="50F2C372">
      <w:pPr>
        <w:autoSpaceDE w:val="0"/>
        <w:autoSpaceDN w:val="0"/>
        <w:jc w:val="center"/>
        <w:rPr>
          <w:rFonts w:hint="eastAsia" w:ascii="仿宋" w:hAnsi="仿宋" w:eastAsia="仿宋" w:cs="仿宋"/>
          <w:b/>
          <w:color w:val="auto"/>
          <w:spacing w:val="6"/>
          <w:sz w:val="32"/>
          <w:szCs w:val="32"/>
          <w:highlight w:val="none"/>
        </w:rPr>
      </w:pPr>
    </w:p>
    <w:p w14:paraId="1DD44C7A">
      <w:pPr>
        <w:autoSpaceDE w:val="0"/>
        <w:autoSpaceDN w:val="0"/>
        <w:jc w:val="center"/>
        <w:rPr>
          <w:rFonts w:hint="eastAsia" w:ascii="仿宋" w:hAnsi="仿宋" w:eastAsia="仿宋" w:cs="仿宋"/>
          <w:b/>
          <w:color w:val="auto"/>
          <w:spacing w:val="6"/>
          <w:sz w:val="32"/>
          <w:szCs w:val="32"/>
          <w:highlight w:val="none"/>
        </w:rPr>
      </w:pPr>
    </w:p>
    <w:p w14:paraId="74E534A7">
      <w:pPr>
        <w:autoSpaceDE w:val="0"/>
        <w:autoSpaceDN w:val="0"/>
        <w:jc w:val="center"/>
        <w:rPr>
          <w:rFonts w:hint="eastAsia" w:ascii="仿宋" w:hAnsi="仿宋" w:eastAsia="仿宋" w:cs="仿宋"/>
          <w:b/>
          <w:color w:val="auto"/>
          <w:spacing w:val="6"/>
          <w:sz w:val="32"/>
          <w:szCs w:val="32"/>
          <w:highlight w:val="none"/>
        </w:rPr>
      </w:pPr>
    </w:p>
    <w:p w14:paraId="65BFA946">
      <w:pPr>
        <w:autoSpaceDE w:val="0"/>
        <w:autoSpaceDN w:val="0"/>
        <w:jc w:val="center"/>
        <w:rPr>
          <w:rFonts w:hint="eastAsia" w:ascii="仿宋" w:hAnsi="仿宋" w:eastAsia="仿宋" w:cs="仿宋"/>
          <w:b/>
          <w:color w:val="auto"/>
          <w:spacing w:val="6"/>
          <w:sz w:val="32"/>
          <w:szCs w:val="32"/>
          <w:highlight w:val="none"/>
        </w:rPr>
      </w:pPr>
    </w:p>
    <w:p w14:paraId="191D4271">
      <w:pPr>
        <w:autoSpaceDE w:val="0"/>
        <w:autoSpaceDN w:val="0"/>
        <w:jc w:val="center"/>
        <w:rPr>
          <w:rFonts w:hint="eastAsia" w:ascii="仿宋" w:hAnsi="仿宋" w:eastAsia="仿宋" w:cs="仿宋"/>
          <w:b/>
          <w:color w:val="auto"/>
          <w:spacing w:val="6"/>
          <w:sz w:val="32"/>
          <w:szCs w:val="32"/>
          <w:highlight w:val="none"/>
        </w:rPr>
      </w:pPr>
    </w:p>
    <w:p w14:paraId="3BD398A8">
      <w:pPr>
        <w:autoSpaceDE w:val="0"/>
        <w:autoSpaceDN w:val="0"/>
        <w:jc w:val="center"/>
        <w:rPr>
          <w:rFonts w:hint="eastAsia" w:ascii="仿宋" w:hAnsi="仿宋" w:eastAsia="仿宋" w:cs="仿宋"/>
          <w:b/>
          <w:color w:val="auto"/>
          <w:spacing w:val="6"/>
          <w:sz w:val="32"/>
          <w:szCs w:val="32"/>
          <w:highlight w:val="none"/>
        </w:rPr>
      </w:pPr>
    </w:p>
    <w:p w14:paraId="7951CC45">
      <w:pPr>
        <w:autoSpaceDE w:val="0"/>
        <w:autoSpaceDN w:val="0"/>
        <w:jc w:val="center"/>
        <w:rPr>
          <w:rFonts w:hint="eastAsia" w:ascii="仿宋" w:hAnsi="仿宋" w:eastAsia="仿宋" w:cs="仿宋"/>
          <w:b/>
          <w:color w:val="auto"/>
          <w:spacing w:val="6"/>
          <w:sz w:val="32"/>
          <w:szCs w:val="32"/>
          <w:highlight w:val="none"/>
        </w:rPr>
      </w:pPr>
    </w:p>
    <w:p w14:paraId="28F7B037">
      <w:pPr>
        <w:autoSpaceDE w:val="0"/>
        <w:autoSpaceDN w:val="0"/>
        <w:jc w:val="center"/>
        <w:rPr>
          <w:rFonts w:hint="eastAsia" w:ascii="仿宋" w:hAnsi="仿宋" w:eastAsia="仿宋" w:cs="仿宋"/>
          <w:b/>
          <w:color w:val="auto"/>
          <w:spacing w:val="6"/>
          <w:sz w:val="32"/>
          <w:szCs w:val="32"/>
          <w:highlight w:val="none"/>
        </w:rPr>
      </w:pPr>
    </w:p>
    <w:p w14:paraId="39BCC9EA">
      <w:pPr>
        <w:autoSpaceDE w:val="0"/>
        <w:autoSpaceDN w:val="0"/>
        <w:jc w:val="center"/>
        <w:rPr>
          <w:rFonts w:hint="eastAsia" w:ascii="仿宋" w:hAnsi="仿宋" w:eastAsia="仿宋" w:cs="仿宋"/>
          <w:b/>
          <w:color w:val="auto"/>
          <w:spacing w:val="6"/>
          <w:sz w:val="32"/>
          <w:szCs w:val="32"/>
          <w:highlight w:val="none"/>
        </w:rPr>
      </w:pPr>
    </w:p>
    <w:p w14:paraId="0289EB5E">
      <w:pPr>
        <w:autoSpaceDE w:val="0"/>
        <w:autoSpaceDN w:val="0"/>
        <w:jc w:val="center"/>
        <w:outlineLvl w:val="0"/>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7B7EC268">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4CEA597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5525401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0F14508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07F4955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1F18E4A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A715FA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2D0783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3A9F0FE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29CCFEB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8" w:name="_Hlk101131882"/>
      <w:r>
        <w:rPr>
          <w:rFonts w:hint="eastAsia" w:ascii="仿宋" w:hAnsi="仿宋" w:eastAsia="仿宋" w:cs="仿宋"/>
          <w:color w:val="auto"/>
          <w:kern w:val="0"/>
          <w:sz w:val="24"/>
          <w:highlight w:val="none"/>
          <w:u w:val="single"/>
        </w:rPr>
        <w:t>联合体成员X,……</w:t>
      </w:r>
      <w:bookmarkEnd w:id="158"/>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9"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9"/>
      <w:r>
        <w:rPr>
          <w:rFonts w:hint="eastAsia" w:ascii="仿宋" w:hAnsi="仿宋" w:eastAsia="仿宋" w:cs="仿宋"/>
          <w:b/>
          <w:color w:val="auto"/>
          <w:kern w:val="0"/>
          <w:sz w:val="24"/>
          <w:highlight w:val="none"/>
          <w:lang w:val="zh-CN"/>
        </w:rPr>
        <w:t>）</w:t>
      </w:r>
    </w:p>
    <w:p w14:paraId="00857001">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0"/>
    </w:p>
    <w:p w14:paraId="37990BF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78F849E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79E851D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65F35CA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0F34615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30E64EE5">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F930FB7">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9B2632F">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2B0302F9">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136B01D1">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1F46CFA">
      <w:pPr>
        <w:autoSpaceDE w:val="0"/>
        <w:autoSpaceDN w:val="0"/>
        <w:jc w:val="center"/>
        <w:rPr>
          <w:rFonts w:hint="eastAsia" w:ascii="仿宋" w:hAnsi="仿宋" w:eastAsia="仿宋" w:cs="仿宋"/>
          <w:b/>
          <w:color w:val="auto"/>
          <w:spacing w:val="6"/>
          <w:sz w:val="32"/>
          <w:szCs w:val="32"/>
          <w:highlight w:val="none"/>
        </w:rPr>
      </w:pPr>
    </w:p>
    <w:p w14:paraId="74484D24">
      <w:pPr>
        <w:autoSpaceDE w:val="0"/>
        <w:autoSpaceDN w:val="0"/>
        <w:jc w:val="center"/>
        <w:rPr>
          <w:rFonts w:hint="eastAsia" w:ascii="仿宋" w:hAnsi="仿宋" w:eastAsia="仿宋" w:cs="仿宋"/>
          <w:b/>
          <w:color w:val="auto"/>
          <w:spacing w:val="6"/>
          <w:sz w:val="32"/>
          <w:szCs w:val="32"/>
          <w:highlight w:val="none"/>
        </w:rPr>
      </w:pPr>
    </w:p>
    <w:p w14:paraId="6ACBAC17">
      <w:pPr>
        <w:autoSpaceDE w:val="0"/>
        <w:autoSpaceDN w:val="0"/>
        <w:jc w:val="center"/>
        <w:rPr>
          <w:rFonts w:hint="eastAsia" w:ascii="仿宋" w:hAnsi="仿宋" w:eastAsia="仿宋" w:cs="仿宋"/>
          <w:b/>
          <w:color w:val="auto"/>
          <w:spacing w:val="6"/>
          <w:sz w:val="32"/>
          <w:szCs w:val="32"/>
          <w:highlight w:val="none"/>
        </w:rPr>
      </w:pPr>
    </w:p>
    <w:p w14:paraId="7F8A114C">
      <w:pPr>
        <w:autoSpaceDE w:val="0"/>
        <w:autoSpaceDN w:val="0"/>
        <w:jc w:val="center"/>
        <w:rPr>
          <w:rFonts w:hint="eastAsia" w:ascii="仿宋" w:hAnsi="仿宋" w:eastAsia="仿宋" w:cs="仿宋"/>
          <w:b/>
          <w:color w:val="auto"/>
          <w:spacing w:val="6"/>
          <w:sz w:val="32"/>
          <w:szCs w:val="32"/>
          <w:highlight w:val="none"/>
        </w:rPr>
      </w:pPr>
    </w:p>
    <w:p w14:paraId="19D47FF3">
      <w:pPr>
        <w:autoSpaceDE w:val="0"/>
        <w:autoSpaceDN w:val="0"/>
        <w:jc w:val="center"/>
        <w:rPr>
          <w:rFonts w:hint="eastAsia" w:ascii="仿宋" w:hAnsi="仿宋" w:eastAsia="仿宋" w:cs="仿宋"/>
          <w:b/>
          <w:color w:val="auto"/>
          <w:spacing w:val="6"/>
          <w:sz w:val="32"/>
          <w:szCs w:val="32"/>
          <w:highlight w:val="none"/>
        </w:rPr>
      </w:pPr>
    </w:p>
    <w:p w14:paraId="122E25A5">
      <w:pPr>
        <w:autoSpaceDE w:val="0"/>
        <w:autoSpaceDN w:val="0"/>
        <w:jc w:val="center"/>
        <w:rPr>
          <w:rFonts w:hint="eastAsia" w:ascii="仿宋" w:hAnsi="仿宋" w:eastAsia="仿宋" w:cs="仿宋"/>
          <w:b/>
          <w:color w:val="auto"/>
          <w:spacing w:val="6"/>
          <w:sz w:val="32"/>
          <w:szCs w:val="32"/>
          <w:highlight w:val="none"/>
        </w:rPr>
      </w:pPr>
    </w:p>
    <w:p w14:paraId="7C62E688">
      <w:pPr>
        <w:autoSpaceDE w:val="0"/>
        <w:autoSpaceDN w:val="0"/>
        <w:jc w:val="center"/>
        <w:rPr>
          <w:rFonts w:hint="eastAsia" w:ascii="仿宋" w:hAnsi="仿宋" w:eastAsia="仿宋" w:cs="仿宋"/>
          <w:b/>
          <w:color w:val="auto"/>
          <w:spacing w:val="6"/>
          <w:sz w:val="32"/>
          <w:szCs w:val="32"/>
          <w:highlight w:val="none"/>
        </w:rPr>
      </w:pPr>
    </w:p>
    <w:p w14:paraId="20F4BBF8">
      <w:pPr>
        <w:autoSpaceDE w:val="0"/>
        <w:autoSpaceDN w:val="0"/>
        <w:jc w:val="center"/>
        <w:rPr>
          <w:rFonts w:hint="eastAsia" w:ascii="仿宋" w:hAnsi="仿宋" w:eastAsia="仿宋" w:cs="仿宋"/>
          <w:b/>
          <w:color w:val="auto"/>
          <w:spacing w:val="6"/>
          <w:sz w:val="32"/>
          <w:szCs w:val="32"/>
          <w:highlight w:val="none"/>
        </w:rPr>
      </w:pPr>
    </w:p>
    <w:p w14:paraId="093B970A">
      <w:pPr>
        <w:autoSpaceDE w:val="0"/>
        <w:autoSpaceDN w:val="0"/>
        <w:jc w:val="center"/>
        <w:rPr>
          <w:rFonts w:hint="eastAsia" w:ascii="仿宋" w:hAnsi="仿宋" w:eastAsia="仿宋" w:cs="仿宋"/>
          <w:b/>
          <w:color w:val="auto"/>
          <w:spacing w:val="6"/>
          <w:sz w:val="32"/>
          <w:szCs w:val="32"/>
          <w:highlight w:val="none"/>
        </w:rPr>
      </w:pPr>
    </w:p>
    <w:p w14:paraId="24879ADD">
      <w:pPr>
        <w:autoSpaceDE w:val="0"/>
        <w:autoSpaceDN w:val="0"/>
        <w:jc w:val="center"/>
        <w:rPr>
          <w:rFonts w:hint="eastAsia" w:ascii="仿宋" w:hAnsi="仿宋" w:eastAsia="仿宋" w:cs="仿宋"/>
          <w:b/>
          <w:color w:val="auto"/>
          <w:spacing w:val="6"/>
          <w:sz w:val="32"/>
          <w:szCs w:val="32"/>
          <w:highlight w:val="none"/>
        </w:rPr>
      </w:pPr>
    </w:p>
    <w:p w14:paraId="5BBBD284">
      <w:pPr>
        <w:autoSpaceDE w:val="0"/>
        <w:autoSpaceDN w:val="0"/>
        <w:jc w:val="center"/>
        <w:rPr>
          <w:rFonts w:hint="eastAsia" w:ascii="仿宋" w:hAnsi="仿宋" w:eastAsia="仿宋" w:cs="仿宋"/>
          <w:b/>
          <w:color w:val="auto"/>
          <w:spacing w:val="6"/>
          <w:sz w:val="32"/>
          <w:szCs w:val="32"/>
          <w:highlight w:val="none"/>
        </w:rPr>
      </w:pPr>
    </w:p>
    <w:p w14:paraId="7AF5B9D5">
      <w:pPr>
        <w:autoSpaceDE w:val="0"/>
        <w:autoSpaceDN w:val="0"/>
        <w:jc w:val="center"/>
        <w:rPr>
          <w:rFonts w:hint="eastAsia" w:ascii="仿宋" w:hAnsi="仿宋" w:eastAsia="仿宋" w:cs="仿宋"/>
          <w:b/>
          <w:color w:val="auto"/>
          <w:spacing w:val="6"/>
          <w:sz w:val="32"/>
          <w:szCs w:val="32"/>
          <w:highlight w:val="none"/>
        </w:rPr>
      </w:pPr>
    </w:p>
    <w:p w14:paraId="78DFA53A">
      <w:pPr>
        <w:autoSpaceDE w:val="0"/>
        <w:autoSpaceDN w:val="0"/>
        <w:jc w:val="center"/>
        <w:rPr>
          <w:rFonts w:hint="eastAsia" w:ascii="仿宋" w:hAnsi="仿宋" w:eastAsia="仿宋" w:cs="仿宋"/>
          <w:b/>
          <w:color w:val="auto"/>
          <w:spacing w:val="6"/>
          <w:sz w:val="32"/>
          <w:szCs w:val="32"/>
          <w:highlight w:val="none"/>
        </w:rPr>
      </w:pPr>
    </w:p>
    <w:p w14:paraId="59328E94">
      <w:pPr>
        <w:autoSpaceDE w:val="0"/>
        <w:autoSpaceDN w:val="0"/>
        <w:jc w:val="center"/>
        <w:rPr>
          <w:rFonts w:hint="eastAsia" w:ascii="仿宋" w:hAnsi="仿宋" w:eastAsia="仿宋" w:cs="仿宋"/>
          <w:b/>
          <w:color w:val="auto"/>
          <w:spacing w:val="6"/>
          <w:sz w:val="32"/>
          <w:szCs w:val="32"/>
          <w:highlight w:val="none"/>
        </w:rPr>
      </w:pPr>
    </w:p>
    <w:p w14:paraId="60A7C14E">
      <w:pPr>
        <w:autoSpaceDE w:val="0"/>
        <w:autoSpaceDN w:val="0"/>
        <w:jc w:val="center"/>
        <w:rPr>
          <w:rFonts w:hint="eastAsia" w:ascii="仿宋" w:hAnsi="仿宋" w:eastAsia="仿宋" w:cs="仿宋"/>
          <w:b/>
          <w:color w:val="auto"/>
          <w:spacing w:val="6"/>
          <w:sz w:val="32"/>
          <w:szCs w:val="32"/>
          <w:highlight w:val="none"/>
        </w:rPr>
      </w:pPr>
    </w:p>
    <w:p w14:paraId="45B92DBD">
      <w:pPr>
        <w:autoSpaceDE w:val="0"/>
        <w:autoSpaceDN w:val="0"/>
        <w:jc w:val="center"/>
        <w:rPr>
          <w:rFonts w:hint="eastAsia" w:ascii="仿宋" w:hAnsi="仿宋" w:eastAsia="仿宋" w:cs="仿宋"/>
          <w:b/>
          <w:color w:val="auto"/>
          <w:spacing w:val="6"/>
          <w:sz w:val="32"/>
          <w:szCs w:val="32"/>
          <w:highlight w:val="none"/>
        </w:rPr>
      </w:pPr>
    </w:p>
    <w:p w14:paraId="7405EAA2">
      <w:pPr>
        <w:autoSpaceDE w:val="0"/>
        <w:autoSpaceDN w:val="0"/>
        <w:jc w:val="center"/>
        <w:rPr>
          <w:rFonts w:hint="eastAsia" w:ascii="仿宋" w:hAnsi="仿宋" w:eastAsia="仿宋" w:cs="仿宋"/>
          <w:b/>
          <w:color w:val="auto"/>
          <w:spacing w:val="6"/>
          <w:sz w:val="32"/>
          <w:szCs w:val="32"/>
          <w:highlight w:val="none"/>
        </w:rPr>
      </w:pPr>
    </w:p>
    <w:p w14:paraId="0A4B2673">
      <w:pPr>
        <w:autoSpaceDE w:val="0"/>
        <w:autoSpaceDN w:val="0"/>
        <w:jc w:val="center"/>
        <w:rPr>
          <w:rFonts w:hint="eastAsia" w:ascii="仿宋" w:hAnsi="仿宋" w:eastAsia="仿宋" w:cs="仿宋"/>
          <w:b/>
          <w:color w:val="auto"/>
          <w:spacing w:val="6"/>
          <w:sz w:val="32"/>
          <w:szCs w:val="32"/>
          <w:highlight w:val="none"/>
        </w:rPr>
      </w:pPr>
    </w:p>
    <w:p w14:paraId="7921C247">
      <w:pPr>
        <w:autoSpaceDE w:val="0"/>
        <w:autoSpaceDN w:val="0"/>
        <w:jc w:val="center"/>
        <w:rPr>
          <w:rFonts w:hint="eastAsia" w:ascii="仿宋" w:hAnsi="仿宋" w:eastAsia="仿宋" w:cs="仿宋"/>
          <w:b/>
          <w:color w:val="auto"/>
          <w:spacing w:val="6"/>
          <w:sz w:val="32"/>
          <w:szCs w:val="32"/>
          <w:highlight w:val="none"/>
        </w:rPr>
      </w:pPr>
    </w:p>
    <w:p w14:paraId="5ACCC30A">
      <w:pPr>
        <w:autoSpaceDE w:val="0"/>
        <w:autoSpaceDN w:val="0"/>
        <w:jc w:val="center"/>
        <w:rPr>
          <w:rFonts w:hint="eastAsia" w:ascii="仿宋" w:hAnsi="仿宋" w:eastAsia="仿宋" w:cs="仿宋"/>
          <w:b/>
          <w:color w:val="auto"/>
          <w:spacing w:val="6"/>
          <w:sz w:val="32"/>
          <w:szCs w:val="32"/>
          <w:highlight w:val="none"/>
        </w:rPr>
      </w:pPr>
    </w:p>
    <w:p w14:paraId="17AB0A0B">
      <w:pPr>
        <w:autoSpaceDE w:val="0"/>
        <w:autoSpaceDN w:val="0"/>
        <w:jc w:val="center"/>
        <w:rPr>
          <w:rFonts w:hint="eastAsia" w:ascii="仿宋" w:hAnsi="仿宋" w:eastAsia="仿宋" w:cs="仿宋"/>
          <w:b/>
          <w:color w:val="auto"/>
          <w:spacing w:val="6"/>
          <w:sz w:val="32"/>
          <w:szCs w:val="32"/>
          <w:highlight w:val="none"/>
        </w:rPr>
      </w:pPr>
    </w:p>
    <w:p w14:paraId="00464C5E">
      <w:pPr>
        <w:autoSpaceDE w:val="0"/>
        <w:autoSpaceDN w:val="0"/>
        <w:jc w:val="center"/>
        <w:rPr>
          <w:rFonts w:hint="eastAsia" w:ascii="仿宋" w:hAnsi="仿宋" w:eastAsia="仿宋" w:cs="仿宋"/>
          <w:b/>
          <w:color w:val="auto"/>
          <w:spacing w:val="6"/>
          <w:sz w:val="32"/>
          <w:szCs w:val="32"/>
          <w:highlight w:val="none"/>
        </w:rPr>
      </w:pPr>
    </w:p>
    <w:p w14:paraId="1551A8A8">
      <w:pPr>
        <w:autoSpaceDE w:val="0"/>
        <w:autoSpaceDN w:val="0"/>
        <w:jc w:val="center"/>
        <w:rPr>
          <w:rFonts w:hint="eastAsia" w:ascii="仿宋" w:hAnsi="仿宋" w:eastAsia="仿宋" w:cs="仿宋"/>
          <w:b/>
          <w:color w:val="auto"/>
          <w:spacing w:val="6"/>
          <w:sz w:val="32"/>
          <w:szCs w:val="32"/>
          <w:highlight w:val="none"/>
        </w:rPr>
      </w:pPr>
    </w:p>
    <w:p w14:paraId="44F3FA0E">
      <w:pPr>
        <w:snapToGrid w:val="0"/>
        <w:spacing w:line="360" w:lineRule="auto"/>
        <w:ind w:firstLine="3666" w:firstLineChars="1100"/>
        <w:rPr>
          <w:rFonts w:hint="eastAsia" w:ascii="仿宋" w:hAnsi="仿宋" w:eastAsia="仿宋" w:cs="仿宋"/>
          <w:b/>
          <w:color w:val="auto"/>
          <w:spacing w:val="6"/>
          <w:sz w:val="32"/>
          <w:szCs w:val="32"/>
          <w:highlight w:val="none"/>
        </w:rPr>
      </w:pPr>
    </w:p>
    <w:p w14:paraId="309B9A9D">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5231993A">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7B8E6B7D">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C2BA3D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5D4FDB4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C56743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176AE458">
      <w:pPr>
        <w:pStyle w:val="5"/>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42ECDE59">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6438342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17915B6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029BE75C">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2FBFAF5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19185BF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217321D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3DE02C2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3F0B4E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0A7CE6E0">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4AF7FBE3">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413F10C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C5A1DD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69A95C6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0FF875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0564CBE0">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4F32726C">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23748244">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50213F3">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9D91B1C">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57077E4">
      <w:pPr>
        <w:autoSpaceDE w:val="0"/>
        <w:autoSpaceDN w:val="0"/>
        <w:jc w:val="center"/>
        <w:rPr>
          <w:rFonts w:hint="eastAsia" w:ascii="仿宋" w:hAnsi="仿宋" w:eastAsia="仿宋" w:cs="仿宋"/>
          <w:b/>
          <w:color w:val="auto"/>
          <w:spacing w:val="6"/>
          <w:sz w:val="32"/>
          <w:szCs w:val="32"/>
          <w:highlight w:val="none"/>
        </w:rPr>
      </w:pPr>
    </w:p>
    <w:p w14:paraId="761830CE">
      <w:pPr>
        <w:autoSpaceDE w:val="0"/>
        <w:autoSpaceDN w:val="0"/>
        <w:jc w:val="center"/>
        <w:rPr>
          <w:rFonts w:hint="eastAsia" w:ascii="仿宋" w:hAnsi="仿宋" w:eastAsia="仿宋" w:cs="仿宋"/>
          <w:b/>
          <w:color w:val="auto"/>
          <w:spacing w:val="6"/>
          <w:sz w:val="32"/>
          <w:szCs w:val="32"/>
          <w:highlight w:val="none"/>
        </w:rPr>
      </w:pPr>
    </w:p>
    <w:p w14:paraId="457ED65C">
      <w:pPr>
        <w:autoSpaceDE w:val="0"/>
        <w:autoSpaceDN w:val="0"/>
        <w:jc w:val="center"/>
        <w:rPr>
          <w:rFonts w:hint="eastAsia" w:ascii="仿宋" w:hAnsi="仿宋" w:eastAsia="仿宋" w:cs="仿宋"/>
          <w:b/>
          <w:color w:val="auto"/>
          <w:spacing w:val="6"/>
          <w:sz w:val="32"/>
          <w:szCs w:val="32"/>
          <w:highlight w:val="none"/>
        </w:rPr>
      </w:pPr>
    </w:p>
    <w:p w14:paraId="09C8B542">
      <w:pPr>
        <w:pStyle w:val="79"/>
        <w:rPr>
          <w:rFonts w:hint="eastAsia" w:ascii="仿宋" w:hAnsi="仿宋" w:eastAsia="仿宋" w:cs="仿宋"/>
          <w:b/>
          <w:color w:val="auto"/>
          <w:spacing w:val="6"/>
          <w:sz w:val="32"/>
          <w:szCs w:val="32"/>
          <w:highlight w:val="none"/>
        </w:rPr>
      </w:pPr>
    </w:p>
    <w:p w14:paraId="5841EC87">
      <w:pPr>
        <w:pStyle w:val="80"/>
        <w:rPr>
          <w:rFonts w:hint="eastAsia" w:ascii="仿宋" w:hAnsi="仿宋" w:eastAsia="仿宋" w:cs="仿宋"/>
          <w:b/>
          <w:color w:val="auto"/>
          <w:spacing w:val="6"/>
          <w:sz w:val="32"/>
          <w:szCs w:val="32"/>
          <w:highlight w:val="none"/>
        </w:rPr>
      </w:pPr>
    </w:p>
    <w:p w14:paraId="5C7674A6">
      <w:pPr>
        <w:rPr>
          <w:rFonts w:hint="eastAsia" w:ascii="仿宋" w:hAnsi="仿宋" w:eastAsia="仿宋" w:cs="仿宋"/>
          <w:b/>
          <w:color w:val="auto"/>
          <w:spacing w:val="6"/>
          <w:sz w:val="32"/>
          <w:szCs w:val="32"/>
          <w:highlight w:val="none"/>
        </w:rPr>
      </w:pPr>
    </w:p>
    <w:p w14:paraId="47B5D79B">
      <w:pPr>
        <w:pStyle w:val="79"/>
        <w:rPr>
          <w:rFonts w:hint="eastAsia" w:ascii="仿宋" w:hAnsi="仿宋" w:eastAsia="仿宋" w:cs="仿宋"/>
          <w:b/>
          <w:color w:val="auto"/>
          <w:spacing w:val="6"/>
          <w:sz w:val="32"/>
          <w:szCs w:val="32"/>
          <w:highlight w:val="none"/>
        </w:rPr>
      </w:pPr>
    </w:p>
    <w:p w14:paraId="7FE3BF4C">
      <w:pPr>
        <w:pStyle w:val="80"/>
        <w:rPr>
          <w:rFonts w:hint="eastAsia" w:ascii="仿宋" w:hAnsi="仿宋" w:eastAsia="仿宋" w:cs="仿宋"/>
          <w:b/>
          <w:color w:val="auto"/>
          <w:spacing w:val="6"/>
          <w:sz w:val="32"/>
          <w:szCs w:val="32"/>
          <w:highlight w:val="none"/>
        </w:rPr>
      </w:pPr>
    </w:p>
    <w:p w14:paraId="298DF7FD">
      <w:pPr>
        <w:rPr>
          <w:rFonts w:hint="eastAsia" w:ascii="仿宋" w:hAnsi="仿宋" w:eastAsia="仿宋" w:cs="仿宋"/>
          <w:b/>
          <w:color w:val="auto"/>
          <w:spacing w:val="6"/>
          <w:sz w:val="32"/>
          <w:szCs w:val="32"/>
          <w:highlight w:val="none"/>
        </w:rPr>
      </w:pPr>
    </w:p>
    <w:p w14:paraId="0F813ED5">
      <w:pPr>
        <w:pStyle w:val="79"/>
        <w:rPr>
          <w:rFonts w:hint="eastAsia" w:ascii="仿宋" w:hAnsi="仿宋" w:eastAsia="仿宋" w:cs="仿宋"/>
          <w:b/>
          <w:color w:val="auto"/>
          <w:spacing w:val="6"/>
          <w:sz w:val="32"/>
          <w:szCs w:val="32"/>
          <w:highlight w:val="none"/>
        </w:rPr>
      </w:pPr>
    </w:p>
    <w:p w14:paraId="1D231803">
      <w:pPr>
        <w:pStyle w:val="80"/>
        <w:rPr>
          <w:rFonts w:hint="eastAsia" w:ascii="仿宋" w:hAnsi="仿宋" w:eastAsia="仿宋" w:cs="仿宋"/>
          <w:b/>
          <w:color w:val="auto"/>
          <w:spacing w:val="6"/>
          <w:sz w:val="32"/>
          <w:szCs w:val="32"/>
          <w:highlight w:val="none"/>
        </w:rPr>
      </w:pPr>
    </w:p>
    <w:p w14:paraId="3F032163">
      <w:pPr>
        <w:rPr>
          <w:rFonts w:hint="eastAsia" w:ascii="仿宋" w:hAnsi="仿宋" w:eastAsia="仿宋" w:cs="仿宋"/>
          <w:b/>
          <w:color w:val="auto"/>
          <w:spacing w:val="6"/>
          <w:sz w:val="32"/>
          <w:szCs w:val="32"/>
          <w:highlight w:val="none"/>
        </w:rPr>
      </w:pPr>
    </w:p>
    <w:p w14:paraId="01B8CE54">
      <w:pPr>
        <w:pStyle w:val="79"/>
        <w:rPr>
          <w:rFonts w:hint="eastAsia" w:ascii="仿宋" w:hAnsi="仿宋" w:eastAsia="仿宋" w:cs="仿宋"/>
          <w:b/>
          <w:color w:val="auto"/>
          <w:spacing w:val="6"/>
          <w:sz w:val="32"/>
          <w:szCs w:val="32"/>
          <w:highlight w:val="none"/>
        </w:rPr>
      </w:pPr>
    </w:p>
    <w:p w14:paraId="526E0896">
      <w:pPr>
        <w:pStyle w:val="80"/>
        <w:rPr>
          <w:rFonts w:hint="eastAsia" w:ascii="仿宋" w:hAnsi="仿宋" w:eastAsia="仿宋" w:cs="仿宋"/>
          <w:b/>
          <w:color w:val="auto"/>
          <w:spacing w:val="6"/>
          <w:sz w:val="32"/>
          <w:szCs w:val="32"/>
          <w:highlight w:val="none"/>
        </w:rPr>
      </w:pPr>
    </w:p>
    <w:p w14:paraId="78A31FDB">
      <w:pPr>
        <w:rPr>
          <w:rFonts w:hint="eastAsia" w:ascii="仿宋" w:hAnsi="仿宋" w:eastAsia="仿宋" w:cs="仿宋"/>
          <w:b/>
          <w:color w:val="auto"/>
          <w:spacing w:val="6"/>
          <w:sz w:val="32"/>
          <w:szCs w:val="32"/>
          <w:highlight w:val="none"/>
        </w:rPr>
      </w:pPr>
    </w:p>
    <w:p w14:paraId="09850AB9">
      <w:pPr>
        <w:pStyle w:val="79"/>
        <w:rPr>
          <w:rFonts w:hint="eastAsia" w:ascii="仿宋" w:hAnsi="仿宋" w:eastAsia="仿宋" w:cs="仿宋"/>
          <w:b/>
          <w:color w:val="auto"/>
          <w:spacing w:val="6"/>
          <w:sz w:val="32"/>
          <w:szCs w:val="32"/>
          <w:highlight w:val="none"/>
        </w:rPr>
      </w:pPr>
    </w:p>
    <w:p w14:paraId="544F3087">
      <w:pPr>
        <w:pStyle w:val="80"/>
        <w:rPr>
          <w:rFonts w:hint="eastAsia" w:ascii="仿宋" w:hAnsi="仿宋" w:eastAsia="仿宋" w:cs="仿宋"/>
          <w:b/>
          <w:color w:val="auto"/>
          <w:spacing w:val="6"/>
          <w:sz w:val="32"/>
          <w:szCs w:val="32"/>
          <w:highlight w:val="none"/>
        </w:rPr>
      </w:pPr>
    </w:p>
    <w:p w14:paraId="2F40D0C6">
      <w:pPr>
        <w:rPr>
          <w:rFonts w:hint="eastAsia" w:ascii="仿宋" w:hAnsi="仿宋" w:eastAsia="仿宋" w:cs="仿宋"/>
          <w:b/>
          <w:color w:val="auto"/>
          <w:spacing w:val="6"/>
          <w:sz w:val="32"/>
          <w:szCs w:val="32"/>
          <w:highlight w:val="none"/>
        </w:rPr>
      </w:pPr>
    </w:p>
    <w:p w14:paraId="6E62CAA2">
      <w:pPr>
        <w:pStyle w:val="79"/>
        <w:rPr>
          <w:rFonts w:hint="eastAsia" w:ascii="仿宋" w:hAnsi="仿宋" w:eastAsia="仿宋" w:cs="仿宋"/>
          <w:b/>
          <w:color w:val="auto"/>
          <w:spacing w:val="6"/>
          <w:sz w:val="32"/>
          <w:szCs w:val="32"/>
          <w:highlight w:val="none"/>
        </w:rPr>
      </w:pPr>
    </w:p>
    <w:p w14:paraId="2937FF3E">
      <w:pPr>
        <w:pStyle w:val="80"/>
        <w:rPr>
          <w:rFonts w:hint="eastAsia" w:ascii="仿宋" w:hAnsi="仿宋" w:eastAsia="仿宋" w:cs="仿宋"/>
          <w:b/>
          <w:color w:val="auto"/>
          <w:spacing w:val="6"/>
          <w:sz w:val="32"/>
          <w:szCs w:val="32"/>
          <w:highlight w:val="none"/>
        </w:rPr>
      </w:pPr>
    </w:p>
    <w:p w14:paraId="0E7A355A">
      <w:pPr>
        <w:rPr>
          <w:rFonts w:hint="eastAsia" w:ascii="仿宋" w:hAnsi="仿宋" w:eastAsia="仿宋" w:cs="仿宋"/>
          <w:b/>
          <w:color w:val="auto"/>
          <w:spacing w:val="6"/>
          <w:sz w:val="32"/>
          <w:szCs w:val="32"/>
          <w:highlight w:val="none"/>
        </w:rPr>
      </w:pPr>
    </w:p>
    <w:p w14:paraId="7B0C1610">
      <w:pPr>
        <w:pStyle w:val="79"/>
        <w:rPr>
          <w:rFonts w:hint="eastAsia"/>
          <w:color w:val="auto"/>
          <w:highlight w:val="none"/>
        </w:rPr>
      </w:pPr>
    </w:p>
    <w:p w14:paraId="7A728229">
      <w:pPr>
        <w:autoSpaceDE w:val="0"/>
        <w:autoSpaceDN w:val="0"/>
        <w:jc w:val="center"/>
        <w:rPr>
          <w:rFonts w:hint="eastAsia" w:ascii="仿宋" w:hAnsi="仿宋" w:eastAsia="仿宋" w:cs="仿宋"/>
          <w:b/>
          <w:color w:val="auto"/>
          <w:spacing w:val="6"/>
          <w:sz w:val="32"/>
          <w:szCs w:val="32"/>
          <w:highlight w:val="none"/>
        </w:rPr>
      </w:pPr>
    </w:p>
    <w:p w14:paraId="71604D7C">
      <w:pPr>
        <w:autoSpaceDE w:val="0"/>
        <w:autoSpaceDN w:val="0"/>
        <w:jc w:val="center"/>
        <w:rPr>
          <w:rFonts w:hint="eastAsia" w:ascii="仿宋" w:hAnsi="仿宋" w:eastAsia="仿宋" w:cs="仿宋"/>
          <w:b/>
          <w:color w:val="auto"/>
          <w:spacing w:val="6"/>
          <w:sz w:val="32"/>
          <w:szCs w:val="32"/>
          <w:highlight w:val="none"/>
        </w:rPr>
      </w:pPr>
    </w:p>
    <w:p w14:paraId="3E9F5531">
      <w:pPr>
        <w:autoSpaceDE w:val="0"/>
        <w:autoSpaceDN w:val="0"/>
        <w:jc w:val="center"/>
        <w:rPr>
          <w:rFonts w:hint="eastAsia" w:ascii="仿宋" w:hAnsi="仿宋" w:eastAsia="仿宋" w:cs="仿宋"/>
          <w:b/>
          <w:color w:val="auto"/>
          <w:spacing w:val="6"/>
          <w:sz w:val="32"/>
          <w:szCs w:val="32"/>
          <w:highlight w:val="none"/>
        </w:rPr>
      </w:pPr>
    </w:p>
    <w:p w14:paraId="56282009">
      <w:pPr>
        <w:autoSpaceDE w:val="0"/>
        <w:autoSpaceDN w:val="0"/>
        <w:jc w:val="center"/>
        <w:rPr>
          <w:rFonts w:hint="eastAsia" w:ascii="仿宋" w:hAnsi="仿宋" w:eastAsia="仿宋" w:cs="仿宋"/>
          <w:b/>
          <w:color w:val="auto"/>
          <w:spacing w:val="6"/>
          <w:sz w:val="32"/>
          <w:szCs w:val="32"/>
          <w:highlight w:val="none"/>
        </w:rPr>
      </w:pPr>
    </w:p>
    <w:p w14:paraId="04C08254">
      <w:pPr>
        <w:spacing w:line="360" w:lineRule="auto"/>
        <w:jc w:val="center"/>
        <w:rPr>
          <w:rFonts w:hint="eastAsia" w:ascii="仿宋" w:hAnsi="仿宋" w:eastAsia="仿宋" w:cs="仿宋"/>
          <w:b/>
          <w:color w:val="auto"/>
          <w:spacing w:val="6"/>
          <w:sz w:val="32"/>
          <w:szCs w:val="32"/>
          <w:highlight w:val="none"/>
        </w:rPr>
      </w:pPr>
    </w:p>
    <w:p w14:paraId="7CAA0504">
      <w:pPr>
        <w:spacing w:line="360" w:lineRule="auto"/>
        <w:jc w:val="center"/>
        <w:outlineLvl w:val="0"/>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1" w:name="OLE_LINK14"/>
      <w:bookmarkStart w:id="162" w:name="OLE_LINK13"/>
      <w:r>
        <w:rPr>
          <w:rFonts w:hint="eastAsia" w:ascii="仿宋" w:hAnsi="仿宋" w:eastAsia="仿宋" w:cs="仿宋"/>
          <w:b/>
          <w:color w:val="auto"/>
          <w:spacing w:val="6"/>
          <w:sz w:val="32"/>
          <w:szCs w:val="32"/>
          <w:highlight w:val="none"/>
        </w:rPr>
        <w:t>残疾人福利性单位声明函</w:t>
      </w:r>
    </w:p>
    <w:bookmarkEnd w:id="161"/>
    <w:bookmarkEnd w:id="162"/>
    <w:p w14:paraId="5E986227">
      <w:pPr>
        <w:spacing w:line="360" w:lineRule="auto"/>
        <w:rPr>
          <w:rFonts w:hint="eastAsia" w:ascii="仿宋" w:hAnsi="仿宋" w:eastAsia="仿宋" w:cs="仿宋"/>
          <w:b/>
          <w:color w:val="auto"/>
          <w:spacing w:val="6"/>
          <w:sz w:val="30"/>
          <w:szCs w:val="30"/>
          <w:highlight w:val="none"/>
        </w:rPr>
      </w:pPr>
    </w:p>
    <w:p w14:paraId="0E90CE6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2B03F13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7D5A34E3">
      <w:pPr>
        <w:spacing w:line="360" w:lineRule="auto"/>
        <w:ind w:firstLine="480" w:firstLineChars="200"/>
        <w:rPr>
          <w:rFonts w:hint="eastAsia" w:ascii="仿宋" w:hAnsi="仿宋" w:eastAsia="仿宋" w:cs="仿宋"/>
          <w:color w:val="auto"/>
          <w:sz w:val="24"/>
          <w:highlight w:val="none"/>
        </w:rPr>
      </w:pPr>
    </w:p>
    <w:p w14:paraId="1E0F669F">
      <w:pPr>
        <w:spacing w:line="360" w:lineRule="auto"/>
        <w:ind w:firstLine="480" w:firstLineChars="200"/>
        <w:rPr>
          <w:rFonts w:hint="eastAsia" w:ascii="仿宋" w:hAnsi="仿宋" w:eastAsia="仿宋" w:cs="仿宋"/>
          <w:color w:val="auto"/>
          <w:sz w:val="24"/>
          <w:highlight w:val="none"/>
        </w:rPr>
      </w:pPr>
    </w:p>
    <w:p w14:paraId="463D7250">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465389E0">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12B185E6">
      <w:pPr>
        <w:autoSpaceDE w:val="0"/>
        <w:autoSpaceDN w:val="0"/>
        <w:jc w:val="center"/>
        <w:rPr>
          <w:rFonts w:hint="eastAsia" w:ascii="仿宋" w:hAnsi="仿宋" w:eastAsia="仿宋" w:cs="仿宋"/>
          <w:b/>
          <w:color w:val="auto"/>
          <w:spacing w:val="6"/>
          <w:sz w:val="32"/>
          <w:szCs w:val="32"/>
          <w:highlight w:val="none"/>
        </w:rPr>
      </w:pPr>
    </w:p>
    <w:p w14:paraId="1A8D783B">
      <w:pPr>
        <w:autoSpaceDE w:val="0"/>
        <w:autoSpaceDN w:val="0"/>
        <w:jc w:val="center"/>
        <w:rPr>
          <w:rFonts w:hint="eastAsia" w:ascii="仿宋" w:hAnsi="仿宋" w:eastAsia="仿宋" w:cs="仿宋"/>
          <w:b/>
          <w:color w:val="auto"/>
          <w:spacing w:val="6"/>
          <w:sz w:val="32"/>
          <w:szCs w:val="32"/>
          <w:highlight w:val="none"/>
        </w:rPr>
      </w:pPr>
    </w:p>
    <w:p w14:paraId="0F3C04E0">
      <w:pPr>
        <w:autoSpaceDE w:val="0"/>
        <w:autoSpaceDN w:val="0"/>
        <w:jc w:val="center"/>
        <w:rPr>
          <w:rFonts w:hint="eastAsia" w:ascii="仿宋" w:hAnsi="仿宋" w:eastAsia="仿宋" w:cs="仿宋"/>
          <w:b/>
          <w:color w:val="auto"/>
          <w:spacing w:val="6"/>
          <w:sz w:val="32"/>
          <w:szCs w:val="32"/>
          <w:highlight w:val="none"/>
        </w:rPr>
      </w:pPr>
    </w:p>
    <w:p w14:paraId="4835FAEE">
      <w:pPr>
        <w:autoSpaceDE w:val="0"/>
        <w:autoSpaceDN w:val="0"/>
        <w:jc w:val="center"/>
        <w:rPr>
          <w:rFonts w:hint="eastAsia" w:ascii="仿宋" w:hAnsi="仿宋" w:eastAsia="仿宋" w:cs="仿宋"/>
          <w:b/>
          <w:color w:val="auto"/>
          <w:spacing w:val="6"/>
          <w:sz w:val="32"/>
          <w:szCs w:val="32"/>
          <w:highlight w:val="none"/>
        </w:rPr>
      </w:pPr>
    </w:p>
    <w:p w14:paraId="212BC95E">
      <w:pPr>
        <w:autoSpaceDE w:val="0"/>
        <w:autoSpaceDN w:val="0"/>
        <w:jc w:val="center"/>
        <w:rPr>
          <w:rFonts w:hint="eastAsia" w:ascii="仿宋" w:hAnsi="仿宋" w:eastAsia="仿宋" w:cs="仿宋"/>
          <w:b/>
          <w:color w:val="auto"/>
          <w:spacing w:val="6"/>
          <w:sz w:val="32"/>
          <w:szCs w:val="32"/>
          <w:highlight w:val="none"/>
        </w:rPr>
      </w:pPr>
    </w:p>
    <w:p w14:paraId="62E172CF">
      <w:pPr>
        <w:autoSpaceDE w:val="0"/>
        <w:autoSpaceDN w:val="0"/>
        <w:jc w:val="center"/>
        <w:rPr>
          <w:rFonts w:hint="eastAsia" w:ascii="仿宋" w:hAnsi="仿宋" w:eastAsia="仿宋" w:cs="仿宋"/>
          <w:b/>
          <w:color w:val="auto"/>
          <w:spacing w:val="6"/>
          <w:sz w:val="32"/>
          <w:szCs w:val="32"/>
          <w:highlight w:val="none"/>
        </w:rPr>
      </w:pPr>
    </w:p>
    <w:p w14:paraId="0763EC60">
      <w:pPr>
        <w:autoSpaceDE w:val="0"/>
        <w:autoSpaceDN w:val="0"/>
        <w:jc w:val="center"/>
        <w:rPr>
          <w:rFonts w:hint="eastAsia" w:ascii="仿宋" w:hAnsi="仿宋" w:eastAsia="仿宋" w:cs="仿宋"/>
          <w:b/>
          <w:color w:val="auto"/>
          <w:spacing w:val="6"/>
          <w:sz w:val="32"/>
          <w:szCs w:val="32"/>
          <w:highlight w:val="none"/>
        </w:rPr>
      </w:pPr>
    </w:p>
    <w:p w14:paraId="08A82DB9">
      <w:pPr>
        <w:autoSpaceDE w:val="0"/>
        <w:autoSpaceDN w:val="0"/>
        <w:jc w:val="center"/>
        <w:rPr>
          <w:rFonts w:hint="eastAsia" w:ascii="仿宋" w:hAnsi="仿宋" w:eastAsia="仿宋" w:cs="仿宋"/>
          <w:b/>
          <w:color w:val="auto"/>
          <w:spacing w:val="6"/>
          <w:sz w:val="32"/>
          <w:szCs w:val="32"/>
          <w:highlight w:val="none"/>
        </w:rPr>
      </w:pPr>
    </w:p>
    <w:p w14:paraId="36FE28CF">
      <w:pPr>
        <w:autoSpaceDE w:val="0"/>
        <w:autoSpaceDN w:val="0"/>
        <w:jc w:val="center"/>
        <w:rPr>
          <w:rFonts w:hint="eastAsia" w:ascii="仿宋" w:hAnsi="仿宋" w:eastAsia="仿宋" w:cs="仿宋"/>
          <w:b/>
          <w:color w:val="auto"/>
          <w:spacing w:val="6"/>
          <w:sz w:val="32"/>
          <w:szCs w:val="32"/>
          <w:highlight w:val="none"/>
        </w:rPr>
      </w:pPr>
    </w:p>
    <w:p w14:paraId="64E6351D">
      <w:pPr>
        <w:autoSpaceDE w:val="0"/>
        <w:autoSpaceDN w:val="0"/>
        <w:jc w:val="center"/>
        <w:rPr>
          <w:rFonts w:hint="eastAsia" w:ascii="仿宋" w:hAnsi="仿宋" w:eastAsia="仿宋" w:cs="仿宋"/>
          <w:b/>
          <w:color w:val="auto"/>
          <w:spacing w:val="6"/>
          <w:sz w:val="32"/>
          <w:szCs w:val="32"/>
          <w:highlight w:val="none"/>
        </w:rPr>
      </w:pPr>
    </w:p>
    <w:p w14:paraId="071EDEFE">
      <w:pPr>
        <w:autoSpaceDE w:val="0"/>
        <w:autoSpaceDN w:val="0"/>
        <w:jc w:val="center"/>
        <w:rPr>
          <w:rFonts w:hint="eastAsia" w:ascii="仿宋" w:hAnsi="仿宋" w:eastAsia="仿宋" w:cs="仿宋"/>
          <w:b/>
          <w:color w:val="auto"/>
          <w:spacing w:val="6"/>
          <w:sz w:val="32"/>
          <w:szCs w:val="32"/>
          <w:highlight w:val="none"/>
        </w:rPr>
      </w:pPr>
    </w:p>
    <w:p w14:paraId="2A4A7989">
      <w:pPr>
        <w:autoSpaceDE w:val="0"/>
        <w:autoSpaceDN w:val="0"/>
        <w:jc w:val="center"/>
        <w:rPr>
          <w:rFonts w:hint="eastAsia" w:ascii="仿宋" w:hAnsi="仿宋" w:eastAsia="仿宋" w:cs="仿宋"/>
          <w:b/>
          <w:color w:val="auto"/>
          <w:spacing w:val="6"/>
          <w:sz w:val="32"/>
          <w:szCs w:val="32"/>
          <w:highlight w:val="none"/>
        </w:rPr>
      </w:pPr>
    </w:p>
    <w:p w14:paraId="4FB0C764">
      <w:pPr>
        <w:autoSpaceDE w:val="0"/>
        <w:autoSpaceDN w:val="0"/>
        <w:jc w:val="center"/>
        <w:rPr>
          <w:rFonts w:hint="eastAsia" w:ascii="仿宋" w:hAnsi="仿宋" w:eastAsia="仿宋" w:cs="仿宋"/>
          <w:b/>
          <w:color w:val="auto"/>
          <w:spacing w:val="6"/>
          <w:sz w:val="32"/>
          <w:szCs w:val="32"/>
          <w:highlight w:val="none"/>
        </w:rPr>
      </w:pPr>
    </w:p>
    <w:p w14:paraId="4252AC95">
      <w:pPr>
        <w:autoSpaceDE w:val="0"/>
        <w:autoSpaceDN w:val="0"/>
        <w:jc w:val="center"/>
        <w:rPr>
          <w:rFonts w:hint="eastAsia" w:ascii="仿宋" w:hAnsi="仿宋" w:eastAsia="仿宋" w:cs="仿宋"/>
          <w:b/>
          <w:color w:val="auto"/>
          <w:spacing w:val="6"/>
          <w:sz w:val="32"/>
          <w:szCs w:val="32"/>
          <w:highlight w:val="none"/>
        </w:rPr>
      </w:pPr>
    </w:p>
    <w:p w14:paraId="2C3A75B7">
      <w:pPr>
        <w:autoSpaceDE w:val="0"/>
        <w:autoSpaceDN w:val="0"/>
        <w:jc w:val="center"/>
        <w:rPr>
          <w:rFonts w:hint="eastAsia" w:ascii="仿宋" w:hAnsi="仿宋" w:eastAsia="仿宋" w:cs="仿宋"/>
          <w:b/>
          <w:color w:val="auto"/>
          <w:spacing w:val="6"/>
          <w:sz w:val="32"/>
          <w:szCs w:val="32"/>
          <w:highlight w:val="none"/>
        </w:rPr>
      </w:pPr>
    </w:p>
    <w:p w14:paraId="5C9DFB5F">
      <w:pPr>
        <w:pStyle w:val="25"/>
        <w:rPr>
          <w:rFonts w:hint="eastAsia" w:ascii="仿宋" w:hAnsi="仿宋" w:eastAsia="仿宋" w:cs="仿宋"/>
          <w:color w:val="auto"/>
          <w:highlight w:val="none"/>
        </w:rPr>
      </w:pPr>
    </w:p>
    <w:p w14:paraId="18EBE649">
      <w:pPr>
        <w:snapToGrid w:val="0"/>
        <w:spacing w:line="360" w:lineRule="auto"/>
        <w:rPr>
          <w:rFonts w:hint="eastAsia" w:ascii="仿宋" w:hAnsi="仿宋" w:eastAsia="仿宋" w:cs="仿宋"/>
          <w:b/>
          <w:color w:val="auto"/>
          <w:kern w:val="0"/>
          <w:sz w:val="32"/>
          <w:szCs w:val="32"/>
          <w:highlight w:val="none"/>
        </w:rPr>
      </w:pPr>
    </w:p>
    <w:p w14:paraId="1A99AB41">
      <w:pPr>
        <w:snapToGrid w:val="0"/>
        <w:spacing w:line="360" w:lineRule="auto"/>
        <w:rPr>
          <w:rFonts w:hint="eastAsia" w:ascii="仿宋" w:hAnsi="仿宋" w:eastAsia="仿宋" w:cs="仿宋"/>
          <w:b/>
          <w:color w:val="auto"/>
          <w:kern w:val="0"/>
          <w:sz w:val="32"/>
          <w:szCs w:val="32"/>
          <w:highlight w:val="none"/>
        </w:rPr>
      </w:pPr>
    </w:p>
    <w:p w14:paraId="00E9633D">
      <w:pPr>
        <w:snapToGrid w:val="0"/>
        <w:spacing w:line="360" w:lineRule="auto"/>
        <w:rPr>
          <w:rFonts w:hint="eastAsia" w:ascii="仿宋" w:hAnsi="仿宋" w:eastAsia="仿宋" w:cs="仿宋"/>
          <w:b/>
          <w:color w:val="auto"/>
          <w:kern w:val="0"/>
          <w:sz w:val="32"/>
          <w:szCs w:val="32"/>
          <w:highlight w:val="none"/>
        </w:rPr>
      </w:pPr>
    </w:p>
    <w:p w14:paraId="46A09995">
      <w:pPr>
        <w:snapToGrid w:val="0"/>
        <w:spacing w:line="360" w:lineRule="auto"/>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460CE9DF">
      <w:pPr>
        <w:spacing w:line="360" w:lineRule="auto"/>
        <w:jc w:val="center"/>
        <w:rPr>
          <w:rFonts w:hint="eastAsia" w:ascii="仿宋" w:hAnsi="仿宋" w:eastAsia="仿宋" w:cs="仿宋"/>
          <w:color w:val="auto"/>
          <w:sz w:val="24"/>
          <w:highlight w:val="none"/>
          <w:u w:val="single"/>
        </w:rPr>
      </w:pPr>
    </w:p>
    <w:p w14:paraId="76F974E9">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36DA4C57">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3EE8B051">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44361454">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369CE6DF">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7BB6B837">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5D29A160">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454798A5">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2BFBD45F">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265CF997">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658683F2">
      <w:pPr>
        <w:spacing w:line="360" w:lineRule="auto"/>
        <w:ind w:right="420"/>
        <w:rPr>
          <w:rFonts w:hint="eastAsia" w:ascii="仿宋" w:hAnsi="仿宋" w:eastAsia="仿宋" w:cs="仿宋"/>
          <w:color w:val="auto"/>
          <w:sz w:val="24"/>
          <w:highlight w:val="none"/>
        </w:rPr>
      </w:pPr>
    </w:p>
    <w:p w14:paraId="195B5C4E">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22D1D4CE">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B51AF36">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57BDC87">
      <w:pPr>
        <w:pStyle w:val="5"/>
        <w:rPr>
          <w:rFonts w:hint="eastAsia" w:ascii="仿宋" w:hAnsi="仿宋" w:eastAsia="仿宋" w:cs="仿宋"/>
          <w:color w:val="auto"/>
          <w:highlight w:val="none"/>
          <w:lang w:val="en-US"/>
        </w:rPr>
      </w:pPr>
    </w:p>
    <w:p w14:paraId="3D98227C">
      <w:pPr>
        <w:pageBreakBefore/>
        <w:shd w:val="clear" w:color="auto" w:fill="FFFFFF"/>
        <w:spacing w:line="600" w:lineRule="atLeast"/>
        <w:jc w:val="center"/>
        <w:textAlignment w:val="baseline"/>
        <w:outlineLvl w:val="0"/>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5E86265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0CCB41B8">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967FC33">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23221355">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2BD45AD0">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61AF6F49">
      <w:pPr>
        <w:pStyle w:val="25"/>
        <w:rPr>
          <w:rFonts w:hint="eastAsia"/>
          <w:color w:val="auto"/>
          <w:highlight w:val="none"/>
          <w:lang w:val="en-US" w:eastAsia="zh-CN"/>
        </w:rPr>
      </w:pPr>
    </w:p>
    <w:p w14:paraId="413D45D9">
      <w:pPr>
        <w:widowControl/>
        <w:shd w:val="clear" w:color="auto" w:fill="FFFFFF"/>
        <w:spacing w:before="150" w:line="600" w:lineRule="atLeast"/>
        <w:jc w:val="center"/>
        <w:textAlignment w:val="baseline"/>
        <w:outlineLvl w:val="0"/>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5474549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1E853AE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2126C57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1AB4CA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24C5A50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5667D4A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27F6877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7C7B3EC6">
      <w:pPr>
        <w:widowControl/>
        <w:jc w:val="left"/>
        <w:rPr>
          <w:rFonts w:hint="eastAsia" w:ascii="仿宋" w:hAnsi="仿宋" w:eastAsia="仿宋" w:cs="仿宋"/>
          <w:color w:val="auto"/>
          <w:kern w:val="0"/>
          <w:sz w:val="24"/>
          <w:highlight w:val="none"/>
        </w:rPr>
      </w:pPr>
    </w:p>
    <w:p w14:paraId="3B38F89F">
      <w:pPr>
        <w:widowControl/>
        <w:shd w:val="clear" w:color="auto" w:fill="FFFFFF"/>
        <w:spacing w:before="150" w:line="600" w:lineRule="atLeast"/>
        <w:jc w:val="center"/>
        <w:textAlignment w:val="baseline"/>
        <w:outlineLvl w:val="0"/>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97A7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F29725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0F25D76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11410B9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7922AB2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17DA7AA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7B6053D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3D9C542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04A2A9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836CB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34D038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B6189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552AB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E2583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399AF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4A84D1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5FD0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EA42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4494FC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135D0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63113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AA9FE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921A9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410E4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3C1A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93A698">
            <w:pPr>
              <w:widowControl/>
              <w:jc w:val="left"/>
              <w:rPr>
                <w:rFonts w:hint="eastAsia" w:ascii="仿宋" w:hAnsi="仿宋" w:eastAsia="仿宋" w:cs="仿宋"/>
                <w:color w:val="auto"/>
                <w:kern w:val="0"/>
                <w:sz w:val="24"/>
                <w:highlight w:val="none"/>
              </w:rPr>
            </w:pPr>
          </w:p>
        </w:tc>
        <w:tc>
          <w:tcPr>
            <w:tcW w:w="1560" w:type="dxa"/>
            <w:vAlign w:val="center"/>
          </w:tcPr>
          <w:p w14:paraId="58FBD3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9BA96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D286A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0C5E82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6D66CB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0C1F6A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13802F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EE63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7674E8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AEE58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FA24B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39D2CB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2FE285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63037C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5B79BB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11CDB5">
            <w:pPr>
              <w:widowControl/>
              <w:jc w:val="left"/>
              <w:rPr>
                <w:rFonts w:hint="eastAsia" w:ascii="仿宋" w:hAnsi="仿宋" w:eastAsia="仿宋" w:cs="仿宋"/>
                <w:color w:val="auto"/>
                <w:kern w:val="0"/>
                <w:sz w:val="24"/>
                <w:highlight w:val="none"/>
              </w:rPr>
            </w:pPr>
          </w:p>
        </w:tc>
        <w:tc>
          <w:tcPr>
            <w:tcW w:w="1560" w:type="dxa"/>
            <w:vAlign w:val="center"/>
          </w:tcPr>
          <w:p w14:paraId="412BDE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7CFBC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854AB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0E7F0E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308B44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3305C7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15E69B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72BE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55FF49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DCC3E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5A58F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5196CB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2E4468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657E96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6D8DB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D093FC">
            <w:pPr>
              <w:widowControl/>
              <w:jc w:val="left"/>
              <w:rPr>
                <w:rFonts w:hint="eastAsia" w:ascii="仿宋" w:hAnsi="仿宋" w:eastAsia="仿宋" w:cs="仿宋"/>
                <w:color w:val="auto"/>
                <w:kern w:val="0"/>
                <w:sz w:val="24"/>
                <w:highlight w:val="none"/>
              </w:rPr>
            </w:pPr>
          </w:p>
        </w:tc>
        <w:tc>
          <w:tcPr>
            <w:tcW w:w="1560" w:type="dxa"/>
            <w:vAlign w:val="center"/>
          </w:tcPr>
          <w:p w14:paraId="701419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5E5EE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E83A7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6032B2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625EA1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47F350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2FB66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CDF5B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5288CB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D3137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AEC9B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D5E79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6BD7E3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6F673A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95D0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8E2FDC">
            <w:pPr>
              <w:widowControl/>
              <w:jc w:val="left"/>
              <w:rPr>
                <w:rFonts w:hint="eastAsia" w:ascii="仿宋" w:hAnsi="仿宋" w:eastAsia="仿宋" w:cs="仿宋"/>
                <w:color w:val="auto"/>
                <w:kern w:val="0"/>
                <w:sz w:val="24"/>
                <w:highlight w:val="none"/>
              </w:rPr>
            </w:pPr>
          </w:p>
        </w:tc>
        <w:tc>
          <w:tcPr>
            <w:tcW w:w="1560" w:type="dxa"/>
            <w:vAlign w:val="center"/>
          </w:tcPr>
          <w:p w14:paraId="3D7A4F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93BD0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1EA49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56A197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4A01A3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38FC34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AE6B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FEB6E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1828DF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259ED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360DC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19D49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CA0E9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A8127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0C18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2B0222B">
            <w:pPr>
              <w:widowControl/>
              <w:jc w:val="left"/>
              <w:rPr>
                <w:rFonts w:hint="eastAsia" w:ascii="仿宋" w:hAnsi="仿宋" w:eastAsia="仿宋" w:cs="仿宋"/>
                <w:color w:val="auto"/>
                <w:kern w:val="0"/>
                <w:sz w:val="24"/>
                <w:highlight w:val="none"/>
              </w:rPr>
            </w:pPr>
          </w:p>
        </w:tc>
        <w:tc>
          <w:tcPr>
            <w:tcW w:w="1560" w:type="dxa"/>
            <w:vAlign w:val="center"/>
          </w:tcPr>
          <w:p w14:paraId="50588F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35FBD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763BD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DDD33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5AD66B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04CCBD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4F010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6EBE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6A08A2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3F274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9669B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1A273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259646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09E26A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3A42D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9A050E">
            <w:pPr>
              <w:widowControl/>
              <w:jc w:val="left"/>
              <w:rPr>
                <w:rFonts w:hint="eastAsia" w:ascii="仿宋" w:hAnsi="仿宋" w:eastAsia="仿宋" w:cs="仿宋"/>
                <w:color w:val="auto"/>
                <w:kern w:val="0"/>
                <w:sz w:val="24"/>
                <w:highlight w:val="none"/>
              </w:rPr>
            </w:pPr>
          </w:p>
        </w:tc>
        <w:tc>
          <w:tcPr>
            <w:tcW w:w="1560" w:type="dxa"/>
            <w:vAlign w:val="center"/>
          </w:tcPr>
          <w:p w14:paraId="7A09B8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59554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803CC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942CF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1F5817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B3341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61D9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10AF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7AB93C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4A895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E7ED6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11C7F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75243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8277F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20145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7C5879">
            <w:pPr>
              <w:widowControl/>
              <w:jc w:val="left"/>
              <w:rPr>
                <w:rFonts w:hint="eastAsia" w:ascii="仿宋" w:hAnsi="仿宋" w:eastAsia="仿宋" w:cs="仿宋"/>
                <w:color w:val="auto"/>
                <w:kern w:val="0"/>
                <w:sz w:val="24"/>
                <w:highlight w:val="none"/>
              </w:rPr>
            </w:pPr>
          </w:p>
        </w:tc>
        <w:tc>
          <w:tcPr>
            <w:tcW w:w="1560" w:type="dxa"/>
            <w:vAlign w:val="center"/>
          </w:tcPr>
          <w:p w14:paraId="16009F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574DF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3975F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EEB7F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6659B5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4E77D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60A2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C01D7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58F67F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BE184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F5781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32318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5C24B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11F7B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36280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E8B4778">
            <w:pPr>
              <w:widowControl/>
              <w:jc w:val="left"/>
              <w:rPr>
                <w:rFonts w:hint="eastAsia" w:ascii="仿宋" w:hAnsi="仿宋" w:eastAsia="仿宋" w:cs="仿宋"/>
                <w:color w:val="auto"/>
                <w:kern w:val="0"/>
                <w:sz w:val="24"/>
                <w:highlight w:val="none"/>
              </w:rPr>
            </w:pPr>
          </w:p>
        </w:tc>
        <w:tc>
          <w:tcPr>
            <w:tcW w:w="1560" w:type="dxa"/>
            <w:vAlign w:val="center"/>
          </w:tcPr>
          <w:p w14:paraId="65F97E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03F48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DA776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1218A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460E84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544E4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4CFD2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CAB4B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030960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D2DBB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A9767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EEE78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D760A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96541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25531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F654B18">
            <w:pPr>
              <w:widowControl/>
              <w:jc w:val="left"/>
              <w:rPr>
                <w:rFonts w:hint="eastAsia" w:ascii="仿宋" w:hAnsi="仿宋" w:eastAsia="仿宋" w:cs="仿宋"/>
                <w:color w:val="auto"/>
                <w:kern w:val="0"/>
                <w:sz w:val="24"/>
                <w:highlight w:val="none"/>
              </w:rPr>
            </w:pPr>
          </w:p>
        </w:tc>
        <w:tc>
          <w:tcPr>
            <w:tcW w:w="1560" w:type="dxa"/>
            <w:vAlign w:val="center"/>
          </w:tcPr>
          <w:p w14:paraId="722B3B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55004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491E2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EE94F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657F15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C492A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0E7A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6773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1A72B2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7CB78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34B9D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25B669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5A7E52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39812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10BB5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87EE74E">
            <w:pPr>
              <w:widowControl/>
              <w:jc w:val="left"/>
              <w:rPr>
                <w:rFonts w:hint="eastAsia" w:ascii="仿宋" w:hAnsi="仿宋" w:eastAsia="仿宋" w:cs="仿宋"/>
                <w:color w:val="auto"/>
                <w:kern w:val="0"/>
                <w:sz w:val="24"/>
                <w:highlight w:val="none"/>
              </w:rPr>
            </w:pPr>
          </w:p>
        </w:tc>
        <w:tc>
          <w:tcPr>
            <w:tcW w:w="1560" w:type="dxa"/>
            <w:vAlign w:val="center"/>
          </w:tcPr>
          <w:p w14:paraId="198404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0806A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CC3A3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2F5123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4D8820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76301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341AA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40BC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45AFE4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60431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B6E94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14B21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930F9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572FE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C20D6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FC8209">
            <w:pPr>
              <w:widowControl/>
              <w:jc w:val="left"/>
              <w:rPr>
                <w:rFonts w:hint="eastAsia" w:ascii="仿宋" w:hAnsi="仿宋" w:eastAsia="仿宋" w:cs="仿宋"/>
                <w:color w:val="auto"/>
                <w:kern w:val="0"/>
                <w:sz w:val="24"/>
                <w:highlight w:val="none"/>
              </w:rPr>
            </w:pPr>
          </w:p>
        </w:tc>
        <w:tc>
          <w:tcPr>
            <w:tcW w:w="1560" w:type="dxa"/>
            <w:vAlign w:val="center"/>
          </w:tcPr>
          <w:p w14:paraId="5C124F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2969C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28865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8FE30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078344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7AD58D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6AB51D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6195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65976C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BB3E6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E1DFE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77419A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582D8F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79988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37A5E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52E7A0">
            <w:pPr>
              <w:widowControl/>
              <w:jc w:val="left"/>
              <w:rPr>
                <w:rFonts w:hint="eastAsia" w:ascii="仿宋" w:hAnsi="仿宋" w:eastAsia="仿宋" w:cs="仿宋"/>
                <w:color w:val="auto"/>
                <w:kern w:val="0"/>
                <w:sz w:val="24"/>
                <w:highlight w:val="none"/>
              </w:rPr>
            </w:pPr>
          </w:p>
        </w:tc>
        <w:tc>
          <w:tcPr>
            <w:tcW w:w="1560" w:type="dxa"/>
            <w:vAlign w:val="center"/>
          </w:tcPr>
          <w:p w14:paraId="5B7EF8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1280D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A4692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4E4AA0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661813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33AA5A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7586B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85CB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13774C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ED084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9C3D1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46B87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8E1CF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1909C3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562EB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B1C896">
            <w:pPr>
              <w:widowControl/>
              <w:jc w:val="left"/>
              <w:rPr>
                <w:rFonts w:hint="eastAsia" w:ascii="仿宋" w:hAnsi="仿宋" w:eastAsia="仿宋" w:cs="仿宋"/>
                <w:color w:val="auto"/>
                <w:kern w:val="0"/>
                <w:sz w:val="24"/>
                <w:highlight w:val="none"/>
              </w:rPr>
            </w:pPr>
          </w:p>
        </w:tc>
        <w:tc>
          <w:tcPr>
            <w:tcW w:w="1560" w:type="dxa"/>
            <w:vAlign w:val="center"/>
          </w:tcPr>
          <w:p w14:paraId="01CC75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B56E1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5968A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43D055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3A63FF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48DB31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78BAD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06F1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470702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DA64C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32653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1D411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E1C31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BE0BA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422C7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FFF2456">
            <w:pPr>
              <w:widowControl/>
              <w:jc w:val="left"/>
              <w:rPr>
                <w:rFonts w:hint="eastAsia" w:ascii="仿宋" w:hAnsi="仿宋" w:eastAsia="仿宋" w:cs="仿宋"/>
                <w:color w:val="auto"/>
                <w:kern w:val="0"/>
                <w:sz w:val="24"/>
                <w:highlight w:val="none"/>
              </w:rPr>
            </w:pPr>
          </w:p>
        </w:tc>
        <w:tc>
          <w:tcPr>
            <w:tcW w:w="1560" w:type="dxa"/>
            <w:vAlign w:val="center"/>
          </w:tcPr>
          <w:p w14:paraId="04F9E1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E764E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CF51C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76DC2A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745839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0F99D9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728B72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08DA1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5100E3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D44F3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241E0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5ED33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C59EE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345EA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3654CBD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1C050A3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4DA62A5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651779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14:paraId="1453B4F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1DB83CE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97ECC2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0D803DB9">
      <w:pPr>
        <w:widowControl/>
        <w:jc w:val="left"/>
        <w:rPr>
          <w:rFonts w:hint="eastAsia" w:ascii="仿宋" w:hAnsi="仿宋" w:eastAsia="仿宋" w:cs="仿宋"/>
          <w:color w:val="auto"/>
          <w:kern w:val="0"/>
          <w:sz w:val="24"/>
          <w:highlight w:val="none"/>
        </w:rPr>
      </w:pPr>
    </w:p>
    <w:p w14:paraId="1B8F18A8">
      <w:pPr>
        <w:widowControl/>
        <w:jc w:val="left"/>
        <w:rPr>
          <w:rFonts w:hint="eastAsia" w:ascii="仿宋" w:hAnsi="仿宋" w:eastAsia="仿宋" w:cs="仿宋"/>
          <w:color w:val="auto"/>
          <w:kern w:val="0"/>
          <w:sz w:val="24"/>
          <w:highlight w:val="none"/>
        </w:rPr>
      </w:pPr>
    </w:p>
    <w:p w14:paraId="76DFF342">
      <w:pPr>
        <w:widowControl/>
        <w:shd w:val="clear" w:color="auto" w:fill="FFFFFF"/>
        <w:spacing w:before="150" w:line="600" w:lineRule="atLeast"/>
        <w:jc w:val="center"/>
        <w:textAlignment w:val="baseline"/>
        <w:outlineLvl w:val="0"/>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25BDC355">
      <w:pPr>
        <w:widowControl/>
        <w:shd w:val="clear" w:color="auto" w:fill="FFFFFF"/>
        <w:spacing w:before="150" w:line="540" w:lineRule="atLeast"/>
        <w:jc w:val="left"/>
        <w:textAlignment w:val="baseline"/>
        <w:outlineLvl w:val="0"/>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735CD6A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D204DC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BC3DC2A">
      <w:pPr>
        <w:widowControl/>
        <w:shd w:val="clear" w:color="auto" w:fill="FFFFFF"/>
        <w:spacing w:before="150" w:line="540" w:lineRule="atLeast"/>
        <w:jc w:val="left"/>
        <w:textAlignment w:val="baseline"/>
        <w:outlineLvl w:val="0"/>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4463B16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CB22C2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769384D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52D23C9C">
      <w:pPr>
        <w:widowControl/>
        <w:jc w:val="left"/>
        <w:rPr>
          <w:rFonts w:hint="eastAsia" w:ascii="仿宋" w:hAnsi="仿宋" w:eastAsia="仿宋" w:cs="仿宋"/>
          <w:color w:val="auto"/>
          <w:kern w:val="0"/>
          <w:sz w:val="18"/>
          <w:szCs w:val="18"/>
          <w:highlight w:val="none"/>
        </w:rPr>
      </w:pPr>
    </w:p>
    <w:p w14:paraId="32430516">
      <w:pPr>
        <w:widowControl/>
        <w:jc w:val="left"/>
        <w:rPr>
          <w:rFonts w:hint="eastAsia" w:ascii="仿宋" w:hAnsi="仿宋" w:eastAsia="仿宋" w:cs="仿宋"/>
          <w:color w:val="auto"/>
          <w:kern w:val="0"/>
          <w:sz w:val="18"/>
          <w:szCs w:val="18"/>
          <w:highlight w:val="none"/>
        </w:rPr>
      </w:pPr>
    </w:p>
    <w:p w14:paraId="488F92EA">
      <w:pPr>
        <w:widowControl/>
        <w:jc w:val="left"/>
        <w:rPr>
          <w:rFonts w:hint="eastAsia" w:ascii="仿宋" w:hAnsi="仿宋" w:eastAsia="仿宋" w:cs="仿宋"/>
          <w:color w:val="auto"/>
          <w:kern w:val="0"/>
          <w:sz w:val="18"/>
          <w:szCs w:val="18"/>
          <w:highlight w:val="none"/>
        </w:rPr>
      </w:pPr>
    </w:p>
    <w:p w14:paraId="7478CE72">
      <w:pPr>
        <w:widowControl/>
        <w:shd w:val="clear" w:color="auto" w:fill="FFFFFF"/>
        <w:spacing w:line="600" w:lineRule="atLeast"/>
        <w:jc w:val="center"/>
        <w:textAlignment w:val="baseline"/>
        <w:outlineLvl w:val="0"/>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1957B724">
      <w:pPr>
        <w:widowControl/>
        <w:shd w:val="clear" w:color="auto" w:fill="FFFFFF"/>
        <w:spacing w:line="600" w:lineRule="atLeast"/>
        <w:jc w:val="center"/>
        <w:textAlignment w:val="baseline"/>
        <w:outlineLvl w:val="0"/>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71BF0442">
      <w:pPr>
        <w:widowControl/>
        <w:shd w:val="clear" w:color="auto" w:fill="FFFFFF"/>
        <w:spacing w:line="600" w:lineRule="atLeast"/>
        <w:jc w:val="center"/>
        <w:textAlignment w:val="baseline"/>
        <w:outlineLvl w:val="0"/>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1623E0B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83B8C8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0C2D4AB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489F3791">
      <w:pPr>
        <w:widowControl/>
        <w:shd w:val="clear" w:color="auto" w:fill="FFFFFF"/>
        <w:spacing w:before="150" w:line="600" w:lineRule="atLeast"/>
        <w:jc w:val="center"/>
        <w:textAlignment w:val="baseline"/>
        <w:outlineLvl w:val="0"/>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756FCEB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5EFDDC9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25BB408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27B36F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0EED63C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26518A6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6A93204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2626CF4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4A9087A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151659B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5F7BF61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67771BE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064937B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DEADF0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0BCD0C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4AA09B8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11269A3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14:paraId="748CE70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4365BCB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5AE98F8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13001258">
      <w:pPr>
        <w:widowControl/>
        <w:shd w:val="clear" w:color="auto" w:fill="FFFFFF"/>
        <w:spacing w:before="150" w:line="600" w:lineRule="atLeast"/>
        <w:jc w:val="center"/>
        <w:textAlignment w:val="baseline"/>
        <w:outlineLvl w:val="0"/>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BBAC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0D9842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534F030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4A48A6E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1018D4D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4A3C2A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6488A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2FEC56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556D25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533508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D4F11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09C938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E7FAC1">
            <w:pPr>
              <w:widowControl/>
              <w:jc w:val="left"/>
              <w:rPr>
                <w:rFonts w:hint="eastAsia" w:ascii="仿宋" w:hAnsi="仿宋" w:eastAsia="仿宋" w:cs="仿宋"/>
                <w:color w:val="auto"/>
                <w:kern w:val="0"/>
                <w:sz w:val="24"/>
                <w:highlight w:val="none"/>
              </w:rPr>
            </w:pPr>
          </w:p>
        </w:tc>
        <w:tc>
          <w:tcPr>
            <w:tcW w:w="1025" w:type="dxa"/>
            <w:vMerge w:val="continue"/>
            <w:vAlign w:val="center"/>
          </w:tcPr>
          <w:p w14:paraId="40E5A768">
            <w:pPr>
              <w:widowControl/>
              <w:jc w:val="left"/>
              <w:rPr>
                <w:rFonts w:hint="eastAsia" w:ascii="仿宋" w:hAnsi="仿宋" w:eastAsia="仿宋" w:cs="仿宋"/>
                <w:color w:val="auto"/>
                <w:kern w:val="0"/>
                <w:sz w:val="24"/>
                <w:highlight w:val="none"/>
              </w:rPr>
            </w:pPr>
          </w:p>
        </w:tc>
        <w:tc>
          <w:tcPr>
            <w:tcW w:w="2836" w:type="dxa"/>
            <w:vMerge w:val="continue"/>
            <w:vAlign w:val="center"/>
          </w:tcPr>
          <w:p w14:paraId="51D1CC0F">
            <w:pPr>
              <w:widowControl/>
              <w:jc w:val="left"/>
              <w:rPr>
                <w:rFonts w:hint="eastAsia" w:ascii="仿宋" w:hAnsi="仿宋" w:eastAsia="仿宋" w:cs="仿宋"/>
                <w:color w:val="auto"/>
                <w:kern w:val="0"/>
                <w:sz w:val="24"/>
                <w:highlight w:val="none"/>
              </w:rPr>
            </w:pPr>
          </w:p>
        </w:tc>
        <w:tc>
          <w:tcPr>
            <w:tcW w:w="606" w:type="dxa"/>
            <w:vAlign w:val="center"/>
          </w:tcPr>
          <w:p w14:paraId="7F91E8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C0641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2BF54B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3126765">
            <w:pPr>
              <w:widowControl/>
              <w:jc w:val="left"/>
              <w:rPr>
                <w:rFonts w:hint="eastAsia" w:ascii="仿宋" w:hAnsi="仿宋" w:eastAsia="仿宋" w:cs="仿宋"/>
                <w:color w:val="auto"/>
                <w:kern w:val="0"/>
                <w:sz w:val="24"/>
                <w:highlight w:val="none"/>
              </w:rPr>
            </w:pPr>
          </w:p>
        </w:tc>
        <w:tc>
          <w:tcPr>
            <w:tcW w:w="1025" w:type="dxa"/>
            <w:vMerge w:val="continue"/>
            <w:vAlign w:val="center"/>
          </w:tcPr>
          <w:p w14:paraId="6977A403">
            <w:pPr>
              <w:widowControl/>
              <w:jc w:val="left"/>
              <w:rPr>
                <w:rFonts w:hint="eastAsia" w:ascii="仿宋" w:hAnsi="仿宋" w:eastAsia="仿宋" w:cs="仿宋"/>
                <w:color w:val="auto"/>
                <w:kern w:val="0"/>
                <w:sz w:val="24"/>
                <w:highlight w:val="none"/>
              </w:rPr>
            </w:pPr>
          </w:p>
        </w:tc>
        <w:tc>
          <w:tcPr>
            <w:tcW w:w="2836" w:type="dxa"/>
            <w:vMerge w:val="continue"/>
            <w:vAlign w:val="center"/>
          </w:tcPr>
          <w:p w14:paraId="2AB45D18">
            <w:pPr>
              <w:widowControl/>
              <w:jc w:val="left"/>
              <w:rPr>
                <w:rFonts w:hint="eastAsia" w:ascii="仿宋" w:hAnsi="仿宋" w:eastAsia="仿宋" w:cs="仿宋"/>
                <w:color w:val="auto"/>
                <w:kern w:val="0"/>
                <w:sz w:val="24"/>
                <w:highlight w:val="none"/>
              </w:rPr>
            </w:pPr>
          </w:p>
        </w:tc>
        <w:tc>
          <w:tcPr>
            <w:tcW w:w="606" w:type="dxa"/>
            <w:vAlign w:val="center"/>
          </w:tcPr>
          <w:p w14:paraId="733648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0EBA7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BD6FB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5446EA">
            <w:pPr>
              <w:widowControl/>
              <w:jc w:val="left"/>
              <w:rPr>
                <w:rFonts w:hint="eastAsia" w:ascii="仿宋" w:hAnsi="仿宋" w:eastAsia="仿宋" w:cs="仿宋"/>
                <w:color w:val="auto"/>
                <w:kern w:val="0"/>
                <w:sz w:val="24"/>
                <w:highlight w:val="none"/>
              </w:rPr>
            </w:pPr>
          </w:p>
        </w:tc>
        <w:tc>
          <w:tcPr>
            <w:tcW w:w="1025" w:type="dxa"/>
            <w:vMerge w:val="restart"/>
            <w:vAlign w:val="center"/>
          </w:tcPr>
          <w:p w14:paraId="609EE0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31AAE1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7AF6B6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5A518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68E86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0B5709">
            <w:pPr>
              <w:widowControl/>
              <w:jc w:val="left"/>
              <w:rPr>
                <w:rFonts w:hint="eastAsia" w:ascii="仿宋" w:hAnsi="仿宋" w:eastAsia="仿宋" w:cs="仿宋"/>
                <w:color w:val="auto"/>
                <w:kern w:val="0"/>
                <w:sz w:val="24"/>
                <w:highlight w:val="none"/>
              </w:rPr>
            </w:pPr>
          </w:p>
        </w:tc>
        <w:tc>
          <w:tcPr>
            <w:tcW w:w="1025" w:type="dxa"/>
            <w:vMerge w:val="continue"/>
            <w:vAlign w:val="center"/>
          </w:tcPr>
          <w:p w14:paraId="5D9006A9">
            <w:pPr>
              <w:widowControl/>
              <w:jc w:val="left"/>
              <w:rPr>
                <w:rFonts w:hint="eastAsia" w:ascii="仿宋" w:hAnsi="仿宋" w:eastAsia="仿宋" w:cs="仿宋"/>
                <w:color w:val="auto"/>
                <w:kern w:val="0"/>
                <w:sz w:val="24"/>
                <w:highlight w:val="none"/>
              </w:rPr>
            </w:pPr>
          </w:p>
        </w:tc>
        <w:tc>
          <w:tcPr>
            <w:tcW w:w="2836" w:type="dxa"/>
            <w:vMerge w:val="continue"/>
            <w:vAlign w:val="center"/>
          </w:tcPr>
          <w:p w14:paraId="1FD480AB">
            <w:pPr>
              <w:widowControl/>
              <w:jc w:val="left"/>
              <w:rPr>
                <w:rFonts w:hint="eastAsia" w:ascii="仿宋" w:hAnsi="仿宋" w:eastAsia="仿宋" w:cs="仿宋"/>
                <w:color w:val="auto"/>
                <w:kern w:val="0"/>
                <w:sz w:val="24"/>
                <w:highlight w:val="none"/>
              </w:rPr>
            </w:pPr>
          </w:p>
        </w:tc>
        <w:tc>
          <w:tcPr>
            <w:tcW w:w="606" w:type="dxa"/>
            <w:vAlign w:val="center"/>
          </w:tcPr>
          <w:p w14:paraId="389333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1EABB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92FB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E742EC">
            <w:pPr>
              <w:widowControl/>
              <w:jc w:val="left"/>
              <w:rPr>
                <w:rFonts w:hint="eastAsia" w:ascii="仿宋" w:hAnsi="仿宋" w:eastAsia="仿宋" w:cs="仿宋"/>
                <w:color w:val="auto"/>
                <w:kern w:val="0"/>
                <w:sz w:val="24"/>
                <w:highlight w:val="none"/>
              </w:rPr>
            </w:pPr>
          </w:p>
        </w:tc>
        <w:tc>
          <w:tcPr>
            <w:tcW w:w="1025" w:type="dxa"/>
            <w:vMerge w:val="continue"/>
            <w:vAlign w:val="center"/>
          </w:tcPr>
          <w:p w14:paraId="58D73C49">
            <w:pPr>
              <w:widowControl/>
              <w:jc w:val="left"/>
              <w:rPr>
                <w:rFonts w:hint="eastAsia" w:ascii="仿宋" w:hAnsi="仿宋" w:eastAsia="仿宋" w:cs="仿宋"/>
                <w:color w:val="auto"/>
                <w:kern w:val="0"/>
                <w:sz w:val="24"/>
                <w:highlight w:val="none"/>
              </w:rPr>
            </w:pPr>
          </w:p>
        </w:tc>
        <w:tc>
          <w:tcPr>
            <w:tcW w:w="2836" w:type="dxa"/>
            <w:vMerge w:val="continue"/>
            <w:vAlign w:val="center"/>
          </w:tcPr>
          <w:p w14:paraId="6C813D08">
            <w:pPr>
              <w:widowControl/>
              <w:jc w:val="left"/>
              <w:rPr>
                <w:rFonts w:hint="eastAsia" w:ascii="仿宋" w:hAnsi="仿宋" w:eastAsia="仿宋" w:cs="仿宋"/>
                <w:color w:val="auto"/>
                <w:kern w:val="0"/>
                <w:sz w:val="24"/>
                <w:highlight w:val="none"/>
              </w:rPr>
            </w:pPr>
          </w:p>
        </w:tc>
        <w:tc>
          <w:tcPr>
            <w:tcW w:w="606" w:type="dxa"/>
            <w:vAlign w:val="center"/>
          </w:tcPr>
          <w:p w14:paraId="218CA3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C451A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36568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694D7A">
            <w:pPr>
              <w:widowControl/>
              <w:jc w:val="left"/>
              <w:rPr>
                <w:rFonts w:hint="eastAsia" w:ascii="仿宋" w:hAnsi="仿宋" w:eastAsia="仿宋" w:cs="仿宋"/>
                <w:color w:val="auto"/>
                <w:kern w:val="0"/>
                <w:sz w:val="24"/>
                <w:highlight w:val="none"/>
              </w:rPr>
            </w:pPr>
          </w:p>
        </w:tc>
        <w:tc>
          <w:tcPr>
            <w:tcW w:w="1025" w:type="dxa"/>
            <w:vMerge w:val="continue"/>
            <w:vAlign w:val="center"/>
          </w:tcPr>
          <w:p w14:paraId="36A7A563">
            <w:pPr>
              <w:widowControl/>
              <w:jc w:val="left"/>
              <w:rPr>
                <w:rFonts w:hint="eastAsia" w:ascii="仿宋" w:hAnsi="仿宋" w:eastAsia="仿宋" w:cs="仿宋"/>
                <w:color w:val="auto"/>
                <w:kern w:val="0"/>
                <w:sz w:val="24"/>
                <w:highlight w:val="none"/>
              </w:rPr>
            </w:pPr>
          </w:p>
        </w:tc>
        <w:tc>
          <w:tcPr>
            <w:tcW w:w="2836" w:type="dxa"/>
            <w:vMerge w:val="restart"/>
            <w:vAlign w:val="center"/>
          </w:tcPr>
          <w:p w14:paraId="579AEC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7AC354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4EEE7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35BD2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C4C9806">
            <w:pPr>
              <w:widowControl/>
              <w:jc w:val="left"/>
              <w:rPr>
                <w:rFonts w:hint="eastAsia" w:ascii="仿宋" w:hAnsi="仿宋" w:eastAsia="仿宋" w:cs="仿宋"/>
                <w:color w:val="auto"/>
                <w:kern w:val="0"/>
                <w:sz w:val="24"/>
                <w:highlight w:val="none"/>
              </w:rPr>
            </w:pPr>
          </w:p>
        </w:tc>
        <w:tc>
          <w:tcPr>
            <w:tcW w:w="1025" w:type="dxa"/>
            <w:vMerge w:val="continue"/>
            <w:vAlign w:val="center"/>
          </w:tcPr>
          <w:p w14:paraId="34090669">
            <w:pPr>
              <w:widowControl/>
              <w:jc w:val="left"/>
              <w:rPr>
                <w:rFonts w:hint="eastAsia" w:ascii="仿宋" w:hAnsi="仿宋" w:eastAsia="仿宋" w:cs="仿宋"/>
                <w:color w:val="auto"/>
                <w:kern w:val="0"/>
                <w:sz w:val="24"/>
                <w:highlight w:val="none"/>
              </w:rPr>
            </w:pPr>
          </w:p>
        </w:tc>
        <w:tc>
          <w:tcPr>
            <w:tcW w:w="2836" w:type="dxa"/>
            <w:vMerge w:val="continue"/>
            <w:vAlign w:val="center"/>
          </w:tcPr>
          <w:p w14:paraId="140EE615">
            <w:pPr>
              <w:widowControl/>
              <w:jc w:val="left"/>
              <w:rPr>
                <w:rFonts w:hint="eastAsia" w:ascii="仿宋" w:hAnsi="仿宋" w:eastAsia="仿宋" w:cs="仿宋"/>
                <w:color w:val="auto"/>
                <w:kern w:val="0"/>
                <w:sz w:val="24"/>
                <w:highlight w:val="none"/>
              </w:rPr>
            </w:pPr>
          </w:p>
        </w:tc>
        <w:tc>
          <w:tcPr>
            <w:tcW w:w="606" w:type="dxa"/>
            <w:vAlign w:val="center"/>
          </w:tcPr>
          <w:p w14:paraId="7E7501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EEE48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AF347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DA7DE0">
            <w:pPr>
              <w:widowControl/>
              <w:jc w:val="left"/>
              <w:rPr>
                <w:rFonts w:hint="eastAsia" w:ascii="仿宋" w:hAnsi="仿宋" w:eastAsia="仿宋" w:cs="仿宋"/>
                <w:color w:val="auto"/>
                <w:kern w:val="0"/>
                <w:sz w:val="24"/>
                <w:highlight w:val="none"/>
              </w:rPr>
            </w:pPr>
          </w:p>
        </w:tc>
        <w:tc>
          <w:tcPr>
            <w:tcW w:w="1025" w:type="dxa"/>
            <w:vMerge w:val="continue"/>
            <w:vAlign w:val="center"/>
          </w:tcPr>
          <w:p w14:paraId="0103A644">
            <w:pPr>
              <w:widowControl/>
              <w:jc w:val="left"/>
              <w:rPr>
                <w:rFonts w:hint="eastAsia" w:ascii="仿宋" w:hAnsi="仿宋" w:eastAsia="仿宋" w:cs="仿宋"/>
                <w:color w:val="auto"/>
                <w:kern w:val="0"/>
                <w:sz w:val="24"/>
                <w:highlight w:val="none"/>
              </w:rPr>
            </w:pPr>
          </w:p>
        </w:tc>
        <w:tc>
          <w:tcPr>
            <w:tcW w:w="2836" w:type="dxa"/>
            <w:vMerge w:val="continue"/>
            <w:vAlign w:val="center"/>
          </w:tcPr>
          <w:p w14:paraId="37CB34D7">
            <w:pPr>
              <w:widowControl/>
              <w:jc w:val="left"/>
              <w:rPr>
                <w:rFonts w:hint="eastAsia" w:ascii="仿宋" w:hAnsi="仿宋" w:eastAsia="仿宋" w:cs="仿宋"/>
                <w:color w:val="auto"/>
                <w:kern w:val="0"/>
                <w:sz w:val="24"/>
                <w:highlight w:val="none"/>
              </w:rPr>
            </w:pPr>
          </w:p>
        </w:tc>
        <w:tc>
          <w:tcPr>
            <w:tcW w:w="606" w:type="dxa"/>
            <w:vAlign w:val="center"/>
          </w:tcPr>
          <w:p w14:paraId="2DD4B1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BCA00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66C03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660C9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154B0F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0FF701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45B3D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744730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031D26F">
            <w:pPr>
              <w:widowControl/>
              <w:jc w:val="left"/>
              <w:rPr>
                <w:rFonts w:hint="eastAsia" w:ascii="仿宋" w:hAnsi="仿宋" w:eastAsia="仿宋" w:cs="仿宋"/>
                <w:color w:val="auto"/>
                <w:kern w:val="0"/>
                <w:sz w:val="24"/>
                <w:highlight w:val="none"/>
              </w:rPr>
            </w:pPr>
          </w:p>
        </w:tc>
        <w:tc>
          <w:tcPr>
            <w:tcW w:w="2836" w:type="dxa"/>
            <w:vMerge w:val="continue"/>
            <w:vAlign w:val="center"/>
          </w:tcPr>
          <w:p w14:paraId="17F54B33">
            <w:pPr>
              <w:widowControl/>
              <w:jc w:val="left"/>
              <w:rPr>
                <w:rFonts w:hint="eastAsia" w:ascii="仿宋" w:hAnsi="仿宋" w:eastAsia="仿宋" w:cs="仿宋"/>
                <w:color w:val="auto"/>
                <w:kern w:val="0"/>
                <w:sz w:val="24"/>
                <w:highlight w:val="none"/>
              </w:rPr>
            </w:pPr>
          </w:p>
        </w:tc>
        <w:tc>
          <w:tcPr>
            <w:tcW w:w="606" w:type="dxa"/>
            <w:vAlign w:val="center"/>
          </w:tcPr>
          <w:p w14:paraId="35092F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72CA6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7B60AE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64A3067">
            <w:pPr>
              <w:widowControl/>
              <w:jc w:val="left"/>
              <w:rPr>
                <w:rFonts w:hint="eastAsia" w:ascii="仿宋" w:hAnsi="仿宋" w:eastAsia="仿宋" w:cs="仿宋"/>
                <w:color w:val="auto"/>
                <w:kern w:val="0"/>
                <w:sz w:val="24"/>
                <w:highlight w:val="none"/>
              </w:rPr>
            </w:pPr>
          </w:p>
        </w:tc>
        <w:tc>
          <w:tcPr>
            <w:tcW w:w="2836" w:type="dxa"/>
            <w:vMerge w:val="continue"/>
            <w:vAlign w:val="center"/>
          </w:tcPr>
          <w:p w14:paraId="05018041">
            <w:pPr>
              <w:widowControl/>
              <w:jc w:val="left"/>
              <w:rPr>
                <w:rFonts w:hint="eastAsia" w:ascii="仿宋" w:hAnsi="仿宋" w:eastAsia="仿宋" w:cs="仿宋"/>
                <w:color w:val="auto"/>
                <w:kern w:val="0"/>
                <w:sz w:val="24"/>
                <w:highlight w:val="none"/>
              </w:rPr>
            </w:pPr>
          </w:p>
        </w:tc>
        <w:tc>
          <w:tcPr>
            <w:tcW w:w="606" w:type="dxa"/>
            <w:vAlign w:val="center"/>
          </w:tcPr>
          <w:p w14:paraId="16F192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7114C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109629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F42CD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5DC87D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23578B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7FE0B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131E2B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74FC074">
            <w:pPr>
              <w:widowControl/>
              <w:jc w:val="left"/>
              <w:rPr>
                <w:rFonts w:hint="eastAsia" w:ascii="仿宋" w:hAnsi="仿宋" w:eastAsia="仿宋" w:cs="仿宋"/>
                <w:color w:val="auto"/>
                <w:kern w:val="0"/>
                <w:sz w:val="24"/>
                <w:highlight w:val="none"/>
              </w:rPr>
            </w:pPr>
          </w:p>
        </w:tc>
        <w:tc>
          <w:tcPr>
            <w:tcW w:w="2836" w:type="dxa"/>
            <w:vMerge w:val="continue"/>
            <w:vAlign w:val="center"/>
          </w:tcPr>
          <w:p w14:paraId="526C0923">
            <w:pPr>
              <w:widowControl/>
              <w:jc w:val="left"/>
              <w:rPr>
                <w:rFonts w:hint="eastAsia" w:ascii="仿宋" w:hAnsi="仿宋" w:eastAsia="仿宋" w:cs="仿宋"/>
                <w:color w:val="auto"/>
                <w:kern w:val="0"/>
                <w:sz w:val="24"/>
                <w:highlight w:val="none"/>
              </w:rPr>
            </w:pPr>
          </w:p>
        </w:tc>
        <w:tc>
          <w:tcPr>
            <w:tcW w:w="606" w:type="dxa"/>
            <w:vAlign w:val="center"/>
          </w:tcPr>
          <w:p w14:paraId="13CC72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3AEDD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70094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9456EAF">
            <w:pPr>
              <w:widowControl/>
              <w:jc w:val="left"/>
              <w:rPr>
                <w:rFonts w:hint="eastAsia" w:ascii="仿宋" w:hAnsi="仿宋" w:eastAsia="仿宋" w:cs="仿宋"/>
                <w:color w:val="auto"/>
                <w:kern w:val="0"/>
                <w:sz w:val="24"/>
                <w:highlight w:val="none"/>
              </w:rPr>
            </w:pPr>
          </w:p>
        </w:tc>
        <w:tc>
          <w:tcPr>
            <w:tcW w:w="2836" w:type="dxa"/>
            <w:vMerge w:val="continue"/>
            <w:vAlign w:val="center"/>
          </w:tcPr>
          <w:p w14:paraId="195CC54B">
            <w:pPr>
              <w:widowControl/>
              <w:jc w:val="left"/>
              <w:rPr>
                <w:rFonts w:hint="eastAsia" w:ascii="仿宋" w:hAnsi="仿宋" w:eastAsia="仿宋" w:cs="仿宋"/>
                <w:color w:val="auto"/>
                <w:kern w:val="0"/>
                <w:sz w:val="24"/>
                <w:highlight w:val="none"/>
              </w:rPr>
            </w:pPr>
          </w:p>
        </w:tc>
        <w:tc>
          <w:tcPr>
            <w:tcW w:w="606" w:type="dxa"/>
            <w:vAlign w:val="center"/>
          </w:tcPr>
          <w:p w14:paraId="04C33D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A22D9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5E2BC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E67B2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70E0AF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5120C5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1853B0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594D9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475A41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85F36D">
            <w:pPr>
              <w:widowControl/>
              <w:jc w:val="left"/>
              <w:rPr>
                <w:rFonts w:hint="eastAsia" w:ascii="仿宋" w:hAnsi="仿宋" w:eastAsia="仿宋" w:cs="仿宋"/>
                <w:color w:val="auto"/>
                <w:kern w:val="0"/>
                <w:sz w:val="24"/>
                <w:highlight w:val="none"/>
              </w:rPr>
            </w:pPr>
          </w:p>
        </w:tc>
        <w:tc>
          <w:tcPr>
            <w:tcW w:w="1025" w:type="dxa"/>
            <w:vMerge w:val="continue"/>
            <w:vAlign w:val="center"/>
          </w:tcPr>
          <w:p w14:paraId="7AC85F41">
            <w:pPr>
              <w:widowControl/>
              <w:jc w:val="left"/>
              <w:rPr>
                <w:rFonts w:hint="eastAsia" w:ascii="仿宋" w:hAnsi="仿宋" w:eastAsia="仿宋" w:cs="仿宋"/>
                <w:color w:val="auto"/>
                <w:kern w:val="0"/>
                <w:sz w:val="24"/>
                <w:highlight w:val="none"/>
              </w:rPr>
            </w:pPr>
          </w:p>
        </w:tc>
        <w:tc>
          <w:tcPr>
            <w:tcW w:w="2836" w:type="dxa"/>
            <w:vMerge w:val="continue"/>
            <w:vAlign w:val="center"/>
          </w:tcPr>
          <w:p w14:paraId="27628C97">
            <w:pPr>
              <w:widowControl/>
              <w:jc w:val="left"/>
              <w:rPr>
                <w:rFonts w:hint="eastAsia" w:ascii="仿宋" w:hAnsi="仿宋" w:eastAsia="仿宋" w:cs="仿宋"/>
                <w:color w:val="auto"/>
                <w:kern w:val="0"/>
                <w:sz w:val="24"/>
                <w:highlight w:val="none"/>
              </w:rPr>
            </w:pPr>
          </w:p>
        </w:tc>
        <w:tc>
          <w:tcPr>
            <w:tcW w:w="606" w:type="dxa"/>
            <w:vAlign w:val="center"/>
          </w:tcPr>
          <w:p w14:paraId="3BB7BC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037E6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AF2ED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0EA04B">
            <w:pPr>
              <w:widowControl/>
              <w:jc w:val="left"/>
              <w:rPr>
                <w:rFonts w:hint="eastAsia" w:ascii="仿宋" w:hAnsi="仿宋" w:eastAsia="仿宋" w:cs="仿宋"/>
                <w:color w:val="auto"/>
                <w:kern w:val="0"/>
                <w:sz w:val="24"/>
                <w:highlight w:val="none"/>
              </w:rPr>
            </w:pPr>
          </w:p>
        </w:tc>
        <w:tc>
          <w:tcPr>
            <w:tcW w:w="1025" w:type="dxa"/>
            <w:vMerge w:val="continue"/>
            <w:vAlign w:val="center"/>
          </w:tcPr>
          <w:p w14:paraId="2E9B8C91">
            <w:pPr>
              <w:widowControl/>
              <w:jc w:val="left"/>
              <w:rPr>
                <w:rFonts w:hint="eastAsia" w:ascii="仿宋" w:hAnsi="仿宋" w:eastAsia="仿宋" w:cs="仿宋"/>
                <w:color w:val="auto"/>
                <w:kern w:val="0"/>
                <w:sz w:val="24"/>
                <w:highlight w:val="none"/>
              </w:rPr>
            </w:pPr>
          </w:p>
        </w:tc>
        <w:tc>
          <w:tcPr>
            <w:tcW w:w="2836" w:type="dxa"/>
            <w:vMerge w:val="continue"/>
            <w:vAlign w:val="center"/>
          </w:tcPr>
          <w:p w14:paraId="328E4664">
            <w:pPr>
              <w:widowControl/>
              <w:jc w:val="left"/>
              <w:rPr>
                <w:rFonts w:hint="eastAsia" w:ascii="仿宋" w:hAnsi="仿宋" w:eastAsia="仿宋" w:cs="仿宋"/>
                <w:color w:val="auto"/>
                <w:kern w:val="0"/>
                <w:sz w:val="24"/>
                <w:highlight w:val="none"/>
              </w:rPr>
            </w:pPr>
          </w:p>
        </w:tc>
        <w:tc>
          <w:tcPr>
            <w:tcW w:w="606" w:type="dxa"/>
            <w:vAlign w:val="center"/>
          </w:tcPr>
          <w:p w14:paraId="649EB7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FBD70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3019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14B1AF">
            <w:pPr>
              <w:widowControl/>
              <w:jc w:val="left"/>
              <w:rPr>
                <w:rFonts w:hint="eastAsia" w:ascii="仿宋" w:hAnsi="仿宋" w:eastAsia="仿宋" w:cs="仿宋"/>
                <w:color w:val="auto"/>
                <w:kern w:val="0"/>
                <w:sz w:val="24"/>
                <w:highlight w:val="none"/>
              </w:rPr>
            </w:pPr>
          </w:p>
        </w:tc>
        <w:tc>
          <w:tcPr>
            <w:tcW w:w="1025" w:type="dxa"/>
            <w:vMerge w:val="restart"/>
            <w:vAlign w:val="center"/>
          </w:tcPr>
          <w:p w14:paraId="26DAC1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76F856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147474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AD92E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632343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D08B05">
            <w:pPr>
              <w:widowControl/>
              <w:jc w:val="left"/>
              <w:rPr>
                <w:rFonts w:hint="eastAsia" w:ascii="仿宋" w:hAnsi="仿宋" w:eastAsia="仿宋" w:cs="仿宋"/>
                <w:color w:val="auto"/>
                <w:kern w:val="0"/>
                <w:sz w:val="24"/>
                <w:highlight w:val="none"/>
              </w:rPr>
            </w:pPr>
          </w:p>
        </w:tc>
        <w:tc>
          <w:tcPr>
            <w:tcW w:w="1025" w:type="dxa"/>
            <w:vMerge w:val="continue"/>
            <w:vAlign w:val="center"/>
          </w:tcPr>
          <w:p w14:paraId="7668C2D7">
            <w:pPr>
              <w:widowControl/>
              <w:jc w:val="left"/>
              <w:rPr>
                <w:rFonts w:hint="eastAsia" w:ascii="仿宋" w:hAnsi="仿宋" w:eastAsia="仿宋" w:cs="仿宋"/>
                <w:color w:val="auto"/>
                <w:kern w:val="0"/>
                <w:sz w:val="24"/>
                <w:highlight w:val="none"/>
              </w:rPr>
            </w:pPr>
          </w:p>
        </w:tc>
        <w:tc>
          <w:tcPr>
            <w:tcW w:w="2836" w:type="dxa"/>
            <w:vMerge w:val="continue"/>
            <w:vAlign w:val="center"/>
          </w:tcPr>
          <w:p w14:paraId="057727EE">
            <w:pPr>
              <w:widowControl/>
              <w:jc w:val="left"/>
              <w:rPr>
                <w:rFonts w:hint="eastAsia" w:ascii="仿宋" w:hAnsi="仿宋" w:eastAsia="仿宋" w:cs="仿宋"/>
                <w:color w:val="auto"/>
                <w:kern w:val="0"/>
                <w:sz w:val="24"/>
                <w:highlight w:val="none"/>
              </w:rPr>
            </w:pPr>
          </w:p>
        </w:tc>
        <w:tc>
          <w:tcPr>
            <w:tcW w:w="606" w:type="dxa"/>
            <w:vAlign w:val="center"/>
          </w:tcPr>
          <w:p w14:paraId="7116E1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4AC3D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7D07A6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3A18D0">
            <w:pPr>
              <w:widowControl/>
              <w:jc w:val="left"/>
              <w:rPr>
                <w:rFonts w:hint="eastAsia" w:ascii="仿宋" w:hAnsi="仿宋" w:eastAsia="仿宋" w:cs="仿宋"/>
                <w:color w:val="auto"/>
                <w:kern w:val="0"/>
                <w:sz w:val="24"/>
                <w:highlight w:val="none"/>
              </w:rPr>
            </w:pPr>
          </w:p>
        </w:tc>
        <w:tc>
          <w:tcPr>
            <w:tcW w:w="1025" w:type="dxa"/>
            <w:vMerge w:val="continue"/>
            <w:vAlign w:val="center"/>
          </w:tcPr>
          <w:p w14:paraId="5D3FE901">
            <w:pPr>
              <w:widowControl/>
              <w:jc w:val="left"/>
              <w:rPr>
                <w:rFonts w:hint="eastAsia" w:ascii="仿宋" w:hAnsi="仿宋" w:eastAsia="仿宋" w:cs="仿宋"/>
                <w:color w:val="auto"/>
                <w:kern w:val="0"/>
                <w:sz w:val="24"/>
                <w:highlight w:val="none"/>
              </w:rPr>
            </w:pPr>
          </w:p>
        </w:tc>
        <w:tc>
          <w:tcPr>
            <w:tcW w:w="2836" w:type="dxa"/>
            <w:vMerge w:val="continue"/>
            <w:vAlign w:val="center"/>
          </w:tcPr>
          <w:p w14:paraId="51195C3C">
            <w:pPr>
              <w:widowControl/>
              <w:jc w:val="left"/>
              <w:rPr>
                <w:rFonts w:hint="eastAsia" w:ascii="仿宋" w:hAnsi="仿宋" w:eastAsia="仿宋" w:cs="仿宋"/>
                <w:color w:val="auto"/>
                <w:kern w:val="0"/>
                <w:sz w:val="24"/>
                <w:highlight w:val="none"/>
              </w:rPr>
            </w:pPr>
          </w:p>
        </w:tc>
        <w:tc>
          <w:tcPr>
            <w:tcW w:w="606" w:type="dxa"/>
            <w:vAlign w:val="center"/>
          </w:tcPr>
          <w:p w14:paraId="6CE32F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70FDD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77247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B90248">
            <w:pPr>
              <w:widowControl/>
              <w:jc w:val="left"/>
              <w:rPr>
                <w:rFonts w:hint="eastAsia" w:ascii="仿宋" w:hAnsi="仿宋" w:eastAsia="仿宋" w:cs="仿宋"/>
                <w:color w:val="auto"/>
                <w:kern w:val="0"/>
                <w:sz w:val="24"/>
                <w:highlight w:val="none"/>
              </w:rPr>
            </w:pPr>
          </w:p>
        </w:tc>
        <w:tc>
          <w:tcPr>
            <w:tcW w:w="1025" w:type="dxa"/>
            <w:vMerge w:val="restart"/>
            <w:vAlign w:val="center"/>
          </w:tcPr>
          <w:p w14:paraId="0491A3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7FD5CD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48AE0F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D2753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E88DF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DD982D">
            <w:pPr>
              <w:widowControl/>
              <w:jc w:val="left"/>
              <w:rPr>
                <w:rFonts w:hint="eastAsia" w:ascii="仿宋" w:hAnsi="仿宋" w:eastAsia="仿宋" w:cs="仿宋"/>
                <w:color w:val="auto"/>
                <w:kern w:val="0"/>
                <w:sz w:val="24"/>
                <w:highlight w:val="none"/>
              </w:rPr>
            </w:pPr>
          </w:p>
        </w:tc>
        <w:tc>
          <w:tcPr>
            <w:tcW w:w="1025" w:type="dxa"/>
            <w:vMerge w:val="continue"/>
            <w:vAlign w:val="center"/>
          </w:tcPr>
          <w:p w14:paraId="7EAE7AB5">
            <w:pPr>
              <w:widowControl/>
              <w:jc w:val="left"/>
              <w:rPr>
                <w:rFonts w:hint="eastAsia" w:ascii="仿宋" w:hAnsi="仿宋" w:eastAsia="仿宋" w:cs="仿宋"/>
                <w:color w:val="auto"/>
                <w:kern w:val="0"/>
                <w:sz w:val="24"/>
                <w:highlight w:val="none"/>
              </w:rPr>
            </w:pPr>
          </w:p>
        </w:tc>
        <w:tc>
          <w:tcPr>
            <w:tcW w:w="2836" w:type="dxa"/>
            <w:vMerge w:val="continue"/>
            <w:vAlign w:val="center"/>
          </w:tcPr>
          <w:p w14:paraId="466816B3">
            <w:pPr>
              <w:widowControl/>
              <w:jc w:val="left"/>
              <w:rPr>
                <w:rFonts w:hint="eastAsia" w:ascii="仿宋" w:hAnsi="仿宋" w:eastAsia="仿宋" w:cs="仿宋"/>
                <w:color w:val="auto"/>
                <w:kern w:val="0"/>
                <w:sz w:val="24"/>
                <w:highlight w:val="none"/>
              </w:rPr>
            </w:pPr>
          </w:p>
        </w:tc>
        <w:tc>
          <w:tcPr>
            <w:tcW w:w="606" w:type="dxa"/>
            <w:vAlign w:val="center"/>
          </w:tcPr>
          <w:p w14:paraId="22180A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8DDCD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840B6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589AFA">
            <w:pPr>
              <w:widowControl/>
              <w:jc w:val="left"/>
              <w:rPr>
                <w:rFonts w:hint="eastAsia" w:ascii="仿宋" w:hAnsi="仿宋" w:eastAsia="仿宋" w:cs="仿宋"/>
                <w:color w:val="auto"/>
                <w:kern w:val="0"/>
                <w:sz w:val="24"/>
                <w:highlight w:val="none"/>
              </w:rPr>
            </w:pPr>
          </w:p>
        </w:tc>
        <w:tc>
          <w:tcPr>
            <w:tcW w:w="1025" w:type="dxa"/>
            <w:vMerge w:val="continue"/>
            <w:vAlign w:val="center"/>
          </w:tcPr>
          <w:p w14:paraId="7B818CC2">
            <w:pPr>
              <w:widowControl/>
              <w:jc w:val="left"/>
              <w:rPr>
                <w:rFonts w:hint="eastAsia" w:ascii="仿宋" w:hAnsi="仿宋" w:eastAsia="仿宋" w:cs="仿宋"/>
                <w:color w:val="auto"/>
                <w:kern w:val="0"/>
                <w:sz w:val="24"/>
                <w:highlight w:val="none"/>
              </w:rPr>
            </w:pPr>
          </w:p>
        </w:tc>
        <w:tc>
          <w:tcPr>
            <w:tcW w:w="2836" w:type="dxa"/>
            <w:vMerge w:val="continue"/>
            <w:vAlign w:val="center"/>
          </w:tcPr>
          <w:p w14:paraId="6250E416">
            <w:pPr>
              <w:widowControl/>
              <w:jc w:val="left"/>
              <w:rPr>
                <w:rFonts w:hint="eastAsia" w:ascii="仿宋" w:hAnsi="仿宋" w:eastAsia="仿宋" w:cs="仿宋"/>
                <w:color w:val="auto"/>
                <w:kern w:val="0"/>
                <w:sz w:val="24"/>
                <w:highlight w:val="none"/>
              </w:rPr>
            </w:pPr>
          </w:p>
        </w:tc>
        <w:tc>
          <w:tcPr>
            <w:tcW w:w="606" w:type="dxa"/>
            <w:vAlign w:val="center"/>
          </w:tcPr>
          <w:p w14:paraId="55F45E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29E03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22B696E5">
      <w:pPr>
        <w:rPr>
          <w:rFonts w:hint="eastAsia" w:ascii="仿宋" w:hAnsi="仿宋" w:eastAsia="仿宋" w:cs="仿宋"/>
          <w:color w:val="auto"/>
          <w:sz w:val="24"/>
          <w:highlight w:val="none"/>
        </w:rPr>
      </w:pPr>
    </w:p>
    <w:p w14:paraId="54571585">
      <w:pPr>
        <w:ind w:firstLine="420" w:firstLineChars="200"/>
        <w:rPr>
          <w:rFonts w:hint="eastAsia" w:ascii="仿宋" w:hAnsi="仿宋" w:eastAsia="仿宋" w:cs="仿宋"/>
          <w:color w:val="auto"/>
          <w:highlight w:val="none"/>
        </w:rPr>
      </w:pPr>
    </w:p>
    <w:p w14:paraId="086CE5C8">
      <w:pPr>
        <w:spacing w:line="360" w:lineRule="auto"/>
        <w:ind w:right="420"/>
        <w:rPr>
          <w:rFonts w:hint="eastAsia" w:ascii="仿宋" w:hAnsi="仿宋" w:eastAsia="仿宋" w:cs="仿宋"/>
          <w:color w:val="auto"/>
          <w:highlight w:val="none"/>
        </w:rPr>
      </w:pPr>
    </w:p>
    <w:p w14:paraId="7C30568C">
      <w:pPr>
        <w:spacing w:line="360" w:lineRule="auto"/>
        <w:rPr>
          <w:rFonts w:ascii="宋体" w:hAnsi="宋体" w:cs="宋体"/>
          <w:bCs/>
          <w:color w:val="auto"/>
          <w:sz w:val="24"/>
          <w:highlight w:val="none"/>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Malgun Gothic"/>
    <w:panose1 w:val="020B0500000000000000"/>
    <w:charset w:val="00"/>
    <w:family w:val="swiss"/>
    <w:pitch w:val="default"/>
    <w:sig w:usb0="00000000" w:usb1="00000000" w:usb2="00000000" w:usb3="00000000" w:csb0="00000001" w:csb1="00000000"/>
  </w:font>
  <w:font w:name="Malgun Gothic">
    <w:panose1 w:val="020B0503020000020004"/>
    <w:charset w:val="81"/>
    <w:family w:val="auto"/>
    <w:pitch w:val="default"/>
    <w:sig w:usb0="9000002F" w:usb1="29D77CFB" w:usb2="00000012" w:usb3="00000000" w:csb0="0008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方正公文小标宋"/>
    <w:panose1 w:val="00000000000000000000"/>
    <w:charset w:val="00"/>
    <w:family w:val="roman"/>
    <w:pitch w:val="default"/>
    <w:sig w:usb0="00000000" w:usb1="00000000" w:usb2="00000000" w:usb3="00000000" w:csb0="00040001" w:csb1="00000000"/>
  </w:font>
  <w:font w:name="方正公文小标宋">
    <w:panose1 w:val="02000500000000000000"/>
    <w:charset w:val="86"/>
    <w:family w:val="auto"/>
    <w:pitch w:val="default"/>
    <w:sig w:usb0="A00002BF" w:usb1="38CF7CFA" w:usb2="00000016"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方正公文小标宋"/>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altName w:val="NumberOnly"/>
    <w:panose1 w:val="020B0502020202020204"/>
    <w:charset w:val="00"/>
    <w:family w:val="swiss"/>
    <w:pitch w:val="default"/>
    <w:sig w:usb0="00000000" w:usb1="00000000" w:usb2="00000000" w:usb3="00000000" w:csb0="2000009F" w:csb1="DFD70000"/>
  </w:font>
  <w:font w:name="NumberOnly">
    <w:panose1 w:val="020B0500000000000000"/>
    <w:charset w:val="00"/>
    <w:family w:val="auto"/>
    <w:pitch w:val="default"/>
    <w:sig w:usb0="8000002F" w:usb1="10000048" w:usb2="00000000" w:usb3="00000000" w:csb0="00000111" w:csb1="4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方正公文小标宋"/>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D69C55">
    <w:pPr>
      <w:pStyle w:val="40"/>
      <w:framePr w:wrap="around" w:vAnchor="text" w:hAnchor="margin" w:xAlign="right" w:y="1"/>
      <w:rPr>
        <w:rStyle w:val="72"/>
      </w:rPr>
    </w:pPr>
    <w:r>
      <w:fldChar w:fldCharType="begin"/>
    </w:r>
    <w:r>
      <w:rPr>
        <w:rStyle w:val="72"/>
      </w:rPr>
      <w:instrText xml:space="preserve">PAGE  </w:instrText>
    </w:r>
    <w:r>
      <w:fldChar w:fldCharType="end"/>
    </w:r>
  </w:p>
  <w:p w14:paraId="02F223DC">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34ACAF">
    <w:pPr>
      <w:pStyle w:val="40"/>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28734E">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3" w:name="_Toc36110187"/>
                          <w:bookmarkStart w:id="164" w:name="_Toc164085800"/>
                          <w:bookmarkStart w:id="165" w:name="_Toc131845147"/>
                          <w:bookmarkStart w:id="166" w:name="_Toc91899912"/>
                          <w:r>
                            <w:rPr>
                              <w:rFonts w:hint="eastAsia" w:ascii="仿宋_GB2312" w:eastAsia="仿宋_GB2312"/>
                              <w:kern w:val="0"/>
                              <w:szCs w:val="21"/>
                            </w:rPr>
                            <w:t xml:space="preserve"> 页</w:t>
                          </w:r>
                          <w:bookmarkEnd w:id="163"/>
                          <w:bookmarkEnd w:id="164"/>
                          <w:bookmarkEnd w:id="165"/>
                          <w:bookmarkEnd w:id="166"/>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5828734E">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3" w:name="_Toc36110187"/>
                    <w:bookmarkStart w:id="164" w:name="_Toc164085800"/>
                    <w:bookmarkStart w:id="165" w:name="_Toc131845147"/>
                    <w:bookmarkStart w:id="166" w:name="_Toc91899912"/>
                    <w:r>
                      <w:rPr>
                        <w:rFonts w:hint="eastAsia" w:ascii="仿宋_GB2312" w:eastAsia="仿宋_GB2312"/>
                        <w:kern w:val="0"/>
                        <w:szCs w:val="21"/>
                      </w:rPr>
                      <w:t xml:space="preserve"> 页</w:t>
                    </w:r>
                    <w:bookmarkEnd w:id="163"/>
                    <w:bookmarkEnd w:id="164"/>
                    <w:bookmarkEnd w:id="165"/>
                    <w:bookmarkEnd w:id="166"/>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90407">
    <w:pPr>
      <w:pStyle w:val="40"/>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A0CD43">
    <w:pPr>
      <w:pStyle w:val="40"/>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232BEF">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B232BEF">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EA9D5">
    <w:pPr>
      <w:pStyle w:val="40"/>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2AB5AB">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12AB5AB">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D10ABF0">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BCB33">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E52272">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3E52272">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9128D50">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4C2DB">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E7623C">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1E7623C">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DA0AF7C">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1C07B">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A0A60D">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1A0A60D">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5E04FEA">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5B027">
    <w:pPr>
      <w:pStyle w:val="40"/>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BA68A0">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ABA68A0">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74CAD">
    <w:pPr>
      <w:pStyle w:val="40"/>
      <w:framePr w:wrap="around" w:vAnchor="text" w:hAnchor="margin" w:xAlign="right" w:y="1"/>
      <w:rPr>
        <w:rStyle w:val="72"/>
      </w:rPr>
    </w:pPr>
    <w:r>
      <w:fldChar w:fldCharType="begin"/>
    </w:r>
    <w:r>
      <w:rPr>
        <w:rStyle w:val="72"/>
      </w:rPr>
      <w:instrText xml:space="preserve">PAGE  </w:instrText>
    </w:r>
    <w:r>
      <w:fldChar w:fldCharType="end"/>
    </w:r>
  </w:p>
  <w:p w14:paraId="6D238AC6">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D9A74">
    <w:pPr>
      <w:pStyle w:val="41"/>
      <w:jc w:val="left"/>
      <w:rPr>
        <w:rFonts w:hint="eastAsia" w:eastAsia="仿宋"/>
        <w:lang w:val="en-US" w:eastAsia="zh-CN"/>
      </w:rPr>
    </w:pPr>
    <w:r>
      <w:t></w:t>
    </w:r>
    <w:r>
      <w:rPr>
        <w:rFonts w:hint="eastAsia" w:ascii="仿宋" w:hAnsi="仿宋" w:eastAsia="仿宋" w:cs="仿宋"/>
        <w:lang w:eastAsia="zh-CN"/>
      </w:rPr>
      <w:t>绍兴山岳项目管理有限公司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 xml:space="preserve">[2025]9941号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36890">
    <w:pPr>
      <w:pStyle w:val="41"/>
      <w:jc w:val="left"/>
      <w:rPr>
        <w:rFonts w:ascii="仿宋_GB2312" w:eastAsia="仿宋_GB2312"/>
        <w:b w:val="0"/>
        <w:i/>
        <w:sz w:val="18"/>
        <w:u w:val="single"/>
        <w:lang w:val="en-US"/>
      </w:rPr>
    </w:pPr>
    <w:r>
      <w:t></w:t>
    </w:r>
    <w:r>
      <w:rPr>
        <w:rFonts w:hint="eastAsia" w:ascii="仿宋" w:hAnsi="仿宋" w:eastAsia="仿宋" w:cs="仿宋"/>
        <w:lang w:eastAsia="zh-CN"/>
      </w:rPr>
      <w:t>绍兴山岳项目管理有限公司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rPr>
      <w:fldChar w:fldCharType="begin"/>
    </w:r>
    <w:r>
      <w:rPr>
        <w:rFonts w:hint="eastAsia" w:ascii="仿宋" w:hAnsi="仿宋" w:eastAsia="仿宋" w:cs="仿宋"/>
      </w:rPr>
      <w:instrText xml:space="preserve"> HYPERLINK "https://pay.zcygov.cn/purchaseplan_front/" \l "/plan/list/view?id=1000000000016201537&amp;_app_=zcy.procurement.cgr.entrust" \t "https://www.zcygov.cn/flow-delegation-order/_procurement-entrust_/order/orderInfo/detail/_blank" </w:instrText>
    </w:r>
    <w:r>
      <w:rPr>
        <w:rFonts w:hint="eastAsia" w:ascii="仿宋" w:hAnsi="仿宋" w:eastAsia="仿宋" w:cs="仿宋"/>
      </w:rPr>
      <w:fldChar w:fldCharType="separate"/>
    </w:r>
    <w:r>
      <w:rPr>
        <w:rFonts w:hint="eastAsia" w:ascii="仿宋" w:hAnsi="仿宋" w:eastAsia="仿宋" w:cs="仿宋"/>
      </w:rPr>
      <w:t>[2025]9941号</w:t>
    </w:r>
    <w:r>
      <w:rPr>
        <w:rFonts w:hint="eastAsia" w:ascii="仿宋" w:hAnsi="仿宋" w:eastAsia="仿宋" w:cs="仿宋"/>
      </w:rPr>
      <w:fldChar w:fldCharType="end"/>
    </w:r>
    <w:r>
      <w:rPr>
        <w:rFonts w:hint="eastAsia" w:ascii="仿宋" w:hAnsi="仿宋" w:eastAsia="仿宋" w:cs="仿宋"/>
        <w:lang w:val="en-US" w:eastAsia="zh-CN"/>
      </w:rPr>
      <w:t xml:space="preserve">   </w:t>
    </w:r>
  </w:p>
  <w:p w14:paraId="27D117D3">
    <w:pPr>
      <w:pStyle w:val="41"/>
      <w:pBdr>
        <w:bottom w:val="none" w:color="auto" w:sz="0" w:space="0"/>
      </w:pBdr>
      <w:tabs>
        <w:tab w:val="clear" w:pos="4153"/>
        <w:tab w:val="clear" w:pos="8306"/>
      </w:tabs>
      <w:jc w:val="both"/>
    </w:pPr>
  </w:p>
  <w:p w14:paraId="42263171">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83EE5">
    <w:pPr>
      <w:pStyle w:val="41"/>
      <w:jc w:val="left"/>
      <w:rPr>
        <w:rFonts w:hint="eastAsia" w:ascii="仿宋_GB2312" w:eastAsia="仿宋"/>
        <w:b w:val="0"/>
        <w:i/>
        <w:sz w:val="18"/>
        <w:u w:val="single"/>
        <w:lang w:val="en-US" w:eastAsia="zh-CN"/>
      </w:rPr>
    </w:pPr>
    <w:r>
      <w:t></w:t>
    </w:r>
    <w:r>
      <w:rPr>
        <w:rFonts w:hint="eastAsia" w:ascii="仿宋" w:hAnsi="仿宋" w:eastAsia="仿宋" w:cs="仿宋"/>
        <w:lang w:eastAsia="zh-CN"/>
      </w:rPr>
      <w:t>绍兴山岳项目管理有限公司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[2025]9941号</w:t>
    </w:r>
  </w:p>
  <w:p w14:paraId="1A0A50DF">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EED0B">
    <w:pPr>
      <w:pStyle w:val="41"/>
      <w:jc w:val="left"/>
      <w:rPr>
        <w:rFonts w:ascii="仿宋_GB2312" w:eastAsia="仿宋_GB2312"/>
        <w:b w:val="0"/>
        <w:i/>
        <w:sz w:val="18"/>
        <w:u w:val="single"/>
        <w:lang w:val="en-US"/>
      </w:rPr>
    </w:pPr>
    <w:r>
      <w:t></w:t>
    </w:r>
    <w:r>
      <w:rPr>
        <w:rFonts w:hint="eastAsia" w:ascii="仿宋" w:hAnsi="仿宋" w:eastAsia="仿宋" w:cs="仿宋"/>
        <w:lang w:eastAsia="zh-CN"/>
      </w:rPr>
      <w:t>绍兴山岳项目管理有限公司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[2025]9941号</w:t>
    </w:r>
  </w:p>
  <w:p w14:paraId="3CE9E1CC">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D00C3">
    <w:pPr>
      <w:pStyle w:val="41"/>
      <w:jc w:val="left"/>
      <w:rPr>
        <w:rFonts w:ascii="仿宋_GB2312" w:eastAsia="仿宋_GB2312"/>
        <w:b/>
        <w:i/>
        <w:u w:val="single"/>
      </w:rPr>
    </w:pPr>
    <w:r>
      <w:rPr>
        <w:rFonts w:hint="eastAsia" w:ascii="仿宋" w:hAnsi="仿宋" w:eastAsia="仿宋" w:cs="仿宋"/>
        <w:lang w:val="en-US" w:eastAsia="zh-CN"/>
      </w:rPr>
      <w:t xml:space="preserve">      </w:t>
    </w:r>
    <w:r>
      <w:rPr>
        <w:rFonts w:hint="eastAsia" w:ascii="仿宋" w:hAnsi="仿宋" w:eastAsia="仿宋" w:cs="仿宋"/>
        <w:lang w:eastAsia="zh-CN"/>
      </w:rPr>
      <w:t>绍兴山岳项目管理有限公司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 xml:space="preserve">[2025]9941号     </w:t>
    </w:r>
    <w:r>
      <w:rPr>
        <w:rFonts w:hint="eastAsia" w:ascii="仿宋" w:hAnsi="仿宋" w:eastAsia="仿宋" w:cs="仿宋"/>
      </w:rPr>
      <w:t xml:space="preserve">   </w:t>
    </w:r>
  </w:p>
  <w:p w14:paraId="72DF9825">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EBC42">
    <w:pPr>
      <w:pStyle w:val="41"/>
      <w:jc w:val="left"/>
      <w:rPr>
        <w:rFonts w:hint="eastAsia" w:ascii="仿宋_GB2312" w:eastAsia="仿宋"/>
        <w:b w:val="0"/>
        <w:i/>
        <w:sz w:val="18"/>
        <w:u w:val="single"/>
        <w:lang w:val="en-US" w:eastAsia="zh-CN"/>
      </w:rPr>
    </w:pPr>
    <w:r>
      <w:rPr>
        <w:rFonts w:hint="eastAsia" w:ascii="仿宋" w:hAnsi="仿宋" w:eastAsia="仿宋" w:cs="仿宋"/>
        <w:lang w:eastAsia="zh-CN"/>
      </w:rPr>
      <w:t>绍兴山岳项目管理有限公司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[2025]9941号</w:t>
    </w:r>
  </w:p>
  <w:p w14:paraId="391325BD">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2D6F5">
    <w:pPr>
      <w:pStyle w:val="41"/>
      <w:jc w:val="left"/>
      <w:rPr>
        <w:rFonts w:hint="eastAsia" w:ascii="仿宋_GB2312" w:eastAsia="仿宋"/>
        <w:b w:val="0"/>
        <w:i/>
        <w:sz w:val="18"/>
        <w:u w:val="single"/>
        <w:lang w:val="en-US" w:eastAsia="zh-CN"/>
      </w:rPr>
    </w:pPr>
    <w:r>
      <w:rPr>
        <w:rFonts w:hint="eastAsia" w:ascii="仿宋" w:hAnsi="仿宋" w:eastAsia="仿宋" w:cs="仿宋"/>
        <w:lang w:eastAsia="zh-CN"/>
      </w:rPr>
      <w:t>绍兴山岳项目管理有限公司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[2025]9941号</w:t>
    </w:r>
  </w:p>
  <w:p w14:paraId="4B7F211A">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2B0CE">
    <w:pPr>
      <w:pStyle w:val="41"/>
      <w:jc w:val="left"/>
      <w:rPr>
        <w:rFonts w:hint="eastAsia" w:ascii="仿宋_GB2312" w:eastAsia="仿宋"/>
        <w:b w:val="0"/>
        <w:i/>
        <w:sz w:val="18"/>
        <w:u w:val="single"/>
        <w:lang w:val="en-US" w:eastAsia="zh-CN"/>
      </w:rPr>
    </w:pPr>
    <w:r>
      <w:rPr>
        <w:rFonts w:hint="eastAsia" w:ascii="仿宋" w:hAnsi="仿宋" w:eastAsia="仿宋" w:cs="仿宋"/>
        <w:lang w:eastAsia="zh-CN"/>
      </w:rPr>
      <w:t>绍兴山岳项目管理有限公司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[2025]9941号</w:t>
    </w:r>
  </w:p>
  <w:p w14:paraId="12496B79">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19676DF"/>
    <w:multiLevelType w:val="singleLevel"/>
    <w:tmpl w:val="F19676DF"/>
    <w:lvl w:ilvl="0" w:tentative="0">
      <w:start w:val="1"/>
      <w:numFmt w:val="decimal"/>
      <w:suff w:val="nothing"/>
      <w:lvlText w:val="%1、"/>
      <w:lvlJc w:val="left"/>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2202158"/>
    <w:rsid w:val="02A936EE"/>
    <w:rsid w:val="02CF4B6A"/>
    <w:rsid w:val="035BEF8B"/>
    <w:rsid w:val="03702BF8"/>
    <w:rsid w:val="044940A8"/>
    <w:rsid w:val="05684A4B"/>
    <w:rsid w:val="06140DED"/>
    <w:rsid w:val="070518AA"/>
    <w:rsid w:val="08910588"/>
    <w:rsid w:val="0C2315C0"/>
    <w:rsid w:val="0D853244"/>
    <w:rsid w:val="0DED6FC6"/>
    <w:rsid w:val="0DF843FD"/>
    <w:rsid w:val="0E335B97"/>
    <w:rsid w:val="0EEA3CBD"/>
    <w:rsid w:val="0F096B8F"/>
    <w:rsid w:val="0F0A252D"/>
    <w:rsid w:val="0F603641"/>
    <w:rsid w:val="0F63063F"/>
    <w:rsid w:val="0FE9760E"/>
    <w:rsid w:val="10060992"/>
    <w:rsid w:val="104D1291"/>
    <w:rsid w:val="10995810"/>
    <w:rsid w:val="10D46EE1"/>
    <w:rsid w:val="10DE32CB"/>
    <w:rsid w:val="116141BC"/>
    <w:rsid w:val="12682EC5"/>
    <w:rsid w:val="13E858DC"/>
    <w:rsid w:val="1530440D"/>
    <w:rsid w:val="155038E1"/>
    <w:rsid w:val="175210D3"/>
    <w:rsid w:val="176D0FE2"/>
    <w:rsid w:val="1799442A"/>
    <w:rsid w:val="17BDB7E1"/>
    <w:rsid w:val="18E60774"/>
    <w:rsid w:val="18F91ACC"/>
    <w:rsid w:val="19646EE6"/>
    <w:rsid w:val="196E4A9F"/>
    <w:rsid w:val="1A5F2065"/>
    <w:rsid w:val="1B9E0E51"/>
    <w:rsid w:val="1C1478CD"/>
    <w:rsid w:val="1C3D62FB"/>
    <w:rsid w:val="1C7B7214"/>
    <w:rsid w:val="1D2F1C3B"/>
    <w:rsid w:val="1E181275"/>
    <w:rsid w:val="1F5B55D8"/>
    <w:rsid w:val="1F80064A"/>
    <w:rsid w:val="1FBB33C8"/>
    <w:rsid w:val="1FBFFEB0"/>
    <w:rsid w:val="20B87E98"/>
    <w:rsid w:val="21493215"/>
    <w:rsid w:val="2224589E"/>
    <w:rsid w:val="23C44E13"/>
    <w:rsid w:val="25064BFD"/>
    <w:rsid w:val="250E3FD7"/>
    <w:rsid w:val="257C2092"/>
    <w:rsid w:val="259F3480"/>
    <w:rsid w:val="26E3466C"/>
    <w:rsid w:val="275DFFED"/>
    <w:rsid w:val="285609DA"/>
    <w:rsid w:val="285F3662"/>
    <w:rsid w:val="286D309D"/>
    <w:rsid w:val="2B235AE5"/>
    <w:rsid w:val="2DB33F9E"/>
    <w:rsid w:val="2F0C0A43"/>
    <w:rsid w:val="2F4E3D12"/>
    <w:rsid w:val="30706AE5"/>
    <w:rsid w:val="30CD01D9"/>
    <w:rsid w:val="31A53AFA"/>
    <w:rsid w:val="32560941"/>
    <w:rsid w:val="326F4556"/>
    <w:rsid w:val="331836F3"/>
    <w:rsid w:val="352F1DA3"/>
    <w:rsid w:val="360B0AAC"/>
    <w:rsid w:val="36A82B0E"/>
    <w:rsid w:val="371F59C2"/>
    <w:rsid w:val="38747B84"/>
    <w:rsid w:val="38A15694"/>
    <w:rsid w:val="39754190"/>
    <w:rsid w:val="39A621F3"/>
    <w:rsid w:val="39F15CDA"/>
    <w:rsid w:val="3ACB445D"/>
    <w:rsid w:val="3B770E6F"/>
    <w:rsid w:val="3D572AC2"/>
    <w:rsid w:val="3E0E68E7"/>
    <w:rsid w:val="3E2853EE"/>
    <w:rsid w:val="3E6DF6DC"/>
    <w:rsid w:val="3E844B93"/>
    <w:rsid w:val="3F3E216D"/>
    <w:rsid w:val="3FCFDA4A"/>
    <w:rsid w:val="3FFFE3EA"/>
    <w:rsid w:val="401206FD"/>
    <w:rsid w:val="427E60E8"/>
    <w:rsid w:val="42D362AF"/>
    <w:rsid w:val="441E71D2"/>
    <w:rsid w:val="446C3981"/>
    <w:rsid w:val="44F01F42"/>
    <w:rsid w:val="4587150A"/>
    <w:rsid w:val="45D61A13"/>
    <w:rsid w:val="46582E6F"/>
    <w:rsid w:val="47C63F51"/>
    <w:rsid w:val="496D6C31"/>
    <w:rsid w:val="49B344EA"/>
    <w:rsid w:val="4B8D67DD"/>
    <w:rsid w:val="4BEA277E"/>
    <w:rsid w:val="4CBB4C95"/>
    <w:rsid w:val="4DCD3601"/>
    <w:rsid w:val="4DDF6947"/>
    <w:rsid w:val="4DFC7C97"/>
    <w:rsid w:val="4E3366B7"/>
    <w:rsid w:val="4E705640"/>
    <w:rsid w:val="4F4B3D85"/>
    <w:rsid w:val="508010DB"/>
    <w:rsid w:val="50990FCA"/>
    <w:rsid w:val="51367529"/>
    <w:rsid w:val="51EB1751"/>
    <w:rsid w:val="529E47AA"/>
    <w:rsid w:val="54043935"/>
    <w:rsid w:val="55912096"/>
    <w:rsid w:val="58855CCE"/>
    <w:rsid w:val="599B50F5"/>
    <w:rsid w:val="5ADE2A9A"/>
    <w:rsid w:val="5B73EE39"/>
    <w:rsid w:val="5BF00290"/>
    <w:rsid w:val="5BF451E0"/>
    <w:rsid w:val="5C8C7657"/>
    <w:rsid w:val="5CFAC9C4"/>
    <w:rsid w:val="5DAC54CB"/>
    <w:rsid w:val="5E3B12A4"/>
    <w:rsid w:val="5EB9417F"/>
    <w:rsid w:val="5F561B6F"/>
    <w:rsid w:val="5F57E5CA"/>
    <w:rsid w:val="5F7104CA"/>
    <w:rsid w:val="5F8E0A39"/>
    <w:rsid w:val="5FD2AFB7"/>
    <w:rsid w:val="5FF67529"/>
    <w:rsid w:val="60B27CB3"/>
    <w:rsid w:val="60BD3BE6"/>
    <w:rsid w:val="613E6BD2"/>
    <w:rsid w:val="62F45D38"/>
    <w:rsid w:val="649B069F"/>
    <w:rsid w:val="64AFCBD0"/>
    <w:rsid w:val="669C35D3"/>
    <w:rsid w:val="677D0303"/>
    <w:rsid w:val="68503CD7"/>
    <w:rsid w:val="69E6366F"/>
    <w:rsid w:val="6AF4603A"/>
    <w:rsid w:val="6AFF2A6C"/>
    <w:rsid w:val="6B147A4F"/>
    <w:rsid w:val="6DDDDAD1"/>
    <w:rsid w:val="6E0B5CB1"/>
    <w:rsid w:val="6E53B0FF"/>
    <w:rsid w:val="6E754F86"/>
    <w:rsid w:val="6EBAEEF7"/>
    <w:rsid w:val="6FC37AD4"/>
    <w:rsid w:val="70F0543F"/>
    <w:rsid w:val="7323000D"/>
    <w:rsid w:val="73D7A072"/>
    <w:rsid w:val="74F57AB6"/>
    <w:rsid w:val="768C0C91"/>
    <w:rsid w:val="771D13E7"/>
    <w:rsid w:val="778CFDC4"/>
    <w:rsid w:val="77EDE09C"/>
    <w:rsid w:val="78560D84"/>
    <w:rsid w:val="78AD1F79"/>
    <w:rsid w:val="78CB5E19"/>
    <w:rsid w:val="7A01561E"/>
    <w:rsid w:val="7A526374"/>
    <w:rsid w:val="7B1B444A"/>
    <w:rsid w:val="7B7D06A6"/>
    <w:rsid w:val="7CBA145A"/>
    <w:rsid w:val="7CD739F5"/>
    <w:rsid w:val="7D31799A"/>
    <w:rsid w:val="7DA34F75"/>
    <w:rsid w:val="7DFF3A1B"/>
    <w:rsid w:val="7F2A5316"/>
    <w:rsid w:val="7FA46807"/>
    <w:rsid w:val="7FCE9F2A"/>
    <w:rsid w:val="7FDE6F4E"/>
    <w:rsid w:val="7FFA6A5B"/>
    <w:rsid w:val="7FFB4D3F"/>
    <w:rsid w:val="ABF54B16"/>
    <w:rsid w:val="B7FEB47E"/>
    <w:rsid w:val="BBFF8C40"/>
    <w:rsid w:val="BF5E7CBE"/>
    <w:rsid w:val="BFFCBC01"/>
    <w:rsid w:val="C6E78222"/>
    <w:rsid w:val="C70BD690"/>
    <w:rsid w:val="C7F76FC4"/>
    <w:rsid w:val="CEBB1B39"/>
    <w:rsid w:val="D5FA8A91"/>
    <w:rsid w:val="D9A7EC6B"/>
    <w:rsid w:val="DD6BA53B"/>
    <w:rsid w:val="DDF13C5D"/>
    <w:rsid w:val="DFFF9BB5"/>
    <w:rsid w:val="E6AFB2A1"/>
    <w:rsid w:val="E6FFCDE6"/>
    <w:rsid w:val="E7ADC701"/>
    <w:rsid w:val="E7FD5140"/>
    <w:rsid w:val="E8DA1436"/>
    <w:rsid w:val="ECDFF5AA"/>
    <w:rsid w:val="EEF9D11E"/>
    <w:rsid w:val="EF9F438A"/>
    <w:rsid w:val="EFCF3B41"/>
    <w:rsid w:val="EFD3F4F3"/>
    <w:rsid w:val="F32D425F"/>
    <w:rsid w:val="F747A70B"/>
    <w:rsid w:val="F8BFDF1C"/>
    <w:rsid w:val="F9FE8B90"/>
    <w:rsid w:val="FADFE8C8"/>
    <w:rsid w:val="FAFEBDE5"/>
    <w:rsid w:val="FB3DAC9B"/>
    <w:rsid w:val="FBBB8ABF"/>
    <w:rsid w:val="FCEF594D"/>
    <w:rsid w:val="FD6D7CAF"/>
    <w:rsid w:val="FD7B6A7D"/>
    <w:rsid w:val="FDBF4531"/>
    <w:rsid w:val="FEC30AC3"/>
    <w:rsid w:val="FEFF893A"/>
    <w:rsid w:val="FF3F59ED"/>
    <w:rsid w:val="FF4D0067"/>
    <w:rsid w:val="FF73FD1B"/>
    <w:rsid w:val="FF7A3D5F"/>
    <w:rsid w:val="FFDC53A2"/>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2">
    <w:name w:val="Body Text First Indent 2"/>
    <w:basedOn w:val="3"/>
    <w:link w:val="120"/>
    <w:qFormat/>
    <w:uiPriority w:val="0"/>
    <w:pPr>
      <w:adjustRightInd/>
      <w:spacing w:after="120" w:line="240" w:lineRule="auto"/>
      <w:ind w:left="420" w:leftChars="200" w:firstLine="210"/>
    </w:pPr>
    <w:rPr>
      <w:sz w:val="21"/>
    </w:rPr>
  </w:style>
  <w:style w:type="paragraph" w:styleId="3">
    <w:name w:val="Body Text Indent"/>
    <w:basedOn w:val="1"/>
    <w:next w:val="1"/>
    <w:link w:val="263"/>
    <w:qFormat/>
    <w:uiPriority w:val="0"/>
    <w:pPr>
      <w:spacing w:line="480" w:lineRule="exact"/>
      <w:ind w:firstLine="480" w:firstLineChars="200"/>
    </w:pPr>
    <w:rPr>
      <w:rFonts w:ascii="宋体" w:hAnsi="宋体"/>
      <w:sz w:val="24"/>
    </w:rPr>
  </w:style>
  <w:style w:type="paragraph" w:styleId="7">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28"/>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1"/>
    <w:qFormat/>
    <w:uiPriority w:val="0"/>
    <w:pPr>
      <w:shd w:val="clear" w:color="auto" w:fill="000080"/>
    </w:pPr>
  </w:style>
  <w:style w:type="paragraph" w:styleId="21">
    <w:name w:val="annotation text"/>
    <w:basedOn w:val="1"/>
    <w:link w:val="342"/>
    <w:qFormat/>
    <w:uiPriority w:val="99"/>
    <w:pPr>
      <w:jc w:val="left"/>
    </w:pPr>
  </w:style>
  <w:style w:type="paragraph" w:styleId="22">
    <w:name w:val="Salutation"/>
    <w:basedOn w:val="1"/>
    <w:next w:val="1"/>
    <w:link w:val="296"/>
    <w:qFormat/>
    <w:uiPriority w:val="0"/>
    <w:rPr>
      <w:rFonts w:ascii="仿宋_GB2312" w:eastAsia="仿宋_GB2312"/>
      <w:sz w:val="28"/>
      <w:szCs w:val="20"/>
    </w:rPr>
  </w:style>
  <w:style w:type="paragraph" w:styleId="23">
    <w:name w:val="Body Text 3"/>
    <w:basedOn w:val="1"/>
    <w:link w:val="328"/>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next w:val="1"/>
    <w:link w:val="428"/>
    <w:qFormat/>
    <w:uiPriority w:val="0"/>
    <w:pPr>
      <w:autoSpaceDE w:val="0"/>
      <w:autoSpaceDN w:val="0"/>
      <w:spacing w:line="360" w:lineRule="auto"/>
    </w:pPr>
    <w:rPr>
      <w:rFonts w:ascii="宋体" w:hAnsi="Arial" w:cs="Arial"/>
      <w:snapToGrid w:val="0"/>
      <w:sz w:val="24"/>
      <w:szCs w:val="21"/>
      <w:lang w:val="zh-CN"/>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7"/>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1"/>
    <w:next w:val="21"/>
    <w:link w:val="95"/>
    <w:qFormat/>
    <w:uiPriority w:val="0"/>
    <w:rPr>
      <w:b/>
      <w:bCs/>
    </w:rPr>
  </w:style>
  <w:style w:type="paragraph" w:styleId="61">
    <w:name w:val="Body Text First Indent"/>
    <w:basedOn w:val="25"/>
    <w:next w:val="1"/>
    <w:link w:val="319"/>
    <w:qFormat/>
    <w:uiPriority w:val="0"/>
    <w:pPr>
      <w:ind w:firstLine="420"/>
    </w:pPr>
    <w:rPr>
      <w:rFonts w:hAnsi="Calibri" w:cs="Times New Roman"/>
      <w:snapToGrid/>
      <w:szCs w:val="20"/>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2"/>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10"/>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3"/>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7"/>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20"/>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8"/>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8"/>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3"/>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9"/>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2"/>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8"/>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1"/>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61"/>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8"/>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3"/>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1"/>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2"/>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7"/>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3"/>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8"/>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6"/>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9"/>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6"/>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8"/>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3"/>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3"/>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8"/>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6"/>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3"/>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6"/>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3"/>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9"/>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89</Pages>
  <Words>25269</Words>
  <Characters>26930</Characters>
  <Paragraphs>1943</Paragraphs>
  <TotalTime>0</TotalTime>
  <ScaleCrop>false</ScaleCrop>
  <LinksUpToDate>false</LinksUpToDate>
  <CharactersWithSpaces>29496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2021-08-04T08:22:00Z</dcterms:created>
  <dc:creator>玥</dc:creator>
  <cp:lastModifiedBy>S科技</cp:lastModifiedBy>
  <cp:lastPrinted>2022-01-01T11:06:00Z</cp:lastPrinted>
  <dcterms:modified xsi:type="dcterms:W3CDTF">2025-07-17T03:40:46Z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eyJoZGlkIjoiYTU2ODlmM2YxNjUyNjkyNjMwMWJlYjJkN2ViZmYxNWMiLCJ1c2VySWQiOiIxMDQ1NzA0Njk0In0=</vt:lpwstr>
  </property>
</Properties>
</file>