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80B7FF">
      <w:pPr>
        <w:jc w:val="center"/>
        <w:outlineLvl w:val="0"/>
        <w:rPr>
          <w:rFonts w:hint="eastAsia" w:ascii="仿宋" w:hAnsi="仿宋" w:eastAsia="仿宋" w:cs="仿宋"/>
          <w:b/>
          <w:color w:val="auto"/>
          <w:sz w:val="60"/>
          <w:szCs w:val="60"/>
          <w:lang w:eastAsia="zh-CN"/>
        </w:rPr>
      </w:pPr>
      <w:r>
        <w:rPr>
          <w:rFonts w:hint="eastAsia" w:ascii="仿宋" w:hAnsi="仿宋" w:eastAsia="仿宋" w:cs="仿宋"/>
          <w:b/>
          <w:bCs/>
          <w:color w:val="auto"/>
          <w:sz w:val="60"/>
          <w:szCs w:val="60"/>
          <w:lang w:eastAsia="zh-CN"/>
        </w:rPr>
        <w:t>绍兴市专业技术人员继续教育平台国产化升级改造项目</w:t>
      </w:r>
    </w:p>
    <w:p w14:paraId="121B8962">
      <w:pPr>
        <w:jc w:val="center"/>
        <w:outlineLvl w:val="0"/>
        <w:rPr>
          <w:rFonts w:hint="eastAsia" w:ascii="仿宋" w:hAnsi="仿宋" w:eastAsia="仿宋" w:cs="仿宋"/>
          <w:b/>
          <w:color w:val="auto"/>
          <w:sz w:val="72"/>
          <w:szCs w:val="72"/>
        </w:rPr>
      </w:pPr>
    </w:p>
    <w:p w14:paraId="024CE566">
      <w:pPr>
        <w:jc w:val="center"/>
        <w:outlineLvl w:val="0"/>
        <w:rPr>
          <w:rFonts w:hint="eastAsia" w:ascii="仿宋" w:hAnsi="仿宋" w:eastAsia="仿宋" w:cs="仿宋"/>
          <w:b/>
          <w:color w:val="auto"/>
          <w:sz w:val="72"/>
          <w:szCs w:val="72"/>
        </w:rPr>
      </w:pPr>
    </w:p>
    <w:p w14:paraId="5EC04B34">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30EEE3A0">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548096D9">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2D111070">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1E5625DC">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3E1731BC">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2CFDE640">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34E09341">
      <w:pPr>
        <w:spacing w:line="360" w:lineRule="auto"/>
        <w:rPr>
          <w:rFonts w:ascii="仿宋" w:hAnsi="仿宋" w:eastAsia="仿宋" w:cs="仿宋"/>
          <w:b/>
          <w:color w:val="auto"/>
          <w:sz w:val="44"/>
          <w:szCs w:val="44"/>
        </w:rPr>
      </w:pPr>
      <w:r>
        <w:rPr>
          <w:rFonts w:hint="eastAsia" w:ascii="仿宋" w:hAnsi="仿宋" w:eastAsia="仿宋" w:cs="仿宋"/>
          <w:b/>
          <w:color w:val="auto"/>
          <w:sz w:val="44"/>
          <w:szCs w:val="44"/>
        </w:rPr>
        <w:t xml:space="preserve"> </w:t>
      </w:r>
    </w:p>
    <w:p w14:paraId="606ADCE4">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ZJDT-Z-25037</w:t>
      </w:r>
    </w:p>
    <w:tbl>
      <w:tblPr>
        <w:tblStyle w:val="62"/>
        <w:tblW w:w="7801" w:type="dxa"/>
        <w:jc w:val="center"/>
        <w:tblLayout w:type="fixed"/>
        <w:tblCellMar>
          <w:top w:w="0" w:type="dxa"/>
          <w:left w:w="108" w:type="dxa"/>
          <w:bottom w:w="0" w:type="dxa"/>
          <w:right w:w="108" w:type="dxa"/>
        </w:tblCellMar>
      </w:tblPr>
      <w:tblGrid>
        <w:gridCol w:w="2356"/>
        <w:gridCol w:w="5445"/>
      </w:tblGrid>
      <w:tr w14:paraId="1B47AECB">
        <w:tblPrEx>
          <w:tblCellMar>
            <w:top w:w="0" w:type="dxa"/>
            <w:left w:w="108" w:type="dxa"/>
            <w:bottom w:w="0" w:type="dxa"/>
            <w:right w:w="108" w:type="dxa"/>
          </w:tblCellMar>
        </w:tblPrEx>
        <w:trPr>
          <w:trHeight w:val="443" w:hRule="atLeast"/>
          <w:jc w:val="center"/>
        </w:trPr>
        <w:tc>
          <w:tcPr>
            <w:tcW w:w="2356" w:type="dxa"/>
          </w:tcPr>
          <w:p w14:paraId="62E04BED">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0E924B3D">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绍兴市人力资源和社会保障局</w:t>
            </w:r>
          </w:p>
        </w:tc>
      </w:tr>
      <w:tr w14:paraId="12962A4F">
        <w:tblPrEx>
          <w:tblCellMar>
            <w:top w:w="0" w:type="dxa"/>
            <w:left w:w="108" w:type="dxa"/>
            <w:bottom w:w="0" w:type="dxa"/>
            <w:right w:w="108" w:type="dxa"/>
          </w:tblCellMar>
        </w:tblPrEx>
        <w:trPr>
          <w:trHeight w:val="494" w:hRule="atLeast"/>
          <w:jc w:val="center"/>
        </w:trPr>
        <w:tc>
          <w:tcPr>
            <w:tcW w:w="2356" w:type="dxa"/>
          </w:tcPr>
          <w:p w14:paraId="1763544D">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kern w:val="0"/>
                <w:sz w:val="28"/>
                <w:szCs w:val="28"/>
                <w:fitText w:val="1680" w:id="190345957"/>
              </w:rPr>
              <w:t>采购代理机构</w:t>
            </w:r>
            <w:r>
              <w:rPr>
                <w:rFonts w:hint="eastAsia" w:ascii="仿宋" w:hAnsi="仿宋" w:eastAsia="仿宋" w:cs="仿宋"/>
                <w:color w:val="auto"/>
                <w:sz w:val="28"/>
                <w:szCs w:val="28"/>
              </w:rPr>
              <w:t>：</w:t>
            </w:r>
          </w:p>
        </w:tc>
        <w:tc>
          <w:tcPr>
            <w:tcW w:w="5445" w:type="dxa"/>
          </w:tcPr>
          <w:p w14:paraId="2955F118">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浙江东腾利成招标代理有限公司</w:t>
            </w:r>
          </w:p>
        </w:tc>
      </w:tr>
      <w:tr w14:paraId="76BF3BC0">
        <w:tblPrEx>
          <w:tblCellMar>
            <w:top w:w="0" w:type="dxa"/>
            <w:left w:w="108" w:type="dxa"/>
            <w:bottom w:w="0" w:type="dxa"/>
            <w:right w:w="108" w:type="dxa"/>
          </w:tblCellMar>
        </w:tblPrEx>
        <w:trPr>
          <w:trHeight w:val="397" w:hRule="atLeast"/>
          <w:jc w:val="center"/>
        </w:trPr>
        <w:tc>
          <w:tcPr>
            <w:tcW w:w="2356" w:type="dxa"/>
            <w:vAlign w:val="center"/>
          </w:tcPr>
          <w:p w14:paraId="00EF0A02">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09CB8E14">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55FCFF06">
        <w:tblPrEx>
          <w:tblCellMar>
            <w:top w:w="0" w:type="dxa"/>
            <w:left w:w="108" w:type="dxa"/>
            <w:bottom w:w="0" w:type="dxa"/>
            <w:right w:w="108" w:type="dxa"/>
          </w:tblCellMar>
        </w:tblPrEx>
        <w:trPr>
          <w:trHeight w:val="333" w:hRule="atLeast"/>
          <w:jc w:val="center"/>
        </w:trPr>
        <w:tc>
          <w:tcPr>
            <w:tcW w:w="7801" w:type="dxa"/>
            <w:gridSpan w:val="2"/>
          </w:tcPr>
          <w:p w14:paraId="3D9CE961">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二○二五年</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月</w:t>
            </w:r>
          </w:p>
        </w:tc>
      </w:tr>
    </w:tbl>
    <w:p w14:paraId="21B64096">
      <w:pPr>
        <w:pStyle w:val="636"/>
        <w:rPr>
          <w:rFonts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4251032">
      <w:pPr>
        <w:pStyle w:val="636"/>
        <w:spacing w:before="0" w:after="0" w:line="360" w:lineRule="auto"/>
        <w:ind w:left="0" w:firstLine="0"/>
        <w:rPr>
          <w:rFonts w:ascii="仿宋" w:hAnsi="仿宋" w:eastAsia="仿宋" w:cs="仿宋"/>
          <w:color w:val="auto"/>
        </w:rPr>
      </w:pPr>
    </w:p>
    <w:p w14:paraId="41D7E0EE">
      <w:pPr>
        <w:spacing w:line="360" w:lineRule="auto"/>
        <w:jc w:val="center"/>
        <w:rPr>
          <w:rFonts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10C4322E">
      <w:pPr>
        <w:spacing w:line="360" w:lineRule="auto"/>
        <w:jc w:val="center"/>
        <w:rPr>
          <w:rFonts w:ascii="仿宋" w:hAnsi="仿宋" w:eastAsia="仿宋" w:cs="仿宋"/>
          <w:b/>
          <w:color w:val="auto"/>
          <w:sz w:val="44"/>
          <w:szCs w:val="44"/>
        </w:rPr>
      </w:pPr>
    </w:p>
    <w:p w14:paraId="6D4CF2CB">
      <w:pPr>
        <w:spacing w:line="360" w:lineRule="auto"/>
        <w:jc w:val="center"/>
        <w:rPr>
          <w:rFonts w:ascii="仿宋" w:hAnsi="仿宋" w:eastAsia="仿宋" w:cs="仿宋"/>
          <w:color w:val="auto"/>
        </w:rPr>
      </w:pPr>
    </w:p>
    <w:p w14:paraId="6C81675C">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514FC9A0">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35550BC4">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15F937A6">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3C492959">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AE5C2A9">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158AA731">
      <w:pPr>
        <w:spacing w:line="360" w:lineRule="auto"/>
        <w:ind w:firstLine="549" w:firstLineChars="229"/>
        <w:rPr>
          <w:rFonts w:ascii="仿宋" w:hAnsi="仿宋" w:eastAsia="仿宋" w:cs="仿宋"/>
          <w:color w:val="auto"/>
          <w:sz w:val="24"/>
        </w:rPr>
      </w:pPr>
    </w:p>
    <w:p w14:paraId="1B4FAFEC">
      <w:pPr>
        <w:spacing w:line="360" w:lineRule="auto"/>
        <w:ind w:firstLine="549" w:firstLineChars="229"/>
        <w:rPr>
          <w:rFonts w:ascii="仿宋" w:hAnsi="仿宋" w:eastAsia="仿宋" w:cs="仿宋"/>
          <w:color w:val="auto"/>
          <w:sz w:val="24"/>
        </w:rPr>
      </w:pPr>
    </w:p>
    <w:p w14:paraId="4FE5F41F">
      <w:pPr>
        <w:spacing w:line="360" w:lineRule="auto"/>
        <w:ind w:firstLine="549" w:firstLineChars="229"/>
        <w:rPr>
          <w:rFonts w:ascii="仿宋" w:hAnsi="仿宋" w:eastAsia="仿宋" w:cs="仿宋"/>
          <w:color w:val="auto"/>
          <w:sz w:val="24"/>
        </w:rPr>
      </w:pPr>
    </w:p>
    <w:p w14:paraId="0151CEF3">
      <w:pPr>
        <w:spacing w:line="360" w:lineRule="auto"/>
        <w:ind w:firstLine="549" w:firstLineChars="229"/>
        <w:rPr>
          <w:rFonts w:ascii="仿宋" w:hAnsi="仿宋" w:eastAsia="仿宋" w:cs="仿宋"/>
          <w:color w:val="auto"/>
          <w:sz w:val="24"/>
        </w:rPr>
      </w:pPr>
    </w:p>
    <w:p w14:paraId="48D99265">
      <w:pPr>
        <w:spacing w:line="360" w:lineRule="auto"/>
        <w:ind w:firstLine="549" w:firstLineChars="229"/>
        <w:rPr>
          <w:rFonts w:ascii="仿宋" w:hAnsi="仿宋" w:eastAsia="仿宋" w:cs="仿宋"/>
          <w:color w:val="auto"/>
          <w:sz w:val="24"/>
        </w:rPr>
      </w:pPr>
    </w:p>
    <w:p w14:paraId="5B7D4C91">
      <w:pPr>
        <w:spacing w:line="360" w:lineRule="auto"/>
        <w:ind w:firstLine="549" w:firstLineChars="229"/>
        <w:rPr>
          <w:rFonts w:ascii="仿宋" w:hAnsi="仿宋" w:eastAsia="仿宋" w:cs="仿宋"/>
          <w:color w:val="auto"/>
          <w:sz w:val="24"/>
        </w:rPr>
      </w:pPr>
    </w:p>
    <w:p w14:paraId="3BDB041B">
      <w:pPr>
        <w:spacing w:line="360" w:lineRule="auto"/>
        <w:ind w:firstLine="549" w:firstLineChars="229"/>
        <w:rPr>
          <w:rFonts w:ascii="仿宋" w:hAnsi="仿宋" w:eastAsia="仿宋" w:cs="仿宋"/>
          <w:color w:val="auto"/>
          <w:sz w:val="24"/>
        </w:rPr>
      </w:pPr>
    </w:p>
    <w:p w14:paraId="1454C1DC">
      <w:pPr>
        <w:spacing w:line="360" w:lineRule="auto"/>
        <w:ind w:firstLine="549" w:firstLineChars="229"/>
        <w:rPr>
          <w:rFonts w:ascii="仿宋" w:hAnsi="仿宋" w:eastAsia="仿宋" w:cs="仿宋"/>
          <w:color w:val="auto"/>
          <w:sz w:val="24"/>
        </w:rPr>
      </w:pPr>
    </w:p>
    <w:p w14:paraId="559CA71E">
      <w:pPr>
        <w:spacing w:line="360" w:lineRule="auto"/>
        <w:ind w:firstLine="549" w:firstLineChars="229"/>
        <w:rPr>
          <w:rFonts w:ascii="仿宋" w:hAnsi="仿宋" w:eastAsia="仿宋" w:cs="仿宋"/>
          <w:color w:val="auto"/>
          <w:sz w:val="24"/>
        </w:rPr>
      </w:pPr>
    </w:p>
    <w:p w14:paraId="7BD3F3F1">
      <w:pPr>
        <w:spacing w:line="360" w:lineRule="auto"/>
        <w:ind w:firstLine="549" w:firstLineChars="229"/>
        <w:rPr>
          <w:rFonts w:ascii="仿宋" w:hAnsi="仿宋" w:eastAsia="仿宋" w:cs="仿宋"/>
          <w:color w:val="auto"/>
          <w:sz w:val="24"/>
        </w:rPr>
      </w:pPr>
    </w:p>
    <w:p w14:paraId="2BCB9164">
      <w:pPr>
        <w:spacing w:line="360" w:lineRule="auto"/>
        <w:ind w:firstLine="549" w:firstLineChars="229"/>
        <w:rPr>
          <w:rFonts w:ascii="仿宋" w:hAnsi="仿宋" w:eastAsia="仿宋" w:cs="仿宋"/>
          <w:color w:val="auto"/>
          <w:sz w:val="24"/>
        </w:rPr>
      </w:pPr>
    </w:p>
    <w:p w14:paraId="307BFCEE">
      <w:pPr>
        <w:spacing w:line="360" w:lineRule="auto"/>
        <w:rPr>
          <w:rFonts w:ascii="仿宋" w:hAnsi="仿宋" w:eastAsia="仿宋" w:cs="仿宋"/>
          <w:color w:val="auto"/>
          <w:sz w:val="24"/>
        </w:rPr>
      </w:pPr>
    </w:p>
    <w:bookmarkEnd w:id="1"/>
    <w:p w14:paraId="6C8C7958">
      <w:pPr>
        <w:adjustRightInd/>
        <w:spacing w:line="360" w:lineRule="auto"/>
        <w:jc w:val="center"/>
        <w:outlineLvl w:val="0"/>
        <w:rPr>
          <w:rFonts w:ascii="仿宋" w:hAnsi="仿宋" w:eastAsia="仿宋" w:cs="仿宋"/>
          <w:b/>
          <w:color w:val="auto"/>
          <w:sz w:val="36"/>
          <w:szCs w:val="20"/>
        </w:rPr>
      </w:pPr>
      <w:bookmarkStart w:id="2" w:name="第二部分"/>
      <w:bookmarkStart w:id="3" w:name="_Toc91899870"/>
      <w:bookmarkStart w:id="4" w:name="_Toc91899871"/>
    </w:p>
    <w:p w14:paraId="48BC8977">
      <w:pPr>
        <w:adjustRightInd/>
        <w:spacing w:line="360" w:lineRule="auto"/>
        <w:jc w:val="center"/>
        <w:outlineLvl w:val="0"/>
        <w:rPr>
          <w:rFonts w:ascii="仿宋" w:hAnsi="仿宋" w:eastAsia="仿宋" w:cs="仿宋"/>
          <w:b/>
          <w:color w:val="auto"/>
          <w:sz w:val="36"/>
          <w:szCs w:val="20"/>
        </w:rPr>
      </w:pPr>
    </w:p>
    <w:p w14:paraId="43C21B2E">
      <w:pPr>
        <w:adjustRightInd/>
        <w:spacing w:line="360" w:lineRule="auto"/>
        <w:jc w:val="center"/>
        <w:outlineLvl w:val="0"/>
        <w:rPr>
          <w:rFonts w:ascii="仿宋" w:hAnsi="仿宋" w:eastAsia="仿宋" w:cs="仿宋"/>
          <w:b/>
          <w:color w:val="auto"/>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45F3740F">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02E673D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4270854B">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u w:val="single"/>
          <w:lang w:eastAsia="zh-CN"/>
        </w:rPr>
        <w:t>绍兴市专业技术人员继续教育平台国产化升级改造项目</w:t>
      </w:r>
      <w:r>
        <w:rPr>
          <w:rFonts w:hint="eastAsia" w:ascii="仿宋" w:hAnsi="仿宋" w:eastAsia="仿宋" w:cs="仿宋"/>
          <w:color w:val="auto"/>
          <w:sz w:val="24"/>
        </w:rPr>
        <w:t>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ascii="仿宋" w:hAnsi="仿宋" w:eastAsia="仿宋" w:cs="仿宋"/>
          <w:snapToGrid/>
          <w:color w:val="auto"/>
          <w:kern w:val="2"/>
          <w:sz w:val="24"/>
          <w:szCs w:val="24"/>
        </w:rPr>
        <w:t>https://www.zcygov.cn/）获取（下载）招标文件，并于2025年</w:t>
      </w:r>
      <w:r>
        <w:rPr>
          <w:rStyle w:val="76"/>
          <w:rFonts w:hint="eastAsia" w:ascii="仿宋" w:hAnsi="仿宋" w:eastAsia="仿宋" w:cs="仿宋"/>
          <w:snapToGrid/>
          <w:color w:val="auto"/>
          <w:kern w:val="2"/>
          <w:sz w:val="24"/>
          <w:szCs w:val="24"/>
          <w:lang w:val="en-US" w:eastAsia="zh-CN"/>
        </w:rPr>
        <w:t>7</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8</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w:t>
      </w:r>
      <w:r>
        <w:rPr>
          <w:rStyle w:val="76"/>
          <w:rFonts w:hint="eastAsia" w:ascii="仿宋" w:hAnsi="仿宋" w:eastAsia="仿宋" w:cs="仿宋"/>
          <w:snapToGrid/>
          <w:color w:val="auto"/>
          <w:kern w:val="2"/>
          <w:sz w:val="24"/>
          <w:szCs w:val="24"/>
        </w:rPr>
        <w:t>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076C84F8">
      <w:pPr>
        <w:spacing w:line="360" w:lineRule="auto"/>
        <w:ind w:firstLine="480" w:firstLineChars="200"/>
        <w:rPr>
          <w:rFonts w:ascii="仿宋" w:hAnsi="仿宋" w:eastAsia="仿宋" w:cs="仿宋"/>
          <w:b/>
          <w:color w:val="auto"/>
          <w:sz w:val="24"/>
        </w:rPr>
      </w:pPr>
      <w:r>
        <w:rPr>
          <w:rFonts w:hint="eastAsia" w:ascii="仿宋" w:hAnsi="仿宋" w:eastAsia="仿宋" w:cs="仿宋"/>
          <w:bCs/>
          <w:color w:val="auto"/>
          <w:sz w:val="24"/>
        </w:rPr>
        <w:t xml:space="preserve">一、项目基本情况  </w:t>
      </w:r>
      <w:r>
        <w:rPr>
          <w:rFonts w:hint="eastAsia" w:ascii="仿宋" w:hAnsi="仿宋" w:eastAsia="仿宋" w:cs="仿宋"/>
          <w:b/>
          <w:color w:val="auto"/>
          <w:sz w:val="24"/>
        </w:rPr>
        <w:t xml:space="preserve">                                          </w:t>
      </w:r>
    </w:p>
    <w:p w14:paraId="21E64BDA">
      <w:pPr>
        <w:spacing w:line="360" w:lineRule="auto"/>
        <w:ind w:firstLine="480" w:firstLineChars="200"/>
        <w:rPr>
          <w:rFonts w:hint="eastAsia" w:ascii="仿宋" w:hAnsi="仿宋" w:eastAsia="仿宋" w:cs="仿宋"/>
          <w:bCs/>
          <w:color w:val="auto"/>
          <w:sz w:val="24"/>
          <w:lang w:eastAsia="zh-CN"/>
        </w:rPr>
      </w:pPr>
      <w:r>
        <w:rPr>
          <w:rFonts w:hint="eastAsia" w:ascii="仿宋" w:hAnsi="仿宋" w:eastAsia="仿宋" w:cs="仿宋"/>
          <w:bCs/>
          <w:color w:val="auto"/>
          <w:sz w:val="24"/>
        </w:rPr>
        <w:t>项目编号：</w:t>
      </w:r>
      <w:r>
        <w:rPr>
          <w:rFonts w:hint="eastAsia" w:ascii="仿宋" w:hAnsi="仿宋" w:eastAsia="仿宋" w:cs="仿宋"/>
          <w:bCs/>
          <w:color w:val="auto"/>
          <w:sz w:val="24"/>
          <w:lang w:eastAsia="zh-CN"/>
        </w:rPr>
        <w:t>ZJDT-Z-25037</w:t>
      </w:r>
    </w:p>
    <w:p w14:paraId="18ECAE28">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项目名称：</w:t>
      </w:r>
      <w:r>
        <w:rPr>
          <w:rFonts w:hint="eastAsia" w:ascii="仿宋" w:hAnsi="仿宋" w:eastAsia="仿宋" w:cs="仿宋"/>
          <w:bCs/>
          <w:color w:val="auto"/>
          <w:sz w:val="24"/>
          <w:lang w:eastAsia="zh-CN"/>
        </w:rPr>
        <w:t>绍兴市专业技术人员继续教育平台国产化升级改造项目</w:t>
      </w:r>
      <w:r>
        <w:rPr>
          <w:rFonts w:hint="eastAsia" w:ascii="仿宋" w:hAnsi="仿宋" w:eastAsia="仿宋" w:cs="仿宋"/>
          <w:bCs/>
          <w:color w:val="auto"/>
          <w:sz w:val="24"/>
        </w:rPr>
        <w:t xml:space="preserve">  </w:t>
      </w:r>
    </w:p>
    <w:p w14:paraId="569A6DA3">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预算金额（元）：</w:t>
      </w:r>
      <w:r>
        <w:rPr>
          <w:rFonts w:hint="eastAsia" w:ascii="仿宋" w:hAnsi="仿宋" w:eastAsia="仿宋" w:cs="仿宋"/>
          <w:bCs/>
          <w:color w:val="auto"/>
          <w:sz w:val="24"/>
          <w:lang w:val="en-US" w:eastAsia="zh-CN"/>
        </w:rPr>
        <w:t>2</w:t>
      </w:r>
      <w:r>
        <w:rPr>
          <w:rFonts w:hint="eastAsia" w:ascii="仿宋" w:hAnsi="仿宋" w:eastAsia="仿宋" w:cs="仿宋"/>
          <w:bCs/>
          <w:color w:val="auto"/>
          <w:sz w:val="24"/>
        </w:rPr>
        <w:t xml:space="preserve">00000 </w:t>
      </w:r>
    </w:p>
    <w:p w14:paraId="0026FD78">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最高限价（元）：</w:t>
      </w:r>
      <w:r>
        <w:rPr>
          <w:rFonts w:hint="eastAsia" w:ascii="仿宋" w:hAnsi="仿宋" w:eastAsia="仿宋" w:cs="仿宋"/>
          <w:bCs/>
          <w:color w:val="auto"/>
          <w:sz w:val="24"/>
          <w:lang w:val="en-US" w:eastAsia="zh-CN"/>
        </w:rPr>
        <w:t>2</w:t>
      </w:r>
      <w:r>
        <w:rPr>
          <w:rFonts w:hint="eastAsia" w:ascii="仿宋" w:hAnsi="仿宋" w:eastAsia="仿宋" w:cs="仿宋"/>
          <w:bCs/>
          <w:color w:val="auto"/>
          <w:sz w:val="24"/>
        </w:rPr>
        <w:t>00000</w:t>
      </w:r>
    </w:p>
    <w:p w14:paraId="259B29D5">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采购需求：</w:t>
      </w:r>
    </w:p>
    <w:p w14:paraId="5E886474">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5508DD21">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Cs/>
          <w:color w:val="auto"/>
          <w:sz w:val="24"/>
          <w:lang w:eastAsia="zh-CN"/>
        </w:rPr>
        <w:t>绍兴市专业技术人员继续教育平台国产化升级改造项目</w:t>
      </w:r>
      <w:r>
        <w:rPr>
          <w:rFonts w:hint="eastAsia" w:ascii="仿宋" w:hAnsi="仿宋" w:eastAsia="仿宋" w:cs="仿宋"/>
          <w:bCs/>
          <w:color w:val="auto"/>
          <w:sz w:val="24"/>
        </w:rPr>
        <w:t xml:space="preserve"> </w:t>
      </w:r>
    </w:p>
    <w:p w14:paraId="78140EE4">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数量：1</w:t>
      </w:r>
    </w:p>
    <w:p w14:paraId="28210E30">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Cs/>
          <w:color w:val="auto"/>
          <w:sz w:val="24"/>
          <w:lang w:val="en-US" w:eastAsia="zh-CN"/>
        </w:rPr>
        <w:t>2</w:t>
      </w:r>
      <w:r>
        <w:rPr>
          <w:rFonts w:hint="eastAsia" w:ascii="仿宋" w:hAnsi="仿宋" w:eastAsia="仿宋" w:cs="仿宋"/>
          <w:bCs/>
          <w:color w:val="auto"/>
          <w:sz w:val="24"/>
        </w:rPr>
        <w:t>00000</w:t>
      </w:r>
    </w:p>
    <w:p w14:paraId="316402EB">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主要内容：详见招标文件。</w:t>
      </w:r>
    </w:p>
    <w:p w14:paraId="1B1A4613">
      <w:pPr>
        <w:spacing w:line="360" w:lineRule="auto"/>
        <w:ind w:firstLine="480" w:firstLineChars="200"/>
        <w:rPr>
          <w:rFonts w:ascii="仿宋" w:hAnsi="仿宋" w:eastAsia="仿宋" w:cs="仿宋"/>
          <w:bCs/>
          <w:color w:val="auto"/>
          <w:sz w:val="24"/>
          <w:u w:val="single"/>
        </w:rPr>
      </w:pPr>
      <w:r>
        <w:rPr>
          <w:rFonts w:hint="eastAsia" w:ascii="仿宋" w:hAnsi="仿宋" w:eastAsia="仿宋" w:cs="仿宋"/>
          <w:bCs/>
          <w:color w:val="auto"/>
          <w:sz w:val="24"/>
        </w:rPr>
        <w:t>合同履行期限：</w:t>
      </w:r>
      <w:r>
        <w:rPr>
          <w:rFonts w:hint="eastAsia" w:ascii="仿宋" w:hAnsi="仿宋" w:eastAsia="仿宋" w:cs="仿宋"/>
          <w:bCs/>
          <w:color w:val="auto"/>
          <w:sz w:val="24"/>
          <w:u w:val="single"/>
        </w:rPr>
        <w:t xml:space="preserve"> 一年 </w:t>
      </w:r>
    </w:p>
    <w:p w14:paraId="3BDA9A2D">
      <w:pPr>
        <w:spacing w:line="360" w:lineRule="auto"/>
        <w:ind w:firstLine="480" w:firstLineChars="200"/>
        <w:rPr>
          <w:rFonts w:ascii="仿宋" w:hAnsi="仿宋" w:eastAsia="仿宋" w:cs="仿宋"/>
          <w:bCs/>
          <w:color w:val="auto"/>
        </w:rPr>
      </w:pPr>
      <w:r>
        <w:rPr>
          <w:rFonts w:hint="eastAsia" w:ascii="仿宋" w:hAnsi="仿宋" w:eastAsia="仿宋" w:cs="仿宋"/>
          <w:bCs/>
          <w:color w:val="auto"/>
          <w:sz w:val="24"/>
        </w:rPr>
        <w:t>本项目接受联合体投标：☐是，</w:t>
      </w:r>
      <w:r>
        <w:rPr>
          <w:rFonts w:ascii="仿宋" w:hAnsi="仿宋" w:eastAsia="仿宋" w:cs="仿宋"/>
          <w:bCs/>
          <w:color w:val="auto"/>
          <w:kern w:val="0"/>
          <w:sz w:val="24"/>
        </w:rPr>
        <w:fldChar w:fldCharType="begin"/>
      </w:r>
      <w:r>
        <w:rPr>
          <w:rFonts w:ascii="仿宋" w:hAnsi="仿宋" w:eastAsia="仿宋" w:cs="仿宋"/>
          <w:bCs/>
          <w:color w:val="auto"/>
          <w:kern w:val="0"/>
          <w:sz w:val="24"/>
        </w:rPr>
        <w:instrText xml:space="preserve"> </w:instrText>
      </w:r>
      <w:r>
        <w:rPr>
          <w:rFonts w:hint="eastAsia" w:ascii="仿宋" w:hAnsi="仿宋" w:eastAsia="仿宋" w:cs="仿宋"/>
          <w:bCs/>
          <w:color w:val="auto"/>
          <w:kern w:val="0"/>
          <w:sz w:val="24"/>
        </w:rPr>
        <w:instrText xml:space="preserve">eq \o\ac(□,</w:instrText>
      </w:r>
      <w:r>
        <w:rPr>
          <w:rFonts w:hint="eastAsia" w:ascii="仿宋" w:hAnsi="仿宋" w:eastAsia="仿宋" w:cs="仿宋"/>
          <w:bCs/>
          <w:color w:val="auto"/>
          <w:kern w:val="0"/>
          <w:position w:val="2"/>
          <w:sz w:val="16"/>
        </w:rPr>
        <w:instrText xml:space="preserve">√</w:instrText>
      </w:r>
      <w:r>
        <w:rPr>
          <w:rFonts w:hint="eastAsia" w:ascii="仿宋" w:hAnsi="仿宋" w:eastAsia="仿宋" w:cs="仿宋"/>
          <w:bCs/>
          <w:color w:val="auto"/>
          <w:kern w:val="0"/>
          <w:sz w:val="24"/>
        </w:rPr>
        <w:instrText xml:space="preserve">)</w:instrText>
      </w:r>
      <w:r>
        <w:rPr>
          <w:rFonts w:ascii="仿宋" w:hAnsi="仿宋" w:eastAsia="仿宋" w:cs="仿宋"/>
          <w:bCs/>
          <w:color w:val="auto"/>
          <w:kern w:val="0"/>
          <w:sz w:val="24"/>
        </w:rPr>
        <w:fldChar w:fldCharType="end"/>
      </w:r>
      <w:r>
        <w:rPr>
          <w:rFonts w:hint="eastAsia" w:ascii="仿宋" w:hAnsi="仿宋" w:eastAsia="仿宋" w:cs="仿宋"/>
          <w:bCs/>
          <w:color w:val="auto"/>
          <w:sz w:val="24"/>
        </w:rPr>
        <w:t>否。</w:t>
      </w:r>
    </w:p>
    <w:p w14:paraId="17BE4D7B">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二、申请人的资格要求</w:t>
      </w:r>
    </w:p>
    <w:p w14:paraId="6B2C82A4">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重大税收违法失信主体名单</w:t>
      </w:r>
      <w:r>
        <w:rPr>
          <w:rFonts w:hint="eastAsia" w:ascii="仿宋" w:hAnsi="仿宋" w:eastAsia="仿宋" w:cs="仿宋"/>
          <w:snapToGrid w:val="0"/>
          <w:color w:val="auto"/>
          <w:kern w:val="28"/>
          <w:sz w:val="24"/>
          <w:szCs w:val="20"/>
        </w:rPr>
        <w:t>、政府采购严重违法失信行为记录名单；</w:t>
      </w:r>
    </w:p>
    <w:p w14:paraId="19400CC1">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0313ED3E">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41FD442E">
      <w:pPr>
        <w:spacing w:line="360" w:lineRule="auto"/>
        <w:ind w:firstLine="482" w:firstLineChars="200"/>
        <w:rPr>
          <w:rFonts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ascii="仿宋" w:hAnsi="仿宋" w:eastAsia="仿宋" w:cs="仿宋"/>
          <w:b/>
          <w:color w:val="auto"/>
          <w:kern w:val="0"/>
          <w:sz w:val="24"/>
        </w:rPr>
        <w:fldChar w:fldCharType="end"/>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14:paraId="0C6799ED">
      <w:pPr>
        <w:spacing w:line="360" w:lineRule="auto"/>
        <w:ind w:firstLine="482" w:firstLineChars="200"/>
        <w:rPr>
          <w:rFonts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66A85781">
      <w:pPr>
        <w:spacing w:line="360" w:lineRule="auto"/>
        <w:ind w:firstLine="964" w:firstLineChars="400"/>
        <w:rPr>
          <w:rFonts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sz w:val="24"/>
        </w:rPr>
        <w:t>服务全部由符合政策要求的中小企业承接，提供中小企业声明函；</w:t>
      </w:r>
    </w:p>
    <w:p w14:paraId="7659EA21">
      <w:pPr>
        <w:spacing w:line="360" w:lineRule="auto"/>
        <w:ind w:firstLine="960" w:firstLineChars="400"/>
        <w:rPr>
          <w:rFonts w:ascii="仿宋" w:hAnsi="仿宋" w:eastAsia="仿宋" w:cs="仿宋"/>
          <w:color w:val="auto"/>
        </w:rPr>
      </w:pPr>
      <w:r>
        <w:rPr>
          <w:rFonts w:hint="eastAsia" w:ascii="仿宋" w:hAnsi="仿宋" w:eastAsia="仿宋" w:cs="仿宋"/>
          <w:color w:val="auto"/>
          <w:kern w:val="0"/>
          <w:sz w:val="24"/>
        </w:rPr>
        <w:t>☐</w:t>
      </w:r>
      <w:r>
        <w:rPr>
          <w:rFonts w:hint="eastAsia" w:ascii="仿宋" w:hAnsi="仿宋" w:eastAsia="仿宋" w:cs="仿宋"/>
          <w:color w:val="auto"/>
          <w:sz w:val="24"/>
        </w:rPr>
        <w:t>服务全部由符合政策要求的小微企业承接，提供中小企业声明函；</w:t>
      </w:r>
    </w:p>
    <w:p w14:paraId="4D559112">
      <w:pPr>
        <w:spacing w:line="360" w:lineRule="auto"/>
        <w:ind w:firstLine="960" w:firstLineChars="4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295C9FB6">
      <w:pPr>
        <w:spacing w:line="360" w:lineRule="auto"/>
        <w:ind w:firstLine="960" w:firstLineChars="4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3643301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无</w:t>
      </w:r>
      <w:r>
        <w:rPr>
          <w:rFonts w:hint="eastAsia" w:ascii="仿宋" w:hAnsi="仿宋" w:eastAsia="仿宋" w:cs="仿宋"/>
          <w:color w:val="auto"/>
          <w:sz w:val="24"/>
        </w:rPr>
        <w:t>；</w:t>
      </w:r>
    </w:p>
    <w:p w14:paraId="01485FE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251F434">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三、获取招标文件 </w:t>
      </w:r>
    </w:p>
    <w:p w14:paraId="2E34AC47">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6BEA139">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19C47A39">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26571CCB">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11C4D2A">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四、提交投标文件截止时间、开标时间和地点</w:t>
      </w:r>
    </w:p>
    <w:p w14:paraId="60B0D99C">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w:t>
      </w:r>
      <w:r>
        <w:rPr>
          <w:rFonts w:hint="eastAsia" w:ascii="仿宋" w:hAnsi="仿宋" w:eastAsia="仿宋" w:cs="仿宋"/>
          <w:color w:val="auto"/>
          <w:sz w:val="24"/>
          <w:u w:val="single"/>
        </w:rPr>
        <w:t>0分00秒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46C176A">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60C5C4F1">
      <w:pPr>
        <w:spacing w:line="360"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w:t>
      </w:r>
      <w:r>
        <w:rPr>
          <w:rFonts w:hint="eastAsia" w:ascii="仿宋" w:hAnsi="仿宋" w:eastAsia="仿宋" w:cs="仿宋"/>
          <w:color w:val="auto"/>
          <w:sz w:val="24"/>
          <w:u w:val="single"/>
        </w:rPr>
        <w:t>0分00秒</w:t>
      </w:r>
      <w:r>
        <w:rPr>
          <w:rFonts w:hint="eastAsia" w:ascii="仿宋" w:hAnsi="仿宋" w:eastAsia="仿宋" w:cs="仿宋"/>
          <w:bCs/>
          <w:color w:val="auto"/>
          <w:sz w:val="24"/>
          <w:u w:val="single"/>
        </w:rPr>
        <w:t xml:space="preserve">  </w:t>
      </w:r>
    </w:p>
    <w:p w14:paraId="794A50E3">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5DF73EDE">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五、公告期限 </w:t>
      </w:r>
    </w:p>
    <w:p w14:paraId="0342B1C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14:paraId="6B5694FE">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六、其他补充事宜</w:t>
      </w:r>
    </w:p>
    <w:p w14:paraId="529C4377">
      <w:pPr>
        <w:spacing w:line="440" w:lineRule="exact"/>
        <w:ind w:firstLine="480" w:firstLineChars="200"/>
        <w:rPr>
          <w:rFonts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51D771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A7D649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FC9D8C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4）在投标(响应）截止时间起至投标（响应）有效期届满，供应商投标（响应）文件不可撤销。</w:t>
      </w:r>
    </w:p>
    <w:p w14:paraId="2B17778B">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七、对本次采购提出询问、质疑、投诉，请按以下方式联系</w:t>
      </w:r>
    </w:p>
    <w:p w14:paraId="139C06FE">
      <w:pPr>
        <w:pStyle w:val="4"/>
        <w:ind w:left="0" w:firstLine="482" w:firstLineChars="200"/>
        <w:rPr>
          <w:rFonts w:ascii="仿宋" w:eastAsia="仿宋" w:cs="仿宋"/>
          <w:color w:val="auto"/>
          <w:sz w:val="24"/>
          <w:szCs w:val="24"/>
        </w:rPr>
      </w:pPr>
      <w:bookmarkStart w:id="5" w:name="_Toc35393806"/>
      <w:bookmarkStart w:id="6" w:name="_Toc28359096"/>
      <w:bookmarkStart w:id="7" w:name="_Toc35393637"/>
      <w:bookmarkStart w:id="8" w:name="_Toc28359019"/>
      <w:bookmarkStart w:id="9" w:name="_Toc35393807"/>
      <w:bookmarkStart w:id="10" w:name="_Toc35393638"/>
      <w:bookmarkStart w:id="11" w:name="_Toc28359097"/>
      <w:bookmarkStart w:id="12" w:name="_Toc28359020"/>
      <w:r>
        <w:rPr>
          <w:rFonts w:hint="eastAsia" w:ascii="仿宋" w:eastAsia="仿宋" w:cs="仿宋"/>
          <w:color w:val="auto"/>
          <w:sz w:val="24"/>
          <w:szCs w:val="24"/>
        </w:rPr>
        <w:t>1.采购人信息</w:t>
      </w:r>
      <w:bookmarkEnd w:id="5"/>
      <w:bookmarkEnd w:id="6"/>
      <w:bookmarkEnd w:id="7"/>
      <w:bookmarkEnd w:id="8"/>
      <w:r>
        <w:rPr>
          <w:rFonts w:hint="eastAsia" w:ascii="仿宋" w:eastAsia="仿宋" w:cs="仿宋"/>
          <w:color w:val="auto"/>
          <w:sz w:val="24"/>
          <w:szCs w:val="24"/>
        </w:rPr>
        <w:t>：</w:t>
      </w:r>
    </w:p>
    <w:p w14:paraId="620B4F4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名    称：绍兴市人力资源和社会保障局</w:t>
      </w:r>
    </w:p>
    <w:p w14:paraId="0A06147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址：绍兴市越城区曲屯路368号 </w:t>
      </w:r>
    </w:p>
    <w:p w14:paraId="133AC5A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传    真：/</w:t>
      </w:r>
    </w:p>
    <w:p w14:paraId="6A473844">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尉阳</w:t>
      </w:r>
    </w:p>
    <w:p w14:paraId="47540A2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项目联系方式（询问）：0575-85730322</w:t>
      </w:r>
    </w:p>
    <w:p w14:paraId="592FEF9D">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胡钢华</w:t>
      </w:r>
    </w:p>
    <w:p w14:paraId="2E3D79D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质疑联系方式：0575-88012692</w:t>
      </w:r>
    </w:p>
    <w:p w14:paraId="7F15C55A">
      <w:pPr>
        <w:pStyle w:val="4"/>
        <w:ind w:left="0" w:firstLine="482" w:firstLineChars="200"/>
        <w:rPr>
          <w:rFonts w:ascii="仿宋" w:eastAsia="仿宋" w:cs="仿宋"/>
          <w:color w:val="auto"/>
          <w:sz w:val="24"/>
        </w:rPr>
      </w:pPr>
      <w:r>
        <w:rPr>
          <w:rFonts w:hint="eastAsia" w:ascii="仿宋" w:eastAsia="仿宋" w:cs="仿宋"/>
          <w:color w:val="auto"/>
          <w:sz w:val="24"/>
          <w:szCs w:val="24"/>
        </w:rPr>
        <w:t>2.采购代理机构信息</w:t>
      </w:r>
      <w:bookmarkEnd w:id="9"/>
      <w:bookmarkEnd w:id="10"/>
      <w:bookmarkEnd w:id="11"/>
      <w:bookmarkEnd w:id="12"/>
      <w:r>
        <w:rPr>
          <w:rFonts w:hint="eastAsia" w:ascii="仿宋" w:eastAsia="仿宋" w:cs="仿宋"/>
          <w:color w:val="auto"/>
          <w:sz w:val="24"/>
          <w:szCs w:val="24"/>
        </w:rPr>
        <w:t>：</w:t>
      </w:r>
    </w:p>
    <w:p w14:paraId="2968866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名    称：浙江东腾利成招标代理有限公司            </w:t>
      </w:r>
    </w:p>
    <w:p w14:paraId="318832C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址：绍兴市人民东路1187号伟丰文化产业园藏品楼304室 </w:t>
      </w:r>
    </w:p>
    <w:p w14:paraId="4F7287A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204B99A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项目联系人（询问）：蒋梦菊</w:t>
      </w:r>
    </w:p>
    <w:p w14:paraId="4FD6911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 15088502874</w:t>
      </w:r>
    </w:p>
    <w:p w14:paraId="658AC6F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质疑联系人：陈国琴             </w:t>
      </w:r>
    </w:p>
    <w:p w14:paraId="4EEAE58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质疑联系方式：15068533052</w:t>
      </w:r>
    </w:p>
    <w:p w14:paraId="6AA71144">
      <w:pPr>
        <w:spacing w:line="360" w:lineRule="auto"/>
        <w:ind w:firstLine="482" w:firstLineChars="200"/>
        <w:rPr>
          <w:rFonts w:ascii="仿宋" w:hAnsi="仿宋" w:eastAsia="仿宋" w:cs="仿宋"/>
          <w:b/>
          <w:color w:val="auto"/>
          <w:sz w:val="24"/>
        </w:rPr>
      </w:pPr>
      <w:bookmarkStart w:id="13" w:name="_Toc35393808"/>
      <w:bookmarkStart w:id="14" w:name="_Toc28359098"/>
      <w:bookmarkStart w:id="15" w:name="_Toc28359021"/>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82A2F2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名    称：绍兴市财政局  </w:t>
      </w:r>
    </w:p>
    <w:p w14:paraId="694EE09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址：绍兴市越城区凤林西路151号   </w:t>
      </w:r>
    </w:p>
    <w:p w14:paraId="01F47BA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传    真：/</w:t>
      </w:r>
    </w:p>
    <w:p w14:paraId="731475B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联系人 ： 沈灿</w:t>
      </w:r>
    </w:p>
    <w:p w14:paraId="47196F0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监督投诉电话：0575-85209806     </w:t>
      </w:r>
    </w:p>
    <w:p w14:paraId="48C0DF2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3658840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8E0E204">
      <w:pPr>
        <w:widowControl/>
        <w:adjustRightInd/>
        <w:jc w:val="left"/>
        <w:rPr>
          <w:rFonts w:ascii="仿宋" w:hAnsi="仿宋" w:eastAsia="仿宋" w:cs="仿宋"/>
          <w:b/>
          <w:color w:val="auto"/>
          <w:sz w:val="36"/>
          <w:szCs w:val="20"/>
        </w:rPr>
      </w:pPr>
      <w:r>
        <w:rPr>
          <w:rFonts w:hint="eastAsia" w:ascii="仿宋" w:hAnsi="仿宋" w:eastAsia="仿宋" w:cs="仿宋"/>
          <w:b/>
          <w:color w:val="auto"/>
          <w:sz w:val="36"/>
          <w:szCs w:val="20"/>
        </w:rPr>
        <w:br w:type="page"/>
      </w:r>
    </w:p>
    <w:p w14:paraId="0B87BD8B">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75E855F6">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07A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AC0B61">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B590BF6">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14:paraId="32C6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9E567C0">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1A5F968D">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579BB753">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C1E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8E2C368">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1D93452E">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14:paraId="13389AA5">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14:paraId="1D4D5A97">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7B5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78A0501">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6D1AC203">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0196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BB855AD">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6013AAAB">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3761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E769953">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586DB2C8">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3DBFADC8">
            <w:pPr>
              <w:spacing w:line="44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0330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6E2E2BB">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0CB778FA">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3C5A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D95B4A8">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52E47055">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63304589">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084D0A5">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4954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A2E4895">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75963034">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14:paraId="70C0D72E">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08B4EEAC">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14:paraId="42FFFBD7">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74718C90">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3EAFEEDC">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4E7EAD50">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5A9A223D">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09FBC990">
            <w:pPr>
              <w:spacing w:line="440" w:lineRule="exact"/>
              <w:rPr>
                <w:rFonts w:ascii="仿宋" w:hAnsi="仿宋" w:eastAsia="仿宋" w:cs="仿宋"/>
                <w:color w:val="auto"/>
                <w:sz w:val="24"/>
              </w:rPr>
            </w:pPr>
            <w:r>
              <w:rPr>
                <w:rFonts w:hint="eastAsia" w:ascii="仿宋" w:hAnsi="仿宋" w:eastAsia="仿宋" w:cs="仿宋"/>
                <w:color w:val="auto"/>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7175C43">
            <w:pPr>
              <w:autoSpaceDE w:val="0"/>
              <w:autoSpaceDN w:val="0"/>
              <w:spacing w:line="440" w:lineRule="exact"/>
              <w:jc w:val="left"/>
              <w:rPr>
                <w:rFonts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149E24C4">
            <w:pPr>
              <w:autoSpaceDE w:val="0"/>
              <w:autoSpaceDN w:val="0"/>
              <w:spacing w:line="440" w:lineRule="exact"/>
              <w:jc w:val="left"/>
              <w:rPr>
                <w:rFonts w:ascii="仿宋" w:hAnsi="仿宋" w:eastAsia="仿宋" w:cs="仿宋"/>
                <w:color w:val="auto"/>
              </w:rPr>
            </w:pPr>
            <w:r>
              <w:rPr>
                <w:rFonts w:hint="eastAsia" w:ascii="仿宋" w:hAnsi="仿宋" w:eastAsia="仿宋" w:cs="仿宋"/>
                <w:color w:val="auto"/>
                <w:sz w:val="24"/>
              </w:rPr>
              <w:t>（8）未按招标文件要求提供样品或提供样品不满足采购需求实质性条件的，投标无效。</w:t>
            </w:r>
          </w:p>
        </w:tc>
      </w:tr>
      <w:tr w14:paraId="54AA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7685308">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729CFA37">
            <w:pPr>
              <w:spacing w:line="440" w:lineRule="exact"/>
              <w:rPr>
                <w:rFonts w:ascii="仿宋" w:hAnsi="仿宋" w:eastAsia="仿宋" w:cs="仿宋"/>
                <w:b/>
                <w:color w:val="auto"/>
                <w:sz w:val="24"/>
              </w:rPr>
            </w:pPr>
            <w:r>
              <w:rPr>
                <w:rFonts w:hint="eastAsia" w:ascii="仿宋" w:hAnsi="仿宋" w:eastAsia="仿宋" w:cs="仿宋"/>
                <w:b/>
                <w:color w:val="auto"/>
                <w:sz w:val="24"/>
              </w:rPr>
              <w:t>方案讲解演示：</w:t>
            </w:r>
          </w:p>
          <w:p w14:paraId="16E2EECB">
            <w:pPr>
              <w:spacing w:line="440" w:lineRule="exact"/>
              <w:rPr>
                <w:rFonts w:ascii="仿宋" w:hAnsi="仿宋" w:eastAsia="仿宋" w:cs="仿宋"/>
                <w:color w:val="auto"/>
                <w:sz w:val="24"/>
              </w:rPr>
            </w:pPr>
            <w:r>
              <w:rPr>
                <w:rFonts w:hint="eastAsia" w:ascii="仿宋" w:hAnsi="仿宋" w:eastAsia="仿宋" w:cs="仿宋"/>
                <w:color w:val="auto"/>
                <w:sz w:val="24"/>
              </w:rPr>
              <w:t>☑A无方案讲解演示。</w:t>
            </w:r>
          </w:p>
          <w:p w14:paraId="1FEA361D">
            <w:pPr>
              <w:spacing w:line="440" w:lineRule="exact"/>
              <w:rPr>
                <w:rFonts w:ascii="仿宋" w:hAnsi="仿宋" w:eastAsia="仿宋" w:cs="仿宋"/>
                <w:b/>
                <w:color w:val="auto"/>
                <w:sz w:val="24"/>
              </w:rPr>
            </w:pPr>
            <w:r>
              <w:rPr>
                <w:rFonts w:hint="eastAsia" w:ascii="仿宋" w:hAnsi="仿宋" w:eastAsia="仿宋" w:cs="仿宋"/>
                <w:color w:val="auto"/>
                <w:sz w:val="24"/>
              </w:rPr>
              <w:t>□B有方案讲解演示：</w:t>
            </w:r>
          </w:p>
          <w:p w14:paraId="0285BEC4">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rPr>
              <w:t xml:space="preserve">20 </w:t>
            </w:r>
            <w:r>
              <w:rPr>
                <w:rFonts w:hint="eastAsia" w:ascii="仿宋" w:hAnsi="仿宋" w:eastAsia="仿宋" w:cs="仿宋"/>
                <w:color w:val="auto"/>
                <w:sz w:val="24"/>
                <w:lang w:val="zh-CN"/>
              </w:rPr>
              <w:t>分钟（编制时可根据项目情况进行调整），讲解次序以投标文件解密时间先后次序为准。讲解演示结束后按要求解答评标委员会提问。</w:t>
            </w:r>
          </w:p>
          <w:p w14:paraId="0AF77F5A">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7710A5AC">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7C36D223">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，讲解演示人员不超过</w:t>
            </w:r>
            <w:r>
              <w:rPr>
                <w:rFonts w:hint="eastAsia" w:ascii="仿宋" w:hAnsi="仿宋" w:eastAsia="仿宋" w:cs="仿宋"/>
                <w:color w:val="auto"/>
                <w:sz w:val="24"/>
              </w:rPr>
              <w:t>3</w:t>
            </w:r>
            <w:r>
              <w:rPr>
                <w:rFonts w:hint="eastAsia" w:ascii="仿宋" w:hAnsi="仿宋" w:eastAsia="仿宋" w:cs="仿宋"/>
                <w:color w:val="auto"/>
                <w:sz w:val="24"/>
                <w:lang w:val="zh-CN"/>
              </w:rPr>
              <w:t>人（编制时可根据项目情况进行调整）。讲解演示所用电脑等设备由供应商自备。现场讲解演示人员进场时提供讲解人员名单（加盖公章或授权代表签名）及身份证明，否则不得讲解演示。</w:t>
            </w:r>
          </w:p>
          <w:p w14:paraId="14FA188A">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347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D3F849B">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2D076577">
            <w:pPr>
              <w:snapToGrid w:val="0"/>
              <w:spacing w:line="440" w:lineRule="exact"/>
              <w:jc w:val="center"/>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2A4ACF56">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☑本项目不允许采购进口产品。</w:t>
            </w:r>
          </w:p>
          <w:p w14:paraId="3C265F4B">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974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11E38AE">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0B730665">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63E9FC93">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    </w:t>
            </w:r>
            <w:r>
              <w:rPr>
                <w:rFonts w:hint="eastAsia" w:ascii="仿宋" w:hAnsi="仿宋" w:eastAsia="仿宋" w:cs="仿宋"/>
                <w:color w:val="auto"/>
                <w:sz w:val="24"/>
              </w:rPr>
              <w:t>。</w:t>
            </w:r>
          </w:p>
          <w:p w14:paraId="2BFD5C70">
            <w:pPr>
              <w:snapToGrid w:val="0"/>
              <w:spacing w:line="440" w:lineRule="exac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6B01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2AF10A">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509E4A96">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3D5DC2D">
            <w:pPr>
              <w:snapToGrid w:val="0"/>
              <w:spacing w:line="440" w:lineRule="exact"/>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绍兴市专业技术人员继续教育平台国产化升级改造项目</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软件和信息技术服务业</w:t>
            </w:r>
            <w:r>
              <w:rPr>
                <w:rFonts w:hint="eastAsia" w:ascii="仿宋" w:hAnsi="仿宋" w:eastAsia="仿宋" w:cs="仿宋"/>
                <w:color w:val="auto"/>
                <w:kern w:val="0"/>
                <w:sz w:val="24"/>
              </w:rPr>
              <w:t>行业；</w:t>
            </w:r>
          </w:p>
        </w:tc>
      </w:tr>
      <w:tr w14:paraId="7814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A164266">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2E8A7F4F">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7F54F63F">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398A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DC3A83A">
            <w:pPr>
              <w:spacing w:line="440" w:lineRule="exact"/>
              <w:jc w:val="center"/>
              <w:rPr>
                <w:rFonts w:ascii="仿宋" w:hAnsi="仿宋" w:eastAsia="仿宋" w:cs="仿宋"/>
                <w:color w:val="auto"/>
                <w:sz w:val="24"/>
              </w:rPr>
            </w:pPr>
          </w:p>
        </w:tc>
        <w:tc>
          <w:tcPr>
            <w:tcW w:w="855" w:type="dxa"/>
            <w:vMerge w:val="continue"/>
            <w:vAlign w:val="center"/>
          </w:tcPr>
          <w:p w14:paraId="6657CB4E">
            <w:pPr>
              <w:snapToGrid w:val="0"/>
              <w:spacing w:line="440" w:lineRule="exact"/>
              <w:rPr>
                <w:rFonts w:ascii="仿宋" w:hAnsi="仿宋" w:eastAsia="仿宋" w:cs="仿宋"/>
                <w:b/>
                <w:color w:val="auto"/>
                <w:sz w:val="24"/>
              </w:rPr>
            </w:pPr>
          </w:p>
        </w:tc>
        <w:tc>
          <w:tcPr>
            <w:tcW w:w="7515" w:type="dxa"/>
            <w:vAlign w:val="center"/>
          </w:tcPr>
          <w:p w14:paraId="282E8E57">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7A29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65A6760">
            <w:pPr>
              <w:spacing w:line="440" w:lineRule="exact"/>
              <w:jc w:val="center"/>
              <w:rPr>
                <w:rFonts w:ascii="仿宋" w:hAnsi="仿宋" w:eastAsia="仿宋" w:cs="仿宋"/>
                <w:color w:val="auto"/>
                <w:sz w:val="24"/>
              </w:rPr>
            </w:pPr>
          </w:p>
        </w:tc>
        <w:tc>
          <w:tcPr>
            <w:tcW w:w="855" w:type="dxa"/>
            <w:vMerge w:val="continue"/>
            <w:vAlign w:val="center"/>
          </w:tcPr>
          <w:p w14:paraId="5931F586">
            <w:pPr>
              <w:snapToGrid w:val="0"/>
              <w:spacing w:line="440" w:lineRule="exact"/>
              <w:rPr>
                <w:rFonts w:ascii="仿宋" w:hAnsi="仿宋" w:eastAsia="仿宋" w:cs="仿宋"/>
                <w:b/>
                <w:color w:val="auto"/>
                <w:sz w:val="24"/>
              </w:rPr>
            </w:pPr>
          </w:p>
        </w:tc>
        <w:tc>
          <w:tcPr>
            <w:tcW w:w="7515" w:type="dxa"/>
            <w:vAlign w:val="center"/>
          </w:tcPr>
          <w:p w14:paraId="39233976">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w:t>
            </w:r>
            <w:r>
              <w:rPr>
                <w:rFonts w:hint="eastAsia" w:ascii="仿宋" w:hAnsi="仿宋" w:eastAsia="仿宋" w:cs="仿宋"/>
                <w:color w:val="auto"/>
                <w:sz w:val="24"/>
                <w:lang w:eastAsia="zh-CN"/>
              </w:rPr>
              <w:t>重大税收违法失信主体名单</w:t>
            </w:r>
            <w:r>
              <w:rPr>
                <w:rFonts w:hint="eastAsia" w:ascii="仿宋" w:hAnsi="仿宋" w:eastAsia="仿宋" w:cs="仿宋"/>
                <w:color w:val="auto"/>
                <w:sz w:val="24"/>
              </w:rPr>
              <w:t>、政府采购严重违法失信行为记录名单的投标人将被拒绝参与政府采购活动。</w:t>
            </w:r>
          </w:p>
          <w:p w14:paraId="022ECF2E">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737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B684F3A">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44BD56A6">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2C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2371A3C">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4D29942E">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7938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F9FDA02">
            <w:pPr>
              <w:spacing w:line="440" w:lineRule="exact"/>
              <w:jc w:val="center"/>
              <w:rPr>
                <w:rFonts w:ascii="仿宋" w:hAnsi="仿宋" w:eastAsia="仿宋" w:cs="仿宋"/>
                <w:color w:val="auto"/>
                <w:sz w:val="24"/>
              </w:rPr>
            </w:pPr>
            <w:r>
              <w:rPr>
                <w:rFonts w:hint="eastAsia" w:ascii="仿宋" w:hAnsi="仿宋" w:eastAsia="仿宋" w:cs="仿宋"/>
                <w:color w:val="auto"/>
                <w:sz w:val="24"/>
              </w:rPr>
              <w:t xml:space="preserve">16                                                                                                                                                                                                                                                                                                                                                                                                                                                                                                                                                                                                                                                                                                                                                                                                                                                                                                                                                                                                                                                                                                                                                                                                                                                                                                                                        </w:t>
            </w:r>
          </w:p>
        </w:tc>
        <w:tc>
          <w:tcPr>
            <w:tcW w:w="8370" w:type="dxa"/>
            <w:gridSpan w:val="2"/>
            <w:vAlign w:val="center"/>
          </w:tcPr>
          <w:p w14:paraId="41376DF2">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14:paraId="28A60CBA">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CF07E9A">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24E364C">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6B7D300">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14:paraId="311B7A40">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82EBF72">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361E9E59">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7C89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B8D773">
            <w:pPr>
              <w:spacing w:line="440" w:lineRule="exact"/>
              <w:jc w:val="center"/>
              <w:rPr>
                <w:rFonts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14:paraId="3906AFAC">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14:paraId="27A2B916">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4BC1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29B89CF">
            <w:pPr>
              <w:spacing w:line="440" w:lineRule="exact"/>
              <w:rPr>
                <w:rFonts w:ascii="仿宋" w:hAnsi="仿宋" w:eastAsia="仿宋" w:cs="仿宋"/>
                <w:color w:val="auto"/>
                <w:sz w:val="24"/>
              </w:rPr>
            </w:pPr>
          </w:p>
        </w:tc>
        <w:tc>
          <w:tcPr>
            <w:tcW w:w="8370" w:type="dxa"/>
            <w:gridSpan w:val="2"/>
            <w:vAlign w:val="center"/>
          </w:tcPr>
          <w:p w14:paraId="5E97E7DF">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22B94104">
            <w:pPr>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489C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0A5F9F5">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797CD781">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14:paraId="39814C80">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 xml:space="preserve">中标人须向采购代理机构按如下标准和规定交纳中标服务费 </w:t>
            </w:r>
          </w:p>
          <w:p w14:paraId="2E1B516D">
            <w:pPr>
              <w:numPr>
                <w:ilvl w:val="0"/>
                <w:numId w:val="1"/>
              </w:numPr>
              <w:spacing w:line="400" w:lineRule="atLeast"/>
              <w:rPr>
                <w:rFonts w:ascii="仿宋_GB2312" w:hAnsi="宋体" w:eastAsia="仿宋_GB2312" w:cs="宋体"/>
                <w:bCs/>
                <w:color w:val="auto"/>
                <w:kern w:val="0"/>
                <w:sz w:val="24"/>
              </w:rPr>
            </w:pPr>
            <w:r>
              <w:rPr>
                <w:rFonts w:hint="eastAsia" w:ascii="仿宋" w:hAnsi="仿宋" w:eastAsia="仿宋" w:cs="宋体"/>
                <w:color w:val="auto"/>
                <w:kern w:val="0"/>
                <w:sz w:val="24"/>
              </w:rPr>
              <w:t>以中标通知书中确定的中标金额作为服务费的计算基数，具体参照以下费率打四折收费:</w:t>
            </w:r>
            <w:r>
              <w:rPr>
                <w:rFonts w:hint="eastAsia" w:ascii="仿宋_GB2312" w:hAnsi="宋体" w:eastAsia="仿宋_GB2312" w:cs="宋体"/>
                <w:bCs/>
                <w:color w:val="auto"/>
                <w:kern w:val="0"/>
                <w:sz w:val="24"/>
              </w:rPr>
              <w:t xml:space="preserve"> </w:t>
            </w:r>
          </w:p>
          <w:p w14:paraId="3C1946E4">
            <w:pPr>
              <w:autoSpaceDE w:val="0"/>
              <w:autoSpaceDN w:val="0"/>
              <w:jc w:val="center"/>
              <w:rPr>
                <w:rFonts w:ascii="仿宋" w:hAnsi="仿宋" w:eastAsia="仿宋" w:cs="宋体"/>
                <w:color w:val="auto"/>
                <w:kern w:val="0"/>
                <w:sz w:val="24"/>
              </w:rPr>
            </w:pPr>
            <w:r>
              <w:rPr>
                <w:rFonts w:hint="eastAsia" w:ascii="仿宋" w:hAnsi="仿宋" w:eastAsia="仿宋" w:cs="宋体"/>
                <w:color w:val="auto"/>
                <w:kern w:val="0"/>
                <w:sz w:val="24"/>
              </w:rPr>
              <w:t>招标代理服务收费标准( 费 率)</w:t>
            </w:r>
          </w:p>
          <w:tbl>
            <w:tblPr>
              <w:tblStyle w:val="62"/>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5"/>
              <w:gridCol w:w="1084"/>
              <w:gridCol w:w="1220"/>
              <w:gridCol w:w="1084"/>
            </w:tblGrid>
            <w:tr w14:paraId="18C7A4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5B248205">
                  <w:pPr>
                    <w:widowControl/>
                    <w:jc w:val="center"/>
                    <w:rPr>
                      <w:rFonts w:ascii="仿宋" w:hAnsi="仿宋" w:eastAsia="仿宋" w:cs="仿宋"/>
                      <w:b/>
                      <w:bCs/>
                      <w:color w:val="auto"/>
                      <w:kern w:val="0"/>
                      <w:sz w:val="24"/>
                      <w:lang w:bidi="ar"/>
                    </w:rPr>
                  </w:pPr>
                  <w:r>
                    <w:rPr>
                      <w:rFonts w:hint="eastAsia" w:ascii="仿宋" w:hAnsi="仿宋" w:eastAsia="仿宋" w:cs="仿宋"/>
                      <w:b/>
                      <w:bCs/>
                      <w:color w:val="auto"/>
                      <w:kern w:val="0"/>
                      <w:sz w:val="24"/>
                      <w:lang w:bidi="ar"/>
                    </w:rPr>
                    <w:t>服务类型</w:t>
                  </w:r>
                </w:p>
                <w:p w14:paraId="06A65B8A">
                  <w:pPr>
                    <w:widowControl/>
                    <w:jc w:val="center"/>
                    <w:rPr>
                      <w:rFonts w:ascii="仿宋" w:hAnsi="仿宋" w:eastAsia="仿宋" w:cs="仿宋"/>
                      <w:color w:val="auto"/>
                      <w:sz w:val="24"/>
                    </w:rPr>
                  </w:pPr>
                  <w:r>
                    <w:rPr>
                      <w:rFonts w:hint="eastAsia" w:ascii="仿宋" w:hAnsi="仿宋" w:eastAsia="仿宋" w:cs="仿宋"/>
                      <w:b/>
                      <w:bCs/>
                      <w:color w:val="auto"/>
                      <w:kern w:val="0"/>
                      <w:sz w:val="24"/>
                      <w:lang w:bidi="ar"/>
                    </w:rPr>
                    <w:t>中标额（万元）</w:t>
                  </w:r>
                </w:p>
              </w:tc>
              <w:tc>
                <w:tcPr>
                  <w:tcW w:w="1134" w:type="dxa"/>
                  <w:shd w:val="clear" w:color="auto" w:fill="auto"/>
                  <w:vAlign w:val="center"/>
                </w:tcPr>
                <w:p w14:paraId="32B5E6F4">
                  <w:pPr>
                    <w:pStyle w:val="58"/>
                    <w:jc w:val="center"/>
                    <w:rPr>
                      <w:rFonts w:ascii="仿宋" w:hAnsi="仿宋" w:eastAsia="仿宋" w:cs="仿宋"/>
                      <w:color w:val="auto"/>
                    </w:rPr>
                  </w:pPr>
                  <w:r>
                    <w:rPr>
                      <w:rFonts w:hint="eastAsia" w:ascii="仿宋" w:hAnsi="仿宋" w:eastAsia="仿宋" w:cs="仿宋"/>
                      <w:b/>
                      <w:bCs/>
                      <w:color w:val="auto"/>
                    </w:rPr>
                    <w:t>货物招标</w:t>
                  </w:r>
                </w:p>
              </w:tc>
              <w:tc>
                <w:tcPr>
                  <w:tcW w:w="1276" w:type="dxa"/>
                  <w:shd w:val="clear" w:color="auto" w:fill="auto"/>
                  <w:vAlign w:val="center"/>
                </w:tcPr>
                <w:p w14:paraId="1BC228C3">
                  <w:pPr>
                    <w:widowControl/>
                    <w:jc w:val="center"/>
                    <w:rPr>
                      <w:rFonts w:ascii="仿宋" w:hAnsi="仿宋" w:eastAsia="仿宋" w:cs="仿宋"/>
                      <w:color w:val="auto"/>
                      <w:sz w:val="24"/>
                    </w:rPr>
                  </w:pPr>
                  <w:r>
                    <w:rPr>
                      <w:rFonts w:hint="eastAsia" w:ascii="仿宋" w:hAnsi="仿宋" w:eastAsia="仿宋" w:cs="仿宋"/>
                      <w:b/>
                      <w:bCs/>
                      <w:color w:val="auto"/>
                      <w:kern w:val="0"/>
                      <w:sz w:val="24"/>
                      <w:lang w:bidi="ar"/>
                    </w:rPr>
                    <w:t>服务招标</w:t>
                  </w:r>
                </w:p>
              </w:tc>
              <w:tc>
                <w:tcPr>
                  <w:tcW w:w="1134" w:type="dxa"/>
                  <w:shd w:val="clear" w:color="auto" w:fill="auto"/>
                  <w:vAlign w:val="center"/>
                </w:tcPr>
                <w:p w14:paraId="2F57CBBF">
                  <w:pPr>
                    <w:widowControl/>
                    <w:jc w:val="center"/>
                    <w:rPr>
                      <w:rFonts w:ascii="仿宋" w:hAnsi="仿宋" w:eastAsia="仿宋" w:cs="仿宋"/>
                      <w:color w:val="auto"/>
                      <w:sz w:val="24"/>
                    </w:rPr>
                  </w:pPr>
                  <w:r>
                    <w:rPr>
                      <w:rFonts w:hint="eastAsia" w:ascii="仿宋" w:hAnsi="仿宋" w:eastAsia="仿宋" w:cs="仿宋"/>
                      <w:b/>
                      <w:bCs/>
                      <w:color w:val="auto"/>
                      <w:kern w:val="0"/>
                      <w:sz w:val="24"/>
                      <w:lang w:bidi="ar"/>
                    </w:rPr>
                    <w:t>工程招标</w:t>
                  </w:r>
                </w:p>
              </w:tc>
            </w:tr>
            <w:tr w14:paraId="238366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609FF26A">
                  <w:pPr>
                    <w:widowControl/>
                    <w:jc w:val="center"/>
                    <w:rPr>
                      <w:rFonts w:ascii="仿宋" w:hAnsi="仿宋" w:eastAsia="仿宋" w:cs="仿宋"/>
                      <w:color w:val="auto"/>
                      <w:sz w:val="24"/>
                    </w:rPr>
                  </w:pPr>
                  <w:r>
                    <w:rPr>
                      <w:rFonts w:hint="eastAsia" w:ascii="仿宋" w:hAnsi="仿宋" w:eastAsia="仿宋" w:cs="仿宋"/>
                      <w:color w:val="auto"/>
                      <w:kern w:val="0"/>
                      <w:sz w:val="24"/>
                      <w:lang w:bidi="ar"/>
                    </w:rPr>
                    <w:t>100以下</w:t>
                  </w:r>
                </w:p>
              </w:tc>
              <w:tc>
                <w:tcPr>
                  <w:tcW w:w="1134" w:type="dxa"/>
                  <w:shd w:val="clear" w:color="auto" w:fill="auto"/>
                  <w:vAlign w:val="center"/>
                </w:tcPr>
                <w:p w14:paraId="4FD03657">
                  <w:pPr>
                    <w:widowControl/>
                    <w:jc w:val="center"/>
                    <w:rPr>
                      <w:rFonts w:ascii="仿宋" w:hAnsi="仿宋" w:eastAsia="仿宋" w:cs="仿宋"/>
                      <w:color w:val="auto"/>
                      <w:sz w:val="24"/>
                    </w:rPr>
                  </w:pPr>
                  <w:r>
                    <w:rPr>
                      <w:rFonts w:hint="eastAsia" w:ascii="仿宋" w:hAnsi="仿宋" w:eastAsia="仿宋" w:cs="仿宋"/>
                      <w:color w:val="auto"/>
                      <w:kern w:val="0"/>
                      <w:sz w:val="24"/>
                      <w:lang w:bidi="ar"/>
                    </w:rPr>
                    <w:t>1.5％</w:t>
                  </w:r>
                </w:p>
              </w:tc>
              <w:tc>
                <w:tcPr>
                  <w:tcW w:w="1276" w:type="dxa"/>
                  <w:shd w:val="clear" w:color="auto" w:fill="auto"/>
                  <w:vAlign w:val="center"/>
                </w:tcPr>
                <w:p w14:paraId="0FC8ED62">
                  <w:pPr>
                    <w:widowControl/>
                    <w:jc w:val="center"/>
                    <w:rPr>
                      <w:rFonts w:ascii="仿宋" w:hAnsi="仿宋" w:eastAsia="仿宋" w:cs="仿宋"/>
                      <w:color w:val="auto"/>
                      <w:sz w:val="24"/>
                    </w:rPr>
                  </w:pPr>
                  <w:r>
                    <w:rPr>
                      <w:rFonts w:hint="eastAsia" w:ascii="仿宋" w:hAnsi="仿宋" w:eastAsia="仿宋" w:cs="仿宋"/>
                      <w:color w:val="auto"/>
                      <w:kern w:val="0"/>
                      <w:sz w:val="24"/>
                      <w:lang w:bidi="ar"/>
                    </w:rPr>
                    <w:t>1.5％</w:t>
                  </w:r>
                </w:p>
              </w:tc>
              <w:tc>
                <w:tcPr>
                  <w:tcW w:w="1134" w:type="dxa"/>
                  <w:shd w:val="clear" w:color="auto" w:fill="auto"/>
                  <w:vAlign w:val="center"/>
                </w:tcPr>
                <w:p w14:paraId="54541B0B">
                  <w:pPr>
                    <w:widowControl/>
                    <w:jc w:val="center"/>
                    <w:rPr>
                      <w:rFonts w:ascii="仿宋" w:hAnsi="仿宋" w:eastAsia="仿宋" w:cs="仿宋"/>
                      <w:color w:val="auto"/>
                      <w:sz w:val="24"/>
                    </w:rPr>
                  </w:pPr>
                  <w:r>
                    <w:rPr>
                      <w:rFonts w:hint="eastAsia" w:ascii="仿宋" w:hAnsi="仿宋" w:eastAsia="仿宋" w:cs="仿宋"/>
                      <w:color w:val="auto"/>
                      <w:kern w:val="0"/>
                      <w:sz w:val="24"/>
                      <w:lang w:bidi="ar"/>
                    </w:rPr>
                    <w:t>1.0％</w:t>
                  </w:r>
                </w:p>
              </w:tc>
            </w:tr>
            <w:tr w14:paraId="1854E3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8C50BCB">
                  <w:pPr>
                    <w:widowControl/>
                    <w:jc w:val="center"/>
                    <w:rPr>
                      <w:rFonts w:ascii="仿宋" w:hAnsi="仿宋" w:eastAsia="仿宋" w:cs="仿宋"/>
                      <w:color w:val="auto"/>
                      <w:sz w:val="24"/>
                    </w:rPr>
                  </w:pPr>
                  <w:r>
                    <w:rPr>
                      <w:rFonts w:hint="eastAsia" w:ascii="仿宋" w:hAnsi="仿宋" w:eastAsia="仿宋" w:cs="仿宋"/>
                      <w:color w:val="auto"/>
                      <w:kern w:val="0"/>
                      <w:sz w:val="24"/>
                      <w:lang w:bidi="ar"/>
                    </w:rPr>
                    <w:t>100—500</w:t>
                  </w:r>
                </w:p>
              </w:tc>
              <w:tc>
                <w:tcPr>
                  <w:tcW w:w="1134" w:type="dxa"/>
                  <w:shd w:val="clear" w:color="auto" w:fill="auto"/>
                  <w:vAlign w:val="center"/>
                </w:tcPr>
                <w:p w14:paraId="50B46415">
                  <w:pPr>
                    <w:widowControl/>
                    <w:jc w:val="center"/>
                    <w:rPr>
                      <w:rFonts w:ascii="仿宋" w:hAnsi="仿宋" w:eastAsia="仿宋" w:cs="仿宋"/>
                      <w:color w:val="auto"/>
                      <w:sz w:val="24"/>
                    </w:rPr>
                  </w:pPr>
                  <w:r>
                    <w:rPr>
                      <w:rFonts w:hint="eastAsia" w:ascii="仿宋" w:hAnsi="仿宋" w:eastAsia="仿宋" w:cs="仿宋"/>
                      <w:color w:val="auto"/>
                      <w:kern w:val="0"/>
                      <w:sz w:val="24"/>
                      <w:lang w:bidi="ar"/>
                    </w:rPr>
                    <w:t>1.1％</w:t>
                  </w:r>
                </w:p>
              </w:tc>
              <w:tc>
                <w:tcPr>
                  <w:tcW w:w="1276" w:type="dxa"/>
                  <w:shd w:val="clear" w:color="auto" w:fill="auto"/>
                  <w:vAlign w:val="center"/>
                </w:tcPr>
                <w:p w14:paraId="2CD4F237">
                  <w:pPr>
                    <w:widowControl/>
                    <w:jc w:val="center"/>
                    <w:rPr>
                      <w:rFonts w:ascii="仿宋" w:hAnsi="仿宋" w:eastAsia="仿宋" w:cs="仿宋"/>
                      <w:color w:val="auto"/>
                      <w:sz w:val="24"/>
                    </w:rPr>
                  </w:pPr>
                  <w:r>
                    <w:rPr>
                      <w:rFonts w:hint="eastAsia" w:ascii="仿宋" w:hAnsi="仿宋" w:eastAsia="仿宋" w:cs="仿宋"/>
                      <w:color w:val="auto"/>
                      <w:kern w:val="0"/>
                      <w:sz w:val="24"/>
                      <w:lang w:bidi="ar"/>
                    </w:rPr>
                    <w:t>0.8％</w:t>
                  </w:r>
                </w:p>
              </w:tc>
              <w:tc>
                <w:tcPr>
                  <w:tcW w:w="1134" w:type="dxa"/>
                  <w:shd w:val="clear" w:color="auto" w:fill="auto"/>
                  <w:vAlign w:val="center"/>
                </w:tcPr>
                <w:p w14:paraId="0EBAB0DC">
                  <w:pPr>
                    <w:widowControl/>
                    <w:jc w:val="center"/>
                    <w:rPr>
                      <w:rFonts w:ascii="仿宋" w:hAnsi="仿宋" w:eastAsia="仿宋" w:cs="仿宋"/>
                      <w:color w:val="auto"/>
                      <w:sz w:val="24"/>
                    </w:rPr>
                  </w:pPr>
                  <w:r>
                    <w:rPr>
                      <w:rFonts w:hint="eastAsia" w:ascii="仿宋" w:hAnsi="仿宋" w:eastAsia="仿宋" w:cs="仿宋"/>
                      <w:color w:val="auto"/>
                      <w:kern w:val="0"/>
                      <w:sz w:val="24"/>
                      <w:lang w:bidi="ar"/>
                    </w:rPr>
                    <w:t>0.7％</w:t>
                  </w:r>
                </w:p>
              </w:tc>
            </w:tr>
            <w:tr w14:paraId="5E46D3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04894D05">
                  <w:pPr>
                    <w:widowControl/>
                    <w:jc w:val="center"/>
                    <w:rPr>
                      <w:rFonts w:ascii="仿宋" w:hAnsi="仿宋" w:eastAsia="仿宋" w:cs="仿宋"/>
                      <w:color w:val="auto"/>
                      <w:sz w:val="24"/>
                    </w:rPr>
                  </w:pPr>
                  <w:r>
                    <w:rPr>
                      <w:rFonts w:hint="eastAsia" w:ascii="仿宋" w:hAnsi="仿宋" w:eastAsia="仿宋" w:cs="仿宋"/>
                      <w:color w:val="auto"/>
                      <w:kern w:val="0"/>
                      <w:sz w:val="24"/>
                      <w:lang w:bidi="ar"/>
                    </w:rPr>
                    <w:t>500—1000</w:t>
                  </w:r>
                </w:p>
              </w:tc>
              <w:tc>
                <w:tcPr>
                  <w:tcW w:w="1134" w:type="dxa"/>
                  <w:shd w:val="clear" w:color="auto" w:fill="auto"/>
                  <w:vAlign w:val="center"/>
                </w:tcPr>
                <w:p w14:paraId="1681BB82">
                  <w:pPr>
                    <w:widowControl/>
                    <w:jc w:val="center"/>
                    <w:rPr>
                      <w:rFonts w:ascii="仿宋" w:hAnsi="仿宋" w:eastAsia="仿宋" w:cs="仿宋"/>
                      <w:color w:val="auto"/>
                      <w:sz w:val="24"/>
                    </w:rPr>
                  </w:pPr>
                  <w:r>
                    <w:rPr>
                      <w:rFonts w:hint="eastAsia" w:ascii="仿宋" w:hAnsi="仿宋" w:eastAsia="仿宋" w:cs="仿宋"/>
                      <w:color w:val="auto"/>
                      <w:kern w:val="0"/>
                      <w:sz w:val="24"/>
                      <w:lang w:bidi="ar"/>
                    </w:rPr>
                    <w:t>0.8％</w:t>
                  </w:r>
                </w:p>
              </w:tc>
              <w:tc>
                <w:tcPr>
                  <w:tcW w:w="1276" w:type="dxa"/>
                  <w:shd w:val="clear" w:color="auto" w:fill="auto"/>
                  <w:vAlign w:val="center"/>
                </w:tcPr>
                <w:p w14:paraId="51C934F6">
                  <w:pPr>
                    <w:widowControl/>
                    <w:jc w:val="center"/>
                    <w:rPr>
                      <w:rFonts w:ascii="仿宋" w:hAnsi="仿宋" w:eastAsia="仿宋" w:cs="仿宋"/>
                      <w:color w:val="auto"/>
                      <w:sz w:val="24"/>
                    </w:rPr>
                  </w:pPr>
                  <w:r>
                    <w:rPr>
                      <w:rFonts w:hint="eastAsia" w:ascii="仿宋" w:hAnsi="仿宋" w:eastAsia="仿宋" w:cs="仿宋"/>
                      <w:color w:val="auto"/>
                      <w:kern w:val="0"/>
                      <w:sz w:val="24"/>
                      <w:lang w:bidi="ar"/>
                    </w:rPr>
                    <w:t>0.45％</w:t>
                  </w:r>
                </w:p>
              </w:tc>
              <w:tc>
                <w:tcPr>
                  <w:tcW w:w="1134" w:type="dxa"/>
                  <w:shd w:val="clear" w:color="auto" w:fill="auto"/>
                  <w:vAlign w:val="center"/>
                </w:tcPr>
                <w:p w14:paraId="3F444072">
                  <w:pPr>
                    <w:widowControl/>
                    <w:jc w:val="center"/>
                    <w:rPr>
                      <w:rFonts w:ascii="仿宋" w:hAnsi="仿宋" w:eastAsia="仿宋" w:cs="仿宋"/>
                      <w:color w:val="auto"/>
                      <w:sz w:val="24"/>
                    </w:rPr>
                  </w:pPr>
                  <w:r>
                    <w:rPr>
                      <w:rFonts w:hint="eastAsia" w:ascii="仿宋" w:hAnsi="仿宋" w:eastAsia="仿宋" w:cs="仿宋"/>
                      <w:color w:val="auto"/>
                      <w:kern w:val="0"/>
                      <w:sz w:val="24"/>
                      <w:lang w:bidi="ar"/>
                    </w:rPr>
                    <w:t>0.55％</w:t>
                  </w:r>
                </w:p>
              </w:tc>
            </w:tr>
            <w:tr w14:paraId="4CA976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0484B1C6">
                  <w:pPr>
                    <w:widowControl/>
                    <w:jc w:val="center"/>
                    <w:rPr>
                      <w:rFonts w:ascii="仿宋" w:hAnsi="仿宋" w:eastAsia="仿宋" w:cs="仿宋"/>
                      <w:color w:val="auto"/>
                      <w:sz w:val="24"/>
                    </w:rPr>
                  </w:pPr>
                  <w:r>
                    <w:rPr>
                      <w:rFonts w:hint="eastAsia" w:ascii="仿宋" w:hAnsi="仿宋" w:eastAsia="仿宋" w:cs="仿宋"/>
                      <w:color w:val="auto"/>
                      <w:kern w:val="0"/>
                      <w:sz w:val="24"/>
                      <w:lang w:bidi="ar"/>
                    </w:rPr>
                    <w:t>1000—5000</w:t>
                  </w:r>
                </w:p>
              </w:tc>
              <w:tc>
                <w:tcPr>
                  <w:tcW w:w="1134" w:type="dxa"/>
                  <w:shd w:val="clear" w:color="auto" w:fill="auto"/>
                  <w:vAlign w:val="center"/>
                </w:tcPr>
                <w:p w14:paraId="29E2C701">
                  <w:pPr>
                    <w:widowControl/>
                    <w:jc w:val="center"/>
                    <w:rPr>
                      <w:rFonts w:ascii="仿宋" w:hAnsi="仿宋" w:eastAsia="仿宋" w:cs="仿宋"/>
                      <w:color w:val="auto"/>
                      <w:sz w:val="24"/>
                    </w:rPr>
                  </w:pPr>
                  <w:r>
                    <w:rPr>
                      <w:rFonts w:hint="eastAsia" w:ascii="仿宋" w:hAnsi="仿宋" w:eastAsia="仿宋" w:cs="仿宋"/>
                      <w:color w:val="auto"/>
                      <w:kern w:val="0"/>
                      <w:sz w:val="24"/>
                      <w:lang w:bidi="ar"/>
                    </w:rPr>
                    <w:t>0.5％</w:t>
                  </w:r>
                </w:p>
              </w:tc>
              <w:tc>
                <w:tcPr>
                  <w:tcW w:w="1276" w:type="dxa"/>
                  <w:shd w:val="clear" w:color="auto" w:fill="auto"/>
                  <w:vAlign w:val="center"/>
                </w:tcPr>
                <w:p w14:paraId="5936A83A">
                  <w:pPr>
                    <w:widowControl/>
                    <w:jc w:val="center"/>
                    <w:rPr>
                      <w:rFonts w:ascii="仿宋" w:hAnsi="仿宋" w:eastAsia="仿宋" w:cs="仿宋"/>
                      <w:color w:val="auto"/>
                      <w:sz w:val="24"/>
                    </w:rPr>
                  </w:pPr>
                  <w:r>
                    <w:rPr>
                      <w:rFonts w:hint="eastAsia" w:ascii="仿宋" w:hAnsi="仿宋" w:eastAsia="仿宋" w:cs="仿宋"/>
                      <w:color w:val="auto"/>
                      <w:kern w:val="0"/>
                      <w:sz w:val="24"/>
                      <w:lang w:bidi="ar"/>
                    </w:rPr>
                    <w:t>0.25％</w:t>
                  </w:r>
                </w:p>
              </w:tc>
              <w:tc>
                <w:tcPr>
                  <w:tcW w:w="1134" w:type="dxa"/>
                  <w:shd w:val="clear" w:color="auto" w:fill="auto"/>
                  <w:vAlign w:val="center"/>
                </w:tcPr>
                <w:p w14:paraId="21B66114">
                  <w:pPr>
                    <w:widowControl/>
                    <w:jc w:val="center"/>
                    <w:rPr>
                      <w:rFonts w:ascii="仿宋" w:hAnsi="仿宋" w:eastAsia="仿宋" w:cs="仿宋"/>
                      <w:color w:val="auto"/>
                      <w:sz w:val="24"/>
                    </w:rPr>
                  </w:pPr>
                  <w:r>
                    <w:rPr>
                      <w:rFonts w:hint="eastAsia" w:ascii="仿宋" w:hAnsi="仿宋" w:eastAsia="仿宋" w:cs="仿宋"/>
                      <w:color w:val="auto"/>
                      <w:kern w:val="0"/>
                      <w:sz w:val="24"/>
                      <w:lang w:bidi="ar"/>
                    </w:rPr>
                    <w:t>0.35％</w:t>
                  </w:r>
                </w:p>
              </w:tc>
            </w:tr>
          </w:tbl>
          <w:p w14:paraId="57E86A00">
            <w:pPr>
              <w:spacing w:line="360" w:lineRule="auto"/>
              <w:rPr>
                <w:rFonts w:ascii="仿宋" w:hAnsi="仿宋" w:eastAsia="仿宋" w:cs="宋体"/>
                <w:color w:val="auto"/>
                <w:kern w:val="0"/>
                <w:sz w:val="24"/>
              </w:rPr>
            </w:pPr>
            <w:r>
              <w:rPr>
                <w:rFonts w:hint="eastAsia" w:ascii="仿宋" w:hAnsi="仿宋" w:eastAsia="仿宋" w:cs="宋体"/>
                <w:color w:val="auto"/>
                <w:kern w:val="0"/>
                <w:sz w:val="24"/>
              </w:rPr>
              <w:t>（2）用银行支票、汇票、电汇、现金等付款方式直接交纳代理服务费。</w:t>
            </w:r>
          </w:p>
          <w:p w14:paraId="11A0142A">
            <w:pPr>
              <w:spacing w:line="360" w:lineRule="auto"/>
              <w:rPr>
                <w:rFonts w:ascii="仿宋" w:hAnsi="仿宋" w:eastAsia="仿宋" w:cs="宋体"/>
                <w:color w:val="auto"/>
                <w:kern w:val="0"/>
                <w:sz w:val="24"/>
              </w:rPr>
            </w:pPr>
            <w:r>
              <w:rPr>
                <w:rFonts w:hint="eastAsia" w:ascii="仿宋" w:hAnsi="仿宋" w:eastAsia="仿宋" w:cs="宋体"/>
                <w:color w:val="auto"/>
                <w:kern w:val="0"/>
                <w:sz w:val="24"/>
              </w:rPr>
              <w:t>公司名称：浙江东腾利成招标代理有限公司</w:t>
            </w:r>
          </w:p>
          <w:p w14:paraId="772A4A9F">
            <w:pPr>
              <w:spacing w:line="360" w:lineRule="auto"/>
              <w:rPr>
                <w:rFonts w:ascii="仿宋" w:hAnsi="仿宋" w:eastAsia="仿宋" w:cs="宋体"/>
                <w:color w:val="auto"/>
                <w:kern w:val="0"/>
                <w:sz w:val="24"/>
              </w:rPr>
            </w:pPr>
            <w:r>
              <w:rPr>
                <w:rFonts w:hint="eastAsia" w:ascii="仿宋" w:hAnsi="仿宋" w:eastAsia="仿宋" w:cs="宋体"/>
                <w:color w:val="auto"/>
                <w:kern w:val="0"/>
                <w:sz w:val="24"/>
              </w:rPr>
              <w:t>开 户 行：中国农业银行股份有限公司绍兴广场支行</w:t>
            </w:r>
          </w:p>
          <w:p w14:paraId="5199ED6D">
            <w:pPr>
              <w:spacing w:line="360" w:lineRule="auto"/>
              <w:rPr>
                <w:rFonts w:hint="eastAsia" w:ascii="仿宋" w:hAnsi="仿宋" w:eastAsia="仿宋" w:cs="宋体"/>
                <w:color w:val="auto"/>
                <w:kern w:val="0"/>
                <w:sz w:val="24"/>
              </w:rPr>
            </w:pPr>
            <w:r>
              <w:rPr>
                <w:rFonts w:hint="eastAsia" w:ascii="仿宋" w:hAnsi="仿宋" w:eastAsia="仿宋" w:cs="宋体"/>
                <w:color w:val="auto"/>
                <w:kern w:val="0"/>
                <w:sz w:val="24"/>
              </w:rPr>
              <w:t>账    号：19545201040012508</w:t>
            </w:r>
          </w:p>
          <w:p w14:paraId="3D2BAFF7">
            <w:pPr>
              <w:spacing w:line="360" w:lineRule="auto"/>
            </w:pPr>
            <w:r>
              <w:rPr>
                <w:rFonts w:hint="eastAsia" w:ascii="仿宋" w:hAnsi="仿宋" w:eastAsia="仿宋" w:cs="宋体"/>
                <w:color w:val="auto"/>
                <w:kern w:val="0"/>
                <w:sz w:val="24"/>
                <w:lang w:val="en-US" w:eastAsia="zh-CN"/>
              </w:rPr>
              <w:t>（3）本项目评审费由采购人支付。</w:t>
            </w:r>
          </w:p>
        </w:tc>
      </w:tr>
      <w:tr w14:paraId="6C54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BA20798">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7847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05794C8">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243DB400">
      <w:pPr>
        <w:rPr>
          <w:color w:val="auto"/>
        </w:rPr>
      </w:pPr>
      <w:bookmarkStart w:id="17" w:name="第三部分"/>
      <w:bookmarkStart w:id="18" w:name="_Toc164416483"/>
    </w:p>
    <w:p w14:paraId="4B1A0F49">
      <w:pPr>
        <w:rPr>
          <w:color w:val="auto"/>
        </w:rPr>
      </w:pPr>
    </w:p>
    <w:p w14:paraId="77E0BD57">
      <w:pPr>
        <w:rPr>
          <w:color w:val="auto"/>
        </w:rPr>
      </w:pPr>
    </w:p>
    <w:p w14:paraId="070CB4AD">
      <w:pPr>
        <w:rPr>
          <w:color w:val="auto"/>
        </w:rPr>
      </w:pPr>
    </w:p>
    <w:p w14:paraId="4D0E3DFB">
      <w:pPr>
        <w:rPr>
          <w:color w:val="auto"/>
        </w:rPr>
      </w:pPr>
    </w:p>
    <w:p w14:paraId="61C66C9D">
      <w:pPr>
        <w:rPr>
          <w:color w:val="auto"/>
        </w:rPr>
      </w:pPr>
    </w:p>
    <w:p w14:paraId="53F659DB">
      <w:pPr>
        <w:rPr>
          <w:color w:val="auto"/>
        </w:rPr>
      </w:pPr>
    </w:p>
    <w:p w14:paraId="5F305713">
      <w:pPr>
        <w:rPr>
          <w:color w:val="auto"/>
        </w:rPr>
      </w:pPr>
    </w:p>
    <w:p w14:paraId="64EE61FE">
      <w:pPr>
        <w:rPr>
          <w:color w:val="auto"/>
        </w:rPr>
      </w:pPr>
    </w:p>
    <w:p w14:paraId="30A388EA">
      <w:pPr>
        <w:rPr>
          <w:color w:val="auto"/>
        </w:rPr>
      </w:pPr>
    </w:p>
    <w:p w14:paraId="6C7F1B8E">
      <w:pPr>
        <w:rPr>
          <w:color w:val="auto"/>
        </w:rPr>
      </w:pPr>
    </w:p>
    <w:p w14:paraId="6D7785A7">
      <w:pPr>
        <w:pStyle w:val="4"/>
        <w:rPr>
          <w:color w:val="auto"/>
        </w:rPr>
      </w:pPr>
    </w:p>
    <w:p w14:paraId="550B12CC">
      <w:pPr>
        <w:rPr>
          <w:color w:val="auto"/>
        </w:rPr>
      </w:pPr>
    </w:p>
    <w:p w14:paraId="1304BBE3">
      <w:pPr>
        <w:rPr>
          <w:color w:val="auto"/>
        </w:rPr>
      </w:pPr>
    </w:p>
    <w:p w14:paraId="370A87C2">
      <w:pPr>
        <w:rPr>
          <w:color w:val="auto"/>
        </w:rPr>
      </w:pPr>
    </w:p>
    <w:p w14:paraId="1051B585">
      <w:pPr>
        <w:rPr>
          <w:color w:val="auto"/>
        </w:rPr>
      </w:pPr>
    </w:p>
    <w:p w14:paraId="69488EA1">
      <w:pPr>
        <w:rPr>
          <w:color w:val="auto"/>
        </w:rPr>
      </w:pPr>
    </w:p>
    <w:p w14:paraId="27EFE5D2">
      <w:pPr>
        <w:rPr>
          <w:color w:val="auto"/>
        </w:rPr>
      </w:pPr>
    </w:p>
    <w:p w14:paraId="667CA087">
      <w:pPr>
        <w:rPr>
          <w:color w:val="auto"/>
        </w:rPr>
      </w:pPr>
    </w:p>
    <w:p w14:paraId="4DFED556">
      <w:pPr>
        <w:rPr>
          <w:color w:val="auto"/>
        </w:rPr>
      </w:pPr>
    </w:p>
    <w:p w14:paraId="58E6DE74">
      <w:pPr>
        <w:rPr>
          <w:color w:val="auto"/>
        </w:rPr>
      </w:pPr>
    </w:p>
    <w:p w14:paraId="32755B84">
      <w:pPr>
        <w:rPr>
          <w:color w:val="auto"/>
        </w:rPr>
      </w:pPr>
    </w:p>
    <w:p w14:paraId="4043FD3C">
      <w:pPr>
        <w:rPr>
          <w:color w:val="auto"/>
        </w:rPr>
      </w:pPr>
    </w:p>
    <w:p w14:paraId="51EEEF83">
      <w:pPr>
        <w:rPr>
          <w:color w:val="auto"/>
        </w:rPr>
      </w:pPr>
    </w:p>
    <w:p w14:paraId="76B09B46">
      <w:pPr>
        <w:rPr>
          <w:color w:val="auto"/>
        </w:rPr>
      </w:pPr>
    </w:p>
    <w:p w14:paraId="320301AF">
      <w:pPr>
        <w:rPr>
          <w:color w:val="auto"/>
        </w:rPr>
      </w:pPr>
    </w:p>
    <w:p w14:paraId="42990BD9">
      <w:pPr>
        <w:rPr>
          <w:color w:val="auto"/>
        </w:rPr>
      </w:pPr>
    </w:p>
    <w:p w14:paraId="39B04FC1">
      <w:pPr>
        <w:rPr>
          <w:color w:val="auto"/>
        </w:rPr>
      </w:pPr>
    </w:p>
    <w:p w14:paraId="10B3CE30">
      <w:pPr>
        <w:rPr>
          <w:color w:val="auto"/>
        </w:rPr>
      </w:pPr>
    </w:p>
    <w:p w14:paraId="5402DFCD">
      <w:pPr>
        <w:rPr>
          <w:color w:val="auto"/>
        </w:rPr>
      </w:pPr>
    </w:p>
    <w:p w14:paraId="1433E9E6">
      <w:pPr>
        <w:rPr>
          <w:color w:val="auto"/>
        </w:rPr>
      </w:pPr>
    </w:p>
    <w:p w14:paraId="23F277A9">
      <w:pPr>
        <w:rPr>
          <w:color w:val="auto"/>
        </w:rPr>
      </w:pPr>
    </w:p>
    <w:p w14:paraId="5F40F9D7">
      <w:pPr>
        <w:rPr>
          <w:color w:val="auto"/>
        </w:rPr>
      </w:pPr>
    </w:p>
    <w:p w14:paraId="5EB3922E">
      <w:pPr>
        <w:rPr>
          <w:color w:val="auto"/>
        </w:rPr>
      </w:pPr>
    </w:p>
    <w:p w14:paraId="480253C3">
      <w:pPr>
        <w:rPr>
          <w:color w:val="auto"/>
        </w:rPr>
      </w:pPr>
    </w:p>
    <w:p w14:paraId="0F0B52D4">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14:paraId="7DA667B1">
      <w:pPr>
        <w:snapToGrid w:val="0"/>
        <w:spacing w:line="440" w:lineRule="exact"/>
        <w:ind w:firstLine="482" w:firstLineChars="200"/>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14:paraId="6601ADC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645160E9">
      <w:pPr>
        <w:adjustRightInd/>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2.定义</w:t>
      </w:r>
    </w:p>
    <w:p w14:paraId="6CEC264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77696F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11504AD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05FC381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E7814F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578E1E5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F7DE88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40C72C1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rPr>
        <w:t>☑</w:t>
      </w:r>
      <w:r>
        <w:rPr>
          <w:rFonts w:hint="eastAsia" w:ascii="仿宋" w:hAnsi="仿宋" w:eastAsia="仿宋" w:cs="仿宋"/>
          <w:color w:val="auto"/>
          <w:sz w:val="24"/>
        </w:rPr>
        <w:t>”系指适用本项目的要求，“☐”系指不适用本项目的要求。</w:t>
      </w:r>
    </w:p>
    <w:p w14:paraId="0ABE84E5">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14:paraId="6DD360A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28094E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 支持绿色发展</w:t>
      </w:r>
    </w:p>
    <w:p w14:paraId="552A677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93CBFC3">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2CBEE3A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0D40658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FD607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E51927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3.3小微企业价格扣除（按财库〔2022〕19号文件规定执行）</w:t>
      </w:r>
    </w:p>
    <w:p w14:paraId="1D2827B5">
      <w:pPr>
        <w:spacing w:line="440" w:lineRule="exact"/>
        <w:ind w:firstLine="480" w:firstLineChars="200"/>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2445EB83">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43DC904C">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114BEB3A">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5EF1C7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273AAFE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5D3B92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B0F29E4">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0C1404F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05E80EE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02D14C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w:t>
      </w:r>
      <w:r>
        <w:rPr>
          <w:rFonts w:hint="eastAsia" w:ascii="仿宋" w:hAnsi="仿宋" w:eastAsia="仿宋" w:cs="仿宋"/>
          <w:color w:val="auto"/>
          <w:sz w:val="24"/>
        </w:rPr>
        <w:t>科技创新</w:t>
      </w:r>
      <w:r>
        <w:rPr>
          <w:rFonts w:hint="eastAsia" w:ascii="仿宋" w:hAnsi="仿宋" w:eastAsia="仿宋" w:cs="仿宋"/>
          <w:bCs/>
          <w:color w:val="auto"/>
          <w:sz w:val="24"/>
        </w:rPr>
        <w:t>发展</w:t>
      </w:r>
    </w:p>
    <w:p w14:paraId="3025A99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6CD6BA4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0E43075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02BDD04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★4.特别说明：</w:t>
      </w:r>
    </w:p>
    <w:p w14:paraId="0591AD3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65D2254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348E9FE8">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C03126B">
      <w:pPr>
        <w:adjustRightInd/>
        <w:spacing w:line="360" w:lineRule="auto"/>
        <w:jc w:val="center"/>
        <w:outlineLvl w:val="0"/>
        <w:rPr>
          <w:rFonts w:ascii="仿宋" w:hAnsi="仿宋" w:eastAsia="仿宋" w:cs="仿宋"/>
          <w:b/>
          <w:color w:val="auto"/>
          <w:sz w:val="32"/>
          <w:szCs w:val="32"/>
        </w:rPr>
      </w:pPr>
    </w:p>
    <w:p w14:paraId="698A229B">
      <w:pPr>
        <w:adjustRightInd/>
        <w:spacing w:line="360" w:lineRule="auto"/>
        <w:jc w:val="center"/>
        <w:outlineLvl w:val="0"/>
        <w:rPr>
          <w:rFonts w:ascii="仿宋" w:hAnsi="仿宋" w:eastAsia="仿宋" w:cs="仿宋"/>
          <w:b/>
          <w:color w:val="auto"/>
          <w:sz w:val="32"/>
          <w:szCs w:val="32"/>
        </w:rPr>
      </w:pPr>
    </w:p>
    <w:p w14:paraId="09AF22FE">
      <w:pPr>
        <w:adjustRightInd/>
        <w:spacing w:line="360" w:lineRule="auto"/>
        <w:outlineLvl w:val="0"/>
        <w:rPr>
          <w:rFonts w:ascii="仿宋" w:hAnsi="仿宋" w:eastAsia="仿宋" w:cs="仿宋"/>
          <w:b/>
          <w:color w:val="auto"/>
          <w:sz w:val="32"/>
          <w:szCs w:val="32"/>
        </w:rPr>
      </w:pPr>
    </w:p>
    <w:p w14:paraId="5FAA01E9">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1BA3ECF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1．招标方式</w:t>
      </w:r>
    </w:p>
    <w:p w14:paraId="27AC38F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14:paraId="025C189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5D92AEE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43DDE51D">
      <w:pPr>
        <w:pStyle w:val="25"/>
        <w:snapToGrid w:val="0"/>
        <w:spacing w:line="440" w:lineRule="exact"/>
        <w:ind w:firstLine="482"/>
        <w:jc w:val="left"/>
        <w:rPr>
          <w:rFonts w:ascii="仿宋" w:hAnsi="仿宋" w:eastAsia="仿宋" w:cs="仿宋"/>
          <w:b/>
          <w:color w:val="auto"/>
        </w:rPr>
      </w:pPr>
      <w:r>
        <w:rPr>
          <w:rFonts w:hint="eastAsia" w:ascii="仿宋" w:hAnsi="仿宋" w:eastAsia="仿宋" w:cs="仿宋"/>
          <w:b/>
          <w:color w:val="auto"/>
        </w:rPr>
        <w:t>2.授权委托</w:t>
      </w:r>
    </w:p>
    <w:p w14:paraId="77C954A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6E8640B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3.投标费用</w:t>
      </w:r>
    </w:p>
    <w:p w14:paraId="250A8A0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14:paraId="07D62AF4">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4.招标文件的修改</w:t>
      </w:r>
    </w:p>
    <w:p w14:paraId="0A14B16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7D81E68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14:paraId="2DD52E6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AD72FC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14:paraId="1F5CA06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5D10C4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30B0FB4">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5.参考品牌</w:t>
      </w:r>
    </w:p>
    <w:p w14:paraId="78615C2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20F336A">
      <w:pPr>
        <w:pStyle w:val="23"/>
        <w:rPr>
          <w:rFonts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1318146D">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11436EC4">
      <w:pPr>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01BD32B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7CB9FBF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49ECA1A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6EBD688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2842EDE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14:paraId="7949733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64DD5DB7">
      <w:pPr>
        <w:snapToGrid w:val="0"/>
        <w:spacing w:line="440" w:lineRule="exact"/>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1AA9F301">
      <w:pPr>
        <w:snapToGrid w:val="0"/>
        <w:spacing w:line="440" w:lineRule="exact"/>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721AF35D">
      <w:pPr>
        <w:pStyle w:val="33"/>
        <w:spacing w:line="44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2.投标文件的组成</w:t>
      </w:r>
    </w:p>
    <w:p w14:paraId="59C69189">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4926F677">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4EDA376E">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7B59C54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2.1.2联合协议（如果有)；</w:t>
      </w:r>
    </w:p>
    <w:p w14:paraId="552D493B">
      <w:pPr>
        <w:snapToGrid w:val="0"/>
        <w:spacing w:line="440" w:lineRule="exact"/>
        <w:ind w:firstLine="480" w:firstLineChars="2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1D6C8CCD">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7B43D95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2.1.5本项目的特定资格要求（如果有)。</w:t>
      </w:r>
    </w:p>
    <w:p w14:paraId="4CBAB67E">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35B22DD6">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14:paraId="4ACDB74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2.2.2法定代表人授权委托书；</w:t>
      </w:r>
    </w:p>
    <w:p w14:paraId="23B08C4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2.2.3法定代表人及其授权代表身份证复印件；</w:t>
      </w:r>
    </w:p>
    <w:p w14:paraId="426986F5">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2.2.4授权代表社保证明；</w:t>
      </w:r>
    </w:p>
    <w:p w14:paraId="714C8AD7">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2.2.5法定代表人身份证明书；</w:t>
      </w:r>
    </w:p>
    <w:p w14:paraId="4D16AFE7">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6DF03F1">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2.2.7廉政承诺书（格式见第六部分附件）；</w:t>
      </w:r>
    </w:p>
    <w:p w14:paraId="5C7E8A40">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D042D8D">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14:paraId="308E8C0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6BB8393">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0E0BEF1">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61E7DE54">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14:paraId="410B34F3">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C5A2CDA">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2.2.12供应商售后服务证明材料：由供应商根据本项目要求提供相应的售后服务证明材料或售后服务承诺；</w:t>
      </w:r>
    </w:p>
    <w:p w14:paraId="0EF250D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F65A826">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78242BD">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E2DDA1E">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2.2.16培训计划（如有）；</w:t>
      </w:r>
    </w:p>
    <w:p w14:paraId="20822AF9">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2.2.17验收方案；</w:t>
      </w:r>
    </w:p>
    <w:p w14:paraId="5D680053">
      <w:pPr>
        <w:snapToGrid w:val="0"/>
        <w:spacing w:line="336" w:lineRule="auto"/>
        <w:ind w:firstLine="480" w:firstLineChars="2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5788B0D3">
      <w:pPr>
        <w:snapToGrid w:val="0"/>
        <w:spacing w:line="336" w:lineRule="auto"/>
        <w:ind w:firstLine="480" w:firstLineChars="200"/>
        <w:rPr>
          <w:rFonts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14:paraId="03B35132">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57B3CAC8">
      <w:pPr>
        <w:pStyle w:val="24"/>
        <w:autoSpaceDE/>
        <w:autoSpaceDN/>
        <w:snapToGrid w:val="0"/>
        <w:spacing w:line="440" w:lineRule="exact"/>
        <w:ind w:firstLine="480" w:firstLineChars="200"/>
        <w:rPr>
          <w:rFonts w:ascii="仿宋" w:hAnsi="仿宋" w:eastAsia="仿宋" w:cs="仿宋"/>
          <w:color w:val="auto"/>
        </w:rPr>
      </w:pPr>
      <w:r>
        <w:rPr>
          <w:rFonts w:hint="eastAsia" w:ascii="仿宋" w:hAnsi="仿宋" w:eastAsia="仿宋" w:cs="仿宋"/>
          <w:color w:val="auto"/>
        </w:rPr>
        <w:t>2.3.1开标一览表（报价表）；</w:t>
      </w:r>
    </w:p>
    <w:p w14:paraId="23B60E64">
      <w:pPr>
        <w:pStyle w:val="24"/>
        <w:autoSpaceDE/>
        <w:autoSpaceDN/>
        <w:snapToGrid w:val="0"/>
        <w:spacing w:line="440" w:lineRule="exact"/>
        <w:ind w:firstLine="480" w:firstLineChars="200"/>
        <w:rPr>
          <w:rFonts w:ascii="仿宋" w:hAnsi="仿宋" w:eastAsia="仿宋" w:cs="仿宋"/>
          <w:color w:val="auto"/>
        </w:rPr>
      </w:pPr>
      <w:r>
        <w:rPr>
          <w:rFonts w:hint="eastAsia" w:ascii="仿宋" w:hAnsi="仿宋" w:eastAsia="仿宋" w:cs="仿宋"/>
          <w:color w:val="auto"/>
        </w:rPr>
        <w:t>2.3.2中小企业声明函（如有）；</w:t>
      </w:r>
    </w:p>
    <w:p w14:paraId="47316DE0">
      <w:pPr>
        <w:pStyle w:val="24"/>
        <w:autoSpaceDE/>
        <w:autoSpaceDN/>
        <w:snapToGrid w:val="0"/>
        <w:spacing w:line="440" w:lineRule="exact"/>
        <w:ind w:firstLine="480" w:firstLineChars="200"/>
        <w:rPr>
          <w:rFonts w:ascii="仿宋" w:hAnsi="仿宋" w:eastAsia="仿宋" w:cs="仿宋"/>
          <w:color w:val="auto"/>
        </w:rPr>
      </w:pPr>
      <w:r>
        <w:rPr>
          <w:rFonts w:hint="eastAsia" w:ascii="仿宋" w:hAnsi="仿宋" w:eastAsia="仿宋" w:cs="仿宋"/>
          <w:color w:val="auto"/>
        </w:rPr>
        <w:t>2.3.3 残疾人福利性单位声明函（如有）。</w:t>
      </w:r>
    </w:p>
    <w:p w14:paraId="21CD715D">
      <w:pPr>
        <w:pStyle w:val="24"/>
        <w:autoSpaceDE/>
        <w:autoSpaceDN/>
        <w:snapToGrid w:val="0"/>
        <w:spacing w:line="440" w:lineRule="exact"/>
        <w:ind w:firstLine="482" w:firstLineChars="200"/>
        <w:rPr>
          <w:rFonts w:ascii="仿宋" w:hAnsi="仿宋" w:eastAsia="仿宋" w:cs="仿宋"/>
          <w:b/>
          <w:bCs/>
          <w:color w:val="auto"/>
        </w:rPr>
      </w:pPr>
      <w:r>
        <w:rPr>
          <w:rFonts w:hint="eastAsia" w:ascii="仿宋" w:hAnsi="仿宋" w:eastAsia="仿宋" w:cs="仿宋"/>
          <w:b/>
          <w:bCs/>
          <w:color w:val="auto"/>
          <w:lang w:val="en-US"/>
        </w:rPr>
        <w:t>3.投标报价</w:t>
      </w:r>
    </w:p>
    <w:p w14:paraId="57C2CD8D">
      <w:pPr>
        <w:pStyle w:val="24"/>
        <w:autoSpaceDE/>
        <w:autoSpaceDN/>
        <w:snapToGrid w:val="0"/>
        <w:spacing w:line="440" w:lineRule="exact"/>
        <w:ind w:firstLine="480" w:firstLineChars="200"/>
        <w:rPr>
          <w:rFonts w:ascii="仿宋" w:hAnsi="仿宋" w:eastAsia="仿宋" w:cs="仿宋"/>
          <w:color w:val="auto"/>
          <w:lang w:val="en-US"/>
        </w:rPr>
      </w:pPr>
      <w:r>
        <w:rPr>
          <w:rFonts w:hint="eastAsia" w:ascii="仿宋" w:hAnsi="仿宋" w:eastAsia="仿宋" w:cs="仿宋"/>
          <w:color w:val="auto"/>
          <w:lang w:val="en-US"/>
        </w:rPr>
        <w:t>3.1供应商应按招标文件中《开标一览表》等附表要求填写。</w:t>
      </w:r>
    </w:p>
    <w:p w14:paraId="1C1DE9B6">
      <w:pPr>
        <w:pStyle w:val="24"/>
        <w:autoSpaceDE/>
        <w:autoSpaceDN/>
        <w:snapToGrid w:val="0"/>
        <w:spacing w:line="440" w:lineRule="exact"/>
        <w:ind w:firstLine="480" w:firstLineChars="200"/>
        <w:rPr>
          <w:rFonts w:ascii="仿宋" w:hAnsi="仿宋" w:eastAsia="仿宋" w:cs="仿宋"/>
          <w:color w:val="auto"/>
          <w:lang w:val="en-US"/>
        </w:rPr>
      </w:pPr>
      <w:r>
        <w:rPr>
          <w:rFonts w:hint="eastAsia" w:ascii="仿宋" w:hAnsi="仿宋" w:eastAsia="仿宋" w:cs="仿宋"/>
          <w:color w:val="auto"/>
          <w:lang w:val="en-US"/>
        </w:rPr>
        <w:t>3.2报价为采购人可以合格使用产品的价格，包括货款、包装、运输、保险、货到就位以及安装、调试、培训、保修及产品知识产权等一切费用。</w:t>
      </w:r>
    </w:p>
    <w:p w14:paraId="73D0C796">
      <w:pPr>
        <w:pStyle w:val="24"/>
        <w:autoSpaceDE/>
        <w:autoSpaceDN/>
        <w:snapToGrid w:val="0"/>
        <w:spacing w:line="440" w:lineRule="exact"/>
        <w:ind w:firstLine="480" w:firstLineChars="200"/>
        <w:rPr>
          <w:rFonts w:ascii="仿宋" w:hAnsi="仿宋" w:eastAsia="仿宋" w:cs="仿宋"/>
          <w:color w:val="auto"/>
          <w:lang w:val="en-US"/>
        </w:rPr>
      </w:pPr>
      <w:r>
        <w:rPr>
          <w:rFonts w:hint="eastAsia" w:ascii="仿宋" w:hAnsi="仿宋" w:eastAsia="仿宋" w:cs="仿宋"/>
          <w:color w:val="auto"/>
          <w:lang w:val="en-US"/>
        </w:rPr>
        <w:t>3.3招标文件未列明，而供应商认为必需的费用也需列入报价。</w:t>
      </w:r>
    </w:p>
    <w:p w14:paraId="6868F690">
      <w:pPr>
        <w:pStyle w:val="24"/>
        <w:autoSpaceDE/>
        <w:autoSpaceDN/>
        <w:snapToGrid w:val="0"/>
        <w:spacing w:line="440" w:lineRule="exact"/>
        <w:ind w:left="479" w:leftChars="228" w:firstLine="0"/>
        <w:rPr>
          <w:rFonts w:ascii="仿宋" w:hAnsi="仿宋" w:eastAsia="仿宋" w:cs="仿宋"/>
          <w:b/>
          <w:color w:val="auto"/>
          <w:szCs w:val="24"/>
        </w:rPr>
      </w:pPr>
      <w:r>
        <w:rPr>
          <w:rFonts w:hint="eastAsia" w:ascii="仿宋" w:hAnsi="仿宋" w:eastAsia="仿宋" w:cs="仿宋"/>
          <w:b/>
          <w:bCs/>
          <w:color w:val="auto"/>
          <w:lang w:val="en-US"/>
        </w:rPr>
        <w:t>3.4投标报价只允许有一个报价，有选择的报价将不予接受（除指定外）。</w:t>
      </w: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5F9914E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3D34973">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2A2B778">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5CECC09E">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32E40EAF">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52E0EF64">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2752F5FF">
      <w:pPr>
        <w:pStyle w:val="132"/>
        <w:spacing w:before="0" w:line="440" w:lineRule="exact"/>
        <w:ind w:firstLine="482"/>
        <w:rPr>
          <w:rFonts w:ascii="仿宋" w:hAnsi="仿宋" w:eastAsia="仿宋" w:cs="仿宋"/>
          <w:b/>
          <w:color w:val="auto"/>
          <w:szCs w:val="24"/>
        </w:rPr>
      </w:pPr>
      <w:r>
        <w:rPr>
          <w:rFonts w:hint="eastAsia" w:ascii="仿宋" w:hAnsi="仿宋" w:eastAsia="仿宋" w:cs="仿宋"/>
          <w:b/>
          <w:color w:val="auto"/>
          <w:szCs w:val="24"/>
        </w:rPr>
        <w:t>5.投标文件的提交、补充、修改、撤回</w:t>
      </w:r>
    </w:p>
    <w:p w14:paraId="0FD123C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7168FF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43313F0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2F03AF1F">
      <w:pPr>
        <w:spacing w:line="440" w:lineRule="exact"/>
        <w:ind w:firstLine="482" w:firstLineChars="200"/>
        <w:rPr>
          <w:rFonts w:ascii="仿宋" w:hAnsi="仿宋" w:eastAsia="仿宋" w:cs="仿宋"/>
          <w:b/>
          <w:color w:val="auto"/>
          <w:sz w:val="32"/>
        </w:rPr>
      </w:pPr>
      <w:r>
        <w:rPr>
          <w:rFonts w:hint="eastAsia" w:ascii="仿宋" w:hAnsi="仿宋" w:eastAsia="仿宋" w:cs="仿宋"/>
          <w:b/>
          <w:bCs/>
          <w:color w:val="auto"/>
          <w:sz w:val="24"/>
        </w:rPr>
        <w:t>6.投标有效期</w:t>
      </w:r>
    </w:p>
    <w:p w14:paraId="1174ED8D">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0854FA3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6.2投标文件合格投递后，自投标截止日期起，在投标有效期内有效。</w:t>
      </w:r>
    </w:p>
    <w:p w14:paraId="1287C4D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061D76DD">
      <w:pPr>
        <w:pStyle w:val="132"/>
        <w:spacing w:before="0"/>
        <w:ind w:firstLine="643"/>
        <w:rPr>
          <w:rFonts w:ascii="仿宋" w:hAnsi="仿宋" w:eastAsia="仿宋" w:cs="仿宋"/>
          <w:b/>
          <w:color w:val="auto"/>
          <w:sz w:val="32"/>
        </w:rPr>
      </w:pPr>
    </w:p>
    <w:p w14:paraId="5DD75B0D">
      <w:pPr>
        <w:spacing w:line="360" w:lineRule="auto"/>
        <w:jc w:val="center"/>
        <w:rPr>
          <w:rFonts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64D491EF">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14:paraId="1B12E26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66FA11E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1C175E0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563D650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3F8EDED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379C580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04A289F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14:paraId="1F37611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1ACE69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438C510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5D2F3E5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2339149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66025AE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33D9E37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5C8481B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D61679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3．评标</w:t>
      </w:r>
    </w:p>
    <w:p w14:paraId="47CCB7E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742AABA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F6B7FF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234C5DE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1C4642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A4C17D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1762A14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FE87D7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4554E256">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25D8FB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4．投标文件的初审鉴定</w:t>
      </w:r>
    </w:p>
    <w:p w14:paraId="0E765BD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14:paraId="495A745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2CFD797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14:paraId="08D0356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BB372B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05AA2E88">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F6D443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14952FC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4F2377B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42F085D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323558B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BCF1954">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14:paraId="0785C63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40D80E6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0907D1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77E5029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35ED112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3178F1B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4EB717A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144C42C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1CD691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2B4627E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683AC66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643DE684">
      <w:pPr>
        <w:pStyle w:val="14"/>
        <w:widowControl w:val="0"/>
        <w:tabs>
          <w:tab w:val="clear" w:pos="390"/>
          <w:tab w:val="clear" w:pos="454"/>
        </w:tabs>
        <w:spacing w:after="120" w:line="440" w:lineRule="exact"/>
        <w:ind w:left="0" w:firstLine="482" w:firstLineChars="200"/>
        <w:rPr>
          <w:rFonts w:ascii="仿宋" w:hAnsi="仿宋" w:eastAsia="仿宋" w:cs="仿宋"/>
          <w:b/>
          <w:color w:val="auto"/>
        </w:rPr>
      </w:pPr>
      <w:r>
        <w:rPr>
          <w:rFonts w:hint="eastAsia" w:ascii="仿宋" w:hAnsi="仿宋" w:eastAsia="仿宋" w:cs="仿宋"/>
          <w:b/>
          <w:color w:val="auto"/>
        </w:rPr>
        <w:t>7.投标文件的澄清</w:t>
      </w:r>
    </w:p>
    <w:p w14:paraId="0ED948D0">
      <w:pPr>
        <w:pStyle w:val="14"/>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2211F05">
      <w:pPr>
        <w:pStyle w:val="33"/>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65E2EB4E">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10A71AD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148E5F1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4F3AB50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70BC582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3A96900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6F3A16F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45EEF9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252390D4">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6AEC21B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62ECBA5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33E1C8F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3FB20772">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5FD3AAB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5BAFDFE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7D1094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00BFDC0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52F0895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52451A3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0F8779A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030271C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03B964FB">
      <w:pPr>
        <w:tabs>
          <w:tab w:val="left" w:pos="3870"/>
          <w:tab w:val="left" w:pos="4085"/>
        </w:tabs>
        <w:snapToGrid w:val="0"/>
        <w:spacing w:line="440" w:lineRule="exact"/>
        <w:ind w:left="479" w:leftChars="228"/>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14:paraId="39842192">
      <w:pPr>
        <w:tabs>
          <w:tab w:val="left" w:pos="3870"/>
          <w:tab w:val="left" w:pos="4085"/>
        </w:tabs>
        <w:snapToGrid w:val="0"/>
        <w:spacing w:line="440" w:lineRule="exact"/>
        <w:ind w:left="479" w:leftChars="228"/>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14:paraId="12360A0E">
      <w:pPr>
        <w:tabs>
          <w:tab w:val="left" w:pos="3870"/>
          <w:tab w:val="left" w:pos="4085"/>
        </w:tabs>
        <w:snapToGrid w:val="0"/>
        <w:spacing w:line="440" w:lineRule="exact"/>
        <w:ind w:left="479" w:leftChars="228"/>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5B23664">
      <w:pPr>
        <w:tabs>
          <w:tab w:val="left" w:pos="3870"/>
          <w:tab w:val="left" w:pos="4085"/>
        </w:tabs>
        <w:snapToGrid w:val="0"/>
        <w:spacing w:line="440" w:lineRule="exact"/>
        <w:ind w:left="479" w:leftChars="228"/>
        <w:jc w:val="left"/>
        <w:rPr>
          <w:rFonts w:ascii="仿宋" w:hAnsi="仿宋" w:eastAsia="仿宋" w:cs="仿宋"/>
          <w:color w:val="auto"/>
          <w:sz w:val="24"/>
        </w:rPr>
      </w:pPr>
      <w:r>
        <w:rPr>
          <w:rFonts w:hint="eastAsia" w:ascii="仿宋" w:hAnsi="仿宋" w:eastAsia="仿宋" w:cs="仿宋"/>
          <w:color w:val="auto"/>
          <w:sz w:val="24"/>
        </w:rPr>
        <w:t>8.20.4提供虚假的信用状况；</w:t>
      </w:r>
    </w:p>
    <w:p w14:paraId="00E7AE2F">
      <w:pPr>
        <w:tabs>
          <w:tab w:val="left" w:pos="3870"/>
          <w:tab w:val="left" w:pos="4085"/>
        </w:tabs>
        <w:snapToGrid w:val="0"/>
        <w:spacing w:line="440" w:lineRule="exact"/>
        <w:ind w:left="479" w:leftChars="228"/>
        <w:jc w:val="left"/>
        <w:rPr>
          <w:rFonts w:ascii="仿宋" w:hAnsi="仿宋" w:eastAsia="仿宋" w:cs="仿宋"/>
          <w:color w:val="auto"/>
          <w:sz w:val="24"/>
        </w:rPr>
      </w:pPr>
      <w:r>
        <w:rPr>
          <w:rFonts w:hint="eastAsia" w:ascii="仿宋" w:hAnsi="仿宋" w:eastAsia="仿宋" w:cs="仿宋"/>
          <w:color w:val="auto"/>
          <w:sz w:val="24"/>
        </w:rPr>
        <w:t>8.20.5其他弄虚作假的行为。</w:t>
      </w:r>
    </w:p>
    <w:p w14:paraId="74DDCAE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12596562">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950CAAE">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0E57F63B">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59BA72E6">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73EEB311">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14:paraId="30C2C02F">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6384CDE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681DB16C">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7E9A5A2A">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73ED2C67">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18318C4E">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7E1842FA">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419CCE14">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3BC927F9">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71299E8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264C143B">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11418339">
      <w:pPr>
        <w:tabs>
          <w:tab w:val="left" w:pos="3870"/>
          <w:tab w:val="left" w:pos="4085"/>
        </w:tabs>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8.25 未按招标文件要求提供样品或提供样品不满足采购需求实质性条件的；</w:t>
      </w:r>
    </w:p>
    <w:p w14:paraId="0F96BC95">
      <w:pPr>
        <w:tabs>
          <w:tab w:val="left" w:pos="3870"/>
          <w:tab w:val="left" w:pos="4085"/>
        </w:tabs>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8.26参与同一个采购包(标段)的供应商存在下列情形之一的其投标(响应)文件无效:</w:t>
      </w:r>
    </w:p>
    <w:p w14:paraId="229C0956">
      <w:pPr>
        <w:tabs>
          <w:tab w:val="left" w:pos="3870"/>
          <w:tab w:val="left" w:pos="4085"/>
        </w:tabs>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8.26.1不同供应商的电子投标(响应)文件上传计算机的网卡MAC地址、CPU序列号和硬盘序列号等硬件信息相同的;(2)</w:t>
      </w:r>
    </w:p>
    <w:p w14:paraId="616B3D21">
      <w:pPr>
        <w:tabs>
          <w:tab w:val="left" w:pos="3870"/>
          <w:tab w:val="left" w:pos="4085"/>
        </w:tabs>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8.26.2上传的电子投标(响应)文件若出现使用本项目其他投标(响应)供应商的数字证书加密的，或者加盖本项目其他投标(响应)供应商的电子印章的;</w:t>
      </w:r>
    </w:p>
    <w:p w14:paraId="0DCD54DC">
      <w:pPr>
        <w:tabs>
          <w:tab w:val="left" w:pos="3870"/>
          <w:tab w:val="left" w:pos="4085"/>
        </w:tabs>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8.26.3不同供应商的投标(响应)文件的内容存在三处(含)以上错误一致，且无法合理解释的;</w:t>
      </w:r>
    </w:p>
    <w:p w14:paraId="3FE88BD9">
      <w:pPr>
        <w:tabs>
          <w:tab w:val="left" w:pos="3870"/>
          <w:tab w:val="left" w:pos="4085"/>
        </w:tabs>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8.26.4不同供应商联系人为同一人或不同联系人的联系电话一致，且无法合理解释的。</w:t>
      </w:r>
    </w:p>
    <w:p w14:paraId="6ABAC091">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8.27其他违反法律、法规的情形。</w:t>
      </w:r>
    </w:p>
    <w:p w14:paraId="3A46A5E1">
      <w:pPr>
        <w:snapToGrid w:val="0"/>
        <w:spacing w:line="440" w:lineRule="exact"/>
        <w:ind w:firstLine="482" w:firstLineChars="200"/>
        <w:rPr>
          <w:rFonts w:ascii="仿宋" w:hAnsi="仿宋" w:eastAsia="仿宋" w:cs="仿宋"/>
          <w:b/>
          <w:color w:val="auto"/>
          <w:kern w:val="0"/>
          <w:sz w:val="24"/>
        </w:rPr>
      </w:pPr>
      <w:r>
        <w:rPr>
          <w:rFonts w:hint="eastAsia" w:ascii="仿宋" w:hAnsi="仿宋" w:eastAsia="仿宋" w:cs="仿宋"/>
          <w:b/>
          <w:color w:val="auto"/>
          <w:kern w:val="0"/>
          <w:sz w:val="24"/>
        </w:rPr>
        <w:t>9.评标过程保密</w:t>
      </w:r>
    </w:p>
    <w:p w14:paraId="309948FE">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45EB3A1">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40177000">
      <w:pPr>
        <w:snapToGrid w:val="0"/>
        <w:spacing w:line="360" w:lineRule="auto"/>
        <w:ind w:firstLine="482" w:firstLineChars="150"/>
        <w:jc w:val="center"/>
        <w:rPr>
          <w:rFonts w:ascii="仿宋" w:hAnsi="仿宋" w:eastAsia="仿宋" w:cs="仿宋"/>
          <w:b/>
          <w:color w:val="auto"/>
          <w:sz w:val="32"/>
        </w:rPr>
      </w:pPr>
    </w:p>
    <w:bookmarkEnd w:id="19"/>
    <w:p w14:paraId="6CEBC78A">
      <w:pPr>
        <w:pStyle w:val="33"/>
        <w:spacing w:line="360" w:lineRule="auto"/>
        <w:ind w:firstLine="726"/>
        <w:jc w:val="center"/>
        <w:rPr>
          <w:rFonts w:ascii="仿宋" w:hAnsi="仿宋" w:eastAsia="仿宋" w:cs="仿宋"/>
          <w:b/>
          <w:color w:val="auto"/>
          <w:sz w:val="32"/>
          <w:szCs w:val="32"/>
        </w:rPr>
      </w:pPr>
      <w:bookmarkStart w:id="20" w:name="_Hlt75236101"/>
      <w:bookmarkEnd w:id="20"/>
      <w:bookmarkStart w:id="21" w:name="_Hlt75236011"/>
      <w:bookmarkEnd w:id="21"/>
      <w:bookmarkStart w:id="22" w:name="_Hlt74707468"/>
      <w:bookmarkEnd w:id="22"/>
      <w:bookmarkStart w:id="23" w:name="_Hlt74730295"/>
      <w:bookmarkEnd w:id="23"/>
      <w:bookmarkStart w:id="24" w:name="_Hlt68073093"/>
      <w:bookmarkEnd w:id="24"/>
      <w:bookmarkStart w:id="25" w:name="_Hlt75236290"/>
      <w:bookmarkEnd w:id="25"/>
      <w:bookmarkStart w:id="26" w:name="_Hlt68072990"/>
      <w:bookmarkEnd w:id="26"/>
      <w:bookmarkStart w:id="27" w:name="_Hlt68072998"/>
      <w:bookmarkEnd w:id="27"/>
      <w:bookmarkStart w:id="28" w:name="_Hlt68057669"/>
      <w:bookmarkEnd w:id="28"/>
      <w:bookmarkStart w:id="29" w:name="_Hlt74714665"/>
      <w:bookmarkEnd w:id="29"/>
      <w:bookmarkStart w:id="30" w:name="_Hlt74729768"/>
      <w:bookmarkEnd w:id="30"/>
      <w:bookmarkStart w:id="31" w:name="_Hlt68403820"/>
      <w:bookmarkEnd w:id="31"/>
      <w:bookmarkStart w:id="32" w:name="_Toc81372953"/>
      <w:bookmarkStart w:id="33" w:name="_Toc84325929"/>
      <w:bookmarkStart w:id="34" w:name="_Toc81372776"/>
      <w:r>
        <w:rPr>
          <w:rFonts w:hint="eastAsia" w:ascii="仿宋" w:hAnsi="仿宋" w:eastAsia="仿宋" w:cs="仿宋"/>
          <w:b/>
          <w:color w:val="auto"/>
          <w:sz w:val="32"/>
          <w:szCs w:val="32"/>
        </w:rPr>
        <w:t>五、授予合同</w:t>
      </w:r>
    </w:p>
    <w:bookmarkEnd w:id="32"/>
    <w:bookmarkEnd w:id="33"/>
    <w:bookmarkEnd w:id="34"/>
    <w:p w14:paraId="6F4BD6E7">
      <w:pPr>
        <w:pStyle w:val="14"/>
        <w:tabs>
          <w:tab w:val="clear" w:pos="390"/>
          <w:tab w:val="clear" w:pos="454"/>
        </w:tabs>
        <w:spacing w:after="120" w:line="440" w:lineRule="exact"/>
        <w:ind w:left="0" w:firstLine="482" w:firstLineChars="200"/>
        <w:rPr>
          <w:rFonts w:ascii="仿宋" w:hAnsi="仿宋" w:eastAsia="仿宋" w:cs="仿宋"/>
          <w:b/>
          <w:color w:val="auto"/>
          <w:szCs w:val="24"/>
        </w:rPr>
      </w:pPr>
      <w:r>
        <w:rPr>
          <w:rFonts w:hint="eastAsia" w:ascii="仿宋" w:hAnsi="仿宋" w:eastAsia="仿宋" w:cs="仿宋"/>
          <w:b/>
          <w:color w:val="auto"/>
          <w:szCs w:val="24"/>
        </w:rPr>
        <w:t>1.中标条件</w:t>
      </w:r>
    </w:p>
    <w:p w14:paraId="3210E7A7">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14:paraId="6029E9DD">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14:paraId="79C3912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72A98B0C">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19AC1448">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38005A1E">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2.中标确认</w:t>
      </w:r>
    </w:p>
    <w:p w14:paraId="7476099D">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5DDB41B5">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AD7DC8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36A4CBF4">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3．中标通知</w:t>
      </w:r>
    </w:p>
    <w:p w14:paraId="590C9D5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45106CAD">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329F9ED8">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65AC3D10">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4．履约保证金</w:t>
      </w:r>
    </w:p>
    <w:p w14:paraId="50A7B2AD">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6D6DEF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4B9B4D2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36BC9FA5">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49C3D476">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5．合同签订及备案</w:t>
      </w:r>
    </w:p>
    <w:p w14:paraId="0F3C711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5.1中标人应当在中标通知书发出之日起30天内与采购人签订合同，自采购合同签订之日起2个工作日内，通过电子交易平台进行备案。</w:t>
      </w:r>
    </w:p>
    <w:p w14:paraId="4C22B72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4689FADC">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6.验收</w:t>
      </w:r>
    </w:p>
    <w:p w14:paraId="3C778C7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265B2C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50B9A8B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2BF67A49">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7.售后服务考核</w:t>
      </w:r>
    </w:p>
    <w:p w14:paraId="5B762CB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5ABE4CE">
      <w:pPr>
        <w:tabs>
          <w:tab w:val="left" w:pos="0"/>
        </w:tabs>
        <w:spacing w:line="360" w:lineRule="auto"/>
        <w:ind w:firstLine="480"/>
        <w:rPr>
          <w:rFonts w:ascii="仿宋" w:hAnsi="仿宋" w:eastAsia="仿宋" w:cs="仿宋"/>
          <w:color w:val="auto"/>
          <w:kern w:val="0"/>
          <w:sz w:val="24"/>
        </w:rPr>
      </w:pPr>
    </w:p>
    <w:p w14:paraId="65082643">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75F7A12B">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3F0E5365">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9FFF2F6">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rPr>
        <w:t>2. 供应商询问</w:t>
      </w:r>
    </w:p>
    <w:p w14:paraId="0E8AB389">
      <w:pPr>
        <w:autoSpaceDE w:val="0"/>
        <w:autoSpaceDN w:val="0"/>
        <w:spacing w:line="336" w:lineRule="auto"/>
        <w:ind w:firstLine="480" w:firstLineChars="200"/>
        <w:jc w:val="left"/>
        <w:rPr>
          <w:rFonts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的，采购代理机构应当告知供应商向采购人提出。</w:t>
      </w:r>
    </w:p>
    <w:p w14:paraId="4A20B7EE">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rPr>
        <w:t>3. 供应商质疑</w:t>
      </w:r>
    </w:p>
    <w:p w14:paraId="4CC04E44">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40603DE2">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BFA0E2B">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64E0DD3">
      <w:pPr>
        <w:widowControl/>
        <w:snapToGrid w:val="0"/>
        <w:spacing w:line="336" w:lineRule="auto"/>
        <w:ind w:firstLine="434" w:firstLineChars="181"/>
        <w:rPr>
          <w:rFonts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81E59FD">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12C538D6">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DD5F6D5">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4AC272D4">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73B64379">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62F5F8DD">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2DBC9A8A">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质疑项目的名称、编号；</w:t>
      </w:r>
    </w:p>
    <w:p w14:paraId="55BD4C93">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53077BF9">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事实依据；</w:t>
      </w:r>
    </w:p>
    <w:p w14:paraId="1AF8C9FC">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必要的法律依据；</w:t>
      </w:r>
    </w:p>
    <w:p w14:paraId="4B44ED73">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提出质疑的日期。</w:t>
      </w:r>
    </w:p>
    <w:p w14:paraId="3992A4F0">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488481BB">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2D58A575">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rPr>
        <w:t>4.供应商投诉</w:t>
      </w:r>
    </w:p>
    <w:p w14:paraId="6BE05743">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55D1A2B">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1F19972B">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1776EC80">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2CDE8C81">
      <w:pPr>
        <w:snapToGrid w:val="0"/>
        <w:spacing w:line="360" w:lineRule="auto"/>
        <w:ind w:firstLine="482" w:firstLineChars="200"/>
        <w:jc w:val="left"/>
        <w:outlineLvl w:val="0"/>
        <w:rPr>
          <w:rFonts w:ascii="仿宋" w:hAnsi="仿宋" w:eastAsia="仿宋" w:cs="仿宋"/>
          <w:b/>
          <w:color w:val="auto"/>
          <w:sz w:val="32"/>
          <w:szCs w:val="32"/>
        </w:rPr>
      </w:pPr>
      <w:r>
        <w:rPr>
          <w:rFonts w:hint="eastAsia" w:ascii="仿宋" w:hAnsi="仿宋" w:eastAsia="仿宋" w:cs="仿宋"/>
          <w:b/>
          <w:bCs/>
          <w:color w:val="auto"/>
          <w:sz w:val="24"/>
          <w:szCs w:val="20"/>
        </w:rPr>
        <w:t>投诉书范本及制作说明详见附件2。</w:t>
      </w:r>
    </w:p>
    <w:p w14:paraId="742F8D01">
      <w:pPr>
        <w:pStyle w:val="23"/>
        <w:spacing w:line="440" w:lineRule="exact"/>
        <w:ind w:firstLine="480" w:firstLineChars="200"/>
        <w:rPr>
          <w:rFonts w:ascii="仿宋" w:hAnsi="仿宋" w:eastAsia="仿宋" w:cs="仿宋"/>
          <w:color w:val="auto"/>
        </w:rPr>
        <w:sectPr>
          <w:footerReference r:id="rId7" w:type="default"/>
          <w:pgSz w:w="11906" w:h="16838"/>
          <w:pgMar w:top="1474" w:right="1814" w:bottom="1474" w:left="1814" w:header="851" w:footer="992" w:gutter="0"/>
          <w:pgNumType w:start="3"/>
          <w:cols w:space="720" w:num="1"/>
          <w:docGrid w:linePitch="312" w:charSpace="0"/>
        </w:sectPr>
      </w:pPr>
    </w:p>
    <w:bookmarkEnd w:id="17"/>
    <w:bookmarkEnd w:id="18"/>
    <w:p w14:paraId="38FB33B1">
      <w:pPr>
        <w:spacing w:line="360" w:lineRule="auto"/>
        <w:jc w:val="center"/>
        <w:outlineLvl w:val="0"/>
        <w:rPr>
          <w:rFonts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6E2A918C">
      <w:pPr>
        <w:keepNext/>
        <w:keepLines/>
        <w:spacing w:before="260" w:after="260" w:line="412" w:lineRule="auto"/>
        <w:jc w:val="center"/>
        <w:outlineLvl w:val="1"/>
        <w:rPr>
          <w:rFonts w:hint="eastAsia" w:ascii="仿宋" w:hAnsi="仿宋" w:eastAsia="仿宋"/>
          <w:b/>
          <w:color w:val="auto"/>
          <w:sz w:val="32"/>
          <w:szCs w:val="32"/>
        </w:rPr>
      </w:pPr>
      <w:bookmarkStart w:id="36" w:name="第五部分"/>
      <w:bookmarkStart w:id="37" w:name="_Toc86217003"/>
      <w:r>
        <w:rPr>
          <w:rFonts w:hint="eastAsia" w:ascii="仿宋" w:hAnsi="仿宋" w:eastAsia="仿宋"/>
          <w:b/>
          <w:color w:val="auto"/>
          <w:sz w:val="32"/>
          <w:szCs w:val="32"/>
        </w:rPr>
        <w:t>一、服务清单及要求</w:t>
      </w:r>
    </w:p>
    <w:p w14:paraId="3179CD0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一、</w:t>
      </w:r>
      <w:r>
        <w:rPr>
          <w:rFonts w:hint="eastAsia" w:ascii="仿宋" w:hAnsi="仿宋" w:eastAsia="仿宋" w:cs="仿宋"/>
          <w:color w:val="auto"/>
          <w:sz w:val="24"/>
          <w:szCs w:val="24"/>
        </w:rPr>
        <w:t>项目内容</w:t>
      </w:r>
    </w:p>
    <w:p w14:paraId="16D7D6F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对绍兴市专业技术人员继续教育平台进行升级改造，主要包含：</w:t>
      </w:r>
    </w:p>
    <w:p w14:paraId="0B193ED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1.网站框架</w:t>
      </w:r>
    </w:p>
    <w:p w14:paraId="749A0AD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（1）升级改造平台，对PC端进行升级改造，同时支持移动端（</w:t>
      </w:r>
      <w:r>
        <w:rPr>
          <w:rFonts w:hint="eastAsia" w:ascii="仿宋" w:hAnsi="仿宋" w:eastAsia="仿宋" w:cs="仿宋"/>
          <w:color w:val="auto"/>
          <w:sz w:val="24"/>
          <w:szCs w:val="24"/>
          <w:lang w:val="en-US" w:eastAsia="zh-CN"/>
        </w:rPr>
        <w:t>H5</w:t>
      </w:r>
      <w:r>
        <w:rPr>
          <w:rFonts w:hint="eastAsia" w:ascii="仿宋" w:hAnsi="仿宋" w:eastAsia="仿宋" w:cs="仿宋"/>
          <w:color w:val="auto"/>
          <w:sz w:val="24"/>
          <w:szCs w:val="24"/>
          <w:lang w:val="zh-CN" w:eastAsia="zh-CN"/>
        </w:rPr>
        <w:t>）学习功能。</w:t>
      </w:r>
    </w:p>
    <w:p w14:paraId="7766738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（2）网站框架调整：采用统一域名、服务器。</w:t>
      </w:r>
    </w:p>
    <w:p w14:paraId="45E244F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（3）国产化改造，支持国产操作系统、国产中间件、国产数据库。</w:t>
      </w:r>
    </w:p>
    <w:p w14:paraId="6F0004B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2.继续教育学习平台升级</w:t>
      </w:r>
    </w:p>
    <w:p w14:paraId="46A8D5B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专业人员继续教育学习平台升级改造。电脑端包含网站首页、通知公告、行业课程、公需课程、培训报名、个人中心、常见问题等模块。</w:t>
      </w:r>
      <w:r>
        <w:rPr>
          <w:rFonts w:hint="eastAsia" w:ascii="仿宋" w:hAnsi="仿宋" w:eastAsia="仿宋" w:cs="仿宋"/>
          <w:color w:val="auto"/>
          <w:sz w:val="24"/>
          <w:szCs w:val="24"/>
          <w:lang w:val="zh-CN"/>
        </w:rPr>
        <w:t>移动端包含首页、通知公告、行业课程、公需课程、培训报名、我的等。</w:t>
      </w:r>
    </w:p>
    <w:p w14:paraId="12BB9E8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3.网站页面设计、样式升级</w:t>
      </w:r>
    </w:p>
    <w:p w14:paraId="7ECE28E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对网站重新设计页面和样式。</w:t>
      </w:r>
    </w:p>
    <w:p w14:paraId="28223BC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4.网站注册登录功能</w:t>
      </w:r>
    </w:p>
    <w:p w14:paraId="6146AC0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对专业技术人员继续教育实现注册登录功能及统一身份认证功能，改造后需符合密改要求。</w:t>
      </w:r>
    </w:p>
    <w:p w14:paraId="42ABE69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5.文章资讯、通知公告</w:t>
      </w:r>
    </w:p>
    <w:p w14:paraId="25E9809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完善文章资讯、通知公告等页面功能设计。</w:t>
      </w:r>
    </w:p>
    <w:p w14:paraId="49A7B1E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6.在线学习</w:t>
      </w:r>
    </w:p>
    <w:p w14:paraId="587B8ED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实现线上学习功能：系统支持单视频mp4等标准课程，适配支持移动端学习（H5）。</w:t>
      </w:r>
    </w:p>
    <w:p w14:paraId="0A3FA50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7.课程和培训班支付功能</w:t>
      </w:r>
    </w:p>
    <w:p w14:paraId="3AB7B7F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实现在线支付和单独开班支付等功能。</w:t>
      </w:r>
    </w:p>
    <w:p w14:paraId="6C82932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8.线上考试</w:t>
      </w:r>
    </w:p>
    <w:p w14:paraId="59283A2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实现电脑端、手机端（H5形式）同时实现线上考试功能。</w:t>
      </w:r>
    </w:p>
    <w:p w14:paraId="648CA22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9.开展线上线下培训班</w:t>
      </w:r>
    </w:p>
    <w:p w14:paraId="1F0C526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实现线上和线下培训班功能，可发布开班预告、报名班级、学习班级课程、手机扫码签到功能、按批次管理培训班。</w:t>
      </w:r>
    </w:p>
    <w:p w14:paraId="57DCDC8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10.线上学时申报与审核</w:t>
      </w:r>
    </w:p>
    <w:p w14:paraId="5B6BB75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实现学员线上学时申报，管理员后台审批功能，同时管理员可后台导入学时数据。</w:t>
      </w:r>
    </w:p>
    <w:p w14:paraId="418124B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11.个人中心</w:t>
      </w:r>
    </w:p>
    <w:p w14:paraId="18DD400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个人中心模块可查看个人信息、我的课程、我的订单、我的班级、我的考试、我的证书、证书下载。</w:t>
      </w:r>
    </w:p>
    <w:p w14:paraId="25521F6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12.在线帮助与交流</w:t>
      </w:r>
    </w:p>
    <w:p w14:paraId="33CF19C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实现简单在线交流功能。</w:t>
      </w:r>
    </w:p>
    <w:p w14:paraId="6F2E691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13.其他平台数据对接</w:t>
      </w:r>
    </w:p>
    <w:p w14:paraId="2B03FD5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（1）其他平台数据对接（省专技、优图云等）。</w:t>
      </w:r>
    </w:p>
    <w:p w14:paraId="06C1760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（2）打开与第三方网站学时课程数据导入端口（含后台、用户导入成功与否的提示）。</w:t>
      </w:r>
    </w:p>
    <w:p w14:paraId="65983E9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14.后台管理系统升级</w:t>
      </w:r>
    </w:p>
    <w:p w14:paraId="2F8B579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rPr>
      </w:pPr>
      <w:r>
        <w:rPr>
          <w:rFonts w:hint="eastAsia" w:ascii="仿宋" w:hAnsi="仿宋" w:eastAsia="仿宋" w:cs="仿宋"/>
          <w:color w:val="auto"/>
          <w:sz w:val="24"/>
          <w:szCs w:val="24"/>
          <w:lang w:val="zh-CN"/>
        </w:rPr>
        <w:t>对原平台管理后台进行升级改造。管理平台包含用户管理、课程管理、学时管理、资讯管理、考试管理、培训管理、第三方学时管理、报表查询、订单管理、权限管理、系统设置等。</w:t>
      </w:r>
    </w:p>
    <w:p w14:paraId="65ABEFF5">
      <w:pPr>
        <w:keepNext/>
        <w:keepLines/>
        <w:spacing w:before="260" w:after="260" w:line="412" w:lineRule="auto"/>
        <w:jc w:val="center"/>
        <w:outlineLvl w:val="1"/>
        <w:rPr>
          <w:rFonts w:ascii="仿宋" w:hAnsi="仿宋" w:eastAsia="仿宋"/>
          <w:b/>
          <w:color w:val="auto"/>
          <w:sz w:val="32"/>
          <w:szCs w:val="32"/>
        </w:rPr>
      </w:pPr>
      <w:r>
        <w:rPr>
          <w:rFonts w:hint="eastAsia" w:ascii="仿宋" w:hAnsi="仿宋" w:eastAsia="仿宋"/>
          <w:b/>
          <w:color w:val="auto"/>
          <w:sz w:val="32"/>
          <w:szCs w:val="32"/>
        </w:rPr>
        <w:t>二、商务要求</w:t>
      </w:r>
    </w:p>
    <w:p w14:paraId="0D0C2C28">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ascii="仿宋" w:hAnsi="仿宋" w:eastAsia="仿宋"/>
          <w:b/>
          <w:bCs/>
          <w:color w:val="auto"/>
          <w:kern w:val="0"/>
          <w:sz w:val="24"/>
        </w:rPr>
      </w:pPr>
      <w:r>
        <w:rPr>
          <w:rFonts w:hint="eastAsia" w:ascii="仿宋" w:hAnsi="仿宋" w:eastAsia="仿宋"/>
          <w:b/>
          <w:bCs/>
          <w:color w:val="auto"/>
          <w:kern w:val="0"/>
          <w:sz w:val="24"/>
        </w:rPr>
        <w:t>2.1服务期限</w:t>
      </w:r>
    </w:p>
    <w:p w14:paraId="0437245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olor w:val="auto"/>
          <w:kern w:val="0"/>
          <w:sz w:val="24"/>
        </w:rPr>
      </w:pPr>
      <w:r>
        <w:rPr>
          <w:rFonts w:hint="eastAsia" w:ascii="仿宋" w:hAnsi="仿宋" w:eastAsia="仿宋"/>
          <w:color w:val="auto"/>
          <w:kern w:val="0"/>
          <w:sz w:val="24"/>
        </w:rPr>
        <w:t>自合同签订之日起</w:t>
      </w:r>
      <w:r>
        <w:rPr>
          <w:rFonts w:hint="eastAsia" w:ascii="仿宋" w:hAnsi="仿宋" w:eastAsia="仿宋"/>
          <w:color w:val="auto"/>
          <w:kern w:val="0"/>
          <w:sz w:val="24"/>
          <w:lang w:val="en-US" w:eastAsia="zh-CN"/>
        </w:rPr>
        <w:t>一年</w:t>
      </w:r>
      <w:r>
        <w:rPr>
          <w:rFonts w:hint="eastAsia" w:ascii="仿宋" w:hAnsi="仿宋" w:eastAsia="仿宋"/>
          <w:color w:val="auto"/>
          <w:kern w:val="0"/>
          <w:sz w:val="24"/>
        </w:rPr>
        <w:t>。</w:t>
      </w:r>
    </w:p>
    <w:p w14:paraId="5309F2C8">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ascii="仿宋" w:hAnsi="仿宋" w:eastAsia="仿宋"/>
          <w:b/>
          <w:bCs/>
          <w:color w:val="auto"/>
          <w:kern w:val="0"/>
          <w:sz w:val="24"/>
        </w:rPr>
      </w:pPr>
      <w:r>
        <w:rPr>
          <w:rFonts w:hint="eastAsia" w:ascii="仿宋" w:hAnsi="仿宋" w:eastAsia="仿宋"/>
          <w:b/>
          <w:bCs/>
          <w:color w:val="auto"/>
          <w:kern w:val="0"/>
          <w:sz w:val="24"/>
        </w:rPr>
        <w:t>2.2技术培训</w:t>
      </w:r>
    </w:p>
    <w:p w14:paraId="1E361897">
      <w:pPr>
        <w:keepNext w:val="0"/>
        <w:keepLines w:val="0"/>
        <w:pageBreakBefore w:val="0"/>
        <w:kinsoku/>
        <w:wordWrap/>
        <w:overflowPunct/>
        <w:topLinePunct w:val="0"/>
        <w:autoSpaceDE/>
        <w:autoSpaceDN/>
        <w:bidi w:val="0"/>
        <w:adjustRightInd w:val="0"/>
        <w:spacing w:line="360" w:lineRule="auto"/>
        <w:ind w:firstLine="480" w:firstLineChars="200"/>
        <w:jc w:val="left"/>
        <w:textAlignment w:val="auto"/>
        <w:rPr>
          <w:rFonts w:ascii="仿宋" w:hAnsi="仿宋" w:eastAsia="仿宋"/>
          <w:color w:val="auto"/>
          <w:sz w:val="24"/>
        </w:rPr>
      </w:pPr>
      <w:r>
        <w:rPr>
          <w:rFonts w:ascii="仿宋" w:hAnsi="仿宋" w:eastAsia="仿宋"/>
          <w:color w:val="auto"/>
          <w:sz w:val="24"/>
        </w:rPr>
        <w:t>2.2.1</w:t>
      </w:r>
      <w:r>
        <w:rPr>
          <w:rFonts w:hint="eastAsia" w:ascii="仿宋" w:hAnsi="仿宋" w:eastAsia="仿宋"/>
          <w:color w:val="auto"/>
          <w:sz w:val="24"/>
        </w:rPr>
        <w:t>中标单位须对招标人的技术人员培训。投标人须在投标文件中提供详细的培训计划，包括培训内容、培训时间、培训费用等。</w:t>
      </w:r>
    </w:p>
    <w:p w14:paraId="0210B152">
      <w:pPr>
        <w:keepNext w:val="0"/>
        <w:keepLines w:val="0"/>
        <w:pageBreakBefore w:val="0"/>
        <w:kinsoku/>
        <w:wordWrap/>
        <w:overflowPunct/>
        <w:topLinePunct w:val="0"/>
        <w:autoSpaceDE/>
        <w:autoSpaceDN/>
        <w:bidi w:val="0"/>
        <w:adjustRightInd w:val="0"/>
        <w:spacing w:line="360" w:lineRule="auto"/>
        <w:ind w:firstLine="480" w:firstLineChars="200"/>
        <w:jc w:val="left"/>
        <w:textAlignment w:val="auto"/>
        <w:rPr>
          <w:rFonts w:ascii="仿宋" w:hAnsi="仿宋" w:eastAsia="仿宋"/>
          <w:color w:val="auto"/>
          <w:sz w:val="24"/>
        </w:rPr>
      </w:pPr>
      <w:r>
        <w:rPr>
          <w:rFonts w:ascii="仿宋" w:hAnsi="仿宋" w:eastAsia="仿宋"/>
          <w:color w:val="auto"/>
          <w:sz w:val="24"/>
        </w:rPr>
        <w:t>2.2.</w:t>
      </w:r>
      <w:r>
        <w:rPr>
          <w:rFonts w:hint="eastAsia" w:ascii="仿宋" w:hAnsi="仿宋" w:eastAsia="仿宋"/>
          <w:color w:val="auto"/>
          <w:sz w:val="24"/>
          <w:lang w:val="en-US" w:eastAsia="zh-CN"/>
        </w:rPr>
        <w:t>2</w:t>
      </w:r>
      <w:r>
        <w:rPr>
          <w:rFonts w:hint="eastAsia" w:ascii="仿宋" w:hAnsi="仿宋" w:eastAsia="仿宋"/>
          <w:color w:val="auto"/>
          <w:sz w:val="24"/>
        </w:rPr>
        <w:t xml:space="preserve">技术培训费用应包含在投标总价中。    </w:t>
      </w:r>
    </w:p>
    <w:p w14:paraId="3021F283">
      <w:pPr>
        <w:keepNext w:val="0"/>
        <w:keepLines w:val="0"/>
        <w:pageBreakBefore w:val="0"/>
        <w:kinsoku/>
        <w:wordWrap/>
        <w:overflowPunct/>
        <w:topLinePunct w:val="0"/>
        <w:autoSpaceDE/>
        <w:autoSpaceDN/>
        <w:bidi w:val="0"/>
        <w:adjustRightInd w:val="0"/>
        <w:spacing w:line="360" w:lineRule="auto"/>
        <w:ind w:firstLine="480" w:firstLineChars="200"/>
        <w:jc w:val="left"/>
        <w:textAlignment w:val="auto"/>
        <w:rPr>
          <w:rFonts w:ascii="仿宋" w:hAnsi="仿宋" w:eastAsia="仿宋"/>
          <w:color w:val="auto"/>
          <w:sz w:val="24"/>
        </w:rPr>
      </w:pPr>
      <w:r>
        <w:rPr>
          <w:rFonts w:ascii="仿宋" w:hAnsi="仿宋" w:eastAsia="仿宋"/>
          <w:color w:val="auto"/>
          <w:sz w:val="24"/>
        </w:rPr>
        <w:t>2.2.</w:t>
      </w:r>
      <w:r>
        <w:rPr>
          <w:rFonts w:hint="eastAsia" w:ascii="仿宋" w:hAnsi="仿宋" w:eastAsia="仿宋"/>
          <w:color w:val="auto"/>
          <w:sz w:val="24"/>
          <w:lang w:val="en-US" w:eastAsia="zh-CN"/>
        </w:rPr>
        <w:t>3</w:t>
      </w:r>
      <w:r>
        <w:rPr>
          <w:rFonts w:hint="eastAsia" w:ascii="仿宋" w:hAnsi="仿宋" w:eastAsia="仿宋"/>
          <w:color w:val="auto"/>
          <w:sz w:val="24"/>
        </w:rPr>
        <w:t>对使用者关于设备基本操作技能的培训。</w:t>
      </w:r>
    </w:p>
    <w:p w14:paraId="45A35C92">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ascii="仿宋" w:hAnsi="仿宋" w:eastAsia="仿宋"/>
          <w:b/>
          <w:bCs/>
          <w:color w:val="auto"/>
          <w:sz w:val="24"/>
        </w:rPr>
      </w:pPr>
      <w:r>
        <w:rPr>
          <w:rFonts w:hint="eastAsia" w:ascii="仿宋" w:hAnsi="仿宋" w:eastAsia="仿宋"/>
          <w:b/>
          <w:bCs/>
          <w:color w:val="auto"/>
          <w:sz w:val="24"/>
        </w:rPr>
        <w:t>2.3数量调整</w:t>
      </w:r>
    </w:p>
    <w:p w14:paraId="4A86B1A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olor w:val="auto"/>
          <w:kern w:val="0"/>
          <w:sz w:val="24"/>
        </w:rPr>
      </w:pPr>
      <w:r>
        <w:rPr>
          <w:rFonts w:hint="eastAsia" w:ascii="仿宋" w:hAnsi="仿宋" w:eastAsia="仿宋"/>
          <w:color w:val="auto"/>
          <w:kern w:val="0"/>
          <w:sz w:val="24"/>
        </w:rPr>
        <w:t>招标人保留在签约时微调部分服务的权力，投标人应对服务类别明细报价，按投标单价不变的前提下进行调整，双方不得拒绝。如遇本次招标没有涉及的设备或服务时，由中标单位提供申请，招标人确认后实施。政府采购合同履行中追加与合同标的相同的货物、工程或者服务的采购金额不得超过原合同采购金额10%且不高于</w:t>
      </w:r>
      <w:r>
        <w:rPr>
          <w:rFonts w:hint="eastAsia" w:ascii="仿宋" w:hAnsi="仿宋" w:eastAsia="仿宋"/>
          <w:color w:val="auto"/>
          <w:sz w:val="24"/>
        </w:rPr>
        <w:t>分散采购限额标准</w:t>
      </w:r>
      <w:r>
        <w:rPr>
          <w:rFonts w:hint="eastAsia" w:ascii="仿宋" w:hAnsi="仿宋" w:eastAsia="仿宋"/>
          <w:color w:val="auto"/>
          <w:kern w:val="0"/>
          <w:sz w:val="24"/>
        </w:rPr>
        <w:t>。</w:t>
      </w:r>
    </w:p>
    <w:p w14:paraId="5E1C33BB">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ascii="仿宋" w:hAnsi="仿宋" w:eastAsia="仿宋"/>
          <w:b/>
          <w:bCs/>
          <w:color w:val="auto"/>
          <w:kern w:val="0"/>
          <w:sz w:val="24"/>
        </w:rPr>
      </w:pPr>
      <w:r>
        <w:rPr>
          <w:rFonts w:hint="eastAsia" w:ascii="仿宋" w:hAnsi="仿宋" w:eastAsia="仿宋"/>
          <w:b/>
          <w:bCs/>
          <w:color w:val="auto"/>
          <w:kern w:val="0"/>
          <w:sz w:val="24"/>
        </w:rPr>
        <w:t>2.4验收</w:t>
      </w:r>
    </w:p>
    <w:p w14:paraId="463BD41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olor w:val="auto"/>
          <w:kern w:val="0"/>
          <w:sz w:val="24"/>
        </w:rPr>
      </w:pPr>
      <w:r>
        <w:rPr>
          <w:rFonts w:hint="eastAsia" w:ascii="仿宋" w:hAnsi="仿宋" w:eastAsia="仿宋"/>
          <w:color w:val="auto"/>
          <w:kern w:val="0"/>
          <w:sz w:val="24"/>
        </w:rPr>
        <w:t>验收按国家有关规范标准（</w:t>
      </w:r>
      <w:r>
        <w:rPr>
          <w:rFonts w:hint="eastAsia" w:ascii="仿宋" w:hAnsi="仿宋" w:eastAsia="仿宋"/>
          <w:color w:val="auto"/>
          <w:sz w:val="24"/>
        </w:rPr>
        <w:t>国家无验收规范标准的按双方合同规定的要求</w:t>
      </w:r>
      <w:r>
        <w:rPr>
          <w:rFonts w:hint="eastAsia" w:ascii="仿宋" w:hAnsi="仿宋" w:eastAsia="仿宋"/>
          <w:color w:val="auto"/>
          <w:kern w:val="0"/>
          <w:sz w:val="24"/>
        </w:rPr>
        <w:t>）进行。</w:t>
      </w:r>
    </w:p>
    <w:p w14:paraId="5F977EF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olor w:val="auto"/>
          <w:kern w:val="0"/>
          <w:sz w:val="24"/>
        </w:rPr>
      </w:pPr>
      <w:r>
        <w:rPr>
          <w:rFonts w:hint="eastAsia" w:ascii="仿宋" w:hAnsi="仿宋" w:eastAsia="仿宋"/>
          <w:color w:val="auto"/>
          <w:kern w:val="0"/>
          <w:sz w:val="24"/>
        </w:rPr>
        <w:t>招标人保留邀请参加本项目的其他投标人或者第三方机构或相关技术专家参与验收的权利。参与验收的投标人或者第三方机构的意见作为验收书的参考资料一并存档。</w:t>
      </w:r>
    </w:p>
    <w:p w14:paraId="3858C26B">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ascii="仿宋" w:hAnsi="仿宋" w:eastAsia="仿宋"/>
          <w:b/>
          <w:bCs/>
          <w:color w:val="auto"/>
          <w:kern w:val="0"/>
          <w:sz w:val="24"/>
        </w:rPr>
      </w:pPr>
      <w:r>
        <w:rPr>
          <w:rFonts w:hint="eastAsia" w:ascii="仿宋" w:hAnsi="仿宋" w:eastAsia="仿宋"/>
          <w:b/>
          <w:bCs/>
          <w:color w:val="auto"/>
          <w:kern w:val="0"/>
          <w:sz w:val="24"/>
        </w:rPr>
        <w:t>2.5付款方式</w:t>
      </w:r>
    </w:p>
    <w:p w14:paraId="7E781077">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olor w:val="auto"/>
          <w:kern w:val="0"/>
          <w:sz w:val="24"/>
        </w:rPr>
      </w:pPr>
      <w:r>
        <w:rPr>
          <w:rFonts w:hint="eastAsia" w:ascii="仿宋" w:hAnsi="仿宋" w:eastAsia="仿宋"/>
          <w:color w:val="auto"/>
          <w:kern w:val="0"/>
          <w:sz w:val="24"/>
        </w:rPr>
        <w:t>按《浙江省财政厅关于进一步发挥政府采购政策功能全力推动经济稳进提质的通知》（浙财采监〔2022〕3号）等文件要求执行，具体付款方式由双方协商后在合同中明确。</w:t>
      </w:r>
    </w:p>
    <w:p w14:paraId="21FA781F">
      <w:pPr>
        <w:pStyle w:val="24"/>
        <w:rPr>
          <w:rFonts w:hint="eastAsia" w:ascii="仿宋" w:hAnsi="仿宋" w:eastAsia="仿宋"/>
          <w:color w:val="auto"/>
          <w:kern w:val="0"/>
          <w:sz w:val="24"/>
        </w:rPr>
      </w:pPr>
    </w:p>
    <w:p w14:paraId="27F9C133">
      <w:pPr>
        <w:spacing w:line="360" w:lineRule="auto"/>
        <w:jc w:val="center"/>
        <w:outlineLvl w:val="0"/>
        <w:rPr>
          <w:rFonts w:ascii="仿宋" w:hAnsi="仿宋" w:eastAsia="仿宋" w:cs="仿宋"/>
          <w:b/>
          <w:color w:val="auto"/>
          <w:sz w:val="36"/>
          <w:szCs w:val="36"/>
        </w:rPr>
      </w:pPr>
    </w:p>
    <w:p w14:paraId="30AEBFA7">
      <w:pPr>
        <w:pStyle w:val="2"/>
        <w:rPr>
          <w:rFonts w:ascii="仿宋" w:hAnsi="仿宋" w:eastAsia="仿宋" w:cs="仿宋"/>
          <w:b/>
          <w:color w:val="auto"/>
          <w:sz w:val="36"/>
          <w:szCs w:val="36"/>
        </w:rPr>
      </w:pPr>
    </w:p>
    <w:p w14:paraId="58F8AF5F">
      <w:pPr>
        <w:rPr>
          <w:rFonts w:ascii="仿宋" w:hAnsi="仿宋" w:eastAsia="仿宋" w:cs="仿宋"/>
          <w:b/>
          <w:color w:val="auto"/>
          <w:sz w:val="36"/>
          <w:szCs w:val="36"/>
        </w:rPr>
      </w:pPr>
    </w:p>
    <w:p w14:paraId="0E3F58EB">
      <w:pPr>
        <w:pStyle w:val="2"/>
        <w:rPr>
          <w:rFonts w:ascii="仿宋" w:hAnsi="仿宋" w:eastAsia="仿宋" w:cs="仿宋"/>
          <w:b/>
          <w:color w:val="auto"/>
          <w:sz w:val="36"/>
          <w:szCs w:val="36"/>
        </w:rPr>
      </w:pPr>
    </w:p>
    <w:p w14:paraId="0D41FD7E"/>
    <w:p w14:paraId="25796BE0">
      <w:pPr>
        <w:spacing w:line="360" w:lineRule="auto"/>
        <w:jc w:val="center"/>
        <w:outlineLvl w:val="0"/>
        <w:rPr>
          <w:rFonts w:ascii="仿宋" w:hAnsi="仿宋" w:eastAsia="仿宋" w:cs="仿宋"/>
          <w:b/>
          <w:color w:val="auto"/>
          <w:sz w:val="36"/>
          <w:szCs w:val="36"/>
        </w:rPr>
      </w:pPr>
    </w:p>
    <w:p w14:paraId="5C2965BF">
      <w:pPr>
        <w:rPr>
          <w:rFonts w:ascii="仿宋" w:hAnsi="仿宋" w:eastAsia="仿宋" w:cs="仿宋"/>
          <w:b/>
          <w:color w:val="auto"/>
          <w:sz w:val="36"/>
          <w:szCs w:val="36"/>
        </w:rPr>
      </w:pPr>
    </w:p>
    <w:p w14:paraId="41A7316B">
      <w:pPr>
        <w:pStyle w:val="4"/>
        <w:rPr>
          <w:color w:val="auto"/>
        </w:rPr>
      </w:pPr>
    </w:p>
    <w:p w14:paraId="57FEFD9F">
      <w:pPr>
        <w:spacing w:line="360" w:lineRule="auto"/>
        <w:jc w:val="center"/>
        <w:outlineLvl w:val="0"/>
        <w:rPr>
          <w:rFonts w:ascii="仿宋" w:hAnsi="仿宋" w:eastAsia="仿宋" w:cs="仿宋"/>
          <w:b/>
          <w:color w:val="auto"/>
          <w:sz w:val="36"/>
          <w:szCs w:val="36"/>
        </w:rPr>
      </w:pPr>
    </w:p>
    <w:p w14:paraId="30700DCD">
      <w:p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2EC499DB">
      <w:pPr>
        <w:rPr>
          <w:rFonts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2E3D6036">
      <w:pPr>
        <w:spacing w:line="480" w:lineRule="auto"/>
        <w:jc w:val="center"/>
        <w:rPr>
          <w:rFonts w:ascii="仿宋" w:hAnsi="仿宋" w:eastAsia="仿宋" w:cs="仿宋"/>
          <w:b/>
          <w:color w:val="auto"/>
          <w:sz w:val="28"/>
          <w:szCs w:val="28"/>
        </w:rPr>
      </w:pPr>
    </w:p>
    <w:p w14:paraId="7D1D579E">
      <w:pPr>
        <w:spacing w:line="480" w:lineRule="auto"/>
        <w:jc w:val="center"/>
        <w:rPr>
          <w:rFonts w:ascii="仿宋" w:hAnsi="仿宋" w:eastAsia="仿宋" w:cs="仿宋"/>
          <w:b/>
          <w:color w:val="auto"/>
          <w:sz w:val="24"/>
        </w:rPr>
      </w:pPr>
    </w:p>
    <w:p w14:paraId="227ADB85">
      <w:pPr>
        <w:spacing w:line="480" w:lineRule="auto"/>
        <w:jc w:val="center"/>
        <w:rPr>
          <w:rFonts w:ascii="仿宋" w:hAnsi="仿宋" w:eastAsia="仿宋" w:cs="仿宋"/>
          <w:b/>
          <w:color w:val="auto"/>
          <w:sz w:val="24"/>
        </w:rPr>
      </w:pPr>
    </w:p>
    <w:p w14:paraId="60D460F0">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00C5C679">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14:paraId="01181E7D">
      <w:pPr>
        <w:pStyle w:val="700"/>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14:paraId="5C1446D5">
      <w:pPr>
        <w:spacing w:before="120" w:line="22" w:lineRule="atLeast"/>
        <w:rPr>
          <w:rFonts w:ascii="仿宋" w:hAnsi="仿宋" w:eastAsia="仿宋" w:cs="仿宋"/>
          <w:color w:val="auto"/>
          <w:sz w:val="24"/>
        </w:rPr>
      </w:pPr>
    </w:p>
    <w:p w14:paraId="59264E9F">
      <w:pPr>
        <w:pStyle w:val="4"/>
        <w:rPr>
          <w:rFonts w:ascii="仿宋" w:eastAsia="仿宋" w:cs="仿宋"/>
          <w:color w:val="auto"/>
        </w:rPr>
      </w:pPr>
    </w:p>
    <w:p w14:paraId="1ACD0AAF">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4A6D1BF7">
      <w:pPr>
        <w:pStyle w:val="598"/>
        <w:spacing w:before="120" w:line="22" w:lineRule="atLeast"/>
        <w:rPr>
          <w:rFonts w:ascii="仿宋" w:hAnsi="仿宋" w:eastAsia="仿宋" w:cs="仿宋"/>
          <w:color w:val="auto"/>
          <w:szCs w:val="24"/>
        </w:rPr>
      </w:pPr>
    </w:p>
    <w:p w14:paraId="3ED92FE1">
      <w:pPr>
        <w:pStyle w:val="598"/>
        <w:spacing w:before="120" w:line="22" w:lineRule="atLeast"/>
        <w:rPr>
          <w:rFonts w:ascii="仿宋" w:hAnsi="仿宋" w:eastAsia="仿宋" w:cs="仿宋"/>
          <w:color w:val="auto"/>
          <w:szCs w:val="24"/>
        </w:rPr>
      </w:pPr>
    </w:p>
    <w:p w14:paraId="543936DD">
      <w:pPr>
        <w:rPr>
          <w:rFonts w:ascii="仿宋" w:hAnsi="仿宋" w:eastAsia="仿宋" w:cs="仿宋"/>
          <w:color w:val="auto"/>
          <w:sz w:val="24"/>
        </w:rPr>
      </w:pPr>
    </w:p>
    <w:p w14:paraId="6316A1E7">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4115030E">
      <w:pPr>
        <w:spacing w:before="120" w:line="22" w:lineRule="atLeast"/>
        <w:rPr>
          <w:rFonts w:ascii="仿宋" w:hAnsi="仿宋" w:eastAsia="仿宋" w:cs="仿宋"/>
          <w:color w:val="auto"/>
          <w:sz w:val="24"/>
        </w:rPr>
      </w:pPr>
    </w:p>
    <w:p w14:paraId="334E10A7">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7270E189">
      <w:pPr>
        <w:spacing w:before="120" w:line="22" w:lineRule="atLeast"/>
        <w:rPr>
          <w:rFonts w:ascii="仿宋" w:hAnsi="仿宋" w:eastAsia="仿宋" w:cs="仿宋"/>
          <w:color w:val="auto"/>
          <w:sz w:val="24"/>
        </w:rPr>
      </w:pPr>
    </w:p>
    <w:p w14:paraId="2A790F70">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4F52B385">
      <w:pPr>
        <w:spacing w:before="120" w:line="22" w:lineRule="atLeast"/>
        <w:rPr>
          <w:rFonts w:ascii="仿宋" w:hAnsi="仿宋" w:eastAsia="仿宋" w:cs="仿宋"/>
          <w:color w:val="auto"/>
          <w:sz w:val="24"/>
        </w:rPr>
      </w:pPr>
    </w:p>
    <w:p w14:paraId="1224CD6C">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7E03D2F0">
      <w:pPr>
        <w:widowControl/>
        <w:jc w:val="left"/>
        <w:rPr>
          <w:rFonts w:ascii="仿宋" w:hAnsi="仿宋" w:eastAsia="仿宋" w:cs="仿宋"/>
          <w:color w:val="auto"/>
          <w:kern w:val="0"/>
          <w:sz w:val="24"/>
        </w:rPr>
        <w:sectPr>
          <w:pgSz w:w="11907" w:h="16840"/>
          <w:pgMar w:top="1474" w:right="1814" w:bottom="1474" w:left="1814" w:header="851" w:footer="851" w:gutter="0"/>
          <w:cols w:space="720" w:num="1"/>
        </w:sectPr>
      </w:pPr>
    </w:p>
    <w:p w14:paraId="43DD0E00">
      <w:pPr>
        <w:rPr>
          <w:rFonts w:ascii="仿宋" w:hAnsi="仿宋" w:eastAsia="仿宋" w:cs="仿宋"/>
          <w:b/>
          <w:color w:val="auto"/>
          <w:sz w:val="24"/>
        </w:rPr>
      </w:pPr>
    </w:p>
    <w:p w14:paraId="796EC88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为该项目中标或者成交供应商。现于中标或者成交通知书发出之日起30日内，按照采购文件确定的事项签订本合同。</w:t>
      </w:r>
    </w:p>
    <w:p w14:paraId="719A6E4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98425A2">
      <w:pPr>
        <w:spacing w:line="440" w:lineRule="exact"/>
        <w:ind w:firstLine="482" w:firstLineChars="200"/>
        <w:outlineLvl w:val="0"/>
        <w:rPr>
          <w:rFonts w:ascii="仿宋" w:hAnsi="仿宋" w:eastAsia="仿宋" w:cs="仿宋"/>
          <w:color w:val="auto"/>
          <w:sz w:val="24"/>
        </w:rPr>
      </w:pPr>
      <w:bookmarkStart w:id="38" w:name="_Toc22967"/>
      <w:bookmarkStart w:id="39" w:name="_Toc28855"/>
      <w:bookmarkStart w:id="40" w:name="_Toc20421"/>
      <w:bookmarkStart w:id="41" w:name="_Toc19273"/>
      <w:bookmarkStart w:id="42" w:name="_Toc15367"/>
      <w:r>
        <w:rPr>
          <w:rFonts w:hint="eastAsia" w:ascii="仿宋" w:hAnsi="仿宋" w:eastAsia="仿宋" w:cs="仿宋"/>
          <w:b/>
          <w:color w:val="auto"/>
          <w:sz w:val="24"/>
        </w:rPr>
        <w:t>1.1 合同组成部分</w:t>
      </w:r>
      <w:bookmarkEnd w:id="38"/>
      <w:bookmarkEnd w:id="39"/>
      <w:bookmarkEnd w:id="40"/>
      <w:bookmarkEnd w:id="41"/>
      <w:bookmarkEnd w:id="42"/>
    </w:p>
    <w:p w14:paraId="2BA90C0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F850B9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14:paraId="55F106D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14:paraId="754FB45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5ACF260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14:paraId="559D92C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14:paraId="0FCF3AEC">
      <w:pPr>
        <w:spacing w:line="440" w:lineRule="exact"/>
        <w:ind w:firstLine="482" w:firstLineChars="200"/>
        <w:outlineLvl w:val="0"/>
        <w:rPr>
          <w:rFonts w:ascii="仿宋" w:hAnsi="仿宋" w:eastAsia="仿宋" w:cs="仿宋"/>
          <w:b/>
          <w:color w:val="auto"/>
          <w:sz w:val="24"/>
        </w:rPr>
      </w:pPr>
      <w:bookmarkStart w:id="43" w:name="_Toc22185"/>
      <w:bookmarkStart w:id="44" w:name="_Toc6311"/>
      <w:bookmarkStart w:id="45" w:name="_Toc18585"/>
      <w:bookmarkStart w:id="46" w:name="_Toc2918"/>
      <w:bookmarkStart w:id="47" w:name="_Toc6773"/>
      <w:r>
        <w:rPr>
          <w:rFonts w:hint="eastAsia" w:ascii="仿宋" w:hAnsi="仿宋" w:eastAsia="仿宋" w:cs="仿宋"/>
          <w:b/>
          <w:color w:val="auto"/>
          <w:sz w:val="24"/>
        </w:rPr>
        <w:t>1.2 标的</w:t>
      </w:r>
      <w:bookmarkEnd w:id="43"/>
      <w:bookmarkEnd w:id="44"/>
      <w:bookmarkEnd w:id="45"/>
      <w:bookmarkEnd w:id="46"/>
      <w:bookmarkEnd w:id="47"/>
    </w:p>
    <w:p w14:paraId="5B63AF7B">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B7B6216">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E44A442">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56A8EA1D">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3A77D9C">
      <w:pPr>
        <w:pStyle w:val="958"/>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7C8E3C4C">
      <w:pPr>
        <w:spacing w:line="440" w:lineRule="exact"/>
        <w:ind w:firstLine="480" w:firstLineChars="200"/>
        <w:rPr>
          <w:rFonts w:ascii="仿宋" w:hAnsi="仿宋" w:eastAsia="仿宋" w:cs="仿宋"/>
          <w:color w:val="auto"/>
          <w:sz w:val="24"/>
          <w:u w:val="single"/>
        </w:rPr>
      </w:pPr>
      <w:bookmarkStart w:id="48" w:name="_Toc1386"/>
      <w:bookmarkStart w:id="49" w:name="_Toc4929"/>
      <w:bookmarkStart w:id="50" w:name="_Toc5635"/>
      <w:bookmarkStart w:id="51" w:name="_Toc13918"/>
      <w:bookmarkStart w:id="52" w:name="_Toc21124"/>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97792D7">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40077D0">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D3341DC">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1.3 价款</w:t>
      </w:r>
      <w:bookmarkEnd w:id="48"/>
      <w:bookmarkEnd w:id="49"/>
      <w:bookmarkEnd w:id="50"/>
      <w:bookmarkEnd w:id="51"/>
      <w:bookmarkEnd w:id="52"/>
    </w:p>
    <w:p w14:paraId="72798F5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44FC80A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45F364E3">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C04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EF2AA2">
            <w:pPr>
              <w:pStyle w:val="319"/>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0AC24EB8">
            <w:pPr>
              <w:pStyle w:val="319"/>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0C606D62">
            <w:pPr>
              <w:pStyle w:val="319"/>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14:paraId="24EB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6BED25">
            <w:pPr>
              <w:pStyle w:val="319"/>
              <w:spacing w:line="440" w:lineRule="exact"/>
              <w:ind w:firstLine="480" w:firstLineChars="200"/>
              <w:jc w:val="center"/>
              <w:rPr>
                <w:rFonts w:ascii="仿宋" w:hAnsi="仿宋" w:eastAsia="仿宋" w:cs="仿宋"/>
                <w:color w:val="auto"/>
                <w:sz w:val="24"/>
                <w:szCs w:val="24"/>
              </w:rPr>
            </w:pPr>
          </w:p>
        </w:tc>
        <w:tc>
          <w:tcPr>
            <w:tcW w:w="3402" w:type="dxa"/>
            <w:vAlign w:val="center"/>
          </w:tcPr>
          <w:p w14:paraId="0D23740B">
            <w:pPr>
              <w:pStyle w:val="319"/>
              <w:spacing w:line="440" w:lineRule="exact"/>
              <w:ind w:firstLine="480" w:firstLineChars="200"/>
              <w:jc w:val="center"/>
              <w:rPr>
                <w:rFonts w:ascii="仿宋" w:hAnsi="仿宋" w:eastAsia="仿宋" w:cs="仿宋"/>
                <w:color w:val="auto"/>
                <w:sz w:val="24"/>
                <w:szCs w:val="24"/>
              </w:rPr>
            </w:pPr>
          </w:p>
        </w:tc>
        <w:tc>
          <w:tcPr>
            <w:tcW w:w="2552" w:type="dxa"/>
            <w:vAlign w:val="center"/>
          </w:tcPr>
          <w:p w14:paraId="3FE02BC1">
            <w:pPr>
              <w:pStyle w:val="319"/>
              <w:spacing w:line="440" w:lineRule="exact"/>
              <w:ind w:firstLine="480" w:firstLineChars="200"/>
              <w:jc w:val="center"/>
              <w:rPr>
                <w:rFonts w:ascii="仿宋" w:hAnsi="仿宋" w:eastAsia="仿宋" w:cs="仿宋"/>
                <w:color w:val="auto"/>
                <w:sz w:val="24"/>
                <w:szCs w:val="24"/>
              </w:rPr>
            </w:pPr>
          </w:p>
        </w:tc>
      </w:tr>
      <w:tr w14:paraId="0F60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8D80C6E">
            <w:pPr>
              <w:pStyle w:val="319"/>
              <w:spacing w:line="440" w:lineRule="exact"/>
              <w:ind w:firstLine="480" w:firstLineChars="200"/>
              <w:jc w:val="center"/>
              <w:rPr>
                <w:rFonts w:ascii="仿宋" w:hAnsi="仿宋" w:eastAsia="仿宋" w:cs="仿宋"/>
                <w:color w:val="auto"/>
                <w:sz w:val="24"/>
                <w:szCs w:val="24"/>
              </w:rPr>
            </w:pPr>
          </w:p>
        </w:tc>
        <w:tc>
          <w:tcPr>
            <w:tcW w:w="3402" w:type="dxa"/>
            <w:vAlign w:val="center"/>
          </w:tcPr>
          <w:p w14:paraId="22AD6F4F">
            <w:pPr>
              <w:pStyle w:val="319"/>
              <w:spacing w:line="440" w:lineRule="exact"/>
              <w:ind w:firstLine="480" w:firstLineChars="200"/>
              <w:jc w:val="center"/>
              <w:rPr>
                <w:rFonts w:ascii="仿宋" w:hAnsi="仿宋" w:eastAsia="仿宋" w:cs="仿宋"/>
                <w:color w:val="auto"/>
                <w:sz w:val="24"/>
                <w:szCs w:val="24"/>
              </w:rPr>
            </w:pPr>
          </w:p>
        </w:tc>
        <w:tc>
          <w:tcPr>
            <w:tcW w:w="2552" w:type="dxa"/>
            <w:vAlign w:val="center"/>
          </w:tcPr>
          <w:p w14:paraId="1EB5EF27">
            <w:pPr>
              <w:pStyle w:val="319"/>
              <w:spacing w:line="440" w:lineRule="exact"/>
              <w:ind w:firstLine="480" w:firstLineChars="200"/>
              <w:jc w:val="center"/>
              <w:rPr>
                <w:rFonts w:ascii="仿宋" w:hAnsi="仿宋" w:eastAsia="仿宋" w:cs="仿宋"/>
                <w:color w:val="auto"/>
                <w:sz w:val="24"/>
                <w:szCs w:val="24"/>
              </w:rPr>
            </w:pPr>
          </w:p>
        </w:tc>
      </w:tr>
      <w:tr w14:paraId="28CE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A82A03">
            <w:pPr>
              <w:pStyle w:val="319"/>
              <w:spacing w:line="440" w:lineRule="exact"/>
              <w:ind w:firstLine="480" w:firstLineChars="200"/>
              <w:jc w:val="center"/>
              <w:rPr>
                <w:rFonts w:ascii="仿宋" w:hAnsi="仿宋" w:eastAsia="仿宋" w:cs="仿宋"/>
                <w:color w:val="auto"/>
                <w:sz w:val="24"/>
                <w:szCs w:val="24"/>
              </w:rPr>
            </w:pPr>
          </w:p>
        </w:tc>
        <w:tc>
          <w:tcPr>
            <w:tcW w:w="3402" w:type="dxa"/>
            <w:vAlign w:val="center"/>
          </w:tcPr>
          <w:p w14:paraId="580A2840">
            <w:pPr>
              <w:pStyle w:val="319"/>
              <w:spacing w:line="440" w:lineRule="exact"/>
              <w:ind w:firstLine="480" w:firstLineChars="200"/>
              <w:jc w:val="center"/>
              <w:rPr>
                <w:rFonts w:ascii="仿宋" w:hAnsi="仿宋" w:eastAsia="仿宋" w:cs="仿宋"/>
                <w:color w:val="auto"/>
                <w:sz w:val="24"/>
                <w:szCs w:val="24"/>
              </w:rPr>
            </w:pPr>
          </w:p>
        </w:tc>
        <w:tc>
          <w:tcPr>
            <w:tcW w:w="2552" w:type="dxa"/>
            <w:vAlign w:val="center"/>
          </w:tcPr>
          <w:p w14:paraId="200B2234">
            <w:pPr>
              <w:pStyle w:val="319"/>
              <w:spacing w:line="440" w:lineRule="exact"/>
              <w:ind w:firstLine="480" w:firstLineChars="200"/>
              <w:jc w:val="center"/>
              <w:rPr>
                <w:rFonts w:ascii="仿宋" w:hAnsi="仿宋" w:eastAsia="仿宋" w:cs="仿宋"/>
                <w:color w:val="auto"/>
                <w:sz w:val="24"/>
                <w:szCs w:val="24"/>
              </w:rPr>
            </w:pPr>
          </w:p>
        </w:tc>
      </w:tr>
      <w:tr w14:paraId="69D6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FDCC315">
            <w:pPr>
              <w:pStyle w:val="319"/>
              <w:spacing w:line="440" w:lineRule="exact"/>
              <w:ind w:firstLine="480" w:firstLineChars="200"/>
              <w:jc w:val="center"/>
              <w:rPr>
                <w:rFonts w:ascii="仿宋" w:hAnsi="仿宋" w:eastAsia="仿宋" w:cs="仿宋"/>
                <w:color w:val="auto"/>
                <w:sz w:val="24"/>
                <w:szCs w:val="24"/>
              </w:rPr>
            </w:pPr>
          </w:p>
        </w:tc>
        <w:tc>
          <w:tcPr>
            <w:tcW w:w="3402" w:type="dxa"/>
            <w:vAlign w:val="center"/>
          </w:tcPr>
          <w:p w14:paraId="58F42D61">
            <w:pPr>
              <w:pStyle w:val="319"/>
              <w:spacing w:line="440" w:lineRule="exact"/>
              <w:ind w:firstLine="480" w:firstLineChars="200"/>
              <w:jc w:val="center"/>
              <w:rPr>
                <w:rFonts w:ascii="仿宋" w:hAnsi="仿宋" w:eastAsia="仿宋" w:cs="仿宋"/>
                <w:color w:val="auto"/>
                <w:sz w:val="24"/>
                <w:szCs w:val="24"/>
              </w:rPr>
            </w:pPr>
          </w:p>
        </w:tc>
        <w:tc>
          <w:tcPr>
            <w:tcW w:w="2552" w:type="dxa"/>
            <w:vAlign w:val="center"/>
          </w:tcPr>
          <w:p w14:paraId="222786D5">
            <w:pPr>
              <w:pStyle w:val="319"/>
              <w:spacing w:line="440" w:lineRule="exact"/>
              <w:ind w:firstLine="480" w:firstLineChars="200"/>
              <w:jc w:val="center"/>
              <w:rPr>
                <w:rFonts w:ascii="仿宋" w:hAnsi="仿宋" w:eastAsia="仿宋" w:cs="仿宋"/>
                <w:color w:val="auto"/>
                <w:sz w:val="24"/>
                <w:szCs w:val="24"/>
              </w:rPr>
            </w:pPr>
          </w:p>
        </w:tc>
      </w:tr>
      <w:tr w14:paraId="5F46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8B6597A">
            <w:pPr>
              <w:pStyle w:val="319"/>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3AE5F9C4">
            <w:pPr>
              <w:pStyle w:val="319"/>
              <w:spacing w:line="440" w:lineRule="exact"/>
              <w:ind w:firstLine="480" w:firstLineChars="200"/>
              <w:jc w:val="center"/>
              <w:rPr>
                <w:rFonts w:ascii="仿宋" w:hAnsi="仿宋" w:eastAsia="仿宋" w:cs="仿宋"/>
                <w:color w:val="auto"/>
                <w:sz w:val="24"/>
                <w:szCs w:val="24"/>
              </w:rPr>
            </w:pPr>
          </w:p>
        </w:tc>
      </w:tr>
    </w:tbl>
    <w:p w14:paraId="441C0448">
      <w:pPr>
        <w:spacing w:line="440" w:lineRule="exact"/>
        <w:ind w:firstLine="480" w:firstLineChars="200"/>
        <w:rPr>
          <w:rFonts w:ascii="仿宋" w:hAnsi="仿宋" w:eastAsia="仿宋" w:cs="仿宋"/>
          <w:color w:val="auto"/>
          <w:sz w:val="24"/>
        </w:rPr>
      </w:pPr>
      <w:bookmarkStart w:id="53" w:name="_Toc3654"/>
      <w:bookmarkStart w:id="54" w:name="_Toc30506"/>
      <w:bookmarkStart w:id="55" w:name="_Toc30158"/>
      <w:bookmarkStart w:id="56" w:name="_Toc26916"/>
      <w:bookmarkStart w:id="57" w:name="_Toc14993"/>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14FD17C2">
      <w:pPr>
        <w:pStyle w:val="4"/>
        <w:spacing w:line="440" w:lineRule="exact"/>
        <w:ind w:left="0" w:firstLine="480" w:firstLineChars="200"/>
        <w:rPr>
          <w:rFonts w:ascii="仿宋" w:eastAsia="仿宋" w:cs="仿宋"/>
          <w:color w:val="auto"/>
          <w:lang w:val="en-US"/>
        </w:rPr>
      </w:pP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u w:val="single"/>
          <w:lang w:val="en-US"/>
        </w:rPr>
        <w:t xml:space="preserve">                   </w:t>
      </w:r>
      <w:r>
        <w:rPr>
          <w:rFonts w:hint="eastAsia" w:ascii="仿宋" w:eastAsia="仿宋" w:cs="仿宋"/>
          <w:b w:val="0"/>
          <w:bCs w:val="0"/>
          <w:color w:val="auto"/>
          <w:sz w:val="24"/>
        </w:rPr>
        <w:t>。</w:t>
      </w:r>
    </w:p>
    <w:bookmarkEnd w:id="53"/>
    <w:bookmarkEnd w:id="54"/>
    <w:bookmarkEnd w:id="55"/>
    <w:bookmarkEnd w:id="56"/>
    <w:bookmarkEnd w:id="57"/>
    <w:p w14:paraId="294DBB51">
      <w:pPr>
        <w:pStyle w:val="958"/>
        <w:spacing w:before="0" w:beforeAutospacing="0" w:after="0" w:afterAutospacing="0" w:line="440" w:lineRule="exact"/>
        <w:ind w:firstLine="482" w:firstLineChars="200"/>
        <w:rPr>
          <w:rFonts w:ascii="仿宋" w:hAnsi="仿宋" w:eastAsia="仿宋" w:cs="仿宋"/>
          <w:b/>
          <w:color w:val="auto"/>
        </w:rPr>
      </w:pPr>
      <w:bookmarkStart w:id="58" w:name="_Toc1814"/>
      <w:bookmarkStart w:id="59" w:name="_Toc22618"/>
      <w:bookmarkStart w:id="60" w:name="_Toc10340"/>
      <w:bookmarkStart w:id="61" w:name="_Toc11108"/>
      <w:bookmarkStart w:id="62" w:name="_Toc8772"/>
      <w:bookmarkStart w:id="63" w:name="_Toc31421"/>
      <w:bookmarkStart w:id="64" w:name="_Toc3625"/>
      <w:bookmarkStart w:id="65" w:name="_Toc4760"/>
      <w:r>
        <w:rPr>
          <w:rFonts w:hint="eastAsia" w:ascii="仿宋" w:hAnsi="仿宋" w:eastAsia="仿宋" w:cs="仿宋"/>
          <w:b/>
          <w:color w:val="auto"/>
        </w:rPr>
        <w:t>1.4履约保证金</w:t>
      </w:r>
    </w:p>
    <w:p w14:paraId="28159BA9">
      <w:pPr>
        <w:pStyle w:val="958"/>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3EFFA803">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1281C1B8">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339B156D">
      <w:pPr>
        <w:pStyle w:val="4"/>
        <w:tabs>
          <w:tab w:val="left" w:pos="0"/>
        </w:tabs>
        <w:spacing w:line="440" w:lineRule="exact"/>
        <w:ind w:left="0" w:firstLine="480" w:firstLineChars="200"/>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4185BAD">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2450F383">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58"/>
      <w:bookmarkEnd w:id="59"/>
      <w:bookmarkEnd w:id="60"/>
      <w:r>
        <w:rPr>
          <w:rFonts w:hint="eastAsia" w:ascii="仿宋" w:hAnsi="仿宋" w:eastAsia="仿宋" w:cs="仿宋"/>
          <w:b/>
          <w:color w:val="auto"/>
          <w:sz w:val="24"/>
        </w:rPr>
        <w:t>预付款</w:t>
      </w:r>
    </w:p>
    <w:p w14:paraId="3F549E33">
      <w:pPr>
        <w:pStyle w:val="958"/>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32F23759">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12919C65">
      <w:pPr>
        <w:pStyle w:val="958"/>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0E0569DD">
      <w:pPr>
        <w:pStyle w:val="958"/>
        <w:spacing w:before="0" w:beforeAutospacing="0" w:after="0" w:afterAutospacing="0" w:line="440" w:lineRule="exact"/>
        <w:ind w:firstLine="480" w:firstLineChars="20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28E56232">
      <w:pPr>
        <w:pStyle w:val="958"/>
        <w:spacing w:before="0" w:beforeAutospacing="0" w:after="0" w:afterAutospacing="0" w:line="440" w:lineRule="exact"/>
        <w:ind w:firstLine="482" w:firstLineChars="200"/>
        <w:rPr>
          <w:rFonts w:ascii="仿宋" w:hAnsi="仿宋" w:eastAsia="仿宋" w:cs="仿宋"/>
          <w:b/>
          <w:bCs/>
          <w:color w:val="auto"/>
        </w:rPr>
      </w:pPr>
      <w:r>
        <w:rPr>
          <w:rFonts w:hint="eastAsia" w:ascii="仿宋" w:hAnsi="仿宋" w:eastAsia="仿宋" w:cs="仿宋"/>
          <w:b/>
          <w:bCs/>
          <w:color w:val="auto"/>
        </w:rPr>
        <w:t>1.6资金支付</w:t>
      </w:r>
    </w:p>
    <w:p w14:paraId="0F3CAA7E">
      <w:pPr>
        <w:pStyle w:val="958"/>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412B8337">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20FFDF8">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 履行期限、地点和方式</w:t>
      </w:r>
      <w:bookmarkEnd w:id="61"/>
      <w:bookmarkEnd w:id="62"/>
      <w:bookmarkEnd w:id="63"/>
      <w:bookmarkEnd w:id="64"/>
      <w:bookmarkEnd w:id="65"/>
    </w:p>
    <w:p w14:paraId="76BC7C25">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601E47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B35E8D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DFD86BA">
      <w:pPr>
        <w:spacing w:line="440" w:lineRule="exact"/>
        <w:ind w:firstLine="480" w:firstLineChars="200"/>
        <w:outlineLvl w:val="0"/>
        <w:rPr>
          <w:rFonts w:ascii="仿宋" w:hAnsi="仿宋" w:eastAsia="仿宋" w:cs="仿宋"/>
          <w:bCs/>
          <w:color w:val="auto"/>
          <w:sz w:val="24"/>
        </w:rPr>
      </w:pPr>
      <w:bookmarkStart w:id="66" w:name="_Toc24662"/>
      <w:bookmarkStart w:id="67" w:name="_Toc3079"/>
      <w:bookmarkStart w:id="68" w:name="_Toc5698"/>
      <w:bookmarkStart w:id="69" w:name="_Toc8586"/>
      <w:bookmarkStart w:id="70" w:name="_Toc2375"/>
      <w:r>
        <w:rPr>
          <w:rFonts w:hint="eastAsia" w:ascii="仿宋" w:hAnsi="仿宋" w:eastAsia="仿宋" w:cs="仿宋"/>
          <w:bCs/>
          <w:color w:val="auto"/>
          <w:sz w:val="24"/>
        </w:rPr>
        <w:t>1.7.4若服务涉及货物的，则货物的：</w:t>
      </w:r>
    </w:p>
    <w:p w14:paraId="4B429C14">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552631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A0817F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EFD239C">
      <w:pPr>
        <w:spacing w:line="440" w:lineRule="exact"/>
        <w:ind w:firstLine="482" w:firstLineChars="200"/>
        <w:outlineLvl w:val="0"/>
        <w:rPr>
          <w:rFonts w:ascii="仿宋" w:hAnsi="仿宋" w:eastAsia="仿宋" w:cs="仿宋"/>
          <w:color w:val="auto"/>
          <w:sz w:val="24"/>
          <w:u w:val="single"/>
        </w:rPr>
      </w:pPr>
      <w:r>
        <w:rPr>
          <w:rFonts w:hint="eastAsia" w:ascii="仿宋" w:hAnsi="仿宋" w:eastAsia="仿宋" w:cs="仿宋"/>
          <w:b/>
          <w:color w:val="auto"/>
          <w:sz w:val="24"/>
        </w:rPr>
        <w:t>1.8违约责任</w:t>
      </w:r>
      <w:bookmarkEnd w:id="66"/>
      <w:bookmarkEnd w:id="67"/>
      <w:bookmarkEnd w:id="68"/>
      <w:bookmarkEnd w:id="69"/>
      <w:bookmarkEnd w:id="70"/>
    </w:p>
    <w:p w14:paraId="0A304E8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482C9023">
      <w:pPr>
        <w:pStyle w:val="4"/>
        <w:spacing w:line="440" w:lineRule="exact"/>
        <w:ind w:left="0" w:firstLine="480" w:firstLineChars="200"/>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%计算，最高限额为本合同总价的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5E06A7A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5DA316E6">
      <w:pPr>
        <w:spacing w:line="440" w:lineRule="exact"/>
        <w:ind w:firstLine="480" w:firstLineChars="200"/>
        <w:rPr>
          <w:rFonts w:ascii="仿宋" w:hAnsi="仿宋" w:eastAsia="仿宋" w:cs="仿宋"/>
          <w:color w:val="auto"/>
          <w:sz w:val="24"/>
        </w:rPr>
      </w:pPr>
      <w:bookmarkStart w:id="71" w:name="_Toc9497"/>
      <w:bookmarkStart w:id="72" w:name="_Toc18683"/>
      <w:bookmarkStart w:id="73" w:name="_Toc26807"/>
      <w:bookmarkStart w:id="74" w:name="_Toc30329"/>
      <w:bookmarkStart w:id="75" w:name="_Toc32454"/>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0D1CB6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44A8EC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9B72A5D">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1"/>
    <w:bookmarkEnd w:id="72"/>
    <w:bookmarkEnd w:id="73"/>
    <w:bookmarkEnd w:id="74"/>
    <w:bookmarkEnd w:id="75"/>
    <w:p w14:paraId="67CFD3FD">
      <w:pPr>
        <w:spacing w:line="440" w:lineRule="exact"/>
        <w:ind w:firstLine="482" w:firstLineChars="200"/>
        <w:outlineLvl w:val="0"/>
        <w:rPr>
          <w:rFonts w:ascii="仿宋" w:hAnsi="仿宋" w:eastAsia="仿宋" w:cs="仿宋"/>
          <w:b/>
          <w:color w:val="auto"/>
          <w:sz w:val="24"/>
        </w:rPr>
      </w:pPr>
      <w:bookmarkStart w:id="76" w:name="_Toc15583"/>
      <w:bookmarkStart w:id="77" w:name="_Toc16021"/>
      <w:bookmarkStart w:id="78" w:name="_Toc28375"/>
      <w:r>
        <w:rPr>
          <w:rFonts w:hint="eastAsia" w:ascii="仿宋" w:hAnsi="仿宋" w:eastAsia="仿宋" w:cs="仿宋"/>
          <w:b/>
          <w:color w:val="auto"/>
          <w:sz w:val="24"/>
        </w:rPr>
        <w:t>1.9合同争议的解决</w:t>
      </w:r>
      <w:bookmarkEnd w:id="76"/>
      <w:bookmarkEnd w:id="77"/>
      <w:bookmarkEnd w:id="78"/>
    </w:p>
    <w:p w14:paraId="790351D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2CCFB40E">
      <w:pPr>
        <w:spacing w:line="440" w:lineRule="exact"/>
        <w:ind w:firstLine="482" w:firstLineChars="200"/>
        <w:outlineLvl w:val="0"/>
        <w:rPr>
          <w:rFonts w:ascii="仿宋" w:hAnsi="仿宋" w:eastAsia="仿宋" w:cs="仿宋"/>
          <w:b/>
          <w:color w:val="auto"/>
          <w:sz w:val="24"/>
        </w:rPr>
      </w:pPr>
      <w:bookmarkStart w:id="79" w:name="_Toc15322"/>
      <w:bookmarkStart w:id="80" w:name="_Toc7245"/>
      <w:bookmarkStart w:id="81" w:name="_Toc11173"/>
      <w:r>
        <w:rPr>
          <w:rFonts w:hint="eastAsia" w:ascii="仿宋" w:hAnsi="仿宋" w:eastAsia="仿宋" w:cs="仿宋"/>
          <w:b/>
          <w:color w:val="auto"/>
          <w:sz w:val="24"/>
        </w:rPr>
        <w:t>2.0 合同生效</w:t>
      </w:r>
      <w:bookmarkEnd w:id="79"/>
      <w:bookmarkEnd w:id="80"/>
      <w:bookmarkEnd w:id="81"/>
    </w:p>
    <w:p w14:paraId="0E7F107B">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393013A8">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16BA64AA">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2642240B">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14:paraId="1D078042">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6FD693FB">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4F319C6E">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14:paraId="57D361AE">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05150E28">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297D2DE7">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81BD338">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14:paraId="72A32097">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14:paraId="635B44A6">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14:paraId="35C7C962">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14:paraId="1AF8A489">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2A6A9865">
      <w:pPr>
        <w:widowControl/>
        <w:adjustRightInd/>
        <w:jc w:val="left"/>
        <w:rPr>
          <w:rFonts w:ascii="仿宋" w:hAnsi="仿宋" w:eastAsia="仿宋" w:cs="仿宋"/>
          <w:b/>
          <w:color w:val="auto"/>
          <w:sz w:val="24"/>
        </w:rPr>
      </w:pPr>
      <w:r>
        <w:rPr>
          <w:rFonts w:hint="eastAsia" w:ascii="仿宋" w:hAnsi="仿宋" w:eastAsia="仿宋" w:cs="仿宋"/>
          <w:b/>
          <w:color w:val="auto"/>
        </w:rPr>
        <w:br w:type="page"/>
      </w:r>
    </w:p>
    <w:p w14:paraId="787CF9C8">
      <w:pPr>
        <w:pStyle w:val="700"/>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p>
    <w:p w14:paraId="025081D0">
      <w:pPr>
        <w:spacing w:line="560" w:lineRule="exact"/>
        <w:ind w:firstLine="482" w:firstLineChars="200"/>
        <w:outlineLvl w:val="0"/>
        <w:rPr>
          <w:rFonts w:ascii="仿宋" w:hAnsi="仿宋" w:eastAsia="仿宋" w:cs="仿宋"/>
          <w:b/>
          <w:color w:val="auto"/>
          <w:sz w:val="24"/>
        </w:rPr>
      </w:pPr>
      <w:bookmarkStart w:id="82" w:name="_Toc14021"/>
      <w:bookmarkStart w:id="83" w:name="_Toc25079"/>
      <w:bookmarkStart w:id="84" w:name="_Toc19680"/>
      <w:bookmarkStart w:id="85" w:name="_Toc31297"/>
      <w:bookmarkStart w:id="86" w:name="_Toc5228"/>
      <w:r>
        <w:rPr>
          <w:rFonts w:hint="eastAsia" w:ascii="仿宋" w:hAnsi="仿宋" w:eastAsia="仿宋" w:cs="仿宋"/>
          <w:b/>
          <w:color w:val="auto"/>
          <w:sz w:val="24"/>
        </w:rPr>
        <w:t>2.1 定义</w:t>
      </w:r>
      <w:bookmarkEnd w:id="82"/>
      <w:bookmarkEnd w:id="83"/>
      <w:bookmarkEnd w:id="84"/>
      <w:bookmarkEnd w:id="85"/>
      <w:bookmarkEnd w:id="86"/>
    </w:p>
    <w:p w14:paraId="331B534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66F653B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0F8BDF5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20D6A97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01578AA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7C27DAA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4C3449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14:paraId="28B9D792">
      <w:pPr>
        <w:spacing w:line="560" w:lineRule="exact"/>
        <w:ind w:firstLine="482" w:firstLineChars="200"/>
        <w:outlineLvl w:val="0"/>
        <w:rPr>
          <w:rFonts w:ascii="仿宋" w:hAnsi="仿宋" w:eastAsia="仿宋" w:cs="仿宋"/>
          <w:b/>
          <w:color w:val="auto"/>
          <w:sz w:val="24"/>
        </w:rPr>
      </w:pPr>
      <w:bookmarkStart w:id="87" w:name="_Toc31402"/>
      <w:bookmarkStart w:id="88" w:name="_Toc23289"/>
      <w:bookmarkStart w:id="89" w:name="_Toc3769"/>
      <w:bookmarkStart w:id="90" w:name="_Toc19539"/>
      <w:bookmarkStart w:id="91" w:name="_Toc16752"/>
      <w:r>
        <w:rPr>
          <w:rFonts w:hint="eastAsia" w:ascii="仿宋" w:hAnsi="仿宋" w:eastAsia="仿宋" w:cs="仿宋"/>
          <w:b/>
          <w:color w:val="auto"/>
          <w:sz w:val="24"/>
        </w:rPr>
        <w:t>2.2 技术规范</w:t>
      </w:r>
      <w:bookmarkEnd w:id="87"/>
      <w:bookmarkEnd w:id="88"/>
      <w:bookmarkEnd w:id="89"/>
      <w:bookmarkEnd w:id="90"/>
      <w:bookmarkEnd w:id="91"/>
    </w:p>
    <w:p w14:paraId="2E2537E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E30FF5A">
      <w:pPr>
        <w:spacing w:line="560" w:lineRule="exact"/>
        <w:ind w:firstLine="482" w:firstLineChars="200"/>
        <w:outlineLvl w:val="0"/>
        <w:rPr>
          <w:rFonts w:ascii="仿宋" w:hAnsi="仿宋" w:eastAsia="仿宋" w:cs="仿宋"/>
          <w:b/>
          <w:color w:val="auto"/>
          <w:sz w:val="24"/>
        </w:rPr>
      </w:pPr>
      <w:bookmarkStart w:id="92" w:name="_Toc9161"/>
      <w:bookmarkStart w:id="93" w:name="_Toc27945"/>
      <w:bookmarkStart w:id="94" w:name="_Toc12412"/>
      <w:bookmarkStart w:id="95" w:name="_Toc4133"/>
      <w:bookmarkStart w:id="96" w:name="_Toc13673"/>
      <w:r>
        <w:rPr>
          <w:rFonts w:hint="eastAsia" w:ascii="仿宋" w:hAnsi="仿宋" w:eastAsia="仿宋" w:cs="仿宋"/>
          <w:b/>
          <w:color w:val="auto"/>
          <w:sz w:val="24"/>
        </w:rPr>
        <w:t>2.3 知识产权</w:t>
      </w:r>
      <w:bookmarkEnd w:id="92"/>
      <w:bookmarkEnd w:id="93"/>
      <w:bookmarkEnd w:id="94"/>
      <w:bookmarkEnd w:id="95"/>
      <w:bookmarkEnd w:id="96"/>
    </w:p>
    <w:p w14:paraId="0FFFF6A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0E5538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693D180">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2.4 履约检查和问题反馈</w:t>
      </w:r>
    </w:p>
    <w:p w14:paraId="1D77D3E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A1F55A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696FB685">
      <w:pPr>
        <w:spacing w:line="560" w:lineRule="exact"/>
        <w:ind w:firstLine="482" w:firstLineChars="200"/>
        <w:outlineLvl w:val="0"/>
        <w:rPr>
          <w:rFonts w:ascii="仿宋" w:hAnsi="仿宋" w:eastAsia="仿宋" w:cs="仿宋"/>
          <w:b/>
          <w:color w:val="auto"/>
          <w:sz w:val="24"/>
        </w:rPr>
      </w:pPr>
      <w:bookmarkStart w:id="97" w:name="_Toc22011"/>
      <w:bookmarkStart w:id="98" w:name="_Toc31233"/>
      <w:bookmarkStart w:id="99" w:name="_Toc32670"/>
      <w:bookmarkStart w:id="100" w:name="_Toc26555"/>
      <w:bookmarkStart w:id="101" w:name="_Toc15447"/>
      <w:r>
        <w:rPr>
          <w:rFonts w:hint="eastAsia" w:ascii="仿宋" w:hAnsi="仿宋" w:eastAsia="仿宋" w:cs="仿宋"/>
          <w:b/>
          <w:color w:val="auto"/>
          <w:sz w:val="24"/>
        </w:rPr>
        <w:t>2.5 结算方式和付款条件</w:t>
      </w:r>
      <w:bookmarkEnd w:id="97"/>
      <w:bookmarkEnd w:id="98"/>
      <w:bookmarkEnd w:id="99"/>
      <w:bookmarkEnd w:id="100"/>
      <w:bookmarkEnd w:id="101"/>
    </w:p>
    <w:p w14:paraId="00A619A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72B7194">
      <w:pPr>
        <w:spacing w:line="560" w:lineRule="exact"/>
        <w:ind w:firstLine="482" w:firstLineChars="200"/>
        <w:outlineLvl w:val="0"/>
        <w:rPr>
          <w:rFonts w:ascii="仿宋" w:hAnsi="仿宋" w:eastAsia="仿宋" w:cs="仿宋"/>
          <w:b/>
          <w:color w:val="auto"/>
          <w:sz w:val="24"/>
        </w:rPr>
      </w:pPr>
      <w:bookmarkStart w:id="102" w:name="_Toc13154"/>
      <w:bookmarkStart w:id="103" w:name="_Toc30507"/>
      <w:bookmarkStart w:id="104" w:name="_Toc18990"/>
      <w:bookmarkStart w:id="105" w:name="_Toc16163"/>
      <w:bookmarkStart w:id="106" w:name="_Toc13467"/>
      <w:r>
        <w:rPr>
          <w:rFonts w:hint="eastAsia" w:ascii="仿宋" w:hAnsi="仿宋" w:eastAsia="仿宋" w:cs="仿宋"/>
          <w:b/>
          <w:color w:val="auto"/>
          <w:sz w:val="24"/>
        </w:rPr>
        <w:t>2.6 技术资料和保密义务</w:t>
      </w:r>
      <w:bookmarkEnd w:id="102"/>
      <w:bookmarkEnd w:id="103"/>
      <w:bookmarkEnd w:id="104"/>
      <w:bookmarkEnd w:id="105"/>
      <w:bookmarkEnd w:id="106"/>
    </w:p>
    <w:p w14:paraId="489027E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547B6FF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1C67474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77D4DE7">
      <w:pPr>
        <w:spacing w:line="560" w:lineRule="exact"/>
        <w:ind w:firstLine="482" w:firstLineChars="200"/>
        <w:outlineLvl w:val="0"/>
        <w:rPr>
          <w:rFonts w:ascii="仿宋" w:hAnsi="仿宋" w:eastAsia="仿宋" w:cs="仿宋"/>
          <w:b/>
          <w:color w:val="auto"/>
          <w:sz w:val="24"/>
        </w:rPr>
      </w:pPr>
      <w:bookmarkStart w:id="107" w:name="_Toc19069"/>
      <w:r>
        <w:rPr>
          <w:rFonts w:hint="eastAsia" w:ascii="仿宋" w:hAnsi="仿宋" w:eastAsia="仿宋" w:cs="仿宋"/>
          <w:b/>
          <w:color w:val="auto"/>
          <w:sz w:val="24"/>
        </w:rPr>
        <w:t>2.7 质量保证</w:t>
      </w:r>
      <w:bookmarkEnd w:id="107"/>
    </w:p>
    <w:p w14:paraId="46E1407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558BE21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4E103AA1">
      <w:pPr>
        <w:spacing w:line="560" w:lineRule="exact"/>
        <w:ind w:firstLine="482" w:firstLineChars="200"/>
        <w:outlineLvl w:val="0"/>
        <w:rPr>
          <w:rFonts w:ascii="仿宋" w:hAnsi="仿宋" w:eastAsia="仿宋" w:cs="仿宋"/>
          <w:b/>
          <w:color w:val="auto"/>
          <w:sz w:val="24"/>
        </w:rPr>
      </w:pPr>
      <w:bookmarkStart w:id="108" w:name="_Toc22267"/>
      <w:r>
        <w:rPr>
          <w:rFonts w:hint="eastAsia" w:ascii="仿宋" w:hAnsi="仿宋" w:eastAsia="仿宋" w:cs="仿宋"/>
          <w:b/>
          <w:color w:val="auto"/>
          <w:sz w:val="24"/>
        </w:rPr>
        <w:t>2.8 延迟履行</w:t>
      </w:r>
      <w:bookmarkEnd w:id="108"/>
    </w:p>
    <w:p w14:paraId="7D238ED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6FA442E">
      <w:pPr>
        <w:spacing w:line="560" w:lineRule="exact"/>
        <w:ind w:firstLine="482" w:firstLineChars="200"/>
        <w:outlineLvl w:val="0"/>
        <w:rPr>
          <w:rFonts w:ascii="仿宋" w:hAnsi="仿宋" w:eastAsia="仿宋" w:cs="仿宋"/>
          <w:b/>
          <w:color w:val="auto"/>
          <w:sz w:val="24"/>
        </w:rPr>
      </w:pPr>
      <w:bookmarkStart w:id="109" w:name="_Toc10611"/>
      <w:r>
        <w:rPr>
          <w:rFonts w:hint="eastAsia" w:ascii="仿宋" w:hAnsi="仿宋" w:eastAsia="仿宋" w:cs="仿宋"/>
          <w:b/>
          <w:color w:val="auto"/>
          <w:sz w:val="24"/>
        </w:rPr>
        <w:t>2.9 合同变更</w:t>
      </w:r>
      <w:bookmarkEnd w:id="109"/>
    </w:p>
    <w:p w14:paraId="7E06FE1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5AA680FB">
      <w:pPr>
        <w:spacing w:line="560" w:lineRule="exact"/>
        <w:ind w:firstLine="482" w:firstLineChars="200"/>
        <w:outlineLvl w:val="0"/>
        <w:rPr>
          <w:rFonts w:ascii="仿宋" w:hAnsi="仿宋" w:eastAsia="仿宋" w:cs="仿宋"/>
          <w:b/>
          <w:color w:val="auto"/>
          <w:sz w:val="24"/>
        </w:rPr>
      </w:pPr>
      <w:bookmarkStart w:id="110" w:name="_Toc10663"/>
      <w:bookmarkStart w:id="111" w:name="_Toc23368"/>
      <w:bookmarkStart w:id="112" w:name="_Toc26689"/>
      <w:bookmarkStart w:id="113" w:name="_Toc42"/>
      <w:bookmarkStart w:id="114" w:name="_Toc21830"/>
      <w:r>
        <w:rPr>
          <w:rFonts w:hint="eastAsia" w:ascii="仿宋" w:hAnsi="仿宋" w:eastAsia="仿宋" w:cs="仿宋"/>
          <w:b/>
          <w:color w:val="auto"/>
          <w:sz w:val="24"/>
        </w:rPr>
        <w:t>2.10 合同转让和分包</w:t>
      </w:r>
      <w:bookmarkEnd w:id="110"/>
      <w:bookmarkEnd w:id="111"/>
      <w:bookmarkEnd w:id="112"/>
      <w:bookmarkEnd w:id="113"/>
      <w:bookmarkEnd w:id="114"/>
    </w:p>
    <w:p w14:paraId="367B64D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3DB8DF4">
      <w:pPr>
        <w:spacing w:line="560" w:lineRule="exact"/>
        <w:ind w:firstLine="482" w:firstLineChars="200"/>
        <w:outlineLvl w:val="0"/>
        <w:rPr>
          <w:rFonts w:ascii="仿宋" w:hAnsi="仿宋" w:eastAsia="仿宋" w:cs="仿宋"/>
          <w:b/>
          <w:color w:val="auto"/>
          <w:sz w:val="24"/>
        </w:rPr>
      </w:pPr>
      <w:bookmarkStart w:id="115" w:name="_Toc26633"/>
      <w:bookmarkStart w:id="116" w:name="_Toc32494"/>
      <w:bookmarkStart w:id="117" w:name="_Toc25571"/>
      <w:bookmarkStart w:id="118" w:name="_Toc14371"/>
      <w:bookmarkStart w:id="119" w:name="_Toc4720"/>
      <w:r>
        <w:rPr>
          <w:rFonts w:hint="eastAsia" w:ascii="仿宋" w:hAnsi="仿宋" w:eastAsia="仿宋" w:cs="仿宋"/>
          <w:b/>
          <w:color w:val="auto"/>
          <w:sz w:val="24"/>
        </w:rPr>
        <w:t>2.11 不可抗力</w:t>
      </w:r>
      <w:bookmarkEnd w:id="115"/>
      <w:bookmarkEnd w:id="116"/>
      <w:bookmarkEnd w:id="117"/>
      <w:bookmarkEnd w:id="118"/>
      <w:bookmarkEnd w:id="119"/>
    </w:p>
    <w:p w14:paraId="251A71D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34609C7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7579F2B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06819FD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6F4679C3">
      <w:pPr>
        <w:spacing w:line="560" w:lineRule="exact"/>
        <w:ind w:firstLine="482" w:firstLineChars="200"/>
        <w:outlineLvl w:val="0"/>
        <w:rPr>
          <w:rFonts w:ascii="仿宋" w:hAnsi="仿宋" w:eastAsia="仿宋" w:cs="仿宋"/>
          <w:b/>
          <w:color w:val="auto"/>
          <w:sz w:val="24"/>
        </w:rPr>
      </w:pPr>
      <w:bookmarkStart w:id="120" w:name="_Toc24465"/>
      <w:bookmarkStart w:id="121" w:name="_Toc3638"/>
      <w:bookmarkStart w:id="122" w:name="_Toc23854"/>
      <w:bookmarkStart w:id="123" w:name="_Toc25783"/>
      <w:bookmarkStart w:id="124" w:name="_Toc14115"/>
      <w:r>
        <w:rPr>
          <w:rFonts w:hint="eastAsia" w:ascii="仿宋" w:hAnsi="仿宋" w:eastAsia="仿宋" w:cs="仿宋"/>
          <w:b/>
          <w:color w:val="auto"/>
          <w:sz w:val="24"/>
        </w:rPr>
        <w:t>2.12 税费</w:t>
      </w:r>
      <w:bookmarkEnd w:id="120"/>
      <w:bookmarkEnd w:id="121"/>
      <w:bookmarkEnd w:id="122"/>
      <w:bookmarkEnd w:id="123"/>
      <w:bookmarkEnd w:id="124"/>
    </w:p>
    <w:p w14:paraId="559938A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62E9BF72">
      <w:pPr>
        <w:spacing w:line="560" w:lineRule="exact"/>
        <w:ind w:firstLine="482" w:firstLineChars="200"/>
        <w:outlineLvl w:val="0"/>
        <w:rPr>
          <w:rFonts w:ascii="仿宋" w:hAnsi="仿宋" w:eastAsia="仿宋" w:cs="仿宋"/>
          <w:b/>
          <w:color w:val="auto"/>
          <w:sz w:val="24"/>
        </w:rPr>
      </w:pPr>
      <w:bookmarkStart w:id="125" w:name="_Toc14814"/>
      <w:bookmarkStart w:id="126" w:name="_Toc26883"/>
      <w:bookmarkStart w:id="127" w:name="_Toc30105"/>
      <w:bookmarkStart w:id="128" w:name="_Toc7315"/>
      <w:bookmarkStart w:id="129" w:name="_Toc25525"/>
      <w:r>
        <w:rPr>
          <w:rFonts w:hint="eastAsia" w:ascii="仿宋" w:hAnsi="仿宋" w:eastAsia="仿宋" w:cs="仿宋"/>
          <w:b/>
          <w:color w:val="auto"/>
          <w:sz w:val="24"/>
        </w:rPr>
        <w:t>2.13 乙方破产</w:t>
      </w:r>
      <w:bookmarkEnd w:id="125"/>
      <w:bookmarkEnd w:id="126"/>
      <w:bookmarkEnd w:id="127"/>
      <w:bookmarkEnd w:id="128"/>
      <w:bookmarkEnd w:id="129"/>
    </w:p>
    <w:p w14:paraId="3C36D19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EE0C74F">
      <w:pPr>
        <w:spacing w:line="560" w:lineRule="exact"/>
        <w:ind w:firstLine="482" w:firstLineChars="200"/>
        <w:outlineLvl w:val="0"/>
        <w:rPr>
          <w:rFonts w:ascii="仿宋" w:hAnsi="仿宋" w:eastAsia="仿宋" w:cs="仿宋"/>
          <w:b/>
          <w:color w:val="auto"/>
          <w:sz w:val="24"/>
        </w:rPr>
      </w:pPr>
      <w:bookmarkStart w:id="130" w:name="_Toc2016"/>
      <w:bookmarkStart w:id="131" w:name="_Toc23323"/>
      <w:bookmarkStart w:id="132" w:name="_Toc1123"/>
      <w:r>
        <w:rPr>
          <w:rFonts w:hint="eastAsia" w:ascii="仿宋" w:hAnsi="仿宋" w:eastAsia="仿宋" w:cs="仿宋"/>
          <w:b/>
          <w:color w:val="auto"/>
          <w:sz w:val="24"/>
        </w:rPr>
        <w:t>2.14 合同中止、终止</w:t>
      </w:r>
      <w:bookmarkEnd w:id="130"/>
      <w:bookmarkEnd w:id="131"/>
      <w:bookmarkEnd w:id="132"/>
    </w:p>
    <w:p w14:paraId="18718A2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4B5B735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6EC95705">
      <w:pPr>
        <w:spacing w:line="560" w:lineRule="exact"/>
        <w:ind w:firstLine="482" w:firstLineChars="200"/>
        <w:outlineLvl w:val="0"/>
        <w:rPr>
          <w:rFonts w:ascii="仿宋" w:hAnsi="仿宋" w:eastAsia="仿宋" w:cs="仿宋"/>
          <w:b/>
          <w:color w:val="auto"/>
          <w:sz w:val="24"/>
        </w:rPr>
      </w:pPr>
      <w:bookmarkStart w:id="133" w:name="_Toc17363"/>
      <w:bookmarkStart w:id="134" w:name="_Toc14525"/>
      <w:bookmarkStart w:id="135" w:name="_Toc1969"/>
      <w:r>
        <w:rPr>
          <w:rFonts w:hint="eastAsia" w:ascii="仿宋" w:hAnsi="仿宋" w:eastAsia="仿宋" w:cs="仿宋"/>
          <w:b/>
          <w:color w:val="auto"/>
          <w:sz w:val="24"/>
        </w:rPr>
        <w:t>2.15 检验和验收</w:t>
      </w:r>
      <w:bookmarkEnd w:id="133"/>
      <w:bookmarkEnd w:id="134"/>
      <w:bookmarkEnd w:id="135"/>
    </w:p>
    <w:p w14:paraId="7B1CE423">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36FE0670">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3D7C98B">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4B723527">
      <w:pPr>
        <w:spacing w:line="560" w:lineRule="exact"/>
        <w:ind w:firstLine="482" w:firstLineChars="200"/>
        <w:outlineLvl w:val="0"/>
        <w:rPr>
          <w:rFonts w:ascii="仿宋" w:hAnsi="仿宋" w:eastAsia="仿宋" w:cs="仿宋"/>
          <w:b/>
          <w:color w:val="auto"/>
          <w:sz w:val="24"/>
        </w:rPr>
      </w:pPr>
      <w:bookmarkStart w:id="136" w:name="_Toc12666"/>
      <w:bookmarkStart w:id="137" w:name="_Toc9808"/>
      <w:bookmarkStart w:id="138" w:name="_Toc25198"/>
      <w:bookmarkStart w:id="139" w:name="_Toc31892"/>
      <w:bookmarkStart w:id="140" w:name="_Toc2308"/>
      <w:r>
        <w:rPr>
          <w:rFonts w:hint="eastAsia" w:ascii="仿宋" w:hAnsi="仿宋" w:eastAsia="仿宋" w:cs="仿宋"/>
          <w:b/>
          <w:color w:val="auto"/>
          <w:sz w:val="24"/>
        </w:rPr>
        <w:t>2.16 通知和送达</w:t>
      </w:r>
      <w:bookmarkEnd w:id="136"/>
      <w:bookmarkEnd w:id="137"/>
      <w:bookmarkEnd w:id="138"/>
      <w:bookmarkEnd w:id="139"/>
      <w:bookmarkEnd w:id="140"/>
    </w:p>
    <w:p w14:paraId="4D2416F3">
      <w:pPr>
        <w:spacing w:line="560" w:lineRule="exact"/>
        <w:ind w:firstLine="480" w:firstLineChars="200"/>
        <w:rPr>
          <w:rFonts w:ascii="仿宋" w:hAnsi="仿宋" w:eastAsia="仿宋" w:cs="仿宋"/>
          <w:color w:val="auto"/>
          <w:sz w:val="24"/>
        </w:rPr>
      </w:pPr>
      <w:bookmarkStart w:id="141" w:name="_Toc27674"/>
      <w:bookmarkStart w:id="142" w:name="_Toc18401"/>
      <w:r>
        <w:rPr>
          <w:rFonts w:hint="eastAsia" w:ascii="仿宋" w:hAnsi="仿宋" w:eastAsia="仿宋" w:cs="仿宋"/>
          <w:color w:val="auto"/>
          <w:sz w:val="24"/>
        </w:rPr>
        <w:t xml:space="preserve">2.16.1任何一方因履行合同而以合同第一部分尾部所列明的传真或电子邮件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2E6653F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AC533F7">
      <w:pPr>
        <w:spacing w:line="560" w:lineRule="exact"/>
        <w:ind w:firstLine="482" w:firstLineChars="200"/>
        <w:outlineLvl w:val="0"/>
        <w:rPr>
          <w:rFonts w:ascii="仿宋" w:hAnsi="仿宋" w:eastAsia="仿宋" w:cs="仿宋"/>
          <w:b/>
          <w:color w:val="auto"/>
          <w:sz w:val="24"/>
        </w:rPr>
      </w:pPr>
      <w:bookmarkStart w:id="143" w:name="_Toc12254"/>
      <w:bookmarkStart w:id="144" w:name="_Toc28906"/>
      <w:bookmarkStart w:id="145" w:name="_Toc27644"/>
      <w:bookmarkStart w:id="146" w:name="_Toc5063"/>
      <w:bookmarkStart w:id="147" w:name="_Toc20808"/>
      <w:r>
        <w:rPr>
          <w:rFonts w:hint="eastAsia" w:ascii="仿宋" w:hAnsi="仿宋" w:eastAsia="仿宋" w:cs="仿宋"/>
          <w:b/>
          <w:color w:val="auto"/>
          <w:sz w:val="24"/>
        </w:rPr>
        <w:t>2.17 合同使用的文字和适用的法律</w:t>
      </w:r>
      <w:bookmarkEnd w:id="143"/>
      <w:bookmarkEnd w:id="144"/>
      <w:bookmarkEnd w:id="145"/>
      <w:bookmarkEnd w:id="146"/>
      <w:bookmarkEnd w:id="147"/>
    </w:p>
    <w:p w14:paraId="7EE8EB3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合同使用汉语书就、变更和解释；</w:t>
      </w:r>
    </w:p>
    <w:p w14:paraId="29F5CA0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14:paraId="6FFADD72">
      <w:pPr>
        <w:spacing w:line="560" w:lineRule="exact"/>
        <w:ind w:firstLine="482" w:firstLineChars="200"/>
        <w:outlineLvl w:val="0"/>
        <w:rPr>
          <w:rFonts w:ascii="仿宋" w:hAnsi="仿宋" w:eastAsia="仿宋" w:cs="仿宋"/>
          <w:b/>
          <w:color w:val="auto"/>
          <w:sz w:val="24"/>
        </w:rPr>
      </w:pPr>
      <w:bookmarkStart w:id="148" w:name="_Toc30599"/>
      <w:bookmarkStart w:id="149" w:name="_Toc4355"/>
      <w:bookmarkStart w:id="150" w:name="_Toc18540"/>
      <w:r>
        <w:rPr>
          <w:rFonts w:hint="eastAsia" w:ascii="仿宋" w:hAnsi="仿宋" w:eastAsia="仿宋" w:cs="仿宋"/>
          <w:b/>
          <w:color w:val="auto"/>
          <w:sz w:val="24"/>
        </w:rPr>
        <w:t>2.18 计量单位</w:t>
      </w:r>
      <w:bookmarkEnd w:id="148"/>
      <w:bookmarkEnd w:id="149"/>
      <w:bookmarkEnd w:id="150"/>
    </w:p>
    <w:p w14:paraId="6D3C8B8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6679B97F">
      <w:pPr>
        <w:spacing w:line="560" w:lineRule="exact"/>
        <w:ind w:firstLine="482" w:firstLineChars="200"/>
        <w:outlineLvl w:val="0"/>
        <w:rPr>
          <w:rFonts w:ascii="仿宋" w:hAnsi="仿宋" w:eastAsia="仿宋" w:cs="仿宋"/>
          <w:b/>
          <w:color w:val="auto"/>
          <w:sz w:val="24"/>
        </w:rPr>
      </w:pPr>
      <w:bookmarkStart w:id="151" w:name="_Toc279701263"/>
      <w:bookmarkStart w:id="152" w:name="_Toc12773"/>
      <w:bookmarkStart w:id="153" w:name="_Toc10330"/>
      <w:bookmarkStart w:id="154" w:name="_Toc487900373"/>
      <w:bookmarkStart w:id="155" w:name="_Toc259093692"/>
      <w:bookmarkStart w:id="156" w:name="_Toc18567"/>
      <w:r>
        <w:rPr>
          <w:rFonts w:hint="eastAsia" w:ascii="仿宋" w:hAnsi="仿宋" w:eastAsia="仿宋" w:cs="仿宋"/>
          <w:b/>
          <w:color w:val="auto"/>
          <w:sz w:val="24"/>
        </w:rPr>
        <w:t>2.19 合同使用的文字和适用的法律</w:t>
      </w:r>
      <w:bookmarkEnd w:id="151"/>
      <w:bookmarkEnd w:id="152"/>
      <w:bookmarkEnd w:id="153"/>
      <w:bookmarkEnd w:id="154"/>
      <w:bookmarkEnd w:id="155"/>
      <w:bookmarkEnd w:id="156"/>
    </w:p>
    <w:p w14:paraId="10AC6DC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14:paraId="080A48D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14:paraId="2C2C5040">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2.20合同份数</w:t>
      </w:r>
    </w:p>
    <w:p w14:paraId="5BA8ABF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0FBF5753">
      <w:pPr>
        <w:spacing w:line="440" w:lineRule="atLeast"/>
        <w:ind w:firstLine="420" w:firstLineChars="200"/>
        <w:jc w:val="center"/>
        <w:outlineLvl w:val="0"/>
        <w:rPr>
          <w:rFonts w:ascii="仿宋" w:hAnsi="仿宋" w:eastAsia="仿宋" w:cs="仿宋"/>
          <w:b/>
          <w:color w:val="auto"/>
          <w:sz w:val="24"/>
        </w:rPr>
      </w:pPr>
      <w:r>
        <w:rPr>
          <w:rFonts w:hint="eastAsia" w:ascii="仿宋" w:hAnsi="仿宋" w:eastAsia="仿宋" w:cs="仿宋"/>
          <w:color w:val="auto"/>
          <w:kern w:val="0"/>
        </w:rPr>
        <w:br w:type="page"/>
      </w:r>
      <w:bookmarkStart w:id="157" w:name="_Toc331685784"/>
      <w:r>
        <w:rPr>
          <w:rFonts w:hint="eastAsia" w:ascii="仿宋" w:hAnsi="仿宋" w:eastAsia="仿宋" w:cs="仿宋"/>
          <w:b/>
          <w:color w:val="auto"/>
          <w:sz w:val="24"/>
        </w:rPr>
        <w:t xml:space="preserve"> </w:t>
      </w:r>
      <w:bookmarkEnd w:id="157"/>
      <w:r>
        <w:rPr>
          <w:rFonts w:hint="eastAsia" w:ascii="仿宋" w:hAnsi="仿宋" w:eastAsia="仿宋" w:cs="仿宋"/>
          <w:b/>
          <w:color w:val="auto"/>
          <w:sz w:val="24"/>
        </w:rPr>
        <w:t>第三部分  合同专用条款</w:t>
      </w:r>
    </w:p>
    <w:p w14:paraId="19D8BD72">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9CE0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8F7E66">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6286A619">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14:paraId="79E10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01B744">
            <w:pPr>
              <w:spacing w:line="360" w:lineRule="auto"/>
              <w:rPr>
                <w:rFonts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40D40BEE">
            <w:pPr>
              <w:spacing w:line="360" w:lineRule="auto"/>
              <w:rPr>
                <w:rFonts w:ascii="仿宋" w:hAnsi="仿宋" w:eastAsia="仿宋" w:cs="仿宋"/>
                <w:color w:val="auto"/>
                <w:sz w:val="24"/>
              </w:rPr>
            </w:pPr>
          </w:p>
        </w:tc>
      </w:tr>
      <w:tr w14:paraId="23C5D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BA1FD9">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77E79593">
            <w:pPr>
              <w:spacing w:line="360" w:lineRule="auto"/>
              <w:rPr>
                <w:rFonts w:ascii="仿宋" w:hAnsi="仿宋" w:eastAsia="仿宋" w:cs="仿宋"/>
                <w:color w:val="auto"/>
                <w:sz w:val="24"/>
              </w:rPr>
            </w:pPr>
          </w:p>
        </w:tc>
      </w:tr>
      <w:tr w14:paraId="08251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7C5C1B">
            <w:pPr>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670D7ACA">
            <w:pPr>
              <w:spacing w:line="360" w:lineRule="auto"/>
              <w:rPr>
                <w:rFonts w:ascii="仿宋" w:hAnsi="仿宋" w:eastAsia="仿宋" w:cs="仿宋"/>
                <w:color w:val="auto"/>
                <w:sz w:val="24"/>
              </w:rPr>
            </w:pPr>
          </w:p>
        </w:tc>
      </w:tr>
      <w:tr w14:paraId="3D3F5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B37253">
            <w:pPr>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74B03262">
            <w:pPr>
              <w:spacing w:line="360" w:lineRule="auto"/>
              <w:rPr>
                <w:rFonts w:ascii="仿宋" w:hAnsi="仿宋" w:eastAsia="仿宋" w:cs="仿宋"/>
                <w:color w:val="auto"/>
                <w:sz w:val="24"/>
              </w:rPr>
            </w:pPr>
          </w:p>
        </w:tc>
      </w:tr>
      <w:tr w14:paraId="6674E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E8370B">
            <w:pPr>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01CAC388">
            <w:pPr>
              <w:spacing w:line="360" w:lineRule="auto"/>
              <w:rPr>
                <w:rFonts w:ascii="仿宋" w:hAnsi="仿宋" w:eastAsia="仿宋" w:cs="仿宋"/>
                <w:color w:val="auto"/>
                <w:sz w:val="24"/>
              </w:rPr>
            </w:pPr>
          </w:p>
        </w:tc>
      </w:tr>
      <w:tr w14:paraId="4C16E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6FB6F5">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211B22CF">
            <w:pPr>
              <w:spacing w:line="360" w:lineRule="auto"/>
              <w:rPr>
                <w:rFonts w:ascii="仿宋" w:hAnsi="仿宋" w:eastAsia="仿宋" w:cs="仿宋"/>
                <w:color w:val="auto"/>
                <w:sz w:val="24"/>
              </w:rPr>
            </w:pPr>
          </w:p>
        </w:tc>
      </w:tr>
      <w:tr w14:paraId="651E7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F4F597">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632E2508">
            <w:pPr>
              <w:spacing w:line="360" w:lineRule="auto"/>
              <w:rPr>
                <w:rFonts w:ascii="仿宋" w:hAnsi="仿宋" w:eastAsia="仿宋" w:cs="仿宋"/>
                <w:color w:val="auto"/>
                <w:sz w:val="24"/>
              </w:rPr>
            </w:pPr>
          </w:p>
        </w:tc>
      </w:tr>
      <w:tr w14:paraId="5B7A5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1F4A46">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1F424A39">
            <w:pPr>
              <w:spacing w:line="360" w:lineRule="auto"/>
              <w:rPr>
                <w:rFonts w:ascii="仿宋" w:hAnsi="仿宋" w:eastAsia="仿宋" w:cs="仿宋"/>
                <w:color w:val="auto"/>
                <w:sz w:val="24"/>
              </w:rPr>
            </w:pPr>
          </w:p>
        </w:tc>
      </w:tr>
      <w:tr w14:paraId="5AC1F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E88997">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19F74C34">
            <w:pPr>
              <w:spacing w:line="360" w:lineRule="auto"/>
              <w:rPr>
                <w:rFonts w:ascii="仿宋" w:hAnsi="仿宋" w:eastAsia="仿宋" w:cs="仿宋"/>
                <w:color w:val="auto"/>
                <w:sz w:val="24"/>
              </w:rPr>
            </w:pPr>
          </w:p>
        </w:tc>
      </w:tr>
      <w:tr w14:paraId="15F25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1390B8">
            <w:pPr>
              <w:spacing w:line="360" w:lineRule="auto"/>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2CDDC8B9">
            <w:pPr>
              <w:spacing w:line="360" w:lineRule="auto"/>
              <w:rPr>
                <w:rFonts w:ascii="仿宋" w:hAnsi="仿宋" w:eastAsia="仿宋" w:cs="仿宋"/>
                <w:color w:val="auto"/>
                <w:sz w:val="24"/>
              </w:rPr>
            </w:pPr>
          </w:p>
        </w:tc>
      </w:tr>
      <w:tr w14:paraId="752C9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46B837">
            <w:pPr>
              <w:spacing w:line="360" w:lineRule="auto"/>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0CE7ACD6">
            <w:pPr>
              <w:spacing w:line="360" w:lineRule="auto"/>
              <w:rPr>
                <w:rFonts w:ascii="仿宋" w:hAnsi="仿宋" w:eastAsia="仿宋" w:cs="仿宋"/>
                <w:color w:val="auto"/>
                <w:sz w:val="24"/>
              </w:rPr>
            </w:pPr>
          </w:p>
        </w:tc>
      </w:tr>
      <w:tr w14:paraId="5ED75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FCC228">
            <w:pPr>
              <w:spacing w:line="360" w:lineRule="auto"/>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502E30F0">
            <w:pPr>
              <w:spacing w:line="360" w:lineRule="auto"/>
              <w:rPr>
                <w:rFonts w:ascii="仿宋" w:hAnsi="仿宋" w:eastAsia="仿宋" w:cs="仿宋"/>
                <w:color w:val="auto"/>
                <w:sz w:val="24"/>
              </w:rPr>
            </w:pPr>
          </w:p>
        </w:tc>
      </w:tr>
      <w:tr w14:paraId="704C4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A665DA">
            <w:pPr>
              <w:spacing w:line="360" w:lineRule="auto"/>
              <w:rPr>
                <w:rFonts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60821A06">
            <w:pPr>
              <w:spacing w:line="360" w:lineRule="auto"/>
              <w:rPr>
                <w:rFonts w:ascii="仿宋" w:hAnsi="仿宋" w:eastAsia="仿宋" w:cs="仿宋"/>
                <w:color w:val="auto"/>
                <w:sz w:val="24"/>
              </w:rPr>
            </w:pPr>
          </w:p>
        </w:tc>
      </w:tr>
      <w:tr w14:paraId="6FCF9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852416">
            <w:pPr>
              <w:spacing w:line="360" w:lineRule="auto"/>
              <w:rPr>
                <w:rFonts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35FC7DAD">
            <w:pPr>
              <w:spacing w:line="360" w:lineRule="auto"/>
              <w:rPr>
                <w:rFonts w:ascii="仿宋" w:hAnsi="仿宋" w:eastAsia="仿宋" w:cs="仿宋"/>
                <w:color w:val="auto"/>
                <w:sz w:val="24"/>
              </w:rPr>
            </w:pPr>
          </w:p>
        </w:tc>
      </w:tr>
      <w:tr w14:paraId="2B8FF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7B25D0">
            <w:pPr>
              <w:spacing w:line="360" w:lineRule="auto"/>
              <w:rPr>
                <w:rFonts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53BB790A">
            <w:pPr>
              <w:spacing w:line="360" w:lineRule="auto"/>
              <w:rPr>
                <w:rFonts w:ascii="仿宋" w:hAnsi="仿宋" w:eastAsia="仿宋" w:cs="仿宋"/>
                <w:color w:val="auto"/>
                <w:sz w:val="24"/>
              </w:rPr>
            </w:pPr>
          </w:p>
        </w:tc>
      </w:tr>
      <w:tr w14:paraId="6F6C4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27D4B9">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78A4116F">
            <w:pPr>
              <w:spacing w:line="360" w:lineRule="auto"/>
              <w:ind w:left="-420" w:leftChars="-200" w:right="-420" w:rightChars="-200" w:firstLine="480" w:firstLineChars="200"/>
              <w:rPr>
                <w:rFonts w:ascii="仿宋" w:hAnsi="仿宋" w:eastAsia="仿宋" w:cs="仿宋"/>
                <w:color w:val="auto"/>
                <w:sz w:val="24"/>
              </w:rPr>
            </w:pPr>
          </w:p>
        </w:tc>
      </w:tr>
      <w:tr w14:paraId="00813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A1EBFC">
            <w:pPr>
              <w:spacing w:line="360" w:lineRule="auto"/>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27629D62">
            <w:pPr>
              <w:spacing w:line="360" w:lineRule="auto"/>
              <w:ind w:left="-420" w:leftChars="-200" w:right="-420" w:rightChars="-200" w:firstLine="480" w:firstLineChars="200"/>
              <w:rPr>
                <w:rFonts w:ascii="仿宋" w:hAnsi="仿宋" w:eastAsia="仿宋" w:cs="仿宋"/>
                <w:color w:val="auto"/>
                <w:sz w:val="24"/>
              </w:rPr>
            </w:pPr>
          </w:p>
        </w:tc>
      </w:tr>
      <w:tr w14:paraId="1354F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3D4197">
            <w:pPr>
              <w:spacing w:line="360" w:lineRule="auto"/>
              <w:rPr>
                <w:rFonts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3A590CEB">
            <w:pPr>
              <w:spacing w:line="360" w:lineRule="auto"/>
              <w:rPr>
                <w:rFonts w:ascii="仿宋" w:hAnsi="仿宋" w:eastAsia="仿宋" w:cs="仿宋"/>
                <w:color w:val="auto"/>
                <w:sz w:val="24"/>
              </w:rPr>
            </w:pPr>
          </w:p>
        </w:tc>
      </w:tr>
      <w:tr w14:paraId="189A5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B315D60">
            <w:pPr>
              <w:spacing w:line="360" w:lineRule="auto"/>
              <w:rPr>
                <w:rFonts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7FFF9455">
            <w:pPr>
              <w:spacing w:line="360" w:lineRule="auto"/>
              <w:rPr>
                <w:rFonts w:ascii="仿宋" w:hAnsi="仿宋" w:eastAsia="仿宋" w:cs="仿宋"/>
                <w:color w:val="auto"/>
                <w:sz w:val="24"/>
              </w:rPr>
            </w:pPr>
          </w:p>
        </w:tc>
      </w:tr>
      <w:tr w14:paraId="77E39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627025">
            <w:pPr>
              <w:spacing w:line="360" w:lineRule="auto"/>
              <w:rPr>
                <w:rFonts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0E1C5042">
            <w:pPr>
              <w:spacing w:line="360" w:lineRule="auto"/>
              <w:rPr>
                <w:rFonts w:ascii="仿宋" w:hAnsi="仿宋" w:eastAsia="仿宋" w:cs="仿宋"/>
                <w:color w:val="auto"/>
                <w:sz w:val="24"/>
              </w:rPr>
            </w:pPr>
          </w:p>
        </w:tc>
      </w:tr>
      <w:tr w14:paraId="6A701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2EAB25">
            <w:pPr>
              <w:spacing w:line="360" w:lineRule="auto"/>
              <w:rPr>
                <w:rFonts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2E2D4399">
            <w:pPr>
              <w:spacing w:line="360" w:lineRule="auto"/>
              <w:rPr>
                <w:rFonts w:ascii="仿宋" w:hAnsi="仿宋" w:eastAsia="仿宋" w:cs="仿宋"/>
                <w:color w:val="auto"/>
                <w:sz w:val="24"/>
              </w:rPr>
            </w:pPr>
          </w:p>
        </w:tc>
      </w:tr>
      <w:tr w14:paraId="445E7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50FA9C7">
            <w:pPr>
              <w:spacing w:line="360" w:lineRule="auto"/>
              <w:rPr>
                <w:rFonts w:ascii="仿宋" w:hAnsi="仿宋" w:eastAsia="仿宋" w:cs="仿宋"/>
                <w:color w:val="auto"/>
                <w:sz w:val="24"/>
              </w:rPr>
            </w:pPr>
            <w:r>
              <w:rPr>
                <w:rFonts w:hint="eastAsia" w:ascii="仿宋" w:hAnsi="仿宋" w:eastAsia="仿宋" w:cs="仿宋"/>
                <w:color w:val="auto"/>
                <w:sz w:val="24"/>
              </w:rPr>
              <w:t>2.19</w:t>
            </w:r>
          </w:p>
        </w:tc>
        <w:tc>
          <w:tcPr>
            <w:tcW w:w="8149" w:type="dxa"/>
          </w:tcPr>
          <w:p w14:paraId="65F7457F">
            <w:pPr>
              <w:spacing w:line="360" w:lineRule="auto"/>
              <w:rPr>
                <w:rFonts w:ascii="仿宋" w:hAnsi="仿宋" w:eastAsia="仿宋" w:cs="仿宋"/>
                <w:color w:val="auto"/>
                <w:sz w:val="24"/>
              </w:rPr>
            </w:pPr>
          </w:p>
        </w:tc>
      </w:tr>
    </w:tbl>
    <w:p w14:paraId="2111EC1B">
      <w:pPr>
        <w:spacing w:line="360" w:lineRule="auto"/>
        <w:ind w:left="-420" w:leftChars="-200" w:right="-420" w:rightChars="-200" w:firstLine="480" w:firstLineChars="200"/>
        <w:rPr>
          <w:rFonts w:ascii="仿宋" w:hAnsi="仿宋" w:eastAsia="仿宋" w:cs="仿宋"/>
          <w:color w:val="auto"/>
          <w:sz w:val="24"/>
        </w:rPr>
      </w:pPr>
    </w:p>
    <w:p w14:paraId="0BD30ED2">
      <w:pPr>
        <w:spacing w:line="360" w:lineRule="auto"/>
        <w:ind w:left="-420" w:leftChars="-200" w:right="-420" w:rightChars="-200" w:firstLine="480" w:firstLineChars="200"/>
        <w:jc w:val="center"/>
        <w:outlineLvl w:val="0"/>
        <w:rPr>
          <w:rFonts w:ascii="仿宋" w:hAnsi="仿宋" w:eastAsia="仿宋" w:cs="仿宋"/>
          <w:color w:val="auto"/>
          <w:sz w:val="24"/>
        </w:rPr>
      </w:pPr>
    </w:p>
    <w:p w14:paraId="5FABD703">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105E3067">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1、评标方法：</w:t>
      </w:r>
    </w:p>
    <w:p w14:paraId="4A8BFF2F">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C8F7BD8">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1EE3F2">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43EFF36">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 xml:space="preserve"> 90 </w:t>
      </w:r>
      <w:r>
        <w:rPr>
          <w:rFonts w:hint="eastAsia" w:ascii="仿宋" w:hAnsi="仿宋" w:eastAsia="仿宋" w:cs="仿宋"/>
          <w:color w:val="auto"/>
          <w:sz w:val="24"/>
        </w:rPr>
        <w:t>分，价格分</w:t>
      </w:r>
      <w:r>
        <w:rPr>
          <w:rFonts w:hint="eastAsia" w:ascii="仿宋" w:hAnsi="仿宋" w:eastAsia="仿宋" w:cs="仿宋"/>
          <w:color w:val="auto"/>
          <w:sz w:val="24"/>
          <w:u w:val="single"/>
        </w:rPr>
        <w:t xml:space="preserve"> 10 </w:t>
      </w:r>
      <w:r>
        <w:rPr>
          <w:rFonts w:hint="eastAsia" w:ascii="仿宋" w:hAnsi="仿宋" w:eastAsia="仿宋" w:cs="仿宋"/>
          <w:color w:val="auto"/>
          <w:sz w:val="24"/>
        </w:rPr>
        <w:t>分。评分依下述所列为评标打分依据，分值如下（计算分值时，按其算术平均值保留小数2位）。</w:t>
      </w:r>
    </w:p>
    <w:p w14:paraId="75251A52">
      <w:pPr>
        <w:spacing w:line="440" w:lineRule="exact"/>
        <w:ind w:firstLine="482" w:firstLineChars="200"/>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90</w:t>
      </w:r>
      <w:r>
        <w:rPr>
          <w:rFonts w:hint="eastAsia" w:ascii="仿宋" w:hAnsi="仿宋" w:eastAsia="仿宋" w:cs="仿宋"/>
          <w:b/>
          <w:bCs/>
          <w:iCs/>
          <w:color w:val="auto"/>
          <w:sz w:val="24"/>
        </w:rPr>
        <w:t>分）</w:t>
      </w:r>
    </w:p>
    <w:tbl>
      <w:tblPr>
        <w:tblStyle w:val="62"/>
        <w:tblW w:w="100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4"/>
        <w:gridCol w:w="1216"/>
        <w:gridCol w:w="7009"/>
        <w:gridCol w:w="1108"/>
      </w:tblGrid>
      <w:tr w14:paraId="4832D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noWrap w:val="0"/>
            <w:tcMar>
              <w:top w:w="15" w:type="dxa"/>
              <w:left w:w="15" w:type="dxa"/>
              <w:right w:w="15" w:type="dxa"/>
            </w:tcMar>
            <w:vAlign w:val="center"/>
          </w:tcPr>
          <w:p w14:paraId="478EBED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iCs/>
                <w:color w:val="auto"/>
                <w:sz w:val="24"/>
                <w:szCs w:val="24"/>
                <w:lang w:val="en-US"/>
              </w:rPr>
            </w:pPr>
            <w:r>
              <w:rPr>
                <w:rFonts w:hint="eastAsia" w:ascii="仿宋" w:hAnsi="仿宋" w:eastAsia="仿宋" w:cs="仿宋"/>
                <w:b/>
                <w:bCs/>
                <w:iCs/>
                <w:color w:val="auto"/>
                <w:kern w:val="2"/>
                <w:sz w:val="24"/>
                <w:szCs w:val="24"/>
                <w:lang w:val="en-US" w:eastAsia="zh-CN" w:bidi="ar"/>
              </w:rPr>
              <w:t>序号</w:t>
            </w:r>
          </w:p>
        </w:tc>
        <w:tc>
          <w:tcPr>
            <w:tcW w:w="1216" w:type="dxa"/>
            <w:tcBorders>
              <w:tl2br w:val="nil"/>
              <w:tr2bl w:val="nil"/>
            </w:tcBorders>
            <w:noWrap w:val="0"/>
            <w:tcMar>
              <w:top w:w="15" w:type="dxa"/>
              <w:left w:w="15" w:type="dxa"/>
              <w:right w:w="15" w:type="dxa"/>
            </w:tcMar>
            <w:vAlign w:val="center"/>
          </w:tcPr>
          <w:p w14:paraId="537DE6C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iCs/>
                <w:color w:val="auto"/>
                <w:sz w:val="24"/>
                <w:szCs w:val="24"/>
                <w:lang w:val="en-US"/>
              </w:rPr>
            </w:pPr>
            <w:r>
              <w:rPr>
                <w:rFonts w:hint="eastAsia" w:ascii="仿宋" w:hAnsi="仿宋" w:eastAsia="仿宋" w:cs="仿宋"/>
                <w:b/>
                <w:bCs/>
                <w:iCs/>
                <w:color w:val="auto"/>
                <w:kern w:val="2"/>
                <w:sz w:val="24"/>
                <w:szCs w:val="24"/>
                <w:lang w:val="en-US" w:eastAsia="zh-CN" w:bidi="ar"/>
              </w:rPr>
              <w:t>评分项</w:t>
            </w:r>
          </w:p>
        </w:tc>
        <w:tc>
          <w:tcPr>
            <w:tcW w:w="7009" w:type="dxa"/>
            <w:tcBorders>
              <w:tl2br w:val="nil"/>
              <w:tr2bl w:val="nil"/>
            </w:tcBorders>
            <w:noWrap w:val="0"/>
            <w:tcMar>
              <w:top w:w="15" w:type="dxa"/>
              <w:left w:w="15" w:type="dxa"/>
              <w:right w:w="15" w:type="dxa"/>
            </w:tcMar>
            <w:vAlign w:val="center"/>
          </w:tcPr>
          <w:p w14:paraId="7B7CE26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iCs/>
                <w:color w:val="auto"/>
                <w:sz w:val="24"/>
                <w:szCs w:val="24"/>
                <w:lang w:val="en-US"/>
              </w:rPr>
            </w:pPr>
            <w:r>
              <w:rPr>
                <w:rFonts w:hint="eastAsia" w:ascii="仿宋" w:hAnsi="仿宋" w:eastAsia="仿宋" w:cs="仿宋"/>
                <w:b/>
                <w:bCs/>
                <w:iCs/>
                <w:color w:val="auto"/>
                <w:kern w:val="2"/>
                <w:sz w:val="24"/>
                <w:szCs w:val="24"/>
                <w:lang w:val="en-US" w:eastAsia="zh-CN" w:bidi="ar"/>
              </w:rPr>
              <w:t>评审依据及标准</w:t>
            </w:r>
          </w:p>
        </w:tc>
        <w:tc>
          <w:tcPr>
            <w:tcW w:w="1108" w:type="dxa"/>
            <w:tcBorders>
              <w:tl2br w:val="nil"/>
              <w:tr2bl w:val="nil"/>
            </w:tcBorders>
            <w:noWrap w:val="0"/>
            <w:tcMar>
              <w:top w:w="15" w:type="dxa"/>
              <w:left w:w="15" w:type="dxa"/>
              <w:right w:w="15" w:type="dxa"/>
            </w:tcMar>
            <w:vAlign w:val="center"/>
          </w:tcPr>
          <w:p w14:paraId="6D38719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iCs/>
                <w:color w:val="auto"/>
                <w:sz w:val="24"/>
                <w:szCs w:val="24"/>
                <w:lang w:val="en-US"/>
              </w:rPr>
            </w:pPr>
            <w:r>
              <w:rPr>
                <w:rFonts w:hint="eastAsia" w:ascii="仿宋" w:hAnsi="仿宋" w:eastAsia="仿宋" w:cs="仿宋"/>
                <w:b/>
                <w:bCs/>
                <w:iCs/>
                <w:color w:val="auto"/>
                <w:kern w:val="2"/>
                <w:sz w:val="24"/>
                <w:szCs w:val="24"/>
                <w:lang w:val="en-US" w:eastAsia="zh-CN" w:bidi="ar"/>
              </w:rPr>
              <w:t>分值</w:t>
            </w:r>
          </w:p>
        </w:tc>
      </w:tr>
      <w:tr w14:paraId="0DCC4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noWrap w:val="0"/>
            <w:tcMar>
              <w:top w:w="15" w:type="dxa"/>
              <w:left w:w="15" w:type="dxa"/>
              <w:right w:w="15" w:type="dxa"/>
            </w:tcMar>
            <w:vAlign w:val="center"/>
          </w:tcPr>
          <w:p w14:paraId="6ECC73FD">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216" w:type="dxa"/>
            <w:tcBorders>
              <w:tl2br w:val="nil"/>
              <w:tr2bl w:val="nil"/>
            </w:tcBorders>
            <w:noWrap w:val="0"/>
            <w:tcMar>
              <w:top w:w="15" w:type="dxa"/>
              <w:left w:w="15" w:type="dxa"/>
              <w:right w:w="15" w:type="dxa"/>
            </w:tcMar>
            <w:vAlign w:val="center"/>
          </w:tcPr>
          <w:p w14:paraId="755229D6">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认证体系</w:t>
            </w:r>
          </w:p>
        </w:tc>
        <w:tc>
          <w:tcPr>
            <w:tcW w:w="7009" w:type="dxa"/>
            <w:tcBorders>
              <w:tl2br w:val="nil"/>
              <w:tr2bl w:val="nil"/>
            </w:tcBorders>
            <w:noWrap w:val="0"/>
            <w:tcMar>
              <w:top w:w="15" w:type="dxa"/>
              <w:left w:w="15" w:type="dxa"/>
              <w:right w:w="15" w:type="dxa"/>
            </w:tcMar>
            <w:vAlign w:val="center"/>
          </w:tcPr>
          <w:p w14:paraId="51AC6E2F">
            <w:pPr>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投标人通过ISO9001质量体系认证、ISO27001信息安全管理体系认证，每提供一个得2分，最高得4分。</w:t>
            </w:r>
          </w:p>
          <w:p w14:paraId="089430E0">
            <w:pPr>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需提供证书复印件或扫描件加盖投标人公章，不提供不得分。</w:t>
            </w:r>
          </w:p>
        </w:tc>
        <w:tc>
          <w:tcPr>
            <w:tcW w:w="1108" w:type="dxa"/>
            <w:tcBorders>
              <w:tl2br w:val="nil"/>
              <w:tr2bl w:val="nil"/>
            </w:tcBorders>
            <w:noWrap w:val="0"/>
            <w:tcMar>
              <w:top w:w="15" w:type="dxa"/>
              <w:left w:w="15" w:type="dxa"/>
              <w:right w:w="15" w:type="dxa"/>
            </w:tcMar>
            <w:vAlign w:val="center"/>
          </w:tcPr>
          <w:p w14:paraId="47A2DAB5">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b w:val="0"/>
                <w:bCs w:val="0"/>
                <w:iCs/>
                <w:color w:val="auto"/>
                <w:kern w:val="2"/>
                <w:sz w:val="24"/>
                <w:szCs w:val="24"/>
                <w:lang w:val="en-US" w:eastAsia="zh-CN" w:bidi="ar"/>
              </w:rPr>
            </w:pPr>
            <w:r>
              <w:rPr>
                <w:rFonts w:hint="eastAsia" w:ascii="仿宋" w:hAnsi="仿宋" w:eastAsia="仿宋" w:cs="仿宋"/>
                <w:b w:val="0"/>
                <w:bCs w:val="0"/>
                <w:iCs/>
                <w:color w:val="auto"/>
                <w:kern w:val="2"/>
                <w:sz w:val="24"/>
                <w:szCs w:val="24"/>
                <w:lang w:val="en-US" w:eastAsia="zh-CN" w:bidi="ar"/>
              </w:rPr>
              <w:t>4</w:t>
            </w:r>
          </w:p>
        </w:tc>
      </w:tr>
      <w:tr w14:paraId="0CE37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noWrap w:val="0"/>
            <w:tcMar>
              <w:top w:w="15" w:type="dxa"/>
              <w:left w:w="15" w:type="dxa"/>
              <w:right w:w="15" w:type="dxa"/>
            </w:tcMar>
            <w:vAlign w:val="center"/>
          </w:tcPr>
          <w:p w14:paraId="46D34DF5">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216" w:type="dxa"/>
            <w:tcBorders>
              <w:tl2br w:val="nil"/>
              <w:tr2bl w:val="nil"/>
            </w:tcBorders>
            <w:noWrap w:val="0"/>
            <w:tcMar>
              <w:top w:w="15" w:type="dxa"/>
              <w:left w:w="15" w:type="dxa"/>
              <w:right w:w="15" w:type="dxa"/>
            </w:tcMar>
            <w:vAlign w:val="center"/>
          </w:tcPr>
          <w:p w14:paraId="1A360BDF">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软件著作权</w:t>
            </w:r>
          </w:p>
        </w:tc>
        <w:tc>
          <w:tcPr>
            <w:tcW w:w="7009" w:type="dxa"/>
            <w:tcBorders>
              <w:tl2br w:val="nil"/>
              <w:tr2bl w:val="nil"/>
            </w:tcBorders>
            <w:noWrap w:val="0"/>
            <w:tcMar>
              <w:top w:w="15" w:type="dxa"/>
              <w:left w:w="15" w:type="dxa"/>
              <w:right w:w="15" w:type="dxa"/>
            </w:tcMar>
            <w:vAlign w:val="center"/>
          </w:tcPr>
          <w:p w14:paraId="5111E6FF">
            <w:pPr>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投标人提供网络培训或培训服务系统或学习管理系统等相关的软件产品著作权证书。每提供一个得2分，最高得6分。</w:t>
            </w:r>
          </w:p>
          <w:p w14:paraId="655C6451">
            <w:pPr>
              <w:spacing w:line="240" w:lineRule="auto"/>
              <w:rPr>
                <w:rFonts w:hint="eastAsia"/>
                <w:color w:val="auto"/>
                <w:lang w:val="en-US" w:eastAsia="zh-CN"/>
              </w:rPr>
            </w:pPr>
            <w:r>
              <w:rPr>
                <w:rFonts w:hint="eastAsia" w:ascii="仿宋" w:hAnsi="仿宋" w:eastAsia="仿宋" w:cs="仿宋"/>
                <w:b w:val="0"/>
                <w:bCs w:val="0"/>
                <w:color w:val="auto"/>
                <w:sz w:val="24"/>
                <w:szCs w:val="24"/>
                <w:lang w:val="en-US" w:eastAsia="zh-CN"/>
              </w:rPr>
              <w:t>需提供证书复印件或扫描件加盖投标人公章，不提供不得分。</w:t>
            </w:r>
          </w:p>
        </w:tc>
        <w:tc>
          <w:tcPr>
            <w:tcW w:w="1108" w:type="dxa"/>
            <w:tcBorders>
              <w:tl2br w:val="nil"/>
              <w:tr2bl w:val="nil"/>
            </w:tcBorders>
            <w:noWrap w:val="0"/>
            <w:tcMar>
              <w:top w:w="15" w:type="dxa"/>
              <w:left w:w="15" w:type="dxa"/>
              <w:right w:w="15" w:type="dxa"/>
            </w:tcMar>
            <w:vAlign w:val="center"/>
          </w:tcPr>
          <w:p w14:paraId="477B4B8A">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b w:val="0"/>
                <w:bCs w:val="0"/>
                <w:iCs/>
                <w:color w:val="auto"/>
                <w:kern w:val="2"/>
                <w:sz w:val="24"/>
                <w:szCs w:val="24"/>
                <w:lang w:val="en-US" w:eastAsia="zh-CN" w:bidi="ar"/>
              </w:rPr>
            </w:pPr>
            <w:r>
              <w:rPr>
                <w:rFonts w:hint="eastAsia" w:ascii="仿宋" w:hAnsi="仿宋" w:eastAsia="仿宋" w:cs="仿宋"/>
                <w:b w:val="0"/>
                <w:bCs w:val="0"/>
                <w:iCs/>
                <w:color w:val="auto"/>
                <w:kern w:val="2"/>
                <w:sz w:val="24"/>
                <w:szCs w:val="24"/>
                <w:lang w:val="en-US" w:eastAsia="zh-CN" w:bidi="ar"/>
              </w:rPr>
              <w:t>6</w:t>
            </w:r>
          </w:p>
        </w:tc>
      </w:tr>
      <w:tr w14:paraId="68FA5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noWrap w:val="0"/>
            <w:tcMar>
              <w:top w:w="15" w:type="dxa"/>
              <w:left w:w="15" w:type="dxa"/>
              <w:right w:w="15" w:type="dxa"/>
            </w:tcMar>
            <w:vAlign w:val="center"/>
          </w:tcPr>
          <w:p w14:paraId="543E919E">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216" w:type="dxa"/>
            <w:tcBorders>
              <w:tl2br w:val="nil"/>
              <w:tr2bl w:val="nil"/>
            </w:tcBorders>
            <w:noWrap w:val="0"/>
            <w:tcMar>
              <w:top w:w="15" w:type="dxa"/>
              <w:left w:w="15" w:type="dxa"/>
              <w:right w:w="15" w:type="dxa"/>
            </w:tcMar>
            <w:vAlign w:val="center"/>
          </w:tcPr>
          <w:p w14:paraId="6C1174A1">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企业资质</w:t>
            </w:r>
          </w:p>
        </w:tc>
        <w:tc>
          <w:tcPr>
            <w:tcW w:w="7009" w:type="dxa"/>
            <w:tcBorders>
              <w:tl2br w:val="nil"/>
              <w:tr2bl w:val="nil"/>
            </w:tcBorders>
            <w:noWrap w:val="0"/>
            <w:tcMar>
              <w:top w:w="15" w:type="dxa"/>
              <w:left w:w="15" w:type="dxa"/>
              <w:right w:w="15" w:type="dxa"/>
            </w:tcMar>
            <w:vAlign w:val="center"/>
          </w:tcPr>
          <w:p w14:paraId="28534D0F">
            <w:pPr>
              <w:spacing w:line="240" w:lineRule="auto"/>
              <w:rPr>
                <w:rFonts w:hint="default"/>
                <w:color w:val="auto"/>
                <w:lang w:val="en-US" w:eastAsia="zh-CN"/>
              </w:rPr>
            </w:pPr>
            <w:r>
              <w:rPr>
                <w:rFonts w:hint="eastAsia" w:ascii="仿宋" w:hAnsi="仿宋" w:eastAsia="仿宋" w:cs="仿宋"/>
                <w:color w:val="auto"/>
                <w:sz w:val="24"/>
                <w:szCs w:val="24"/>
                <w:lang w:val="en-US" w:eastAsia="zh-CN"/>
              </w:rPr>
              <w:t>投标人具有电信与信息服务业务经营许可证(ICP证)的得2分。需提供证书复印件或扫描件加盖投标人公章，不提供不得分。</w:t>
            </w:r>
          </w:p>
        </w:tc>
        <w:tc>
          <w:tcPr>
            <w:tcW w:w="1108" w:type="dxa"/>
            <w:tcBorders>
              <w:tl2br w:val="nil"/>
              <w:tr2bl w:val="nil"/>
            </w:tcBorders>
            <w:noWrap w:val="0"/>
            <w:tcMar>
              <w:top w:w="15" w:type="dxa"/>
              <w:left w:w="15" w:type="dxa"/>
              <w:right w:w="15" w:type="dxa"/>
            </w:tcMar>
            <w:vAlign w:val="center"/>
          </w:tcPr>
          <w:p w14:paraId="44F670E4">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b w:val="0"/>
                <w:bCs w:val="0"/>
                <w:iCs/>
                <w:color w:val="auto"/>
                <w:kern w:val="2"/>
                <w:sz w:val="24"/>
                <w:szCs w:val="24"/>
                <w:lang w:val="en-US" w:eastAsia="zh-CN" w:bidi="ar"/>
              </w:rPr>
            </w:pPr>
            <w:r>
              <w:rPr>
                <w:rFonts w:hint="eastAsia" w:ascii="仿宋" w:hAnsi="仿宋" w:eastAsia="仿宋" w:cs="仿宋"/>
                <w:b w:val="0"/>
                <w:bCs w:val="0"/>
                <w:iCs/>
                <w:color w:val="auto"/>
                <w:kern w:val="2"/>
                <w:sz w:val="24"/>
                <w:szCs w:val="24"/>
                <w:lang w:val="en-US" w:eastAsia="zh-CN" w:bidi="ar"/>
              </w:rPr>
              <w:t>2</w:t>
            </w:r>
          </w:p>
        </w:tc>
      </w:tr>
      <w:tr w14:paraId="451DC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shd w:val="clear" w:color="auto" w:fill="FFFFFF"/>
            <w:noWrap w:val="0"/>
            <w:tcMar>
              <w:top w:w="15" w:type="dxa"/>
              <w:left w:w="15" w:type="dxa"/>
              <w:right w:w="15" w:type="dxa"/>
            </w:tcMar>
            <w:vAlign w:val="center"/>
          </w:tcPr>
          <w:p w14:paraId="16FCFFD1">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216" w:type="dxa"/>
            <w:tcBorders>
              <w:tl2br w:val="nil"/>
              <w:tr2bl w:val="nil"/>
            </w:tcBorders>
            <w:shd w:val="clear" w:color="auto" w:fill="FFFFFF"/>
            <w:noWrap w:val="0"/>
            <w:tcMar>
              <w:top w:w="15" w:type="dxa"/>
              <w:left w:w="15" w:type="dxa"/>
              <w:right w:w="15" w:type="dxa"/>
            </w:tcMar>
            <w:vAlign w:val="center"/>
          </w:tcPr>
          <w:p w14:paraId="174EBDFA">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同类业绩</w:t>
            </w:r>
          </w:p>
        </w:tc>
        <w:tc>
          <w:tcPr>
            <w:tcW w:w="7009" w:type="dxa"/>
            <w:tcBorders>
              <w:tl2br w:val="nil"/>
              <w:tr2bl w:val="nil"/>
            </w:tcBorders>
            <w:shd w:val="clear" w:color="auto" w:fill="FFFFFF"/>
            <w:noWrap w:val="0"/>
            <w:tcMar>
              <w:top w:w="15" w:type="dxa"/>
              <w:left w:w="15" w:type="dxa"/>
              <w:right w:w="15" w:type="dxa"/>
            </w:tcMar>
            <w:vAlign w:val="center"/>
          </w:tcPr>
          <w:p w14:paraId="408BC022">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自2023年1月1日以来（以合同签订时间为准），投标人承接过类似项目业绩，每有一个合同得</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lang w:val="en-US"/>
              </w:rPr>
              <w:t>分，最高得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en-US"/>
              </w:rPr>
              <w:t>分。</w:t>
            </w:r>
          </w:p>
          <w:p w14:paraId="78EF4B06">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需提供合同复印件</w:t>
            </w:r>
            <w:r>
              <w:rPr>
                <w:rFonts w:hint="eastAsia" w:ascii="仿宋" w:hAnsi="仿宋" w:eastAsia="仿宋" w:cs="仿宋"/>
                <w:color w:val="auto"/>
                <w:sz w:val="24"/>
                <w:szCs w:val="24"/>
                <w:lang w:val="en-US" w:eastAsia="zh-CN"/>
              </w:rPr>
              <w:t>或扫描件</w:t>
            </w:r>
            <w:r>
              <w:rPr>
                <w:rFonts w:hint="eastAsia" w:ascii="仿宋" w:hAnsi="仿宋" w:eastAsia="仿宋" w:cs="仿宋"/>
                <w:color w:val="auto"/>
                <w:sz w:val="24"/>
                <w:szCs w:val="24"/>
                <w:lang w:val="en-US"/>
              </w:rPr>
              <w:t>加盖投标</w:t>
            </w:r>
            <w:r>
              <w:rPr>
                <w:rFonts w:hint="eastAsia" w:ascii="仿宋" w:hAnsi="仿宋" w:eastAsia="仿宋" w:cs="仿宋"/>
                <w:color w:val="auto"/>
                <w:sz w:val="24"/>
                <w:szCs w:val="24"/>
                <w:lang w:val="en-US" w:eastAsia="zh-CN"/>
              </w:rPr>
              <w:t>人</w:t>
            </w:r>
            <w:r>
              <w:rPr>
                <w:rFonts w:hint="eastAsia" w:ascii="仿宋" w:hAnsi="仿宋" w:eastAsia="仿宋" w:cs="仿宋"/>
                <w:color w:val="auto"/>
                <w:sz w:val="24"/>
                <w:szCs w:val="24"/>
                <w:lang w:val="en-US"/>
              </w:rPr>
              <w:t>公章，不提供的不得分。</w:t>
            </w:r>
          </w:p>
        </w:tc>
        <w:tc>
          <w:tcPr>
            <w:tcW w:w="1108" w:type="dxa"/>
            <w:tcBorders>
              <w:tl2br w:val="nil"/>
              <w:tr2bl w:val="nil"/>
            </w:tcBorders>
            <w:noWrap w:val="0"/>
            <w:tcMar>
              <w:top w:w="15" w:type="dxa"/>
              <w:left w:w="15" w:type="dxa"/>
              <w:right w:w="15" w:type="dxa"/>
            </w:tcMar>
            <w:vAlign w:val="center"/>
          </w:tcPr>
          <w:p w14:paraId="6387B4A3">
            <w:pPr>
              <w:keepNext w:val="0"/>
              <w:keepLines w:val="0"/>
              <w:widowControl/>
              <w:suppressLineNumbers w:val="0"/>
              <w:spacing w:before="0" w:beforeAutospacing="0" w:after="0" w:afterAutospacing="0" w:line="240" w:lineRule="auto"/>
              <w:ind w:left="0" w:right="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r>
      <w:tr w14:paraId="24266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shd w:val="clear" w:color="auto" w:fill="FFFFFF"/>
            <w:noWrap w:val="0"/>
            <w:tcMar>
              <w:top w:w="15" w:type="dxa"/>
              <w:left w:w="15" w:type="dxa"/>
              <w:right w:w="15" w:type="dxa"/>
            </w:tcMar>
            <w:vAlign w:val="center"/>
          </w:tcPr>
          <w:p w14:paraId="0800E4E1">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216" w:type="dxa"/>
            <w:tcBorders>
              <w:tl2br w:val="nil"/>
              <w:tr2bl w:val="nil"/>
            </w:tcBorders>
            <w:shd w:val="clear" w:color="auto" w:fill="FFFFFF"/>
            <w:noWrap w:val="0"/>
            <w:tcMar>
              <w:top w:w="15" w:type="dxa"/>
              <w:left w:w="15" w:type="dxa"/>
              <w:right w:w="15" w:type="dxa"/>
            </w:tcMar>
            <w:vAlign w:val="center"/>
          </w:tcPr>
          <w:p w14:paraId="33740158">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项目组人员配备</w:t>
            </w:r>
          </w:p>
        </w:tc>
        <w:tc>
          <w:tcPr>
            <w:tcW w:w="7009" w:type="dxa"/>
            <w:tcBorders>
              <w:tl2br w:val="nil"/>
              <w:tr2bl w:val="nil"/>
            </w:tcBorders>
            <w:shd w:val="clear" w:color="auto" w:fill="FFFFFF"/>
            <w:noWrap w:val="0"/>
            <w:tcMar>
              <w:top w:w="15" w:type="dxa"/>
              <w:left w:w="15" w:type="dxa"/>
              <w:right w:w="15" w:type="dxa"/>
            </w:tcMar>
            <w:vAlign w:val="center"/>
          </w:tcPr>
          <w:p w14:paraId="6CE98926">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投标人根据项目建设的需要，配备足量的适配的项目组人员，以保证在规定的时间内高质量完成各项建设工作。</w:t>
            </w:r>
          </w:p>
          <w:p w14:paraId="612E07B9">
            <w:pPr>
              <w:keepNext w:val="0"/>
              <w:keepLines w:val="0"/>
              <w:widowControl/>
              <w:numPr>
                <w:ilvl w:val="0"/>
                <w:numId w:val="0"/>
              </w:numPr>
              <w:suppressLineNumbers w:val="0"/>
              <w:adjustRightInd w:val="0"/>
              <w:snapToGrid w:val="0"/>
              <w:spacing w:before="0" w:beforeAutospacing="0" w:after="0" w:afterAutospacing="0" w:line="240" w:lineRule="auto"/>
              <w:ind w:right="0" w:rightChars="0"/>
              <w:jc w:val="both"/>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en-US"/>
              </w:rPr>
              <w:t>项目负责人具有信息技术（技术开发）高级</w:t>
            </w:r>
            <w:r>
              <w:rPr>
                <w:rFonts w:hint="eastAsia" w:ascii="仿宋" w:hAnsi="仿宋" w:eastAsia="仿宋" w:cs="仿宋"/>
                <w:color w:val="auto"/>
                <w:sz w:val="24"/>
                <w:szCs w:val="24"/>
                <w:lang w:val="en-US" w:eastAsia="zh-CN"/>
              </w:rPr>
              <w:t>及以上</w:t>
            </w:r>
            <w:r>
              <w:rPr>
                <w:rFonts w:hint="eastAsia" w:ascii="仿宋" w:hAnsi="仿宋" w:eastAsia="仿宋" w:cs="仿宋"/>
                <w:color w:val="auto"/>
                <w:sz w:val="24"/>
                <w:szCs w:val="24"/>
                <w:lang w:val="en-US"/>
              </w:rPr>
              <w:t>工程师证得2分，</w:t>
            </w:r>
            <w:r>
              <w:rPr>
                <w:rFonts w:hint="eastAsia" w:ascii="仿宋" w:hAnsi="仿宋" w:eastAsia="仿宋" w:cs="仿宋"/>
                <w:color w:val="auto"/>
                <w:sz w:val="24"/>
                <w:szCs w:val="24"/>
                <w:lang w:val="en-US" w:eastAsia="zh-CN"/>
              </w:rPr>
              <w:t>具有同种类工程师证的得1分。本项最高得2分。</w:t>
            </w:r>
          </w:p>
          <w:p w14:paraId="7FB7C256">
            <w:pPr>
              <w:keepNext w:val="0"/>
              <w:keepLines w:val="0"/>
              <w:widowControl/>
              <w:numPr>
                <w:ilvl w:val="0"/>
                <w:numId w:val="0"/>
              </w:numPr>
              <w:suppressLineNumbers w:val="0"/>
              <w:adjustRightInd w:val="0"/>
              <w:snapToGrid w:val="0"/>
              <w:spacing w:before="0" w:beforeAutospacing="0" w:after="0" w:afterAutospacing="0" w:line="240" w:lineRule="auto"/>
              <w:ind w:right="0" w:rightChars="0"/>
              <w:jc w:val="both"/>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val="en-US"/>
              </w:rPr>
              <w:t>项目成员（不含负责人）具有技术开发领域高级</w:t>
            </w:r>
            <w:r>
              <w:rPr>
                <w:rFonts w:hint="eastAsia" w:ascii="仿宋" w:hAnsi="仿宋" w:eastAsia="仿宋" w:cs="仿宋"/>
                <w:color w:val="auto"/>
                <w:sz w:val="24"/>
                <w:szCs w:val="24"/>
                <w:lang w:val="en-US" w:eastAsia="zh-CN"/>
              </w:rPr>
              <w:t>及以上</w:t>
            </w:r>
            <w:r>
              <w:rPr>
                <w:rFonts w:hint="eastAsia" w:ascii="仿宋" w:hAnsi="仿宋" w:eastAsia="仿宋" w:cs="仿宋"/>
                <w:color w:val="auto"/>
                <w:sz w:val="24"/>
                <w:szCs w:val="24"/>
                <w:lang w:val="en-US"/>
              </w:rPr>
              <w:t>工程师证的得2分，具有技术开发领域工程师证或项目经理证书的得1分，</w:t>
            </w:r>
            <w:r>
              <w:rPr>
                <w:rFonts w:hint="eastAsia" w:ascii="仿宋" w:hAnsi="仿宋" w:eastAsia="仿宋" w:cs="仿宋"/>
                <w:color w:val="auto"/>
                <w:sz w:val="24"/>
                <w:szCs w:val="24"/>
                <w:lang w:val="en-US" w:eastAsia="zh-CN"/>
              </w:rPr>
              <w:t>同一人员具有多证的只计取一本，本项最高得8分。</w:t>
            </w:r>
          </w:p>
          <w:p w14:paraId="7B9B6DCB">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en-US"/>
              </w:rPr>
              <w:t>项目开发团队的角色构成、人员数量、岗位职责等合理性进行评价打分（0-2分）。</w:t>
            </w:r>
          </w:p>
          <w:p w14:paraId="4D48BD93">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需提供相关人员证书及相关人员在投标人单位的社保缴纳证明，未提供或提供不完整均不得分。</w:t>
            </w:r>
          </w:p>
        </w:tc>
        <w:tc>
          <w:tcPr>
            <w:tcW w:w="1108" w:type="dxa"/>
            <w:tcBorders>
              <w:tl2br w:val="nil"/>
              <w:tr2bl w:val="nil"/>
            </w:tcBorders>
            <w:noWrap w:val="0"/>
            <w:tcMar>
              <w:top w:w="15" w:type="dxa"/>
              <w:left w:w="15" w:type="dxa"/>
              <w:right w:w="15" w:type="dxa"/>
            </w:tcMar>
            <w:vAlign w:val="center"/>
          </w:tcPr>
          <w:p w14:paraId="7B7BA387">
            <w:pPr>
              <w:keepNext w:val="0"/>
              <w:keepLines w:val="0"/>
              <w:widowControl/>
              <w:suppressLineNumbers w:val="0"/>
              <w:spacing w:before="0" w:beforeAutospacing="0" w:after="0" w:afterAutospacing="0" w:line="240" w:lineRule="auto"/>
              <w:ind w:left="0" w:right="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r>
      <w:tr w14:paraId="24E78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shd w:val="clear" w:color="auto" w:fill="FFFFFF"/>
            <w:noWrap w:val="0"/>
            <w:tcMar>
              <w:top w:w="15" w:type="dxa"/>
              <w:left w:w="15" w:type="dxa"/>
              <w:right w:w="15" w:type="dxa"/>
            </w:tcMar>
            <w:vAlign w:val="center"/>
          </w:tcPr>
          <w:p w14:paraId="70E96CA3">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216" w:type="dxa"/>
            <w:tcBorders>
              <w:tl2br w:val="nil"/>
              <w:tr2bl w:val="nil"/>
            </w:tcBorders>
            <w:shd w:val="clear" w:color="auto" w:fill="FFFFFF"/>
            <w:noWrap w:val="0"/>
            <w:tcMar>
              <w:top w:w="15" w:type="dxa"/>
              <w:left w:w="15" w:type="dxa"/>
              <w:right w:w="15" w:type="dxa"/>
            </w:tcMar>
            <w:vAlign w:val="center"/>
          </w:tcPr>
          <w:p w14:paraId="05EA3672">
            <w:pPr>
              <w:keepNext w:val="0"/>
              <w:keepLines w:val="0"/>
              <w:widowControl w:val="0"/>
              <w:suppressLineNumbers w:val="0"/>
              <w:spacing w:before="0" w:beforeAutospacing="0" w:after="0" w:afterAutospacing="0" w:line="240" w:lineRule="auto"/>
              <w:ind w:left="0" w:leftChars="0" w:right="0" w:right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项目理解及需求分析</w:t>
            </w:r>
          </w:p>
        </w:tc>
        <w:tc>
          <w:tcPr>
            <w:tcW w:w="7009" w:type="dxa"/>
            <w:tcBorders>
              <w:tl2br w:val="nil"/>
              <w:tr2bl w:val="nil"/>
            </w:tcBorders>
            <w:shd w:val="clear" w:color="auto" w:fill="FFFFFF"/>
            <w:noWrap w:val="0"/>
            <w:tcMar>
              <w:top w:w="15" w:type="dxa"/>
              <w:left w:w="15" w:type="dxa"/>
              <w:right w:w="15" w:type="dxa"/>
            </w:tcMar>
            <w:vAlign w:val="center"/>
          </w:tcPr>
          <w:p w14:paraId="6291F89C">
            <w:pPr>
              <w:keepNext w:val="0"/>
              <w:keepLines w:val="0"/>
              <w:widowControl/>
              <w:suppressLineNumbers w:val="0"/>
              <w:adjustRightInd w:val="0"/>
              <w:snapToGrid w:val="0"/>
              <w:spacing w:before="0" w:beforeAutospacing="0" w:after="0" w:afterAutospacing="0" w:line="240" w:lineRule="auto"/>
              <w:ind w:left="0" w:leftChars="0" w:right="0" w:rightChars="0"/>
              <w:jc w:val="both"/>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对项目现状及需求分析、对项目情况理解程度针对性和全面性等情况进行评价打分，包括但不限于现有平台概况，重难点分析，技术栈替换，密改合规性，多终端适配优化，核心功能升级数据对接与扩展，后台管理系统增强，安全与运维保障等方面打分（0-8分）。</w:t>
            </w:r>
          </w:p>
        </w:tc>
        <w:tc>
          <w:tcPr>
            <w:tcW w:w="1108" w:type="dxa"/>
            <w:tcBorders>
              <w:tl2br w:val="nil"/>
              <w:tr2bl w:val="nil"/>
            </w:tcBorders>
            <w:noWrap w:val="0"/>
            <w:tcMar>
              <w:top w:w="15" w:type="dxa"/>
              <w:left w:w="15" w:type="dxa"/>
              <w:right w:w="15" w:type="dxa"/>
            </w:tcMar>
            <w:vAlign w:val="center"/>
          </w:tcPr>
          <w:p w14:paraId="3CE6DE02">
            <w:pPr>
              <w:keepNext w:val="0"/>
              <w:keepLines w:val="0"/>
              <w:widowControl/>
              <w:suppressLineNumbers w:val="0"/>
              <w:spacing w:before="0" w:beforeAutospacing="0" w:after="0" w:afterAutospacing="0" w:line="240" w:lineRule="auto"/>
              <w:ind w:left="0" w:right="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r>
      <w:tr w14:paraId="60D0F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shd w:val="clear" w:color="auto" w:fill="FFFFFF"/>
            <w:noWrap w:val="0"/>
            <w:tcMar>
              <w:top w:w="15" w:type="dxa"/>
              <w:left w:w="15" w:type="dxa"/>
              <w:right w:w="15" w:type="dxa"/>
            </w:tcMar>
            <w:vAlign w:val="center"/>
          </w:tcPr>
          <w:p w14:paraId="757C7FED">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216" w:type="dxa"/>
            <w:tcBorders>
              <w:tl2br w:val="nil"/>
              <w:tr2bl w:val="nil"/>
            </w:tcBorders>
            <w:shd w:val="clear" w:color="auto" w:fill="FFFFFF"/>
            <w:noWrap w:val="0"/>
            <w:tcMar>
              <w:top w:w="15" w:type="dxa"/>
              <w:left w:w="15" w:type="dxa"/>
              <w:right w:w="15" w:type="dxa"/>
            </w:tcMar>
            <w:vAlign w:val="center"/>
          </w:tcPr>
          <w:p w14:paraId="4A8973D6">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设计方案</w:t>
            </w:r>
          </w:p>
        </w:tc>
        <w:tc>
          <w:tcPr>
            <w:tcW w:w="7009" w:type="dxa"/>
            <w:tcBorders>
              <w:tl2br w:val="nil"/>
              <w:tr2bl w:val="nil"/>
            </w:tcBorders>
            <w:shd w:val="clear" w:color="auto" w:fill="FFFFFF"/>
            <w:noWrap w:val="0"/>
            <w:tcMar>
              <w:top w:w="15" w:type="dxa"/>
              <w:left w:w="15" w:type="dxa"/>
              <w:right w:w="15" w:type="dxa"/>
            </w:tcMar>
            <w:vAlign w:val="center"/>
          </w:tcPr>
          <w:p w14:paraId="2B3118FC">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根据投标人提供的设计方案，包括但不限于</w:t>
            </w:r>
            <w:r>
              <w:rPr>
                <w:rFonts w:hint="default" w:ascii="仿宋" w:hAnsi="仿宋" w:eastAsia="仿宋" w:cs="仿宋"/>
                <w:color w:val="auto"/>
                <w:sz w:val="24"/>
                <w:szCs w:val="24"/>
                <w:lang w:val="en-US" w:eastAsia="zh-CN"/>
              </w:rPr>
              <w:t>包括总体架构、技术路线、接口设计、安全设计、功能设计、平台部署等</w:t>
            </w:r>
            <w:r>
              <w:rPr>
                <w:rFonts w:hint="eastAsia" w:ascii="仿宋" w:hAnsi="仿宋" w:eastAsia="仿宋" w:cs="仿宋"/>
                <w:color w:val="auto"/>
                <w:sz w:val="24"/>
                <w:szCs w:val="24"/>
                <w:lang w:val="en-US" w:eastAsia="zh-CN"/>
              </w:rPr>
              <w:t>方面打分（0-10分）。</w:t>
            </w:r>
          </w:p>
        </w:tc>
        <w:tc>
          <w:tcPr>
            <w:tcW w:w="1108" w:type="dxa"/>
            <w:tcBorders>
              <w:tl2br w:val="nil"/>
              <w:tr2bl w:val="nil"/>
            </w:tcBorders>
            <w:noWrap w:val="0"/>
            <w:tcMar>
              <w:top w:w="15" w:type="dxa"/>
              <w:left w:w="15" w:type="dxa"/>
              <w:right w:w="15" w:type="dxa"/>
            </w:tcMar>
            <w:vAlign w:val="center"/>
          </w:tcPr>
          <w:p w14:paraId="2BC33F95">
            <w:pPr>
              <w:keepNext w:val="0"/>
              <w:keepLines w:val="0"/>
              <w:widowControl/>
              <w:suppressLineNumbers w:val="0"/>
              <w:spacing w:before="0" w:beforeAutospacing="0" w:after="0" w:afterAutospacing="0" w:line="240" w:lineRule="auto"/>
              <w:ind w:left="0" w:right="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r>
      <w:tr w14:paraId="7E375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shd w:val="clear" w:color="auto" w:fill="FFFFFF"/>
            <w:noWrap w:val="0"/>
            <w:tcMar>
              <w:top w:w="15" w:type="dxa"/>
              <w:left w:w="15" w:type="dxa"/>
              <w:right w:w="15" w:type="dxa"/>
            </w:tcMar>
            <w:vAlign w:val="center"/>
          </w:tcPr>
          <w:p w14:paraId="7DF205DC">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216" w:type="dxa"/>
            <w:tcBorders>
              <w:tl2br w:val="nil"/>
              <w:tr2bl w:val="nil"/>
            </w:tcBorders>
            <w:shd w:val="clear" w:color="auto" w:fill="FFFFFF"/>
            <w:noWrap w:val="0"/>
            <w:tcMar>
              <w:top w:w="15" w:type="dxa"/>
              <w:left w:w="15" w:type="dxa"/>
              <w:right w:w="15" w:type="dxa"/>
            </w:tcMar>
            <w:vAlign w:val="center"/>
          </w:tcPr>
          <w:p w14:paraId="06E977E2">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数据迁移方案</w:t>
            </w:r>
          </w:p>
        </w:tc>
        <w:tc>
          <w:tcPr>
            <w:tcW w:w="7009" w:type="dxa"/>
            <w:tcBorders>
              <w:tl2br w:val="nil"/>
              <w:tr2bl w:val="nil"/>
            </w:tcBorders>
            <w:shd w:val="clear" w:color="auto" w:fill="FFFFFF"/>
            <w:noWrap w:val="0"/>
            <w:tcMar>
              <w:top w:w="15" w:type="dxa"/>
              <w:left w:w="15" w:type="dxa"/>
              <w:right w:w="15" w:type="dxa"/>
            </w:tcMar>
            <w:vAlign w:val="center"/>
          </w:tcPr>
          <w:p w14:paraId="1F8FAC47">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根据投标人对数据迁移给出合理的迁移方案，包括但不限于课程数据、用户数据、学习数据、考试数据等的迁移，要求保证数据完整性、准确性，进行评分（0-8分）。</w:t>
            </w:r>
          </w:p>
        </w:tc>
        <w:tc>
          <w:tcPr>
            <w:tcW w:w="1108" w:type="dxa"/>
            <w:tcBorders>
              <w:tl2br w:val="nil"/>
              <w:tr2bl w:val="nil"/>
            </w:tcBorders>
            <w:noWrap w:val="0"/>
            <w:tcMar>
              <w:top w:w="15" w:type="dxa"/>
              <w:left w:w="15" w:type="dxa"/>
              <w:right w:w="15" w:type="dxa"/>
            </w:tcMar>
            <w:vAlign w:val="center"/>
          </w:tcPr>
          <w:p w14:paraId="2DDD343A">
            <w:pPr>
              <w:keepNext w:val="0"/>
              <w:keepLines w:val="0"/>
              <w:widowControl/>
              <w:suppressLineNumbers w:val="0"/>
              <w:spacing w:before="0" w:beforeAutospacing="0" w:after="0" w:afterAutospacing="0" w:line="240" w:lineRule="auto"/>
              <w:ind w:left="0" w:right="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r>
      <w:tr w14:paraId="714B7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shd w:val="clear" w:color="auto" w:fill="FFFFFF"/>
            <w:noWrap w:val="0"/>
            <w:tcMar>
              <w:top w:w="15" w:type="dxa"/>
              <w:left w:w="15" w:type="dxa"/>
              <w:right w:w="15" w:type="dxa"/>
            </w:tcMar>
            <w:vAlign w:val="center"/>
          </w:tcPr>
          <w:p w14:paraId="676875F2">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216" w:type="dxa"/>
            <w:tcBorders>
              <w:tl2br w:val="nil"/>
              <w:tr2bl w:val="nil"/>
            </w:tcBorders>
            <w:shd w:val="clear" w:color="auto" w:fill="FFFFFF"/>
            <w:noWrap w:val="0"/>
            <w:tcMar>
              <w:top w:w="15" w:type="dxa"/>
              <w:left w:w="15" w:type="dxa"/>
              <w:right w:w="15" w:type="dxa"/>
            </w:tcMar>
            <w:vAlign w:val="center"/>
          </w:tcPr>
          <w:p w14:paraId="0A5F0322">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组织方案 </w:t>
            </w:r>
          </w:p>
        </w:tc>
        <w:tc>
          <w:tcPr>
            <w:tcW w:w="7009" w:type="dxa"/>
            <w:tcBorders>
              <w:tl2br w:val="nil"/>
              <w:tr2bl w:val="nil"/>
            </w:tcBorders>
            <w:shd w:val="clear" w:color="auto" w:fill="FFFFFF"/>
            <w:noWrap w:val="0"/>
            <w:tcMar>
              <w:top w:w="15" w:type="dxa"/>
              <w:left w:w="15" w:type="dxa"/>
              <w:right w:w="15" w:type="dxa"/>
            </w:tcMar>
            <w:vAlign w:val="center"/>
          </w:tcPr>
          <w:p w14:paraId="31E186BF">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根据投标人提供的项目组织方案，包括但不限于项目计划安排、成立项目组织管理机构，明确具体实施流程、人员安排、进度安排等方面打分（0-6分）。</w:t>
            </w:r>
          </w:p>
        </w:tc>
        <w:tc>
          <w:tcPr>
            <w:tcW w:w="1108" w:type="dxa"/>
            <w:tcBorders>
              <w:tl2br w:val="nil"/>
              <w:tr2bl w:val="nil"/>
            </w:tcBorders>
            <w:noWrap w:val="0"/>
            <w:tcMar>
              <w:top w:w="15" w:type="dxa"/>
              <w:left w:w="15" w:type="dxa"/>
              <w:right w:w="15" w:type="dxa"/>
            </w:tcMar>
            <w:vAlign w:val="center"/>
          </w:tcPr>
          <w:p w14:paraId="0AC8BBCB">
            <w:pPr>
              <w:keepNext w:val="0"/>
              <w:keepLines w:val="0"/>
              <w:widowControl/>
              <w:suppressLineNumbers w:val="0"/>
              <w:spacing w:before="0" w:beforeAutospacing="0" w:after="0" w:afterAutospacing="0" w:line="240" w:lineRule="auto"/>
              <w:ind w:left="0" w:right="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r>
      <w:tr w14:paraId="73D4C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shd w:val="clear" w:color="auto" w:fill="FFFFFF"/>
            <w:noWrap w:val="0"/>
            <w:tcMar>
              <w:top w:w="15" w:type="dxa"/>
              <w:left w:w="15" w:type="dxa"/>
              <w:right w:w="15" w:type="dxa"/>
            </w:tcMar>
            <w:vAlign w:val="center"/>
          </w:tcPr>
          <w:p w14:paraId="081685A6">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216" w:type="dxa"/>
            <w:tcBorders>
              <w:tl2br w:val="nil"/>
              <w:tr2bl w:val="nil"/>
            </w:tcBorders>
            <w:shd w:val="clear" w:color="auto" w:fill="FFFFFF"/>
            <w:noWrap w:val="0"/>
            <w:tcMar>
              <w:top w:w="15" w:type="dxa"/>
              <w:left w:w="15" w:type="dxa"/>
              <w:right w:w="15" w:type="dxa"/>
            </w:tcMar>
            <w:vAlign w:val="center"/>
          </w:tcPr>
          <w:p w14:paraId="4263AF0F">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实施方案</w:t>
            </w:r>
          </w:p>
        </w:tc>
        <w:tc>
          <w:tcPr>
            <w:tcW w:w="7009" w:type="dxa"/>
            <w:tcBorders>
              <w:tl2br w:val="nil"/>
              <w:tr2bl w:val="nil"/>
            </w:tcBorders>
            <w:shd w:val="clear" w:color="auto" w:fill="FFFFFF"/>
            <w:noWrap w:val="0"/>
            <w:tcMar>
              <w:top w:w="15" w:type="dxa"/>
              <w:left w:w="15" w:type="dxa"/>
              <w:right w:w="15" w:type="dxa"/>
            </w:tcMar>
            <w:vAlign w:val="center"/>
          </w:tcPr>
          <w:p w14:paraId="65437163">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根据投标人提供的项目实施方案，包括但不限于国产化基础环境部署方案，前端功能改造，核心业务功能开发，数据对接，具体实施步骤等方面打分（0-10分）</w:t>
            </w:r>
          </w:p>
        </w:tc>
        <w:tc>
          <w:tcPr>
            <w:tcW w:w="1108" w:type="dxa"/>
            <w:tcBorders>
              <w:tl2br w:val="nil"/>
              <w:tr2bl w:val="nil"/>
            </w:tcBorders>
            <w:noWrap w:val="0"/>
            <w:tcMar>
              <w:top w:w="15" w:type="dxa"/>
              <w:left w:w="15" w:type="dxa"/>
              <w:right w:w="15" w:type="dxa"/>
            </w:tcMar>
            <w:vAlign w:val="center"/>
          </w:tcPr>
          <w:p w14:paraId="7278281C">
            <w:pPr>
              <w:keepNext w:val="0"/>
              <w:keepLines w:val="0"/>
              <w:widowControl/>
              <w:suppressLineNumbers w:val="0"/>
              <w:spacing w:before="0" w:beforeAutospacing="0" w:after="0" w:afterAutospacing="0" w:line="240" w:lineRule="auto"/>
              <w:ind w:left="0" w:right="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r>
      <w:tr w14:paraId="6B511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shd w:val="clear" w:color="auto" w:fill="FFFFFF"/>
            <w:noWrap w:val="0"/>
            <w:tcMar>
              <w:top w:w="15" w:type="dxa"/>
              <w:left w:w="15" w:type="dxa"/>
              <w:right w:w="15" w:type="dxa"/>
            </w:tcMar>
            <w:vAlign w:val="center"/>
          </w:tcPr>
          <w:p w14:paraId="24B239A6">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216" w:type="dxa"/>
            <w:tcBorders>
              <w:tl2br w:val="nil"/>
              <w:tr2bl w:val="nil"/>
            </w:tcBorders>
            <w:shd w:val="clear" w:color="auto" w:fill="FFFFFF"/>
            <w:noWrap w:val="0"/>
            <w:tcMar>
              <w:top w:w="15" w:type="dxa"/>
              <w:left w:w="15" w:type="dxa"/>
              <w:right w:w="15" w:type="dxa"/>
            </w:tcMar>
            <w:vAlign w:val="center"/>
          </w:tcPr>
          <w:p w14:paraId="0548A40B">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质量保证措施</w:t>
            </w:r>
          </w:p>
        </w:tc>
        <w:tc>
          <w:tcPr>
            <w:tcW w:w="7009" w:type="dxa"/>
            <w:tcBorders>
              <w:tl2br w:val="nil"/>
              <w:tr2bl w:val="nil"/>
            </w:tcBorders>
            <w:shd w:val="clear" w:color="auto" w:fill="FFFFFF"/>
            <w:noWrap w:val="0"/>
            <w:tcMar>
              <w:top w:w="15" w:type="dxa"/>
              <w:left w:w="15" w:type="dxa"/>
              <w:right w:w="15" w:type="dxa"/>
            </w:tcMar>
            <w:vAlign w:val="center"/>
          </w:tcPr>
          <w:p w14:paraId="32F27946">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根据投标人提供的质量保障措施，包括但不限于质量保证体系、项目风险控制计划、代码管理、测试体系，交付成果说明等方面打分（0-6分）</w:t>
            </w:r>
          </w:p>
        </w:tc>
        <w:tc>
          <w:tcPr>
            <w:tcW w:w="1108" w:type="dxa"/>
            <w:tcBorders>
              <w:tl2br w:val="nil"/>
              <w:tr2bl w:val="nil"/>
            </w:tcBorders>
            <w:noWrap w:val="0"/>
            <w:tcMar>
              <w:top w:w="15" w:type="dxa"/>
              <w:left w:w="15" w:type="dxa"/>
              <w:right w:w="15" w:type="dxa"/>
            </w:tcMar>
            <w:vAlign w:val="center"/>
          </w:tcPr>
          <w:p w14:paraId="6EC88B61">
            <w:pPr>
              <w:keepNext w:val="0"/>
              <w:keepLines w:val="0"/>
              <w:widowControl/>
              <w:suppressLineNumbers w:val="0"/>
              <w:spacing w:before="0" w:beforeAutospacing="0" w:after="0" w:afterAutospacing="0" w:line="240" w:lineRule="auto"/>
              <w:ind w:left="0" w:right="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r>
      <w:tr w14:paraId="44FF1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shd w:val="clear" w:color="auto" w:fill="FFFFFF"/>
            <w:noWrap w:val="0"/>
            <w:tcMar>
              <w:top w:w="15" w:type="dxa"/>
              <w:left w:w="15" w:type="dxa"/>
              <w:right w:w="15" w:type="dxa"/>
            </w:tcMar>
            <w:vAlign w:val="center"/>
          </w:tcPr>
          <w:p w14:paraId="163323D6">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216" w:type="dxa"/>
            <w:tcBorders>
              <w:tl2br w:val="nil"/>
              <w:tr2bl w:val="nil"/>
            </w:tcBorders>
            <w:shd w:val="clear" w:color="auto" w:fill="FFFFFF"/>
            <w:noWrap w:val="0"/>
            <w:tcMar>
              <w:top w:w="15" w:type="dxa"/>
              <w:left w:w="15" w:type="dxa"/>
              <w:right w:w="15" w:type="dxa"/>
            </w:tcMar>
            <w:vAlign w:val="center"/>
          </w:tcPr>
          <w:p w14:paraId="5A085DF0">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培训方案</w:t>
            </w:r>
          </w:p>
        </w:tc>
        <w:tc>
          <w:tcPr>
            <w:tcW w:w="7009" w:type="dxa"/>
            <w:tcBorders>
              <w:tl2br w:val="nil"/>
              <w:tr2bl w:val="nil"/>
            </w:tcBorders>
            <w:shd w:val="clear" w:color="auto" w:fill="FFFFFF"/>
            <w:noWrap w:val="0"/>
            <w:tcMar>
              <w:top w:w="15" w:type="dxa"/>
              <w:left w:w="15" w:type="dxa"/>
              <w:right w:w="15" w:type="dxa"/>
            </w:tcMar>
            <w:vAlign w:val="center"/>
          </w:tcPr>
          <w:p w14:paraId="4DC3BECF">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根据投标人针对本项目实施中用户日常操作人员提供相应的培训方案，内容包括但不限于：培训目标，培训导师，课时安排等内容打分（0-6分）</w:t>
            </w:r>
          </w:p>
        </w:tc>
        <w:tc>
          <w:tcPr>
            <w:tcW w:w="1108" w:type="dxa"/>
            <w:tcBorders>
              <w:tl2br w:val="nil"/>
              <w:tr2bl w:val="nil"/>
            </w:tcBorders>
            <w:noWrap w:val="0"/>
            <w:tcMar>
              <w:top w:w="15" w:type="dxa"/>
              <w:left w:w="15" w:type="dxa"/>
              <w:right w:w="15" w:type="dxa"/>
            </w:tcMar>
            <w:vAlign w:val="center"/>
          </w:tcPr>
          <w:p w14:paraId="2D56F08C">
            <w:pPr>
              <w:keepNext w:val="0"/>
              <w:keepLines w:val="0"/>
              <w:widowControl/>
              <w:suppressLineNumbers w:val="0"/>
              <w:spacing w:before="0" w:beforeAutospacing="0" w:after="0" w:afterAutospacing="0" w:line="240" w:lineRule="auto"/>
              <w:ind w:left="0" w:right="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r>
      <w:tr w14:paraId="07DE7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shd w:val="clear" w:color="auto" w:fill="FFFFFF"/>
            <w:noWrap w:val="0"/>
            <w:tcMar>
              <w:top w:w="15" w:type="dxa"/>
              <w:left w:w="15" w:type="dxa"/>
              <w:right w:w="15" w:type="dxa"/>
            </w:tcMar>
            <w:vAlign w:val="center"/>
          </w:tcPr>
          <w:p w14:paraId="7B9A7A31">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1216" w:type="dxa"/>
            <w:tcBorders>
              <w:tl2br w:val="nil"/>
              <w:tr2bl w:val="nil"/>
            </w:tcBorders>
            <w:shd w:val="clear" w:color="auto" w:fill="FFFFFF"/>
            <w:noWrap w:val="0"/>
            <w:tcMar>
              <w:top w:w="15" w:type="dxa"/>
              <w:left w:w="15" w:type="dxa"/>
              <w:right w:w="15" w:type="dxa"/>
            </w:tcMar>
            <w:vAlign w:val="center"/>
          </w:tcPr>
          <w:p w14:paraId="3D1C6B8A">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运维支持方案</w:t>
            </w:r>
          </w:p>
        </w:tc>
        <w:tc>
          <w:tcPr>
            <w:tcW w:w="7009" w:type="dxa"/>
            <w:tcBorders>
              <w:tl2br w:val="nil"/>
              <w:tr2bl w:val="nil"/>
            </w:tcBorders>
            <w:shd w:val="clear" w:color="auto" w:fill="FFFFFF"/>
            <w:noWrap w:val="0"/>
            <w:tcMar>
              <w:top w:w="15" w:type="dxa"/>
              <w:left w:w="15" w:type="dxa"/>
              <w:right w:w="15" w:type="dxa"/>
            </w:tcMar>
            <w:vAlign w:val="center"/>
          </w:tcPr>
          <w:p w14:paraId="2A12E52B">
            <w:pPr>
              <w:keepNext w:val="0"/>
              <w:keepLines w:val="0"/>
              <w:widowControl/>
              <w:suppressLineNumbers w:val="0"/>
              <w:adjustRightInd w:val="0"/>
              <w:snapToGrid w:val="0"/>
              <w:spacing w:before="0" w:beforeAutospacing="0" w:after="0" w:afterAutospacing="0" w:line="240" w:lineRule="auto"/>
              <w:ind w:left="0" w:right="0"/>
              <w:jc w:val="both"/>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根据投标人提供的运维支持方案，包括但不限于过渡期保障方案，长期维护方案等方面打分（0-6分）</w:t>
            </w:r>
          </w:p>
        </w:tc>
        <w:tc>
          <w:tcPr>
            <w:tcW w:w="1108" w:type="dxa"/>
            <w:tcBorders>
              <w:tl2br w:val="nil"/>
              <w:tr2bl w:val="nil"/>
            </w:tcBorders>
            <w:noWrap w:val="0"/>
            <w:tcMar>
              <w:top w:w="15" w:type="dxa"/>
              <w:left w:w="15" w:type="dxa"/>
              <w:right w:w="15" w:type="dxa"/>
            </w:tcMar>
            <w:vAlign w:val="center"/>
          </w:tcPr>
          <w:p w14:paraId="5E42E0D1">
            <w:pPr>
              <w:keepNext w:val="0"/>
              <w:keepLines w:val="0"/>
              <w:widowControl/>
              <w:suppressLineNumbers w:val="0"/>
              <w:spacing w:before="0" w:beforeAutospacing="0" w:after="0" w:afterAutospacing="0" w:line="240" w:lineRule="auto"/>
              <w:ind w:left="0" w:right="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r>
      <w:tr w14:paraId="27BB8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tcBorders>
              <w:tl2br w:val="nil"/>
              <w:tr2bl w:val="nil"/>
            </w:tcBorders>
            <w:noWrap w:val="0"/>
            <w:tcMar>
              <w:top w:w="15" w:type="dxa"/>
              <w:left w:w="15" w:type="dxa"/>
              <w:right w:w="15" w:type="dxa"/>
            </w:tcMar>
            <w:vAlign w:val="center"/>
          </w:tcPr>
          <w:p w14:paraId="0C9A8F30">
            <w:pPr>
              <w:keepNext w:val="0"/>
              <w:keepLines w:val="0"/>
              <w:widowControl/>
              <w:suppressLineNumbers w:val="0"/>
              <w:spacing w:before="0" w:beforeAutospacing="0" w:after="0" w:afterAutospacing="0" w:line="240" w:lineRule="auto"/>
              <w:ind w:left="0" w:right="0"/>
              <w:jc w:val="center"/>
              <w:textAlignment w:val="center"/>
              <w:rPr>
                <w:rFonts w:hint="default" w:ascii="仿宋" w:hAnsi="仿宋" w:eastAsia="仿宋" w:cs="仿宋"/>
                <w:color w:val="auto"/>
                <w:kern w:val="0"/>
                <w:sz w:val="24"/>
                <w:szCs w:val="24"/>
                <w:lang w:val="en-US"/>
              </w:rPr>
            </w:pPr>
            <w:r>
              <w:rPr>
                <w:rFonts w:hint="eastAsia" w:ascii="仿宋" w:hAnsi="仿宋" w:eastAsia="仿宋" w:cs="仿宋"/>
                <w:color w:val="auto"/>
                <w:kern w:val="0"/>
                <w:sz w:val="24"/>
                <w:szCs w:val="24"/>
                <w:lang w:val="en-US" w:eastAsia="zh-CN" w:bidi="ar"/>
              </w:rPr>
              <w:t>14</w:t>
            </w:r>
          </w:p>
        </w:tc>
        <w:tc>
          <w:tcPr>
            <w:tcW w:w="1216" w:type="dxa"/>
            <w:tcBorders>
              <w:tl2br w:val="nil"/>
              <w:tr2bl w:val="nil"/>
            </w:tcBorders>
            <w:noWrap w:val="0"/>
            <w:tcMar>
              <w:top w:w="15" w:type="dxa"/>
              <w:left w:w="15" w:type="dxa"/>
              <w:right w:w="15" w:type="dxa"/>
            </w:tcMar>
            <w:vAlign w:val="center"/>
          </w:tcPr>
          <w:p w14:paraId="2665E57F">
            <w:pPr>
              <w:keepNext w:val="0"/>
              <w:keepLines w:val="0"/>
              <w:widowControl/>
              <w:suppressLineNumbers w:val="0"/>
              <w:spacing w:before="0" w:beforeAutospacing="0" w:after="0" w:afterAutospacing="0" w:line="240" w:lineRule="auto"/>
              <w:ind w:left="0" w:right="0"/>
              <w:jc w:val="center"/>
              <w:textAlignment w:val="center"/>
              <w:rPr>
                <w:rFonts w:hint="eastAsia" w:ascii="仿宋" w:hAnsi="仿宋" w:eastAsia="仿宋" w:cs="仿宋"/>
                <w:color w:val="auto"/>
                <w:sz w:val="24"/>
                <w:szCs w:val="24"/>
                <w:lang w:val="en-US"/>
              </w:rPr>
            </w:pPr>
            <w:r>
              <w:rPr>
                <w:rFonts w:hint="eastAsia" w:ascii="仿宋" w:hAnsi="仿宋" w:eastAsia="仿宋" w:cs="仿宋"/>
                <w:color w:val="auto"/>
                <w:kern w:val="0"/>
                <w:sz w:val="24"/>
                <w:szCs w:val="24"/>
                <w:lang w:val="en-US" w:eastAsia="zh-CN" w:bidi="ar"/>
              </w:rPr>
              <w:t>售后服务</w:t>
            </w:r>
          </w:p>
        </w:tc>
        <w:tc>
          <w:tcPr>
            <w:tcW w:w="7009" w:type="dxa"/>
            <w:tcBorders>
              <w:tl2br w:val="nil"/>
              <w:tr2bl w:val="nil"/>
            </w:tcBorders>
            <w:noWrap w:val="0"/>
            <w:tcMar>
              <w:top w:w="15" w:type="dxa"/>
              <w:left w:w="15" w:type="dxa"/>
              <w:right w:w="15" w:type="dxa"/>
            </w:tcMar>
            <w:vAlign w:val="center"/>
          </w:tcPr>
          <w:p w14:paraId="05ED5195">
            <w:pPr>
              <w:widowControl/>
              <w:numPr>
                <w:ilvl w:val="0"/>
                <w:numId w:val="0"/>
              </w:numPr>
              <w:adjustRightInd w:val="0"/>
              <w:snapToGrid w:val="0"/>
              <w:spacing w:line="240" w:lineRule="auto"/>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rPr>
              <w:t>根据投标人服务支撑体系（技术支持、售后维保、客服服务）方案及服务指标响应程度，具备完整完善的运行维护及运营保障方案</w:t>
            </w:r>
            <w:r>
              <w:rPr>
                <w:rFonts w:hint="eastAsia" w:ascii="仿宋" w:hAnsi="仿宋" w:eastAsia="仿宋" w:cs="仿宋"/>
                <w:color w:val="auto"/>
                <w:sz w:val="24"/>
                <w:szCs w:val="24"/>
                <w:lang w:val="en-US" w:eastAsia="zh-CN"/>
              </w:rPr>
              <w:t>等评分（0-5分）</w:t>
            </w:r>
          </w:p>
        </w:tc>
        <w:tc>
          <w:tcPr>
            <w:tcW w:w="1108" w:type="dxa"/>
            <w:tcBorders>
              <w:tl2br w:val="nil"/>
              <w:tr2bl w:val="nil"/>
            </w:tcBorders>
            <w:noWrap w:val="0"/>
            <w:tcMar>
              <w:top w:w="15" w:type="dxa"/>
              <w:left w:w="15" w:type="dxa"/>
              <w:right w:w="15" w:type="dxa"/>
            </w:tcMar>
            <w:vAlign w:val="center"/>
          </w:tcPr>
          <w:p w14:paraId="1B798507">
            <w:pPr>
              <w:keepNext w:val="0"/>
              <w:keepLines w:val="0"/>
              <w:widowControl/>
              <w:suppressLineNumbers w:val="0"/>
              <w:spacing w:before="0" w:beforeAutospacing="0" w:after="0" w:afterAutospacing="0" w:line="240" w:lineRule="auto"/>
              <w:ind w:left="0" w:right="0"/>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r>
    </w:tbl>
    <w:p w14:paraId="4C1B7329">
      <w:pPr>
        <w:snapToGrid w:val="0"/>
        <w:spacing w:line="440" w:lineRule="exact"/>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7726A3F0">
      <w:pPr>
        <w:spacing w:line="440" w:lineRule="exact"/>
        <w:ind w:firstLine="482" w:firstLineChars="200"/>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 xml:space="preserve"> 10 </w:t>
      </w:r>
      <w:r>
        <w:rPr>
          <w:rFonts w:hint="eastAsia" w:ascii="仿宋" w:hAnsi="仿宋" w:eastAsia="仿宋" w:cs="仿宋"/>
          <w:b/>
          <w:bCs/>
          <w:iCs/>
          <w:color w:val="auto"/>
          <w:sz w:val="24"/>
        </w:rPr>
        <w:t>分）</w:t>
      </w:r>
    </w:p>
    <w:p w14:paraId="05430CDE">
      <w:pPr>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4F27E4C2">
      <w:pPr>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4E7B1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38277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rPr>
        <w:t xml:space="preserve"> 10 </w:t>
      </w:r>
    </w:p>
    <w:p w14:paraId="70FC5D2A">
      <w:pPr>
        <w:rPr>
          <w:color w:val="auto"/>
        </w:rPr>
      </w:pPr>
      <w:bookmarkStart w:id="167" w:name="_GoBack"/>
      <w:bookmarkEnd w:id="167"/>
    </w:p>
    <w:p w14:paraId="612219AF">
      <w:pPr>
        <w:rPr>
          <w:color w:val="auto"/>
        </w:rPr>
      </w:pPr>
    </w:p>
    <w:p w14:paraId="09695567">
      <w:pPr>
        <w:rPr>
          <w:rFonts w:ascii="仿宋" w:hAnsi="仿宋" w:eastAsia="仿宋" w:cs="仿宋"/>
          <w:color w:val="auto"/>
        </w:rPr>
      </w:pPr>
    </w:p>
    <w:p w14:paraId="3E5F9B38">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0B197EEF">
      <w:pPr>
        <w:spacing w:line="360" w:lineRule="auto"/>
        <w:jc w:val="center"/>
        <w:outlineLvl w:val="0"/>
        <w:rPr>
          <w:rFonts w:ascii="仿宋" w:hAnsi="仿宋" w:eastAsia="仿宋" w:cs="仿宋"/>
          <w:b/>
          <w:color w:val="auto"/>
          <w:kern w:val="0"/>
          <w:sz w:val="36"/>
          <w:szCs w:val="36"/>
        </w:rPr>
      </w:pPr>
    </w:p>
    <w:p w14:paraId="3C6F3414">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0D093F03">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A268F54">
      <w:pPr>
        <w:spacing w:line="360" w:lineRule="auto"/>
        <w:jc w:val="center"/>
        <w:outlineLvl w:val="0"/>
        <w:rPr>
          <w:rFonts w:ascii="仿宋" w:hAnsi="仿宋" w:eastAsia="仿宋" w:cs="仿宋"/>
          <w:b/>
          <w:color w:val="auto"/>
          <w:kern w:val="0"/>
          <w:sz w:val="36"/>
          <w:szCs w:val="36"/>
        </w:rPr>
      </w:pPr>
    </w:p>
    <w:p w14:paraId="4949B65B">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8011EBF">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0BEE2E0B">
      <w:pPr>
        <w:pStyle w:val="23"/>
        <w:rPr>
          <w:rFonts w:ascii="仿宋" w:hAnsi="仿宋" w:eastAsia="仿宋" w:cs="仿宋"/>
          <w:color w:val="auto"/>
        </w:rPr>
      </w:pPr>
      <w:r>
        <w:rPr>
          <w:rFonts w:hint="eastAsia" w:ascii="仿宋" w:hAnsi="仿宋" w:eastAsia="仿宋" w:cs="仿宋"/>
          <w:color w:val="auto"/>
        </w:rPr>
        <w:t>（3）分包协议………………………………………………………………（页码）</w:t>
      </w:r>
    </w:p>
    <w:p w14:paraId="4196EF42">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590B2AD9">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14:paraId="587A4F34">
      <w:pPr>
        <w:snapToGrid w:val="0"/>
        <w:spacing w:line="360" w:lineRule="auto"/>
        <w:ind w:firstLine="480" w:firstLineChars="200"/>
        <w:rPr>
          <w:rFonts w:ascii="仿宋" w:hAnsi="仿宋" w:eastAsia="仿宋" w:cs="仿宋"/>
          <w:color w:val="auto"/>
          <w:sz w:val="24"/>
        </w:rPr>
      </w:pPr>
    </w:p>
    <w:p w14:paraId="3B8663EA">
      <w:pPr>
        <w:spacing w:line="360" w:lineRule="auto"/>
        <w:ind w:firstLine="480" w:firstLineChars="200"/>
        <w:rPr>
          <w:rFonts w:ascii="仿宋" w:hAnsi="仿宋" w:eastAsia="仿宋" w:cs="仿宋"/>
          <w:color w:val="auto"/>
          <w:sz w:val="24"/>
        </w:rPr>
      </w:pPr>
    </w:p>
    <w:p w14:paraId="254C6F89">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524A8C4E">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3AE688F9">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3B03B17A">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3084E717">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1AD7DED">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4949E305">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41FA17A1">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192E0CE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1722C2F">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14:paraId="144C41A5">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w:t>
      </w:r>
      <w:r>
        <w:rPr>
          <w:rFonts w:hint="eastAsia" w:ascii="仿宋" w:hAnsi="仿宋" w:eastAsia="仿宋" w:cs="仿宋"/>
          <w:color w:val="auto"/>
          <w:sz w:val="24"/>
          <w:lang w:eastAsia="zh-CN"/>
        </w:rPr>
        <w:t>重大税收违法失信主体名单</w:t>
      </w:r>
      <w:r>
        <w:rPr>
          <w:rFonts w:hint="eastAsia" w:ascii="仿宋" w:hAnsi="仿宋" w:eastAsia="仿宋" w:cs="仿宋"/>
          <w:color w:val="auto"/>
          <w:sz w:val="24"/>
        </w:rPr>
        <w:t>、政府采购严重违法失信行为记录名单。</w:t>
      </w:r>
    </w:p>
    <w:p w14:paraId="1A76A9B2">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748DAC5A">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34A1FD8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70B5AE5">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DE18829">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0B7D982E">
      <w:pPr>
        <w:snapToGrid w:val="0"/>
        <w:spacing w:line="360" w:lineRule="auto"/>
        <w:ind w:right="480"/>
        <w:jc w:val="center"/>
        <w:rPr>
          <w:rFonts w:ascii="仿宋" w:hAnsi="仿宋" w:eastAsia="仿宋" w:cs="仿宋"/>
          <w:b/>
          <w:color w:val="auto"/>
          <w:kern w:val="0"/>
          <w:sz w:val="32"/>
          <w:szCs w:val="32"/>
        </w:rPr>
      </w:pPr>
    </w:p>
    <w:p w14:paraId="0135CF7C">
      <w:pPr>
        <w:snapToGrid w:val="0"/>
        <w:spacing w:line="360" w:lineRule="auto"/>
        <w:ind w:right="480"/>
        <w:jc w:val="center"/>
        <w:rPr>
          <w:rFonts w:ascii="仿宋" w:hAnsi="仿宋" w:eastAsia="仿宋" w:cs="仿宋"/>
          <w:b/>
          <w:color w:val="auto"/>
          <w:kern w:val="0"/>
          <w:sz w:val="32"/>
          <w:szCs w:val="32"/>
        </w:rPr>
      </w:pPr>
    </w:p>
    <w:p w14:paraId="7399A81F">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5F120E10">
      <w:pPr>
        <w:widowControl/>
        <w:spacing w:line="360"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6001E94F">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3A05ABE1">
      <w:pPr>
        <w:snapToGrid w:val="0"/>
        <w:spacing w:line="360" w:lineRule="auto"/>
        <w:ind w:right="480"/>
        <w:jc w:val="center"/>
        <w:rPr>
          <w:rFonts w:ascii="仿宋" w:hAnsi="仿宋" w:eastAsia="仿宋" w:cs="仿宋"/>
          <w:b/>
          <w:color w:val="auto"/>
          <w:kern w:val="0"/>
          <w:sz w:val="32"/>
          <w:szCs w:val="32"/>
        </w:rPr>
      </w:pPr>
    </w:p>
    <w:p w14:paraId="0202D14D">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D6149BA">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504168A0">
      <w:pPr>
        <w:snapToGrid w:val="0"/>
        <w:spacing w:line="360" w:lineRule="auto"/>
        <w:ind w:right="480"/>
        <w:jc w:val="center"/>
        <w:rPr>
          <w:rFonts w:ascii="仿宋" w:hAnsi="仿宋" w:eastAsia="仿宋" w:cs="仿宋"/>
          <w:b/>
          <w:color w:val="auto"/>
          <w:kern w:val="0"/>
          <w:sz w:val="32"/>
          <w:szCs w:val="32"/>
        </w:rPr>
      </w:pPr>
    </w:p>
    <w:p w14:paraId="75E494DB">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267E64E3">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160558D6">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215E3885">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005A79FD">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A0282F4">
      <w:pPr>
        <w:widowControl/>
        <w:spacing w:line="360" w:lineRule="auto"/>
        <w:ind w:left="150"/>
        <w:jc w:val="center"/>
        <w:rPr>
          <w:rFonts w:ascii="仿宋" w:hAnsi="仿宋" w:eastAsia="仿宋" w:cs="仿宋"/>
          <w:b/>
          <w:color w:val="auto"/>
          <w:kern w:val="0"/>
          <w:sz w:val="32"/>
          <w:szCs w:val="32"/>
        </w:rPr>
      </w:pPr>
    </w:p>
    <w:p w14:paraId="2FDA4D45">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5D6E9A67">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7DF02348">
      <w:pPr>
        <w:spacing w:line="360" w:lineRule="auto"/>
        <w:jc w:val="center"/>
        <w:outlineLvl w:val="0"/>
        <w:rPr>
          <w:rFonts w:ascii="仿宋" w:hAnsi="仿宋" w:eastAsia="仿宋" w:cs="仿宋"/>
          <w:b/>
          <w:color w:val="auto"/>
          <w:kern w:val="0"/>
          <w:sz w:val="24"/>
        </w:rPr>
      </w:pPr>
    </w:p>
    <w:p w14:paraId="46DCCD01">
      <w:pPr>
        <w:spacing w:line="336" w:lineRule="auto"/>
        <w:jc w:val="center"/>
        <w:rPr>
          <w:rFonts w:ascii="仿宋" w:hAnsi="仿宋" w:eastAsia="仿宋" w:cs="仿宋"/>
          <w:b/>
          <w:color w:val="auto"/>
          <w:kern w:val="0"/>
          <w:sz w:val="36"/>
          <w:szCs w:val="36"/>
        </w:rPr>
      </w:pPr>
    </w:p>
    <w:p w14:paraId="16E2E735">
      <w:pPr>
        <w:spacing w:line="336" w:lineRule="auto"/>
        <w:jc w:val="center"/>
        <w:rPr>
          <w:rFonts w:ascii="仿宋" w:hAnsi="仿宋" w:eastAsia="仿宋" w:cs="仿宋"/>
          <w:b/>
          <w:color w:val="auto"/>
          <w:kern w:val="0"/>
          <w:sz w:val="36"/>
          <w:szCs w:val="36"/>
        </w:rPr>
      </w:pPr>
    </w:p>
    <w:p w14:paraId="79A4F5EE">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28088FA">
      <w:pPr>
        <w:spacing w:line="336" w:lineRule="auto"/>
        <w:jc w:val="center"/>
        <w:outlineLvl w:val="0"/>
        <w:rPr>
          <w:rFonts w:ascii="仿宋" w:hAnsi="仿宋" w:eastAsia="仿宋" w:cs="仿宋"/>
          <w:b/>
          <w:color w:val="auto"/>
          <w:kern w:val="0"/>
          <w:sz w:val="24"/>
        </w:rPr>
      </w:pPr>
    </w:p>
    <w:p w14:paraId="6D79DC3A">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68D2D6AE">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投标函…………………………………………………………………………（页码）</w:t>
      </w:r>
    </w:p>
    <w:p w14:paraId="5CA39F73">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法定代表人授权委托书 …………………………………………………… （页码）</w:t>
      </w:r>
    </w:p>
    <w:p w14:paraId="72F4152B">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法定代表人及其授权代表身份证复印件……………………………………（页码）</w:t>
      </w:r>
    </w:p>
    <w:p w14:paraId="00F5BE6F">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授权代表社保证明……………………………………………………………（页码）</w:t>
      </w:r>
    </w:p>
    <w:p w14:paraId="5F2255A4">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法定代表人身份证明书………………………………………………………（页码）</w:t>
      </w:r>
    </w:p>
    <w:p w14:paraId="18206DAB">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商务技术偏离表………………………………………………………………（页码）</w:t>
      </w:r>
    </w:p>
    <w:p w14:paraId="65C0ECE1">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0EB788BA">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14:paraId="4C007AEC">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2C5C658D">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 xml:space="preserve">… </w:t>
      </w:r>
      <w:r>
        <w:rPr>
          <w:rFonts w:hint="eastAsia" w:ascii="仿宋" w:hAnsi="仿宋" w:eastAsia="仿宋" w:cs="仿宋"/>
          <w:color w:val="auto"/>
          <w:kern w:val="0"/>
          <w:sz w:val="24"/>
        </w:rPr>
        <w:t>（页码）</w:t>
      </w:r>
    </w:p>
    <w:p w14:paraId="4A87B5F6">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 xml:space="preserve">… </w:t>
      </w:r>
      <w:r>
        <w:rPr>
          <w:rFonts w:hint="eastAsia" w:ascii="仿宋" w:hAnsi="仿宋" w:eastAsia="仿宋" w:cs="仿宋"/>
          <w:color w:val="auto"/>
          <w:kern w:val="0"/>
          <w:sz w:val="24"/>
        </w:rPr>
        <w:t>（页码）</w:t>
      </w:r>
    </w:p>
    <w:p w14:paraId="71ADEEC7">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（12）供应商售后服务证明材料……………………………………………………（页码）</w:t>
      </w:r>
    </w:p>
    <w:p w14:paraId="506F6B39">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2AB90F18">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41BAABEE">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22F6EEA7">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572E5C59">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180A692D">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rPr>
        <w:t>…………………………………</w:t>
      </w:r>
      <w:r>
        <w:rPr>
          <w:rFonts w:hint="eastAsia" w:ascii="仿宋" w:hAnsi="仿宋" w:eastAsia="仿宋" w:cs="仿宋"/>
          <w:color w:val="auto"/>
          <w:kern w:val="0"/>
          <w:sz w:val="24"/>
        </w:rPr>
        <w:t>（页码）</w:t>
      </w:r>
    </w:p>
    <w:p w14:paraId="4AC1BBED">
      <w:pPr>
        <w:snapToGrid w:val="0"/>
        <w:spacing w:line="360" w:lineRule="auto"/>
        <w:jc w:val="center"/>
        <w:rPr>
          <w:rFonts w:ascii="仿宋" w:hAnsi="仿宋" w:eastAsia="仿宋" w:cs="仿宋"/>
          <w:b/>
          <w:color w:val="auto"/>
          <w:kern w:val="0"/>
          <w:sz w:val="32"/>
          <w:szCs w:val="32"/>
          <w:lang w:val="zh-CN"/>
        </w:rPr>
      </w:pPr>
    </w:p>
    <w:p w14:paraId="01C1447F">
      <w:pPr>
        <w:snapToGrid w:val="0"/>
        <w:spacing w:line="360" w:lineRule="auto"/>
        <w:jc w:val="center"/>
        <w:rPr>
          <w:rFonts w:ascii="仿宋" w:hAnsi="仿宋" w:eastAsia="仿宋" w:cs="仿宋"/>
          <w:b/>
          <w:color w:val="auto"/>
          <w:kern w:val="0"/>
          <w:sz w:val="32"/>
          <w:szCs w:val="32"/>
          <w:lang w:val="zh-CN"/>
        </w:rPr>
      </w:pPr>
    </w:p>
    <w:p w14:paraId="2D9A6290">
      <w:pPr>
        <w:snapToGrid w:val="0"/>
        <w:spacing w:line="360" w:lineRule="auto"/>
        <w:jc w:val="center"/>
        <w:rPr>
          <w:rFonts w:ascii="仿宋" w:hAnsi="仿宋" w:eastAsia="仿宋" w:cs="仿宋"/>
          <w:b/>
          <w:color w:val="auto"/>
          <w:kern w:val="0"/>
          <w:sz w:val="32"/>
          <w:szCs w:val="32"/>
          <w:lang w:val="zh-CN"/>
        </w:rPr>
      </w:pPr>
    </w:p>
    <w:p w14:paraId="09A1EF7B">
      <w:pPr>
        <w:snapToGrid w:val="0"/>
        <w:spacing w:line="360" w:lineRule="auto"/>
        <w:rPr>
          <w:rFonts w:ascii="仿宋" w:hAnsi="仿宋" w:eastAsia="仿宋" w:cs="仿宋"/>
          <w:b/>
          <w:color w:val="auto"/>
          <w:kern w:val="0"/>
          <w:sz w:val="32"/>
          <w:szCs w:val="32"/>
          <w:lang w:val="zh-CN"/>
        </w:rPr>
      </w:pPr>
    </w:p>
    <w:p w14:paraId="7EAB31F5">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75AEAC13">
      <w:pPr>
        <w:snapToGrid w:val="0"/>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5D4D64DC">
      <w:pPr>
        <w:pStyle w:val="396"/>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              </w:t>
      </w:r>
    </w:p>
    <w:p w14:paraId="1CD41E8A">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2EA9B1BE">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1FCF2C7B">
      <w:pPr>
        <w:pStyle w:val="12"/>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83BE396">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51ABB446">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03BBFD3">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130CD351">
      <w:pPr>
        <w:pStyle w:val="12"/>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74B715DA">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06630AE">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14:paraId="0E2EC850">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14:paraId="691E03A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93AF6EB">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B9E8BF5">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92576D6">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14E3C590">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5458E718">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1BBACA4A">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14:paraId="6FF37738">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14:paraId="189E3FD4">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14:paraId="0B61C9F8">
      <w:pPr>
        <w:snapToGrid w:val="0"/>
        <w:spacing w:line="336" w:lineRule="auto"/>
        <w:ind w:firstLine="480" w:firstLineChars="200"/>
        <w:jc w:val="left"/>
        <w:rPr>
          <w:rFonts w:ascii="仿宋" w:hAnsi="仿宋" w:eastAsia="仿宋" w:cs="仿宋"/>
          <w:color w:val="auto"/>
          <w:sz w:val="24"/>
        </w:rPr>
      </w:pPr>
    </w:p>
    <w:p w14:paraId="1AACBCBB">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23F78C1A">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B32C364">
      <w:pPr>
        <w:jc w:val="center"/>
        <w:rPr>
          <w:rFonts w:ascii="仿宋" w:hAnsi="仿宋" w:eastAsia="仿宋" w:cs="仿宋"/>
          <w:b/>
          <w:color w:val="auto"/>
          <w:sz w:val="24"/>
        </w:rPr>
      </w:pPr>
    </w:p>
    <w:p w14:paraId="35151A14">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518099EF">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4509D35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1E66561D">
      <w:pPr>
        <w:snapToGrid w:val="0"/>
        <w:spacing w:line="600" w:lineRule="exact"/>
        <w:jc w:val="left"/>
        <w:rPr>
          <w:rFonts w:ascii="仿宋" w:hAnsi="仿宋" w:eastAsia="仿宋" w:cs="仿宋"/>
          <w:color w:val="auto"/>
          <w:sz w:val="24"/>
        </w:rPr>
      </w:pPr>
    </w:p>
    <w:p w14:paraId="16C39F22">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7492EEA2">
      <w:pPr>
        <w:spacing w:line="360" w:lineRule="exact"/>
        <w:rPr>
          <w:rFonts w:ascii="仿宋" w:hAnsi="仿宋" w:eastAsia="仿宋" w:cs="仿宋"/>
          <w:color w:val="auto"/>
          <w:sz w:val="24"/>
        </w:rPr>
      </w:pPr>
    </w:p>
    <w:p w14:paraId="634972D1">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51A732A6">
      <w:pPr>
        <w:spacing w:line="360" w:lineRule="exact"/>
        <w:rPr>
          <w:rFonts w:ascii="仿宋" w:hAnsi="仿宋" w:eastAsia="仿宋" w:cs="仿宋"/>
          <w:color w:val="auto"/>
          <w:sz w:val="24"/>
        </w:rPr>
      </w:pPr>
    </w:p>
    <w:p w14:paraId="18E33BAD">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00C22470">
      <w:pPr>
        <w:spacing w:line="360" w:lineRule="exact"/>
        <w:rPr>
          <w:rFonts w:ascii="仿宋" w:hAnsi="仿宋" w:eastAsia="仿宋" w:cs="仿宋"/>
          <w:color w:val="auto"/>
          <w:sz w:val="24"/>
        </w:rPr>
      </w:pPr>
    </w:p>
    <w:p w14:paraId="53383EFA">
      <w:pPr>
        <w:spacing w:line="360" w:lineRule="exact"/>
        <w:rPr>
          <w:rFonts w:ascii="仿宋" w:hAnsi="仿宋" w:eastAsia="仿宋" w:cs="仿宋"/>
          <w:color w:val="auto"/>
          <w:sz w:val="24"/>
        </w:rPr>
      </w:pPr>
    </w:p>
    <w:p w14:paraId="46F75FE3">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55AC6E03">
      <w:pPr>
        <w:spacing w:line="360" w:lineRule="exact"/>
        <w:rPr>
          <w:rFonts w:ascii="仿宋" w:hAnsi="仿宋" w:eastAsia="仿宋" w:cs="仿宋"/>
          <w:color w:val="auto"/>
          <w:sz w:val="24"/>
        </w:rPr>
      </w:pPr>
    </w:p>
    <w:p w14:paraId="6BFCCAE2">
      <w:pPr>
        <w:spacing w:line="360" w:lineRule="exact"/>
        <w:rPr>
          <w:rFonts w:ascii="仿宋" w:hAnsi="仿宋" w:eastAsia="仿宋" w:cs="仿宋"/>
          <w:color w:val="auto"/>
          <w:sz w:val="24"/>
        </w:rPr>
      </w:pPr>
    </w:p>
    <w:p w14:paraId="5E18D240">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1114C438">
      <w:pPr>
        <w:spacing w:line="360" w:lineRule="exact"/>
        <w:rPr>
          <w:rFonts w:ascii="仿宋" w:hAnsi="仿宋" w:eastAsia="仿宋" w:cs="仿宋"/>
          <w:color w:val="auto"/>
          <w:sz w:val="24"/>
        </w:rPr>
      </w:pPr>
    </w:p>
    <w:p w14:paraId="6BCAEE79">
      <w:pPr>
        <w:spacing w:line="360" w:lineRule="exact"/>
        <w:rPr>
          <w:rFonts w:ascii="仿宋" w:hAnsi="仿宋" w:eastAsia="仿宋" w:cs="仿宋"/>
          <w:color w:val="auto"/>
          <w:sz w:val="24"/>
        </w:rPr>
      </w:pPr>
    </w:p>
    <w:p w14:paraId="4AAABA77">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14:paraId="5FA7B129">
      <w:pPr>
        <w:ind w:firstLine="4920" w:firstLineChars="2050"/>
        <w:jc w:val="left"/>
        <w:rPr>
          <w:rFonts w:ascii="仿宋" w:hAnsi="仿宋" w:eastAsia="仿宋" w:cs="仿宋"/>
          <w:color w:val="auto"/>
          <w:sz w:val="24"/>
        </w:rPr>
      </w:pPr>
    </w:p>
    <w:p w14:paraId="68959078">
      <w:pPr>
        <w:spacing w:line="800" w:lineRule="exact"/>
        <w:rPr>
          <w:rFonts w:ascii="仿宋" w:hAnsi="仿宋" w:eastAsia="仿宋" w:cs="仿宋"/>
          <w:b/>
          <w:color w:val="auto"/>
          <w:sz w:val="24"/>
        </w:rPr>
      </w:pPr>
    </w:p>
    <w:p w14:paraId="4F10428F">
      <w:pPr>
        <w:spacing w:line="800" w:lineRule="exact"/>
        <w:rPr>
          <w:rFonts w:ascii="仿宋" w:hAnsi="仿宋" w:eastAsia="仿宋" w:cs="仿宋"/>
          <w:b/>
          <w:color w:val="auto"/>
          <w:sz w:val="24"/>
        </w:rPr>
      </w:pPr>
    </w:p>
    <w:p w14:paraId="59A3A5A5">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7C0B2133">
      <w:pPr>
        <w:jc w:val="center"/>
        <w:rPr>
          <w:rFonts w:ascii="仿宋" w:hAnsi="仿宋" w:eastAsia="仿宋" w:cs="仿宋"/>
          <w:b/>
          <w:color w:val="auto"/>
          <w:sz w:val="24"/>
        </w:rPr>
      </w:pPr>
    </w:p>
    <w:p w14:paraId="6215BBF8">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12645446">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1DFA9A4">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624A0A5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571F9AA9">
      <w:pPr>
        <w:snapToGrid w:val="0"/>
        <w:spacing w:line="600" w:lineRule="exact"/>
        <w:jc w:val="left"/>
        <w:rPr>
          <w:rFonts w:ascii="仿宋" w:hAnsi="仿宋" w:eastAsia="仿宋" w:cs="仿宋"/>
          <w:color w:val="auto"/>
          <w:sz w:val="24"/>
        </w:rPr>
      </w:pPr>
    </w:p>
    <w:p w14:paraId="5AC12D72">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1E05D4B4">
      <w:pPr>
        <w:spacing w:line="360" w:lineRule="exact"/>
        <w:rPr>
          <w:rFonts w:ascii="仿宋" w:hAnsi="仿宋" w:eastAsia="仿宋" w:cs="仿宋"/>
          <w:color w:val="auto"/>
          <w:sz w:val="24"/>
        </w:rPr>
      </w:pPr>
    </w:p>
    <w:p w14:paraId="65E4C8AB">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5D6B7ED2">
      <w:pPr>
        <w:spacing w:line="360" w:lineRule="exact"/>
        <w:rPr>
          <w:rFonts w:ascii="仿宋" w:hAnsi="仿宋" w:eastAsia="仿宋" w:cs="仿宋"/>
          <w:color w:val="auto"/>
          <w:sz w:val="24"/>
        </w:rPr>
      </w:pPr>
    </w:p>
    <w:p w14:paraId="0CD13665">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63CE6D6C">
      <w:pPr>
        <w:spacing w:line="360" w:lineRule="exact"/>
        <w:rPr>
          <w:rFonts w:ascii="仿宋" w:hAnsi="仿宋" w:eastAsia="仿宋" w:cs="仿宋"/>
          <w:color w:val="auto"/>
          <w:sz w:val="24"/>
        </w:rPr>
      </w:pPr>
    </w:p>
    <w:p w14:paraId="179A54C6">
      <w:pPr>
        <w:spacing w:line="360" w:lineRule="exact"/>
        <w:rPr>
          <w:rFonts w:ascii="仿宋" w:hAnsi="仿宋" w:eastAsia="仿宋" w:cs="仿宋"/>
          <w:color w:val="auto"/>
          <w:sz w:val="24"/>
        </w:rPr>
      </w:pPr>
    </w:p>
    <w:p w14:paraId="66A59BE0">
      <w:pPr>
        <w:jc w:val="center"/>
        <w:rPr>
          <w:rFonts w:ascii="仿宋" w:hAnsi="仿宋" w:eastAsia="仿宋" w:cs="仿宋"/>
          <w:b/>
          <w:color w:val="auto"/>
          <w:kern w:val="0"/>
          <w:sz w:val="32"/>
          <w:szCs w:val="32"/>
        </w:rPr>
      </w:pPr>
    </w:p>
    <w:p w14:paraId="3183EBB7">
      <w:pPr>
        <w:rPr>
          <w:rFonts w:ascii="仿宋" w:hAnsi="仿宋" w:eastAsia="仿宋" w:cs="仿宋"/>
          <w:color w:val="auto"/>
        </w:rPr>
      </w:pPr>
    </w:p>
    <w:p w14:paraId="09C655D9">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37C8AA2">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CE39B7E">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30074DB4">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489C9EB4">
      <w:pPr>
        <w:autoSpaceDE w:val="0"/>
        <w:autoSpaceDN w:val="0"/>
        <w:spacing w:line="360" w:lineRule="auto"/>
        <w:jc w:val="center"/>
        <w:rPr>
          <w:rFonts w:ascii="仿宋" w:hAnsi="仿宋" w:eastAsia="仿宋" w:cs="仿宋"/>
          <w:b/>
          <w:color w:val="auto"/>
          <w:kern w:val="0"/>
          <w:sz w:val="32"/>
          <w:szCs w:val="32"/>
          <w:lang w:val="zh-CN"/>
        </w:rPr>
      </w:pPr>
    </w:p>
    <w:p w14:paraId="3AE1025E">
      <w:pPr>
        <w:autoSpaceDE w:val="0"/>
        <w:autoSpaceDN w:val="0"/>
        <w:spacing w:line="360" w:lineRule="auto"/>
        <w:jc w:val="center"/>
        <w:rPr>
          <w:rFonts w:ascii="仿宋" w:hAnsi="仿宋" w:eastAsia="仿宋" w:cs="仿宋"/>
          <w:b/>
          <w:color w:val="auto"/>
          <w:kern w:val="0"/>
          <w:sz w:val="32"/>
          <w:szCs w:val="32"/>
          <w:lang w:val="zh-CN"/>
        </w:rPr>
      </w:pPr>
    </w:p>
    <w:p w14:paraId="013D8DAE">
      <w:pPr>
        <w:autoSpaceDE w:val="0"/>
        <w:autoSpaceDN w:val="0"/>
        <w:spacing w:line="360" w:lineRule="auto"/>
        <w:jc w:val="center"/>
        <w:rPr>
          <w:rFonts w:ascii="仿宋" w:hAnsi="仿宋" w:eastAsia="仿宋" w:cs="仿宋"/>
          <w:b/>
          <w:color w:val="auto"/>
          <w:kern w:val="0"/>
          <w:sz w:val="32"/>
          <w:szCs w:val="32"/>
          <w:lang w:val="zh-CN"/>
        </w:rPr>
      </w:pPr>
    </w:p>
    <w:p w14:paraId="5A2E05B0">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1202909F">
      <w:pPr>
        <w:spacing w:line="800" w:lineRule="exact"/>
        <w:ind w:firstLine="480" w:firstLineChars="200"/>
        <w:rPr>
          <w:rFonts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4337DB6">
      <w:pPr>
        <w:spacing w:line="800" w:lineRule="exact"/>
        <w:rPr>
          <w:rFonts w:ascii="仿宋" w:hAnsi="仿宋" w:eastAsia="仿宋" w:cs="仿宋"/>
          <w:b/>
          <w:color w:val="auto"/>
          <w:sz w:val="24"/>
        </w:rPr>
      </w:pPr>
    </w:p>
    <w:p w14:paraId="66DEE28B">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7F40AB1C">
      <w:pPr>
        <w:spacing w:line="800" w:lineRule="exact"/>
        <w:rPr>
          <w:rFonts w:ascii="仿宋" w:hAnsi="仿宋" w:eastAsia="仿宋" w:cs="仿宋"/>
          <w:b/>
          <w:color w:val="auto"/>
          <w:sz w:val="24"/>
        </w:rPr>
      </w:pPr>
    </w:p>
    <w:p w14:paraId="266A8821">
      <w:pPr>
        <w:spacing w:line="800" w:lineRule="exact"/>
        <w:rPr>
          <w:rFonts w:ascii="仿宋" w:hAnsi="仿宋" w:eastAsia="仿宋" w:cs="仿宋"/>
          <w:b/>
          <w:color w:val="auto"/>
          <w:sz w:val="24"/>
        </w:rPr>
      </w:pPr>
    </w:p>
    <w:p w14:paraId="23DE832F">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7B15893E">
      <w:pPr>
        <w:spacing w:line="440" w:lineRule="exact"/>
        <w:rPr>
          <w:rFonts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16AF5D84">
      <w:pPr>
        <w:spacing w:line="440" w:lineRule="exact"/>
        <w:rPr>
          <w:rFonts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6DED0064">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4343A4BC">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284B2CDA">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66808E2A">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0926F912">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784B0B7F">
      <w:pPr>
        <w:spacing w:line="440" w:lineRule="exact"/>
        <w:rPr>
          <w:rFonts w:ascii="仿宋" w:hAnsi="仿宋" w:eastAsia="仿宋" w:cs="仿宋"/>
          <w:color w:val="auto"/>
          <w:sz w:val="24"/>
        </w:rPr>
      </w:pPr>
    </w:p>
    <w:p w14:paraId="2414B1A2">
      <w:pPr>
        <w:spacing w:line="440" w:lineRule="exact"/>
        <w:rPr>
          <w:rFonts w:ascii="仿宋" w:hAnsi="仿宋" w:eastAsia="仿宋" w:cs="仿宋"/>
          <w:color w:val="auto"/>
          <w:sz w:val="24"/>
        </w:rPr>
      </w:pPr>
      <w:r>
        <w:rPr>
          <w:rFonts w:hint="eastAsia" w:ascii="仿宋" w:hAnsi="仿宋" w:eastAsia="仿宋" w:cs="仿宋"/>
          <w:color w:val="auto"/>
          <w:sz w:val="24"/>
        </w:rPr>
        <w:t>投标人名称：                             （电子签章）</w:t>
      </w:r>
    </w:p>
    <w:p w14:paraId="759F97E1">
      <w:pPr>
        <w:spacing w:line="440" w:lineRule="exact"/>
        <w:ind w:right="480"/>
        <w:rPr>
          <w:rFonts w:ascii="仿宋" w:hAnsi="仿宋" w:eastAsia="仿宋" w:cs="仿宋"/>
          <w:color w:val="auto"/>
          <w:sz w:val="24"/>
        </w:rPr>
      </w:pPr>
    </w:p>
    <w:p w14:paraId="0533AA08">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   月   日</w:t>
      </w:r>
    </w:p>
    <w:p w14:paraId="65135B5A">
      <w:pPr>
        <w:jc w:val="center"/>
        <w:rPr>
          <w:rFonts w:ascii="仿宋" w:hAnsi="仿宋" w:eastAsia="仿宋" w:cs="仿宋"/>
          <w:b/>
          <w:color w:val="auto"/>
          <w:kern w:val="0"/>
          <w:sz w:val="32"/>
          <w:szCs w:val="32"/>
        </w:rPr>
      </w:pPr>
    </w:p>
    <w:p w14:paraId="5E989BCC">
      <w:pPr>
        <w:jc w:val="center"/>
        <w:rPr>
          <w:rFonts w:ascii="仿宋" w:hAnsi="仿宋" w:eastAsia="仿宋" w:cs="仿宋"/>
          <w:b/>
          <w:color w:val="auto"/>
          <w:kern w:val="0"/>
          <w:sz w:val="32"/>
          <w:szCs w:val="32"/>
        </w:rPr>
      </w:pPr>
    </w:p>
    <w:p w14:paraId="23B1E94B">
      <w:pPr>
        <w:rPr>
          <w:rFonts w:ascii="仿宋" w:hAnsi="仿宋" w:eastAsia="仿宋" w:cs="仿宋"/>
          <w:b/>
          <w:color w:val="auto"/>
          <w:kern w:val="0"/>
          <w:sz w:val="32"/>
          <w:szCs w:val="32"/>
        </w:rPr>
      </w:pPr>
    </w:p>
    <w:p w14:paraId="1FD38652">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9F9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8092DFE">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53DE0F44">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79E5539A">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0C86DC8C">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7A15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EE72CB">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287408C3">
            <w:pPr>
              <w:jc w:val="center"/>
              <w:rPr>
                <w:rFonts w:ascii="仿宋" w:hAnsi="仿宋" w:eastAsia="仿宋" w:cs="仿宋"/>
                <w:b/>
                <w:color w:val="auto"/>
                <w:kern w:val="0"/>
                <w:sz w:val="32"/>
                <w:szCs w:val="32"/>
              </w:rPr>
            </w:pPr>
          </w:p>
        </w:tc>
        <w:tc>
          <w:tcPr>
            <w:tcW w:w="3546" w:type="dxa"/>
          </w:tcPr>
          <w:p w14:paraId="6C505644">
            <w:pPr>
              <w:jc w:val="center"/>
              <w:rPr>
                <w:rFonts w:ascii="仿宋" w:hAnsi="仿宋" w:eastAsia="仿宋" w:cs="仿宋"/>
                <w:b/>
                <w:color w:val="auto"/>
                <w:kern w:val="0"/>
                <w:sz w:val="32"/>
                <w:szCs w:val="32"/>
              </w:rPr>
            </w:pPr>
          </w:p>
        </w:tc>
        <w:tc>
          <w:tcPr>
            <w:tcW w:w="1276" w:type="dxa"/>
          </w:tcPr>
          <w:p w14:paraId="1582F175">
            <w:pPr>
              <w:jc w:val="center"/>
              <w:rPr>
                <w:rFonts w:ascii="仿宋" w:hAnsi="仿宋" w:eastAsia="仿宋" w:cs="仿宋"/>
                <w:b/>
                <w:color w:val="auto"/>
                <w:kern w:val="0"/>
                <w:sz w:val="32"/>
                <w:szCs w:val="32"/>
              </w:rPr>
            </w:pPr>
          </w:p>
        </w:tc>
      </w:tr>
      <w:tr w14:paraId="2796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FF0931">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30F103A6">
            <w:pPr>
              <w:jc w:val="center"/>
              <w:rPr>
                <w:rFonts w:ascii="仿宋" w:hAnsi="仿宋" w:eastAsia="仿宋" w:cs="仿宋"/>
                <w:b/>
                <w:color w:val="auto"/>
                <w:kern w:val="0"/>
                <w:sz w:val="32"/>
                <w:szCs w:val="32"/>
              </w:rPr>
            </w:pPr>
          </w:p>
        </w:tc>
        <w:tc>
          <w:tcPr>
            <w:tcW w:w="3546" w:type="dxa"/>
          </w:tcPr>
          <w:p w14:paraId="2B60469B">
            <w:pPr>
              <w:jc w:val="center"/>
              <w:rPr>
                <w:rFonts w:ascii="仿宋" w:hAnsi="仿宋" w:eastAsia="仿宋" w:cs="仿宋"/>
                <w:b/>
                <w:color w:val="auto"/>
                <w:kern w:val="0"/>
                <w:sz w:val="32"/>
                <w:szCs w:val="32"/>
              </w:rPr>
            </w:pPr>
          </w:p>
        </w:tc>
        <w:tc>
          <w:tcPr>
            <w:tcW w:w="1276" w:type="dxa"/>
          </w:tcPr>
          <w:p w14:paraId="041CF53B">
            <w:pPr>
              <w:jc w:val="center"/>
              <w:rPr>
                <w:rFonts w:ascii="仿宋" w:hAnsi="仿宋" w:eastAsia="仿宋" w:cs="仿宋"/>
                <w:b/>
                <w:color w:val="auto"/>
                <w:kern w:val="0"/>
                <w:sz w:val="32"/>
                <w:szCs w:val="32"/>
              </w:rPr>
            </w:pPr>
          </w:p>
        </w:tc>
      </w:tr>
      <w:tr w14:paraId="108F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3C5EA2">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56842388">
            <w:pPr>
              <w:jc w:val="center"/>
              <w:rPr>
                <w:rFonts w:ascii="仿宋" w:hAnsi="仿宋" w:eastAsia="仿宋" w:cs="仿宋"/>
                <w:b/>
                <w:color w:val="auto"/>
                <w:kern w:val="0"/>
                <w:sz w:val="32"/>
                <w:szCs w:val="32"/>
              </w:rPr>
            </w:pPr>
          </w:p>
        </w:tc>
        <w:tc>
          <w:tcPr>
            <w:tcW w:w="3546" w:type="dxa"/>
          </w:tcPr>
          <w:p w14:paraId="43AE3B77">
            <w:pPr>
              <w:jc w:val="center"/>
              <w:rPr>
                <w:rFonts w:ascii="仿宋" w:hAnsi="仿宋" w:eastAsia="仿宋" w:cs="仿宋"/>
                <w:b/>
                <w:color w:val="auto"/>
                <w:kern w:val="0"/>
                <w:sz w:val="32"/>
                <w:szCs w:val="32"/>
              </w:rPr>
            </w:pPr>
          </w:p>
        </w:tc>
        <w:tc>
          <w:tcPr>
            <w:tcW w:w="1276" w:type="dxa"/>
          </w:tcPr>
          <w:p w14:paraId="425A939E">
            <w:pPr>
              <w:jc w:val="center"/>
              <w:rPr>
                <w:rFonts w:ascii="仿宋" w:hAnsi="仿宋" w:eastAsia="仿宋" w:cs="仿宋"/>
                <w:b/>
                <w:color w:val="auto"/>
                <w:kern w:val="0"/>
                <w:sz w:val="32"/>
                <w:szCs w:val="32"/>
              </w:rPr>
            </w:pPr>
          </w:p>
        </w:tc>
      </w:tr>
    </w:tbl>
    <w:p w14:paraId="2900E479">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6CC9C7A3">
      <w:pPr>
        <w:jc w:val="center"/>
        <w:rPr>
          <w:rFonts w:ascii="仿宋" w:hAnsi="仿宋" w:eastAsia="仿宋" w:cs="仿宋"/>
          <w:b/>
          <w:color w:val="auto"/>
          <w:kern w:val="0"/>
          <w:sz w:val="32"/>
          <w:szCs w:val="32"/>
        </w:rPr>
      </w:pPr>
    </w:p>
    <w:p w14:paraId="7BF33207">
      <w:pPr>
        <w:spacing w:line="360" w:lineRule="auto"/>
        <w:ind w:right="420"/>
        <w:rPr>
          <w:rFonts w:ascii="仿宋" w:hAnsi="仿宋" w:eastAsia="仿宋" w:cs="仿宋"/>
          <w:b/>
          <w:bCs/>
          <w:color w:val="auto"/>
          <w:sz w:val="32"/>
          <w:szCs w:val="32"/>
        </w:rPr>
      </w:pPr>
      <w:r>
        <w:rPr>
          <w:rFonts w:hint="eastAsia" w:ascii="仿宋" w:hAnsi="仿宋" w:eastAsia="仿宋" w:cs="仿宋"/>
          <w:color w:val="auto"/>
          <w:sz w:val="24"/>
        </w:rPr>
        <w:t>注：按本格式和要求提供。</w:t>
      </w:r>
    </w:p>
    <w:p w14:paraId="71F45417">
      <w:pPr>
        <w:widowControl/>
        <w:adjustRightInd/>
        <w:jc w:val="left"/>
        <w:rPr>
          <w:rFonts w:ascii="仿宋" w:hAnsi="仿宋" w:eastAsia="仿宋" w:cs="仿宋"/>
          <w:b/>
          <w:bCs/>
          <w:color w:val="auto"/>
          <w:sz w:val="32"/>
          <w:szCs w:val="32"/>
        </w:rPr>
      </w:pPr>
    </w:p>
    <w:p w14:paraId="728101CA">
      <w:pPr>
        <w:pageBreakBefore/>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420CFD66">
      <w:pPr>
        <w:snapToGrid w:val="0"/>
        <w:spacing w:line="360" w:lineRule="auto"/>
        <w:rPr>
          <w:rFonts w:ascii="仿宋" w:hAnsi="仿宋" w:eastAsia="仿宋" w:cs="仿宋"/>
          <w:color w:val="auto"/>
          <w:sz w:val="24"/>
        </w:rPr>
      </w:pPr>
    </w:p>
    <w:p w14:paraId="5C82A4B0">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ECF14A0">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71768904">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11C7A2B3">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0F0D0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47FD3BBE">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5E1106EB">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2486D58B">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01D0F422">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CCEE3C4">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877289E">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06B8852E">
      <w:pPr>
        <w:autoSpaceDE w:val="0"/>
        <w:autoSpaceDN w:val="0"/>
        <w:spacing w:line="360" w:lineRule="auto"/>
        <w:ind w:left="2"/>
        <w:jc w:val="left"/>
        <w:rPr>
          <w:rFonts w:ascii="仿宋" w:hAnsi="仿宋" w:eastAsia="仿宋" w:cs="仿宋"/>
          <w:color w:val="auto"/>
          <w:kern w:val="0"/>
          <w:sz w:val="24"/>
          <w:lang w:val="zh-CN"/>
        </w:rPr>
      </w:pPr>
    </w:p>
    <w:p w14:paraId="7DA0CFC0">
      <w:pPr>
        <w:autoSpaceDE w:val="0"/>
        <w:autoSpaceDN w:val="0"/>
        <w:spacing w:line="360" w:lineRule="auto"/>
        <w:ind w:left="2"/>
        <w:jc w:val="left"/>
        <w:rPr>
          <w:rFonts w:ascii="仿宋" w:hAnsi="仿宋" w:eastAsia="仿宋" w:cs="仿宋"/>
          <w:color w:val="auto"/>
          <w:kern w:val="0"/>
          <w:sz w:val="24"/>
          <w:lang w:val="zh-CN"/>
        </w:rPr>
      </w:pPr>
    </w:p>
    <w:p w14:paraId="200CD4F3">
      <w:pPr>
        <w:autoSpaceDE w:val="0"/>
        <w:autoSpaceDN w:val="0"/>
        <w:spacing w:line="360" w:lineRule="auto"/>
        <w:ind w:left="2"/>
        <w:jc w:val="left"/>
        <w:rPr>
          <w:rFonts w:ascii="仿宋" w:hAnsi="仿宋" w:eastAsia="仿宋" w:cs="仿宋"/>
          <w:color w:val="auto"/>
          <w:kern w:val="0"/>
          <w:sz w:val="24"/>
          <w:lang w:val="zh-CN"/>
        </w:rPr>
      </w:pPr>
    </w:p>
    <w:p w14:paraId="25451A7F">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A651838">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5C954FF5">
      <w:pPr>
        <w:spacing w:line="360" w:lineRule="auto"/>
        <w:jc w:val="center"/>
        <w:rPr>
          <w:rFonts w:ascii="仿宋" w:hAnsi="仿宋" w:eastAsia="仿宋" w:cs="仿宋"/>
          <w:b/>
          <w:bCs/>
          <w:color w:val="auto"/>
          <w:sz w:val="24"/>
        </w:rPr>
      </w:pPr>
    </w:p>
    <w:p w14:paraId="55E3D636">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277E3BD1">
      <w:pPr>
        <w:spacing w:line="360" w:lineRule="auto"/>
        <w:jc w:val="center"/>
        <w:rPr>
          <w:rFonts w:ascii="仿宋" w:hAnsi="仿宋" w:eastAsia="仿宋" w:cs="仿宋"/>
          <w:b/>
          <w:bCs/>
          <w:color w:val="auto"/>
          <w:sz w:val="24"/>
        </w:rPr>
      </w:pPr>
    </w:p>
    <w:p w14:paraId="14DC4C59">
      <w:pPr>
        <w:pStyle w:val="83"/>
        <w:jc w:val="center"/>
        <w:rPr>
          <w:rFonts w:ascii="仿宋" w:hAnsi="仿宋" w:eastAsia="仿宋" w:cs="仿宋"/>
          <w:b/>
          <w:bCs/>
          <w:color w:val="auto"/>
        </w:rPr>
      </w:pPr>
    </w:p>
    <w:p w14:paraId="1B30E3AF">
      <w:pPr>
        <w:pageBreakBefore/>
        <w:spacing w:line="360" w:lineRule="auto"/>
        <w:jc w:val="center"/>
        <w:rPr>
          <w:rFonts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6712C58A">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9A2385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6E5B723">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EFBBC42">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14:paraId="79355872">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440BF0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2E62E6D">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14:paraId="620185AB">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14:paraId="5D9AFF15">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0D5171">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397161C">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5F788D1">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14:paraId="4A45AFF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D390D75">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0046EF7">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92A7BD6">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3158629">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0584C20D">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58AA607">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DF6C332">
            <w:pPr>
              <w:autoSpaceDE w:val="0"/>
              <w:autoSpaceDN w:val="0"/>
              <w:spacing w:line="360" w:lineRule="auto"/>
              <w:rPr>
                <w:rFonts w:ascii="仿宋" w:hAnsi="仿宋" w:eastAsia="仿宋" w:cs="仿宋"/>
                <w:color w:val="auto"/>
                <w:sz w:val="24"/>
              </w:rPr>
            </w:pPr>
          </w:p>
        </w:tc>
      </w:tr>
      <w:tr w14:paraId="2939C2B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DDD6FC1">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D0DCD1B">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C0BEA7">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0244557">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2E2E0F7">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DF0DEE6">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75081D8">
            <w:pPr>
              <w:autoSpaceDE w:val="0"/>
              <w:autoSpaceDN w:val="0"/>
              <w:spacing w:line="360" w:lineRule="auto"/>
              <w:rPr>
                <w:rFonts w:ascii="仿宋" w:hAnsi="仿宋" w:eastAsia="仿宋" w:cs="仿宋"/>
                <w:color w:val="auto"/>
                <w:sz w:val="24"/>
              </w:rPr>
            </w:pPr>
          </w:p>
        </w:tc>
      </w:tr>
      <w:tr w14:paraId="53EF998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B7FCE81">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DC9BD73">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33AA776">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A82FA44">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FD71639">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314AB75">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0A619FC">
            <w:pPr>
              <w:autoSpaceDE w:val="0"/>
              <w:autoSpaceDN w:val="0"/>
              <w:spacing w:line="360" w:lineRule="auto"/>
              <w:rPr>
                <w:rFonts w:ascii="仿宋" w:hAnsi="仿宋" w:eastAsia="仿宋" w:cs="仿宋"/>
                <w:color w:val="auto"/>
                <w:sz w:val="24"/>
              </w:rPr>
            </w:pPr>
          </w:p>
        </w:tc>
      </w:tr>
    </w:tbl>
    <w:p w14:paraId="57A3A405">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3318928A">
      <w:pPr>
        <w:autoSpaceDE w:val="0"/>
        <w:autoSpaceDN w:val="0"/>
        <w:spacing w:line="360" w:lineRule="auto"/>
        <w:rPr>
          <w:rFonts w:ascii="仿宋" w:hAnsi="仿宋" w:eastAsia="仿宋" w:cs="仿宋"/>
          <w:b/>
          <w:color w:val="auto"/>
          <w:sz w:val="24"/>
        </w:rPr>
      </w:pPr>
    </w:p>
    <w:p w14:paraId="2C2C0092">
      <w:pPr>
        <w:autoSpaceDE w:val="0"/>
        <w:autoSpaceDN w:val="0"/>
        <w:spacing w:line="360" w:lineRule="auto"/>
        <w:rPr>
          <w:rFonts w:ascii="仿宋" w:hAnsi="仿宋" w:eastAsia="仿宋" w:cs="仿宋"/>
          <w:color w:val="auto"/>
          <w:sz w:val="24"/>
        </w:rPr>
      </w:pPr>
    </w:p>
    <w:p w14:paraId="47E9D06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0183B9E">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F7423B4">
      <w:pPr>
        <w:pStyle w:val="79"/>
        <w:ind w:firstLine="0"/>
        <w:jc w:val="both"/>
        <w:rPr>
          <w:rFonts w:ascii="仿宋" w:eastAsia="仿宋" w:cs="仿宋"/>
          <w:color w:val="auto"/>
        </w:rPr>
      </w:pPr>
    </w:p>
    <w:p w14:paraId="1214D81F">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32C35FED">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75F1F72">
      <w:pPr>
        <w:spacing w:line="360" w:lineRule="auto"/>
        <w:jc w:val="center"/>
        <w:rPr>
          <w:rFonts w:ascii="仿宋" w:hAnsi="仿宋" w:eastAsia="仿宋" w:cs="仿宋"/>
          <w:color w:val="auto"/>
          <w:sz w:val="24"/>
        </w:rPr>
      </w:pPr>
    </w:p>
    <w:p w14:paraId="2EF6AFA4">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2F5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DD76519">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4D0D6EA8">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77EED4E8">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DB9E0BB">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5E768FA3">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458DF29A">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14:paraId="1CD3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D57835D">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15D0E0C7">
            <w:pPr>
              <w:snapToGrid w:val="0"/>
              <w:spacing w:line="360" w:lineRule="auto"/>
              <w:jc w:val="center"/>
              <w:rPr>
                <w:rFonts w:ascii="仿宋" w:hAnsi="仿宋" w:eastAsia="仿宋" w:cs="仿宋"/>
                <w:color w:val="auto"/>
                <w:sz w:val="24"/>
              </w:rPr>
            </w:pPr>
          </w:p>
        </w:tc>
        <w:tc>
          <w:tcPr>
            <w:tcW w:w="2160" w:type="dxa"/>
            <w:vAlign w:val="center"/>
          </w:tcPr>
          <w:p w14:paraId="67854D77">
            <w:pPr>
              <w:snapToGrid w:val="0"/>
              <w:spacing w:line="360" w:lineRule="auto"/>
              <w:jc w:val="center"/>
              <w:rPr>
                <w:rFonts w:ascii="仿宋" w:hAnsi="仿宋" w:eastAsia="仿宋" w:cs="仿宋"/>
                <w:color w:val="auto"/>
                <w:sz w:val="24"/>
              </w:rPr>
            </w:pPr>
          </w:p>
        </w:tc>
        <w:tc>
          <w:tcPr>
            <w:tcW w:w="2340" w:type="dxa"/>
            <w:vAlign w:val="center"/>
          </w:tcPr>
          <w:p w14:paraId="3768A0B1">
            <w:pPr>
              <w:spacing w:line="360" w:lineRule="auto"/>
              <w:jc w:val="center"/>
              <w:rPr>
                <w:rFonts w:ascii="仿宋" w:hAnsi="仿宋" w:eastAsia="仿宋" w:cs="仿宋"/>
                <w:color w:val="auto"/>
                <w:sz w:val="24"/>
              </w:rPr>
            </w:pPr>
          </w:p>
        </w:tc>
        <w:tc>
          <w:tcPr>
            <w:tcW w:w="1080" w:type="dxa"/>
            <w:vAlign w:val="center"/>
          </w:tcPr>
          <w:p w14:paraId="255E7453">
            <w:pPr>
              <w:spacing w:line="360" w:lineRule="auto"/>
              <w:jc w:val="center"/>
              <w:rPr>
                <w:rFonts w:ascii="仿宋" w:hAnsi="仿宋" w:eastAsia="仿宋" w:cs="仿宋"/>
                <w:color w:val="auto"/>
                <w:sz w:val="24"/>
              </w:rPr>
            </w:pPr>
          </w:p>
        </w:tc>
        <w:tc>
          <w:tcPr>
            <w:tcW w:w="1332" w:type="dxa"/>
            <w:vAlign w:val="center"/>
          </w:tcPr>
          <w:p w14:paraId="1EF4D7F4">
            <w:pPr>
              <w:spacing w:line="360" w:lineRule="auto"/>
              <w:jc w:val="center"/>
              <w:rPr>
                <w:rFonts w:ascii="仿宋" w:hAnsi="仿宋" w:eastAsia="仿宋" w:cs="仿宋"/>
                <w:color w:val="auto"/>
                <w:sz w:val="24"/>
              </w:rPr>
            </w:pPr>
          </w:p>
        </w:tc>
      </w:tr>
      <w:tr w14:paraId="1DDC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445445">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377D8B8">
            <w:pPr>
              <w:snapToGrid w:val="0"/>
              <w:spacing w:line="360" w:lineRule="auto"/>
              <w:jc w:val="center"/>
              <w:rPr>
                <w:rFonts w:ascii="仿宋" w:hAnsi="仿宋" w:eastAsia="仿宋" w:cs="仿宋"/>
                <w:color w:val="auto"/>
                <w:sz w:val="24"/>
              </w:rPr>
            </w:pPr>
          </w:p>
        </w:tc>
        <w:tc>
          <w:tcPr>
            <w:tcW w:w="2160" w:type="dxa"/>
            <w:vAlign w:val="center"/>
          </w:tcPr>
          <w:p w14:paraId="5D88D70D">
            <w:pPr>
              <w:snapToGrid w:val="0"/>
              <w:spacing w:line="360" w:lineRule="auto"/>
              <w:jc w:val="center"/>
              <w:rPr>
                <w:rFonts w:ascii="仿宋" w:hAnsi="仿宋" w:eastAsia="仿宋" w:cs="仿宋"/>
                <w:color w:val="auto"/>
                <w:sz w:val="24"/>
              </w:rPr>
            </w:pPr>
          </w:p>
        </w:tc>
        <w:tc>
          <w:tcPr>
            <w:tcW w:w="2340" w:type="dxa"/>
            <w:vAlign w:val="center"/>
          </w:tcPr>
          <w:p w14:paraId="019186F7">
            <w:pPr>
              <w:spacing w:line="360" w:lineRule="auto"/>
              <w:jc w:val="center"/>
              <w:rPr>
                <w:rFonts w:ascii="仿宋" w:hAnsi="仿宋" w:eastAsia="仿宋" w:cs="仿宋"/>
                <w:color w:val="auto"/>
                <w:sz w:val="24"/>
              </w:rPr>
            </w:pPr>
          </w:p>
        </w:tc>
        <w:tc>
          <w:tcPr>
            <w:tcW w:w="1080" w:type="dxa"/>
            <w:vAlign w:val="center"/>
          </w:tcPr>
          <w:p w14:paraId="2E090F31">
            <w:pPr>
              <w:spacing w:line="360" w:lineRule="auto"/>
              <w:jc w:val="center"/>
              <w:rPr>
                <w:rFonts w:ascii="仿宋" w:hAnsi="仿宋" w:eastAsia="仿宋" w:cs="仿宋"/>
                <w:color w:val="auto"/>
                <w:sz w:val="24"/>
              </w:rPr>
            </w:pPr>
          </w:p>
        </w:tc>
        <w:tc>
          <w:tcPr>
            <w:tcW w:w="1332" w:type="dxa"/>
            <w:vAlign w:val="center"/>
          </w:tcPr>
          <w:p w14:paraId="590DD6F6">
            <w:pPr>
              <w:spacing w:line="360" w:lineRule="auto"/>
              <w:jc w:val="center"/>
              <w:rPr>
                <w:rFonts w:ascii="仿宋" w:hAnsi="仿宋" w:eastAsia="仿宋" w:cs="仿宋"/>
                <w:color w:val="auto"/>
                <w:sz w:val="24"/>
              </w:rPr>
            </w:pPr>
          </w:p>
        </w:tc>
      </w:tr>
      <w:tr w14:paraId="1F57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D24514">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188253A4">
            <w:pPr>
              <w:snapToGrid w:val="0"/>
              <w:spacing w:line="360" w:lineRule="auto"/>
              <w:jc w:val="center"/>
              <w:rPr>
                <w:rFonts w:ascii="仿宋" w:hAnsi="仿宋" w:eastAsia="仿宋" w:cs="仿宋"/>
                <w:color w:val="auto"/>
                <w:sz w:val="24"/>
              </w:rPr>
            </w:pPr>
          </w:p>
        </w:tc>
        <w:tc>
          <w:tcPr>
            <w:tcW w:w="2160" w:type="dxa"/>
            <w:vAlign w:val="center"/>
          </w:tcPr>
          <w:p w14:paraId="0C34FC4F">
            <w:pPr>
              <w:snapToGrid w:val="0"/>
              <w:spacing w:line="360" w:lineRule="auto"/>
              <w:jc w:val="center"/>
              <w:rPr>
                <w:rFonts w:ascii="仿宋" w:hAnsi="仿宋" w:eastAsia="仿宋" w:cs="仿宋"/>
                <w:color w:val="auto"/>
                <w:sz w:val="24"/>
              </w:rPr>
            </w:pPr>
          </w:p>
        </w:tc>
        <w:tc>
          <w:tcPr>
            <w:tcW w:w="2340" w:type="dxa"/>
            <w:vAlign w:val="center"/>
          </w:tcPr>
          <w:p w14:paraId="05C9E75D">
            <w:pPr>
              <w:spacing w:line="360" w:lineRule="auto"/>
              <w:jc w:val="center"/>
              <w:rPr>
                <w:rFonts w:ascii="仿宋" w:hAnsi="仿宋" w:eastAsia="仿宋" w:cs="仿宋"/>
                <w:color w:val="auto"/>
                <w:sz w:val="24"/>
              </w:rPr>
            </w:pPr>
          </w:p>
        </w:tc>
        <w:tc>
          <w:tcPr>
            <w:tcW w:w="1080" w:type="dxa"/>
            <w:vAlign w:val="center"/>
          </w:tcPr>
          <w:p w14:paraId="3A1A5869">
            <w:pPr>
              <w:spacing w:line="360" w:lineRule="auto"/>
              <w:jc w:val="center"/>
              <w:rPr>
                <w:rFonts w:ascii="仿宋" w:hAnsi="仿宋" w:eastAsia="仿宋" w:cs="仿宋"/>
                <w:color w:val="auto"/>
                <w:sz w:val="24"/>
              </w:rPr>
            </w:pPr>
          </w:p>
        </w:tc>
        <w:tc>
          <w:tcPr>
            <w:tcW w:w="1332" w:type="dxa"/>
            <w:vAlign w:val="center"/>
          </w:tcPr>
          <w:p w14:paraId="1B55551E">
            <w:pPr>
              <w:spacing w:line="360" w:lineRule="auto"/>
              <w:jc w:val="center"/>
              <w:rPr>
                <w:rFonts w:ascii="仿宋" w:hAnsi="仿宋" w:eastAsia="仿宋" w:cs="仿宋"/>
                <w:color w:val="auto"/>
                <w:sz w:val="24"/>
              </w:rPr>
            </w:pPr>
          </w:p>
        </w:tc>
      </w:tr>
      <w:tr w14:paraId="20E6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2CE90F">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67D81730">
            <w:pPr>
              <w:snapToGrid w:val="0"/>
              <w:spacing w:line="360" w:lineRule="auto"/>
              <w:jc w:val="center"/>
              <w:rPr>
                <w:rFonts w:ascii="仿宋" w:hAnsi="仿宋" w:eastAsia="仿宋" w:cs="仿宋"/>
                <w:color w:val="auto"/>
                <w:sz w:val="24"/>
              </w:rPr>
            </w:pPr>
          </w:p>
        </w:tc>
        <w:tc>
          <w:tcPr>
            <w:tcW w:w="2160" w:type="dxa"/>
            <w:vAlign w:val="center"/>
          </w:tcPr>
          <w:p w14:paraId="107D45C5">
            <w:pPr>
              <w:snapToGrid w:val="0"/>
              <w:spacing w:line="360" w:lineRule="auto"/>
              <w:jc w:val="center"/>
              <w:rPr>
                <w:rFonts w:ascii="仿宋" w:hAnsi="仿宋" w:eastAsia="仿宋" w:cs="仿宋"/>
                <w:color w:val="auto"/>
                <w:sz w:val="24"/>
              </w:rPr>
            </w:pPr>
          </w:p>
        </w:tc>
        <w:tc>
          <w:tcPr>
            <w:tcW w:w="2340" w:type="dxa"/>
            <w:vAlign w:val="center"/>
          </w:tcPr>
          <w:p w14:paraId="29091B39">
            <w:pPr>
              <w:spacing w:line="360" w:lineRule="auto"/>
              <w:jc w:val="center"/>
              <w:rPr>
                <w:rFonts w:ascii="仿宋" w:hAnsi="仿宋" w:eastAsia="仿宋" w:cs="仿宋"/>
                <w:color w:val="auto"/>
                <w:sz w:val="24"/>
              </w:rPr>
            </w:pPr>
          </w:p>
        </w:tc>
        <w:tc>
          <w:tcPr>
            <w:tcW w:w="1080" w:type="dxa"/>
            <w:vAlign w:val="center"/>
          </w:tcPr>
          <w:p w14:paraId="19B45E30">
            <w:pPr>
              <w:spacing w:line="360" w:lineRule="auto"/>
              <w:jc w:val="center"/>
              <w:rPr>
                <w:rFonts w:ascii="仿宋" w:hAnsi="仿宋" w:eastAsia="仿宋" w:cs="仿宋"/>
                <w:color w:val="auto"/>
                <w:sz w:val="24"/>
              </w:rPr>
            </w:pPr>
          </w:p>
        </w:tc>
        <w:tc>
          <w:tcPr>
            <w:tcW w:w="1332" w:type="dxa"/>
            <w:vAlign w:val="center"/>
          </w:tcPr>
          <w:p w14:paraId="3F07E238">
            <w:pPr>
              <w:spacing w:line="360" w:lineRule="auto"/>
              <w:jc w:val="center"/>
              <w:rPr>
                <w:rFonts w:ascii="仿宋" w:hAnsi="仿宋" w:eastAsia="仿宋" w:cs="仿宋"/>
                <w:color w:val="auto"/>
                <w:sz w:val="24"/>
              </w:rPr>
            </w:pPr>
          </w:p>
        </w:tc>
      </w:tr>
      <w:tr w14:paraId="32D5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6535D1">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49D0041B">
            <w:pPr>
              <w:snapToGrid w:val="0"/>
              <w:spacing w:line="360" w:lineRule="auto"/>
              <w:jc w:val="center"/>
              <w:rPr>
                <w:rFonts w:ascii="仿宋" w:hAnsi="仿宋" w:eastAsia="仿宋" w:cs="仿宋"/>
                <w:color w:val="auto"/>
                <w:sz w:val="24"/>
              </w:rPr>
            </w:pPr>
          </w:p>
        </w:tc>
        <w:tc>
          <w:tcPr>
            <w:tcW w:w="2160" w:type="dxa"/>
            <w:vAlign w:val="center"/>
          </w:tcPr>
          <w:p w14:paraId="147D8B13">
            <w:pPr>
              <w:snapToGrid w:val="0"/>
              <w:spacing w:line="360" w:lineRule="auto"/>
              <w:jc w:val="center"/>
              <w:rPr>
                <w:rFonts w:ascii="仿宋" w:hAnsi="仿宋" w:eastAsia="仿宋" w:cs="仿宋"/>
                <w:color w:val="auto"/>
                <w:sz w:val="24"/>
              </w:rPr>
            </w:pPr>
          </w:p>
        </w:tc>
        <w:tc>
          <w:tcPr>
            <w:tcW w:w="2340" w:type="dxa"/>
            <w:vAlign w:val="center"/>
          </w:tcPr>
          <w:p w14:paraId="49D8D00B">
            <w:pPr>
              <w:spacing w:line="360" w:lineRule="auto"/>
              <w:jc w:val="center"/>
              <w:rPr>
                <w:rFonts w:ascii="仿宋" w:hAnsi="仿宋" w:eastAsia="仿宋" w:cs="仿宋"/>
                <w:color w:val="auto"/>
                <w:sz w:val="24"/>
              </w:rPr>
            </w:pPr>
          </w:p>
        </w:tc>
        <w:tc>
          <w:tcPr>
            <w:tcW w:w="1080" w:type="dxa"/>
            <w:vAlign w:val="center"/>
          </w:tcPr>
          <w:p w14:paraId="2FC24457">
            <w:pPr>
              <w:spacing w:line="360" w:lineRule="auto"/>
              <w:jc w:val="center"/>
              <w:rPr>
                <w:rFonts w:ascii="仿宋" w:hAnsi="仿宋" w:eastAsia="仿宋" w:cs="仿宋"/>
                <w:color w:val="auto"/>
                <w:sz w:val="24"/>
              </w:rPr>
            </w:pPr>
          </w:p>
        </w:tc>
        <w:tc>
          <w:tcPr>
            <w:tcW w:w="1332" w:type="dxa"/>
            <w:vAlign w:val="center"/>
          </w:tcPr>
          <w:p w14:paraId="299FE462">
            <w:pPr>
              <w:spacing w:line="360" w:lineRule="auto"/>
              <w:jc w:val="center"/>
              <w:rPr>
                <w:rFonts w:ascii="仿宋" w:hAnsi="仿宋" w:eastAsia="仿宋" w:cs="仿宋"/>
                <w:color w:val="auto"/>
                <w:sz w:val="24"/>
              </w:rPr>
            </w:pPr>
          </w:p>
        </w:tc>
      </w:tr>
    </w:tbl>
    <w:p w14:paraId="18AC6E40">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4F60524E">
      <w:pPr>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00FFB663">
      <w:pPr>
        <w:autoSpaceDE w:val="0"/>
        <w:autoSpaceDN w:val="0"/>
        <w:spacing w:line="360" w:lineRule="auto"/>
        <w:rPr>
          <w:rFonts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0786DFE1">
      <w:pPr>
        <w:autoSpaceDE w:val="0"/>
        <w:autoSpaceDN w:val="0"/>
        <w:spacing w:line="360" w:lineRule="auto"/>
        <w:ind w:firstLine="4560" w:firstLineChars="1900"/>
        <w:rPr>
          <w:rFonts w:ascii="仿宋" w:hAnsi="仿宋" w:eastAsia="仿宋" w:cs="仿宋"/>
          <w:color w:val="auto"/>
          <w:kern w:val="0"/>
          <w:sz w:val="24"/>
        </w:rPr>
      </w:pPr>
    </w:p>
    <w:p w14:paraId="14A4BE67">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83760EE">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A71CD98">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3F4BA820">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14:paraId="4D9EC826">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rPr>
        <w:t>十</w:t>
      </w:r>
      <w:r>
        <w:rPr>
          <w:rFonts w:hint="eastAsia" w:ascii="仿宋" w:hAnsi="仿宋" w:eastAsia="仿宋" w:cs="仿宋"/>
          <w:b/>
          <w:bCs/>
          <w:color w:val="auto"/>
          <w:kern w:val="0"/>
          <w:sz w:val="32"/>
          <w:szCs w:val="32"/>
          <w:lang w:val="zh-CN"/>
        </w:rPr>
        <w:t>、组织实施方案</w:t>
      </w:r>
    </w:p>
    <w:p w14:paraId="01A64FB8">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7B495FC">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DB8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ACC39CE">
            <w:pPr>
              <w:rPr>
                <w:rFonts w:ascii="仿宋" w:hAnsi="仿宋" w:eastAsia="仿宋" w:cs="仿宋"/>
                <w:color w:val="auto"/>
                <w:sz w:val="24"/>
              </w:rPr>
            </w:pPr>
            <w:r>
              <w:rPr>
                <w:rFonts w:hint="eastAsia" w:ascii="仿宋" w:hAnsi="仿宋" w:eastAsia="仿宋" w:cs="仿宋"/>
                <w:color w:val="auto"/>
                <w:sz w:val="24"/>
              </w:rPr>
              <w:t xml:space="preserve">  工作日</w:t>
            </w:r>
          </w:p>
          <w:p w14:paraId="4F27E414">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50A1A23F">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583E5244">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15420766">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36602B97">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20EC8F13">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434D9BB">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5BB5559">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6B62908B">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55AF9C67">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1C84449E">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67C54D78">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3A04AD25">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0B7E9A7A">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41A398C6">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3D34CD44">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B9B733A">
            <w:pPr>
              <w:rPr>
                <w:rFonts w:ascii="仿宋" w:hAnsi="仿宋" w:eastAsia="仿宋" w:cs="仿宋"/>
                <w:color w:val="auto"/>
                <w:sz w:val="24"/>
              </w:rPr>
            </w:pPr>
            <w:r>
              <w:rPr>
                <w:rFonts w:hint="eastAsia" w:ascii="仿宋" w:hAnsi="仿宋" w:eastAsia="仿宋" w:cs="仿宋"/>
                <w:color w:val="auto"/>
                <w:sz w:val="24"/>
              </w:rPr>
              <w:t>…</w:t>
            </w:r>
          </w:p>
        </w:tc>
      </w:tr>
      <w:tr w14:paraId="091F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685575">
            <w:pPr>
              <w:spacing w:line="360" w:lineRule="auto"/>
              <w:rPr>
                <w:rFonts w:ascii="仿宋" w:hAnsi="仿宋" w:eastAsia="仿宋" w:cs="仿宋"/>
                <w:color w:val="auto"/>
                <w:sz w:val="24"/>
              </w:rPr>
            </w:pPr>
          </w:p>
        </w:tc>
        <w:tc>
          <w:tcPr>
            <w:tcW w:w="552" w:type="dxa"/>
          </w:tcPr>
          <w:p w14:paraId="7BA2A098">
            <w:pPr>
              <w:spacing w:line="360" w:lineRule="auto"/>
              <w:rPr>
                <w:rFonts w:ascii="仿宋" w:hAnsi="仿宋" w:eastAsia="仿宋" w:cs="仿宋"/>
                <w:color w:val="auto"/>
                <w:sz w:val="24"/>
              </w:rPr>
            </w:pPr>
          </w:p>
        </w:tc>
        <w:tc>
          <w:tcPr>
            <w:tcW w:w="552" w:type="dxa"/>
          </w:tcPr>
          <w:p w14:paraId="195DDA5A">
            <w:pPr>
              <w:spacing w:line="360" w:lineRule="auto"/>
              <w:rPr>
                <w:rFonts w:ascii="仿宋" w:hAnsi="仿宋" w:eastAsia="仿宋" w:cs="仿宋"/>
                <w:color w:val="auto"/>
                <w:sz w:val="24"/>
              </w:rPr>
            </w:pPr>
          </w:p>
        </w:tc>
        <w:tc>
          <w:tcPr>
            <w:tcW w:w="552" w:type="dxa"/>
          </w:tcPr>
          <w:p w14:paraId="58A7C48A">
            <w:pPr>
              <w:spacing w:line="360" w:lineRule="auto"/>
              <w:rPr>
                <w:rFonts w:ascii="仿宋" w:hAnsi="仿宋" w:eastAsia="仿宋" w:cs="仿宋"/>
                <w:color w:val="auto"/>
                <w:sz w:val="24"/>
              </w:rPr>
            </w:pPr>
          </w:p>
        </w:tc>
        <w:tc>
          <w:tcPr>
            <w:tcW w:w="552" w:type="dxa"/>
          </w:tcPr>
          <w:p w14:paraId="2B5CE692">
            <w:pPr>
              <w:spacing w:line="360" w:lineRule="auto"/>
              <w:rPr>
                <w:rFonts w:ascii="仿宋" w:hAnsi="仿宋" w:eastAsia="仿宋" w:cs="仿宋"/>
                <w:color w:val="auto"/>
                <w:sz w:val="24"/>
              </w:rPr>
            </w:pPr>
          </w:p>
        </w:tc>
        <w:tc>
          <w:tcPr>
            <w:tcW w:w="552" w:type="dxa"/>
          </w:tcPr>
          <w:p w14:paraId="21B3BA3D">
            <w:pPr>
              <w:spacing w:line="360" w:lineRule="auto"/>
              <w:rPr>
                <w:rFonts w:ascii="仿宋" w:hAnsi="仿宋" w:eastAsia="仿宋" w:cs="仿宋"/>
                <w:color w:val="auto"/>
                <w:sz w:val="24"/>
              </w:rPr>
            </w:pPr>
          </w:p>
        </w:tc>
        <w:tc>
          <w:tcPr>
            <w:tcW w:w="552" w:type="dxa"/>
          </w:tcPr>
          <w:p w14:paraId="59431A34">
            <w:pPr>
              <w:spacing w:line="360" w:lineRule="auto"/>
              <w:rPr>
                <w:rFonts w:ascii="仿宋" w:hAnsi="仿宋" w:eastAsia="仿宋" w:cs="仿宋"/>
                <w:color w:val="auto"/>
                <w:sz w:val="24"/>
              </w:rPr>
            </w:pPr>
          </w:p>
        </w:tc>
        <w:tc>
          <w:tcPr>
            <w:tcW w:w="553" w:type="dxa"/>
          </w:tcPr>
          <w:p w14:paraId="4DE6D218">
            <w:pPr>
              <w:spacing w:line="360" w:lineRule="auto"/>
              <w:rPr>
                <w:rFonts w:ascii="仿宋" w:hAnsi="仿宋" w:eastAsia="仿宋" w:cs="仿宋"/>
                <w:color w:val="auto"/>
                <w:sz w:val="24"/>
              </w:rPr>
            </w:pPr>
          </w:p>
        </w:tc>
        <w:tc>
          <w:tcPr>
            <w:tcW w:w="553" w:type="dxa"/>
          </w:tcPr>
          <w:p w14:paraId="05640AC3">
            <w:pPr>
              <w:spacing w:line="360" w:lineRule="auto"/>
              <w:rPr>
                <w:rFonts w:ascii="仿宋" w:hAnsi="仿宋" w:eastAsia="仿宋" w:cs="仿宋"/>
                <w:color w:val="auto"/>
                <w:sz w:val="24"/>
              </w:rPr>
            </w:pPr>
          </w:p>
        </w:tc>
        <w:tc>
          <w:tcPr>
            <w:tcW w:w="553" w:type="dxa"/>
          </w:tcPr>
          <w:p w14:paraId="1FD166EC">
            <w:pPr>
              <w:spacing w:line="360" w:lineRule="auto"/>
              <w:rPr>
                <w:rFonts w:ascii="仿宋" w:hAnsi="仿宋" w:eastAsia="仿宋" w:cs="仿宋"/>
                <w:color w:val="auto"/>
                <w:sz w:val="24"/>
              </w:rPr>
            </w:pPr>
          </w:p>
        </w:tc>
        <w:tc>
          <w:tcPr>
            <w:tcW w:w="553" w:type="dxa"/>
          </w:tcPr>
          <w:p w14:paraId="5E643E59">
            <w:pPr>
              <w:spacing w:line="360" w:lineRule="auto"/>
              <w:rPr>
                <w:rFonts w:ascii="仿宋" w:hAnsi="仿宋" w:eastAsia="仿宋" w:cs="仿宋"/>
                <w:color w:val="auto"/>
                <w:sz w:val="24"/>
              </w:rPr>
            </w:pPr>
          </w:p>
        </w:tc>
        <w:tc>
          <w:tcPr>
            <w:tcW w:w="553" w:type="dxa"/>
          </w:tcPr>
          <w:p w14:paraId="0FE38851">
            <w:pPr>
              <w:spacing w:line="360" w:lineRule="auto"/>
              <w:rPr>
                <w:rFonts w:ascii="仿宋" w:hAnsi="仿宋" w:eastAsia="仿宋" w:cs="仿宋"/>
                <w:color w:val="auto"/>
                <w:sz w:val="24"/>
              </w:rPr>
            </w:pPr>
          </w:p>
        </w:tc>
        <w:tc>
          <w:tcPr>
            <w:tcW w:w="553" w:type="dxa"/>
          </w:tcPr>
          <w:p w14:paraId="427A3DA6">
            <w:pPr>
              <w:spacing w:line="360" w:lineRule="auto"/>
              <w:rPr>
                <w:rFonts w:ascii="仿宋" w:hAnsi="仿宋" w:eastAsia="仿宋" w:cs="仿宋"/>
                <w:color w:val="auto"/>
                <w:sz w:val="24"/>
              </w:rPr>
            </w:pPr>
          </w:p>
        </w:tc>
        <w:tc>
          <w:tcPr>
            <w:tcW w:w="553" w:type="dxa"/>
          </w:tcPr>
          <w:p w14:paraId="2ECACB16">
            <w:pPr>
              <w:spacing w:line="360" w:lineRule="auto"/>
              <w:rPr>
                <w:rFonts w:ascii="仿宋" w:hAnsi="仿宋" w:eastAsia="仿宋" w:cs="仿宋"/>
                <w:color w:val="auto"/>
                <w:sz w:val="24"/>
              </w:rPr>
            </w:pPr>
          </w:p>
        </w:tc>
        <w:tc>
          <w:tcPr>
            <w:tcW w:w="553" w:type="dxa"/>
          </w:tcPr>
          <w:p w14:paraId="74024D9D">
            <w:pPr>
              <w:spacing w:line="360" w:lineRule="auto"/>
              <w:rPr>
                <w:rFonts w:ascii="仿宋" w:hAnsi="仿宋" w:eastAsia="仿宋" w:cs="仿宋"/>
                <w:color w:val="auto"/>
                <w:sz w:val="24"/>
              </w:rPr>
            </w:pPr>
          </w:p>
        </w:tc>
        <w:tc>
          <w:tcPr>
            <w:tcW w:w="553" w:type="dxa"/>
          </w:tcPr>
          <w:p w14:paraId="0A692C01">
            <w:pPr>
              <w:spacing w:line="360" w:lineRule="auto"/>
              <w:rPr>
                <w:rFonts w:ascii="仿宋" w:hAnsi="仿宋" w:eastAsia="仿宋" w:cs="仿宋"/>
                <w:color w:val="auto"/>
                <w:sz w:val="24"/>
              </w:rPr>
            </w:pPr>
          </w:p>
        </w:tc>
        <w:tc>
          <w:tcPr>
            <w:tcW w:w="553" w:type="dxa"/>
          </w:tcPr>
          <w:p w14:paraId="44CE536F">
            <w:pPr>
              <w:spacing w:line="360" w:lineRule="auto"/>
              <w:rPr>
                <w:rFonts w:ascii="仿宋" w:hAnsi="仿宋" w:eastAsia="仿宋" w:cs="仿宋"/>
                <w:color w:val="auto"/>
                <w:sz w:val="24"/>
              </w:rPr>
            </w:pPr>
          </w:p>
        </w:tc>
      </w:tr>
      <w:tr w14:paraId="1037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950426">
            <w:pPr>
              <w:spacing w:line="360" w:lineRule="auto"/>
              <w:rPr>
                <w:rFonts w:ascii="仿宋" w:hAnsi="仿宋" w:eastAsia="仿宋" w:cs="仿宋"/>
                <w:color w:val="auto"/>
                <w:sz w:val="24"/>
              </w:rPr>
            </w:pPr>
          </w:p>
        </w:tc>
        <w:tc>
          <w:tcPr>
            <w:tcW w:w="552" w:type="dxa"/>
          </w:tcPr>
          <w:p w14:paraId="33AAF1F0">
            <w:pPr>
              <w:spacing w:line="360" w:lineRule="auto"/>
              <w:rPr>
                <w:rFonts w:ascii="仿宋" w:hAnsi="仿宋" w:eastAsia="仿宋" w:cs="仿宋"/>
                <w:color w:val="auto"/>
                <w:sz w:val="24"/>
              </w:rPr>
            </w:pPr>
          </w:p>
        </w:tc>
        <w:tc>
          <w:tcPr>
            <w:tcW w:w="552" w:type="dxa"/>
          </w:tcPr>
          <w:p w14:paraId="301B62CC">
            <w:pPr>
              <w:spacing w:line="360" w:lineRule="auto"/>
              <w:rPr>
                <w:rFonts w:ascii="仿宋" w:hAnsi="仿宋" w:eastAsia="仿宋" w:cs="仿宋"/>
                <w:color w:val="auto"/>
                <w:sz w:val="24"/>
              </w:rPr>
            </w:pPr>
          </w:p>
        </w:tc>
        <w:tc>
          <w:tcPr>
            <w:tcW w:w="552" w:type="dxa"/>
          </w:tcPr>
          <w:p w14:paraId="22CCAE9E">
            <w:pPr>
              <w:spacing w:line="360" w:lineRule="auto"/>
              <w:rPr>
                <w:rFonts w:ascii="仿宋" w:hAnsi="仿宋" w:eastAsia="仿宋" w:cs="仿宋"/>
                <w:color w:val="auto"/>
                <w:sz w:val="24"/>
              </w:rPr>
            </w:pPr>
          </w:p>
        </w:tc>
        <w:tc>
          <w:tcPr>
            <w:tcW w:w="552" w:type="dxa"/>
          </w:tcPr>
          <w:p w14:paraId="45F9CD81">
            <w:pPr>
              <w:spacing w:line="360" w:lineRule="auto"/>
              <w:rPr>
                <w:rFonts w:ascii="仿宋" w:hAnsi="仿宋" w:eastAsia="仿宋" w:cs="仿宋"/>
                <w:color w:val="auto"/>
                <w:sz w:val="24"/>
              </w:rPr>
            </w:pPr>
          </w:p>
        </w:tc>
        <w:tc>
          <w:tcPr>
            <w:tcW w:w="552" w:type="dxa"/>
          </w:tcPr>
          <w:p w14:paraId="3CFE89BF">
            <w:pPr>
              <w:spacing w:line="360" w:lineRule="auto"/>
              <w:rPr>
                <w:rFonts w:ascii="仿宋" w:hAnsi="仿宋" w:eastAsia="仿宋" w:cs="仿宋"/>
                <w:color w:val="auto"/>
                <w:sz w:val="24"/>
              </w:rPr>
            </w:pPr>
          </w:p>
        </w:tc>
        <w:tc>
          <w:tcPr>
            <w:tcW w:w="552" w:type="dxa"/>
          </w:tcPr>
          <w:p w14:paraId="67A24FD7">
            <w:pPr>
              <w:spacing w:line="360" w:lineRule="auto"/>
              <w:rPr>
                <w:rFonts w:ascii="仿宋" w:hAnsi="仿宋" w:eastAsia="仿宋" w:cs="仿宋"/>
                <w:color w:val="auto"/>
                <w:sz w:val="24"/>
              </w:rPr>
            </w:pPr>
          </w:p>
        </w:tc>
        <w:tc>
          <w:tcPr>
            <w:tcW w:w="553" w:type="dxa"/>
          </w:tcPr>
          <w:p w14:paraId="6E2C472A">
            <w:pPr>
              <w:spacing w:line="360" w:lineRule="auto"/>
              <w:rPr>
                <w:rFonts w:ascii="仿宋" w:hAnsi="仿宋" w:eastAsia="仿宋" w:cs="仿宋"/>
                <w:color w:val="auto"/>
                <w:sz w:val="24"/>
              </w:rPr>
            </w:pPr>
          </w:p>
        </w:tc>
        <w:tc>
          <w:tcPr>
            <w:tcW w:w="553" w:type="dxa"/>
          </w:tcPr>
          <w:p w14:paraId="757D8A5D">
            <w:pPr>
              <w:spacing w:line="360" w:lineRule="auto"/>
              <w:rPr>
                <w:rFonts w:ascii="仿宋" w:hAnsi="仿宋" w:eastAsia="仿宋" w:cs="仿宋"/>
                <w:color w:val="auto"/>
                <w:sz w:val="24"/>
              </w:rPr>
            </w:pPr>
          </w:p>
        </w:tc>
        <w:tc>
          <w:tcPr>
            <w:tcW w:w="553" w:type="dxa"/>
          </w:tcPr>
          <w:p w14:paraId="7C654D14">
            <w:pPr>
              <w:spacing w:line="360" w:lineRule="auto"/>
              <w:rPr>
                <w:rFonts w:ascii="仿宋" w:hAnsi="仿宋" w:eastAsia="仿宋" w:cs="仿宋"/>
                <w:color w:val="auto"/>
                <w:sz w:val="24"/>
              </w:rPr>
            </w:pPr>
          </w:p>
        </w:tc>
        <w:tc>
          <w:tcPr>
            <w:tcW w:w="553" w:type="dxa"/>
          </w:tcPr>
          <w:p w14:paraId="22A91425">
            <w:pPr>
              <w:spacing w:line="360" w:lineRule="auto"/>
              <w:rPr>
                <w:rFonts w:ascii="仿宋" w:hAnsi="仿宋" w:eastAsia="仿宋" w:cs="仿宋"/>
                <w:color w:val="auto"/>
                <w:sz w:val="24"/>
              </w:rPr>
            </w:pPr>
          </w:p>
        </w:tc>
        <w:tc>
          <w:tcPr>
            <w:tcW w:w="553" w:type="dxa"/>
          </w:tcPr>
          <w:p w14:paraId="5B594FD0">
            <w:pPr>
              <w:spacing w:line="360" w:lineRule="auto"/>
              <w:rPr>
                <w:rFonts w:ascii="仿宋" w:hAnsi="仿宋" w:eastAsia="仿宋" w:cs="仿宋"/>
                <w:color w:val="auto"/>
                <w:sz w:val="24"/>
              </w:rPr>
            </w:pPr>
          </w:p>
        </w:tc>
        <w:tc>
          <w:tcPr>
            <w:tcW w:w="553" w:type="dxa"/>
          </w:tcPr>
          <w:p w14:paraId="5B8A281B">
            <w:pPr>
              <w:spacing w:line="360" w:lineRule="auto"/>
              <w:rPr>
                <w:rFonts w:ascii="仿宋" w:hAnsi="仿宋" w:eastAsia="仿宋" w:cs="仿宋"/>
                <w:color w:val="auto"/>
                <w:sz w:val="24"/>
              </w:rPr>
            </w:pPr>
          </w:p>
        </w:tc>
        <w:tc>
          <w:tcPr>
            <w:tcW w:w="553" w:type="dxa"/>
          </w:tcPr>
          <w:p w14:paraId="69B6F790">
            <w:pPr>
              <w:spacing w:line="360" w:lineRule="auto"/>
              <w:rPr>
                <w:rFonts w:ascii="仿宋" w:hAnsi="仿宋" w:eastAsia="仿宋" w:cs="仿宋"/>
                <w:color w:val="auto"/>
                <w:sz w:val="24"/>
              </w:rPr>
            </w:pPr>
          </w:p>
        </w:tc>
        <w:tc>
          <w:tcPr>
            <w:tcW w:w="553" w:type="dxa"/>
          </w:tcPr>
          <w:p w14:paraId="51DE5D7D">
            <w:pPr>
              <w:spacing w:line="360" w:lineRule="auto"/>
              <w:rPr>
                <w:rFonts w:ascii="仿宋" w:hAnsi="仿宋" w:eastAsia="仿宋" w:cs="仿宋"/>
                <w:color w:val="auto"/>
                <w:sz w:val="24"/>
              </w:rPr>
            </w:pPr>
          </w:p>
        </w:tc>
        <w:tc>
          <w:tcPr>
            <w:tcW w:w="553" w:type="dxa"/>
          </w:tcPr>
          <w:p w14:paraId="421DEA25">
            <w:pPr>
              <w:spacing w:line="360" w:lineRule="auto"/>
              <w:rPr>
                <w:rFonts w:ascii="仿宋" w:hAnsi="仿宋" w:eastAsia="仿宋" w:cs="仿宋"/>
                <w:color w:val="auto"/>
                <w:sz w:val="24"/>
              </w:rPr>
            </w:pPr>
          </w:p>
        </w:tc>
        <w:tc>
          <w:tcPr>
            <w:tcW w:w="553" w:type="dxa"/>
          </w:tcPr>
          <w:p w14:paraId="009465F3">
            <w:pPr>
              <w:spacing w:line="360" w:lineRule="auto"/>
              <w:rPr>
                <w:rFonts w:ascii="仿宋" w:hAnsi="仿宋" w:eastAsia="仿宋" w:cs="仿宋"/>
                <w:color w:val="auto"/>
                <w:sz w:val="24"/>
              </w:rPr>
            </w:pPr>
          </w:p>
        </w:tc>
      </w:tr>
      <w:tr w14:paraId="26BC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CB3FB9">
            <w:pPr>
              <w:spacing w:line="360" w:lineRule="auto"/>
              <w:rPr>
                <w:rFonts w:ascii="仿宋" w:hAnsi="仿宋" w:eastAsia="仿宋" w:cs="仿宋"/>
                <w:color w:val="auto"/>
                <w:sz w:val="24"/>
              </w:rPr>
            </w:pPr>
          </w:p>
        </w:tc>
        <w:tc>
          <w:tcPr>
            <w:tcW w:w="552" w:type="dxa"/>
          </w:tcPr>
          <w:p w14:paraId="64050632">
            <w:pPr>
              <w:spacing w:line="360" w:lineRule="auto"/>
              <w:rPr>
                <w:rFonts w:ascii="仿宋" w:hAnsi="仿宋" w:eastAsia="仿宋" w:cs="仿宋"/>
                <w:color w:val="auto"/>
                <w:sz w:val="24"/>
              </w:rPr>
            </w:pPr>
          </w:p>
        </w:tc>
        <w:tc>
          <w:tcPr>
            <w:tcW w:w="552" w:type="dxa"/>
          </w:tcPr>
          <w:p w14:paraId="3004228D">
            <w:pPr>
              <w:spacing w:line="360" w:lineRule="auto"/>
              <w:rPr>
                <w:rFonts w:ascii="仿宋" w:hAnsi="仿宋" w:eastAsia="仿宋" w:cs="仿宋"/>
                <w:color w:val="auto"/>
                <w:sz w:val="24"/>
              </w:rPr>
            </w:pPr>
          </w:p>
        </w:tc>
        <w:tc>
          <w:tcPr>
            <w:tcW w:w="552" w:type="dxa"/>
          </w:tcPr>
          <w:p w14:paraId="036EBD90">
            <w:pPr>
              <w:spacing w:line="360" w:lineRule="auto"/>
              <w:rPr>
                <w:rFonts w:ascii="仿宋" w:hAnsi="仿宋" w:eastAsia="仿宋" w:cs="仿宋"/>
                <w:color w:val="auto"/>
                <w:sz w:val="24"/>
              </w:rPr>
            </w:pPr>
          </w:p>
        </w:tc>
        <w:tc>
          <w:tcPr>
            <w:tcW w:w="552" w:type="dxa"/>
          </w:tcPr>
          <w:p w14:paraId="08A42AD7">
            <w:pPr>
              <w:spacing w:line="360" w:lineRule="auto"/>
              <w:rPr>
                <w:rFonts w:ascii="仿宋" w:hAnsi="仿宋" w:eastAsia="仿宋" w:cs="仿宋"/>
                <w:color w:val="auto"/>
                <w:sz w:val="24"/>
              </w:rPr>
            </w:pPr>
          </w:p>
        </w:tc>
        <w:tc>
          <w:tcPr>
            <w:tcW w:w="552" w:type="dxa"/>
          </w:tcPr>
          <w:p w14:paraId="7AE828AC">
            <w:pPr>
              <w:spacing w:line="360" w:lineRule="auto"/>
              <w:rPr>
                <w:rFonts w:ascii="仿宋" w:hAnsi="仿宋" w:eastAsia="仿宋" w:cs="仿宋"/>
                <w:color w:val="auto"/>
                <w:sz w:val="24"/>
              </w:rPr>
            </w:pPr>
          </w:p>
        </w:tc>
        <w:tc>
          <w:tcPr>
            <w:tcW w:w="552" w:type="dxa"/>
          </w:tcPr>
          <w:p w14:paraId="5EEFDDF9">
            <w:pPr>
              <w:spacing w:line="360" w:lineRule="auto"/>
              <w:rPr>
                <w:rFonts w:ascii="仿宋" w:hAnsi="仿宋" w:eastAsia="仿宋" w:cs="仿宋"/>
                <w:color w:val="auto"/>
                <w:sz w:val="24"/>
              </w:rPr>
            </w:pPr>
          </w:p>
        </w:tc>
        <w:tc>
          <w:tcPr>
            <w:tcW w:w="553" w:type="dxa"/>
          </w:tcPr>
          <w:p w14:paraId="0277EB3C">
            <w:pPr>
              <w:spacing w:line="360" w:lineRule="auto"/>
              <w:rPr>
                <w:rFonts w:ascii="仿宋" w:hAnsi="仿宋" w:eastAsia="仿宋" w:cs="仿宋"/>
                <w:color w:val="auto"/>
                <w:sz w:val="24"/>
              </w:rPr>
            </w:pPr>
          </w:p>
        </w:tc>
        <w:tc>
          <w:tcPr>
            <w:tcW w:w="553" w:type="dxa"/>
          </w:tcPr>
          <w:p w14:paraId="54F5DF62">
            <w:pPr>
              <w:spacing w:line="360" w:lineRule="auto"/>
              <w:rPr>
                <w:rFonts w:ascii="仿宋" w:hAnsi="仿宋" w:eastAsia="仿宋" w:cs="仿宋"/>
                <w:color w:val="auto"/>
                <w:sz w:val="24"/>
              </w:rPr>
            </w:pPr>
          </w:p>
        </w:tc>
        <w:tc>
          <w:tcPr>
            <w:tcW w:w="553" w:type="dxa"/>
          </w:tcPr>
          <w:p w14:paraId="208D7320">
            <w:pPr>
              <w:spacing w:line="360" w:lineRule="auto"/>
              <w:rPr>
                <w:rFonts w:ascii="仿宋" w:hAnsi="仿宋" w:eastAsia="仿宋" w:cs="仿宋"/>
                <w:color w:val="auto"/>
                <w:sz w:val="24"/>
              </w:rPr>
            </w:pPr>
          </w:p>
        </w:tc>
        <w:tc>
          <w:tcPr>
            <w:tcW w:w="553" w:type="dxa"/>
          </w:tcPr>
          <w:p w14:paraId="7C7F793D">
            <w:pPr>
              <w:spacing w:line="360" w:lineRule="auto"/>
              <w:rPr>
                <w:rFonts w:ascii="仿宋" w:hAnsi="仿宋" w:eastAsia="仿宋" w:cs="仿宋"/>
                <w:color w:val="auto"/>
                <w:sz w:val="24"/>
              </w:rPr>
            </w:pPr>
          </w:p>
        </w:tc>
        <w:tc>
          <w:tcPr>
            <w:tcW w:w="553" w:type="dxa"/>
          </w:tcPr>
          <w:p w14:paraId="2E7B7B2D">
            <w:pPr>
              <w:spacing w:line="360" w:lineRule="auto"/>
              <w:rPr>
                <w:rFonts w:ascii="仿宋" w:hAnsi="仿宋" w:eastAsia="仿宋" w:cs="仿宋"/>
                <w:color w:val="auto"/>
                <w:sz w:val="24"/>
              </w:rPr>
            </w:pPr>
          </w:p>
        </w:tc>
        <w:tc>
          <w:tcPr>
            <w:tcW w:w="553" w:type="dxa"/>
          </w:tcPr>
          <w:p w14:paraId="2D5FA573">
            <w:pPr>
              <w:spacing w:line="360" w:lineRule="auto"/>
              <w:rPr>
                <w:rFonts w:ascii="仿宋" w:hAnsi="仿宋" w:eastAsia="仿宋" w:cs="仿宋"/>
                <w:color w:val="auto"/>
                <w:sz w:val="24"/>
              </w:rPr>
            </w:pPr>
          </w:p>
        </w:tc>
        <w:tc>
          <w:tcPr>
            <w:tcW w:w="553" w:type="dxa"/>
          </w:tcPr>
          <w:p w14:paraId="5D09F3FD">
            <w:pPr>
              <w:spacing w:line="360" w:lineRule="auto"/>
              <w:rPr>
                <w:rFonts w:ascii="仿宋" w:hAnsi="仿宋" w:eastAsia="仿宋" w:cs="仿宋"/>
                <w:color w:val="auto"/>
                <w:sz w:val="24"/>
              </w:rPr>
            </w:pPr>
          </w:p>
        </w:tc>
        <w:tc>
          <w:tcPr>
            <w:tcW w:w="553" w:type="dxa"/>
          </w:tcPr>
          <w:p w14:paraId="4075269B">
            <w:pPr>
              <w:spacing w:line="360" w:lineRule="auto"/>
              <w:rPr>
                <w:rFonts w:ascii="仿宋" w:hAnsi="仿宋" w:eastAsia="仿宋" w:cs="仿宋"/>
                <w:color w:val="auto"/>
                <w:sz w:val="24"/>
              </w:rPr>
            </w:pPr>
          </w:p>
        </w:tc>
        <w:tc>
          <w:tcPr>
            <w:tcW w:w="553" w:type="dxa"/>
          </w:tcPr>
          <w:p w14:paraId="47D9ACC8">
            <w:pPr>
              <w:spacing w:line="360" w:lineRule="auto"/>
              <w:rPr>
                <w:rFonts w:ascii="仿宋" w:hAnsi="仿宋" w:eastAsia="仿宋" w:cs="仿宋"/>
                <w:color w:val="auto"/>
                <w:sz w:val="24"/>
              </w:rPr>
            </w:pPr>
          </w:p>
        </w:tc>
        <w:tc>
          <w:tcPr>
            <w:tcW w:w="553" w:type="dxa"/>
          </w:tcPr>
          <w:p w14:paraId="63E73653">
            <w:pPr>
              <w:spacing w:line="360" w:lineRule="auto"/>
              <w:rPr>
                <w:rFonts w:ascii="仿宋" w:hAnsi="仿宋" w:eastAsia="仿宋" w:cs="仿宋"/>
                <w:color w:val="auto"/>
                <w:sz w:val="24"/>
              </w:rPr>
            </w:pPr>
          </w:p>
        </w:tc>
      </w:tr>
    </w:tbl>
    <w:p w14:paraId="11F8C551">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B8F46E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FA52B7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7A0D2CE">
      <w:pPr>
        <w:spacing w:line="360" w:lineRule="auto"/>
        <w:rPr>
          <w:rFonts w:ascii="仿宋" w:hAnsi="仿宋" w:eastAsia="仿宋" w:cs="仿宋"/>
          <w:color w:val="auto"/>
          <w:kern w:val="0"/>
          <w:sz w:val="24"/>
        </w:rPr>
      </w:pPr>
    </w:p>
    <w:p w14:paraId="194C32D3">
      <w:pPr>
        <w:spacing w:line="360" w:lineRule="auto"/>
        <w:rPr>
          <w:rFonts w:ascii="仿宋" w:hAnsi="仿宋" w:eastAsia="仿宋" w:cs="仿宋"/>
          <w:b/>
          <w:bCs/>
          <w:color w:val="auto"/>
          <w:sz w:val="32"/>
          <w:szCs w:val="32"/>
        </w:rPr>
      </w:pPr>
    </w:p>
    <w:p w14:paraId="4318B70B">
      <w:pPr>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0C76232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9080186">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12A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B208C47">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3BC342DC">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5619FB">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2BC50995">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612CB7B7">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4AB1AA07">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14:paraId="15C1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2733AA">
            <w:pPr>
              <w:autoSpaceDE w:val="0"/>
              <w:autoSpaceDN w:val="0"/>
              <w:spacing w:line="360" w:lineRule="auto"/>
              <w:jc w:val="center"/>
              <w:rPr>
                <w:rFonts w:ascii="仿宋" w:hAnsi="仿宋" w:eastAsia="仿宋" w:cs="仿宋"/>
                <w:color w:val="auto"/>
                <w:sz w:val="24"/>
              </w:rPr>
            </w:pPr>
          </w:p>
        </w:tc>
        <w:tc>
          <w:tcPr>
            <w:tcW w:w="2160" w:type="dxa"/>
          </w:tcPr>
          <w:p w14:paraId="359CFE3E">
            <w:pPr>
              <w:autoSpaceDE w:val="0"/>
              <w:autoSpaceDN w:val="0"/>
              <w:spacing w:line="360" w:lineRule="auto"/>
              <w:jc w:val="center"/>
              <w:rPr>
                <w:rFonts w:ascii="仿宋" w:hAnsi="仿宋" w:eastAsia="仿宋" w:cs="仿宋"/>
                <w:color w:val="auto"/>
                <w:sz w:val="24"/>
              </w:rPr>
            </w:pPr>
          </w:p>
        </w:tc>
        <w:tc>
          <w:tcPr>
            <w:tcW w:w="1620" w:type="dxa"/>
          </w:tcPr>
          <w:p w14:paraId="43C2CD73">
            <w:pPr>
              <w:autoSpaceDE w:val="0"/>
              <w:autoSpaceDN w:val="0"/>
              <w:spacing w:line="360" w:lineRule="auto"/>
              <w:jc w:val="center"/>
              <w:rPr>
                <w:rFonts w:ascii="仿宋" w:hAnsi="仿宋" w:eastAsia="仿宋" w:cs="仿宋"/>
                <w:color w:val="auto"/>
                <w:sz w:val="24"/>
              </w:rPr>
            </w:pPr>
          </w:p>
        </w:tc>
        <w:tc>
          <w:tcPr>
            <w:tcW w:w="1245" w:type="dxa"/>
          </w:tcPr>
          <w:p w14:paraId="39F66150">
            <w:pPr>
              <w:autoSpaceDE w:val="0"/>
              <w:autoSpaceDN w:val="0"/>
              <w:spacing w:line="360" w:lineRule="auto"/>
              <w:jc w:val="center"/>
              <w:rPr>
                <w:rFonts w:ascii="仿宋" w:hAnsi="仿宋" w:eastAsia="仿宋" w:cs="仿宋"/>
                <w:color w:val="auto"/>
                <w:sz w:val="24"/>
              </w:rPr>
            </w:pPr>
          </w:p>
        </w:tc>
        <w:tc>
          <w:tcPr>
            <w:tcW w:w="2175" w:type="dxa"/>
          </w:tcPr>
          <w:p w14:paraId="7AA25283">
            <w:pPr>
              <w:autoSpaceDE w:val="0"/>
              <w:autoSpaceDN w:val="0"/>
              <w:spacing w:line="360" w:lineRule="auto"/>
              <w:jc w:val="center"/>
              <w:rPr>
                <w:rFonts w:ascii="仿宋" w:hAnsi="仿宋" w:eastAsia="仿宋" w:cs="仿宋"/>
                <w:color w:val="auto"/>
                <w:sz w:val="24"/>
              </w:rPr>
            </w:pPr>
          </w:p>
        </w:tc>
        <w:tc>
          <w:tcPr>
            <w:tcW w:w="1260" w:type="dxa"/>
          </w:tcPr>
          <w:p w14:paraId="720179F6">
            <w:pPr>
              <w:autoSpaceDE w:val="0"/>
              <w:autoSpaceDN w:val="0"/>
              <w:spacing w:line="360" w:lineRule="auto"/>
              <w:jc w:val="center"/>
              <w:rPr>
                <w:rFonts w:ascii="仿宋" w:hAnsi="仿宋" w:eastAsia="仿宋" w:cs="仿宋"/>
                <w:color w:val="auto"/>
                <w:sz w:val="24"/>
              </w:rPr>
            </w:pPr>
          </w:p>
        </w:tc>
      </w:tr>
      <w:tr w14:paraId="4DDF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C31332">
            <w:pPr>
              <w:autoSpaceDE w:val="0"/>
              <w:autoSpaceDN w:val="0"/>
              <w:spacing w:line="360" w:lineRule="auto"/>
              <w:jc w:val="center"/>
              <w:rPr>
                <w:rFonts w:ascii="仿宋" w:hAnsi="仿宋" w:eastAsia="仿宋" w:cs="仿宋"/>
                <w:color w:val="auto"/>
                <w:sz w:val="24"/>
              </w:rPr>
            </w:pPr>
          </w:p>
        </w:tc>
        <w:tc>
          <w:tcPr>
            <w:tcW w:w="2160" w:type="dxa"/>
          </w:tcPr>
          <w:p w14:paraId="1AB5E7D5">
            <w:pPr>
              <w:autoSpaceDE w:val="0"/>
              <w:autoSpaceDN w:val="0"/>
              <w:spacing w:line="360" w:lineRule="auto"/>
              <w:jc w:val="center"/>
              <w:rPr>
                <w:rFonts w:ascii="仿宋" w:hAnsi="仿宋" w:eastAsia="仿宋" w:cs="仿宋"/>
                <w:color w:val="auto"/>
                <w:sz w:val="24"/>
              </w:rPr>
            </w:pPr>
          </w:p>
        </w:tc>
        <w:tc>
          <w:tcPr>
            <w:tcW w:w="1620" w:type="dxa"/>
          </w:tcPr>
          <w:p w14:paraId="703961AF">
            <w:pPr>
              <w:autoSpaceDE w:val="0"/>
              <w:autoSpaceDN w:val="0"/>
              <w:spacing w:line="360" w:lineRule="auto"/>
              <w:jc w:val="center"/>
              <w:rPr>
                <w:rFonts w:ascii="仿宋" w:hAnsi="仿宋" w:eastAsia="仿宋" w:cs="仿宋"/>
                <w:color w:val="auto"/>
                <w:sz w:val="24"/>
              </w:rPr>
            </w:pPr>
          </w:p>
        </w:tc>
        <w:tc>
          <w:tcPr>
            <w:tcW w:w="1245" w:type="dxa"/>
          </w:tcPr>
          <w:p w14:paraId="42CC597F">
            <w:pPr>
              <w:autoSpaceDE w:val="0"/>
              <w:autoSpaceDN w:val="0"/>
              <w:spacing w:line="360" w:lineRule="auto"/>
              <w:jc w:val="center"/>
              <w:rPr>
                <w:rFonts w:ascii="仿宋" w:hAnsi="仿宋" w:eastAsia="仿宋" w:cs="仿宋"/>
                <w:color w:val="auto"/>
                <w:sz w:val="24"/>
              </w:rPr>
            </w:pPr>
          </w:p>
        </w:tc>
        <w:tc>
          <w:tcPr>
            <w:tcW w:w="2175" w:type="dxa"/>
          </w:tcPr>
          <w:p w14:paraId="1C9E4A1F">
            <w:pPr>
              <w:autoSpaceDE w:val="0"/>
              <w:autoSpaceDN w:val="0"/>
              <w:spacing w:line="360" w:lineRule="auto"/>
              <w:jc w:val="center"/>
              <w:rPr>
                <w:rFonts w:ascii="仿宋" w:hAnsi="仿宋" w:eastAsia="仿宋" w:cs="仿宋"/>
                <w:color w:val="auto"/>
                <w:sz w:val="24"/>
              </w:rPr>
            </w:pPr>
          </w:p>
        </w:tc>
        <w:tc>
          <w:tcPr>
            <w:tcW w:w="1260" w:type="dxa"/>
          </w:tcPr>
          <w:p w14:paraId="5B5A5C51">
            <w:pPr>
              <w:autoSpaceDE w:val="0"/>
              <w:autoSpaceDN w:val="0"/>
              <w:spacing w:line="360" w:lineRule="auto"/>
              <w:jc w:val="center"/>
              <w:rPr>
                <w:rFonts w:ascii="仿宋" w:hAnsi="仿宋" w:eastAsia="仿宋" w:cs="仿宋"/>
                <w:color w:val="auto"/>
                <w:sz w:val="24"/>
              </w:rPr>
            </w:pPr>
          </w:p>
        </w:tc>
      </w:tr>
      <w:tr w14:paraId="2B79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7E64226">
            <w:pPr>
              <w:autoSpaceDE w:val="0"/>
              <w:autoSpaceDN w:val="0"/>
              <w:spacing w:line="360" w:lineRule="auto"/>
              <w:jc w:val="center"/>
              <w:rPr>
                <w:rFonts w:ascii="仿宋" w:hAnsi="仿宋" w:eastAsia="仿宋" w:cs="仿宋"/>
                <w:color w:val="auto"/>
                <w:sz w:val="24"/>
              </w:rPr>
            </w:pPr>
          </w:p>
        </w:tc>
        <w:tc>
          <w:tcPr>
            <w:tcW w:w="2160" w:type="dxa"/>
          </w:tcPr>
          <w:p w14:paraId="16634B3D">
            <w:pPr>
              <w:autoSpaceDE w:val="0"/>
              <w:autoSpaceDN w:val="0"/>
              <w:spacing w:line="360" w:lineRule="auto"/>
              <w:jc w:val="center"/>
              <w:rPr>
                <w:rFonts w:ascii="仿宋" w:hAnsi="仿宋" w:eastAsia="仿宋" w:cs="仿宋"/>
                <w:color w:val="auto"/>
                <w:sz w:val="24"/>
              </w:rPr>
            </w:pPr>
          </w:p>
        </w:tc>
        <w:tc>
          <w:tcPr>
            <w:tcW w:w="1620" w:type="dxa"/>
          </w:tcPr>
          <w:p w14:paraId="76426258">
            <w:pPr>
              <w:autoSpaceDE w:val="0"/>
              <w:autoSpaceDN w:val="0"/>
              <w:spacing w:line="360" w:lineRule="auto"/>
              <w:jc w:val="center"/>
              <w:rPr>
                <w:rFonts w:ascii="仿宋" w:hAnsi="仿宋" w:eastAsia="仿宋" w:cs="仿宋"/>
                <w:color w:val="auto"/>
                <w:sz w:val="24"/>
              </w:rPr>
            </w:pPr>
          </w:p>
        </w:tc>
        <w:tc>
          <w:tcPr>
            <w:tcW w:w="1245" w:type="dxa"/>
          </w:tcPr>
          <w:p w14:paraId="47EAA72A">
            <w:pPr>
              <w:autoSpaceDE w:val="0"/>
              <w:autoSpaceDN w:val="0"/>
              <w:spacing w:line="360" w:lineRule="auto"/>
              <w:jc w:val="center"/>
              <w:rPr>
                <w:rFonts w:ascii="仿宋" w:hAnsi="仿宋" w:eastAsia="仿宋" w:cs="仿宋"/>
                <w:color w:val="auto"/>
                <w:sz w:val="24"/>
              </w:rPr>
            </w:pPr>
          </w:p>
        </w:tc>
        <w:tc>
          <w:tcPr>
            <w:tcW w:w="2175" w:type="dxa"/>
          </w:tcPr>
          <w:p w14:paraId="0413C462">
            <w:pPr>
              <w:autoSpaceDE w:val="0"/>
              <w:autoSpaceDN w:val="0"/>
              <w:spacing w:line="360" w:lineRule="auto"/>
              <w:jc w:val="center"/>
              <w:rPr>
                <w:rFonts w:ascii="仿宋" w:hAnsi="仿宋" w:eastAsia="仿宋" w:cs="仿宋"/>
                <w:color w:val="auto"/>
                <w:sz w:val="24"/>
              </w:rPr>
            </w:pPr>
          </w:p>
        </w:tc>
        <w:tc>
          <w:tcPr>
            <w:tcW w:w="1260" w:type="dxa"/>
          </w:tcPr>
          <w:p w14:paraId="30D87DD2">
            <w:pPr>
              <w:autoSpaceDE w:val="0"/>
              <w:autoSpaceDN w:val="0"/>
              <w:spacing w:line="360" w:lineRule="auto"/>
              <w:jc w:val="center"/>
              <w:rPr>
                <w:rFonts w:ascii="仿宋" w:hAnsi="仿宋" w:eastAsia="仿宋" w:cs="仿宋"/>
                <w:color w:val="auto"/>
                <w:sz w:val="24"/>
              </w:rPr>
            </w:pPr>
          </w:p>
        </w:tc>
      </w:tr>
    </w:tbl>
    <w:p w14:paraId="411B82C9">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2A1BB19A">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21593E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DEB96C7">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B2B948">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F99A2CA">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D6FF90">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F744B54">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D1A71BA">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6ACD250">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CAC2E73">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8DEF5E3">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53B523F">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EE3C971">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14:paraId="22B708C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921A4B">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89914FD">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07E8886">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0AFBDA3">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F910DBD">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76271A7">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270196B">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28E9B6B">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2DD0EDF">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5C74246">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53DE22B">
            <w:pPr>
              <w:autoSpaceDE w:val="0"/>
              <w:autoSpaceDN w:val="0"/>
              <w:spacing w:line="240" w:lineRule="exact"/>
              <w:rPr>
                <w:rFonts w:ascii="仿宋" w:hAnsi="仿宋" w:eastAsia="仿宋" w:cs="仿宋"/>
                <w:color w:val="auto"/>
                <w:sz w:val="24"/>
              </w:rPr>
            </w:pPr>
          </w:p>
        </w:tc>
      </w:tr>
      <w:tr w14:paraId="6553D7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FC1C273">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3B59AC1E">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F662BF2">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4F6B9FF">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E3C8BD1">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274EC49">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5FC4B62">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3E51110">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CCE493C">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B387620">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0BF0AA6">
            <w:pPr>
              <w:autoSpaceDE w:val="0"/>
              <w:autoSpaceDN w:val="0"/>
              <w:spacing w:line="240" w:lineRule="exact"/>
              <w:rPr>
                <w:rFonts w:ascii="仿宋" w:hAnsi="仿宋" w:eastAsia="仿宋" w:cs="仿宋"/>
                <w:color w:val="auto"/>
                <w:sz w:val="24"/>
              </w:rPr>
            </w:pPr>
          </w:p>
        </w:tc>
      </w:tr>
      <w:tr w14:paraId="7FA83E5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44257C9">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6BA62A20">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2988DCC8">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C903061">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94A0A65">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12C726C">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C82AEB8">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65A86CD">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A5873A9">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012BC0">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BA66CE0">
            <w:pPr>
              <w:autoSpaceDE w:val="0"/>
              <w:autoSpaceDN w:val="0"/>
              <w:spacing w:line="240" w:lineRule="exact"/>
              <w:rPr>
                <w:rFonts w:ascii="仿宋" w:hAnsi="仿宋" w:eastAsia="仿宋" w:cs="仿宋"/>
                <w:color w:val="auto"/>
                <w:sz w:val="24"/>
              </w:rPr>
            </w:pPr>
          </w:p>
        </w:tc>
      </w:tr>
    </w:tbl>
    <w:p w14:paraId="341DFB8E">
      <w:pPr>
        <w:spacing w:line="360" w:lineRule="auto"/>
        <w:ind w:firstLine="480" w:firstLineChars="200"/>
        <w:rPr>
          <w:rFonts w:ascii="仿宋" w:hAnsi="仿宋" w:eastAsia="仿宋" w:cs="仿宋"/>
          <w:color w:val="auto"/>
          <w:sz w:val="24"/>
          <w:szCs w:val="20"/>
        </w:rPr>
      </w:pPr>
    </w:p>
    <w:p w14:paraId="4393430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69B32D0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7E1C748">
      <w:pPr>
        <w:spacing w:line="360" w:lineRule="auto"/>
        <w:rPr>
          <w:rFonts w:ascii="仿宋" w:hAnsi="仿宋" w:eastAsia="仿宋" w:cs="仿宋"/>
          <w:b/>
          <w:color w:val="auto"/>
          <w:sz w:val="30"/>
          <w:szCs w:val="30"/>
        </w:rPr>
      </w:pPr>
    </w:p>
    <w:p w14:paraId="3B2EBEE3">
      <w:pPr>
        <w:pStyle w:val="83"/>
        <w:rPr>
          <w:rFonts w:ascii="仿宋" w:hAnsi="仿宋" w:eastAsia="仿宋" w:cs="仿宋"/>
          <w:color w:val="auto"/>
        </w:rPr>
      </w:pPr>
    </w:p>
    <w:p w14:paraId="2B88DE0C">
      <w:p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640F284B">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79FF90D6">
      <w:pPr>
        <w:spacing w:line="336" w:lineRule="auto"/>
        <w:ind w:firstLine="3600" w:firstLineChars="1500"/>
        <w:rPr>
          <w:rFonts w:ascii="仿宋" w:hAnsi="仿宋" w:eastAsia="仿宋" w:cs="仿宋"/>
          <w:color w:val="auto"/>
          <w:sz w:val="24"/>
        </w:rPr>
      </w:pPr>
    </w:p>
    <w:p w14:paraId="6340EA11">
      <w:pPr>
        <w:pStyle w:val="83"/>
        <w:rPr>
          <w:rFonts w:ascii="仿宋" w:hAnsi="仿宋" w:eastAsia="仿宋" w:cs="仿宋"/>
          <w:color w:val="auto"/>
        </w:rPr>
      </w:pPr>
    </w:p>
    <w:p w14:paraId="58304B4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5C173A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CDDA3B7">
      <w:pPr>
        <w:pStyle w:val="83"/>
        <w:rPr>
          <w:rFonts w:ascii="仿宋" w:hAnsi="仿宋" w:eastAsia="仿宋" w:cs="仿宋"/>
          <w:color w:val="auto"/>
        </w:rPr>
      </w:pPr>
    </w:p>
    <w:p w14:paraId="751829D1">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4E23A03">
      <w:pPr>
        <w:spacing w:line="360" w:lineRule="auto"/>
        <w:jc w:val="center"/>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5C99B105">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D7692B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7A3DCA">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8A1FE63">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C189166">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EB0A23A">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6497BF3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5CDC9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72FD02">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4D871A0">
            <w:pPr>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5A027B5">
            <w:pPr>
              <w:autoSpaceDE w:val="0"/>
              <w:autoSpaceDN w:val="0"/>
              <w:spacing w:line="360" w:lineRule="auto"/>
              <w:jc w:val="center"/>
              <w:rPr>
                <w:rFonts w:ascii="仿宋" w:hAnsi="仿宋" w:eastAsia="仿宋" w:cs="仿宋"/>
                <w:color w:val="auto"/>
                <w:sz w:val="24"/>
              </w:rPr>
            </w:pPr>
          </w:p>
        </w:tc>
      </w:tr>
      <w:tr w14:paraId="64D827E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6B0BEF">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E963E9">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325976">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CC3015">
            <w:pPr>
              <w:autoSpaceDE w:val="0"/>
              <w:autoSpaceDN w:val="0"/>
              <w:spacing w:line="360" w:lineRule="auto"/>
              <w:jc w:val="center"/>
              <w:rPr>
                <w:rFonts w:ascii="仿宋" w:hAnsi="仿宋" w:eastAsia="仿宋" w:cs="仿宋"/>
                <w:color w:val="auto"/>
                <w:sz w:val="24"/>
              </w:rPr>
            </w:pPr>
          </w:p>
        </w:tc>
      </w:tr>
      <w:tr w14:paraId="3856CB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3A299D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C6D69D0">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6FF03FD">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25F589">
            <w:pPr>
              <w:autoSpaceDE w:val="0"/>
              <w:autoSpaceDN w:val="0"/>
              <w:spacing w:line="360" w:lineRule="auto"/>
              <w:jc w:val="center"/>
              <w:rPr>
                <w:rFonts w:ascii="仿宋" w:hAnsi="仿宋" w:eastAsia="仿宋" w:cs="仿宋"/>
                <w:color w:val="auto"/>
                <w:sz w:val="24"/>
              </w:rPr>
            </w:pPr>
          </w:p>
        </w:tc>
      </w:tr>
      <w:tr w14:paraId="6582928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0C004FF">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BC11C1B">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9BDC38">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419E6E">
            <w:pPr>
              <w:autoSpaceDE w:val="0"/>
              <w:autoSpaceDN w:val="0"/>
              <w:spacing w:line="360" w:lineRule="auto"/>
              <w:jc w:val="center"/>
              <w:rPr>
                <w:rFonts w:ascii="仿宋" w:hAnsi="仿宋" w:eastAsia="仿宋" w:cs="仿宋"/>
                <w:color w:val="auto"/>
                <w:sz w:val="24"/>
              </w:rPr>
            </w:pPr>
          </w:p>
        </w:tc>
      </w:tr>
      <w:tr w14:paraId="4855494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4BA58CD">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0B55DC9">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AA46C9">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F0140F">
            <w:pPr>
              <w:autoSpaceDE w:val="0"/>
              <w:autoSpaceDN w:val="0"/>
              <w:spacing w:line="360" w:lineRule="auto"/>
              <w:jc w:val="center"/>
              <w:rPr>
                <w:rFonts w:ascii="仿宋" w:hAnsi="仿宋" w:eastAsia="仿宋" w:cs="仿宋"/>
                <w:color w:val="auto"/>
                <w:sz w:val="24"/>
              </w:rPr>
            </w:pPr>
          </w:p>
        </w:tc>
      </w:tr>
      <w:tr w14:paraId="5709686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63ACC4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C600D04">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39E53B">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1140F5">
            <w:pPr>
              <w:autoSpaceDE w:val="0"/>
              <w:autoSpaceDN w:val="0"/>
              <w:spacing w:line="360" w:lineRule="auto"/>
              <w:jc w:val="center"/>
              <w:rPr>
                <w:rFonts w:ascii="仿宋" w:hAnsi="仿宋" w:eastAsia="仿宋" w:cs="仿宋"/>
                <w:color w:val="auto"/>
                <w:sz w:val="24"/>
              </w:rPr>
            </w:pPr>
          </w:p>
        </w:tc>
      </w:tr>
      <w:tr w14:paraId="0992E6C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A592EA">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DC99E71">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4F58B59">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14E152">
            <w:pPr>
              <w:autoSpaceDE w:val="0"/>
              <w:autoSpaceDN w:val="0"/>
              <w:spacing w:line="360" w:lineRule="auto"/>
              <w:jc w:val="center"/>
              <w:rPr>
                <w:rFonts w:ascii="仿宋" w:hAnsi="仿宋" w:eastAsia="仿宋" w:cs="仿宋"/>
                <w:color w:val="auto"/>
                <w:sz w:val="24"/>
              </w:rPr>
            </w:pPr>
          </w:p>
        </w:tc>
      </w:tr>
      <w:tr w14:paraId="1CC25DC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E66DAE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B2DC339">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75D387">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23DF60">
            <w:pPr>
              <w:autoSpaceDE w:val="0"/>
              <w:autoSpaceDN w:val="0"/>
              <w:spacing w:line="360" w:lineRule="auto"/>
              <w:jc w:val="center"/>
              <w:rPr>
                <w:rFonts w:ascii="仿宋" w:hAnsi="仿宋" w:eastAsia="仿宋" w:cs="仿宋"/>
                <w:color w:val="auto"/>
                <w:sz w:val="24"/>
              </w:rPr>
            </w:pPr>
          </w:p>
        </w:tc>
      </w:tr>
      <w:tr w14:paraId="51B74ED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8D68DD">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FAD92C">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3549B10">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4070E8">
            <w:pPr>
              <w:autoSpaceDE w:val="0"/>
              <w:autoSpaceDN w:val="0"/>
              <w:spacing w:line="360" w:lineRule="auto"/>
              <w:jc w:val="center"/>
              <w:rPr>
                <w:rFonts w:ascii="仿宋" w:hAnsi="仿宋" w:eastAsia="仿宋" w:cs="仿宋"/>
                <w:color w:val="auto"/>
                <w:sz w:val="24"/>
              </w:rPr>
            </w:pPr>
          </w:p>
        </w:tc>
      </w:tr>
    </w:tbl>
    <w:p w14:paraId="16025E59">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0FC1471">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4DB802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280499">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F7E74E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372EBB3">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17ED6C3">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F9C5B4C">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14:paraId="00720EE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9BA513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14:paraId="268B0A0F">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9F1A3D3">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14:paraId="29AB9978">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5E85188">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9A95F0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20DF53D">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14:paraId="5466906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59E4781">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7D79215">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2619FE2">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6DBBBA3">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6E2EB7F">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4082839">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4892ABF">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214C161">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81EF0AD">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FDC7B6F">
            <w:pPr>
              <w:autoSpaceDE w:val="0"/>
              <w:autoSpaceDN w:val="0"/>
              <w:spacing w:line="360" w:lineRule="auto"/>
              <w:rPr>
                <w:rFonts w:ascii="仿宋" w:hAnsi="仿宋" w:eastAsia="仿宋" w:cs="仿宋"/>
                <w:color w:val="auto"/>
                <w:sz w:val="24"/>
              </w:rPr>
            </w:pPr>
          </w:p>
        </w:tc>
      </w:tr>
      <w:tr w14:paraId="69D9553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CEBD2AE">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CD1FDB3">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6E2937A">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205BA44">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623B629">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5345A78">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1FC8E2B">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65569F2">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0994DA7">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0571EE5">
            <w:pPr>
              <w:autoSpaceDE w:val="0"/>
              <w:autoSpaceDN w:val="0"/>
              <w:spacing w:line="360" w:lineRule="auto"/>
              <w:rPr>
                <w:rFonts w:ascii="仿宋" w:hAnsi="仿宋" w:eastAsia="仿宋" w:cs="仿宋"/>
                <w:color w:val="auto"/>
                <w:sz w:val="24"/>
              </w:rPr>
            </w:pPr>
          </w:p>
        </w:tc>
      </w:tr>
    </w:tbl>
    <w:p w14:paraId="5A567C8B">
      <w:pPr>
        <w:spacing w:line="360" w:lineRule="auto"/>
        <w:rPr>
          <w:rFonts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53C0BDD">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56A50750">
      <w:pPr>
        <w:spacing w:line="360" w:lineRule="auto"/>
        <w:ind w:firstLine="480" w:firstLineChars="200"/>
        <w:rPr>
          <w:rFonts w:ascii="仿宋" w:hAnsi="仿宋" w:eastAsia="仿宋" w:cs="仿宋"/>
          <w:color w:val="auto"/>
          <w:sz w:val="24"/>
          <w:szCs w:val="20"/>
        </w:rPr>
      </w:pPr>
    </w:p>
    <w:p w14:paraId="5C50C4A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投标人名称（电子签名）：</w:t>
      </w:r>
    </w:p>
    <w:p w14:paraId="0BA0345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DC92AFD">
      <w:pPr>
        <w:snapToGrid w:val="0"/>
        <w:spacing w:line="360" w:lineRule="auto"/>
        <w:ind w:firstLine="6907" w:firstLineChars="2150"/>
        <w:rPr>
          <w:rFonts w:ascii="仿宋" w:hAnsi="仿宋" w:eastAsia="仿宋" w:cs="仿宋"/>
          <w:b/>
          <w:bCs/>
          <w:color w:val="auto"/>
          <w:sz w:val="32"/>
          <w:szCs w:val="32"/>
        </w:rPr>
      </w:pPr>
    </w:p>
    <w:p w14:paraId="007C3F2F">
      <w:pPr>
        <w:snapToGrid w:val="0"/>
        <w:spacing w:line="360" w:lineRule="auto"/>
        <w:ind w:right="960"/>
        <w:rPr>
          <w:rFonts w:ascii="仿宋" w:hAnsi="仿宋" w:eastAsia="仿宋" w:cs="仿宋"/>
          <w:color w:val="auto"/>
          <w:kern w:val="0"/>
          <w:sz w:val="24"/>
          <w:lang w:val="zh-CN"/>
        </w:rPr>
      </w:pPr>
    </w:p>
    <w:p w14:paraId="5D6E1FCE">
      <w:pPr>
        <w:snapToGrid w:val="0"/>
        <w:spacing w:line="360" w:lineRule="auto"/>
        <w:ind w:right="960"/>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007CE62D">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4AD2FB4A">
      <w:pPr>
        <w:spacing w:line="360" w:lineRule="auto"/>
        <w:rPr>
          <w:rFonts w:ascii="仿宋" w:hAnsi="仿宋" w:eastAsia="仿宋" w:cs="仿宋"/>
          <w:color w:val="auto"/>
          <w:sz w:val="18"/>
          <w:szCs w:val="18"/>
        </w:rPr>
      </w:pPr>
    </w:p>
    <w:p w14:paraId="068D3C2D">
      <w:pPr>
        <w:pStyle w:val="83"/>
        <w:rPr>
          <w:rFonts w:ascii="仿宋" w:hAnsi="仿宋" w:eastAsia="仿宋" w:cs="仿宋"/>
          <w:color w:val="auto"/>
        </w:rPr>
      </w:pPr>
    </w:p>
    <w:p w14:paraId="0E6987E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792946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04B2AAB">
      <w:pPr>
        <w:spacing w:line="360" w:lineRule="auto"/>
        <w:rPr>
          <w:rFonts w:ascii="仿宋" w:hAnsi="仿宋" w:eastAsia="仿宋" w:cs="仿宋"/>
          <w:b/>
          <w:bCs/>
          <w:color w:val="auto"/>
          <w:sz w:val="18"/>
          <w:szCs w:val="18"/>
        </w:rPr>
      </w:pPr>
    </w:p>
    <w:p w14:paraId="1E7EB262">
      <w:pPr>
        <w:spacing w:line="360" w:lineRule="auto"/>
        <w:rPr>
          <w:rFonts w:ascii="仿宋" w:hAnsi="仿宋" w:eastAsia="仿宋" w:cs="仿宋"/>
          <w:b/>
          <w:bCs/>
          <w:color w:val="auto"/>
          <w:sz w:val="32"/>
          <w:szCs w:val="32"/>
        </w:rPr>
      </w:pPr>
    </w:p>
    <w:p w14:paraId="7B5D6EB4">
      <w:pPr>
        <w:spacing w:line="360" w:lineRule="auto"/>
        <w:rPr>
          <w:rFonts w:ascii="仿宋" w:hAnsi="仿宋" w:eastAsia="仿宋" w:cs="仿宋"/>
          <w:b/>
          <w:bCs/>
          <w:color w:val="auto"/>
          <w:sz w:val="32"/>
          <w:szCs w:val="32"/>
        </w:rPr>
      </w:pPr>
    </w:p>
    <w:p w14:paraId="3258F136">
      <w:pPr>
        <w:spacing w:line="360" w:lineRule="auto"/>
        <w:rPr>
          <w:rFonts w:ascii="仿宋" w:hAnsi="仿宋" w:eastAsia="仿宋" w:cs="仿宋"/>
          <w:b/>
          <w:bCs/>
          <w:color w:val="auto"/>
          <w:sz w:val="32"/>
          <w:szCs w:val="32"/>
        </w:rPr>
      </w:pPr>
    </w:p>
    <w:p w14:paraId="56C45224">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C6D9725">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25441336">
      <w:pPr>
        <w:snapToGrid w:val="0"/>
        <w:spacing w:line="360" w:lineRule="auto"/>
        <w:ind w:right="960"/>
        <w:jc w:val="right"/>
        <w:rPr>
          <w:rFonts w:ascii="仿宋" w:hAnsi="仿宋" w:eastAsia="仿宋" w:cs="仿宋"/>
          <w:color w:val="auto"/>
          <w:kern w:val="0"/>
          <w:sz w:val="24"/>
          <w:lang w:val="zh-CN"/>
        </w:rPr>
      </w:pPr>
    </w:p>
    <w:p w14:paraId="76D9DC1D">
      <w:pPr>
        <w:snapToGrid w:val="0"/>
        <w:spacing w:line="360" w:lineRule="auto"/>
        <w:ind w:right="960"/>
        <w:jc w:val="right"/>
        <w:rPr>
          <w:rFonts w:ascii="仿宋" w:hAnsi="仿宋" w:eastAsia="仿宋" w:cs="仿宋"/>
          <w:color w:val="auto"/>
          <w:kern w:val="0"/>
          <w:sz w:val="24"/>
          <w:lang w:val="zh-CN"/>
        </w:rPr>
      </w:pPr>
    </w:p>
    <w:p w14:paraId="54488CE7">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FC7A2B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077B415">
      <w:pPr>
        <w:spacing w:line="360" w:lineRule="auto"/>
        <w:rPr>
          <w:rFonts w:ascii="仿宋" w:hAnsi="仿宋" w:eastAsia="仿宋" w:cs="仿宋"/>
          <w:b/>
          <w:bCs/>
          <w:color w:val="auto"/>
          <w:sz w:val="32"/>
          <w:szCs w:val="32"/>
        </w:rPr>
      </w:pPr>
    </w:p>
    <w:p w14:paraId="6039247C">
      <w:pPr>
        <w:spacing w:line="360" w:lineRule="auto"/>
        <w:rPr>
          <w:rFonts w:ascii="仿宋" w:hAnsi="仿宋" w:eastAsia="仿宋" w:cs="仿宋"/>
          <w:b/>
          <w:bCs/>
          <w:color w:val="auto"/>
          <w:sz w:val="32"/>
          <w:szCs w:val="32"/>
        </w:rPr>
      </w:pPr>
    </w:p>
    <w:p w14:paraId="5C86BF21">
      <w:pPr>
        <w:spacing w:line="360" w:lineRule="auto"/>
        <w:rPr>
          <w:rFonts w:ascii="仿宋" w:hAnsi="仿宋" w:eastAsia="仿宋" w:cs="仿宋"/>
          <w:b/>
          <w:bCs/>
          <w:color w:val="auto"/>
          <w:sz w:val="32"/>
          <w:szCs w:val="32"/>
        </w:rPr>
      </w:pPr>
    </w:p>
    <w:p w14:paraId="515B305B">
      <w:pPr>
        <w:spacing w:line="360" w:lineRule="auto"/>
        <w:rPr>
          <w:rFonts w:ascii="仿宋" w:hAnsi="仿宋" w:eastAsia="仿宋" w:cs="仿宋"/>
          <w:b/>
          <w:bCs/>
          <w:color w:val="auto"/>
          <w:sz w:val="32"/>
          <w:szCs w:val="32"/>
        </w:rPr>
      </w:pPr>
    </w:p>
    <w:p w14:paraId="53740B48">
      <w:pPr>
        <w:pageBreakBefore/>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22736505">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574C0FCE">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58325B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E765DC0">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1931D2B">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565CF9C">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4B6983D">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59E9E91">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229C124">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D55314A">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14:paraId="6203073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AAA700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2BE07B4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14:paraId="7AFB844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14:paraId="0A23C97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8442978">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FE16BF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30CAF3C5">
            <w:pPr>
              <w:suppressAutoHyphens/>
              <w:autoSpaceDE w:val="0"/>
              <w:autoSpaceDN w:val="0"/>
              <w:spacing w:line="360" w:lineRule="auto"/>
              <w:rPr>
                <w:rFonts w:ascii="仿宋" w:hAnsi="仿宋" w:eastAsia="仿宋" w:cs="仿宋"/>
                <w:color w:val="auto"/>
                <w:sz w:val="24"/>
              </w:rPr>
            </w:pPr>
          </w:p>
        </w:tc>
      </w:tr>
      <w:tr w14:paraId="4DB76DF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28502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5D3077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097C1E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4D20EAF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0480C96D">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523C1056">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0907A23">
            <w:pPr>
              <w:suppressAutoHyphens/>
              <w:autoSpaceDE w:val="0"/>
              <w:autoSpaceDN w:val="0"/>
              <w:spacing w:line="360" w:lineRule="auto"/>
              <w:rPr>
                <w:rFonts w:ascii="仿宋" w:hAnsi="仿宋" w:eastAsia="仿宋" w:cs="仿宋"/>
                <w:color w:val="auto"/>
                <w:sz w:val="24"/>
              </w:rPr>
            </w:pPr>
          </w:p>
        </w:tc>
      </w:tr>
    </w:tbl>
    <w:p w14:paraId="7BCE93B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0405E4B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14:paraId="2E08596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14:paraId="0128B81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14:paraId="0B5A90A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14:paraId="148D403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14:paraId="15F84017">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14:paraId="63A1A41B">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5C951C0">
      <w:pPr>
        <w:spacing w:line="360" w:lineRule="auto"/>
        <w:ind w:firstLine="480" w:firstLineChars="200"/>
        <w:rPr>
          <w:rFonts w:ascii="仿宋" w:hAnsi="仿宋" w:eastAsia="仿宋" w:cs="仿宋"/>
          <w:color w:val="auto"/>
          <w:sz w:val="24"/>
          <w:szCs w:val="20"/>
        </w:rPr>
      </w:pPr>
    </w:p>
    <w:p w14:paraId="596C667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76C7183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0AE526C">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1928AA5E">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6686FD39">
      <w:pPr>
        <w:spacing w:line="360" w:lineRule="auto"/>
        <w:jc w:val="center"/>
        <w:rPr>
          <w:rFonts w:ascii="仿宋" w:hAnsi="仿宋" w:eastAsia="仿宋" w:cs="仿宋"/>
          <w:color w:val="auto"/>
          <w:sz w:val="24"/>
        </w:rPr>
      </w:pPr>
    </w:p>
    <w:p w14:paraId="5AC5917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1E1AC1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05B489B">
      <w:pPr>
        <w:spacing w:line="360" w:lineRule="auto"/>
        <w:jc w:val="center"/>
        <w:rPr>
          <w:rFonts w:ascii="仿宋" w:hAnsi="仿宋" w:eastAsia="仿宋" w:cs="仿宋"/>
          <w:b/>
          <w:bCs/>
          <w:color w:val="auto"/>
          <w:sz w:val="30"/>
          <w:szCs w:val="30"/>
        </w:rPr>
      </w:pPr>
    </w:p>
    <w:p w14:paraId="66B61729">
      <w:pPr>
        <w:spacing w:line="360" w:lineRule="auto"/>
        <w:jc w:val="center"/>
        <w:rPr>
          <w:rFonts w:ascii="仿宋" w:hAnsi="仿宋" w:eastAsia="仿宋" w:cs="仿宋"/>
          <w:b/>
          <w:bCs/>
          <w:color w:val="auto"/>
          <w:sz w:val="30"/>
          <w:szCs w:val="30"/>
        </w:rPr>
      </w:pPr>
    </w:p>
    <w:p w14:paraId="0339ECCA">
      <w:pPr>
        <w:spacing w:line="360" w:lineRule="auto"/>
        <w:jc w:val="center"/>
        <w:rPr>
          <w:rFonts w:ascii="仿宋" w:hAnsi="仿宋" w:eastAsia="仿宋" w:cs="仿宋"/>
          <w:b/>
          <w:bCs/>
          <w:color w:val="auto"/>
          <w:sz w:val="24"/>
        </w:rPr>
      </w:pPr>
    </w:p>
    <w:p w14:paraId="098B91E8">
      <w:pPr>
        <w:spacing w:line="360" w:lineRule="auto"/>
        <w:jc w:val="center"/>
        <w:rPr>
          <w:rFonts w:ascii="仿宋" w:hAnsi="仿宋" w:eastAsia="仿宋" w:cs="仿宋"/>
          <w:b/>
          <w:bCs/>
          <w:color w:val="auto"/>
          <w:sz w:val="24"/>
        </w:rPr>
      </w:pPr>
    </w:p>
    <w:p w14:paraId="67F49EC2">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其他商务技术文件或说明</w:t>
      </w:r>
    </w:p>
    <w:p w14:paraId="616A2510">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7B909539">
      <w:pPr>
        <w:spacing w:line="360" w:lineRule="auto"/>
        <w:rPr>
          <w:rFonts w:ascii="仿宋" w:hAnsi="仿宋" w:eastAsia="仿宋" w:cs="仿宋"/>
          <w:color w:val="auto"/>
          <w:sz w:val="24"/>
        </w:rPr>
      </w:pPr>
    </w:p>
    <w:p w14:paraId="11FC44B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0B79AC7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EE534CF">
      <w:pPr>
        <w:pStyle w:val="84"/>
        <w:rPr>
          <w:rFonts w:ascii="仿宋" w:hAnsi="仿宋" w:eastAsia="仿宋" w:cs="仿宋"/>
          <w:color w:val="auto"/>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107EC0E4">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392436E3">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F3EFCAB">
      <w:pPr>
        <w:spacing w:line="360" w:lineRule="auto"/>
        <w:jc w:val="center"/>
        <w:outlineLvl w:val="0"/>
        <w:rPr>
          <w:rFonts w:ascii="仿宋" w:hAnsi="仿宋" w:eastAsia="仿宋" w:cs="仿宋"/>
          <w:b/>
          <w:color w:val="auto"/>
          <w:kern w:val="0"/>
          <w:sz w:val="36"/>
          <w:szCs w:val="36"/>
        </w:rPr>
      </w:pPr>
    </w:p>
    <w:p w14:paraId="1FE4772C">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14:paraId="5B4434E5">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14:paraId="46DD8AFF">
      <w:pPr>
        <w:pStyle w:val="23"/>
        <w:snapToGrid w:val="0"/>
        <w:rPr>
          <w:rFonts w:ascii="仿宋" w:hAnsi="仿宋" w:eastAsia="仿宋" w:cs="仿宋"/>
          <w:color w:val="auto"/>
        </w:rPr>
      </w:pPr>
      <w:r>
        <w:rPr>
          <w:rFonts w:hint="eastAsia" w:ascii="仿宋" w:hAnsi="仿宋" w:eastAsia="仿宋" w:cs="仿宋"/>
          <w:color w:val="auto"/>
          <w:szCs w:val="24"/>
          <w:lang w:val="en-US"/>
        </w:rPr>
        <w:t>（3）残疾人福利性单位声明函……………………………………………………（页码）</w:t>
      </w:r>
    </w:p>
    <w:p w14:paraId="0EC9C90B">
      <w:pPr>
        <w:snapToGrid w:val="0"/>
        <w:spacing w:line="360" w:lineRule="auto"/>
        <w:ind w:right="480"/>
        <w:jc w:val="center"/>
        <w:rPr>
          <w:rFonts w:ascii="仿宋" w:hAnsi="仿宋" w:eastAsia="仿宋" w:cs="仿宋"/>
          <w:b/>
          <w:color w:val="auto"/>
          <w:kern w:val="0"/>
          <w:sz w:val="32"/>
          <w:szCs w:val="32"/>
        </w:rPr>
      </w:pPr>
    </w:p>
    <w:p w14:paraId="7FDEFB0D">
      <w:pPr>
        <w:snapToGrid w:val="0"/>
        <w:spacing w:line="360" w:lineRule="auto"/>
        <w:ind w:right="480"/>
        <w:jc w:val="center"/>
        <w:rPr>
          <w:rFonts w:ascii="仿宋" w:hAnsi="仿宋" w:eastAsia="仿宋" w:cs="仿宋"/>
          <w:b/>
          <w:color w:val="auto"/>
          <w:kern w:val="0"/>
          <w:sz w:val="32"/>
          <w:szCs w:val="32"/>
        </w:rPr>
      </w:pPr>
    </w:p>
    <w:p w14:paraId="07985B00">
      <w:pPr>
        <w:snapToGrid w:val="0"/>
        <w:spacing w:line="360" w:lineRule="auto"/>
        <w:ind w:right="480"/>
        <w:jc w:val="center"/>
        <w:rPr>
          <w:rFonts w:ascii="仿宋" w:hAnsi="仿宋" w:eastAsia="仿宋" w:cs="仿宋"/>
          <w:b/>
          <w:color w:val="auto"/>
          <w:kern w:val="0"/>
          <w:sz w:val="32"/>
          <w:szCs w:val="32"/>
        </w:rPr>
      </w:pPr>
    </w:p>
    <w:p w14:paraId="64E04408">
      <w:pPr>
        <w:snapToGrid w:val="0"/>
        <w:spacing w:line="360" w:lineRule="auto"/>
        <w:ind w:right="480"/>
        <w:jc w:val="center"/>
        <w:rPr>
          <w:rFonts w:ascii="仿宋" w:hAnsi="仿宋" w:eastAsia="仿宋" w:cs="仿宋"/>
          <w:b/>
          <w:color w:val="auto"/>
          <w:kern w:val="0"/>
          <w:sz w:val="32"/>
          <w:szCs w:val="32"/>
        </w:rPr>
      </w:pPr>
    </w:p>
    <w:p w14:paraId="035CF989">
      <w:pPr>
        <w:snapToGrid w:val="0"/>
        <w:spacing w:line="360" w:lineRule="auto"/>
        <w:ind w:right="480"/>
        <w:jc w:val="center"/>
        <w:rPr>
          <w:rFonts w:ascii="仿宋" w:hAnsi="仿宋" w:eastAsia="仿宋" w:cs="仿宋"/>
          <w:b/>
          <w:color w:val="auto"/>
          <w:kern w:val="0"/>
          <w:sz w:val="32"/>
          <w:szCs w:val="32"/>
        </w:rPr>
      </w:pPr>
    </w:p>
    <w:p w14:paraId="1B78B82B">
      <w:pPr>
        <w:snapToGrid w:val="0"/>
        <w:spacing w:line="360" w:lineRule="auto"/>
        <w:ind w:right="480"/>
        <w:jc w:val="center"/>
        <w:rPr>
          <w:rFonts w:ascii="仿宋" w:hAnsi="仿宋" w:eastAsia="仿宋" w:cs="仿宋"/>
          <w:b/>
          <w:color w:val="auto"/>
          <w:kern w:val="0"/>
          <w:sz w:val="32"/>
          <w:szCs w:val="32"/>
        </w:rPr>
      </w:pPr>
    </w:p>
    <w:p w14:paraId="72CCD8E1">
      <w:pPr>
        <w:snapToGrid w:val="0"/>
        <w:spacing w:line="360" w:lineRule="auto"/>
        <w:ind w:right="480"/>
        <w:jc w:val="center"/>
        <w:rPr>
          <w:rFonts w:ascii="仿宋" w:hAnsi="仿宋" w:eastAsia="仿宋" w:cs="仿宋"/>
          <w:b/>
          <w:color w:val="auto"/>
          <w:kern w:val="0"/>
          <w:sz w:val="32"/>
          <w:szCs w:val="32"/>
        </w:rPr>
      </w:pPr>
    </w:p>
    <w:p w14:paraId="12634183">
      <w:pPr>
        <w:snapToGrid w:val="0"/>
        <w:spacing w:line="360" w:lineRule="auto"/>
        <w:ind w:right="480"/>
        <w:jc w:val="center"/>
        <w:rPr>
          <w:rFonts w:ascii="仿宋" w:hAnsi="仿宋" w:eastAsia="仿宋" w:cs="仿宋"/>
          <w:b/>
          <w:color w:val="auto"/>
          <w:kern w:val="0"/>
          <w:sz w:val="32"/>
          <w:szCs w:val="32"/>
        </w:rPr>
      </w:pPr>
    </w:p>
    <w:p w14:paraId="367FE1DC">
      <w:pPr>
        <w:snapToGrid w:val="0"/>
        <w:spacing w:line="360" w:lineRule="auto"/>
        <w:ind w:right="480"/>
        <w:jc w:val="center"/>
        <w:rPr>
          <w:rFonts w:ascii="仿宋" w:hAnsi="仿宋" w:eastAsia="仿宋" w:cs="仿宋"/>
          <w:b/>
          <w:color w:val="auto"/>
          <w:kern w:val="0"/>
          <w:sz w:val="32"/>
          <w:szCs w:val="32"/>
        </w:rPr>
      </w:pPr>
    </w:p>
    <w:p w14:paraId="27D794FC">
      <w:pPr>
        <w:snapToGrid w:val="0"/>
        <w:spacing w:line="360" w:lineRule="auto"/>
        <w:ind w:right="480"/>
        <w:jc w:val="center"/>
        <w:rPr>
          <w:rFonts w:ascii="仿宋" w:hAnsi="仿宋" w:eastAsia="仿宋" w:cs="仿宋"/>
          <w:b/>
          <w:color w:val="auto"/>
          <w:kern w:val="0"/>
          <w:sz w:val="32"/>
          <w:szCs w:val="32"/>
        </w:rPr>
      </w:pPr>
    </w:p>
    <w:p w14:paraId="028E899B">
      <w:pPr>
        <w:snapToGrid w:val="0"/>
        <w:spacing w:line="360" w:lineRule="auto"/>
        <w:ind w:right="480"/>
        <w:jc w:val="center"/>
        <w:rPr>
          <w:rFonts w:ascii="仿宋" w:hAnsi="仿宋" w:eastAsia="仿宋" w:cs="仿宋"/>
          <w:b/>
          <w:color w:val="auto"/>
          <w:kern w:val="0"/>
          <w:sz w:val="32"/>
          <w:szCs w:val="32"/>
        </w:rPr>
      </w:pPr>
    </w:p>
    <w:p w14:paraId="509E4322">
      <w:pPr>
        <w:snapToGrid w:val="0"/>
        <w:spacing w:line="360" w:lineRule="auto"/>
        <w:ind w:right="480"/>
        <w:jc w:val="center"/>
        <w:rPr>
          <w:rFonts w:ascii="仿宋" w:hAnsi="仿宋" w:eastAsia="仿宋" w:cs="仿宋"/>
          <w:b/>
          <w:color w:val="auto"/>
          <w:kern w:val="0"/>
          <w:sz w:val="32"/>
          <w:szCs w:val="32"/>
        </w:rPr>
      </w:pPr>
    </w:p>
    <w:p w14:paraId="3D871032">
      <w:pPr>
        <w:snapToGrid w:val="0"/>
        <w:spacing w:line="360" w:lineRule="auto"/>
        <w:ind w:right="480"/>
        <w:jc w:val="center"/>
        <w:rPr>
          <w:rFonts w:ascii="仿宋" w:hAnsi="仿宋" w:eastAsia="仿宋" w:cs="仿宋"/>
          <w:b/>
          <w:color w:val="auto"/>
          <w:kern w:val="0"/>
          <w:sz w:val="32"/>
          <w:szCs w:val="32"/>
        </w:rPr>
      </w:pPr>
    </w:p>
    <w:p w14:paraId="2580CA8B">
      <w:pPr>
        <w:snapToGrid w:val="0"/>
        <w:spacing w:line="360" w:lineRule="auto"/>
        <w:ind w:right="480"/>
        <w:rPr>
          <w:rFonts w:ascii="仿宋" w:hAnsi="仿宋" w:eastAsia="仿宋" w:cs="仿宋"/>
          <w:b/>
          <w:color w:val="auto"/>
          <w:kern w:val="0"/>
          <w:sz w:val="32"/>
          <w:szCs w:val="32"/>
        </w:rPr>
      </w:pPr>
    </w:p>
    <w:p w14:paraId="2C8C1D63">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7F024D8">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0C42418F">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9781118">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0F7C124">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ED5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593F73B5">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87" w:type="pct"/>
            <w:vAlign w:val="center"/>
          </w:tcPr>
          <w:p w14:paraId="54FA6C00">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657" w:type="pct"/>
          </w:tcPr>
          <w:p w14:paraId="48AE009A">
            <w:pPr>
              <w:spacing w:line="360" w:lineRule="auto"/>
              <w:jc w:val="center"/>
              <w:rPr>
                <w:rFonts w:ascii="仿宋" w:hAnsi="仿宋" w:eastAsia="仿宋" w:cs="仿宋"/>
                <w:b/>
                <w:color w:val="auto"/>
                <w:sz w:val="24"/>
              </w:rPr>
            </w:pPr>
          </w:p>
          <w:p w14:paraId="26311E19">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698" w:type="pct"/>
            <w:vAlign w:val="center"/>
          </w:tcPr>
          <w:p w14:paraId="74EDAA95">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服务要求</w:t>
            </w:r>
          </w:p>
        </w:tc>
        <w:tc>
          <w:tcPr>
            <w:tcW w:w="657" w:type="pct"/>
            <w:vAlign w:val="center"/>
          </w:tcPr>
          <w:p w14:paraId="07AC40FA">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615" w:type="pct"/>
            <w:vAlign w:val="center"/>
          </w:tcPr>
          <w:p w14:paraId="3F36C9E7">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616" w:type="pct"/>
          </w:tcPr>
          <w:p w14:paraId="14BF1D11">
            <w:pPr>
              <w:spacing w:line="360" w:lineRule="auto"/>
              <w:jc w:val="center"/>
              <w:rPr>
                <w:rFonts w:ascii="仿宋" w:hAnsi="仿宋" w:eastAsia="仿宋" w:cs="仿宋"/>
                <w:b/>
                <w:color w:val="auto"/>
                <w:sz w:val="24"/>
              </w:rPr>
            </w:pPr>
          </w:p>
          <w:p w14:paraId="7077CF04">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615" w:type="pct"/>
            <w:vAlign w:val="center"/>
          </w:tcPr>
          <w:p w14:paraId="621C64C1">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服务单价</w:t>
            </w:r>
          </w:p>
        </w:tc>
        <w:tc>
          <w:tcPr>
            <w:tcW w:w="615" w:type="pct"/>
            <w:vAlign w:val="center"/>
          </w:tcPr>
          <w:p w14:paraId="5B1D7AE0">
            <w:pPr>
              <w:spacing w:line="360" w:lineRule="auto"/>
              <w:jc w:val="center"/>
              <w:rPr>
                <w:rFonts w:ascii="仿宋" w:hAnsi="仿宋" w:eastAsia="仿宋" w:cs="仿宋"/>
                <w:b/>
                <w:color w:val="auto"/>
                <w:sz w:val="24"/>
              </w:rPr>
            </w:pPr>
          </w:p>
          <w:p w14:paraId="281CFB2B">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备注（如有）</w:t>
            </w:r>
          </w:p>
          <w:p w14:paraId="0DDAAD93">
            <w:pPr>
              <w:spacing w:line="360" w:lineRule="auto"/>
              <w:jc w:val="center"/>
              <w:rPr>
                <w:rFonts w:ascii="仿宋" w:hAnsi="仿宋" w:eastAsia="仿宋" w:cs="仿宋"/>
                <w:b/>
                <w:color w:val="auto"/>
                <w:sz w:val="24"/>
              </w:rPr>
            </w:pPr>
          </w:p>
        </w:tc>
      </w:tr>
      <w:tr w14:paraId="7D6F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0EC78D3E">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287" w:type="pct"/>
            <w:vAlign w:val="center"/>
          </w:tcPr>
          <w:p w14:paraId="1070958C">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657" w:type="pct"/>
            <w:vAlign w:val="center"/>
          </w:tcPr>
          <w:p w14:paraId="3D15516F">
            <w:pPr>
              <w:snapToGrid w:val="0"/>
              <w:spacing w:line="360" w:lineRule="auto"/>
              <w:jc w:val="center"/>
              <w:rPr>
                <w:rFonts w:ascii="仿宋" w:hAnsi="仿宋" w:eastAsia="仿宋" w:cs="仿宋"/>
                <w:color w:val="auto"/>
                <w:sz w:val="24"/>
              </w:rPr>
            </w:pPr>
          </w:p>
        </w:tc>
        <w:tc>
          <w:tcPr>
            <w:tcW w:w="698" w:type="pct"/>
            <w:vAlign w:val="center"/>
          </w:tcPr>
          <w:p w14:paraId="6890283D">
            <w:pPr>
              <w:snapToGrid w:val="0"/>
              <w:spacing w:line="360" w:lineRule="auto"/>
              <w:jc w:val="center"/>
              <w:rPr>
                <w:rFonts w:ascii="仿宋" w:hAnsi="仿宋" w:eastAsia="仿宋" w:cs="仿宋"/>
                <w:color w:val="auto"/>
                <w:sz w:val="24"/>
              </w:rPr>
            </w:pPr>
          </w:p>
        </w:tc>
        <w:tc>
          <w:tcPr>
            <w:tcW w:w="657" w:type="pct"/>
            <w:vAlign w:val="center"/>
          </w:tcPr>
          <w:p w14:paraId="0A6080EB">
            <w:pPr>
              <w:snapToGrid w:val="0"/>
              <w:spacing w:line="360" w:lineRule="auto"/>
              <w:jc w:val="center"/>
              <w:rPr>
                <w:rFonts w:ascii="仿宋" w:hAnsi="仿宋" w:eastAsia="仿宋" w:cs="仿宋"/>
                <w:color w:val="auto"/>
                <w:sz w:val="24"/>
              </w:rPr>
            </w:pPr>
          </w:p>
        </w:tc>
        <w:tc>
          <w:tcPr>
            <w:tcW w:w="615" w:type="pct"/>
            <w:vAlign w:val="center"/>
          </w:tcPr>
          <w:p w14:paraId="28D380E5">
            <w:pPr>
              <w:spacing w:line="360" w:lineRule="auto"/>
              <w:jc w:val="center"/>
              <w:rPr>
                <w:rFonts w:ascii="仿宋" w:hAnsi="仿宋" w:eastAsia="仿宋" w:cs="仿宋"/>
                <w:color w:val="auto"/>
                <w:sz w:val="24"/>
              </w:rPr>
            </w:pPr>
          </w:p>
        </w:tc>
        <w:tc>
          <w:tcPr>
            <w:tcW w:w="616" w:type="pct"/>
          </w:tcPr>
          <w:p w14:paraId="30110E42">
            <w:pPr>
              <w:spacing w:line="360" w:lineRule="auto"/>
              <w:jc w:val="center"/>
              <w:rPr>
                <w:rFonts w:ascii="仿宋" w:hAnsi="仿宋" w:eastAsia="仿宋" w:cs="仿宋"/>
                <w:color w:val="auto"/>
                <w:sz w:val="24"/>
              </w:rPr>
            </w:pPr>
          </w:p>
        </w:tc>
        <w:tc>
          <w:tcPr>
            <w:tcW w:w="615" w:type="pct"/>
            <w:vAlign w:val="center"/>
          </w:tcPr>
          <w:p w14:paraId="6058B0F0">
            <w:pPr>
              <w:spacing w:line="360" w:lineRule="auto"/>
              <w:jc w:val="center"/>
              <w:rPr>
                <w:rFonts w:ascii="仿宋" w:hAnsi="仿宋" w:eastAsia="仿宋" w:cs="仿宋"/>
                <w:color w:val="auto"/>
                <w:sz w:val="24"/>
              </w:rPr>
            </w:pPr>
          </w:p>
        </w:tc>
        <w:tc>
          <w:tcPr>
            <w:tcW w:w="615" w:type="pct"/>
            <w:vAlign w:val="center"/>
          </w:tcPr>
          <w:p w14:paraId="78095246">
            <w:pPr>
              <w:spacing w:line="360" w:lineRule="auto"/>
              <w:jc w:val="center"/>
              <w:rPr>
                <w:rFonts w:ascii="仿宋" w:hAnsi="仿宋" w:eastAsia="仿宋" w:cs="仿宋"/>
                <w:color w:val="auto"/>
                <w:sz w:val="24"/>
              </w:rPr>
            </w:pPr>
          </w:p>
        </w:tc>
      </w:tr>
      <w:tr w14:paraId="79AC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A1AB9BE">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287" w:type="pct"/>
            <w:vAlign w:val="center"/>
          </w:tcPr>
          <w:p w14:paraId="5D7906AF">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657" w:type="pct"/>
            <w:vAlign w:val="center"/>
          </w:tcPr>
          <w:p w14:paraId="0DB60FC9">
            <w:pPr>
              <w:snapToGrid w:val="0"/>
              <w:spacing w:line="360" w:lineRule="auto"/>
              <w:jc w:val="center"/>
              <w:rPr>
                <w:rFonts w:ascii="仿宋" w:hAnsi="仿宋" w:eastAsia="仿宋" w:cs="仿宋"/>
                <w:color w:val="auto"/>
                <w:sz w:val="24"/>
              </w:rPr>
            </w:pPr>
          </w:p>
        </w:tc>
        <w:tc>
          <w:tcPr>
            <w:tcW w:w="698" w:type="pct"/>
            <w:vAlign w:val="center"/>
          </w:tcPr>
          <w:p w14:paraId="18A46A80">
            <w:pPr>
              <w:snapToGrid w:val="0"/>
              <w:spacing w:line="360" w:lineRule="auto"/>
              <w:jc w:val="center"/>
              <w:rPr>
                <w:rFonts w:ascii="仿宋" w:hAnsi="仿宋" w:eastAsia="仿宋" w:cs="仿宋"/>
                <w:color w:val="auto"/>
                <w:sz w:val="24"/>
              </w:rPr>
            </w:pPr>
          </w:p>
        </w:tc>
        <w:tc>
          <w:tcPr>
            <w:tcW w:w="657" w:type="pct"/>
            <w:vAlign w:val="center"/>
          </w:tcPr>
          <w:p w14:paraId="414FD3F0">
            <w:pPr>
              <w:snapToGrid w:val="0"/>
              <w:spacing w:line="360" w:lineRule="auto"/>
              <w:jc w:val="center"/>
              <w:rPr>
                <w:rFonts w:ascii="仿宋" w:hAnsi="仿宋" w:eastAsia="仿宋" w:cs="仿宋"/>
                <w:color w:val="auto"/>
                <w:sz w:val="24"/>
              </w:rPr>
            </w:pPr>
          </w:p>
        </w:tc>
        <w:tc>
          <w:tcPr>
            <w:tcW w:w="615" w:type="pct"/>
            <w:vAlign w:val="center"/>
          </w:tcPr>
          <w:p w14:paraId="35D83A5D">
            <w:pPr>
              <w:spacing w:line="360" w:lineRule="auto"/>
              <w:jc w:val="center"/>
              <w:rPr>
                <w:rFonts w:ascii="仿宋" w:hAnsi="仿宋" w:eastAsia="仿宋" w:cs="仿宋"/>
                <w:color w:val="auto"/>
                <w:sz w:val="24"/>
              </w:rPr>
            </w:pPr>
          </w:p>
        </w:tc>
        <w:tc>
          <w:tcPr>
            <w:tcW w:w="616" w:type="pct"/>
          </w:tcPr>
          <w:p w14:paraId="1FDEB75B">
            <w:pPr>
              <w:spacing w:line="360" w:lineRule="auto"/>
              <w:jc w:val="center"/>
              <w:rPr>
                <w:rFonts w:ascii="仿宋" w:hAnsi="仿宋" w:eastAsia="仿宋" w:cs="仿宋"/>
                <w:color w:val="auto"/>
                <w:sz w:val="24"/>
              </w:rPr>
            </w:pPr>
          </w:p>
        </w:tc>
        <w:tc>
          <w:tcPr>
            <w:tcW w:w="615" w:type="pct"/>
            <w:vAlign w:val="center"/>
          </w:tcPr>
          <w:p w14:paraId="53AF8B4F">
            <w:pPr>
              <w:spacing w:line="360" w:lineRule="auto"/>
              <w:jc w:val="center"/>
              <w:rPr>
                <w:rFonts w:ascii="仿宋" w:hAnsi="仿宋" w:eastAsia="仿宋" w:cs="仿宋"/>
                <w:color w:val="auto"/>
                <w:sz w:val="24"/>
              </w:rPr>
            </w:pPr>
          </w:p>
        </w:tc>
        <w:tc>
          <w:tcPr>
            <w:tcW w:w="615" w:type="pct"/>
            <w:vAlign w:val="center"/>
          </w:tcPr>
          <w:p w14:paraId="17AB8DFF">
            <w:pPr>
              <w:spacing w:line="360" w:lineRule="auto"/>
              <w:jc w:val="center"/>
              <w:rPr>
                <w:rFonts w:ascii="仿宋" w:hAnsi="仿宋" w:eastAsia="仿宋" w:cs="仿宋"/>
                <w:color w:val="auto"/>
                <w:sz w:val="24"/>
              </w:rPr>
            </w:pPr>
          </w:p>
        </w:tc>
      </w:tr>
      <w:tr w14:paraId="2117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DD966D0">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287" w:type="pct"/>
            <w:vAlign w:val="center"/>
          </w:tcPr>
          <w:p w14:paraId="40A0AD53">
            <w:pPr>
              <w:snapToGrid w:val="0"/>
              <w:spacing w:line="360" w:lineRule="auto"/>
              <w:jc w:val="center"/>
              <w:rPr>
                <w:rFonts w:ascii="仿宋" w:hAnsi="仿宋" w:eastAsia="仿宋" w:cs="仿宋"/>
                <w:color w:val="auto"/>
                <w:sz w:val="24"/>
              </w:rPr>
            </w:pPr>
          </w:p>
        </w:tc>
        <w:tc>
          <w:tcPr>
            <w:tcW w:w="657" w:type="pct"/>
            <w:vAlign w:val="center"/>
          </w:tcPr>
          <w:p w14:paraId="48CB14EB">
            <w:pPr>
              <w:snapToGrid w:val="0"/>
              <w:spacing w:line="360" w:lineRule="auto"/>
              <w:jc w:val="center"/>
              <w:rPr>
                <w:rFonts w:ascii="仿宋" w:hAnsi="仿宋" w:eastAsia="仿宋" w:cs="仿宋"/>
                <w:color w:val="auto"/>
                <w:sz w:val="24"/>
              </w:rPr>
            </w:pPr>
          </w:p>
        </w:tc>
        <w:tc>
          <w:tcPr>
            <w:tcW w:w="698" w:type="pct"/>
            <w:vAlign w:val="center"/>
          </w:tcPr>
          <w:p w14:paraId="67E3BB3E">
            <w:pPr>
              <w:snapToGrid w:val="0"/>
              <w:spacing w:line="360" w:lineRule="auto"/>
              <w:jc w:val="center"/>
              <w:rPr>
                <w:rFonts w:ascii="仿宋" w:hAnsi="仿宋" w:eastAsia="仿宋" w:cs="仿宋"/>
                <w:color w:val="auto"/>
                <w:sz w:val="24"/>
              </w:rPr>
            </w:pPr>
          </w:p>
        </w:tc>
        <w:tc>
          <w:tcPr>
            <w:tcW w:w="657" w:type="pct"/>
            <w:vAlign w:val="center"/>
          </w:tcPr>
          <w:p w14:paraId="1C02A307">
            <w:pPr>
              <w:snapToGrid w:val="0"/>
              <w:spacing w:line="360" w:lineRule="auto"/>
              <w:jc w:val="center"/>
              <w:rPr>
                <w:rFonts w:ascii="仿宋" w:hAnsi="仿宋" w:eastAsia="仿宋" w:cs="仿宋"/>
                <w:color w:val="auto"/>
                <w:sz w:val="24"/>
              </w:rPr>
            </w:pPr>
          </w:p>
        </w:tc>
        <w:tc>
          <w:tcPr>
            <w:tcW w:w="615" w:type="pct"/>
            <w:vAlign w:val="center"/>
          </w:tcPr>
          <w:p w14:paraId="1D3E021E">
            <w:pPr>
              <w:spacing w:line="360" w:lineRule="auto"/>
              <w:jc w:val="center"/>
              <w:rPr>
                <w:rFonts w:ascii="仿宋" w:hAnsi="仿宋" w:eastAsia="仿宋" w:cs="仿宋"/>
                <w:color w:val="auto"/>
                <w:sz w:val="24"/>
              </w:rPr>
            </w:pPr>
          </w:p>
        </w:tc>
        <w:tc>
          <w:tcPr>
            <w:tcW w:w="616" w:type="pct"/>
          </w:tcPr>
          <w:p w14:paraId="52A92BE2">
            <w:pPr>
              <w:spacing w:line="360" w:lineRule="auto"/>
              <w:jc w:val="center"/>
              <w:rPr>
                <w:rFonts w:ascii="仿宋" w:hAnsi="仿宋" w:eastAsia="仿宋" w:cs="仿宋"/>
                <w:color w:val="auto"/>
                <w:sz w:val="24"/>
              </w:rPr>
            </w:pPr>
          </w:p>
        </w:tc>
        <w:tc>
          <w:tcPr>
            <w:tcW w:w="615" w:type="pct"/>
            <w:vAlign w:val="center"/>
          </w:tcPr>
          <w:p w14:paraId="006E4708">
            <w:pPr>
              <w:spacing w:line="360" w:lineRule="auto"/>
              <w:jc w:val="center"/>
              <w:rPr>
                <w:rFonts w:ascii="仿宋" w:hAnsi="仿宋" w:eastAsia="仿宋" w:cs="仿宋"/>
                <w:color w:val="auto"/>
                <w:sz w:val="24"/>
              </w:rPr>
            </w:pPr>
          </w:p>
        </w:tc>
        <w:tc>
          <w:tcPr>
            <w:tcW w:w="615" w:type="pct"/>
            <w:vAlign w:val="center"/>
          </w:tcPr>
          <w:p w14:paraId="234D63F9">
            <w:pPr>
              <w:spacing w:line="360" w:lineRule="auto"/>
              <w:jc w:val="center"/>
              <w:rPr>
                <w:rFonts w:ascii="仿宋" w:hAnsi="仿宋" w:eastAsia="仿宋" w:cs="仿宋"/>
                <w:color w:val="auto"/>
                <w:sz w:val="24"/>
              </w:rPr>
            </w:pPr>
          </w:p>
        </w:tc>
      </w:tr>
      <w:tr w14:paraId="3EFC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79DFC5A">
            <w:pPr>
              <w:spacing w:line="360" w:lineRule="auto"/>
              <w:jc w:val="center"/>
              <w:rPr>
                <w:rFonts w:ascii="仿宋" w:hAnsi="仿宋" w:eastAsia="仿宋" w:cs="仿宋"/>
                <w:color w:val="auto"/>
                <w:sz w:val="24"/>
              </w:rPr>
            </w:pPr>
          </w:p>
        </w:tc>
        <w:tc>
          <w:tcPr>
            <w:tcW w:w="287" w:type="pct"/>
            <w:vAlign w:val="center"/>
          </w:tcPr>
          <w:p w14:paraId="18897E09">
            <w:pPr>
              <w:snapToGrid w:val="0"/>
              <w:spacing w:line="360" w:lineRule="auto"/>
              <w:jc w:val="center"/>
              <w:rPr>
                <w:rFonts w:ascii="仿宋" w:hAnsi="仿宋" w:eastAsia="仿宋" w:cs="仿宋"/>
                <w:color w:val="auto"/>
                <w:sz w:val="24"/>
              </w:rPr>
            </w:pPr>
          </w:p>
        </w:tc>
        <w:tc>
          <w:tcPr>
            <w:tcW w:w="657" w:type="pct"/>
            <w:vAlign w:val="center"/>
          </w:tcPr>
          <w:p w14:paraId="32F03BEB">
            <w:pPr>
              <w:snapToGrid w:val="0"/>
              <w:spacing w:line="360" w:lineRule="auto"/>
              <w:jc w:val="center"/>
              <w:rPr>
                <w:rFonts w:ascii="仿宋" w:hAnsi="仿宋" w:eastAsia="仿宋" w:cs="仿宋"/>
                <w:color w:val="auto"/>
                <w:sz w:val="24"/>
              </w:rPr>
            </w:pPr>
          </w:p>
        </w:tc>
        <w:tc>
          <w:tcPr>
            <w:tcW w:w="698" w:type="pct"/>
            <w:vAlign w:val="center"/>
          </w:tcPr>
          <w:p w14:paraId="33951B1B">
            <w:pPr>
              <w:snapToGrid w:val="0"/>
              <w:spacing w:line="360" w:lineRule="auto"/>
              <w:jc w:val="center"/>
              <w:rPr>
                <w:rFonts w:ascii="仿宋" w:hAnsi="仿宋" w:eastAsia="仿宋" w:cs="仿宋"/>
                <w:color w:val="auto"/>
                <w:sz w:val="24"/>
              </w:rPr>
            </w:pPr>
          </w:p>
        </w:tc>
        <w:tc>
          <w:tcPr>
            <w:tcW w:w="657" w:type="pct"/>
            <w:vAlign w:val="center"/>
          </w:tcPr>
          <w:p w14:paraId="57327A93">
            <w:pPr>
              <w:snapToGrid w:val="0"/>
              <w:spacing w:line="360" w:lineRule="auto"/>
              <w:jc w:val="center"/>
              <w:rPr>
                <w:rFonts w:ascii="仿宋" w:hAnsi="仿宋" w:eastAsia="仿宋" w:cs="仿宋"/>
                <w:color w:val="auto"/>
                <w:sz w:val="24"/>
              </w:rPr>
            </w:pPr>
          </w:p>
        </w:tc>
        <w:tc>
          <w:tcPr>
            <w:tcW w:w="615" w:type="pct"/>
            <w:vAlign w:val="center"/>
          </w:tcPr>
          <w:p w14:paraId="775CDBD8">
            <w:pPr>
              <w:spacing w:line="360" w:lineRule="auto"/>
              <w:jc w:val="center"/>
              <w:rPr>
                <w:rFonts w:ascii="仿宋" w:hAnsi="仿宋" w:eastAsia="仿宋" w:cs="仿宋"/>
                <w:color w:val="auto"/>
                <w:sz w:val="24"/>
              </w:rPr>
            </w:pPr>
          </w:p>
        </w:tc>
        <w:tc>
          <w:tcPr>
            <w:tcW w:w="616" w:type="pct"/>
          </w:tcPr>
          <w:p w14:paraId="3E9097A8">
            <w:pPr>
              <w:spacing w:line="360" w:lineRule="auto"/>
              <w:jc w:val="center"/>
              <w:rPr>
                <w:rFonts w:ascii="仿宋" w:hAnsi="仿宋" w:eastAsia="仿宋" w:cs="仿宋"/>
                <w:color w:val="auto"/>
                <w:sz w:val="24"/>
              </w:rPr>
            </w:pPr>
          </w:p>
        </w:tc>
        <w:tc>
          <w:tcPr>
            <w:tcW w:w="615" w:type="pct"/>
            <w:vAlign w:val="center"/>
          </w:tcPr>
          <w:p w14:paraId="306C8400">
            <w:pPr>
              <w:spacing w:line="360" w:lineRule="auto"/>
              <w:jc w:val="center"/>
              <w:rPr>
                <w:rFonts w:ascii="仿宋" w:hAnsi="仿宋" w:eastAsia="仿宋" w:cs="仿宋"/>
                <w:color w:val="auto"/>
                <w:sz w:val="24"/>
              </w:rPr>
            </w:pPr>
          </w:p>
        </w:tc>
        <w:tc>
          <w:tcPr>
            <w:tcW w:w="615" w:type="pct"/>
            <w:vAlign w:val="center"/>
          </w:tcPr>
          <w:p w14:paraId="13898A02">
            <w:pPr>
              <w:spacing w:line="360" w:lineRule="auto"/>
              <w:jc w:val="center"/>
              <w:rPr>
                <w:rFonts w:ascii="仿宋" w:hAnsi="仿宋" w:eastAsia="仿宋" w:cs="仿宋"/>
                <w:color w:val="auto"/>
                <w:sz w:val="24"/>
              </w:rPr>
            </w:pPr>
          </w:p>
        </w:tc>
      </w:tr>
      <w:tr w14:paraId="2B7A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8774645">
            <w:pPr>
              <w:spacing w:line="360" w:lineRule="auto"/>
              <w:jc w:val="center"/>
              <w:rPr>
                <w:rFonts w:ascii="仿宋" w:hAnsi="仿宋" w:eastAsia="仿宋" w:cs="仿宋"/>
                <w:color w:val="auto"/>
                <w:sz w:val="24"/>
              </w:rPr>
            </w:pPr>
          </w:p>
        </w:tc>
        <w:tc>
          <w:tcPr>
            <w:tcW w:w="287" w:type="pct"/>
            <w:vAlign w:val="center"/>
          </w:tcPr>
          <w:p w14:paraId="4B06BC8B">
            <w:pPr>
              <w:snapToGrid w:val="0"/>
              <w:spacing w:line="360" w:lineRule="auto"/>
              <w:jc w:val="center"/>
              <w:rPr>
                <w:rFonts w:ascii="仿宋" w:hAnsi="仿宋" w:eastAsia="仿宋" w:cs="仿宋"/>
                <w:color w:val="auto"/>
                <w:sz w:val="24"/>
              </w:rPr>
            </w:pPr>
          </w:p>
        </w:tc>
        <w:tc>
          <w:tcPr>
            <w:tcW w:w="657" w:type="pct"/>
            <w:vAlign w:val="center"/>
          </w:tcPr>
          <w:p w14:paraId="09DA4A18">
            <w:pPr>
              <w:snapToGrid w:val="0"/>
              <w:spacing w:line="360" w:lineRule="auto"/>
              <w:jc w:val="center"/>
              <w:rPr>
                <w:rFonts w:ascii="仿宋" w:hAnsi="仿宋" w:eastAsia="仿宋" w:cs="仿宋"/>
                <w:color w:val="auto"/>
                <w:sz w:val="24"/>
              </w:rPr>
            </w:pPr>
          </w:p>
        </w:tc>
        <w:tc>
          <w:tcPr>
            <w:tcW w:w="698" w:type="pct"/>
            <w:vAlign w:val="center"/>
          </w:tcPr>
          <w:p w14:paraId="20F2EBFD">
            <w:pPr>
              <w:snapToGrid w:val="0"/>
              <w:spacing w:line="360" w:lineRule="auto"/>
              <w:jc w:val="center"/>
              <w:rPr>
                <w:rFonts w:ascii="仿宋" w:hAnsi="仿宋" w:eastAsia="仿宋" w:cs="仿宋"/>
                <w:color w:val="auto"/>
                <w:sz w:val="24"/>
              </w:rPr>
            </w:pPr>
          </w:p>
        </w:tc>
        <w:tc>
          <w:tcPr>
            <w:tcW w:w="657" w:type="pct"/>
            <w:vAlign w:val="center"/>
          </w:tcPr>
          <w:p w14:paraId="1F09760A">
            <w:pPr>
              <w:snapToGrid w:val="0"/>
              <w:spacing w:line="360" w:lineRule="auto"/>
              <w:jc w:val="center"/>
              <w:rPr>
                <w:rFonts w:ascii="仿宋" w:hAnsi="仿宋" w:eastAsia="仿宋" w:cs="仿宋"/>
                <w:color w:val="auto"/>
                <w:sz w:val="24"/>
              </w:rPr>
            </w:pPr>
          </w:p>
        </w:tc>
        <w:tc>
          <w:tcPr>
            <w:tcW w:w="615" w:type="pct"/>
            <w:vAlign w:val="center"/>
          </w:tcPr>
          <w:p w14:paraId="15C5D554">
            <w:pPr>
              <w:spacing w:line="360" w:lineRule="auto"/>
              <w:jc w:val="center"/>
              <w:rPr>
                <w:rFonts w:ascii="仿宋" w:hAnsi="仿宋" w:eastAsia="仿宋" w:cs="仿宋"/>
                <w:color w:val="auto"/>
                <w:sz w:val="24"/>
              </w:rPr>
            </w:pPr>
          </w:p>
        </w:tc>
        <w:tc>
          <w:tcPr>
            <w:tcW w:w="616" w:type="pct"/>
          </w:tcPr>
          <w:p w14:paraId="4581E08F">
            <w:pPr>
              <w:spacing w:line="360" w:lineRule="auto"/>
              <w:jc w:val="center"/>
              <w:rPr>
                <w:rFonts w:ascii="仿宋" w:hAnsi="仿宋" w:eastAsia="仿宋" w:cs="仿宋"/>
                <w:color w:val="auto"/>
                <w:sz w:val="24"/>
              </w:rPr>
            </w:pPr>
          </w:p>
        </w:tc>
        <w:tc>
          <w:tcPr>
            <w:tcW w:w="615" w:type="pct"/>
            <w:vAlign w:val="center"/>
          </w:tcPr>
          <w:p w14:paraId="7790DE2D">
            <w:pPr>
              <w:spacing w:line="360" w:lineRule="auto"/>
              <w:jc w:val="center"/>
              <w:rPr>
                <w:rFonts w:ascii="仿宋" w:hAnsi="仿宋" w:eastAsia="仿宋" w:cs="仿宋"/>
                <w:color w:val="auto"/>
                <w:sz w:val="24"/>
              </w:rPr>
            </w:pPr>
          </w:p>
        </w:tc>
        <w:tc>
          <w:tcPr>
            <w:tcW w:w="615" w:type="pct"/>
            <w:vAlign w:val="center"/>
          </w:tcPr>
          <w:p w14:paraId="3DC0D22A">
            <w:pPr>
              <w:spacing w:line="360" w:lineRule="auto"/>
              <w:jc w:val="center"/>
              <w:rPr>
                <w:rFonts w:ascii="仿宋" w:hAnsi="仿宋" w:eastAsia="仿宋" w:cs="仿宋"/>
                <w:color w:val="auto"/>
                <w:sz w:val="24"/>
              </w:rPr>
            </w:pPr>
          </w:p>
        </w:tc>
      </w:tr>
      <w:tr w14:paraId="6110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128C470C">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2504" w:type="pct"/>
            <w:gridSpan w:val="4"/>
          </w:tcPr>
          <w:p w14:paraId="229675C3">
            <w:pPr>
              <w:spacing w:line="360" w:lineRule="auto"/>
              <w:jc w:val="center"/>
              <w:rPr>
                <w:rFonts w:ascii="仿宋" w:hAnsi="仿宋" w:eastAsia="仿宋" w:cs="仿宋"/>
                <w:color w:val="auto"/>
                <w:sz w:val="24"/>
              </w:rPr>
            </w:pPr>
          </w:p>
        </w:tc>
        <w:tc>
          <w:tcPr>
            <w:tcW w:w="615" w:type="pct"/>
          </w:tcPr>
          <w:p w14:paraId="7A4E0B97">
            <w:pPr>
              <w:spacing w:line="360" w:lineRule="auto"/>
              <w:jc w:val="center"/>
              <w:rPr>
                <w:rFonts w:ascii="仿宋" w:hAnsi="仿宋" w:eastAsia="仿宋" w:cs="仿宋"/>
                <w:color w:val="auto"/>
                <w:sz w:val="24"/>
              </w:rPr>
            </w:pPr>
          </w:p>
        </w:tc>
      </w:tr>
      <w:tr w14:paraId="0186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7168BFD4">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2504" w:type="pct"/>
            <w:gridSpan w:val="4"/>
          </w:tcPr>
          <w:p w14:paraId="6E9E9CD7">
            <w:pPr>
              <w:spacing w:line="360" w:lineRule="auto"/>
              <w:jc w:val="center"/>
              <w:rPr>
                <w:rFonts w:ascii="仿宋" w:hAnsi="仿宋" w:eastAsia="仿宋" w:cs="仿宋"/>
                <w:color w:val="auto"/>
                <w:sz w:val="24"/>
              </w:rPr>
            </w:pPr>
          </w:p>
        </w:tc>
        <w:tc>
          <w:tcPr>
            <w:tcW w:w="615" w:type="pct"/>
          </w:tcPr>
          <w:p w14:paraId="4C1EA6FD">
            <w:pPr>
              <w:spacing w:line="360" w:lineRule="auto"/>
              <w:jc w:val="center"/>
              <w:rPr>
                <w:rFonts w:ascii="仿宋" w:hAnsi="仿宋" w:eastAsia="仿宋" w:cs="仿宋"/>
                <w:color w:val="auto"/>
                <w:sz w:val="24"/>
              </w:rPr>
            </w:pPr>
          </w:p>
        </w:tc>
      </w:tr>
    </w:tbl>
    <w:p w14:paraId="61EF64E2">
      <w:pPr>
        <w:snapToGrid w:val="0"/>
        <w:spacing w:line="360" w:lineRule="auto"/>
        <w:ind w:left="480"/>
        <w:rPr>
          <w:rFonts w:ascii="仿宋" w:hAnsi="仿宋" w:eastAsia="仿宋" w:cs="仿宋"/>
          <w:b/>
          <w:color w:val="auto"/>
          <w:kern w:val="0"/>
          <w:sz w:val="24"/>
          <w:lang w:val="zh-CN"/>
        </w:rPr>
      </w:pPr>
    </w:p>
    <w:p w14:paraId="142E3176">
      <w:pPr>
        <w:snapToGrid w:val="0"/>
        <w:spacing w:line="360" w:lineRule="auto"/>
        <w:ind w:left="480" w:firstLine="9120" w:firstLineChars="3800"/>
        <w:rPr>
          <w:rFonts w:ascii="仿宋" w:hAnsi="仿宋" w:eastAsia="仿宋" w:cs="仿宋"/>
          <w:b/>
          <w:color w:val="auto"/>
          <w:kern w:val="0"/>
          <w:sz w:val="24"/>
        </w:rPr>
      </w:pPr>
      <w:r>
        <w:rPr>
          <w:rFonts w:hint="eastAsia" w:ascii="仿宋" w:hAnsi="仿宋" w:eastAsia="仿宋" w:cs="仿宋"/>
          <w:color w:val="auto"/>
          <w:sz w:val="24"/>
        </w:rPr>
        <w:t>投标人名称（电子签名）:</w:t>
      </w:r>
    </w:p>
    <w:p w14:paraId="66A1B3BE">
      <w:pPr>
        <w:snapToGrid w:val="0"/>
        <w:spacing w:line="360" w:lineRule="auto"/>
        <w:ind w:firstLine="9600" w:firstLineChars="4000"/>
        <w:rPr>
          <w:rFonts w:ascii="仿宋" w:hAnsi="仿宋" w:eastAsia="仿宋" w:cs="仿宋"/>
          <w:b/>
          <w:color w:val="auto"/>
          <w:kern w:val="0"/>
          <w:sz w:val="24"/>
          <w:lang w:val="zh-CN"/>
        </w:rPr>
      </w:pPr>
      <w:r>
        <w:rPr>
          <w:rFonts w:hint="eastAsia" w:ascii="仿宋" w:hAnsi="仿宋" w:eastAsia="仿宋" w:cs="仿宋"/>
          <w:color w:val="auto"/>
          <w:sz w:val="24"/>
        </w:rPr>
        <w:t>日期：  年   月   日</w:t>
      </w:r>
    </w:p>
    <w:p w14:paraId="3505DBEA">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AA76681">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670829BA">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33E75901">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390C0533">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8315877">
      <w:pPr>
        <w:spacing w:line="360" w:lineRule="auto"/>
        <w:ind w:firstLine="482" w:firstLineChars="200"/>
        <w:rPr>
          <w:rFonts w:ascii="仿宋" w:hAnsi="仿宋" w:eastAsia="仿宋" w:cs="仿宋"/>
          <w:b/>
          <w:color w:val="auto"/>
          <w:kern w:val="0"/>
          <w:sz w:val="24"/>
        </w:rPr>
      </w:pPr>
    </w:p>
    <w:p w14:paraId="3E18F7AA">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670B50DF">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418" w:right="1247" w:bottom="1418" w:left="1276" w:header="851" w:footer="992" w:gutter="0"/>
          <w:cols w:space="720" w:num="1"/>
          <w:titlePg/>
          <w:docGrid w:linePitch="312" w:charSpace="0"/>
        </w:sectPr>
      </w:pPr>
    </w:p>
    <w:p w14:paraId="237D6EB5">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51B1E344">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FC25E91">
      <w:pPr>
        <w:pStyle w:val="83"/>
        <w:rPr>
          <w:rFonts w:ascii="仿宋" w:hAnsi="仿宋" w:eastAsia="仿宋" w:cs="仿宋"/>
          <w:b/>
          <w:color w:val="auto"/>
        </w:rPr>
      </w:pPr>
    </w:p>
    <w:p w14:paraId="57245BF1">
      <w:pPr>
        <w:pStyle w:val="84"/>
        <w:rPr>
          <w:rFonts w:ascii="仿宋" w:hAnsi="仿宋" w:eastAsia="仿宋" w:cs="仿宋"/>
          <w:b/>
          <w:color w:val="auto"/>
          <w:sz w:val="24"/>
        </w:rPr>
      </w:pPr>
    </w:p>
    <w:p w14:paraId="17FAE844">
      <w:pPr>
        <w:rPr>
          <w:rFonts w:ascii="仿宋" w:hAnsi="仿宋" w:eastAsia="仿宋" w:cs="仿宋"/>
          <w:b/>
          <w:color w:val="auto"/>
          <w:sz w:val="24"/>
        </w:rPr>
      </w:pPr>
    </w:p>
    <w:p w14:paraId="305ABFCA">
      <w:pPr>
        <w:pStyle w:val="83"/>
        <w:rPr>
          <w:rFonts w:ascii="仿宋" w:hAnsi="仿宋" w:eastAsia="仿宋" w:cs="仿宋"/>
          <w:b/>
          <w:color w:val="auto"/>
        </w:rPr>
      </w:pPr>
    </w:p>
    <w:p w14:paraId="7131A1E1">
      <w:pPr>
        <w:pStyle w:val="84"/>
        <w:rPr>
          <w:rFonts w:ascii="仿宋" w:hAnsi="仿宋" w:eastAsia="仿宋" w:cs="仿宋"/>
          <w:b/>
          <w:color w:val="auto"/>
          <w:sz w:val="24"/>
        </w:rPr>
      </w:pPr>
    </w:p>
    <w:p w14:paraId="5066626C">
      <w:pPr>
        <w:rPr>
          <w:rFonts w:ascii="仿宋" w:hAnsi="仿宋" w:eastAsia="仿宋" w:cs="仿宋"/>
          <w:color w:val="auto"/>
        </w:rPr>
      </w:pPr>
    </w:p>
    <w:p w14:paraId="2127AA0B">
      <w:pPr>
        <w:widowControl/>
        <w:spacing w:line="360" w:lineRule="auto"/>
        <w:ind w:firstLine="161" w:firstLineChars="50"/>
        <w:jc w:val="center"/>
        <w:rPr>
          <w:rFonts w:ascii="仿宋" w:hAnsi="仿宋" w:eastAsia="仿宋" w:cs="仿宋"/>
          <w:b/>
          <w:color w:val="auto"/>
          <w:sz w:val="32"/>
          <w:szCs w:val="32"/>
        </w:rPr>
      </w:pPr>
      <w:r>
        <w:rPr>
          <w:rFonts w:hint="eastAsia" w:ascii="仿宋" w:hAnsi="仿宋" w:eastAsia="仿宋" w:cs="仿宋"/>
          <w:b/>
          <w:color w:val="auto"/>
          <w:sz w:val="32"/>
          <w:szCs w:val="32"/>
        </w:rPr>
        <w:t>三、残疾人福利性单位声明函（如有）</w:t>
      </w:r>
    </w:p>
    <w:p w14:paraId="0EADCF47">
      <w:pPr>
        <w:pStyle w:val="23"/>
        <w:widowControl/>
        <w:ind w:firstLine="120" w:firstLineChars="50"/>
        <w:jc w:val="left"/>
        <w:rPr>
          <w:rFonts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14:paraId="076FF1E5">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14:paraId="1EE68460">
      <w:pPr>
        <w:spacing w:line="360" w:lineRule="auto"/>
        <w:ind w:right="420" w:firstLine="3614" w:firstLineChars="1000"/>
        <w:rPr>
          <w:rFonts w:ascii="仿宋" w:hAnsi="仿宋" w:eastAsia="仿宋" w:cs="仿宋"/>
          <w:b/>
          <w:color w:val="auto"/>
          <w:kern w:val="0"/>
          <w:sz w:val="36"/>
          <w:szCs w:val="36"/>
        </w:rPr>
      </w:pPr>
    </w:p>
    <w:p w14:paraId="6785434D">
      <w:pPr>
        <w:spacing w:line="360" w:lineRule="auto"/>
        <w:ind w:right="420" w:firstLine="3614" w:firstLineChars="1000"/>
        <w:rPr>
          <w:rFonts w:ascii="仿宋" w:hAnsi="仿宋" w:eastAsia="仿宋" w:cs="仿宋"/>
          <w:b/>
          <w:color w:val="auto"/>
          <w:kern w:val="0"/>
          <w:sz w:val="36"/>
          <w:szCs w:val="36"/>
        </w:rPr>
      </w:pPr>
    </w:p>
    <w:p w14:paraId="7087A38F">
      <w:pPr>
        <w:spacing w:line="360" w:lineRule="auto"/>
        <w:ind w:right="420" w:firstLine="3614" w:firstLineChars="1000"/>
        <w:rPr>
          <w:rFonts w:ascii="仿宋" w:hAnsi="仿宋" w:eastAsia="仿宋" w:cs="仿宋"/>
          <w:b/>
          <w:color w:val="auto"/>
          <w:kern w:val="0"/>
          <w:sz w:val="36"/>
          <w:szCs w:val="36"/>
        </w:rPr>
      </w:pPr>
    </w:p>
    <w:p w14:paraId="2DD35506">
      <w:pPr>
        <w:spacing w:line="360" w:lineRule="auto"/>
        <w:ind w:right="420" w:firstLine="3614" w:firstLineChars="1000"/>
        <w:rPr>
          <w:rFonts w:ascii="仿宋" w:hAnsi="仿宋" w:eastAsia="仿宋" w:cs="仿宋"/>
          <w:b/>
          <w:color w:val="auto"/>
          <w:kern w:val="0"/>
          <w:sz w:val="36"/>
          <w:szCs w:val="36"/>
        </w:rPr>
      </w:pPr>
    </w:p>
    <w:p w14:paraId="32681E6A">
      <w:pPr>
        <w:spacing w:line="360" w:lineRule="auto"/>
        <w:ind w:right="420" w:firstLine="3614" w:firstLineChars="1000"/>
        <w:rPr>
          <w:rFonts w:ascii="仿宋" w:hAnsi="仿宋" w:eastAsia="仿宋" w:cs="仿宋"/>
          <w:b/>
          <w:color w:val="auto"/>
          <w:kern w:val="0"/>
          <w:sz w:val="36"/>
          <w:szCs w:val="36"/>
        </w:rPr>
      </w:pPr>
    </w:p>
    <w:p w14:paraId="2517EF54">
      <w:pPr>
        <w:spacing w:line="360" w:lineRule="auto"/>
        <w:ind w:right="420" w:firstLine="3614" w:firstLineChars="1000"/>
        <w:rPr>
          <w:rFonts w:ascii="仿宋" w:hAnsi="仿宋" w:eastAsia="仿宋" w:cs="仿宋"/>
          <w:b/>
          <w:color w:val="auto"/>
          <w:kern w:val="0"/>
          <w:sz w:val="36"/>
          <w:szCs w:val="36"/>
        </w:rPr>
      </w:pPr>
    </w:p>
    <w:p w14:paraId="086D348C">
      <w:pPr>
        <w:spacing w:line="360" w:lineRule="auto"/>
        <w:ind w:right="420" w:firstLine="3614" w:firstLineChars="1000"/>
        <w:rPr>
          <w:rFonts w:ascii="仿宋" w:hAnsi="仿宋" w:eastAsia="仿宋" w:cs="仿宋"/>
          <w:b/>
          <w:color w:val="auto"/>
          <w:kern w:val="0"/>
          <w:sz w:val="36"/>
          <w:szCs w:val="36"/>
        </w:rPr>
      </w:pPr>
    </w:p>
    <w:p w14:paraId="318F2A45">
      <w:pPr>
        <w:spacing w:line="360" w:lineRule="auto"/>
        <w:ind w:right="420" w:firstLine="3614" w:firstLineChars="1000"/>
        <w:rPr>
          <w:rFonts w:ascii="仿宋" w:hAnsi="仿宋" w:eastAsia="仿宋" w:cs="仿宋"/>
          <w:b/>
          <w:color w:val="auto"/>
          <w:kern w:val="0"/>
          <w:sz w:val="36"/>
          <w:szCs w:val="36"/>
        </w:rPr>
      </w:pPr>
    </w:p>
    <w:p w14:paraId="7871F6CF">
      <w:pPr>
        <w:spacing w:line="360" w:lineRule="auto"/>
        <w:ind w:right="420" w:firstLine="3614" w:firstLineChars="1000"/>
        <w:rPr>
          <w:rFonts w:ascii="仿宋" w:hAnsi="仿宋" w:eastAsia="仿宋" w:cs="仿宋"/>
          <w:b/>
          <w:color w:val="auto"/>
          <w:kern w:val="0"/>
          <w:sz w:val="36"/>
          <w:szCs w:val="36"/>
        </w:rPr>
      </w:pPr>
    </w:p>
    <w:p w14:paraId="4E8B93BF">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r>
        <w:rPr>
          <w:rFonts w:hint="eastAsia" w:ascii="仿宋" w:hAnsi="仿宋" w:eastAsia="仿宋" w:cs="仿宋"/>
          <w:color w:val="auto"/>
        </w:rPr>
        <w:t>附件</w:t>
      </w:r>
    </w:p>
    <w:p w14:paraId="169612CD">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58D2ABE">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2A39B378">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202AFABD">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3AA30A8F">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572A9006">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F2D6D40">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13844342">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CCBB172">
      <w:pPr>
        <w:snapToGrid w:val="0"/>
        <w:spacing w:line="360" w:lineRule="auto"/>
        <w:rPr>
          <w:rFonts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39DF444E">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729CCFEC">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49D45D0F">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A680BB3">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5DF3F408">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599883EC">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747D0F1E">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05B60C2F">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377F8E44">
      <w:pPr>
        <w:snapToGrid w:val="0"/>
        <w:spacing w:line="360" w:lineRule="auto"/>
        <w:rPr>
          <w:rFonts w:ascii="仿宋" w:hAnsi="仿宋" w:eastAsia="仿宋" w:cs="仿宋"/>
          <w:color w:val="auto"/>
          <w:sz w:val="24"/>
        </w:rPr>
      </w:pPr>
      <w:r>
        <w:rPr>
          <w:rFonts w:hint="eastAsia" w:ascii="仿宋" w:hAnsi="仿宋" w:eastAsia="仿宋" w:cs="仿宋"/>
          <w:color w:val="auto"/>
          <w:sz w:val="24"/>
          <w:u w:val="dotted"/>
        </w:rPr>
        <w:t xml:space="preserve">                                                       </w:t>
      </w:r>
    </w:p>
    <w:p w14:paraId="2014BE77">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0784A0E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3FFF0A0E">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14:paraId="2C789FD5">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33E2F4FE">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596E037E">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5A5A5ECB">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131EB86C">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255CC180">
      <w:pPr>
        <w:spacing w:line="360" w:lineRule="auto"/>
        <w:jc w:val="center"/>
        <w:rPr>
          <w:rFonts w:ascii="仿宋" w:hAnsi="仿宋" w:eastAsia="仿宋" w:cs="仿宋"/>
          <w:b/>
          <w:bCs/>
          <w:color w:val="auto"/>
          <w:sz w:val="24"/>
        </w:rPr>
      </w:pPr>
    </w:p>
    <w:p w14:paraId="681720E4">
      <w:pPr>
        <w:spacing w:line="360" w:lineRule="auto"/>
        <w:rPr>
          <w:rFonts w:ascii="仿宋" w:hAnsi="仿宋" w:eastAsia="仿宋" w:cs="仿宋"/>
          <w:b/>
          <w:color w:val="auto"/>
          <w:sz w:val="24"/>
        </w:rPr>
      </w:pPr>
    </w:p>
    <w:p w14:paraId="2028024A">
      <w:pPr>
        <w:spacing w:line="360" w:lineRule="auto"/>
        <w:rPr>
          <w:rFonts w:ascii="仿宋" w:hAnsi="仿宋" w:eastAsia="仿宋" w:cs="仿宋"/>
          <w:b/>
          <w:color w:val="auto"/>
          <w:sz w:val="24"/>
        </w:rPr>
      </w:pPr>
    </w:p>
    <w:p w14:paraId="2D56248F">
      <w:pPr>
        <w:spacing w:line="360" w:lineRule="auto"/>
        <w:rPr>
          <w:rFonts w:ascii="仿宋" w:hAnsi="仿宋" w:eastAsia="仿宋" w:cs="仿宋"/>
          <w:b/>
          <w:color w:val="auto"/>
          <w:sz w:val="24"/>
        </w:rPr>
      </w:pPr>
    </w:p>
    <w:p w14:paraId="3A6A3519">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206E3E3D">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3BCE7DB1">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AE2F3A">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4DE63D62">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73923C98">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14:paraId="295B804E">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16C6079B">
      <w:pPr>
        <w:widowControl/>
        <w:spacing w:line="360" w:lineRule="auto"/>
        <w:ind w:firstLine="600" w:firstLineChars="200"/>
        <w:jc w:val="left"/>
        <w:rPr>
          <w:rFonts w:ascii="仿宋" w:hAnsi="仿宋" w:eastAsia="仿宋" w:cs="仿宋"/>
          <w:color w:val="auto"/>
          <w:sz w:val="30"/>
          <w:szCs w:val="30"/>
        </w:rPr>
      </w:pPr>
    </w:p>
    <w:p w14:paraId="6EAC9EC3">
      <w:pPr>
        <w:spacing w:line="360" w:lineRule="auto"/>
        <w:jc w:val="center"/>
        <w:rPr>
          <w:rFonts w:ascii="仿宋" w:hAnsi="仿宋" w:eastAsia="仿宋" w:cs="仿宋"/>
          <w:b/>
          <w:color w:val="auto"/>
          <w:spacing w:val="6"/>
          <w:sz w:val="32"/>
          <w:szCs w:val="32"/>
        </w:rPr>
      </w:pPr>
    </w:p>
    <w:p w14:paraId="29C4AF09">
      <w:pPr>
        <w:spacing w:line="360" w:lineRule="auto"/>
        <w:jc w:val="center"/>
        <w:rPr>
          <w:rFonts w:ascii="仿宋" w:hAnsi="仿宋" w:eastAsia="仿宋" w:cs="仿宋"/>
          <w:b/>
          <w:color w:val="auto"/>
          <w:spacing w:val="6"/>
          <w:sz w:val="32"/>
          <w:szCs w:val="32"/>
        </w:rPr>
      </w:pPr>
    </w:p>
    <w:p w14:paraId="619BBF3F">
      <w:pPr>
        <w:spacing w:line="360" w:lineRule="auto"/>
        <w:jc w:val="center"/>
        <w:rPr>
          <w:rFonts w:ascii="仿宋" w:hAnsi="仿宋" w:eastAsia="仿宋" w:cs="仿宋"/>
          <w:b/>
          <w:color w:val="auto"/>
          <w:spacing w:val="6"/>
          <w:sz w:val="32"/>
          <w:szCs w:val="32"/>
        </w:rPr>
      </w:pPr>
    </w:p>
    <w:p w14:paraId="37339A7A">
      <w:pPr>
        <w:spacing w:line="360" w:lineRule="auto"/>
        <w:jc w:val="center"/>
        <w:rPr>
          <w:rFonts w:ascii="仿宋" w:hAnsi="仿宋" w:eastAsia="仿宋" w:cs="仿宋"/>
          <w:b/>
          <w:color w:val="auto"/>
          <w:spacing w:val="6"/>
          <w:sz w:val="32"/>
          <w:szCs w:val="32"/>
        </w:rPr>
      </w:pPr>
    </w:p>
    <w:p w14:paraId="62192C71">
      <w:pPr>
        <w:spacing w:line="360" w:lineRule="auto"/>
        <w:jc w:val="center"/>
        <w:rPr>
          <w:rFonts w:ascii="仿宋" w:hAnsi="仿宋" w:eastAsia="仿宋" w:cs="仿宋"/>
          <w:b/>
          <w:color w:val="auto"/>
          <w:spacing w:val="6"/>
          <w:sz w:val="32"/>
          <w:szCs w:val="32"/>
        </w:rPr>
      </w:pPr>
    </w:p>
    <w:p w14:paraId="742FBFA8">
      <w:pPr>
        <w:spacing w:line="360" w:lineRule="auto"/>
        <w:jc w:val="center"/>
        <w:rPr>
          <w:rFonts w:ascii="仿宋" w:hAnsi="仿宋" w:eastAsia="仿宋" w:cs="仿宋"/>
          <w:b/>
          <w:color w:val="auto"/>
          <w:spacing w:val="6"/>
          <w:sz w:val="32"/>
          <w:szCs w:val="32"/>
        </w:rPr>
      </w:pPr>
    </w:p>
    <w:p w14:paraId="3E69D240">
      <w:pPr>
        <w:spacing w:line="360" w:lineRule="auto"/>
        <w:jc w:val="center"/>
        <w:rPr>
          <w:rFonts w:ascii="仿宋" w:hAnsi="仿宋" w:eastAsia="仿宋" w:cs="仿宋"/>
          <w:b/>
          <w:color w:val="auto"/>
          <w:spacing w:val="6"/>
          <w:sz w:val="32"/>
          <w:szCs w:val="32"/>
        </w:rPr>
      </w:pPr>
    </w:p>
    <w:p w14:paraId="42B79934">
      <w:pPr>
        <w:spacing w:line="360" w:lineRule="auto"/>
        <w:jc w:val="left"/>
        <w:rPr>
          <w:rFonts w:ascii="仿宋" w:hAnsi="仿宋" w:eastAsia="仿宋" w:cs="仿宋"/>
          <w:b/>
          <w:color w:val="auto"/>
          <w:spacing w:val="6"/>
          <w:sz w:val="32"/>
          <w:szCs w:val="32"/>
        </w:rPr>
      </w:pPr>
    </w:p>
    <w:p w14:paraId="405578D9">
      <w:pPr>
        <w:spacing w:line="360" w:lineRule="auto"/>
        <w:jc w:val="left"/>
        <w:rPr>
          <w:rFonts w:ascii="仿宋" w:hAnsi="仿宋" w:eastAsia="仿宋" w:cs="仿宋"/>
          <w:b/>
          <w:color w:val="auto"/>
          <w:spacing w:val="6"/>
          <w:sz w:val="32"/>
          <w:szCs w:val="32"/>
        </w:rPr>
      </w:pPr>
    </w:p>
    <w:p w14:paraId="66D1ACF0">
      <w:pPr>
        <w:spacing w:line="360" w:lineRule="auto"/>
        <w:jc w:val="left"/>
        <w:rPr>
          <w:rFonts w:ascii="仿宋" w:hAnsi="仿宋" w:eastAsia="仿宋" w:cs="仿宋"/>
          <w:b/>
          <w:color w:val="auto"/>
          <w:spacing w:val="6"/>
          <w:sz w:val="32"/>
          <w:szCs w:val="32"/>
        </w:rPr>
      </w:pPr>
    </w:p>
    <w:p w14:paraId="375BC193">
      <w:pPr>
        <w:spacing w:line="360" w:lineRule="auto"/>
        <w:jc w:val="left"/>
        <w:rPr>
          <w:rFonts w:ascii="仿宋" w:hAnsi="仿宋" w:eastAsia="仿宋" w:cs="仿宋"/>
          <w:b/>
          <w:color w:val="auto"/>
          <w:spacing w:val="6"/>
          <w:sz w:val="32"/>
          <w:szCs w:val="32"/>
        </w:rPr>
      </w:pPr>
    </w:p>
    <w:p w14:paraId="7A7BBAAE">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51BE631">
      <w:pPr>
        <w:spacing w:line="360" w:lineRule="auto"/>
        <w:jc w:val="center"/>
        <w:rPr>
          <w:rFonts w:ascii="仿宋" w:hAnsi="仿宋" w:eastAsia="仿宋" w:cs="仿宋"/>
          <w:b/>
          <w:color w:val="auto"/>
          <w:sz w:val="24"/>
        </w:rPr>
      </w:pPr>
    </w:p>
    <w:p w14:paraId="6E0EED1A">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247F9A6E">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6A55C0E6">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2A6BE6B2">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DD52C23">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8D21576">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FA83DB7">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617B3C41">
      <w:pPr>
        <w:spacing w:line="360" w:lineRule="auto"/>
        <w:rPr>
          <w:rFonts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385F5CEC">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D7805B6">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8B3BFE9">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5C3FB3B">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14:paraId="2AEC692B">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7C656E5C">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10A52AA">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E40D228">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12FE24E">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3D1653BC">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3049B86C">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7E71228">
      <w:pPr>
        <w:spacing w:line="360" w:lineRule="auto"/>
        <w:rPr>
          <w:rFonts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E42BD08">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2F95D5D4">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10E4AE76">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52DE8975">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4BF21C1E">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69FE69C6">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CF5879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3530AB35">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3FA0EF1C">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1F57B0E2">
      <w:pPr>
        <w:spacing w:line="360" w:lineRule="auto"/>
        <w:rPr>
          <w:rFonts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D99ED46">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6FA3316C">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0CC14837">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60B131A3">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14:paraId="1597EE72">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3BF86203">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7C3112F4">
      <w:pPr>
        <w:spacing w:line="360" w:lineRule="auto"/>
        <w:rPr>
          <w:rFonts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5000B1E">
      <w:pPr>
        <w:spacing w:line="360" w:lineRule="auto"/>
        <w:rPr>
          <w:rFonts w:ascii="仿宋" w:hAnsi="仿宋" w:eastAsia="仿宋" w:cs="仿宋"/>
          <w:color w:val="auto"/>
          <w:sz w:val="24"/>
          <w:u w:val="single"/>
        </w:rPr>
      </w:pPr>
      <w:r>
        <w:rPr>
          <w:rFonts w:hint="eastAsia" w:ascii="仿宋" w:hAnsi="仿宋" w:eastAsia="仿宋" w:cs="仿宋"/>
          <w:color w:val="auto"/>
          <w:sz w:val="24"/>
        </w:rPr>
        <w:t xml:space="preserve">                                                                                                    </w:t>
      </w:r>
    </w:p>
    <w:p w14:paraId="0A7EC727">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5F52F250">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4B268DA5">
      <w:pPr>
        <w:spacing w:line="360" w:lineRule="auto"/>
        <w:rPr>
          <w:rFonts w:ascii="仿宋" w:hAnsi="仿宋" w:eastAsia="仿宋" w:cs="仿宋"/>
          <w:b/>
          <w:color w:val="auto"/>
          <w:sz w:val="24"/>
        </w:rPr>
      </w:pPr>
    </w:p>
    <w:p w14:paraId="4CC7FC36">
      <w:pPr>
        <w:spacing w:line="360" w:lineRule="auto"/>
        <w:rPr>
          <w:rFonts w:ascii="仿宋" w:hAnsi="仿宋" w:eastAsia="仿宋" w:cs="仿宋"/>
          <w:b/>
          <w:color w:val="auto"/>
          <w:sz w:val="24"/>
        </w:rPr>
      </w:pPr>
    </w:p>
    <w:p w14:paraId="62989321">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2F658417">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2B9B3E9C">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05F6B8FB">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3BDE201A">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61E35904">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4DBE8ED9">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14:paraId="63318134">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40C0160F">
      <w:pPr>
        <w:spacing w:line="360" w:lineRule="auto"/>
        <w:rPr>
          <w:rFonts w:ascii="仿宋" w:hAnsi="仿宋" w:eastAsia="仿宋" w:cs="仿宋"/>
          <w:b/>
          <w:color w:val="auto"/>
          <w:sz w:val="24"/>
        </w:rPr>
      </w:pPr>
    </w:p>
    <w:p w14:paraId="49E12EE7">
      <w:pPr>
        <w:autoSpaceDE w:val="0"/>
        <w:autoSpaceDN w:val="0"/>
        <w:jc w:val="center"/>
        <w:rPr>
          <w:rFonts w:ascii="仿宋" w:hAnsi="仿宋" w:eastAsia="仿宋" w:cs="仿宋"/>
          <w:b/>
          <w:color w:val="auto"/>
          <w:spacing w:val="6"/>
          <w:sz w:val="32"/>
          <w:szCs w:val="32"/>
        </w:rPr>
      </w:pPr>
    </w:p>
    <w:p w14:paraId="56224756">
      <w:pPr>
        <w:autoSpaceDE w:val="0"/>
        <w:autoSpaceDN w:val="0"/>
        <w:jc w:val="center"/>
        <w:rPr>
          <w:rFonts w:ascii="仿宋" w:hAnsi="仿宋" w:eastAsia="仿宋" w:cs="仿宋"/>
          <w:b/>
          <w:color w:val="auto"/>
          <w:spacing w:val="6"/>
          <w:sz w:val="32"/>
          <w:szCs w:val="32"/>
        </w:rPr>
      </w:pPr>
    </w:p>
    <w:p w14:paraId="5E9EB685">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33F61BD">
      <w:pPr>
        <w:spacing w:line="360" w:lineRule="auto"/>
        <w:rPr>
          <w:rFonts w:ascii="仿宋" w:hAnsi="仿宋" w:eastAsia="仿宋" w:cs="仿宋"/>
          <w:color w:val="auto"/>
          <w:sz w:val="24"/>
          <w:u w:val="single"/>
        </w:rPr>
      </w:pPr>
    </w:p>
    <w:p w14:paraId="679E8C69">
      <w:pPr>
        <w:spacing w:line="440" w:lineRule="exact"/>
        <w:rPr>
          <w:rFonts w:ascii="仿宋" w:hAnsi="仿宋" w:eastAsia="仿宋" w:cs="仿宋"/>
          <w:color w:val="auto"/>
          <w:sz w:val="24"/>
        </w:rPr>
      </w:pPr>
      <w:r>
        <w:rPr>
          <w:rFonts w:hint="eastAsia" w:ascii="仿宋" w:hAnsi="仿宋" w:eastAsia="仿宋" w:cs="仿宋"/>
          <w:color w:val="auto"/>
          <w:sz w:val="24"/>
          <w:u w:val="single"/>
        </w:rPr>
        <w:t>（采购人）、（采购代理机构）：</w:t>
      </w:r>
    </w:p>
    <w:p w14:paraId="1BA87789">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457D9E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1600B994">
      <w:pPr>
        <w:spacing w:line="360" w:lineRule="auto"/>
        <w:ind w:firstLine="494"/>
        <w:rPr>
          <w:rFonts w:ascii="仿宋" w:hAnsi="仿宋" w:eastAsia="仿宋" w:cs="仿宋"/>
          <w:color w:val="auto"/>
          <w:sz w:val="24"/>
        </w:rPr>
      </w:pPr>
    </w:p>
    <w:p w14:paraId="3DACF76C">
      <w:pPr>
        <w:spacing w:line="360" w:lineRule="auto"/>
        <w:ind w:firstLine="494"/>
        <w:rPr>
          <w:rFonts w:ascii="仿宋" w:hAnsi="仿宋" w:eastAsia="仿宋" w:cs="仿宋"/>
          <w:color w:val="auto"/>
          <w:sz w:val="24"/>
        </w:rPr>
      </w:pPr>
    </w:p>
    <w:p w14:paraId="620EF67A">
      <w:pPr>
        <w:spacing w:line="360" w:lineRule="auto"/>
        <w:ind w:firstLine="494"/>
        <w:rPr>
          <w:rFonts w:ascii="仿宋" w:hAnsi="仿宋" w:eastAsia="仿宋" w:cs="仿宋"/>
          <w:color w:val="auto"/>
          <w:sz w:val="24"/>
        </w:rPr>
      </w:pPr>
    </w:p>
    <w:p w14:paraId="5EE8E083">
      <w:pPr>
        <w:spacing w:line="360" w:lineRule="auto"/>
        <w:ind w:firstLine="494"/>
        <w:rPr>
          <w:rFonts w:ascii="仿宋" w:hAnsi="仿宋" w:eastAsia="仿宋" w:cs="仿宋"/>
          <w:color w:val="auto"/>
          <w:sz w:val="24"/>
        </w:rPr>
      </w:pPr>
    </w:p>
    <w:p w14:paraId="16EC13E4">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78C1AABF">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40817E1">
      <w:pPr>
        <w:rPr>
          <w:rFonts w:ascii="仿宋" w:hAnsi="仿宋" w:eastAsia="仿宋" w:cs="仿宋"/>
          <w:color w:val="auto"/>
          <w:sz w:val="24"/>
        </w:rPr>
      </w:pPr>
      <w:r>
        <w:rPr>
          <w:rFonts w:hint="eastAsia" w:ascii="仿宋" w:hAnsi="仿宋" w:eastAsia="仿宋" w:cs="仿宋"/>
          <w:b/>
          <w:bCs/>
          <w:color w:val="auto"/>
          <w:sz w:val="24"/>
        </w:rPr>
        <w:t>附：</w:t>
      </w:r>
    </w:p>
    <w:p w14:paraId="3C18FDCA">
      <w:pPr>
        <w:spacing w:line="360" w:lineRule="auto"/>
        <w:rPr>
          <w:rFonts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4FE3F6F5">
      <w:pPr>
        <w:autoSpaceDE w:val="0"/>
        <w:autoSpaceDN w:val="0"/>
        <w:jc w:val="center"/>
        <w:rPr>
          <w:rFonts w:ascii="仿宋" w:hAnsi="仿宋" w:eastAsia="仿宋" w:cs="仿宋"/>
          <w:b/>
          <w:color w:val="auto"/>
          <w:spacing w:val="6"/>
          <w:sz w:val="32"/>
          <w:szCs w:val="32"/>
        </w:rPr>
      </w:pPr>
    </w:p>
    <w:p w14:paraId="5ABEA0B2">
      <w:pPr>
        <w:autoSpaceDE w:val="0"/>
        <w:autoSpaceDN w:val="0"/>
        <w:jc w:val="center"/>
        <w:rPr>
          <w:rFonts w:ascii="仿宋" w:hAnsi="仿宋" w:eastAsia="仿宋" w:cs="仿宋"/>
          <w:b/>
          <w:color w:val="auto"/>
          <w:spacing w:val="6"/>
          <w:sz w:val="32"/>
          <w:szCs w:val="32"/>
        </w:rPr>
      </w:pPr>
    </w:p>
    <w:p w14:paraId="65A6E690">
      <w:pPr>
        <w:autoSpaceDE w:val="0"/>
        <w:autoSpaceDN w:val="0"/>
        <w:jc w:val="center"/>
        <w:rPr>
          <w:rFonts w:ascii="仿宋" w:hAnsi="仿宋" w:eastAsia="仿宋" w:cs="仿宋"/>
          <w:b/>
          <w:color w:val="auto"/>
          <w:spacing w:val="6"/>
          <w:sz w:val="32"/>
          <w:szCs w:val="32"/>
        </w:rPr>
      </w:pPr>
    </w:p>
    <w:p w14:paraId="18C794B9">
      <w:pPr>
        <w:autoSpaceDE w:val="0"/>
        <w:autoSpaceDN w:val="0"/>
        <w:jc w:val="center"/>
        <w:rPr>
          <w:rFonts w:ascii="仿宋" w:hAnsi="仿宋" w:eastAsia="仿宋" w:cs="仿宋"/>
          <w:b/>
          <w:color w:val="auto"/>
          <w:spacing w:val="6"/>
          <w:sz w:val="32"/>
          <w:szCs w:val="32"/>
        </w:rPr>
      </w:pPr>
    </w:p>
    <w:p w14:paraId="33E4005E">
      <w:pPr>
        <w:autoSpaceDE w:val="0"/>
        <w:autoSpaceDN w:val="0"/>
        <w:jc w:val="center"/>
        <w:rPr>
          <w:rFonts w:ascii="仿宋" w:hAnsi="仿宋" w:eastAsia="仿宋" w:cs="仿宋"/>
          <w:b/>
          <w:color w:val="auto"/>
          <w:spacing w:val="6"/>
          <w:sz w:val="32"/>
          <w:szCs w:val="32"/>
        </w:rPr>
      </w:pPr>
    </w:p>
    <w:p w14:paraId="5E6E9032">
      <w:pPr>
        <w:autoSpaceDE w:val="0"/>
        <w:autoSpaceDN w:val="0"/>
        <w:jc w:val="center"/>
        <w:rPr>
          <w:rFonts w:ascii="仿宋" w:hAnsi="仿宋" w:eastAsia="仿宋" w:cs="仿宋"/>
          <w:b/>
          <w:color w:val="auto"/>
          <w:spacing w:val="6"/>
          <w:sz w:val="32"/>
          <w:szCs w:val="32"/>
        </w:rPr>
      </w:pPr>
    </w:p>
    <w:p w14:paraId="1F2F71FC">
      <w:pPr>
        <w:autoSpaceDE w:val="0"/>
        <w:autoSpaceDN w:val="0"/>
        <w:jc w:val="center"/>
        <w:rPr>
          <w:rFonts w:ascii="仿宋" w:hAnsi="仿宋" w:eastAsia="仿宋" w:cs="仿宋"/>
          <w:b/>
          <w:color w:val="auto"/>
          <w:spacing w:val="6"/>
          <w:sz w:val="32"/>
          <w:szCs w:val="32"/>
        </w:rPr>
      </w:pPr>
    </w:p>
    <w:p w14:paraId="320E6AAD">
      <w:pPr>
        <w:autoSpaceDE w:val="0"/>
        <w:autoSpaceDN w:val="0"/>
        <w:jc w:val="center"/>
        <w:rPr>
          <w:rFonts w:ascii="仿宋" w:hAnsi="仿宋" w:eastAsia="仿宋" w:cs="仿宋"/>
          <w:b/>
          <w:color w:val="auto"/>
          <w:spacing w:val="6"/>
          <w:sz w:val="32"/>
          <w:szCs w:val="32"/>
        </w:rPr>
      </w:pPr>
    </w:p>
    <w:p w14:paraId="02DC949B">
      <w:pPr>
        <w:autoSpaceDE w:val="0"/>
        <w:autoSpaceDN w:val="0"/>
        <w:jc w:val="center"/>
        <w:rPr>
          <w:rFonts w:ascii="仿宋" w:hAnsi="仿宋" w:eastAsia="仿宋" w:cs="仿宋"/>
          <w:b/>
          <w:color w:val="auto"/>
          <w:spacing w:val="6"/>
          <w:sz w:val="32"/>
          <w:szCs w:val="32"/>
        </w:rPr>
      </w:pPr>
    </w:p>
    <w:p w14:paraId="6042B4A3">
      <w:pPr>
        <w:autoSpaceDE w:val="0"/>
        <w:autoSpaceDN w:val="0"/>
        <w:jc w:val="center"/>
        <w:rPr>
          <w:rFonts w:ascii="仿宋" w:hAnsi="仿宋" w:eastAsia="仿宋" w:cs="仿宋"/>
          <w:b/>
          <w:color w:val="auto"/>
          <w:spacing w:val="6"/>
          <w:sz w:val="32"/>
          <w:szCs w:val="32"/>
        </w:rPr>
      </w:pPr>
    </w:p>
    <w:p w14:paraId="03D3051E">
      <w:pPr>
        <w:autoSpaceDE w:val="0"/>
        <w:autoSpaceDN w:val="0"/>
        <w:jc w:val="center"/>
        <w:rPr>
          <w:rFonts w:ascii="仿宋" w:hAnsi="仿宋" w:eastAsia="仿宋" w:cs="仿宋"/>
          <w:b/>
          <w:color w:val="auto"/>
          <w:spacing w:val="6"/>
          <w:sz w:val="32"/>
          <w:szCs w:val="32"/>
        </w:rPr>
      </w:pPr>
    </w:p>
    <w:p w14:paraId="73B093E7">
      <w:pPr>
        <w:autoSpaceDE w:val="0"/>
        <w:autoSpaceDN w:val="0"/>
        <w:jc w:val="center"/>
        <w:rPr>
          <w:rFonts w:ascii="仿宋" w:hAnsi="仿宋" w:eastAsia="仿宋" w:cs="仿宋"/>
          <w:b/>
          <w:color w:val="auto"/>
          <w:spacing w:val="6"/>
          <w:sz w:val="32"/>
          <w:szCs w:val="32"/>
        </w:rPr>
      </w:pPr>
    </w:p>
    <w:p w14:paraId="752E9107">
      <w:pPr>
        <w:autoSpaceDE w:val="0"/>
        <w:autoSpaceDN w:val="0"/>
        <w:jc w:val="center"/>
        <w:rPr>
          <w:rFonts w:ascii="仿宋" w:hAnsi="仿宋" w:eastAsia="仿宋" w:cs="仿宋"/>
          <w:b/>
          <w:color w:val="auto"/>
          <w:spacing w:val="6"/>
          <w:sz w:val="32"/>
          <w:szCs w:val="32"/>
        </w:rPr>
      </w:pPr>
    </w:p>
    <w:p w14:paraId="1FE8B1A0">
      <w:pPr>
        <w:autoSpaceDE w:val="0"/>
        <w:autoSpaceDN w:val="0"/>
        <w:jc w:val="center"/>
        <w:rPr>
          <w:rFonts w:ascii="仿宋" w:hAnsi="仿宋" w:eastAsia="仿宋" w:cs="仿宋"/>
          <w:b/>
          <w:color w:val="auto"/>
          <w:spacing w:val="6"/>
          <w:sz w:val="32"/>
          <w:szCs w:val="32"/>
        </w:rPr>
      </w:pPr>
    </w:p>
    <w:p w14:paraId="116298BF">
      <w:pPr>
        <w:autoSpaceDE w:val="0"/>
        <w:autoSpaceDN w:val="0"/>
        <w:jc w:val="center"/>
        <w:rPr>
          <w:rFonts w:ascii="仿宋" w:hAnsi="仿宋" w:eastAsia="仿宋" w:cs="仿宋"/>
          <w:b/>
          <w:color w:val="auto"/>
          <w:spacing w:val="6"/>
          <w:sz w:val="32"/>
          <w:szCs w:val="32"/>
        </w:rPr>
      </w:pPr>
    </w:p>
    <w:p w14:paraId="5B348A5B">
      <w:pPr>
        <w:autoSpaceDE w:val="0"/>
        <w:autoSpaceDN w:val="0"/>
        <w:jc w:val="center"/>
        <w:rPr>
          <w:rFonts w:ascii="仿宋" w:hAnsi="仿宋" w:eastAsia="仿宋" w:cs="仿宋"/>
          <w:b/>
          <w:color w:val="auto"/>
          <w:spacing w:val="6"/>
          <w:sz w:val="32"/>
          <w:szCs w:val="32"/>
        </w:rPr>
      </w:pPr>
    </w:p>
    <w:p w14:paraId="289BDE70">
      <w:pPr>
        <w:autoSpaceDE w:val="0"/>
        <w:autoSpaceDN w:val="0"/>
        <w:jc w:val="center"/>
        <w:rPr>
          <w:rFonts w:ascii="仿宋" w:hAnsi="仿宋" w:eastAsia="仿宋" w:cs="仿宋"/>
          <w:b/>
          <w:color w:val="auto"/>
          <w:spacing w:val="6"/>
          <w:sz w:val="32"/>
          <w:szCs w:val="32"/>
        </w:rPr>
      </w:pPr>
    </w:p>
    <w:p w14:paraId="2BB7A506">
      <w:pPr>
        <w:autoSpaceDE w:val="0"/>
        <w:autoSpaceDN w:val="0"/>
        <w:jc w:val="center"/>
        <w:rPr>
          <w:rFonts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14:paraId="0DD27DC8">
      <w:pPr>
        <w:widowControl/>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5A654AAC">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3B92EA6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0A06EE7E">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1FB41B3">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70CF0830">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376CD929">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320F9A0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63924E7B">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44257A03">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8" w:name="_Hlk101131882"/>
      <w:r>
        <w:rPr>
          <w:rFonts w:hint="eastAsia" w:ascii="仿宋" w:hAnsi="仿宋" w:eastAsia="仿宋" w:cs="仿宋"/>
          <w:color w:val="auto"/>
          <w:kern w:val="0"/>
          <w:sz w:val="24"/>
          <w:u w:val="single"/>
        </w:rPr>
        <w:t>联合体成员X,……</w:t>
      </w:r>
      <w:bookmarkEnd w:id="158"/>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59"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59"/>
      <w:r>
        <w:rPr>
          <w:rFonts w:hint="eastAsia" w:ascii="仿宋" w:hAnsi="仿宋" w:eastAsia="仿宋" w:cs="仿宋"/>
          <w:b/>
          <w:color w:val="auto"/>
          <w:kern w:val="0"/>
          <w:sz w:val="24"/>
          <w:lang w:val="zh-CN"/>
        </w:rPr>
        <w:t>）</w:t>
      </w:r>
    </w:p>
    <w:p w14:paraId="2127B9E2">
      <w:pPr>
        <w:spacing w:line="440" w:lineRule="exact"/>
        <w:ind w:firstLine="600" w:firstLineChars="25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60"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0"/>
    </w:p>
    <w:p w14:paraId="3F89D4D1">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7613F857">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45579A23">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3C16C700">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92CBBA0">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4C732809">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F0C9555">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467AD37">
      <w:pPr>
        <w:snapToGrid w:val="0"/>
        <w:spacing w:line="440" w:lineRule="exact"/>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555B6D47">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337E903">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5ABCDD03">
      <w:pPr>
        <w:autoSpaceDE w:val="0"/>
        <w:autoSpaceDN w:val="0"/>
        <w:jc w:val="center"/>
        <w:rPr>
          <w:rFonts w:ascii="仿宋" w:hAnsi="仿宋" w:eastAsia="仿宋" w:cs="仿宋"/>
          <w:b/>
          <w:color w:val="auto"/>
          <w:spacing w:val="6"/>
          <w:sz w:val="32"/>
          <w:szCs w:val="32"/>
        </w:rPr>
      </w:pPr>
    </w:p>
    <w:p w14:paraId="6358E0F4">
      <w:pPr>
        <w:autoSpaceDE w:val="0"/>
        <w:autoSpaceDN w:val="0"/>
        <w:jc w:val="center"/>
        <w:rPr>
          <w:rFonts w:ascii="仿宋" w:hAnsi="仿宋" w:eastAsia="仿宋" w:cs="仿宋"/>
          <w:b/>
          <w:color w:val="auto"/>
          <w:spacing w:val="6"/>
          <w:sz w:val="32"/>
          <w:szCs w:val="32"/>
        </w:rPr>
      </w:pPr>
    </w:p>
    <w:p w14:paraId="58907C6B">
      <w:pPr>
        <w:autoSpaceDE w:val="0"/>
        <w:autoSpaceDN w:val="0"/>
        <w:jc w:val="center"/>
        <w:rPr>
          <w:rFonts w:ascii="仿宋" w:hAnsi="仿宋" w:eastAsia="仿宋" w:cs="仿宋"/>
          <w:b/>
          <w:color w:val="auto"/>
          <w:spacing w:val="6"/>
          <w:sz w:val="32"/>
          <w:szCs w:val="32"/>
        </w:rPr>
      </w:pPr>
    </w:p>
    <w:p w14:paraId="7A3C032F">
      <w:pPr>
        <w:autoSpaceDE w:val="0"/>
        <w:autoSpaceDN w:val="0"/>
        <w:jc w:val="center"/>
        <w:rPr>
          <w:rFonts w:ascii="仿宋" w:hAnsi="仿宋" w:eastAsia="仿宋" w:cs="仿宋"/>
          <w:b/>
          <w:color w:val="auto"/>
          <w:spacing w:val="6"/>
          <w:sz w:val="32"/>
          <w:szCs w:val="32"/>
        </w:rPr>
      </w:pPr>
    </w:p>
    <w:p w14:paraId="450A8D1E">
      <w:pPr>
        <w:autoSpaceDE w:val="0"/>
        <w:autoSpaceDN w:val="0"/>
        <w:jc w:val="center"/>
        <w:rPr>
          <w:rFonts w:ascii="仿宋" w:hAnsi="仿宋" w:eastAsia="仿宋" w:cs="仿宋"/>
          <w:b/>
          <w:color w:val="auto"/>
          <w:spacing w:val="6"/>
          <w:sz w:val="32"/>
          <w:szCs w:val="32"/>
        </w:rPr>
      </w:pPr>
    </w:p>
    <w:p w14:paraId="3873F85B">
      <w:pPr>
        <w:autoSpaceDE w:val="0"/>
        <w:autoSpaceDN w:val="0"/>
        <w:jc w:val="center"/>
        <w:rPr>
          <w:rFonts w:ascii="仿宋" w:hAnsi="仿宋" w:eastAsia="仿宋" w:cs="仿宋"/>
          <w:b/>
          <w:color w:val="auto"/>
          <w:spacing w:val="6"/>
          <w:sz w:val="32"/>
          <w:szCs w:val="32"/>
        </w:rPr>
      </w:pPr>
    </w:p>
    <w:p w14:paraId="45EA9990">
      <w:pPr>
        <w:autoSpaceDE w:val="0"/>
        <w:autoSpaceDN w:val="0"/>
        <w:jc w:val="center"/>
        <w:rPr>
          <w:rFonts w:ascii="仿宋" w:hAnsi="仿宋" w:eastAsia="仿宋" w:cs="仿宋"/>
          <w:b/>
          <w:color w:val="auto"/>
          <w:spacing w:val="6"/>
          <w:sz w:val="32"/>
          <w:szCs w:val="32"/>
        </w:rPr>
      </w:pPr>
    </w:p>
    <w:p w14:paraId="2CA01B66">
      <w:pPr>
        <w:autoSpaceDE w:val="0"/>
        <w:autoSpaceDN w:val="0"/>
        <w:jc w:val="center"/>
        <w:rPr>
          <w:rFonts w:ascii="仿宋" w:hAnsi="仿宋" w:eastAsia="仿宋" w:cs="仿宋"/>
          <w:b/>
          <w:color w:val="auto"/>
          <w:spacing w:val="6"/>
          <w:sz w:val="32"/>
          <w:szCs w:val="32"/>
        </w:rPr>
      </w:pPr>
    </w:p>
    <w:p w14:paraId="4CA8C68C">
      <w:pPr>
        <w:autoSpaceDE w:val="0"/>
        <w:autoSpaceDN w:val="0"/>
        <w:jc w:val="center"/>
        <w:rPr>
          <w:rFonts w:ascii="仿宋" w:hAnsi="仿宋" w:eastAsia="仿宋" w:cs="仿宋"/>
          <w:b/>
          <w:color w:val="auto"/>
          <w:spacing w:val="6"/>
          <w:sz w:val="32"/>
          <w:szCs w:val="32"/>
        </w:rPr>
      </w:pPr>
    </w:p>
    <w:p w14:paraId="70257617">
      <w:pPr>
        <w:autoSpaceDE w:val="0"/>
        <w:autoSpaceDN w:val="0"/>
        <w:jc w:val="center"/>
        <w:rPr>
          <w:rFonts w:ascii="仿宋" w:hAnsi="仿宋" w:eastAsia="仿宋" w:cs="仿宋"/>
          <w:b/>
          <w:color w:val="auto"/>
          <w:spacing w:val="6"/>
          <w:sz w:val="32"/>
          <w:szCs w:val="32"/>
        </w:rPr>
      </w:pPr>
    </w:p>
    <w:p w14:paraId="76203C1A">
      <w:pPr>
        <w:autoSpaceDE w:val="0"/>
        <w:autoSpaceDN w:val="0"/>
        <w:jc w:val="center"/>
        <w:rPr>
          <w:rFonts w:ascii="仿宋" w:hAnsi="仿宋" w:eastAsia="仿宋" w:cs="仿宋"/>
          <w:b/>
          <w:color w:val="auto"/>
          <w:spacing w:val="6"/>
          <w:sz w:val="32"/>
          <w:szCs w:val="32"/>
        </w:rPr>
      </w:pPr>
    </w:p>
    <w:p w14:paraId="707552C4">
      <w:pPr>
        <w:autoSpaceDE w:val="0"/>
        <w:autoSpaceDN w:val="0"/>
        <w:jc w:val="center"/>
        <w:rPr>
          <w:rFonts w:ascii="仿宋" w:hAnsi="仿宋" w:eastAsia="仿宋" w:cs="仿宋"/>
          <w:b/>
          <w:color w:val="auto"/>
          <w:spacing w:val="6"/>
          <w:sz w:val="32"/>
          <w:szCs w:val="32"/>
        </w:rPr>
      </w:pPr>
    </w:p>
    <w:p w14:paraId="175E0910">
      <w:pPr>
        <w:autoSpaceDE w:val="0"/>
        <w:autoSpaceDN w:val="0"/>
        <w:jc w:val="center"/>
        <w:rPr>
          <w:rFonts w:ascii="仿宋" w:hAnsi="仿宋" w:eastAsia="仿宋" w:cs="仿宋"/>
          <w:b/>
          <w:color w:val="auto"/>
          <w:spacing w:val="6"/>
          <w:sz w:val="32"/>
          <w:szCs w:val="32"/>
        </w:rPr>
      </w:pPr>
    </w:p>
    <w:p w14:paraId="1E8F084E">
      <w:pPr>
        <w:autoSpaceDE w:val="0"/>
        <w:autoSpaceDN w:val="0"/>
        <w:jc w:val="center"/>
        <w:rPr>
          <w:rFonts w:ascii="仿宋" w:hAnsi="仿宋" w:eastAsia="仿宋" w:cs="仿宋"/>
          <w:b/>
          <w:color w:val="auto"/>
          <w:spacing w:val="6"/>
          <w:sz w:val="32"/>
          <w:szCs w:val="32"/>
        </w:rPr>
      </w:pPr>
    </w:p>
    <w:p w14:paraId="0C52F8DD">
      <w:pPr>
        <w:autoSpaceDE w:val="0"/>
        <w:autoSpaceDN w:val="0"/>
        <w:jc w:val="center"/>
        <w:rPr>
          <w:rFonts w:ascii="仿宋" w:hAnsi="仿宋" w:eastAsia="仿宋" w:cs="仿宋"/>
          <w:b/>
          <w:color w:val="auto"/>
          <w:spacing w:val="6"/>
          <w:sz w:val="32"/>
          <w:szCs w:val="32"/>
        </w:rPr>
      </w:pPr>
    </w:p>
    <w:p w14:paraId="00900DFA">
      <w:pPr>
        <w:autoSpaceDE w:val="0"/>
        <w:autoSpaceDN w:val="0"/>
        <w:jc w:val="center"/>
        <w:rPr>
          <w:rFonts w:ascii="仿宋" w:hAnsi="仿宋" w:eastAsia="仿宋" w:cs="仿宋"/>
          <w:b/>
          <w:color w:val="auto"/>
          <w:spacing w:val="6"/>
          <w:sz w:val="32"/>
          <w:szCs w:val="32"/>
        </w:rPr>
      </w:pPr>
    </w:p>
    <w:p w14:paraId="786ECFA8">
      <w:pPr>
        <w:autoSpaceDE w:val="0"/>
        <w:autoSpaceDN w:val="0"/>
        <w:jc w:val="center"/>
        <w:rPr>
          <w:rFonts w:ascii="仿宋" w:hAnsi="仿宋" w:eastAsia="仿宋" w:cs="仿宋"/>
          <w:b/>
          <w:color w:val="auto"/>
          <w:spacing w:val="6"/>
          <w:sz w:val="32"/>
          <w:szCs w:val="32"/>
        </w:rPr>
      </w:pPr>
    </w:p>
    <w:p w14:paraId="4BB8B462">
      <w:pPr>
        <w:autoSpaceDE w:val="0"/>
        <w:autoSpaceDN w:val="0"/>
        <w:jc w:val="center"/>
        <w:rPr>
          <w:rFonts w:ascii="仿宋" w:hAnsi="仿宋" w:eastAsia="仿宋" w:cs="仿宋"/>
          <w:b/>
          <w:color w:val="auto"/>
          <w:spacing w:val="6"/>
          <w:sz w:val="32"/>
          <w:szCs w:val="32"/>
        </w:rPr>
      </w:pPr>
    </w:p>
    <w:p w14:paraId="53A5BF5C">
      <w:pPr>
        <w:autoSpaceDE w:val="0"/>
        <w:autoSpaceDN w:val="0"/>
        <w:jc w:val="center"/>
        <w:rPr>
          <w:rFonts w:ascii="仿宋" w:hAnsi="仿宋" w:eastAsia="仿宋" w:cs="仿宋"/>
          <w:b/>
          <w:color w:val="auto"/>
          <w:spacing w:val="6"/>
          <w:sz w:val="32"/>
          <w:szCs w:val="32"/>
        </w:rPr>
      </w:pPr>
    </w:p>
    <w:p w14:paraId="237E7D18">
      <w:pPr>
        <w:autoSpaceDE w:val="0"/>
        <w:autoSpaceDN w:val="0"/>
        <w:jc w:val="center"/>
        <w:rPr>
          <w:rFonts w:ascii="仿宋" w:hAnsi="仿宋" w:eastAsia="仿宋" w:cs="仿宋"/>
          <w:b/>
          <w:color w:val="auto"/>
          <w:spacing w:val="6"/>
          <w:sz w:val="32"/>
          <w:szCs w:val="32"/>
        </w:rPr>
      </w:pPr>
    </w:p>
    <w:p w14:paraId="2EFDCF74">
      <w:pPr>
        <w:autoSpaceDE w:val="0"/>
        <w:autoSpaceDN w:val="0"/>
        <w:jc w:val="center"/>
        <w:rPr>
          <w:rFonts w:ascii="仿宋" w:hAnsi="仿宋" w:eastAsia="仿宋" w:cs="仿宋"/>
          <w:b/>
          <w:color w:val="auto"/>
          <w:spacing w:val="6"/>
          <w:sz w:val="32"/>
          <w:szCs w:val="32"/>
        </w:rPr>
      </w:pPr>
    </w:p>
    <w:p w14:paraId="382FBF73">
      <w:pPr>
        <w:autoSpaceDE w:val="0"/>
        <w:autoSpaceDN w:val="0"/>
        <w:jc w:val="center"/>
        <w:rPr>
          <w:rFonts w:ascii="仿宋" w:hAnsi="仿宋" w:eastAsia="仿宋" w:cs="仿宋"/>
          <w:b/>
          <w:color w:val="auto"/>
          <w:spacing w:val="6"/>
          <w:sz w:val="32"/>
          <w:szCs w:val="32"/>
        </w:rPr>
      </w:pPr>
    </w:p>
    <w:p w14:paraId="4BCB0A54">
      <w:pPr>
        <w:autoSpaceDE w:val="0"/>
        <w:autoSpaceDN w:val="0"/>
        <w:jc w:val="center"/>
        <w:rPr>
          <w:rFonts w:ascii="仿宋" w:hAnsi="仿宋" w:eastAsia="仿宋" w:cs="仿宋"/>
          <w:b/>
          <w:color w:val="auto"/>
          <w:spacing w:val="6"/>
          <w:sz w:val="32"/>
          <w:szCs w:val="32"/>
        </w:rPr>
      </w:pPr>
    </w:p>
    <w:p w14:paraId="590AF1AC">
      <w:pPr>
        <w:snapToGrid w:val="0"/>
        <w:spacing w:line="360" w:lineRule="auto"/>
        <w:ind w:firstLine="3666" w:firstLineChars="1100"/>
        <w:rPr>
          <w:rFonts w:ascii="仿宋" w:hAnsi="仿宋" w:eastAsia="仿宋" w:cs="仿宋"/>
          <w:b/>
          <w:color w:val="auto"/>
          <w:spacing w:val="6"/>
          <w:sz w:val="32"/>
          <w:szCs w:val="32"/>
        </w:rPr>
      </w:pPr>
    </w:p>
    <w:p w14:paraId="1C9FAC7E">
      <w:pPr>
        <w:widowControl/>
        <w:adjustRightInd/>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2F3B9191">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14:paraId="31794673">
      <w:pPr>
        <w:widowControl/>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452D2726">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66DFA603">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7C519D0F">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1DCAEC2F">
      <w:pPr>
        <w:pStyle w:val="4"/>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7E1C8F25">
      <w:pPr>
        <w:spacing w:line="440" w:lineRule="exact"/>
        <w:rPr>
          <w:rFonts w:ascii="仿宋" w:hAnsi="仿宋" w:eastAsia="仿宋" w:cs="仿宋"/>
          <w:color w:val="auto"/>
        </w:rPr>
      </w:pPr>
      <w:r>
        <w:rPr>
          <w:rFonts w:hint="eastAsia" w:ascii="仿宋" w:hAnsi="仿宋" w:eastAsia="仿宋" w:cs="仿宋"/>
          <w:color w:val="auto"/>
          <w:lang w:val="zh-CN"/>
        </w:rPr>
        <w:t xml:space="preserve"> </w:t>
      </w:r>
    </w:p>
    <w:p w14:paraId="36E0AA56">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7260350">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50100DB8">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3F7E5B39">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99EF9A7">
      <w:pPr>
        <w:snapToGrid w:val="0"/>
        <w:spacing w:line="440" w:lineRule="exact"/>
        <w:ind w:firstLine="576"/>
        <w:rPr>
          <w:rFonts w:ascii="仿宋" w:hAnsi="仿宋" w:eastAsia="仿宋" w:cs="仿宋"/>
          <w:color w:val="auto"/>
          <w:u w:val="single"/>
        </w:rPr>
      </w:pPr>
      <w:r>
        <w:rPr>
          <w:rFonts w:hint="eastAsia" w:ascii="仿宋" w:hAnsi="仿宋" w:eastAsia="仿宋" w:cs="仿宋"/>
          <w:color w:val="auto"/>
          <w:u w:val="single"/>
        </w:rPr>
        <w:t xml:space="preserve">                                                                                  </w:t>
      </w:r>
    </w:p>
    <w:p w14:paraId="52173C57">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728D62DC">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4A1E75E2">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5FEF6445">
      <w:pPr>
        <w:snapToGrid w:val="0"/>
        <w:spacing w:line="440" w:lineRule="exact"/>
        <w:ind w:firstLine="525" w:firstLineChars="250"/>
        <w:rPr>
          <w:rFonts w:ascii="仿宋" w:hAnsi="仿宋" w:eastAsia="仿宋" w:cs="仿宋"/>
          <w:color w:val="auto"/>
          <w:u w:val="single"/>
        </w:rPr>
      </w:pPr>
      <w:r>
        <w:rPr>
          <w:rFonts w:hint="eastAsia" w:ascii="仿宋" w:hAnsi="仿宋" w:eastAsia="仿宋" w:cs="仿宋"/>
          <w:color w:val="auto"/>
          <w:u w:val="single"/>
        </w:rPr>
        <w:t xml:space="preserve">                                                                                 </w:t>
      </w:r>
    </w:p>
    <w:p w14:paraId="0D3CC313">
      <w:pPr>
        <w:snapToGrid w:val="0"/>
        <w:spacing w:line="440" w:lineRule="exact"/>
        <w:ind w:firstLine="600" w:firstLineChars="250"/>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45173FDA">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504056B7">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4587ACBE">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291E086B">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52EDB7A2">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67A37459">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6AAC102B">
      <w:pPr>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6883E9E5">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EDCAC5C">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3C849202">
      <w:pPr>
        <w:autoSpaceDE w:val="0"/>
        <w:autoSpaceDN w:val="0"/>
        <w:jc w:val="center"/>
        <w:rPr>
          <w:rFonts w:ascii="仿宋" w:hAnsi="仿宋" w:eastAsia="仿宋" w:cs="仿宋"/>
          <w:b/>
          <w:color w:val="auto"/>
          <w:spacing w:val="6"/>
          <w:sz w:val="32"/>
          <w:szCs w:val="32"/>
        </w:rPr>
      </w:pPr>
    </w:p>
    <w:p w14:paraId="3C821F24">
      <w:pPr>
        <w:autoSpaceDE w:val="0"/>
        <w:autoSpaceDN w:val="0"/>
        <w:jc w:val="center"/>
        <w:rPr>
          <w:rFonts w:ascii="仿宋" w:hAnsi="仿宋" w:eastAsia="仿宋" w:cs="仿宋"/>
          <w:b/>
          <w:color w:val="auto"/>
          <w:spacing w:val="6"/>
          <w:sz w:val="32"/>
          <w:szCs w:val="32"/>
        </w:rPr>
      </w:pPr>
    </w:p>
    <w:p w14:paraId="1C298AC9">
      <w:pPr>
        <w:autoSpaceDE w:val="0"/>
        <w:autoSpaceDN w:val="0"/>
        <w:jc w:val="center"/>
        <w:rPr>
          <w:rFonts w:ascii="仿宋" w:hAnsi="仿宋" w:eastAsia="仿宋" w:cs="仿宋"/>
          <w:b/>
          <w:color w:val="auto"/>
          <w:spacing w:val="6"/>
          <w:sz w:val="32"/>
          <w:szCs w:val="32"/>
        </w:rPr>
      </w:pPr>
    </w:p>
    <w:p w14:paraId="5CD46C59">
      <w:pPr>
        <w:pStyle w:val="83"/>
        <w:rPr>
          <w:rFonts w:ascii="仿宋" w:hAnsi="仿宋" w:eastAsia="仿宋" w:cs="仿宋"/>
          <w:b/>
          <w:color w:val="auto"/>
          <w:spacing w:val="6"/>
          <w:sz w:val="32"/>
          <w:szCs w:val="32"/>
        </w:rPr>
      </w:pPr>
    </w:p>
    <w:p w14:paraId="5EB536EC">
      <w:pPr>
        <w:pStyle w:val="84"/>
        <w:rPr>
          <w:rFonts w:ascii="仿宋" w:hAnsi="仿宋" w:eastAsia="仿宋" w:cs="仿宋"/>
          <w:b/>
          <w:color w:val="auto"/>
          <w:spacing w:val="6"/>
          <w:sz w:val="32"/>
          <w:szCs w:val="32"/>
        </w:rPr>
      </w:pPr>
    </w:p>
    <w:p w14:paraId="50C62E8B">
      <w:pPr>
        <w:rPr>
          <w:rFonts w:ascii="仿宋" w:hAnsi="仿宋" w:eastAsia="仿宋" w:cs="仿宋"/>
          <w:b/>
          <w:color w:val="auto"/>
          <w:spacing w:val="6"/>
          <w:sz w:val="32"/>
          <w:szCs w:val="32"/>
        </w:rPr>
      </w:pPr>
    </w:p>
    <w:p w14:paraId="67EAB7F9">
      <w:pPr>
        <w:pStyle w:val="83"/>
        <w:rPr>
          <w:rFonts w:ascii="仿宋" w:hAnsi="仿宋" w:eastAsia="仿宋" w:cs="仿宋"/>
          <w:b/>
          <w:color w:val="auto"/>
          <w:spacing w:val="6"/>
          <w:sz w:val="32"/>
          <w:szCs w:val="32"/>
        </w:rPr>
      </w:pPr>
    </w:p>
    <w:p w14:paraId="1D6D97F8">
      <w:pPr>
        <w:pStyle w:val="84"/>
        <w:rPr>
          <w:rFonts w:ascii="仿宋" w:hAnsi="仿宋" w:eastAsia="仿宋" w:cs="仿宋"/>
          <w:b/>
          <w:color w:val="auto"/>
          <w:spacing w:val="6"/>
          <w:sz w:val="32"/>
          <w:szCs w:val="32"/>
        </w:rPr>
      </w:pPr>
    </w:p>
    <w:p w14:paraId="18D286DC">
      <w:pPr>
        <w:rPr>
          <w:rFonts w:ascii="仿宋" w:hAnsi="仿宋" w:eastAsia="仿宋" w:cs="仿宋"/>
          <w:b/>
          <w:color w:val="auto"/>
          <w:spacing w:val="6"/>
          <w:sz w:val="32"/>
          <w:szCs w:val="32"/>
        </w:rPr>
      </w:pPr>
    </w:p>
    <w:p w14:paraId="282DAF99">
      <w:pPr>
        <w:pStyle w:val="83"/>
        <w:rPr>
          <w:rFonts w:ascii="仿宋" w:hAnsi="仿宋" w:eastAsia="仿宋" w:cs="仿宋"/>
          <w:b/>
          <w:color w:val="auto"/>
          <w:spacing w:val="6"/>
          <w:sz w:val="32"/>
          <w:szCs w:val="32"/>
        </w:rPr>
      </w:pPr>
    </w:p>
    <w:p w14:paraId="37B8C933">
      <w:pPr>
        <w:pStyle w:val="84"/>
        <w:rPr>
          <w:rFonts w:ascii="仿宋" w:hAnsi="仿宋" w:eastAsia="仿宋" w:cs="仿宋"/>
          <w:b/>
          <w:color w:val="auto"/>
          <w:spacing w:val="6"/>
          <w:sz w:val="32"/>
          <w:szCs w:val="32"/>
        </w:rPr>
      </w:pPr>
    </w:p>
    <w:p w14:paraId="696D7F52">
      <w:pPr>
        <w:rPr>
          <w:rFonts w:ascii="仿宋" w:hAnsi="仿宋" w:eastAsia="仿宋" w:cs="仿宋"/>
          <w:b/>
          <w:color w:val="auto"/>
          <w:spacing w:val="6"/>
          <w:sz w:val="32"/>
          <w:szCs w:val="32"/>
        </w:rPr>
      </w:pPr>
    </w:p>
    <w:p w14:paraId="09F9FA11">
      <w:pPr>
        <w:pStyle w:val="83"/>
        <w:rPr>
          <w:rFonts w:ascii="仿宋" w:hAnsi="仿宋" w:eastAsia="仿宋" w:cs="仿宋"/>
          <w:b/>
          <w:color w:val="auto"/>
          <w:spacing w:val="6"/>
          <w:sz w:val="32"/>
          <w:szCs w:val="32"/>
        </w:rPr>
      </w:pPr>
    </w:p>
    <w:p w14:paraId="525160FD">
      <w:pPr>
        <w:pStyle w:val="84"/>
        <w:rPr>
          <w:rFonts w:ascii="仿宋" w:hAnsi="仿宋" w:eastAsia="仿宋" w:cs="仿宋"/>
          <w:b/>
          <w:color w:val="auto"/>
          <w:spacing w:val="6"/>
          <w:sz w:val="32"/>
          <w:szCs w:val="32"/>
        </w:rPr>
      </w:pPr>
    </w:p>
    <w:p w14:paraId="35BD611D">
      <w:pPr>
        <w:rPr>
          <w:rFonts w:ascii="仿宋" w:hAnsi="仿宋" w:eastAsia="仿宋" w:cs="仿宋"/>
          <w:b/>
          <w:color w:val="auto"/>
          <w:spacing w:val="6"/>
          <w:sz w:val="32"/>
          <w:szCs w:val="32"/>
        </w:rPr>
      </w:pPr>
    </w:p>
    <w:p w14:paraId="136C1401">
      <w:pPr>
        <w:pStyle w:val="83"/>
        <w:rPr>
          <w:rFonts w:ascii="仿宋" w:hAnsi="仿宋" w:eastAsia="仿宋" w:cs="仿宋"/>
          <w:b/>
          <w:color w:val="auto"/>
          <w:spacing w:val="6"/>
          <w:sz w:val="32"/>
          <w:szCs w:val="32"/>
        </w:rPr>
      </w:pPr>
    </w:p>
    <w:p w14:paraId="718B3EB1">
      <w:pPr>
        <w:pStyle w:val="84"/>
        <w:rPr>
          <w:rFonts w:ascii="仿宋" w:hAnsi="仿宋" w:eastAsia="仿宋" w:cs="仿宋"/>
          <w:b/>
          <w:color w:val="auto"/>
          <w:spacing w:val="6"/>
          <w:sz w:val="32"/>
          <w:szCs w:val="32"/>
        </w:rPr>
      </w:pPr>
    </w:p>
    <w:p w14:paraId="3B95D4E1">
      <w:pPr>
        <w:rPr>
          <w:rFonts w:ascii="仿宋" w:hAnsi="仿宋" w:eastAsia="仿宋" w:cs="仿宋"/>
          <w:b/>
          <w:color w:val="auto"/>
          <w:spacing w:val="6"/>
          <w:sz w:val="32"/>
          <w:szCs w:val="32"/>
        </w:rPr>
      </w:pPr>
    </w:p>
    <w:p w14:paraId="44536F62">
      <w:pPr>
        <w:pStyle w:val="83"/>
        <w:rPr>
          <w:rFonts w:ascii="仿宋" w:hAnsi="仿宋" w:eastAsia="仿宋" w:cs="仿宋"/>
          <w:b/>
          <w:color w:val="auto"/>
          <w:spacing w:val="6"/>
          <w:sz w:val="32"/>
          <w:szCs w:val="32"/>
        </w:rPr>
      </w:pPr>
    </w:p>
    <w:p w14:paraId="07766D73">
      <w:pPr>
        <w:pStyle w:val="84"/>
        <w:rPr>
          <w:rFonts w:ascii="仿宋" w:hAnsi="仿宋" w:eastAsia="仿宋" w:cs="仿宋"/>
          <w:b/>
          <w:color w:val="auto"/>
          <w:spacing w:val="6"/>
          <w:sz w:val="32"/>
          <w:szCs w:val="32"/>
        </w:rPr>
      </w:pPr>
    </w:p>
    <w:p w14:paraId="2E46F136">
      <w:pPr>
        <w:rPr>
          <w:rFonts w:ascii="仿宋" w:hAnsi="仿宋" w:eastAsia="仿宋" w:cs="仿宋"/>
          <w:b/>
          <w:color w:val="auto"/>
          <w:spacing w:val="6"/>
          <w:sz w:val="32"/>
          <w:szCs w:val="32"/>
        </w:rPr>
      </w:pPr>
    </w:p>
    <w:p w14:paraId="76F9B74F">
      <w:pPr>
        <w:pStyle w:val="83"/>
        <w:rPr>
          <w:rFonts w:ascii="仿宋" w:hAnsi="仿宋" w:eastAsia="仿宋" w:cs="仿宋"/>
          <w:color w:val="auto"/>
        </w:rPr>
      </w:pPr>
    </w:p>
    <w:p w14:paraId="10AD42A4">
      <w:pPr>
        <w:autoSpaceDE w:val="0"/>
        <w:autoSpaceDN w:val="0"/>
        <w:jc w:val="center"/>
        <w:rPr>
          <w:rFonts w:ascii="仿宋" w:hAnsi="仿宋" w:eastAsia="仿宋" w:cs="仿宋"/>
          <w:b/>
          <w:color w:val="auto"/>
          <w:spacing w:val="6"/>
          <w:sz w:val="32"/>
          <w:szCs w:val="32"/>
        </w:rPr>
      </w:pPr>
    </w:p>
    <w:p w14:paraId="7E52CC67">
      <w:pPr>
        <w:autoSpaceDE w:val="0"/>
        <w:autoSpaceDN w:val="0"/>
        <w:jc w:val="center"/>
        <w:rPr>
          <w:rFonts w:ascii="仿宋" w:hAnsi="仿宋" w:eastAsia="仿宋" w:cs="仿宋"/>
          <w:b/>
          <w:color w:val="auto"/>
          <w:spacing w:val="6"/>
          <w:sz w:val="32"/>
          <w:szCs w:val="32"/>
        </w:rPr>
      </w:pPr>
    </w:p>
    <w:p w14:paraId="7C091E28">
      <w:pPr>
        <w:autoSpaceDE w:val="0"/>
        <w:autoSpaceDN w:val="0"/>
        <w:jc w:val="center"/>
        <w:rPr>
          <w:rFonts w:ascii="仿宋" w:hAnsi="仿宋" w:eastAsia="仿宋" w:cs="仿宋"/>
          <w:b/>
          <w:color w:val="auto"/>
          <w:spacing w:val="6"/>
          <w:sz w:val="32"/>
          <w:szCs w:val="32"/>
        </w:rPr>
      </w:pPr>
    </w:p>
    <w:p w14:paraId="652EE3A1">
      <w:pPr>
        <w:autoSpaceDE w:val="0"/>
        <w:autoSpaceDN w:val="0"/>
        <w:jc w:val="center"/>
        <w:rPr>
          <w:rFonts w:ascii="仿宋" w:hAnsi="仿宋" w:eastAsia="仿宋" w:cs="仿宋"/>
          <w:b/>
          <w:color w:val="auto"/>
          <w:spacing w:val="6"/>
          <w:sz w:val="32"/>
          <w:szCs w:val="32"/>
        </w:rPr>
      </w:pPr>
    </w:p>
    <w:p w14:paraId="4BAB1F82">
      <w:pPr>
        <w:spacing w:line="360" w:lineRule="auto"/>
        <w:jc w:val="center"/>
        <w:rPr>
          <w:rFonts w:ascii="仿宋" w:hAnsi="仿宋" w:eastAsia="仿宋" w:cs="仿宋"/>
          <w:b/>
          <w:color w:val="auto"/>
          <w:spacing w:val="6"/>
          <w:sz w:val="32"/>
          <w:szCs w:val="32"/>
        </w:rPr>
      </w:pPr>
    </w:p>
    <w:p w14:paraId="0A6AF136">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61" w:name="OLE_LINK13"/>
      <w:bookmarkStart w:id="162" w:name="OLE_LINK14"/>
      <w:r>
        <w:rPr>
          <w:rFonts w:hint="eastAsia" w:ascii="仿宋" w:hAnsi="仿宋" w:eastAsia="仿宋" w:cs="仿宋"/>
          <w:b/>
          <w:color w:val="auto"/>
          <w:spacing w:val="6"/>
          <w:sz w:val="32"/>
          <w:szCs w:val="32"/>
        </w:rPr>
        <w:t>残疾人福利性单位声明函</w:t>
      </w:r>
    </w:p>
    <w:bookmarkEnd w:id="161"/>
    <w:bookmarkEnd w:id="162"/>
    <w:p w14:paraId="6DD6E644">
      <w:pPr>
        <w:spacing w:line="360" w:lineRule="auto"/>
        <w:rPr>
          <w:rFonts w:ascii="仿宋" w:hAnsi="仿宋" w:eastAsia="仿宋" w:cs="仿宋"/>
          <w:b/>
          <w:color w:val="auto"/>
          <w:spacing w:val="6"/>
          <w:sz w:val="30"/>
          <w:szCs w:val="30"/>
        </w:rPr>
      </w:pPr>
    </w:p>
    <w:p w14:paraId="07D8644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151272E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0B18AACC">
      <w:pPr>
        <w:spacing w:line="360" w:lineRule="auto"/>
        <w:ind w:firstLine="480" w:firstLineChars="200"/>
        <w:rPr>
          <w:rFonts w:ascii="仿宋" w:hAnsi="仿宋" w:eastAsia="仿宋" w:cs="仿宋"/>
          <w:color w:val="auto"/>
          <w:sz w:val="24"/>
        </w:rPr>
      </w:pPr>
    </w:p>
    <w:p w14:paraId="22293CEC">
      <w:pPr>
        <w:spacing w:line="360" w:lineRule="auto"/>
        <w:ind w:firstLine="480" w:firstLineChars="200"/>
        <w:rPr>
          <w:rFonts w:ascii="仿宋" w:hAnsi="仿宋" w:eastAsia="仿宋" w:cs="仿宋"/>
          <w:color w:val="auto"/>
          <w:sz w:val="24"/>
        </w:rPr>
      </w:pPr>
    </w:p>
    <w:p w14:paraId="763860F9">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59E1312C">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14:paraId="17F8A033">
      <w:pPr>
        <w:autoSpaceDE w:val="0"/>
        <w:autoSpaceDN w:val="0"/>
        <w:jc w:val="center"/>
        <w:rPr>
          <w:rFonts w:ascii="仿宋" w:hAnsi="仿宋" w:eastAsia="仿宋" w:cs="仿宋"/>
          <w:b/>
          <w:color w:val="auto"/>
          <w:spacing w:val="6"/>
          <w:sz w:val="32"/>
          <w:szCs w:val="32"/>
        </w:rPr>
      </w:pPr>
    </w:p>
    <w:p w14:paraId="4E5E7640">
      <w:pPr>
        <w:autoSpaceDE w:val="0"/>
        <w:autoSpaceDN w:val="0"/>
        <w:jc w:val="center"/>
        <w:rPr>
          <w:rFonts w:ascii="仿宋" w:hAnsi="仿宋" w:eastAsia="仿宋" w:cs="仿宋"/>
          <w:b/>
          <w:color w:val="auto"/>
          <w:spacing w:val="6"/>
          <w:sz w:val="32"/>
          <w:szCs w:val="32"/>
        </w:rPr>
      </w:pPr>
    </w:p>
    <w:p w14:paraId="0BB43BE8">
      <w:pPr>
        <w:autoSpaceDE w:val="0"/>
        <w:autoSpaceDN w:val="0"/>
        <w:jc w:val="center"/>
        <w:rPr>
          <w:rFonts w:ascii="仿宋" w:hAnsi="仿宋" w:eastAsia="仿宋" w:cs="仿宋"/>
          <w:b/>
          <w:color w:val="auto"/>
          <w:spacing w:val="6"/>
          <w:sz w:val="32"/>
          <w:szCs w:val="32"/>
        </w:rPr>
      </w:pPr>
    </w:p>
    <w:p w14:paraId="10F0EA08">
      <w:pPr>
        <w:autoSpaceDE w:val="0"/>
        <w:autoSpaceDN w:val="0"/>
        <w:jc w:val="center"/>
        <w:rPr>
          <w:rFonts w:ascii="仿宋" w:hAnsi="仿宋" w:eastAsia="仿宋" w:cs="仿宋"/>
          <w:b/>
          <w:color w:val="auto"/>
          <w:spacing w:val="6"/>
          <w:sz w:val="32"/>
          <w:szCs w:val="32"/>
        </w:rPr>
      </w:pPr>
    </w:p>
    <w:p w14:paraId="093DB7AD">
      <w:pPr>
        <w:autoSpaceDE w:val="0"/>
        <w:autoSpaceDN w:val="0"/>
        <w:jc w:val="center"/>
        <w:rPr>
          <w:rFonts w:ascii="仿宋" w:hAnsi="仿宋" w:eastAsia="仿宋" w:cs="仿宋"/>
          <w:b/>
          <w:color w:val="auto"/>
          <w:spacing w:val="6"/>
          <w:sz w:val="32"/>
          <w:szCs w:val="32"/>
        </w:rPr>
      </w:pPr>
    </w:p>
    <w:p w14:paraId="173FAE19">
      <w:pPr>
        <w:autoSpaceDE w:val="0"/>
        <w:autoSpaceDN w:val="0"/>
        <w:jc w:val="center"/>
        <w:rPr>
          <w:rFonts w:ascii="仿宋" w:hAnsi="仿宋" w:eastAsia="仿宋" w:cs="仿宋"/>
          <w:b/>
          <w:color w:val="auto"/>
          <w:spacing w:val="6"/>
          <w:sz w:val="32"/>
          <w:szCs w:val="32"/>
        </w:rPr>
      </w:pPr>
    </w:p>
    <w:p w14:paraId="69AD4818">
      <w:pPr>
        <w:autoSpaceDE w:val="0"/>
        <w:autoSpaceDN w:val="0"/>
        <w:jc w:val="center"/>
        <w:rPr>
          <w:rFonts w:ascii="仿宋" w:hAnsi="仿宋" w:eastAsia="仿宋" w:cs="仿宋"/>
          <w:b/>
          <w:color w:val="auto"/>
          <w:spacing w:val="6"/>
          <w:sz w:val="32"/>
          <w:szCs w:val="32"/>
        </w:rPr>
      </w:pPr>
    </w:p>
    <w:p w14:paraId="5C9ACDCE">
      <w:pPr>
        <w:autoSpaceDE w:val="0"/>
        <w:autoSpaceDN w:val="0"/>
        <w:jc w:val="center"/>
        <w:rPr>
          <w:rFonts w:ascii="仿宋" w:hAnsi="仿宋" w:eastAsia="仿宋" w:cs="仿宋"/>
          <w:b/>
          <w:color w:val="auto"/>
          <w:spacing w:val="6"/>
          <w:sz w:val="32"/>
          <w:szCs w:val="32"/>
        </w:rPr>
      </w:pPr>
    </w:p>
    <w:p w14:paraId="0FD5724D">
      <w:pPr>
        <w:autoSpaceDE w:val="0"/>
        <w:autoSpaceDN w:val="0"/>
        <w:jc w:val="center"/>
        <w:rPr>
          <w:rFonts w:ascii="仿宋" w:hAnsi="仿宋" w:eastAsia="仿宋" w:cs="仿宋"/>
          <w:b/>
          <w:color w:val="auto"/>
          <w:spacing w:val="6"/>
          <w:sz w:val="32"/>
          <w:szCs w:val="32"/>
        </w:rPr>
      </w:pPr>
    </w:p>
    <w:p w14:paraId="271E89AA">
      <w:pPr>
        <w:autoSpaceDE w:val="0"/>
        <w:autoSpaceDN w:val="0"/>
        <w:jc w:val="center"/>
        <w:rPr>
          <w:rFonts w:ascii="仿宋" w:hAnsi="仿宋" w:eastAsia="仿宋" w:cs="仿宋"/>
          <w:b/>
          <w:color w:val="auto"/>
          <w:spacing w:val="6"/>
          <w:sz w:val="32"/>
          <w:szCs w:val="32"/>
        </w:rPr>
      </w:pPr>
    </w:p>
    <w:p w14:paraId="409F33D1">
      <w:pPr>
        <w:autoSpaceDE w:val="0"/>
        <w:autoSpaceDN w:val="0"/>
        <w:jc w:val="center"/>
        <w:rPr>
          <w:rFonts w:ascii="仿宋" w:hAnsi="仿宋" w:eastAsia="仿宋" w:cs="仿宋"/>
          <w:b/>
          <w:color w:val="auto"/>
          <w:spacing w:val="6"/>
          <w:sz w:val="32"/>
          <w:szCs w:val="32"/>
        </w:rPr>
      </w:pPr>
    </w:p>
    <w:p w14:paraId="52E9D98A">
      <w:pPr>
        <w:autoSpaceDE w:val="0"/>
        <w:autoSpaceDN w:val="0"/>
        <w:jc w:val="center"/>
        <w:rPr>
          <w:rFonts w:ascii="仿宋" w:hAnsi="仿宋" w:eastAsia="仿宋" w:cs="仿宋"/>
          <w:b/>
          <w:color w:val="auto"/>
          <w:spacing w:val="6"/>
          <w:sz w:val="32"/>
          <w:szCs w:val="32"/>
        </w:rPr>
      </w:pPr>
    </w:p>
    <w:p w14:paraId="5213CF1B">
      <w:pPr>
        <w:autoSpaceDE w:val="0"/>
        <w:autoSpaceDN w:val="0"/>
        <w:jc w:val="center"/>
        <w:rPr>
          <w:rFonts w:ascii="仿宋" w:hAnsi="仿宋" w:eastAsia="仿宋" w:cs="仿宋"/>
          <w:b/>
          <w:color w:val="auto"/>
          <w:spacing w:val="6"/>
          <w:sz w:val="32"/>
          <w:szCs w:val="32"/>
        </w:rPr>
      </w:pPr>
    </w:p>
    <w:p w14:paraId="02EEA408">
      <w:pPr>
        <w:autoSpaceDE w:val="0"/>
        <w:autoSpaceDN w:val="0"/>
        <w:jc w:val="center"/>
        <w:rPr>
          <w:rFonts w:ascii="仿宋" w:hAnsi="仿宋" w:eastAsia="仿宋" w:cs="仿宋"/>
          <w:b/>
          <w:color w:val="auto"/>
          <w:spacing w:val="6"/>
          <w:sz w:val="32"/>
          <w:szCs w:val="32"/>
        </w:rPr>
      </w:pPr>
    </w:p>
    <w:p w14:paraId="0F10D8A5">
      <w:pPr>
        <w:autoSpaceDE w:val="0"/>
        <w:autoSpaceDN w:val="0"/>
        <w:jc w:val="center"/>
        <w:rPr>
          <w:rFonts w:ascii="仿宋" w:hAnsi="仿宋" w:eastAsia="仿宋" w:cs="仿宋"/>
          <w:b/>
          <w:color w:val="auto"/>
          <w:spacing w:val="6"/>
          <w:sz w:val="32"/>
          <w:szCs w:val="32"/>
        </w:rPr>
      </w:pPr>
    </w:p>
    <w:p w14:paraId="021E8AC9">
      <w:pPr>
        <w:pStyle w:val="23"/>
        <w:rPr>
          <w:rFonts w:ascii="仿宋" w:hAnsi="仿宋" w:eastAsia="仿宋" w:cs="仿宋"/>
          <w:color w:val="auto"/>
        </w:rPr>
      </w:pPr>
    </w:p>
    <w:p w14:paraId="1DB6C83E">
      <w:pPr>
        <w:snapToGrid w:val="0"/>
        <w:spacing w:line="360" w:lineRule="auto"/>
        <w:rPr>
          <w:rFonts w:ascii="仿宋" w:hAnsi="仿宋" w:eastAsia="仿宋" w:cs="仿宋"/>
          <w:b/>
          <w:color w:val="auto"/>
          <w:kern w:val="0"/>
          <w:sz w:val="32"/>
          <w:szCs w:val="32"/>
        </w:rPr>
      </w:pPr>
    </w:p>
    <w:p w14:paraId="51479996">
      <w:pPr>
        <w:snapToGrid w:val="0"/>
        <w:spacing w:line="360" w:lineRule="auto"/>
        <w:rPr>
          <w:rFonts w:ascii="仿宋" w:hAnsi="仿宋" w:eastAsia="仿宋" w:cs="仿宋"/>
          <w:b/>
          <w:color w:val="auto"/>
          <w:kern w:val="0"/>
          <w:sz w:val="32"/>
          <w:szCs w:val="32"/>
        </w:rPr>
      </w:pPr>
    </w:p>
    <w:p w14:paraId="6718BF80">
      <w:pPr>
        <w:snapToGrid w:val="0"/>
        <w:spacing w:line="360" w:lineRule="auto"/>
        <w:rPr>
          <w:rFonts w:ascii="仿宋" w:hAnsi="仿宋" w:eastAsia="仿宋" w:cs="仿宋"/>
          <w:b/>
          <w:color w:val="auto"/>
          <w:kern w:val="0"/>
          <w:sz w:val="32"/>
          <w:szCs w:val="32"/>
        </w:rPr>
      </w:pPr>
    </w:p>
    <w:p w14:paraId="24AC3D20">
      <w:pPr>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5CC5F3F0">
      <w:pPr>
        <w:spacing w:line="360" w:lineRule="auto"/>
        <w:jc w:val="center"/>
        <w:rPr>
          <w:rFonts w:ascii="仿宋" w:hAnsi="仿宋" w:eastAsia="仿宋" w:cs="仿宋"/>
          <w:color w:val="auto"/>
          <w:sz w:val="24"/>
          <w:u w:val="single"/>
        </w:rPr>
      </w:pPr>
    </w:p>
    <w:p w14:paraId="24251E43">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28318DC2">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036C38AE">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BEDA597">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0257A9B3">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14:paraId="69BB2551">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4664BEA7">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256BD0D1">
      <w:pPr>
        <w:spacing w:line="360" w:lineRule="auto"/>
        <w:ind w:right="1760"/>
        <w:jc w:val="right"/>
        <w:rPr>
          <w:rFonts w:ascii="仿宋" w:hAnsi="仿宋" w:eastAsia="仿宋" w:cs="仿宋"/>
          <w:color w:val="auto"/>
          <w:sz w:val="24"/>
        </w:rPr>
      </w:pPr>
      <w:r>
        <w:rPr>
          <w:rFonts w:hint="eastAsia" w:ascii="仿宋" w:hAnsi="仿宋" w:eastAsia="仿宋" w:cs="仿宋"/>
          <w:color w:val="auto"/>
          <w:sz w:val="24"/>
        </w:rPr>
        <w:t>投标人名称（电子签名）：</w:t>
      </w:r>
    </w:p>
    <w:p w14:paraId="30348FCF">
      <w:pPr>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 期：</w:t>
      </w:r>
    </w:p>
    <w:p w14:paraId="58BA0EE8">
      <w:pPr>
        <w:spacing w:line="360"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167F1B1C">
      <w:pPr>
        <w:spacing w:line="360" w:lineRule="auto"/>
        <w:ind w:right="420"/>
        <w:rPr>
          <w:rFonts w:ascii="仿宋" w:hAnsi="仿宋" w:eastAsia="仿宋" w:cs="仿宋"/>
          <w:color w:val="auto"/>
          <w:sz w:val="24"/>
        </w:rPr>
      </w:pPr>
    </w:p>
    <w:p w14:paraId="652CFE6B">
      <w:pPr>
        <w:spacing w:line="360" w:lineRule="auto"/>
        <w:ind w:right="420"/>
        <w:rPr>
          <w:rFonts w:ascii="仿宋" w:hAnsi="仿宋" w:eastAsia="仿宋" w:cs="仿宋"/>
          <w:color w:val="auto"/>
          <w:sz w:val="24"/>
        </w:rPr>
      </w:pPr>
      <w:r>
        <w:rPr>
          <w:rFonts w:hint="eastAsia" w:ascii="仿宋" w:hAnsi="仿宋" w:eastAsia="仿宋" w:cs="仿宋"/>
          <w:color w:val="auto"/>
          <w:sz w:val="24"/>
        </w:rPr>
        <w:t xml:space="preserve">   注：</w:t>
      </w:r>
    </w:p>
    <w:p w14:paraId="5F4785F4">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C99618E">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799A6AA">
      <w:pPr>
        <w:pStyle w:val="4"/>
        <w:rPr>
          <w:rFonts w:ascii="仿宋" w:eastAsia="仿宋" w:cs="仿宋"/>
          <w:color w:val="auto"/>
          <w:lang w:val="en-US"/>
        </w:rPr>
      </w:pPr>
    </w:p>
    <w:p w14:paraId="7F01C491">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0D7DF51">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5AD5A7B2">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D76ABAB">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032C1900">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14CD9C17">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14:paraId="78D523B6">
      <w:pPr>
        <w:pStyle w:val="23"/>
        <w:rPr>
          <w:rFonts w:ascii="仿宋" w:hAnsi="仿宋" w:eastAsia="仿宋" w:cs="仿宋"/>
          <w:color w:val="auto"/>
          <w:lang w:val="en-US"/>
        </w:rPr>
      </w:pPr>
    </w:p>
    <w:p w14:paraId="66598AAE">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65690FD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6976F5E">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928D2E1">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EC1118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7221663D">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77DA4E9E">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1E7639FD">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17ABA762">
      <w:pPr>
        <w:widowControl/>
        <w:jc w:val="left"/>
        <w:rPr>
          <w:rFonts w:ascii="仿宋" w:hAnsi="仿宋" w:eastAsia="仿宋" w:cs="仿宋"/>
          <w:color w:val="auto"/>
          <w:kern w:val="0"/>
          <w:sz w:val="24"/>
        </w:rPr>
      </w:pPr>
    </w:p>
    <w:p w14:paraId="7D1AFD4B">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AEE9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AD3793A">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0CB484DB">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3F5E1F44">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6FB94A6E">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0A216D64">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6B440A37">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038115F4">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DA8B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2797F1">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417E5BD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27BD8FC">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F62EA44">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1B1C7A0A">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352AD6A">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664C9035">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19B73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CEF169">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2DD700E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42BB091">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317FC75">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55F26A09">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1E47A2E">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28162049">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3CC73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07DB24">
            <w:pPr>
              <w:widowControl/>
              <w:jc w:val="left"/>
              <w:rPr>
                <w:rFonts w:ascii="仿宋" w:hAnsi="仿宋" w:eastAsia="仿宋" w:cs="仿宋"/>
                <w:color w:val="auto"/>
                <w:kern w:val="0"/>
                <w:sz w:val="24"/>
              </w:rPr>
            </w:pPr>
          </w:p>
        </w:tc>
        <w:tc>
          <w:tcPr>
            <w:tcW w:w="1560" w:type="dxa"/>
            <w:vAlign w:val="center"/>
          </w:tcPr>
          <w:p w14:paraId="59307E58">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40130F">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2FCE3A3">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D7DC78C">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26D920F8">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3B591EB2">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71C8C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A36AE7">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20606553">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94F36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6A51A7">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48FC94F">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237668EF">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28B4E343">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5C2F5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569DBF">
            <w:pPr>
              <w:widowControl/>
              <w:jc w:val="left"/>
              <w:rPr>
                <w:rFonts w:ascii="仿宋" w:hAnsi="仿宋" w:eastAsia="仿宋" w:cs="仿宋"/>
                <w:color w:val="auto"/>
                <w:kern w:val="0"/>
                <w:sz w:val="24"/>
              </w:rPr>
            </w:pPr>
          </w:p>
        </w:tc>
        <w:tc>
          <w:tcPr>
            <w:tcW w:w="1560" w:type="dxa"/>
            <w:vAlign w:val="center"/>
          </w:tcPr>
          <w:p w14:paraId="70FB7ACB">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1CF6D8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2BAD214">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1E9FFB50">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70C7CF5B">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5742EB0F">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14:paraId="202D5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B779BB">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4BF40B3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5E6F74D">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58C85E">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A75862C">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05966812">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361321D6">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14:paraId="006EB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35B7D9">
            <w:pPr>
              <w:widowControl/>
              <w:jc w:val="left"/>
              <w:rPr>
                <w:rFonts w:ascii="仿宋" w:hAnsi="仿宋" w:eastAsia="仿宋" w:cs="仿宋"/>
                <w:color w:val="auto"/>
                <w:kern w:val="0"/>
                <w:sz w:val="24"/>
              </w:rPr>
            </w:pPr>
          </w:p>
        </w:tc>
        <w:tc>
          <w:tcPr>
            <w:tcW w:w="1560" w:type="dxa"/>
            <w:vAlign w:val="center"/>
          </w:tcPr>
          <w:p w14:paraId="37A1E2F1">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61D495A">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43FF3D1">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0D5C716C">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1CA2C078">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4EBB48C9">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14:paraId="6BECD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47DF37">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3A538B70">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9BF8954">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154885">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F5AD450">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9698EA4">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0D1CC3F8">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28653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904665">
            <w:pPr>
              <w:widowControl/>
              <w:jc w:val="left"/>
              <w:rPr>
                <w:rFonts w:ascii="仿宋" w:hAnsi="仿宋" w:eastAsia="仿宋" w:cs="仿宋"/>
                <w:color w:val="auto"/>
                <w:kern w:val="0"/>
                <w:sz w:val="24"/>
              </w:rPr>
            </w:pPr>
          </w:p>
        </w:tc>
        <w:tc>
          <w:tcPr>
            <w:tcW w:w="1560" w:type="dxa"/>
            <w:vAlign w:val="center"/>
          </w:tcPr>
          <w:p w14:paraId="0C61C20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A5800EF">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937B3B">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31BABD66">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88A0F3A">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22B78410">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4A9A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975AA7">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392C0D4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DC49373">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E6278D">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CDF0FF6">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BB4D0AF">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F554AD4">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2ACA6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B5900A">
            <w:pPr>
              <w:widowControl/>
              <w:jc w:val="left"/>
              <w:rPr>
                <w:rFonts w:ascii="仿宋" w:hAnsi="仿宋" w:eastAsia="仿宋" w:cs="仿宋"/>
                <w:color w:val="auto"/>
                <w:kern w:val="0"/>
                <w:sz w:val="24"/>
              </w:rPr>
            </w:pPr>
          </w:p>
        </w:tc>
        <w:tc>
          <w:tcPr>
            <w:tcW w:w="1560" w:type="dxa"/>
            <w:vAlign w:val="center"/>
          </w:tcPr>
          <w:p w14:paraId="725A2577">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C0547C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13CBC52">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03CD484">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3AE927D1">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7E4A8711">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14:paraId="4E8B9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1D5806">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0E305A74">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D921A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CBED56A">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FFDB9B9">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71D21FF4">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32CE8FB4">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4708A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C4B22">
            <w:pPr>
              <w:widowControl/>
              <w:jc w:val="left"/>
              <w:rPr>
                <w:rFonts w:ascii="仿宋" w:hAnsi="仿宋" w:eastAsia="仿宋" w:cs="仿宋"/>
                <w:color w:val="auto"/>
                <w:kern w:val="0"/>
                <w:sz w:val="24"/>
              </w:rPr>
            </w:pPr>
          </w:p>
        </w:tc>
        <w:tc>
          <w:tcPr>
            <w:tcW w:w="1560" w:type="dxa"/>
            <w:vAlign w:val="center"/>
          </w:tcPr>
          <w:p w14:paraId="3D66CCF9">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6CDF92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8CC2190">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BCD072B">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4B55FCB8">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5843A59">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44946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8C7B8E">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F0F263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5F16F8E">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5FAFDCD">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CD7A08E">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31C8444">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E2AC0D8">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0F7A2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A6968F">
            <w:pPr>
              <w:widowControl/>
              <w:jc w:val="left"/>
              <w:rPr>
                <w:rFonts w:ascii="仿宋" w:hAnsi="仿宋" w:eastAsia="仿宋" w:cs="仿宋"/>
                <w:color w:val="auto"/>
                <w:kern w:val="0"/>
                <w:sz w:val="24"/>
              </w:rPr>
            </w:pPr>
          </w:p>
        </w:tc>
        <w:tc>
          <w:tcPr>
            <w:tcW w:w="1560" w:type="dxa"/>
            <w:vAlign w:val="center"/>
          </w:tcPr>
          <w:p w14:paraId="799856D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B8DEA4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9D31A2">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867CBE1">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2F8B09DC">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2B5C75DA">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52366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555841">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02663E0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DFA8955">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B767E66">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9FDCAD0">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94E65A5">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35FC8E4">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42E65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FF322E">
            <w:pPr>
              <w:widowControl/>
              <w:jc w:val="left"/>
              <w:rPr>
                <w:rFonts w:ascii="仿宋" w:hAnsi="仿宋" w:eastAsia="仿宋" w:cs="仿宋"/>
                <w:color w:val="auto"/>
                <w:kern w:val="0"/>
                <w:sz w:val="24"/>
              </w:rPr>
            </w:pPr>
          </w:p>
        </w:tc>
        <w:tc>
          <w:tcPr>
            <w:tcW w:w="1560" w:type="dxa"/>
            <w:vAlign w:val="center"/>
          </w:tcPr>
          <w:p w14:paraId="309E90B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A729BC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10D39D8">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0DCFC54">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57F191B4">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28766A">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B3FD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110846">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01F54F1">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A901285">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D0D063E">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40BC728">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E369695">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6717822">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D88C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4AFC47">
            <w:pPr>
              <w:widowControl/>
              <w:jc w:val="left"/>
              <w:rPr>
                <w:rFonts w:ascii="仿宋" w:hAnsi="仿宋" w:eastAsia="仿宋" w:cs="仿宋"/>
                <w:color w:val="auto"/>
                <w:kern w:val="0"/>
                <w:sz w:val="24"/>
              </w:rPr>
            </w:pPr>
          </w:p>
        </w:tc>
        <w:tc>
          <w:tcPr>
            <w:tcW w:w="1560" w:type="dxa"/>
            <w:vAlign w:val="center"/>
          </w:tcPr>
          <w:p w14:paraId="73BC3219">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785BA6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FD85ED5">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448286DB">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2BC4B50A">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AE01DA4">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2BEA0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1FFBB7">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678498E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E601C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7DF535D">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6C2DD681">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4DE76ADB">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D5523B3">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60810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A77B45">
            <w:pPr>
              <w:widowControl/>
              <w:jc w:val="left"/>
              <w:rPr>
                <w:rFonts w:ascii="仿宋" w:hAnsi="仿宋" w:eastAsia="仿宋" w:cs="仿宋"/>
                <w:color w:val="auto"/>
                <w:kern w:val="0"/>
                <w:sz w:val="24"/>
              </w:rPr>
            </w:pPr>
          </w:p>
        </w:tc>
        <w:tc>
          <w:tcPr>
            <w:tcW w:w="1560" w:type="dxa"/>
            <w:vAlign w:val="center"/>
          </w:tcPr>
          <w:p w14:paraId="67E3D5B9">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0BB0CC8">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5956413">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44727189">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914C236">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2E6348E">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602A7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2A4C73">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095BE39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1573268">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BAF45BB">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024385A">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2EC1220">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B402992">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7E162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9DAF09">
            <w:pPr>
              <w:widowControl/>
              <w:jc w:val="left"/>
              <w:rPr>
                <w:rFonts w:ascii="仿宋" w:hAnsi="仿宋" w:eastAsia="仿宋" w:cs="仿宋"/>
                <w:color w:val="auto"/>
                <w:kern w:val="0"/>
                <w:sz w:val="24"/>
              </w:rPr>
            </w:pPr>
          </w:p>
        </w:tc>
        <w:tc>
          <w:tcPr>
            <w:tcW w:w="1560" w:type="dxa"/>
            <w:vAlign w:val="center"/>
          </w:tcPr>
          <w:p w14:paraId="3A6CA27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1DAE0E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93B734">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AAF3BD5">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24FDC2F3">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0FF26C45">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69231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8247BD">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16DD6A99">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AA4A40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5C78FA9">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15C67A36">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0F2A9FB0">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1472175">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03F15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15FD22">
            <w:pPr>
              <w:widowControl/>
              <w:jc w:val="left"/>
              <w:rPr>
                <w:rFonts w:ascii="仿宋" w:hAnsi="仿宋" w:eastAsia="仿宋" w:cs="仿宋"/>
                <w:color w:val="auto"/>
                <w:kern w:val="0"/>
                <w:sz w:val="24"/>
              </w:rPr>
            </w:pPr>
          </w:p>
        </w:tc>
        <w:tc>
          <w:tcPr>
            <w:tcW w:w="1560" w:type="dxa"/>
            <w:vAlign w:val="center"/>
          </w:tcPr>
          <w:p w14:paraId="593DE93F">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254A63A4">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43C7D5">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640F8358">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C547E9A">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7FD65969">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14:paraId="68472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844E0F">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3A2E69F0">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4FE2846">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7BAED04">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D741522">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FB0C8AE">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5ABB874C">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14:paraId="7B593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85DDE5">
            <w:pPr>
              <w:widowControl/>
              <w:jc w:val="left"/>
              <w:rPr>
                <w:rFonts w:ascii="仿宋" w:hAnsi="仿宋" w:eastAsia="仿宋" w:cs="仿宋"/>
                <w:color w:val="auto"/>
                <w:kern w:val="0"/>
                <w:sz w:val="24"/>
              </w:rPr>
            </w:pPr>
          </w:p>
        </w:tc>
        <w:tc>
          <w:tcPr>
            <w:tcW w:w="1560" w:type="dxa"/>
            <w:vAlign w:val="center"/>
          </w:tcPr>
          <w:p w14:paraId="2ADE46F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490581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2F8AED7">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3BEAEBF1">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26A60B6D">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48FABAFE">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14:paraId="14806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284B48">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A05800">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0D00133">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85C5E1E">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DDB8C71">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53B8D13">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D16CC72">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4FD9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2A6EF3">
            <w:pPr>
              <w:widowControl/>
              <w:jc w:val="left"/>
              <w:rPr>
                <w:rFonts w:ascii="仿宋" w:hAnsi="仿宋" w:eastAsia="仿宋" w:cs="仿宋"/>
                <w:color w:val="auto"/>
                <w:kern w:val="0"/>
                <w:sz w:val="24"/>
              </w:rPr>
            </w:pPr>
          </w:p>
        </w:tc>
        <w:tc>
          <w:tcPr>
            <w:tcW w:w="1560" w:type="dxa"/>
            <w:vAlign w:val="center"/>
          </w:tcPr>
          <w:p w14:paraId="16D0AE52">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B628B2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4C20EF3">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552243FD">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42617CFB">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0F4EC893">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14:paraId="3E9D8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0D2A1E">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1222DE6E">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530C14">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FC4B4F">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2D9E990">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66990D2">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E109A66">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14:paraId="233789F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14:paraId="51439C9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506956C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D528BD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3582B0F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3DD5E9A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8A0774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5C2852DB">
      <w:pPr>
        <w:widowControl/>
        <w:jc w:val="left"/>
        <w:rPr>
          <w:rFonts w:ascii="仿宋" w:hAnsi="仿宋" w:eastAsia="仿宋" w:cs="仿宋"/>
          <w:color w:val="auto"/>
          <w:kern w:val="0"/>
          <w:sz w:val="24"/>
        </w:rPr>
      </w:pPr>
    </w:p>
    <w:p w14:paraId="7442BEC9">
      <w:pPr>
        <w:widowControl/>
        <w:jc w:val="left"/>
        <w:rPr>
          <w:rFonts w:ascii="仿宋" w:hAnsi="仿宋" w:eastAsia="仿宋" w:cs="仿宋"/>
          <w:color w:val="auto"/>
          <w:kern w:val="0"/>
          <w:sz w:val="24"/>
        </w:rPr>
      </w:pPr>
    </w:p>
    <w:p w14:paraId="2A56ACFF">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3BD82EA0">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56D62DA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5C0B5E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B81D6B0">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26595112">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3E8D8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7BB4241B">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6F244411">
      <w:pPr>
        <w:widowControl/>
        <w:jc w:val="left"/>
        <w:rPr>
          <w:rFonts w:ascii="仿宋" w:hAnsi="仿宋" w:eastAsia="仿宋" w:cs="仿宋"/>
          <w:color w:val="auto"/>
          <w:kern w:val="0"/>
          <w:sz w:val="18"/>
          <w:szCs w:val="18"/>
        </w:rPr>
      </w:pPr>
    </w:p>
    <w:p w14:paraId="293DEEF4">
      <w:pPr>
        <w:widowControl/>
        <w:jc w:val="left"/>
        <w:rPr>
          <w:rFonts w:ascii="仿宋" w:hAnsi="仿宋" w:eastAsia="仿宋" w:cs="仿宋"/>
          <w:color w:val="auto"/>
          <w:kern w:val="0"/>
          <w:sz w:val="18"/>
          <w:szCs w:val="18"/>
        </w:rPr>
      </w:pPr>
    </w:p>
    <w:p w14:paraId="65F4CBE6">
      <w:pPr>
        <w:widowControl/>
        <w:jc w:val="left"/>
        <w:rPr>
          <w:rFonts w:ascii="仿宋" w:hAnsi="仿宋" w:eastAsia="仿宋" w:cs="仿宋"/>
          <w:color w:val="auto"/>
          <w:kern w:val="0"/>
          <w:sz w:val="18"/>
          <w:szCs w:val="18"/>
        </w:rPr>
      </w:pPr>
    </w:p>
    <w:p w14:paraId="478D87C0">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5E39C16F">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2DDD0A2E">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6FFFFE9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12A14C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5A96951A">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741E9F86">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4F259F1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702D868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二、适用范围。本规定适用于从事《国民经济行业分类》(GB/T4754-2011)中J门类（金融业）活动的企业。</w:t>
      </w:r>
    </w:p>
    <w:p w14:paraId="61B0351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0FCF92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1E5C0A9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01A5800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D7B3EC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A3BA73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C73378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7592F04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0D20548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66777F4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739062D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A953EE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042D95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4D152FD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八、本规定的中型金融业企业标准上限即为大型金融业企业下限。国务院有关部门据此进行相关数据的统计分析，不得制定与本规定不一致的金融业企业划型标准。</w:t>
      </w:r>
    </w:p>
    <w:p w14:paraId="14E3590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九、融资担保公司参照本规定中“除贷款公司、小额贷款公司、典当行以外的其他金融机构”标准划型。</w:t>
      </w:r>
    </w:p>
    <w:p w14:paraId="0846605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186AEFB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195850A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6F487352">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D0DC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24C7D23">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4A31D813">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51F78306">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44294AF3">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101D1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66B26DC">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120103C7">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5F510CDA">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64532CAB">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75199A7">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653A8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ECC387">
            <w:pPr>
              <w:widowControl/>
              <w:jc w:val="left"/>
              <w:rPr>
                <w:rFonts w:ascii="仿宋" w:hAnsi="仿宋" w:eastAsia="仿宋" w:cs="仿宋"/>
                <w:color w:val="auto"/>
                <w:kern w:val="0"/>
                <w:sz w:val="24"/>
              </w:rPr>
            </w:pPr>
          </w:p>
        </w:tc>
        <w:tc>
          <w:tcPr>
            <w:tcW w:w="1025" w:type="dxa"/>
            <w:vMerge w:val="continue"/>
            <w:vAlign w:val="center"/>
          </w:tcPr>
          <w:p w14:paraId="22008EFD">
            <w:pPr>
              <w:widowControl/>
              <w:jc w:val="left"/>
              <w:rPr>
                <w:rFonts w:ascii="仿宋" w:hAnsi="仿宋" w:eastAsia="仿宋" w:cs="仿宋"/>
                <w:color w:val="auto"/>
                <w:kern w:val="0"/>
                <w:sz w:val="24"/>
              </w:rPr>
            </w:pPr>
          </w:p>
        </w:tc>
        <w:tc>
          <w:tcPr>
            <w:tcW w:w="2836" w:type="dxa"/>
            <w:vMerge w:val="continue"/>
            <w:vAlign w:val="center"/>
          </w:tcPr>
          <w:p w14:paraId="3B17399E">
            <w:pPr>
              <w:widowControl/>
              <w:jc w:val="left"/>
              <w:rPr>
                <w:rFonts w:ascii="仿宋" w:hAnsi="仿宋" w:eastAsia="仿宋" w:cs="仿宋"/>
                <w:color w:val="auto"/>
                <w:kern w:val="0"/>
                <w:sz w:val="24"/>
              </w:rPr>
            </w:pPr>
          </w:p>
        </w:tc>
        <w:tc>
          <w:tcPr>
            <w:tcW w:w="606" w:type="dxa"/>
            <w:vAlign w:val="center"/>
          </w:tcPr>
          <w:p w14:paraId="7725746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20FE559">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34D2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64E324">
            <w:pPr>
              <w:widowControl/>
              <w:jc w:val="left"/>
              <w:rPr>
                <w:rFonts w:ascii="仿宋" w:hAnsi="仿宋" w:eastAsia="仿宋" w:cs="仿宋"/>
                <w:color w:val="auto"/>
                <w:kern w:val="0"/>
                <w:sz w:val="24"/>
              </w:rPr>
            </w:pPr>
          </w:p>
        </w:tc>
        <w:tc>
          <w:tcPr>
            <w:tcW w:w="1025" w:type="dxa"/>
            <w:vMerge w:val="continue"/>
            <w:vAlign w:val="center"/>
          </w:tcPr>
          <w:p w14:paraId="18496817">
            <w:pPr>
              <w:widowControl/>
              <w:jc w:val="left"/>
              <w:rPr>
                <w:rFonts w:ascii="仿宋" w:hAnsi="仿宋" w:eastAsia="仿宋" w:cs="仿宋"/>
                <w:color w:val="auto"/>
                <w:kern w:val="0"/>
                <w:sz w:val="24"/>
              </w:rPr>
            </w:pPr>
          </w:p>
        </w:tc>
        <w:tc>
          <w:tcPr>
            <w:tcW w:w="2836" w:type="dxa"/>
            <w:vMerge w:val="continue"/>
            <w:vAlign w:val="center"/>
          </w:tcPr>
          <w:p w14:paraId="347EF306">
            <w:pPr>
              <w:widowControl/>
              <w:jc w:val="left"/>
              <w:rPr>
                <w:rFonts w:ascii="仿宋" w:hAnsi="仿宋" w:eastAsia="仿宋" w:cs="仿宋"/>
                <w:color w:val="auto"/>
                <w:kern w:val="0"/>
                <w:sz w:val="24"/>
              </w:rPr>
            </w:pPr>
          </w:p>
        </w:tc>
        <w:tc>
          <w:tcPr>
            <w:tcW w:w="606" w:type="dxa"/>
            <w:vAlign w:val="center"/>
          </w:tcPr>
          <w:p w14:paraId="5D41FCCE">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B932733">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71FAC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5F5B75">
            <w:pPr>
              <w:widowControl/>
              <w:jc w:val="left"/>
              <w:rPr>
                <w:rFonts w:ascii="仿宋" w:hAnsi="仿宋" w:eastAsia="仿宋" w:cs="仿宋"/>
                <w:color w:val="auto"/>
                <w:kern w:val="0"/>
                <w:sz w:val="24"/>
              </w:rPr>
            </w:pPr>
          </w:p>
        </w:tc>
        <w:tc>
          <w:tcPr>
            <w:tcW w:w="1025" w:type="dxa"/>
            <w:vMerge w:val="restart"/>
            <w:vAlign w:val="center"/>
          </w:tcPr>
          <w:p w14:paraId="66508D69">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71D6165E">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70A368FB">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8E19346">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04246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D97429">
            <w:pPr>
              <w:widowControl/>
              <w:jc w:val="left"/>
              <w:rPr>
                <w:rFonts w:ascii="仿宋" w:hAnsi="仿宋" w:eastAsia="仿宋" w:cs="仿宋"/>
                <w:color w:val="auto"/>
                <w:kern w:val="0"/>
                <w:sz w:val="24"/>
              </w:rPr>
            </w:pPr>
          </w:p>
        </w:tc>
        <w:tc>
          <w:tcPr>
            <w:tcW w:w="1025" w:type="dxa"/>
            <w:vMerge w:val="continue"/>
            <w:vAlign w:val="center"/>
          </w:tcPr>
          <w:p w14:paraId="1A807EBD">
            <w:pPr>
              <w:widowControl/>
              <w:jc w:val="left"/>
              <w:rPr>
                <w:rFonts w:ascii="仿宋" w:hAnsi="仿宋" w:eastAsia="仿宋" w:cs="仿宋"/>
                <w:color w:val="auto"/>
                <w:kern w:val="0"/>
                <w:sz w:val="24"/>
              </w:rPr>
            </w:pPr>
          </w:p>
        </w:tc>
        <w:tc>
          <w:tcPr>
            <w:tcW w:w="2836" w:type="dxa"/>
            <w:vMerge w:val="continue"/>
            <w:vAlign w:val="center"/>
          </w:tcPr>
          <w:p w14:paraId="622545A5">
            <w:pPr>
              <w:widowControl/>
              <w:jc w:val="left"/>
              <w:rPr>
                <w:rFonts w:ascii="仿宋" w:hAnsi="仿宋" w:eastAsia="仿宋" w:cs="仿宋"/>
                <w:color w:val="auto"/>
                <w:kern w:val="0"/>
                <w:sz w:val="24"/>
              </w:rPr>
            </w:pPr>
          </w:p>
        </w:tc>
        <w:tc>
          <w:tcPr>
            <w:tcW w:w="606" w:type="dxa"/>
            <w:vAlign w:val="center"/>
          </w:tcPr>
          <w:p w14:paraId="4742B2FA">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8BD110B">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600A6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E8D9EA">
            <w:pPr>
              <w:widowControl/>
              <w:jc w:val="left"/>
              <w:rPr>
                <w:rFonts w:ascii="仿宋" w:hAnsi="仿宋" w:eastAsia="仿宋" w:cs="仿宋"/>
                <w:color w:val="auto"/>
                <w:kern w:val="0"/>
                <w:sz w:val="24"/>
              </w:rPr>
            </w:pPr>
          </w:p>
        </w:tc>
        <w:tc>
          <w:tcPr>
            <w:tcW w:w="1025" w:type="dxa"/>
            <w:vMerge w:val="continue"/>
            <w:vAlign w:val="center"/>
          </w:tcPr>
          <w:p w14:paraId="76F92F00">
            <w:pPr>
              <w:widowControl/>
              <w:jc w:val="left"/>
              <w:rPr>
                <w:rFonts w:ascii="仿宋" w:hAnsi="仿宋" w:eastAsia="仿宋" w:cs="仿宋"/>
                <w:color w:val="auto"/>
                <w:kern w:val="0"/>
                <w:sz w:val="24"/>
              </w:rPr>
            </w:pPr>
          </w:p>
        </w:tc>
        <w:tc>
          <w:tcPr>
            <w:tcW w:w="2836" w:type="dxa"/>
            <w:vMerge w:val="continue"/>
            <w:vAlign w:val="center"/>
          </w:tcPr>
          <w:p w14:paraId="1933D17B">
            <w:pPr>
              <w:widowControl/>
              <w:jc w:val="left"/>
              <w:rPr>
                <w:rFonts w:ascii="仿宋" w:hAnsi="仿宋" w:eastAsia="仿宋" w:cs="仿宋"/>
                <w:color w:val="auto"/>
                <w:kern w:val="0"/>
                <w:sz w:val="24"/>
              </w:rPr>
            </w:pPr>
          </w:p>
        </w:tc>
        <w:tc>
          <w:tcPr>
            <w:tcW w:w="606" w:type="dxa"/>
            <w:vAlign w:val="center"/>
          </w:tcPr>
          <w:p w14:paraId="41236FD1">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168DDDA">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24229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60CB67">
            <w:pPr>
              <w:widowControl/>
              <w:jc w:val="left"/>
              <w:rPr>
                <w:rFonts w:ascii="仿宋" w:hAnsi="仿宋" w:eastAsia="仿宋" w:cs="仿宋"/>
                <w:color w:val="auto"/>
                <w:kern w:val="0"/>
                <w:sz w:val="24"/>
              </w:rPr>
            </w:pPr>
          </w:p>
        </w:tc>
        <w:tc>
          <w:tcPr>
            <w:tcW w:w="1025" w:type="dxa"/>
            <w:vMerge w:val="continue"/>
            <w:vAlign w:val="center"/>
          </w:tcPr>
          <w:p w14:paraId="608BDAD0">
            <w:pPr>
              <w:widowControl/>
              <w:jc w:val="left"/>
              <w:rPr>
                <w:rFonts w:ascii="仿宋" w:hAnsi="仿宋" w:eastAsia="仿宋" w:cs="仿宋"/>
                <w:color w:val="auto"/>
                <w:kern w:val="0"/>
                <w:sz w:val="24"/>
              </w:rPr>
            </w:pPr>
          </w:p>
        </w:tc>
        <w:tc>
          <w:tcPr>
            <w:tcW w:w="2836" w:type="dxa"/>
            <w:vMerge w:val="restart"/>
            <w:vAlign w:val="center"/>
          </w:tcPr>
          <w:p w14:paraId="58863838">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4D44BB01">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77266EC">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B63D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0F867B">
            <w:pPr>
              <w:widowControl/>
              <w:jc w:val="left"/>
              <w:rPr>
                <w:rFonts w:ascii="仿宋" w:hAnsi="仿宋" w:eastAsia="仿宋" w:cs="仿宋"/>
                <w:color w:val="auto"/>
                <w:kern w:val="0"/>
                <w:sz w:val="24"/>
              </w:rPr>
            </w:pPr>
          </w:p>
        </w:tc>
        <w:tc>
          <w:tcPr>
            <w:tcW w:w="1025" w:type="dxa"/>
            <w:vMerge w:val="continue"/>
            <w:vAlign w:val="center"/>
          </w:tcPr>
          <w:p w14:paraId="78BB6D9E">
            <w:pPr>
              <w:widowControl/>
              <w:jc w:val="left"/>
              <w:rPr>
                <w:rFonts w:ascii="仿宋" w:hAnsi="仿宋" w:eastAsia="仿宋" w:cs="仿宋"/>
                <w:color w:val="auto"/>
                <w:kern w:val="0"/>
                <w:sz w:val="24"/>
              </w:rPr>
            </w:pPr>
          </w:p>
        </w:tc>
        <w:tc>
          <w:tcPr>
            <w:tcW w:w="2836" w:type="dxa"/>
            <w:vMerge w:val="continue"/>
            <w:vAlign w:val="center"/>
          </w:tcPr>
          <w:p w14:paraId="78914B95">
            <w:pPr>
              <w:widowControl/>
              <w:jc w:val="left"/>
              <w:rPr>
                <w:rFonts w:ascii="仿宋" w:hAnsi="仿宋" w:eastAsia="仿宋" w:cs="仿宋"/>
                <w:color w:val="auto"/>
                <w:kern w:val="0"/>
                <w:sz w:val="24"/>
              </w:rPr>
            </w:pPr>
          </w:p>
        </w:tc>
        <w:tc>
          <w:tcPr>
            <w:tcW w:w="606" w:type="dxa"/>
            <w:vAlign w:val="center"/>
          </w:tcPr>
          <w:p w14:paraId="09A8D348">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4A56610">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0F6D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1A463D">
            <w:pPr>
              <w:widowControl/>
              <w:jc w:val="left"/>
              <w:rPr>
                <w:rFonts w:ascii="仿宋" w:hAnsi="仿宋" w:eastAsia="仿宋" w:cs="仿宋"/>
                <w:color w:val="auto"/>
                <w:kern w:val="0"/>
                <w:sz w:val="24"/>
              </w:rPr>
            </w:pPr>
          </w:p>
        </w:tc>
        <w:tc>
          <w:tcPr>
            <w:tcW w:w="1025" w:type="dxa"/>
            <w:vMerge w:val="continue"/>
            <w:vAlign w:val="center"/>
          </w:tcPr>
          <w:p w14:paraId="0F959387">
            <w:pPr>
              <w:widowControl/>
              <w:jc w:val="left"/>
              <w:rPr>
                <w:rFonts w:ascii="仿宋" w:hAnsi="仿宋" w:eastAsia="仿宋" w:cs="仿宋"/>
                <w:color w:val="auto"/>
                <w:kern w:val="0"/>
                <w:sz w:val="24"/>
              </w:rPr>
            </w:pPr>
          </w:p>
        </w:tc>
        <w:tc>
          <w:tcPr>
            <w:tcW w:w="2836" w:type="dxa"/>
            <w:vMerge w:val="continue"/>
            <w:vAlign w:val="center"/>
          </w:tcPr>
          <w:p w14:paraId="41449A31">
            <w:pPr>
              <w:widowControl/>
              <w:jc w:val="left"/>
              <w:rPr>
                <w:rFonts w:ascii="仿宋" w:hAnsi="仿宋" w:eastAsia="仿宋" w:cs="仿宋"/>
                <w:color w:val="auto"/>
                <w:kern w:val="0"/>
                <w:sz w:val="24"/>
              </w:rPr>
            </w:pPr>
          </w:p>
        </w:tc>
        <w:tc>
          <w:tcPr>
            <w:tcW w:w="606" w:type="dxa"/>
            <w:vAlign w:val="center"/>
          </w:tcPr>
          <w:p w14:paraId="7FE1B65A">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573236B">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6115C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7C1BE89">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7C25BF8A">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67C429D8">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D0A331">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6DFA8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7F13F4">
            <w:pPr>
              <w:widowControl/>
              <w:jc w:val="left"/>
              <w:rPr>
                <w:rFonts w:ascii="仿宋" w:hAnsi="仿宋" w:eastAsia="仿宋" w:cs="仿宋"/>
                <w:color w:val="auto"/>
                <w:kern w:val="0"/>
                <w:sz w:val="24"/>
              </w:rPr>
            </w:pPr>
          </w:p>
        </w:tc>
        <w:tc>
          <w:tcPr>
            <w:tcW w:w="2836" w:type="dxa"/>
            <w:vMerge w:val="continue"/>
            <w:vAlign w:val="center"/>
          </w:tcPr>
          <w:p w14:paraId="6333B5C0">
            <w:pPr>
              <w:widowControl/>
              <w:jc w:val="left"/>
              <w:rPr>
                <w:rFonts w:ascii="仿宋" w:hAnsi="仿宋" w:eastAsia="仿宋" w:cs="仿宋"/>
                <w:color w:val="auto"/>
                <w:kern w:val="0"/>
                <w:sz w:val="24"/>
              </w:rPr>
            </w:pPr>
          </w:p>
        </w:tc>
        <w:tc>
          <w:tcPr>
            <w:tcW w:w="606" w:type="dxa"/>
            <w:vAlign w:val="center"/>
          </w:tcPr>
          <w:p w14:paraId="7B050721">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2996950">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78637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0B6443D">
            <w:pPr>
              <w:widowControl/>
              <w:jc w:val="left"/>
              <w:rPr>
                <w:rFonts w:ascii="仿宋" w:hAnsi="仿宋" w:eastAsia="仿宋" w:cs="仿宋"/>
                <w:color w:val="auto"/>
                <w:kern w:val="0"/>
                <w:sz w:val="24"/>
              </w:rPr>
            </w:pPr>
          </w:p>
        </w:tc>
        <w:tc>
          <w:tcPr>
            <w:tcW w:w="2836" w:type="dxa"/>
            <w:vMerge w:val="continue"/>
            <w:vAlign w:val="center"/>
          </w:tcPr>
          <w:p w14:paraId="283E0B9A">
            <w:pPr>
              <w:widowControl/>
              <w:jc w:val="left"/>
              <w:rPr>
                <w:rFonts w:ascii="仿宋" w:hAnsi="仿宋" w:eastAsia="仿宋" w:cs="仿宋"/>
                <w:color w:val="auto"/>
                <w:kern w:val="0"/>
                <w:sz w:val="24"/>
              </w:rPr>
            </w:pPr>
          </w:p>
        </w:tc>
        <w:tc>
          <w:tcPr>
            <w:tcW w:w="606" w:type="dxa"/>
            <w:vAlign w:val="center"/>
          </w:tcPr>
          <w:p w14:paraId="057EC51C">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876BE62">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14:paraId="30BFD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B3F8AE1">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4FECD606">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51235D36">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0191D05">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31683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64A613">
            <w:pPr>
              <w:widowControl/>
              <w:jc w:val="left"/>
              <w:rPr>
                <w:rFonts w:ascii="仿宋" w:hAnsi="仿宋" w:eastAsia="仿宋" w:cs="仿宋"/>
                <w:color w:val="auto"/>
                <w:kern w:val="0"/>
                <w:sz w:val="24"/>
              </w:rPr>
            </w:pPr>
          </w:p>
        </w:tc>
        <w:tc>
          <w:tcPr>
            <w:tcW w:w="2836" w:type="dxa"/>
            <w:vMerge w:val="continue"/>
            <w:vAlign w:val="center"/>
          </w:tcPr>
          <w:p w14:paraId="5ACF1B6C">
            <w:pPr>
              <w:widowControl/>
              <w:jc w:val="left"/>
              <w:rPr>
                <w:rFonts w:ascii="仿宋" w:hAnsi="仿宋" w:eastAsia="仿宋" w:cs="仿宋"/>
                <w:color w:val="auto"/>
                <w:kern w:val="0"/>
                <w:sz w:val="24"/>
              </w:rPr>
            </w:pPr>
          </w:p>
        </w:tc>
        <w:tc>
          <w:tcPr>
            <w:tcW w:w="606" w:type="dxa"/>
            <w:vAlign w:val="center"/>
          </w:tcPr>
          <w:p w14:paraId="4E07083E">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92D5001">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3CC5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920D7B">
            <w:pPr>
              <w:widowControl/>
              <w:jc w:val="left"/>
              <w:rPr>
                <w:rFonts w:ascii="仿宋" w:hAnsi="仿宋" w:eastAsia="仿宋" w:cs="仿宋"/>
                <w:color w:val="auto"/>
                <w:kern w:val="0"/>
                <w:sz w:val="24"/>
              </w:rPr>
            </w:pPr>
          </w:p>
        </w:tc>
        <w:tc>
          <w:tcPr>
            <w:tcW w:w="2836" w:type="dxa"/>
            <w:vMerge w:val="continue"/>
            <w:vAlign w:val="center"/>
          </w:tcPr>
          <w:p w14:paraId="2921BA99">
            <w:pPr>
              <w:widowControl/>
              <w:jc w:val="left"/>
              <w:rPr>
                <w:rFonts w:ascii="仿宋" w:hAnsi="仿宋" w:eastAsia="仿宋" w:cs="仿宋"/>
                <w:color w:val="auto"/>
                <w:kern w:val="0"/>
                <w:sz w:val="24"/>
              </w:rPr>
            </w:pPr>
          </w:p>
        </w:tc>
        <w:tc>
          <w:tcPr>
            <w:tcW w:w="606" w:type="dxa"/>
            <w:vAlign w:val="center"/>
          </w:tcPr>
          <w:p w14:paraId="472B366D">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1D93C2B">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0B497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69E3520">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1DD8BB38">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2BF82F04">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0FCBC21A">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5A05DCF">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3FDF3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7AB40">
            <w:pPr>
              <w:widowControl/>
              <w:jc w:val="left"/>
              <w:rPr>
                <w:rFonts w:ascii="仿宋" w:hAnsi="仿宋" w:eastAsia="仿宋" w:cs="仿宋"/>
                <w:color w:val="auto"/>
                <w:kern w:val="0"/>
                <w:sz w:val="24"/>
              </w:rPr>
            </w:pPr>
          </w:p>
        </w:tc>
        <w:tc>
          <w:tcPr>
            <w:tcW w:w="1025" w:type="dxa"/>
            <w:vMerge w:val="continue"/>
            <w:vAlign w:val="center"/>
          </w:tcPr>
          <w:p w14:paraId="3FD0A720">
            <w:pPr>
              <w:widowControl/>
              <w:jc w:val="left"/>
              <w:rPr>
                <w:rFonts w:ascii="仿宋" w:hAnsi="仿宋" w:eastAsia="仿宋" w:cs="仿宋"/>
                <w:color w:val="auto"/>
                <w:kern w:val="0"/>
                <w:sz w:val="24"/>
              </w:rPr>
            </w:pPr>
          </w:p>
        </w:tc>
        <w:tc>
          <w:tcPr>
            <w:tcW w:w="2836" w:type="dxa"/>
            <w:vMerge w:val="continue"/>
            <w:vAlign w:val="center"/>
          </w:tcPr>
          <w:p w14:paraId="0CA46202">
            <w:pPr>
              <w:widowControl/>
              <w:jc w:val="left"/>
              <w:rPr>
                <w:rFonts w:ascii="仿宋" w:hAnsi="仿宋" w:eastAsia="仿宋" w:cs="仿宋"/>
                <w:color w:val="auto"/>
                <w:kern w:val="0"/>
                <w:sz w:val="24"/>
              </w:rPr>
            </w:pPr>
          </w:p>
        </w:tc>
        <w:tc>
          <w:tcPr>
            <w:tcW w:w="606" w:type="dxa"/>
            <w:vAlign w:val="center"/>
          </w:tcPr>
          <w:p w14:paraId="2DF20E38">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04C0DB7">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3058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172579">
            <w:pPr>
              <w:widowControl/>
              <w:jc w:val="left"/>
              <w:rPr>
                <w:rFonts w:ascii="仿宋" w:hAnsi="仿宋" w:eastAsia="仿宋" w:cs="仿宋"/>
                <w:color w:val="auto"/>
                <w:kern w:val="0"/>
                <w:sz w:val="24"/>
              </w:rPr>
            </w:pPr>
          </w:p>
        </w:tc>
        <w:tc>
          <w:tcPr>
            <w:tcW w:w="1025" w:type="dxa"/>
            <w:vMerge w:val="continue"/>
            <w:vAlign w:val="center"/>
          </w:tcPr>
          <w:p w14:paraId="5FBCE557">
            <w:pPr>
              <w:widowControl/>
              <w:jc w:val="left"/>
              <w:rPr>
                <w:rFonts w:ascii="仿宋" w:hAnsi="仿宋" w:eastAsia="仿宋" w:cs="仿宋"/>
                <w:color w:val="auto"/>
                <w:kern w:val="0"/>
                <w:sz w:val="24"/>
              </w:rPr>
            </w:pPr>
          </w:p>
        </w:tc>
        <w:tc>
          <w:tcPr>
            <w:tcW w:w="2836" w:type="dxa"/>
            <w:vMerge w:val="continue"/>
            <w:vAlign w:val="center"/>
          </w:tcPr>
          <w:p w14:paraId="5243E684">
            <w:pPr>
              <w:widowControl/>
              <w:jc w:val="left"/>
              <w:rPr>
                <w:rFonts w:ascii="仿宋" w:hAnsi="仿宋" w:eastAsia="仿宋" w:cs="仿宋"/>
                <w:color w:val="auto"/>
                <w:kern w:val="0"/>
                <w:sz w:val="24"/>
              </w:rPr>
            </w:pPr>
          </w:p>
        </w:tc>
        <w:tc>
          <w:tcPr>
            <w:tcW w:w="606" w:type="dxa"/>
            <w:vAlign w:val="center"/>
          </w:tcPr>
          <w:p w14:paraId="1D1D1739">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B2BEC63">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43882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2C5817">
            <w:pPr>
              <w:widowControl/>
              <w:jc w:val="left"/>
              <w:rPr>
                <w:rFonts w:ascii="仿宋" w:hAnsi="仿宋" w:eastAsia="仿宋" w:cs="仿宋"/>
                <w:color w:val="auto"/>
                <w:kern w:val="0"/>
                <w:sz w:val="24"/>
              </w:rPr>
            </w:pPr>
          </w:p>
        </w:tc>
        <w:tc>
          <w:tcPr>
            <w:tcW w:w="1025" w:type="dxa"/>
            <w:vMerge w:val="restart"/>
            <w:vAlign w:val="center"/>
          </w:tcPr>
          <w:p w14:paraId="7B402D2D">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36C63BC0">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13ECC9E7">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5F5C8EB">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FF4A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D9B13D">
            <w:pPr>
              <w:widowControl/>
              <w:jc w:val="left"/>
              <w:rPr>
                <w:rFonts w:ascii="仿宋" w:hAnsi="仿宋" w:eastAsia="仿宋" w:cs="仿宋"/>
                <w:color w:val="auto"/>
                <w:kern w:val="0"/>
                <w:sz w:val="24"/>
              </w:rPr>
            </w:pPr>
          </w:p>
        </w:tc>
        <w:tc>
          <w:tcPr>
            <w:tcW w:w="1025" w:type="dxa"/>
            <w:vMerge w:val="continue"/>
            <w:vAlign w:val="center"/>
          </w:tcPr>
          <w:p w14:paraId="086B30D4">
            <w:pPr>
              <w:widowControl/>
              <w:jc w:val="left"/>
              <w:rPr>
                <w:rFonts w:ascii="仿宋" w:hAnsi="仿宋" w:eastAsia="仿宋" w:cs="仿宋"/>
                <w:color w:val="auto"/>
                <w:kern w:val="0"/>
                <w:sz w:val="24"/>
              </w:rPr>
            </w:pPr>
          </w:p>
        </w:tc>
        <w:tc>
          <w:tcPr>
            <w:tcW w:w="2836" w:type="dxa"/>
            <w:vMerge w:val="continue"/>
            <w:vAlign w:val="center"/>
          </w:tcPr>
          <w:p w14:paraId="5617FFED">
            <w:pPr>
              <w:widowControl/>
              <w:jc w:val="left"/>
              <w:rPr>
                <w:rFonts w:ascii="仿宋" w:hAnsi="仿宋" w:eastAsia="仿宋" w:cs="仿宋"/>
                <w:color w:val="auto"/>
                <w:kern w:val="0"/>
                <w:sz w:val="24"/>
              </w:rPr>
            </w:pPr>
          </w:p>
        </w:tc>
        <w:tc>
          <w:tcPr>
            <w:tcW w:w="606" w:type="dxa"/>
            <w:vAlign w:val="center"/>
          </w:tcPr>
          <w:p w14:paraId="111A1AC4">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4AB7E3A">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89B1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F807D6">
            <w:pPr>
              <w:widowControl/>
              <w:jc w:val="left"/>
              <w:rPr>
                <w:rFonts w:ascii="仿宋" w:hAnsi="仿宋" w:eastAsia="仿宋" w:cs="仿宋"/>
                <w:color w:val="auto"/>
                <w:kern w:val="0"/>
                <w:sz w:val="24"/>
              </w:rPr>
            </w:pPr>
          </w:p>
        </w:tc>
        <w:tc>
          <w:tcPr>
            <w:tcW w:w="1025" w:type="dxa"/>
            <w:vMerge w:val="continue"/>
            <w:vAlign w:val="center"/>
          </w:tcPr>
          <w:p w14:paraId="78E7CD30">
            <w:pPr>
              <w:widowControl/>
              <w:jc w:val="left"/>
              <w:rPr>
                <w:rFonts w:ascii="仿宋" w:hAnsi="仿宋" w:eastAsia="仿宋" w:cs="仿宋"/>
                <w:color w:val="auto"/>
                <w:kern w:val="0"/>
                <w:sz w:val="24"/>
              </w:rPr>
            </w:pPr>
          </w:p>
        </w:tc>
        <w:tc>
          <w:tcPr>
            <w:tcW w:w="2836" w:type="dxa"/>
            <w:vMerge w:val="continue"/>
            <w:vAlign w:val="center"/>
          </w:tcPr>
          <w:p w14:paraId="39C97121">
            <w:pPr>
              <w:widowControl/>
              <w:jc w:val="left"/>
              <w:rPr>
                <w:rFonts w:ascii="仿宋" w:hAnsi="仿宋" w:eastAsia="仿宋" w:cs="仿宋"/>
                <w:color w:val="auto"/>
                <w:kern w:val="0"/>
                <w:sz w:val="24"/>
              </w:rPr>
            </w:pPr>
          </w:p>
        </w:tc>
        <w:tc>
          <w:tcPr>
            <w:tcW w:w="606" w:type="dxa"/>
            <w:vAlign w:val="center"/>
          </w:tcPr>
          <w:p w14:paraId="4BDB0944">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74C4EE8">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42337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379D4F">
            <w:pPr>
              <w:widowControl/>
              <w:jc w:val="left"/>
              <w:rPr>
                <w:rFonts w:ascii="仿宋" w:hAnsi="仿宋" w:eastAsia="仿宋" w:cs="仿宋"/>
                <w:color w:val="auto"/>
                <w:kern w:val="0"/>
                <w:sz w:val="24"/>
              </w:rPr>
            </w:pPr>
          </w:p>
        </w:tc>
        <w:tc>
          <w:tcPr>
            <w:tcW w:w="1025" w:type="dxa"/>
            <w:vMerge w:val="restart"/>
            <w:vAlign w:val="center"/>
          </w:tcPr>
          <w:p w14:paraId="57064C68">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6E13031">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17FE0166">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657692B">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8AA3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DDFC4C">
            <w:pPr>
              <w:widowControl/>
              <w:jc w:val="left"/>
              <w:rPr>
                <w:rFonts w:ascii="仿宋" w:hAnsi="仿宋" w:eastAsia="仿宋" w:cs="仿宋"/>
                <w:color w:val="auto"/>
                <w:kern w:val="0"/>
                <w:sz w:val="24"/>
              </w:rPr>
            </w:pPr>
          </w:p>
        </w:tc>
        <w:tc>
          <w:tcPr>
            <w:tcW w:w="1025" w:type="dxa"/>
            <w:vMerge w:val="continue"/>
            <w:vAlign w:val="center"/>
          </w:tcPr>
          <w:p w14:paraId="04485EBD">
            <w:pPr>
              <w:widowControl/>
              <w:jc w:val="left"/>
              <w:rPr>
                <w:rFonts w:ascii="仿宋" w:hAnsi="仿宋" w:eastAsia="仿宋" w:cs="仿宋"/>
                <w:color w:val="auto"/>
                <w:kern w:val="0"/>
                <w:sz w:val="24"/>
              </w:rPr>
            </w:pPr>
          </w:p>
        </w:tc>
        <w:tc>
          <w:tcPr>
            <w:tcW w:w="2836" w:type="dxa"/>
            <w:vMerge w:val="continue"/>
            <w:vAlign w:val="center"/>
          </w:tcPr>
          <w:p w14:paraId="4C44A812">
            <w:pPr>
              <w:widowControl/>
              <w:jc w:val="left"/>
              <w:rPr>
                <w:rFonts w:ascii="仿宋" w:hAnsi="仿宋" w:eastAsia="仿宋" w:cs="仿宋"/>
                <w:color w:val="auto"/>
                <w:kern w:val="0"/>
                <w:sz w:val="24"/>
              </w:rPr>
            </w:pPr>
          </w:p>
        </w:tc>
        <w:tc>
          <w:tcPr>
            <w:tcW w:w="606" w:type="dxa"/>
            <w:vAlign w:val="center"/>
          </w:tcPr>
          <w:p w14:paraId="7F6A4C92">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37AF189">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6E23C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A33EB0">
            <w:pPr>
              <w:widowControl/>
              <w:jc w:val="left"/>
              <w:rPr>
                <w:rFonts w:ascii="仿宋" w:hAnsi="仿宋" w:eastAsia="仿宋" w:cs="仿宋"/>
                <w:color w:val="auto"/>
                <w:kern w:val="0"/>
                <w:sz w:val="24"/>
              </w:rPr>
            </w:pPr>
          </w:p>
        </w:tc>
        <w:tc>
          <w:tcPr>
            <w:tcW w:w="1025" w:type="dxa"/>
            <w:vMerge w:val="continue"/>
            <w:vAlign w:val="center"/>
          </w:tcPr>
          <w:p w14:paraId="19189EA7">
            <w:pPr>
              <w:widowControl/>
              <w:jc w:val="left"/>
              <w:rPr>
                <w:rFonts w:ascii="仿宋" w:hAnsi="仿宋" w:eastAsia="仿宋" w:cs="仿宋"/>
                <w:color w:val="auto"/>
                <w:kern w:val="0"/>
                <w:sz w:val="24"/>
              </w:rPr>
            </w:pPr>
          </w:p>
        </w:tc>
        <w:tc>
          <w:tcPr>
            <w:tcW w:w="2836" w:type="dxa"/>
            <w:vMerge w:val="continue"/>
            <w:vAlign w:val="center"/>
          </w:tcPr>
          <w:p w14:paraId="6B0D471A">
            <w:pPr>
              <w:widowControl/>
              <w:jc w:val="left"/>
              <w:rPr>
                <w:rFonts w:ascii="仿宋" w:hAnsi="仿宋" w:eastAsia="仿宋" w:cs="仿宋"/>
                <w:color w:val="auto"/>
                <w:kern w:val="0"/>
                <w:sz w:val="24"/>
              </w:rPr>
            </w:pPr>
          </w:p>
        </w:tc>
        <w:tc>
          <w:tcPr>
            <w:tcW w:w="606" w:type="dxa"/>
            <w:vAlign w:val="center"/>
          </w:tcPr>
          <w:p w14:paraId="3A1868A7">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05832B9">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14:paraId="076B4332">
      <w:pPr>
        <w:rPr>
          <w:rFonts w:ascii="仿宋" w:hAnsi="仿宋" w:eastAsia="仿宋" w:cs="仿宋"/>
          <w:color w:val="auto"/>
          <w:sz w:val="24"/>
        </w:rPr>
      </w:pPr>
    </w:p>
    <w:p w14:paraId="6C4F2885">
      <w:pPr>
        <w:ind w:firstLine="420" w:firstLineChars="200"/>
        <w:rPr>
          <w:rFonts w:ascii="仿宋" w:hAnsi="仿宋" w:eastAsia="仿宋" w:cs="仿宋"/>
          <w:color w:val="auto"/>
        </w:rPr>
      </w:pPr>
    </w:p>
    <w:p w14:paraId="5B6781F6">
      <w:pPr>
        <w:spacing w:line="360" w:lineRule="auto"/>
        <w:ind w:right="420"/>
        <w:rPr>
          <w:rFonts w:ascii="仿宋" w:hAnsi="仿宋" w:eastAsia="仿宋" w:cs="仿宋"/>
          <w:color w:val="auto"/>
        </w:rPr>
      </w:pPr>
    </w:p>
    <w:p w14:paraId="64066301">
      <w:pPr>
        <w:spacing w:line="360" w:lineRule="auto"/>
        <w:rPr>
          <w:rFonts w:ascii="仿宋" w:hAnsi="仿宋" w:eastAsia="仿宋" w:cs="仿宋"/>
          <w:bCs/>
          <w:color w:val="auto"/>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方正全福体"/>
    <w:panose1 w:val="00000000000000000000"/>
    <w:charset w:val="00"/>
    <w:family w:val="roman"/>
    <w:pitch w:val="default"/>
    <w:sig w:usb0="00000000" w:usb1="00000000" w:usb2="00000000" w:usb3="00000000" w:csb0="00040001" w:csb1="00000000"/>
  </w:font>
  <w:font w:name="方正全福体">
    <w:panose1 w:val="02000500000000000000"/>
    <w:charset w:val="86"/>
    <w:family w:val="auto"/>
    <w:pitch w:val="default"/>
    <w:sig w:usb0="A00002BF" w:usb1="184F6CFA" w:usb2="00000012"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方正全福体"/>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DejaVu Math TeX Gyre"/>
    <w:panose1 w:val="02000400000000000000"/>
    <w:charset w:val="01"/>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方正全福体"/>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3854B">
    <w:pPr>
      <w:pStyle w:val="40"/>
      <w:framePr w:wrap="around" w:vAnchor="text" w:hAnchor="margin" w:xAlign="right" w:y="1"/>
      <w:rPr>
        <w:rStyle w:val="72"/>
      </w:rPr>
    </w:pPr>
    <w:r>
      <w:fldChar w:fldCharType="begin"/>
    </w:r>
    <w:r>
      <w:rPr>
        <w:rStyle w:val="72"/>
      </w:rPr>
      <w:instrText xml:space="preserve">PAGE  </w:instrText>
    </w:r>
    <w:r>
      <w:fldChar w:fldCharType="end"/>
    </w:r>
  </w:p>
  <w:p w14:paraId="5AA84C67">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620A1">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4E797">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bookmarkStart w:id="163" w:name="_Toc36110187"/>
                          <w:bookmarkStart w:id="164" w:name="_Toc91899912"/>
                          <w:bookmarkStart w:id="165" w:name="_Toc131845147"/>
                          <w:bookmarkStart w:id="166" w:name="_Toc164085800"/>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AF4E797">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bookmarkStart w:id="163" w:name="_Toc36110187"/>
                    <w:bookmarkStart w:id="164" w:name="_Toc91899912"/>
                    <w:bookmarkStart w:id="165" w:name="_Toc131845147"/>
                    <w:bookmarkStart w:id="166" w:name="_Toc164085800"/>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8E15C">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0DB23">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4E7F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3A4E7F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B616F">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63E5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4363E5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68AAB7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4C3E6">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6F6C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FF6F6C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DF8050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E8FC7">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4A9C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614A9C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121F30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3041B">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0627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8D0627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74E968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FF829">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51FD4F">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D51FD4F">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2CE25">
    <w:pPr>
      <w:pStyle w:val="40"/>
      <w:framePr w:wrap="around" w:vAnchor="text" w:hAnchor="margin" w:xAlign="right" w:y="1"/>
      <w:rPr>
        <w:rStyle w:val="72"/>
      </w:rPr>
    </w:pPr>
    <w:r>
      <w:fldChar w:fldCharType="begin"/>
    </w:r>
    <w:r>
      <w:rPr>
        <w:rStyle w:val="72"/>
      </w:rPr>
      <w:instrText xml:space="preserve">PAGE  </w:instrText>
    </w:r>
    <w:r>
      <w:fldChar w:fldCharType="end"/>
    </w:r>
  </w:p>
  <w:p w14:paraId="1472C2B9">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94EB2">
    <w:pPr>
      <w:pStyle w:val="41"/>
      <w:jc w:val="left"/>
    </w:pPr>
    <w:r>
      <w:rPr>
        <w:rFonts w:hint="eastAsia" w:ascii="仿宋" w:hAnsi="仿宋" w:eastAsia="仿宋" w:cs="仿宋"/>
      </w:rPr>
      <w:t>浙江东腾利成招标代理有限公司                                          文件编号:</w:t>
    </w:r>
    <w:r>
      <w:rPr>
        <w:rFonts w:hint="eastAsia" w:ascii="仿宋" w:hAnsi="仿宋" w:eastAsia="仿宋" w:cs="仿宋"/>
        <w:lang w:eastAsia="zh-CN"/>
      </w:rPr>
      <w:t>ZJDT-Z-25037</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0AC56">
    <w:pPr>
      <w:pStyle w:val="41"/>
      <w:jc w:val="left"/>
      <w:rPr>
        <w:rFonts w:ascii="仿宋_GB2312" w:eastAsia="仿宋_GB2312"/>
        <w:i/>
        <w:u w:val="single"/>
      </w:rPr>
    </w:pPr>
    <w:r>
      <w:rPr>
        <w:rFonts w:hint="eastAsia" w:ascii="仿宋" w:hAnsi="仿宋" w:eastAsia="仿宋" w:cs="仿宋"/>
      </w:rPr>
      <w:t>浙江东腾利成招标代理有限公司                                          文件编号:</w:t>
    </w:r>
    <w:r>
      <w:rPr>
        <w:rFonts w:hint="eastAsia" w:ascii="仿宋" w:hAnsi="仿宋" w:eastAsia="仿宋" w:cs="仿宋"/>
        <w:lang w:eastAsia="zh-CN"/>
      </w:rPr>
      <w:t>ZJDT-Z-25037</w:t>
    </w:r>
    <w:r>
      <w:rPr>
        <w:rFonts w:hint="eastAsia" w:ascii="仿宋" w:hAnsi="仿宋" w:eastAsia="仿宋" w:cs="仿宋"/>
      </w:rPr>
      <w:t xml:space="preserve">  </w:t>
    </w:r>
  </w:p>
  <w:p w14:paraId="4E84522E">
    <w:pPr>
      <w:pStyle w:val="41"/>
      <w:pBdr>
        <w:bottom w:val="none" w:color="auto" w:sz="0" w:space="0"/>
      </w:pBdr>
      <w:tabs>
        <w:tab w:val="clear" w:pos="4153"/>
        <w:tab w:val="clear" w:pos="8306"/>
      </w:tabs>
      <w:jc w:val="both"/>
    </w:pPr>
  </w:p>
  <w:p w14:paraId="0F193D51">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0F5F2">
    <w:pPr>
      <w:pStyle w:val="41"/>
      <w:jc w:val="left"/>
    </w:pPr>
    <w:r>
      <w:rPr>
        <w:rFonts w:hint="eastAsia" w:ascii="仿宋" w:hAnsi="仿宋" w:eastAsia="仿宋" w:cs="仿宋"/>
      </w:rPr>
      <w:t>浙江东腾利成招标代理有限公司                                                  文件编号:</w:t>
    </w:r>
    <w:r>
      <w:rPr>
        <w:rFonts w:hint="eastAsia" w:ascii="仿宋" w:hAnsi="仿宋" w:eastAsia="仿宋" w:cs="仿宋"/>
        <w:lang w:eastAsia="zh-CN"/>
      </w:rPr>
      <w:t>ZJDT-Z-25037</w:t>
    </w:r>
    <w:r>
      <w:rPr>
        <w:rFonts w:hint="eastAsia" w:ascii="仿宋" w:hAnsi="仿宋" w:eastAsia="仿宋" w:cs="仿宋"/>
      </w:rPr>
      <w:t xml:space="preserve"> </w:t>
    </w:r>
  </w:p>
  <w:p w14:paraId="3960EA62">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1C425">
    <w:pPr>
      <w:pStyle w:val="41"/>
      <w:jc w:val="left"/>
    </w:pPr>
    <w:r>
      <w:rPr>
        <w:rFonts w:hint="eastAsia" w:ascii="仿宋" w:hAnsi="仿宋" w:eastAsia="仿宋" w:cs="仿宋"/>
      </w:rPr>
      <w:t>浙江东腾利成招标代理有限公司                                                 文件编号:</w:t>
    </w:r>
    <w:r>
      <w:rPr>
        <w:rFonts w:hint="eastAsia" w:ascii="仿宋" w:hAnsi="仿宋" w:eastAsia="仿宋" w:cs="仿宋"/>
        <w:lang w:eastAsia="zh-CN"/>
      </w:rPr>
      <w:t>ZJDT-Z-25037</w:t>
    </w:r>
    <w:r>
      <w:rPr>
        <w:rFonts w:hint="eastAsia" w:ascii="仿宋" w:hAnsi="仿宋" w:eastAsia="仿宋" w:cs="仿宋"/>
      </w:rPr>
      <w:t xml:space="preserve"> </w:t>
    </w:r>
  </w:p>
  <w:p w14:paraId="194583E4">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3949D">
    <w:pPr>
      <w:pStyle w:val="41"/>
      <w:ind w:left="2160" w:hanging="2160" w:hangingChars="1200"/>
      <w:jc w:val="left"/>
    </w:pPr>
    <w:r>
      <w:rPr>
        <w:rFonts w:hint="eastAsia"/>
      </w:rPr>
      <w:t xml:space="preserve"> </w:t>
    </w:r>
    <w:r>
      <w:rPr>
        <w:rFonts w:hint="eastAsia" w:ascii="仿宋" w:hAnsi="仿宋" w:eastAsia="仿宋" w:cs="仿宋"/>
      </w:rPr>
      <w:t>浙江东腾利成招标代理有限公司                                      文件编号:</w:t>
    </w:r>
    <w:r>
      <w:rPr>
        <w:rFonts w:hint="eastAsia" w:ascii="仿宋" w:hAnsi="仿宋" w:eastAsia="仿宋" w:cs="仿宋"/>
        <w:lang w:eastAsia="zh-CN"/>
      </w:rPr>
      <w:t>ZJDT-Z-25037</w:t>
    </w:r>
    <w:r>
      <w:rPr>
        <w:rFonts w:hint="eastAsia" w:ascii="仿宋" w:hAnsi="仿宋" w:eastAsia="仿宋" w:cs="仿宋"/>
      </w:rPr>
      <w:t xml:space="preserve"> </w:t>
    </w:r>
  </w:p>
  <w:p w14:paraId="2A6FD93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978D8">
    <w:pPr>
      <w:pStyle w:val="41"/>
      <w:ind w:left="2160" w:hanging="2160" w:hangingChars="1200"/>
      <w:jc w:val="left"/>
    </w:pPr>
    <w:r>
      <w:rPr>
        <w:rFonts w:hint="eastAsia" w:ascii="仿宋" w:hAnsi="仿宋" w:eastAsia="仿宋" w:cs="仿宋"/>
      </w:rPr>
      <w:t>浙江东腾利成招标代理有限公司                                      文件编号:</w:t>
    </w:r>
    <w:r>
      <w:rPr>
        <w:rFonts w:hint="eastAsia" w:ascii="仿宋" w:hAnsi="仿宋" w:eastAsia="仿宋" w:cs="仿宋"/>
        <w:lang w:eastAsia="zh-CN"/>
      </w:rPr>
      <w:t>ZJDT-Z-25037</w:t>
    </w:r>
    <w:r>
      <w:rPr>
        <w:rFonts w:hint="eastAsia" w:ascii="仿宋" w:hAnsi="仿宋" w:eastAsia="仿宋" w:cs="仿宋"/>
      </w:rPr>
      <w:t xml:space="preserve"> </w:t>
    </w:r>
  </w:p>
  <w:p w14:paraId="75F53ABE">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BF99">
    <w:pPr>
      <w:pStyle w:val="41"/>
      <w:ind w:left="2160" w:hanging="2160" w:hangingChars="1200"/>
      <w:jc w:val="left"/>
    </w:pPr>
    <w:r>
      <w:rPr>
        <w:rFonts w:hint="eastAsia" w:ascii="仿宋" w:hAnsi="仿宋" w:eastAsia="仿宋" w:cs="仿宋"/>
      </w:rPr>
      <w:t>浙江东腾利成招标代理有限公司                                      文件编号:</w:t>
    </w:r>
    <w:r>
      <w:rPr>
        <w:rFonts w:hint="eastAsia" w:ascii="仿宋" w:hAnsi="仿宋" w:eastAsia="仿宋" w:cs="仿宋"/>
        <w:lang w:eastAsia="zh-CN"/>
      </w:rPr>
      <w:t>ZJDT-Z-25037</w:t>
    </w:r>
    <w:r>
      <w:rPr>
        <w:rFonts w:hint="eastAsia" w:ascii="仿宋" w:hAnsi="仿宋" w:eastAsia="仿宋" w:cs="仿宋"/>
      </w:rPr>
      <w:t xml:space="preserve"> </w:t>
    </w:r>
  </w:p>
  <w:p w14:paraId="5D23B530">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6AE3F">
    <w:pPr>
      <w:pStyle w:val="41"/>
      <w:ind w:left="2160" w:hanging="2160" w:hangingChars="1200"/>
      <w:jc w:val="left"/>
      <w:rPr>
        <w:rFonts w:ascii="仿宋_GB2312" w:eastAsia="仿宋_GB2312"/>
        <w:i/>
        <w:u w:val="single"/>
      </w:rPr>
    </w:pPr>
    <w:r>
      <w:rPr>
        <w:rFonts w:hint="eastAsia" w:ascii="仿宋" w:hAnsi="仿宋" w:eastAsia="仿宋" w:cs="仿宋"/>
      </w:rPr>
      <w:t>浙江东腾利成招标代理有限公司                                      文件编号:</w:t>
    </w:r>
    <w:r>
      <w:rPr>
        <w:rFonts w:hint="eastAsia" w:ascii="仿宋" w:hAnsi="仿宋" w:eastAsia="仿宋" w:cs="仿宋"/>
        <w:lang w:eastAsia="zh-CN"/>
      </w:rPr>
      <w:t>ZJDT-Z-25037</w:t>
    </w:r>
    <w:r>
      <w:rPr>
        <w:rFonts w:hint="eastAsia" w:ascii="仿宋" w:hAnsi="仿宋" w:eastAsia="仿宋" w:cs="仿宋"/>
      </w:rPr>
      <w:t xml:space="preserve">  </w:t>
    </w:r>
  </w:p>
  <w:p w14:paraId="79E95048">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6FCE7F3A"/>
    <w:multiLevelType w:val="singleLevel"/>
    <w:tmpl w:val="6FCE7F3A"/>
    <w:lvl w:ilvl="0" w:tentative="0">
      <w:start w:val="1"/>
      <w:numFmt w:val="decimal"/>
      <w:suff w:val="nothing"/>
      <w:lvlText w:val="（%1）"/>
      <w:lvlJc w:val="left"/>
    </w:lvl>
  </w:abstractNum>
  <w:abstractNum w:abstractNumId="2">
    <w:nsid w:val="71064FD7"/>
    <w:multiLevelType w:val="multilevel"/>
    <w:tmpl w:val="71064FD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2A27"/>
    <w:rsid w:val="00253FB8"/>
    <w:rsid w:val="0037695A"/>
    <w:rsid w:val="00B34AC1"/>
    <w:rsid w:val="00F87CAA"/>
    <w:rsid w:val="0267746D"/>
    <w:rsid w:val="035BEF8B"/>
    <w:rsid w:val="046C5A67"/>
    <w:rsid w:val="05394C6D"/>
    <w:rsid w:val="07BC0511"/>
    <w:rsid w:val="08664FF0"/>
    <w:rsid w:val="087C7214"/>
    <w:rsid w:val="0ACC38C0"/>
    <w:rsid w:val="0F096B8F"/>
    <w:rsid w:val="0F3D38EF"/>
    <w:rsid w:val="0F63063F"/>
    <w:rsid w:val="10233173"/>
    <w:rsid w:val="10F863AD"/>
    <w:rsid w:val="13347780"/>
    <w:rsid w:val="14EB1E61"/>
    <w:rsid w:val="18E60774"/>
    <w:rsid w:val="19834C82"/>
    <w:rsid w:val="1A0B18BD"/>
    <w:rsid w:val="1AE6196C"/>
    <w:rsid w:val="1B155DAE"/>
    <w:rsid w:val="1CA8347B"/>
    <w:rsid w:val="1D2F1C3B"/>
    <w:rsid w:val="1FBFFEB0"/>
    <w:rsid w:val="216F5825"/>
    <w:rsid w:val="275DFFED"/>
    <w:rsid w:val="2AE01F34"/>
    <w:rsid w:val="2B72558B"/>
    <w:rsid w:val="2C836991"/>
    <w:rsid w:val="2DEF0274"/>
    <w:rsid w:val="2E9464A9"/>
    <w:rsid w:val="2F0C0A43"/>
    <w:rsid w:val="2FFE82BF"/>
    <w:rsid w:val="30CD01D9"/>
    <w:rsid w:val="313905F0"/>
    <w:rsid w:val="326F4556"/>
    <w:rsid w:val="39E76710"/>
    <w:rsid w:val="3B6251B3"/>
    <w:rsid w:val="3C454465"/>
    <w:rsid w:val="3D375ECD"/>
    <w:rsid w:val="3DC76F84"/>
    <w:rsid w:val="3E6DF6DC"/>
    <w:rsid w:val="3FCFDA4A"/>
    <w:rsid w:val="3FF3D555"/>
    <w:rsid w:val="3FFD6C8D"/>
    <w:rsid w:val="3FFDA282"/>
    <w:rsid w:val="427E60E8"/>
    <w:rsid w:val="43670FED"/>
    <w:rsid w:val="447102BC"/>
    <w:rsid w:val="46DC584E"/>
    <w:rsid w:val="49E862B8"/>
    <w:rsid w:val="4C2A52EF"/>
    <w:rsid w:val="4C670DF0"/>
    <w:rsid w:val="4D3A1520"/>
    <w:rsid w:val="4E0B09AC"/>
    <w:rsid w:val="4E7A1B51"/>
    <w:rsid w:val="4F4B3D85"/>
    <w:rsid w:val="520F125D"/>
    <w:rsid w:val="56C5170D"/>
    <w:rsid w:val="58775A02"/>
    <w:rsid w:val="59B828BB"/>
    <w:rsid w:val="59D71041"/>
    <w:rsid w:val="5AF56A87"/>
    <w:rsid w:val="5AF7501A"/>
    <w:rsid w:val="5B73EE39"/>
    <w:rsid w:val="5CFAC9C4"/>
    <w:rsid w:val="5DC2123B"/>
    <w:rsid w:val="5DDA4C3A"/>
    <w:rsid w:val="5F561B6F"/>
    <w:rsid w:val="5F57E5CA"/>
    <w:rsid w:val="5FBF96DA"/>
    <w:rsid w:val="64201508"/>
    <w:rsid w:val="64AFCBD0"/>
    <w:rsid w:val="65124C38"/>
    <w:rsid w:val="65C93C7F"/>
    <w:rsid w:val="669C35D3"/>
    <w:rsid w:val="67E55410"/>
    <w:rsid w:val="691E4F36"/>
    <w:rsid w:val="6AFF2A6C"/>
    <w:rsid w:val="6EB72642"/>
    <w:rsid w:val="6EBAEEF7"/>
    <w:rsid w:val="6EEF4229"/>
    <w:rsid w:val="6EF70B03"/>
    <w:rsid w:val="6EFBB255"/>
    <w:rsid w:val="6F4B2CC1"/>
    <w:rsid w:val="6FAF8A9C"/>
    <w:rsid w:val="6FC37AD4"/>
    <w:rsid w:val="71E392A9"/>
    <w:rsid w:val="71FF8544"/>
    <w:rsid w:val="739523E6"/>
    <w:rsid w:val="75E93C41"/>
    <w:rsid w:val="7694BECE"/>
    <w:rsid w:val="778CFDC4"/>
    <w:rsid w:val="779F5CEA"/>
    <w:rsid w:val="77E1535C"/>
    <w:rsid w:val="77EDE09C"/>
    <w:rsid w:val="78175E36"/>
    <w:rsid w:val="78AD1F79"/>
    <w:rsid w:val="78F63C9E"/>
    <w:rsid w:val="79EB45AC"/>
    <w:rsid w:val="7A86259A"/>
    <w:rsid w:val="7B445194"/>
    <w:rsid w:val="7B7E7C40"/>
    <w:rsid w:val="7B9D600F"/>
    <w:rsid w:val="7BF9ADFE"/>
    <w:rsid w:val="7DFF3A1B"/>
    <w:rsid w:val="7EED169F"/>
    <w:rsid w:val="7F2800AA"/>
    <w:rsid w:val="7F2A5316"/>
    <w:rsid w:val="7FAFAC70"/>
    <w:rsid w:val="7FCE9F2A"/>
    <w:rsid w:val="7FFA6A5B"/>
    <w:rsid w:val="8BA9EF92"/>
    <w:rsid w:val="B7A6935F"/>
    <w:rsid w:val="B7FEB47E"/>
    <w:rsid w:val="B9CD1565"/>
    <w:rsid w:val="BBFE66AC"/>
    <w:rsid w:val="BBFF8C40"/>
    <w:rsid w:val="BF5BAAC7"/>
    <w:rsid w:val="BFEF9B88"/>
    <w:rsid w:val="BFFCBC01"/>
    <w:rsid w:val="C57F43FF"/>
    <w:rsid w:val="C6E78222"/>
    <w:rsid w:val="C70BD690"/>
    <w:rsid w:val="C7E1ABA2"/>
    <w:rsid w:val="CF3DC7D9"/>
    <w:rsid w:val="D5FA8A91"/>
    <w:rsid w:val="D9A7EC6B"/>
    <w:rsid w:val="DD6BA53B"/>
    <w:rsid w:val="DDF13C5D"/>
    <w:rsid w:val="DFFF9BB5"/>
    <w:rsid w:val="E6AFB2A1"/>
    <w:rsid w:val="E6FFCDE6"/>
    <w:rsid w:val="E7ADC701"/>
    <w:rsid w:val="E7BF4973"/>
    <w:rsid w:val="E7FD5140"/>
    <w:rsid w:val="ECDFF5AA"/>
    <w:rsid w:val="EEF9D11E"/>
    <w:rsid w:val="EFBE0A1F"/>
    <w:rsid w:val="EFCF3B41"/>
    <w:rsid w:val="EFD3F4F3"/>
    <w:rsid w:val="EFD62791"/>
    <w:rsid w:val="F747A70B"/>
    <w:rsid w:val="F7A2620E"/>
    <w:rsid w:val="F8BFDF1C"/>
    <w:rsid w:val="F9EFFB0D"/>
    <w:rsid w:val="FA8BF960"/>
    <w:rsid w:val="FAFEBDE5"/>
    <w:rsid w:val="FB3DAC9B"/>
    <w:rsid w:val="FBBB8ABF"/>
    <w:rsid w:val="FD6D7CAF"/>
    <w:rsid w:val="FD7B6A7D"/>
    <w:rsid w:val="FDBF4531"/>
    <w:rsid w:val="FEC30AC3"/>
    <w:rsid w:val="FEF102CB"/>
    <w:rsid w:val="FEFF893A"/>
    <w:rsid w:val="FF3F59ED"/>
    <w:rsid w:val="FF4D0067"/>
    <w:rsid w:val="FF73FD1B"/>
    <w:rsid w:val="FFE7F2AF"/>
    <w:rsid w:val="FFFF4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9"/>
    <w:qFormat/>
    <w:uiPriority w:val="0"/>
    <w:rPr>
      <w:b/>
      <w:bCs/>
    </w:rPr>
  </w:style>
  <w:style w:type="paragraph" w:styleId="61">
    <w:name w:val="Body Text First Indent 2"/>
    <w:basedOn w:val="25"/>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4"/>
    <w:basedOn w:val="1"/>
    <w:qFormat/>
    <w:uiPriority w:val="0"/>
    <w:pPr>
      <w:spacing w:line="360" w:lineRule="auto"/>
      <w:ind w:firstLine="420"/>
      <w:jc w:val="center"/>
      <w:outlineLvl w:val="2"/>
    </w:pPr>
    <w:rPr>
      <w:rFonts w:ascii="仿宋_GB2312" w:hAnsi="仿宋" w:eastAsia="仿宋_GB2312"/>
      <w:b/>
      <w:sz w:val="32"/>
      <w:szCs w:val="32"/>
    </w:rPr>
  </w:style>
  <w:style w:type="character" w:customStyle="1" w:styleId="80">
    <w:name w:val="标题 2 字符"/>
    <w:qFormat/>
    <w:uiPriority w:val="1"/>
    <w:rPr>
      <w:rFonts w:ascii="仿宋_GB2312" w:hAnsi="Times New Roman" w:eastAsia="仿宋_GB2312" w:cs="Times New Roman"/>
      <w:b/>
      <w:kern w:val="2"/>
      <w:sz w:val="24"/>
      <w:lang w:val="zh-CN"/>
    </w:rPr>
  </w:style>
  <w:style w:type="character" w:customStyle="1" w:styleId="81">
    <w:name w:val="标题 3 字符"/>
    <w:qFormat/>
    <w:uiPriority w:val="9"/>
    <w:rPr>
      <w:b/>
      <w:bCs/>
      <w:kern w:val="2"/>
      <w:sz w:val="32"/>
      <w:szCs w:val="32"/>
    </w:rPr>
  </w:style>
  <w:style w:type="character" w:customStyle="1" w:styleId="82">
    <w:name w:val="标题 4 Char"/>
    <w:qFormat/>
    <w:uiPriority w:val="0"/>
    <w:rPr>
      <w:rFonts w:ascii="Arial" w:hAnsi="Arial" w:eastAsia="黑体"/>
      <w:b/>
      <w:kern w:val="2"/>
      <w:sz w:val="28"/>
    </w:rPr>
  </w:style>
  <w:style w:type="paragraph" w:customStyle="1" w:styleId="83">
    <w:name w:val="Default"/>
    <w:next w:val="84"/>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字符"/>
    <w:link w:val="60"/>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3"/>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8"/>
    <w:qFormat/>
    <w:uiPriority w:val="0"/>
    <w:rPr>
      <w:b/>
      <w:bCs/>
      <w:kern w:val="2"/>
      <w:sz w:val="24"/>
      <w:szCs w:val="24"/>
    </w:rPr>
  </w:style>
  <w:style w:type="character" w:customStyle="1" w:styleId="307">
    <w:name w:val="正文文本缩进 2 字符"/>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2"/>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3"/>
    <w:next w:val="83"/>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3"/>
    <w:next w:val="83"/>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79"/>
    <w:next w:val="1"/>
    <w:qFormat/>
    <w:uiPriority w:val="0"/>
    <w:pPr>
      <w:spacing w:after="156" w:afterLines="50"/>
      <w:jc w:val="left"/>
      <w:outlineLvl w:val="3"/>
    </w:pPr>
    <w:rPr>
      <w:sz w:val="24"/>
      <w:szCs w:val="24"/>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9"/>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9"/>
    <w:qFormat/>
    <w:uiPriority w:val="0"/>
    <w:pPr>
      <w:tabs>
        <w:tab w:val="left" w:pos="1260"/>
        <w:tab w:val="left" w:pos="1680"/>
        <w:tab w:val="left" w:pos="2100"/>
      </w:tabs>
      <w:ind w:left="0"/>
      <w:outlineLvl w:val="3"/>
    </w:pPr>
  </w:style>
  <w:style w:type="paragraph" w:customStyle="1" w:styleId="655">
    <w:name w:val="一级条标题"/>
    <w:basedOn w:val="656"/>
    <w:next w:val="639"/>
    <w:qFormat/>
    <w:uiPriority w:val="0"/>
    <w:pPr>
      <w:tabs>
        <w:tab w:val="left" w:pos="1260"/>
        <w:tab w:val="left" w:pos="1680"/>
      </w:tabs>
      <w:spacing w:before="0" w:after="0"/>
      <w:ind w:left="1680"/>
      <w:outlineLvl w:val="2"/>
    </w:pPr>
  </w:style>
  <w:style w:type="paragraph" w:customStyle="1" w:styleId="656">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列表段落11"/>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25864</Words>
  <Characters>27656</Characters>
  <Lines>442</Lines>
  <Paragraphs>124</Paragraphs>
  <TotalTime>3</TotalTime>
  <ScaleCrop>false</ScaleCrop>
  <LinksUpToDate>false</LinksUpToDate>
  <CharactersWithSpaces>29562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2021-08-06T00:22:00Z</dcterms:created>
  <dc:creator>玥</dc:creator>
  <cp:lastModifiedBy>金鑫鑫</cp:lastModifiedBy>
  <cp:lastPrinted>2025-02-27T14:33:00Z</cp:lastPrinted>
  <dcterms:modified xsi:type="dcterms:W3CDTF">2025-06-17T02:56:15Z</dcterms:modified>
  <dc:title>杭州市市民卡扩大发卡工程</dc:title>
  <cp:revision>304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D4369E3E612B4F6EB39ED88760931033_13</vt:lpwstr>
  </property>
  <property fmtid="{D5CDD505-2E9C-101B-9397-08002B2CF9AE}" pid="5" name="KSOTemplateDocerSaveRecord">
    <vt:lpwstr>eyJoZGlkIjoiNzFkODNlMjdiMzA1NWJiZDg0NzM4MzVhMzc4ODE2MzgiLCJ1c2VySWQiOiI2MTE4OTQzMjQifQ==</vt:lpwstr>
  </property>
</Properties>
</file>