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lang w:eastAsia="zh-CN"/>
        </w:rPr>
      </w:pPr>
      <w:r>
        <w:rPr>
          <w:rFonts w:hint="eastAsia" w:ascii="仿宋" w:eastAsia="仿宋"/>
          <w:b/>
          <w:bCs/>
          <w:sz w:val="52"/>
          <w:szCs w:val="52"/>
          <w:u w:val="single"/>
          <w:lang w:eastAsia="zh-CN"/>
        </w:rPr>
        <w:t>绍兴市公安局越城区分局塔山***智慧**建设项目</w:t>
      </w: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lang w:val="en-US" w:eastAsia="zh-CN"/>
              </w:rPr>
              <w:t>JXCG2021030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default" w:ascii="仿宋" w:eastAsia="仿宋"/>
                <w:sz w:val="28"/>
                <w:lang w:val="en-US" w:eastAsia="zh-CN"/>
              </w:rPr>
            </w:pPr>
            <w:r>
              <w:rPr>
                <w:rFonts w:hint="eastAsia" w:ascii="仿宋" w:eastAsia="仿宋"/>
                <w:sz w:val="28"/>
                <w:lang w:val="en-US" w:eastAsia="zh-CN"/>
              </w:rPr>
              <w:t>绍兴市越城区塔山街道办事处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lang w:val="en-US" w:eastAsia="zh-CN"/>
              </w:rPr>
              <w:t>绍兴市建新造价咨询事务所有限公司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pPr>
        <w:jc w:val="center"/>
        <w:rPr>
          <w:rFonts w:hint="eastAsia" w:ascii="仿宋" w:eastAsia="仿宋"/>
          <w:sz w:val="28"/>
        </w:rPr>
      </w:pPr>
    </w:p>
    <w:p>
      <w:pPr>
        <w:jc w:val="center"/>
        <w:rPr>
          <w:rFonts w:hint="eastAsia" w:ascii="仿宋" w:eastAsia="仿宋"/>
          <w:sz w:val="28"/>
        </w:rPr>
      </w:pPr>
    </w:p>
    <w:p>
      <w:pPr>
        <w:jc w:val="center"/>
        <w:rPr>
          <w:rFonts w:hint="eastAsia" w:ascii="仿宋" w:eastAsia="仿宋"/>
          <w:sz w:val="28"/>
        </w:rPr>
      </w:pPr>
      <w:r>
        <w:rPr>
          <w:rFonts w:hint="eastAsia" w:ascii="仿宋" w:eastAsia="仿宋"/>
          <w:sz w:val="28"/>
          <w:u w:val="single" w:color="auto"/>
          <w:lang w:val="en-US" w:eastAsia="zh-CN"/>
        </w:rPr>
        <w:t>2021</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11</w:t>
      </w:r>
      <w:r>
        <w:rPr>
          <w:rFonts w:hint="eastAsia" w:ascii="仿宋" w:eastAsia="仿宋"/>
          <w:sz w:val="28"/>
        </w:rPr>
        <w:t>月</w:t>
      </w:r>
    </w:p>
    <w:p>
      <w:pPr>
        <w:rPr>
          <w:rFonts w:hint="eastAsia" w:ascii="仿宋" w:eastAsia="仿宋"/>
          <w:sz w:val="28"/>
        </w:rPr>
      </w:pPr>
    </w:p>
    <w:p>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21"/>
        <w:tabs>
          <w:tab w:val="right" w:leader="dot" w:pos="8641"/>
        </w:tabs>
        <w:rPr>
          <w:rFonts w:hint="eastAsia" w:ascii="仿宋" w:eastAsia="仿宋"/>
          <w:sz w:val="28"/>
          <w:szCs w:val="28"/>
        </w:rPr>
      </w:pPr>
      <w:r>
        <w:rPr>
          <w:rFonts w:hint="eastAsia" w:ascii="仿宋" w:eastAsia="仿宋"/>
          <w:color w:val="000000"/>
          <w:sz w:val="28"/>
          <w:szCs w:val="28"/>
        </w:rPr>
        <w:fldChar w:fldCharType="begin"/>
      </w:r>
      <w:r>
        <w:rPr>
          <w:rFonts w:hint="eastAsia" w:ascii="仿宋" w:eastAsia="仿宋"/>
          <w:color w:val="000000"/>
          <w:sz w:val="28"/>
          <w:szCs w:val="28"/>
        </w:rPr>
        <w:instrText xml:space="preserve"> TOC \o "1-2" \h \u </w:instrText>
      </w:r>
      <w:r>
        <w:rPr>
          <w:rFonts w:hint="eastAsia" w:ascii="仿宋" w:eastAsia="仿宋"/>
          <w:color w:val="000000"/>
          <w:sz w:val="28"/>
          <w:szCs w:val="28"/>
        </w:rPr>
        <w:fldChar w:fldCharType="separate"/>
      </w:r>
      <w:r>
        <w:rPr>
          <w:rFonts w:hint="eastAsia" w:ascii="仿宋" w:eastAsia="仿宋"/>
          <w:sz w:val="28"/>
          <w:szCs w:val="28"/>
        </w:rPr>
        <w:fldChar w:fldCharType="begin"/>
      </w:r>
      <w:r>
        <w:rPr>
          <w:rFonts w:hint="eastAsia" w:ascii="仿宋" w:eastAsia="仿宋"/>
          <w:sz w:val="28"/>
          <w:szCs w:val="28"/>
        </w:rPr>
        <w:instrText xml:space="preserve">Hyperlink \l "_Toc93172432"</w:instrText>
      </w:r>
      <w:r>
        <w:rPr>
          <w:rFonts w:hint="eastAsia" w:ascii="仿宋" w:eastAsia="仿宋"/>
          <w:sz w:val="28"/>
          <w:szCs w:val="28"/>
        </w:rPr>
        <w:fldChar w:fldCharType="separate"/>
      </w:r>
      <w:r>
        <w:rPr>
          <w:rFonts w:hint="eastAsia" w:ascii="仿宋" w:eastAsia="仿宋"/>
          <w:sz w:val="28"/>
          <w:szCs w:val="28"/>
        </w:rPr>
        <w:t>第一章  采购公告</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_Toc93172432 \h</w:instrText>
      </w:r>
      <w:r>
        <w:rPr>
          <w:rFonts w:hint="eastAsia" w:ascii="仿宋" w:eastAsia="仿宋"/>
          <w:sz w:val="28"/>
          <w:szCs w:val="28"/>
        </w:rPr>
        <w:fldChar w:fldCharType="separate"/>
      </w:r>
      <w:r>
        <w:rPr>
          <w:rFonts w:hint="eastAsia" w:ascii="仿宋" w:eastAsia="仿宋"/>
          <w:sz w:val="28"/>
          <w:szCs w:val="28"/>
        </w:rPr>
        <w:t>1</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"_Toc93172433"</w:instrText>
      </w:r>
      <w:r>
        <w:rPr>
          <w:rFonts w:hint="eastAsia" w:ascii="仿宋" w:eastAsia="仿宋"/>
          <w:sz w:val="28"/>
          <w:szCs w:val="28"/>
        </w:rPr>
        <w:fldChar w:fldCharType="separate"/>
      </w:r>
      <w:r>
        <w:rPr>
          <w:rFonts w:hint="eastAsia" w:ascii="仿宋" w:eastAsia="仿宋"/>
          <w:sz w:val="28"/>
          <w:szCs w:val="28"/>
        </w:rPr>
        <w:t>第二章  投标人须知</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_Toc93172433 \h</w:instrText>
      </w:r>
      <w:r>
        <w:rPr>
          <w:rFonts w:hint="eastAsia" w:ascii="仿宋" w:eastAsia="仿宋"/>
          <w:sz w:val="28"/>
          <w:szCs w:val="28"/>
        </w:rPr>
        <w:fldChar w:fldCharType="separate"/>
      </w:r>
      <w:r>
        <w:rPr>
          <w:rFonts w:hint="eastAsia" w:ascii="仿宋" w:eastAsia="仿宋"/>
          <w:sz w:val="28"/>
          <w:szCs w:val="28"/>
        </w:rPr>
        <w:t>5</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"_Toc93172434"</w:instrText>
      </w:r>
      <w:r>
        <w:rPr>
          <w:rFonts w:hint="eastAsia" w:ascii="仿宋" w:eastAsia="仿宋"/>
          <w:sz w:val="28"/>
          <w:szCs w:val="28"/>
        </w:rPr>
        <w:fldChar w:fldCharType="separate"/>
      </w:r>
      <w:r>
        <w:rPr>
          <w:rFonts w:hint="eastAsia" w:ascii="仿宋" w:eastAsia="仿宋"/>
          <w:sz w:val="28"/>
          <w:szCs w:val="28"/>
        </w:rPr>
        <w:t>一、前附表</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_Toc93172434 \h</w:instrText>
      </w:r>
      <w:r>
        <w:rPr>
          <w:rFonts w:hint="eastAsia" w:ascii="仿宋" w:eastAsia="仿宋"/>
          <w:sz w:val="28"/>
          <w:szCs w:val="28"/>
        </w:rPr>
        <w:fldChar w:fldCharType="separate"/>
      </w:r>
      <w:r>
        <w:rPr>
          <w:rFonts w:hint="eastAsia" w:ascii="仿宋" w:eastAsia="仿宋"/>
          <w:sz w:val="28"/>
          <w:szCs w:val="28"/>
        </w:rPr>
        <w:t>5</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"_Toc93172435"</w:instrText>
      </w:r>
      <w:r>
        <w:rPr>
          <w:rFonts w:hint="eastAsia" w:ascii="仿宋" w:eastAsia="仿宋"/>
          <w:sz w:val="28"/>
          <w:szCs w:val="28"/>
        </w:rPr>
        <w:fldChar w:fldCharType="separate"/>
      </w:r>
      <w:r>
        <w:rPr>
          <w:rFonts w:hint="eastAsia" w:ascii="仿宋" w:eastAsia="仿宋"/>
          <w:sz w:val="28"/>
          <w:szCs w:val="28"/>
        </w:rPr>
        <w:t>二、采购文件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_Toc93172435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"_Toc93172436"</w:instrText>
      </w:r>
      <w:r>
        <w:rPr>
          <w:rFonts w:hint="eastAsia" w:ascii="仿宋" w:eastAsia="仿宋"/>
          <w:sz w:val="28"/>
          <w:szCs w:val="28"/>
        </w:rPr>
        <w:fldChar w:fldCharType="separate"/>
      </w:r>
      <w:r>
        <w:rPr>
          <w:rFonts w:hint="eastAsia" w:ascii="仿宋" w:eastAsia="仿宋"/>
          <w:sz w:val="28"/>
          <w:szCs w:val="28"/>
        </w:rPr>
        <w:t>三、投标文件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_Toc93172436 \h</w:instrText>
      </w:r>
      <w:r>
        <w:rPr>
          <w:rFonts w:hint="eastAsia" w:ascii="仿宋" w:eastAsia="仿宋"/>
          <w:sz w:val="28"/>
          <w:szCs w:val="28"/>
        </w:rPr>
        <w:fldChar w:fldCharType="separate"/>
      </w:r>
      <w:r>
        <w:rPr>
          <w:rFonts w:hint="eastAsia" w:ascii="仿宋" w:eastAsia="仿宋"/>
          <w:sz w:val="28"/>
          <w:szCs w:val="28"/>
        </w:rPr>
        <w:t>8</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"_Toc93172437"</w:instrText>
      </w:r>
      <w:r>
        <w:rPr>
          <w:rFonts w:hint="eastAsia" w:ascii="仿宋" w:eastAsia="仿宋"/>
          <w:sz w:val="28"/>
          <w:szCs w:val="28"/>
        </w:rPr>
        <w:fldChar w:fldCharType="separate"/>
      </w:r>
      <w:r>
        <w:rPr>
          <w:rFonts w:hint="eastAsia" w:ascii="仿宋" w:eastAsia="仿宋"/>
          <w:sz w:val="28"/>
          <w:szCs w:val="28"/>
        </w:rPr>
        <w:t>四、开标评标</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_Toc93172437 \h</w:instrText>
      </w:r>
      <w:r>
        <w:rPr>
          <w:rFonts w:hint="eastAsia" w:ascii="仿宋" w:eastAsia="仿宋"/>
          <w:sz w:val="28"/>
          <w:szCs w:val="28"/>
        </w:rPr>
        <w:fldChar w:fldCharType="separate"/>
      </w:r>
      <w:r>
        <w:rPr>
          <w:rFonts w:hint="eastAsia" w:ascii="仿宋" w:eastAsia="仿宋"/>
          <w:sz w:val="28"/>
          <w:szCs w:val="28"/>
        </w:rPr>
        <w:t>11</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"_Toc93172438"</w:instrText>
      </w:r>
      <w:r>
        <w:rPr>
          <w:rFonts w:hint="eastAsia" w:ascii="仿宋" w:eastAsia="仿宋"/>
          <w:sz w:val="28"/>
          <w:szCs w:val="28"/>
        </w:rPr>
        <w:fldChar w:fldCharType="separate"/>
      </w:r>
      <w:r>
        <w:rPr>
          <w:rFonts w:hint="eastAsia" w:ascii="仿宋" w:eastAsia="仿宋"/>
          <w:sz w:val="28"/>
          <w:szCs w:val="28"/>
        </w:rPr>
        <w:t>五、合同签订及履约</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_Toc93172438 \h</w:instrText>
      </w:r>
      <w:r>
        <w:rPr>
          <w:rFonts w:hint="eastAsia" w:ascii="仿宋" w:eastAsia="仿宋"/>
          <w:sz w:val="28"/>
          <w:szCs w:val="28"/>
        </w:rPr>
        <w:fldChar w:fldCharType="separate"/>
      </w:r>
      <w:r>
        <w:rPr>
          <w:rFonts w:hint="eastAsia" w:ascii="仿宋" w:eastAsia="仿宋"/>
          <w:sz w:val="28"/>
          <w:szCs w:val="28"/>
        </w:rPr>
        <w:t>16</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"_Toc93172439"</w:instrText>
      </w:r>
      <w:r>
        <w:rPr>
          <w:rFonts w:hint="eastAsia" w:ascii="仿宋" w:eastAsia="仿宋"/>
          <w:sz w:val="28"/>
          <w:szCs w:val="28"/>
        </w:rPr>
        <w:fldChar w:fldCharType="separate"/>
      </w:r>
      <w:r>
        <w:rPr>
          <w:rFonts w:hint="eastAsia" w:ascii="仿宋" w:eastAsia="仿宋"/>
          <w:sz w:val="28"/>
          <w:szCs w:val="28"/>
        </w:rPr>
        <w:t>第三章  采购需求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_Toc93172439 \h</w:instrText>
      </w:r>
      <w:r>
        <w:rPr>
          <w:rFonts w:hint="eastAsia" w:ascii="仿宋" w:eastAsia="仿宋"/>
          <w:sz w:val="28"/>
          <w:szCs w:val="28"/>
        </w:rPr>
        <w:fldChar w:fldCharType="separate"/>
      </w:r>
      <w:r>
        <w:rPr>
          <w:rFonts w:hint="eastAsia" w:ascii="仿宋" w:eastAsia="仿宋"/>
          <w:sz w:val="28"/>
          <w:szCs w:val="28"/>
        </w:rPr>
        <w:t>17</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"_Toc93172440"</w:instrText>
      </w:r>
      <w:r>
        <w:rPr>
          <w:rFonts w:hint="eastAsia" w:ascii="仿宋" w:eastAsia="仿宋"/>
          <w:sz w:val="28"/>
          <w:szCs w:val="28"/>
        </w:rPr>
        <w:fldChar w:fldCharType="separate"/>
      </w:r>
      <w:r>
        <w:rPr>
          <w:rFonts w:hint="eastAsia" w:ascii="仿宋" w:eastAsia="仿宋"/>
          <w:sz w:val="28"/>
          <w:szCs w:val="28"/>
        </w:rPr>
        <w:t>一、服务清单及要求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_Toc93172440 \h</w:instrText>
      </w:r>
      <w:r>
        <w:rPr>
          <w:rFonts w:hint="eastAsia" w:ascii="仿宋" w:eastAsia="仿宋"/>
          <w:sz w:val="28"/>
          <w:szCs w:val="28"/>
        </w:rPr>
        <w:fldChar w:fldCharType="separate"/>
      </w:r>
      <w:r>
        <w:rPr>
          <w:rFonts w:hint="eastAsia" w:ascii="仿宋" w:eastAsia="仿宋"/>
          <w:sz w:val="28"/>
          <w:szCs w:val="28"/>
        </w:rPr>
        <w:t>17</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"_Toc93172441"</w:instrText>
      </w:r>
      <w:r>
        <w:rPr>
          <w:rFonts w:hint="eastAsia" w:ascii="仿宋" w:eastAsia="仿宋"/>
          <w:sz w:val="28"/>
          <w:szCs w:val="28"/>
        </w:rPr>
        <w:fldChar w:fldCharType="separate"/>
      </w:r>
      <w:r>
        <w:rPr>
          <w:rFonts w:hint="eastAsia" w:ascii="仿宋" w:eastAsia="仿宋"/>
          <w:sz w:val="28"/>
          <w:szCs w:val="28"/>
        </w:rPr>
        <w:t>二、商务要求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_Toc93172441 \h</w:instrText>
      </w:r>
      <w:r>
        <w:rPr>
          <w:rFonts w:hint="eastAsia" w:ascii="仿宋" w:eastAsia="仿宋"/>
          <w:sz w:val="28"/>
          <w:szCs w:val="28"/>
        </w:rPr>
        <w:fldChar w:fldCharType="separate"/>
      </w:r>
      <w:r>
        <w:rPr>
          <w:rFonts w:hint="eastAsia" w:ascii="仿宋" w:eastAsia="仿宋"/>
          <w:sz w:val="28"/>
          <w:szCs w:val="28"/>
        </w:rPr>
        <w:t>17</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"_Toc93172442"</w:instrText>
      </w:r>
      <w:r>
        <w:rPr>
          <w:rFonts w:hint="eastAsia" w:ascii="仿宋" w:eastAsia="仿宋"/>
          <w:sz w:val="28"/>
          <w:szCs w:val="28"/>
        </w:rPr>
        <w:fldChar w:fldCharType="separate"/>
      </w:r>
      <w:r>
        <w:rPr>
          <w:rFonts w:hint="eastAsia" w:ascii="仿宋" w:eastAsia="仿宋"/>
          <w:sz w:val="28"/>
          <w:szCs w:val="28"/>
        </w:rPr>
        <w:t>第四章  拟签订合同的主要条款</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_Toc93172442 \h</w:instrText>
      </w:r>
      <w:r>
        <w:rPr>
          <w:rFonts w:hint="eastAsia" w:ascii="仿宋" w:eastAsia="仿宋"/>
          <w:sz w:val="28"/>
          <w:szCs w:val="28"/>
        </w:rPr>
        <w:fldChar w:fldCharType="separate"/>
      </w:r>
      <w:r>
        <w:rPr>
          <w:rFonts w:hint="eastAsia" w:ascii="仿宋" w:eastAsia="仿宋"/>
          <w:sz w:val="28"/>
          <w:szCs w:val="28"/>
        </w:rPr>
        <w:t>70</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"_Toc93172443"</w:instrText>
      </w:r>
      <w:r>
        <w:rPr>
          <w:rFonts w:hint="eastAsia" w:ascii="仿宋" w:eastAsia="仿宋"/>
          <w:sz w:val="28"/>
          <w:szCs w:val="28"/>
        </w:rPr>
        <w:fldChar w:fldCharType="separate"/>
      </w:r>
      <w:r>
        <w:rPr>
          <w:rFonts w:hint="eastAsia" w:ascii="仿宋" w:eastAsia="仿宋"/>
          <w:sz w:val="28"/>
          <w:szCs w:val="28"/>
        </w:rPr>
        <w:t>第五章  评标办法及标准</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_Toc93172443 \h</w:instrText>
      </w:r>
      <w:r>
        <w:rPr>
          <w:rFonts w:hint="eastAsia" w:ascii="仿宋" w:eastAsia="仿宋"/>
          <w:sz w:val="28"/>
          <w:szCs w:val="28"/>
        </w:rPr>
        <w:fldChar w:fldCharType="separate"/>
      </w:r>
      <w:r>
        <w:rPr>
          <w:rFonts w:hint="eastAsia" w:ascii="仿宋" w:eastAsia="仿宋"/>
          <w:sz w:val="28"/>
          <w:szCs w:val="28"/>
        </w:rPr>
        <w:t>73</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"_Toc93172444"</w:instrText>
      </w:r>
      <w:r>
        <w:rPr>
          <w:rFonts w:hint="eastAsia" w:ascii="仿宋" w:eastAsia="仿宋"/>
          <w:sz w:val="28"/>
          <w:szCs w:val="28"/>
        </w:rPr>
        <w:fldChar w:fldCharType="separate"/>
      </w:r>
      <w:r>
        <w:rPr>
          <w:rFonts w:hint="eastAsia" w:ascii="仿宋" w:eastAsia="仿宋"/>
          <w:sz w:val="28"/>
          <w:szCs w:val="28"/>
        </w:rPr>
        <w:t>第六章  投标文件格式附件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_Toc93172444 \h</w:instrText>
      </w:r>
      <w:r>
        <w:rPr>
          <w:rFonts w:hint="eastAsia" w:ascii="仿宋" w:eastAsia="仿宋"/>
          <w:sz w:val="28"/>
          <w:szCs w:val="28"/>
        </w:rPr>
        <w:fldChar w:fldCharType="separate"/>
      </w:r>
      <w:r>
        <w:rPr>
          <w:rFonts w:hint="eastAsia" w:ascii="仿宋" w:eastAsia="仿宋"/>
          <w:sz w:val="28"/>
          <w:szCs w:val="28"/>
        </w:rPr>
        <w:t>75</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"_Toc93172445"</w:instrText>
      </w:r>
      <w:r>
        <w:rPr>
          <w:rFonts w:hint="eastAsia" w:ascii="仿宋" w:eastAsia="仿宋"/>
          <w:sz w:val="28"/>
          <w:szCs w:val="28"/>
        </w:rPr>
        <w:fldChar w:fldCharType="separate"/>
      </w:r>
      <w:r>
        <w:rPr>
          <w:rFonts w:hint="eastAsia" w:ascii="仿宋" w:eastAsia="仿宋"/>
          <w:sz w:val="28"/>
          <w:szCs w:val="28"/>
        </w:rPr>
        <w:t>第七章  询问、质疑及投诉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_Toc93172445 \h</w:instrText>
      </w:r>
      <w:r>
        <w:rPr>
          <w:rFonts w:hint="eastAsia" w:ascii="仿宋" w:eastAsia="仿宋"/>
          <w:sz w:val="28"/>
          <w:szCs w:val="28"/>
        </w:rPr>
        <w:fldChar w:fldCharType="separate"/>
      </w:r>
      <w:r>
        <w:rPr>
          <w:rFonts w:hint="eastAsia" w:ascii="仿宋" w:eastAsia="仿宋"/>
          <w:sz w:val="28"/>
          <w:szCs w:val="28"/>
        </w:rPr>
        <w:t>96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"_Toc93172446"</w:instrText>
      </w:r>
      <w:r>
        <w:rPr>
          <w:rFonts w:hint="eastAsia" w:ascii="仿宋" w:eastAsia="仿宋"/>
          <w:sz w:val="28"/>
          <w:szCs w:val="28"/>
        </w:rPr>
        <w:fldChar w:fldCharType="separate"/>
      </w:r>
      <w:r>
        <w:rPr>
          <w:rFonts w:hint="eastAsia" w:ascii="仿宋" w:eastAsia="仿宋"/>
          <w:sz w:val="28"/>
          <w:szCs w:val="28"/>
        </w:rPr>
        <w:t>一、供应商询问</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_Toc93172446 \h</w:instrText>
      </w:r>
      <w:r>
        <w:rPr>
          <w:rFonts w:hint="eastAsia" w:ascii="仿宋" w:eastAsia="仿宋"/>
          <w:sz w:val="28"/>
          <w:szCs w:val="28"/>
        </w:rPr>
        <w:fldChar w:fldCharType="separate"/>
      </w:r>
      <w:r>
        <w:rPr>
          <w:rFonts w:hint="eastAsia" w:ascii="仿宋" w:eastAsia="仿宋"/>
          <w:sz w:val="28"/>
          <w:szCs w:val="28"/>
        </w:rPr>
        <w:t>96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"_Toc93172447"</w:instrText>
      </w:r>
      <w:r>
        <w:rPr>
          <w:rFonts w:hint="eastAsia" w:ascii="仿宋" w:eastAsia="仿宋"/>
          <w:sz w:val="28"/>
          <w:szCs w:val="28"/>
        </w:rPr>
        <w:fldChar w:fldCharType="separate"/>
      </w:r>
      <w:r>
        <w:rPr>
          <w:rFonts w:hint="eastAsia" w:ascii="仿宋" w:eastAsia="仿宋"/>
          <w:sz w:val="28"/>
          <w:szCs w:val="28"/>
        </w:rPr>
        <w:t>二、供应商质疑</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_Toc93172447 \h</w:instrText>
      </w:r>
      <w:r>
        <w:rPr>
          <w:rFonts w:hint="eastAsia" w:ascii="仿宋" w:eastAsia="仿宋"/>
          <w:sz w:val="28"/>
          <w:szCs w:val="28"/>
        </w:rPr>
        <w:fldChar w:fldCharType="separate"/>
      </w:r>
      <w:r>
        <w:rPr>
          <w:rFonts w:hint="eastAsia" w:ascii="仿宋" w:eastAsia="仿宋"/>
          <w:sz w:val="28"/>
          <w:szCs w:val="28"/>
        </w:rPr>
        <w:t>96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"_Toc93172448"</w:instrText>
      </w:r>
      <w:r>
        <w:rPr>
          <w:rFonts w:hint="eastAsia" w:ascii="仿宋" w:eastAsia="仿宋"/>
          <w:sz w:val="28"/>
          <w:szCs w:val="28"/>
        </w:rPr>
        <w:fldChar w:fldCharType="separate"/>
      </w:r>
      <w:r>
        <w:rPr>
          <w:rFonts w:hint="eastAsia" w:ascii="仿宋" w:eastAsia="仿宋"/>
          <w:sz w:val="28"/>
          <w:szCs w:val="28"/>
        </w:rPr>
        <w:t>三、供应商投诉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_Toc93172448 \h</w:instrText>
      </w:r>
      <w:r>
        <w:rPr>
          <w:rFonts w:hint="eastAsia" w:ascii="仿宋" w:eastAsia="仿宋"/>
          <w:sz w:val="28"/>
          <w:szCs w:val="28"/>
        </w:rPr>
        <w:fldChar w:fldCharType="separate"/>
      </w:r>
      <w:r>
        <w:rPr>
          <w:rFonts w:hint="eastAsia" w:ascii="仿宋" w:eastAsia="仿宋"/>
          <w:sz w:val="28"/>
          <w:szCs w:val="28"/>
        </w:rPr>
        <w:t>97</w:t>
      </w:r>
      <w:r>
        <w:rPr>
          <w:rFonts w:hint="eastAsia" w:ascii="仿宋" w:eastAsia="仿宋"/>
          <w:sz w:val="28"/>
          <w:szCs w:val="28"/>
        </w:rPr>
        <w:fldChar w:fldCharType="end"/>
      </w:r>
      <w:r>
        <w:rPr>
          <w:rFonts w:hint="eastAsia" w:ascii="仿宋" w:eastAsia="仿宋"/>
          <w:sz w:val="28"/>
          <w:szCs w:val="28"/>
        </w:rPr>
        <w:fldChar w:fldCharType="end"/>
      </w:r>
      <w:r>
        <w:rPr>
          <w:rFonts w:hint="eastAsia" w:ascii="仿宋" w:eastAsia="仿宋"/>
          <w:color w:val="000000"/>
          <w:sz w:val="28"/>
          <w:szCs w:val="28"/>
        </w:rPr>
        <w:fldChar w:fldCharType="end"/>
      </w:r>
    </w:p>
    <w:p>
      <w:pPr>
        <w:rPr>
          <w:rFonts w:hint="eastAsia" w:ascii="仿宋" w:eastAsia="仿宋"/>
          <w:sz w:val="28"/>
          <w:szCs w:val="28"/>
        </w:rPr>
      </w:pPr>
    </w:p>
    <w:p>
      <w:pPr>
        <w:pStyle w:val="5"/>
        <w:rPr>
          <w:rFonts w:hint="eastAsia" w:ascii="仿宋"/>
          <w:sz w:val="28"/>
          <w:szCs w:val="28"/>
        </w:rPr>
        <w:sectPr>
          <w:footerReference r:id="rId6" w:type="default"/>
          <w:pgSz w:w="11907" w:h="16840"/>
          <w:pgMar w:top="1440" w:right="1463" w:bottom="1440" w:left="1803" w:header="851" w:footer="992" w:gutter="0"/>
          <w:cols w:space="720" w:num="1"/>
          <w:docGrid w:type="lines" w:linePitch="312" w:charSpace="0"/>
        </w:sectPr>
      </w:pPr>
    </w:p>
    <w:p>
      <w:pPr>
        <w:pStyle w:val="5"/>
        <w:rPr>
          <w:rFonts w:hint="eastAsia" w:ascii="仿宋"/>
        </w:rPr>
      </w:pPr>
      <w:bookmarkStart w:id="0" w:name="_Toc93172432"/>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w:t>
      </w:r>
      <w:r>
        <w:rPr>
          <w:rFonts w:hint="eastAsia" w:ascii="仿宋" w:eastAsia="仿宋"/>
          <w:sz w:val="24"/>
          <w:szCs w:val="24"/>
          <w:u w:val="single"/>
          <w:lang w:eastAsia="zh-CN"/>
        </w:rPr>
        <w:t>绍兴市公安局越城区分局塔山***智慧**建设项目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2021</w:t>
      </w:r>
      <w:r>
        <w:rPr>
          <w:rFonts w:hint="eastAsia" w:ascii="仿宋" w:eastAsia="仿宋"/>
          <w:bCs/>
          <w:sz w:val="24"/>
          <w:szCs w:val="24"/>
          <w:u w:val="single"/>
        </w:rPr>
        <w:t>年</w:t>
      </w:r>
      <w:r>
        <w:rPr>
          <w:rFonts w:hint="eastAsia" w:ascii="仿宋" w:eastAsia="仿宋"/>
          <w:bCs/>
          <w:sz w:val="24"/>
          <w:szCs w:val="24"/>
          <w:u w:val="single"/>
          <w:lang w:val="en-US" w:eastAsia="zh-CN"/>
        </w:rPr>
        <w:t>12</w:t>
      </w:r>
      <w:r>
        <w:rPr>
          <w:rFonts w:hint="eastAsia" w:ascii="仿宋" w:eastAsia="仿宋"/>
          <w:bCs/>
          <w:sz w:val="24"/>
          <w:szCs w:val="24"/>
          <w:u w:val="single"/>
        </w:rPr>
        <w:t>月</w:t>
      </w:r>
      <w:r>
        <w:rPr>
          <w:rFonts w:hint="eastAsia" w:ascii="仿宋" w:eastAsia="仿宋"/>
          <w:bCs/>
          <w:sz w:val="24"/>
          <w:szCs w:val="24"/>
          <w:u w:val="single"/>
          <w:lang w:val="en-US" w:eastAsia="zh-CN"/>
        </w:rPr>
        <w:t>20</w:t>
      </w:r>
      <w:r>
        <w:rPr>
          <w:rFonts w:hint="eastAsia" w:ascii="仿宋" w:eastAsia="仿宋"/>
          <w:bCs/>
          <w:sz w:val="24"/>
          <w:szCs w:val="24"/>
          <w:u w:val="single"/>
        </w:rPr>
        <w:t>日</w:t>
      </w:r>
      <w:r>
        <w:rPr>
          <w:rFonts w:hint="eastAsia" w:ascii="仿宋" w:eastAsia="仿宋"/>
          <w:bCs/>
          <w:sz w:val="24"/>
          <w:szCs w:val="24"/>
          <w:u w:val="single"/>
          <w:lang w:val="en-US" w:eastAsia="zh-CN"/>
        </w:rPr>
        <w:t>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pStyle w:val="6"/>
        <w:spacing w:line="360" w:lineRule="auto"/>
        <w:jc w:val="left"/>
        <w:rPr>
          <w:rFonts w:ascii="黑体" w:hAnsi="黑体" w:cs="宋体"/>
          <w:bCs/>
          <w:sz w:val="24"/>
          <w:szCs w:val="24"/>
        </w:rPr>
      </w:pPr>
      <w:bookmarkStart w:id="1" w:name="_Toc28359002"/>
      <w:bookmarkStart w:id="2" w:name="_Toc28359079"/>
      <w:bookmarkStart w:id="3" w:name="_Toc35393790"/>
      <w:bookmarkStart w:id="4" w:name="_Toc35393621"/>
      <w:bookmarkStart w:id="5" w:name="_Hlk24379207"/>
      <w:r>
        <w:rPr>
          <w:rFonts w:hint="eastAsia" w:ascii="黑体" w:hAnsi="黑体" w:cs="宋体"/>
          <w:bCs/>
          <w:sz w:val="24"/>
          <w:szCs w:val="24"/>
        </w:rPr>
        <w:t>一、项目基本情况</w:t>
      </w:r>
      <w:bookmarkEnd w:id="1"/>
      <w:bookmarkEnd w:id="2"/>
      <w:bookmarkEnd w:id="3"/>
      <w:bookmarkEnd w:id="4"/>
    </w:p>
    <w:p>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sz w:val="24"/>
          <w:szCs w:val="24"/>
          <w:u w:val="single"/>
          <w:lang w:val="en-US" w:eastAsia="zh-CN"/>
        </w:rPr>
        <w:t>JXCG2021030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sz w:val="24"/>
          <w:szCs w:val="24"/>
          <w:u w:val="single"/>
          <w:lang w:val="en-US" w:eastAsia="zh-CN"/>
        </w:rPr>
        <w:t>绍兴市公安局越城区分局塔山***智慧**建设项目</w:t>
      </w:r>
      <w:r>
        <w:rPr>
          <w:rFonts w:ascii="仿宋" w:eastAsia="仿宋" w:cs="宋体"/>
          <w:bCs/>
          <w:sz w:val="24"/>
          <w:szCs w:val="24"/>
          <w:u w:val="single"/>
        </w:rPr>
        <w:t xml:space="preserve">  </w:t>
      </w:r>
    </w:p>
    <w:bookmarkEnd w:id="5"/>
    <w:p>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2992370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2992370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sz w:val="24"/>
          <w:szCs w:val="24"/>
          <w:u w:val="single"/>
          <w:lang w:val="en-US" w:eastAsia="zh-CN"/>
        </w:rPr>
        <w:t>绍兴市公安局越城区分局塔山***智慧**建设项目</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2992370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60天</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pStyle w:val="6"/>
        <w:spacing w:line="360" w:lineRule="auto"/>
        <w:jc w:val="left"/>
        <w:rPr>
          <w:rFonts w:ascii="黑体" w:hAnsi="黑体" w:cs="宋体"/>
          <w:bCs/>
          <w:sz w:val="24"/>
          <w:szCs w:val="24"/>
        </w:rPr>
      </w:pPr>
      <w:bookmarkStart w:id="6" w:name="_Toc28359080"/>
      <w:bookmarkStart w:id="7" w:name="_Toc35393622"/>
      <w:bookmarkStart w:id="8" w:name="_Toc28359003"/>
      <w:bookmarkStart w:id="9" w:name="_Toc35393791"/>
      <w:r>
        <w:rPr>
          <w:rFonts w:hint="eastAsia" w:ascii="黑体" w:hAnsi="黑体" w:cs="宋体"/>
          <w:bCs/>
          <w:sz w:val="24"/>
          <w:szCs w:val="24"/>
        </w:rPr>
        <w:t>二、申请人的资格要求：</w:t>
      </w:r>
      <w:bookmarkEnd w:id="6"/>
      <w:bookmarkEnd w:id="7"/>
      <w:bookmarkEnd w:id="8"/>
      <w:bookmarkEnd w:id="9"/>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pPr>
        <w:spacing w:line="360" w:lineRule="auto"/>
        <w:ind w:firstLine="540"/>
        <w:rPr>
          <w:rFonts w:hint="default"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 xml:space="preserve"> / </w:t>
      </w:r>
    </w:p>
    <w:p>
      <w:pPr>
        <w:pStyle w:val="6"/>
        <w:spacing w:line="360" w:lineRule="auto"/>
        <w:jc w:val="left"/>
        <w:rPr>
          <w:rFonts w:ascii="黑体" w:hAnsi="黑体" w:cs="宋体"/>
          <w:bCs/>
          <w:sz w:val="24"/>
          <w:szCs w:val="24"/>
        </w:rPr>
      </w:pPr>
      <w:bookmarkStart w:id="12" w:name="_Toc35393792"/>
      <w:bookmarkStart w:id="13" w:name="_Toc35393623"/>
      <w:r>
        <w:rPr>
          <w:rFonts w:hint="eastAsia" w:ascii="黑体" w:hAnsi="黑体" w:cs="宋体"/>
          <w:bCs/>
          <w:sz w:val="24"/>
          <w:szCs w:val="24"/>
        </w:rPr>
        <w:t>三、获取招标文件</w:t>
      </w:r>
      <w:bookmarkEnd w:id="10"/>
      <w:bookmarkEnd w:id="11"/>
      <w:bookmarkEnd w:id="12"/>
      <w:bookmarkEnd w:id="13"/>
    </w:p>
    <w:p>
      <w:pPr>
        <w:spacing w:line="360" w:lineRule="auto"/>
        <w:ind w:firstLine="540"/>
        <w:rPr>
          <w:rFonts w:ascii="仿宋" w:eastAsia="仿宋" w:cs="宋体"/>
          <w:color w:val="auto"/>
          <w:sz w:val="24"/>
          <w:szCs w:val="24"/>
        </w:rPr>
      </w:pPr>
      <w:r>
        <w:rPr>
          <w:rFonts w:hint="eastAsia" w:ascii="仿宋" w:eastAsia="仿宋" w:cs="宋体"/>
          <w:sz w:val="24"/>
          <w:szCs w:val="24"/>
        </w:rPr>
        <w:t>时间</w:t>
      </w:r>
      <w:r>
        <w:rPr>
          <w:rFonts w:hint="eastAsia" w:ascii="仿宋" w:eastAsia="仿宋" w:cs="宋体"/>
          <w:color w:val="auto"/>
          <w:sz w:val="24"/>
          <w:szCs w:val="24"/>
        </w:rPr>
        <w:t>：</w:t>
      </w:r>
      <w:r>
        <w:rPr>
          <w:rFonts w:ascii="仿宋" w:eastAsia="仿宋" w:cs="宋体"/>
          <w:color w:val="auto"/>
          <w:sz w:val="24"/>
          <w:szCs w:val="24"/>
          <w:u w:val="single"/>
        </w:rPr>
        <w:t>/至</w:t>
      </w:r>
      <w:r>
        <w:rPr>
          <w:rFonts w:hint="eastAsia" w:ascii="仿宋" w:eastAsia="仿宋" w:cs="宋体"/>
          <w:color w:val="auto"/>
          <w:sz w:val="24"/>
          <w:szCs w:val="24"/>
          <w:u w:val="single"/>
          <w:lang w:val="en-US" w:eastAsia="zh-CN"/>
        </w:rPr>
        <w:t>2021</w:t>
      </w:r>
      <w:r>
        <w:rPr>
          <w:rFonts w:ascii="仿宋" w:eastAsia="仿宋" w:cs="宋体"/>
          <w:color w:val="auto"/>
          <w:sz w:val="24"/>
          <w:szCs w:val="24"/>
          <w:u w:val="single"/>
        </w:rPr>
        <w:t>年</w:t>
      </w:r>
      <w:r>
        <w:rPr>
          <w:rFonts w:hint="eastAsia" w:ascii="仿宋" w:eastAsia="仿宋" w:cs="宋体"/>
          <w:color w:val="auto"/>
          <w:sz w:val="24"/>
          <w:szCs w:val="24"/>
          <w:u w:val="single"/>
          <w:lang w:val="en-US" w:eastAsia="zh-CN"/>
        </w:rPr>
        <w:t>12</w:t>
      </w:r>
      <w:r>
        <w:rPr>
          <w:rFonts w:ascii="仿宋" w:eastAsia="仿宋" w:cs="宋体"/>
          <w:color w:val="auto"/>
          <w:sz w:val="24"/>
          <w:szCs w:val="24"/>
          <w:u w:val="single"/>
        </w:rPr>
        <w:t>月</w:t>
      </w:r>
      <w:r>
        <w:rPr>
          <w:rFonts w:hint="eastAsia" w:ascii="仿宋" w:eastAsia="仿宋" w:cs="宋体"/>
          <w:color w:val="auto"/>
          <w:sz w:val="24"/>
          <w:szCs w:val="24"/>
          <w:u w:val="single"/>
          <w:lang w:val="en-US" w:eastAsia="zh-CN"/>
        </w:rPr>
        <w:t>20</w:t>
      </w:r>
      <w:r>
        <w:rPr>
          <w:rFonts w:ascii="仿宋" w:eastAsia="仿宋" w:cs="宋体"/>
          <w:color w:val="auto"/>
          <w:sz w:val="24"/>
          <w:szCs w:val="24"/>
          <w:u w:val="single"/>
        </w:rPr>
        <w:t>日</w:t>
      </w:r>
      <w:r>
        <w:rPr>
          <w:rFonts w:ascii="仿宋" w:eastAsia="仿宋" w:cs="宋体"/>
          <w:color w:val="auto"/>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pPr>
        <w:spacing w:line="360" w:lineRule="auto"/>
        <w:ind w:firstLine="540"/>
        <w:rPr>
          <w:rFonts w:ascii="仿宋" w:eastAsia="仿宋" w:cs="宋体"/>
          <w:color w:val="auto"/>
          <w:sz w:val="24"/>
          <w:szCs w:val="24"/>
          <w:u w:val="single"/>
        </w:rPr>
      </w:pPr>
      <w:r>
        <w:rPr>
          <w:rFonts w:hint="eastAsia" w:ascii="仿宋" w:eastAsia="仿宋" w:cs="宋体"/>
          <w:bCs/>
          <w:color w:val="auto"/>
          <w:sz w:val="24"/>
          <w:szCs w:val="24"/>
        </w:rPr>
        <w:t>方式：</w:t>
      </w:r>
      <w:r>
        <w:rPr>
          <w:rFonts w:ascii="仿宋" w:eastAsia="仿宋" w:cs="宋体"/>
          <w:bCs/>
          <w:color w:val="auto"/>
          <w:sz w:val="24"/>
          <w:szCs w:val="24"/>
        </w:rPr>
        <w:t>登陆政采云平台在线获取（如以联合体形式参加政府采购活动的，联合体牵头人须获取采购文件）</w:t>
      </w:r>
    </w:p>
    <w:p>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w:t>
      </w:r>
      <w:r>
        <w:rPr>
          <w:rFonts w:ascii="仿宋" w:eastAsia="仿宋" w:cs="宋体"/>
          <w:color w:val="auto"/>
          <w:sz w:val="24"/>
          <w:szCs w:val="24"/>
        </w:rPr>
        <w:t>0</w:t>
      </w:r>
    </w:p>
    <w:p>
      <w:pPr>
        <w:pStyle w:val="6"/>
        <w:spacing w:line="360" w:lineRule="auto"/>
        <w:jc w:val="left"/>
        <w:rPr>
          <w:rFonts w:ascii="黑体" w:hAnsi="黑体" w:cs="宋体"/>
          <w:bCs/>
          <w:color w:val="auto"/>
          <w:sz w:val="24"/>
          <w:szCs w:val="24"/>
        </w:rPr>
      </w:pPr>
      <w:bookmarkStart w:id="14" w:name="_Toc28359005"/>
      <w:bookmarkStart w:id="15" w:name="_Toc28359082"/>
      <w:bookmarkStart w:id="16" w:name="_Toc35393624"/>
      <w:bookmarkStart w:id="17" w:name="_Toc35393793"/>
      <w:r>
        <w:rPr>
          <w:rFonts w:hint="eastAsia" w:ascii="黑体" w:hAnsi="黑体" w:cs="宋体"/>
          <w:bCs/>
          <w:color w:val="auto"/>
          <w:sz w:val="24"/>
          <w:szCs w:val="24"/>
        </w:rPr>
        <w:t>四、提交投标文件</w:t>
      </w:r>
      <w:bookmarkEnd w:id="14"/>
      <w:bookmarkEnd w:id="15"/>
      <w:r>
        <w:rPr>
          <w:rFonts w:hint="eastAsia" w:ascii="黑体" w:hAnsi="黑体" w:cs="宋体"/>
          <w:bCs/>
          <w:color w:val="auto"/>
          <w:sz w:val="24"/>
          <w:szCs w:val="24"/>
        </w:rPr>
        <w:t>截止时间、开标时间和地点</w:t>
      </w:r>
      <w:bookmarkEnd w:id="16"/>
      <w:bookmarkEnd w:id="17"/>
    </w:p>
    <w:p>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lang w:val="en-US" w:eastAsia="zh-CN"/>
        </w:rPr>
        <w:t>2021</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12</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20</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ascii="仿宋" w:eastAsia="仿宋"/>
          <w:bCs/>
          <w:color w:val="auto"/>
          <w:sz w:val="24"/>
          <w:szCs w:val="24"/>
          <w:u w:val="single"/>
        </w:rPr>
        <w:t>：</w:t>
      </w:r>
      <w:r>
        <w:rPr>
          <w:rFonts w:hint="eastAsia" w:ascii="仿宋" w:eastAsia="仿宋"/>
          <w:bCs/>
          <w:color w:val="auto"/>
          <w:sz w:val="24"/>
          <w:szCs w:val="24"/>
          <w:u w:val="single"/>
          <w:lang w:val="en-US" w:eastAsia="zh-CN"/>
        </w:rPr>
        <w:t>00</w:t>
      </w:r>
      <w:r>
        <w:rPr>
          <w:rFonts w:ascii="仿宋" w:eastAsia="仿宋"/>
          <w:bCs/>
          <w:color w:val="auto"/>
          <w:sz w:val="24"/>
          <w:szCs w:val="24"/>
          <w:u w:val="single"/>
        </w:rPr>
        <w:t xml:space="preserve">  </w:t>
      </w:r>
      <w:r>
        <w:rPr>
          <w:rFonts w:hint="eastAsia" w:ascii="仿宋" w:eastAsia="仿宋"/>
          <w:bCs/>
          <w:color w:val="auto"/>
          <w:sz w:val="24"/>
          <w:szCs w:val="24"/>
        </w:rPr>
        <w:t>（北京时间）</w:t>
      </w:r>
    </w:p>
    <w:p>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Cs/>
          <w:color w:val="auto"/>
          <w:sz w:val="24"/>
          <w:szCs w:val="24"/>
          <w:u w:val="single"/>
          <w:lang w:val="en-US" w:eastAsia="zh-CN"/>
        </w:rPr>
        <w:t>2021</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12</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20</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ascii="仿宋" w:eastAsia="仿宋"/>
          <w:bCs/>
          <w:color w:val="auto"/>
          <w:sz w:val="24"/>
          <w:szCs w:val="24"/>
          <w:u w:val="single"/>
        </w:rPr>
        <w:t>：</w:t>
      </w:r>
      <w:r>
        <w:rPr>
          <w:rFonts w:hint="eastAsia" w:ascii="仿宋" w:eastAsia="仿宋"/>
          <w:bCs/>
          <w:color w:val="auto"/>
          <w:sz w:val="24"/>
          <w:szCs w:val="24"/>
          <w:u w:val="single"/>
          <w:lang w:val="en-US" w:eastAsia="zh-CN"/>
        </w:rPr>
        <w:t>00</w:t>
      </w:r>
      <w:r>
        <w:rPr>
          <w:rFonts w:ascii="仿宋" w:eastAsia="仿宋"/>
          <w:bCs/>
          <w:color w:val="auto"/>
          <w:sz w:val="24"/>
          <w:szCs w:val="24"/>
          <w:u w:val="single"/>
        </w:rPr>
        <w:t xml:space="preserve">  </w:t>
      </w:r>
    </w:p>
    <w:p>
      <w:pPr>
        <w:spacing w:line="360" w:lineRule="auto"/>
        <w:ind w:firstLine="480" w:firstLineChars="200"/>
        <w:rPr>
          <w:rFonts w:ascii="仿宋" w:eastAsia="仿宋"/>
          <w:bCs/>
          <w:sz w:val="24"/>
          <w:szCs w:val="24"/>
          <w:u w:val="single"/>
        </w:rPr>
      </w:pPr>
      <w:r>
        <w:rPr>
          <w:rFonts w:ascii="仿宋" w:eastAsia="仿宋"/>
          <w:color w:val="auto"/>
          <w:sz w:val="24"/>
          <w:szCs w:val="24"/>
        </w:rPr>
        <w:t>开标地点（网址）：</w:t>
      </w:r>
      <w:r>
        <w:rPr>
          <w:rFonts w:hint="eastAsia" w:ascii="仿宋" w:eastAsia="仿宋"/>
          <w:b w:val="0"/>
          <w:bCs w:val="0"/>
          <w:i w:val="0"/>
          <w:iCs w:val="0"/>
          <w:caps w:val="0"/>
          <w:smallCaps w:val="0"/>
          <w:color w:val="auto"/>
          <w:spacing w:val="0"/>
          <w:sz w:val="24"/>
          <w:szCs w:val="24"/>
        </w:rPr>
        <w:t>政采云平台http://www.</w:t>
      </w:r>
      <w:r>
        <w:rPr>
          <w:rFonts w:hint="eastAsia" w:ascii="仿宋" w:eastAsia="仿宋"/>
          <w:b w:val="0"/>
          <w:bCs w:val="0"/>
          <w:i w:val="0"/>
          <w:iCs w:val="0"/>
          <w:caps w:val="0"/>
          <w:smallCaps w:val="0"/>
          <w:color w:val="3F3F3F"/>
          <w:spacing w:val="0"/>
          <w:sz w:val="24"/>
          <w:szCs w:val="24"/>
        </w:rPr>
        <w:t>zcygov.cn/</w:t>
      </w:r>
      <w:r>
        <w:rPr>
          <w:rFonts w:ascii="仿宋" w:eastAsia="仿宋"/>
          <w:b w:val="0"/>
          <w:bCs w:val="0"/>
          <w:i w:val="0"/>
          <w:iCs w:val="0"/>
          <w:caps w:val="0"/>
          <w:smallCaps w:val="0"/>
          <w:color w:val="3F3F3F"/>
          <w:spacing w:val="0"/>
          <w:sz w:val="24"/>
          <w:szCs w:val="24"/>
        </w:rPr>
        <w:t>；现场开标地点：</w:t>
      </w:r>
      <w:r>
        <w:rPr>
          <w:rFonts w:hint="eastAsia" w:ascii="仿宋" w:eastAsia="仿宋"/>
          <w:b w:val="0"/>
          <w:bCs w:val="0"/>
          <w:i w:val="0"/>
          <w:iCs w:val="0"/>
          <w:caps w:val="0"/>
          <w:smallCaps w:val="0"/>
          <w:color w:val="3F3F3F"/>
          <w:spacing w:val="0"/>
          <w:sz w:val="24"/>
          <w:szCs w:val="24"/>
          <w:lang w:val="en-US" w:eastAsia="zh-CN"/>
        </w:rPr>
        <w:t>绍兴市西咸欢河沿十号（绍兴市建新造价咨询事务所有限公司）三楼开标室</w:t>
      </w:r>
      <w:r>
        <w:rPr>
          <w:rFonts w:ascii="仿宋" w:eastAsia="仿宋"/>
          <w:b w:val="0"/>
          <w:bCs w:val="0"/>
          <w:i w:val="0"/>
          <w:iCs w:val="0"/>
          <w:caps w:val="0"/>
          <w:smallCaps w:val="0"/>
          <w:color w:val="3F3F3F"/>
          <w:spacing w:val="0"/>
          <w:sz w:val="24"/>
          <w:szCs w:val="24"/>
        </w:rPr>
        <w:t>。</w:t>
      </w:r>
    </w:p>
    <w:p>
      <w:pPr>
        <w:pStyle w:val="6"/>
        <w:spacing w:line="360" w:lineRule="auto"/>
        <w:jc w:val="left"/>
        <w:rPr>
          <w:rFonts w:ascii="黑体" w:hAnsi="黑体" w:cs="宋体"/>
          <w:bCs/>
          <w:sz w:val="24"/>
          <w:szCs w:val="24"/>
        </w:rPr>
      </w:pPr>
      <w:bookmarkStart w:id="18" w:name="_Toc28359007"/>
      <w:bookmarkStart w:id="19" w:name="_Toc35393794"/>
      <w:bookmarkStart w:id="20" w:name="_Toc35393625"/>
      <w:bookmarkStart w:id="21" w:name="_Toc28359084"/>
      <w:r>
        <w:rPr>
          <w:rFonts w:hint="eastAsia" w:ascii="黑体" w:hAnsi="黑体" w:cs="宋体"/>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pStyle w:val="6"/>
        <w:spacing w:line="360" w:lineRule="auto"/>
        <w:jc w:val="left"/>
        <w:rPr>
          <w:rFonts w:ascii="黑体" w:hAnsi="黑体" w:cs="宋体"/>
          <w:bCs/>
          <w:sz w:val="24"/>
          <w:szCs w:val="24"/>
        </w:rPr>
      </w:pPr>
      <w:bookmarkStart w:id="22" w:name="_Toc35393626"/>
      <w:bookmarkStart w:id="23" w:name="_Toc35393795"/>
      <w:r>
        <w:rPr>
          <w:rFonts w:hint="eastAsia" w:ascii="黑体" w:hAnsi="黑体" w:cs="宋体"/>
          <w:bCs/>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kern w:val="0"/>
          <w:sz w:val="24"/>
          <w:szCs w:val="24"/>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eastAsia="仿宋"/>
          <w:color w:val="000000"/>
          <w:sz w:val="24"/>
        </w:rPr>
        <w:t>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b/>
          <w:bCs/>
          <w:color w:val="000000"/>
          <w:sz w:val="24"/>
        </w:rPr>
        <w:t>在线</w:t>
      </w:r>
      <w:r>
        <w:rPr>
          <w:rFonts w:hint="eastAsia" w:ascii="仿宋" w:eastAsia="仿宋"/>
          <w:b/>
          <w:bCs/>
          <w:color w:val="000000"/>
          <w:sz w:val="24"/>
        </w:rPr>
        <w:t>质疑</w:t>
      </w:r>
      <w:r>
        <w:rPr>
          <w:rFonts w:hint="eastAsia" w:ascii="仿宋" w:eastAsia="仿宋"/>
          <w:color w:val="000000"/>
          <w:sz w:val="24"/>
        </w:rPr>
        <w:t>。</w:t>
      </w:r>
      <w:r>
        <w:rPr>
          <w:rFonts w:ascii="仿宋" w:eastAsia="仿宋" w:cs="宋体"/>
          <w:kern w:val="0"/>
          <w:sz w:val="24"/>
          <w:szCs w:val="24"/>
        </w:rPr>
        <w:t>质疑供应商对采购人、采购代理机构的答复不满意或者采购人、采购代理机构未在规定的时间内作出答复的，可以在答复期满后十五个工作日内向同级政府采购监督管理部门投诉。</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2.其他事项：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pStyle w:val="6"/>
        <w:spacing w:line="360" w:lineRule="auto"/>
        <w:jc w:val="left"/>
        <w:rPr>
          <w:rFonts w:ascii="黑体" w:hAnsi="黑体" w:cs="宋体"/>
          <w:bCs/>
          <w:sz w:val="24"/>
          <w:szCs w:val="24"/>
        </w:rPr>
      </w:pPr>
      <w:bookmarkStart w:id="24" w:name="_Toc35393627"/>
      <w:bookmarkStart w:id="25" w:name="_Toc35393796"/>
      <w:bookmarkStart w:id="26" w:name="_Toc28359085"/>
      <w:bookmarkStart w:id="27" w:name="_Toc28359008"/>
      <w:r>
        <w:rPr>
          <w:rFonts w:hint="eastAsia" w:ascii="黑体" w:hAnsi="黑体" w:cs="宋体"/>
          <w:bCs/>
          <w:sz w:val="24"/>
          <w:szCs w:val="24"/>
        </w:rPr>
        <w:t>七、对本次招标提出询问</w:t>
      </w:r>
      <w:r>
        <w:rPr>
          <w:rFonts w:ascii="黑体" w:hAnsi="黑体" w:cs="宋体"/>
          <w:bCs/>
          <w:sz w:val="24"/>
          <w:szCs w:val="24"/>
        </w:rPr>
        <w:t>、质疑、投诉</w:t>
      </w:r>
      <w:r>
        <w:rPr>
          <w:rFonts w:hint="eastAsia" w:ascii="黑体" w:hAnsi="黑体" w:cs="宋体"/>
          <w:bCs/>
          <w:sz w:val="24"/>
          <w:szCs w:val="24"/>
        </w:rPr>
        <w:t>，请按</w:t>
      </w:r>
      <w:r>
        <w:rPr>
          <w:rFonts w:ascii="黑体" w:hAnsi="黑体" w:cs="宋体"/>
          <w:bCs/>
          <w:sz w:val="24"/>
          <w:szCs w:val="24"/>
        </w:rPr>
        <w:t>以下方式</w:t>
      </w:r>
      <w:r>
        <w:rPr>
          <w:rFonts w:hint="eastAsia" w:ascii="黑体" w:hAnsi="黑体" w:cs="宋体"/>
          <w:bCs/>
          <w:sz w:val="24"/>
          <w:szCs w:val="24"/>
        </w:rPr>
        <w:t>联系</w:t>
      </w:r>
      <w:bookmarkEnd w:id="24"/>
      <w:bookmarkEnd w:id="25"/>
      <w:bookmarkEnd w:id="26"/>
      <w:bookmarkEnd w:id="27"/>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ascii="仿宋" w:eastAsia="仿宋"/>
          <w:sz w:val="24"/>
          <w:szCs w:val="24"/>
        </w:rPr>
      </w:pPr>
      <w:bookmarkStart w:id="28" w:name="_Toc28359087"/>
      <w:bookmarkStart w:id="29" w:name="_Toc28359010"/>
      <w:r>
        <w:rPr>
          <w:rFonts w:hint="eastAsia" w:ascii="仿宋" w:eastAsia="仿宋"/>
          <w:sz w:val="24"/>
          <w:szCs w:val="24"/>
        </w:rPr>
        <w:t>名 称：</w:t>
      </w:r>
      <w:r>
        <w:rPr>
          <w:rFonts w:hint="eastAsia" w:ascii="仿宋" w:eastAsia="仿宋"/>
          <w:sz w:val="24"/>
          <w:szCs w:val="24"/>
          <w:u w:val="single"/>
        </w:rPr>
        <w:t>绍兴市越城区塔山街道办事处</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绍兴市延安路346号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冯</w:t>
      </w:r>
      <w:r>
        <w:rPr>
          <w:rFonts w:hint="eastAsia" w:ascii="仿宋" w:eastAsia="仿宋"/>
          <w:sz w:val="24"/>
          <w:szCs w:val="24"/>
          <w:u w:val="single"/>
          <w:lang w:eastAsia="zh-CN"/>
        </w:rPr>
        <w:t>育</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0575-88364581</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eastAsia="zh-CN"/>
        </w:rPr>
        <w:t>徐明杰</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0575-88033953 </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绍兴市建新造价咨询事务所有限公司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绍兴市西咸欢河沿十号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0575-85115062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陈华利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0575-85122582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孙</w:t>
      </w:r>
      <w:r>
        <w:rPr>
          <w:rFonts w:hint="eastAsia" w:ascii="仿宋" w:eastAsia="仿宋"/>
          <w:sz w:val="24"/>
          <w:szCs w:val="24"/>
          <w:u w:val="single"/>
          <w:lang w:eastAsia="zh-CN"/>
        </w:rPr>
        <w:t>鲁权</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0575-85115056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28"/>
      <w:bookmarkEnd w:id="29"/>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6"/>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left"/>
        <w:rPr>
          <w:rFonts w:ascii="仿宋" w:eastAsia="仿宋"/>
          <w:sz w:val="28"/>
          <w:szCs w:val="28"/>
        </w:rPr>
      </w:pPr>
    </w:p>
    <w:p>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color w:val="000000"/>
          <w:sz w:val="24"/>
          <w:u w:val="single"/>
          <w:lang w:val="en-US" w:eastAsia="zh-CN"/>
        </w:rPr>
        <w:t>分散采购</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1"/>
          <w:rFonts w:hint="eastAsia" w:ascii="仿宋" w:eastAsia="仿宋"/>
          <w:spacing w:val="-4"/>
          <w:sz w:val="24"/>
        </w:rPr>
        <w:fldChar w:fldCharType="begin"/>
      </w:r>
      <w:r>
        <w:instrText xml:space="preserve">HYPERLINK "http://www.sxyc.gov.cn/art/2019/9/11/art_1559761_38044415.html"</w:instrText>
      </w:r>
      <w:r>
        <w:rPr>
          <w:rStyle w:val="31"/>
          <w:rFonts w:hint="eastAsia" w:ascii="仿宋" w:eastAsia="仿宋"/>
          <w:spacing w:val="-4"/>
          <w:sz w:val="24"/>
        </w:rPr>
        <w:fldChar w:fldCharType="separate"/>
      </w:r>
      <w:r>
        <w:rPr>
          <w:rStyle w:val="31"/>
          <w:rFonts w:hint="eastAsia" w:ascii="仿宋" w:eastAsia="仿宋"/>
          <w:spacing w:val="-4"/>
          <w:sz w:val="24"/>
        </w:rPr>
        <w:t>http://www.sxyc.gov.cn/art/2019/9/11/art_1559761_38044415.html</w:t>
      </w:r>
      <w:r>
        <w:rPr>
          <w:rStyle w:val="31"/>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spacing w:line="440" w:lineRule="exact"/>
        <w:ind w:firstLine="464" w:firstLineChars="20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1"/>
          <w:rFonts w:hint="eastAsia" w:ascii="仿宋" w:eastAsia="仿宋" w:cs="Arial"/>
          <w:sz w:val="24"/>
        </w:rPr>
        <w:fldChar w:fldCharType="begin"/>
      </w:r>
      <w:r>
        <w:instrText xml:space="preserve">HYPERLINK "https://help.zcygov.cn/web/site_2/2018/12-28/2573.html"</w:instrText>
      </w:r>
      <w:r>
        <w:rPr>
          <w:rStyle w:val="31"/>
          <w:rFonts w:hint="eastAsia" w:ascii="仿宋" w:eastAsia="仿宋" w:cs="Arial"/>
          <w:sz w:val="24"/>
        </w:rPr>
        <w:fldChar w:fldCharType="separate"/>
      </w:r>
      <w:r>
        <w:rPr>
          <w:rStyle w:val="31"/>
          <w:rFonts w:hint="eastAsia" w:ascii="仿宋" w:eastAsia="仿宋" w:cs="Arial"/>
          <w:sz w:val="24"/>
        </w:rPr>
        <w:t>https://help.zcygov.cn/web/site_2/2018/12-28/2573.html</w:t>
      </w:r>
      <w:r>
        <w:rPr>
          <w:rStyle w:val="31"/>
          <w:rFonts w:hint="eastAsia" w:ascii="仿宋" w:eastAsia="仿宋" w:cs="Arial"/>
          <w:sz w:val="24"/>
        </w:rPr>
        <w:fldChar w:fldCharType="end"/>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0" w:name="_Hlt10553106"/>
      <w:bookmarkEnd w:id="30"/>
      <w:bookmarkStart w:id="31" w:name="_Hlt10553107"/>
      <w:bookmarkEnd w:id="31"/>
      <w:r>
        <w:rPr>
          <w:rFonts w:hint="eastAsia" w:ascii="仿宋" w:eastAsia="仿宋" w:cs="Arial"/>
          <w:color w:val="000000"/>
          <w:spacing w:val="-4"/>
          <w:sz w:val="24"/>
        </w:rPr>
        <w:t>http://zfcg.czt.zj.gov.cn/</w:t>
      </w:r>
      <w:r>
        <w:rPr>
          <w:rFonts w:hint="eastAsia" w:ascii="仿宋" w:eastAsia="仿宋"/>
          <w:spacing w:val="-4"/>
          <w:sz w:val="24"/>
        </w:rPr>
        <w:t>和http://www.sxyc.gov.cn/col/col1559777/index.html公共资源交易板块。更正公告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60" w:lineRule="exact"/>
        <w:ind w:firstLine="472" w:firstLineChars="196"/>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spacing w:line="380" w:lineRule="exact"/>
        <w:rPr>
          <w:rFonts w:hint="eastAsia" w:ascii="仿宋" w:eastAsia="仿宋"/>
        </w:rPr>
      </w:pPr>
      <w:r>
        <w:rPr>
          <w:rFonts w:ascii="仿宋" w:eastAsia="仿宋"/>
        </w:rPr>
        <w:t>（无需提交纸质资料现场审核）</w:t>
      </w:r>
    </w:p>
    <w:p>
      <w:pPr>
        <w:pStyle w:val="5"/>
        <w:rPr>
          <w:rFonts w:hint="eastAsia" w:ascii="仿宋"/>
        </w:rPr>
      </w:pPr>
      <w:bookmarkStart w:id="32" w:name="_Toc93172433"/>
      <w:r>
        <w:rPr>
          <w:rFonts w:hint="eastAsia" w:ascii="仿宋"/>
        </w:rPr>
        <w:t>第二章  投标人须知</w:t>
      </w:r>
      <w:bookmarkEnd w:id="32"/>
    </w:p>
    <w:p>
      <w:pPr>
        <w:pStyle w:val="6"/>
        <w:rPr>
          <w:rFonts w:hint="eastAsia" w:ascii="仿宋"/>
        </w:rPr>
      </w:pPr>
      <w:bookmarkStart w:id="33" w:name="_Toc93172434"/>
      <w:r>
        <w:rPr>
          <w:rFonts w:hint="eastAsia" w:ascii="仿宋"/>
        </w:rPr>
        <w:t>一、前附表</w:t>
      </w:r>
      <w:bookmarkEnd w:id="33"/>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sz w:val="24"/>
                <w:szCs w:val="24"/>
                <w:u w:val="single"/>
                <w:lang w:eastAsia="zh-CN"/>
              </w:rPr>
              <w:t>绍兴市公安局越城区分局塔山***智慧**建设项目</w:t>
            </w:r>
            <w:r>
              <w:rPr>
                <w:rFonts w:hint="eastAsia" w:ascii="仿宋" w:eastAsia="仿宋"/>
                <w:color w:val="000000"/>
                <w:sz w:val="24"/>
                <w:u w:val="singl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履约保证金及缴退方式：</w:t>
            </w:r>
            <w:r>
              <w:rPr>
                <w:rFonts w:hint="eastAsia" w:ascii="仿宋" w:eastAsia="仿宋"/>
                <w:sz w:val="24"/>
                <w:u w:val="single"/>
              </w:rPr>
              <w:t>合同签订后三天内中标供应商应向采购人缴纳履约保证金金额为合同价的</w:t>
            </w:r>
            <w:r>
              <w:rPr>
                <w:rFonts w:hint="eastAsia" w:ascii="仿宋" w:eastAsia="仿宋"/>
                <w:sz w:val="24"/>
                <w:u w:val="single"/>
                <w:lang w:val="en-US" w:eastAsia="zh-CN"/>
              </w:rPr>
              <w:t>2.</w:t>
            </w:r>
            <w:r>
              <w:rPr>
                <w:rFonts w:hint="eastAsia" w:ascii="仿宋" w:eastAsia="仿宋"/>
                <w:sz w:val="24"/>
                <w:u w:val="single"/>
              </w:rPr>
              <w:t>5%；中标供应商完成</w:t>
            </w:r>
            <w:r>
              <w:rPr>
                <w:rFonts w:hint="eastAsia" w:ascii="仿宋" w:hAnsi="Times New Roman" w:eastAsia="仿宋" w:cs="Times New Roman"/>
                <w:sz w:val="24"/>
                <w:u w:val="single"/>
              </w:rPr>
              <w:t>免费质保期义</w:t>
            </w:r>
            <w:r>
              <w:rPr>
                <w:rFonts w:hint="eastAsia" w:ascii="仿宋" w:eastAsia="仿宋"/>
                <w:sz w:val="24"/>
                <w:u w:val="single"/>
              </w:rPr>
              <w:t>务后退还，不计利息。</w:t>
            </w:r>
            <w:r>
              <w:rPr>
                <w:rFonts w:hint="eastAsia" w:ascii="仿宋" w:eastAsia="仿宋"/>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不得 </w:t>
            </w:r>
            <w:r>
              <w:rPr>
                <w:rFonts w:hint="eastAsia" w:ascii="仿宋" w:eastAsia="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left"/>
              <w:rPr>
                <w:rFonts w:ascii="仿宋" w:eastAsia="仿宋" w:cs="仿宋_GB2312"/>
                <w:bCs/>
                <w:sz w:val="24"/>
                <w:u w:val="single"/>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Cs/>
                <w:sz w:val="24"/>
                <w:u w:val="single"/>
              </w:rPr>
              <w:t>中标人须向招标代理机构按如下标准和规定交纳中标服务费：</w:t>
            </w:r>
          </w:p>
          <w:p>
            <w:pPr>
              <w:spacing w:line="360" w:lineRule="auto"/>
              <w:jc w:val="left"/>
              <w:rPr>
                <w:rFonts w:ascii="仿宋" w:eastAsia="仿宋" w:cs="仿宋_GB2312"/>
                <w:bCs/>
                <w:sz w:val="24"/>
                <w:u w:val="single"/>
              </w:rPr>
            </w:pPr>
            <w:r>
              <w:rPr>
                <w:rFonts w:hint="eastAsia" w:ascii="仿宋" w:eastAsia="仿宋" w:cs="仿宋_GB2312"/>
                <w:bCs/>
                <w:sz w:val="24"/>
                <w:u w:val="single"/>
              </w:rPr>
              <w:t>（1）以中标通知中确定的中标总金额作为服务费的计算基数，具体比例按《国家计委关于印发&lt;招标代理服务费管理暂行办法&gt;的通知》（计价格[2002]1980号）的</w:t>
            </w:r>
            <w:r>
              <w:rPr>
                <w:rFonts w:hint="eastAsia" w:ascii="仿宋" w:eastAsia="仿宋" w:cs="仿宋_GB2312"/>
                <w:bCs/>
                <w:sz w:val="24"/>
                <w:u w:val="single"/>
                <w:lang w:val="en-US" w:eastAsia="zh-CN"/>
              </w:rPr>
              <w:t>80</w:t>
            </w:r>
            <w:r>
              <w:rPr>
                <w:rFonts w:hint="eastAsia" w:ascii="仿宋" w:eastAsia="仿宋" w:cs="仿宋_GB2312"/>
                <w:bCs/>
                <w:sz w:val="24"/>
                <w:u w:val="single"/>
              </w:rPr>
              <w:t>%执行</w:t>
            </w:r>
          </w:p>
          <w:p>
            <w:pPr>
              <w:spacing w:line="360" w:lineRule="auto"/>
              <w:jc w:val="left"/>
              <w:rPr>
                <w:rFonts w:ascii="仿宋" w:eastAsia="仿宋" w:cs="仿宋_GB2312"/>
                <w:bCs/>
                <w:sz w:val="24"/>
                <w:u w:val="single"/>
              </w:rPr>
            </w:pPr>
            <w:r>
              <w:rPr>
                <w:rFonts w:hint="eastAsia" w:ascii="仿宋" w:eastAsia="仿宋" w:cs="仿宋_GB2312"/>
                <w:bCs/>
                <w:sz w:val="24"/>
                <w:u w:val="single"/>
              </w:rPr>
              <w:t>（2）中标服务费的交纳方式：</w:t>
            </w:r>
          </w:p>
          <w:p>
            <w:pPr>
              <w:spacing w:line="360" w:lineRule="auto"/>
              <w:ind w:firstLine="480" w:firstLineChars="200"/>
              <w:jc w:val="left"/>
              <w:rPr>
                <w:rFonts w:ascii="仿宋" w:eastAsia="仿宋" w:cs="仿宋_GB2312"/>
                <w:bCs/>
                <w:sz w:val="24"/>
                <w:u w:val="single"/>
              </w:rPr>
            </w:pPr>
            <w:r>
              <w:rPr>
                <w:rFonts w:hint="eastAsia" w:ascii="仿宋" w:eastAsia="仿宋" w:cs="仿宋_GB2312"/>
                <w:bCs/>
                <w:sz w:val="24"/>
                <w:u w:val="single"/>
              </w:rPr>
              <w:t>用银行支票、汇票、电汇、现金等付款方式直接交纳中标服务费。</w:t>
            </w:r>
          </w:p>
          <w:p>
            <w:pPr>
              <w:spacing w:line="360" w:lineRule="auto"/>
              <w:ind w:firstLine="480" w:firstLineChars="200"/>
              <w:jc w:val="left"/>
              <w:rPr>
                <w:rFonts w:ascii="仿宋" w:eastAsia="仿宋" w:cs="仿宋_GB2312"/>
                <w:bCs/>
                <w:sz w:val="24"/>
                <w:u w:val="single"/>
              </w:rPr>
            </w:pPr>
            <w:r>
              <w:rPr>
                <w:rFonts w:hint="eastAsia" w:ascii="仿宋" w:eastAsia="仿宋" w:cs="仿宋_GB2312"/>
                <w:bCs/>
                <w:sz w:val="24"/>
                <w:u w:val="single"/>
              </w:rPr>
              <w:t>公司名称：绍兴市建新造价咨询事务所有限公司</w:t>
            </w:r>
          </w:p>
          <w:p>
            <w:pPr>
              <w:spacing w:line="360" w:lineRule="auto"/>
              <w:ind w:firstLine="480" w:firstLineChars="200"/>
              <w:jc w:val="left"/>
              <w:rPr>
                <w:rFonts w:ascii="仿宋" w:eastAsia="仿宋" w:cs="仿宋_GB2312"/>
                <w:bCs/>
                <w:sz w:val="24"/>
                <w:u w:val="single"/>
              </w:rPr>
            </w:pPr>
            <w:r>
              <w:rPr>
                <w:rFonts w:hint="eastAsia" w:ascii="仿宋" w:eastAsia="仿宋" w:cs="仿宋_GB2312"/>
                <w:bCs/>
                <w:sz w:val="24"/>
                <w:u w:val="single"/>
              </w:rPr>
              <w:t>账    号：1211012009200005342</w:t>
            </w:r>
          </w:p>
          <w:p>
            <w:pPr>
              <w:spacing w:line="360" w:lineRule="auto"/>
              <w:ind w:firstLine="480" w:firstLineChars="200"/>
              <w:jc w:val="left"/>
              <w:rPr>
                <w:rFonts w:ascii="仿宋" w:eastAsia="仿宋" w:cs="仿宋_GB2312"/>
                <w:bCs/>
                <w:sz w:val="24"/>
                <w:u w:val="single"/>
              </w:rPr>
            </w:pPr>
            <w:r>
              <w:rPr>
                <w:rFonts w:hint="eastAsia" w:ascii="仿宋" w:eastAsia="仿宋" w:cs="仿宋_GB2312"/>
                <w:bCs/>
                <w:sz w:val="24"/>
                <w:u w:val="single"/>
              </w:rPr>
              <w:t>开 户 行：工行绍兴市分行营业部</w:t>
            </w:r>
          </w:p>
          <w:p>
            <w:pPr>
              <w:spacing w:line="500" w:lineRule="exact"/>
              <w:jc w:val="left"/>
              <w:rPr>
                <w:rFonts w:hint="eastAsia" w:ascii="仿宋" w:eastAsia="仿宋" w:cs="仿宋_GB2312"/>
                <w:sz w:val="24"/>
              </w:rPr>
            </w:pPr>
            <w:r>
              <w:rPr>
                <w:rFonts w:hint="eastAsia" w:ascii="仿宋" w:eastAsia="仿宋" w:cs="仿宋_GB2312"/>
                <w:bCs/>
                <w:sz w:val="24"/>
                <w:u w:val="single"/>
              </w:rPr>
              <w:t>（3）以上费用在领取中标通知书前交纳。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color w:val="000000"/>
                <w:sz w:val="24"/>
              </w:rPr>
              <w:t>解释：凡涉及本采购文件的解释权属于采购机构。</w:t>
            </w:r>
          </w:p>
        </w:tc>
      </w:tr>
    </w:tbl>
    <w:p>
      <w:pPr>
        <w:ind w:left="238"/>
        <w:jc w:val="center"/>
        <w:rPr>
          <w:rFonts w:hint="eastAsia" w:ascii="仿宋" w:eastAsia="仿宋"/>
          <w:color w:val="000000"/>
          <w:sz w:val="24"/>
        </w:rPr>
      </w:pPr>
    </w:p>
    <w:p>
      <w:pPr>
        <w:ind w:left="238"/>
        <w:jc w:val="center"/>
        <w:rPr>
          <w:rFonts w:hint="eastAsia" w:ascii="仿宋" w:eastAsia="仿宋"/>
          <w:color w:val="000000"/>
          <w:sz w:val="24"/>
        </w:rPr>
      </w:pPr>
    </w:p>
    <w:p>
      <w:pPr>
        <w:ind w:left="238"/>
        <w:jc w:val="center"/>
        <w:rPr>
          <w:rFonts w:hint="eastAsia" w:ascii="仿宋" w:eastAsia="仿宋"/>
          <w:color w:val="000000"/>
          <w:sz w:val="24"/>
        </w:rPr>
      </w:pPr>
    </w:p>
    <w:p>
      <w:pPr>
        <w:pStyle w:val="6"/>
        <w:spacing w:line="415" w:lineRule="auto"/>
        <w:jc w:val="center"/>
        <w:rPr>
          <w:rFonts w:hint="eastAsia" w:ascii="仿宋"/>
        </w:rPr>
      </w:pPr>
      <w:bookmarkStart w:id="34" w:name="_Toc93172435"/>
      <w:r>
        <w:rPr>
          <w:rFonts w:hint="eastAsia" w:ascii="仿宋"/>
        </w:rPr>
        <w:t>二、采购文件</w:t>
      </w:r>
      <w:bookmarkEnd w:id="34"/>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”指未按采购公告要求获取采购文件的投标供应商。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”，指受投标供应商的法定代表人委托，办理本项目投标、质疑投诉、合同签订等整个采购活动的被授权委托人。授权代表应当为投标供应商</w:t>
      </w:r>
      <w:r>
        <w:rPr>
          <w:rFonts w:hint="eastAsia" w:ascii="仿宋" w:eastAsia="仿宋" w:cs="Arial"/>
          <w:bCs/>
          <w:color w:val="000000"/>
          <w:sz w:val="24"/>
        </w:rPr>
        <w:t>供应商（包括授权供应商）的在职职工或退休返聘职工。</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480" w:firstLineChars="200"/>
        <w:rPr>
          <w:rFonts w:ascii="仿宋" w:eastAsia="仿宋" w:cs="仿宋_GB2312"/>
          <w:sz w:val="24"/>
        </w:rPr>
      </w:pPr>
      <w:r>
        <w:rPr>
          <w:rFonts w:hint="eastAsia" w:ascii="仿宋" w:eastAsia="仿宋" w:cs="仿宋_GB2312"/>
          <w:sz w:val="24"/>
        </w:rPr>
        <w:t>对于经主管预算单位统筹后未预留份额专门面向中小企业采购的采购项目，以及预留份额项目中的非预留部分采购包，采购人、采购代理机构将</w:t>
      </w:r>
      <w:r>
        <w:rPr>
          <w:rFonts w:ascii="仿宋" w:eastAsia="仿宋" w:cs="仿宋_GB2312"/>
          <w:sz w:val="24"/>
        </w:rPr>
        <w:t>按《政府采购促进中小企业发展管理办法》</w:t>
      </w:r>
      <w:r>
        <w:rPr>
          <w:rFonts w:hint="eastAsia" w:ascii="仿宋" w:eastAsia="仿宋" w:cs="仿宋_GB2312"/>
          <w:sz w:val="24"/>
        </w:rPr>
        <w:t>规定</w:t>
      </w:r>
      <w:r>
        <w:rPr>
          <w:rFonts w:ascii="仿宋" w:eastAsia="仿宋" w:cs="仿宋_GB2312"/>
          <w:sz w:val="24"/>
        </w:rPr>
        <w:t>对</w:t>
      </w:r>
      <w:r>
        <w:rPr>
          <w:rFonts w:hint="eastAsia" w:ascii="仿宋" w:eastAsia="仿宋" w:cs="仿宋_GB2312"/>
          <w:b/>
          <w:bCs/>
          <w:sz w:val="24"/>
        </w:rPr>
        <w:t>小微企业报价给予6%</w:t>
      </w:r>
      <w:r>
        <w:rPr>
          <w:rFonts w:ascii="仿宋" w:eastAsia="仿宋" w:cs="仿宋_GB2312"/>
          <w:b/>
          <w:bCs/>
          <w:sz w:val="24"/>
        </w:rPr>
        <w:t>（工程项目为3%）</w:t>
      </w:r>
      <w:r>
        <w:rPr>
          <w:rFonts w:hint="eastAsia" w:ascii="仿宋" w:eastAsia="仿宋" w:cs="仿宋_GB2312"/>
          <w:sz w:val="24"/>
        </w:rPr>
        <w:t>的扣除，用扣除后的价格参加评审（不作为合同签订依据）。</w:t>
      </w:r>
      <w:r>
        <w:rPr>
          <w:rFonts w:ascii="仿宋" w:eastAsia="仿宋" w:cs="仿宋_GB2312"/>
          <w:b/>
          <w:bCs/>
          <w:sz w:val="24"/>
        </w:rPr>
        <w:t>联合体各方均为小微企业的，联合体视同小微企业。</w:t>
      </w:r>
    </w:p>
    <w:p>
      <w:pPr>
        <w:snapToGrid w:val="0"/>
        <w:spacing w:line="420" w:lineRule="exact"/>
        <w:ind w:left="0" w:firstLine="480" w:firstLineChars="200"/>
        <w:rPr>
          <w:rFonts w:hint="eastAsia" w:ascii="仿宋" w:eastAsia="仿宋" w:cs="仿宋_GB2312"/>
          <w:sz w:val="24"/>
        </w:rPr>
      </w:pPr>
      <w:r>
        <w:rPr>
          <w:rFonts w:ascii="仿宋" w:eastAsia="仿宋" w:cs="仿宋_GB2312"/>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中小微企业按照采购文件的格式要求提供《中小企业声明函》。</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bCs/>
          <w:sz w:val="24"/>
        </w:rPr>
        <w:t>残疾人福利性单位视同小型、微型企业</w:t>
      </w:r>
      <w:r>
        <w:rPr>
          <w:rFonts w:hint="eastAsia" w:ascii="仿宋" w:eastAsia="仿宋" w:cs="仿宋_GB2312"/>
          <w:sz w:val="24"/>
        </w:rPr>
        <w:t>。</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bCs/>
          <w:sz w:val="24"/>
        </w:rPr>
        <w:t>监狱企业</w:t>
      </w:r>
      <w:r>
        <w:rPr>
          <w:rFonts w:hint="eastAsia" w:ascii="仿宋" w:eastAsia="仿宋" w:cs="仿宋_GB2312"/>
          <w:sz w:val="24"/>
        </w:rPr>
        <w:t>的证明文件（格式自拟），</w:t>
      </w:r>
      <w:r>
        <w:rPr>
          <w:rFonts w:hint="eastAsia" w:ascii="仿宋" w:eastAsia="仿宋" w:cs="仿宋_GB2312"/>
          <w:b/>
          <w:bCs/>
          <w:sz w:val="24"/>
        </w:rPr>
        <w:t>视同为小型和微型企业。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10"/>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6"/>
        <w:spacing w:line="415" w:lineRule="auto"/>
        <w:jc w:val="center"/>
        <w:rPr>
          <w:rFonts w:hint="eastAsia" w:ascii="仿宋"/>
        </w:rPr>
      </w:pPr>
      <w:bookmarkStart w:id="35" w:name="_Toc93172436"/>
      <w:r>
        <w:rPr>
          <w:rFonts w:hint="eastAsia" w:ascii="仿宋"/>
        </w:rPr>
        <w:t>三、投标文件</w:t>
      </w:r>
      <w:bookmarkEnd w:id="35"/>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2.1.3法定代表人授权委托书（个体工商户需经营者参与投标，不得授权）（格式见第六章)；需附上</w:t>
      </w:r>
      <w:r>
        <w:rPr>
          <w:rFonts w:hint="eastAsia" w:ascii="仿宋" w:eastAsia="仿宋" w:cs="Arial"/>
          <w:bCs/>
          <w:color w:val="000000"/>
          <w:sz w:val="24"/>
          <w:lang w:bidi="ar-SA"/>
        </w:rPr>
        <w:t>由社保机构出具的该授权代表的社保证明（</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2.1.5 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2.1.5.1营业执照或事业单位法人登记证书；</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2.1.5.2最近一期财务状况报告；</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2.1.5.3依法缴纳税收材料（完税凭证或税务部门出具的证明）；</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2.1.5.4依法缴纳社会保障资金材料（缴纳凭证或人社部门出具的证明）；</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2.1.5.5特定资格条件证明材料（如有）。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注：“资格文件”需按采购文件格式填写，且逐页盖章（CA签章），2.1.4-2.1.5均为原件彩色扫描件或图片，否则资格审核不通过。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8"/>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8"/>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r>
        <w:rPr>
          <w:rFonts w:hint="eastAsia" w:ascii="仿宋" w:eastAsia="仿宋"/>
          <w:b/>
          <w:bCs/>
          <w:color w:val="000000"/>
          <w:sz w:val="24"/>
        </w:rPr>
        <w:t>必须且按采购文件第六章规定格式填写，否则视为无效投标</w:t>
      </w:r>
      <w:r>
        <w:rPr>
          <w:rFonts w:hint="eastAsia" w:ascii="仿宋" w:eastAsia="仿宋"/>
          <w:color w:val="000000"/>
          <w:sz w:val="24"/>
        </w:rPr>
        <w:t>）；</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中小企业声明函（如有）；</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3</w:t>
      </w:r>
      <w:r>
        <w:rPr>
          <w:rFonts w:hint="eastAsia" w:ascii="仿宋" w:eastAsia="仿宋"/>
          <w:color w:val="000000"/>
          <w:sz w:val="24"/>
        </w:rPr>
        <w:t>残疾人福利性单位声明函（如有）；</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4</w:t>
      </w:r>
      <w:r>
        <w:rPr>
          <w:rFonts w:hint="eastAsia" w:ascii="仿宋" w:eastAsia="仿宋"/>
          <w:color w:val="000000"/>
          <w:sz w:val="24"/>
        </w:rPr>
        <w:t>关于报价的其他说明（如有，格式自拟）。</w:t>
      </w:r>
    </w:p>
    <w:p>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注：上述“商务和技术文件”和“报价文件”按本采购文件第六章“投标文件格式附件”的要求签章，否则作无效投标处理，未有规定的投标人视情签章。</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10"/>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10"/>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10"/>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10"/>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10"/>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10"/>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6"/>
        <w:spacing w:line="415" w:lineRule="auto"/>
        <w:jc w:val="center"/>
        <w:rPr>
          <w:rFonts w:hint="eastAsia" w:ascii="仿宋"/>
        </w:rPr>
      </w:pPr>
      <w:bookmarkStart w:id="36" w:name="_Toc93172437"/>
      <w:r>
        <w:rPr>
          <w:rFonts w:hint="eastAsia" w:ascii="仿宋"/>
        </w:rPr>
        <w:t>四、开标评标</w:t>
      </w:r>
      <w:bookmarkEnd w:id="36"/>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hint="eastAsia" w:ascii="仿宋" w:eastAsia="仿宋"/>
          <w:color w:val="000000"/>
          <w:sz w:val="24"/>
        </w:rPr>
        <w:t>评审委员会对“资格文件”进行评审，发布符合性评审结果。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3.2评审委员会由采购人代表（采购人视情委派）和有关方面的专家组成，成员人数为五人及以上单数。预算金额在1000万及以上的，成员人数为七人及以上单数。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hint="eastAsia" w:ascii="仿宋" w:eastAsia="仿宋"/>
          <w:b/>
          <w:kern w:val="0"/>
          <w:sz w:val="24"/>
        </w:rPr>
      </w:pPr>
      <w:r>
        <w:rPr>
          <w:rFonts w:hint="eastAsia" w:ascii="仿宋" w:eastAsia="仿宋"/>
          <w:b/>
          <w:kern w:val="0"/>
          <w:sz w:val="24"/>
        </w:rPr>
        <w:t>6.4授权代表非投标单位正式职工的（以社保证明为准，如授权代表为离退休返聘人员的，需提供退休证明及单位聘用证明）；</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6.18供应商违反政府采购政策性规定；</w:t>
      </w:r>
    </w:p>
    <w:p>
      <w:pPr>
        <w:snapToGrid w:val="0"/>
        <w:spacing w:line="440" w:lineRule="exact"/>
        <w:rPr>
          <w:rFonts w:hint="eastAsia" w:ascii="仿宋" w:eastAsia="仿宋"/>
          <w:sz w:val="24"/>
        </w:rPr>
      </w:pPr>
      <w:r>
        <w:rPr>
          <w:rFonts w:hint="eastAsia" w:ascii="仿宋" w:eastAsia="仿宋"/>
          <w:sz w:val="24"/>
        </w:rPr>
        <w:t>6.19违反法律、法规及本采购文件规定的其他无效投标情形。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000000"/>
          <w:kern w:val="0"/>
          <w:sz w:val="24"/>
        </w:rPr>
      </w:pPr>
    </w:p>
    <w:p>
      <w:pPr>
        <w:pStyle w:val="6"/>
        <w:spacing w:line="415" w:lineRule="auto"/>
        <w:jc w:val="center"/>
        <w:rPr>
          <w:rFonts w:hint="eastAsia" w:ascii="仿宋"/>
        </w:rPr>
      </w:pPr>
      <w:bookmarkStart w:id="37" w:name="_Toc93172438"/>
      <w:r>
        <w:rPr>
          <w:rFonts w:hint="eastAsia" w:ascii="仿宋"/>
        </w:rPr>
        <w:t>五、合同签订及履约</w:t>
      </w:r>
      <w:bookmarkEnd w:id="37"/>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sz w:val="24"/>
        </w:rPr>
      </w:pPr>
      <w:r>
        <w:rPr>
          <w:rFonts w:hint="eastAsia" w:ascii="仿宋" w:eastAsia="仿宋"/>
          <w:sz w:val="24"/>
        </w:rPr>
        <w:t>2.4履约保证金不得超过合同金额的5%。</w:t>
      </w:r>
    </w:p>
    <w:p>
      <w:pPr>
        <w:spacing w:line="440" w:lineRule="exact"/>
        <w:jc w:val="left"/>
        <w:rPr>
          <w:rFonts w:hint="eastAsia" w:ascii="仿宋" w:eastAsia="仿宋"/>
          <w:b/>
          <w:sz w:val="24"/>
        </w:rPr>
      </w:pPr>
      <w:r>
        <w:rPr>
          <w:rFonts w:hint="eastAsia" w:ascii="仿宋" w:eastAsia="仿宋"/>
          <w:b/>
          <w:sz w:val="24"/>
        </w:rPr>
        <w:t>3．合同备案</w:t>
      </w:r>
    </w:p>
    <w:p>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pPr>
        <w:spacing w:line="440" w:lineRule="exact"/>
        <w:jc w:val="left"/>
        <w:rPr>
          <w:rFonts w:hint="eastAsia" w:ascii="仿宋" w:eastAsia="仿宋"/>
          <w:b/>
          <w:color w:val="auto"/>
          <w:sz w:val="24"/>
        </w:rPr>
      </w:pPr>
      <w:r>
        <w:rPr>
          <w:rFonts w:hint="eastAsia" w:ascii="仿宋" w:eastAsia="仿宋"/>
          <w:b/>
          <w:color w:val="auto"/>
          <w:sz w:val="24"/>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采购合同的履行、违约责任和解决争议的方式等适用《中华人民共和国合同法》。</w:t>
      </w:r>
    </w:p>
    <w:p>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hint="eastAsia" w:ascii="仿宋" w:eastAsia="仿宋"/>
          <w:color w:val="000000"/>
          <w:kern w:val="0"/>
          <w:sz w:val="24"/>
        </w:rPr>
      </w:pPr>
    </w:p>
    <w:p>
      <w:pPr>
        <w:pStyle w:val="5"/>
        <w:jc w:val="center"/>
        <w:rPr>
          <w:rFonts w:hint="eastAsia" w:ascii="仿宋"/>
        </w:rPr>
      </w:pPr>
      <w:bookmarkStart w:id="38" w:name="_Toc93172439"/>
      <w:r>
        <w:rPr>
          <w:rFonts w:hint="eastAsia" w:ascii="仿宋"/>
        </w:rPr>
        <w:t>第三章  采购需求</w:t>
      </w:r>
      <w:bookmarkEnd w:id="38"/>
    </w:p>
    <w:p>
      <w:pPr>
        <w:spacing w:line="440" w:lineRule="exact"/>
        <w:ind w:firstLine="482" w:firstLineChars="200"/>
        <w:jc w:val="left"/>
        <w:rPr>
          <w:rFonts w:hint="eastAsia" w:ascii="仿宋" w:eastAsia="仿宋"/>
          <w:b/>
          <w:bCs/>
          <w:sz w:val="24"/>
        </w:rPr>
      </w:pPr>
      <w:bookmarkStart w:id="39" w:name="_Toc93172440"/>
      <w:r>
        <w:rPr>
          <w:rFonts w:hint="eastAsia" w:ascii="仿宋" w:eastAsia="仿宋"/>
          <w:b/>
          <w:bCs/>
          <w:sz w:val="24"/>
        </w:rPr>
        <w:t>一、服务清单及要求</w:t>
      </w:r>
      <w:bookmarkEnd w:id="39"/>
    </w:p>
    <w:p>
      <w:pPr>
        <w:spacing w:line="440" w:lineRule="exact"/>
        <w:ind w:firstLine="480" w:firstLineChars="200"/>
        <w:jc w:val="left"/>
        <w:rPr>
          <w:rFonts w:hint="eastAsia" w:ascii="仿宋" w:eastAsia="仿宋"/>
          <w:sz w:val="24"/>
          <w:lang w:val="en-US" w:eastAsia="zh-CN"/>
        </w:rPr>
      </w:pPr>
      <w:bookmarkStart w:id="40" w:name="_Toc26513"/>
      <w:bookmarkStart w:id="41" w:name="_Toc93172441"/>
      <w:r>
        <w:rPr>
          <w:rFonts w:hint="eastAsia" w:ascii="仿宋" w:eastAsia="仿宋"/>
          <w:sz w:val="24"/>
          <w:lang w:val="en-US" w:eastAsia="zh-CN"/>
        </w:rPr>
        <w:t>绍兴市公安局越城区分局塔山***智慧**信息系统项目。</w:t>
      </w:r>
      <w:bookmarkEnd w:id="40"/>
      <w:r>
        <w:rPr>
          <w:rFonts w:hint="eastAsia" w:ascii="仿宋" w:eastAsia="仿宋"/>
          <w:sz w:val="24"/>
        </w:rPr>
        <w:t>近年来随着城镇化步伐日益加快，使得辖区的社会治安状况日趋复杂化。如何及时高效地应对紧急事件，政府怎样为居民提供完善的公共应急救助服务，有效保护人民生命财产安全，这些都对公安工作提出了更高的要求。公安基础设施是公安工作的重要物质条件，是公安机关依法履行职责的重要依托。公安***是公安机关打击违法犯 罪、维护社会治安、服务人民群众、保卫一方平安的最基层单位，是维护社会稳定的第一道防线，是联系、服务群众的窗口和纽带，只有提供相应的基本工作条件才能保障正常的工作。因此，为更好的适应塔山街道经济社会的发展，应对当前形势和挑战，迫切需要加强基层 ***建设，以预防、制止和侦查违法犯罪活动；维护社会治安秩序， 项目的建设是必要的。为适应形势变化和公安工作自身发展的要求、增强公安队伍的战斗力、提高行政效率，公安部决定以公安信息网络为先导，以各项公安工作信息化为主要内容，以建立统一指挥、快速反应、协同作战的机制为目标，在全国范围开展公安工作信息化</w:t>
      </w:r>
      <w:r>
        <w:rPr>
          <w:rFonts w:hint="eastAsia" w:ascii="仿宋" w:eastAsia="仿宋"/>
          <w:sz w:val="24"/>
          <w:lang w:val="en-US" w:eastAsia="zh-CN"/>
        </w:rPr>
        <w:t>服务</w:t>
      </w:r>
      <w:r>
        <w:rPr>
          <w:rFonts w:hint="eastAsia" w:ascii="仿宋" w:eastAsia="仿宋"/>
          <w:sz w:val="24"/>
          <w:lang w:eastAsia="zh-CN"/>
        </w:rPr>
        <w:t>。</w:t>
      </w:r>
      <w:r>
        <w:rPr>
          <w:rFonts w:hint="eastAsia" w:ascii="仿宋" w:eastAsia="仿宋"/>
          <w:sz w:val="24"/>
          <w:lang w:val="en-US" w:eastAsia="zh-CN"/>
        </w:rPr>
        <w:t>本信息化服务包含社区警条预警分析系统及弱电智能化两部分。</w:t>
      </w:r>
    </w:p>
    <w:p>
      <w:pPr>
        <w:pStyle w:val="18"/>
        <w:spacing w:line="460" w:lineRule="exact"/>
        <w:ind w:left="0" w:leftChars="0"/>
        <w:rPr>
          <w:rFonts w:hint="eastAsia" w:ascii="仿宋" w:hAnsi="仿宋" w:eastAsia="仿宋" w:cs="仿宋"/>
          <w:b/>
          <w:sz w:val="21"/>
          <w:szCs w:val="21"/>
        </w:rPr>
      </w:pPr>
      <w:r>
        <w:rPr>
          <w:rFonts w:hint="eastAsia" w:ascii="仿宋" w:hAnsi="仿宋" w:eastAsia="仿宋" w:cs="仿宋"/>
          <w:b/>
          <w:sz w:val="21"/>
          <w:szCs w:val="21"/>
        </w:rPr>
        <w:t>二、拟采购项目</w:t>
      </w:r>
      <w:r>
        <w:rPr>
          <w:rFonts w:hint="eastAsia" w:ascii="仿宋" w:hAnsi="仿宋" w:eastAsia="仿宋" w:cs="仿宋"/>
          <w:b/>
          <w:sz w:val="21"/>
          <w:szCs w:val="21"/>
          <w:lang w:val="en-US" w:eastAsia="zh-CN"/>
        </w:rPr>
        <w:t>服务（</w:t>
      </w:r>
      <w:r>
        <w:rPr>
          <w:rFonts w:hint="eastAsia" w:ascii="仿宋" w:hAnsi="仿宋" w:eastAsia="仿宋" w:cs="仿宋"/>
          <w:b/>
          <w:sz w:val="21"/>
          <w:szCs w:val="21"/>
        </w:rPr>
        <w:t>货物</w:t>
      </w:r>
      <w:r>
        <w:rPr>
          <w:rFonts w:hint="eastAsia" w:ascii="仿宋" w:hAnsi="仿宋" w:eastAsia="仿宋" w:cs="仿宋"/>
          <w:b/>
          <w:sz w:val="21"/>
          <w:szCs w:val="21"/>
          <w:lang w:eastAsia="zh-CN"/>
        </w:rPr>
        <w:t>）</w:t>
      </w:r>
      <w:r>
        <w:rPr>
          <w:rFonts w:hint="eastAsia" w:ascii="仿宋" w:hAnsi="仿宋" w:eastAsia="仿宋" w:cs="仿宋"/>
          <w:b/>
          <w:sz w:val="21"/>
          <w:szCs w:val="21"/>
        </w:rPr>
        <w:t>清单及技术要求：</w:t>
      </w:r>
    </w:p>
    <w:tbl>
      <w:tblPr>
        <w:tblStyle w:val="26"/>
        <w:tblW w:w="5877" w:type="pct"/>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3"/>
        <w:gridCol w:w="493"/>
        <w:gridCol w:w="1018"/>
        <w:gridCol w:w="793"/>
        <w:gridCol w:w="6603"/>
        <w:gridCol w:w="395"/>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shd w:val="clear"/>
                <w:lang w:val="en-US" w:eastAsia="zh-CN" w:bidi="ar"/>
              </w:rPr>
              <w:t>总序</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序号</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服务（设备）名称</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推荐品牌</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招标文件要求</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单位</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auto"/>
                <w:sz w:val="18"/>
                <w:szCs w:val="18"/>
                <w:highlight w:val="none"/>
                <w:u w:val="none"/>
                <w:shd w:val="clear" w:color="auto" w:fill="auto"/>
              </w:rPr>
            </w:pPr>
            <w:r>
              <w:rPr>
                <w:rFonts w:hint="eastAsia" w:ascii="仿宋" w:hAnsi="仿宋" w:eastAsia="仿宋" w:cs="仿宋"/>
                <w:b/>
                <w:bCs/>
                <w:i w:val="0"/>
                <w:iCs w:val="0"/>
                <w:color w:val="auto"/>
                <w:kern w:val="0"/>
                <w:sz w:val="18"/>
                <w:szCs w:val="18"/>
                <w:highlight w:val="none"/>
                <w:u w:val="none"/>
                <w:shd w:val="clear" w:color="auto" w:fill="auto"/>
                <w:lang w:val="en-US" w:eastAsia="zh-CN" w:bidi="ar"/>
              </w:rPr>
              <w:t>一、社区**预警分析系统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基础信息管理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人员管理：所有使用人员的信息管理，录入个人的基本信息，微信中采用手机号进行绑定。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权限管理：设置每个用户组及个人拥有哪些管理权限。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值班管理：录入值班表，微信里自动推送值班消息提醒。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车辆管理：录入车辆的基本信息，查看车辆历次维修保养记录。保养到期推送提醒。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考勤管理：分在班和外出考勤，在班的对接人脸识别考勤机，外出考勤自动定位所在位置及打卡时间。</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指挥调度管理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行动指挥：三台合一警情接入；互联网等去渠道报警；举报；调度街面警力。通过微信消息推送提醒的方式。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工作调度：警情分析成果接入；社情分析成果接入；基层/上级/领导动态信息接收。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**协作：协作事宜流转；与勤务管理方案对接；工作动态、成果发布。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民生**：由社区群众、民警、环卫工、城管等人员通过系统进行举报、投诉、咨询，征集线索。提交之后推给相关责任人，处置或者回复后自动推送给相关部门和提交人。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巡逻管理：民警巡逻时候开始记录巡逻时间和巡逻轨迹，发现情况可以拍照上传。轨迹使用百度鹰眼技术。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公告管理：针对群组可以发布微信推送消息提醒，比如防诈骗的宣传等。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可视化指挥调度：在指挥大厅显示屏实时展示辖区的**情况，具体显示：辖区地图、民警巡逻定位、民生**分析情况、工作调度情况等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警情研判：分类统计相关的警情，行程柱状或者曲线图展示。</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情报管理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警情分析：方案通过**大数据平台输送的警情数据，采用关联分析、网络分析、路径分析、时间序列分析和空间分析系列算法，匹配四种警情分析模型，自动生成预警。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趋势预警分析：历史警情数据分析；外地重大案事件信息收集；定向警情分析。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社情分析：方案全面采集舆情、重大事件、重要人员、涉稳涉恐线索等社情信息碎片，经过清洗、加工、转换、分析，最终形成有价值的社情情报。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重点人员分析：积分预警分析、高危地流入人员监测、重大案事件嫌疑人追踪分析。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展示内容：通过**大数据平台提供的人、案、物、地等专题库的关联分析，方案可提供人员关系圈挖掘、高危人员积分预警和嫌疑人追踪等工具对重点人员进行监控。</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勤务管理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设置管理：根据实际指挥调度方案传递过来的案情，自定义勤务等级，根据界定好的勤务等级相应调取等级预案，并启动预案，实现分级**部署；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根据公安办公需求以及紧急情况的发生，自行进行防控圈的设定，设定好防控 圈后，一旦接到警情能快速请示报告、快速指挥或边指挥边汇报；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公安可以根据自身需要和发展的变化，自己设置工作流程，进行灵活调整。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质量跟踪管理：勤务执行单位将拟定勤务安排报备到管理单位，以勤务为主线，包括勤务部署、勤务报备、勤务备勤、勤务监察四大功能，规范了勤务执行，实现勤务信息查询与跟踪，确保工作效率。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统计考核：为确保考核数据准确、可靠、公平，方案对公安人员的数据考核采用直接自动生成的方式，人工无法进行干预；根据考核报表建立完善的反馈机制，对组织机构下的综合警力、岗位警力分布、警用装备等进行统计和分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效能管理：效能管理有工作总结、工作要点、会议纪要加强处领导对科室人员的工作审核功能， 将个人工作日志、自学自训、个人值班管理以及个人考勤管理等模块按照科室个人的索引方式，进行统一整合，方便领导审核操作</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数据分析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数据检索服务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数据统计服务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数据分析服务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应用定制服务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大数据仓库（历史数据分析）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快数据（实时数据流转）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数据采集与交换</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shd w:val="clear" w:color="FFFFFF" w:fill="D9D9D9"/>
              </w:rPr>
            </w:pPr>
            <w:r>
              <w:rPr>
                <w:rFonts w:hint="eastAsia" w:ascii="仿宋" w:hAnsi="仿宋" w:eastAsia="仿宋" w:cs="仿宋"/>
                <w:b/>
                <w:bCs/>
                <w:i w:val="0"/>
                <w:iCs w:val="0"/>
                <w:color w:val="000000"/>
                <w:kern w:val="0"/>
                <w:sz w:val="18"/>
                <w:szCs w:val="18"/>
                <w:u w:val="none"/>
                <w:shd w:val="clear" w:color="auto" w:fill="auto"/>
                <w:lang w:val="en-US" w:eastAsia="zh-CN" w:bidi="ar"/>
              </w:rPr>
              <w:t>二、综合布线系统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主楼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单口86型信息面板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Style w:val="41"/>
                <w:rFonts w:hint="eastAsia" w:ascii="仿宋" w:hAnsi="仿宋" w:eastAsia="仿宋" w:cs="仿宋"/>
                <w:sz w:val="18"/>
                <w:szCs w:val="18"/>
                <w:lang w:val="en-US" w:eastAsia="zh-CN" w:bidi="ar"/>
              </w:rPr>
              <w:t>1）风格统一的单口，双口，三口，四口平角面板均带有弹簧式自动回弹防尘门设计，防止灰尘等异物侵入</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w:t>
            </w:r>
            <w:r>
              <w:rPr>
                <w:rStyle w:val="41"/>
                <w:rFonts w:hint="eastAsia" w:ascii="仿宋" w:hAnsi="仿宋" w:eastAsia="仿宋" w:cs="仿宋"/>
                <w:sz w:val="18"/>
                <w:szCs w:val="18"/>
                <w:lang w:val="en-US" w:eastAsia="zh-CN" w:bidi="ar"/>
              </w:rPr>
              <w:t>面板采用圆角造型设计，信息插座与面板采用 90 度安装方式</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w:t>
            </w:r>
            <w:r>
              <w:rPr>
                <w:rStyle w:val="41"/>
                <w:rFonts w:hint="eastAsia" w:ascii="仿宋" w:hAnsi="仿宋" w:eastAsia="仿宋" w:cs="仿宋"/>
                <w:sz w:val="18"/>
                <w:szCs w:val="18"/>
                <w:lang w:val="en-US" w:eastAsia="zh-CN" w:bidi="ar"/>
              </w:rPr>
              <w:t>组合式结构，前后双层面板设计，外形美观，避免固定螺丝孔外露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w:t>
            </w:r>
            <w:r>
              <w:rPr>
                <w:rStyle w:val="41"/>
                <w:rFonts w:hint="eastAsia" w:ascii="仿宋" w:hAnsi="仿宋" w:eastAsia="仿宋" w:cs="仿宋"/>
                <w:sz w:val="18"/>
                <w:szCs w:val="18"/>
                <w:lang w:val="en-US" w:eastAsia="zh-CN" w:bidi="ar"/>
              </w:rPr>
              <w:t>带有标识纸和标识盖，方便维护和使用</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w:t>
            </w:r>
            <w:r>
              <w:rPr>
                <w:rStyle w:val="41"/>
                <w:rFonts w:hint="eastAsia" w:ascii="仿宋" w:hAnsi="仿宋" w:eastAsia="仿宋" w:cs="仿宋"/>
                <w:sz w:val="18"/>
                <w:szCs w:val="18"/>
                <w:lang w:val="en-US" w:eastAsia="zh-CN" w:bidi="ar"/>
              </w:rPr>
              <w:t>端口数量：单口</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w:t>
            </w:r>
            <w:r>
              <w:rPr>
                <w:rStyle w:val="41"/>
                <w:rFonts w:hint="eastAsia" w:ascii="仿宋" w:hAnsi="仿宋" w:eastAsia="仿宋" w:cs="仿宋"/>
                <w:sz w:val="18"/>
                <w:szCs w:val="18"/>
                <w:lang w:val="en-US" w:eastAsia="zh-CN" w:bidi="ar"/>
              </w:rPr>
              <w:t>面板尺寸：高度:86×宽度:86mm</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w:t>
            </w:r>
            <w:r>
              <w:rPr>
                <w:rStyle w:val="41"/>
                <w:rFonts w:hint="eastAsia" w:ascii="仿宋" w:hAnsi="仿宋" w:eastAsia="仿宋" w:cs="仿宋"/>
                <w:sz w:val="18"/>
                <w:szCs w:val="18"/>
                <w:lang w:val="en-US" w:eastAsia="zh-CN" w:bidi="ar"/>
              </w:rPr>
              <w:t>颜色：白色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w:t>
            </w:r>
            <w:r>
              <w:rPr>
                <w:rStyle w:val="41"/>
                <w:rFonts w:hint="eastAsia" w:ascii="仿宋" w:hAnsi="仿宋" w:eastAsia="仿宋" w:cs="仿宋"/>
                <w:sz w:val="18"/>
                <w:szCs w:val="18"/>
                <w:lang w:val="en-US" w:eastAsia="zh-CN" w:bidi="ar"/>
              </w:rPr>
              <w:t>材料：ABS</w:t>
            </w:r>
            <w:r>
              <w:rPr>
                <w:rStyle w:val="41"/>
                <w:rFonts w:hint="eastAsia" w:ascii="仿宋" w:hAnsi="仿宋" w:eastAsia="仿宋" w:cs="仿宋"/>
                <w:sz w:val="18"/>
                <w:szCs w:val="18"/>
                <w:lang w:val="en-US" w:eastAsia="zh-CN" w:bidi="ar"/>
              </w:rPr>
              <w:br w:type="textWrapping"/>
            </w:r>
            <w:r>
              <w:rPr>
                <w:rStyle w:val="41"/>
                <w:rFonts w:hint="eastAsia" w:ascii="仿宋" w:hAnsi="仿宋" w:eastAsia="仿宋" w:cs="仿宋"/>
                <w:sz w:val="18"/>
                <w:szCs w:val="18"/>
                <w:lang w:val="en-US" w:eastAsia="zh-CN" w:bidi="ar"/>
              </w:rPr>
              <w:t>9)▲产品符合REACH 并提供第三方检测报告。</w:t>
            </w:r>
            <w:r>
              <w:rPr>
                <w:rStyle w:val="41"/>
                <w:rFonts w:hint="eastAsia" w:ascii="仿宋" w:hAnsi="仿宋" w:eastAsia="仿宋" w:cs="仿宋"/>
                <w:b/>
                <w:bCs/>
                <w:sz w:val="18"/>
                <w:szCs w:val="18"/>
                <w:lang w:val="en-US" w:eastAsia="zh-CN" w:bidi="ar"/>
              </w:rPr>
              <w:t>（提供检测报告复印件的扫描件或图片）。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双口86型信息面板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Style w:val="41"/>
                <w:rFonts w:hint="eastAsia" w:ascii="仿宋" w:hAnsi="仿宋" w:eastAsia="仿宋" w:cs="仿宋"/>
                <w:sz w:val="18"/>
                <w:szCs w:val="18"/>
                <w:lang w:val="en-US" w:eastAsia="zh-CN" w:bidi="ar"/>
              </w:rPr>
              <w:t>1）风格统一的单口，双口，三口，四口平角面板均带有弹簧式自动回弹防尘门设计，防止灰尘等异物侵入</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w:t>
            </w:r>
            <w:r>
              <w:rPr>
                <w:rStyle w:val="41"/>
                <w:rFonts w:hint="eastAsia" w:ascii="仿宋" w:hAnsi="仿宋" w:eastAsia="仿宋" w:cs="仿宋"/>
                <w:sz w:val="18"/>
                <w:szCs w:val="18"/>
                <w:lang w:val="en-US" w:eastAsia="zh-CN" w:bidi="ar"/>
              </w:rPr>
              <w:t>面板采用圆角造型设计，信息插座与面板采用 90 度安装方式</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w:t>
            </w:r>
            <w:r>
              <w:rPr>
                <w:rStyle w:val="41"/>
                <w:rFonts w:hint="eastAsia" w:ascii="仿宋" w:hAnsi="仿宋" w:eastAsia="仿宋" w:cs="仿宋"/>
                <w:sz w:val="18"/>
                <w:szCs w:val="18"/>
                <w:lang w:val="en-US" w:eastAsia="zh-CN" w:bidi="ar"/>
              </w:rPr>
              <w:t>组合式结构，前后双层面板设计，外形美观，避免固定螺丝孔外露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w:t>
            </w:r>
            <w:r>
              <w:rPr>
                <w:rStyle w:val="41"/>
                <w:rFonts w:hint="eastAsia" w:ascii="仿宋" w:hAnsi="仿宋" w:eastAsia="仿宋" w:cs="仿宋"/>
                <w:sz w:val="18"/>
                <w:szCs w:val="18"/>
                <w:lang w:val="en-US" w:eastAsia="zh-CN" w:bidi="ar"/>
              </w:rPr>
              <w:t>带有标识纸和标识盖，方便维护和使用</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w:t>
            </w:r>
            <w:r>
              <w:rPr>
                <w:rStyle w:val="41"/>
                <w:rFonts w:hint="eastAsia" w:ascii="仿宋" w:hAnsi="仿宋" w:eastAsia="仿宋" w:cs="仿宋"/>
                <w:sz w:val="18"/>
                <w:szCs w:val="18"/>
                <w:lang w:val="en-US" w:eastAsia="zh-CN" w:bidi="ar"/>
              </w:rPr>
              <w:t>端口数量：双口</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w:t>
            </w:r>
            <w:r>
              <w:rPr>
                <w:rStyle w:val="41"/>
                <w:rFonts w:hint="eastAsia" w:ascii="仿宋" w:hAnsi="仿宋" w:eastAsia="仿宋" w:cs="仿宋"/>
                <w:sz w:val="18"/>
                <w:szCs w:val="18"/>
                <w:lang w:val="en-US" w:eastAsia="zh-CN" w:bidi="ar"/>
              </w:rPr>
              <w:t>面板尺寸：高度:86×宽度:86mm</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w:t>
            </w:r>
            <w:r>
              <w:rPr>
                <w:rStyle w:val="41"/>
                <w:rFonts w:hint="eastAsia" w:ascii="仿宋" w:hAnsi="仿宋" w:eastAsia="仿宋" w:cs="仿宋"/>
                <w:sz w:val="18"/>
                <w:szCs w:val="18"/>
                <w:lang w:val="en-US" w:eastAsia="zh-CN" w:bidi="ar"/>
              </w:rPr>
              <w:t>颜色：白色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w:t>
            </w:r>
            <w:r>
              <w:rPr>
                <w:rStyle w:val="41"/>
                <w:rFonts w:hint="eastAsia" w:ascii="仿宋" w:hAnsi="仿宋" w:eastAsia="仿宋" w:cs="仿宋"/>
                <w:sz w:val="18"/>
                <w:szCs w:val="18"/>
                <w:lang w:val="en-US" w:eastAsia="zh-CN" w:bidi="ar"/>
              </w:rPr>
              <w:t>材料：ABS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1）带寻址功能的信息插座模块，LED 灯前置，发光后显而易见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2）使用常规测试仪（ FLUKE、通断测试仪等）均可寻址定位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3）LED 灯有可靠的电路保护，闪烁寿命上万次，性能可靠安全，即使LED 灯被恶意破坏， 也不会影响链路的正常使用和六类的性能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4）标准：YD/T 926.3，ISO/IEC 11801:2008；ANSI/TIA-568-C.2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5）IDC：磷青铜，45°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6）金针：磷青铜表面镀金，异形的金针空间排列，有效提升近端串音余量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7）防尘盖：透明PC 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8）插头与插座插合次数：≥1000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9）导线端接次数：≥250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10）打线方式： T568A/T568B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11）IDC 与金针方向：180 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12）卡接导体线径：0.5mm～0.65mm，24AWG~22AWG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14）额定电流：0.75A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六类非屏蔽水晶头</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1）符合T568A和T568B线序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2）结构：两件式设计，8P8C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3）金片：三叉铜合金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4）镀金厚度：50u”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5）塑胶壳材料：透明聚碳酸脂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6）适用芯线直径：0.98mm~1.05mm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7）插拔次数：≥1000次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8）拉力测试：≥20N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9）介质耐电压：1000VAC/60S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六类非屏蔽无卤电缆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1）标准：YD/T1019，ANSI∕TIA-568-C.2，ISO/IEC 11801，IEC 61156-5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2）通过标准最高传输频率 250MHz 测试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3）额定传输速率(NVP)：68%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4）单根导体直流电阻：≤9.0Ω/100m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5）导体：软圆铜线、0.570mm±0.015mm，绝缘：HDPE，线对：4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6）屏蔽方式：U/UTP，线对采用“十”字骨架隔离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7）护套材料： LSZH，护套外径：6.3±0.3mm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8）阻燃标准：IEC60332-1-2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9）最小内弯曲半径：安装时：8 倍电缆外径，安装后：4 倍电缆外径，敷设方式：钢管或阻燃硬质PVC 管内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10）包装方式：305 米/易拉箱，2 易拉箱/外箱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11）安装温度： 0℃～+50℃，工作温度：-20℃～+60℃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12）▲投标方所投综合布线语音布线，铜缆布线，光缆布线，机柜系统和安防线缆必须为同一品牌产品符合泰尔认证并提供证书。</w:t>
            </w:r>
            <w:r>
              <w:rPr>
                <w:rStyle w:val="41"/>
                <w:rFonts w:hint="eastAsia" w:ascii="仿宋" w:hAnsi="仿宋" w:eastAsia="仿宋" w:cs="仿宋"/>
                <w:b/>
                <w:bCs/>
                <w:sz w:val="18"/>
                <w:szCs w:val="18"/>
                <w:lang w:val="en-US" w:eastAsia="zh-CN" w:bidi="ar"/>
              </w:rPr>
              <w:t>（提供证书复印件的扫描件或图片）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24位六类非屏蔽配线架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 19 英寸机架式安装，高度：1U， 端口数量：24 口，采用模块化设计，便于安装和维护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2）采用全塑料面板，金属底板结构，外形美观，机械强度高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3）后端自带线缆管理单元，采用双爪式免工具设计，便于安装和拆卸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4）端口带弹簧式防尘门，防止灰尘等异物侵入，防尘门呈半透明，防止误插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5）带寻址功能的信息插座模块，LED 灯前置，发光后显而易见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6）使用常规测试仪（ FLUKE、通断测试仪等）均可寻址定位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7）LED 灯有可靠的电路保护，闪烁寿命上万次，性能可靠安全，即使LED 灯被恶意破坏， 也不会影响链路的正常使用和六类的性能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8）标准：YD/T 926.3，ISO/IEC 11801，ANSI/TIA - 568-C.2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9）线缆管理：自带后部线缆管理单元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10）标识管理：自带标识纸和标识盖，标识盖带指扣方便拆卸，端口带序号标识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11）阻燃级别：V-0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12）IDC：磷青铜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13）金针：磷青铜表面镀金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14）线缆保护盖：PC 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15）进线方式：180°进线，IDC：45°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16）卡接导体规格：0.5mm～0.65mm，24AWG~22AWG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17）打线方式：T568A/T568B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18）插头与插座插合次数：≥1000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19）导线端接次数：≥250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21）工作温度：-10℃～+60℃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22）▲产品传输性能符合 5 米短信道（二节点），9 米短信道（三节点），14 米短信道（四节点），100 米信道（六节点）和永久链路并提供第三方检验报告。</w:t>
            </w:r>
            <w:r>
              <w:rPr>
                <w:rStyle w:val="41"/>
                <w:rFonts w:hint="eastAsia" w:ascii="仿宋" w:hAnsi="仿宋" w:eastAsia="仿宋" w:cs="仿宋"/>
                <w:b/>
                <w:bCs/>
                <w:sz w:val="18"/>
                <w:szCs w:val="18"/>
                <w:lang w:val="en-US" w:eastAsia="zh-CN" w:bidi="ar"/>
              </w:rPr>
              <w:t>（提供检验报告复印件的扫描件或图片）。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六类非屏蔽无卤跳线1米</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1）原厂成型，100%通过单体测试，具有更高的可靠性和传输性能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2）插头采用灌胶工艺，弹片保护和软尾结构，保障线缆和水晶头之间的连接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3）导体规格：多股绞合，软圆铜线，4×2×24AWG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4）屏蔽方式: U/UTP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5）护套材料：LSZH，护套外径：6.0±0.3mm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6）插头规格：RJ45，8P8C，簧片表面镀金，透明聚碳酸酯塑胶壳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7）线序：T568B-T568B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8）插拔次数：≥1000次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 19”机架式安装，高度：1U，深度：75mm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2）SPCC 冷轧钢板表面脱脂、磷化、静电喷塑处理，机械强度高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3）上下各 24 档，23mm 超宽理线档距，为高性能线缆提供更大的空间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4）盖板采用卡扣式设计可单边开启无需拆下盖板也可跳线，便于操作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5）带有贯穿孔，便于前后走线和冗余线缆的存放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6）厚度：架体 1.2mm 、盖板 1.0mm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100对机架型110型跳线架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1）符合标准：YD/T 926.3，ISO/IEC 11801，ANSI/TIA - 568-C.2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2）标准 19 英寸机架式安装，高度：1U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3）规格：100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4）采用IDC 技术上下两排均在正面端接，使施工维护更方便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5）提供标识单元，让施工、维护、管理更方便、快捷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6）塑料件：ABS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7）塑料件颜色：象牙色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8）卡接导体线径：0.4mm~0.65mm，26AWG~22AWG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9）工作温度：-10℃～+60℃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10）▲产品符合YD/T926.3 单体性能要求并提供第三方检验报告。</w:t>
            </w:r>
            <w:r>
              <w:rPr>
                <w:rStyle w:val="41"/>
                <w:rFonts w:hint="eastAsia" w:ascii="仿宋" w:hAnsi="仿宋" w:eastAsia="仿宋" w:cs="仿宋"/>
                <w:b/>
                <w:bCs/>
                <w:sz w:val="18"/>
                <w:szCs w:val="18"/>
                <w:lang w:val="en-US" w:eastAsia="zh-CN" w:bidi="ar"/>
              </w:rPr>
              <w:t>（提供检验报告复印件的扫描件或图片）。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一对RJ45-110鸭嘴跳线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1）原厂成型，100%测试，具有更高的可靠性和传输性能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2）导体: 多股绞合，软圆铜线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3）导体线规：24AWG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4）屏蔽方式: U/UTP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5）插头： 110-RJ45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6）规格：1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7）插拔次数：RJ45≥1000 次，110≥200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8）最高传输频率：16MHz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1U导轨式光纤配线架（不带适配器模块条）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1）标准：YD/T778，ISO/IEC 11801，ANSI/TIA -568-C.3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2）安装方式：19″机架式安装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3）三段式静音导轨设计，带有免工具固定装置，防止意外操作造成光纤断裂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4）可安装4个一体化适配器模块，模块采用卡扣式免工具设计、可从正面取出，采用LC适配器时最高支持96芯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进出光纤方便灵活，有充裕的光纤盘存空间，光纤和尾纤弯曲半径不小于30mm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5）前端自带线缆管理单元，方便跳纤的管理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6）表面处理：静电喷塑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7）材料：优质冷轧钢板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8）表面颜色：黑色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9）产品尺寸：宽度:485×深度:340×高度:44mm（高度1U）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10）工作温度：-5℃~+40℃，相对湿度：≤85%（+30℃），非凝结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12芯LC单模适配器模块条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1）一体化适配器模块，安装于抽拉式光纤配线架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2）采用模块化设计，全正面操作，模块采用卡扣式免工具设计、可从正面取出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3）模块条适配器类型有 6 芯ST、FC、SC，12 芯LC、24 芯LC接口可选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空白适配器模块条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1）一体化适配器模块，安装于抽拉式光纤配线架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2）采用模块化设计，全正面操作，模块采用卡扣式免工具设计、可从正面取出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3）用于填补抽拉式光纤配线架多余安装孔，防止异物入侵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4）材料：ABS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LC12芯单模扇出型尾纤</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1)标准：YD/T1272，ISO/IEC 11801，ANSI/TIA-568-C.3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2)依据标准出厂前 100%光学测试，性能优于国内和国际标准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3)高质量陶瓷插芯，插入损耗低，耐久性好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4)重复性，互换性，光学特性稳定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5)光纤类型：B1.3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6)光纤芯数：12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7)光纤插头：LC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8)长度：2M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11)回波损耗：≥50dB（单模）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12)重复性≥1000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LC/LC双芯单模光纤跳线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1)LC插头采用一体化矩形结构、模刻品牌商标，弹性按板解锁机构与弹性卡子锁紧机构一体化设计，双芯带双工夹、双工夹带有A、B极性标识、双工夹采用易拆卸设计、方便拆卸以及转换极性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2)标准：YD/T1272，ISO/IEC 11801，ANSI/TIA-568-C.3，光缆：IEC60332-1-2，IEC61034-2，IEC60754-1、IEC60754-2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3)依据标准出厂前100%光学测试，性能优于国内和国际标准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4)高质量陶瓷插芯，插入损耗低，耐久性好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5)重复性，互换性，光学特性稳定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6)光纤类型与护套颜色：单模：G.657.A2（B6a2）黄色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加强材料：芳纶纱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7)光缆芯数与护套外径：双芯：2.0×4.0mm（“8字形”）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8)紧包与护套材料：LSZH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9)插针体端面结构：UPC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12)回波损耗：单模：≥50dB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13)重复性≥1000次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14)工作温度：-20℃~+60℃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15)▲提供单独LC单模跳纤产品的插入损耗、回波损耗第三方检验报告。</w:t>
            </w:r>
            <w:r>
              <w:rPr>
                <w:rStyle w:val="41"/>
                <w:rFonts w:hint="eastAsia" w:ascii="仿宋" w:hAnsi="仿宋" w:eastAsia="仿宋" w:cs="仿宋"/>
                <w:b/>
                <w:bCs/>
                <w:sz w:val="18"/>
                <w:szCs w:val="18"/>
                <w:lang w:val="en-US" w:eastAsia="zh-CN" w:bidi="ar"/>
              </w:rPr>
              <w:t>（提供检测报告复印件的扫描件或图片）。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2芯室外轻铠光缆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1)标准：YD/T769，ISO/IEC11801，ANSI/TIA -568-C.3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2）全截面阻水结构，松套管填充特种油膏，确保良好的阻水防潮性能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3）光纤规格：B1.3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4）衰减＠20℃（dB/Km）：＠1310≤0.36，＠1550≤0.22/＠850≤3.0，＠1300≤1.0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5）光纤芯数：2 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6）护套：夹带钢丝的钢-聚乙烯粘结护套，MDPE，黑色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7）允许拉伸力：长期：600N，短期：1500N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8）允许压扁力：长期：300N/100mm，短期：1000N/100mm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9）最小弯曲半径：动态：20D，静态：10D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10）敷设方式：管道、非自承架空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11）安装温度：＞-15℃，工作温度：-40℃～+60℃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13）▲产品符合REACH 并提供第三方检测报告。</w:t>
            </w:r>
            <w:r>
              <w:rPr>
                <w:rStyle w:val="41"/>
                <w:rFonts w:hint="eastAsia" w:ascii="仿宋" w:hAnsi="仿宋" w:eastAsia="仿宋" w:cs="仿宋"/>
                <w:b/>
                <w:bCs/>
                <w:sz w:val="18"/>
                <w:szCs w:val="18"/>
                <w:lang w:val="en-US" w:eastAsia="zh-CN" w:bidi="ar"/>
              </w:rPr>
              <w:t>（提供检测报告复印件的扫描件或图片）。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三类25对非屏蔽电缆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1)单根导体直流电阻：≤14.8Ω/100m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2)导体材料：软圆铜线，0.400mm±0.008mm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3)绝缘：HDPE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4)屏蔽方式：U/UTP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5)电缆对数：25P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6)护套材料：PVC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7)电缆外径：9.0±0.5（25P），12.0±0.5（50P），16.5±0.5（100P）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8)最小内弯曲半径：安装时：20 倍电缆外径，安装后：10 倍电缆外径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9)安装温度： 0℃～+50℃，工作温度：-20℃～+60℃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10)▲提供单独大对数产品的第三方检验报告。</w:t>
            </w:r>
            <w:r>
              <w:rPr>
                <w:rStyle w:val="41"/>
                <w:rFonts w:hint="eastAsia" w:ascii="仿宋" w:hAnsi="仿宋" w:eastAsia="仿宋" w:cs="仿宋"/>
                <w:b/>
                <w:bCs/>
                <w:sz w:val="18"/>
                <w:szCs w:val="18"/>
                <w:lang w:val="en-US" w:eastAsia="zh-CN" w:bidi="ar"/>
              </w:rPr>
              <w:t>（提供检测报告复印件的扫描件或图片）。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24口ODF配线架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1)标准：YD/T778，ISO/IEC 11801，ANSI/TIA-568-C.3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2)安装方式：19″机架式安装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3)材料结构：金属框架，表面涂装静电喷塑，塑料组件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4)进出光纤方便灵活，有充裕的光纤盘存空间，光纤和尾纤弯曲半径不小于 30mm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5)抽拉式设计，集熔接配线一体化的熔接配线配件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6)每盘端口数量：12 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7)端口类型： FC、SC 单工、LC 双工通用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8)材料：优质钢板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9)表面颜色：白色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10)端口数量/高度：24 位/2U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11)工作温度：-5℃~+40℃，相对湿度：≤85%（+30℃），非凝结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LC单模适配器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1）标准：YD/T1272，ISO/IEC 11801，ANSI/TIA-568-C.3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2）材料：氧化锆陶瓷套管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4）重复性：≥1000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6)工作温度：-20℃~+60℃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7)▲LC双工适配器提供第三方检验报告。</w:t>
            </w:r>
            <w:r>
              <w:rPr>
                <w:rStyle w:val="41"/>
                <w:rFonts w:hint="eastAsia" w:ascii="仿宋" w:hAnsi="仿宋" w:eastAsia="仿宋" w:cs="仿宋"/>
                <w:b/>
                <w:bCs/>
                <w:sz w:val="18"/>
                <w:szCs w:val="18"/>
                <w:lang w:val="en-US" w:eastAsia="zh-CN" w:bidi="ar"/>
              </w:rPr>
              <w:t>（提供检验报告复印件的扫描件或图片）。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LC12芯单模尾纤</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1）LC插头采用一体化矩形结构、模刻品牌商标，弹性按板解锁机构与弹性卡子锁紧机构一体化设计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2）标准：YD/T1272，ISO/IEC 11801，ANSI/TIA-568-C.3，光缆：IEC60332-1-2，IEC61034-2，IEC60754-1、IEC60754-2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3）依据标准出厂前100%光学测试，性能优于国内和国际标准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4）高质量陶瓷插芯，插入损耗低，耐久性好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5）重复性，互换性，光学特性稳定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6）光纤类型：单模：G.657.A2（B6a2）黄色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7）光缆芯数与护套外径：单芯：2.0mm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8）紧包与护套材料：LSZH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9）插头接触方式：UPC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12）回波损耗：单模：≥50dB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13）重复性≥1000次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LC/LC双芯单模光纤跳线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1)LC插头采用一体化矩形结构、模刻品牌商标，弹性按板解锁机构与弹性卡子锁紧机构一体化设计，双芯带双工夹、双工夹带有A、B极性标识、双工夹采用易拆卸设计、方便拆卸以及转换极性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2)标准：YD/T1272，ISO/IEC 11801，ANSI/TIA-568-C.3，光缆：IEC60332-1-2，IEC61034-2，IEC60754-1、IEC60754-2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3)依据标准出厂前100%光学测试，性能优于国内和国际标准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4)高质量陶瓷插芯，插入损耗低，耐久性好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5)重复性，互换性，光学特性稳定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6)光纤类型与护套颜色：单模：G.657.A2（B6a2）黄色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加强材料：芳纶纱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7)光缆芯数与护套外径：双芯：2.0×4.0mm（“8字形”）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8)紧包与护套材料：LSZH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9)插针体端面结构：UPC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12)回波损耗：单模：≥50dB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13)重复性≥1000次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14)工作温度：-20℃~+60℃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15)▲提供单独LC单模跳纤产品的插入损耗、回波损耗第三方检验报告。</w:t>
            </w:r>
            <w:r>
              <w:rPr>
                <w:rStyle w:val="41"/>
                <w:rFonts w:hint="eastAsia" w:ascii="仿宋" w:hAnsi="仿宋" w:eastAsia="仿宋" w:cs="仿宋"/>
                <w:b/>
                <w:bCs/>
                <w:sz w:val="18"/>
                <w:szCs w:val="18"/>
                <w:lang w:val="en-US" w:eastAsia="zh-CN" w:bidi="ar"/>
              </w:rPr>
              <w:t>（提供检验报告复印件的扫描件或图片）。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机柜（42U）</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1）产品尺寸：宽度:600×深度:600×高度:2000/2072mm，容量 42U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6）前门长柄锁，后门小圆锁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7）角规深度方向可前后调整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8）静态负载：≤800KG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9）防护等级：IP20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10）风扇单元从顶部安装，使用过程中拆卸维护方便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11）机柜预留对地安装孔和接地柱，满足现场使用需求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12）机柜和19英寸角规表面脱脂、磷化、静电喷塑处理，颜色：RAL9004黑色，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13）▲机柜抗震能力要求符合YD 5083-2005标准，应完全通过0-250HZ抗震测试认证，满足8级、9级抗震烈度测试，提供的第三方权威机构专项检测报告。</w:t>
            </w:r>
            <w:r>
              <w:rPr>
                <w:rStyle w:val="41"/>
                <w:rFonts w:hint="eastAsia" w:ascii="仿宋" w:hAnsi="仿宋" w:eastAsia="仿宋" w:cs="仿宋"/>
                <w:b/>
                <w:bCs/>
                <w:sz w:val="18"/>
                <w:szCs w:val="18"/>
                <w:lang w:val="en-US" w:eastAsia="zh-CN" w:bidi="ar"/>
              </w:rPr>
              <w:t>（提供检验报告复印件的扫描件或图片）。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辅楼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单口86型信息面板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Style w:val="41"/>
                <w:rFonts w:hint="eastAsia" w:ascii="仿宋" w:hAnsi="仿宋" w:eastAsia="仿宋" w:cs="仿宋"/>
                <w:sz w:val="18"/>
                <w:szCs w:val="18"/>
                <w:lang w:val="en-US" w:eastAsia="zh-CN" w:bidi="ar"/>
              </w:rPr>
              <w:t>1）风格统一的单口，双口，三口，四口平角面板均带有弹簧式自动回弹防尘门设计，防止灰尘等异物侵入</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w:t>
            </w:r>
            <w:r>
              <w:rPr>
                <w:rStyle w:val="41"/>
                <w:rFonts w:hint="eastAsia" w:ascii="仿宋" w:hAnsi="仿宋" w:eastAsia="仿宋" w:cs="仿宋"/>
                <w:sz w:val="18"/>
                <w:szCs w:val="18"/>
                <w:lang w:val="en-US" w:eastAsia="zh-CN" w:bidi="ar"/>
              </w:rPr>
              <w:t>面板采用圆角造型设计，信息插座与面板采用 90 度安装方式</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w:t>
            </w:r>
            <w:r>
              <w:rPr>
                <w:rStyle w:val="41"/>
                <w:rFonts w:hint="eastAsia" w:ascii="仿宋" w:hAnsi="仿宋" w:eastAsia="仿宋" w:cs="仿宋"/>
                <w:sz w:val="18"/>
                <w:szCs w:val="18"/>
                <w:lang w:val="en-US" w:eastAsia="zh-CN" w:bidi="ar"/>
              </w:rPr>
              <w:t>组合式结构，前后双层面板设计，外形美观，避免固定螺丝孔外露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w:t>
            </w:r>
            <w:r>
              <w:rPr>
                <w:rStyle w:val="41"/>
                <w:rFonts w:hint="eastAsia" w:ascii="仿宋" w:hAnsi="仿宋" w:eastAsia="仿宋" w:cs="仿宋"/>
                <w:sz w:val="18"/>
                <w:szCs w:val="18"/>
                <w:lang w:val="en-US" w:eastAsia="zh-CN" w:bidi="ar"/>
              </w:rPr>
              <w:t>带有标识纸和标识盖，方便维护和使用</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w:t>
            </w:r>
            <w:r>
              <w:rPr>
                <w:rStyle w:val="41"/>
                <w:rFonts w:hint="eastAsia" w:ascii="仿宋" w:hAnsi="仿宋" w:eastAsia="仿宋" w:cs="仿宋"/>
                <w:sz w:val="18"/>
                <w:szCs w:val="18"/>
                <w:lang w:val="en-US" w:eastAsia="zh-CN" w:bidi="ar"/>
              </w:rPr>
              <w:t>端口数量：单口</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w:t>
            </w:r>
            <w:r>
              <w:rPr>
                <w:rStyle w:val="41"/>
                <w:rFonts w:hint="eastAsia" w:ascii="仿宋" w:hAnsi="仿宋" w:eastAsia="仿宋" w:cs="仿宋"/>
                <w:sz w:val="18"/>
                <w:szCs w:val="18"/>
                <w:lang w:val="en-US" w:eastAsia="zh-CN" w:bidi="ar"/>
              </w:rPr>
              <w:t>面板尺寸：高度:86×宽度:86mm</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w:t>
            </w:r>
            <w:r>
              <w:rPr>
                <w:rStyle w:val="41"/>
                <w:rFonts w:hint="eastAsia" w:ascii="仿宋" w:hAnsi="仿宋" w:eastAsia="仿宋" w:cs="仿宋"/>
                <w:sz w:val="18"/>
                <w:szCs w:val="18"/>
                <w:lang w:val="en-US" w:eastAsia="zh-CN" w:bidi="ar"/>
              </w:rPr>
              <w:t>颜色：白色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w:t>
            </w:r>
            <w:r>
              <w:rPr>
                <w:rStyle w:val="41"/>
                <w:rFonts w:hint="eastAsia" w:ascii="仿宋" w:hAnsi="仿宋" w:eastAsia="仿宋" w:cs="仿宋"/>
                <w:sz w:val="18"/>
                <w:szCs w:val="18"/>
                <w:lang w:val="en-US" w:eastAsia="zh-CN" w:bidi="ar"/>
              </w:rPr>
              <w:t>材料：ABS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双口86型信息面板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Style w:val="41"/>
                <w:rFonts w:hint="eastAsia" w:ascii="仿宋" w:hAnsi="仿宋" w:eastAsia="仿宋" w:cs="仿宋"/>
                <w:sz w:val="18"/>
                <w:szCs w:val="18"/>
                <w:lang w:val="en-US" w:eastAsia="zh-CN" w:bidi="ar"/>
              </w:rPr>
              <w:t>1）风格统一的单口，双口，三口，四口平角面板均带有弹簧式自动回弹防尘门设计，防止灰尘等异物侵入</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w:t>
            </w:r>
            <w:r>
              <w:rPr>
                <w:rStyle w:val="41"/>
                <w:rFonts w:hint="eastAsia" w:ascii="仿宋" w:hAnsi="仿宋" w:eastAsia="仿宋" w:cs="仿宋"/>
                <w:sz w:val="18"/>
                <w:szCs w:val="18"/>
                <w:lang w:val="en-US" w:eastAsia="zh-CN" w:bidi="ar"/>
              </w:rPr>
              <w:t>面板采用圆角造型设计，信息插座与面板采用 90 度安装方式</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w:t>
            </w:r>
            <w:r>
              <w:rPr>
                <w:rStyle w:val="41"/>
                <w:rFonts w:hint="eastAsia" w:ascii="仿宋" w:hAnsi="仿宋" w:eastAsia="仿宋" w:cs="仿宋"/>
                <w:sz w:val="18"/>
                <w:szCs w:val="18"/>
                <w:lang w:val="en-US" w:eastAsia="zh-CN" w:bidi="ar"/>
              </w:rPr>
              <w:t>组合式结构，前后双层面板设计，外形美观，避免固定螺丝孔外露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w:t>
            </w:r>
            <w:r>
              <w:rPr>
                <w:rStyle w:val="41"/>
                <w:rFonts w:hint="eastAsia" w:ascii="仿宋" w:hAnsi="仿宋" w:eastAsia="仿宋" w:cs="仿宋"/>
                <w:sz w:val="18"/>
                <w:szCs w:val="18"/>
                <w:lang w:val="en-US" w:eastAsia="zh-CN" w:bidi="ar"/>
              </w:rPr>
              <w:t>带有标识纸和标识盖，方便维护和使用</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w:t>
            </w:r>
            <w:r>
              <w:rPr>
                <w:rStyle w:val="41"/>
                <w:rFonts w:hint="eastAsia" w:ascii="仿宋" w:hAnsi="仿宋" w:eastAsia="仿宋" w:cs="仿宋"/>
                <w:sz w:val="18"/>
                <w:szCs w:val="18"/>
                <w:lang w:val="en-US" w:eastAsia="zh-CN" w:bidi="ar"/>
              </w:rPr>
              <w:t>端口数量：双口</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w:t>
            </w:r>
            <w:r>
              <w:rPr>
                <w:rStyle w:val="41"/>
                <w:rFonts w:hint="eastAsia" w:ascii="仿宋" w:hAnsi="仿宋" w:eastAsia="仿宋" w:cs="仿宋"/>
                <w:sz w:val="18"/>
                <w:szCs w:val="18"/>
                <w:lang w:val="en-US" w:eastAsia="zh-CN" w:bidi="ar"/>
              </w:rPr>
              <w:t>面板尺寸：高度:86×宽度:86mm</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w:t>
            </w:r>
            <w:r>
              <w:rPr>
                <w:rStyle w:val="41"/>
                <w:rFonts w:hint="eastAsia" w:ascii="仿宋" w:hAnsi="仿宋" w:eastAsia="仿宋" w:cs="仿宋"/>
                <w:sz w:val="18"/>
                <w:szCs w:val="18"/>
                <w:lang w:val="en-US" w:eastAsia="zh-CN" w:bidi="ar"/>
              </w:rPr>
              <w:t>颜色：白色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w:t>
            </w:r>
            <w:r>
              <w:rPr>
                <w:rStyle w:val="41"/>
                <w:rFonts w:hint="eastAsia" w:ascii="仿宋" w:hAnsi="仿宋" w:eastAsia="仿宋" w:cs="仿宋"/>
                <w:sz w:val="18"/>
                <w:szCs w:val="18"/>
                <w:lang w:val="en-US" w:eastAsia="zh-CN" w:bidi="ar"/>
              </w:rPr>
              <w:t>材料：ABS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1）带寻址功能的信息插座模块，LED 灯前置，发光后显而易见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2）使用常规测试仪（ FLUKE、通断测试仪等）均可寻址定位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3）LED 灯有可靠的电路保护，闪烁寿命上万次，性能可靠安全，即使LED 灯被恶意破坏， 也不会影响链路的正常使用和六类的性能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4）标准：YD/T 926.3，ISO/IEC 11801:2008；ANSI/TIA-568-C.2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5）IDC：磷青铜，45°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6）金针：磷青铜表面镀金，异形的金针空间排列，有效提升近端串音余量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7）防尘盖：透明PC 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8）插头与插座插合次数：≥1000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9）导线端接次数：≥250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10）打线方式： T568A/T568B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11）IDC 与金针方向：180 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12）卡接导体线径：0.5mm～0.65mm，24AWG~22AWG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14）额定电流：0.75A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六类非屏蔽水晶头</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1）符合T568A和T568B线序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2）结构：两件式设计，8P8C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3）金片：三叉铜合金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4）镀金厚度：50u”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5）塑胶壳材料：透明聚碳酸脂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6）适用芯线直径：0.98mm~1.05mm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7）插拔次数：≥1000次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8）拉力测试：≥20N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9）介质耐电压：1000VAC/60S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六类非屏蔽无卤电缆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1）标准：YD/T1019，ANSI∕TIA-568-C.2，ISO/IEC 11801，IEC 61156-5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2）通过标准最高传输频率 250MHz 测试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3）额定传输速率(NVP)：68%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4）单根导体直流电阻：≤9.0Ω/100m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5）导体：软圆铜线、0.570mm±0.015mm，绝缘：HDPE，线对：4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6）屏蔽方式：U/UTP，线对采用“十”字骨架隔离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7）护套材料： LSZH，护套外径：6.3±0.3mm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8）阻燃标准：IEC60332-1-2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9）最小内弯曲半径：安装时：8 倍电缆外径，安装后：4 倍电缆外径，敷设方式：钢管或阻燃硬质PVC 管内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10）包装方式：305 米/易拉箱，2 易拉箱/外箱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11）安装温度： 0℃～+50℃，工作温度：-20℃～+60℃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24位六类非屏蔽配线架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 19 英寸机架式安装，高度：1U， 端口数量：24 口，采用模块化设计，便于安装和维护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2）采用全塑料面板，金属底板结构，外形美观，机械强度高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3）后端自带线缆管理单元，采用双爪式免工具设计，便于安装和拆卸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4）端口带弹簧式防尘门，防止灰尘等异物侵入，防尘门呈半透明，防止误插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5）带寻址功能的信息插座模块，LED 灯前置，发光后显而易见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6）使用常规测试仪（ FLUKE、通断测试仪等）均可寻址定位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7）LED 灯有可靠的电路保护，闪烁寿命上万次，性能可靠安全，即使LED 灯被恶意破坏， 也不会影响链路的正常使用和六类的性能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8）标准：YD/T 926.3，ISO/IEC 11801，ANSI/TIA - 568-C.2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9）线缆管理：自带后部线缆管理单元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10）标识管理：自带标识纸和标识盖，标识盖带指扣方便拆卸，端口带序号标识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11）阻燃级别：V-0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12）IDC：磷青铜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13）金针：磷青铜表面镀金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14）线缆保护盖：PC 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15）进线方式：180°进线，IDC：45°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16）卡接导体规格：0.5mm～0.65mm，24AWG~22AWG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17）打线方式：T568A/T568B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18）插头与插座插合次数：≥1000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19）导线端接次数：≥250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六类非屏蔽无卤跳线1米</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1）原厂成型，100%通过单体测试，具有更高的可靠性和传输性能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2）插头采用灌胶工艺，弹片保护和软尾结构，保障线缆和水晶头之间的连接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3）导体规格：多股绞合，软圆铜线，4×2×24AWG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4）屏蔽方式: U/UTP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5）护套材料：LSZH，护套外径：6.0±0.3mm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6）插头规格：RJ45，8P8C，簧片表面镀金，透明聚碳酸酯塑胶壳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7）线序：T568B-T568B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8）插拔次数：≥1000次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 19”机架式安装，高度：1U，深度：75mm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2）SPCC 冷轧钢板表面脱脂、磷化、静电喷塑处理，机械强度高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3）上下各 24 档，23mm 超宽理线档距，为高性能线缆提供更大的空间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4）盖板采用卡扣式设计可单边开启无需拆下盖板也可跳线，便于操作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5）带有贯穿孔，便于前后走线和冗余线缆的存放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6）厚度：架体 1.2mm 、盖板 1.0mm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100对机架型110型跳线架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1）符合标准：YD/T 926.3，ISO/IEC 11801，ANSI/TIA - 568-C.2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2）标准 19 英寸机架式安装，高度：1U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3）规格：100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4）采用IDC 技术上下两排均在正面端接，使施工维护更方便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5）提供标识单元，让施工、维护、管理更方便、快捷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6）塑料件：ABS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7）塑料件颜色：象牙色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8）卡接导体线径：0.4mm~0.65mm，26AWG~22AWG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一对RJ45-110鸭嘴跳线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1）原厂成型，100%测试，具有更高的可靠性和传输性能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2）导体: 多股绞合，软圆铜线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3）导体线规：24AWG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4）屏蔽方式: U/UTP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5）插头： 110-RJ45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6）规格：1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7）插拔次数：RJ45≥1000 次，110≥200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8）最高传输频率：16MHz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1U导轨式光纤配线架（不带适配器模块条）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1）标准：YD/T778，ISO/IEC 11801，ANSI/TIA -568-C.3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2）安装方式：19″机架式安装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3）三段式静音导轨设计，带有免工具固定装置，防止意外操作造成光纤断裂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4）可安装4个一体化适配器模块，模块采用卡扣式免工具设计、可从正面取出，采用LC适配器时最高支持96芯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进出光纤方便灵活，有充裕的光纤盘存空间，光纤和尾纤弯曲半径不小于30mm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5）前端自带线缆管理单元，方便跳纤的管理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6）表面处理：静电喷塑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7）材料：优质冷轧钢板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8）表面颜色：黑色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9）产品尺寸：宽度:485×深度:340×高度:44mm（高度1U）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10）工作温度：-5℃~+40℃，相对湿度：≤85%（+30℃），非凝结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12芯LC单模适配器模块条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1）一体化适配器模块，安装于抽拉式光纤配线架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2）采用模块化设计，全正面操作，模块采用卡扣式免工具设计、可从正面取出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3）模块条适配器类型有 6 芯ST、FC、SC，12 芯LC、24 芯LC接口可选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空白适配器模块条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1）一体化适配器模块，安装于抽拉式光纤配线架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2）采用模块化设计，全正面操作，模块采用卡扣式免工具设计、可从正面取出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3）用于填补抽拉式光纤配线架多余安装孔，防止异物入侵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4）材料：ABS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LC12芯单模扇出型尾纤</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1)标准：YD/T1272，ISO/IEC 11801，ANSI/TIA-568-C.3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2)依据标准出厂前 100%光学测试，性能优于国内和国际标准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3)高质量陶瓷插芯，插入损耗低，耐久性好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4)重复性，互换性，光学特性稳定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5)光纤类型：B1.3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6)光纤芯数：12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7)光纤插头：LC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8)长度：2M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11)回波损耗：≥50dB（单模）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12)重复性≥1000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LC/LC双芯单模光纤跳线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1)LC插头采用一体化矩形结构、模刻品牌商标，弹性按板解锁机构与弹性卡子锁紧机构一体化设计，双芯带双工夹、双工夹带有A、B极性标识、双工夹采用易拆卸设计、方便拆卸以及转换极性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2)标准：YD/T1272，ISO/IEC 11801，ANSI/TIA-568-C.3，光缆：IEC60332-1-2，IEC61034-2，IEC60754-1、IEC60754-2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3)依据标准出厂前100%光学测试，性能优于国内和国际标准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4)高质量陶瓷插芯，插入损耗低，耐久性好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5)重复性，互换性，光学特性稳定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6)光纤类型与护套颜色：单模：G.657.A2（B6a2）黄色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加强材料：芳纶纱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7)光缆芯数与护套外径：双芯：2.0×4.0mm（“8字形”）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8)紧包与护套材料：LSZH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9)插针体端面结构：UPC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12)回波损耗：单模：≥50dB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13)重复性≥1000次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12芯室外轻铠光缆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1)标准：YD/T769，ISO/IEC11801，ANSI/TIA -568-C.3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2）全截面阻水结构，松套管填充特种油膏，确保良好的阻水防潮性能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3）光纤规格：B1.3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4）衰减＠20℃（dB/Km）：＠1310≤0.36，＠1550≤0.22/＠850≤3.0，＠1300≤1.0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5）光纤芯数：2 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6）护套：夹带钢丝的钢-聚乙烯粘结护套，MDPE，黑色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7）允许拉伸力：长期：600N，短期：1500N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8）允许压扁力：长期：300N/100mm，短期：1000N/100mm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9）最小弯曲半径：动态：20D，静态：10D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10）敷设方式：管道、非自承架空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11）安装温度：＞-15℃，工作温度：-40℃～+60℃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三类25对非屏蔽电缆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1)单根导体直流电阻：≤14.8Ω/100m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2)导体材料：软圆铜线，0.400mm±0.008mm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3)绝缘：HDPE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4)屏蔽方式：U/UTP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5)电缆对数：25P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6)护套材料：PVC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7)电缆外径：9.0±0.5（25P），12.0±0.5（50P），16.5±0.5（100P）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8)最小内弯曲半径：安装时：20 倍电缆外径，安装后：10 倍电缆外径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9)安装温度： 0℃～+50℃，工作温度：-20℃～+60℃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机柜（42U）</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1）产品尺寸：宽度:600×深度:600×高度:2000/2072mm，容量 42U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6）前门长柄锁，后门小圆锁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7）角规深度方向可前后调整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8）静态负载：≤800KG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9）防护等级：IP20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10）▲广电入网认定证书。</w:t>
            </w:r>
            <w:r>
              <w:rPr>
                <w:rStyle w:val="41"/>
                <w:rFonts w:hint="eastAsia" w:ascii="仿宋" w:hAnsi="仿宋" w:eastAsia="仿宋" w:cs="仿宋"/>
                <w:b/>
                <w:bCs/>
                <w:sz w:val="18"/>
                <w:szCs w:val="18"/>
                <w:lang w:val="en-US" w:eastAsia="zh-CN" w:bidi="ar"/>
              </w:rPr>
              <w:t>（提供证书复印件的扫描件或图片）。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单口86型信息面板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Style w:val="41"/>
                <w:rFonts w:hint="eastAsia" w:ascii="仿宋" w:hAnsi="仿宋" w:eastAsia="仿宋" w:cs="仿宋"/>
                <w:sz w:val="18"/>
                <w:szCs w:val="18"/>
                <w:lang w:val="en-US" w:eastAsia="zh-CN" w:bidi="ar"/>
              </w:rPr>
              <w:t>1）风格统一的单口，双口，三口，四口平角面板均带有弹簧式自动回弹防尘门设计，防止灰尘等异物侵入</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w:t>
            </w:r>
            <w:r>
              <w:rPr>
                <w:rStyle w:val="41"/>
                <w:rFonts w:hint="eastAsia" w:ascii="仿宋" w:hAnsi="仿宋" w:eastAsia="仿宋" w:cs="仿宋"/>
                <w:sz w:val="18"/>
                <w:szCs w:val="18"/>
                <w:lang w:val="en-US" w:eastAsia="zh-CN" w:bidi="ar"/>
              </w:rPr>
              <w:t>面板采用圆角造型设计，信息插座与面板采用 90 度安装方式</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w:t>
            </w:r>
            <w:r>
              <w:rPr>
                <w:rStyle w:val="41"/>
                <w:rFonts w:hint="eastAsia" w:ascii="仿宋" w:hAnsi="仿宋" w:eastAsia="仿宋" w:cs="仿宋"/>
                <w:sz w:val="18"/>
                <w:szCs w:val="18"/>
                <w:lang w:val="en-US" w:eastAsia="zh-CN" w:bidi="ar"/>
              </w:rPr>
              <w:t>组合式结构，前后双层面板设计，外形美观，避免固定螺丝孔外露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w:t>
            </w:r>
            <w:r>
              <w:rPr>
                <w:rStyle w:val="41"/>
                <w:rFonts w:hint="eastAsia" w:ascii="仿宋" w:hAnsi="仿宋" w:eastAsia="仿宋" w:cs="仿宋"/>
                <w:sz w:val="18"/>
                <w:szCs w:val="18"/>
                <w:lang w:val="en-US" w:eastAsia="zh-CN" w:bidi="ar"/>
              </w:rPr>
              <w:t>带有标识纸和标识盖，方便维护和使用</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w:t>
            </w:r>
            <w:r>
              <w:rPr>
                <w:rStyle w:val="41"/>
                <w:rFonts w:hint="eastAsia" w:ascii="仿宋" w:hAnsi="仿宋" w:eastAsia="仿宋" w:cs="仿宋"/>
                <w:sz w:val="18"/>
                <w:szCs w:val="18"/>
                <w:lang w:val="en-US" w:eastAsia="zh-CN" w:bidi="ar"/>
              </w:rPr>
              <w:t>端口数量：单口</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w:t>
            </w:r>
            <w:r>
              <w:rPr>
                <w:rStyle w:val="41"/>
                <w:rFonts w:hint="eastAsia" w:ascii="仿宋" w:hAnsi="仿宋" w:eastAsia="仿宋" w:cs="仿宋"/>
                <w:sz w:val="18"/>
                <w:szCs w:val="18"/>
                <w:lang w:val="en-US" w:eastAsia="zh-CN" w:bidi="ar"/>
              </w:rPr>
              <w:t>面板尺寸：高度:86×宽度:86mm</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w:t>
            </w:r>
            <w:r>
              <w:rPr>
                <w:rStyle w:val="41"/>
                <w:rFonts w:hint="eastAsia" w:ascii="仿宋" w:hAnsi="仿宋" w:eastAsia="仿宋" w:cs="仿宋"/>
                <w:sz w:val="18"/>
                <w:szCs w:val="18"/>
                <w:lang w:val="en-US" w:eastAsia="zh-CN" w:bidi="ar"/>
              </w:rPr>
              <w:t>颜色：白色</w:t>
            </w:r>
            <w:r>
              <w:rPr>
                <w:rStyle w:val="41"/>
                <w:rFonts w:hint="eastAsia" w:ascii="仿宋" w:hAnsi="仿宋" w:eastAsia="仿宋" w:cs="仿宋"/>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w:t>
            </w:r>
            <w:r>
              <w:rPr>
                <w:rStyle w:val="41"/>
                <w:rFonts w:hint="eastAsia" w:ascii="仿宋" w:hAnsi="仿宋" w:eastAsia="仿宋" w:cs="仿宋"/>
                <w:sz w:val="18"/>
                <w:szCs w:val="18"/>
                <w:lang w:val="en-US" w:eastAsia="zh-CN" w:bidi="ar"/>
              </w:rPr>
              <w:t>材料：ABS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六类非屏蔽水晶头</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1）符合T568A和T568B线序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2）结构：两件式设计，8P8C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3）金片：三叉铜合金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4）镀金厚度：50u”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5）塑胶壳材料：透明聚碳酸脂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6）适用芯线直径：0.98mm~1.05mm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7）插拔次数：≥1000次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8）拉力测试：≥20N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9）介质耐电压：1000VAC/60S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1）带寻址功能的信息插座模块，LED 灯前置，发光后显而易见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2）使用常规测试仪（ FLUKE、通断测试仪等）均可寻址定位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3）LED 灯有可靠的电路保护，闪烁寿命上万次，性能可靠安全，即使LED 灯被恶意破坏， 也不会影响链路的正常使用和六类的性能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4）标准：YD/T 926.3，ISO/IEC 11801:2008；ANSI/TIA-568-C.2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5）IDC：磷青铜，45°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6）金针：磷青铜表面镀金，异形的金针空间排列，有效提升近端串音余量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7）防尘盖：透明PC 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8）插头与插座插合次数：≥1000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9）导线端接次数：≥250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10）打线方式： T568A/T568B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11）IDC 与金针方向：180 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12）卡接导体线径：0.5mm～0.65mm，24AWG~22AWG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14）额定电流：0.75A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六类非屏蔽无卤电缆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1）标准：YD/T1019，ANSI∕TIA-568-C.2，ISO/IEC 11801，IEC 61156-5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2）通过标准最高传输频率 250MHz 测试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3）额定传输速率(NVP)：68%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4）单根导体直流电阻：≤9.0Ω/100m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5）导体：软圆铜线、0.570mm±0.015mm，绝缘：HDPE，线对：4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6）屏蔽方式：U/UTP，线对采用“十”字骨架隔离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7）护套材料： LSZH，护套外径：6.3±0.3mm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8）阻燃标准：IEC60332-1-2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9）最小内弯曲半径：安装时：8 倍电缆外径，安装后：4 倍电缆外径，敷设方式：钢管或阻燃硬质PVC 管内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10）包装方式：305 米/易拉箱，2 易拉箱/外箱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11）安装温度： 0℃～+50℃，工作温度：-20℃～+60℃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24位六类非屏蔽配线架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 19 英寸机架式安装，高度：1U， 端口数量：24 口，采用模块化设计，便于安装和维护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2）采用全塑料面板，金属底板结构，外形美观，机械强度高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3）后端自带线缆管理单元，采用双爪式免工具设计，便于安装和拆卸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4）端口带弹簧式防尘门，防止灰尘等异物侵入，防尘门呈半透明，防止误插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5）带寻址功能的信息插座模块，LED 灯前置，发光后显而易见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6）使用常规测试仪（ FLUKE、通断测试仪等）均可寻址定位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7）LED 灯有可靠的电路保护，闪烁寿命上万次，性能可靠安全，即使LED 灯被恶意破坏， 也不会影响链路的正常使用和六类的性能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8）标准：YD/T 926.3，ISO/IEC 11801，ANSI/TIA - 568-C.2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9）线缆管理：自带后部线缆管理单元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10）标识管理：自带标识纸和标识盖，标识盖带指扣方便拆卸，端口带序号标识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11）阻燃级别：V-0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12）IDC：磷青铜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13）金针：磷青铜表面镀金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14）线缆保护盖：PC 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15）进线方式：180°进线，IDC：45°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16）卡接导体规格：0.5mm～0.65mm，24AWG~22AWG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17）打线方式：T568A/T568B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18）插头与插座插合次数：≥1000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19）导线端接次数：≥250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六类非屏蔽无卤跳线1米</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1）原厂成型，100%通过单体测试，具有更高的可靠性和传输性能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2）插头采用灌胶工艺，弹片保护和软尾结构，保障线缆和水晶头之间的连接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3）导体规格：多股绞合，软圆铜线，4×2×24AWG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4）屏蔽方式: U/UTP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5）护套材料：LSZH，护套外径：6.0±0.3mm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6）插头规格：RJ45，8P8C，簧片表面镀金，透明聚碳酸酯塑胶壳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7）线序：T568B-T568B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8）插拔次数：≥1000次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9）最高传输频率：250MHz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10）工作温度：-10℃～+60℃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 19”机架式安装，高度：1U，深度：75mm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2）SPCC 冷轧钢板表面脱脂、磷化、静电喷塑处理，机械强度高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3）上下各 24 档，23mm 超宽理线档距，为高性能线缆提供更大的空间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4）盖板采用卡扣式设计可单边开启无需拆下盖板也可跳线，便于操作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5）带有贯穿孔，便于前后走线和冗余线缆的存放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6）厚度：架体 1.2mm 、盖板 1.0mm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1U导轨式光纤配线架（不带适配器模块条）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1）标准：YD/T778，ISO/IEC 11801，ANSI/TIA -568-C.3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2）安装方式：19″机架式安装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3）三段式静音导轨设计，带有免工具固定装置，防止意外操作造成光纤断裂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4）可安装4个一体化适配器模块，模块采用卡扣式免工具设计、可从正面取出，采用LC适配器时最高支持96芯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进出光纤方便灵活，有充裕的光纤盘存空间，光纤和尾纤弯曲半径不小于30mm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5）前端自带线缆管理单元，方便跳纤的管理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6）表面处理：静电喷塑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7）材料：优质冷轧钢板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8）表面颜色：黑色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9）产品尺寸：宽度:485×深度:340×高度:44mm（高度1U）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10）工作温度：-5℃~+40℃，相对湿度：≤85%（+30℃），非凝结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LC单模适配器模块条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1）一体化适配器模块，安装于抽拉式光纤配线架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2）采用模块化设计，全正面操作，模块采用卡扣式免工具设计、可从正面取出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3）模块条适配器类型有 6 芯ST、FC、SC，12 芯LC、24 芯LC接口可选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空白适配器模块条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1）一体化适配器模块，安装于抽拉式光纤配线架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2）采用模块化设计，全正面操作，模块采用卡扣式免工具设计、可从正面取出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3）用于填补抽拉式光纤配线架多余安装孔，防止异物入侵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4）材料：ABS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单模扇出型尾纤</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1)标准：YD/T1272，ISO/IEC 11801，ANSI/TIA-568-C.3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2)依据标准出厂前 100%光学测试，性能优于国内和国际标准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3)高质量陶瓷插芯，插入损耗低，耐久性好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4)重复性，互换性，光学特性稳定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5)光纤类型：B1.3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6)光纤芯数：12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7)光纤插头：LC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8)长度：2M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11)回波损耗：≥50dB（单模）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12)重复性≥1000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LC/LC双芯单模光纤跳线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1)LC插头采用一体化矩形结构、模刻品牌商标，弹性按板解锁机构与弹性卡子锁紧机构一体化设计，双芯带双工夹、双工夹带有A、B极性标识、双工夹采用易拆卸设计、方便拆卸以及转换极性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2)标准：YD/T1272，ISO/IEC 11801，ANSI/TIA-568-C.3，光缆：IEC60332-1-2，IEC61034-2，IEC60754-1、IEC60754-2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3)依据标准出厂前100%光学测试，性能优于国内和国际标准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4)高质量陶瓷插芯，插入损耗低，耐久性好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5)重复性，互换性，光学特性稳定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6)光纤类型与护套颜色：单模：G.657.A2（B6a2）黄色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加强材料：芳纶纱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7)光缆芯数与护套外径：双芯：2.0×4.0mm（“8字形”）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8)紧包与护套材料：LSZH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9)插针体端面结构：UPC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10)插入损耗（含重复性）：≤0.2dB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11)互换性：≤0.2dB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12)回波损耗：单模：≥50dB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13)重复性≥1000次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14)工作温度：-20℃~+60℃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机柜（42U）</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1）产品尺寸：宽度:600×深度:600×高度:2000/2072mm，容量 42U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6）前门长柄锁，后门小圆锁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7）角规深度方向可前后调整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8）静态负载：≤800KG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9）防护等级：IP20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1)标准：GB/T5023.5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2)型号：60227 IEC 53(RVV)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3)额定电压：300/500V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4)导体工作温度：≤70℃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5)导体：GB/T3956第五种导体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6)绝缘：PVC/D，绝缘工艺：挤压式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7)护套：PVC/ST5，护套工艺：半挤压式</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1)标准：JB/T8734.5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2)型号：RVVP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3)额定电压：300/300V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4)导体工作温度：≤70℃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5)导体：GB/T3956第五种导体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6)绝缘：PVC/D，绝缘工艺：挤压式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7)屏蔽：软圆铜线缠绕屏蔽（双层、反向（先左后右）均匀缠绕），施加屏蔽前绕包薄膜带子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8)护套：PVC/ST5，护套工艺：半挤压式</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1）标准：YD/T1019，ANSI∕TIA-568-C.2，ISO/IEC 11801，IEC 61156-5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2）通过标准最高传输频率 250MHz 测试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3）额定传输速率(NVP)：68%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4）单根导体直流电阻：≤9.0Ω/100m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5）导体：软圆铜线、0.570mm±0.015mm，绝缘：HDPE，线对：4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6）屏蔽方式：U/UTP，线对采用“十”字骨架隔离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7）护套材料： LSZH，护套外径：6.3±0.3mm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8）阻燃标准：IEC60332-1-2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9）最小内弯曲半径：安装时：8 倍电缆外径，安装后：4 倍电缆外径，敷设方式：钢管或阻燃硬质PVC 管内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10)包装方式：305 米/易拉箱，2 易拉箱/外箱</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1)标准：YD/T1019，ANSI∕TIA-568-C.2，ISO/IEC 11801，IEC 61156-5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2)通过标准最高传输频率 100MHz 测试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3)额定传输速率(NVP)：67%</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4)单根导体直流电阻：≤9.5Ω/100m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5)导体：软圆铜线、0.500mm±0.005mm，绝缘：HDPE，线对：4 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6)屏蔽方式：U/UTP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7)护套材料： LSZH，护套外径：5.1±0.3mm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8)阻燃标准：IEC60332-1-2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9)最小内弯曲半径：安装时：8 倍电缆外径，安装后：4 倍电缆外径，敷设方式：钢管或阻燃硬质PVC 管内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10)包装方式：305 米/易拉箱，2 易拉箱/外箱</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1)标准：YD/T769，ISO/IEC11801，ANSI/TIA -568-C.3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2）全截面阻水结构，松套管填充特种油膏，确保良好的阻水防潮性能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3）光纤规格：B1.3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4）衰减＠20℃（dB/Km）：＠1310≤0.36，＠1550≤0.22/＠850≤3.0，＠1300≤1.0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5）光纤芯数：4 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6）护套：夹带钢丝的钢-聚乙烯粘结护套，MDPE，黑色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7）允许拉伸力：长期：600N，短期：1500N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8）允许压扁力：长期：300N/100mm，短期：1000N/100mm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9）最小弯曲半径：动态：20D，静态：10D</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桥架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华通、标博、龙兴、龙凯</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300*100（国标）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桥架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华通、标博、龙兴、龙凯</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200*100（国标）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桥架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华通、标博、龙兴、龙凯</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100*100（国标）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手孔井</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500*500*900MM，带盖板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JDG线管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天一、泰瑞安、龙凯</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φ25</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PE管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宏通、同正、中材</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国标，直径100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SC管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华岐、正大、泰瑞安</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国标，直径100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三、计算机网络系统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以太网交换机主机(24SFP(8GE Combo)+4SFP Plus+1Slot)，150W 资产管理交流电源模块*2，以太网交换机风扇模块(电源侧出风)*2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功能要求 技术指标参数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基本要求：交换容量≥590Gbps；整机包转发能力≥222Mpps。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▲固化24个千兆光口（其中8个光电复用口），1个Micro USB，支持一个扩展插槽，能扩展12端口万兆光口板卡，提供官网截图证明；</w:t>
            </w:r>
            <w:r>
              <w:rPr>
                <w:rStyle w:val="41"/>
                <w:rFonts w:hint="eastAsia" w:ascii="仿宋" w:hAnsi="仿宋" w:eastAsia="仿宋" w:cs="仿宋"/>
                <w:b/>
                <w:bCs/>
                <w:sz w:val="18"/>
                <w:szCs w:val="18"/>
                <w:lang w:val="en-US" w:eastAsia="zh-CN" w:bidi="ar"/>
              </w:rPr>
              <w:t>（提供截图的扫描件或图片）。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配置可插拔双电源、可插拔双风扇结构设计，可提供根据实际情况选择端口侧出风风扇或电源侧出风风扇。</w:t>
            </w:r>
            <w:r>
              <w:rPr>
                <w:rStyle w:val="41"/>
                <w:rFonts w:hint="eastAsia" w:ascii="仿宋" w:hAnsi="仿宋" w:eastAsia="仿宋" w:cs="仿宋"/>
                <w:b/>
                <w:bCs/>
                <w:sz w:val="18"/>
                <w:szCs w:val="18"/>
                <w:lang w:val="en-US" w:eastAsia="zh-CN" w:bidi="ar"/>
              </w:rPr>
              <w:t>（提供截图的扫描件或图片）</w:t>
            </w: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虚拟化：支持通过标准以太端口进行堆叠;堆叠链路保护能够快速收敛,收敛时间≤50ms，支持≥9台设备堆叠。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二层网络：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特性：支持基于端口的VLAN，支持基于协议的VLAN；支持基于MAC的VLAN；最大VLAN数(不是VLAN ID)≥4094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MAC地址表项≥64K（提供官网截</w:t>
            </w:r>
            <w:r>
              <w:rPr>
                <w:rFonts w:hint="eastAsia" w:ascii="仿宋" w:hAnsi="仿宋" w:eastAsia="仿宋" w:cs="仿宋"/>
                <w:i w:val="0"/>
                <w:iCs w:val="0"/>
                <w:color w:val="000000"/>
                <w:kern w:val="0"/>
                <w:sz w:val="18"/>
                <w:szCs w:val="18"/>
                <w:highlight w:val="none"/>
                <w:u w:val="none"/>
                <w:shd w:val="clear" w:color="auto" w:fill="auto"/>
                <w:lang w:val="en-US" w:eastAsia="zh-CN" w:bidi="ar"/>
              </w:rPr>
              <w:t>图证明</w:t>
            </w:r>
            <w:r>
              <w:rPr>
                <w:rStyle w:val="41"/>
                <w:rFonts w:hint="eastAsia" w:ascii="仿宋" w:hAnsi="仿宋" w:eastAsia="仿宋" w:cs="仿宋"/>
                <w:b/>
                <w:bCs/>
                <w:sz w:val="18"/>
                <w:szCs w:val="18"/>
                <w:highlight w:val="none"/>
                <w:shd w:val="clear" w:color="auto" w:fill="auto"/>
                <w:lang w:val="en-US" w:eastAsia="zh-CN" w:bidi="ar"/>
              </w:rPr>
              <w:t>的扫描件或图片</w:t>
            </w:r>
            <w:r>
              <w:rPr>
                <w:rFonts w:hint="eastAsia" w:ascii="仿宋" w:hAnsi="仿宋" w:eastAsia="仿宋" w:cs="仿宋"/>
                <w:i w:val="0"/>
                <w:iCs w:val="0"/>
                <w:color w:val="000000"/>
                <w:kern w:val="0"/>
                <w:sz w:val="18"/>
                <w:szCs w:val="18"/>
                <w:highlight w:val="none"/>
                <w:u w:val="none"/>
                <w:shd w:val="clear" w:color="auto" w:fill="auto"/>
                <w:lang w:val="en-US" w:eastAsia="zh-CN" w:bidi="ar"/>
              </w:rPr>
              <w: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支持最多8个GE口或4个10 GE端口聚合；支持最多128个聚合组（IRF2）；支持LACP。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路由功能：支持BGP4，BGP4+ for IPv6。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▲多业务支持 ：基于开放业务架构（OAA），可以提供传统交换机的的功能，而且可以集成包括FW，IPS、负载均衡等高性能OAP模块插卡，使交换机成为一个融合的多业务的承载平台。</w:t>
            </w:r>
            <w:r>
              <w:rPr>
                <w:rStyle w:val="41"/>
                <w:rFonts w:hint="eastAsia" w:ascii="仿宋" w:hAnsi="仿宋" w:eastAsia="仿宋" w:cs="仿宋"/>
                <w:b/>
                <w:bCs/>
                <w:sz w:val="18"/>
                <w:szCs w:val="18"/>
                <w:lang w:val="en-US" w:eastAsia="zh-CN" w:bidi="ar"/>
              </w:rPr>
              <w:t>（提供截图的扫描件或图片）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安全特性：实现硬件级的高可靠保障，同时支持MACsec硬件加密功能，包括用户数据加密、数据帧完整性检查及数据源真实性校验，为用户提供安全的无连接MAC层数据发送和接收服务。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 ：内置软AC功能，交换平台实现有线无线一体化集成；配合MC-AC分层模式，消除无线带宽瓶颈支持完善的堆叠分裂检测机制，堆叠分裂后能自动完成MAC和IP地址的重配置，无需手动干预；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管理特性：支持SNMP V1/V2/V3、RMON、SSHV2，支持通过命令行、Web、中文图形化配置软件等方式进行配置和管理。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▲为了便于网络设备的管理，设备需支持SmartMC功能。提供第三方检测报告。</w:t>
            </w:r>
            <w:r>
              <w:rPr>
                <w:rStyle w:val="41"/>
                <w:rFonts w:hint="eastAsia" w:ascii="仿宋" w:hAnsi="仿宋" w:eastAsia="仿宋" w:cs="仿宋"/>
                <w:b/>
                <w:bCs/>
                <w:sz w:val="18"/>
                <w:szCs w:val="18"/>
                <w:lang w:val="en-US" w:eastAsia="zh-CN" w:bidi="ar"/>
              </w:rPr>
              <w:t>（提供检测报告复印件的扫描件或图片）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▲防雷：支持10KV业务端口防雷能力，使其在比较恶劣的工作环境中也能极大的降低雷击对设备的损坏率。提供第三方检测报告。</w:t>
            </w:r>
            <w:r>
              <w:rPr>
                <w:rStyle w:val="41"/>
                <w:rFonts w:hint="eastAsia" w:ascii="仿宋" w:hAnsi="仿宋" w:eastAsia="仿宋" w:cs="仿宋"/>
                <w:b/>
                <w:bCs/>
                <w:sz w:val="18"/>
                <w:szCs w:val="18"/>
                <w:lang w:val="en-US" w:eastAsia="zh-CN" w:bidi="ar"/>
              </w:rPr>
              <w:t>（提供检测报告复印件的扫描件或图片）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绿色节能：符合IEEE 802.3az（EEE）节能标准，端口定时down功能（Schedule job），支持端口休眠，关闭没有应用的端口，节省能源，支持智能风扇调速。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认证资质：为保证投标产品稳定、可靠，且入网证书能在信产部网站查询，入网证书上申请单位与生产企业必须为同一厂商，以保证该产品非OEM产品；</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产品类型 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192Gbps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42Mpps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8K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28个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24个10/100/1000Base-T以太网端口，4个100/1000 Base-X SFP光口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控制端口 1个Console口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堆叠功能 可堆叠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支持802.1Q (最大4K个VLAN)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支持基于MAC的VLAN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支持GUEST 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支持VLAN映射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支持MVRP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QOS 支持SP/WRR/SP+WRR队列调度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支持802.1p、DSCP优先级映射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支持端口限速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组播管理 支持IGMP V1/V2/V3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支持PIM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支持组播VLAN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支持IPV6组播设置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网络管理 支持Console/AUX Modem/Telnet/SSH 命令行配置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支持FTP、TFTP、Xmodem、SFTP文件上下载管理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支持SNMP V1/V2c/V3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支持Sflow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支持NQA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支持NTP时钟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支持系统工作日志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安全管理 支持用户分级管理和口令保护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支持SSH，为用户登录提供安全加密通道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支持可控IP地址的FTP登录和口令机制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支持防止ARP、未知组播报文、广播报文、未知单播报文、TTL=1报文、协议报文等攻击功能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支持MAC地址限制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支持IP＋MAC+PORT绑定功能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支持IEEE 802.1x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支持Radius、支持AAA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支持WEB认证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支持安全网管SNMPv3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支持广播报文抑制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其它参数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100V-240V AC，50/60Hz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≤23W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产品认证 China RoHs，EEE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440×160×44mm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产品重量 ≤2.5kg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环境标准 运行环境温度：0℃-45℃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存储环境温度：-40℃-70℃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运行环境湿度：10%-95%（非凝结）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存储环境湿度：10%-95%（非凝结）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产品类型 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应用层级 二层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18Gbps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13.4Mpps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4K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9个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8个10/100/1000Mbps自适应以太网端口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网络标准 IEEE 802.3，IEEE 802.3u，IEEE 802.3ab，IEEE 802.3z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DC 12V/0.5A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&lt;6W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180×28.5×121.4mm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千兆单模光模块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光模块-SFP-GE-单模模块-(1310nm,10km,LC)</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公安专网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以太网交换机主机(24SFP(8GE Combo)+4SFP Plus+1Slot)，150W 资产管理交流电源模块*2，以太网交换机风扇模块(电源侧出风)*2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功能要求 技术指标参数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基本要求：交换容量≥590Gbps；整机包转发能力≥222Mpps。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固化24个千兆光口（其中8个光电复用口），1个Micro USB，支持一个扩展插槽，能扩展12端口万兆光口板卡；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配置可插拔双电源、可插拔双风扇结构设计，可提供根据实际情况选择端口侧出风风扇或电源侧出风风扇。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虚拟化：支持通过标准以太端口进行堆叠;堆叠链路保护能够快速收敛,收敛时间≤50ms，支持≥9台设备堆叠。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二层网络：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特性 支持基于端口的VLAN，支持基于协议的VLAN；支持基于MAC的VLAN；最大VLAN数(不是VLAN ID)≥4094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MAC地址表项≥64K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支持最多8个GE口或4个10 GE端口聚合；支持最多128个聚合组（IRF2）；支持LACP。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路由功能 支持BGP4，BGP4+ for IPv6。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多业务支持 ：基于开放业务架构（OAA），可以提供传统交换机的的功能，而且可以集成包括FW，IPS、负载均衡等高性能OAP模块插卡，使交换机成为一个融合的多业务的承载平台。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安全特性：实现硬件级的高可靠保障，同时支持MACsec硬件加密功能，包括用户数据加密、数据帧完整性检查及数据源真实性校验，为用户提供安全的无连接MAC层数据发送和接收服务。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 ：内置软AC功能，交换平台实现有线无线一体化集成；配合MC-AC分层模式，消除无线带宽瓶颈支持完善的堆叠分裂检测机制，堆叠分裂后能自动完成MAC和IP地址的重配置，无需手动干预；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管理特性 支持SNMP V1/V2/V3、RMON、SSHV2，支持通过命令行、Web、中文图形化配置软件等方式进行配置和管理。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为了便于网络设备的管理，设备需支持SmartMC功能。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防雷：支持10KV业务端口防雷能力，使其在比较恶劣的工作环境中也能极大的降低雷击对设备的损坏率。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绿色节能 符合IEEE 802.3az（EEE）节能标准，端口定时down功能（Schedule job），支持端口休眠，关闭没有应用的端口，节省能源，支持智能风扇调速。</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产品类型 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192Gbps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42Mpps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8K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28个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24个10/100/1000Base-T以太网端口，4个100/1000 Base-X SFP光口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控制端口 1个Console口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堆叠功能 可堆叠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支持802.1Q (最大4K个VLAN)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支持基于MAC的VLAN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支持GUEST 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支持VLAN映射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支持MVRP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QOS 支持SP/WRR/SP+WRR队列调度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支持802.1p、DSCP优先级映射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支持端口限速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组播管理 支持IGMP V1/V2/V3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支持PIM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支持组播VLAN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支持IPV6组播设置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网络管理 支持Console/AUX Modem/Telnet/SSH 命令行配置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支持FTP、TFTP、Xmodem、SFTP文件上下载管理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支持SNMP V1/V2c/V3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支持Sflow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支持NQA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支持NTP时钟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支持系统工作日志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安全管理 支持用户分级管理和口令保护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支持SSH，为用户登录提供安全加密通道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支持可控IP地址的FTP登录和口令机制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支持防止ARP、未知组播报文、广播报文、未知单播报文、TTL=1报文、协议报文等攻击功能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支持MAC地址限制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支持IP＋MAC+PORT绑定功能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支持IEEE 802.1x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支持Radius、支持AAA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支持WEB认证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支持安全网管SNMPv3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支持广播报文抑制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其它参数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100V-240V AC，50/60Hz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≤23W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产品认证 China RoHs，EEE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440×160×44mm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产品重量 ≤2.5kg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环境标准 运行环境温度：0℃-45℃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存储环境温度：-40℃-70℃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运行环境湿度：10%-95%（非凝结）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存储环境湿度：10%-95%（非凝结）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千兆单模光模块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光模块-SFP-GE-单模模块-(1310nm,10km,LC)</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上网行为管理</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结构：机架式独立硬件设备，系统硬件为全内置封闭式结构，稳定可靠，加电即可行，启动过程无须人工干预。多核架构设计，内置Bypass模，在设备断电、重启时，可自动切换到Bypass状态，当设备恢复时，可自动切换回工作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2.多核架构设计，CPU核数目≥2个，不允许采用X86架构，功能采用模块化结构设计；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3.接口：固化业务口：4Combo+10GE，要求提供产品正面图片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4.内置存储硬盘，≥500G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5.网络吞吐量：≥2Gbps, 内存≥2G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6.最大用户数≥ 800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7.部署模式：支持路由模式、透明（网桥）模式、混合模式，部署模式切换无需重启设备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8.路由支持：支持静态路由、策略路由、RIP、OSPF、ISP路由，其中ISP路由支持自定义，并可提供基于应用的策略路由。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9.链路聚合：透明、路由模式下支持将多条链路带宽进行捆绑;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10.▲链路负载均衡：支持基于带宽和优先级的多链路负载均衡 , 提供web配置界面截图（</w:t>
            </w:r>
            <w:r>
              <w:rPr>
                <w:rStyle w:val="41"/>
                <w:rFonts w:hint="eastAsia" w:ascii="仿宋" w:hAnsi="仿宋" w:eastAsia="仿宋" w:cs="仿宋"/>
                <w:b/>
                <w:bCs/>
                <w:sz w:val="18"/>
                <w:szCs w:val="18"/>
                <w:lang w:val="en-US" w:eastAsia="zh-CN" w:bidi="ar"/>
              </w:rPr>
              <w:t>提供截图的扫描件或图片）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11.服务质量管理：对目标地址提供基于ping、TCP、DNS等协议类型探测，可统计最近一周、一天、一小时的探测延时及成功率趋势。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12.应用协议识别：支持主流P2P、IM、在线视频、网络游戏、网络炒股等应用识别；支持BYOD特征库，可识别ios版和安卓版移动互联网软件如微博、微信等特征 支持基于IP、端口等自定义协议服务；应用特征库可提供在线升级和手动升级；支持智能和快速识别模式配置；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13.URL过滤：内置URL分类库，支持约100个URL分类，UL库可在线升级；支持自定义URL过滤，并支持URL的模糊匹配 ；可广泛识别恶意网站、违法网站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14.支持即时通讯应用管控的精细化管理，可管控微信的“位置分享”、“朋友圈”、“附近的人”、“朋友圈”、“摇一摇”、“漂流瓶”、“收发文件”、“收发消息”、“视频语音”、“登陆注销”等行为。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15.支持基于某个用户的QQ、微信、淘宝等虚拟账号关联汇总，可对某个用户一天的上网行为轨迹以时间轴方式进行呈现。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流量管理：支持通道化的QoS，支持基于源地址、用户、服务、应用、时间进行带宽控制，并支持配置保障带宽、限制带宽、带宽借用、每IP带宽、带宽优先级等QoS动作，时间选择支持基于日计划、周计划、单次计划等 ；支持4级层次化QoS、支持多级用户/用户组嵌套 ；支持用户（用户组）+应用（用组）+时间等条件的组合进行多线路带宽管理；支持进行IP、整机会话限制；支持应用、用户流量统计，应用流量支持趋势图、饼状图呈现，可查看某一应用的流量趋势图和其Top流量用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17.支持对指定URL的文件内容进行缓存加速，需缓存文件可手动上传及更新；可查看缓存可用空间和命中次数。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18.支持WEB Portal认证功能，支持本地认证、Radius认证、LDAP认证，H3C EIA认证支持选择同一用户是否允许在多个客户端同时登陆，支持配置强制重新认证间隔，支持配置认证通过后重定向URL，要求本机自身支持短信认证功能。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19.▲支持微信认证和短信认证，微信认证通过DPI方式实现，提供web界面配置截图；（</w:t>
            </w:r>
            <w:r>
              <w:rPr>
                <w:rStyle w:val="41"/>
                <w:rFonts w:hint="eastAsia" w:ascii="仿宋" w:hAnsi="仿宋" w:eastAsia="仿宋" w:cs="仿宋"/>
                <w:b/>
                <w:bCs/>
                <w:sz w:val="18"/>
                <w:szCs w:val="18"/>
                <w:lang w:val="en-US" w:eastAsia="zh-CN" w:bidi="ar"/>
              </w:rPr>
              <w:t>提供相关截图的扫描件或图片）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20.web管理界面支持Ping、Traceroute、TCP Syn诊断工具，可支持基于接口、协议、IP地址、端口、应用进行网络抓包，并可下载导出分析。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21.配置管理：支持中文Web界面管理及命令行管理，支持基于SSL协议的远程安全管理；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账号管理员、权限管理员、审核员、系统管理员分权管理，可对不同系统管理员指定不同功能模块管理权限，可在三权和普通管理模式间进行切换；设备web管理界面提供在线抓包工具，可针对某种应用单独进行抓包，抓包文件可在web界面下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提供1年特征库升级授权，1年无线非经SDK授权</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vMerge w:val="restar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80</w:t>
            </w:r>
          </w:p>
        </w:tc>
        <w:tc>
          <w:tcPr>
            <w:tcW w:w="23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路由器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1.包转发率≥40Mpps，交换容量≥215Gbps，内存≥2GB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2.USB2.0接口≥1，支持3G Modem扩展；固化GE接口：3(2Combo)，支持CF卡(外置)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3.支持双电源模式，实配双电源。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4.▲支持虚拟化特性，将物理上两台设备虚拟化成一台逻辑设备。（</w:t>
            </w:r>
            <w:r>
              <w:rPr>
                <w:rStyle w:val="41"/>
                <w:rFonts w:hint="eastAsia" w:ascii="仿宋" w:hAnsi="仿宋" w:eastAsia="仿宋" w:cs="仿宋"/>
                <w:b/>
                <w:bCs/>
                <w:sz w:val="18"/>
                <w:szCs w:val="18"/>
                <w:lang w:val="en-US" w:eastAsia="zh-CN" w:bidi="ar"/>
              </w:rPr>
              <w:t>提供相关截图的扫描件或图片）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5.设备支持对系统软硬件部件的内部事件、状态进行监控，出现问题时收集实时信息并自动修复,并能将实时信息发送到指定的服务器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6.支持VXLAN、TRILL等数据中心特性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7.支持U盘、短信两种开局方式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8.要求支持TCP传输优化，数据压缩解压，冗余数据消除等技术对广域网流量传输优化，提高广域网带宽利用率和减少链路抖动和延迟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9.支持对多个网络节点的设备启用组域加密VPN，单个节点加密的流量可以被组内其他任意节点解密、支持对单播、组播流量加密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10.要求支持动态VPN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11.整机支持插槽数≥8个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12.支持Ethernet，Ethernet II，VLAN（VLAN-BASED PORT VLAN，VOICE VLAN，Guest VLAN），802.3x， 802.1p，802.1Q，802.1x，STP(802.1D) ，RSTP(802.1w)，MSTP(802.1s)，PPP、PPPOE Client、PPPOE Server、HDLC、DDR、Modem、ISDN等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13.支持3G和4G LTE插卡，支持TDD/FDD LTE网络，支持TD-SCDMA、CDMA2000/EVDO、WCDMA/HSPA+网络；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支持SNMP V1/V2c/V3，MIB，SYSLOG，RMON；支持console口登录，支持telnet（VTY）登录，支持SSH登录，支持FTP登录</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vMerge w:val="continue"/>
            <w:shd w:val="clear" w:color="auto" w:fill="E5B8B7" w:themeFill="accent2" w:themeFillTint="66"/>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18"/>
                <w:szCs w:val="18"/>
                <w:u w:val="none"/>
              </w:rPr>
            </w:pPr>
          </w:p>
        </w:tc>
        <w:tc>
          <w:tcPr>
            <w:tcW w:w="23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sz w:val="18"/>
                <w:szCs w:val="18"/>
                <w:u w:val="none"/>
              </w:rPr>
            </w:pPr>
          </w:p>
        </w:tc>
        <w:tc>
          <w:tcPr>
            <w:tcW w:w="48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sz w:val="18"/>
                <w:szCs w:val="18"/>
                <w:u w:val="none"/>
              </w:rPr>
            </w:pP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 AC电源模块</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vMerge w:val="restar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81</w:t>
            </w:r>
          </w:p>
        </w:tc>
        <w:tc>
          <w:tcPr>
            <w:tcW w:w="23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防火墙</w:t>
            </w:r>
          </w:p>
        </w:tc>
        <w:tc>
          <w:tcPr>
            <w:tcW w:w="38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启明星辰、深信服、H3C</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采用非X86多核架构，具备可插拔冗余电源模块，可插拔冗余风扇模块。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1MGMT+16GE+4Combo+6SFP+2SFP+提供官网截图作为证明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大包吞吐量≥4G，并发连接数≥250万，每秒新建连接数≥4万。SSL VPN并发用户≥4K；IPSec VPN隧道≥2K;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整机同时具备防火墙、链路负载均衡、入侵防御、防病毒、带宽控制、应用识别和web应用防护等功能。实际配置3年IPS、3年AV。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实现路由模式、透明（网桥）模式、混合模式；实现静态路由、策略路由、RIP、OSPF、BGP等路由协议。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实现一对一、多对一、多对多等多种形式的NAT，实现DNS、FTP、H.323等多种NAT ALG功能。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NAT地址池支持动态探测和可用地址分配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实现高性能IPSec、L2TP、GRE VPN、SSL VPN等功能。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支持IPsec VPN智能选路，根据隧道质量调度流量。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SSL VPN支持IPv6接入方式，包括TCP/WEB接入和IP接入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可基于每个SSL VPN用户的会话连接数、连接时间和流量阀值进行细颗粒度的管控。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实现安全区域划分，访问控制列表，配置对象及策略，动态包过滤，黑名单，MAC和IP绑定功能，基于MAC的访问控制列表，802.1q VLAN 透传等功能。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支持一体化安全策略，能够基于时间、用户/用户组、应用层协议、五元组、内容安全统一界面进行安全策略配置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支持策略冗余分析， 冲突策略分析以及命中率统计。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可针对HTTP/HTTPS的安全策略来专门为Web应用提供保护。对来自Web应用程序客户端的各类请求进行内容检测和验证，确保其安全性与合法性，对非法的请求予以实时阻断，从而对各类网站进行有效防护。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ql注入、跨站脚本、远程代码执行、字符编码等攻击的防护，支持对网络设备、网页服务器、数据库等设备的专属特征分类，支持CC攻击防护，可基于检测请求报文头的X-forward-for字段，以获取真正的源IP地址（</w:t>
            </w:r>
            <w:r>
              <w:rPr>
                <w:rStyle w:val="41"/>
                <w:rFonts w:hint="eastAsia" w:ascii="仿宋" w:hAnsi="仿宋" w:eastAsia="仿宋" w:cs="仿宋"/>
                <w:b/>
                <w:bCs/>
                <w:sz w:val="18"/>
                <w:szCs w:val="18"/>
                <w:lang w:val="en-US" w:eastAsia="zh-CN" w:bidi="ar"/>
              </w:rPr>
              <w:t>提供相关功能截图的扫描件或图片）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支持至少6000条以上的应用识别，且提示风险类型及风险级别，便于用户根据实际情况进行上网行为管理。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当终端流量流经设备时，设备可以分析并提取出终端信息，例如终端的厂商、型号等，并支持在终端信息发生变更时（比如将原厂商的摄像头换为其他厂商的摄像头）向用户发送日志，提示用户。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设备提供海量预分类的URL地址库，支持根据URL类别实现URL过滤；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设备支持管理者自定义新的URL地址和URL分类；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支持联动云端URL地址库进行全面实施核查。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僵尸网络分析，攻击链推导及资产安全风险等级的可视化呈现；基于应用的数据分析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支持基于对包括但不限于操作系统、网络设备、办公软件、网页服务等保护对象的入侵防御策略，支持基于对漏洞、恶意文件、信息收集类攻击等的攻击分类的防护策略，支持基于服务器、客户端的防护策略。且缺省动作支持黑名单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实现对黑客攻击、蠕虫/病毒、木马、恶意代码、间谍软件/广告软件等攻击的防御，实现缓冲区溢出、SQL注入、IDS/IPS逃逸等攻击的防御，实现攻击特征库的分类。IPS发现攻击后抓取报文，并支持通过WEB下载对应抓包文件，供客户进行分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支持基于文件协议、邮件协议（SMTP/POP3/imap)、共享协议（NFS/SMB）的病毒功能。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支持云端防病毒，为保证检测时效性，特征缓存数至少保证20万条且缓存保留时间不应少于700分钟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支持服务器负载均衡支持基于HTTP RADIUS MYSQL等应用类型的匹配，支持基于IP流量特征、ISP 、用户、入接口、tcp载荷等类型的匹配规则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支持流量自学习功能，可设置自学习时间，并自动生成DDoS防范策略。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支持基于接口及IP的报文捕获，并将捕获到的报文生成Wireshark（一种网络封包分析软件）可识别的.cap后缀文件，保存到本地或外部服务器，供用户分析诊断出入设备的流量。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支持网页诊断功能，用于当内网用户访问网页出现故障时，对网络进行基本的诊断，并给出故障原因。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支持IPsec故障诊断功能，应支持至少三种诊断模式：数据流、接口、IP地址。用于检测IPsec连接的状态，当IPsec连接发生故障时，可以协助用户排查IPsec配置中的问题，并提供可能的原因。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支持国密SM1/2/3/4算法。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设备须支持虚拟防火墙功能：支持虚拟防火墙的创建、启动、关闭、删除功能；可独立分配CPU/内存等计算资源；虚拟防火墙可独立管理，独立保存配置；虚拟防火墙具备独立会话管理、NAT、路由等功能。上述功能要求须提国家相关部委认可的第三方实验室测试报告。（</w:t>
            </w:r>
            <w:r>
              <w:rPr>
                <w:rStyle w:val="41"/>
                <w:rFonts w:hint="eastAsia" w:ascii="仿宋" w:hAnsi="仿宋" w:eastAsia="仿宋" w:cs="仿宋"/>
                <w:b/>
                <w:bCs/>
                <w:sz w:val="18"/>
                <w:szCs w:val="18"/>
                <w:lang w:val="en-US" w:eastAsia="zh-CN" w:bidi="ar"/>
              </w:rPr>
              <w:t>提供测试报告复印件的扫描件或图片）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▲支持2台设备堆叠成一台设备使用，实现统一管理，统一配置，所投设备支持高可靠性（包含主备/主主模式）部署，上述功能要求须提国家相关部委认可的第三方实验室测试报告证明。（</w:t>
            </w:r>
            <w:r>
              <w:rPr>
                <w:rStyle w:val="41"/>
                <w:rFonts w:hint="eastAsia" w:ascii="仿宋" w:hAnsi="仿宋" w:eastAsia="仿宋" w:cs="仿宋"/>
                <w:b/>
                <w:bCs/>
                <w:sz w:val="18"/>
                <w:szCs w:val="18"/>
                <w:lang w:val="en-US" w:eastAsia="zh-CN" w:bidi="ar"/>
              </w:rPr>
              <w:t>提供测试报告复印件的扫描件或图片）</w:t>
            </w: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支持SNMPv1、SNMPv2、SNMPv3、RMON等网络管理协议，并且支持通过网管软件远程进行设备软件升级、配置等。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为了保证整个网络的可靠稳定，要求本次采购的安全设备支持A/S，A/A方式部署，支持配置同步和会话同步；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产品生产厂商须进入国家信息安全漏洞共享平台（CNVD）技术组成员，进入中国国家信息安全漏洞库（CNNVD）一级技术支撑单位。</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vMerge w:val="continue"/>
            <w:shd w:val="clear" w:color="auto" w:fill="E5B8B7" w:themeFill="accent2" w:themeFillTint="66"/>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18"/>
                <w:szCs w:val="18"/>
                <w:u w:val="none"/>
              </w:rPr>
            </w:pPr>
          </w:p>
        </w:tc>
        <w:tc>
          <w:tcPr>
            <w:tcW w:w="23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sz w:val="18"/>
                <w:szCs w:val="18"/>
                <w:u w:val="none"/>
              </w:rPr>
            </w:pPr>
          </w:p>
        </w:tc>
        <w:tc>
          <w:tcPr>
            <w:tcW w:w="48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sz w:val="18"/>
                <w:szCs w:val="18"/>
                <w:u w:val="none"/>
              </w:rPr>
            </w:pPr>
          </w:p>
        </w:tc>
        <w:tc>
          <w:tcPr>
            <w:tcW w:w="38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sz w:val="18"/>
                <w:szCs w:val="18"/>
                <w:u w:val="none"/>
              </w:rPr>
            </w:pPr>
          </w:p>
        </w:tc>
        <w:tc>
          <w:tcPr>
            <w:tcW w:w="31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150W交流电源模块</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以太网交换机主机(24SFP(8GE Combo)+4SFP Plus+1Slot)，150W 资产管理交流电源模块*2，以太网交换机风扇模块(电源侧出风)*2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功能要求 技术指标参数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基本要求：交换容量≥590Gbps；整机包转发能力≥222Mpps。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固化24个千兆光口（其中8个光电复用口），1个Micro USB，支持一个扩展插槽，能扩展12端口万兆光口板卡；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配置可插拔双电源、可插拔双风扇结构设计，可提供根据实际情况选择端口侧出风风扇或电源侧出风风扇。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虚拟化：支持通过标准以太端口进行堆叠;堆叠链路保护能够快速收敛,收敛时间≤50ms，支持≥9台设备堆叠。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二层网络：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特性 支持基于端口的VLAN，支持基于协议的VLAN；支持基于MAC的VLAN；最大VLAN数(不是VLAN ID)≥4094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MAC地址表项≥64K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支持最多8个GE口或4个10 GE端口聚合；支持最多128个聚合组（IRF2）；支持LACP。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路由功能 支持BGP4，BGP4+ for IPv6。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多业务支持 ：基于开放业务架构（OAA），可以提供传统交换机的的功能，而且可以集成包括FW，IPS、负载均衡等高性能OAP模块插卡，使交换机成为一个融合的多业务的承载平台。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安全特性 实现硬件级的高可靠保障，同时支持MACsec硬件加密功能，包括用户数据加密、数据帧完整性检查及数据源真实性校验，为用户提供安全的无连接MAC层数据发送和接收服务。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 ：内置软AC功能，交换平台实现有线无线一体化集成；配合MC-AC分层模式，消除无线带宽瓶颈支持完善的堆叠分裂检测机制，堆叠分裂后能自动完成MAC和IP地址的重配置，无需手动干预；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管理特性 支持SNMP V1/V2/V3、RMON、SSHV2，支持通过命令行、Web、中文图形化配置软件等方式进行配置和管理。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为了便于网络设备的管理，设备需支持SmartMC功能。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防雷：支持10KV业务端口防雷能力，使其在比较恶劣的工作环境中也能极大的降低雷击对设备的损坏率。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绿色节能 符合IEEE 802.3az（EEE）节能标准，端口定时down功能（Schedule job），支持端口休眠，关闭没有应用的端口，节省能源，支持智能风扇调速。</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无线控制器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常规AP最大数量≥128，本次实配64个授权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LAN:8*GE；WAN:2*2.5GE；10GBASE-R-SFP+口2个；USB≥1个；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集中转发性能≥4Gbps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支持标准IETF 5415 CAPWAP协议，AP和AC之间支持L2/L3层网络拓扑，为提高网络安全，AP与控制器之间能够支持DTLS对CAPWAP隧道进行加密处理。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支持MAC 地址认证、802.1x认证（EAP-PAP、EAP-MD5、EAP-PEAP、EAP-TLS、EAP-TTLS）、Portal认证、MAC+Portal混合认证；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支持WPA标准、WEP(WEP64/WEP128)、TKIP、CCMP；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支持内置portal、dot1x服务器；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支持Private PSK方式的动态密码功能，可以为每终端分配独立秘钥。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支持WPA3个人级方式下的终端接入；支持WPA3企业级模式下的终端接入功能。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支持防PSK暴力破解，当用户密码错误超过预设的阀值之后，能够将该用户加入动态黑名单，一段时间内禁止其接入网络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支持AC内漫游，支持跨AC间漫游，支持跨VLAN的三层漫游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支持基于802.11k/802.11v/802.11r协议的智能漫游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支持雷达检测SSID逃生功能：AC、AP支持SSID自主逃生，当AP射频检测到雷达信号时，会将本射频的SSID迁移到其他射频，保障关键业务正常通信。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MAC认证逃生功能：AC、AP支持MAC认证逃生功能，为提高无线网络认证可靠性，无线控制器支持MAC认证逃生功能。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支持Dot1x认证逃生功能：AC、AP支持Dot1x认证逃生功能，为提高无线网络认证可靠性，无线控制器支持Dot1x认证逃生功能。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支持Portal认证逃生功能：AC、AP支持Portal认证逃生，为提高无线网络认证可靠性，无线控制器支持Portal认证逃生功能。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RemoteAP功能：AC、AP支持RemoteAP功能，为提升无线网络的可靠性，AP具备逃生功能，当AC不可达造成AP离线时，AP能够继续维持原有用户不下线，新用户仍可以接入网络保证业务正常。支持认证用户和非认证用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支持Portal在线用户与DHCP租约联动功能：AC支持根据DHCP租约信息联动Portal用户自动下线，可以提高DHCP地址池的利用率，降低Portal重复认证开销。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能够有效拦截Portal用户重定向攻击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监控AP有线端口异常所引起的无线网络体检较差的原因，所投产品需要支持：有线端口接收错包持续增长、AP有线端口Down、有线端口协商速率低、有线端口发送错包持续增加、有线端口协商成半双工等问题的检测，需要提供功能截图证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为实现AC的全面运维，所投产品需要支持：AC CPU、内存使用率以及历史信息，AC整机广播、组播、单播流量成分以及历史信息，AC仿真面板端口图以及每端口广播、组播、单播流量成分以及历史信息，同时可以识）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识别因IP地址获取异常造成的用户体验差的情形，所投产品需要支持终端IP地址获取失败、终端IP地址获取超时、终端IP获取慢等异常数量统计，并给出问题分布趋势图、该问题所影响的具体终端，涉及的AP以及该AP发生该异常的数量统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为精准识别终端接入过程中存在的异常，所投产品需要图形化呈现终端在关联、802.1x认证、PSK认证、IP地址获取等阶段的全部协议交互流程及各个阶段的耗时。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为保障重要用户的无线网络体验，所投产品需要支持VIP功能，并图形化展示VIP用户速率、延时、平均信号强度等无线体验信息。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为使得网络管理员实时感知网络状态，所投产品需要在网络发生异常时，可利用短信、微信、邮件等三种不同方式推送告警信息。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为分析无线网络中IP地址的异常改变造成的上网体验差的原因，所投产品需要支持对异常终端的IP地址变更时间、MAC地址、IP地址、接入SSID以及接入AP信息予以记录及显示。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为了有效分析无线网络通信质量，所投产品需要统计终端首次接入互联网的时长。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为了有效排查无线网络中存在的匿名攻击的隐患，所投产品需要具备仿冒终端检查的能力，并且识别仿冒终端所接入SSID、AP以及终端设备型号、终端操作系统等信息。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为了保障无线网络的用户体验，所投产品需要支持对弱信号接入、乒乓漫游等常见无线网络问题的识别，并给出问题分布趋势图、该问题所影响的具体终端、涉及的AP以及该AP发生该异常的数量统计。</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产品类型 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应用层级 二层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18Gbps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13.4Mpps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4K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9个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8个10/100/1000Mbps自适应以太网端口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网络标准 IEEE 802.3，IEEE 802.3u，IEEE 802.3ab，IEEE 802.3z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DC 12V/0.5A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&lt;6W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180×28.5×121.4mm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8口POE交换机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以太网交换机主机,支持8个10/100/1000BASE-T PoE电口,支持2个100/1000BASE-X SFP端口,支持AC</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16口POE交换机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以太网交换机主机,支持16个10/100/1000BASE-T PoE+电口(AC 180W),支持2个1000BASE-X SFP端口,交流供电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主要规格：1.交换容量：56Gbps，包转发率：27Mpps；2.即插即用,支持宽温特性，共模防护9KV</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24口POE交换机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产品类型 POE交换机，千兆以太网交换机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应用层级 二层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336Gbps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96Mpps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8K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28个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24个10/100/1000 Base-T 以太网端口，4个100/1000 Base-X SFP光口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控制端口 1个Console口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堆叠功能 可堆叠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支持802.1Q (最大4K个VLAN)，支持基于MAC的VLAN，支持GUEST VLAN，支持VLAN映射，支持MVRP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QOS 支持SP/WRR/SP+WRR队列调度，支持802.1p、DSCP优先级映射，支持对端口双向速率限制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组播管理 支持IGMP V1/V2/V3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网络管理 支持命令行接口（CLI）配置，支持Telnet远程配置，支持通过Console口配置，支持SNMP（EImple Network Management Protocol），支持RMON（Remote Monitoring）告警、事件、历史记录，支持iMC网管系统，支持WEB网管，支持系统日志，支持分级告警，支持IRF，支持NTP，支持电源、风扇、温度告警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安全管理 支持用户分级管理和口令保护，支持SSH，为用户登录提供安全加密通道，支持可控IP地址的FTP登录和口令机制，支持防止ARP、未知组播报文、广播报文、未知单播报文、TTL=1报文、协议报文等攻击功能，支持MAC地址限制，支持IP＋MAC+PORT绑定功能，支持IEEE 802.1x，支持Radius、支持AAA，支持WEB认证，支持安全网管SNMPv3，支持广播报文抑制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其它参数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额定电压：AC 100-240V，50-60Hz；DC：220V（另配RPS电源）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支持PoE+，整机最大输出：AC:385W，DC:740W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功耗：≤446W，≤790W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440×260×44mm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产品重量 ≤4.5kg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环境标准 运行环境温度：0℃-45℃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存储环境温度：-40℃-70℃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运行环境湿度：10%-95%（非凝结）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存储环境湿度：10%-95%（非凝结）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产品类型 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192Gbps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42Mpps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8K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28个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24个10/100/1000Base-T以太网端口，4个100/1000 Base-X SFP光口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控制端口 1个Console口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堆叠功能 可堆叠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支持802.1Q (最大4K个VLAN)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支持基于MAC的VLAN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支持GUEST 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支持VLAN映射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支持MVRP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QOS 支持SP/WRR/SP+WRR队列调度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支持802.1p、DSCP优先级映射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支持端口限速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组播管理 支持IGMP V1/V2/V3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支持PIM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支持组播VLAN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支持IPV6组播设置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网络管理 支持Console/AUX Modem/Telnet/SSH 命令行配置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支持FTP、TFTP、Xmodem、SFTP文件上下载管理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支持SNMP V1/V2c/V3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支持Sflow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支持NQA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支持NTP时钟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支持系统工作日志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安全管理 支持用户分级管理和口令保护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支持SSH，为用户登录提供安全加密通道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支持可控IP地址的FTP登录和口令机制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支持防止ARP、未知组播报文、广播报文、未知单播报文、TTL=1报文、协议报文等攻击功能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支持MAC地址限制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支持IP＋MAC+PORT绑定功能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支持IEEE 802.1x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支持Radius、支持AAA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支持WEB认证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支持安全网管SNMPv3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支持广播报文抑制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其它参数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100V-240V AC，50/60Hz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≤23W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产品认证 China RoHs，EEE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440×160×44mm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产品重量 ≤2.5kg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环境标准 运行环境温度：0℃-45℃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存储环境温度：-40℃-70℃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运行环境湿度：10%-95%（非凝结）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存储环境湿度：10%-95%（非凝结）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放装AP</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工作模式 采用整机双频4流设计，可同时工作在802.11a/b/g/n/ac/ac wave2/ax模式</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▲协商速率 整机协商速率≥1.775Gbps，其中5G射频速率≥1.2G，2.4G速率≥0.575G。（</w:t>
            </w:r>
            <w:r>
              <w:rPr>
                <w:rStyle w:val="41"/>
                <w:rFonts w:hint="eastAsia" w:ascii="仿宋" w:hAnsi="仿宋" w:eastAsia="仿宋" w:cs="仿宋"/>
                <w:b/>
                <w:bCs/>
                <w:sz w:val="18"/>
                <w:szCs w:val="18"/>
                <w:lang w:val="en-US" w:eastAsia="zh-CN" w:bidi="ar"/>
              </w:rPr>
              <w:t>提供相关截图的扫描件或图片）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接口设计 ≥1个10/100/1000Mbps(RJ45)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▲接入规格 整机接入用户规格1024，要求提供官网链接以及官网截图证明。（</w:t>
            </w:r>
            <w:r>
              <w:rPr>
                <w:rStyle w:val="41"/>
                <w:rFonts w:hint="eastAsia" w:ascii="仿宋" w:hAnsi="仿宋" w:eastAsia="仿宋" w:cs="仿宋"/>
                <w:b/>
                <w:bCs/>
                <w:sz w:val="18"/>
                <w:szCs w:val="18"/>
                <w:lang w:val="en-US" w:eastAsia="zh-CN" w:bidi="ar"/>
              </w:rPr>
              <w:t>提供相关截图的扫描件或图片）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▲空口优化 支持基于空口利用率的SSID自动隐藏功能，当空口繁忙程度达到或超过配置的阈值时，SSID自动隐藏，为用户提供稳定可靠的无线服务。（</w:t>
            </w:r>
            <w:r>
              <w:rPr>
                <w:rStyle w:val="41"/>
                <w:rFonts w:hint="eastAsia" w:ascii="仿宋" w:hAnsi="仿宋" w:eastAsia="仿宋" w:cs="仿宋"/>
                <w:b/>
                <w:bCs/>
                <w:sz w:val="18"/>
                <w:szCs w:val="18"/>
                <w:lang w:val="en-US" w:eastAsia="zh-CN" w:bidi="ar"/>
              </w:rPr>
              <w:t>提供工信部或下属实验室出具的第三方测试报告复印件的扫描件或图片）</w:t>
            </w:r>
            <w:r>
              <w:rPr>
                <w:rStyle w:val="41"/>
                <w:rFonts w:hint="eastAsia" w:ascii="仿宋" w:hAnsi="仿宋" w:eastAsia="仿宋" w:cs="仿宋"/>
                <w:b/>
                <w:bCs/>
                <w:sz w:val="18"/>
                <w:szCs w:val="18"/>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▲接入安全 支持WPA3个人级方式下的终端接入；支持WPA3企业级模式下的终端接入功能。（</w:t>
            </w:r>
            <w:r>
              <w:rPr>
                <w:rStyle w:val="41"/>
                <w:rFonts w:hint="eastAsia" w:ascii="仿宋" w:hAnsi="仿宋" w:eastAsia="仿宋" w:cs="仿宋"/>
                <w:b/>
                <w:bCs/>
                <w:sz w:val="18"/>
                <w:szCs w:val="18"/>
                <w:lang w:val="en-US" w:eastAsia="zh-CN" w:bidi="ar"/>
              </w:rPr>
              <w:t>提供工信部或下属实验室出具的第三方测试报告复印件的扫描件或图片）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千兆单模光模块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光模块-SFP-GE-单模模块-(1310nm,10km,LC)</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视频网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以太网交换机主机(24SFP(8GE Combo)+4SFP Plus+1Slot)，150W 资产管理交流电源模块*2，以太网交换机风扇模块(电源侧出风)*2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功能要求 技术指标参数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基本要求：交换容量≥590Gbps；整机包转发能力≥222Mpps。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固化24个千兆光口（其中8个光电复用口），1个Micro USB，支持一个扩展插槽，能扩展12端口万兆光口板卡；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配置可插拔双电源、可插拔双风扇结构设计，可提供根据实际情况选择端口侧出风风扇或电源侧出风风扇。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虚拟化：支持通过标准以太端口进行堆叠;堆叠链路保护能够快速收敛,收敛时间≤50ms，支持≥9台设备堆叠。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二层网络：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特性 支持基于端口的VLAN，支持基于协议的VLAN；支持基于MAC的VLAN；最大VLAN数(不是VLAN ID)≥4094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MAC地址表项≥64K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支持最多8个GE口或4个10 GE端口聚合；支持最多128个聚合组（IRF2）；支持LACP。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路由功能 支持BGP4，BGP4+ for IPv6。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多业务支持 ：基于开放业务架构（OAA），可以提供传统交换机的的功能，而且可以集成包括FW，IPS、负载均衡等高性能OAP模块插卡，使交换机成为一个融合的多业务的承载平台。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安全特性 实现硬件级的高可靠保障，同时支持MACsec硬件加密功能，包括用户数据加密、数据帧完整性检查及数据源真实性校验，为用户提供安全的无连接MAC层数据发送和接收服务。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 ：内置软AC功能，交换平台实现有线无线一体化集成；配合MC-AC分层模式，消除无线带宽瓶颈支持完善的堆叠分裂检测机制，堆叠分裂后能自动完成MAC和IP地址的重配置，无需手动干预；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管理特性 支持SNMP V1/V2/V3、RMON、SSHV2，支持通过命令行、Web、中文图形化配置软件等方式进行配置和管理。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为了便于网络设备的管理，设备需支持SmartMC功能。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防雷：支持10KV业务端口防雷能力，使其在比较恶劣的工作环境中也能极大的降低雷击对设备的损坏率。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绿色节能 符合IEEE 802.3az（EEE）节能标准，端口定时down功能（Schedule job），支持端口休眠，关闭没有应用的端口，节省能源，支持智能风扇调速。</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产品类型 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192Gbps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42Mpps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8K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28个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24个10/100/1000Base-T以太网端口，4个100/1000 Base-X SFP光口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控制端口 1个Console口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堆叠功能 可堆叠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支持802.1Q (最大4K个VLAN)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支持基于MAC的VLAN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支持GUEST 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支持VLAN映射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支持MVRP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QOS 支持SP/WRR/SP+WRR队列调度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支持802.1p、DSCP优先级映射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支持端口限速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组播管理 支持IGMP V1/V2/V3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支持PIM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支持组播VLAN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支持IPV6组播设置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网络管理 支持Console/AUX Modem/Telnet/SSH 命令行配置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支持FTP、TFTP、Xmodem、SFTP文件上下载管理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支持SNMP V1/V2c/V3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支持Sflow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支持NQA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支持NTP时钟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支持系统工作日志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安全管理 支持用户分级管理和口令保护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支持SSH，为用户登录提供安全加密通道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支持可控IP地址的FTP登录和口令机制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支持防止ARP、未知组播报文、广播报文、未知单播报文、TTL=1报文、协议报文等攻击功能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支持MAC地址限制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支持IP＋MAC+PORT绑定功能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支持IEEE 802.1x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支持Radius、支持AAA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支持WEB认证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支持安全网管SNMPv3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支持广播报文抑制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其它参数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100V-240V AC，50/60Hz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≤23W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产品认证 China RoHs，EEE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440×160×44mm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产品重量 ≤2.5kg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环境标准 运行环境温度：0℃-45℃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存储环境温度：-40℃-70℃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运行环境湿度：10%-95%（非凝结）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存储环境湿度：10%-95%（非凝结）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千兆单模光模块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光模块-SFP-GE-单模模块-(1310nm,10km,LC)</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产品类型 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192Gbps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42Mpps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8K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28个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24个10/100/1000Base-T以太网端口，4个100/1000 Base-X SFP光口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控制端口 1个Console口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堆叠功能 可堆叠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支持802.1Q (最大4K个VLAN)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支持基于MAC的VLAN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支持GUEST 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支持VLAN映射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支持MVRP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QOS 支持SP/WRR/SP+WRR队列调度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支持802.1p、DSCP优先级映射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支持端口限速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组播管理 支持IGMP V1/V2/V3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支持PIM Snooping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支持组播VLAN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支持IPV6组播设置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网络管理 支持Console/AUX Modem/Telnet/SSH 命令行配置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支持FTP、TFTP、Xmodem、SFTP文件上下载管理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支持SNMP V1/V2c/V3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支持Sflow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支持NQA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支持NTP时钟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支持系统工作日志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安全管理 支持用户分级管理和口令保护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支持SSH，为用户登录提供安全加密通道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支持可控IP地址的FTP登录和口令机制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支持防止ARP、未知组播报文、广播报文、未知单播报文、TTL=1报文、协议报文等攻击功能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支持MAC地址限制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支持IP＋MAC+PORT绑定功能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支持IEEE 802.1x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支持Radius、支持AAA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支持WEB认证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支持安全网管SNMPv3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支持广播报文抑制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其它参数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100V-240V AC，50/60Hz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≤23W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产品认证 China RoHs，EEE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440×160×44mm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产品重量 ≤2.5kg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环境标准 运行环境温度：0℃-45℃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存储环境温度：-40℃-70℃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运行环境湿度：10%-95%（非凝结）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存储环境湿度：10%-95%（非凝结）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产品类型 千兆以太网交换机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应用层级 二层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 10/100/1000Mbps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交换方式 存储-转发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背板带宽 18Gbps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 13.4Mpps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MAC地址表 4K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 非模块化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端口数量 9个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端口描述 8个10/100/1000Mbps自适应以太网端口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传输模式 全双工/半双工自适应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网络标准 IEEE 802.3，IEEE 802.3u，IEEE 802.3ab，IEEE 802.3z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VLAN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电源电压 DC 12V/0.5A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电源功率 &lt;6W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 180×28.5×121.4mm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千兆单模光模块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H3C、华为、思科</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光模块-SFP-GE-单模模块-(1310nm,10km,LC)</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both"/>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办公计算机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接警计算机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联想、DELL、同方</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Windows 10 64位 家庭版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CPU型号：第十代智能英特尔 酷睿”i7-10700 处理器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CPU核数：8核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处理器频率：基频2.9 GHz，最高频率4.8 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处理器线程数：16线程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显卡：IntelR UHD Graphics 630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显卡主频1200 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运行内存：16GB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内存类型：DDR4 2933MHz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存储容量：512GB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硬盘类型 SSD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硬盘接口类型 M.2 2280*1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前置接口：3.5mm耳机、麦克风二合一接口x1，可支持OMTP(国标)、CTIA(美标);USB-C(USB 2.0)接口支持数据480Mbps，开机状态(S0)最大对外供电(5V/0.5A)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后置接口：HDMI接口*1;VGA接口*1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WLAN 标准：EEE 802.11a/b/g/n/ac/ax,160MHz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WLAN 工作频段：2.4GHz和5GHz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WLAN 加密方式：支持WPA/WPA2/WPA3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蓝牙蓝牙：5.1 HDMI</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HDMI接口*1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显示尺寸：23.8寸</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视频处理计算机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联想、DELL、同方</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Windows 10 64位 家庭版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CPU型号：第十代智能英特尔 酷睿”i7-10700 处理器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CPU核数：8核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处理器频率：基频2.9 GHz，最高频率4.8 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处理器线程数：16线程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显卡：IntelR UHD Graphics 630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显卡主频1200 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运行内存：16GB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内存类型：DDR4 2933MHz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存储容量：512GB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硬盘类型 SSD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硬盘接口类型 M.2 2280*1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前置接口：3.5mm耳机、麦克风二合一接口x1，可支持OMTP(国标)、CTIA(美标);USB-C(USB 2.0)接口支持数据480Mbps，开机状态(S0)最大对外供电(5V/0.5A)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后置接口：HDMI接口*1;VGA接口*1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WLAN 标准：EEE 802.11a/b/g/n/ac/ax,160MHz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WLAN 工作频段：2.4GHz和5GHz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WLAN 加密方式：支持WPA/WPA2/WPA3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蓝牙蓝牙：5.1 HDMI</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HDMI接口*1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显示尺寸：27寸</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显示器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联想、DELL、同方</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屏幕尺寸：27英寸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屏幕比例：16:9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面板类型： VA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屏幕分辨率：2560x1440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刷新率：165Hz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色数：16.7M色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亮度：35Onits(典型值)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对比度：4000:1(典型值)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色准：Delta E&lt;2(备注:色准为sRGB色域下的批量平均色准值)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屏幕色彩：90% DCI-P3(典型值)/覆盖100% sRGB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可视角度：178度(典型值)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PPI：109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护眼模式：支持莱茵低蓝光，无频闪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屏幕涂层：防眩光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USB接口：USB-Cx1(支持显示、数据传输、对外充电最大5V/2A); USB-Cx1(仅供电)(备注:10W为最大对外充电功率，受使用场景下的环境温度影响，对外充电功率可能会降低。受接入USB-C设备可充电能力限制，实际充电功率以接入 USB-C设备支持为准。)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显示接口：HDMIx1(HDMI2.0)，DPx1(DP1.2)(备注:受 HDMI2.0理论带宽限制，HDMI2.0 支持的最大分辨率为2560x1440@144Hz，推荐使用 DP 及 USB-C 接口)</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双屏支架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Style w:val="42"/>
                <w:rFonts w:hint="eastAsia" w:ascii="仿宋" w:hAnsi="仿宋" w:eastAsia="仿宋" w:cs="仿宋"/>
                <w:sz w:val="18"/>
                <w:szCs w:val="18"/>
                <w:lang w:val="en-US" w:eastAsia="zh-CN" w:bidi="ar"/>
              </w:rPr>
              <w:t>4</w:t>
            </w:r>
            <w:r>
              <w:rPr>
                <w:rStyle w:val="41"/>
                <w:rFonts w:hint="eastAsia" w:ascii="仿宋" w:hAnsi="仿宋" w:eastAsia="仿宋" w:cs="仿宋"/>
                <w:sz w:val="18"/>
                <w:szCs w:val="18"/>
                <w:lang w:val="en-US" w:eastAsia="zh-CN" w:bidi="ar"/>
              </w:rPr>
              <w:t>00万红外枪型摄像机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具有400万像素 CMOS传感器。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最低照度彩色不大于0.005 lx，黑白不大于0.0005 lx。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补光距离不小于30米。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动态范围不小于106dB。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信噪比不小于62dB。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需支持IP67防尘防水。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需支持DC12V供电，且在不小于DC12V±30%范围内变化时可以正常工作。</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摄像机支架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Style w:val="42"/>
                <w:rFonts w:hint="eastAsia" w:ascii="仿宋" w:hAnsi="仿宋" w:eastAsia="仿宋" w:cs="仿宋"/>
                <w:sz w:val="18"/>
                <w:szCs w:val="18"/>
                <w:lang w:val="en-US" w:eastAsia="zh-CN" w:bidi="ar"/>
              </w:rPr>
              <w:t>4</w:t>
            </w:r>
            <w:r>
              <w:rPr>
                <w:rStyle w:val="43"/>
                <w:rFonts w:hint="eastAsia" w:ascii="仿宋" w:hAnsi="仿宋" w:eastAsia="仿宋" w:cs="仿宋"/>
                <w:sz w:val="18"/>
                <w:szCs w:val="18"/>
                <w:lang w:val="en-US" w:eastAsia="zh-CN" w:bidi="ar"/>
              </w:rPr>
              <w:t>00万红外半球摄像机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具有400万像素 CMOS传感器。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最大分辨率2560x1440。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红外（激光）摄像机在30米距离下应能探测到目标。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在2560x1440@25fps下，清晰度不小于1400TVL。最大亮度鉴别等级不小于11级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信噪比不小于55dB。（公安部检验报告证明）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摄像机能够在-30~60摄氏度，湿度小于93%环境下稳定工作。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不低于IP66防尘防水等级。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摄像机应能在DC（12±25%）V范围内正常工作，支持POE供电。</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全向监控拾音器；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拾音范围70平方米；音频传输距离3000米；灵敏度-34dB；信噪比60dB；安装方式：吸顶安装（自带底座转接盘）；连接方式 3芯导线（红-电源  黑-公共地  白-音频）；电源DC 12V（9V-15V）；推荐电源：DC12V/1A，两线；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32路硬盘录像机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2U标准机架式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2个HDMI，2个VGA,HDMI+VGA组内同源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8盘位，可满配8T硬盘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2个千兆网口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2个USB2.0接口、1个USB3.0接口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1个eSATA接口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报警IO：16进4路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▲支持图片存储服务管理功能，可将NVR作为图片存储服务器，接收外设推送的图片进行存储。</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可对视频画面叠加10行字符，每行可输入22个汉字；可设置透明闪烁、透明不闪烁、不透明不闪烁、不透明闪烁4种OSD属性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▲支持实时监测并显示系统正在进行的录像备份任务，可查看剩余录像大小、剩余时间、备份进度百分比和进度条</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支持智能后检索回放功能：接入支持智能后检索功能的IPC，录像回放时，可设置移动侦测区域、越界/区域入侵区域并进行检索，可自动跳过未触发设定规则的录像，只播放触发规则的录像，并且播放速度可设置</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▲支持对任一录像文件打标签，单个文件最大支持1024个标签，设备可添加的标签个数不少于8192。</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支持时间轴缩放：录像回放中支持设置时间轴范围，范围可选5分钟、10分钟、20分钟、1小时、2小时、4小时、8小时、12小时、16小时、20小时、24小时、2天、4天、1周、2周、4周，通过鼠标滚轮缩放时间轴范围</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6T监控级硬盘</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希捷、WD、三星</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监控专用硬盘</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平台服务器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CPU：1颗intel至强系列处理器，核数≥10核，主频≥2.4GHz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内存：16G*2 DDR4，16根内存插槽，最大支持扩展至2TB内存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硬盘：2块1.2T 10K 2.5寸 SAS硬盘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阵列卡：SAS_HBA卡, 支持RAID 0/1/10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PCIE扩展：最大可支持6个PCIE扩展插槽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网口：2个千兆电口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其他接口：1个RJ45管理接口，后置2个USB 3.0接口，前置2个USB2.0接口，1个VGA接口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电源：标配550W（1+1）高效铂金CRPS冗余电源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机箱规格：87.8mm(高)x 448mm(宽)x729.8mm(深)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设备重量：约26KG（含导轨）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操作系统：HIK OS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ISC综合安防平台</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一、视频预览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1、支持视频实时预览能力，实现预览窗口布局切换、预览画面自适应及全屏切换；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2、支持云台控制、实时抓图、紧急录像、即时回放、主子码流切换、声音开启\关闭、辅屏预览（1个辅屏）、对讲、广播、报警输出控制的能力；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3、支持智能规则展示的能力（如：针对热成像设备温度信息实时展示）；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4、支持资源视图管理能力，以视图形式管理监控点、视频预览轮巡等自定义资源组，其中视图类型包含公有视图和私有视图；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5、支持全景视频监控预览能力，支持球型鹰眼、全景摄像机的全景模式；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二、录像回放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1、支持录像计划管理能力，支持实时录像计划、录像回传计划；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2、支持录像回放能力，支持多画面同步回放和异步回放切换、超高倍速回放、分段回放、录像下载、录像剪辑、录像标签、录像锁定、录像抓图；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三、图片监控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1、支持视频预览与图片实时监控模式切换能力，实现图片监控模式；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2、支持图片查询回放能力，实现按监控点、时间段展示抓拍图片；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3、支持图片自动播放能力，支持图片自动播放速度可设置；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4、支持图片下载能力；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四、视频上墙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1、支持电视墙场景管理能力，实现场景窗口配置、场景切换计划配置以及轮巡计划的管理；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2、支持上墙控制能力，实现场景一键上墙、场景切换、电视墙切换、监控点上下墙、轮巡控制操作；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五、视频事件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1、支持视频事件布撤防能力，可按计划模版进行布防，事件类型包括移动侦测、视频丢失、视频遮挡、报警输入、报警输出；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一、提供门禁权限管理应用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1、支持按组织、人员、人员分组、门禁点维度配置权限；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2、支持设置权限有效期、计划模板、假日计划；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3、支持按人员特征属性生成人员分组，如证件类型、岗位等级、职称等；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4、支持权限增量下发、初始化下发；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5、支持按时段配置门的常开常闭状态；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6、支持认证方式设置，可按不同时段设置不同的认证方式，如刷卡+人脸、刷卡+指纹；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7、支持首卡常开，刷首卡可使门保持常开至常开时间段结束，若此期间再次刷首卡，门恢复正常状态；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8、支持特殊卡设置，包括残疾人卡（可延长开门时间）、黑名单卡（无法开门）、胁迫卡（正常开门并上报胁迫报警）、超级卡（不受限于门常闭、刷卡+密码认证需要密码确认的规则，刷卡直接开门）；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9、针对刷卡开门方式，即使卡片权限未同步到设备，也可通过中心平台完成权限认证开门。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10、支持调整已超出或即将超出设备容量的人员生物特征；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11、支持按门禁点、人员、组织、区域等多维度，综合查询权限配置、下发状态等信息；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二、提供门禁事件管理应用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1、支持配置平台接收到事件类型；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2、支持配置事件保存时长；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3、支持查询人员出入事件和设备事件；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三、提供门禁状态查看及远程控制应用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1、支持查看门禁状态，包括开关状态、在离线状态；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2、支持对门禁点反控，包括对门进行开、关、常开、常闭的反控操作；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3、支持远程呼叫应用，门禁一体机呼叫中心发起开门请求，cs客户端弹窗显示一体机视频，中心可选择接听、拒绝、开门；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四、提供人员出入记录实时展示应用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1、支持人员进出事件实时展示，包括人员基础信息、抓拍图片、进出时间、设备名称等，可全屏展示</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温湿度显示屏</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迪普来、程果、海康威视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显示范围：温度：-9℃ ～99℃ ，湿度：0％ ～99％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测量精度 ：＜±1℃ ，湿度＜ ±3%RH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显示时间精确到秒（年月日、时分秒）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供电电压：DC 12V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外部接口：485接口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外观尺寸：580mm(长) x 380mm(宽) x 37mm(高)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温湿度协议：leicai</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五、门禁系统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人脸门禁一体机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设备采用7英寸LCD触摸显示屏，屏幕流明度350cd/㎡，分辨率不小于1024*600，屏幕防暴等级IK04。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▲设备采用嵌入式Linux系统，支持刷脸认证，支持IC卡，身份证卡号读取，CPU卡内容读取及开启/关闭NFC刷卡功能，并支持指纹蓝牙一体模块（具有指纹和蓝牙功能）或身份证模块拼接扩展。</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设备采用高清双目宽动态相机（可见光摄像头*1，红外摄像头*1），最大分辨率：1920×1080。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设备本地人脸库存储容量5000张，本地卡存储容量6000张，本地出入记录存储容量50000条。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▲设备具有丰富的硬件接口，应不少于以下硬件接口及能力：LAN*1（10M/100M/1000M自适应）；RS485*1；韦根*1； USB *1；喇叭扬声器；I/O输出*2； I/O输入*4； PSAM*1；SIM*1；机械防拆开关*1。</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▲1.支持在0.001lux低照度无补光环境下正常实现人脸识别；2.人脸识别距离：0.2~3m，识别高度范围为0.9~2.2m；3. 人脸识别误识率≤0.01%的条件下，准确率99.85%；4. 人脸比对平均时间≤0.2s；5.支持防假体攻击功能，对视频、电子照片、打印照片中的人脸应不能进行人脸识别</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▲设备支持以下认证方式：人脸识别、刷卡、二维码、密码； 支持上述任意一种、任意两组组合、任意三组组合的认证开门； 当设备与门锁联动时，应对识别媒介（人脸、指纹、卡、密码等）的使用权限进行设置，根据使用场景和组合认证方式实现开门功能：多重卡认证开门、多重卡+中心远程认证开门、多重卡+超级密码开门、多重卡+超级卡开门、 首卡开门、超级权限开门、管理中心远程开门、APP远程开门、室内机及管理机远程开门；支持普通卡、来宾卡、胁迫卡、超级卡、残疾人卡、巡更卡、黑名单卡等多种类型用户权限设置 支持按时间分时段管控门禁权限，支持255组时段计划模板，支持1024个假日计划管理；支持常开、常闭时段管理；支持首卡开门管理。</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▲设备支持视频对讲功能，可跟平台或客户端、室内机、管理机、手机APP进行视频对讲；同时支持管理中心远程视频预览功能； 支持接入NVR设备，实现视频监控录像 。</w:t>
            </w:r>
            <w:r>
              <w:rPr>
                <w:rFonts w:hint="eastAsia" w:ascii="仿宋" w:hAnsi="仿宋" w:eastAsia="仿宋" w:cs="仿宋"/>
                <w:b/>
                <w:bCs/>
                <w:i w:val="0"/>
                <w:iCs w:val="0"/>
                <w:color w:val="000000"/>
                <w:kern w:val="0"/>
                <w:sz w:val="18"/>
                <w:szCs w:val="18"/>
                <w:u w:val="none"/>
                <w:lang w:val="en-US" w:eastAsia="zh-CN" w:bidi="ar"/>
              </w:rPr>
              <w:t>（提供公安部检验报告证明复印件的扫描件或图片）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设备支持IP65防水等级。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适用温度范围：-40℃至80℃；恒温湿热+40℃±2℃、RH93%、48h。</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单门磁力锁</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最大静态直线拉力：280kg(600Lbs)；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断电开锁，满足消防要求；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具有电锁状态指示灯（红灯为开锁状态， 绿灯为上锁状态）；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支持锁状态侦测信号(门磁)输出：NO/NC/COM接点；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工作电压：12V/500mA 或 24V/250mA；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锁体尺寸：长240*宽48.8*厚27.5(mm)；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吸板尺寸：长180*宽38.8*高13(mm)；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使用环境：室内（不防水）；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适用门型：木门、玻璃门、金属门、防火门；</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单门磁力锁支架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选用材料：高强铝合金，表面喷沙，颜色为氧化银。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外壳处理：阳极硬化电镀处理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适用门型：木门、金属门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开门方式：90度内开式门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产品重量：0.75kg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L型支架尺寸：长240*宽48.8*厚30.4(mm)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Z型支架尺寸：长180*宽50*厚50(mm)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双门磁力锁</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最大静态直线拉力：280kg(600Lbs)*2；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断电开锁，满足消防要求；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具有电锁状态指示灯（红灯为开锁状态， 绿灯为上锁状态）；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支持锁状态侦测信号(门磁)输出：NO/NC/COM接点；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工作电压：12V/1040mA 或 24V/520mA；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锁体尺寸：长480*宽48.8*厚27.5(mm)；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吸板尺寸：长180*宽38.8*高13(mm)；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使用环境：室内（不防水）；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适用门型：木门、玻璃门、金属门、防火门；</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双门磁力锁支架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选用材料：高强铝合金，表面喷沙，颜色为氧化银。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外壳处理：阳极硬化电镀处理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适用门型：木门、金属门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开门方式：90度内开式门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产品重量：1.5kg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L型支架尺寸：长480*宽48.8*厚30.4(mm)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Z型支架尺寸：长180*宽50*厚50(mm)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开门按钮</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结构：塑料面板；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性能：最大耐电流1.25A，电压250V；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输出：常开；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类型：适合埋入式电器盒使用；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尺寸：86*86mm，安装后露出13mm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重量：0.07kg；</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生物信息采集仪</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200万USB电视摄像机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内置麦克风，拾音清晰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支持自动电子增益功能，亮度自适应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支持标准USB 2.0接口，免驱设计，即插即用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支持Type-A接口，标准USB2.0协议，免驱设计，即插即用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搭配海康智能SDK，可实现人脸抓拍等智能功能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传感器类型: 2 MP CMOS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分辨率: 1920 (水平) × 1080 (垂直)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视频帧率:MJPG：1920 × 1080 @ 30 fps/25 fps； YUV：1920 × 1080 @ 5 fps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最低照度: 0.1 Lux @(F1.2, AGC ON)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镜头: 定焦：2.8 mm（2.1 mm/3.6 mm/6 mm可选）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视场角: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 mm：水平137.2°，垂直80.1°，对角157°</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 mm：水平94°，垂直52°，对角线109°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3.6 mm：水平75°，垂直41°，对角线87°</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 mm：水平58°，垂直32°，对角线66°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三轴或两轴调节角度: 水平：0°；垂直：-10°~30°；旋转：0°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线缆长度: 2 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视频输出: USB 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音频输入: 内置mic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工作温度和湿度: -10℃~45℃，湿度小于90%（无凝结）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供电方式: DC5 V ± 15%（USB接口）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电流及功耗: 142 mA，0.8 W MAX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 118.0 mm × 46.8 mm × 54.9 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重量: 140 g</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闭门器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适装门重：40-65KG      适装门宽 ≤ 950mm      闭门力量：EN3      开门角度 ≤ 180°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尺寸：长宽高 186x44.5x67.5mm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使用寿命：100万次    适用环境温度范围：-30℃---50℃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双段速度可调    锁门速度：0°--15°范围内可调   闭门速度：15°--180°范围内可调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建议闭门速度在180°至15°时略快，在15°至0°时放慢，以门扇充分关闭为准。防止关门速度过快导致门扇与门框发生撞击。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此液压闭门器不带90度定位功能。如果需要90度定位功能的话，使用302917991 DS-K4DC103D(国内标配)</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六、红外报警系统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吸顶双鉴探测器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海康威视、霍尼韦尔、宇视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采用微处理器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支持自动脉冲计数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吸顶安装，全方位360°探测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采用红外+多普勒(效应)+能量分析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全范围自动温度补偿,超强抗误报能力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动态阀值调节技术，有效的清除干扰因素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检测范围：直径12米（高度3.6米）</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紧急按扭</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结构：塑料面板。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最大耐用电流1.25A电压250V。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输出：常开。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适合埋入式电器盒适用。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外形尺寸：86mm×86mm。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报警主机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总线式网络报警主机（支持新国标GB12663-2019）；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8个板载有线防区，可扩展至256个（其中64个可以为无线防区）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4个板载触发器输出，可扩展至256个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支持8个无线485模块（DS-PM-RSWR），每个模块可以连接8个无线探测器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支持8000条报警事件记录，2000条操作日志和1500条管理记录，支持远程搜索查询事件日志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支持定时布撤防（日常计划、优先计划）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支持CID 报告，支持话机复用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支持防区报警、系统状态事件联动输出，发生/恢复事件和时间可灵活配置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支持32个LCD键盘包括1个全局键盘和31个子系统键盘，键盘总线总长度不得大于1.2km（Φ1.5mm）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支持外置蓄电池，蓄电池电压实时监测，主辅电源可自动切换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支持远程升级,远程导入导出配置参数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支持两条总线，总线无极性，支持手牵手总线拓扑，每条可达2400m（RVV2*1.5mm2）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短信报警：配合CMK-4G模块系列支持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电话报警：配合CMK-4G模块系列支持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电话数量：配合CMK-4G模块系列支持4个电话号码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配置方式：键盘编程和4200配置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协议：海康SDK、NAL2300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用户：网络用户32个，包括管理员、操作员、安装员，制造商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功耗：≤60W（负载供电≤40W）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电源：AC220V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工作温度：–10℃～+55℃；工作湿度：10％--90％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尺寸(宽x高x深)：370（H）*320（W）*86（D）；重量：＜3.5kg</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报警键盘</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支持80x25mm大屏显示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支持LED显示系统实时状态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支持LCD显示自定义防区名称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支持上下翻页查看事件信息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支持背壳双面防拆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可针对单防区进行布撤防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通过操作命令，在键盘上可显示GPRS信号强度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支持在线编程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支持防区状态实时显示</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警号</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报警音量: 105dB at 30cm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防护等级：IP54，室外防水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内置水平仪，便于辅助安装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支持关闭报警声音输出，实现声光报警模式和光闪模式切换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工作湿度：10％～90％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工作温度：-20℃～＋60℃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功耗：静态功耗: 0.96W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报警功耗：2.7W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电源：DC 8~16V 0.22A Max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外壳材质：PC+ABS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重量：185g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尺寸(宽x高x深)：140*134*33mm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报警电源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标准电压：12V；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额定容量：7.0Ah；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尺寸：151mm（长）*65mm（宽）*94mm（高）；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重量：约2.13Kg。</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双防区模块</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总线网络报警主机双防区扩展模块/2个扩展防区数/124最大级联数/1.0mA静态电流</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报警总线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中策、海康威视、帝诚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RVV4*1.0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七、会议系统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2F指挥中心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6"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多功能网呈</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视联动力/华为/科达</w:t>
            </w:r>
          </w:p>
        </w:tc>
        <w:tc>
          <w:tcPr>
            <w:tcW w:w="3171"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★设备需接入越城区公安局视频调度系统MCU，实现系统互连互通互控。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所投产品应采用一体化集成设计，隐藏内部走线，采用后方出线设计，正面、侧面无明线。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▲产品集成高清摄像机、核心编解码器、高清显示器、一体化支架（显示器支架、设备柜、通用接口板）、360°全向麦克风、遥控器，除高清显示器外所有部件均为同一品牌产品。</w:t>
            </w:r>
            <w:r>
              <w:rPr>
                <w:rFonts w:hint="eastAsia" w:ascii="仿宋" w:hAnsi="仿宋" w:eastAsia="仿宋" w:cs="仿宋"/>
                <w:b/>
                <w:bCs/>
                <w:i w:val="0"/>
                <w:iCs w:val="0"/>
                <w:color w:val="000000"/>
                <w:kern w:val="0"/>
                <w:sz w:val="18"/>
                <w:szCs w:val="18"/>
                <w:u w:val="none"/>
                <w:lang w:val="en-US" w:eastAsia="zh-CN" w:bidi="ar"/>
              </w:rPr>
              <w:t>（提供第三方权威机构检测报告证明复印件的扫描件或图片）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所投产品集成两台高清显示器，尺寸不小于55寸，支持1080p高清显示；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所投设备集成的高清摄像机支持1080p高清视频采集及输出，支持5倍光学变焦。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所投产品具备滚轮，可移动，方便部署。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产品采用结构化设计,易安装、易维护，2人15分钟即可完成安装；在不拆卸主要框架的情况下，可维护设备、更换线缆、观察产品状态。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▲投标人应</w:t>
            </w:r>
            <w:r>
              <w:rPr>
                <w:rFonts w:hint="eastAsia" w:ascii="仿宋" w:hAnsi="仿宋" w:eastAsia="仿宋" w:cs="仿宋"/>
                <w:b/>
                <w:bCs/>
                <w:i w:val="0"/>
                <w:iCs w:val="0"/>
                <w:color w:val="000000"/>
                <w:kern w:val="0"/>
                <w:sz w:val="18"/>
                <w:szCs w:val="18"/>
                <w:u w:val="none"/>
                <w:lang w:val="en-US" w:eastAsia="zh-CN" w:bidi="ar"/>
              </w:rPr>
              <w:t>提供所投产品整机的第三方机构功能类检测报告复印件的扫描件或图片</w:t>
            </w:r>
            <w:r>
              <w:rPr>
                <w:rFonts w:hint="eastAsia" w:ascii="仿宋" w:hAnsi="仿宋" w:eastAsia="仿宋" w:cs="仿宋"/>
                <w:i w:val="0"/>
                <w:iCs w:val="0"/>
                <w:color w:val="000000"/>
                <w:kern w:val="0"/>
                <w:sz w:val="18"/>
                <w:szCs w:val="18"/>
                <w:u w:val="none"/>
                <w:lang w:val="en-US" w:eastAsia="zh-CN" w:bidi="ar"/>
              </w:rPr>
              <w:t>，只提供单独的编解码器检测报告视为不满足。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支持ITU-T H.323和IETF SIP通信标准，会议速率最高支持8Mbps。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支持H.263、H.264、H.264 High Profile、MPEG4等视频编解码协议。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支持G.711、G.722、G.728、G.722.1AnnexC、G.719、MPEG4-AAC LC/LD等音频协议，可达到20KHz以上的宽频效果。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支持H.239标准双流协议。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最大支持1080p60解码、支持1080p30编码，并向下兼容720p、4CIF、CIF标清图像格式。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最大接收主流视频1080p 60fps前提下，第二路辅流不低于1080p30fps。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可在低带宽下实现较好的高清效果，支持1M实现1080p30、512K实现720p30，有效节约网络带宽资源。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▲所投产品需对外提供统一的通用接口板，接口板至少具备1个电源接口、1个10/100/1000M网口、1个数字麦克风输入接口、1个VGA/YPbPr输入接口、1个VGA/YPbPr输出接口。</w:t>
            </w:r>
            <w:r>
              <w:rPr>
                <w:rFonts w:hint="eastAsia" w:ascii="仿宋" w:hAnsi="仿宋" w:eastAsia="仿宋" w:cs="仿宋"/>
                <w:b/>
                <w:bCs/>
                <w:i w:val="0"/>
                <w:iCs w:val="0"/>
                <w:color w:val="000000"/>
                <w:kern w:val="0"/>
                <w:sz w:val="18"/>
                <w:szCs w:val="18"/>
                <w:u w:val="none"/>
                <w:lang w:val="en-US" w:eastAsia="zh-CN" w:bidi="ar"/>
              </w:rPr>
              <w:t>（提供第三方权威机构检测报告证明复印件的扫描件或图片）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所投产品标配一个全向麦克风，支持360°全向拾音，拾音半径可达6米。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产品具备一键开关，开关位置设计合理，可集中控制产品各部件的电源上下电。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产品具备收纳盒，可收纳遥控器等会议室常用物品。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支持一个遥控器控制所投产品编解码器、摄像机的待机、唤醒、会议操作，操作便捷。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系统具有字幕叠加功能，可通过终端控制系统在本地图像上不同位置设置叠加中文会场名、横幅、滚动字幕。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主席终端支持广播发言会场、主席选看、主席轮询、邀请终端入会、强制终端退会、结束会议等功能。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b/>
                <w:bCs/>
                <w:i w:val="0"/>
                <w:iCs w:val="0"/>
                <w:color w:val="000000"/>
                <w:kern w:val="0"/>
                <w:sz w:val="18"/>
                <w:szCs w:val="18"/>
                <w:u w:val="none"/>
                <w:lang w:val="en-US" w:eastAsia="zh-CN" w:bidi="ar"/>
              </w:rPr>
              <w:t>提供整体产品的3C认证证书复印件的扫描件或图片。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会议发言系统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全数字网络型会议主机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CREATOR、ANE、DSPPA</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标准机箱设计，2U铝合金面板，拉手+挂耳一体式设计，可与面板分离，适用于机柜或桌面安装。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主机外壳采用金属材料，线路与外壳都加强了与地线的连接，保证具备可抗静电8000V的能力， 符合GB/T17618-1998国家标准。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1.77寸真彩显示屏，图形化操作方式，简单实用。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采用6个电容触摸按键及1个飞梭旋钮操作，灵敏度高，操作方便。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前面板具6个音频信号指示灯，可显示主机实时输出音频信号大小。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PC、主机、话筒之间采用TCP/IP以太网协议，普通超5类网线连接至POE交换机，无需厂家配置专用会议连接线材，传输距离远。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系统话筒配套容量最高达4096个，采用星形连接方式接入交换机，作意一台话筒单元故障均不会影响整体系统工作。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系统采用信息隔离、信息加密技术，除系统管理员及参会人员外，无法涉取会议内容，保证会议的保密性。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1路平衡式XLR输入接口，2路非平衡RCA输入接口，1路平衡式XLR输出接口，2路非平衡RCA输出接口，方便其它设备连接。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配合PC软件或手机APP程序，可与任意会议单元进行内部文字通讯，便于会议进行中传递信息。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内置视像跟踪功能，最多可配置6台高速云台摄像机，通过预设后，可对发言单元进行视像跟踪，系统主机与摄像头的连接采用RS232连接方式。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内置总音量调节、均衡调节功能，对系统输出的信号总音量、高低音进行调整，以满足不同的会场场合。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带232中控控制接口协议，可外扩市面上任意中控系统进行会场控制管理，签到、投票表决、会议发言控制等。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四种话筒管理模式： FIFO(先进先出模式)/NORMAL(标准模式)/VOICE(声控模式，声音大于55DB时自动开启话筒)/APPLY(申请发言模式，可由主席单元、中控系统、PC软件控制)。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发言人数限制功能，1/2/4/8可选。发言时间限制功能，可设置任意发言时间。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系统主机与PC软件独立运行，脱离电脑时也可实现投票表决签到功能。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消防报警短路输入接口，当有消防短路信号输入时，话筒及主机显示消防警告，提醒参会人员撤离。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新一代音频编解码技术，硬件应用高速FPGA核心，独创的行业内最优音频压缩算法，硬件延时小于10ms且无任何失真，保证高质量会议效果。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技术参数：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话筒容量：≤4096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频率响应：30 - 20000 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信噪比：&gt;85 dB(A)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动态范围：&gt;80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通道隔离度：&gt;80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总谐波失真：&lt;0.05%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主电源：220V 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音频输入： 775mV平衡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音频输出： 1V 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输出负载： &gt;1 kΩ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最大功耗： 100 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连接方式：超五类网线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颜色 ：黑色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尺寸：485Lx 355W x45H(mm)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重量：2.4kg</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全数字网络型话筒主席单元</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CREATOR、ANE、DSPPA</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独创的数字音频网络传输技术，实现音频信号网络传输与处理，抗手机、电磁、高频干扰。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采用100M/1000M网络传输，直接接入交换机网络，长距离传输对音质不会有任何影响。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话筒与主机之间连线采用5类以上网线连接，网线连接采用防拉扯设计，保证系统运行的稳定性。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采用标准POE供电方式，兼容市面上所有标准POE交换机。（推荐普联TP-LINK千兆交换机）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智能电源管理系统，主机关闭电源后，单元机可自动切换省电节能模式。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话筒采用48KHz采样率，高于CD的音质，清晰明亮。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内部为自主研发音频编解码算法，没有“噗噗”的低频冲击声。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采用心形指向性麦克风，带有红绿双色LED指示灯圈，红色指示发言，绿色指示等待发言。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1.77寸TFT真彩屏，中英文界面自由选择切换，可显示话筒开/关、ID配置、投票表决统计等信息。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具有发言计时和定时发言功能，由PC软件控制发言人时间。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具发言申请功能，主席可批准申请人发言。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内部具有反馈抑制功能，可有效地防止啸叫。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话筒具有声控功能，发言音量达55dB时自动打开话筒。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主席具备优先权功能，可关闭正在发言的所有代表话筒。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内置耳机插孔，可接入耳机收听会议声音。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内置话筒插孔，可接入外接话筒进行扩展。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外置复位按键RESET，一键恢复出厂设置。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主席机具有发起投票、签到功能，脱离PC电脑也可实现数据统计。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支持三种投票表决方式：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A）表决方式：赞成/弃权/反对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B）选举方式/调查方式：1/2/3/4/5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C）响应方式/评议方式：--/-/0/+/++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麦克风类型：心型指向性驻极体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咪杆长度：420mm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方向性0°/180°：&gt;20dB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麦克风频率响应：150Hz~18KHz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麦克风输入阻抗：1KΩ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灵敏度：-46dBV/Pa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信噪比：&gt;80dB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THD：&lt;0.1%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输出频率响应：125Hz~12.5KHz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最大功耗：3W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耳机负载：&gt;16Ω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耳机音量：最大40mW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耳机接口：3.5mm单声道插口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供电方式：POE或DC 5V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连接方式：五类网线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全数字网络型话筒代表单元</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CREATOR、ANE、DSPPA</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独创的数字音频网络传输技术，实现音频信号网络传输与处理，抗手机、电磁、高频干扰。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采用100M/1000M网络传输，直接接入交换机网络，长距离传输对音质不会有任何影响。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话筒与主机之间连线采用5类以上网线连接，网线连接采用防拉扯设计，保证系统运行的稳定性。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采用标准POE供电方式，兼容市面上所有标准POE交换机。（推荐普联TP-LINK千兆交换机）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智能电源管理系统，主机关闭电源后，单元机可自动切换省电节能模式。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话筒采用48KHz采样率，高于CD的音质，清晰明亮。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内部为自主研发音频编解码算法，没有“噗噗”的低频冲击声。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采用心形指向性麦克风，带有红绿双色LED指示灯圈，红色指示发言，绿色指示等待发言。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1.77寸TFT真彩屏，中英文界面自由选择切换，可显示话筒开/关、ID配置、投票表决统计等信息。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具有发言计时和定时发言功能，由PC软件控制发言人时间。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具发言申请功能，主席可批准申请人发言。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内部具有反馈抑制功能，可有效地防止啸叫。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话筒具有声控功能，发言音量达55dB时自动打开话筒。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主席具备优先权功能，可关闭正在发言的所有代表话筒。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内置耳机插孔，可接入耳机收听会议声音。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内置话筒插孔，可接入外接话筒进行扩展。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外置复位按键RESET，一键恢复出厂设置。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主席机具有发起投票、签到功能，脱离PC电脑也可实现数据统计。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支持三种投票表决方式：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A）表决方式：赞成/弃权/反对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B）选举方式/调查方式：1/2/3/4/5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C）响应方式/评议方式：--/-/0/+/++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麦克风类型：心型指向性驻极体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咪杆长度：420mm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方向性0°/180°：&gt;20dB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麦克风频率响应：150Hz~18KHz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麦克风输入阻抗：1KΩ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灵敏度：-46dBV/Pa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信噪比：&gt;80dB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THD：&lt;0.1%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输出频率响应：125Hz~12.5KHz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最大功耗：3W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耳机负载：&gt;16Ω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耳机音量：最大40mW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耳机接口：3.5mm单声道插口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供电方式：POE或DC 5V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连接方式：五类网线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16口POE交换机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TP-LINK、H3C、华为</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技术参数：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传输速率：10/100Mbps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端口结构：16个10/100Mbps RJ45 端口支持PoE供电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网络标准：IEEE 802.3、IEEE 802.3u、IEEE 802.3ab、IEEE 802.1d、IEEE 802.1w、IEEE 802.1s、IEEE 802.1Q、IEEE 802.1p、IEEE 802.3x、IEEE。 802.3af、IEEE 802.3at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LED指示灯：每百兆端口具有1个Link/Act指示灯，每千兆端口具有1个Link/Ack 、1000M指示灯，每设备具有1个Power、PoE Max指示灯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产品尺寸：294mm×180mm×44mm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U段无线话筒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(双手持)</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CREATOR、ANE、DSPPA</w:t>
            </w:r>
          </w:p>
        </w:tc>
        <w:tc>
          <w:tcPr>
            <w:tcW w:w="31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采用先进的PLL锁相环、微电脑CPU控制系统，兼容手动选频和红外自动对频锁定频道。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采用真分集设计，内置天线放大器，适用于高音质，远距离传输场所。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采用多级窄带高频及中频选频滤波，具超强抗干扰能力，有效消除手机、电磁干扰。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具自动扫频功能，可自动寻找环境最干净的频点处停下来作为接收机的使用频率。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LCD动态液晶显示屏，显示话筒在线、掉频状态，音量指示、通道、频率等信息。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每通道具有32个频率选择，共64个可调频点，易于操作。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设有回声啸叫压低减弱功能，能有效减小回声啸叫。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内置专业降噪压缩电路，噪音大大减少，动态范围加大，复杂环境也具有良好的表现。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支持单通道平衡输出及6.35非平衡混合输出，适用不同传输距离场合，可自由选择连接。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发射器LCD显示频道和电池电量，电池低压闪烁至1.8V自动关机。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空旷最大使用范围300米，复杂环境下使用距离150米。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技术参数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频率范围：735-795MHz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振荡模式：PLL锁相环频率合成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可调范围：60MHz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信道范围：300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信道间隔：200KHz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频率稳定度：±0.005%以内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动态范围：&gt;105Db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最大频偏：±45KHz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音频响应：30Hz-18KHz（±3dB）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综合S/N比：&gt;115dB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综合失真：&lt;0.2%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接收机指标：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输入功率：5W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无线接口：BNC/50Ω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灵敏度：12dB(80dBS/N)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灵敏度调节范围：10-32dB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杂散抑制：&gt;95dB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最大输出电平：-10dBV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输出阻抗：分别平衡200 Ω。2路合并非平衡600 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输出接口：平衡式 XLR接头，非平衡式 TRS6.35mm接头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电源：DC 12V 1A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发射器指标：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输出功率：20mW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杂散抑制：-60dB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最大偏移度：±70KHz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最大输入音压：140dB SPL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供电：两节AA电池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尺寸：210×55×55mm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音响扩声系统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专业音箱</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JBL、EAW、BOSS</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由1x3”纸盆高音单元和2x3.3”低音单元组成，箱体小巧，全天候设计，适用于户内或户外的固定安装应用。</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专业功放</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JBL、SABINE、YAMAHA</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1、功率：450w 8Ω *2 ；720w 4Ω *2 ；1000w 2Ω *2 ；2、桥接：1500w 8Ω ；桥接：1500w 8Ω；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3、频响：20Hz-20kHz，±0.5%；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4、THD：&lt; 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5、阻尼系数：&gt;200;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6、信噪比：&gt;90dB;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7、分离度：≥70dB;</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调音台</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YAMAHA、Soundking、Studiomaster</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D-PRE（A类离散式话放）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高品质运算放大器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可开关幻象电源和PAD开关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单旋钮压缩器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EQ和高通滤波器AUX/效果发送/编组多种输入/输出接口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LED电平表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金属机身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内部全局供电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机柜安装套装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XLR 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6个话筒 / 12个线路输入 (4个单声道 + 4个立体声)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2编组母线 + 1立体声母线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AUX (包括FX)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“D-PRE”话放，带有倒向晶体管电路。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单旋钮压缩器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单声道输入通道上的PAD开关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+48V幻象供电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XLR平衡输出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音频处理器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1、▲本产品型号需通过CCC中国强制安全认证。</w:t>
            </w:r>
            <w:r>
              <w:rPr>
                <w:rFonts w:hint="eastAsia" w:ascii="仿宋" w:hAnsi="仿宋" w:eastAsia="仿宋" w:cs="仿宋"/>
                <w:b/>
                <w:bCs/>
                <w:i w:val="0"/>
                <w:iCs w:val="0"/>
                <w:color w:val="000000"/>
                <w:kern w:val="0"/>
                <w:sz w:val="18"/>
                <w:szCs w:val="18"/>
                <w:u w:val="none"/>
                <w:lang w:val="en-US" w:eastAsia="zh-CN" w:bidi="ar"/>
              </w:rPr>
              <w:t>（提供相关认证复印件的扫描件或图片）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2、96KHz采样频率，32-bit DSP处理器，24-bit A/D及D/A转换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3、▲设备内每个功能支持单独锁定，可根据现场要求任意开放或锁定某一个单独的功能，防止误操作和数据保密。</w:t>
            </w:r>
            <w:r>
              <w:rPr>
                <w:rFonts w:hint="eastAsia" w:ascii="仿宋" w:hAnsi="仿宋" w:eastAsia="仿宋" w:cs="仿宋"/>
                <w:b/>
                <w:bCs/>
                <w:i w:val="0"/>
                <w:iCs w:val="0"/>
                <w:color w:val="000000"/>
                <w:kern w:val="0"/>
                <w:sz w:val="18"/>
                <w:szCs w:val="18"/>
                <w:u w:val="none"/>
                <w:lang w:val="en-US" w:eastAsia="zh-CN" w:bidi="ar"/>
              </w:rPr>
              <w:t>(需提供CNAS认可机构的检验报告复印件的扫描件或图片)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4、≥6段独立的全参量均衡，调节增益范围可达±20dB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5、▲同时还可选择参量、高调、低调、1阶全通、2阶全通5种均衡模式</w:t>
            </w:r>
            <w:r>
              <w:rPr>
                <w:rFonts w:hint="eastAsia" w:ascii="仿宋" w:hAnsi="仿宋" w:eastAsia="仿宋" w:cs="仿宋"/>
                <w:b/>
                <w:bCs/>
                <w:i w:val="0"/>
                <w:iCs w:val="0"/>
                <w:color w:val="000000"/>
                <w:kern w:val="0"/>
                <w:sz w:val="18"/>
                <w:szCs w:val="18"/>
                <w:u w:val="none"/>
                <w:lang w:val="en-US" w:eastAsia="zh-CN" w:bidi="ar"/>
              </w:rPr>
              <w:t>(提供CNAS认可机构的检验报告中需要有全部功能的字样的复印件的扫描件或图片)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6、有延时和相位控制及哑音设置，延时≥950ms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7、设备软件内置中控代码生成器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8、可通过外置UTWR1盒与电脑进行连接,可实现互联网远程控制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9、提供USB2.0、USB3.0和RS485连接电脑或中控设备，其中RS485接口可级连250台设备设ID进行控制                                                                                                                                                                 10、≥2路平衡式信号输入，≥4路平衡式信号输出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11、输入范围：≤+19dBu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12、频率相应：≥19.7Hz-20KHz(±0.5dB)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13、信噪比：≥109dB@1KHz 0dBu                                                                                                                                                                                                                                                                                                                                                                                     14、失真度：﹤0.002% OUTPUT=0dBu/1KHz                                                                                                                                                                                                                                                                                                                                                              15、功耗：≤25W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反馈抑制器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1、96KHz采样频率，32-bit DSP处理器，24-bit A/D及D/A转换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2、▲带有压缩，限幅，噪声门功能</w:t>
            </w:r>
            <w:r>
              <w:rPr>
                <w:rFonts w:hint="eastAsia" w:ascii="仿宋" w:hAnsi="仿宋" w:eastAsia="仿宋" w:cs="仿宋"/>
                <w:b/>
                <w:bCs/>
                <w:i w:val="0"/>
                <w:iCs w:val="0"/>
                <w:color w:val="000000"/>
                <w:kern w:val="0"/>
                <w:sz w:val="18"/>
                <w:szCs w:val="18"/>
                <w:u w:val="none"/>
                <w:lang w:val="en-US" w:eastAsia="zh-CN" w:bidi="ar"/>
              </w:rPr>
              <w:t>(提供CNAS认可机构的检验报告中需要有全部功能的字样的复印件的扫描件或图片)</w:t>
            </w:r>
            <w:r>
              <w:rPr>
                <w:rFonts w:hint="eastAsia" w:ascii="仿宋" w:hAnsi="仿宋" w:eastAsia="仿宋" w:cs="仿宋"/>
                <w:i w:val="0"/>
                <w:iCs w:val="0"/>
                <w:color w:val="000000"/>
                <w:kern w:val="0"/>
                <w:sz w:val="18"/>
                <w:szCs w:val="18"/>
                <w:u w:val="none"/>
                <w:lang w:val="en-US" w:eastAsia="zh-CN" w:bidi="ar"/>
              </w:rPr>
              <w:t xml:space="preserve">                                                                                                                                                                                    3、输入、输出通道路由功能                                                                                                                                                                                                                                                                                                 4、提供4路话筒放大输入和线路输入，带48V幻想电源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5、提供模拟，数字AES3，光纤，同轴输出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6、采用全自动式陷波方式急速寻找与抑制啸叫频点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7、每通道独立≥12个固定滤波器和≥12个动态滤波器，通过绿色LED和黄色LED加以区分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8、单机提供≥25组设备数据存储，存储压缩，限幅，噪声门的参数。关机后可保存关机前的啸叫抑制状态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9、6段LED精确数字电平表显示输出信号大小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10、共模拟制比：≥70dB(1KHz)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11、输出范围：≤25dBu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12、频率响应：≥20Hz-20KHz(-0.3dB)                                                                                                                                                                                                                                                                                                                                                                                  13、失真度：﹤0.01% OUTPUT=0dBu/1KHz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14、信道分离度：&gt;110dB（1KHz）                                                                                                                                                              15、功耗：≤15W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16、电源:AC110V/220V  50/60Hz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电源时序器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1、产品具有CQC证书（证书的产品名称处必须有“电源时序器”字样）                                                                                                                                                                                                                                                         2、通过INFRARED学习功能及IO控制功能对第三方设备进行控制                                                                                                                                           3、每通道带有独立的RFI/EMI电源滤波器≥7个                                                                                                                                                                                                               4、电源输出插座≥8路国标10A安全划盖插座，面板两个直通为国标10A安全划盖插座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5、电源输出单相总极限负载的电流为≥40A，在音频负载情况下，每路极限总电流≥20A，在纯电阻负载情况下，每路极限总电流≥10A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6、≥250个ID进行级联控制，≥5组数据存储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7、抗静电测试：通过抗静电4000V测试                                                                                                                                                         8、耐压测试：通过耐压5000V测试                                                                                                                                                              9、接地电阻：R≤100Ω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中控编程控制主机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主频≥667MHz的32位内嵌式处理器，ARM11 CPU，内存≥256M， Flash闪存≥1G；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2）▲4路可编程高速总线功能扩展插槽；可扩展电压模拟卡，编程输出可调电压(-12V到+12V), 还可编程为可读取外部输入电压 (-12V到+12V)等多种额外扩展功能。</w:t>
            </w:r>
            <w:r>
              <w:rPr>
                <w:rFonts w:hint="eastAsia" w:ascii="仿宋" w:hAnsi="仿宋" w:eastAsia="仿宋" w:cs="仿宋"/>
                <w:b/>
                <w:bCs/>
                <w:i w:val="0"/>
                <w:iCs w:val="0"/>
                <w:color w:val="000000"/>
                <w:kern w:val="0"/>
                <w:sz w:val="18"/>
                <w:szCs w:val="18"/>
                <w:u w:val="none"/>
                <w:lang w:val="en-US" w:eastAsia="zh-CN" w:bidi="ar"/>
              </w:rPr>
              <w:t>(提供第三方检测报告复印件的扫描件或图片)</w:t>
            </w:r>
            <w:r>
              <w:rPr>
                <w:rFonts w:hint="eastAsia" w:ascii="仿宋" w:hAnsi="仿宋" w:eastAsia="仿宋" w:cs="仿宋"/>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3）不低于16路独立可编程RS-232/422/485 控制接口；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4）不低于8路弱电继电器接口和8路数字输入/输出IO 接口，可联动相关人体红外感应器状态，进行智能化场景切换，实现人来灯亮，人走灯灭的功能；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5）不低于8路红外可编程控制接口，内置红外学习器，可以支持对周边所有红外设备（如：DVD/TV）的控制，且单个红外接口可以同时连接控制多个不同设备。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6）前面板具有设备状态指示灯和电源指示灯，具备至少8路RS232/485/422通讯指示灯，8路红外数据通讯指示灯。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7）支持网络通讯：NET，LINK ，TCP/IP；三种网络通讯方式。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8）支持DC24V外部设备过流过载保护。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 USB2,0或以上编程通讯接口功能可用连接电脑用于程序下 载、系统诊断、红外学习等；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10）支持大型组网集中管理；支持多会议室互控，远程上传和维护程序；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11）支持iPad/iPhone/Android/Surface等移动设备作为触控终端，支持Unix、Linux、Mac、磐石、麒麟等操作系统进行控制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12）可实时控制会议室内设备，并监测设备控制状态；可实时监测应用环境中的温度，湿度，PM2.5。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13）设备工作温度支持高温55℃低温-10℃，符合GB/T2423标准。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14）存储温度低温-40摄氏度~55℃，符合GB/T2423标准。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15）工作湿度20%~93%，符合GB/T2423标准。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16）MTBF≥40000小时。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17）支持中控双机热备份功能。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18）与智能语音控制系统兼容；支持语音控制灯光、窗帘、音视频的切换、拼接屏的场景调用、视频的播放、暂停、停止等功能；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19）与集中管控系统兼容：支持批处理控制会议模式、灯光、窗帘、电源、信号切换、设备在线检测等功能；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20）支持zigbee协议设备扩容：支持物联网控制灯光、摄像机、空调、插座开关、功率大小和电压实时反馈；</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IPAD触摸屏</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WiFi支持双向控制，屏幕可以显示操作状态；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支持TFT真彩全视角LCD，1280*800解析度16:9宽屏显示；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 电容式触摸屏，触摸按键或者子页底图图片可完全透明，控制子页透传后直接呈现主菜单的底图图片；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 支持USB下载程序和充电；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 WiFi/RF两种无线通讯方式；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 支持网络画中画，传输稳定；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 自主研发的触屏；支持密码授权登录操作，密码正确跳页至主页，密码错误不作任何动作；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 内存：RAM：256MB；ROM：4GB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 10/100Mbps自适应网络；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支持usb更新系统固件，支持网络在线升级；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▲支持双机热备份，可实时检测主机和备份机的工作状态，实现主从机的自动切换</w:t>
            </w:r>
            <w:r>
              <w:rPr>
                <w:rFonts w:hint="eastAsia" w:ascii="仿宋" w:hAnsi="仿宋" w:eastAsia="仿宋" w:cs="仿宋"/>
                <w:b/>
                <w:bCs/>
                <w:i w:val="0"/>
                <w:iCs w:val="0"/>
                <w:color w:val="000000"/>
                <w:kern w:val="0"/>
                <w:sz w:val="18"/>
                <w:szCs w:val="18"/>
                <w:u w:val="none"/>
                <w:lang w:val="en-US" w:eastAsia="zh-CN" w:bidi="ar"/>
              </w:rPr>
              <w:t>(提供第三方检测报告复印件的扫描件或图片)</w:t>
            </w:r>
            <w:r>
              <w:rPr>
                <w:rFonts w:hint="eastAsia" w:ascii="仿宋" w:hAnsi="仿宋" w:eastAsia="仿宋" w:cs="仿宋"/>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▲界面可编程，操作界面可由用户自定义，支持PNG、JPG常用图像格式，图形界面支持文本、3D按钮、多态按钮、非常规按钮特效，用户界面任性化要求；</w:t>
            </w:r>
            <w:r>
              <w:rPr>
                <w:rFonts w:hint="eastAsia" w:ascii="仿宋" w:hAnsi="仿宋" w:eastAsia="仿宋" w:cs="仿宋"/>
                <w:b/>
                <w:bCs/>
                <w:i w:val="0"/>
                <w:iCs w:val="0"/>
                <w:color w:val="000000"/>
                <w:kern w:val="0"/>
                <w:sz w:val="18"/>
                <w:szCs w:val="18"/>
                <w:u w:val="none"/>
                <w:lang w:val="en-US" w:eastAsia="zh-CN" w:bidi="ar"/>
              </w:rPr>
              <w:t>(提供第三方检测报告复印件的扫描件或图片)</w:t>
            </w:r>
            <w:r>
              <w:rPr>
                <w:rFonts w:hint="eastAsia" w:ascii="仿宋" w:hAnsi="仿宋" w:eastAsia="仿宋" w:cs="仿宋"/>
                <w:i w:val="0"/>
                <w:iCs w:val="0"/>
                <w:color w:val="000000"/>
                <w:kern w:val="0"/>
                <w:sz w:val="18"/>
                <w:szCs w:val="18"/>
                <w:u w:val="none"/>
                <w:lang w:val="en-US" w:eastAsia="zh-CN" w:bidi="ar"/>
              </w:rPr>
              <w:t>。</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无线路由器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TP-LINK、H3C、华为</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技术参数：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Wan口数量：（无线路由） 1个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Lan口数量：（无线路由） 4个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Qos限速功能：支持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无线桥接：支持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支持WPS：支持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天线可拆卸：不支持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无线传输率：300Mbps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传输标准：IEEE 802.11b/g/n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产品尺寸(W×H×D)：168.5×31.5×130mm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红外发射棒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配套使用</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中控编程软件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配套使用</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电源控制器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1）支持至少3种不同的控制协议：CR-NET，RS-232，TCP/IP；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2）至少支持8路独立控制接口，每路负载不低于AC220V/20A、DC30V/20A；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3）支持至少两种不同的供电方式：CR-NET供电和DC12V供电</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1）产品尺寸：宽度:600×深度:600×高度:2000/2072mm，容量 42U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6）前门长柄锁，后门小圆锁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7）角规深度方向可前后调整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8）静态负载：≤800KG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9）防护等级：IP20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10）风扇单元从顶部安装，使用过程中拆卸维护方便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11）机柜预留对地安装孔和接地柱，满足现场使用需求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12）机柜和19英寸角规表面脱脂、磷化、静电喷塑处理，颜色：RAL9004黑色，</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音视频线材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一舟、秋叶原、佳特美</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音响线、HDMI线、电源线、网线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2F综合室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多功能网呈</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视联动力/华为/科达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设备需接入越城区公安局视频调度系统MCU，实现系统互连互通互控。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所投产品应采用一体化集成设计，隐藏内部走线，采用后方出线设计，正面、侧面无明线。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产品集成高清摄像机、核心编解码器、高清显示器、一体化支架（显示器支架、设备柜、通用接口板）、360°全向麦克风、遥控器，除高清显示器外所有部件均为同一品牌产品。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所投产品集成两台高清显示器，尺寸不小于55寸，支持1080p高清显示；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所投设备集成的高清摄像机支持1080p高清视频采集及输出，支持5倍光学变焦。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所投产品具备滚轮，可移动，方便部署。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产品采用结构化设计,易安装、易维护，2人15分钟即可完成安装；在不拆卸主要框架的情况下，可维护设备、更换线缆、观察产品状态。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支持ITU-T H.323和IETF SIP通信标准，会议速率最高支持8Mbps。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支持H.263、H.264、H.264 High Profile、MPEG4等视频编解码协议。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支持G.711、G.722、G.728、G.722.1AnnexC、G.719、MPEG4-AAC LC/LD等音频协议，可达到20KHz以上的宽频效果。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支持H.239标准双流协议。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最大支持1080p60解码、支持1080p30编码，并向下兼容720p、4CIF、CIF标清图像格式。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最大接收主流视频1080p 60fps前提下，第二路辅流不低于1080p30fps。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可在低带宽下实现较好的高清效果，支持1M实现1080p30、512K实现720p30，有效节约网络带宽资源。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所投产品需对外提供统一的通用接口板，接口板至少具备1个电源接口、1个10/100/1000M网口、1个数字麦克风输入接口、1个VGA/YPbPr输入接口、1个VGA/YPbPr输出接口。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所投产品标配一个全向麦克风，支持360°全向拾音，拾音半径可达6米。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产品具备一键开关，开关位置设计合理，可集中控制产品各部件的电源上下电。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产品具备收纳盒，可收纳遥控器等会议室常用物品。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支持一个遥控器控制所投产品编解码器、摄像机的待机、唤醒、会议操作，操作便捷。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系统具有字幕叠加功能，可通过终端控制系统在本地图像上不同位置设置叠加中文会场名、横幅、滚动字幕。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主席终端支持广播发言会场、主席选看、主席轮询、邀请终端入会、强制终端退会、结束会议等功能。</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会议发言系统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有线话筒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CREATOR、ANE、DSPPA</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1、组件：驻极体电容器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2、指向性：单一指向性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3、频率响应：50HZ-16KHZ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4、灵敏度：-35dB±3dB/Pa(0dB=1V/Pa at 1KHz)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5、抗手机、电磁、高频干扰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U段无线话筒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(双手持)</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CREATOR、ANE、DSPPA</w:t>
            </w:r>
          </w:p>
        </w:tc>
        <w:tc>
          <w:tcPr>
            <w:tcW w:w="31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采用先进的PLL锁相环、微电脑CPU控制系统，兼容手动选频和红外自动对频锁定频道。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采用真分集设计，内置天线放大器，适用于高音质，远距离传输场所。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采用多级窄带高频及中频选频滤波，具超强抗干扰能力，有效消除手机、电磁干扰。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具自动扫频功能，可自动寻找环境最干净的频点处停下来作为接收机的使用频率。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LCD动态液晶显示屏，显示话筒在线、掉频状态，音量指示、通道、频率等信息。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每通道具有32个频率选择，共64个可调频点，易于操作。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设有回声啸叫压低减弱功能，能有效减小回声啸叫。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内置专业降噪压缩电路，噪音大大减少，动态范围加大，复杂环境也具有良好的表现。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支持单通道平衡输出及6.35非平衡混合输出，适用不同传输距离场合，可自由选择连接。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发射器LCD显示频道和电池电量，电池低压闪烁至1.8V自动关机。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空旷最大使用范围300米，复杂环境下使用距离150米。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技术参数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频率范围：735-795MHz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振荡模式：PLL锁相环频率合成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可调范围：60MHz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信道范围：300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信道间隔：200KHz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频率稳定度：±0.005%以内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动态范围：&gt;105Db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最大频偏：±45KHz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音频响应：30Hz-18KHz（±3dB）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综合S/N比：&gt;115dB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综合失真：&lt;0.2%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接收机指标：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输入功率：5W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无线接口：BNC/50Ω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灵敏度：12dB(80dBS/N)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灵敏度调节范围：10-32dB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杂散抑制：&gt;95dB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最大输出电平：-10dBV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输出阻抗：分别平衡200 Ω。2路合并非平衡600 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输出接口：平衡式 XLR接头，非平衡式 TRS6.35mm接头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电源：DC 12V 1A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发射器指标：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输出功率：20mW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杂散抑制：-60dB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最大偏移度：±70KHz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最大输入音压：140dB SPL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供电：两节AA电池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尺寸：210×55×55mm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音响扩声系统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专业音箱</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JBL、EAW、BOSS</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由1x3”纸盆高音单元和2x3.3”低音单元组成，箱体小巧，全天候设计，适用于户内或户外的固定安装应用。</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专业功放</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JBL、SABINE、YAMAHA</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1、功率：450w 8Ω *2 ；720w 4Ω *2 ；1000w 2Ω *2 ；2、桥接：1500w 8Ω ；桥接：1500w 8Ω；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3、频响：20Hz-20kHz，±0.5%；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4、THD：&lt; 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5、阻尼系数：&gt;200;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6、信噪比：&gt;90dB;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7、分离度：≥70dB;</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调音台</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YAMAHA、Soundking、Studiomaster</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D-PRE（A类离散式话放）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高品质运算放大器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可开关幻象电源和PAD开关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单旋钮压缩器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EQ和高通滤波器AUX/效果发送/编组多种输入/输出接口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LED电平表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金属机身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内部全局供电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机柜安装套装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XLR 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6个话筒 / 12个线路输入 (4个单声道 + 4个立体声)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2编组母线 + 1立体声母线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AUX (包括FX)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“D-PRE”话放，带有倒向晶体管电路。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单旋钮压缩器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单声道输入通道上的PAD开关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+48V幻象供电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XLR平衡输出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音频处理器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1、本产品型号需通过CCC中国强制安全认证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2、96KHz采样频率，32-bit DSP处理器，24-bit A/D及D/A转换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3、设备内每个功能支持单独锁定，可根据现场要求任意开放或锁定某一个单独的功能，防止误操作和数据保密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4、≥6段独立的全参量均衡，调节增益范围可达±20dB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5、同时还可选择参量、高调、低调、1阶全通、2阶全通5种均衡模式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6、有延时和相位控制及哑音设置，延时≥950ms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7、设备软件内置中控代码生成器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8、可通过外置UTWR1盒与电脑进行连接,可实现互联网远程控制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9、提供USB2.0、USB3.0和RS485连接电脑或中控设备，其中RS485接口可级连250台设备设ID进行控制                                                                                                                                                                 10、≥2路平衡式信号输入，≥4路平衡式信号输出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11、输入范围：≤+19dBu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12、频率相应：≥19.7Hz-20KHz(±0.5dB)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13、信噪比：≥109dB@1KHz 0dBu                                                                                                                                                                                                                                                                                                                                                                                     14、失真度：﹤0.002% OUTPUT=0dBu/1KHz                                                                                                                                                                                                                                                                                                                                                              15、功耗：≤25W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反馈抑制器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1、96KHz采样频率，32-bit DSP处理器，24-bit A/D及D/A转换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2、带有压缩，限幅，噪声门功能                                                                                                                                                                                     3、输入、输出通道路由功能                                                                                                                                                                                                                                                                                                 4、提供4路话筒放大输入和线路输入，带48V幻想电源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5、提供模拟，数字AES3，光纤，同轴输出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6、采用全自动式陷波方式急速寻找与抑制啸叫频点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7、每通道独立≥12个固定滤波器和≥12个动态滤波器，通过绿色LED和黄色LED加以区分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8、单机提供≥25组设备数据存储，存储压缩，限幅，噪声门的参数。关机后可保存关机前的啸叫抑制状态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9、6段LED精确数字电平表显示输出信号大小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10、共模拟制比：≥70dB(1KHz)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11、输出范围：≤25dBu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12、频率响应：≥20Hz-20KHz(-0.3dB)                                                                                                                                                                                                                                                                                                                                                                                  13、失真度：﹤0.01% OUTPUT=0dBu/1KHz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14、信道分离度：&gt;110dB（1KHz） 15、功耗：≤15W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电源时序器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1、产品具有CQC证书（证书的产品名称处必须有“电源时序器”字样）                                                                                                                                                                                                                                                         2、通过INFRARED学习功能及IO控制功能对第三方设备进行控制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3、每通道带有独立的RFI/EMI电源滤波器≥7个                                                                                                                                                                                                               4、电源输出插座≥8路国标10A安全划盖插座，面板两个直通为国标10A安全划盖插座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5、电源输出单相总极限负载的电流为≥40A，在音频负载情况下，每路极限总电流≥20A，在纯电阻负载情况下，每路极限总电流≥10A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6、≥250个ID进行级联控制，≥5组数据存储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7、抗静电测试：通过抗静电4000V测试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8、耐压测试：通过耐压5000V测试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9、接地电阻：R≤100Ω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1）产品尺寸：宽度:600×深度:600×高度:2000/2072mm，容量 42U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6）前门长柄锁，后门小圆锁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7）角规深度方向可前后调整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8）静态负载：≤800KG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9）防护等级：IP20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10）风扇单元从顶部安装，使用过程中拆卸维护方便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11）机柜预留对地安装孔和接地柱，满足现场使用需求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12）机柜和19英寸角规表面脱脂、磷化、静电喷塑处理，颜色：RAL9004黑色，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13）▲广电入网认定证书</w:t>
            </w:r>
            <w:r>
              <w:rPr>
                <w:rFonts w:hint="eastAsia" w:ascii="仿宋" w:hAnsi="仿宋" w:eastAsia="仿宋" w:cs="仿宋"/>
                <w:b/>
                <w:bCs/>
                <w:i w:val="0"/>
                <w:iCs w:val="0"/>
                <w:color w:val="000000"/>
                <w:kern w:val="0"/>
                <w:sz w:val="18"/>
                <w:szCs w:val="18"/>
                <w:u w:val="none"/>
                <w:lang w:val="en-US" w:eastAsia="zh-CN" w:bidi="ar"/>
              </w:rPr>
              <w:t>(提供相关证书复印件的扫描件或图片)</w:t>
            </w:r>
            <w:r>
              <w:rPr>
                <w:rFonts w:hint="eastAsia" w:ascii="仿宋" w:hAnsi="仿宋" w:eastAsia="仿宋" w:cs="仿宋"/>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14）▲机柜抗震能力要求符合YD 5083-2005标准，应完全通过0-250HZ抗震测试认证，满足8级、9级抗震烈度测试</w:t>
            </w:r>
            <w:r>
              <w:rPr>
                <w:rFonts w:hint="eastAsia" w:ascii="仿宋" w:hAnsi="仿宋" w:eastAsia="仿宋" w:cs="仿宋"/>
                <w:b/>
                <w:bCs/>
                <w:i w:val="0"/>
                <w:iCs w:val="0"/>
                <w:color w:val="000000"/>
                <w:kern w:val="0"/>
                <w:sz w:val="18"/>
                <w:szCs w:val="18"/>
                <w:u w:val="none"/>
                <w:lang w:val="en-US" w:eastAsia="zh-CN" w:bidi="ar"/>
              </w:rPr>
              <w:t>(提供第三方权威机构专项检测报告复印件的扫描件或图片)</w:t>
            </w:r>
            <w:r>
              <w:rPr>
                <w:rFonts w:hint="eastAsia" w:ascii="仿宋" w:hAnsi="仿宋" w:eastAsia="仿宋" w:cs="仿宋"/>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15）工作温度：-5℃~+40℃，相对湿度：≤85%（+30℃时），海拔高度：＜1000m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音视频线材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一舟、秋叶原、佳特美</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音响线、HDMI线、电源线、网线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多媒体地插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7F大会议室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奥图码、巴可、爱普生</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技术参数：要求采用德州仪器BrilliantColorTM II处理芯片，颜色更鲜明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要求亮度大于或等于6000流明，对比度大于或等于100000:1,采用激光光源，光源使用寿命大于或等于20000小时。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物理分辨率大于或等于1024 X 768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具备色彩匹配功能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要求支持Auto EQ功能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HDMI1.4a支持全高清3D立体投影，支持MHL功能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支持镜头位移功能(H,V)，支持四角修正功能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镜头变焦范围大约或等于1.6倍，以满足更广的投射范围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具有DICOM医疗设备模拟显示模式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具有显示模式及信号源锁定功能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要求支持无线投影功能或机器内部预留有无线投影模块拓展功能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支持信号源及电源侦测自动开机功能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支持双自动关机计时器（无信号眠自动关机）功能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支持开机密码功能和限时使用功能，限制非授权使用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支持HDBaseT功能以及多种网络协议（Crestron/AMX/Exrton/PJ- Link/Telnet）进行远程控制和集中管理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支持PIP/PBP功能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支持360度和垂直投影功能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支持自定义开机画面功能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具有3D VESA接口，可连接RF 3D眼镜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具有+12V和标准USB接口，可分别提供+12V和+5V电压，对周边设备进行供电及控制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具有有线遥控接口，即使距离很远或有障碍物阻隔仍可通过遥控器控制投影机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零秒快速开关机设计</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投影幕布</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电动幕布130寸、</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投影机支架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现场定制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付</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多媒体插座</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HDMI、网络、音频</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会议发言系统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有线话筒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CREATOR、ANE、DSPPA</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1、组件：驻极体电容器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2、指向性：单一指向性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3、频率响应：50HZ-16KHZ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4、灵敏度：-35dB±3dB/Pa(0dB=1V/Pa at 1KHz)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5、抗手机、电磁、高频干扰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U段无线话筒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(双手持)</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CREATOR、ANE、DSPPA</w:t>
            </w:r>
          </w:p>
        </w:tc>
        <w:tc>
          <w:tcPr>
            <w:tcW w:w="3171" w:type="pct"/>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采用先进的PLL锁相环、微电脑CPU控制系统，兼容手动选频和红外自动对频锁定频道。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采用真分集设计，内置天线放大器，适用于高音质，远距离传输场所。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采用多级窄带高频及中频选频滤波，具超强抗干扰能力，有效消除手机、电磁干扰。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具自动扫频功能，可自动寻找环境最干净的频点处停下来作为接收机的使用频率。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LCD动态液晶显示屏，显示话筒在线、掉频状态，音量指示、通道、频率等信息。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每通道具有32个频率选择，共64个可调频点，易于操作。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设有回声啸叫压低减弱功能，能有效减小回声啸叫。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内置专业降噪压缩电路，噪音大大减少，动态范围加大，复杂环境也具有良好的表现。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支持单通道平衡输出及6.35非平衡混合输出，适用不同传输距离场合，可自由选择连接。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发射器LCD显示频道和电池电量，电池低压闪烁至1.8V自动关机。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空旷最大使用范围300米，复杂环境下使用距离150米。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技术参数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频率范围：735-795MHz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振荡模式：PLL锁相环频率合成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可调范围：60MHz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信道范围：300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信道间隔：200KHz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频率稳定度：±0.005%以内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动态范围：&gt;105Db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最大频偏：±45KHz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音频响应：30Hz-18KHz（±3dB）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综合S/N比：&gt;115dB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综合失真：&lt;0.2%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接收机指标：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输入功率：5W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无线接口：BNC/50Ω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灵敏度：12dB(80dBS/N)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灵敏度调节范围：10-32dB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杂散抑制：&gt;95dB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最大输出电平：-10dBV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输出阻抗：分别平衡200 Ω。2路合并非平衡600 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输出接口：平衡式 XLR接头，非平衡式 TRS6.35mm接头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电源：DC 12V 1A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发射器指标：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输出功率：20mW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杂散抑制：-60dB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最大偏移度：±70KHz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最大输入音压：140dB SPL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供电：两节AA电池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尺寸：210×55×55mm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音响扩声系统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专业音箱</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JBL、EAW、BOSS</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由1x3”纸盆高音单元和2x3.3”低音单元组成，箱体小巧，全天候设计，适用于户内或户外的固定安装应用。</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专业功放</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JBL、SABINE、YAMAHA</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1、功率：450w 8Ω *2 ；720w 4Ω *2 ；1000w 2Ω *2 ；2、桥接：1500w 8Ω ；桥接：1500w 8Ω；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3、频响：20Hz-20kHz，±0.5%；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4、THD：&lt; 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5、阻尼系数：&gt;200;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6、信噪比：&gt;90dB;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7、分离度：≥70dB;</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调音台</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YAMAHA、Soundking、Studiomaster</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D-PRE（A类离散式话放）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高品质运算放大器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可开关幻象电源和PAD开关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单旋钮压缩器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EQ和高通滤波器AUX/效果发送/编组多种输入/输出接口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LED电平表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金属机身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内部全局供电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机柜安装套装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XLR 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6个话筒 / 12个线路输入 (4个单声道 + 4个立体声)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2编组母线 + 1立体声母线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AUX (包括FX)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“D-PRE”话放，带有倒向晶体管电路。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单旋钮压缩器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单声道输入通道上的PAD开关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+48V幻象供电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XLR平衡输出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音频处理器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1、本产品型号需通过CCC中国强制安全认证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2、96KHz采样频率，32-bit DSP处理器，24-bit A/D及D/A转换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3、设备内每个功能支持单独锁定，可根据现场要求任意开放或锁定某一个单独的功能，防止误操作和数据保密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4、≥6段独立的全参量均衡，调节增益范围可达±20dB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5、同时还可选择参量、高调、低调、1阶全通、2阶全通5种均衡模式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6、有延时和相位控制及哑音设置，延时≥950ms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7、设备软件内置中控代码生成器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8、可通过外置UTWR1盒与电脑进行连接,可实现互联网远程控制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9、提供USB2.0、USB3.0和RS485连接电脑或中控设备，其中RS485接口可级连250台设备设ID进行控制                                                                                                                                                                 10、≥2路平衡式信号输入，≥4路平衡式信号输出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11、输入范围：≤+19dBu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12、频率相应：≥19.7Hz-20KHz(±0.5dB)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13、信噪比：≥109dB@1KHz 0dBu                                                                                                                                                                                                                                                                                                                                                                                     14、失真度：﹤0.002% OUTPUT=0dBu/1KHz                                                                                                                                                                                                                                                                                                                                                              15、功耗：≤25W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反馈抑制器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1、96KHz采样频率，32-bit DSP处理器，24-bit A/D及D/A转换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2、带有压缩，限幅，噪声门功能                                                                                                                                                                                     3、输入、输出通道路由功能                                                                                                                                                                                                                                                                                                 4、提供4路话筒放大输入和线路输入，带48V幻想电源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5、提供模拟，数字AES3，光纤，同轴输出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6、采用全自动式陷波方式急速寻找与抑制啸叫频点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7、每通道独立≥12个固定滤波器和≥12个动态滤波器，通过绿色LED和黄色LED加以区分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8、单机提供≥25组设备数据存储，存储压缩，限幅，噪声门的参数。关机后可保存关机前的啸叫抑制状态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9、6段LED精确数字电平表显示输出信号大小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10、共模拟制比：≥70dB(1KHz)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11、输出范围：≤25dBu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12、频率响应：≥20Hz-20KHz(-0.3dB)                                                                                                                                                                                                                                                                                                                                                                                  13、失真度：﹤0.01% OUTPUT=0dBu/1KHz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14、信道分离度：&gt;110dB（1KHz） 15、功耗：≤15W                                                                                                                                                                                                                                                                                                                    </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电源时序器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YAMAHA、Soundking、dB-MARK</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1、产品具有CQC证书（证书的产品名称处必须有“电源时序器”字样）                                                                                                                                                                                                                                                         2、通过INFRARED学习功能及IO控制功能对第三方设备进行控制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3、每通道带有独立的RFI/EMI电源滤波器≥7个                                                                                                                                                                                                               4、电源输出插座≥8路国标10A安全划盖插座，面板两个直通为国标10A安全划盖插座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5、电源输出单相总极限负载的电流为≥40A，在音频负载情况下，每路极限总电流≥20A，在纯电阻负载情况下，每路极限总电流≥10A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6、≥250个ID进行级联控制，≥5组数据存储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7、抗静电测试：通过抗静电4000V测试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8、耐压测试：通过耐压5000V测试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9、接地电阻：R≤100Ω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一舟、康普、泛达</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1）产品尺寸：宽度:600×深度:600×高度:2000/2072mm，容量 42U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2）材料为优质SPCC冷轧钢板，其中角规厚度2.0㎜，框架厚度1.2㎜，其它主要部件厚度1.2㎜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3）机柜采用拼装结构，专利框架，结构稳固，走线美观，可散件包装节省运输成本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4）前门为单开5mm厚3C认证透明钢化玻璃门，后门为单开无孔钢板门，开启角度：＞180度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5）两块侧板可拆卸，配舒适型塑料拉手，预留各种走线通道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6）前门长柄锁，后门小圆锁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7）角规深度方向可前后调整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8）静态负载：≤800KG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9）防护等级：IP20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音视频线材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一舟、秋叶原、佳特美</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音响线、HDMI线、电源线、网线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多媒体地插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7F小会议室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投影幕布</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电动幕布130寸、</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投影机支架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现场定制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付</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多媒体地插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HDMI、网络、音频</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音视频线材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一舟、秋叶原、佳特美</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音响线、HDMI线、电源线、网线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设备移位</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投影仪.会议设备系统等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kern w:val="0"/>
                <w:sz w:val="18"/>
                <w:szCs w:val="18"/>
                <w:u w:val="none"/>
                <w:lang w:val="en-US" w:eastAsia="zh-CN" w:bidi="ar"/>
              </w:rPr>
            </w:pP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八、分布式坐席协作管理系统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多功能信号处理平台</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8U切换主箱体，支持输入8槽，输出9槽，支持冗余电源，标配一个电源模块，支持移动端控制（Android、IOS）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1.设备应为纯硬件FPGA架构，CrossPoint全总线交换技术，背板等效带宽，不能内置PC/X86/X64架构硬件，以避免X86/X64架构天然存在的计算可靠性和准确性缺陷以及设备运行不稳定问题；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2.输入板卡热插拔恢复时间&lt;2s；输出板卡热插拔恢复时间&lt;8s；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▲3.支持MPO接口光纤信号输出，信号最大支持1920×1200@60Hz，最大传输距离300米；</w:t>
            </w:r>
            <w:r>
              <w:rPr>
                <w:rFonts w:hint="eastAsia" w:ascii="仿宋" w:hAnsi="仿宋" w:eastAsia="仿宋" w:cs="仿宋"/>
                <w:b/>
                <w:bCs/>
                <w:i w:val="0"/>
                <w:iCs w:val="0"/>
                <w:color w:val="000000"/>
                <w:kern w:val="0"/>
                <w:sz w:val="18"/>
                <w:szCs w:val="18"/>
                <w:u w:val="none"/>
                <w:lang w:val="en-US" w:eastAsia="zh-CN" w:bidi="ar"/>
              </w:rPr>
              <w:t>（提供具有CMA、ilac-MRA、CNAS标识的第三方权威机构出具的检测报告复印件的扫描件或图片）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4.平均故障时间间隔（MTBF）不小于96000小时，保证设备能够稳定运行；（提供MTBF评估报告）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▲5.设备采用抗高温低温设计，工作温度范围可达到-5℃~45℃；（提供具有CMA、ilac-MRA、CNAS标识的第三方权威机构出具的检测报告复印</w:t>
            </w:r>
            <w:r>
              <w:rPr>
                <w:rFonts w:hint="eastAsia" w:ascii="仿宋" w:hAnsi="仿宋" w:eastAsia="仿宋" w:cs="仿宋"/>
                <w:i w:val="0"/>
                <w:iCs w:val="0"/>
                <w:color w:val="000000"/>
                <w:kern w:val="0"/>
                <w:sz w:val="18"/>
                <w:szCs w:val="18"/>
                <w:highlight w:val="none"/>
                <w:u w:val="none"/>
                <w:lang w:val="en-US" w:eastAsia="zh-CN" w:bidi="ar"/>
              </w:rPr>
              <w:t>件</w:t>
            </w:r>
            <w:r>
              <w:rPr>
                <w:rFonts w:hint="eastAsia" w:ascii="仿宋" w:hAnsi="仿宋" w:eastAsia="仿宋" w:cs="仿宋"/>
                <w:b/>
                <w:bCs/>
                <w:i w:val="0"/>
                <w:iCs w:val="0"/>
                <w:color w:val="000000"/>
                <w:kern w:val="0"/>
                <w:sz w:val="18"/>
                <w:szCs w:val="18"/>
                <w:highlight w:val="none"/>
                <w:u w:val="none"/>
                <w:lang w:val="en-US" w:eastAsia="zh-CN" w:bidi="ar"/>
              </w:rPr>
              <w:t>的扫描件或图片</w:t>
            </w:r>
            <w:r>
              <w:rPr>
                <w:rFonts w:hint="eastAsia" w:ascii="仿宋" w:hAnsi="仿宋" w:eastAsia="仿宋" w:cs="仿宋"/>
                <w:i w:val="0"/>
                <w:iCs w:val="0"/>
                <w:color w:val="000000"/>
                <w:kern w:val="0"/>
                <w:sz w:val="18"/>
                <w:szCs w:val="18"/>
                <w:highlight w:val="none"/>
                <w:u w:val="none"/>
                <w:lang w:val="en-US" w:eastAsia="zh-CN" w:bidi="ar"/>
              </w:rPr>
              <w: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6.无需添加第三方设备，即可实现滚动字幕的添加，字体的大小，格式均可修改；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7.支持信号源预监功能，支持浏览所有输入信号源的实时预览画面；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8.图像开窗响应速度＜15ms，场景调取响应速度＜20ms；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9.设备可实现任意一路画面的任意比例缩放、漫游、跨屏、叠加、开窗；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10.支持图像无缝实时切换功能（图像切换间隔无黑场出现），无缝切换时间＜20ms；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▲11.支持解码中断时保留最后一帧的功能，且解码卡不同输出口以及跨解码卡的输出之间输出色彩无色差；</w:t>
            </w:r>
            <w:r>
              <w:rPr>
                <w:rFonts w:hint="eastAsia" w:ascii="仿宋" w:hAnsi="仿宋" w:eastAsia="仿宋" w:cs="仿宋"/>
                <w:b/>
                <w:bCs/>
                <w:i w:val="0"/>
                <w:iCs w:val="0"/>
                <w:color w:val="000000"/>
                <w:kern w:val="0"/>
                <w:sz w:val="18"/>
                <w:szCs w:val="18"/>
                <w:u w:val="none"/>
                <w:lang w:val="en-US" w:eastAsia="zh-CN" w:bidi="ar"/>
              </w:rPr>
              <w:t>（提供具有CMA、ilac-MRA、CNAS标识的第三方权威机构出具的检测报告复印件的扫描件或图片）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12.支持RRTA分辨率实时全兼容技术，单台设备应支持同时控制4组不同分辨率的大屏幕显示；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13.设备具备静态底图功能，设备支持超大分辨率底图显示，横纵分辨率最大65535像素。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14.前面板可显示设备IP地址，设备型号等基础信息内容；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15.支持设置拼接屏的拼缝补偿，可精确到1个像素；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▲16.支持视频网络运维管理协议，实时监测设备的运行状态，对设备异常情况进行报警。</w:t>
            </w:r>
            <w:r>
              <w:rPr>
                <w:rFonts w:hint="eastAsia" w:ascii="仿宋" w:hAnsi="仿宋" w:eastAsia="仿宋" w:cs="仿宋"/>
                <w:b/>
                <w:bCs/>
                <w:i w:val="0"/>
                <w:iCs w:val="0"/>
                <w:color w:val="000000"/>
                <w:kern w:val="0"/>
                <w:sz w:val="18"/>
                <w:szCs w:val="18"/>
                <w:u w:val="none"/>
                <w:lang w:val="en-US" w:eastAsia="zh-CN" w:bidi="ar"/>
              </w:rPr>
              <w:t>（提供具有CMA、ilac-MRA、CNAS标识的第三方权威机构出具的检测报告复印件的扫描件或图片）</w:t>
            </w:r>
            <w:r>
              <w:rPr>
                <w:rFonts w:hint="eastAsia" w:ascii="仿宋" w:hAnsi="仿宋" w:eastAsia="仿宋" w:cs="仿宋"/>
                <w:b/>
                <w:bCs/>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17.输入输出板卡为子母卡架构，母卡对接2张子卡，每张子卡2个接口，可以任意两种信号组成一张板卡，可支持两种信号源任意组合，方便项目配置也可有效降低故障率。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18.支持故障检测功能，支持输入信号丢失检测，使用灰色标示；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19.支持大屏图像回显，可在控制端显示整面拼接墙的显示图像；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20.软件支持Windows操作系统和麒麟操作系统；</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输入板卡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HDMI输入卡，支持4通道HDMI信号输入，支持HDMI1.3，支持HDCP，支持EDID在线编辑，最大支持分辨率1920*1200@60Hz</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输出板卡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HDMI输出卡，支持4通道HDMI信号输出，最大输出分辨率1920*1200@60Hz，每个输出可开2个窗口</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HDBASET发送盒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支持100米远距离传输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HDBASET接收盒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CREATOR、海康威视、北京淳中</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支持100米远距离传输</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高清线（2米）</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一舟、秋叶原、佳特美</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高清视频线</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国标视/音频线、视音频插座、电源插座、各种电源线、开关、等辅材、五金件等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九、公共广播系统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定时播放器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1.具有≥4.3寸TFT彩色液晶触摸式显示屏显示机器所有状态，并实现触摸屏操控。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2.具有≥1个U盘接口和≥1个SD卡接口，可定时播放U盘、SD卡上的MP3音乐节目。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3.具有≥1个耳机接口（可连接耳机监听播放状态），≥1个触摸笔存放插孔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4.支持电源及EMC短路输出控制功能：手动电源打开时，EMC 端口有短路信号输出;程控电源打开时，  EMC端口有短路信号输出(即有电源输出就会有短路信号输出)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5.支持定时点操作功能：可编辑≥8个定时方案按周循环，≥一个日方案最多可编辑100个定时点，具有定时点信息掉电记忆功能。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6.支持下载定时点功能：可在电脑上编辑定时点，可以对SD卡编制好的定时点进行下载，也可以将定时点/歌曲名导出到SD卡里。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7.支持不少于1路AC220V 2000W电源输出插座，接口输出的电源其开关状态可以受定时点定时控制，也可以手动进行开关控制。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8.支持定时点到来前1-60秒（时间可以设置）内自动提前打开定时电源。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9.支持不少于1路短路信号输出接口，不少于1路音频信号输出接口（4个插座并联输出），输出LED电平指示（LED电平指示组≥5个）。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10.具有一张金士顿≥4G SD卡，一支伸缩式三节手写触摸笔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11.定时电源插座：≥1只（220V/50HZ适时电网电压）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12.插座容量：220V , ≥2000W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13.时间制式：24小时制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指标参数：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显示屏 4.3寸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MP3输入灵敏度 230-280mV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线路输出 1000mV（±50mV）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耳机监听电平 1000mV（±50mV）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最大输出噪声电压 ≤0.5mV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定时电源插座 1只（220V/50HZ适时电网电压）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插座容量 220V，2000W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定时次数 周方案8个，日方案1个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时间制式 24小时制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保护 一只F1A交流保险管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工作电源 AC 220-240V/50-60Hz</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播放器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CD/MP3/MP4/VCD/DVD/WAV 播放功能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高亮度动态 VFD 显示，清晰醒目；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具有曲目直选功能；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具有通电后自动播放功能；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性能规格：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频率响应 20Hz-20kHz（±3dB）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 90dB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动态范围 90dB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谐波失真 0.005%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抖晃 可测极限之下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输出电平 0dBV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保护 AC 保险丝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 AC220V/50Hz</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广播寻呼话筒</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操作便捷，适应不同；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支持终端即插即用；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具有延时自动关闭功能；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可弯曲式话筒。话筒输出电压600mV±10mV或20mV±10%（非平衡）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钟声额定输出电压600mV±10mV或20mV±10%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输出钟声种类CHIMEUP：上音符1-3-5-і-CHIMEDOWN：下音符i-5-3-1-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频率范围100Hz-15kHz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失真度MIC：≤1%</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前置放大器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1、支持不少于5个话筒口输入，不少于3个辅助口音频输入；不少于1个优先口输入；不少于4个输出口。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2、支持各通道音量独立控制。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3、支持高音和低音音调控制。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4、支持强插功能。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性能规格：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1、最小源电动势 Mic：≤3.2mV， 不平衡/Aux：≤300mV 不平衡/EMC：≤450mV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2、输出电平 0dBV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3、频率响应 Line：30Hz-20KHz （±3dB）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4、总谐波失真 Aux：≤0.1%（1KHz，额定正常工作条件）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5、信噪比 Aux input：≥66dB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6、音调调节范围 Bass：±10dB（100Hz）/Treble：±10dB（10kHz）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7、保护 AC保险丝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8、电源 AC 220V/50Hz</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纯后级广播功放</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1.支持100V, 70V 定压输出和4Ω－16Ω定阻输出（平衡，不接地）。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2.具有5 单位LED 显示器，作状态显示。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3.支持≥1路XLR插口音源输入，1路6.35mm 插口音源输入，≥1路XLR插口音源输出，1路 6.35mm 插口音源输出，可环接至下一台功放音频输入接口；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4.支持输出短路保护并示警；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5.额定输出功率：≥350W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6.输入灵敏度：1.2V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7.信噪比：&gt;96dB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8.阻尼系数：200:1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9.共模抑制：≥90dB.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10.频响：80Hz~20kHz±3dB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11.总谐波失真：&lt;0.23 %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12.上升速率：&gt;15V/microsecond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13.冷却方式：强迫风冷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14.指示灯：“电源”,“削顶”,“信号”,“保护”和“超温”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▲需提供中国国家强制性性产品3C认证证书</w:t>
            </w:r>
            <w:r>
              <w:rPr>
                <w:rFonts w:hint="eastAsia" w:ascii="仿宋" w:hAnsi="仿宋" w:eastAsia="仿宋" w:cs="仿宋"/>
                <w:b/>
                <w:bCs/>
                <w:i w:val="0"/>
                <w:iCs w:val="0"/>
                <w:color w:val="000000"/>
                <w:kern w:val="0"/>
                <w:sz w:val="18"/>
                <w:szCs w:val="18"/>
                <w:u w:val="none"/>
                <w:lang w:val="en-US" w:eastAsia="zh-CN" w:bidi="ar"/>
              </w:rPr>
              <w:t>（提供相关证书复印件扫描件或图片）</w:t>
            </w:r>
            <w:r>
              <w:rPr>
                <w:rFonts w:hint="eastAsia" w:ascii="仿宋" w:hAnsi="仿宋" w:eastAsia="仿宋" w:cs="仿宋"/>
                <w:i w:val="0"/>
                <w:iCs w:val="0"/>
                <w:color w:val="000000"/>
                <w:kern w:val="0"/>
                <w:sz w:val="18"/>
                <w:szCs w:val="18"/>
                <w:u w:val="none"/>
                <w:lang w:val="en-US" w:eastAsia="zh-CN" w:bidi="ar"/>
              </w:rPr>
              <w:t>；</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广播分区器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2路输入（A和B）， 10通道输出。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有强行插入功能。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便捷的全开全关功能控制。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当有警报信号输入时，相应通道自动切换到通道B。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性能规格：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通道数 10，可任意选通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输入容量 70-100V，10A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输出容量 每个通道70-100V，5A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警报信号 0/+24V，0V（短路）有效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保护 AC 保险丝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 AC 220-240V/50-60Hz</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警报器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警报触发或手动触发， 警笛或固化录音输出。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内置一分钟录音IC，可录可放。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录音电平控制。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输出音量控制。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性能规格：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 Mic： 2mV 10kΩ/Line： 1V 10kΩ/Alarm： 0V、+24V（或开路），0V （短路） 有效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 警笛音或固化录音：1V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固化录音 内置IC，60秒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频响 100Hz-10kHz（±3dB）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保护 AC 保险丝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 AC 220-240V/50-60Hz</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监听器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10个通道供任意选通；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监听音量可调；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5单位LED电平指示，界面甚为友好；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内置监听扬声器，使用极其方便；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性能规格：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通道数 10， 可切换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监听输入 70-100V， 10kΩ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监听输出 65dB SPL 可调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频响 100Hz-15kHz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 80dB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扬声器 内置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保护 AC 保险丝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 AC 220-240V/50-60Hz</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时序电源控制器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按顺序开启或关闭16路受控设备的电源。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可以通过定时器自动控制或人工控制。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插座总容量达 3.5kVA。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性能规格：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电源插座输出总容量3.5kVA，16A，16通道；每个插座最大输出为220V，10A；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定时器控制信号 交流220伏，0.01A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动作间隔时间 0.4秒-0.5秒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保护 AC保险丝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耗电 AC220V/50Hz/16A</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42U</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天花扬声器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DSPPA、ITC、T-KOKO</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工作电压70/100V，功率1.5-6W（多个配接端子），适应不同场合；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最大声压级97±2dB，有效频率范围 100Hz-16kHz;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重0.8 kg，强力活动夹设计，安装方便；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优质钢材冲压成型，经久耐用，不变形，不褪色；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扬声器悬边阻尼处理，寿命长，灵敏度高（91±2dB），声音清晰、明亮。</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广播音箱线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一舟、康普、海康威视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国标，室内小功率喇叭、短距离使用。</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JDG线管</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天一、泰瑞安、龙凯</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φ20-25</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排队机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乐德华、迈瑞电子、昌裕</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工作电压 AC220V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工作电流 1600MA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功率 70W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负载能力 无限制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通信方式 无线信号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控信模块 自主研发USB无线通讯控制模块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控制端 控制端：Z3735F(主频四核1.33GHZ最高2.1GHZ)/32G固态硬盘/2G内存/12V2.5A电源 windows10操作系统 10秒启动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触摸屏 红外触摸屏//响应速度&lt;16ms触摸次数大于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5000万次，免维护  触摸寿命 ≥5000万次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液晶显示尺寸 17寸三星液晶显示屏/0.297mm点距/分辨率1024*768亮度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/280cd/m2/响应时间5ms 液晶显示寿命=10万小时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打印头 嵌入式热敏式打印机（自动切纸/切纸刀100万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刀/打印速度 150mm/秒 打印头可靠性 &gt;=60万次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刷身份证取号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号票尺寸 80mm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窗口屏</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乐德华、迈瑞电子、昌裕</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工作电压 DC5V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工作电流 3A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功率 15W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负载能力 无限制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通信方式 无线信号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供电方式 220V独立供电</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呼叫器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乐德华、迈瑞电子、昌裕</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工作电压 DC5V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工作电流 1A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通信方式 无线信号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供电方式 独立供电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功能键 16键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显示屏 122 X 32点阵LCD屏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供电接口 micro usb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外观尺寸 120mm*88mm*41mm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综合屏</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乐德华、迈瑞电子、昌裕</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工作电压 DC5V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工作电流 16A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功率 80W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负载能力 无限制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通信方式 无线信号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供电方式 220V独立供电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外观尺寸(宽x高x厚) 880mm X 460mm X 40mm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中策、海康威视、帝诚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RVV2*1.0</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扩声音响</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FLB、普迪声、ITC</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喇叭2只，功放一台</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安装配件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十一、机房及UPS系统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UPS 三进三出20KVA</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科士达、中冠得能、索比亚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1.国内或国际知名品牌（采用市场排名前3位品牌UPS，并提供第三方相关证明文件；）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 20KVA/16KW纯在线“0”转换工频在线式带输出隔离变压器五线进五线出UPS系统，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中文触摸液晶面板，显示输入输出参数电压、频率，并可直接在液晶面板上设置输入、输出参数，液晶面板上有直观的输入、历史纪录、整流模块温度显示、逆变模块温度显示、系统温度显示、电池电池电压显示，输出电压、电流及功率，机器故障代码等.面板上嵌入EPO按键，在紧急情况下按下EPO按键就可紧急关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 .设备自带智维接口,并提供UPS智维软件著作权证书。</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5.输入电压范围（380vac/400vac/415vac)±25%,降低电池使用频度，延长电池使用寿命，UPS输入频率范围45HZ～75HZ,能与任意发电机兼容。过载能力：在110%/125%/150% 过载时能维持≥60分钟/10分钟/1分钟；市电到电池转换时间0ms；</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6.可直接并机，无需增加任何辅材。最大≥6台并机</w:t>
            </w:r>
            <w:r>
              <w:rPr>
                <w:rFonts w:hint="eastAsia" w:ascii="仿宋" w:hAnsi="仿宋" w:eastAsia="仿宋" w:cs="仿宋"/>
                <w:i w:val="0"/>
                <w:iCs w:val="0"/>
                <w:color w:val="000000"/>
                <w:kern w:val="0"/>
                <w:sz w:val="18"/>
                <w:szCs w:val="18"/>
                <w:u w:val="none"/>
                <w:lang w:val="en-US" w:eastAsia="zh-CN" w:bidi="ar"/>
              </w:rPr>
              <w:t>。</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蓄电池 100AH/12V</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科士达、中冠得能、索比亚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1、电池容量≥6-FML-100/100AH，尺寸为407*174*236,重量为29KG,为了保证服务统一性，主机与蓄电池同一品牌，拒绝OEM贴牌产品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每节电池标配防滑防酸保护垫盘，以防电池在运输、搬运和安装过程中容易因破碎或使用的异常情况而可能导致电池漏液，从而引起短路而着火事故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4、浮充寿命≥8年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5、产品通过：TLC认证、检测报告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6、承诺一组电池组中有电池损坏更换整组电池</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节</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电池箱</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科士达、中冠得能、索比亚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32节柜，组装结构，内含电池连接线及空开.</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输出电柜</w:t>
            </w:r>
          </w:p>
        </w:tc>
        <w:tc>
          <w:tcPr>
            <w:tcW w:w="3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定制含空开</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中策、光明、帝诚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WDZN-YJY-1,5*16</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中策、光明、帝诚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WDZN-BYJ-1,3*2.5</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JDG25</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天一、泰瑞安</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φ25</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电源避雷器</w:t>
            </w:r>
          </w:p>
        </w:tc>
        <w:tc>
          <w:tcPr>
            <w:tcW w:w="3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4块SPD模块数，标称放电电流 In（8/20μS）20KA，最大通流容量 Imax（8/20μs）40kA，电压保护水平 Up≤1500V，响应时间≤25 ns。</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防静电架空活动地板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沈飞、佳辰、汇通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高纯度铝整体压铸制成，无边，600×600×(30～50) mm，HPL贴面，厚度2.0mm以上，集中载荷≥700 Kg，均布荷载≥3300 Kg。</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安装地板支架</w:t>
            </w:r>
          </w:p>
        </w:tc>
        <w:tc>
          <w:tcPr>
            <w:tcW w:w="3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接地铜排</w:t>
            </w:r>
          </w:p>
        </w:tc>
        <w:tc>
          <w:tcPr>
            <w:tcW w:w="3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4×40mm²</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接地缆线</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中策、光明、帝诚</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BVR多股铜芯绝缘6mm²</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接地材料辅材</w:t>
            </w:r>
          </w:p>
        </w:tc>
        <w:tc>
          <w:tcPr>
            <w:tcW w:w="3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螺栓、绝缘子等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管线辅材</w:t>
            </w:r>
          </w:p>
        </w:tc>
        <w:tc>
          <w:tcPr>
            <w:tcW w:w="3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开槽、布管、电源线、网线等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548DD4" w:themeFill="text2" w:themeFillTint="99"/>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十二、显示屏系统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指挥大厅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LED显示单元</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海康威视、大华、洲明、联建</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1.点间距≤1.86mm；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2.屏体尺寸：宽度≥:5.12米，高度≥1.92米；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3.整屏分辨率宽≥2752点，高≥1044点；≥289000点/平方,采用知名封装厂家SMD表贴三合一封装（提供封装厂家针对本项目的授权书）；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4.压铸铝合金材质，一次性整体压铸成型无风扇、无孔、防尘、静音设计；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5.水平/垂直相对偏差：≤1%；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6.模块微调功能：支持模块间精密微调，从屏体前面或者后面，均可以对任何一个模块进行亚毫米级的精细微调；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7.峰值功耗≤550W/㎡；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8.白平衡最大亮度：≥ 600cd/㎡；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9.视角：≥160°；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10.平整度：≤0.1mm；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11.亮度均匀性：≥99%；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12.像素失控率：≤1*10-6，无连续失控点；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13.色温：2000K－10000K可调；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14.换帧频率：50Hz＆60Hz；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15.最高对比度：10000：1；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16.灰度等级：≥14bit；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17.色域≥120%NTSC；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18.刷新频率：960Hz-5760Hz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19.外壳防护等级：≥IP6X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20.支持单点(逐点)亮度/色度校正,支持出厂校正及现场校正；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21.平均失效间隔工作时间：组成LED显示屏的显示模组的平均失效间隔工作时间MTBF（ml）不低于100000H；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22.LED屏幕表面采用电喷技术,无塑胶类结构件，显示屏对比度高,屏体表面均匀,观看视角大,观看效果好,PCB及灯管散热好；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23.亮度调整：具有随环境照度的变化而自动亮度调整的功能,支持手动、自动、程控(0~100%可调)，支持无级调节；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24.数据存储：支持模块级亮度色度校正数据的存储及回读功能；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25.低亮度高灰：具备低亮度高灰的图像处理及显示技术，亮度调节至100%时，灰度18bit；亮度调节至80%时，灰度为16bit；亮度调节至20%时，灰度为14bit；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26.安装方式：支持前安装、后安装；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27.维护方式：支持完全前维护，模块、电源、系统卡等所有组件均能快速从前面进行维护，无需预留维修通道；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防护功能：具有完全防潮、防尘、防腐蚀、防静电、防电击、防电磁干扰、抗雷击、防虫、抗震、抗风保护等功能；具有电源过压、过流、断电保护、分布上电措施；可实现远程监督控制，具有实时监控温度、故障报警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29.以上5-29需提供首页具有CMA、CNAS和ilac-MRA标识的检测报告证明复印件的扫描件或图片；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30.产品认证：所投产品具有CCC认证证书；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LED显示屏采用纳米光学镀膜（真空镀膜）3D防护技术，具备防尘防水、防盐雾、耐高温高湿、耐黄变、抗静电、散热均匀等功能特点；采用等离子体增强化学气相沉积（PECVD）技术，模块正面防护等级符合IP65要求；</w:t>
            </w:r>
            <w:r>
              <w:rPr>
                <w:rFonts w:hint="eastAsia" w:ascii="仿宋" w:hAnsi="仿宋" w:eastAsia="仿宋" w:cs="仿宋"/>
                <w:b/>
                <w:bCs/>
                <w:i w:val="0"/>
                <w:iCs w:val="0"/>
                <w:color w:val="000000"/>
                <w:kern w:val="0"/>
                <w:sz w:val="18"/>
                <w:szCs w:val="18"/>
                <w:u w:val="none"/>
                <w:lang w:val="en-US" w:eastAsia="zh-CN" w:bidi="ar"/>
              </w:rPr>
              <w:t>(提供具有CMA、CNAS和ilac-MRA标识的检测报告证明复印件的扫描件或图片）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控制器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海康威视、大华、洲明、联建</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1.HDMI/DVI视频输入；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2.HDMI音频输入/外部音频输入；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3.支持高位阶视频输入，12bit/10bit/8bit；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4.普通视频源带载能力：1920×1200，2048×1152，2560×960；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5.高位阶视频源带载能力：1440×900；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6.支持视频格式：RGB，YCrCb4:2:2，YCrCb4:4:4；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7.标准1u机箱设计，独立供电；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▲为保证知识产权，LED显示屏控制系统具有发送/接收处理主控芯片集成电路布图设计登记证书</w:t>
            </w:r>
            <w:r>
              <w:rPr>
                <w:rFonts w:hint="eastAsia" w:ascii="仿宋" w:hAnsi="仿宋" w:eastAsia="仿宋" w:cs="仿宋"/>
                <w:b/>
                <w:bCs/>
                <w:i w:val="0"/>
                <w:iCs w:val="0"/>
                <w:color w:val="000000"/>
                <w:kern w:val="0"/>
                <w:sz w:val="18"/>
                <w:szCs w:val="18"/>
                <w:u w:val="none"/>
                <w:lang w:val="en-US" w:eastAsia="zh-CN" w:bidi="ar"/>
              </w:rPr>
              <w:t>(提供证书复印件的扫描件或图片）</w:t>
            </w:r>
            <w:r>
              <w:rPr>
                <w:rFonts w:hint="eastAsia" w:ascii="仿宋" w:hAnsi="仿宋" w:eastAsia="仿宋" w:cs="仿宋"/>
                <w:i w:val="0"/>
                <w:iCs w:val="0"/>
                <w:color w:val="000000"/>
                <w:kern w:val="0"/>
                <w:sz w:val="18"/>
                <w:szCs w:val="18"/>
                <w:u w:val="none"/>
                <w:lang w:val="en-US" w:eastAsia="zh-CN" w:bidi="ar"/>
              </w:rPr>
              <w:t>。</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解码器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海康威视、大华、洲明</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投标产品支持在输出通道叠加图片LOGO，图片位置可调。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▲投标产品主控板具有4个串口，每个串口挂载8个RS485控制设备，可将IP数据发送给串口。</w:t>
            </w:r>
            <w:r>
              <w:rPr>
                <w:rFonts w:hint="eastAsia" w:ascii="仿宋" w:hAnsi="仿宋" w:eastAsia="仿宋" w:cs="仿宋"/>
                <w:b/>
                <w:bCs/>
                <w:i w:val="0"/>
                <w:iCs w:val="0"/>
                <w:color w:val="000000"/>
                <w:kern w:val="0"/>
                <w:sz w:val="18"/>
                <w:szCs w:val="18"/>
                <w:u w:val="none"/>
                <w:lang w:val="en-US" w:eastAsia="zh-CN" w:bidi="ar"/>
              </w:rPr>
              <w:t>（提供公安部出具的型式检验报告复印件的扫描件或图片）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投标产品具备三码流编码功能：样机支持主码流、子码流、第三码流编码输出功能。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投标产品解码显示视频无卡顿，编码预览视频无卡顿。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投标产品支持显示预案功能，可将样机的视频输出状态保存为场景，可设置多个场景并可对每个场景进行配置、清空、复制、修改、切换等操作，可实现多个场景轮巡切换、（预案）轮巡。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▲投标产品支持虚拟云台控制功能，具备虚拟云台控制按键，可调整球机和云台的运行速度和方向，并且支持多用户云台抢占、云台控制锁定功能。</w:t>
            </w:r>
            <w:r>
              <w:rPr>
                <w:rFonts w:hint="eastAsia" w:ascii="仿宋" w:hAnsi="仿宋" w:eastAsia="仿宋" w:cs="仿宋"/>
                <w:b/>
                <w:bCs/>
                <w:i w:val="0"/>
                <w:iCs w:val="0"/>
                <w:color w:val="000000"/>
                <w:kern w:val="0"/>
                <w:sz w:val="18"/>
                <w:szCs w:val="18"/>
                <w:u w:val="none"/>
                <w:lang w:val="en-US" w:eastAsia="zh-CN" w:bidi="ar"/>
              </w:rPr>
              <w:t>（提供公安部出具的型式检验报告复印件的扫描件或图片）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投标产品单板支持128个漫游窗口叠加，支持窗口置顶或置底设置。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▲投标产品支持1、2、4、6、8、9、12、16、32、36、48、64画面分割显示。</w:t>
            </w:r>
            <w:r>
              <w:rPr>
                <w:rFonts w:hint="eastAsia" w:ascii="仿宋" w:hAnsi="仿宋" w:eastAsia="仿宋" w:cs="仿宋"/>
                <w:b/>
                <w:bCs/>
                <w:i w:val="0"/>
                <w:iCs w:val="0"/>
                <w:color w:val="000000"/>
                <w:kern w:val="0"/>
                <w:sz w:val="18"/>
                <w:szCs w:val="18"/>
                <w:u w:val="none"/>
                <w:lang w:val="en-US" w:eastAsia="zh-CN" w:bidi="ar"/>
              </w:rPr>
              <w:t>（提供公安部出具的型式检验报告复印件的扫描件或图片）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投标产品支持将25帧或30帧的视频转换为50或60帧。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投标产品对录像文件解码延时≤110ms。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投标产品支持4K输出板最大分辨率为4096×2160，其它板卡支持至少8种分辨率输出1920×1080、1680×1050、1600×1200、1400×1050、1280×1024、1280×960、1280×720、1024×768。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投标产品支持手动视频切换功能，支持将选定的视频输入切换到选定的视频输出，支持视音频同步切换、异步切换，画面切换时不出现黑屏。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投标产品具有同一输入通道的视频图像在不同输出端口显示的失步误差小于1ms。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投标产品可通过无线终端将视音频、图片、PPT等传送到屏幕上显示。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▲投标产品的信号源采集后经过高速背板总线到输出显示所用平均时间应≤35ms；</w:t>
            </w:r>
            <w:r>
              <w:rPr>
                <w:rFonts w:hint="eastAsia" w:ascii="仿宋" w:hAnsi="仿宋" w:eastAsia="仿宋" w:cs="仿宋"/>
                <w:b/>
                <w:bCs/>
                <w:i w:val="0"/>
                <w:iCs w:val="0"/>
                <w:color w:val="000000"/>
                <w:kern w:val="0"/>
                <w:sz w:val="18"/>
                <w:szCs w:val="18"/>
                <w:u w:val="none"/>
                <w:lang w:val="en-US" w:eastAsia="zh-CN" w:bidi="ar"/>
              </w:rPr>
              <w:t>（提供公安部出具的封面具有CNAS标志的报告复印件的扫描件或图片）</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智能配电系统</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智能配电，箱体定制，总功率20KW</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钢结构</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钢结构及不锈钢包边，所投显示屏厂家具有钢结构专业承包资质，提供证明文件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供电线缆及辅材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电子屏的电缆进行埋设</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通讯线缆及辅材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电子屏内部的线材以及输入设备所需要的线材，如电线、网线、排线等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综合室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LED显示单元</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海康威视、大华、洲明、联建</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1.点间距≤1.86mm；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2.屏体尺寸：宽度≥:5.12米，高度≥1.92米；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3.整屏分辨率宽≥2752点，高≥1044点；≥289000点/平方,采用知名封装厂家SMD表贴三合一封装；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4.压铸铝合金材质，一次性整体压铸成型无风扇、无孔、防尘、静音设计；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5.水平/垂直相对偏差：≤1%；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6.模块微调功能：支持模块间精密微调，从屏体前面或者后面，均可以对任何一个模块进行亚毫米级的精细微调；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7.峰值功耗≤550W/㎡；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8.白平衡最大亮度：≥ 600cd/㎡；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9.视角：≥160°；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10.平整度：≤0.1mm；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11.亮度均匀性：≥99%；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12.像素失控率：≤1*10-6，无连续失控点；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13.色温：2000K－10000K可调；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14.换帧频率：50Hz＆60Hz；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15.最高对比度：10000：1；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16.灰度等级：≥14bit；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17.色域≥120%NTSC；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18.刷新频率：960Hz-5760Hz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19.外壳防护等级：≥IP6X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20.支持单点(逐点)亮度/色度校正,支持出厂校正及现场校正；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21.平均失效间隔工作时间：组成LED显示屏的显示模组的平均失效间隔工作时间MTBF（ml）不低于100000H；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22.LED屏幕表面采用电喷技术,无塑胶类结构件，显示屏对比度高,屏体表面均匀,观看视角大,观看效果好,PCB及灯管散热好；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23.亮度调整：具有随环境照度的变化而自动亮度调整的功能,支持手动、自动、程控(0~100%可调)，支持无级调节；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24.数据存储：支持模块级亮度色度校正数据的存储及回读功能；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25.低亮度高灰：具备低亮度高灰的图像处理及显示技术，亮度调节至100%时，灰度18bit；亮度调节至80%时，灰度为16bit；亮度调节至20%时，灰度为14bit；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26.安装方式：支持前安装、后安装；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27.维护方式：支持完全前维护，模块、电源、系统卡等所有组件均能快速从前面进行维护，无需预留维修通道；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防护功能：具有完全防潮、防尘、防腐蚀、防静电、防电击、防电磁干扰、抗雷击、防虫、抗震、抗风保护等功能；具有电源过压、过流、断电保护、分布上电措施；可实现远程监督控制，具有实时监控温度、故障报警等功能；</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控制器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海康威视、大华、洲明、联建</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1.HDMI/DVI视频输入；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2.HDMI音频输入/外部音频输入；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3.支持高位阶视频输入，12bit/10bit/8bit；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4.普通视频源带载能力：1920×1200，2048×1152，2560×960；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5.高位阶视频源带载能力：1440×900；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6.支持视频格式：RGB，YCrCb4:2:2，YCrCb4:4:4；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7.标准1u机箱设计，独立供电；</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视频处理器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海康威视、大华、洲明、诺瓦</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1.支持多达 5 路输入接口，包括 1 路 DVI，1 路 HDMI1.3，1 路 VGA，1 路 USB 播 放，1 路 CVBS，1 路选配投屏子卡。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2.支持窗口位置、大小调整及窗口截取功能。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3.扩展子卡安装后支持使用鼠标或键盘进行控制和手机电脑等无线投屏。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4.支持画面在面板按键一键全屏缩放、点对点显示、自定义缩放三种缩放模式。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5.支持快捷点屏，简单操作即可完成屏体配置。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6.支持 4 个网口输出，最大带载 260 万像素。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7.支持通过 RS232 协议连接中控设备。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8.支持屏体参数调整，例如亮度、Gamma 等。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9.前面板直观的 LCD 显示界面，清晰的按键灯提示，简化了系统的控制操作。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支持逐点亮色度校正技术，校正过程快速高效，支持直接现场校正；</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智能配电系统</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智能配电，箱体定制，总功率20KW</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钢结构</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钢结构及不锈钢包边，所投显示屏厂家具有钢结构专业承包资质，提供证明文件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供电线缆及辅材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电子屏的电缆进行埋设</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通讯线缆及辅材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电子屏内部的线材以及输入设备所需要的线材，如电线、网线、排线等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LED单色屏</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海康威视、大华、洲闽</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像素管间距： 10mm，发光点颜色：1R，基色：红色，物理密度：10000点/m2  ，单元板尺寸：320mm×160mm</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开关电源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明纬、思齐、创联</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1.输入电压：220V；2.输出电压：4.5V；3.输出电流：40A；</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242</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控制器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海康威视、大华、洲明</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243</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配电系统</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配电箱体定制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244</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钢结构</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配套框架及包边</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245</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供电线缆及辅材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电子屏的电缆进行埋设，</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246</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通讯线缆及辅材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电子屏内部的线材以及输入设备所需要的线材，如电线、网线、排线等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民警之家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247</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LCD拼接屏</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1.LCD显示单元为：55“超窄边液晶屏；物理分辨率达到1920×1080，响应时间≤8ms。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2.LCD显示单元物理拼缝≤3.5mm，亮度达到600cd/㎡，对比度达到1200:1，图像显示清晰度≥950TVL，亮度鉴别等级为11级。</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3.液晶显示单元校正后，色坐标误差≤±0.001，亮度误差≤±10nit,0-255灰阶中32灰阶以上，每阶之间色温误差≤±500K。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4.液晶显示单元支持以像素点为单位进行Mura矫正，能够消除屏幕局部亮暗不均现象，屏幕所有像素点亮度均一性达到80%。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5.采用图像显示灰度等级提升技术，使8bit液晶屏实现10bit的显示效果，灰度等级从256级增加到1024级，画面层次丰富、色彩逼真。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6.拼接屏具有检测并匹配与输入信源相同的颜色空间的功能，使显示画面不丢失暗阶、亮阶细节。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7.液晶显示单元的风扇具备良好的散热效果，风扇散热性能≥60%。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8.液晶显示单元客户端具备能力集收集、设备工作状态展示功能。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9.液晶显示单元连续运行24小时，液晶表面中心温度≤50℃，边缘测试点与中心温差≤10℃。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10.LCD显示单元支持自动镜像功能，可以实现显示内容（视频、文本等）镜像、OSD菜单的自定义0-360°旋转。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11.LCD显示单元采用超宽视角液晶屏，视角可达178°。屏幕漏光度小于等于0.006cd/㎡，可抵抗太阳光等强光干扰,照度在95KLux能正常工作。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12.LCD显示单元内置黑白精显模式，可将彩色信号转换成黑白灰度模式并提高图像细节辨认能力。</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248</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LCD屏支架</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支架均采用SPCC优质冷轧钢板保障质量的源头；表面采用静电喷塑工艺，喷塑固化温度180-210度，涂层厚度80-100微米，对高防腐要求产品还可选择阴极电泳底漆工艺，防腐耐锈。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默认参数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颜色：黑色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弧度：0°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LOGO：无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表面处理：静电喷塑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材料：SPCC高强度钢板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厚度：155mm+屏厚</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249</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超高清解码器</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具有8个HDMI输出接口、1个VGA输入接口、1个DVI输入接口、2个USB口、1个语音对讲输入、1个语音对讲输出、8个音频输出、8个报警输入、8个报警输出、1个RS485接口、4个CVBS输出接口（通过转接头实现）、1个RS232接口，2个千兆网口、2个光口。样机采用AC220V电源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2.支持对输入的视频画面进行90°、180°、270°旋转显示。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3.支持黑白名单功能，可设置256个黑白名单；当设置白名单时，只允许白名单4.IP访问设备；当设置黑名单时，黑名单内IP无法访问设备。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5.输入信号接入解码器后上墙显示，支持YUV422上墙显示。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6.支持通过IE浏览器进行网络模式设置，包括设置为流畅性优先/实时性优先。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可通过设备抓屏软件，将远程电脑桌面实时解码上墙显示，画面帧率可达30fps。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7.可通过客户端软件导入和导出设备配置参数。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8.支持通过客户端软件将1路输入视频图像发送至多个输出接口拼接显示，支持1x2、1x3、1x4、1x5、1x6、1x7、1x8、2x1、2x2、2x3、2x4、3x1、3x2、4x1、4x2、5x1、6x1、7x1、8x1的拼接显示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9.支持客户端软件设置底色，当无解码画面时，设置输出显示该底色。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10.可通过客户端软件将显示窗口在多个显示屏间进行拖动或跨屏显示，并可调节显示窗口大小。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11.支持视频轮巡功能，并可在客户端软件设置轮巡计划。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12.支持通过客户端软件对接入的云台进行控制；通过RS-485接口连接键盘实现键盘接入的云台进行控制。</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250</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通讯线缆及辅材</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电子屏内部的线材以及输入设备所需要的线材，如电线、网线、排线等</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000" w:type="pct"/>
            <w:gridSpan w:val="7"/>
            <w:shd w:val="clear" w:color="auto" w:fill="BEBEBE" w:themeFill="background1" w:themeFillShade="BF"/>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指挥室（辅楼二楼）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241" w:type="pct"/>
            <w:shd w:val="clear" w:color="auto" w:fill="E5B8B7" w:themeFill="accent2"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251</w:t>
            </w:r>
          </w:p>
        </w:tc>
        <w:tc>
          <w:tcPr>
            <w:tcW w:w="23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86寸液晶一体机</w:t>
            </w:r>
          </w:p>
        </w:tc>
        <w:tc>
          <w:tcPr>
            <w:tcW w:w="38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海康威视、大华、宇视</w:t>
            </w:r>
          </w:p>
        </w:tc>
        <w:tc>
          <w:tcPr>
            <w:tcW w:w="31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一、屏体硬件：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1.UHD液晶屏体：A规屏，显示尺寸≥86英寸；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2.物理分辨率：3840×2160可无损播放4K片源；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3.屏体亮度≥470cd/ M2，对比度≥4800：1，最大可视角度≥178度；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4.交互平板屏体色彩覆盖率不低于120%，最高灰阶 256 灰阶；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5.交互平板采用金属材质，屏幕采用防眩光钢化玻璃保护，厚度≤3.2mm，雾度≤8%；硬度可达莫氏7级，高于石墨1-9H硬度；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6.红外触控技术，在双系统下均支持不少于20点触控及同时书写，；触摸高度≤2mm；最小识别直径≤2mm，书写延迟速度≤15ms；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7.交互平板具备抗强光干扰，在≥400K LUX照度的光照下保证书写功能正常；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8.为便于用户操作交互平板，至少具备8个前置物理按键，每个按键均可实现两种及以上常用功能；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9.为充分满足用户实际使用需求，前置面板需具有以下输入接口：≥2路双通道USB3.0接口，为避免用户误操作交互平板前置接口均须具有中文标识；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10.交互平板前置1路标准非转接HDMI接口与≥1路USB Type-C接口，可进行数据传输使用；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11.为方便教师使用，交互平板后置≥2路HDMI输入接口且最少包含一路HDMI2.0接口、≥1路YPbPr分量输入接、≥1路USB Type-B触控接口，≥1路VGA，以上接口不接受扩展坞方式；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12.交互平板与外接电脑设备连接时，支持以一根USB线直接读取插在交互平板上的U盘，并识别连接至交互平板的翻页笔、无线键鼠等USB设备；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13.通电关机状态下交互平板与外接电脑、机顶盒等设备通过HDMI/VGA连接时，识别到外接设备的输入信号后自动开机；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14.交互平板整机须具备前置物理电脑还原按键，针孔式设计防止误操作，并具有中文丝印标识便于识别；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15.交互平板具有物理开机防蓝光功能，不接受通过菜单或按键设置方式进行防蓝光模式与非防蓝光模式的切换，并可通过扫描交互平板前置二维码即可获取产品防蓝光检测证书；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16.为满足课堂视听需求，交互平板采用组合音响，前置双扬声器功率不低于30W，单独对高音、低音、平衡音进行调整;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17.交互平板具有便捷通屏笔槽结构，可便于用户存放粉笔、电子教鞭等教学工具；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18.整机前置具有文字图标标识无线网络与蓝牙模块，PC 模块无任何外接或转接天线、网卡可实现 Wi-Fi 无线上网连接和 AP 无线热点发射。Wi-Fi 和 AP 热点均支持频2.4GHz/5GHz ，满足 IEEE802.11a\b\g\n\ac标准，Wi-Fi 和 AP 热点工作距离≥12m。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19.为提高老师教学效率，交互平板内置智能控电模组，5秒内可完成极速开机。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20.智能交互平板具备多键合一功能:电源开关、电脑开关、辅助电脑系统还原、轻按按键实现节能息屏与唤醒，息屏模式下可达到95%的节能效果；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二、教学辅助系统：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21.内置安卓教学辅助系统，采用四核CPU， ROM不小于8G, RAM不小于2G, 安卓系统版本不低于8.0；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22.无需借助PC，整机可一键进行硬件自检，包括对系统内存、存储、屏温、触摸系统、光感系统、内置电脑等进行状态提示及故障提示；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23.主页提供5个应用程序，并可随意替换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24.通过五指抓取屏幕任意位置可调出多任务处理窗口，并对正在运行的应用进行浏览、快速切换或结束进程;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25.在任意系统下均可通过手势操作调用及隐藏悬浮菜单，快速实现批注、AI互动、切换信号源等，悬浮菜单支持不少于 25 个应用的自定义设置。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26.为满足教学过程中多场景应用需求，交互平板可通过多指长按屏幕部分达到息屏及屏幕唤醒功能，可根据实际教学应用开启或关闭此功能；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27.智能交互平板双侧快捷键支持自定义功能，并可根据用户的实际使用需求设置为经典模式与极简模式，快捷键数量也随之变化；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28.为满足教学场景使用需求，支持不少于3种方式进行屏幕下移，屏幕下移后仍可进行触控、书写等操作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29.书写联动：悬浮菜单、Android白板、windows白板、演示助手等工具下所有书写笔可实现相互联动；在任意系统下批注状态下，均可实现统一手势擦除，能够根据手与屏幕的接触面积自动调整板擦工具的大小;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30.交互平板标配书写笔具备不同直径笔头，无需切换菜单，可智能识别粗细笔迹，方便教师板书及批注重点；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三、内置电脑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31.采用80pin Intel通用标准接口,即插即用，易于维护；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32.CPU采用Intel第8代及以上平台处理器酷睿I5处理器；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33.内存：≥8G DDR4；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34.硬盘：≥256G SSD固态硬盘；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35.接口：整机非外扩展具备5个USB接口；具有独立非外扩展的视频输出接口：≥1路HDMI ；≥1路DP等；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四、白板教学系统：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1.提供互动教学应用软件统一入口：可整合互动应用软件，集中管理，方便老师在各软件之间的切换和使用；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2.支持免登录直接使用本地教学工具，支持账号、U盘和扫码登录；老师的每个个人账号提供不少于32G云端存储空间，注册完成后无需用户通过完成特定任务才能获取，方便老师存储资料；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课堂互动工具：能够创建知识连线、互动分类、选词填空、趣味竞赛、翻翻卡、连词成句、判断对错、比大小等互动类游戏，每类互动游戏提供至少12个适用普教K12不同学科、学段风格的模板，每组游戏模板动效不同，支持自主编辑，设置内容、模板、时间、音效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学科工具：至少提供12门以上学科工具，包含语文、数学、英语、物理、化学、生物、地理、历史、音乐、体育、书法等；针对以上学科，学科工具里不能为静态图片，其中交互式操作的动画支持一键全；屏显示，批注标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书写工具:为方便教师授课板书，提供粉笔、硬笔、笔、纹理笔、图章笔、激光笔等不少于10种书写工具；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6.PPT课件批注功能：PPT全屏播放时可自动开启工具菜单，支持工具菜单收起与打开，提供PPT课件的播放控制(如前后翻页)、聚光灯、放大镜和书写批注等功能,支持生成二维码，快速分享课件；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7.支持一键为白板软件中任意中、英文文本添加标准人声朗读音频，无需手动上传音频文件；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8.提供不少于200个在线软、硬件视频教程，供用户熟悉软硬件产品使用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五、录课助手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36.桌面录制、桌面及摄像头录制、教室全场景录制三种录制方式于一体；在桌面及摄像头录制场景下，任意界面下均能自动侦测摄像头，可识别出展台摄像头，同时支持摄像头画面的切换、移动及大小的调整；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37.录制的视频本地自动存储，可上传至云端本支持云端管理，并实现删除、剪辑、添加知识点说明等，同时可进行分享，结束录制即生成回看视频，可快速浏览录制情况；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38.扫码分享即可开通直播，支持手机端、pc 端观看，同时可进行课堂评论，极享视听体验；开通直播后生成直播海报、直播码，易于分享，多人观看无压力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六、AI互动软件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39.教师可使用自动点名助手软件方便、 快速、准确的对学生进行点名，更好 的管理课堂纪律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40.点数模式下可以快速统计班级内现场所到学生数量，不需要提前录入学生信息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41.点名模式下需要提前做学生照片信息 采集，支持通过点名助手可以采集学 生照片，生成学生的身份 ID，也支持 通过移动 APP 采集学生照片，生成学生 ID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42.教师授课过程中，可使用击鼓传花软 件随机选择一名学生进行互动或回答 问题，提高学生课堂参与度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扫描学生人脸特征并拍摄实时照片后，可使用班里挑一软 件随机选择一名学生进行互动或回答问题，提高学生课堂参与度</w:t>
            </w:r>
          </w:p>
        </w:tc>
        <w:tc>
          <w:tcPr>
            <w:tcW w:w="1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bl>
    <w:p>
      <w:pPr>
        <w:rPr>
          <w:rFonts w:hint="eastAsia" w:ascii="仿宋" w:hAnsi="仿宋" w:eastAsia="仿宋" w:cs="仿宋"/>
          <w:b/>
          <w:sz w:val="21"/>
          <w:szCs w:val="21"/>
        </w:rPr>
      </w:pPr>
    </w:p>
    <w:p>
      <w:pPr>
        <w:spacing w:line="440" w:lineRule="exact"/>
        <w:rPr>
          <w:rFonts w:hint="eastAsia" w:ascii="仿宋" w:hAnsi="仿宋" w:eastAsia="仿宋" w:cs="仿宋"/>
          <w:b/>
          <w:sz w:val="24"/>
          <w:szCs w:val="24"/>
        </w:rPr>
      </w:pPr>
      <w:r>
        <w:rPr>
          <w:rFonts w:hint="eastAsia" w:ascii="仿宋" w:hAnsi="仿宋" w:eastAsia="仿宋" w:cs="仿宋"/>
          <w:b/>
          <w:sz w:val="24"/>
          <w:szCs w:val="24"/>
        </w:rPr>
        <w:t>二、其他要求：</w:t>
      </w:r>
    </w:p>
    <w:p>
      <w:pPr>
        <w:numPr>
          <w:ilvl w:val="0"/>
          <w:numId w:val="7"/>
        </w:numPr>
        <w:spacing w:line="44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r>
        <w:rPr>
          <w:rFonts w:hint="eastAsia" w:ascii="仿宋" w:hAnsi="仿宋" w:eastAsia="仿宋" w:cs="仿宋"/>
          <w:sz w:val="24"/>
          <w:szCs w:val="24"/>
        </w:rPr>
        <w:t>本项目要求能与</w:t>
      </w:r>
      <w:r>
        <w:rPr>
          <w:rFonts w:hint="eastAsia" w:ascii="仿宋" w:hAnsi="仿宋" w:eastAsia="仿宋" w:cs="仿宋"/>
          <w:sz w:val="24"/>
          <w:szCs w:val="24"/>
          <w:lang w:val="en-US" w:eastAsia="zh-CN"/>
        </w:rPr>
        <w:t>市级公安情指中心视频指挥</w:t>
      </w:r>
      <w:r>
        <w:rPr>
          <w:rFonts w:hint="eastAsia" w:ascii="仿宋" w:hAnsi="仿宋" w:eastAsia="仿宋" w:cs="仿宋"/>
          <w:sz w:val="24"/>
          <w:szCs w:val="24"/>
        </w:rPr>
        <w:t>系统平台无缝对接，承诺中标后能与原有平台无缝对接。</w:t>
      </w:r>
      <w:r>
        <w:rPr>
          <w:rFonts w:hint="eastAsia" w:ascii="仿宋" w:hAnsi="仿宋" w:eastAsia="仿宋" w:cs="仿宋"/>
          <w:b/>
          <w:bCs/>
          <w:sz w:val="24"/>
          <w:szCs w:val="24"/>
          <w:lang w:val="en-US" w:eastAsia="zh-CN"/>
        </w:rPr>
        <w:t>投标文件中提供相应承诺书。</w:t>
      </w:r>
    </w:p>
    <w:p>
      <w:pPr>
        <w:numPr>
          <w:ilvl w:val="0"/>
          <w:numId w:val="7"/>
        </w:numPr>
        <w:spacing w:line="440" w:lineRule="exact"/>
        <w:rPr>
          <w:rFonts w:hint="eastAsia" w:ascii="仿宋" w:hAnsi="仿宋" w:eastAsia="仿宋" w:cs="仿宋"/>
          <w:sz w:val="24"/>
          <w:szCs w:val="24"/>
        </w:rPr>
      </w:pPr>
      <w:r>
        <w:rPr>
          <w:rFonts w:hint="eastAsia" w:ascii="仿宋" w:hAnsi="仿宋" w:eastAsia="仿宋" w:cs="仿宋"/>
          <w:sz w:val="24"/>
          <w:szCs w:val="24"/>
        </w:rPr>
        <w:t>质量及验收标准：符合国家有关技术规范和技术标准。质量符合买方要求规定的各项标准，同时按与最终用户签订的技术协议标准验收程序和有关国家计量检定规程检定合格后验收。</w:t>
      </w:r>
    </w:p>
    <w:p>
      <w:pPr>
        <w:numPr>
          <w:ilvl w:val="0"/>
          <w:numId w:val="7"/>
        </w:numPr>
        <w:spacing w:line="440" w:lineRule="exact"/>
        <w:rPr>
          <w:rFonts w:hint="eastAsia" w:ascii="仿宋" w:hAnsi="仿宋" w:eastAsia="仿宋" w:cs="仿宋"/>
          <w:sz w:val="24"/>
          <w:szCs w:val="24"/>
        </w:rPr>
      </w:pPr>
      <w:r>
        <w:rPr>
          <w:rFonts w:hint="eastAsia" w:ascii="仿宋" w:hAnsi="仿宋" w:eastAsia="仿宋" w:cs="仿宋"/>
          <w:sz w:val="24"/>
          <w:szCs w:val="24"/>
        </w:rPr>
        <w:t>资料要求：应提供全套设备保修保证书，维修手册及服务卡。</w:t>
      </w:r>
    </w:p>
    <w:p>
      <w:pPr>
        <w:numPr>
          <w:ilvl w:val="0"/>
          <w:numId w:val="7"/>
        </w:numPr>
        <w:spacing w:line="440" w:lineRule="exact"/>
        <w:rPr>
          <w:rFonts w:hint="eastAsia" w:ascii="仿宋" w:hAnsi="仿宋" w:eastAsia="仿宋" w:cs="仿宋"/>
          <w:sz w:val="24"/>
          <w:szCs w:val="24"/>
        </w:rPr>
      </w:pPr>
      <w:r>
        <w:rPr>
          <w:rFonts w:hint="eastAsia" w:ascii="仿宋" w:hAnsi="仿宋" w:eastAsia="仿宋" w:cs="仿宋"/>
          <w:sz w:val="24"/>
          <w:szCs w:val="24"/>
        </w:rPr>
        <w:t>从设备验收之日起所有设备原厂家（提供厂方承诺书）免费保修</w:t>
      </w:r>
      <w:r>
        <w:rPr>
          <w:rFonts w:hint="eastAsia" w:ascii="仿宋" w:hAnsi="仿宋" w:eastAsia="仿宋" w:cs="仿宋"/>
          <w:b/>
          <w:bCs/>
          <w:sz w:val="24"/>
          <w:szCs w:val="24"/>
        </w:rPr>
        <w:t>3</w:t>
      </w:r>
      <w:r>
        <w:rPr>
          <w:rFonts w:hint="eastAsia" w:ascii="仿宋" w:hAnsi="仿宋" w:eastAsia="仿宋" w:cs="仿宋"/>
          <w:sz w:val="24"/>
          <w:szCs w:val="24"/>
        </w:rPr>
        <w:t>年(包括配件及易损件)，超出保修期后，维修只收取配件成本费，仍需提供终身维修，保证零配件供应8年以上，维修响应时间小于48小时。</w:t>
      </w:r>
    </w:p>
    <w:p>
      <w:pPr>
        <w:numPr>
          <w:ilvl w:val="0"/>
          <w:numId w:val="7"/>
        </w:numPr>
        <w:spacing w:line="440" w:lineRule="exact"/>
        <w:rPr>
          <w:rFonts w:hint="eastAsia" w:ascii="仿宋" w:hAnsi="仿宋" w:eastAsia="仿宋" w:cs="仿宋"/>
          <w:sz w:val="24"/>
          <w:szCs w:val="24"/>
        </w:rPr>
      </w:pPr>
      <w:r>
        <w:rPr>
          <w:rFonts w:hint="eastAsia" w:ascii="仿宋" w:hAnsi="仿宋" w:eastAsia="仿宋" w:cs="仿宋"/>
          <w:sz w:val="24"/>
          <w:szCs w:val="24"/>
        </w:rPr>
        <w:t>本项目为交钥匙承包项目，中标人承包及负责招标文件对中标人要求的一切事宜及责任。包括项目方案、软件调整、设备供货、运输、保管、安装、调试、检测、验收、培训等费用。招标单位不承担中标单位在今后施工时要发生的其他（设备、材料及人工等）各种费用。</w:t>
      </w:r>
    </w:p>
    <w:p>
      <w:pPr>
        <w:numPr>
          <w:ilvl w:val="0"/>
          <w:numId w:val="7"/>
        </w:numPr>
        <w:spacing w:line="440" w:lineRule="exact"/>
        <w:rPr>
          <w:rFonts w:hint="eastAsia" w:ascii="仿宋" w:hAnsi="仿宋" w:eastAsia="仿宋" w:cs="仿宋"/>
          <w:sz w:val="24"/>
          <w:szCs w:val="24"/>
        </w:rPr>
      </w:pPr>
      <w:r>
        <w:rPr>
          <w:rFonts w:hint="eastAsia" w:ascii="仿宋" w:hAnsi="仿宋" w:eastAsia="仿宋" w:cs="仿宋"/>
          <w:sz w:val="24"/>
          <w:szCs w:val="24"/>
        </w:rPr>
        <w:t>中标单位在合同签订之日起50个工作日内完成安装设备供货安装调试（用户根据工程进度需要延迟的除外），如延迟一天则需付给招标单位该标项中标总金额的0.2%作为违约金。若超出规定时间10天还未完成，采购方有权与中标单位解除合同，验收过程中，如发现该设备功能参数不符合招投标文件</w:t>
      </w:r>
      <w:r>
        <w:rPr>
          <w:rStyle w:val="32"/>
          <w:rFonts w:hint="eastAsia" w:ascii="仿宋" w:hAnsi="仿宋" w:eastAsia="仿宋" w:cs="仿宋"/>
          <w:sz w:val="24"/>
          <w:szCs w:val="24"/>
        </w:rPr>
        <w:t>技术参数</w:t>
      </w:r>
      <w:r>
        <w:rPr>
          <w:rFonts w:hint="eastAsia" w:ascii="仿宋" w:hAnsi="仿宋" w:eastAsia="仿宋" w:cs="仿宋"/>
          <w:sz w:val="24"/>
          <w:szCs w:val="24"/>
        </w:rPr>
        <w:t>相关要求，中标单位须在5个工作日之内完成整改，若超出规定时间每一天扣中标价0.2%的金额给采购方，若超过10天还未进行整改，采购方有权与中标单位解除合同，同时为了维护采购方的相关权益，采购方将无偿使用中标单位的物品3个月，确保投标单位能够有时间进行再一次采购,有关的安装调试费用应已包含在投标价中，采购方不再另外付费。</w:t>
      </w:r>
    </w:p>
    <w:p>
      <w:pPr>
        <w:numPr>
          <w:ilvl w:val="0"/>
          <w:numId w:val="7"/>
        </w:numPr>
        <w:snapToGrid w:val="0"/>
        <w:spacing w:line="4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所有货物必须原包装到指定安装地点安装，所需一切费用均包含在投标报价中。</w:t>
      </w:r>
    </w:p>
    <w:p>
      <w:pPr>
        <w:tabs>
          <w:tab w:val="left" w:pos="360"/>
        </w:tabs>
        <w:snapToGrid w:val="0"/>
        <w:spacing w:line="440" w:lineRule="exact"/>
        <w:ind w:left="360" w:hanging="360" w:hangingChars="150"/>
        <w:rPr>
          <w:rFonts w:hint="eastAsia" w:ascii="仿宋" w:hAnsi="仿宋" w:eastAsia="仿宋" w:cs="仿宋"/>
          <w:b/>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val="zh-CN"/>
        </w:rPr>
        <w:t>中标</w:t>
      </w:r>
      <w:r>
        <w:rPr>
          <w:rFonts w:hint="eastAsia" w:ascii="仿宋" w:hAnsi="仿宋" w:eastAsia="仿宋" w:cs="仿宋"/>
          <w:kern w:val="0"/>
          <w:sz w:val="24"/>
          <w:szCs w:val="24"/>
        </w:rPr>
        <w:t>人在签订合同后缴纳中标额的</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5％的履约保证金给采购</w:t>
      </w:r>
      <w:r>
        <w:rPr>
          <w:rFonts w:hint="eastAsia" w:ascii="仿宋" w:hAnsi="仿宋" w:eastAsia="仿宋" w:cs="仿宋"/>
          <w:kern w:val="0"/>
          <w:sz w:val="24"/>
          <w:szCs w:val="24"/>
          <w:lang w:val="zh-CN"/>
        </w:rPr>
        <w:t>人，保证金不计息。施工完成验收合格后，</w:t>
      </w:r>
      <w:r>
        <w:rPr>
          <w:rFonts w:hint="eastAsia" w:ascii="仿宋" w:hAnsi="仿宋" w:eastAsia="仿宋" w:cs="仿宋"/>
          <w:kern w:val="0"/>
          <w:sz w:val="24"/>
          <w:szCs w:val="24"/>
        </w:rPr>
        <w:t>履约保证金</w:t>
      </w:r>
      <w:r>
        <w:rPr>
          <w:rFonts w:hint="eastAsia" w:ascii="仿宋" w:hAnsi="仿宋" w:eastAsia="仿宋" w:cs="仿宋"/>
          <w:kern w:val="0"/>
          <w:sz w:val="24"/>
          <w:szCs w:val="24"/>
          <w:lang w:val="zh-CN"/>
        </w:rPr>
        <w:t>退还不计息，同时，如中标方做不到相关服务承诺，业主方有权用</w:t>
      </w:r>
      <w:r>
        <w:rPr>
          <w:rFonts w:hint="eastAsia" w:ascii="仿宋" w:hAnsi="仿宋" w:eastAsia="仿宋" w:cs="仿宋"/>
          <w:kern w:val="0"/>
          <w:sz w:val="24"/>
          <w:szCs w:val="24"/>
        </w:rPr>
        <w:t>剩余工程款</w:t>
      </w:r>
      <w:r>
        <w:rPr>
          <w:rFonts w:hint="eastAsia" w:ascii="仿宋" w:hAnsi="仿宋" w:eastAsia="仿宋" w:cs="仿宋"/>
          <w:kern w:val="0"/>
          <w:sz w:val="24"/>
          <w:szCs w:val="24"/>
          <w:lang w:val="zh-CN"/>
        </w:rPr>
        <w:t>联系第三方单位进行维修。</w:t>
      </w:r>
    </w:p>
    <w:p>
      <w:pPr>
        <w:pStyle w:val="22"/>
        <w:spacing w:line="460" w:lineRule="exact"/>
        <w:ind w:left="0" w:firstLine="480" w:firstLineChars="200"/>
        <w:rPr>
          <w:rFonts w:hint="eastAsia" w:ascii="宋体" w:hAnsi="宋体" w:cs="仿宋"/>
          <w:sz w:val="24"/>
          <w:szCs w:val="24"/>
        </w:rPr>
      </w:pPr>
    </w:p>
    <w:p>
      <w:pPr>
        <w:pStyle w:val="6"/>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41"/>
    </w:p>
    <w:p>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2.1服务期限</w:t>
      </w:r>
    </w:p>
    <w:p>
      <w:pPr>
        <w:widowControl/>
        <w:snapToGrid w:val="0"/>
        <w:spacing w:line="480" w:lineRule="exact"/>
        <w:ind w:firstLine="0"/>
        <w:rPr>
          <w:rFonts w:hint="default"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本项目实施工期为60日历天。</w:t>
      </w:r>
    </w:p>
    <w:p>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pPr>
        <w:widowControl/>
        <w:snapToGrid w:val="0"/>
        <w:spacing w:line="480" w:lineRule="exact"/>
        <w:ind w:firstLine="480" w:firstLineChars="200"/>
        <w:rPr>
          <w:rFonts w:hint="eastAsia" w:ascii="仿宋" w:eastAsia="仿宋"/>
          <w:color w:val="auto"/>
          <w:sz w:val="24"/>
        </w:rPr>
      </w:pPr>
      <w:r>
        <w:rPr>
          <w:rFonts w:hint="eastAsia" w:ascii="仿宋" w:eastAsia="仿宋"/>
          <w:color w:val="auto"/>
          <w:sz w:val="24"/>
        </w:rPr>
        <w:t>中标人负责设备的安装、调试，费用由中标人承担，请考虑到本次投标报价中。</w:t>
      </w:r>
    </w:p>
    <w:p>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2.3</w:t>
      </w:r>
      <w:r>
        <w:rPr>
          <w:rFonts w:hint="eastAsia" w:ascii="仿宋" w:eastAsia="仿宋"/>
          <w:b/>
          <w:bCs/>
          <w:color w:val="auto"/>
          <w:sz w:val="24"/>
          <w:lang w:val="en-US" w:eastAsia="zh-CN"/>
        </w:rPr>
        <w:t>保修</w:t>
      </w:r>
      <w:r>
        <w:rPr>
          <w:rFonts w:hint="eastAsia" w:ascii="仿宋" w:eastAsia="仿宋"/>
          <w:b/>
          <w:bCs/>
          <w:color w:val="auto"/>
          <w:sz w:val="24"/>
        </w:rPr>
        <w:t>期</w:t>
      </w:r>
    </w:p>
    <w:p>
      <w:pPr>
        <w:widowControl/>
        <w:snapToGrid w:val="0"/>
        <w:spacing w:line="480" w:lineRule="exact"/>
        <w:ind w:left="0"/>
        <w:rPr>
          <w:rFonts w:hint="eastAsia" w:ascii="仿宋" w:eastAsia="仿宋"/>
          <w:color w:val="auto"/>
          <w:sz w:val="24"/>
        </w:rPr>
      </w:pPr>
      <w:r>
        <w:rPr>
          <w:rFonts w:hint="eastAsia" w:ascii="仿宋" w:eastAsia="仿宋"/>
          <w:color w:val="auto"/>
          <w:sz w:val="24"/>
        </w:rPr>
        <w:t>2.3.1本次采购</w:t>
      </w:r>
      <w:r>
        <w:rPr>
          <w:rFonts w:hint="eastAsia" w:ascii="仿宋" w:eastAsia="仿宋"/>
          <w:color w:val="auto"/>
          <w:sz w:val="24"/>
          <w:lang w:val="en-US" w:eastAsia="zh-CN"/>
        </w:rPr>
        <w:t>免费保修</w:t>
      </w:r>
      <w:r>
        <w:rPr>
          <w:rFonts w:hint="eastAsia" w:ascii="仿宋" w:eastAsia="仿宋"/>
          <w:color w:val="auto"/>
          <w:sz w:val="24"/>
        </w:rPr>
        <w:t>期为</w:t>
      </w:r>
      <w:r>
        <w:rPr>
          <w:rFonts w:hint="eastAsia" w:ascii="仿宋" w:eastAsia="仿宋"/>
          <w:color w:val="auto"/>
          <w:sz w:val="24"/>
          <w:u w:val="single"/>
          <w:lang w:val="en-US" w:eastAsia="zh-CN"/>
        </w:rPr>
        <w:t xml:space="preserve"> 3</w:t>
      </w:r>
      <w:r>
        <w:rPr>
          <w:rFonts w:hint="eastAsia" w:ascii="仿宋" w:eastAsia="仿宋"/>
          <w:color w:val="auto"/>
          <w:sz w:val="24"/>
          <w:u w:val="single"/>
        </w:rPr>
        <w:t xml:space="preserve"> </w:t>
      </w:r>
      <w:r>
        <w:rPr>
          <w:rFonts w:hint="eastAsia" w:ascii="仿宋" w:eastAsia="仿宋"/>
          <w:color w:val="auto"/>
          <w:sz w:val="24"/>
        </w:rPr>
        <w:t>年（验收合格之日起计）。</w:t>
      </w:r>
    </w:p>
    <w:p>
      <w:pPr>
        <w:widowControl/>
        <w:snapToGrid w:val="0"/>
        <w:spacing w:line="480" w:lineRule="exact"/>
        <w:ind w:left="0"/>
        <w:rPr>
          <w:rFonts w:hint="eastAsia" w:ascii="仿宋" w:eastAsia="仿宋"/>
          <w:b/>
          <w:bCs/>
          <w:sz w:val="24"/>
        </w:rPr>
      </w:pPr>
      <w:r>
        <w:rPr>
          <w:rFonts w:hint="eastAsia" w:ascii="仿宋" w:eastAsia="仿宋"/>
          <w:b/>
          <w:bCs/>
          <w:sz w:val="24"/>
        </w:rPr>
        <w:t>2.4技术培训</w:t>
      </w:r>
    </w:p>
    <w:p>
      <w:pPr>
        <w:widowControl/>
        <w:snapToGrid w:val="0"/>
        <w:spacing w:line="480" w:lineRule="exact"/>
        <w:ind w:left="0" w:firstLine="480" w:firstLineChars="200"/>
        <w:rPr>
          <w:rFonts w:hint="eastAsia" w:ascii="仿宋" w:eastAsia="仿宋"/>
          <w:sz w:val="24"/>
        </w:rPr>
      </w:pPr>
      <w:r>
        <w:rPr>
          <w:rFonts w:hint="eastAsia" w:ascii="仿宋" w:eastAsia="仿宋"/>
          <w:sz w:val="24"/>
        </w:rPr>
        <w:t>中标人需负责对采购人的技术人员</w:t>
      </w:r>
      <w:r>
        <w:rPr>
          <w:rFonts w:ascii="仿宋" w:eastAsia="仿宋"/>
          <w:sz w:val="24"/>
        </w:rPr>
        <w:t>进行</w:t>
      </w:r>
      <w:r>
        <w:rPr>
          <w:rFonts w:hint="eastAsia" w:ascii="仿宋" w:eastAsia="仿宋"/>
          <w:sz w:val="24"/>
        </w:rPr>
        <w:t>培训。投标人须在投标文件中提供详细的培训计划，包括培训内容、培训时间、培训费用等。技术培训费用应包含在投标总价。</w:t>
      </w:r>
    </w:p>
    <w:p>
      <w:pPr>
        <w:widowControl/>
        <w:snapToGrid w:val="0"/>
        <w:spacing w:line="480" w:lineRule="exact"/>
        <w:ind w:left="0"/>
        <w:rPr>
          <w:rFonts w:hint="eastAsia" w:ascii="仿宋" w:eastAsia="仿宋"/>
          <w:b/>
          <w:bCs/>
          <w:sz w:val="24"/>
        </w:rPr>
      </w:pPr>
      <w:r>
        <w:rPr>
          <w:rFonts w:hint="eastAsia" w:ascii="仿宋" w:eastAsia="仿宋"/>
          <w:b/>
          <w:bCs/>
          <w:sz w:val="24"/>
        </w:rPr>
        <w:t>2.5付款方式</w:t>
      </w:r>
    </w:p>
    <w:p>
      <w:pPr>
        <w:widowControl/>
        <w:snapToGrid w:val="0"/>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具备实施条件</w:t>
      </w:r>
      <w:r>
        <w:rPr>
          <w:rFonts w:hint="eastAsia" w:ascii="仿宋" w:hAnsi="仿宋" w:eastAsia="仿宋" w:cs="仿宋"/>
          <w:sz w:val="24"/>
          <w:szCs w:val="24"/>
          <w:highlight w:val="none"/>
        </w:rPr>
        <w:t>15日内</w:t>
      </w:r>
      <w:r>
        <w:rPr>
          <w:rFonts w:hint="eastAsia" w:ascii="仿宋" w:hAnsi="仿宋" w:eastAsia="仿宋" w:cs="仿宋"/>
          <w:sz w:val="24"/>
          <w:szCs w:val="24"/>
          <w:highlight w:val="none"/>
          <w:lang w:val="en-US" w:eastAsia="zh-CN"/>
        </w:rPr>
        <w:t>后合同价的30%，所需设备安装调试完成后15日内支付至合同价的60%，所需服务功能完善并满足采购要求后15日支付至合同价的90%，</w:t>
      </w:r>
      <w:r>
        <w:rPr>
          <w:rFonts w:hint="eastAsia" w:ascii="仿宋" w:eastAsia="仿宋"/>
          <w:kern w:val="0"/>
          <w:sz w:val="24"/>
          <w:highlight w:val="none"/>
        </w:rPr>
        <w:t>余款</w:t>
      </w:r>
      <w:r>
        <w:rPr>
          <w:rFonts w:hint="eastAsia" w:ascii="仿宋" w:eastAsia="仿宋"/>
          <w:kern w:val="0"/>
          <w:sz w:val="24"/>
          <w:highlight w:val="none"/>
          <w:lang w:val="en-US" w:eastAsia="zh-CN"/>
        </w:rPr>
        <w:t>1</w:t>
      </w:r>
      <w:r>
        <w:rPr>
          <w:rFonts w:ascii="仿宋" w:eastAsia="仿宋"/>
          <w:kern w:val="0"/>
          <w:sz w:val="24"/>
          <w:highlight w:val="none"/>
        </w:rPr>
        <w:t>0</w:t>
      </w:r>
      <w:r>
        <w:rPr>
          <w:rFonts w:hint="eastAsia" w:ascii="仿宋" w:eastAsia="仿宋"/>
          <w:kern w:val="0"/>
          <w:sz w:val="24"/>
          <w:highlight w:val="none"/>
        </w:rPr>
        <w:t>%</w:t>
      </w:r>
      <w:r>
        <w:rPr>
          <w:rFonts w:ascii="仿宋" w:eastAsia="仿宋"/>
          <w:kern w:val="0"/>
          <w:sz w:val="24"/>
          <w:highlight w:val="none"/>
        </w:rPr>
        <w:t>验收通过后30日内</w:t>
      </w:r>
      <w:r>
        <w:rPr>
          <w:rFonts w:hint="eastAsia" w:ascii="仿宋" w:eastAsia="仿宋"/>
          <w:kern w:val="0"/>
          <w:sz w:val="24"/>
          <w:highlight w:val="none"/>
          <w:lang w:eastAsia="zh-CN"/>
        </w:rPr>
        <w:t>付清</w:t>
      </w:r>
      <w:r>
        <w:rPr>
          <w:rFonts w:hint="eastAsia" w:ascii="仿宋" w:hAnsi="仿宋" w:eastAsia="仿宋" w:cs="仿宋"/>
          <w:sz w:val="24"/>
          <w:szCs w:val="24"/>
          <w:highlight w:val="none"/>
        </w:rPr>
        <w:t>。</w:t>
      </w:r>
    </w:p>
    <w:p>
      <w:pPr>
        <w:widowControl/>
        <w:snapToGrid w:val="0"/>
        <w:spacing w:line="480" w:lineRule="exact"/>
        <w:rPr>
          <w:rFonts w:hint="eastAsia" w:ascii="仿宋" w:eastAsia="仿宋"/>
          <w:b/>
          <w:bCs/>
          <w:sz w:val="24"/>
        </w:rPr>
      </w:pPr>
      <w:r>
        <w:rPr>
          <w:rFonts w:hint="eastAsia" w:ascii="仿宋" w:eastAsia="仿宋"/>
          <w:b/>
          <w:bCs/>
          <w:sz w:val="24"/>
        </w:rPr>
        <w:t>2.6售后服务</w:t>
      </w:r>
    </w:p>
    <w:p>
      <w:pPr>
        <w:widowControl/>
        <w:snapToGrid w:val="0"/>
        <w:spacing w:line="480" w:lineRule="exact"/>
        <w:ind w:firstLine="479"/>
        <w:rPr>
          <w:rFonts w:ascii="仿宋" w:eastAsia="仿宋"/>
          <w:color w:val="auto"/>
          <w:sz w:val="24"/>
          <w:highlight w:val="none"/>
        </w:rPr>
      </w:pPr>
      <w:r>
        <w:rPr>
          <w:rFonts w:hint="eastAsia" w:ascii="仿宋" w:eastAsia="仿宋"/>
          <w:color w:val="auto"/>
          <w:kern w:val="0"/>
          <w:sz w:val="24"/>
          <w:highlight w:val="none"/>
        </w:rPr>
        <w:t>中标人需提供专门的售后服务电话，中标人在接到采购人通知后，</w:t>
      </w:r>
      <w:r>
        <w:rPr>
          <w:rFonts w:hint="eastAsia" w:ascii="仿宋" w:eastAsia="仿宋"/>
          <w:color w:val="auto"/>
          <w:kern w:val="0"/>
          <w:sz w:val="24"/>
          <w:highlight w:val="none"/>
          <w:u w:val="single"/>
        </w:rPr>
        <w:t xml:space="preserve"> 2 </w:t>
      </w:r>
      <w:r>
        <w:rPr>
          <w:rFonts w:hint="eastAsia" w:ascii="仿宋" w:eastAsia="仿宋"/>
          <w:color w:val="auto"/>
          <w:kern w:val="0"/>
          <w:sz w:val="24"/>
          <w:highlight w:val="none"/>
        </w:rPr>
        <w:t>小时内做出响应，</w:t>
      </w:r>
      <w:r>
        <w:rPr>
          <w:rFonts w:hint="eastAsia" w:ascii="仿宋" w:eastAsia="仿宋"/>
          <w:color w:val="auto"/>
          <w:kern w:val="0"/>
          <w:sz w:val="24"/>
          <w:highlight w:val="none"/>
          <w:u w:val="single"/>
        </w:rPr>
        <w:t xml:space="preserve"> 4 </w:t>
      </w:r>
      <w:r>
        <w:rPr>
          <w:rFonts w:hint="eastAsia" w:ascii="仿宋" w:eastAsia="仿宋"/>
          <w:color w:val="auto"/>
          <w:kern w:val="0"/>
          <w:sz w:val="24"/>
          <w:highlight w:val="none"/>
        </w:rPr>
        <w:t>小时内派人赴现场处理问题。</w:t>
      </w:r>
      <w:r>
        <w:rPr>
          <w:rFonts w:hint="eastAsia" w:ascii="仿宋" w:eastAsia="仿宋"/>
          <w:color w:val="auto"/>
          <w:kern w:val="0"/>
          <w:sz w:val="24"/>
          <w:highlight w:val="none"/>
          <w:u w:val="single"/>
        </w:rPr>
        <w:t xml:space="preserve"> 12 </w:t>
      </w:r>
      <w:r>
        <w:rPr>
          <w:rFonts w:hint="eastAsia" w:ascii="仿宋" w:eastAsia="仿宋"/>
          <w:color w:val="auto"/>
          <w:kern w:val="0"/>
          <w:sz w:val="24"/>
          <w:highlight w:val="none"/>
        </w:rPr>
        <w:t>小时内无法修复的，中标人需提供</w:t>
      </w:r>
      <w:r>
        <w:rPr>
          <w:rFonts w:hint="eastAsia" w:ascii="仿宋" w:eastAsia="仿宋"/>
          <w:color w:val="auto"/>
          <w:sz w:val="24"/>
          <w:highlight w:val="none"/>
        </w:rPr>
        <w:t>无偿提供备机或备用零件供采购人使用。</w:t>
      </w:r>
    </w:p>
    <w:p>
      <w:pPr>
        <w:widowControl/>
        <w:snapToGrid w:val="0"/>
        <w:spacing w:line="480" w:lineRule="exact"/>
        <w:ind w:left="0"/>
        <w:rPr>
          <w:rFonts w:hint="eastAsia" w:ascii="仿宋" w:eastAsia="仿宋"/>
          <w:b/>
          <w:bCs/>
          <w:sz w:val="24"/>
        </w:rPr>
      </w:pPr>
      <w:r>
        <w:rPr>
          <w:rFonts w:hint="eastAsia" w:ascii="仿宋" w:eastAsia="仿宋"/>
          <w:b/>
          <w:bCs/>
          <w:sz w:val="24"/>
        </w:rPr>
        <w:t>2.7数量调整</w:t>
      </w:r>
    </w:p>
    <w:p>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如遇本次招标没有涉及的设备或服务时，由中标人提供申请，招标人确认后实施。</w:t>
      </w:r>
    </w:p>
    <w:p>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2.8验收</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pStyle w:val="2"/>
        <w:rPr>
          <w:rFonts w:ascii="仿宋" w:eastAsia="仿宋"/>
          <w:color w:val="FF0000"/>
          <w:kern w:val="0"/>
          <w:sz w:val="24"/>
        </w:rPr>
      </w:pPr>
    </w:p>
    <w:p>
      <w:pPr>
        <w:rPr>
          <w:rFonts w:ascii="仿宋" w:eastAsia="仿宋"/>
          <w:color w:val="FF0000"/>
          <w:kern w:val="0"/>
          <w:sz w:val="24"/>
        </w:rPr>
      </w:pPr>
    </w:p>
    <w:p>
      <w:pPr>
        <w:pStyle w:val="2"/>
        <w:rPr>
          <w:rFonts w:ascii="仿宋" w:eastAsia="仿宋"/>
          <w:color w:val="FF0000"/>
          <w:kern w:val="0"/>
          <w:sz w:val="24"/>
        </w:rPr>
      </w:pPr>
    </w:p>
    <w:p>
      <w:pPr>
        <w:rPr>
          <w:rFonts w:ascii="仿宋" w:eastAsia="仿宋"/>
          <w:color w:val="FF0000"/>
          <w:kern w:val="0"/>
          <w:sz w:val="24"/>
        </w:rPr>
      </w:pPr>
    </w:p>
    <w:p>
      <w:pPr>
        <w:pStyle w:val="2"/>
        <w:rPr>
          <w:rFonts w:ascii="仿宋" w:eastAsia="仿宋"/>
          <w:color w:val="FF0000"/>
          <w:kern w:val="0"/>
          <w:sz w:val="24"/>
        </w:rPr>
      </w:pPr>
    </w:p>
    <w:p>
      <w:pPr>
        <w:rPr>
          <w:rFonts w:ascii="仿宋" w:eastAsia="仿宋"/>
          <w:color w:val="FF0000"/>
          <w:kern w:val="0"/>
          <w:sz w:val="24"/>
        </w:rPr>
      </w:pPr>
    </w:p>
    <w:p>
      <w:pPr>
        <w:pStyle w:val="2"/>
        <w:rPr>
          <w:rFonts w:ascii="仿宋" w:eastAsia="仿宋"/>
          <w:color w:val="FF0000"/>
          <w:kern w:val="0"/>
          <w:sz w:val="24"/>
        </w:rPr>
      </w:pPr>
    </w:p>
    <w:p>
      <w:pPr>
        <w:rPr>
          <w:rFonts w:ascii="仿宋" w:eastAsia="仿宋"/>
          <w:color w:val="FF0000"/>
          <w:kern w:val="0"/>
          <w:sz w:val="24"/>
        </w:rPr>
      </w:pPr>
    </w:p>
    <w:p>
      <w:pPr>
        <w:pStyle w:val="2"/>
        <w:rPr>
          <w:rFonts w:ascii="仿宋" w:eastAsia="仿宋"/>
          <w:color w:val="FF0000"/>
          <w:kern w:val="0"/>
          <w:sz w:val="24"/>
        </w:rPr>
      </w:pPr>
    </w:p>
    <w:p>
      <w:pPr>
        <w:pStyle w:val="5"/>
        <w:keepNext/>
        <w:keepLines/>
        <w:pageBreakBefore w:val="0"/>
        <w:widowControl w:val="0"/>
        <w:suppressLineNumbers w:val="0"/>
        <w:suppressAutoHyphens w:val="0"/>
        <w:spacing w:line="578" w:lineRule="auto"/>
        <w:jc w:val="center"/>
        <w:rPr>
          <w:rFonts w:hint="eastAsia" w:ascii="仿宋"/>
        </w:rPr>
      </w:pPr>
      <w:bookmarkStart w:id="42" w:name="_Toc93172442"/>
      <w:r>
        <w:rPr>
          <w:rFonts w:hint="eastAsia" w:ascii="仿宋"/>
        </w:rPr>
        <w:t>第四章  拟签订合同的主要条款</w:t>
      </w:r>
      <w:bookmarkEnd w:id="42"/>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pPr>
        <w:widowControl/>
        <w:numPr>
          <w:ilvl w:val="0"/>
          <w:numId w:val="8"/>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pPr>
        <w:widowControl/>
        <w:numPr>
          <w:ilvl w:val="0"/>
          <w:numId w:val="8"/>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元。[履约保证金交至采购人处，服务完成后满（   ）个月之日起5个工作日内无息退还]</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5.解除合同应按《浙江省合同管理办法》向财政备案。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4.本合同未尽事宜，遵照《合同法》有关条文执行。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pStyle w:val="5"/>
        <w:keepNext/>
        <w:keepLines/>
        <w:pageBreakBefore w:val="0"/>
        <w:widowControl w:val="0"/>
        <w:suppressLineNumbers w:val="0"/>
        <w:suppressAutoHyphens w:val="0"/>
        <w:spacing w:line="578" w:lineRule="auto"/>
        <w:jc w:val="center"/>
        <w:rPr>
          <w:rFonts w:hint="eastAsia" w:ascii="仿宋"/>
        </w:rPr>
      </w:pPr>
      <w:bookmarkStart w:id="43" w:name="_Toc93172443"/>
      <w:r>
        <w:rPr>
          <w:rFonts w:hint="eastAsia" w:ascii="仿宋"/>
        </w:rPr>
        <w:t>第五章  评标办法及标准</w:t>
      </w:r>
      <w:bookmarkEnd w:id="43"/>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70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30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26"/>
        <w:tblW w:w="89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96"/>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1596" w:type="dxa"/>
          </w:tcPr>
          <w:p>
            <w:pPr>
              <w:jc w:val="center"/>
              <w:rPr>
                <w:rFonts w:hint="eastAsia" w:ascii="仿宋" w:hAnsi="仿宋" w:eastAsia="仿宋" w:cs="仿宋"/>
                <w:sz w:val="21"/>
                <w:szCs w:val="21"/>
              </w:rPr>
            </w:pPr>
            <w:r>
              <w:rPr>
                <w:rFonts w:hint="eastAsia" w:ascii="仿宋" w:hAnsi="仿宋" w:eastAsia="仿宋" w:cs="仿宋"/>
                <w:sz w:val="21"/>
                <w:szCs w:val="21"/>
              </w:rPr>
              <w:t>评价项目</w:t>
            </w:r>
          </w:p>
        </w:tc>
        <w:tc>
          <w:tcPr>
            <w:tcW w:w="6552" w:type="dxa"/>
          </w:tcPr>
          <w:p>
            <w:pPr>
              <w:jc w:val="center"/>
              <w:rPr>
                <w:rFonts w:hint="eastAsia" w:ascii="仿宋" w:hAnsi="仿宋" w:eastAsia="仿宋" w:cs="仿宋"/>
                <w:sz w:val="21"/>
                <w:szCs w:val="21"/>
              </w:rPr>
            </w:pPr>
            <w:r>
              <w:rPr>
                <w:rFonts w:hint="eastAsia" w:ascii="仿宋" w:hAnsi="仿宋" w:eastAsia="仿宋" w:cs="仿宋"/>
                <w:sz w:val="21"/>
                <w:szCs w:val="21"/>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5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所投产品技术指标的符合性（</w:t>
            </w:r>
            <w:r>
              <w:rPr>
                <w:rFonts w:hint="eastAsia" w:ascii="仿宋" w:hAnsi="仿宋" w:eastAsia="仿宋" w:cs="仿宋"/>
                <w:sz w:val="21"/>
                <w:szCs w:val="21"/>
                <w:lang w:val="en-US" w:eastAsia="zh-CN"/>
              </w:rPr>
              <w:t>30</w:t>
            </w:r>
            <w:r>
              <w:rPr>
                <w:rFonts w:hint="eastAsia" w:ascii="仿宋" w:hAnsi="仿宋" w:eastAsia="仿宋" w:cs="仿宋"/>
                <w:sz w:val="21"/>
                <w:szCs w:val="21"/>
              </w:rPr>
              <w:t>分）</w:t>
            </w:r>
          </w:p>
        </w:tc>
        <w:tc>
          <w:tcPr>
            <w:tcW w:w="6552" w:type="dxa"/>
          </w:tcPr>
          <w:p>
            <w:pPr>
              <w:rPr>
                <w:rFonts w:hint="eastAsia" w:ascii="仿宋" w:hAnsi="仿宋" w:eastAsia="仿宋" w:cs="仿宋"/>
                <w:sz w:val="21"/>
                <w:szCs w:val="21"/>
              </w:rPr>
            </w:pPr>
            <w:r>
              <w:rPr>
                <w:rFonts w:hint="eastAsia" w:ascii="仿宋" w:hAnsi="仿宋" w:eastAsia="仿宋" w:cs="仿宋"/>
                <w:sz w:val="21"/>
                <w:szCs w:val="21"/>
              </w:rPr>
              <w:t>完全满足招标文件要求的得</w:t>
            </w:r>
            <w:r>
              <w:rPr>
                <w:rFonts w:hint="eastAsia" w:ascii="仿宋" w:hAnsi="仿宋" w:eastAsia="仿宋" w:cs="仿宋"/>
                <w:sz w:val="21"/>
                <w:szCs w:val="21"/>
                <w:lang w:val="en-US" w:eastAsia="zh-CN"/>
              </w:rPr>
              <w:t>30</w:t>
            </w:r>
            <w:r>
              <w:rPr>
                <w:rFonts w:hint="eastAsia" w:ascii="仿宋" w:hAnsi="仿宋" w:eastAsia="仿宋" w:cs="仿宋"/>
                <w:sz w:val="21"/>
                <w:szCs w:val="21"/>
              </w:rPr>
              <w:t>分，本项目中含“★”为实质性指标要求条款，如有负偏离，则作无效投标处理；含“▲”主要性能指标要求条款，如有负偏离，</w:t>
            </w:r>
            <w:r>
              <w:rPr>
                <w:rFonts w:hint="eastAsia" w:ascii="仿宋" w:hAnsi="仿宋" w:eastAsia="仿宋" w:cs="仿宋"/>
                <w:sz w:val="21"/>
                <w:szCs w:val="21"/>
                <w:highlight w:val="none"/>
              </w:rPr>
              <w:t>每项扣</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rPr>
              <w:t>其他项每项扣</w:t>
            </w:r>
            <w:r>
              <w:rPr>
                <w:rFonts w:hint="eastAsia" w:ascii="仿宋" w:hAnsi="仿宋" w:eastAsia="仿宋" w:cs="仿宋"/>
                <w:sz w:val="21"/>
                <w:szCs w:val="21"/>
                <w:lang w:val="en-US" w:eastAsia="zh-CN"/>
              </w:rPr>
              <w:t>0.5</w:t>
            </w:r>
            <w:r>
              <w:rPr>
                <w:rFonts w:hint="eastAsia" w:ascii="仿宋" w:hAnsi="仿宋" w:eastAsia="仿宋" w:cs="仿宋"/>
                <w:sz w:val="21"/>
                <w:szCs w:val="21"/>
              </w:rPr>
              <w:t>分，扣完为止。非量化类的，若是功能一样，表述方式不一样则为符合，量化类的由评委视情况讨论决定。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5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企业</w:t>
            </w:r>
            <w:r>
              <w:rPr>
                <w:rFonts w:hint="eastAsia" w:ascii="仿宋" w:hAnsi="仿宋" w:eastAsia="仿宋" w:cs="仿宋"/>
                <w:sz w:val="21"/>
                <w:szCs w:val="21"/>
              </w:rPr>
              <w:t>资质</w:t>
            </w:r>
          </w:p>
          <w:p>
            <w:pPr>
              <w:jc w:val="center"/>
              <w:rPr>
                <w:rFonts w:hint="eastAsia" w:ascii="仿宋" w:hAnsi="仿宋" w:eastAsia="仿宋" w:cs="仿宋"/>
                <w:sz w:val="21"/>
                <w:szCs w:val="21"/>
              </w:rPr>
            </w:pPr>
            <w:r>
              <w:rPr>
                <w:rFonts w:hint="eastAsia" w:ascii="仿宋" w:hAnsi="仿宋" w:eastAsia="仿宋" w:cs="仿宋"/>
                <w:sz w:val="21"/>
                <w:szCs w:val="21"/>
              </w:rPr>
              <w:t>(10分)</w:t>
            </w:r>
          </w:p>
        </w:tc>
        <w:tc>
          <w:tcPr>
            <w:tcW w:w="6552" w:type="dxa"/>
          </w:tcPr>
          <w:p>
            <w:pPr>
              <w:pStyle w:val="13"/>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1、投标人具有ISO9001质量管理体系认证、ISO20000信息技术服务管理体系认证和信息安全27001体系证书，每有1个证书得1分，满分3分。</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2、投标人具有省级及以上行政单位颁发的高新技术企业证书得1分。</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3、投标人</w:t>
            </w:r>
            <w:r>
              <w:rPr>
                <w:rFonts w:hint="eastAsia" w:ascii="仿宋" w:hAnsi="仿宋" w:eastAsia="仿宋" w:cs="仿宋"/>
                <w:kern w:val="2"/>
                <w:sz w:val="21"/>
                <w:szCs w:val="21"/>
                <w:lang w:val="zh-CN" w:eastAsia="zh-CN" w:bidi="ar-SA"/>
              </w:rPr>
              <w:t>具有ITSS信息技术服务运行维护证书得</w:t>
            </w:r>
            <w:r>
              <w:rPr>
                <w:rFonts w:hint="eastAsia" w:ascii="仿宋" w:hAnsi="仿宋" w:eastAsia="仿宋" w:cs="仿宋"/>
                <w:kern w:val="2"/>
                <w:sz w:val="21"/>
                <w:szCs w:val="21"/>
                <w:lang w:val="en-US" w:eastAsia="zh-CN" w:bidi="ar-SA"/>
              </w:rPr>
              <w:t>2</w:t>
            </w:r>
            <w:r>
              <w:rPr>
                <w:rFonts w:hint="eastAsia" w:ascii="仿宋" w:hAnsi="仿宋" w:eastAsia="仿宋" w:cs="仿宋"/>
                <w:kern w:val="2"/>
                <w:sz w:val="21"/>
                <w:szCs w:val="21"/>
                <w:lang w:val="zh-CN" w:eastAsia="zh-CN" w:bidi="ar-SA"/>
              </w:rPr>
              <w:t>分。</w:t>
            </w:r>
          </w:p>
          <w:p>
            <w:pPr>
              <w:widowControl/>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4、投标人具有</w:t>
            </w:r>
            <w:r>
              <w:rPr>
                <w:rFonts w:hint="eastAsia" w:ascii="仿宋" w:hAnsi="仿宋" w:eastAsia="仿宋" w:cs="仿宋"/>
                <w:kern w:val="2"/>
                <w:sz w:val="21"/>
                <w:szCs w:val="21"/>
                <w:lang w:val="zh-CN" w:eastAsia="zh-CN" w:bidi="ar-SA"/>
              </w:rPr>
              <w:t>软件成熟度</w:t>
            </w:r>
            <w:r>
              <w:rPr>
                <w:rFonts w:hint="eastAsia" w:ascii="仿宋" w:hAnsi="仿宋" w:eastAsia="仿宋" w:cs="仿宋"/>
                <w:kern w:val="2"/>
                <w:sz w:val="21"/>
                <w:szCs w:val="21"/>
                <w:lang w:val="en-US" w:eastAsia="zh-CN" w:bidi="ar-SA"/>
              </w:rPr>
              <w:t xml:space="preserve"> CMMI3 级及以上证书得 2 分。</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5、投标人具有省级及以上行政单位颁发的守合同重信用AAA级证书得2分。 </w:t>
            </w:r>
          </w:p>
          <w:p>
            <w:pPr>
              <w:pStyle w:val="2"/>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b/>
                <w:bCs/>
                <w:kern w:val="2"/>
                <w:sz w:val="21"/>
                <w:szCs w:val="21"/>
                <w:lang w:val="en-US" w:eastAsia="zh-CN" w:bidi="ar-SA"/>
              </w:rPr>
              <w:t>（投标技术文件中提供原件彩色扫描件或图片，证书上未体现单位名称或不在有效期内的，不予计分）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15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企业</w:t>
            </w:r>
            <w:r>
              <w:rPr>
                <w:rFonts w:hint="eastAsia" w:ascii="仿宋" w:hAnsi="仿宋" w:eastAsia="仿宋" w:cs="仿宋"/>
                <w:sz w:val="21"/>
                <w:szCs w:val="21"/>
              </w:rPr>
              <w:t>技术创新（</w:t>
            </w:r>
            <w:r>
              <w:rPr>
                <w:rFonts w:hint="eastAsia" w:ascii="仿宋" w:hAnsi="仿宋" w:eastAsia="仿宋" w:cs="仿宋"/>
                <w:sz w:val="21"/>
                <w:szCs w:val="21"/>
                <w:lang w:val="en-US" w:eastAsia="zh-CN"/>
              </w:rPr>
              <w:t>6分</w:t>
            </w:r>
            <w:r>
              <w:rPr>
                <w:rFonts w:hint="eastAsia" w:ascii="仿宋" w:hAnsi="仿宋" w:eastAsia="仿宋" w:cs="仿宋"/>
                <w:sz w:val="21"/>
                <w:szCs w:val="21"/>
              </w:rPr>
              <w:t>）</w:t>
            </w:r>
          </w:p>
        </w:tc>
        <w:tc>
          <w:tcPr>
            <w:tcW w:w="6552" w:type="dxa"/>
          </w:tcPr>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投标人具有公安指挥管理软件产品软件著作权证书得2分。</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投标人具有综合执法管理平台软件著作权证书得2分。</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投标人具有党政通讯管理平台软件软件著作权证书得2分。</w:t>
            </w:r>
          </w:p>
          <w:p>
            <w:pPr>
              <w:rPr>
                <w:rFonts w:hint="eastAsia"/>
                <w:lang w:val="en-US" w:eastAsia="zh-CN"/>
              </w:rPr>
            </w:pPr>
            <w:r>
              <w:rPr>
                <w:rFonts w:hint="eastAsia" w:ascii="仿宋" w:hAnsi="仿宋" w:eastAsia="仿宋" w:cs="仿宋"/>
                <w:b/>
                <w:bCs/>
                <w:kern w:val="2"/>
                <w:sz w:val="21"/>
                <w:szCs w:val="21"/>
                <w:lang w:val="en-US" w:eastAsia="zh-CN" w:bidi="ar-SA"/>
              </w:rPr>
              <w:t>（投标技术文件中提供原件彩色扫描件或图片，证书上未体现单位名称或不在有效期内的，不予计分）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15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企业人员技术</w:t>
            </w:r>
            <w:r>
              <w:rPr>
                <w:rFonts w:hint="eastAsia" w:ascii="仿宋" w:hAnsi="仿宋" w:eastAsia="仿宋" w:cs="仿宋"/>
                <w:sz w:val="21"/>
                <w:szCs w:val="21"/>
              </w:rPr>
              <w:t>力量（6分）</w:t>
            </w:r>
          </w:p>
        </w:tc>
        <w:tc>
          <w:tcPr>
            <w:tcW w:w="6552" w:type="dxa"/>
          </w:tcPr>
          <w:p>
            <w:pPr>
              <w:pStyle w:val="13"/>
              <w:numPr>
                <w:ilvl w:val="0"/>
                <w:numId w:val="9"/>
              </w:num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项目负责人：具有一级建造师证书及以上（专业：机电工程）带安全生产考核合格证（B 证）的得 2 分，缺少其中一项均不得分（项目负责人仅为一人）。</w:t>
            </w:r>
          </w:p>
          <w:p>
            <w:pPr>
              <w:pStyle w:val="13"/>
              <w:numPr>
                <w:ilvl w:val="0"/>
                <w:numId w:val="9"/>
              </w:num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项目技术负责人具有信息系统高级项目管理师证书得 2 分。</w:t>
            </w:r>
          </w:p>
          <w:p>
            <w:pPr>
              <w:pStyle w:val="13"/>
              <w:numPr>
                <w:ilvl w:val="0"/>
                <w:numId w:val="9"/>
              </w:num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项目工程师：具有CISP注册信息安全工程师得2分。</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以上人员提供相关证书及出具社保机构包含2021年8月至2021年10</w:t>
            </w:r>
            <w:bookmarkStart w:id="84" w:name="_GoBack"/>
            <w:bookmarkEnd w:id="84"/>
            <w:r>
              <w:rPr>
                <w:rFonts w:hint="eastAsia" w:ascii="仿宋" w:hAnsi="仿宋" w:eastAsia="仿宋" w:cs="仿宋"/>
                <w:kern w:val="2"/>
                <w:sz w:val="21"/>
                <w:szCs w:val="21"/>
                <w:lang w:val="en-US" w:eastAsia="zh-CN" w:bidi="ar-SA"/>
              </w:rPr>
              <w:t>月缴费记录证明加盖社保缴费证明专用章或电子章，否则不得分。</w:t>
            </w:r>
          </w:p>
          <w:p>
            <w:pPr>
              <w:rPr>
                <w:rFonts w:hint="eastAsia"/>
                <w:lang w:val="en-US" w:eastAsia="zh-CN"/>
              </w:rPr>
            </w:pPr>
            <w:r>
              <w:rPr>
                <w:rFonts w:hint="eastAsia" w:ascii="仿宋" w:hAnsi="仿宋" w:eastAsia="仿宋" w:cs="仿宋"/>
                <w:b/>
                <w:bCs/>
                <w:kern w:val="2"/>
                <w:sz w:val="21"/>
                <w:szCs w:val="21"/>
                <w:lang w:val="en-US" w:eastAsia="zh-CN" w:bidi="ar-SA"/>
              </w:rPr>
              <w:t>（投标技术文件中提供原件彩色扫描件或图片，证书上未体现单位名称或不在有效期内的，不予计分）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15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视频会议系统</w:t>
            </w:r>
            <w:r>
              <w:rPr>
                <w:rFonts w:hint="eastAsia" w:ascii="仿宋" w:hAnsi="仿宋" w:eastAsia="仿宋" w:cs="仿宋"/>
                <w:sz w:val="21"/>
                <w:szCs w:val="21"/>
              </w:rPr>
              <w:t>兼容性（</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c>
          <w:tcPr>
            <w:tcW w:w="6552" w:type="dxa"/>
          </w:tcPr>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根据对现有公安系统视频会议的了解深入程度，整个技术方案设计科学合理性、在保全原有设备投资成本利用、结合用户原有视频会议系统平台、新旧设备的兼容性等方面进行综合评定。结合原有视频会议及市级可视化会议系统平台配置状况,提供原视频系统厂家无缝对接方案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159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业绩</w:t>
            </w:r>
            <w:r>
              <w:rPr>
                <w:rFonts w:hint="eastAsia" w:ascii="仿宋" w:hAnsi="仿宋" w:eastAsia="仿宋" w:cs="仿宋"/>
                <w:sz w:val="21"/>
                <w:szCs w:val="21"/>
                <w:highlight w:val="none"/>
              </w:rPr>
              <w:t>案例</w:t>
            </w:r>
          </w:p>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p>
        </w:tc>
        <w:tc>
          <w:tcPr>
            <w:tcW w:w="6552" w:type="dxa"/>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投标人自2018年1月1日以来同等规模同类项目业绩，每个合同得2分，最高得6分。</w:t>
            </w:r>
          </w:p>
          <w:p>
            <w:pPr>
              <w:rPr>
                <w:rFonts w:hint="eastAsia" w:ascii="仿宋" w:hAnsi="仿宋" w:eastAsia="仿宋" w:cs="仿宋"/>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（投标技术文件中提供合同和中标通知书、验收报告原件彩色扫描件或图片，未提供或缺少材料不予计分）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159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项目实施评分（</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p>
        </w:tc>
        <w:tc>
          <w:tcPr>
            <w:tcW w:w="6552" w:type="dxa"/>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1、根据所提供的技术方案系统图纸布局、系统连接图、网络联网管线图，从布局是否合理、图纸是否完备、符合程度等方面进行综合评价，优得3分，良得2分，一般得1分；没有不得分。</w:t>
            </w:r>
          </w:p>
          <w:p>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2、项目施工整体技术方案实施计划，包括施工进度、质量管控等，由评委根据各供应商提供的实施计划的合理性、可行性、周全性等方面进行综合评价，优得3分，良得2分，一般得1分。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1596" w:type="dxa"/>
            <w:vAlign w:val="center"/>
          </w:tcPr>
          <w:p>
            <w:pPr>
              <w:rPr>
                <w:rFonts w:hint="eastAsia" w:ascii="仿宋" w:hAnsi="仿宋" w:eastAsia="仿宋" w:cs="仿宋"/>
                <w:sz w:val="21"/>
                <w:szCs w:val="21"/>
              </w:rPr>
            </w:pPr>
            <w:r>
              <w:rPr>
                <w:rFonts w:hint="eastAsia" w:ascii="仿宋" w:hAnsi="仿宋" w:eastAsia="仿宋" w:cs="仿宋"/>
                <w:sz w:val="21"/>
                <w:szCs w:val="21"/>
              </w:rPr>
              <w:t>项目售后服务（3分）</w:t>
            </w:r>
          </w:p>
        </w:tc>
        <w:tc>
          <w:tcPr>
            <w:tcW w:w="6552" w:type="dxa"/>
          </w:tcPr>
          <w:p>
            <w:pPr>
              <w:numPr>
                <w:ilvl w:val="0"/>
                <w:numId w:val="10"/>
              </w:num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投标人售后维护团队具有售后服务管理师证书得1分。</w:t>
            </w:r>
          </w:p>
          <w:p>
            <w:pPr>
              <w:numPr>
                <w:ilvl w:val="0"/>
                <w:numId w:val="0"/>
              </w:numPr>
              <w:rPr>
                <w:rFonts w:hint="eastAsia" w:ascii="仿宋" w:hAnsi="仿宋" w:eastAsia="仿宋" w:cs="仿宋"/>
                <w:kern w:val="2"/>
                <w:sz w:val="21"/>
                <w:szCs w:val="21"/>
                <w:lang w:val="en-US" w:eastAsia="zh-CN" w:bidi="ar-SA"/>
              </w:rPr>
            </w:pPr>
            <w:r>
              <w:rPr>
                <w:rFonts w:hint="eastAsia" w:ascii="仿宋" w:hAnsi="仿宋" w:eastAsia="仿宋" w:cs="仿宋"/>
                <w:b/>
                <w:bCs/>
                <w:kern w:val="2"/>
                <w:sz w:val="21"/>
                <w:szCs w:val="21"/>
                <w:lang w:val="en-US" w:eastAsia="zh-CN" w:bidi="ar-SA"/>
              </w:rPr>
              <w:t>（投标技术文件中提供证书原件彩色扫描件或图片，未提供不予计分）</w:t>
            </w:r>
          </w:p>
          <w:p>
            <w:pPr>
              <w:numPr>
                <w:ilvl w:val="0"/>
                <w:numId w:val="10"/>
              </w:numPr>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投标人具有 GB/T27922-2011《商品售后服务评价体系》标准五星级的得2分。</w:t>
            </w:r>
          </w:p>
          <w:p>
            <w:pPr>
              <w:numPr>
                <w:ilvl w:val="0"/>
                <w:numId w:val="0"/>
              </w:numPr>
              <w:ind w:leftChars="0"/>
              <w:rPr>
                <w:rFonts w:hint="eastAsia" w:ascii="仿宋" w:hAnsi="仿宋" w:eastAsia="仿宋" w:cs="仿宋"/>
                <w:kern w:val="2"/>
                <w:sz w:val="21"/>
                <w:szCs w:val="21"/>
                <w:lang w:val="en-US" w:eastAsia="zh-CN" w:bidi="ar-SA"/>
              </w:rPr>
            </w:pPr>
            <w:r>
              <w:rPr>
                <w:rFonts w:hint="eastAsia" w:ascii="仿宋" w:hAnsi="仿宋" w:eastAsia="仿宋" w:cs="仿宋"/>
                <w:b/>
                <w:bCs/>
                <w:kern w:val="2"/>
                <w:sz w:val="21"/>
                <w:szCs w:val="21"/>
                <w:lang w:val="en-US" w:eastAsia="zh-CN" w:bidi="ar-SA"/>
              </w:rPr>
              <w:t>（投标技术文件中提供证明文件原件彩色扫描件或图片，未提供不予计分）</w:t>
            </w:r>
          </w:p>
        </w:tc>
      </w:tr>
    </w:tbl>
    <w:p>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30</w:t>
      </w:r>
      <w:r>
        <w:rPr>
          <w:rFonts w:hint="eastAsia" w:ascii="仿宋" w:eastAsia="仿宋"/>
          <w:bCs/>
          <w:iCs/>
          <w:sz w:val="24"/>
          <w:u w:val="single"/>
        </w:rPr>
        <w:t xml:space="preserve"> </w:t>
      </w:r>
    </w:p>
    <w:p>
      <w:pPr>
        <w:widowControl/>
        <w:snapToGrid w:val="0"/>
        <w:spacing w:line="480" w:lineRule="exact"/>
        <w:ind w:left="0"/>
        <w:rPr>
          <w:rFonts w:hint="eastAsia" w:ascii="仿宋" w:eastAsia="仿宋"/>
          <w:bCs/>
          <w:iCs/>
          <w:sz w:val="24"/>
          <w:u w:val="single"/>
        </w:rPr>
      </w:pPr>
    </w:p>
    <w:p>
      <w:pPr>
        <w:pStyle w:val="5"/>
        <w:keepNext/>
        <w:keepLines/>
        <w:pageBreakBefore w:val="0"/>
        <w:widowControl w:val="0"/>
        <w:suppressLineNumbers w:val="0"/>
        <w:suppressAutoHyphens w:val="0"/>
        <w:spacing w:line="578" w:lineRule="auto"/>
        <w:jc w:val="center"/>
        <w:rPr>
          <w:rFonts w:hint="eastAsia" w:ascii="仿宋"/>
        </w:rPr>
      </w:pPr>
      <w:bookmarkStart w:id="44" w:name="_Toc93172444"/>
      <w:r>
        <w:rPr>
          <w:rFonts w:hint="eastAsia" w:ascii="仿宋"/>
        </w:rPr>
        <w:t>第六章  投标文件格式附件</w:t>
      </w:r>
      <w:bookmarkEnd w:id="44"/>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rPr>
          <w:rFonts w:hint="eastAsia" w:ascii="仿宋" w:eastAsia="仿宋"/>
          <w:color w:val="000000"/>
          <w:kern w:val="0"/>
          <w:sz w:val="24"/>
          <w:u w:val="none"/>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45" w:name="_Toc64369786"/>
      <w:r>
        <w:rPr>
          <w:rFonts w:hint="eastAsia" w:ascii="仿宋" w:eastAsia="仿宋" w:cs="仿宋_GB2312"/>
          <w:sz w:val="30"/>
          <w:szCs w:val="30"/>
        </w:rPr>
        <w:t>目 录</w:t>
      </w:r>
      <w:bookmarkEnd w:id="45"/>
    </w:p>
    <w:p>
      <w:pPr>
        <w:pStyle w:val="38"/>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8"/>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pPr>
        <w:pStyle w:val="38"/>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38"/>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4.</w:t>
      </w:r>
      <w:r>
        <w:rPr>
          <w:rFonts w:hint="eastAsia" w:ascii="仿宋" w:eastAsia="仿宋" w:cs="Arial"/>
          <w:bCs/>
          <w:color w:val="000000"/>
          <w:sz w:val="24"/>
          <w:lang w:bidi="ar-SA"/>
        </w:rPr>
        <w:t>授权代表社保证明</w:t>
      </w:r>
      <w:r>
        <w:rPr>
          <w:rFonts w:hint="eastAsia" w:ascii="仿宋" w:eastAsia="仿宋" w:cs="仿宋_GB2312"/>
        </w:rPr>
        <w:t>……………………………………………………………（页码）</w:t>
      </w:r>
    </w:p>
    <w:p>
      <w:pPr>
        <w:pStyle w:val="38"/>
        <w:spacing w:line="360" w:lineRule="auto"/>
        <w:ind w:firstLine="0" w:firstLineChars="0"/>
        <w:jc w:val="left"/>
        <w:rPr>
          <w:rFonts w:hint="eastAsia" w:ascii="仿宋" w:eastAsia="仿宋" w:cs="仿宋_GB2312"/>
        </w:rPr>
      </w:pPr>
      <w:r>
        <w:rPr>
          <w:rFonts w:ascii="仿宋" w:eastAsia="仿宋" w:cs="仿宋_GB2312"/>
        </w:rPr>
        <w:t>5</w:t>
      </w:r>
      <w:r>
        <w:rPr>
          <w:rFonts w:hint="eastAsia" w:ascii="仿宋" w:eastAsia="仿宋" w:cs="仿宋_GB2312"/>
        </w:rPr>
        <w:t>.法定代表人及其授权代表身份证……………………………………………（页码）</w:t>
      </w:r>
    </w:p>
    <w:p>
      <w:pPr>
        <w:pStyle w:val="38"/>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6</w:t>
      </w:r>
      <w:r>
        <w:rPr>
          <w:rFonts w:hint="eastAsia" w:ascii="仿宋" w:eastAsia="仿宋" w:cs="仿宋_GB2312"/>
          <w:sz w:val="24"/>
          <w:szCs w:val="24"/>
        </w:rPr>
        <w:t>.资格条件证明材料</w:t>
      </w:r>
    </w:p>
    <w:p>
      <w:pPr>
        <w:pStyle w:val="38"/>
        <w:spacing w:line="360" w:lineRule="auto"/>
        <w:ind w:firstLine="240" w:firstLineChars="100"/>
        <w:jc w:val="left"/>
        <w:rPr>
          <w:rFonts w:hint="eastAsia" w:ascii="仿宋" w:eastAsia="仿宋" w:cs="仿宋_GB2312"/>
        </w:rPr>
      </w:pPr>
      <w:bookmarkStart w:id="46" w:name="_Toc64369787"/>
      <w:r>
        <w:rPr>
          <w:rFonts w:ascii="仿宋" w:eastAsia="仿宋" w:cs="仿宋_GB2312"/>
        </w:rPr>
        <w:t>6</w:t>
      </w:r>
      <w:r>
        <w:rPr>
          <w:rFonts w:hint="eastAsia" w:ascii="仿宋" w:eastAsia="仿宋" w:cs="仿宋_GB2312"/>
        </w:rPr>
        <w:t>.1营业执照(或事业法人登记证书)…………………………………………（页码）</w:t>
      </w:r>
      <w:bookmarkEnd w:id="46"/>
    </w:p>
    <w:p>
      <w:pPr>
        <w:pStyle w:val="38"/>
        <w:spacing w:line="360" w:lineRule="auto"/>
        <w:ind w:firstLine="240" w:firstLineChars="100"/>
        <w:jc w:val="left"/>
        <w:rPr>
          <w:rFonts w:hint="eastAsia" w:ascii="仿宋" w:eastAsia="仿宋" w:cs="仿宋_GB2312"/>
        </w:rPr>
      </w:pPr>
      <w:r>
        <w:rPr>
          <w:rFonts w:ascii="仿宋" w:eastAsia="仿宋" w:cs="仿宋_GB2312"/>
        </w:rPr>
        <w:t>6</w:t>
      </w:r>
      <w:r>
        <w:rPr>
          <w:rFonts w:hint="eastAsia" w:ascii="仿宋" w:eastAsia="仿宋" w:cs="仿宋_GB2312"/>
        </w:rPr>
        <w:t>.2财务状况报告（最近一期） ………………………………………………（页码）</w:t>
      </w:r>
    </w:p>
    <w:p>
      <w:pPr>
        <w:pStyle w:val="38"/>
        <w:spacing w:line="360" w:lineRule="auto"/>
        <w:ind w:firstLine="240" w:firstLineChars="100"/>
        <w:jc w:val="left"/>
        <w:rPr>
          <w:rFonts w:hint="eastAsia" w:ascii="仿宋" w:eastAsia="仿宋" w:cs="仿宋_GB2312"/>
        </w:rPr>
      </w:pPr>
      <w:r>
        <w:rPr>
          <w:rFonts w:ascii="仿宋" w:eastAsia="仿宋" w:cs="仿宋_GB2312"/>
        </w:rPr>
        <w:t>6</w:t>
      </w:r>
      <w:r>
        <w:rPr>
          <w:rFonts w:hint="eastAsia" w:ascii="仿宋" w:eastAsia="仿宋" w:cs="仿宋_GB2312"/>
        </w:rPr>
        <w:t>.3依法缴纳税收材料 ………………………………………………………（页码）</w:t>
      </w:r>
    </w:p>
    <w:p>
      <w:pPr>
        <w:pStyle w:val="38"/>
        <w:spacing w:line="360" w:lineRule="auto"/>
        <w:ind w:firstLine="240" w:firstLineChars="100"/>
        <w:jc w:val="left"/>
        <w:rPr>
          <w:rFonts w:hint="eastAsia" w:ascii="仿宋" w:eastAsia="仿宋" w:cs="仿宋_GB2312"/>
        </w:rPr>
      </w:pPr>
      <w:r>
        <w:rPr>
          <w:rFonts w:ascii="仿宋" w:eastAsia="仿宋" w:cs="仿宋_GB2312"/>
        </w:rPr>
        <w:t>6</w:t>
      </w:r>
      <w:r>
        <w:rPr>
          <w:rFonts w:hint="eastAsia" w:ascii="仿宋" w:eastAsia="仿宋" w:cs="仿宋_GB2312"/>
        </w:rPr>
        <w:t>.4依法缴纳社会保障资金材料………… …………………………………（页码）</w:t>
      </w:r>
    </w:p>
    <w:p>
      <w:pPr>
        <w:pStyle w:val="38"/>
        <w:spacing w:line="360" w:lineRule="auto"/>
        <w:ind w:firstLine="240" w:firstLineChars="100"/>
        <w:jc w:val="left"/>
        <w:rPr>
          <w:rFonts w:hint="eastAsia" w:ascii="仿宋" w:eastAsia="仿宋" w:cs="仿宋_GB2312"/>
        </w:rPr>
      </w:pPr>
      <w:bookmarkStart w:id="47" w:name="_Toc64369788"/>
      <w:r>
        <w:rPr>
          <w:rFonts w:ascii="仿宋" w:eastAsia="仿宋" w:cs="仿宋_GB2312"/>
        </w:rPr>
        <w:t>6</w:t>
      </w:r>
      <w:r>
        <w:rPr>
          <w:rFonts w:hint="eastAsia" w:ascii="仿宋" w:eastAsia="仿宋" w:cs="仿宋_GB2312"/>
        </w:rPr>
        <w:t>.5特定资格条件的有关证明材料（如有）…………………………………（页码）</w:t>
      </w:r>
      <w:bookmarkEnd w:id="47"/>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3"/>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3"/>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3"/>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9"/>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3"/>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声明参加本次政府采购活动前三年内，在经营活动中没有重大违法记录；也</w:t>
      </w:r>
      <w:r>
        <w:rPr>
          <w:rFonts w:hint="eastAsia" w:ascii="仿宋" w:eastAsia="仿宋" w:cs="仿宋_GB2312"/>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9"/>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6.投标文件自开标日起有效期为60天。若延长投标有效期，需经我方同意</w:t>
      </w:r>
      <w:r>
        <w:rPr>
          <w:rFonts w:hint="eastAsia" w:ascii="仿宋" w:eastAsia="仿宋"/>
          <w:szCs w:val="24"/>
        </w:rPr>
        <w:t>。</w:t>
      </w:r>
    </w:p>
    <w:p>
      <w:pPr>
        <w:pStyle w:val="33"/>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3"/>
        <w:spacing w:after="50" w:afterLines="0" w:line="440" w:lineRule="exact"/>
        <w:rPr>
          <w:rFonts w:hint="eastAsia" w:ascii="仿宋" w:eastAsia="仿宋"/>
          <w:szCs w:val="24"/>
        </w:rPr>
      </w:pPr>
    </w:p>
    <w:p>
      <w:pPr>
        <w:pStyle w:val="33"/>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3"/>
        <w:spacing w:after="50" w:afterLines="0" w:line="440" w:lineRule="exact"/>
        <w:rPr>
          <w:rFonts w:hint="eastAsia" w:ascii="仿宋" w:eastAsia="仿宋"/>
          <w:szCs w:val="24"/>
        </w:rPr>
      </w:pPr>
    </w:p>
    <w:p>
      <w:pPr>
        <w:pStyle w:val="33"/>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3"/>
        <w:spacing w:after="50" w:afterLines="0" w:line="440" w:lineRule="exact"/>
        <w:ind w:left="0" w:leftChars="0" w:firstLine="0" w:firstLineChars="0"/>
        <w:rPr>
          <w:rFonts w:hint="eastAsia" w:ascii="仿宋" w:eastAsia="仿宋"/>
          <w:szCs w:val="24"/>
        </w:rPr>
      </w:pPr>
    </w:p>
    <w:p>
      <w:pPr>
        <w:pStyle w:val="33"/>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pPr>
        <w:pStyle w:val="11"/>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11"/>
        <w:numPr>
          <w:ilvl w:val="0"/>
          <w:numId w:val="11"/>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11"/>
        <w:numPr>
          <w:ilvl w:val="0"/>
          <w:numId w:val="11"/>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六、如果中标，联合体各方在项目实施过程中承担的工作和义务为：</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11"/>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合同金额和比例分别为：</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pPr>
        <w:pStyle w:val="11"/>
        <w:overflowPunct w:val="0"/>
        <w:spacing w:line="460" w:lineRule="exact"/>
        <w:ind w:firstLine="513" w:firstLineChars="214"/>
        <w:rPr>
          <w:rFonts w:hint="eastAsia" w:ascii="仿宋" w:eastAsia="仿宋"/>
          <w:sz w:val="24"/>
          <w:szCs w:val="24"/>
        </w:rPr>
      </w:pPr>
    </w:p>
    <w:p>
      <w:pPr>
        <w:pStyle w:val="11"/>
        <w:overflowPunct w:val="0"/>
        <w:spacing w:line="460" w:lineRule="exact"/>
        <w:ind w:firstLine="513" w:firstLineChars="214"/>
        <w:rPr>
          <w:rFonts w:hint="eastAsia" w:ascii="仿宋" w:eastAsia="仿宋"/>
          <w:sz w:val="24"/>
          <w:szCs w:val="24"/>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11"/>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pPr>
        <w:pStyle w:val="33"/>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的法定代表人，现授权委托本单位在职职工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hint="eastAsia" w:ascii="仿宋" w:eastAsia="仿宋"/>
          <w:b/>
          <w:sz w:val="36"/>
          <w:szCs w:val="36"/>
        </w:rPr>
      </w:pPr>
    </w:p>
    <w:p>
      <w:pPr>
        <w:pStyle w:val="33"/>
        <w:spacing w:after="50" w:afterLines="0" w:line="440" w:lineRule="exact"/>
        <w:ind w:left="0" w:firstLine="0" w:firstLineChars="0"/>
        <w:rPr>
          <w:rFonts w:hint="eastAsia" w:ascii="仿宋" w:eastAsia="仿宋"/>
          <w:b/>
          <w:bCs/>
          <w:sz w:val="28"/>
          <w:szCs w:val="28"/>
        </w:rPr>
      </w:pPr>
      <w:r>
        <w:rPr>
          <w:rFonts w:ascii="仿宋" w:eastAsia="仿宋"/>
          <w:b/>
          <w:bCs/>
          <w:sz w:val="28"/>
          <w:szCs w:val="28"/>
        </w:rPr>
        <w:t>附</w:t>
      </w:r>
      <w:r>
        <w:rPr>
          <w:rFonts w:hint="eastAsia" w:ascii="仿宋" w:eastAsia="仿宋"/>
          <w:b/>
          <w:bCs/>
          <w:sz w:val="28"/>
          <w:szCs w:val="28"/>
        </w:rPr>
        <w:t>件</w:t>
      </w:r>
      <w:r>
        <w:rPr>
          <w:rFonts w:ascii="仿宋" w:eastAsia="仿宋"/>
          <w:b/>
          <w:bCs/>
          <w:sz w:val="28"/>
          <w:szCs w:val="28"/>
        </w:rPr>
        <w:t>6</w:t>
      </w:r>
      <w:r>
        <w:rPr>
          <w:rFonts w:hint="eastAsia" w:ascii="仿宋" w:eastAsia="仿宋"/>
          <w:b/>
          <w:bCs/>
          <w:sz w:val="28"/>
          <w:szCs w:val="28"/>
        </w:rPr>
        <w:t>：授权代表社保证明</w:t>
      </w:r>
    </w:p>
    <w:p>
      <w:pPr>
        <w:pStyle w:val="33"/>
        <w:spacing w:after="50" w:afterLines="0" w:line="440" w:lineRule="exact"/>
        <w:ind w:left="0" w:firstLine="0" w:firstLineChars="0"/>
        <w:rPr>
          <w:rFonts w:hint="eastAsia" w:ascii="仿宋" w:eastAsia="仿宋"/>
          <w:b/>
          <w:bCs/>
          <w:sz w:val="28"/>
          <w:szCs w:val="28"/>
        </w:rPr>
      </w:pPr>
    </w:p>
    <w:p>
      <w:pPr>
        <w:pStyle w:val="33"/>
        <w:spacing w:after="50" w:afterLines="0" w:line="440" w:lineRule="exact"/>
        <w:ind w:left="0" w:firstLine="0" w:firstLineChars="0"/>
        <w:rPr>
          <w:rFonts w:hint="eastAsia" w:ascii="仿宋" w:eastAsia="仿宋"/>
          <w:b/>
          <w:bCs/>
          <w:sz w:val="28"/>
          <w:szCs w:val="28"/>
        </w:rPr>
      </w:pPr>
    </w:p>
    <w:p>
      <w:pPr>
        <w:pStyle w:val="33"/>
        <w:spacing w:after="50" w:afterLines="0" w:line="440" w:lineRule="exact"/>
        <w:ind w:left="0" w:firstLine="0" w:firstLineChars="0"/>
        <w:rPr>
          <w:rFonts w:ascii="仿宋" w:eastAsia="仿宋"/>
          <w:sz w:val="28"/>
          <w:szCs w:val="28"/>
        </w:rPr>
      </w:pPr>
      <w:r>
        <w:rPr>
          <w:rFonts w:ascii="仿宋" w:eastAsia="仿宋"/>
          <w:sz w:val="28"/>
          <w:szCs w:val="28"/>
        </w:rPr>
        <w:t>制作说明：</w:t>
      </w:r>
    </w:p>
    <w:p>
      <w:pPr>
        <w:pStyle w:val="33"/>
        <w:spacing w:after="50" w:afterLines="0" w:line="440" w:lineRule="exact"/>
        <w:ind w:left="0" w:firstLine="0" w:firstLineChars="0"/>
        <w:rPr>
          <w:rFonts w:ascii="仿宋" w:eastAsia="仿宋"/>
          <w:b/>
          <w:bCs/>
          <w:color w:val="FF0000"/>
          <w:sz w:val="28"/>
          <w:szCs w:val="28"/>
        </w:rPr>
      </w:pPr>
      <w:r>
        <w:rPr>
          <w:rFonts w:hint="eastAsia" w:ascii="仿宋" w:eastAsia="仿宋"/>
          <w:b/>
          <w:bCs/>
          <w:color w:val="FF0000"/>
          <w:sz w:val="28"/>
          <w:szCs w:val="28"/>
        </w:rPr>
        <w:t>1.社保证明</w:t>
      </w:r>
      <w:r>
        <w:rPr>
          <w:rFonts w:ascii="仿宋" w:eastAsia="仿宋"/>
          <w:b/>
          <w:bCs/>
          <w:color w:val="FF0000"/>
          <w:sz w:val="28"/>
          <w:szCs w:val="28"/>
        </w:rPr>
        <w:t>出具</w:t>
      </w:r>
      <w:r>
        <w:rPr>
          <w:rFonts w:hint="eastAsia" w:ascii="仿宋" w:eastAsia="仿宋"/>
          <w:b/>
          <w:bCs/>
          <w:color w:val="FF0000"/>
          <w:sz w:val="28"/>
          <w:szCs w:val="28"/>
        </w:rPr>
        <w:t>时间不得早于投标截止时间前2个月；</w:t>
      </w:r>
    </w:p>
    <w:p>
      <w:pPr>
        <w:pStyle w:val="33"/>
        <w:spacing w:after="50" w:afterLines="0" w:line="440" w:lineRule="exact"/>
        <w:ind w:left="0" w:firstLine="0" w:firstLineChars="0"/>
        <w:rPr>
          <w:rFonts w:ascii="仿宋" w:eastAsia="仿宋"/>
          <w:sz w:val="28"/>
          <w:szCs w:val="28"/>
        </w:rPr>
      </w:pPr>
      <w:r>
        <w:rPr>
          <w:rFonts w:hint="eastAsia" w:ascii="仿宋" w:eastAsia="仿宋"/>
          <w:sz w:val="28"/>
          <w:szCs w:val="28"/>
        </w:rPr>
        <w:t xml:space="preserve">2.如该授权代表为离退休返聘人员的，需提供退休证明及单位聘用证明; </w:t>
      </w:r>
    </w:p>
    <w:p>
      <w:pPr>
        <w:pStyle w:val="33"/>
        <w:spacing w:after="50" w:afterLines="0" w:line="440" w:lineRule="exact"/>
        <w:ind w:left="0" w:firstLine="0" w:firstLineChars="0"/>
        <w:rPr>
          <w:rFonts w:ascii="仿宋" w:eastAsia="仿宋"/>
          <w:sz w:val="28"/>
          <w:szCs w:val="28"/>
        </w:rPr>
      </w:pPr>
      <w:r>
        <w:rPr>
          <w:rFonts w:hint="eastAsia" w:ascii="仿宋" w:eastAsia="仿宋"/>
          <w:sz w:val="28"/>
          <w:szCs w:val="28"/>
        </w:rPr>
        <w:t>3.如由第三方代理社保事项的，则</w:t>
      </w:r>
      <w:r>
        <w:rPr>
          <w:rFonts w:ascii="仿宋" w:eastAsia="仿宋"/>
          <w:sz w:val="28"/>
          <w:szCs w:val="28"/>
        </w:rPr>
        <w:t>还</w:t>
      </w:r>
      <w:r>
        <w:rPr>
          <w:rFonts w:hint="eastAsia" w:ascii="仿宋" w:eastAsia="仿宋"/>
          <w:sz w:val="28"/>
          <w:szCs w:val="28"/>
        </w:rPr>
        <w:t>需提供加盖供应商及代理方公章的</w:t>
      </w:r>
      <w:r>
        <w:rPr>
          <w:rFonts w:ascii="仿宋" w:eastAsia="仿宋"/>
          <w:sz w:val="28"/>
          <w:szCs w:val="28"/>
        </w:rPr>
        <w:t>社保代理协议等证明</w:t>
      </w:r>
      <w:r>
        <w:rPr>
          <w:rFonts w:hint="eastAsia" w:ascii="仿宋" w:eastAsia="仿宋"/>
          <w:sz w:val="28"/>
          <w:szCs w:val="28"/>
        </w:rPr>
        <w:t>材料</w:t>
      </w:r>
      <w:r>
        <w:rPr>
          <w:rFonts w:ascii="仿宋" w:eastAsia="仿宋"/>
          <w:sz w:val="28"/>
          <w:szCs w:val="28"/>
        </w:rPr>
        <w:t>。</w:t>
      </w: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7</w:t>
      </w:r>
      <w:r>
        <w:rPr>
          <w:rFonts w:hint="eastAsia" w:ascii="仿宋" w:eastAsia="仿宋"/>
          <w:b/>
          <w:bCs/>
          <w:sz w:val="28"/>
          <w:szCs w:val="28"/>
        </w:rPr>
        <w:t>：法定代表人及其授权代表身份证</w:t>
      </w:r>
    </w:p>
    <w:p>
      <w:pPr>
        <w:pStyle w:val="33"/>
        <w:spacing w:after="50" w:afterLines="0" w:line="440" w:lineRule="exact"/>
        <w:ind w:left="0" w:firstLine="0" w:firstLineChars="0"/>
        <w:rPr>
          <w:rFonts w:hint="eastAsia" w:ascii="仿宋" w:eastAsia="仿宋"/>
          <w:b/>
          <w:bCs/>
          <w:sz w:val="28"/>
          <w:szCs w:val="28"/>
        </w:rPr>
      </w:pPr>
    </w:p>
    <w:p>
      <w:pPr>
        <w:pStyle w:val="33"/>
        <w:spacing w:after="50" w:afterLines="0" w:line="440" w:lineRule="exact"/>
        <w:ind w:left="0" w:firstLine="0" w:firstLineChars="0"/>
        <w:rPr>
          <w:rFonts w:hint="eastAsia" w:ascii="仿宋" w:eastAsia="仿宋"/>
          <w:b/>
          <w:bCs/>
          <w:sz w:val="28"/>
          <w:szCs w:val="28"/>
        </w:rPr>
      </w:pPr>
    </w:p>
    <w:p>
      <w:pPr>
        <w:pStyle w:val="33"/>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3"/>
        <w:numPr>
          <w:ilvl w:val="0"/>
          <w:numId w:val="12"/>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3"/>
        <w:numPr>
          <w:ilvl w:val="0"/>
          <w:numId w:val="12"/>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联合体投标的，提供联合体牵头人的法定代表人及其授权代表身份证，授权代表需为联合体牵头人单位在职职工。</w:t>
      </w:r>
    </w:p>
    <w:p>
      <w:pPr>
        <w:pStyle w:val="33"/>
        <w:numPr>
          <w:ilvl w:val="0"/>
          <w:numId w:val="12"/>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pStyle w:val="33"/>
        <w:spacing w:after="50" w:afterLines="0" w:line="440" w:lineRule="exact"/>
        <w:ind w:left="0" w:firstLine="0" w:firstLineChars="0"/>
        <w:rPr>
          <w:rFonts w:hint="eastAsia" w:ascii="仿宋" w:eastAsia="仿宋"/>
          <w:sz w:val="28"/>
          <w:szCs w:val="28"/>
        </w:rPr>
      </w:pPr>
    </w:p>
    <w:p>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8</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9</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8"/>
        <w:spacing w:line="360" w:lineRule="auto"/>
        <w:ind w:firstLine="0" w:firstLineChars="0"/>
        <w:jc w:val="left"/>
        <w:rPr>
          <w:rFonts w:hint="eastAsia" w:ascii="仿宋" w:eastAsia="仿宋" w:cs="仿宋_GB2312"/>
        </w:rPr>
      </w:pPr>
      <w:bookmarkStart w:id="48"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8"/>
    </w:p>
    <w:p>
      <w:pPr>
        <w:pStyle w:val="38"/>
        <w:spacing w:line="360" w:lineRule="auto"/>
        <w:ind w:firstLine="0" w:firstLineChars="0"/>
        <w:jc w:val="left"/>
        <w:rPr>
          <w:rFonts w:hint="eastAsia" w:ascii="仿宋" w:eastAsia="仿宋" w:cs="仿宋_GB2312"/>
          <w:highlight w:val="none"/>
        </w:rPr>
      </w:pPr>
      <w:bookmarkStart w:id="49" w:name="_Toc64369790"/>
      <w:r>
        <w:rPr>
          <w:rFonts w:hint="eastAsia" w:ascii="仿宋" w:eastAsia="仿宋" w:cs="仿宋_GB2312"/>
          <w:highlight w:val="none"/>
        </w:rPr>
        <w:t>2.技术响应表……………………………………………………………………（页码）</w:t>
      </w:r>
      <w:bookmarkEnd w:id="49"/>
    </w:p>
    <w:p>
      <w:pPr>
        <w:pStyle w:val="38"/>
        <w:spacing w:line="360" w:lineRule="auto"/>
        <w:ind w:firstLine="0" w:firstLineChars="0"/>
        <w:jc w:val="left"/>
        <w:rPr>
          <w:rFonts w:hint="eastAsia" w:ascii="仿宋" w:eastAsia="仿宋" w:cs="仿宋_GB2312"/>
        </w:rPr>
      </w:pPr>
      <w:bookmarkStart w:id="50" w:name="_Toc64369791"/>
      <w:r>
        <w:rPr>
          <w:rFonts w:hint="eastAsia" w:ascii="仿宋" w:eastAsia="仿宋" w:cs="仿宋_GB2312"/>
        </w:rPr>
        <w:t>3.商务响应表……………………………………………………………………（页码）</w:t>
      </w:r>
      <w:bookmarkEnd w:id="50"/>
    </w:p>
    <w:p>
      <w:pPr>
        <w:pStyle w:val="38"/>
        <w:spacing w:line="360" w:lineRule="auto"/>
        <w:ind w:firstLine="0" w:firstLineChars="0"/>
        <w:jc w:val="left"/>
        <w:rPr>
          <w:rFonts w:hint="eastAsia" w:ascii="仿宋" w:eastAsia="仿宋" w:cs="仿宋_GB2312"/>
        </w:rPr>
      </w:pPr>
      <w:bookmarkStart w:id="51"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1"/>
    </w:p>
    <w:p>
      <w:pPr>
        <w:pStyle w:val="38"/>
        <w:spacing w:line="360" w:lineRule="auto"/>
        <w:ind w:firstLine="0" w:firstLineChars="0"/>
        <w:jc w:val="left"/>
        <w:rPr>
          <w:rFonts w:hint="eastAsia" w:ascii="仿宋" w:eastAsia="仿宋" w:cs="仿宋_GB2312"/>
        </w:rPr>
      </w:pPr>
      <w:bookmarkStart w:id="52"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2"/>
    </w:p>
    <w:p>
      <w:pPr>
        <w:pStyle w:val="38"/>
        <w:spacing w:line="360" w:lineRule="auto"/>
        <w:ind w:firstLine="0" w:firstLineChars="0"/>
        <w:jc w:val="left"/>
        <w:rPr>
          <w:rFonts w:ascii="仿宋" w:eastAsia="仿宋" w:cs="仿宋_GB2312"/>
        </w:rPr>
      </w:pPr>
      <w:bookmarkStart w:id="53"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3"/>
    </w:p>
    <w:p>
      <w:pPr>
        <w:pStyle w:val="36"/>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38"/>
        <w:spacing w:line="360" w:lineRule="auto"/>
        <w:ind w:firstLine="0" w:firstLineChars="0"/>
        <w:jc w:val="left"/>
        <w:rPr>
          <w:rFonts w:hint="eastAsia" w:ascii="仿宋" w:eastAsia="仿宋" w:cs="仿宋_GB2312"/>
        </w:rPr>
      </w:pPr>
      <w:bookmarkStart w:id="54"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4"/>
    </w:p>
    <w:p>
      <w:pPr>
        <w:pStyle w:val="38"/>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8"/>
        <w:spacing w:line="360" w:lineRule="auto"/>
        <w:ind w:firstLine="0" w:firstLineChars="0"/>
        <w:jc w:val="left"/>
        <w:rPr>
          <w:rFonts w:hint="eastAsia" w:ascii="仿宋" w:eastAsia="仿宋" w:cs="仿宋_GB2312"/>
        </w:rPr>
      </w:pPr>
      <w:bookmarkStart w:id="55"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pPr>
        <w:pStyle w:val="36"/>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3"/>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10</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12"/>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12"/>
        <w:snapToGrid w:val="0"/>
        <w:rPr>
          <w:rFonts w:hint="eastAsia" w:ascii="仿宋" w:eastAsia="仿宋"/>
          <w:sz w:val="30"/>
          <w:szCs w:val="30"/>
        </w:rPr>
      </w:pPr>
      <w:r>
        <w:rPr>
          <w:rFonts w:hint="eastAsia" w:ascii="仿宋" w:eastAsia="仿宋"/>
          <w:sz w:val="30"/>
          <w:szCs w:val="30"/>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11</w:t>
      </w:r>
      <w:r>
        <w:rPr>
          <w:rFonts w:hint="eastAsia" w:ascii="仿宋" w:eastAsia="仿宋"/>
          <w:b/>
          <w:bCs/>
          <w:sz w:val="30"/>
          <w:szCs w:val="30"/>
          <w:highlight w:val="none"/>
        </w:rPr>
        <w:t>：技术响应表</w:t>
      </w:r>
    </w:p>
    <w:p>
      <w:pPr>
        <w:snapToGrid w:val="0"/>
        <w:spacing w:before="50" w:after="50"/>
        <w:rPr>
          <w:rFonts w:hint="eastAsia" w:ascii="仿宋" w:eastAsia="仿宋"/>
          <w:b/>
          <w:bCs/>
          <w:sz w:val="30"/>
          <w:szCs w:val="30"/>
          <w:highlight w:val="none"/>
        </w:rPr>
      </w:pPr>
    </w:p>
    <w:p>
      <w:pPr>
        <w:snapToGrid w:val="0"/>
        <w:spacing w:before="50" w:after="156" w:afterLines="50"/>
        <w:jc w:val="center"/>
        <w:rPr>
          <w:rFonts w:hint="eastAsia" w:ascii="仿宋" w:eastAsia="仿宋"/>
          <w:b/>
          <w:spacing w:val="40"/>
          <w:kern w:val="0"/>
          <w:sz w:val="36"/>
          <w:szCs w:val="36"/>
          <w:highlight w:val="none"/>
        </w:rPr>
      </w:pPr>
      <w:r>
        <w:rPr>
          <w:rFonts w:hint="eastAsia" w:ascii="仿宋" w:eastAsia="仿宋"/>
          <w:b/>
          <w:spacing w:val="40"/>
          <w:kern w:val="0"/>
          <w:sz w:val="36"/>
          <w:szCs w:val="36"/>
          <w:highlight w:val="none"/>
        </w:rPr>
        <w:t>技 术 响 应 表</w:t>
      </w:r>
    </w:p>
    <w:p>
      <w:pPr>
        <w:snapToGrid w:val="0"/>
        <w:spacing w:before="50" w:after="156" w:afterLines="50"/>
        <w:jc w:val="center"/>
        <w:rPr>
          <w:rFonts w:hint="eastAsia" w:ascii="仿宋" w:eastAsia="仿宋"/>
          <w:b/>
          <w:spacing w:val="40"/>
          <w:kern w:val="0"/>
          <w:sz w:val="36"/>
          <w:szCs w:val="36"/>
          <w:highlight w:val="none"/>
        </w:rPr>
      </w:pPr>
    </w:p>
    <w:p>
      <w:pPr>
        <w:pStyle w:val="12"/>
        <w:snapToGrid w:val="0"/>
        <w:rPr>
          <w:rFonts w:hint="eastAsia" w:ascii="仿宋" w:eastAsia="仿宋"/>
          <w:sz w:val="30"/>
          <w:szCs w:val="30"/>
          <w:highlight w:val="non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p>
    <w:p>
      <w:pPr>
        <w:pStyle w:val="12"/>
        <w:snapToGrid w:val="0"/>
        <w:rPr>
          <w:rFonts w:hint="eastAsia" w:ascii="仿宋" w:eastAsia="仿宋"/>
          <w:sz w:val="30"/>
          <w:szCs w:val="30"/>
          <w:highlight w:val="none"/>
          <w:u w:val="singl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bookmarkStart w:id="56" w:name="_Toc64369807"/>
            <w:r>
              <w:rPr>
                <w:rFonts w:hint="eastAsia" w:ascii="仿宋" w:eastAsia="仿宋"/>
                <w:spacing w:val="20"/>
                <w:sz w:val="24"/>
                <w:szCs w:val="24"/>
                <w:highlight w:val="none"/>
              </w:rPr>
              <w:t>服务部分</w:t>
            </w:r>
            <w:bookmarkEnd w:id="5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highlight w:val="none"/>
              </w:rPr>
            </w:pPr>
            <w:bookmarkStart w:id="57" w:name="_Toc64369800"/>
            <w:r>
              <w:rPr>
                <w:rFonts w:hint="eastAsia" w:ascii="仿宋" w:eastAsia="仿宋"/>
                <w:spacing w:val="20"/>
                <w:sz w:val="24"/>
                <w:szCs w:val="24"/>
                <w:highlight w:val="none"/>
              </w:rPr>
              <w:t>序号</w:t>
            </w:r>
            <w:bookmarkEnd w:id="5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highlight w:val="none"/>
              </w:rPr>
            </w:pPr>
            <w:bookmarkStart w:id="58" w:name="_Toc64369801"/>
            <w:bookmarkStart w:id="59" w:name="_Toc64369802"/>
            <w:r>
              <w:rPr>
                <w:rFonts w:hint="eastAsia" w:ascii="仿宋" w:eastAsia="仿宋"/>
                <w:spacing w:val="20"/>
                <w:sz w:val="24"/>
                <w:szCs w:val="24"/>
                <w:highlight w:val="none"/>
              </w:rPr>
              <w:t>采购文件</w:t>
            </w:r>
          </w:p>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要求</w:t>
            </w:r>
            <w:bookmarkEnd w:id="58"/>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投标文件</w:t>
            </w:r>
          </w:p>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响应</w:t>
            </w:r>
            <w:bookmarkEnd w:id="59"/>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highlight w:val="none"/>
              </w:rPr>
            </w:pPr>
            <w:bookmarkStart w:id="60" w:name="_Toc64369803"/>
            <w:r>
              <w:rPr>
                <w:rFonts w:hint="eastAsia" w:ascii="仿宋" w:eastAsia="仿宋"/>
                <w:spacing w:val="20"/>
                <w:sz w:val="24"/>
                <w:szCs w:val="24"/>
                <w:highlight w:val="none"/>
              </w:rPr>
              <w:t>偏离</w:t>
            </w:r>
          </w:p>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情况</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bookmarkStart w:id="61" w:name="_Toc64369804"/>
            <w:r>
              <w:rPr>
                <w:rFonts w:hint="eastAsia" w:ascii="仿宋" w:eastAsia="仿宋"/>
                <w:spacing w:val="20"/>
                <w:sz w:val="24"/>
                <w:szCs w:val="24"/>
                <w:highlight w:val="none"/>
              </w:rPr>
              <w:t>1</w:t>
            </w:r>
            <w:bookmarkEnd w:id="61"/>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bookmarkStart w:id="62" w:name="_Toc64369805"/>
            <w:r>
              <w:rPr>
                <w:rFonts w:hint="eastAsia" w:ascii="仿宋" w:eastAsia="仿宋"/>
                <w:spacing w:val="20"/>
                <w:sz w:val="24"/>
                <w:szCs w:val="24"/>
                <w:highlight w:val="none"/>
              </w:rPr>
              <w:t>2</w:t>
            </w:r>
            <w:bookmarkEnd w:id="62"/>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bookmarkStart w:id="63" w:name="_Toc64369806"/>
            <w:bookmarkEnd w:id="63"/>
            <w:r>
              <w:rPr>
                <w:rFonts w:hint="eastAsia" w:ascii="仿宋" w:eastAsia="仿宋"/>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bookmarkStart w:id="64" w:name="_Toc64369799"/>
            <w:r>
              <w:rPr>
                <w:rFonts w:hint="eastAsia" w:ascii="仿宋" w:eastAsia="仿宋"/>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货物部分</w:t>
            </w:r>
            <w:bookmarkEnd w:id="64"/>
            <w:r>
              <w:rPr>
                <w:rFonts w:hint="eastAsia" w:ascii="仿宋" w:eastAsia="仿宋"/>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highlight w:val="none"/>
              </w:rPr>
            </w:pPr>
            <w:bookmarkStart w:id="65" w:name="_Toc64369808"/>
            <w:r>
              <w:rPr>
                <w:rFonts w:hint="eastAsia" w:ascii="仿宋" w:eastAsia="仿宋"/>
                <w:spacing w:val="20"/>
                <w:sz w:val="24"/>
                <w:szCs w:val="24"/>
                <w:highlight w:val="none"/>
              </w:rPr>
              <w:t>序号</w:t>
            </w:r>
            <w:bookmarkEnd w:id="65"/>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highlight w:val="none"/>
              </w:rPr>
            </w:pPr>
            <w:bookmarkStart w:id="66" w:name="_Toc64369809"/>
            <w:bookmarkStart w:id="67" w:name="_Toc64369810"/>
            <w:r>
              <w:rPr>
                <w:rFonts w:hint="eastAsia" w:ascii="仿宋" w:eastAsia="仿宋"/>
                <w:spacing w:val="20"/>
                <w:sz w:val="24"/>
                <w:szCs w:val="24"/>
                <w:highlight w:val="none"/>
              </w:rPr>
              <w:t>采购文件</w:t>
            </w:r>
          </w:p>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要求</w:t>
            </w:r>
            <w:bookmarkEnd w:id="66"/>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投标文件</w:t>
            </w:r>
          </w:p>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响应</w:t>
            </w:r>
            <w:bookmarkEnd w:id="67"/>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highlight w:val="none"/>
              </w:rPr>
            </w:pPr>
            <w:bookmarkStart w:id="68" w:name="_Toc64369811"/>
            <w:r>
              <w:rPr>
                <w:rFonts w:hint="eastAsia" w:ascii="仿宋" w:eastAsia="仿宋"/>
                <w:spacing w:val="20"/>
                <w:sz w:val="24"/>
                <w:szCs w:val="24"/>
                <w:highlight w:val="none"/>
              </w:rPr>
              <w:t>偏离</w:t>
            </w:r>
          </w:p>
          <w:p>
            <w:pPr>
              <w:snapToGrid w:val="0"/>
              <w:spacing w:before="50" w:after="50"/>
              <w:jc w:val="center"/>
              <w:rPr>
                <w:rFonts w:hint="eastAsia" w:ascii="仿宋" w:eastAsia="仿宋"/>
                <w:spacing w:val="20"/>
                <w:sz w:val="24"/>
                <w:szCs w:val="24"/>
                <w:highlight w:val="none"/>
              </w:rPr>
            </w:pPr>
            <w:r>
              <w:rPr>
                <w:rFonts w:hint="eastAsia" w:ascii="仿宋" w:eastAsia="仿宋"/>
                <w:spacing w:val="20"/>
                <w:sz w:val="24"/>
                <w:szCs w:val="24"/>
                <w:highlight w:val="none"/>
              </w:rPr>
              <w:t>情况</w:t>
            </w:r>
            <w:bookmarkEnd w:id="6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highlight w:val="none"/>
              </w:rPr>
            </w:pPr>
            <w:bookmarkStart w:id="69" w:name="_Toc64369814"/>
            <w:r>
              <w:rPr>
                <w:rFonts w:hint="eastAsia" w:ascii="仿宋" w:eastAsia="仿宋"/>
                <w:spacing w:val="20"/>
                <w:sz w:val="24"/>
                <w:szCs w:val="24"/>
                <w:highlight w:val="none"/>
              </w:rPr>
              <w:t>…</w:t>
            </w:r>
            <w:bookmarkEnd w:id="69"/>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highlight w:val="none"/>
              </w:rPr>
            </w:pPr>
          </w:p>
        </w:tc>
      </w:tr>
    </w:tbl>
    <w:p>
      <w:pPr>
        <w:pStyle w:val="14"/>
        <w:rPr>
          <w:rFonts w:hint="eastAsia" w:ascii="仿宋" w:eastAsia="仿宋"/>
          <w:b w:val="0"/>
          <w:bCs w:val="0"/>
          <w:spacing w:val="20"/>
          <w:kern w:val="0"/>
          <w:szCs w:val="24"/>
          <w:highlight w:val="none"/>
        </w:rPr>
      </w:pPr>
      <w:r>
        <w:rPr>
          <w:rFonts w:hint="eastAsia" w:ascii="仿宋" w:eastAsia="仿宋"/>
          <w:b w:val="0"/>
          <w:bCs w:val="0"/>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highlight w:val="none"/>
        </w:rPr>
      </w:pPr>
      <w:r>
        <w:rPr>
          <w:rFonts w:hint="eastAsia" w:ascii="仿宋" w:eastAsia="仿宋"/>
          <w:spacing w:val="20"/>
          <w:sz w:val="24"/>
          <w:szCs w:val="24"/>
          <w:highlight w:val="none"/>
        </w:rPr>
        <w:t>2、“采购文件要求”一列按采购需求中的“服务清单及要求”填写。</w:t>
      </w:r>
    </w:p>
    <w:p>
      <w:pPr>
        <w:snapToGrid w:val="0"/>
        <w:spacing w:before="50" w:after="50"/>
        <w:rPr>
          <w:rFonts w:hint="eastAsia" w:ascii="仿宋" w:eastAsia="仿宋"/>
          <w:spacing w:val="20"/>
          <w:sz w:val="30"/>
          <w:szCs w:val="30"/>
          <w:highlight w:val="none"/>
        </w:rPr>
      </w:pPr>
    </w:p>
    <w:p>
      <w:pPr>
        <w:snapToGrid w:val="0"/>
        <w:spacing w:before="50" w:after="50"/>
        <w:rPr>
          <w:rFonts w:hint="eastAsia" w:ascii="仿宋" w:eastAsia="仿宋"/>
          <w:spacing w:val="20"/>
          <w:sz w:val="30"/>
          <w:szCs w:val="30"/>
          <w:highlight w:val="none"/>
        </w:rPr>
      </w:pPr>
    </w:p>
    <w:p>
      <w:pPr>
        <w:snapToGrid w:val="0"/>
        <w:spacing w:before="156" w:beforeLines="50"/>
        <w:rPr>
          <w:rFonts w:hint="eastAsia" w:ascii="仿宋" w:eastAsia="仿宋"/>
          <w:sz w:val="24"/>
          <w:szCs w:val="24"/>
          <w:highlight w:val="none"/>
        </w:rPr>
      </w:pPr>
      <w:r>
        <w:rPr>
          <w:rFonts w:hint="eastAsia" w:ascii="仿宋" w:eastAsia="仿宋"/>
          <w:sz w:val="24"/>
          <w:szCs w:val="24"/>
          <w:highlight w:val="none"/>
        </w:rPr>
        <w:t xml:space="preserve">法定代表人或其授权代表（签字或盖章）：          </w:t>
      </w:r>
    </w:p>
    <w:p>
      <w:pPr>
        <w:snapToGrid w:val="0"/>
        <w:spacing w:before="156" w:beforeLines="50"/>
        <w:rPr>
          <w:rFonts w:hint="eastAsia" w:ascii="仿宋" w:eastAsia="仿宋"/>
          <w:sz w:val="24"/>
          <w:szCs w:val="24"/>
          <w:highlight w:val="none"/>
        </w:rPr>
      </w:pPr>
      <w:r>
        <w:rPr>
          <w:rFonts w:hint="eastAsia" w:ascii="仿宋" w:eastAsia="仿宋"/>
          <w:sz w:val="24"/>
          <w:szCs w:val="24"/>
          <w:highlight w:val="none"/>
        </w:rPr>
        <w:t xml:space="preserve">日期： </w:t>
      </w:r>
    </w:p>
    <w:p>
      <w:pPr>
        <w:snapToGrid w:val="0"/>
        <w:spacing w:before="156" w:beforeLines="50"/>
        <w:rPr>
          <w:rFonts w:hint="eastAsia" w:ascii="仿宋" w:eastAsia="仿宋"/>
          <w:sz w:val="24"/>
          <w:szCs w:val="24"/>
          <w:highlight w:val="yellow"/>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2</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12"/>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2"/>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70" w:name="_Toc64369815"/>
            <w:r>
              <w:rPr>
                <w:rFonts w:hint="eastAsia" w:ascii="仿宋" w:eastAsia="仿宋" w:cs="仿宋_GB2312"/>
                <w:spacing w:val="20"/>
                <w:sz w:val="28"/>
                <w:szCs w:val="28"/>
              </w:rPr>
              <w:t>类别</w:t>
            </w:r>
            <w:bookmarkEnd w:id="70"/>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1" w:name="_Toc64369816"/>
            <w:r>
              <w:rPr>
                <w:rFonts w:hint="eastAsia" w:ascii="仿宋" w:eastAsia="仿宋" w:cs="仿宋_GB2312"/>
                <w:sz w:val="30"/>
                <w:szCs w:val="30"/>
              </w:rPr>
              <w:t>采购文件要求</w:t>
            </w:r>
            <w:bookmarkEnd w:id="71"/>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2" w:name="_Toc64369817"/>
            <w:r>
              <w:rPr>
                <w:rFonts w:hint="eastAsia" w:ascii="仿宋" w:eastAsia="仿宋" w:cs="仿宋_GB2312"/>
                <w:sz w:val="30"/>
                <w:szCs w:val="30"/>
              </w:rPr>
              <w:t>投标文件响应</w:t>
            </w:r>
            <w:bookmarkEnd w:id="72"/>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3" w:name="_Toc64369818"/>
            <w:r>
              <w:rPr>
                <w:rFonts w:hint="eastAsia" w:ascii="仿宋" w:eastAsia="仿宋" w:cs="仿宋_GB2312"/>
                <w:sz w:val="30"/>
                <w:szCs w:val="30"/>
              </w:rPr>
              <w:t>偏离情况</w:t>
            </w:r>
            <w:bookmarkEnd w:id="7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74" w:name="_Toc64369823"/>
            <w:bookmarkStart w:id="75" w:name="_Toc64369819"/>
            <w:r>
              <w:rPr>
                <w:rFonts w:hint="eastAsia" w:ascii="仿宋" w:eastAsia="仿宋"/>
                <w:spacing w:val="20"/>
                <w:sz w:val="28"/>
                <w:szCs w:val="28"/>
              </w:rPr>
              <w:t>付款方式</w:t>
            </w:r>
            <w:bookmarkEnd w:id="74"/>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r>
    </w:tbl>
    <w:p>
      <w:pPr>
        <w:pStyle w:val="14"/>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12"/>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2"/>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12"/>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12"/>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13"/>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13"/>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6"/>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39"/>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39"/>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39"/>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39"/>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8"/>
        <w:spacing w:line="360" w:lineRule="auto"/>
        <w:ind w:firstLine="0" w:firstLineChars="0"/>
        <w:jc w:val="center"/>
        <w:rPr>
          <w:rFonts w:hint="eastAsia" w:ascii="仿宋" w:eastAsia="仿宋" w:cs="仿宋_GB2312"/>
        </w:rPr>
      </w:pPr>
      <w:bookmarkStart w:id="76" w:name="_Toc64369825"/>
      <w:r>
        <w:rPr>
          <w:rFonts w:hint="eastAsia" w:ascii="仿宋" w:eastAsia="仿宋" w:cs="仿宋_GB2312"/>
        </w:rPr>
        <w:t>目 录</w:t>
      </w:r>
      <w:bookmarkEnd w:id="76"/>
    </w:p>
    <w:p>
      <w:pPr>
        <w:pStyle w:val="38"/>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1.开标一览表 ……………………………………………………………………（页码）</w:t>
      </w:r>
    </w:p>
    <w:p>
      <w:pPr>
        <w:pStyle w:val="38"/>
        <w:spacing w:line="360" w:lineRule="auto"/>
        <w:ind w:firstLine="0" w:firstLineChars="0"/>
        <w:jc w:val="left"/>
        <w:rPr>
          <w:rFonts w:hint="eastAsia" w:ascii="仿宋" w:eastAsia="仿宋" w:cs="仿宋_GB2312"/>
          <w:highlight w:val="none"/>
        </w:rPr>
      </w:pPr>
      <w:r>
        <w:rPr>
          <w:rFonts w:ascii="仿宋" w:eastAsia="仿宋" w:cs="仿宋_GB2312"/>
          <w:highlight w:val="none"/>
        </w:rPr>
        <w:t>2</w:t>
      </w:r>
      <w:r>
        <w:rPr>
          <w:rFonts w:hint="eastAsia" w:ascii="仿宋" w:eastAsia="仿宋" w:cs="仿宋_GB2312"/>
          <w:highlight w:val="none"/>
        </w:rPr>
        <w:t>.中小企业声明函（如有）………………………………………………………（页码）</w:t>
      </w:r>
    </w:p>
    <w:p>
      <w:pPr>
        <w:pStyle w:val="38"/>
        <w:spacing w:line="360" w:lineRule="auto"/>
        <w:ind w:firstLine="0" w:firstLineChars="0"/>
        <w:jc w:val="left"/>
        <w:rPr>
          <w:rFonts w:hint="eastAsia" w:ascii="仿宋" w:eastAsia="仿宋" w:cs="仿宋_GB2312"/>
          <w:highlight w:val="none"/>
        </w:rPr>
      </w:pPr>
      <w:r>
        <w:rPr>
          <w:rFonts w:ascii="仿宋" w:eastAsia="仿宋" w:cs="仿宋_GB2312"/>
          <w:highlight w:val="none"/>
        </w:rPr>
        <w:t>3</w:t>
      </w:r>
      <w:r>
        <w:rPr>
          <w:rFonts w:hint="eastAsia" w:ascii="仿宋" w:eastAsia="仿宋" w:cs="仿宋_GB2312"/>
          <w:highlight w:val="none"/>
        </w:rPr>
        <w:t>.残疾人福利性单位声明函（如有）……………………………………………（页码）</w:t>
      </w:r>
    </w:p>
    <w:p>
      <w:pPr>
        <w:pStyle w:val="38"/>
        <w:spacing w:line="360" w:lineRule="auto"/>
        <w:ind w:firstLine="0" w:firstLineChars="0"/>
        <w:jc w:val="left"/>
        <w:rPr>
          <w:rFonts w:hint="eastAsia" w:ascii="仿宋" w:eastAsia="仿宋" w:cs="仿宋_GB2312"/>
          <w:highlight w:val="none"/>
        </w:rPr>
      </w:pPr>
      <w:r>
        <w:rPr>
          <w:rFonts w:ascii="仿宋" w:eastAsia="仿宋" w:cs="仿宋_GB2312"/>
          <w:highlight w:val="none"/>
        </w:rPr>
        <w:t>4</w:t>
      </w:r>
      <w:r>
        <w:rPr>
          <w:rFonts w:hint="eastAsia" w:ascii="仿宋" w:eastAsia="仿宋" w:cs="仿宋_GB2312"/>
          <w:highlight w:val="none"/>
        </w:rPr>
        <w:t>.关于报价的其他说明（如有，自拟）…………………………………………（页码）</w:t>
      </w:r>
    </w:p>
    <w:p>
      <w:pPr>
        <w:snapToGrid w:val="0"/>
        <w:spacing w:before="50" w:after="50"/>
        <w:jc w:val="left"/>
        <w:rPr>
          <w:rFonts w:hint="eastAsia" w:ascii="仿宋" w:eastAsia="仿宋"/>
          <w:b/>
          <w:sz w:val="36"/>
          <w:szCs w:val="36"/>
          <w:highlight w:val="none"/>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highlight w:val="none"/>
        </w:rPr>
      </w:pPr>
      <w:r>
        <w:rPr>
          <w:rFonts w:hint="eastAsia" w:ascii="仿宋" w:eastAsia="仿宋"/>
          <w:b/>
          <w:bCs/>
          <w:sz w:val="30"/>
          <w:szCs w:val="30"/>
          <w:highlight w:val="none"/>
        </w:rPr>
        <w:t>附件1</w:t>
      </w:r>
      <w:r>
        <w:rPr>
          <w:rFonts w:ascii="仿宋" w:eastAsia="仿宋"/>
          <w:b/>
          <w:bCs/>
          <w:sz w:val="30"/>
          <w:szCs w:val="30"/>
          <w:highlight w:val="none"/>
        </w:rPr>
        <w:t>8</w:t>
      </w:r>
      <w:r>
        <w:rPr>
          <w:rFonts w:hint="eastAsia" w:ascii="仿宋" w:eastAsia="仿宋"/>
          <w:b/>
          <w:bCs/>
          <w:sz w:val="30"/>
          <w:szCs w:val="30"/>
          <w:highlight w:val="none"/>
        </w:rPr>
        <w:t>：</w:t>
      </w:r>
    </w:p>
    <w:p>
      <w:pPr>
        <w:snapToGrid w:val="0"/>
        <w:spacing w:before="50" w:after="50"/>
        <w:jc w:val="center"/>
        <w:rPr>
          <w:rFonts w:hint="eastAsia" w:ascii="仿宋" w:eastAsia="仿宋"/>
          <w:b/>
          <w:sz w:val="36"/>
          <w:szCs w:val="36"/>
          <w:highlight w:val="none"/>
        </w:rPr>
      </w:pPr>
      <w:r>
        <w:rPr>
          <w:rFonts w:hint="eastAsia" w:ascii="仿宋" w:eastAsia="仿宋"/>
          <w:b/>
          <w:sz w:val="36"/>
          <w:szCs w:val="36"/>
          <w:highlight w:val="none"/>
        </w:rPr>
        <w:t>开标一览表</w:t>
      </w:r>
    </w:p>
    <w:p>
      <w:pPr>
        <w:spacing w:line="400" w:lineRule="exact"/>
        <w:rPr>
          <w:rFonts w:hint="eastAsia" w:ascii="仿宋" w:eastAsia="仿宋"/>
          <w:sz w:val="24"/>
          <w:highlight w:val="none"/>
        </w:rPr>
      </w:pPr>
      <w:r>
        <w:rPr>
          <w:rFonts w:hint="eastAsia" w:ascii="仿宋" w:eastAsia="仿宋"/>
          <w:sz w:val="24"/>
          <w:highlight w:val="none"/>
        </w:rPr>
        <w:t>投标人名称：</w:t>
      </w:r>
      <w:r>
        <w:rPr>
          <w:rFonts w:hint="eastAsia" w:ascii="仿宋" w:eastAsia="仿宋"/>
          <w:sz w:val="24"/>
          <w:highlight w:val="none"/>
          <w:u w:val="single"/>
        </w:rPr>
        <w:t xml:space="preserve">                                    </w:t>
      </w:r>
      <w:r>
        <w:rPr>
          <w:rFonts w:hint="eastAsia" w:ascii="仿宋" w:eastAsia="仿宋"/>
          <w:sz w:val="24"/>
          <w:highlight w:val="none"/>
        </w:rPr>
        <w:t>投标人地址：</w:t>
      </w:r>
      <w:r>
        <w:rPr>
          <w:rFonts w:hint="eastAsia" w:ascii="仿宋" w:eastAsia="仿宋"/>
          <w:sz w:val="24"/>
          <w:highlight w:val="none"/>
          <w:u w:val="single"/>
        </w:rPr>
        <w:t xml:space="preserve">                                    </w:t>
      </w:r>
    </w:p>
    <w:p>
      <w:pPr>
        <w:snapToGrid w:val="0"/>
        <w:spacing w:line="400" w:lineRule="exact"/>
        <w:rPr>
          <w:rFonts w:hint="eastAsia" w:ascii="仿宋" w:eastAsia="仿宋"/>
          <w:sz w:val="24"/>
          <w:highlight w:val="none"/>
          <w:u w:val="single"/>
        </w:rPr>
      </w:pPr>
      <w:r>
        <w:rPr>
          <w:rFonts w:hint="eastAsia" w:ascii="仿宋" w:eastAsia="仿宋"/>
          <w:sz w:val="24"/>
          <w:highlight w:val="none"/>
        </w:rPr>
        <w:t>项目编号：</w:t>
      </w:r>
      <w:r>
        <w:rPr>
          <w:rFonts w:hint="eastAsia" w:ascii="仿宋" w:eastAsia="仿宋"/>
          <w:sz w:val="24"/>
          <w:highlight w:val="none"/>
          <w:u w:val="single"/>
        </w:rPr>
        <w:t xml:space="preserve">                                      </w:t>
      </w:r>
      <w:r>
        <w:rPr>
          <w:rFonts w:hint="eastAsia" w:ascii="仿宋" w:eastAsia="仿宋"/>
          <w:sz w:val="24"/>
          <w:highlight w:val="none"/>
        </w:rPr>
        <w:t>标项：</w:t>
      </w:r>
      <w:r>
        <w:rPr>
          <w:rFonts w:hint="eastAsia" w:ascii="仿宋" w:eastAsia="仿宋"/>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服务</w:t>
            </w:r>
            <w:r>
              <w:rPr>
                <w:rFonts w:hint="eastAsia" w:ascii="仿宋" w:eastAsia="仿宋"/>
                <w:b/>
                <w:sz w:val="24"/>
                <w:szCs w:val="24"/>
                <w:highlight w:val="none"/>
                <w:lang w:eastAsia="zh-CN"/>
              </w:rPr>
              <w:t>（</w:t>
            </w:r>
            <w:r>
              <w:rPr>
                <w:rFonts w:hint="eastAsia" w:ascii="仿宋" w:eastAsia="仿宋"/>
                <w:b/>
                <w:sz w:val="24"/>
                <w:szCs w:val="24"/>
                <w:highlight w:val="none"/>
                <w:lang w:val="en-US" w:eastAsia="zh-CN"/>
              </w:rPr>
              <w:t>货物</w:t>
            </w:r>
            <w:r>
              <w:rPr>
                <w:rFonts w:hint="eastAsia" w:ascii="仿宋" w:eastAsia="仿宋"/>
                <w:b/>
                <w:sz w:val="24"/>
                <w:szCs w:val="24"/>
                <w:highlight w:val="none"/>
                <w:lang w:eastAsia="zh-CN"/>
              </w:rPr>
              <w:t>）</w:t>
            </w:r>
            <w:r>
              <w:rPr>
                <w:rFonts w:hint="eastAsia" w:ascii="仿宋" w:eastAsia="仿宋"/>
                <w:b/>
                <w:sz w:val="24"/>
                <w:szCs w:val="24"/>
                <w:highlight w:val="none"/>
              </w:rPr>
              <w:t>项目</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lang w:eastAsia="zh-CN"/>
              </w:rPr>
            </w:pPr>
            <w:r>
              <w:rPr>
                <w:rFonts w:hint="eastAsia" w:ascii="仿宋" w:eastAsia="仿宋"/>
                <w:b/>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cs="仿宋_GB2312"/>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highlight w:val="none"/>
              </w:rPr>
            </w:pPr>
            <w:r>
              <w:rPr>
                <w:rFonts w:hint="eastAsia" w:ascii="仿宋" w:eastAsia="仿宋"/>
                <w:b/>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r>
              <w:rPr>
                <w:rFonts w:hint="eastAsia" w:ascii="仿宋" w:eastAsia="仿宋"/>
                <w:b/>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highlight w:val="none"/>
              </w:rPr>
            </w:pPr>
            <w:r>
              <w:rPr>
                <w:rFonts w:hint="eastAsia" w:ascii="仿宋" w:eastAsia="仿宋"/>
                <w:b/>
                <w:sz w:val="24"/>
                <w:szCs w:val="24"/>
                <w:highlight w:val="none"/>
              </w:rPr>
              <w:t>小写：</w:t>
            </w:r>
          </w:p>
        </w:tc>
      </w:tr>
    </w:tbl>
    <w:p>
      <w:pPr>
        <w:snapToGrid w:val="0"/>
        <w:jc w:val="left"/>
        <w:rPr>
          <w:rFonts w:hint="eastAsia" w:ascii="仿宋" w:eastAsia="仿宋"/>
          <w:sz w:val="24"/>
          <w:highlight w:val="none"/>
        </w:rPr>
      </w:pPr>
      <w:r>
        <w:rPr>
          <w:rFonts w:hint="eastAsia" w:ascii="仿宋" w:eastAsia="仿宋"/>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sz w:val="24"/>
          <w:highlight w:val="none"/>
        </w:rPr>
      </w:pPr>
      <w:r>
        <w:rPr>
          <w:rFonts w:hint="eastAsia" w:ascii="仿宋" w:eastAsia="仿宋"/>
          <w:sz w:val="24"/>
          <w:highlight w:val="none"/>
        </w:rPr>
        <w:t>2.招标人不接受2个(含)以上的报价或方案，若投标人在此表中有2个（含）以上的报价或方案，其投标作无效投标处理。</w:t>
      </w:r>
    </w:p>
    <w:p>
      <w:pPr>
        <w:snapToGrid w:val="0"/>
        <w:ind w:left="480"/>
        <w:rPr>
          <w:rFonts w:hint="eastAsia"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pPr>
        <w:ind w:firstLine="482" w:firstLineChars="200"/>
        <w:rPr>
          <w:rFonts w:hint="eastAsia" w:ascii="仿宋" w:eastAsia="仿宋"/>
          <w:b/>
          <w:kern w:val="0"/>
          <w:sz w:val="24"/>
          <w:highlight w:val="none"/>
          <w:u w:val="single"/>
          <w:lang w:val="zh-CN"/>
        </w:rPr>
      </w:pPr>
      <w:r>
        <w:rPr>
          <w:rFonts w:ascii="仿宋" w:eastAsia="仿宋"/>
          <w:b/>
          <w:sz w:val="24"/>
          <w:highlight w:val="none"/>
          <w:u w:val="single"/>
        </w:rPr>
        <w:t>4</w:t>
      </w:r>
      <w:r>
        <w:rPr>
          <w:rFonts w:hint="eastAsia" w:ascii="仿宋" w:eastAsia="仿宋"/>
          <w:b/>
          <w:sz w:val="24"/>
          <w:highlight w:val="none"/>
          <w:u w:val="single"/>
        </w:rPr>
        <w:t>、</w:t>
      </w:r>
      <w:r>
        <w:rPr>
          <w:rFonts w:hint="eastAsia" w:ascii="仿宋" w:eastAsia="仿宋"/>
          <w:b/>
          <w:kern w:val="0"/>
          <w:sz w:val="24"/>
          <w:highlight w:val="none"/>
          <w:u w:val="single"/>
          <w:lang w:val="zh-CN"/>
        </w:rPr>
        <w:t>特别提示：采购机构将在中标公告中公布中标人的《开标一览表》，接受社会监督。</w:t>
      </w:r>
    </w:p>
    <w:p>
      <w:pPr>
        <w:ind w:firstLine="482" w:firstLineChars="200"/>
        <w:rPr>
          <w:rFonts w:hint="eastAsia" w:ascii="仿宋" w:eastAsia="仿宋"/>
          <w:b/>
          <w:kern w:val="0"/>
          <w:sz w:val="24"/>
          <w:highlight w:val="none"/>
          <w:u w:val="single"/>
          <w:lang w:val="zh-CN"/>
        </w:rPr>
      </w:pPr>
    </w:p>
    <w:p>
      <w:pPr>
        <w:snapToGrid w:val="0"/>
        <w:ind w:firstLine="480" w:firstLineChars="200"/>
        <w:jc w:val="left"/>
        <w:rPr>
          <w:rFonts w:hint="eastAsia" w:ascii="仿宋" w:eastAsia="仿宋"/>
          <w:sz w:val="24"/>
          <w:highlight w:val="none"/>
        </w:rPr>
      </w:pPr>
      <w:bookmarkStart w:id="77" w:name="_Toc64369826"/>
      <w:r>
        <w:rPr>
          <w:rFonts w:hint="eastAsia" w:ascii="仿宋" w:eastAsia="仿宋"/>
          <w:sz w:val="24"/>
          <w:highlight w:val="none"/>
        </w:rPr>
        <w:t xml:space="preserve">法定代表人或其授权代表签字（或盖章）：            </w:t>
      </w:r>
      <w:bookmarkEnd w:id="77"/>
    </w:p>
    <w:p>
      <w:pPr>
        <w:spacing w:line="360" w:lineRule="auto"/>
        <w:jc w:val="left"/>
        <w:outlineLvl w:val="0"/>
        <w:rPr>
          <w:rFonts w:hint="eastAsia" w:ascii="仿宋" w:eastAsia="仿宋"/>
          <w:sz w:val="24"/>
          <w:highlight w:val="none"/>
        </w:rPr>
      </w:pPr>
    </w:p>
    <w:p>
      <w:pPr>
        <w:snapToGrid w:val="0"/>
        <w:ind w:firstLine="480" w:firstLineChars="200"/>
        <w:jc w:val="left"/>
        <w:rPr>
          <w:rFonts w:hint="eastAsia" w:ascii="仿宋" w:eastAsia="仿宋"/>
          <w:sz w:val="24"/>
          <w:highlight w:val="none"/>
        </w:rPr>
      </w:pPr>
      <w:bookmarkStart w:id="78" w:name="_Toc64369827"/>
      <w:r>
        <w:rPr>
          <w:rFonts w:hint="eastAsia" w:ascii="仿宋" w:eastAsia="仿宋"/>
          <w:sz w:val="24"/>
          <w:highlight w:val="none"/>
        </w:rPr>
        <w:t>日期：    年   月   日</w:t>
      </w:r>
      <w:bookmarkEnd w:id="78"/>
    </w:p>
    <w:p>
      <w:pPr>
        <w:snapToGrid w:val="0"/>
        <w:ind w:firstLine="480" w:firstLineChars="200"/>
        <w:jc w:val="left"/>
        <w:rPr>
          <w:rFonts w:hint="eastAsia" w:ascii="仿宋" w:eastAsia="仿宋"/>
          <w:sz w:val="24"/>
          <w:highlight w:val="none"/>
        </w:rPr>
        <w:sectPr>
          <w:pgSz w:w="16840" w:h="11907" w:orient="landscape"/>
          <w:pgMar w:top="1803" w:right="1440" w:bottom="1236" w:left="1440" w:header="851" w:footer="992" w:gutter="0"/>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（采购文件中明确的所属行业）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（采购文件中明确的所属行业）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line="360" w:lineRule="auto"/>
        <w:jc w:val="left"/>
        <w:rPr>
          <w:rFonts w:ascii="仿宋" w:eastAsia="仿宋"/>
          <w:b/>
          <w:bCs/>
          <w:sz w:val="24"/>
          <w:szCs w:val="24"/>
        </w:rPr>
      </w:pPr>
      <w:r>
        <w:rPr>
          <w:rFonts w:ascii="仿宋" w:eastAsia="仿宋"/>
          <w:b/>
          <w:bCs/>
          <w:sz w:val="24"/>
          <w:szCs w:val="24"/>
        </w:rPr>
        <w:t>备注：</w:t>
      </w:r>
    </w:p>
    <w:p>
      <w:pPr>
        <w:numPr>
          <w:ilvl w:val="0"/>
          <w:numId w:val="14"/>
        </w:numPr>
        <w:snapToGrid w:val="0"/>
        <w:spacing w:before="50" w:after="50" w:line="360" w:lineRule="auto"/>
        <w:jc w:val="left"/>
        <w:rPr>
          <w:rFonts w:ascii="仿宋" w:eastAsia="仿宋"/>
          <w:b/>
          <w:bCs/>
          <w:sz w:val="24"/>
          <w:szCs w:val="24"/>
        </w:rPr>
      </w:pPr>
      <w:r>
        <w:rPr>
          <w:rFonts w:ascii="仿宋" w:eastAsia="仿宋"/>
          <w:b/>
          <w:bCs/>
          <w:sz w:val="24"/>
          <w:szCs w:val="24"/>
        </w:rPr>
        <w:t>行业及规模划分按《工信部关于印发中小企业划型标准规定的通知（工信部联企业〔2011〕300号）》执行。从业人员、营业收入、资产总额填报上一年度数据，无上一年度数据的新成立企业可不填报。</w:t>
      </w:r>
    </w:p>
    <w:p>
      <w:pPr>
        <w:numPr>
          <w:ilvl w:val="0"/>
          <w:numId w:val="14"/>
        </w:numPr>
        <w:snapToGrid w:val="0"/>
        <w:spacing w:before="50" w:after="50" w:line="360" w:lineRule="auto"/>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snapToGrid w:val="0"/>
        <w:spacing w:before="50" w:after="50" w:line="360" w:lineRule="auto"/>
        <w:jc w:val="left"/>
        <w:rPr>
          <w:rFonts w:ascii="仿宋" w:eastAsia="仿宋"/>
          <w:sz w:val="24"/>
          <w:szCs w:val="24"/>
        </w:rPr>
      </w:pPr>
    </w:p>
    <w:p>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hint="eastAsia" w:ascii="仿宋" w:eastAsia="仿宋"/>
          <w:sz w:val="24"/>
          <w:szCs w:val="24"/>
        </w:rPr>
        <w:t xml:space="preserve">企业名称（盖章）： </w:t>
      </w:r>
    </w:p>
    <w:p>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hint="eastAsia" w:ascii="仿宋" w:eastAsia="仿宋"/>
          <w:sz w:val="24"/>
          <w:szCs w:val="24"/>
        </w:rPr>
        <w:t>日期：   年     月     日</w:t>
      </w:r>
    </w:p>
    <w:p>
      <w:pPr>
        <w:spacing w:line="588" w:lineRule="exact"/>
        <w:rPr>
          <w:rFonts w:hint="eastAsia" w:ascii="仿宋" w:eastAsia="仿宋"/>
          <w:b/>
          <w:spacing w:val="6"/>
          <w:sz w:val="30"/>
          <w:szCs w:val="30"/>
        </w:rPr>
      </w:pPr>
      <w:bookmarkStart w:id="79" w:name="_Hlk523382353"/>
      <w:r>
        <w:rPr>
          <w:rFonts w:hint="eastAsia" w:ascii="仿宋" w:eastAsia="仿宋"/>
          <w:b/>
          <w:spacing w:val="6"/>
          <w:sz w:val="30"/>
          <w:szCs w:val="30"/>
        </w:rPr>
        <w:t>附件</w:t>
      </w:r>
      <w:r>
        <w:rPr>
          <w:rFonts w:ascii="仿宋" w:eastAsia="仿宋"/>
          <w:b/>
          <w:spacing w:val="6"/>
          <w:sz w:val="30"/>
          <w:szCs w:val="30"/>
        </w:rPr>
        <w:t>20</w:t>
      </w:r>
      <w:r>
        <w:rPr>
          <w:rFonts w:hint="eastAsia" w:ascii="仿宋" w:eastAsia="仿宋"/>
          <w:b/>
          <w:spacing w:val="6"/>
          <w:sz w:val="30"/>
          <w:szCs w:val="30"/>
        </w:rPr>
        <w:t>（如有）：</w:t>
      </w:r>
    </w:p>
    <w:bookmarkEnd w:id="79"/>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pStyle w:val="5"/>
        <w:keepNext/>
        <w:keepLines/>
        <w:pageBreakBefore w:val="0"/>
        <w:widowControl w:val="0"/>
        <w:suppressLineNumbers w:val="0"/>
        <w:suppressAutoHyphens w:val="0"/>
        <w:spacing w:line="578" w:lineRule="auto"/>
        <w:jc w:val="center"/>
        <w:rPr>
          <w:rFonts w:hint="eastAsia" w:ascii="仿宋"/>
        </w:rPr>
      </w:pPr>
      <w:bookmarkStart w:id="80" w:name="_Toc93172445"/>
      <w:r>
        <w:rPr>
          <w:rFonts w:hint="eastAsia" w:ascii="仿宋"/>
        </w:rPr>
        <w:t>第七章  询问、质疑及投诉</w:t>
      </w:r>
      <w:bookmarkEnd w:id="80"/>
    </w:p>
    <w:p>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6"/>
        <w:spacing w:line="415" w:lineRule="auto"/>
        <w:jc w:val="center"/>
        <w:rPr>
          <w:rFonts w:hint="eastAsia" w:ascii="仿宋"/>
        </w:rPr>
      </w:pPr>
      <w:bookmarkStart w:id="81" w:name="_Toc93172446"/>
      <w:r>
        <w:rPr>
          <w:rFonts w:hint="eastAsia" w:ascii="仿宋"/>
        </w:rPr>
        <w:t>一、供应商询问</w:t>
      </w:r>
      <w:bookmarkEnd w:id="81"/>
    </w:p>
    <w:p>
      <w:pPr>
        <w:pStyle w:val="16"/>
        <w:spacing w:line="360" w:lineRule="auto"/>
        <w:ind w:left="0"/>
        <w:rPr>
          <w:rFonts w:hint="eastAsia" w:ascii="仿宋" w:eastAsia="仿宋"/>
          <w:sz w:val="24"/>
        </w:rPr>
      </w:pPr>
      <w:bookmarkStart w:id="82" w:name="_Toc93172447"/>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6"/>
        <w:spacing w:line="415" w:lineRule="auto"/>
        <w:jc w:val="center"/>
        <w:rPr>
          <w:rFonts w:hint="eastAsia" w:ascii="仿宋"/>
        </w:rPr>
      </w:pPr>
      <w:r>
        <w:rPr>
          <w:rFonts w:hint="eastAsia" w:ascii="仿宋"/>
        </w:rPr>
        <w:t>二、供应商质疑</w:t>
      </w:r>
      <w:bookmarkEnd w:id="82"/>
    </w:p>
    <w:p>
      <w:pPr>
        <w:pStyle w:val="16"/>
        <w:spacing w:line="360" w:lineRule="auto"/>
        <w:ind w:left="0"/>
        <w:rPr>
          <w:rFonts w:hint="eastAsia" w:ascii="仿宋" w:eastAsia="仿宋"/>
          <w:b/>
          <w:bCs/>
          <w:sz w:val="24"/>
        </w:rPr>
      </w:pPr>
      <w:r>
        <w:rPr>
          <w:rFonts w:hint="eastAsia" w:ascii="仿宋" w:eastAsia="仿宋"/>
          <w:b/>
          <w:bCs/>
          <w:sz w:val="24"/>
        </w:rPr>
        <w:t>2.1质疑有效期：</w:t>
      </w:r>
    </w:p>
    <w:p>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6"/>
        <w:spacing w:line="360" w:lineRule="auto"/>
        <w:ind w:left="0"/>
        <w:rPr>
          <w:rFonts w:hint="eastAsia" w:ascii="仿宋" w:eastAsia="仿宋"/>
          <w:b/>
          <w:bCs/>
          <w:sz w:val="24"/>
        </w:rPr>
      </w:pPr>
      <w:r>
        <w:rPr>
          <w:rFonts w:hint="eastAsia" w:ascii="仿宋" w:eastAsia="仿宋"/>
          <w:b/>
          <w:bCs/>
          <w:sz w:val="24"/>
        </w:rPr>
        <w:t>2.2质疑主体的有效性：</w:t>
      </w:r>
    </w:p>
    <w:p>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pPr>
        <w:pStyle w:val="16"/>
        <w:spacing w:line="360" w:lineRule="auto"/>
        <w:ind w:left="0"/>
        <w:rPr>
          <w:rFonts w:hint="eastAsia" w:ascii="仿宋" w:eastAsia="仿宋"/>
          <w:b/>
          <w:bCs/>
          <w:sz w:val="24"/>
        </w:rPr>
      </w:pPr>
      <w:r>
        <w:rPr>
          <w:rFonts w:hint="eastAsia" w:ascii="仿宋" w:eastAsia="仿宋"/>
          <w:b/>
          <w:bCs/>
          <w:sz w:val="24"/>
        </w:rPr>
        <w:t>2.3质疑的答复</w:t>
      </w:r>
    </w:p>
    <w:p>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6"/>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6"/>
        <w:keepNext/>
        <w:keepLines/>
        <w:pageBreakBefore w:val="0"/>
        <w:widowControl w:val="0"/>
        <w:suppressLineNumbers w:val="0"/>
        <w:suppressAutoHyphens w:val="0"/>
        <w:spacing w:line="415" w:lineRule="auto"/>
        <w:rPr>
          <w:rFonts w:hint="eastAsia" w:ascii="仿宋"/>
        </w:rPr>
      </w:pPr>
      <w:bookmarkStart w:id="83" w:name="_Toc93172448"/>
      <w:r>
        <w:rPr>
          <w:rFonts w:hint="eastAsia" w:ascii="仿宋"/>
        </w:rPr>
        <w:t>三、供应商投诉</w:t>
      </w:r>
      <w:bookmarkEnd w:id="83"/>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pStyle w:val="2"/>
        <w:rPr>
          <w:rFonts w:hint="eastAsia"/>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授权代表（联系人）：</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8E103"/>
    <w:multiLevelType w:val="singleLevel"/>
    <w:tmpl w:val="8B08E103"/>
    <w:lvl w:ilvl="0" w:tentative="0">
      <w:start w:val="1"/>
      <w:numFmt w:val="decimal"/>
      <w:lvlText w:val="%1."/>
      <w:lvlJc w:val="left"/>
      <w:pPr>
        <w:tabs>
          <w:tab w:val="left" w:pos="312"/>
        </w:tabs>
      </w:pPr>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9A43A76D"/>
    <w:multiLevelType w:val="singleLevel"/>
    <w:tmpl w:val="9A43A76D"/>
    <w:lvl w:ilvl="0" w:tentative="0">
      <w:start w:val="1"/>
      <w:numFmt w:val="decimal"/>
      <w:suff w:val="nothing"/>
      <w:lvlText w:val="%1）"/>
      <w:lvlJc w:val="left"/>
    </w:lvl>
  </w:abstractNum>
  <w:abstractNum w:abstractNumId="3">
    <w:nsid w:val="A2D49714"/>
    <w:multiLevelType w:val="singleLevel"/>
    <w:tmpl w:val="A2D49714"/>
    <w:lvl w:ilvl="0" w:tentative="0">
      <w:start w:val="1"/>
      <w:numFmt w:val="decimal"/>
      <w:suff w:val="nothing"/>
      <w:lvlText w:val="%1、"/>
      <w:lvlJc w:val="left"/>
    </w:lvl>
  </w:abstractNum>
  <w:abstractNum w:abstractNumId="4">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DF3E0E65"/>
    <w:multiLevelType w:val="singleLevel"/>
    <w:tmpl w:val="DF3E0E65"/>
    <w:lvl w:ilvl="0" w:tentative="0">
      <w:start w:val="1"/>
      <w:numFmt w:val="decimal"/>
      <w:lvlText w:val="%1."/>
      <w:lvlJc w:val="left"/>
      <w:pPr>
        <w:tabs>
          <w:tab w:val="left" w:pos="312"/>
        </w:tabs>
      </w:pPr>
    </w:lvl>
  </w:abstractNum>
  <w:abstractNum w:abstractNumId="7">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8">
    <w:nsid w:val="F9F273BF"/>
    <w:multiLevelType w:val="singleLevel"/>
    <w:tmpl w:val="F9F273BF"/>
    <w:lvl w:ilvl="0" w:tentative="0">
      <w:start w:val="1"/>
      <w:numFmt w:val="decimal"/>
      <w:pStyle w:val="10"/>
      <w:lvlText w:val="%1、"/>
      <w:lvlJc w:val="left"/>
      <w:pPr>
        <w:tabs>
          <w:tab w:val="left" w:pos="0"/>
        </w:tabs>
        <w:ind w:left="840" w:hanging="420"/>
      </w:pPr>
      <w:rPr>
        <w:rFonts w:ascii="Cambria" w:hAnsi="Cambria" w:eastAsia="微软雅黑" w:cs="Times New Roman"/>
      </w:r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2">
    <w:nsid w:val="7B47734C"/>
    <w:multiLevelType w:val="multilevel"/>
    <w:tmpl w:val="7B47734C"/>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3">
    <w:nsid w:val="7C650B4C"/>
    <w:multiLevelType w:val="multilevel"/>
    <w:tmpl w:val="7C650B4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2"/>
  </w:num>
  <w:num w:numId="3">
    <w:abstractNumId w:val="4"/>
  </w:num>
  <w:num w:numId="4">
    <w:abstractNumId w:val="10"/>
  </w:num>
  <w:num w:numId="5">
    <w:abstractNumId w:val="2"/>
  </w:num>
  <w:num w:numId="6">
    <w:abstractNumId w:val="6"/>
  </w:num>
  <w:num w:numId="7">
    <w:abstractNumId w:val="13"/>
  </w:num>
  <w:num w:numId="8">
    <w:abstractNumId w:val="5"/>
  </w:num>
  <w:num w:numId="9">
    <w:abstractNumId w:val="3"/>
  </w:num>
  <w:num w:numId="10">
    <w:abstractNumId w:val="0"/>
  </w:num>
  <w:num w:numId="11">
    <w:abstractNumId w:val="7"/>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1E711AD"/>
    <w:rsid w:val="02A612E1"/>
    <w:rsid w:val="0794262A"/>
    <w:rsid w:val="0D6571FB"/>
    <w:rsid w:val="10661EA7"/>
    <w:rsid w:val="12E414E4"/>
    <w:rsid w:val="19F50EC8"/>
    <w:rsid w:val="26526BF8"/>
    <w:rsid w:val="29B77E34"/>
    <w:rsid w:val="31E07216"/>
    <w:rsid w:val="331E67DE"/>
    <w:rsid w:val="391D7742"/>
    <w:rsid w:val="398A057F"/>
    <w:rsid w:val="3B386716"/>
    <w:rsid w:val="3C42253B"/>
    <w:rsid w:val="3CB43AC7"/>
    <w:rsid w:val="40616F22"/>
    <w:rsid w:val="40AC0B0D"/>
    <w:rsid w:val="445229C4"/>
    <w:rsid w:val="44A85401"/>
    <w:rsid w:val="4C2817AF"/>
    <w:rsid w:val="4F8F4F84"/>
    <w:rsid w:val="5756415F"/>
    <w:rsid w:val="59EF0596"/>
    <w:rsid w:val="5A681990"/>
    <w:rsid w:val="5D6C2708"/>
    <w:rsid w:val="61A266AD"/>
    <w:rsid w:val="6B1A0925"/>
    <w:rsid w:val="6B9237A2"/>
    <w:rsid w:val="6F157D33"/>
    <w:rsid w:val="7175586B"/>
    <w:rsid w:val="725A3171"/>
    <w:rsid w:val="72C61B03"/>
    <w:rsid w:val="746E25F1"/>
    <w:rsid w:val="75937452"/>
    <w:rsid w:val="773E101E"/>
    <w:rsid w:val="78F42EB6"/>
    <w:rsid w:val="7B515B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5">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6">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7">
    <w:name w:val="heading 3"/>
    <w:basedOn w:val="1"/>
    <w:next w:val="1"/>
    <w:qFormat/>
    <w:uiPriority w:val="0"/>
    <w:pPr>
      <w:keepNext/>
      <w:keepLines/>
      <w:widowControl w:val="0"/>
      <w:spacing w:before="260" w:after="260" w:line="415" w:lineRule="auto"/>
      <w:outlineLvl w:val="2"/>
    </w:pPr>
    <w:rPr>
      <w:b/>
      <w:sz w:val="32"/>
    </w:rPr>
  </w:style>
  <w:style w:type="paragraph" w:styleId="8">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spacing w:after="120" w:line="240" w:lineRule="auto"/>
      <w:ind w:left="420" w:leftChars="200" w:firstLine="420"/>
      <w:jc w:val="left"/>
    </w:pPr>
    <w:rPr>
      <w:rFonts w:ascii="宋体" w:eastAsia="宋体" w:cs="宋体"/>
      <w:kern w:val="0"/>
      <w:sz w:val="24"/>
    </w:rPr>
  </w:style>
  <w:style w:type="paragraph" w:styleId="3">
    <w:name w:val="Body Text Indent"/>
    <w:basedOn w:val="1"/>
    <w:next w:val="4"/>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4">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9">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10">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1">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2">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3">
    <w:name w:val="annotation text"/>
    <w:basedOn w:val="1"/>
    <w:qFormat/>
    <w:uiPriority w:val="0"/>
    <w:pPr>
      <w:jc w:val="left"/>
    </w:pPr>
  </w:style>
  <w:style w:type="paragraph" w:styleId="14">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5">
    <w:name w:val="Body Text"/>
    <w:basedOn w:val="1"/>
    <w:next w:val="1"/>
    <w:qFormat/>
    <w:uiPriority w:val="0"/>
    <w:pPr>
      <w:spacing w:after="120" w:afterLines="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Body Text Indent 2"/>
    <w:basedOn w:val="1"/>
    <w:qFormat/>
    <w:uiPriority w:val="0"/>
    <w:pPr>
      <w:autoSpaceDE w:val="0"/>
      <w:autoSpaceDN w:val="0"/>
      <w:adjustRightInd w:val="0"/>
      <w:spacing w:after="120" w:line="480" w:lineRule="auto"/>
      <w:ind w:left="420" w:leftChars="200"/>
    </w:pPr>
    <w:rPr>
      <w:rFonts w:ascii="Times New Roman" w:hAnsi="Times New Roman" w:eastAsia="宋体" w:cs="Times New Roman"/>
      <w:color w:val="000000"/>
      <w:kern w:val="0"/>
      <w:szCs w:val="21"/>
    </w:r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List"/>
    <w:basedOn w:val="1"/>
    <w:next w:val="1"/>
    <w:qFormat/>
    <w:uiPriority w:val="0"/>
    <w:pPr>
      <w:ind w:left="200" w:hanging="200" w:hangingChars="200"/>
    </w:pPr>
    <w:rPr>
      <w:szCs w:val="20"/>
    </w:r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annotation subject"/>
    <w:basedOn w:val="13"/>
    <w:next w:val="13"/>
    <w:qFormat/>
    <w:uiPriority w:val="0"/>
    <w:rPr>
      <w:b/>
    </w:r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character" w:styleId="32">
    <w:name w:val="annotation reference"/>
    <w:basedOn w:val="27"/>
    <w:unhideWhenUsed/>
    <w:qFormat/>
    <w:uiPriority w:val="0"/>
    <w:rPr>
      <w:sz w:val="21"/>
      <w:szCs w:val="21"/>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BodyText"/>
    <w:basedOn w:val="1"/>
    <w:next w:val="1"/>
    <w:qFormat/>
    <w:uiPriority w:val="0"/>
    <w:pPr>
      <w:textAlignment w:val="baseline"/>
    </w:pPr>
    <w:rPr>
      <w:rFonts w:ascii="Calibri" w:hAnsi="Calibri"/>
      <w:b/>
      <w:sz w:val="30"/>
      <w:szCs w:val="22"/>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11"/>
    <w:basedOn w:val="27"/>
    <w:qFormat/>
    <w:uiPriority w:val="0"/>
    <w:rPr>
      <w:rFonts w:hint="eastAsia" w:ascii="宋体" w:hAnsi="宋体" w:eastAsia="宋体" w:cs="宋体"/>
      <w:color w:val="000000"/>
      <w:sz w:val="20"/>
      <w:szCs w:val="20"/>
      <w:u w:val="none"/>
    </w:rPr>
  </w:style>
  <w:style w:type="character" w:customStyle="1" w:styleId="43">
    <w:name w:val="font41"/>
    <w:basedOn w:val="27"/>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20041</Words>
  <Characters>21456</Characters>
  <Lines>1527</Lines>
  <Paragraphs>811</Paragraphs>
  <TotalTime>26</TotalTime>
  <ScaleCrop>false</ScaleCrop>
  <LinksUpToDate>false</LinksUpToDate>
  <CharactersWithSpaces>23957</CharactersWithSpaces>
  <Application>WPS Office_11.1.0.10941_F1E327BC-269C-435d-A152-05C5408002CA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2020-01-02T07:28:00Z</dcterms:created>
  <dc:creator>admin8</dc:creator>
  <cp:lastModifiedBy>Administrator</cp:lastModifiedBy>
  <cp:lastPrinted>2020-02-27T03:07:00Z</cp:lastPrinted>
  <dcterms:modified xsi:type="dcterms:W3CDTF">2021-11-29T06:15:36Z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D1A346736C2348519C11BAD68FA80900</vt:lpwstr>
  </property>
</Properties>
</file>