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52"/>
          <w:szCs w:val="52"/>
        </w:rPr>
      </w:pPr>
    </w:p>
    <w:p>
      <w:pPr>
        <w:jc w:val="center"/>
        <w:rPr>
          <w:rFonts w:hint="eastAsia" w:ascii="宋体" w:hAnsi="宋体" w:eastAsia="宋体" w:cs="宋体"/>
          <w:b/>
          <w:bCs/>
          <w:sz w:val="52"/>
          <w:szCs w:val="52"/>
        </w:rPr>
      </w:pPr>
      <w:r>
        <w:rPr>
          <w:rFonts w:hint="eastAsia" w:ascii="宋体" w:hAnsi="宋体" w:eastAsia="宋体" w:cs="宋体"/>
          <w:b/>
          <w:bCs/>
          <w:sz w:val="52"/>
          <w:szCs w:val="52"/>
        </w:rPr>
        <w:t>绍兴市体育局2023年举办</w:t>
      </w:r>
    </w:p>
    <w:p>
      <w:pPr>
        <w:jc w:val="center"/>
        <w:rPr>
          <w:rFonts w:hint="eastAsia" w:ascii="宋体" w:hAnsi="宋体" w:eastAsia="宋体" w:cs="宋体"/>
          <w:b/>
          <w:bCs/>
          <w:sz w:val="52"/>
          <w:szCs w:val="52"/>
        </w:rPr>
      </w:pPr>
      <w:r>
        <w:rPr>
          <w:rFonts w:hint="eastAsia" w:ascii="宋体" w:hAnsi="宋体" w:eastAsia="宋体" w:cs="宋体"/>
          <w:b/>
          <w:bCs/>
          <w:sz w:val="52"/>
          <w:szCs w:val="52"/>
        </w:rPr>
        <w:t>绍兴市青少年锦标赛（一）项目</w:t>
      </w:r>
      <w:r>
        <w:rPr>
          <w:rFonts w:hint="eastAsia" w:ascii="宋体" w:hAnsi="宋体" w:eastAsia="宋体" w:cs="宋体"/>
          <w:b/>
          <w:bCs/>
          <w:sz w:val="52"/>
          <w:szCs w:val="52"/>
          <w:lang w:eastAsia="zh-CN"/>
        </w:rPr>
        <w:t>（重招）</w:t>
      </w:r>
    </w:p>
    <w:p>
      <w:pPr>
        <w:rPr>
          <w:rFonts w:hint="eastAsia" w:ascii="宋体" w:hAnsi="宋体" w:eastAsia="宋体" w:cs="宋体"/>
          <w:sz w:val="36"/>
          <w:szCs w:val="36"/>
        </w:rPr>
      </w:pPr>
    </w:p>
    <w:p>
      <w:pPr>
        <w:rPr>
          <w:rFonts w:hint="eastAsia" w:ascii="宋体" w:hAnsi="宋体" w:eastAsia="宋体" w:cs="宋体"/>
          <w:sz w:val="36"/>
          <w:szCs w:val="36"/>
        </w:rPr>
      </w:pPr>
    </w:p>
    <w:p>
      <w:pPr>
        <w:ind w:firstLine="3600" w:firstLineChars="498"/>
        <w:rPr>
          <w:rFonts w:hint="eastAsia" w:ascii="宋体" w:hAnsi="宋体" w:eastAsia="宋体" w:cs="宋体"/>
          <w:b/>
          <w:bCs/>
          <w:sz w:val="72"/>
          <w:szCs w:val="72"/>
        </w:rPr>
      </w:pPr>
      <w:r>
        <w:rPr>
          <w:rFonts w:hint="eastAsia" w:ascii="宋体" w:hAnsi="宋体" w:eastAsia="宋体" w:cs="宋体"/>
          <w:b/>
          <w:bCs/>
          <w:sz w:val="72"/>
          <w:szCs w:val="72"/>
        </w:rPr>
        <w:t>采</w:t>
      </w:r>
    </w:p>
    <w:p>
      <w:pPr>
        <w:ind w:firstLine="3600" w:firstLineChars="498"/>
        <w:rPr>
          <w:rFonts w:hint="eastAsia" w:ascii="宋体" w:hAnsi="宋体" w:eastAsia="宋体" w:cs="宋体"/>
          <w:b/>
          <w:bCs/>
          <w:sz w:val="72"/>
          <w:szCs w:val="72"/>
        </w:rPr>
      </w:pPr>
      <w:r>
        <w:rPr>
          <w:rFonts w:hint="eastAsia" w:ascii="宋体" w:hAnsi="宋体" w:eastAsia="宋体" w:cs="宋体"/>
          <w:b/>
          <w:bCs/>
          <w:sz w:val="72"/>
          <w:szCs w:val="72"/>
        </w:rPr>
        <w:t>购</w:t>
      </w:r>
    </w:p>
    <w:p>
      <w:pPr>
        <w:ind w:firstLine="3600" w:firstLineChars="498"/>
        <w:rPr>
          <w:rFonts w:hint="eastAsia" w:ascii="宋体" w:hAnsi="宋体" w:eastAsia="宋体" w:cs="宋体"/>
          <w:b/>
          <w:bCs/>
          <w:sz w:val="72"/>
          <w:szCs w:val="72"/>
        </w:rPr>
      </w:pPr>
      <w:r>
        <w:rPr>
          <w:rFonts w:hint="eastAsia" w:ascii="宋体" w:hAnsi="宋体" w:eastAsia="宋体" w:cs="宋体"/>
          <w:b/>
          <w:bCs/>
          <w:sz w:val="72"/>
          <w:szCs w:val="72"/>
        </w:rPr>
        <w:t>文</w:t>
      </w:r>
    </w:p>
    <w:p>
      <w:pPr>
        <w:ind w:firstLine="3600" w:firstLineChars="498"/>
        <w:rPr>
          <w:rFonts w:hint="eastAsia" w:ascii="宋体" w:hAnsi="宋体" w:eastAsia="宋体" w:cs="宋体"/>
          <w:b/>
          <w:bCs/>
          <w:sz w:val="36"/>
          <w:szCs w:val="36"/>
        </w:rPr>
      </w:pPr>
      <w:r>
        <w:rPr>
          <w:rFonts w:hint="eastAsia" w:ascii="宋体" w:hAnsi="宋体" w:eastAsia="宋体" w:cs="宋体"/>
          <w:b/>
          <w:bCs/>
          <w:sz w:val="72"/>
          <w:szCs w:val="72"/>
        </w:rPr>
        <w:t>件</w:t>
      </w:r>
    </w:p>
    <w:p>
      <w:pPr>
        <w:rPr>
          <w:rFonts w:hint="eastAsia" w:ascii="宋体" w:hAnsi="宋体" w:eastAsia="宋体" w:cs="宋体"/>
          <w:sz w:val="36"/>
          <w:szCs w:val="36"/>
        </w:rPr>
      </w:pPr>
    </w:p>
    <w:p>
      <w:pPr>
        <w:rPr>
          <w:rFonts w:hint="eastAsia" w:ascii="宋体" w:hAnsi="宋体" w:eastAsia="宋体" w:cs="宋体"/>
          <w:sz w:val="36"/>
          <w:szCs w:val="36"/>
        </w:rPr>
      </w:pPr>
    </w:p>
    <w:tbl>
      <w:tblPr>
        <w:tblStyle w:val="29"/>
        <w:tblW w:w="8593" w:type="dxa"/>
        <w:jc w:val="center"/>
        <w:tblInd w:w="0" w:type="dxa"/>
        <w:tblLayout w:type="fixed"/>
        <w:tblCellMar>
          <w:top w:w="0" w:type="dxa"/>
          <w:left w:w="108" w:type="dxa"/>
          <w:bottom w:w="0" w:type="dxa"/>
          <w:right w:w="108" w:type="dxa"/>
        </w:tblCellMar>
      </w:tblPr>
      <w:tblGrid>
        <w:gridCol w:w="2396"/>
        <w:gridCol w:w="6197"/>
      </w:tblGrid>
      <w:tr>
        <w:tblPrEx>
          <w:tblLayout w:type="fixed"/>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vAlign w:val="center"/>
          </w:tcPr>
          <w:p>
            <w:pPr>
              <w:rPr>
                <w:rFonts w:hint="eastAsia" w:ascii="宋体" w:hAnsi="宋体" w:eastAsia="宋体" w:cs="宋体"/>
                <w:sz w:val="28"/>
              </w:rPr>
            </w:pPr>
            <w:r>
              <w:rPr>
                <w:rFonts w:hint="eastAsia" w:ascii="宋体" w:hAnsi="宋体" w:eastAsia="宋体" w:cs="宋体"/>
                <w:sz w:val="28"/>
              </w:rPr>
              <w:t>项目编号：</w:t>
            </w:r>
          </w:p>
        </w:tc>
        <w:tc>
          <w:tcPr>
            <w:tcW w:w="6197" w:type="dxa"/>
            <w:tcBorders>
              <w:top w:val="nil"/>
              <w:left w:val="nil"/>
              <w:bottom w:val="nil"/>
              <w:right w:val="nil"/>
            </w:tcBorders>
            <w:vAlign w:val="center"/>
          </w:tcPr>
          <w:p>
            <w:pPr>
              <w:rPr>
                <w:rFonts w:hint="eastAsia" w:ascii="宋体" w:hAnsi="宋体" w:eastAsia="宋体" w:cs="宋体"/>
                <w:sz w:val="28"/>
                <w:u w:val="single"/>
                <w:lang w:eastAsia="zh-CN"/>
              </w:rPr>
            </w:pPr>
            <w:r>
              <w:rPr>
                <w:rFonts w:hint="eastAsia" w:ascii="宋体" w:hAnsi="宋体" w:cs="宋体"/>
                <w:sz w:val="28"/>
                <w:szCs w:val="28"/>
                <w:lang w:eastAsia="zh-CN"/>
              </w:rPr>
              <w:t>SXTY-M-230311</w:t>
            </w:r>
          </w:p>
        </w:tc>
      </w:tr>
      <w:tr>
        <w:tblPrEx>
          <w:tblLayout w:type="fixed"/>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vAlign w:val="center"/>
          </w:tcPr>
          <w:p>
            <w:pPr>
              <w:rPr>
                <w:rFonts w:hint="eastAsia" w:ascii="宋体" w:hAnsi="宋体" w:eastAsia="宋体" w:cs="宋体"/>
                <w:sz w:val="28"/>
              </w:rPr>
            </w:pPr>
            <w:r>
              <w:rPr>
                <w:rFonts w:hint="eastAsia" w:ascii="宋体" w:hAnsi="宋体" w:eastAsia="宋体" w:cs="宋体"/>
                <w:sz w:val="28"/>
              </w:rPr>
              <w:t>采购单位：</w:t>
            </w:r>
          </w:p>
        </w:tc>
        <w:tc>
          <w:tcPr>
            <w:tcW w:w="6197" w:type="dxa"/>
            <w:tcBorders>
              <w:top w:val="nil"/>
              <w:left w:val="nil"/>
              <w:bottom w:val="nil"/>
              <w:right w:val="nil"/>
            </w:tcBorders>
            <w:vAlign w:val="center"/>
          </w:tcPr>
          <w:p>
            <w:pPr>
              <w:rPr>
                <w:rFonts w:hint="eastAsia" w:ascii="宋体" w:hAnsi="宋体" w:eastAsia="宋体" w:cs="宋体"/>
                <w:sz w:val="28"/>
              </w:rPr>
            </w:pPr>
            <w:r>
              <w:rPr>
                <w:rStyle w:val="38"/>
                <w:rFonts w:hint="eastAsia" w:ascii="宋体" w:hAnsi="宋体" w:eastAsia="宋体" w:cs="宋体"/>
                <w:sz w:val="28"/>
                <w:szCs w:val="28"/>
              </w:rPr>
              <w:t>绍兴市体育局</w:t>
            </w:r>
          </w:p>
        </w:tc>
      </w:tr>
      <w:tr>
        <w:tblPrEx>
          <w:tblLayout w:type="fixed"/>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vAlign w:val="center"/>
          </w:tcPr>
          <w:p>
            <w:pPr>
              <w:rPr>
                <w:rFonts w:hint="eastAsia" w:ascii="宋体" w:hAnsi="宋体" w:eastAsia="宋体" w:cs="宋体"/>
                <w:sz w:val="28"/>
              </w:rPr>
            </w:pPr>
            <w:r>
              <w:rPr>
                <w:rFonts w:hint="eastAsia" w:ascii="宋体" w:hAnsi="宋体" w:eastAsia="宋体" w:cs="宋体"/>
                <w:sz w:val="28"/>
              </w:rPr>
              <w:t>采购代理机构：</w:t>
            </w:r>
          </w:p>
        </w:tc>
        <w:tc>
          <w:tcPr>
            <w:tcW w:w="6197" w:type="dxa"/>
            <w:tcBorders>
              <w:top w:val="nil"/>
              <w:left w:val="nil"/>
              <w:bottom w:val="nil"/>
              <w:right w:val="nil"/>
            </w:tcBorders>
            <w:vAlign w:val="center"/>
          </w:tcPr>
          <w:p>
            <w:pPr>
              <w:rPr>
                <w:rFonts w:hint="eastAsia" w:ascii="宋体" w:hAnsi="宋体" w:eastAsia="宋体" w:cs="宋体"/>
                <w:sz w:val="28"/>
              </w:rPr>
            </w:pPr>
            <w:r>
              <w:rPr>
                <w:rFonts w:hint="eastAsia" w:ascii="宋体" w:hAnsi="宋体" w:eastAsia="宋体" w:cs="宋体"/>
                <w:sz w:val="28"/>
              </w:rPr>
              <w:t>绍兴天源会计师事务所有限责任公司</w:t>
            </w:r>
          </w:p>
        </w:tc>
      </w:tr>
      <w:tr>
        <w:tblPrEx>
          <w:tblLayout w:type="fixed"/>
          <w:tblCellMar>
            <w:top w:w="0" w:type="dxa"/>
            <w:left w:w="108" w:type="dxa"/>
            <w:bottom w:w="0" w:type="dxa"/>
            <w:right w:w="108" w:type="dxa"/>
          </w:tblCellMar>
        </w:tblPrEx>
        <w:trPr>
          <w:trHeight w:val="906" w:hRule="atLeast"/>
          <w:jc w:val="center"/>
        </w:trPr>
        <w:tc>
          <w:tcPr>
            <w:tcW w:w="2396" w:type="dxa"/>
            <w:tcBorders>
              <w:top w:val="nil"/>
              <w:left w:val="nil"/>
              <w:bottom w:val="nil"/>
              <w:right w:val="nil"/>
            </w:tcBorders>
            <w:vAlign w:val="center"/>
          </w:tcPr>
          <w:p>
            <w:pPr>
              <w:rPr>
                <w:rFonts w:hint="eastAsia" w:ascii="宋体" w:hAnsi="宋体" w:eastAsia="宋体" w:cs="宋体"/>
                <w:sz w:val="28"/>
              </w:rPr>
            </w:pPr>
            <w:r>
              <w:rPr>
                <w:rFonts w:hint="eastAsia" w:ascii="宋体" w:hAnsi="宋体" w:eastAsia="宋体" w:cs="宋体"/>
                <w:sz w:val="28"/>
              </w:rPr>
              <w:t>监督单位：</w:t>
            </w:r>
          </w:p>
        </w:tc>
        <w:tc>
          <w:tcPr>
            <w:tcW w:w="6197" w:type="dxa"/>
            <w:tcBorders>
              <w:top w:val="nil"/>
              <w:left w:val="nil"/>
              <w:right w:val="nil"/>
            </w:tcBorders>
            <w:vAlign w:val="center"/>
          </w:tcPr>
          <w:p>
            <w:pPr>
              <w:rPr>
                <w:rFonts w:hint="eastAsia" w:ascii="宋体" w:hAnsi="宋体" w:eastAsia="宋体" w:cs="宋体"/>
                <w:sz w:val="28"/>
              </w:rPr>
            </w:pPr>
            <w:r>
              <w:rPr>
                <w:rFonts w:hint="eastAsia" w:ascii="宋体" w:hAnsi="宋体" w:eastAsia="宋体" w:cs="宋体"/>
                <w:sz w:val="28"/>
              </w:rPr>
              <w:t>绍兴市财政局</w:t>
            </w:r>
          </w:p>
        </w:tc>
      </w:tr>
    </w:tbl>
    <w:p>
      <w:pPr>
        <w:jc w:val="center"/>
        <w:rPr>
          <w:rFonts w:hint="eastAsia" w:ascii="宋体" w:hAnsi="宋体" w:eastAsia="宋体" w:cs="宋体"/>
          <w:sz w:val="28"/>
        </w:rPr>
      </w:pPr>
    </w:p>
    <w:p>
      <w:pPr>
        <w:jc w:val="center"/>
        <w:rPr>
          <w:rFonts w:hint="eastAsia" w:ascii="宋体" w:hAnsi="宋体" w:eastAsia="宋体" w:cs="宋体"/>
          <w:sz w:val="28"/>
        </w:rPr>
      </w:pPr>
    </w:p>
    <w:p>
      <w:pPr>
        <w:jc w:val="center"/>
        <w:rPr>
          <w:rFonts w:hint="eastAsia" w:ascii="宋体" w:hAnsi="宋体" w:eastAsia="宋体" w:cs="宋体"/>
          <w:sz w:val="28"/>
        </w:rPr>
      </w:pPr>
      <w:r>
        <w:rPr>
          <w:rFonts w:hint="eastAsia" w:ascii="宋体" w:hAnsi="宋体" w:eastAsia="宋体" w:cs="宋体"/>
          <w:sz w:val="28"/>
          <w:u w:val="single"/>
        </w:rPr>
        <w:t xml:space="preserve"> </w:t>
      </w:r>
      <w:r>
        <w:rPr>
          <w:rStyle w:val="38"/>
          <w:rFonts w:hint="eastAsia" w:ascii="宋体" w:hAnsi="宋体" w:eastAsia="宋体" w:cs="宋体"/>
          <w:sz w:val="28"/>
          <w:szCs w:val="28"/>
          <w:u w:val="single"/>
        </w:rPr>
        <w:t>二○二</w:t>
      </w:r>
      <w:r>
        <w:rPr>
          <w:rStyle w:val="38"/>
          <w:rFonts w:hint="eastAsia" w:ascii="宋体" w:hAnsi="宋体" w:eastAsia="宋体" w:cs="宋体"/>
          <w:sz w:val="28"/>
          <w:szCs w:val="28"/>
          <w:u w:val="single"/>
        </w:rPr>
        <w:t>三</w:t>
      </w:r>
      <w:r>
        <w:rPr>
          <w:rFonts w:hint="eastAsia" w:ascii="宋体" w:hAnsi="宋体" w:eastAsia="宋体" w:cs="宋体"/>
          <w:sz w:val="28"/>
          <w:u w:val="single"/>
        </w:rPr>
        <w:t xml:space="preserve"> </w:t>
      </w:r>
      <w:r>
        <w:rPr>
          <w:rFonts w:hint="eastAsia" w:ascii="宋体" w:hAnsi="宋体" w:eastAsia="宋体" w:cs="宋体"/>
          <w:sz w:val="28"/>
        </w:rPr>
        <w:t>年</w:t>
      </w:r>
      <w:r>
        <w:rPr>
          <w:rFonts w:hint="eastAsia" w:ascii="宋体" w:hAnsi="宋体" w:eastAsia="宋体" w:cs="宋体"/>
          <w:sz w:val="28"/>
          <w:u w:val="single"/>
        </w:rPr>
        <w:t>二</w:t>
      </w:r>
      <w:r>
        <w:rPr>
          <w:rFonts w:hint="eastAsia" w:ascii="宋体" w:hAnsi="宋体" w:eastAsia="宋体" w:cs="宋体"/>
          <w:sz w:val="28"/>
        </w:rPr>
        <w:t>月</w:t>
      </w:r>
    </w:p>
    <w:p>
      <w:pPr>
        <w:jc w:val="center"/>
        <w:rPr>
          <w:rFonts w:hint="eastAsia" w:ascii="宋体" w:hAnsi="宋体" w:eastAsia="宋体" w:cs="宋体"/>
          <w:b/>
          <w:color w:val="000000"/>
          <w:sz w:val="44"/>
          <w:szCs w:val="44"/>
        </w:rPr>
        <w:sectPr>
          <w:footerReference r:id="rId3" w:type="even"/>
          <w:pgSz w:w="11907" w:h="16840"/>
          <w:pgMar w:top="1440" w:right="1463" w:bottom="1440" w:left="1803" w:header="851" w:footer="992" w:gutter="0"/>
          <w:cols w:space="720" w:num="1"/>
          <w:docGrid w:type="lines" w:linePitch="312" w:charSpace="0"/>
        </w:sectPr>
      </w:pPr>
    </w:p>
    <w:p>
      <w:pPr>
        <w:jc w:val="center"/>
        <w:rPr>
          <w:rFonts w:hint="eastAsia" w:ascii="宋体" w:hAnsi="宋体" w:eastAsia="宋体" w:cs="宋体"/>
          <w:sz w:val="28"/>
        </w:rPr>
      </w:pPr>
      <w:r>
        <w:rPr>
          <w:rFonts w:hint="eastAsia" w:ascii="宋体" w:hAnsi="宋体" w:eastAsia="宋体" w:cs="宋体"/>
          <w:b/>
          <w:color w:val="000000"/>
          <w:sz w:val="44"/>
          <w:szCs w:val="44"/>
        </w:rPr>
        <w:t>目录</w:t>
      </w:r>
    </w:p>
    <w:p>
      <w:pPr>
        <w:jc w:val="center"/>
        <w:rPr>
          <w:rFonts w:hint="eastAsia" w:ascii="宋体" w:hAnsi="宋体" w:eastAsia="宋体" w:cs="宋体"/>
          <w:b/>
          <w:color w:val="000000"/>
          <w:sz w:val="44"/>
          <w:szCs w:val="44"/>
        </w:rPr>
      </w:pPr>
    </w:p>
    <w:p>
      <w:pPr>
        <w:pStyle w:val="20"/>
        <w:tabs>
          <w:tab w:val="right" w:leader="dot" w:pos="8641"/>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TOC \o "1-2" \h \u </w:instrText>
      </w:r>
      <w:r>
        <w:rPr>
          <w:rFonts w:hint="eastAsia" w:ascii="宋体" w:hAnsi="宋体" w:eastAsia="宋体" w:cs="宋体"/>
          <w:color w:val="000000"/>
          <w:sz w:val="28"/>
          <w:szCs w:val="28"/>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"_Toc27216" </w:instrText>
      </w:r>
      <w:r>
        <w:rPr>
          <w:rFonts w:hint="eastAsia" w:ascii="宋体" w:hAnsi="宋体" w:eastAsia="宋体" w:cs="宋体"/>
        </w:rPr>
        <w:fldChar w:fldCharType="separate"/>
      </w:r>
      <w:r>
        <w:rPr>
          <w:rFonts w:hint="eastAsia" w:ascii="宋体" w:hAnsi="宋体" w:eastAsia="宋体" w:cs="宋体"/>
          <w:sz w:val="28"/>
          <w:szCs w:val="28"/>
        </w:rPr>
        <w:t>第一章  采购公告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_Toc27216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0"/>
        <w:tabs>
          <w:tab w:val="right" w:leader="dot" w:pos="8641"/>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"_Toc1678" </w:instrText>
      </w:r>
      <w:r>
        <w:rPr>
          <w:rFonts w:hint="eastAsia" w:ascii="宋体" w:hAnsi="宋体" w:eastAsia="宋体" w:cs="宋体"/>
        </w:rPr>
        <w:fldChar w:fldCharType="separate"/>
      </w:r>
      <w:r>
        <w:rPr>
          <w:rFonts w:hint="eastAsia" w:ascii="宋体" w:hAnsi="宋体" w:eastAsia="宋体" w:cs="宋体"/>
          <w:sz w:val="28"/>
          <w:szCs w:val="28"/>
        </w:rPr>
        <w:t>第二章  投标人须知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_Toc1678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2"/>
        <w:tabs>
          <w:tab w:val="right" w:leader="dot" w:pos="8641"/>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"_Toc4885" </w:instrText>
      </w:r>
      <w:r>
        <w:rPr>
          <w:rFonts w:hint="eastAsia" w:ascii="宋体" w:hAnsi="宋体" w:eastAsia="宋体" w:cs="宋体"/>
        </w:rPr>
        <w:fldChar w:fldCharType="separate"/>
      </w:r>
      <w:r>
        <w:rPr>
          <w:rFonts w:hint="eastAsia" w:ascii="宋体" w:hAnsi="宋体" w:eastAsia="宋体" w:cs="宋体"/>
          <w:sz w:val="28"/>
          <w:szCs w:val="28"/>
        </w:rPr>
        <w:t>一、前附表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_Toc4885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2"/>
        <w:tabs>
          <w:tab w:val="right" w:leader="dot" w:pos="8641"/>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"_Toc4902" </w:instrText>
      </w:r>
      <w:r>
        <w:rPr>
          <w:rFonts w:hint="eastAsia" w:ascii="宋体" w:hAnsi="宋体" w:eastAsia="宋体" w:cs="宋体"/>
        </w:rPr>
        <w:fldChar w:fldCharType="separate"/>
      </w:r>
      <w:r>
        <w:rPr>
          <w:rFonts w:hint="eastAsia" w:ascii="宋体" w:hAnsi="宋体" w:eastAsia="宋体" w:cs="宋体"/>
          <w:sz w:val="28"/>
          <w:szCs w:val="28"/>
        </w:rPr>
        <w:t>二、采购文件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_Toc4902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2"/>
        <w:tabs>
          <w:tab w:val="right" w:leader="dot" w:pos="8641"/>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"_Toc1461" </w:instrText>
      </w:r>
      <w:r>
        <w:rPr>
          <w:rFonts w:hint="eastAsia" w:ascii="宋体" w:hAnsi="宋体" w:eastAsia="宋体" w:cs="宋体"/>
        </w:rPr>
        <w:fldChar w:fldCharType="separate"/>
      </w:r>
      <w:r>
        <w:rPr>
          <w:rFonts w:hint="eastAsia" w:ascii="宋体" w:hAnsi="宋体" w:eastAsia="宋体" w:cs="宋体"/>
          <w:sz w:val="28"/>
          <w:szCs w:val="28"/>
        </w:rPr>
        <w:t>三、投标文件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_Toc1461 \h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2"/>
        <w:tabs>
          <w:tab w:val="right" w:leader="dot" w:pos="8641"/>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"_Toc27317" </w:instrText>
      </w:r>
      <w:r>
        <w:rPr>
          <w:rFonts w:hint="eastAsia" w:ascii="宋体" w:hAnsi="宋体" w:eastAsia="宋体" w:cs="宋体"/>
        </w:rPr>
        <w:fldChar w:fldCharType="separate"/>
      </w:r>
      <w:r>
        <w:rPr>
          <w:rFonts w:hint="eastAsia" w:ascii="宋体" w:hAnsi="宋体" w:eastAsia="宋体" w:cs="宋体"/>
          <w:sz w:val="28"/>
          <w:szCs w:val="28"/>
        </w:rPr>
        <w:t>四、开标评标</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_Toc27317 \h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2"/>
        <w:tabs>
          <w:tab w:val="right" w:leader="dot" w:pos="8641"/>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"_Toc1753" </w:instrText>
      </w:r>
      <w:r>
        <w:rPr>
          <w:rFonts w:hint="eastAsia" w:ascii="宋体" w:hAnsi="宋体" w:eastAsia="宋体" w:cs="宋体"/>
        </w:rPr>
        <w:fldChar w:fldCharType="separate"/>
      </w:r>
      <w:r>
        <w:rPr>
          <w:rFonts w:hint="eastAsia" w:ascii="宋体" w:hAnsi="宋体" w:eastAsia="宋体" w:cs="宋体"/>
          <w:sz w:val="28"/>
          <w:szCs w:val="28"/>
        </w:rPr>
        <w:t>五、合同签订及履约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_Toc1753 \h </w:instrText>
      </w:r>
      <w:r>
        <w:rPr>
          <w:rFonts w:hint="eastAsia" w:ascii="宋体" w:hAnsi="宋体" w:eastAsia="宋体" w:cs="宋体"/>
          <w:sz w:val="28"/>
          <w:szCs w:val="28"/>
        </w:rPr>
        <w:fldChar w:fldCharType="separate"/>
      </w:r>
      <w:r>
        <w:rPr>
          <w:rFonts w:hint="eastAsia"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0"/>
        <w:tabs>
          <w:tab w:val="right" w:leader="dot" w:pos="8641"/>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"_Toc3442" </w:instrText>
      </w:r>
      <w:r>
        <w:rPr>
          <w:rFonts w:hint="eastAsia" w:ascii="宋体" w:hAnsi="宋体" w:eastAsia="宋体" w:cs="宋体"/>
        </w:rPr>
        <w:fldChar w:fldCharType="separate"/>
      </w:r>
      <w:r>
        <w:rPr>
          <w:rFonts w:hint="eastAsia" w:ascii="宋体" w:hAnsi="宋体" w:eastAsia="宋体" w:cs="宋体"/>
          <w:sz w:val="28"/>
          <w:szCs w:val="28"/>
        </w:rPr>
        <w:t>第三章  采购需求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_Toc3442 \h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2"/>
        <w:tabs>
          <w:tab w:val="right" w:leader="dot" w:pos="8641"/>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"_Toc29517" </w:instrText>
      </w:r>
      <w:r>
        <w:rPr>
          <w:rFonts w:hint="eastAsia" w:ascii="宋体" w:hAnsi="宋体" w:eastAsia="宋体" w:cs="宋体"/>
        </w:rPr>
        <w:fldChar w:fldCharType="separate"/>
      </w:r>
      <w:r>
        <w:rPr>
          <w:rFonts w:hint="eastAsia" w:ascii="宋体" w:hAnsi="宋体" w:eastAsia="宋体" w:cs="宋体"/>
          <w:sz w:val="28"/>
          <w:szCs w:val="28"/>
        </w:rPr>
        <w:t>一、服务清单及要求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_Toc29517 \h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2"/>
        <w:tabs>
          <w:tab w:val="right" w:leader="dot" w:pos="8641"/>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"_Toc29878" </w:instrText>
      </w:r>
      <w:r>
        <w:rPr>
          <w:rFonts w:hint="eastAsia" w:ascii="宋体" w:hAnsi="宋体" w:eastAsia="宋体" w:cs="宋体"/>
        </w:rPr>
        <w:fldChar w:fldCharType="separate"/>
      </w:r>
      <w:r>
        <w:rPr>
          <w:rFonts w:hint="eastAsia" w:ascii="宋体" w:hAnsi="宋体" w:eastAsia="宋体" w:cs="宋体"/>
          <w:sz w:val="28"/>
          <w:szCs w:val="28"/>
        </w:rPr>
        <w:t>二、商务要求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_Toc29878 \h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0"/>
        <w:tabs>
          <w:tab w:val="right" w:leader="dot" w:pos="8641"/>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"_Toc14268" </w:instrText>
      </w:r>
      <w:r>
        <w:rPr>
          <w:rFonts w:hint="eastAsia" w:ascii="宋体" w:hAnsi="宋体" w:eastAsia="宋体" w:cs="宋体"/>
        </w:rPr>
        <w:fldChar w:fldCharType="separate"/>
      </w:r>
      <w:r>
        <w:rPr>
          <w:rFonts w:hint="eastAsia" w:ascii="宋体" w:hAnsi="宋体" w:eastAsia="宋体" w:cs="宋体"/>
          <w:sz w:val="28"/>
          <w:szCs w:val="28"/>
        </w:rPr>
        <w:t>第四章  拟签订合同的主要条款</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_Toc14268 \h </w:instrText>
      </w:r>
      <w:r>
        <w:rPr>
          <w:rFonts w:hint="eastAsia" w:ascii="宋体" w:hAnsi="宋体" w:eastAsia="宋体" w:cs="宋体"/>
          <w:sz w:val="28"/>
          <w:szCs w:val="28"/>
        </w:rPr>
        <w:fldChar w:fldCharType="separate"/>
      </w:r>
      <w:r>
        <w:rPr>
          <w:rFonts w:hint="eastAsia" w:ascii="宋体" w:hAnsi="宋体" w:eastAsia="宋体" w:cs="宋体"/>
          <w:sz w:val="28"/>
          <w:szCs w:val="28"/>
        </w:rPr>
        <w:t>23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0"/>
        <w:tabs>
          <w:tab w:val="right" w:leader="dot" w:pos="8641"/>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"_Toc14424" </w:instrText>
      </w:r>
      <w:r>
        <w:rPr>
          <w:rFonts w:hint="eastAsia" w:ascii="宋体" w:hAnsi="宋体" w:eastAsia="宋体" w:cs="宋体"/>
        </w:rPr>
        <w:fldChar w:fldCharType="separate"/>
      </w:r>
      <w:r>
        <w:rPr>
          <w:rFonts w:hint="eastAsia" w:ascii="宋体" w:hAnsi="宋体" w:eastAsia="宋体" w:cs="宋体"/>
          <w:sz w:val="28"/>
          <w:szCs w:val="28"/>
        </w:rPr>
        <w:t>第五章  评标办法及标准</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_Toc14424 \h </w:instrText>
      </w:r>
      <w:r>
        <w:rPr>
          <w:rFonts w:hint="eastAsia" w:ascii="宋体" w:hAnsi="宋体" w:eastAsia="宋体" w:cs="宋体"/>
          <w:sz w:val="28"/>
          <w:szCs w:val="28"/>
        </w:rPr>
        <w:fldChar w:fldCharType="separate"/>
      </w:r>
      <w:r>
        <w:rPr>
          <w:rFonts w:hint="eastAsia" w:ascii="宋体" w:hAnsi="宋体" w:eastAsia="宋体" w:cs="宋体"/>
          <w:sz w:val="28"/>
          <w:szCs w:val="28"/>
        </w:rPr>
        <w:t>26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0"/>
        <w:tabs>
          <w:tab w:val="right" w:leader="dot" w:pos="8641"/>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"_Toc15148" </w:instrText>
      </w:r>
      <w:r>
        <w:rPr>
          <w:rFonts w:hint="eastAsia" w:ascii="宋体" w:hAnsi="宋体" w:eastAsia="宋体" w:cs="宋体"/>
        </w:rPr>
        <w:fldChar w:fldCharType="separate"/>
      </w:r>
      <w:r>
        <w:rPr>
          <w:rFonts w:hint="eastAsia" w:ascii="宋体" w:hAnsi="宋体" w:eastAsia="宋体" w:cs="宋体"/>
          <w:sz w:val="28"/>
          <w:szCs w:val="28"/>
        </w:rPr>
        <w:t>第六章  投标文件格式附件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_Toc15148 \h </w:instrText>
      </w:r>
      <w:r>
        <w:rPr>
          <w:rFonts w:hint="eastAsia" w:ascii="宋体" w:hAnsi="宋体" w:eastAsia="宋体" w:cs="宋体"/>
          <w:sz w:val="28"/>
          <w:szCs w:val="28"/>
        </w:rPr>
        <w:fldChar w:fldCharType="separate"/>
      </w:r>
      <w:r>
        <w:rPr>
          <w:rFonts w:hint="eastAsia" w:ascii="宋体" w:hAnsi="宋体" w:eastAsia="宋体" w:cs="宋体"/>
          <w:sz w:val="28"/>
          <w:szCs w:val="28"/>
        </w:rPr>
        <w:t>28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0"/>
        <w:tabs>
          <w:tab w:val="right" w:leader="dot" w:pos="8641"/>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"_Toc16291" </w:instrText>
      </w:r>
      <w:r>
        <w:rPr>
          <w:rFonts w:hint="eastAsia" w:ascii="宋体" w:hAnsi="宋体" w:eastAsia="宋体" w:cs="宋体"/>
        </w:rPr>
        <w:fldChar w:fldCharType="separate"/>
      </w:r>
      <w:r>
        <w:rPr>
          <w:rFonts w:hint="eastAsia" w:ascii="宋体" w:hAnsi="宋体" w:eastAsia="宋体" w:cs="宋体"/>
          <w:sz w:val="28"/>
          <w:szCs w:val="28"/>
        </w:rPr>
        <w:t>第七章  询问、质疑及投诉</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_Toc16291 \h </w:instrText>
      </w:r>
      <w:r>
        <w:rPr>
          <w:rFonts w:hint="eastAsia" w:ascii="宋体" w:hAnsi="宋体" w:eastAsia="宋体" w:cs="宋体"/>
          <w:sz w:val="28"/>
          <w:szCs w:val="28"/>
        </w:rPr>
        <w:fldChar w:fldCharType="separate"/>
      </w:r>
      <w:r>
        <w:rPr>
          <w:rFonts w:hint="eastAsia" w:ascii="宋体" w:hAnsi="宋体" w:eastAsia="宋体" w:cs="宋体"/>
          <w:sz w:val="28"/>
          <w:szCs w:val="28"/>
        </w:rPr>
        <w:t>48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2"/>
        <w:tabs>
          <w:tab w:val="right" w:leader="dot" w:pos="8641"/>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"_Toc31383" </w:instrText>
      </w:r>
      <w:r>
        <w:rPr>
          <w:rFonts w:hint="eastAsia" w:ascii="宋体" w:hAnsi="宋体" w:eastAsia="宋体" w:cs="宋体"/>
        </w:rPr>
        <w:fldChar w:fldCharType="separate"/>
      </w:r>
      <w:r>
        <w:rPr>
          <w:rFonts w:hint="eastAsia" w:ascii="宋体" w:hAnsi="宋体" w:eastAsia="宋体" w:cs="宋体"/>
          <w:sz w:val="28"/>
          <w:szCs w:val="28"/>
        </w:rPr>
        <w:t>一、供应商询问</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_Toc31383 \h </w:instrText>
      </w:r>
      <w:r>
        <w:rPr>
          <w:rFonts w:hint="eastAsia" w:ascii="宋体" w:hAnsi="宋体" w:eastAsia="宋体" w:cs="宋体"/>
          <w:sz w:val="28"/>
          <w:szCs w:val="28"/>
        </w:rPr>
        <w:fldChar w:fldCharType="separate"/>
      </w:r>
      <w:r>
        <w:rPr>
          <w:rFonts w:hint="eastAsia" w:ascii="宋体" w:hAnsi="宋体" w:eastAsia="宋体" w:cs="宋体"/>
          <w:sz w:val="28"/>
          <w:szCs w:val="28"/>
        </w:rPr>
        <w:t>48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2"/>
        <w:tabs>
          <w:tab w:val="right" w:leader="dot" w:pos="8641"/>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"_Toc25373" </w:instrText>
      </w:r>
      <w:r>
        <w:rPr>
          <w:rFonts w:hint="eastAsia" w:ascii="宋体" w:hAnsi="宋体" w:eastAsia="宋体" w:cs="宋体"/>
        </w:rPr>
        <w:fldChar w:fldCharType="separate"/>
      </w:r>
      <w:r>
        <w:rPr>
          <w:rFonts w:hint="eastAsia" w:ascii="宋体" w:hAnsi="宋体" w:eastAsia="宋体" w:cs="宋体"/>
          <w:sz w:val="28"/>
          <w:szCs w:val="28"/>
        </w:rPr>
        <w:t>二、供应商质疑</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_Toc25373 \h </w:instrText>
      </w:r>
      <w:r>
        <w:rPr>
          <w:rFonts w:hint="eastAsia" w:ascii="宋体" w:hAnsi="宋体" w:eastAsia="宋体" w:cs="宋体"/>
          <w:sz w:val="28"/>
          <w:szCs w:val="28"/>
        </w:rPr>
        <w:fldChar w:fldCharType="separate"/>
      </w:r>
      <w:r>
        <w:rPr>
          <w:rFonts w:hint="eastAsia" w:ascii="宋体" w:hAnsi="宋体" w:eastAsia="宋体" w:cs="宋体"/>
          <w:sz w:val="28"/>
          <w:szCs w:val="28"/>
        </w:rPr>
        <w:t>48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2"/>
        <w:tabs>
          <w:tab w:val="right" w:leader="dot" w:pos="8641"/>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"_Toc17941" </w:instrText>
      </w:r>
      <w:r>
        <w:rPr>
          <w:rFonts w:hint="eastAsia" w:ascii="宋体" w:hAnsi="宋体" w:eastAsia="宋体" w:cs="宋体"/>
        </w:rPr>
        <w:fldChar w:fldCharType="separate"/>
      </w:r>
      <w:r>
        <w:rPr>
          <w:rFonts w:hint="eastAsia" w:ascii="宋体" w:hAnsi="宋体" w:eastAsia="宋体" w:cs="宋体"/>
          <w:sz w:val="28"/>
          <w:szCs w:val="28"/>
        </w:rPr>
        <w:t>三、供应商投诉</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_Toc17941 \h </w:instrText>
      </w:r>
      <w:r>
        <w:rPr>
          <w:rFonts w:hint="eastAsia" w:ascii="宋体" w:hAnsi="宋体" w:eastAsia="宋体" w:cs="宋体"/>
          <w:sz w:val="28"/>
          <w:szCs w:val="28"/>
        </w:rPr>
        <w:fldChar w:fldCharType="separate"/>
      </w:r>
      <w:r>
        <w:rPr>
          <w:rFonts w:hint="eastAsia" w:ascii="宋体" w:hAnsi="宋体" w:eastAsia="宋体" w:cs="宋体"/>
          <w:sz w:val="28"/>
          <w:szCs w:val="28"/>
        </w:rPr>
        <w:t>49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2"/>
        <w:tabs>
          <w:tab w:val="right" w:leader="dot" w:pos="8641"/>
        </w:tabs>
        <w:rPr>
          <w:rFonts w:hint="eastAsia" w:ascii="宋体" w:hAnsi="宋体" w:eastAsia="宋体" w:cs="宋体"/>
          <w:sz w:val="28"/>
          <w:szCs w:val="28"/>
        </w:rPr>
      </w:pPr>
      <w:r>
        <w:rPr>
          <w:rFonts w:hint="eastAsia" w:ascii="宋体" w:hAnsi="宋体" w:eastAsia="宋体" w:cs="宋体"/>
          <w:color w:val="000000"/>
          <w:sz w:val="28"/>
          <w:szCs w:val="28"/>
        </w:rPr>
        <w:fldChar w:fldCharType="end"/>
      </w:r>
    </w:p>
    <w:p>
      <w:pPr>
        <w:rPr>
          <w:rFonts w:hint="eastAsia" w:ascii="宋体" w:hAnsi="宋体" w:eastAsia="宋体" w:cs="宋体"/>
          <w:sz w:val="28"/>
          <w:szCs w:val="28"/>
        </w:rPr>
      </w:pPr>
    </w:p>
    <w:p>
      <w:pPr>
        <w:pStyle w:val="2"/>
        <w:rPr>
          <w:rFonts w:hint="eastAsia" w:ascii="宋体" w:hAnsi="宋体" w:eastAsia="宋体" w:cs="宋体"/>
          <w:sz w:val="28"/>
          <w:szCs w:val="28"/>
        </w:rPr>
        <w:sectPr>
          <w:footerReference r:id="rId4" w:type="default"/>
          <w:pgSz w:w="11907" w:h="16840"/>
          <w:pgMar w:top="1440" w:right="1463" w:bottom="1440" w:left="1803" w:header="851" w:footer="992" w:gutter="0"/>
          <w:cols w:space="720" w:num="1"/>
          <w:docGrid w:type="lines" w:linePitch="312" w:charSpace="0"/>
        </w:sectPr>
      </w:pPr>
    </w:p>
    <w:p>
      <w:pPr>
        <w:pStyle w:val="2"/>
        <w:rPr>
          <w:rFonts w:hint="eastAsia" w:ascii="宋体" w:hAnsi="宋体" w:eastAsia="宋体" w:cs="宋体"/>
        </w:rPr>
      </w:pPr>
      <w:bookmarkStart w:id="0" w:name="_Toc27216"/>
      <w:r>
        <w:rPr>
          <w:rFonts w:hint="eastAsia" w:ascii="宋体" w:hAnsi="宋体" w:eastAsia="宋体" w:cs="宋体"/>
        </w:rPr>
        <w:t>第一章  采购公告</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eastAsia="zh-CN"/>
        </w:rPr>
        <w:t>绍兴市体育局2023年举办绍兴市青少年锦标赛（一）项目（重招）</w:t>
      </w:r>
      <w:r>
        <w:rPr>
          <w:rFonts w:hint="eastAsia" w:ascii="宋体" w:hAnsi="宋体" w:eastAsia="宋体" w:cs="宋体"/>
          <w:sz w:val="24"/>
          <w:szCs w:val="24"/>
        </w:rPr>
        <w:t xml:space="preserve"> 招标项目的潜在投标人应在</w:t>
      </w:r>
      <w:r>
        <w:rPr>
          <w:rFonts w:hint="eastAsia" w:ascii="宋体" w:hAnsi="宋体" w:eastAsia="宋体" w:cs="宋体"/>
          <w:bCs/>
          <w:sz w:val="24"/>
          <w:szCs w:val="24"/>
        </w:rPr>
        <w:t>政采云平台</w:t>
      </w:r>
      <w:r>
        <w:rPr>
          <w:rFonts w:hint="eastAsia" w:ascii="宋体" w:hAnsi="宋体" w:eastAsia="宋体" w:cs="宋体"/>
        </w:rPr>
        <w:fldChar w:fldCharType="begin"/>
      </w:r>
      <w:r>
        <w:rPr>
          <w:rFonts w:hint="eastAsia" w:ascii="宋体" w:hAnsi="宋体" w:eastAsia="宋体" w:cs="宋体"/>
        </w:rPr>
        <w:instrText xml:space="preserve"> HYPERLINK "http://zcy.gov.cn/" </w:instrText>
      </w:r>
      <w:r>
        <w:rPr>
          <w:rFonts w:hint="eastAsia" w:ascii="宋体" w:hAnsi="宋体" w:eastAsia="宋体" w:cs="宋体"/>
        </w:rPr>
        <w:fldChar w:fldCharType="separate"/>
      </w:r>
      <w:r>
        <w:rPr>
          <w:rFonts w:hint="eastAsia" w:ascii="宋体" w:hAnsi="宋体" w:eastAsia="宋体" w:cs="宋体"/>
          <w:bCs/>
          <w:sz w:val="24"/>
          <w:szCs w:val="24"/>
          <w:u w:val="single"/>
        </w:rPr>
        <w:t>http://www.zcygov.cn/</w:t>
      </w:r>
      <w:r>
        <w:rPr>
          <w:rFonts w:hint="eastAsia" w:ascii="宋体" w:hAnsi="宋体" w:eastAsia="宋体" w:cs="宋体"/>
          <w:bCs/>
          <w:sz w:val="24"/>
          <w:szCs w:val="24"/>
          <w:u w:val="single"/>
        </w:rPr>
        <w:fldChar w:fldCharType="end"/>
      </w:r>
      <w:r>
        <w:rPr>
          <w:rFonts w:hint="eastAsia" w:ascii="宋体" w:hAnsi="宋体" w:eastAsia="宋体" w:cs="宋体"/>
          <w:sz w:val="24"/>
          <w:szCs w:val="24"/>
        </w:rPr>
        <w:t>获取</w:t>
      </w:r>
      <w:r>
        <w:rPr>
          <w:rFonts w:hint="eastAsia" w:ascii="宋体" w:hAnsi="宋体" w:eastAsia="宋体" w:cs="宋体"/>
          <w:sz w:val="24"/>
          <w:szCs w:val="24"/>
        </w:rPr>
        <w:t>（下载）</w:t>
      </w:r>
      <w:r>
        <w:rPr>
          <w:rFonts w:hint="eastAsia" w:ascii="宋体" w:hAnsi="宋体" w:eastAsia="宋体" w:cs="宋体"/>
          <w:sz w:val="24"/>
          <w:szCs w:val="24"/>
        </w:rPr>
        <w:t>招标文件，并于</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2023</w:t>
      </w:r>
      <w:r>
        <w:rPr>
          <w:rFonts w:hint="eastAsia" w:ascii="宋体" w:hAnsi="宋体" w:eastAsia="宋体" w:cs="宋体"/>
          <w:bCs/>
          <w:sz w:val="24"/>
          <w:szCs w:val="24"/>
          <w:u w:val="single"/>
        </w:rPr>
        <w:t>年0</w:t>
      </w:r>
      <w:r>
        <w:rPr>
          <w:rFonts w:hint="eastAsia" w:ascii="宋体" w:hAnsi="宋体" w:eastAsia="宋体" w:cs="宋体"/>
          <w:bCs/>
          <w:sz w:val="24"/>
          <w:szCs w:val="24"/>
          <w:u w:val="single"/>
          <w:lang w:val="en-US" w:eastAsia="zh-CN"/>
        </w:rPr>
        <w:t>4</w:t>
      </w:r>
      <w:r>
        <w:rPr>
          <w:rFonts w:hint="eastAsia" w:ascii="宋体" w:hAnsi="宋体" w:eastAsia="宋体" w:cs="宋体"/>
          <w:bCs/>
          <w:sz w:val="24"/>
          <w:szCs w:val="24"/>
          <w:u w:val="single"/>
        </w:rPr>
        <w:t>月</w:t>
      </w:r>
      <w:r>
        <w:rPr>
          <w:rFonts w:hint="eastAsia" w:ascii="宋体" w:hAnsi="宋体" w:eastAsia="宋体" w:cs="宋体"/>
          <w:bCs/>
          <w:sz w:val="24"/>
          <w:szCs w:val="24"/>
          <w:u w:val="single"/>
          <w:lang w:val="en-US" w:eastAsia="zh-CN"/>
        </w:rPr>
        <w:t>13</w:t>
      </w:r>
      <w:r>
        <w:rPr>
          <w:rFonts w:hint="eastAsia" w:ascii="宋体" w:hAnsi="宋体" w:eastAsia="宋体" w:cs="宋体"/>
          <w:bCs/>
          <w:sz w:val="24"/>
          <w:szCs w:val="24"/>
          <w:u w:val="single"/>
        </w:rPr>
        <w:t>日09</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rPr>
        <w:t>00（</w:t>
      </w:r>
      <w:r>
        <w:rPr>
          <w:rFonts w:hint="eastAsia" w:ascii="宋体" w:hAnsi="宋体" w:eastAsia="宋体" w:cs="宋体"/>
          <w:bCs/>
          <w:sz w:val="24"/>
          <w:szCs w:val="24"/>
        </w:rPr>
        <w:t>北京时间）前递交</w:t>
      </w:r>
      <w:r>
        <w:rPr>
          <w:rFonts w:hint="eastAsia" w:ascii="宋体" w:hAnsi="宋体" w:eastAsia="宋体" w:cs="宋体"/>
          <w:bCs/>
          <w:sz w:val="24"/>
          <w:szCs w:val="24"/>
        </w:rPr>
        <w:t>（上传）</w:t>
      </w:r>
      <w:r>
        <w:rPr>
          <w:rFonts w:hint="eastAsia" w:ascii="宋体" w:hAnsi="宋体" w:eastAsia="宋体" w:cs="宋体"/>
          <w:bCs/>
          <w:sz w:val="24"/>
          <w:szCs w:val="24"/>
        </w:rPr>
        <w:t>投标</w:t>
      </w:r>
      <w:r>
        <w:rPr>
          <w:rFonts w:hint="eastAsia" w:ascii="宋体" w:hAnsi="宋体" w:eastAsia="宋体" w:cs="宋体"/>
          <w:bCs/>
          <w:sz w:val="24"/>
          <w:szCs w:val="24"/>
        </w:rPr>
        <w:t>文件</w:t>
      </w:r>
      <w:r>
        <w:rPr>
          <w:rFonts w:hint="eastAsia" w:ascii="宋体" w:hAnsi="宋体" w:eastAsia="宋体" w:cs="宋体"/>
          <w:sz w:val="24"/>
          <w:szCs w:val="24"/>
        </w:rPr>
        <w:t>。</w:t>
      </w:r>
    </w:p>
    <w:p>
      <w:pPr>
        <w:rPr>
          <w:rFonts w:hint="eastAsia" w:ascii="宋体" w:hAnsi="宋体" w:eastAsia="宋体" w:cs="宋体"/>
          <w:sz w:val="24"/>
          <w:szCs w:val="24"/>
        </w:rPr>
      </w:pPr>
    </w:p>
    <w:p>
      <w:pPr>
        <w:spacing w:before="312" w:beforeLines="100" w:after="312" w:afterLines="100"/>
        <w:rPr>
          <w:rFonts w:hint="eastAsia" w:ascii="宋体" w:hAnsi="宋体" w:eastAsia="宋体" w:cs="宋体"/>
          <w:b/>
          <w:bCs/>
          <w:sz w:val="24"/>
          <w:szCs w:val="24"/>
        </w:rPr>
      </w:pPr>
      <w:bookmarkStart w:id="1" w:name="_Toc28359002"/>
      <w:bookmarkStart w:id="2" w:name="_Toc35393790"/>
      <w:bookmarkStart w:id="3" w:name="_Toc28359079"/>
      <w:bookmarkStart w:id="4" w:name="_Toc35393621"/>
      <w:bookmarkStart w:id="5" w:name="_Hlk24379207"/>
      <w:r>
        <w:rPr>
          <w:rFonts w:hint="eastAsia" w:ascii="宋体" w:hAnsi="宋体" w:eastAsia="宋体" w:cs="宋体"/>
          <w:b/>
          <w:bCs/>
          <w:sz w:val="24"/>
          <w:szCs w:val="24"/>
        </w:rPr>
        <w:t>一、项目基本情况</w:t>
      </w:r>
      <w:bookmarkEnd w:id="1"/>
      <w:bookmarkEnd w:id="2"/>
      <w:bookmarkEnd w:id="3"/>
      <w:bookmarkEnd w:id="4"/>
    </w:p>
    <w:p>
      <w:pPr>
        <w:spacing w:line="360" w:lineRule="auto"/>
        <w:ind w:firstLine="540"/>
        <w:rPr>
          <w:rFonts w:hint="eastAsia" w:ascii="宋体" w:hAnsi="宋体" w:eastAsia="宋体" w:cs="宋体"/>
          <w:bCs/>
          <w:sz w:val="24"/>
          <w:szCs w:val="24"/>
        </w:rPr>
      </w:pPr>
      <w:r>
        <w:rPr>
          <w:rFonts w:hint="eastAsia" w:ascii="宋体" w:hAnsi="宋体" w:eastAsia="宋体" w:cs="宋体"/>
          <w:bCs/>
          <w:sz w:val="24"/>
          <w:szCs w:val="24"/>
        </w:rPr>
        <w:t>项目编号：</w:t>
      </w:r>
      <w:r>
        <w:rPr>
          <w:rFonts w:hint="eastAsia" w:ascii="宋体" w:hAnsi="宋体" w:cs="宋体"/>
          <w:bCs/>
          <w:sz w:val="24"/>
          <w:szCs w:val="24"/>
          <w:u w:val="single"/>
          <w:lang w:eastAsia="zh-CN"/>
        </w:rPr>
        <w:t>SXTY-M-230311</w:t>
      </w:r>
      <w:r>
        <w:rPr>
          <w:rFonts w:hint="eastAsia" w:ascii="宋体" w:hAnsi="宋体" w:eastAsia="宋体" w:cs="宋体"/>
          <w:bCs/>
          <w:sz w:val="24"/>
          <w:szCs w:val="24"/>
          <w:u w:val="single"/>
        </w:rPr>
        <w:t xml:space="preserve"> </w:t>
      </w:r>
    </w:p>
    <w:p>
      <w:pPr>
        <w:spacing w:line="360" w:lineRule="auto"/>
        <w:ind w:firstLine="540"/>
        <w:rPr>
          <w:rFonts w:hint="eastAsia" w:ascii="宋体" w:hAnsi="宋体" w:eastAsia="宋体" w:cs="宋体"/>
          <w:bCs/>
          <w:sz w:val="24"/>
          <w:szCs w:val="24"/>
        </w:rPr>
      </w:pPr>
      <w:r>
        <w:rPr>
          <w:rFonts w:hint="eastAsia" w:ascii="宋体" w:hAnsi="宋体" w:eastAsia="宋体" w:cs="宋体"/>
          <w:bCs/>
          <w:sz w:val="24"/>
          <w:szCs w:val="24"/>
        </w:rPr>
        <w:t>项目名称：</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lang w:eastAsia="zh-CN"/>
        </w:rPr>
        <w:t>绍兴市体育局2023年举办绍兴市青少年锦标赛（一）项目（重招）</w:t>
      </w:r>
      <w:r>
        <w:rPr>
          <w:rFonts w:hint="eastAsia" w:ascii="宋体" w:hAnsi="宋体" w:eastAsia="宋体" w:cs="宋体"/>
          <w:bCs/>
          <w:sz w:val="24"/>
          <w:szCs w:val="24"/>
          <w:u w:val="single"/>
        </w:rPr>
        <w:t xml:space="preserve">  </w:t>
      </w:r>
    </w:p>
    <w:bookmarkEnd w:id="5"/>
    <w:p>
      <w:pPr>
        <w:spacing w:line="360" w:lineRule="auto"/>
        <w:ind w:firstLine="540"/>
        <w:rPr>
          <w:rFonts w:hint="eastAsia" w:ascii="宋体" w:hAnsi="宋体" w:eastAsia="宋体" w:cs="宋体"/>
          <w:bCs/>
          <w:sz w:val="24"/>
          <w:szCs w:val="24"/>
        </w:rPr>
      </w:pPr>
      <w:r>
        <w:rPr>
          <w:rFonts w:hint="eastAsia" w:ascii="宋体" w:hAnsi="宋体" w:eastAsia="宋体" w:cs="宋体"/>
          <w:bCs/>
          <w:sz w:val="24"/>
          <w:szCs w:val="24"/>
        </w:rPr>
        <w:t>预算金额</w:t>
      </w:r>
      <w:r>
        <w:rPr>
          <w:rFonts w:hint="eastAsia" w:ascii="宋体" w:hAnsi="宋体" w:eastAsia="宋体" w:cs="宋体"/>
          <w:bCs/>
          <w:sz w:val="24"/>
          <w:szCs w:val="24"/>
        </w:rPr>
        <w:t>（元）</w:t>
      </w:r>
      <w:r>
        <w:rPr>
          <w:rFonts w:hint="eastAsia" w:ascii="宋体" w:hAnsi="宋体" w:eastAsia="宋体" w:cs="宋体"/>
          <w:bCs/>
          <w:sz w:val="24"/>
          <w:szCs w:val="24"/>
        </w:rPr>
        <w:t>：</w:t>
      </w:r>
      <w:r>
        <w:rPr>
          <w:rFonts w:hint="eastAsia" w:ascii="宋体" w:hAnsi="宋体" w:eastAsia="宋体" w:cs="宋体"/>
          <w:bCs/>
          <w:sz w:val="24"/>
          <w:szCs w:val="24"/>
          <w:u w:val="single"/>
        </w:rPr>
        <w:t xml:space="preserve">  955400</w:t>
      </w:r>
    </w:p>
    <w:p>
      <w:pPr>
        <w:spacing w:line="360" w:lineRule="auto"/>
        <w:ind w:firstLine="540"/>
        <w:rPr>
          <w:rFonts w:hint="eastAsia" w:ascii="宋体" w:hAnsi="宋体" w:eastAsia="宋体" w:cs="宋体"/>
          <w:bCs/>
          <w:sz w:val="24"/>
          <w:szCs w:val="24"/>
        </w:rPr>
      </w:pPr>
      <w:r>
        <w:rPr>
          <w:rFonts w:hint="eastAsia" w:ascii="宋体" w:hAnsi="宋体" w:eastAsia="宋体" w:cs="宋体"/>
          <w:bCs/>
          <w:sz w:val="24"/>
          <w:szCs w:val="24"/>
        </w:rPr>
        <w:t>最高限价</w:t>
      </w:r>
      <w:r>
        <w:rPr>
          <w:rFonts w:hint="eastAsia" w:ascii="宋体" w:hAnsi="宋体" w:eastAsia="宋体" w:cs="宋体"/>
          <w:bCs/>
          <w:sz w:val="24"/>
          <w:szCs w:val="24"/>
        </w:rPr>
        <w:t>（元）</w:t>
      </w:r>
      <w:r>
        <w:rPr>
          <w:rFonts w:hint="eastAsia" w:ascii="宋体" w:hAnsi="宋体" w:eastAsia="宋体" w:cs="宋体"/>
          <w:bCs/>
          <w:sz w:val="24"/>
          <w:szCs w:val="24"/>
        </w:rPr>
        <w:t>：</w:t>
      </w:r>
      <w:r>
        <w:rPr>
          <w:rFonts w:hint="eastAsia" w:ascii="宋体" w:hAnsi="宋体" w:eastAsia="宋体" w:cs="宋体"/>
          <w:bCs/>
          <w:sz w:val="24"/>
          <w:szCs w:val="24"/>
          <w:u w:val="single"/>
        </w:rPr>
        <w:t xml:space="preserve">  955400 </w:t>
      </w:r>
    </w:p>
    <w:p>
      <w:pPr>
        <w:spacing w:line="360" w:lineRule="auto"/>
        <w:ind w:firstLine="540"/>
        <w:rPr>
          <w:rFonts w:hint="eastAsia" w:ascii="宋体" w:hAnsi="宋体" w:eastAsia="宋体" w:cs="宋体"/>
          <w:bCs/>
          <w:sz w:val="24"/>
          <w:szCs w:val="24"/>
        </w:rPr>
      </w:pPr>
      <w:r>
        <w:rPr>
          <w:rFonts w:hint="eastAsia" w:ascii="宋体" w:hAnsi="宋体" w:eastAsia="宋体" w:cs="宋体"/>
          <w:bCs/>
          <w:sz w:val="24"/>
          <w:szCs w:val="24"/>
        </w:rPr>
        <w:t>采购需求：</w:t>
      </w:r>
    </w:p>
    <w:p>
      <w:pPr>
        <w:spacing w:line="360" w:lineRule="auto"/>
        <w:ind w:firstLine="1020" w:firstLineChars="425"/>
        <w:rPr>
          <w:rFonts w:hint="eastAsia" w:ascii="宋体" w:hAnsi="宋体" w:eastAsia="宋体" w:cs="宋体"/>
          <w:bCs/>
          <w:sz w:val="24"/>
        </w:rPr>
      </w:pPr>
      <w:r>
        <w:rPr>
          <w:rFonts w:hint="eastAsia" w:ascii="宋体" w:hAnsi="宋体" w:eastAsia="宋体" w:cs="宋体"/>
          <w:bCs/>
          <w:sz w:val="24"/>
        </w:rPr>
        <w:t>标项一</w:t>
      </w:r>
      <w:r>
        <w:rPr>
          <w:rFonts w:hint="eastAsia" w:ascii="宋体" w:hAnsi="宋体" w:eastAsia="宋体" w:cs="宋体"/>
          <w:bCs/>
          <w:sz w:val="24"/>
        </w:rPr>
        <w:t>：</w:t>
      </w:r>
    </w:p>
    <w:p>
      <w:pPr>
        <w:spacing w:line="360" w:lineRule="auto"/>
        <w:ind w:firstLine="540"/>
        <w:rPr>
          <w:rFonts w:hint="eastAsia" w:ascii="宋体" w:hAnsi="宋体" w:eastAsia="宋体" w:cs="宋体"/>
          <w:bCs/>
          <w:sz w:val="24"/>
        </w:rPr>
      </w:pPr>
      <w:r>
        <w:rPr>
          <w:rFonts w:hint="eastAsia" w:ascii="宋体" w:hAnsi="宋体" w:eastAsia="宋体" w:cs="宋体"/>
          <w:bCs/>
          <w:sz w:val="24"/>
        </w:rPr>
        <w:t xml:space="preserve">    标项名称</w:t>
      </w:r>
      <w:r>
        <w:rPr>
          <w:rFonts w:hint="eastAsia" w:ascii="宋体" w:hAnsi="宋体" w:eastAsia="宋体" w:cs="宋体"/>
          <w:bCs/>
          <w:sz w:val="24"/>
        </w:rPr>
        <w:t>：</w:t>
      </w:r>
      <w:r>
        <w:rPr>
          <w:rFonts w:hint="eastAsia" w:ascii="宋体" w:hAnsi="宋体" w:eastAsia="宋体" w:cs="宋体"/>
          <w:bCs/>
          <w:sz w:val="24"/>
          <w:szCs w:val="24"/>
          <w:u w:val="single"/>
          <w:lang w:eastAsia="zh-CN"/>
        </w:rPr>
        <w:t>绍兴市体育局2023年举办绍兴市青少年锦标赛（一）项目（重招）</w:t>
      </w:r>
      <w:r>
        <w:rPr>
          <w:rFonts w:hint="eastAsia" w:ascii="宋体" w:hAnsi="宋体" w:eastAsia="宋体" w:cs="宋体"/>
          <w:bCs/>
          <w:sz w:val="24"/>
          <w:szCs w:val="24"/>
          <w:u w:val="single"/>
        </w:rPr>
        <w:t xml:space="preserve"> </w:t>
      </w:r>
    </w:p>
    <w:p>
      <w:pPr>
        <w:spacing w:line="360" w:lineRule="auto"/>
        <w:ind w:firstLine="540"/>
        <w:rPr>
          <w:rFonts w:hint="eastAsia" w:ascii="宋体" w:hAnsi="宋体" w:eastAsia="宋体" w:cs="宋体"/>
          <w:bCs/>
          <w:sz w:val="24"/>
        </w:rPr>
      </w:pPr>
      <w:r>
        <w:rPr>
          <w:rFonts w:hint="eastAsia" w:ascii="宋体" w:hAnsi="宋体" w:eastAsia="宋体" w:cs="宋体"/>
          <w:bCs/>
          <w:sz w:val="24"/>
        </w:rPr>
        <w:t xml:space="preserve">    数量</w:t>
      </w:r>
      <w:r>
        <w:rPr>
          <w:rFonts w:hint="eastAsia" w:ascii="宋体" w:hAnsi="宋体" w:eastAsia="宋体" w:cs="宋体"/>
          <w:bCs/>
          <w:sz w:val="24"/>
        </w:rPr>
        <w:t>：</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rPr>
        <w:t>1</w:t>
      </w:r>
      <w:r>
        <w:rPr>
          <w:rFonts w:hint="eastAsia" w:ascii="宋体" w:hAnsi="宋体" w:eastAsia="宋体" w:cs="宋体"/>
          <w:bCs/>
          <w:sz w:val="24"/>
          <w:szCs w:val="24"/>
          <w:u w:val="single"/>
        </w:rPr>
        <w:t xml:space="preserve"> </w:t>
      </w:r>
    </w:p>
    <w:p>
      <w:pPr>
        <w:spacing w:line="360" w:lineRule="auto"/>
        <w:ind w:firstLine="540"/>
        <w:rPr>
          <w:rFonts w:hint="eastAsia" w:ascii="宋体" w:hAnsi="宋体" w:eastAsia="宋体" w:cs="宋体"/>
          <w:bCs/>
          <w:sz w:val="24"/>
        </w:rPr>
      </w:pPr>
      <w:r>
        <w:rPr>
          <w:rFonts w:hint="eastAsia" w:ascii="宋体" w:hAnsi="宋体" w:eastAsia="宋体" w:cs="宋体"/>
          <w:bCs/>
          <w:sz w:val="24"/>
        </w:rPr>
        <w:t xml:space="preserve">    预算金额（元）</w:t>
      </w:r>
      <w:r>
        <w:rPr>
          <w:rFonts w:hint="eastAsia" w:ascii="宋体" w:hAnsi="宋体" w:eastAsia="宋体" w:cs="宋体"/>
          <w:bCs/>
          <w:sz w:val="24"/>
        </w:rPr>
        <w:t>：</w:t>
      </w:r>
      <w:r>
        <w:rPr>
          <w:rFonts w:hint="eastAsia" w:ascii="宋体" w:hAnsi="宋体" w:eastAsia="宋体" w:cs="宋体"/>
          <w:bCs/>
          <w:sz w:val="24"/>
          <w:szCs w:val="24"/>
          <w:u w:val="single"/>
        </w:rPr>
        <w:t xml:space="preserve">  955400 </w:t>
      </w:r>
    </w:p>
    <w:p>
      <w:pPr>
        <w:spacing w:line="360" w:lineRule="auto"/>
        <w:ind w:firstLine="540"/>
        <w:rPr>
          <w:rFonts w:hint="eastAsia" w:ascii="宋体" w:hAnsi="宋体" w:eastAsia="宋体" w:cs="宋体"/>
          <w:bCs/>
          <w:sz w:val="24"/>
        </w:rPr>
      </w:pPr>
      <w:r>
        <w:rPr>
          <w:rFonts w:hint="eastAsia" w:ascii="宋体" w:hAnsi="宋体" w:eastAsia="宋体" w:cs="宋体"/>
          <w:bCs/>
          <w:sz w:val="24"/>
        </w:rPr>
        <w:t xml:space="preserve">    简要规格描述或项目基本概况介绍、用途：</w:t>
      </w:r>
      <w:r>
        <w:rPr>
          <w:rFonts w:hint="eastAsia" w:ascii="宋体" w:hAnsi="宋体" w:eastAsia="宋体" w:cs="宋体"/>
          <w:bCs/>
          <w:sz w:val="24"/>
          <w:u w:val="single"/>
        </w:rPr>
        <w:t>详见采购文件。</w:t>
      </w:r>
    </w:p>
    <w:p>
      <w:pPr>
        <w:spacing w:line="360" w:lineRule="auto"/>
        <w:ind w:firstLine="540"/>
        <w:rPr>
          <w:rFonts w:hint="eastAsia" w:ascii="宋体" w:hAnsi="宋体" w:eastAsia="宋体" w:cs="宋体"/>
          <w:bCs/>
          <w:sz w:val="24"/>
          <w:szCs w:val="24"/>
        </w:rPr>
      </w:pPr>
      <w:r>
        <w:rPr>
          <w:rFonts w:hint="eastAsia" w:ascii="宋体" w:hAnsi="宋体" w:eastAsia="宋体" w:cs="宋体"/>
          <w:bCs/>
          <w:sz w:val="24"/>
        </w:rPr>
        <w:t xml:space="preserve">    备注：</w:t>
      </w:r>
      <w:r>
        <w:rPr>
          <w:rFonts w:hint="eastAsia" w:ascii="宋体" w:hAnsi="宋体" w:eastAsia="宋体" w:cs="宋体"/>
          <w:bCs/>
          <w:sz w:val="24"/>
          <w:u w:val="single"/>
        </w:rPr>
        <w:t xml:space="preserve"> 无 </w:t>
      </w:r>
    </w:p>
    <w:p>
      <w:pPr>
        <w:spacing w:line="360" w:lineRule="auto"/>
        <w:ind w:firstLine="540"/>
        <w:rPr>
          <w:rFonts w:hint="eastAsia" w:ascii="宋体" w:hAnsi="宋体" w:eastAsia="宋体" w:cs="宋体"/>
          <w:bCs/>
          <w:sz w:val="24"/>
          <w:szCs w:val="24"/>
        </w:rPr>
      </w:pPr>
      <w:r>
        <w:rPr>
          <w:rFonts w:hint="eastAsia" w:ascii="宋体" w:hAnsi="宋体" w:eastAsia="宋体" w:cs="宋体"/>
          <w:bCs/>
          <w:sz w:val="24"/>
          <w:szCs w:val="24"/>
        </w:rPr>
        <w:t>合同履行期限：</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rPr>
        <w:t>按双方合同约定条款执行</w:t>
      </w:r>
      <w:r>
        <w:rPr>
          <w:rFonts w:hint="eastAsia" w:ascii="宋体" w:hAnsi="宋体" w:eastAsia="宋体" w:cs="宋体"/>
          <w:bCs/>
          <w:sz w:val="24"/>
          <w:szCs w:val="24"/>
          <w:u w:val="single"/>
        </w:rPr>
        <w:t xml:space="preserve"> </w:t>
      </w:r>
    </w:p>
    <w:p>
      <w:pPr>
        <w:spacing w:line="360" w:lineRule="auto"/>
        <w:ind w:firstLine="540"/>
        <w:rPr>
          <w:rFonts w:hint="eastAsia" w:ascii="宋体" w:hAnsi="宋体" w:eastAsia="宋体" w:cs="宋体"/>
          <w:bCs/>
          <w:sz w:val="24"/>
          <w:szCs w:val="24"/>
        </w:rPr>
      </w:pPr>
      <w:r>
        <w:rPr>
          <w:rFonts w:hint="eastAsia" w:ascii="宋体" w:hAnsi="宋体" w:eastAsia="宋体" w:cs="宋体"/>
          <w:bCs/>
          <w:sz w:val="24"/>
          <w:szCs w:val="24"/>
        </w:rPr>
        <w:t>本项目（</w:t>
      </w:r>
      <w:r>
        <w:rPr>
          <w:rFonts w:hint="eastAsia" w:ascii="宋体" w:hAnsi="宋体" w:eastAsia="宋体" w:cs="宋体"/>
          <w:bCs/>
          <w:sz w:val="24"/>
          <w:szCs w:val="24"/>
          <w:u w:val="single"/>
        </w:rPr>
        <w:t>否</w:t>
      </w:r>
      <w:r>
        <w:rPr>
          <w:rFonts w:hint="eastAsia" w:ascii="宋体" w:hAnsi="宋体" w:eastAsia="宋体" w:cs="宋体"/>
          <w:bCs/>
          <w:sz w:val="24"/>
          <w:szCs w:val="24"/>
        </w:rPr>
        <w:t>）接受联合体投标。</w:t>
      </w:r>
    </w:p>
    <w:p>
      <w:pPr>
        <w:spacing w:before="312" w:beforeLines="100" w:after="312" w:afterLines="100"/>
        <w:rPr>
          <w:rFonts w:hint="eastAsia" w:ascii="宋体" w:hAnsi="宋体" w:eastAsia="宋体" w:cs="宋体"/>
          <w:b/>
          <w:bCs/>
          <w:sz w:val="24"/>
          <w:szCs w:val="24"/>
        </w:rPr>
      </w:pPr>
      <w:bookmarkStart w:id="6" w:name="_Toc28359003"/>
      <w:bookmarkStart w:id="7" w:name="_Toc28359080"/>
      <w:bookmarkStart w:id="8" w:name="_Toc35393622"/>
      <w:bookmarkStart w:id="9" w:name="_Toc35393791"/>
      <w:r>
        <w:rPr>
          <w:rFonts w:hint="eastAsia" w:ascii="宋体" w:hAnsi="宋体" w:eastAsia="宋体" w:cs="宋体"/>
          <w:b/>
          <w:bCs/>
          <w:sz w:val="24"/>
          <w:szCs w:val="24"/>
        </w:rPr>
        <w:t>二、申请人的资格要求：</w:t>
      </w:r>
      <w:bookmarkEnd w:id="6"/>
      <w:bookmarkEnd w:id="7"/>
      <w:bookmarkEnd w:id="8"/>
      <w:bookmarkEnd w:id="9"/>
    </w:p>
    <w:p>
      <w:pPr>
        <w:spacing w:line="360" w:lineRule="auto"/>
        <w:ind w:firstLine="540"/>
        <w:rPr>
          <w:rFonts w:hint="eastAsia" w:ascii="宋体" w:hAnsi="宋体" w:eastAsia="宋体" w:cs="宋体"/>
          <w:bCs/>
          <w:sz w:val="24"/>
          <w:szCs w:val="24"/>
        </w:rPr>
      </w:pPr>
      <w:r>
        <w:rPr>
          <w:rFonts w:hint="eastAsia" w:ascii="宋体" w:hAnsi="宋体" w:eastAsia="宋体" w:cs="宋体"/>
          <w:bCs/>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540"/>
        <w:rPr>
          <w:rFonts w:hint="eastAsia" w:ascii="宋体" w:hAnsi="宋体" w:eastAsia="宋体" w:cs="宋体"/>
          <w:bCs/>
          <w:sz w:val="24"/>
          <w:szCs w:val="24"/>
          <w:u w:val="single"/>
        </w:rPr>
      </w:pPr>
      <w:bookmarkStart w:id="10" w:name="_Toc28359081"/>
      <w:bookmarkStart w:id="11" w:name="_Toc28359004"/>
      <w:r>
        <w:rPr>
          <w:rFonts w:hint="eastAsia" w:ascii="宋体" w:hAnsi="宋体" w:eastAsia="宋体" w:cs="宋体"/>
          <w:bCs/>
          <w:sz w:val="24"/>
          <w:szCs w:val="24"/>
        </w:rPr>
        <w:t>2.落实政府采购政策需满足的资格要求：</w:t>
      </w:r>
      <w:r>
        <w:rPr>
          <w:rFonts w:hint="eastAsia" w:ascii="宋体" w:hAnsi="宋体" w:eastAsia="宋体" w:cs="宋体"/>
          <w:bCs/>
          <w:sz w:val="24"/>
          <w:szCs w:val="24"/>
          <w:u w:val="single"/>
        </w:rPr>
        <w:t>供应商为中小企业</w:t>
      </w:r>
    </w:p>
    <w:p>
      <w:pPr>
        <w:widowControl/>
        <w:snapToGrid w:val="0"/>
        <w:spacing w:line="288"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sym w:font="Wingdings" w:char="00A8"/>
      </w:r>
      <w:r>
        <w:rPr>
          <w:rFonts w:hint="eastAsia" w:ascii="宋体" w:hAnsi="宋体" w:eastAsia="宋体" w:cs="宋体"/>
          <w:kern w:val="0"/>
          <w:sz w:val="24"/>
          <w:szCs w:val="24"/>
        </w:rPr>
        <w:t>无；</w:t>
      </w:r>
    </w:p>
    <w:p>
      <w:pPr>
        <w:widowControl/>
        <w:snapToGrid w:val="0"/>
        <w:spacing w:line="288"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sym w:font="Wingdings" w:char="F0FE"/>
      </w:r>
      <w:r>
        <w:rPr>
          <w:rFonts w:hint="eastAsia" w:ascii="宋体" w:hAnsi="宋体" w:eastAsia="宋体" w:cs="宋体"/>
          <w:kern w:val="0"/>
          <w:sz w:val="24"/>
          <w:szCs w:val="24"/>
        </w:rPr>
        <w:t>专门面向中小企业</w:t>
      </w:r>
    </w:p>
    <w:p>
      <w:pPr>
        <w:widowControl/>
        <w:snapToGrid w:val="0"/>
        <w:spacing w:line="288"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sym w:font="Wingdings" w:char="00A8"/>
      </w:r>
      <w:r>
        <w:rPr>
          <w:rFonts w:hint="eastAsia" w:ascii="宋体" w:hAnsi="宋体" w:eastAsia="宋体" w:cs="宋体"/>
          <w:kern w:val="0"/>
          <w:sz w:val="24"/>
          <w:szCs w:val="24"/>
        </w:rPr>
        <w:t>货物全部由符合政策要求的中小企业制造，提供中小企业声明函；</w:t>
      </w:r>
    </w:p>
    <w:p>
      <w:pPr>
        <w:widowControl/>
        <w:snapToGrid w:val="0"/>
        <w:spacing w:line="288"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sym w:font="Wingdings" w:char="00A8"/>
      </w:r>
      <w:r>
        <w:rPr>
          <w:rFonts w:hint="eastAsia" w:ascii="宋体" w:hAnsi="宋体" w:eastAsia="宋体" w:cs="宋体"/>
          <w:kern w:val="0"/>
          <w:sz w:val="24"/>
          <w:szCs w:val="24"/>
        </w:rPr>
        <w:t>货物全部由符合政策要求的小微企业制造，提供中小企业声明函；</w:t>
      </w:r>
    </w:p>
    <w:p>
      <w:pPr>
        <w:widowControl/>
        <w:snapToGrid w:val="0"/>
        <w:spacing w:line="288"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sym w:font="Wingdings" w:char="00FE"/>
      </w:r>
      <w:r>
        <w:rPr>
          <w:rFonts w:hint="eastAsia" w:ascii="宋体" w:hAnsi="宋体" w:eastAsia="宋体" w:cs="宋体"/>
          <w:kern w:val="0"/>
          <w:sz w:val="24"/>
          <w:szCs w:val="24"/>
        </w:rPr>
        <w:t>服务全部由符合政策要求的中小企业承接，提供中小企业声明函；</w:t>
      </w:r>
    </w:p>
    <w:p>
      <w:pPr>
        <w:widowControl/>
        <w:snapToGrid w:val="0"/>
        <w:spacing w:line="288"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sym w:font="Wingdings" w:char="00A8"/>
      </w:r>
      <w:r>
        <w:rPr>
          <w:rFonts w:hint="eastAsia" w:ascii="宋体" w:hAnsi="宋体" w:eastAsia="宋体" w:cs="宋体"/>
          <w:kern w:val="0"/>
          <w:sz w:val="24"/>
          <w:szCs w:val="24"/>
        </w:rPr>
        <w:t>服务全部由符合政策要求的小微企业承接，提供中小企业声明函；</w:t>
      </w:r>
    </w:p>
    <w:p>
      <w:pPr>
        <w:widowControl/>
        <w:snapToGrid w:val="0"/>
        <w:spacing w:line="288"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sym w:font="Wingdings" w:char="00A8"/>
      </w:r>
      <w:r>
        <w:rPr>
          <w:rFonts w:hint="eastAsia" w:ascii="宋体" w:hAnsi="宋体" w:eastAsia="宋体" w:cs="宋体"/>
          <w:kern w:val="0"/>
          <w:sz w:val="24"/>
          <w:szCs w:val="24"/>
        </w:rPr>
        <w:t>要求以联合体形式参加，提供联合协议和中小企业声明函，联合协议中中小企业合同金额应当达到</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%，小微企业合同金额应当达到</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%;如果供应商本身提供所有标的均由中小企业制造、承建或承接，视同符合了资格条件，无需再与其他中小企业组成联合体参加政府采购活动，无需提供联合协议；</w:t>
      </w:r>
    </w:p>
    <w:p>
      <w:pPr>
        <w:widowControl/>
        <w:snapToGrid w:val="0"/>
        <w:spacing w:line="288"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要求合同分包，提供分包意向协议和中小企业声明函，分包意向协议中中小企业合同金额应当达到达到</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，小微企业合同金额应当达到</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;如果供应商本身提供所有标的均由中小企业制造、承建或承接，视同符合了资格条件，无需再向中小企业分包，无需提供分包意向协议。</w:t>
      </w:r>
    </w:p>
    <w:p>
      <w:pPr>
        <w:spacing w:line="360" w:lineRule="auto"/>
        <w:ind w:firstLine="540"/>
        <w:rPr>
          <w:rFonts w:hint="eastAsia" w:ascii="宋体" w:hAnsi="宋体" w:eastAsia="宋体" w:cs="宋体"/>
          <w:bCs/>
          <w:sz w:val="24"/>
          <w:szCs w:val="24"/>
          <w:u w:val="single"/>
        </w:rPr>
      </w:pPr>
      <w:r>
        <w:rPr>
          <w:rFonts w:hint="eastAsia" w:ascii="宋体" w:hAnsi="宋体" w:eastAsia="宋体" w:cs="宋体"/>
          <w:bCs/>
          <w:sz w:val="24"/>
          <w:szCs w:val="24"/>
        </w:rPr>
        <w:t>3.本项目的特定资格要求：</w:t>
      </w:r>
      <w:r>
        <w:rPr>
          <w:rFonts w:hint="eastAsia" w:ascii="宋体" w:hAnsi="宋体" w:eastAsia="宋体" w:cs="宋体"/>
          <w:bCs/>
          <w:sz w:val="24"/>
          <w:szCs w:val="24"/>
          <w:u w:val="single"/>
        </w:rPr>
        <w:t>无</w:t>
      </w:r>
    </w:p>
    <w:p>
      <w:pPr>
        <w:spacing w:line="360" w:lineRule="auto"/>
        <w:ind w:firstLine="540"/>
        <w:rPr>
          <w:rFonts w:hint="eastAsia" w:ascii="宋体" w:hAnsi="宋体" w:eastAsia="宋体" w:cs="宋体"/>
          <w:bCs/>
          <w:iCs/>
          <w:sz w:val="24"/>
          <w:szCs w:val="24"/>
        </w:rPr>
      </w:pPr>
      <w:r>
        <w:rPr>
          <w:rFonts w:hint="eastAsia" w:ascii="宋体" w:hAnsi="宋体" w:eastAsia="宋体" w:cs="宋体"/>
          <w:bCs/>
          <w:iCs/>
          <w:sz w:val="24"/>
          <w:szCs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before="312" w:beforeLines="100" w:after="312" w:afterLines="100"/>
        <w:rPr>
          <w:rFonts w:hint="eastAsia" w:ascii="宋体" w:hAnsi="宋体" w:eastAsia="宋体" w:cs="宋体"/>
          <w:b/>
          <w:bCs/>
          <w:sz w:val="24"/>
          <w:szCs w:val="24"/>
        </w:rPr>
      </w:pPr>
      <w:bookmarkStart w:id="12" w:name="_Toc35393623"/>
      <w:bookmarkStart w:id="13" w:name="_Toc35393792"/>
      <w:r>
        <w:rPr>
          <w:rFonts w:hint="eastAsia" w:ascii="宋体" w:hAnsi="宋体" w:eastAsia="宋体" w:cs="宋体"/>
          <w:b/>
          <w:bCs/>
          <w:sz w:val="24"/>
          <w:szCs w:val="24"/>
        </w:rPr>
        <w:t>三、获取招标文件</w:t>
      </w:r>
      <w:bookmarkEnd w:id="10"/>
      <w:bookmarkEnd w:id="11"/>
      <w:bookmarkEnd w:id="12"/>
      <w:bookmarkEnd w:id="13"/>
    </w:p>
    <w:p>
      <w:pPr>
        <w:spacing w:line="360" w:lineRule="auto"/>
        <w:ind w:firstLine="540"/>
        <w:rPr>
          <w:rFonts w:hint="eastAsia" w:ascii="宋体" w:hAnsi="宋体" w:eastAsia="宋体" w:cs="宋体"/>
          <w:sz w:val="24"/>
          <w:szCs w:val="24"/>
        </w:rPr>
      </w:pPr>
      <w:r>
        <w:rPr>
          <w:rFonts w:hint="eastAsia" w:ascii="宋体" w:hAnsi="宋体" w:eastAsia="宋体" w:cs="宋体"/>
          <w:sz w:val="24"/>
          <w:szCs w:val="24"/>
        </w:rPr>
        <w:t>时间：</w:t>
      </w:r>
      <w:r>
        <w:rPr>
          <w:rFonts w:hint="eastAsia" w:ascii="宋体" w:hAnsi="宋体" w:eastAsia="宋体" w:cs="宋体"/>
          <w:sz w:val="24"/>
          <w:szCs w:val="24"/>
          <w:u w:val="single"/>
        </w:rPr>
        <w:t xml:space="preserve">/至 </w:t>
      </w:r>
      <w:r>
        <w:rPr>
          <w:rFonts w:hint="eastAsia" w:ascii="宋体" w:hAnsi="宋体" w:eastAsia="宋体" w:cs="宋体"/>
          <w:sz w:val="24"/>
          <w:szCs w:val="24"/>
          <w:u w:val="single"/>
        </w:rPr>
        <w:t>2023</w:t>
      </w:r>
      <w:r>
        <w:rPr>
          <w:rFonts w:hint="eastAsia" w:ascii="宋体" w:hAnsi="宋体" w:eastAsia="宋体" w:cs="宋体"/>
          <w:sz w:val="24"/>
          <w:szCs w:val="24"/>
          <w:u w:val="single"/>
        </w:rPr>
        <w:t>年</w:t>
      </w:r>
      <w:r>
        <w:rPr>
          <w:rFonts w:hint="eastAsia" w:ascii="宋体" w:hAnsi="宋体" w:eastAsia="宋体" w:cs="宋体"/>
          <w:sz w:val="24"/>
          <w:szCs w:val="24"/>
          <w:u w:val="single"/>
        </w:rPr>
        <w:t>0</w:t>
      </w:r>
      <w:r>
        <w:rPr>
          <w:rFonts w:hint="eastAsia" w:ascii="宋体" w:hAnsi="宋体" w:eastAsia="宋体" w:cs="宋体"/>
          <w:sz w:val="24"/>
          <w:szCs w:val="24"/>
          <w:u w:val="single"/>
          <w:lang w:val="en-US" w:eastAsia="zh-CN"/>
        </w:rPr>
        <w:t>4</w:t>
      </w:r>
      <w:r>
        <w:rPr>
          <w:rFonts w:hint="eastAsia" w:ascii="宋体" w:hAnsi="宋体" w:eastAsia="宋体" w:cs="宋体"/>
          <w:sz w:val="24"/>
          <w:szCs w:val="24"/>
          <w:u w:val="single"/>
        </w:rPr>
        <w:t xml:space="preserve">月 </w:t>
      </w:r>
      <w:r>
        <w:rPr>
          <w:rFonts w:hint="eastAsia" w:ascii="宋体" w:hAnsi="宋体" w:eastAsia="宋体" w:cs="宋体"/>
          <w:sz w:val="24"/>
          <w:szCs w:val="24"/>
          <w:u w:val="single"/>
          <w:lang w:val="en-US" w:eastAsia="zh-CN"/>
        </w:rPr>
        <w:t>13</w:t>
      </w:r>
      <w:r>
        <w:rPr>
          <w:rFonts w:hint="eastAsia" w:ascii="宋体" w:hAnsi="宋体" w:eastAsia="宋体" w:cs="宋体"/>
          <w:sz w:val="24"/>
          <w:szCs w:val="24"/>
          <w:u w:val="single"/>
        </w:rPr>
        <w:t>日</w:t>
      </w:r>
      <w:r>
        <w:rPr>
          <w:rFonts w:hint="eastAsia" w:ascii="宋体" w:hAnsi="宋体" w:eastAsia="宋体" w:cs="宋体"/>
          <w:sz w:val="24"/>
          <w:szCs w:val="24"/>
        </w:rPr>
        <w:t xml:space="preserve"> ，每天上午00:00至12:00 ，下午12:00至23:59（北京时间，线上获取法定节假日均可，线下获取文件法定节假日除外）。</w:t>
      </w:r>
    </w:p>
    <w:p>
      <w:pPr>
        <w:spacing w:line="360" w:lineRule="auto"/>
        <w:ind w:firstLine="540"/>
        <w:rPr>
          <w:rFonts w:hint="eastAsia" w:ascii="宋体" w:hAnsi="宋体" w:eastAsia="宋体" w:cs="宋体"/>
          <w:sz w:val="24"/>
          <w:szCs w:val="24"/>
          <w:u w:val="single"/>
        </w:rPr>
      </w:pPr>
      <w:r>
        <w:rPr>
          <w:rFonts w:hint="eastAsia" w:ascii="宋体" w:hAnsi="宋体" w:eastAsia="宋体" w:cs="宋体"/>
          <w:sz w:val="24"/>
          <w:szCs w:val="24"/>
        </w:rPr>
        <w:t>地点</w:t>
      </w:r>
      <w:r>
        <w:rPr>
          <w:rFonts w:hint="eastAsia" w:ascii="宋体" w:hAnsi="宋体" w:eastAsia="宋体" w:cs="宋体"/>
          <w:sz w:val="24"/>
          <w:szCs w:val="24"/>
        </w:rPr>
        <w:t>（网址）</w:t>
      </w:r>
      <w:r>
        <w:rPr>
          <w:rFonts w:hint="eastAsia" w:ascii="宋体" w:hAnsi="宋体" w:eastAsia="宋体" w:cs="宋体"/>
          <w:sz w:val="24"/>
          <w:szCs w:val="24"/>
        </w:rPr>
        <w:t>：</w:t>
      </w:r>
      <w:r>
        <w:rPr>
          <w:rFonts w:hint="eastAsia" w:ascii="宋体" w:hAnsi="宋体" w:eastAsia="宋体" w:cs="宋体"/>
          <w:bCs/>
          <w:sz w:val="24"/>
          <w:szCs w:val="24"/>
        </w:rPr>
        <w:t>政采云平台</w:t>
      </w:r>
      <w:r>
        <w:rPr>
          <w:rFonts w:hint="eastAsia" w:ascii="宋体" w:hAnsi="宋体" w:eastAsia="宋体" w:cs="宋体"/>
        </w:rPr>
        <w:fldChar w:fldCharType="begin"/>
      </w:r>
      <w:r>
        <w:rPr>
          <w:rFonts w:hint="eastAsia" w:ascii="宋体" w:hAnsi="宋体" w:eastAsia="宋体" w:cs="宋体"/>
        </w:rPr>
        <w:instrText xml:space="preserve"> HYPERLINK "http://zcy.gov.cn/" </w:instrText>
      </w:r>
      <w:r>
        <w:rPr>
          <w:rFonts w:hint="eastAsia" w:ascii="宋体" w:hAnsi="宋体" w:eastAsia="宋体" w:cs="宋体"/>
        </w:rPr>
        <w:fldChar w:fldCharType="separate"/>
      </w:r>
      <w:r>
        <w:rPr>
          <w:rFonts w:hint="eastAsia" w:ascii="宋体" w:hAnsi="宋体" w:eastAsia="宋体" w:cs="宋体"/>
          <w:bCs/>
          <w:sz w:val="24"/>
          <w:szCs w:val="24"/>
          <w:u w:val="single"/>
        </w:rPr>
        <w:t>http://www.zcygov.cn/</w:t>
      </w:r>
      <w:r>
        <w:rPr>
          <w:rFonts w:hint="eastAsia" w:ascii="宋体" w:hAnsi="宋体" w:eastAsia="宋体" w:cs="宋体"/>
          <w:bCs/>
          <w:sz w:val="24"/>
          <w:szCs w:val="24"/>
          <w:u w:val="single"/>
        </w:rPr>
        <w:fldChar w:fldCharType="end"/>
      </w:r>
    </w:p>
    <w:p>
      <w:pPr>
        <w:spacing w:line="360" w:lineRule="auto"/>
        <w:ind w:firstLine="540"/>
        <w:rPr>
          <w:rFonts w:hint="eastAsia" w:ascii="宋体" w:hAnsi="宋体" w:eastAsia="宋体" w:cs="宋体"/>
          <w:bCs/>
          <w:sz w:val="24"/>
          <w:szCs w:val="24"/>
        </w:rPr>
      </w:pPr>
      <w:r>
        <w:rPr>
          <w:rFonts w:hint="eastAsia" w:ascii="宋体" w:hAnsi="宋体" w:eastAsia="宋体" w:cs="宋体"/>
          <w:bCs/>
          <w:sz w:val="24"/>
          <w:szCs w:val="24"/>
        </w:rPr>
        <w:t>方式：供应商</w:t>
      </w:r>
      <w:r>
        <w:rPr>
          <w:rFonts w:hint="eastAsia" w:ascii="宋体" w:hAnsi="宋体" w:eastAsia="宋体" w:cs="宋体"/>
          <w:bCs/>
          <w:sz w:val="24"/>
          <w:szCs w:val="24"/>
        </w:rPr>
        <w:t>登陆政采云平台https://www.zcygov.cn/在线申请获取采购文件（进入“项目采购”应用，在获取采购文件菜单中选择项目，申请获取采购文件）</w:t>
      </w:r>
    </w:p>
    <w:p>
      <w:pPr>
        <w:spacing w:line="360" w:lineRule="auto"/>
        <w:ind w:firstLine="540"/>
        <w:rPr>
          <w:rFonts w:hint="eastAsia" w:ascii="宋体" w:hAnsi="宋体" w:eastAsia="宋体" w:cs="宋体"/>
          <w:sz w:val="24"/>
          <w:szCs w:val="24"/>
        </w:rPr>
      </w:pPr>
      <w:r>
        <w:rPr>
          <w:rFonts w:hint="eastAsia" w:ascii="宋体" w:hAnsi="宋体" w:eastAsia="宋体" w:cs="宋体"/>
          <w:sz w:val="24"/>
          <w:szCs w:val="24"/>
        </w:rPr>
        <w:t>售价（元）：</w:t>
      </w:r>
      <w:r>
        <w:rPr>
          <w:rFonts w:hint="eastAsia" w:ascii="宋体" w:hAnsi="宋体" w:eastAsia="宋体" w:cs="宋体"/>
          <w:sz w:val="24"/>
          <w:szCs w:val="24"/>
        </w:rPr>
        <w:t>0</w:t>
      </w:r>
    </w:p>
    <w:p>
      <w:pPr>
        <w:spacing w:before="312" w:beforeLines="100" w:after="312" w:afterLines="100"/>
        <w:rPr>
          <w:rFonts w:hint="eastAsia" w:ascii="宋体" w:hAnsi="宋体" w:eastAsia="宋体" w:cs="宋体"/>
          <w:b/>
          <w:bCs/>
          <w:sz w:val="24"/>
          <w:szCs w:val="24"/>
        </w:rPr>
      </w:pPr>
      <w:bookmarkStart w:id="14" w:name="_Toc28359005"/>
      <w:bookmarkStart w:id="15" w:name="_Toc28359082"/>
      <w:bookmarkStart w:id="16" w:name="_Toc35393793"/>
      <w:bookmarkStart w:id="17" w:name="_Toc35393624"/>
      <w:r>
        <w:rPr>
          <w:rFonts w:hint="eastAsia" w:ascii="宋体" w:hAnsi="宋体" w:eastAsia="宋体" w:cs="宋体"/>
          <w:b/>
          <w:bCs/>
          <w:sz w:val="24"/>
          <w:szCs w:val="24"/>
        </w:rPr>
        <w:t>四、提交投标文件</w:t>
      </w:r>
      <w:bookmarkEnd w:id="14"/>
      <w:bookmarkEnd w:id="15"/>
      <w:r>
        <w:rPr>
          <w:rFonts w:hint="eastAsia" w:ascii="宋体" w:hAnsi="宋体" w:eastAsia="宋体" w:cs="宋体"/>
          <w:b/>
          <w:bCs/>
          <w:sz w:val="24"/>
          <w:szCs w:val="24"/>
        </w:rPr>
        <w:t>截止时间、开标时间和地点</w:t>
      </w:r>
      <w:bookmarkEnd w:id="16"/>
      <w:bookmarkEnd w:id="17"/>
    </w:p>
    <w:p>
      <w:pPr>
        <w:spacing w:line="360" w:lineRule="auto"/>
        <w:ind w:firstLine="480" w:firstLineChars="200"/>
        <w:rPr>
          <w:rFonts w:hint="eastAsia" w:ascii="宋体" w:hAnsi="宋体" w:eastAsia="宋体" w:cs="宋体"/>
          <w:bCs/>
          <w:sz w:val="24"/>
          <w:szCs w:val="24"/>
          <w:u w:val="single"/>
        </w:rPr>
      </w:pPr>
      <w:r>
        <w:rPr>
          <w:rFonts w:hint="eastAsia" w:ascii="宋体" w:hAnsi="宋体" w:eastAsia="宋体" w:cs="宋体"/>
          <w:bCs/>
          <w:sz w:val="24"/>
          <w:szCs w:val="24"/>
        </w:rPr>
        <w:t>提交投标文件截止时间：</w:t>
      </w:r>
      <w:r>
        <w:rPr>
          <w:rFonts w:hint="eastAsia" w:ascii="宋体" w:hAnsi="宋体" w:eastAsia="宋体" w:cs="宋体"/>
          <w:bCs/>
          <w:sz w:val="24"/>
          <w:szCs w:val="24"/>
          <w:u w:val="single"/>
        </w:rPr>
        <w:t xml:space="preserve"> 2023年0</w:t>
      </w:r>
      <w:r>
        <w:rPr>
          <w:rFonts w:hint="eastAsia" w:ascii="宋体" w:hAnsi="宋体" w:eastAsia="宋体" w:cs="宋体"/>
          <w:bCs/>
          <w:sz w:val="24"/>
          <w:szCs w:val="24"/>
          <w:u w:val="single"/>
          <w:lang w:val="en-US" w:eastAsia="zh-CN"/>
        </w:rPr>
        <w:t>4</w:t>
      </w:r>
      <w:r>
        <w:rPr>
          <w:rFonts w:hint="eastAsia" w:ascii="宋体" w:hAnsi="宋体" w:eastAsia="宋体" w:cs="宋体"/>
          <w:bCs/>
          <w:sz w:val="24"/>
          <w:szCs w:val="24"/>
          <w:u w:val="single"/>
        </w:rPr>
        <w:t>月</w:t>
      </w:r>
      <w:r>
        <w:rPr>
          <w:rFonts w:hint="eastAsia" w:ascii="宋体" w:hAnsi="宋体" w:eastAsia="宋体" w:cs="宋体"/>
          <w:bCs/>
          <w:sz w:val="24"/>
          <w:szCs w:val="24"/>
          <w:u w:val="single"/>
          <w:lang w:val="en-US" w:eastAsia="zh-CN"/>
        </w:rPr>
        <w:t>13</w:t>
      </w:r>
      <w:r>
        <w:rPr>
          <w:rFonts w:hint="eastAsia" w:ascii="宋体" w:hAnsi="宋体" w:eastAsia="宋体" w:cs="宋体"/>
          <w:bCs/>
          <w:sz w:val="24"/>
          <w:szCs w:val="24"/>
          <w:u w:val="single"/>
        </w:rPr>
        <w:t>日</w:t>
      </w:r>
      <w:r>
        <w:rPr>
          <w:rFonts w:hint="eastAsia" w:ascii="宋体" w:hAnsi="宋体" w:eastAsia="宋体" w:cs="宋体"/>
          <w:bCs/>
          <w:sz w:val="24"/>
          <w:szCs w:val="24"/>
          <w:u w:val="single"/>
          <w:lang w:val="en-US" w:eastAsia="zh-CN"/>
        </w:rPr>
        <w:t>09</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rPr>
        <w:t>:00</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（北京时间）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投标</w:t>
      </w:r>
      <w:r>
        <w:rPr>
          <w:rFonts w:hint="eastAsia" w:ascii="宋体" w:hAnsi="宋体" w:eastAsia="宋体" w:cs="宋体"/>
          <w:sz w:val="24"/>
          <w:szCs w:val="24"/>
        </w:rPr>
        <w:t>地点</w:t>
      </w:r>
      <w:r>
        <w:rPr>
          <w:rFonts w:hint="eastAsia" w:ascii="宋体" w:hAnsi="宋体" w:eastAsia="宋体" w:cs="宋体"/>
          <w:sz w:val="24"/>
          <w:szCs w:val="24"/>
        </w:rPr>
        <w:t>（网址）</w:t>
      </w:r>
      <w:r>
        <w:rPr>
          <w:rFonts w:hint="eastAsia" w:ascii="宋体" w:hAnsi="宋体" w:eastAsia="宋体" w:cs="宋体"/>
          <w:sz w:val="24"/>
          <w:szCs w:val="24"/>
        </w:rPr>
        <w:t>：</w:t>
      </w:r>
      <w:r>
        <w:rPr>
          <w:rFonts w:hint="eastAsia" w:ascii="宋体" w:hAnsi="宋体" w:eastAsia="宋体" w:cs="宋体"/>
          <w:color w:val="3F3F3F"/>
          <w:sz w:val="24"/>
          <w:szCs w:val="24"/>
        </w:rPr>
        <w:t>政采云平台http://www.zcygov.cn/在线递交</w:t>
      </w:r>
      <w:r>
        <w:rPr>
          <w:rFonts w:hint="eastAsia" w:ascii="宋体" w:hAnsi="宋体" w:eastAsia="宋体" w:cs="宋体"/>
          <w:color w:val="3F3F3F"/>
          <w:sz w:val="24"/>
          <w:szCs w:val="24"/>
        </w:rPr>
        <w:t>，不接收纸质投标文件。</w:t>
      </w:r>
    </w:p>
    <w:p>
      <w:pPr>
        <w:spacing w:line="360" w:lineRule="auto"/>
        <w:ind w:firstLine="480" w:firstLineChars="200"/>
        <w:rPr>
          <w:rFonts w:hint="eastAsia" w:ascii="宋体" w:hAnsi="宋体" w:eastAsia="宋体" w:cs="宋体"/>
          <w:bCs/>
          <w:sz w:val="24"/>
          <w:szCs w:val="24"/>
          <w:u w:val="single"/>
        </w:rPr>
      </w:pPr>
      <w:r>
        <w:rPr>
          <w:rFonts w:hint="eastAsia" w:ascii="宋体" w:hAnsi="宋体" w:eastAsia="宋体" w:cs="宋体"/>
          <w:sz w:val="24"/>
          <w:szCs w:val="24"/>
        </w:rPr>
        <w:t>开标时间：</w:t>
      </w:r>
      <w:r>
        <w:rPr>
          <w:rFonts w:hint="eastAsia" w:ascii="宋体" w:hAnsi="宋体" w:eastAsia="宋体" w:cs="宋体"/>
          <w:bCs/>
          <w:sz w:val="24"/>
          <w:szCs w:val="24"/>
          <w:u w:val="single"/>
        </w:rPr>
        <w:t>2023年0</w:t>
      </w:r>
      <w:r>
        <w:rPr>
          <w:rFonts w:hint="eastAsia" w:ascii="宋体" w:hAnsi="宋体" w:eastAsia="宋体" w:cs="宋体"/>
          <w:bCs/>
          <w:sz w:val="24"/>
          <w:szCs w:val="24"/>
          <w:u w:val="single"/>
          <w:lang w:val="en-US" w:eastAsia="zh-CN"/>
        </w:rPr>
        <w:t>4</w:t>
      </w:r>
      <w:r>
        <w:rPr>
          <w:rFonts w:hint="eastAsia" w:ascii="宋体" w:hAnsi="宋体" w:eastAsia="宋体" w:cs="宋体"/>
          <w:bCs/>
          <w:sz w:val="24"/>
          <w:szCs w:val="24"/>
          <w:u w:val="single"/>
        </w:rPr>
        <w:t>月</w:t>
      </w:r>
      <w:r>
        <w:rPr>
          <w:rFonts w:hint="eastAsia" w:ascii="宋体" w:hAnsi="宋体" w:eastAsia="宋体" w:cs="宋体"/>
          <w:bCs/>
          <w:sz w:val="24"/>
          <w:szCs w:val="24"/>
          <w:u w:val="single"/>
          <w:lang w:val="en-US" w:eastAsia="zh-CN"/>
        </w:rPr>
        <w:t>13</w:t>
      </w:r>
      <w:r>
        <w:rPr>
          <w:rFonts w:hint="eastAsia" w:ascii="宋体" w:hAnsi="宋体" w:eastAsia="宋体" w:cs="宋体"/>
          <w:bCs/>
          <w:sz w:val="24"/>
          <w:szCs w:val="24"/>
          <w:u w:val="single"/>
        </w:rPr>
        <w:t>日</w:t>
      </w:r>
      <w:r>
        <w:rPr>
          <w:rFonts w:hint="eastAsia" w:ascii="宋体" w:hAnsi="宋体" w:eastAsia="宋体" w:cs="宋体"/>
          <w:bCs/>
          <w:sz w:val="24"/>
          <w:szCs w:val="24"/>
          <w:u w:val="single"/>
          <w:lang w:val="en-US" w:eastAsia="zh-CN"/>
        </w:rPr>
        <w:t>09</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rPr>
        <w:t>:00</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（北京时间）</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bCs/>
          <w:sz w:val="24"/>
          <w:szCs w:val="24"/>
          <w:u w:val="single"/>
        </w:rPr>
      </w:pPr>
      <w:r>
        <w:rPr>
          <w:rFonts w:hint="eastAsia" w:ascii="宋体" w:hAnsi="宋体" w:eastAsia="宋体" w:cs="宋体"/>
          <w:sz w:val="24"/>
          <w:szCs w:val="24"/>
        </w:rPr>
        <w:t>开标地点（网址）：</w:t>
      </w:r>
      <w:r>
        <w:rPr>
          <w:rFonts w:hint="eastAsia" w:ascii="宋体" w:hAnsi="宋体" w:eastAsia="宋体" w:cs="宋体"/>
          <w:color w:val="3F3F3F"/>
          <w:sz w:val="24"/>
          <w:szCs w:val="24"/>
        </w:rPr>
        <w:t>政采云平台http://www.zcygov.cn/</w:t>
      </w:r>
      <w:r>
        <w:rPr>
          <w:rFonts w:hint="eastAsia" w:ascii="宋体" w:hAnsi="宋体" w:eastAsia="宋体" w:cs="宋体"/>
          <w:color w:val="3F3F3F"/>
          <w:sz w:val="24"/>
          <w:szCs w:val="24"/>
        </w:rPr>
        <w:t>；现场开标地点：</w:t>
      </w:r>
      <w:r>
        <w:rPr>
          <w:rFonts w:hint="eastAsia" w:ascii="宋体" w:hAnsi="宋体" w:eastAsia="宋体" w:cs="宋体"/>
          <w:color w:val="3F3F3F"/>
          <w:sz w:val="24"/>
          <w:szCs w:val="24"/>
        </w:rPr>
        <w:t>绍兴天源会计师事务所有限责任公司开标室（绍兴市国茂大厦6楼611）。</w:t>
      </w:r>
    </w:p>
    <w:p>
      <w:pPr>
        <w:spacing w:before="312" w:beforeLines="100" w:after="312" w:afterLines="100"/>
        <w:rPr>
          <w:rFonts w:hint="eastAsia" w:ascii="宋体" w:hAnsi="宋体" w:eastAsia="宋体" w:cs="宋体"/>
          <w:b/>
          <w:bCs/>
          <w:sz w:val="24"/>
          <w:szCs w:val="24"/>
        </w:rPr>
      </w:pPr>
      <w:bookmarkStart w:id="18" w:name="_Toc35393625"/>
      <w:bookmarkStart w:id="19" w:name="_Toc35393794"/>
      <w:bookmarkStart w:id="20" w:name="_Toc28359084"/>
      <w:bookmarkStart w:id="21" w:name="_Toc28359007"/>
      <w:r>
        <w:rPr>
          <w:rFonts w:hint="eastAsia" w:ascii="宋体" w:hAnsi="宋体" w:eastAsia="宋体" w:cs="宋体"/>
          <w:b/>
          <w:bCs/>
          <w:sz w:val="24"/>
          <w:szCs w:val="24"/>
        </w:rPr>
        <w:t>五、公告期限</w:t>
      </w:r>
      <w:bookmarkEnd w:id="18"/>
      <w:bookmarkEnd w:id="19"/>
      <w:bookmarkEnd w:id="20"/>
      <w:bookmarkEnd w:id="21"/>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自本公告发布之日起5个工作日。</w:t>
      </w:r>
    </w:p>
    <w:p>
      <w:pPr>
        <w:spacing w:before="312" w:beforeLines="100" w:after="312" w:afterLines="100"/>
        <w:rPr>
          <w:rFonts w:hint="eastAsia" w:ascii="宋体" w:hAnsi="宋体" w:eastAsia="宋体" w:cs="宋体"/>
          <w:b/>
          <w:bCs/>
          <w:sz w:val="24"/>
          <w:szCs w:val="24"/>
        </w:rPr>
      </w:pPr>
      <w:bookmarkStart w:id="22" w:name="_Toc35393626"/>
      <w:bookmarkStart w:id="23" w:name="_Toc35393795"/>
      <w:r>
        <w:rPr>
          <w:rFonts w:hint="eastAsia" w:ascii="宋体" w:hAnsi="宋体" w:eastAsia="宋体" w:cs="宋体"/>
          <w:b/>
          <w:bCs/>
          <w:sz w:val="24"/>
          <w:szCs w:val="24"/>
        </w:rPr>
        <w:t>六、其他补充事宜</w:t>
      </w:r>
      <w:bookmarkEnd w:id="22"/>
      <w:bookmarkEnd w:id="23"/>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采购文件有关规定与上述文件内容不一致的，按上述文件要求执行。</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宋体" w:hAnsi="宋体" w:eastAsia="宋体" w:cs="宋体"/>
          <w:b/>
          <w:bCs/>
          <w:color w:val="000000"/>
          <w:sz w:val="24"/>
        </w:rPr>
        <w:t>详见采购文件第七章。</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3.其他事项：</w:t>
      </w:r>
      <w:r>
        <w:rPr>
          <w:rFonts w:hint="eastAsia" w:ascii="宋体" w:hAnsi="宋体" w:eastAsia="宋体" w:cs="宋体"/>
          <w:kern w:val="0"/>
          <w:sz w:val="24"/>
          <w:szCs w:val="24"/>
          <w:u w:val="wave"/>
        </w:rPr>
        <w:t>详见采购文件“</w:t>
      </w:r>
      <w:r>
        <w:rPr>
          <w:rFonts w:hint="eastAsia" w:ascii="宋体" w:hAnsi="宋体" w:eastAsia="宋体" w:cs="宋体"/>
          <w:kern w:val="0"/>
          <w:sz w:val="24"/>
          <w:szCs w:val="24"/>
          <w:u w:val="wave"/>
        </w:rPr>
        <w:t>采购</w:t>
      </w:r>
      <w:r>
        <w:rPr>
          <w:rFonts w:hint="eastAsia" w:ascii="宋体" w:hAnsi="宋体" w:eastAsia="宋体" w:cs="宋体"/>
          <w:kern w:val="0"/>
          <w:sz w:val="24"/>
          <w:szCs w:val="24"/>
          <w:u w:val="wave"/>
        </w:rPr>
        <w:t>公告补充事项”。</w:t>
      </w:r>
      <w:r>
        <w:rPr>
          <w:rFonts w:hint="eastAsia" w:ascii="宋体" w:hAnsi="宋体" w:eastAsia="宋体" w:cs="宋体"/>
          <w:kern w:val="0"/>
          <w:sz w:val="24"/>
          <w:szCs w:val="24"/>
          <w:u w:val="wave"/>
        </w:rPr>
        <w:t>（重要）</w:t>
      </w:r>
    </w:p>
    <w:p>
      <w:pPr>
        <w:spacing w:before="312" w:beforeLines="100" w:after="312" w:afterLines="100"/>
        <w:rPr>
          <w:rFonts w:hint="eastAsia" w:ascii="宋体" w:hAnsi="宋体" w:eastAsia="宋体" w:cs="宋体"/>
          <w:b/>
          <w:bCs/>
          <w:sz w:val="24"/>
          <w:szCs w:val="24"/>
        </w:rPr>
      </w:pPr>
      <w:bookmarkStart w:id="24" w:name="_Toc35393627"/>
      <w:bookmarkStart w:id="25" w:name="_Toc35393796"/>
      <w:bookmarkStart w:id="26" w:name="_Toc28359085"/>
      <w:bookmarkStart w:id="27" w:name="_Toc28359008"/>
      <w:r>
        <w:rPr>
          <w:rFonts w:hint="eastAsia" w:ascii="宋体" w:hAnsi="宋体" w:eastAsia="宋体" w:cs="宋体"/>
          <w:b/>
          <w:bCs/>
          <w:sz w:val="24"/>
          <w:szCs w:val="24"/>
        </w:rPr>
        <w:t>七、对本次招标提出询问、质疑、投诉，请按以下方式联系</w:t>
      </w:r>
      <w:bookmarkEnd w:id="24"/>
      <w:bookmarkEnd w:id="25"/>
      <w:bookmarkEnd w:id="26"/>
      <w:bookmarkEnd w:id="27"/>
    </w:p>
    <w:p>
      <w:pPr>
        <w:widowControl/>
        <w:jc w:val="left"/>
        <w:rPr>
          <w:rFonts w:hint="eastAsia" w:ascii="宋体" w:hAnsi="宋体" w:eastAsia="宋体" w:cs="宋体"/>
          <w:sz w:val="24"/>
          <w:szCs w:val="24"/>
        </w:rPr>
      </w:pPr>
      <w:r>
        <w:rPr>
          <w:rFonts w:hint="eastAsia" w:ascii="宋体" w:hAnsi="宋体" w:eastAsia="宋体" w:cs="宋体"/>
          <w:sz w:val="24"/>
          <w:szCs w:val="24"/>
        </w:rPr>
        <w:t>　　　1.采购人信息</w:t>
      </w:r>
    </w:p>
    <w:p>
      <w:pPr>
        <w:spacing w:line="360" w:lineRule="auto"/>
        <w:ind w:left="1079" w:leftChars="371" w:hanging="300" w:hangingChars="125"/>
        <w:jc w:val="left"/>
        <w:rPr>
          <w:rFonts w:hint="eastAsia" w:ascii="宋体" w:hAnsi="宋体" w:eastAsia="宋体" w:cs="宋体"/>
          <w:sz w:val="24"/>
          <w:szCs w:val="24"/>
        </w:rPr>
      </w:pPr>
      <w:r>
        <w:rPr>
          <w:rFonts w:hint="eastAsia" w:ascii="宋体" w:hAnsi="宋体" w:eastAsia="宋体" w:cs="宋体"/>
          <w:sz w:val="24"/>
          <w:szCs w:val="24"/>
        </w:rPr>
        <w:t>名 称：</w:t>
      </w:r>
      <w:r>
        <w:rPr>
          <w:rFonts w:hint="eastAsia" w:ascii="宋体" w:hAnsi="宋体" w:eastAsia="宋体" w:cs="宋体"/>
          <w:sz w:val="24"/>
          <w:szCs w:val="24"/>
          <w:u w:val="single"/>
        </w:rPr>
        <w:t>绍兴市体育局</w:t>
      </w:r>
    </w:p>
    <w:p>
      <w:pPr>
        <w:spacing w:line="360" w:lineRule="auto"/>
        <w:ind w:left="1079" w:leftChars="371" w:hanging="300" w:hangingChars="125"/>
        <w:jc w:val="left"/>
        <w:rPr>
          <w:rFonts w:hint="eastAsia"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浙江省绍兴市越城区洋江西路899号　</w:t>
      </w:r>
    </w:p>
    <w:p>
      <w:pPr>
        <w:spacing w:line="360" w:lineRule="auto"/>
        <w:ind w:left="1079" w:leftChars="371" w:hanging="300" w:hangingChars="125"/>
        <w:jc w:val="left"/>
        <w:rPr>
          <w:rFonts w:hint="eastAsia" w:ascii="宋体" w:hAnsi="宋体" w:eastAsia="宋体" w:cs="宋体"/>
          <w:sz w:val="24"/>
          <w:szCs w:val="24"/>
          <w:u w:val="single"/>
        </w:rPr>
      </w:pPr>
      <w:r>
        <w:rPr>
          <w:rFonts w:hint="eastAsia" w:ascii="宋体" w:hAnsi="宋体" w:eastAsia="宋体" w:cs="宋体"/>
          <w:sz w:val="24"/>
          <w:szCs w:val="24"/>
        </w:rPr>
        <w:t>传真</w:t>
      </w:r>
      <w:r>
        <w:rPr>
          <w:rFonts w:hint="eastAsia" w:ascii="宋体" w:hAnsi="宋体" w:eastAsia="宋体" w:cs="宋体"/>
          <w:sz w:val="24"/>
          <w:szCs w:val="24"/>
        </w:rPr>
        <w:t>：</w:t>
      </w:r>
      <w:r>
        <w:rPr>
          <w:rFonts w:hint="eastAsia" w:ascii="宋体" w:hAnsi="宋体" w:eastAsia="宋体" w:cs="宋体"/>
          <w:sz w:val="24"/>
          <w:szCs w:val="24"/>
          <w:u w:val="single"/>
        </w:rPr>
        <w:t xml:space="preserve"> </w:t>
      </w:r>
      <w:bookmarkStart w:id="28" w:name="_Toc28359009"/>
      <w:bookmarkStart w:id="29" w:name="_Toc28359086"/>
      <w:r>
        <w:rPr>
          <w:rFonts w:hint="eastAsia" w:ascii="宋体" w:hAnsi="宋体" w:eastAsia="宋体" w:cs="宋体"/>
          <w:sz w:val="24"/>
          <w:szCs w:val="24"/>
          <w:u w:val="single"/>
        </w:rPr>
        <w:t>/</w:t>
      </w:r>
    </w:p>
    <w:p>
      <w:pPr>
        <w:spacing w:line="360" w:lineRule="auto"/>
        <w:ind w:left="1079" w:leftChars="371" w:hanging="300" w:hangingChars="125"/>
        <w:jc w:val="left"/>
        <w:rPr>
          <w:rFonts w:hint="eastAsia" w:ascii="宋体" w:hAnsi="宋体" w:eastAsia="宋体" w:cs="宋体"/>
          <w:sz w:val="24"/>
          <w:szCs w:val="24"/>
        </w:rPr>
      </w:pPr>
      <w:r>
        <w:rPr>
          <w:rFonts w:hint="eastAsia" w:ascii="宋体" w:hAnsi="宋体" w:eastAsia="宋体" w:cs="宋体"/>
          <w:sz w:val="24"/>
          <w:szCs w:val="24"/>
        </w:rPr>
        <w:t>项目联系人（询问）：</w:t>
      </w:r>
      <w:r>
        <w:rPr>
          <w:rFonts w:hint="eastAsia" w:ascii="宋体" w:hAnsi="宋体" w:eastAsia="宋体" w:cs="宋体"/>
          <w:sz w:val="24"/>
          <w:szCs w:val="24"/>
          <w:u w:val="single"/>
        </w:rPr>
        <w:t>梁琳</w:t>
      </w:r>
    </w:p>
    <w:p>
      <w:pPr>
        <w:spacing w:line="360" w:lineRule="auto"/>
        <w:ind w:left="1079" w:leftChars="371" w:hanging="300" w:hangingChars="125"/>
        <w:jc w:val="left"/>
        <w:rPr>
          <w:rFonts w:hint="eastAsia" w:ascii="宋体" w:hAnsi="宋体" w:eastAsia="宋体" w:cs="宋体"/>
          <w:sz w:val="24"/>
          <w:szCs w:val="24"/>
        </w:rPr>
      </w:pPr>
      <w:r>
        <w:rPr>
          <w:rFonts w:hint="eastAsia" w:ascii="宋体" w:hAnsi="宋体" w:eastAsia="宋体" w:cs="宋体"/>
          <w:sz w:val="24"/>
          <w:szCs w:val="24"/>
        </w:rPr>
        <w:t>项目联系方式（询问）：</w:t>
      </w:r>
      <w:r>
        <w:rPr>
          <w:rFonts w:hint="eastAsia" w:ascii="宋体" w:hAnsi="宋体" w:eastAsia="宋体" w:cs="宋体"/>
          <w:sz w:val="24"/>
          <w:szCs w:val="24"/>
          <w:u w:val="single"/>
        </w:rPr>
        <w:t>0575-85726828</w:t>
      </w:r>
    </w:p>
    <w:p>
      <w:pPr>
        <w:spacing w:line="360" w:lineRule="auto"/>
        <w:ind w:left="1079" w:leftChars="371" w:hanging="300" w:hangingChars="125"/>
        <w:jc w:val="left"/>
        <w:rPr>
          <w:rFonts w:hint="eastAsia" w:ascii="宋体" w:hAnsi="宋体" w:eastAsia="宋体" w:cs="宋体"/>
          <w:sz w:val="24"/>
          <w:szCs w:val="24"/>
        </w:rPr>
      </w:pPr>
      <w:r>
        <w:rPr>
          <w:rFonts w:hint="eastAsia" w:ascii="宋体" w:hAnsi="宋体" w:eastAsia="宋体" w:cs="宋体"/>
          <w:sz w:val="24"/>
          <w:szCs w:val="24"/>
        </w:rPr>
        <w:t>质疑联系人：</w:t>
      </w:r>
      <w:r>
        <w:rPr>
          <w:rFonts w:hint="eastAsia" w:ascii="宋体" w:hAnsi="宋体" w:eastAsia="宋体" w:cs="宋体"/>
          <w:sz w:val="24"/>
          <w:szCs w:val="24"/>
          <w:u w:val="single"/>
        </w:rPr>
        <w:t>景狄波</w:t>
      </w:r>
    </w:p>
    <w:p>
      <w:pPr>
        <w:spacing w:line="360" w:lineRule="auto"/>
        <w:ind w:left="1079" w:leftChars="371" w:hanging="300" w:hangingChars="125"/>
        <w:jc w:val="left"/>
        <w:rPr>
          <w:rFonts w:hint="eastAsia" w:ascii="宋体" w:hAnsi="宋体" w:eastAsia="宋体" w:cs="宋体"/>
          <w:sz w:val="24"/>
          <w:szCs w:val="24"/>
          <w:u w:val="single"/>
        </w:rPr>
      </w:pPr>
      <w:r>
        <w:rPr>
          <w:rFonts w:hint="eastAsia" w:ascii="宋体" w:hAnsi="宋体" w:eastAsia="宋体" w:cs="宋体"/>
          <w:sz w:val="24"/>
          <w:szCs w:val="24"/>
        </w:rPr>
        <w:t>质疑联系方式：</w:t>
      </w:r>
      <w:r>
        <w:rPr>
          <w:rFonts w:hint="eastAsia" w:ascii="宋体" w:hAnsi="宋体" w:eastAsia="宋体" w:cs="宋体"/>
          <w:sz w:val="24"/>
          <w:szCs w:val="24"/>
          <w:u w:val="single"/>
        </w:rPr>
        <w:t>0575-85082722</w:t>
      </w:r>
    </w:p>
    <w:p>
      <w:pPr>
        <w:spacing w:line="360" w:lineRule="auto"/>
        <w:ind w:left="1079" w:leftChars="371" w:hanging="300" w:hangingChars="125"/>
        <w:jc w:val="left"/>
        <w:rPr>
          <w:rFonts w:hint="eastAsia" w:ascii="宋体" w:hAnsi="宋体" w:eastAsia="宋体" w:cs="宋体"/>
          <w:sz w:val="24"/>
          <w:szCs w:val="24"/>
        </w:rPr>
      </w:pPr>
      <w:r>
        <w:rPr>
          <w:rFonts w:hint="eastAsia" w:ascii="宋体" w:hAnsi="宋体" w:eastAsia="宋体" w:cs="宋体"/>
          <w:sz w:val="24"/>
          <w:szCs w:val="24"/>
        </w:rPr>
        <w:t>2.采购代理机构信息</w:t>
      </w:r>
      <w:bookmarkEnd w:id="28"/>
      <w:bookmarkEnd w:id="29"/>
    </w:p>
    <w:p>
      <w:pPr>
        <w:spacing w:line="360" w:lineRule="auto"/>
        <w:ind w:left="1079" w:leftChars="371" w:hanging="300" w:hangingChars="125"/>
        <w:jc w:val="left"/>
        <w:rPr>
          <w:rFonts w:hint="eastAsia" w:ascii="宋体" w:hAnsi="宋体" w:eastAsia="宋体" w:cs="宋体"/>
          <w:sz w:val="24"/>
          <w:szCs w:val="24"/>
        </w:rPr>
      </w:pPr>
      <w:bookmarkStart w:id="30" w:name="_Toc28359010"/>
      <w:bookmarkStart w:id="31" w:name="_Toc28359087"/>
      <w:r>
        <w:rPr>
          <w:rFonts w:hint="eastAsia" w:ascii="宋体" w:hAnsi="宋体" w:eastAsia="宋体" w:cs="宋体"/>
          <w:sz w:val="24"/>
          <w:szCs w:val="24"/>
        </w:rPr>
        <w:t>名 称：</w:t>
      </w:r>
      <w:r>
        <w:rPr>
          <w:rFonts w:hint="eastAsia" w:ascii="宋体" w:hAnsi="宋体" w:eastAsia="宋体" w:cs="宋体"/>
          <w:sz w:val="24"/>
          <w:szCs w:val="24"/>
          <w:u w:val="single"/>
        </w:rPr>
        <w:t>　绍兴天源会计师事务所有限责任公司　　</w:t>
      </w:r>
    </w:p>
    <w:p>
      <w:pPr>
        <w:spacing w:line="360" w:lineRule="auto"/>
        <w:ind w:left="1079" w:leftChars="371" w:hanging="300" w:hangingChars="125"/>
        <w:jc w:val="left"/>
        <w:rPr>
          <w:rFonts w:hint="eastAsia"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绍兴市国茂大厦6楼611　　</w:t>
      </w:r>
    </w:p>
    <w:p>
      <w:pPr>
        <w:spacing w:line="360" w:lineRule="auto"/>
        <w:ind w:left="1079" w:leftChars="371" w:hanging="300" w:hangingChars="125"/>
        <w:jc w:val="left"/>
        <w:rPr>
          <w:rFonts w:hint="eastAsia" w:ascii="宋体" w:hAnsi="宋体" w:eastAsia="宋体" w:cs="宋体"/>
          <w:sz w:val="24"/>
          <w:szCs w:val="24"/>
          <w:u w:val="single"/>
        </w:rPr>
      </w:pPr>
      <w:r>
        <w:rPr>
          <w:rFonts w:hint="eastAsia" w:ascii="宋体" w:hAnsi="宋体" w:eastAsia="宋体" w:cs="宋体"/>
          <w:sz w:val="24"/>
          <w:szCs w:val="24"/>
        </w:rPr>
        <w:t>传真</w:t>
      </w:r>
      <w:r>
        <w:rPr>
          <w:rFonts w:hint="eastAsia" w:ascii="宋体" w:hAnsi="宋体" w:eastAsia="宋体" w:cs="宋体"/>
          <w:sz w:val="24"/>
          <w:szCs w:val="24"/>
        </w:rPr>
        <w:t>：</w:t>
      </w:r>
      <w:r>
        <w:rPr>
          <w:rFonts w:hint="eastAsia" w:ascii="宋体" w:hAnsi="宋体" w:eastAsia="宋体" w:cs="宋体"/>
          <w:sz w:val="24"/>
          <w:szCs w:val="24"/>
          <w:u w:val="single"/>
        </w:rPr>
        <w:t xml:space="preserve">　/　 </w:t>
      </w:r>
    </w:p>
    <w:p>
      <w:pPr>
        <w:spacing w:line="360" w:lineRule="auto"/>
        <w:ind w:left="1079" w:leftChars="371" w:hanging="300" w:hangingChars="125"/>
        <w:jc w:val="left"/>
        <w:rPr>
          <w:rFonts w:hint="eastAsia" w:ascii="宋体" w:hAnsi="宋体" w:eastAsia="宋体" w:cs="宋体"/>
          <w:sz w:val="24"/>
          <w:szCs w:val="24"/>
          <w:u w:val="single"/>
        </w:rPr>
      </w:pPr>
      <w:r>
        <w:rPr>
          <w:rFonts w:hint="eastAsia" w:ascii="宋体" w:hAnsi="宋体" w:eastAsia="宋体" w:cs="宋体"/>
          <w:sz w:val="24"/>
          <w:szCs w:val="24"/>
        </w:rPr>
        <w:t>项目</w:t>
      </w:r>
      <w:r>
        <w:rPr>
          <w:rFonts w:hint="eastAsia" w:ascii="宋体" w:hAnsi="宋体" w:eastAsia="宋体" w:cs="宋体"/>
          <w:sz w:val="24"/>
          <w:szCs w:val="24"/>
        </w:rPr>
        <w:t>联系</w:t>
      </w:r>
      <w:r>
        <w:rPr>
          <w:rFonts w:hint="eastAsia" w:ascii="宋体" w:hAnsi="宋体" w:eastAsia="宋体" w:cs="宋体"/>
          <w:sz w:val="24"/>
          <w:szCs w:val="24"/>
        </w:rPr>
        <w:t>人（询问）</w:t>
      </w:r>
      <w:r>
        <w:rPr>
          <w:rFonts w:hint="eastAsia" w:ascii="宋体" w:hAnsi="宋体" w:eastAsia="宋体" w:cs="宋体"/>
          <w:sz w:val="24"/>
          <w:szCs w:val="24"/>
        </w:rPr>
        <w:t>：</w:t>
      </w:r>
      <w:r>
        <w:rPr>
          <w:rFonts w:hint="eastAsia" w:ascii="宋体" w:hAnsi="宋体" w:eastAsia="宋体" w:cs="宋体"/>
          <w:sz w:val="24"/>
          <w:szCs w:val="24"/>
          <w:u w:val="single"/>
        </w:rPr>
        <w:t>　　</w:t>
      </w:r>
      <w:r>
        <w:rPr>
          <w:rFonts w:hint="eastAsia" w:ascii="宋体" w:hAnsi="宋体" w:cs="宋体"/>
          <w:sz w:val="24"/>
          <w:szCs w:val="24"/>
          <w:u w:val="single"/>
          <w:lang w:eastAsia="zh-CN"/>
        </w:rPr>
        <w:t>倪立　　</w:t>
      </w:r>
    </w:p>
    <w:p>
      <w:pPr>
        <w:spacing w:line="360" w:lineRule="auto"/>
        <w:ind w:left="1079" w:leftChars="371" w:hanging="300" w:hangingChars="125"/>
        <w:jc w:val="left"/>
        <w:rPr>
          <w:rFonts w:hint="eastAsia" w:ascii="宋体" w:hAnsi="宋体" w:eastAsia="宋体" w:cs="宋体"/>
          <w:sz w:val="24"/>
          <w:szCs w:val="24"/>
        </w:rPr>
      </w:pPr>
      <w:r>
        <w:rPr>
          <w:rFonts w:hint="eastAsia" w:ascii="宋体" w:hAnsi="宋体" w:eastAsia="宋体" w:cs="宋体"/>
          <w:sz w:val="24"/>
          <w:szCs w:val="24"/>
        </w:rPr>
        <w:t>项目联系方式（询问）：</w:t>
      </w:r>
      <w:r>
        <w:rPr>
          <w:rFonts w:hint="eastAsia" w:ascii="宋体" w:hAnsi="宋体" w:eastAsia="宋体" w:cs="宋体"/>
          <w:sz w:val="24"/>
          <w:szCs w:val="24"/>
          <w:u w:val="single"/>
        </w:rPr>
        <w:t>0575-85127242</w:t>
      </w:r>
    </w:p>
    <w:p>
      <w:pPr>
        <w:spacing w:line="360" w:lineRule="auto"/>
        <w:ind w:left="1079" w:leftChars="371" w:hanging="300" w:hangingChars="125"/>
        <w:jc w:val="left"/>
        <w:rPr>
          <w:rFonts w:hint="eastAsia" w:ascii="宋体" w:hAnsi="宋体" w:eastAsia="宋体" w:cs="宋体"/>
          <w:sz w:val="24"/>
          <w:szCs w:val="24"/>
        </w:rPr>
      </w:pPr>
      <w:r>
        <w:rPr>
          <w:rFonts w:hint="eastAsia" w:ascii="宋体" w:hAnsi="宋体" w:eastAsia="宋体" w:cs="宋体"/>
          <w:sz w:val="24"/>
          <w:szCs w:val="24"/>
        </w:rPr>
        <w:t>质疑联系人：</w:t>
      </w:r>
      <w:r>
        <w:rPr>
          <w:rFonts w:hint="eastAsia" w:ascii="宋体" w:hAnsi="宋体" w:eastAsia="宋体" w:cs="宋体"/>
          <w:sz w:val="24"/>
          <w:szCs w:val="24"/>
          <w:u w:val="single"/>
        </w:rPr>
        <w:t>　　</w:t>
      </w:r>
      <w:r>
        <w:rPr>
          <w:rFonts w:hint="eastAsia" w:ascii="宋体" w:hAnsi="宋体" w:cs="宋体"/>
          <w:sz w:val="24"/>
          <w:szCs w:val="24"/>
          <w:u w:val="single"/>
          <w:lang w:eastAsia="zh-CN"/>
        </w:rPr>
        <w:t>龚征亚</w:t>
      </w:r>
      <w:r>
        <w:rPr>
          <w:rFonts w:hint="eastAsia" w:ascii="宋体" w:hAnsi="宋体" w:eastAsia="宋体" w:cs="宋体"/>
          <w:sz w:val="24"/>
          <w:szCs w:val="24"/>
          <w:u w:val="single"/>
        </w:rPr>
        <w:t xml:space="preserve">  　　</w:t>
      </w:r>
    </w:p>
    <w:p>
      <w:pPr>
        <w:spacing w:line="360" w:lineRule="auto"/>
        <w:ind w:left="1079" w:leftChars="371" w:hanging="300" w:hangingChars="125"/>
        <w:jc w:val="left"/>
        <w:rPr>
          <w:rFonts w:hint="eastAsia" w:ascii="宋体" w:hAnsi="宋体" w:eastAsia="宋体" w:cs="宋体"/>
          <w:sz w:val="24"/>
          <w:szCs w:val="24"/>
          <w:u w:val="single"/>
        </w:rPr>
      </w:pPr>
      <w:r>
        <w:rPr>
          <w:rFonts w:hint="eastAsia" w:ascii="宋体" w:hAnsi="宋体" w:eastAsia="宋体" w:cs="宋体"/>
          <w:sz w:val="24"/>
          <w:szCs w:val="24"/>
        </w:rPr>
        <w:t>质疑联系方式</w:t>
      </w:r>
      <w:r>
        <w:rPr>
          <w:rFonts w:hint="eastAsia" w:ascii="宋体" w:hAnsi="宋体" w:eastAsia="宋体" w:cs="宋体"/>
          <w:sz w:val="24"/>
          <w:szCs w:val="24"/>
        </w:rPr>
        <w:t>：</w:t>
      </w:r>
      <w:r>
        <w:rPr>
          <w:rFonts w:hint="eastAsia" w:ascii="宋体" w:hAnsi="宋体" w:eastAsia="宋体" w:cs="宋体"/>
          <w:sz w:val="24"/>
          <w:szCs w:val="24"/>
          <w:u w:val="single"/>
        </w:rPr>
        <w:t>　</w:t>
      </w:r>
      <w:r>
        <w:rPr>
          <w:rFonts w:hint="eastAsia" w:ascii="宋体" w:hAnsi="宋体" w:eastAsia="宋体" w:cs="宋体"/>
          <w:sz w:val="24"/>
          <w:szCs w:val="24"/>
          <w:u w:val="single"/>
        </w:rPr>
        <w:t>0575-</w:t>
      </w:r>
      <w:r>
        <w:rPr>
          <w:rFonts w:hint="eastAsia" w:ascii="宋体" w:hAnsi="宋体" w:cs="宋体"/>
          <w:sz w:val="24"/>
          <w:szCs w:val="24"/>
          <w:u w:val="single"/>
          <w:lang w:val="en-US" w:eastAsia="zh-CN"/>
        </w:rPr>
        <w:t xml:space="preserve">85111480 </w:t>
      </w:r>
      <w:r>
        <w:rPr>
          <w:rFonts w:hint="eastAsia" w:ascii="宋体" w:hAnsi="宋体" w:eastAsia="宋体" w:cs="宋体"/>
          <w:sz w:val="24"/>
          <w:szCs w:val="24"/>
          <w:u w:val="single"/>
        </w:rPr>
        <w:t xml:space="preserve"> </w:t>
      </w:r>
    </w:p>
    <w:p>
      <w:pPr>
        <w:spacing w:line="360" w:lineRule="auto"/>
        <w:ind w:firstLine="720" w:firstLineChars="300"/>
        <w:rPr>
          <w:rFonts w:hint="eastAsia" w:ascii="宋体" w:hAnsi="宋体" w:eastAsia="宋体" w:cs="宋体"/>
          <w:sz w:val="24"/>
          <w:szCs w:val="24"/>
        </w:rPr>
      </w:pPr>
    </w:p>
    <w:p>
      <w:pPr>
        <w:spacing w:line="360" w:lineRule="auto"/>
        <w:ind w:firstLine="720" w:firstLineChars="300"/>
        <w:rPr>
          <w:rFonts w:hint="eastAsia" w:ascii="宋体" w:hAnsi="宋体" w:eastAsia="宋体" w:cs="宋体"/>
          <w:sz w:val="24"/>
          <w:szCs w:val="24"/>
          <w:u w:val="single"/>
        </w:rPr>
      </w:pPr>
      <w:r>
        <w:rPr>
          <w:rFonts w:hint="eastAsia" w:ascii="宋体" w:hAnsi="宋体" w:eastAsia="宋体" w:cs="宋体"/>
          <w:sz w:val="24"/>
          <w:szCs w:val="24"/>
        </w:rPr>
        <w:t>3.</w:t>
      </w:r>
      <w:bookmarkEnd w:id="30"/>
      <w:bookmarkEnd w:id="31"/>
      <w:r>
        <w:rPr>
          <w:rFonts w:hint="eastAsia" w:ascii="宋体" w:hAnsi="宋体" w:eastAsia="宋体" w:cs="宋体"/>
          <w:sz w:val="24"/>
          <w:szCs w:val="24"/>
        </w:rPr>
        <w:t>同级政府采购监督管理部门</w:t>
      </w:r>
    </w:p>
    <w:p>
      <w:pPr>
        <w:spacing w:line="360" w:lineRule="auto"/>
        <w:ind w:left="1079" w:leftChars="371" w:hanging="300" w:hangingChars="125"/>
        <w:jc w:val="left"/>
        <w:rPr>
          <w:rFonts w:hint="eastAsia" w:ascii="宋体" w:hAnsi="宋体" w:eastAsia="宋体" w:cs="宋体"/>
          <w:sz w:val="24"/>
          <w:szCs w:val="24"/>
        </w:rPr>
      </w:pPr>
      <w:r>
        <w:rPr>
          <w:rFonts w:hint="eastAsia" w:ascii="宋体" w:hAnsi="宋体" w:eastAsia="宋体" w:cs="宋体"/>
          <w:sz w:val="24"/>
          <w:szCs w:val="24"/>
        </w:rPr>
        <w:t>名 称：</w:t>
      </w:r>
      <w:r>
        <w:rPr>
          <w:rFonts w:hint="eastAsia" w:ascii="宋体" w:hAnsi="宋体" w:eastAsia="宋体" w:cs="宋体"/>
          <w:sz w:val="24"/>
          <w:szCs w:val="24"/>
          <w:u w:val="single"/>
        </w:rPr>
        <w:t>　　</w:t>
      </w:r>
      <w:r>
        <w:rPr>
          <w:rFonts w:hint="eastAsia" w:ascii="宋体" w:hAnsi="宋体" w:eastAsia="宋体" w:cs="宋体"/>
          <w:sz w:val="24"/>
          <w:szCs w:val="24"/>
          <w:u w:val="single"/>
        </w:rPr>
        <w:t>绍兴市财政局</w:t>
      </w:r>
      <w:r>
        <w:rPr>
          <w:rFonts w:hint="eastAsia" w:ascii="宋体" w:hAnsi="宋体" w:eastAsia="宋体" w:cs="宋体"/>
          <w:sz w:val="24"/>
          <w:szCs w:val="24"/>
          <w:u w:val="single"/>
        </w:rPr>
        <w:t>　　</w:t>
      </w:r>
    </w:p>
    <w:p>
      <w:pPr>
        <w:spacing w:line="360" w:lineRule="auto"/>
        <w:ind w:left="1079" w:leftChars="371" w:hanging="300" w:hangingChars="125"/>
        <w:jc w:val="left"/>
        <w:rPr>
          <w:rFonts w:hint="eastAsia"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w:t>
      </w:r>
      <w:r>
        <w:rPr>
          <w:rFonts w:hint="eastAsia" w:ascii="宋体" w:hAnsi="宋体" w:eastAsia="宋体" w:cs="宋体"/>
          <w:sz w:val="24"/>
          <w:szCs w:val="24"/>
          <w:u w:val="single"/>
        </w:rPr>
        <w:t>浙江省绍兴市人民东路1187号</w:t>
      </w:r>
      <w:r>
        <w:rPr>
          <w:rFonts w:hint="eastAsia" w:ascii="宋体" w:hAnsi="宋体" w:eastAsia="宋体" w:cs="宋体"/>
          <w:sz w:val="24"/>
          <w:szCs w:val="24"/>
          <w:u w:val="single"/>
        </w:rPr>
        <w:t>　</w:t>
      </w:r>
    </w:p>
    <w:p>
      <w:pPr>
        <w:spacing w:line="360" w:lineRule="auto"/>
        <w:ind w:left="1079" w:leftChars="371" w:hanging="300" w:hangingChars="125"/>
        <w:jc w:val="left"/>
        <w:rPr>
          <w:rFonts w:hint="eastAsia" w:ascii="宋体" w:hAnsi="宋体" w:eastAsia="宋体" w:cs="宋体"/>
          <w:sz w:val="24"/>
          <w:szCs w:val="24"/>
          <w:u w:val="single"/>
        </w:rPr>
      </w:pPr>
      <w:r>
        <w:rPr>
          <w:rFonts w:hint="eastAsia" w:ascii="宋体" w:hAnsi="宋体" w:eastAsia="宋体" w:cs="宋体"/>
          <w:sz w:val="24"/>
          <w:szCs w:val="24"/>
        </w:rPr>
        <w:t>传真</w:t>
      </w:r>
      <w:r>
        <w:rPr>
          <w:rFonts w:hint="eastAsia" w:ascii="宋体" w:hAnsi="宋体" w:eastAsia="宋体" w:cs="宋体"/>
          <w:sz w:val="24"/>
          <w:szCs w:val="24"/>
        </w:rPr>
        <w:t>：</w:t>
      </w:r>
      <w:r>
        <w:rPr>
          <w:rFonts w:hint="eastAsia" w:ascii="宋体" w:hAnsi="宋体" w:eastAsia="宋体" w:cs="宋体"/>
          <w:sz w:val="24"/>
          <w:szCs w:val="24"/>
          <w:u w:val="single"/>
        </w:rPr>
        <w:t>　</w:t>
      </w:r>
      <w:r>
        <w:rPr>
          <w:rFonts w:hint="eastAsia" w:ascii="宋体" w:hAnsi="宋体" w:eastAsia="宋体" w:cs="宋体"/>
          <w:sz w:val="24"/>
          <w:szCs w:val="24"/>
          <w:u w:val="single"/>
        </w:rPr>
        <w:t>/</w:t>
      </w:r>
      <w:r>
        <w:rPr>
          <w:rFonts w:hint="eastAsia" w:ascii="宋体" w:hAnsi="宋体" w:eastAsia="宋体" w:cs="宋体"/>
          <w:sz w:val="24"/>
          <w:szCs w:val="24"/>
          <w:u w:val="single"/>
        </w:rPr>
        <w:t xml:space="preserve"> </w:t>
      </w:r>
    </w:p>
    <w:p>
      <w:pPr>
        <w:pStyle w:val="16"/>
        <w:spacing w:line="360" w:lineRule="auto"/>
        <w:ind w:firstLine="720" w:firstLineChars="300"/>
        <w:rPr>
          <w:rFonts w:hint="eastAsia" w:ascii="宋体" w:hAnsi="宋体" w:eastAsia="宋体" w:cs="宋体"/>
          <w:sz w:val="24"/>
          <w:szCs w:val="24"/>
        </w:rPr>
      </w:pPr>
      <w:r>
        <w:rPr>
          <w:rFonts w:hint="eastAsia" w:ascii="宋体" w:hAnsi="宋体" w:eastAsia="宋体" w:cs="宋体"/>
          <w:sz w:val="24"/>
          <w:szCs w:val="24"/>
        </w:rPr>
        <w:t>联系人：</w:t>
      </w:r>
      <w:r>
        <w:rPr>
          <w:rFonts w:hint="eastAsia" w:ascii="宋体" w:hAnsi="宋体" w:eastAsia="宋体" w:cs="宋体"/>
          <w:sz w:val="24"/>
          <w:szCs w:val="24"/>
          <w:u w:val="single"/>
        </w:rPr>
        <w:t>吴滟</w:t>
      </w:r>
    </w:p>
    <w:p>
      <w:pPr>
        <w:spacing w:line="360" w:lineRule="auto"/>
        <w:ind w:firstLine="720" w:firstLineChars="300"/>
        <w:rPr>
          <w:rFonts w:hint="eastAsia" w:ascii="宋体" w:hAnsi="宋体" w:eastAsia="宋体" w:cs="宋体"/>
          <w:sz w:val="24"/>
          <w:szCs w:val="24"/>
          <w:u w:val="single"/>
        </w:rPr>
      </w:pPr>
      <w:r>
        <w:rPr>
          <w:rFonts w:hint="eastAsia" w:ascii="宋体" w:hAnsi="宋体" w:eastAsia="宋体" w:cs="宋体"/>
          <w:sz w:val="24"/>
          <w:szCs w:val="24"/>
        </w:rPr>
        <w:t>监督投诉</w:t>
      </w:r>
      <w:r>
        <w:rPr>
          <w:rFonts w:hint="eastAsia" w:ascii="宋体" w:hAnsi="宋体" w:eastAsia="宋体" w:cs="宋体"/>
          <w:sz w:val="24"/>
          <w:szCs w:val="24"/>
        </w:rPr>
        <w:t>电话：</w:t>
      </w:r>
      <w:r>
        <w:rPr>
          <w:rFonts w:hint="eastAsia" w:ascii="宋体" w:hAnsi="宋体" w:eastAsia="宋体" w:cs="宋体"/>
          <w:sz w:val="24"/>
          <w:szCs w:val="24"/>
          <w:u w:val="single"/>
        </w:rPr>
        <w:t>　</w:t>
      </w:r>
      <w:r>
        <w:rPr>
          <w:rFonts w:hint="eastAsia" w:ascii="宋体" w:hAnsi="宋体" w:eastAsia="宋体" w:cs="宋体"/>
          <w:sz w:val="24"/>
          <w:szCs w:val="24"/>
          <w:u w:val="single"/>
        </w:rPr>
        <w:t>0575-85209645</w:t>
      </w:r>
    </w:p>
    <w:p>
      <w:pPr>
        <w:widowControl/>
        <w:ind w:firstLine="420" w:firstLineChars="200"/>
        <w:jc w:val="left"/>
        <w:rPr>
          <w:rFonts w:hint="eastAsia" w:ascii="宋体" w:hAnsi="宋体" w:eastAsia="宋体" w:cs="宋体"/>
          <w:szCs w:val="21"/>
        </w:rPr>
      </w:pPr>
      <w:r>
        <w:rPr>
          <w:rFonts w:hint="eastAsia" w:ascii="宋体" w:hAnsi="宋体" w:eastAsia="宋体" w:cs="宋体"/>
          <w:szCs w:val="21"/>
        </w:rPr>
        <w:t>若对项目采购电子交易系统操作有疑问，可登录政采云（https://www.zcygov.cn/），点击右侧咨询小采，获取采小蜜智能服务管家帮助，或拨打政采云服务热线400-881-7190获取热线服务帮助。</w:t>
      </w:r>
    </w:p>
    <w:p>
      <w:pPr>
        <w:widowControl/>
        <w:ind w:firstLine="420" w:firstLineChars="200"/>
        <w:jc w:val="left"/>
        <w:rPr>
          <w:rFonts w:hint="eastAsia" w:ascii="宋体" w:hAnsi="宋体" w:eastAsia="宋体" w:cs="宋体"/>
          <w:szCs w:val="21"/>
        </w:rPr>
      </w:pPr>
      <w:r>
        <w:rPr>
          <w:rFonts w:hint="eastAsia" w:ascii="宋体" w:hAnsi="宋体" w:eastAsia="宋体" w:cs="宋体"/>
          <w:szCs w:val="21"/>
        </w:rPr>
        <w:t>CA问题联系电话（人工）：汇信CA 400-888-4636；天谷CA 400-087-8198。</w:t>
      </w:r>
    </w:p>
    <w:p>
      <w:pPr>
        <w:widowControl/>
        <w:jc w:val="left"/>
        <w:rPr>
          <w:rFonts w:hint="eastAsia" w:ascii="宋体" w:hAnsi="宋体" w:eastAsia="宋体" w:cs="宋体"/>
          <w:sz w:val="28"/>
          <w:szCs w:val="28"/>
        </w:rPr>
      </w:pPr>
    </w:p>
    <w:p>
      <w:pPr>
        <w:widowControl/>
        <w:rPr>
          <w:rFonts w:hint="eastAsia" w:ascii="宋体" w:hAnsi="宋体" w:eastAsia="宋体" w:cs="宋体"/>
          <w:sz w:val="28"/>
          <w:szCs w:val="28"/>
        </w:rPr>
      </w:pPr>
    </w:p>
    <w:p>
      <w:pPr>
        <w:widowControl/>
        <w:rPr>
          <w:rFonts w:hint="eastAsia" w:ascii="宋体" w:hAnsi="宋体" w:eastAsia="宋体" w:cs="宋体"/>
          <w:sz w:val="28"/>
          <w:szCs w:val="28"/>
        </w:rPr>
      </w:pPr>
    </w:p>
    <w:p>
      <w:pPr>
        <w:widowControl/>
        <w:rPr>
          <w:rFonts w:hint="eastAsia" w:ascii="宋体" w:hAnsi="宋体" w:eastAsia="宋体" w:cs="宋体"/>
          <w:sz w:val="28"/>
          <w:szCs w:val="28"/>
        </w:rPr>
      </w:pPr>
    </w:p>
    <w:p>
      <w:pPr>
        <w:widowControl/>
        <w:rPr>
          <w:rFonts w:hint="eastAsia" w:ascii="宋体" w:hAnsi="宋体" w:eastAsia="宋体" w:cs="宋体"/>
          <w:sz w:val="28"/>
          <w:szCs w:val="28"/>
        </w:rPr>
      </w:pPr>
    </w:p>
    <w:p>
      <w:pPr>
        <w:widowControl/>
        <w:rPr>
          <w:rFonts w:hint="eastAsia" w:ascii="宋体" w:hAnsi="宋体" w:eastAsia="宋体" w:cs="宋体"/>
          <w:sz w:val="28"/>
          <w:szCs w:val="28"/>
        </w:rPr>
      </w:pPr>
    </w:p>
    <w:p>
      <w:pPr>
        <w:widowControl/>
        <w:rPr>
          <w:rFonts w:hint="eastAsia" w:ascii="宋体" w:hAnsi="宋体" w:eastAsia="宋体" w:cs="宋体"/>
          <w:sz w:val="28"/>
          <w:szCs w:val="28"/>
        </w:rPr>
      </w:pPr>
    </w:p>
    <w:p>
      <w:pPr>
        <w:widowControl/>
        <w:rPr>
          <w:rFonts w:hint="eastAsia" w:ascii="宋体" w:hAnsi="宋体" w:eastAsia="宋体" w:cs="宋体"/>
          <w:sz w:val="28"/>
          <w:szCs w:val="28"/>
        </w:rPr>
      </w:pPr>
    </w:p>
    <w:p>
      <w:pPr>
        <w:widowControl/>
        <w:rPr>
          <w:rFonts w:hint="eastAsia" w:ascii="宋体" w:hAnsi="宋体" w:eastAsia="宋体" w:cs="宋体"/>
          <w:sz w:val="28"/>
          <w:szCs w:val="28"/>
        </w:rPr>
      </w:pPr>
    </w:p>
    <w:p>
      <w:pPr>
        <w:widowControl/>
        <w:rPr>
          <w:rFonts w:hint="eastAsia" w:ascii="宋体" w:hAnsi="宋体" w:eastAsia="宋体" w:cs="宋体"/>
          <w:bCs/>
          <w:color w:val="000000"/>
          <w:sz w:val="24"/>
        </w:rPr>
      </w:pPr>
      <w:r>
        <w:rPr>
          <w:rFonts w:hint="eastAsia" w:ascii="宋体" w:hAnsi="宋体" w:eastAsia="宋体" w:cs="宋体"/>
          <w:bCs/>
          <w:color w:val="000000"/>
          <w:sz w:val="24"/>
        </w:rPr>
        <w:t xml:space="preserve"> </w:t>
      </w:r>
    </w:p>
    <w:p>
      <w:pPr>
        <w:spacing w:line="360" w:lineRule="auto"/>
        <w:ind w:firstLine="360" w:firstLineChars="150"/>
        <w:rPr>
          <w:rFonts w:hint="eastAsia" w:ascii="宋体" w:hAnsi="宋体" w:eastAsia="宋体" w:cs="宋体"/>
          <w:bCs/>
          <w:color w:val="000000"/>
          <w:sz w:val="24"/>
        </w:rPr>
      </w:pPr>
    </w:p>
    <w:p>
      <w:pPr>
        <w:pStyle w:val="2"/>
        <w:rPr>
          <w:rFonts w:hint="eastAsia" w:ascii="宋体" w:hAnsi="宋体" w:eastAsia="宋体" w:cs="宋体"/>
        </w:rPr>
      </w:pPr>
      <w:bookmarkStart w:id="32" w:name="_Toc1678"/>
      <w:r>
        <w:rPr>
          <w:rFonts w:hint="eastAsia" w:ascii="宋体" w:hAnsi="宋体" w:eastAsia="宋体" w:cs="宋体"/>
        </w:rPr>
        <w:t>第二章  投标人须知</w:t>
      </w:r>
      <w:bookmarkEnd w:id="32"/>
    </w:p>
    <w:p>
      <w:pPr>
        <w:pStyle w:val="3"/>
        <w:rPr>
          <w:rFonts w:hint="eastAsia" w:ascii="宋体" w:hAnsi="宋体" w:eastAsia="宋体" w:cs="宋体"/>
        </w:rPr>
      </w:pPr>
      <w:bookmarkStart w:id="33" w:name="_Toc4885"/>
      <w:r>
        <w:rPr>
          <w:rFonts w:hint="eastAsia" w:ascii="宋体" w:hAnsi="宋体" w:eastAsia="宋体" w:cs="宋体"/>
        </w:rPr>
        <w:t>一、前附表</w:t>
      </w:r>
      <w:bookmarkEnd w:id="33"/>
    </w:p>
    <w:tbl>
      <w:tblPr>
        <w:tblStyle w:val="29"/>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before="156" w:beforeLines="50" w:after="93" w:afterLines="30" w:line="300" w:lineRule="exact"/>
              <w:jc w:val="center"/>
              <w:rPr>
                <w:rFonts w:hint="eastAsia" w:ascii="宋体" w:hAnsi="宋体" w:eastAsia="宋体" w:cs="宋体"/>
                <w:color w:val="000000"/>
                <w:sz w:val="24"/>
              </w:rPr>
            </w:pPr>
            <w:r>
              <w:rPr>
                <w:rFonts w:hint="eastAsia" w:ascii="宋体" w:hAnsi="宋体" w:eastAsia="宋体" w:cs="宋体"/>
                <w:color w:val="000000"/>
                <w:sz w:val="24"/>
              </w:rPr>
              <w:t>序号</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spacing w:before="156" w:beforeLines="50" w:after="93" w:afterLines="30" w:line="300" w:lineRule="exact"/>
              <w:jc w:val="center"/>
              <w:rPr>
                <w:rFonts w:hint="eastAsia" w:ascii="宋体" w:hAnsi="宋体" w:eastAsia="宋体" w:cs="宋体"/>
                <w:color w:val="000000"/>
                <w:sz w:val="24"/>
              </w:rPr>
            </w:pPr>
            <w:r>
              <w:rPr>
                <w:rFonts w:hint="eastAsia" w:ascii="宋体" w:hAnsi="宋体" w:eastAsia="宋体" w:cs="宋体"/>
                <w:color w:val="00000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hint="eastAsia" w:ascii="宋体" w:hAnsi="宋体" w:eastAsia="宋体" w:cs="宋体"/>
                <w:color w:val="000000"/>
                <w:sz w:val="24"/>
              </w:rPr>
            </w:pPr>
            <w:r>
              <w:rPr>
                <w:rFonts w:hint="eastAsia" w:ascii="宋体" w:hAnsi="宋体" w:eastAsia="宋体" w:cs="宋体"/>
                <w:color w:val="000000"/>
                <w:sz w:val="24"/>
              </w:rPr>
              <w:t>1</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spacing w:line="500" w:lineRule="exact"/>
              <w:rPr>
                <w:rFonts w:hint="eastAsia" w:ascii="宋体" w:hAnsi="宋体" w:eastAsia="宋体" w:cs="宋体"/>
                <w:color w:val="000000"/>
                <w:sz w:val="24"/>
              </w:rPr>
            </w:pPr>
            <w:r>
              <w:rPr>
                <w:rFonts w:hint="eastAsia" w:ascii="宋体" w:hAnsi="宋体" w:eastAsia="宋体" w:cs="宋体"/>
                <w:b/>
                <w:color w:val="000000"/>
                <w:sz w:val="24"/>
              </w:rPr>
              <w:t>项目名称</w:t>
            </w:r>
            <w:r>
              <w:rPr>
                <w:rFonts w:hint="eastAsia" w:ascii="宋体" w:hAnsi="宋体" w:eastAsia="宋体" w:cs="宋体"/>
                <w:color w:val="000000"/>
                <w:sz w:val="24"/>
              </w:rPr>
              <w:t>：</w:t>
            </w:r>
            <w:r>
              <w:rPr>
                <w:rFonts w:hint="eastAsia" w:ascii="宋体" w:hAnsi="宋体" w:eastAsia="宋体" w:cs="宋体"/>
                <w:color w:val="000000"/>
                <w:sz w:val="24"/>
                <w:u w:val="single"/>
              </w:rPr>
              <w:t xml:space="preserve">   </w:t>
            </w:r>
            <w:r>
              <w:rPr>
                <w:rFonts w:hint="eastAsia" w:ascii="宋体" w:hAnsi="宋体" w:eastAsia="宋体" w:cs="宋体"/>
                <w:color w:val="000000"/>
                <w:sz w:val="24"/>
                <w:u w:val="single"/>
                <w:lang w:eastAsia="zh-CN"/>
              </w:rPr>
              <w:t>绍兴市体育局2023年举办绍兴市青少年锦标赛（一）项目（重招）</w:t>
            </w:r>
            <w:r>
              <w:rPr>
                <w:rFonts w:hint="eastAsia" w:ascii="宋体" w:hAnsi="宋体" w:eastAsia="宋体" w:cs="宋体"/>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hint="eastAsia" w:ascii="宋体" w:hAnsi="宋体" w:eastAsia="宋体" w:cs="宋体"/>
                <w:color w:val="000000"/>
                <w:sz w:val="24"/>
              </w:rPr>
            </w:pPr>
            <w:r>
              <w:rPr>
                <w:rFonts w:hint="eastAsia" w:ascii="宋体" w:hAnsi="宋体" w:eastAsia="宋体" w:cs="宋体"/>
                <w:color w:val="000000"/>
                <w:sz w:val="24"/>
              </w:rPr>
              <w:t>2</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pacing w:line="500" w:lineRule="exact"/>
              <w:textAlignment w:val="bottom"/>
              <w:rPr>
                <w:rFonts w:hint="eastAsia" w:ascii="宋体" w:hAnsi="宋体" w:eastAsia="宋体" w:cs="宋体"/>
                <w:color w:val="000000"/>
                <w:sz w:val="24"/>
              </w:rPr>
            </w:pPr>
            <w:r>
              <w:rPr>
                <w:rFonts w:hint="eastAsia" w:ascii="宋体" w:hAnsi="宋体" w:eastAsia="宋体" w:cs="宋体"/>
                <w:b/>
                <w:color w:val="000000"/>
                <w:sz w:val="24"/>
              </w:rPr>
              <w:t>投标有效期：</w:t>
            </w:r>
            <w:r>
              <w:rPr>
                <w:rFonts w:hint="eastAsia" w:ascii="宋体" w:hAnsi="宋体" w:eastAsia="宋体" w:cs="宋体"/>
                <w:color w:val="000000"/>
                <w:sz w:val="24"/>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hint="eastAsia" w:ascii="宋体" w:hAnsi="宋体" w:eastAsia="宋体" w:cs="宋体"/>
                <w:color w:val="000000"/>
                <w:sz w:val="24"/>
              </w:rPr>
            </w:pPr>
            <w:r>
              <w:rPr>
                <w:rFonts w:hint="eastAsia" w:ascii="宋体" w:hAnsi="宋体" w:eastAsia="宋体" w:cs="宋体"/>
                <w:color w:val="000000"/>
                <w:sz w:val="24"/>
              </w:rPr>
              <w:t>3</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pacing w:line="500" w:lineRule="exact"/>
              <w:textAlignment w:val="bottom"/>
              <w:rPr>
                <w:rFonts w:hint="eastAsia" w:ascii="宋体" w:hAnsi="宋体" w:eastAsia="宋体" w:cs="宋体"/>
                <w:b/>
                <w:color w:val="000000"/>
                <w:sz w:val="24"/>
              </w:rPr>
            </w:pPr>
            <w:r>
              <w:rPr>
                <w:rFonts w:hint="eastAsia" w:ascii="宋体" w:hAnsi="宋体" w:eastAsia="宋体" w:cs="宋体"/>
                <w:b/>
                <w:color w:val="000000"/>
                <w:sz w:val="24"/>
              </w:rPr>
              <w:t>是否提供样品：</w:t>
            </w:r>
            <w:r>
              <w:rPr>
                <w:rFonts w:hint="eastAsia" w:ascii="宋体" w:hAnsi="宋体" w:eastAsia="宋体" w:cs="宋体"/>
                <w:color w:val="000000"/>
                <w:sz w:val="24"/>
                <w:u w:val="singl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hint="eastAsia" w:ascii="宋体" w:hAnsi="宋体" w:eastAsia="宋体" w:cs="宋体"/>
                <w:color w:val="000000"/>
                <w:sz w:val="24"/>
              </w:rPr>
            </w:pPr>
            <w:r>
              <w:rPr>
                <w:rFonts w:hint="eastAsia" w:ascii="宋体" w:hAnsi="宋体" w:eastAsia="宋体" w:cs="宋体"/>
                <w:color w:val="000000"/>
                <w:sz w:val="24"/>
              </w:rPr>
              <w:t>4</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pacing w:line="500" w:lineRule="exact"/>
              <w:textAlignment w:val="bottom"/>
              <w:rPr>
                <w:rFonts w:hint="eastAsia" w:ascii="宋体" w:hAnsi="宋体" w:eastAsia="宋体" w:cs="宋体"/>
                <w:b/>
                <w:color w:val="000000"/>
                <w:sz w:val="24"/>
                <w:u w:val="single"/>
              </w:rPr>
            </w:pPr>
            <w:r>
              <w:rPr>
                <w:rFonts w:hint="eastAsia" w:ascii="宋体" w:hAnsi="宋体" w:eastAsia="宋体" w:cs="宋体"/>
                <w:b/>
                <w:color w:val="000000"/>
                <w:sz w:val="24"/>
              </w:rPr>
              <w:t>是否演示：</w:t>
            </w:r>
            <w:r>
              <w:rPr>
                <w:rFonts w:hint="eastAsia" w:ascii="宋体" w:hAnsi="宋体" w:eastAsia="宋体" w:cs="宋体"/>
                <w:color w:val="000000"/>
                <w:sz w:val="24"/>
                <w:u w:val="singl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hint="eastAsia" w:ascii="宋体" w:hAnsi="宋体" w:eastAsia="宋体" w:cs="宋体"/>
                <w:color w:val="000000"/>
                <w:sz w:val="24"/>
              </w:rPr>
            </w:pPr>
            <w:r>
              <w:rPr>
                <w:rFonts w:hint="eastAsia" w:ascii="宋体" w:hAnsi="宋体" w:eastAsia="宋体" w:cs="宋体"/>
                <w:color w:val="000000"/>
                <w:sz w:val="24"/>
              </w:rPr>
              <w:t>5</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pacing w:line="500" w:lineRule="exact"/>
              <w:textAlignment w:val="bottom"/>
              <w:rPr>
                <w:rFonts w:hint="eastAsia" w:ascii="宋体" w:hAnsi="宋体" w:eastAsia="宋体" w:cs="宋体"/>
                <w:b/>
                <w:color w:val="000000"/>
                <w:sz w:val="24"/>
              </w:rPr>
            </w:pPr>
            <w:r>
              <w:rPr>
                <w:rFonts w:hint="eastAsia" w:ascii="宋体" w:hAnsi="宋体" w:eastAsia="宋体" w:cs="宋体"/>
                <w:b/>
                <w:color w:val="000000"/>
                <w:sz w:val="24"/>
              </w:rPr>
              <w:t>是否组织现场踏勘：</w:t>
            </w:r>
            <w:r>
              <w:rPr>
                <w:rFonts w:hint="eastAsia" w:ascii="宋体" w:hAnsi="宋体" w:eastAsia="宋体" w:cs="宋体"/>
                <w:color w:val="000000"/>
                <w:sz w:val="24"/>
                <w:u w:val="singl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hint="eastAsia" w:ascii="宋体" w:hAnsi="宋体" w:eastAsia="宋体" w:cs="宋体"/>
                <w:color w:val="000000"/>
                <w:sz w:val="24"/>
              </w:rPr>
            </w:pPr>
            <w:r>
              <w:rPr>
                <w:rFonts w:hint="eastAsia" w:ascii="宋体" w:hAnsi="宋体" w:eastAsia="宋体" w:cs="宋体"/>
                <w:color w:val="000000"/>
                <w:sz w:val="24"/>
              </w:rPr>
              <w:t>6</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spacing w:line="500" w:lineRule="exact"/>
              <w:rPr>
                <w:rFonts w:hint="eastAsia" w:ascii="宋体" w:hAnsi="宋体" w:eastAsia="宋体" w:cs="宋体"/>
                <w:color w:val="000000"/>
                <w:sz w:val="24"/>
              </w:rPr>
            </w:pPr>
            <w:r>
              <w:rPr>
                <w:rFonts w:hint="eastAsia" w:ascii="宋体" w:hAnsi="宋体" w:eastAsia="宋体" w:cs="宋体"/>
                <w:b/>
                <w:color w:val="000000"/>
                <w:sz w:val="24"/>
              </w:rPr>
              <w:t>投标文件份数：上传加密电子投标文件一份，准备备份加密电子投标文件一份</w:t>
            </w:r>
            <w:r>
              <w:rPr>
                <w:rFonts w:hint="eastAsia" w:ascii="宋体" w:hAnsi="宋体" w:eastAsia="宋体" w:cs="宋体"/>
                <w:color w:val="000000"/>
                <w:sz w:val="24"/>
              </w:rPr>
              <w:t>。</w:t>
            </w:r>
          </w:p>
          <w:p>
            <w:pPr>
              <w:spacing w:line="500" w:lineRule="exact"/>
              <w:rPr>
                <w:rFonts w:hint="eastAsia" w:ascii="宋体" w:hAnsi="宋体" w:eastAsia="宋体" w:cs="宋体"/>
                <w:color w:val="000000"/>
                <w:sz w:val="24"/>
              </w:rPr>
            </w:pPr>
            <w:r>
              <w:rPr>
                <w:rFonts w:hint="eastAsia" w:ascii="宋体" w:hAnsi="宋体" w:eastAsia="宋体" w:cs="宋体"/>
                <w:b/>
                <w:bCs/>
                <w:color w:val="000000"/>
                <w:sz w:val="24"/>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hint="eastAsia" w:ascii="宋体" w:hAnsi="宋体" w:eastAsia="宋体" w:cs="宋体"/>
                <w:color w:val="000000"/>
                <w:sz w:val="24"/>
              </w:rPr>
            </w:pPr>
            <w:r>
              <w:rPr>
                <w:rFonts w:hint="eastAsia" w:ascii="宋体" w:hAnsi="宋体" w:eastAsia="宋体" w:cs="宋体"/>
                <w:color w:val="000000"/>
                <w:sz w:val="24"/>
              </w:rPr>
              <w:t>7</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pacing w:line="500" w:lineRule="exact"/>
              <w:textAlignment w:val="bottom"/>
              <w:rPr>
                <w:rFonts w:hint="eastAsia" w:ascii="宋体" w:hAnsi="宋体" w:eastAsia="宋体" w:cs="宋体"/>
                <w:b/>
                <w:color w:val="000000"/>
                <w:sz w:val="24"/>
              </w:rPr>
            </w:pPr>
            <w:r>
              <w:rPr>
                <w:rFonts w:hint="eastAsia" w:ascii="宋体" w:hAnsi="宋体" w:eastAsia="宋体" w:cs="宋体"/>
                <w:b/>
                <w:color w:val="000000"/>
                <w:sz w:val="24"/>
              </w:rPr>
              <w:t>履约保证金：</w:t>
            </w:r>
            <w:r>
              <w:rPr>
                <w:rFonts w:hint="eastAsia" w:ascii="宋体" w:hAnsi="宋体" w:eastAsia="宋体" w:cs="宋体"/>
                <w:color w:val="000000"/>
                <w:sz w:val="24"/>
                <w:u w:val="single"/>
              </w:rPr>
              <w:t xml:space="preserve">   无   </w:t>
            </w:r>
          </w:p>
          <w:p>
            <w:pPr>
              <w:autoSpaceDE w:val="0"/>
              <w:autoSpaceDN w:val="0"/>
              <w:spacing w:line="500" w:lineRule="exact"/>
              <w:textAlignment w:val="bottom"/>
              <w:rPr>
                <w:rFonts w:hint="eastAsia" w:ascii="宋体" w:hAnsi="宋体" w:eastAsia="宋体" w:cs="宋体"/>
                <w:b/>
                <w:color w:val="000000"/>
                <w:sz w:val="24"/>
              </w:rPr>
            </w:pPr>
            <w:r>
              <w:rPr>
                <w:rFonts w:hint="eastAsia" w:ascii="宋体" w:hAnsi="宋体" w:eastAsia="宋体" w:cs="宋体"/>
                <w:b/>
                <w:color w:val="000000"/>
                <w:sz w:val="24"/>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hint="eastAsia" w:ascii="宋体" w:hAnsi="宋体" w:eastAsia="宋体" w:cs="宋体"/>
                <w:color w:val="000000"/>
                <w:sz w:val="24"/>
              </w:rPr>
            </w:pPr>
            <w:r>
              <w:rPr>
                <w:rFonts w:hint="eastAsia" w:ascii="宋体" w:hAnsi="宋体" w:eastAsia="宋体" w:cs="宋体"/>
                <w:color w:val="000000"/>
                <w:sz w:val="24"/>
              </w:rPr>
              <w:t>8</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left"/>
              <w:rPr>
                <w:rFonts w:hint="eastAsia" w:ascii="宋体" w:hAnsi="宋体" w:eastAsia="宋体" w:cs="宋体"/>
                <w:color w:val="000000"/>
                <w:sz w:val="24"/>
              </w:rPr>
            </w:pPr>
            <w:r>
              <w:rPr>
                <w:rFonts w:hint="eastAsia" w:ascii="宋体" w:hAnsi="宋体" w:eastAsia="宋体" w:cs="宋体"/>
                <w:b/>
                <w:bCs/>
                <w:sz w:val="24"/>
              </w:rPr>
              <w:t>分包与转包</w:t>
            </w:r>
            <w:r>
              <w:rPr>
                <w:rFonts w:hint="eastAsia" w:ascii="宋体" w:hAnsi="宋体" w:eastAsia="宋体" w:cs="宋体"/>
                <w:sz w:val="24"/>
              </w:rPr>
              <w:t>：本项目</w:t>
            </w:r>
            <w:r>
              <w:rPr>
                <w:rFonts w:hint="eastAsia" w:ascii="宋体" w:hAnsi="宋体" w:eastAsia="宋体" w:cs="宋体"/>
                <w:sz w:val="24"/>
                <w:u w:val="single"/>
              </w:rPr>
              <w:t xml:space="preserve"> 不允许</w:t>
            </w:r>
            <w:r>
              <w:rPr>
                <w:rFonts w:hint="eastAsia" w:ascii="宋体" w:hAnsi="宋体" w:eastAsia="宋体" w:cs="宋体"/>
                <w:sz w:val="24"/>
              </w:rPr>
              <w:t>分包，</w:t>
            </w:r>
            <w:r>
              <w:rPr>
                <w:rFonts w:hint="eastAsia" w:ascii="宋体" w:hAnsi="宋体" w:eastAsia="宋体" w:cs="宋体"/>
                <w:sz w:val="24"/>
                <w:u w:val="single"/>
              </w:rPr>
              <w:t xml:space="preserve"> 不允许</w:t>
            </w:r>
            <w:r>
              <w:rPr>
                <w:rFonts w:hint="eastAsia" w:ascii="宋体" w:hAnsi="宋体" w:eastAsia="宋体" w:cs="宋体"/>
                <w:sz w:val="24"/>
              </w:rPr>
              <w:t>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0"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hint="eastAsia" w:ascii="宋体" w:hAnsi="宋体" w:eastAsia="宋体" w:cs="宋体"/>
                <w:color w:val="000000"/>
                <w:sz w:val="24"/>
              </w:rPr>
            </w:pPr>
            <w:r>
              <w:rPr>
                <w:rFonts w:hint="eastAsia" w:ascii="宋体" w:hAnsi="宋体" w:eastAsia="宋体" w:cs="宋体"/>
                <w:color w:val="000000"/>
                <w:sz w:val="24"/>
              </w:rPr>
              <w:t>9</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left"/>
              <w:rPr>
                <w:rFonts w:hint="eastAsia" w:ascii="宋体" w:hAnsi="宋体" w:eastAsia="宋体" w:cs="宋体"/>
                <w:b/>
                <w:bCs/>
                <w:sz w:val="24"/>
              </w:rPr>
            </w:pPr>
            <w:r>
              <w:rPr>
                <w:rFonts w:hint="eastAsia" w:ascii="宋体" w:hAnsi="宋体" w:eastAsia="宋体" w:cs="宋体"/>
                <w:b/>
                <w:bCs/>
                <w:sz w:val="24"/>
              </w:rPr>
              <w:t>本项目采购标的（服务部分）所属行业：</w:t>
            </w:r>
          </w:p>
          <w:tbl>
            <w:tblPr>
              <w:tblStyle w:val="30"/>
              <w:tblpPr w:leftFromText="180" w:rightFromText="180" w:vertAnchor="text" w:horzAnchor="page" w:tblpX="58" w:tblpY="177"/>
              <w:tblOverlap w:val="never"/>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7" w:type="dxa"/>
                  <w:vAlign w:val="center"/>
                </w:tcPr>
                <w:p>
                  <w:pPr>
                    <w:snapToGrid w:val="0"/>
                    <w:jc w:val="center"/>
                    <w:rPr>
                      <w:rFonts w:hint="eastAsia" w:ascii="宋体" w:hAnsi="宋体" w:eastAsia="宋体" w:cs="宋体"/>
                      <w:b/>
                      <w:bCs/>
                      <w:sz w:val="24"/>
                    </w:rPr>
                  </w:pPr>
                  <w:r>
                    <w:rPr>
                      <w:rFonts w:hint="eastAsia" w:ascii="宋体" w:hAnsi="宋体" w:eastAsia="宋体" w:cs="宋体"/>
                      <w:b/>
                      <w:bCs/>
                      <w:sz w:val="24"/>
                    </w:rPr>
                    <w:t>采购标的名称</w:t>
                  </w:r>
                </w:p>
              </w:tc>
              <w:tc>
                <w:tcPr>
                  <w:tcW w:w="4078" w:type="dxa"/>
                  <w:vAlign w:val="center"/>
                </w:tcPr>
                <w:p>
                  <w:pPr>
                    <w:snapToGrid w:val="0"/>
                    <w:jc w:val="center"/>
                    <w:rPr>
                      <w:rFonts w:hint="eastAsia" w:ascii="宋体" w:hAnsi="宋体" w:eastAsia="宋体" w:cs="宋体"/>
                      <w:b/>
                      <w:bCs/>
                      <w:sz w:val="24"/>
                    </w:rPr>
                  </w:pPr>
                  <w:r>
                    <w:rPr>
                      <w:rFonts w:hint="eastAsia" w:ascii="宋体" w:hAnsi="宋体" w:eastAsia="宋体" w:cs="宋体"/>
                      <w:b/>
                      <w:bCs/>
                      <w:sz w:val="24"/>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trPr>
              <w:tc>
                <w:tcPr>
                  <w:tcW w:w="4077" w:type="dxa"/>
                  <w:vAlign w:val="center"/>
                </w:tcPr>
                <w:p>
                  <w:pPr>
                    <w:snapToGrid w:val="0"/>
                    <w:jc w:val="center"/>
                    <w:rPr>
                      <w:rFonts w:hint="eastAsia" w:ascii="宋体" w:hAnsi="宋体" w:eastAsia="宋体" w:cs="宋体"/>
                      <w:b/>
                      <w:bCs/>
                      <w:sz w:val="24"/>
                      <w:lang w:eastAsia="zh-CN"/>
                    </w:rPr>
                  </w:pPr>
                  <w:r>
                    <w:rPr>
                      <w:rFonts w:hint="eastAsia" w:ascii="宋体" w:hAnsi="宋体" w:eastAsia="宋体" w:cs="宋体"/>
                      <w:b/>
                      <w:bCs/>
                      <w:sz w:val="24"/>
                      <w:lang w:eastAsia="zh-CN"/>
                    </w:rPr>
                    <w:t>绍兴市体育局2023年举办绍兴市青少年锦标赛（一）项目（重招）</w:t>
                  </w:r>
                </w:p>
              </w:tc>
              <w:tc>
                <w:tcPr>
                  <w:tcW w:w="4078" w:type="dxa"/>
                  <w:vAlign w:val="center"/>
                </w:tcPr>
                <w:p>
                  <w:pPr>
                    <w:snapToGrid w:val="0"/>
                    <w:jc w:val="center"/>
                    <w:rPr>
                      <w:rFonts w:hint="eastAsia" w:ascii="宋体" w:hAnsi="宋体" w:eastAsia="宋体" w:cs="宋体"/>
                      <w:b/>
                      <w:bCs/>
                      <w:sz w:val="24"/>
                    </w:rPr>
                  </w:pPr>
                  <w:r>
                    <w:rPr>
                      <w:rFonts w:hint="eastAsia" w:ascii="宋体" w:hAnsi="宋体" w:eastAsia="宋体" w:cs="宋体"/>
                      <w:b/>
                      <w:bCs/>
                      <w:sz w:val="24"/>
                    </w:rPr>
                    <w:t>租赁与商务服务行业</w:t>
                  </w:r>
                </w:p>
              </w:tc>
            </w:tr>
          </w:tbl>
          <w:p>
            <w:pPr>
              <w:snapToGrid w:val="0"/>
              <w:jc w:val="left"/>
              <w:rPr>
                <w:rFonts w:hint="eastAsia" w:ascii="宋体" w:hAnsi="宋体" w:eastAsia="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6"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hint="eastAsia" w:ascii="宋体" w:hAnsi="宋体" w:eastAsia="宋体" w:cs="宋体"/>
                <w:color w:val="000000"/>
                <w:sz w:val="24"/>
              </w:rPr>
            </w:pPr>
            <w:r>
              <w:rPr>
                <w:rFonts w:hint="eastAsia" w:ascii="宋体" w:hAnsi="宋体" w:eastAsia="宋体" w:cs="宋体"/>
                <w:color w:val="000000"/>
                <w:sz w:val="24"/>
              </w:rPr>
              <w:t>10</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spacing w:line="500" w:lineRule="exact"/>
              <w:jc w:val="left"/>
              <w:rPr>
                <w:rFonts w:hint="eastAsia" w:ascii="宋体" w:hAnsi="宋体" w:eastAsia="宋体" w:cs="宋体"/>
                <w:b/>
                <w:bCs/>
                <w:sz w:val="24"/>
                <w:u w:val="single"/>
              </w:rPr>
            </w:pPr>
            <w:r>
              <w:rPr>
                <w:rFonts w:hint="eastAsia" w:ascii="宋体" w:hAnsi="宋体" w:eastAsia="宋体" w:cs="宋体"/>
                <w:b/>
                <w:bCs/>
                <w:sz w:val="24"/>
              </w:rPr>
              <w:t>采购代理服务费：</w:t>
            </w:r>
            <w:r>
              <w:rPr>
                <w:rFonts w:hint="eastAsia" w:ascii="宋体" w:hAnsi="宋体" w:eastAsia="宋体" w:cs="宋体"/>
                <w:b/>
                <w:bCs/>
                <w:sz w:val="24"/>
                <w:u w:val="single"/>
              </w:rPr>
              <w:t xml:space="preserve">   中标人须向招标代理机构交纳代理服务费：</w:t>
            </w:r>
          </w:p>
          <w:p>
            <w:pPr>
              <w:spacing w:line="500" w:lineRule="exact"/>
              <w:jc w:val="left"/>
              <w:rPr>
                <w:rFonts w:hint="eastAsia" w:ascii="宋体" w:hAnsi="宋体" w:eastAsia="宋体" w:cs="宋体"/>
                <w:b/>
                <w:bCs/>
                <w:sz w:val="24"/>
                <w:u w:val="single"/>
              </w:rPr>
            </w:pPr>
            <w:r>
              <w:rPr>
                <w:rFonts w:hint="eastAsia" w:ascii="宋体" w:hAnsi="宋体" w:eastAsia="宋体" w:cs="宋体"/>
                <w:b/>
                <w:bCs/>
                <w:sz w:val="24"/>
                <w:u w:val="single"/>
              </w:rPr>
              <w:t>（1）以中标通知中确定的中标总金额作为服务费的计算基数，具体比例参照《国家计委关于印发&lt;招标代理服务收费管理暂行办法&gt;的通知》（计价格[2002]1980号）执行。</w:t>
            </w:r>
          </w:p>
          <w:p>
            <w:pPr>
              <w:spacing w:line="500" w:lineRule="exact"/>
              <w:jc w:val="left"/>
              <w:rPr>
                <w:rFonts w:hint="eastAsia" w:ascii="宋体" w:hAnsi="宋体" w:eastAsia="宋体" w:cs="宋体"/>
                <w:b/>
                <w:bCs/>
                <w:sz w:val="24"/>
                <w:u w:val="single"/>
              </w:rPr>
            </w:pPr>
            <w:r>
              <w:rPr>
                <w:rFonts w:hint="eastAsia" w:ascii="宋体" w:hAnsi="宋体" w:eastAsia="宋体" w:cs="宋体"/>
                <w:b/>
                <w:bCs/>
                <w:sz w:val="24"/>
                <w:u w:val="single"/>
              </w:rPr>
              <w:t>收费标准：中标金额在100万以下部分为1.5%。</w:t>
            </w:r>
          </w:p>
          <w:p>
            <w:pPr>
              <w:spacing w:line="500" w:lineRule="exact"/>
              <w:jc w:val="left"/>
              <w:rPr>
                <w:rFonts w:hint="eastAsia" w:ascii="宋体" w:hAnsi="宋体" w:eastAsia="宋体" w:cs="宋体"/>
                <w:b/>
                <w:bCs/>
                <w:sz w:val="24"/>
                <w:u w:val="single"/>
              </w:rPr>
            </w:pPr>
            <w:r>
              <w:rPr>
                <w:rFonts w:hint="eastAsia" w:ascii="宋体" w:hAnsi="宋体" w:eastAsia="宋体" w:cs="宋体"/>
                <w:b/>
                <w:bCs/>
                <w:sz w:val="24"/>
                <w:u w:val="single"/>
              </w:rPr>
              <w:t>（2）代理服务费的交纳方式：</w:t>
            </w:r>
          </w:p>
          <w:p>
            <w:pPr>
              <w:spacing w:line="500" w:lineRule="exact"/>
              <w:jc w:val="left"/>
              <w:rPr>
                <w:rFonts w:hint="eastAsia" w:ascii="宋体" w:hAnsi="宋体" w:eastAsia="宋体" w:cs="宋体"/>
                <w:b/>
                <w:bCs/>
                <w:sz w:val="24"/>
                <w:u w:val="single"/>
              </w:rPr>
            </w:pPr>
            <w:r>
              <w:rPr>
                <w:rFonts w:hint="eastAsia" w:ascii="宋体" w:hAnsi="宋体" w:eastAsia="宋体" w:cs="宋体"/>
                <w:b/>
                <w:bCs/>
                <w:sz w:val="24"/>
                <w:u w:val="single"/>
              </w:rPr>
              <w:t>用银行支票、汇票、电汇、现金等付款方式直接交纳代理服务费。</w:t>
            </w:r>
          </w:p>
          <w:p>
            <w:pPr>
              <w:spacing w:line="500" w:lineRule="exact"/>
              <w:jc w:val="left"/>
              <w:rPr>
                <w:rFonts w:hint="eastAsia" w:ascii="宋体" w:hAnsi="宋体" w:eastAsia="宋体" w:cs="宋体"/>
                <w:b/>
                <w:bCs/>
                <w:sz w:val="24"/>
                <w:u w:val="single"/>
              </w:rPr>
            </w:pPr>
            <w:r>
              <w:rPr>
                <w:rFonts w:hint="eastAsia" w:ascii="宋体" w:hAnsi="宋体" w:eastAsia="宋体" w:cs="宋体"/>
                <w:b/>
                <w:bCs/>
                <w:sz w:val="24"/>
                <w:u w:val="single"/>
              </w:rPr>
              <w:t>公司名称：绍兴天源会计师事务所有限责任公司</w:t>
            </w:r>
          </w:p>
          <w:p>
            <w:pPr>
              <w:spacing w:line="500" w:lineRule="exact"/>
              <w:jc w:val="left"/>
              <w:rPr>
                <w:rFonts w:hint="eastAsia" w:ascii="宋体" w:hAnsi="宋体" w:eastAsia="宋体" w:cs="宋体"/>
                <w:b/>
                <w:bCs/>
                <w:sz w:val="24"/>
                <w:u w:val="single"/>
              </w:rPr>
            </w:pPr>
            <w:r>
              <w:rPr>
                <w:rFonts w:hint="eastAsia" w:ascii="宋体" w:hAnsi="宋体" w:eastAsia="宋体" w:cs="宋体"/>
                <w:b/>
                <w:bCs/>
                <w:sz w:val="24"/>
                <w:u w:val="single"/>
              </w:rPr>
              <w:t>账    号：</w:t>
            </w:r>
            <w:r>
              <w:rPr>
                <w:rFonts w:hint="eastAsia" w:ascii="宋体" w:hAnsi="宋体" w:eastAsia="宋体" w:cs="宋体"/>
                <w:b/>
                <w:bCs/>
                <w:sz w:val="24"/>
                <w:u w:val="single"/>
              </w:rPr>
              <w:t>376658338665</w:t>
            </w:r>
          </w:p>
          <w:p>
            <w:pPr>
              <w:spacing w:line="500" w:lineRule="exact"/>
              <w:jc w:val="left"/>
              <w:rPr>
                <w:rFonts w:hint="eastAsia" w:ascii="宋体" w:hAnsi="宋体" w:eastAsia="宋体" w:cs="宋体"/>
                <w:b/>
                <w:bCs/>
                <w:sz w:val="24"/>
                <w:u w:val="single"/>
              </w:rPr>
            </w:pPr>
            <w:r>
              <w:rPr>
                <w:rFonts w:hint="eastAsia" w:ascii="宋体" w:hAnsi="宋体" w:eastAsia="宋体" w:cs="宋体"/>
                <w:b/>
                <w:bCs/>
                <w:sz w:val="24"/>
                <w:u w:val="single"/>
              </w:rPr>
              <w:t>开 户 行：中国银行绍兴市越城支行</w:t>
            </w:r>
          </w:p>
          <w:p>
            <w:pPr>
              <w:spacing w:line="500" w:lineRule="exact"/>
              <w:jc w:val="left"/>
              <w:rPr>
                <w:rFonts w:hint="eastAsia" w:ascii="宋体" w:hAnsi="宋体" w:eastAsia="宋体" w:cs="宋体"/>
                <w:sz w:val="24"/>
                <w:u w:val="single"/>
              </w:rPr>
            </w:pPr>
            <w:r>
              <w:rPr>
                <w:rFonts w:hint="eastAsia" w:ascii="宋体" w:hAnsi="宋体" w:eastAsia="宋体" w:cs="宋体"/>
                <w:b/>
                <w:bCs/>
                <w:sz w:val="24"/>
                <w:u w:val="single"/>
              </w:rPr>
              <w:t>（3）领取中标通知书前交纳。</w:t>
            </w:r>
            <w:r>
              <w:rPr>
                <w:rFonts w:hint="eastAsia" w:ascii="宋体" w:hAnsi="宋体" w:eastAsia="宋体" w:cs="宋体"/>
                <w:sz w:val="24"/>
                <w:u w:val="single"/>
              </w:rPr>
              <w:t xml:space="preserve">  </w:t>
            </w:r>
          </w:p>
        </w:tc>
      </w:tr>
    </w:tbl>
    <w:p>
      <w:pPr>
        <w:ind w:left="238"/>
        <w:jc w:val="center"/>
        <w:rPr>
          <w:rFonts w:hint="eastAsia" w:ascii="宋体" w:hAnsi="宋体" w:eastAsia="宋体" w:cs="宋体"/>
          <w:color w:val="000000"/>
          <w:sz w:val="24"/>
        </w:rPr>
      </w:pPr>
    </w:p>
    <w:p>
      <w:pPr>
        <w:ind w:left="238"/>
        <w:jc w:val="center"/>
        <w:rPr>
          <w:rFonts w:hint="eastAsia" w:ascii="宋体" w:hAnsi="宋体" w:eastAsia="宋体" w:cs="宋体"/>
          <w:color w:val="000000"/>
          <w:sz w:val="24"/>
        </w:rPr>
      </w:pPr>
    </w:p>
    <w:p>
      <w:pPr>
        <w:ind w:left="238"/>
        <w:jc w:val="center"/>
        <w:rPr>
          <w:rFonts w:hint="eastAsia" w:ascii="宋体" w:hAnsi="宋体" w:eastAsia="宋体" w:cs="宋体"/>
          <w:color w:val="000000"/>
          <w:sz w:val="24"/>
        </w:rPr>
      </w:pPr>
    </w:p>
    <w:p>
      <w:pPr>
        <w:pStyle w:val="3"/>
        <w:rPr>
          <w:rFonts w:hint="eastAsia" w:ascii="宋体" w:hAnsi="宋体" w:eastAsia="宋体" w:cs="宋体"/>
        </w:rPr>
      </w:pPr>
      <w:bookmarkStart w:id="34" w:name="_Toc4902"/>
      <w:r>
        <w:rPr>
          <w:rFonts w:hint="eastAsia" w:ascii="宋体" w:hAnsi="宋体" w:eastAsia="宋体" w:cs="宋体"/>
        </w:rPr>
        <w:t>二、采购文件</w:t>
      </w:r>
      <w:bookmarkEnd w:id="34"/>
    </w:p>
    <w:p>
      <w:pPr>
        <w:snapToGrid w:val="0"/>
        <w:spacing w:line="440" w:lineRule="exact"/>
        <w:jc w:val="left"/>
        <w:rPr>
          <w:rFonts w:hint="eastAsia" w:ascii="宋体" w:hAnsi="宋体" w:eastAsia="宋体" w:cs="宋体"/>
          <w:b/>
          <w:color w:val="000000"/>
          <w:sz w:val="24"/>
        </w:rPr>
      </w:pPr>
      <w:r>
        <w:rPr>
          <w:rFonts w:hint="eastAsia" w:ascii="宋体" w:hAnsi="宋体" w:eastAsia="宋体" w:cs="宋体"/>
          <w:b/>
          <w:color w:val="000000"/>
          <w:sz w:val="24"/>
        </w:rPr>
        <w:t>1. 采购文件效力</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1.1本采购文件适用于本次所述项目的招标、投标、评标、定标、验收、合同签订及履约、付款等全过程（法律法规另有规定的从其规定）。</w:t>
      </w:r>
    </w:p>
    <w:p>
      <w:pPr>
        <w:snapToGrid w:val="0"/>
        <w:spacing w:line="440" w:lineRule="exact"/>
        <w:jc w:val="left"/>
        <w:rPr>
          <w:rFonts w:hint="eastAsia" w:ascii="宋体" w:hAnsi="宋体" w:eastAsia="宋体" w:cs="宋体"/>
          <w:b/>
          <w:bCs/>
          <w:color w:val="000000"/>
          <w:sz w:val="24"/>
        </w:rPr>
      </w:pPr>
      <w:r>
        <w:rPr>
          <w:rFonts w:hint="eastAsia" w:ascii="宋体" w:hAnsi="宋体" w:eastAsia="宋体" w:cs="宋体"/>
          <w:color w:val="000000"/>
          <w:sz w:val="24"/>
        </w:rPr>
        <w:t>1.2</w:t>
      </w:r>
      <w:r>
        <w:rPr>
          <w:rFonts w:hint="eastAsia" w:ascii="宋体" w:hAnsi="宋体" w:eastAsia="宋体" w:cs="宋体"/>
          <w:b/>
          <w:bCs/>
          <w:color w:val="000000"/>
          <w:sz w:val="24"/>
        </w:rPr>
        <w:t>投标人对本采购文件如有异议，均应在法定时间内提出质疑或投诉，否则即被视为认可采购文件的全部内容。</w:t>
      </w:r>
    </w:p>
    <w:p>
      <w:pPr>
        <w:snapToGrid w:val="0"/>
        <w:spacing w:line="440" w:lineRule="exact"/>
        <w:jc w:val="left"/>
        <w:rPr>
          <w:rFonts w:hint="eastAsia" w:ascii="宋体" w:hAnsi="宋体" w:eastAsia="宋体" w:cs="宋体"/>
          <w:b/>
          <w:bCs/>
          <w:color w:val="000000"/>
          <w:sz w:val="24"/>
        </w:rPr>
      </w:pPr>
      <w:r>
        <w:rPr>
          <w:rFonts w:hint="eastAsia" w:ascii="宋体" w:hAnsi="宋体" w:eastAsia="宋体" w:cs="宋体"/>
          <w:b/>
          <w:bCs/>
          <w:color w:val="000000"/>
          <w:sz w:val="24"/>
        </w:rPr>
        <w:t>2、名词定义</w:t>
      </w:r>
    </w:p>
    <w:p>
      <w:pPr>
        <w:snapToGrid w:val="0"/>
        <w:spacing w:line="440" w:lineRule="exact"/>
        <w:jc w:val="left"/>
        <w:rPr>
          <w:rFonts w:hint="eastAsia" w:ascii="宋体" w:hAnsi="宋体" w:eastAsia="宋体" w:cs="宋体"/>
          <w:sz w:val="24"/>
        </w:rPr>
      </w:pPr>
      <w:r>
        <w:rPr>
          <w:rFonts w:hint="eastAsia" w:ascii="宋体" w:hAnsi="宋体" w:eastAsia="宋体" w:cs="宋体"/>
          <w:sz w:val="24"/>
        </w:rPr>
        <w:t>2.1“</w:t>
      </w:r>
      <w:r>
        <w:rPr>
          <w:rFonts w:hint="eastAsia" w:ascii="宋体" w:hAnsi="宋体" w:eastAsia="宋体" w:cs="宋体"/>
          <w:b/>
          <w:bCs/>
          <w:sz w:val="24"/>
        </w:rPr>
        <w:t>采购代理机构</w:t>
      </w:r>
      <w:r>
        <w:rPr>
          <w:rFonts w:hint="eastAsia" w:ascii="宋体" w:hAnsi="宋体" w:eastAsia="宋体" w:cs="宋体"/>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napToGrid w:val="0"/>
        <w:spacing w:line="440" w:lineRule="exact"/>
        <w:jc w:val="left"/>
        <w:rPr>
          <w:rFonts w:hint="eastAsia" w:ascii="宋体" w:hAnsi="宋体" w:eastAsia="宋体" w:cs="宋体"/>
          <w:sz w:val="24"/>
        </w:rPr>
      </w:pPr>
      <w:r>
        <w:rPr>
          <w:rFonts w:hint="eastAsia" w:ascii="宋体" w:hAnsi="宋体" w:eastAsia="宋体" w:cs="宋体"/>
          <w:color w:val="000000"/>
          <w:sz w:val="24"/>
        </w:rPr>
        <w:t>2.2“</w:t>
      </w:r>
      <w:r>
        <w:rPr>
          <w:rFonts w:hint="eastAsia" w:ascii="宋体" w:hAnsi="宋体" w:eastAsia="宋体" w:cs="宋体"/>
          <w:b/>
          <w:bCs/>
          <w:color w:val="000000"/>
          <w:sz w:val="24"/>
        </w:rPr>
        <w:t>采购机构</w:t>
      </w:r>
      <w:r>
        <w:rPr>
          <w:rFonts w:hint="eastAsia" w:ascii="宋体" w:hAnsi="宋体" w:eastAsia="宋体" w:cs="宋体"/>
          <w:color w:val="000000"/>
          <w:sz w:val="24"/>
        </w:rPr>
        <w:t>”：采购人及其采购代理机构。</w:t>
      </w:r>
    </w:p>
    <w:p>
      <w:pPr>
        <w:snapToGrid w:val="0"/>
        <w:spacing w:line="440" w:lineRule="exact"/>
        <w:jc w:val="left"/>
        <w:rPr>
          <w:rFonts w:hint="eastAsia" w:ascii="宋体" w:hAnsi="宋体" w:eastAsia="宋体" w:cs="宋体"/>
          <w:sz w:val="24"/>
        </w:rPr>
      </w:pPr>
      <w:r>
        <w:rPr>
          <w:rFonts w:hint="eastAsia" w:ascii="宋体" w:hAnsi="宋体" w:eastAsia="宋体" w:cs="宋体"/>
          <w:sz w:val="24"/>
        </w:rPr>
        <w:t>2.3 “</w:t>
      </w:r>
      <w:r>
        <w:rPr>
          <w:rFonts w:hint="eastAsia" w:ascii="宋体" w:hAnsi="宋体" w:eastAsia="宋体" w:cs="宋体"/>
          <w:b/>
          <w:bCs/>
          <w:sz w:val="24"/>
        </w:rPr>
        <w:t>产品</w:t>
      </w:r>
      <w:r>
        <w:rPr>
          <w:rFonts w:hint="eastAsia" w:ascii="宋体" w:hAnsi="宋体" w:eastAsia="宋体" w:cs="宋体"/>
          <w:sz w:val="24"/>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hint="eastAsia" w:ascii="宋体" w:hAnsi="宋体" w:eastAsia="宋体" w:cs="宋体"/>
          <w:sz w:val="24"/>
        </w:rPr>
      </w:pPr>
      <w:r>
        <w:rPr>
          <w:rFonts w:hint="eastAsia" w:ascii="宋体" w:hAnsi="宋体" w:eastAsia="宋体" w:cs="宋体"/>
          <w:sz w:val="24"/>
        </w:rPr>
        <w:t>2.4 “</w:t>
      </w:r>
      <w:r>
        <w:rPr>
          <w:rFonts w:hint="eastAsia" w:ascii="宋体" w:hAnsi="宋体" w:eastAsia="宋体" w:cs="宋体"/>
          <w:b/>
          <w:bCs/>
          <w:sz w:val="24"/>
        </w:rPr>
        <w:t>服务</w:t>
      </w:r>
      <w:r>
        <w:rPr>
          <w:rFonts w:hint="eastAsia" w:ascii="宋体" w:hAnsi="宋体" w:eastAsia="宋体" w:cs="宋体"/>
          <w:sz w:val="24"/>
        </w:rPr>
        <w:t>”系指采购文件规定投标人须承担的安装、调试、技术协助、校准、培训、技术指导以及其他类似的义务。</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sz w:val="24"/>
        </w:rPr>
        <w:t>2.5 “</w:t>
      </w:r>
      <w:r>
        <w:rPr>
          <w:rFonts w:hint="eastAsia" w:ascii="宋体" w:hAnsi="宋体" w:eastAsia="宋体" w:cs="宋体"/>
          <w:b/>
          <w:bCs/>
          <w:sz w:val="24"/>
        </w:rPr>
        <w:t>投标人</w:t>
      </w:r>
      <w:r>
        <w:rPr>
          <w:rFonts w:hint="eastAsia" w:ascii="宋体" w:hAnsi="宋体" w:eastAsia="宋体" w:cs="宋体"/>
          <w:sz w:val="24"/>
        </w:rPr>
        <w:t>”指已经按采购公告要求获取采购文件的投标供应商。“</w:t>
      </w:r>
      <w:r>
        <w:rPr>
          <w:rFonts w:hint="eastAsia" w:ascii="宋体" w:hAnsi="宋体" w:eastAsia="宋体" w:cs="宋体"/>
          <w:b/>
          <w:bCs/>
          <w:sz w:val="24"/>
        </w:rPr>
        <w:t>潜在投标人</w:t>
      </w:r>
      <w:r>
        <w:rPr>
          <w:rFonts w:hint="eastAsia" w:ascii="宋体" w:hAnsi="宋体" w:eastAsia="宋体" w:cs="宋体"/>
          <w:sz w:val="24"/>
        </w:rPr>
        <w:t>”指未按采购公告要求获取采购文件的供应商。</w:t>
      </w:r>
    </w:p>
    <w:p>
      <w:pPr>
        <w:snapToGrid w:val="0"/>
        <w:spacing w:line="440" w:lineRule="exact"/>
        <w:jc w:val="left"/>
        <w:rPr>
          <w:rFonts w:hint="eastAsia" w:ascii="宋体" w:hAnsi="宋体" w:eastAsia="宋体" w:cs="宋体"/>
          <w:sz w:val="24"/>
        </w:rPr>
      </w:pPr>
      <w:r>
        <w:rPr>
          <w:rFonts w:hint="eastAsia" w:ascii="宋体" w:hAnsi="宋体" w:eastAsia="宋体" w:cs="宋体"/>
          <w:sz w:val="24"/>
        </w:rPr>
        <w:t>2.6 “</w:t>
      </w:r>
      <w:r>
        <w:rPr>
          <w:rFonts w:hint="eastAsia" w:ascii="宋体" w:hAnsi="宋体" w:eastAsia="宋体" w:cs="宋体"/>
          <w:b/>
          <w:bCs/>
          <w:sz w:val="24"/>
        </w:rPr>
        <w:t>授权代表</w:t>
      </w:r>
      <w:r>
        <w:rPr>
          <w:rFonts w:hint="eastAsia" w:ascii="宋体" w:hAnsi="宋体" w:eastAsia="宋体" w:cs="宋体"/>
          <w:sz w:val="24"/>
        </w:rPr>
        <w:t>”即“</w:t>
      </w:r>
      <w:r>
        <w:rPr>
          <w:rFonts w:hint="eastAsia" w:ascii="宋体" w:hAnsi="宋体" w:eastAsia="宋体" w:cs="宋体"/>
          <w:b/>
          <w:bCs/>
          <w:sz w:val="24"/>
        </w:rPr>
        <w:t>投标人代表</w:t>
      </w:r>
      <w:r>
        <w:rPr>
          <w:rFonts w:hint="eastAsia" w:ascii="宋体" w:hAnsi="宋体" w:eastAsia="宋体" w:cs="宋体"/>
          <w:sz w:val="24"/>
        </w:rPr>
        <w:t>”，指受投标供应商的法定代表人委托，办理本项目投标、质疑投诉、合同签订等整个采购活动的被授权委托人</w:t>
      </w:r>
      <w:r>
        <w:rPr>
          <w:rFonts w:hint="eastAsia" w:ascii="宋体" w:hAnsi="宋体" w:eastAsia="宋体" w:cs="宋体"/>
          <w:bCs/>
          <w:color w:val="000000"/>
          <w:sz w:val="24"/>
        </w:rPr>
        <w:t>。</w:t>
      </w:r>
      <w:r>
        <w:rPr>
          <w:rFonts w:hint="eastAsia" w:ascii="宋体" w:hAnsi="宋体" w:eastAsia="宋体" w:cs="宋体"/>
          <w:sz w:val="24"/>
        </w:rPr>
        <w:t>个体工商户参与投标的，经营者等同于法定代表人。</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2.7“</w:t>
      </w:r>
      <w:r>
        <w:rPr>
          <w:rFonts w:hint="eastAsia" w:ascii="宋体" w:hAnsi="宋体" w:eastAsia="宋体" w:cs="宋体"/>
          <w:b/>
          <w:bCs/>
          <w:color w:val="000000"/>
          <w:sz w:val="24"/>
        </w:rPr>
        <w:t>实质性响应条款</w:t>
      </w:r>
      <w:r>
        <w:rPr>
          <w:rFonts w:hint="eastAsia" w:ascii="宋体" w:hAnsi="宋体" w:eastAsia="宋体" w:cs="宋体"/>
          <w:color w:val="000000"/>
          <w:sz w:val="24"/>
        </w:rPr>
        <w:t>”：投标人必须响应的条款，未响应的作无效投标处理。在本采购文件中，实质性响应条款前标注“★”符号。</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2.8“</w:t>
      </w:r>
      <w:r>
        <w:rPr>
          <w:rFonts w:hint="eastAsia" w:ascii="宋体" w:hAnsi="宋体" w:eastAsia="宋体" w:cs="宋体"/>
          <w:b/>
          <w:bCs/>
          <w:color w:val="000000"/>
          <w:sz w:val="24"/>
        </w:rPr>
        <w:t>投标人公章</w:t>
      </w:r>
      <w:r>
        <w:rPr>
          <w:rFonts w:hint="eastAsia" w:ascii="宋体" w:hAnsi="宋体" w:eastAsia="宋体" w:cs="宋体"/>
          <w:color w:val="000000"/>
          <w:sz w:val="24"/>
        </w:rPr>
        <w:t>”指投标人法定名称章（或其电子签章）。</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2.9“</w:t>
      </w:r>
      <w:r>
        <w:rPr>
          <w:rFonts w:hint="eastAsia" w:ascii="宋体" w:hAnsi="宋体" w:eastAsia="宋体" w:cs="宋体"/>
          <w:b/>
          <w:bCs/>
          <w:color w:val="000000"/>
          <w:sz w:val="24"/>
        </w:rPr>
        <w:t>投标有效期</w:t>
      </w:r>
      <w:r>
        <w:rPr>
          <w:rFonts w:hint="eastAsia" w:ascii="宋体" w:hAnsi="宋体" w:eastAsia="宋体" w:cs="宋体"/>
          <w:color w:val="000000"/>
          <w:sz w:val="24"/>
        </w:rPr>
        <w:t>”指采购文件中规定的一个适当时间，投标有效期内需完成开评标以及与中标人签订合同的事宜。</w:t>
      </w:r>
    </w:p>
    <w:p>
      <w:pPr>
        <w:snapToGrid w:val="0"/>
        <w:spacing w:line="440" w:lineRule="exact"/>
        <w:jc w:val="left"/>
        <w:rPr>
          <w:rFonts w:hint="eastAsia" w:ascii="宋体" w:hAnsi="宋体" w:eastAsia="宋体" w:cs="宋体"/>
          <w:b/>
          <w:bCs/>
          <w:color w:val="000000"/>
          <w:sz w:val="24"/>
        </w:rPr>
      </w:pPr>
      <w:r>
        <w:rPr>
          <w:rFonts w:hint="eastAsia" w:ascii="宋体" w:hAnsi="宋体" w:eastAsia="宋体" w:cs="宋体"/>
          <w:b/>
          <w:bCs/>
          <w:color w:val="000000"/>
          <w:sz w:val="24"/>
        </w:rPr>
        <w:t>3、政府采购政策性规定</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b/>
          <w:bCs/>
          <w:color w:val="000000"/>
          <w:sz w:val="24"/>
        </w:rPr>
        <w:t>3.1采购国产</w:t>
      </w:r>
    </w:p>
    <w:p>
      <w:pPr>
        <w:snapToGrid w:val="0"/>
        <w:spacing w:line="440" w:lineRule="exact"/>
        <w:ind w:firstLine="482" w:firstLineChars="200"/>
        <w:jc w:val="left"/>
        <w:rPr>
          <w:rFonts w:hint="eastAsia" w:ascii="宋体" w:hAnsi="宋体" w:eastAsia="宋体" w:cs="宋体"/>
          <w:sz w:val="24"/>
        </w:rPr>
      </w:pPr>
      <w:r>
        <w:rPr>
          <w:rFonts w:hint="eastAsia" w:ascii="宋体" w:hAnsi="宋体" w:eastAsia="宋体" w:cs="宋体"/>
          <w:b/>
          <w:bCs/>
          <w:sz w:val="24"/>
        </w:rPr>
        <w:t>除采购文件明确允许采购进口产品外，集中采购目录内或</w:t>
      </w:r>
      <w:r>
        <w:rPr>
          <w:rFonts w:hint="eastAsia" w:ascii="宋体" w:hAnsi="宋体" w:eastAsia="宋体" w:cs="宋体"/>
          <w:b/>
          <w:bCs/>
          <w:sz w:val="24"/>
        </w:rPr>
        <w:t>分散采购</w:t>
      </w:r>
      <w:r>
        <w:rPr>
          <w:rFonts w:hint="eastAsia" w:ascii="宋体" w:hAnsi="宋体" w:eastAsia="宋体" w:cs="宋体"/>
          <w:b/>
          <w:bCs/>
          <w:sz w:val="24"/>
        </w:rPr>
        <w:t>限额标准以上的产品应当提供本国生产的产品，否则作无效投标处理。</w:t>
      </w:r>
      <w:r>
        <w:rPr>
          <w:rFonts w:hint="eastAsia" w:ascii="宋体" w:hAnsi="宋体" w:eastAsia="宋体" w:cs="宋体"/>
          <w:sz w:val="24"/>
        </w:rPr>
        <w:t>采购进口产品的，不得限制潜在国产的同类产品参与投标。</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b/>
          <w:bCs/>
          <w:sz w:val="24"/>
        </w:rPr>
        <w:t>3.2扶持中小</w:t>
      </w:r>
      <w:r>
        <w:rPr>
          <w:rFonts w:hint="eastAsia" w:ascii="宋体" w:hAnsi="宋体" w:eastAsia="宋体" w:cs="宋体"/>
          <w:b/>
          <w:bCs/>
          <w:sz w:val="24"/>
        </w:rPr>
        <w:t>微</w:t>
      </w:r>
      <w:r>
        <w:rPr>
          <w:rFonts w:hint="eastAsia" w:ascii="宋体" w:hAnsi="宋体" w:eastAsia="宋体" w:cs="宋体"/>
          <w:b/>
          <w:bCs/>
          <w:sz w:val="24"/>
        </w:rPr>
        <w:t>企业</w:t>
      </w:r>
    </w:p>
    <w:p>
      <w:pPr>
        <w:spacing w:line="360" w:lineRule="auto"/>
        <w:rPr>
          <w:rFonts w:hint="eastAsia" w:ascii="宋体" w:hAnsi="宋体" w:eastAsia="宋体" w:cs="宋体"/>
          <w:sz w:val="24"/>
        </w:rPr>
      </w:pPr>
      <w:r>
        <w:rPr>
          <w:rFonts w:hint="eastAsia" w:ascii="宋体" w:hAnsi="宋体" w:eastAsia="宋体" w:cs="宋体"/>
          <w:sz w:val="24"/>
        </w:rPr>
        <w:t>3.2.1</w:t>
      </w:r>
      <w:r>
        <w:rPr>
          <w:rFonts w:hint="eastAsia" w:ascii="宋体" w:hAnsi="宋体" w:eastAsia="宋体" w:cs="宋体"/>
          <w:bCs/>
          <w:sz w:val="24"/>
        </w:rPr>
        <w:t>小型、微型</w:t>
      </w:r>
      <w:r>
        <w:rPr>
          <w:rFonts w:hint="eastAsia" w:ascii="宋体" w:hAnsi="宋体" w:eastAsia="宋体" w:cs="宋体"/>
          <w:sz w:val="24"/>
        </w:rPr>
        <w:t>企业价格扣除。</w:t>
      </w:r>
    </w:p>
    <w:p>
      <w:pPr>
        <w:spacing w:line="360" w:lineRule="auto"/>
        <w:ind w:firstLine="240" w:firstLineChars="100"/>
        <w:rPr>
          <w:rFonts w:hint="eastAsia" w:ascii="宋体" w:hAnsi="宋体" w:eastAsia="宋体" w:cs="宋体"/>
          <w:bCs/>
          <w:sz w:val="24"/>
        </w:rPr>
      </w:pPr>
      <w:r>
        <w:rPr>
          <w:rFonts w:hint="eastAsia" w:ascii="宋体" w:hAnsi="宋体" w:eastAsia="宋体" w:cs="宋体"/>
          <w:bCs/>
          <w:sz w:val="24"/>
        </w:rPr>
        <w:t>小型、微型企业应当同时符合以下条件：</w:t>
      </w:r>
    </w:p>
    <w:p>
      <w:pPr>
        <w:spacing w:line="360" w:lineRule="auto"/>
        <w:ind w:firstLine="240" w:firstLineChars="100"/>
        <w:rPr>
          <w:rFonts w:hint="eastAsia" w:ascii="宋体" w:hAnsi="宋体" w:eastAsia="宋体" w:cs="宋体"/>
          <w:bCs/>
          <w:sz w:val="24"/>
        </w:rPr>
      </w:pPr>
      <w:r>
        <w:rPr>
          <w:rFonts w:hint="eastAsia" w:ascii="宋体" w:hAnsi="宋体" w:eastAsia="宋体" w:cs="宋体"/>
          <w:bCs/>
          <w:sz w:val="24"/>
        </w:rPr>
        <w:t>（1）符合中小企业划分标准；</w:t>
      </w:r>
    </w:p>
    <w:p>
      <w:pPr>
        <w:spacing w:line="360" w:lineRule="auto"/>
        <w:ind w:firstLine="240" w:firstLineChars="100"/>
        <w:rPr>
          <w:rFonts w:hint="eastAsia" w:ascii="宋体" w:hAnsi="宋体" w:eastAsia="宋体" w:cs="宋体"/>
          <w:bCs/>
          <w:sz w:val="24"/>
        </w:rPr>
      </w:pPr>
      <w:r>
        <w:rPr>
          <w:rFonts w:hint="eastAsia" w:ascii="宋体" w:hAnsi="宋体" w:eastAsia="宋体" w:cs="宋体"/>
          <w:bCs/>
          <w:sz w:val="24"/>
        </w:rPr>
        <w:t>（2）</w:t>
      </w:r>
      <w:r>
        <w:rPr>
          <w:rFonts w:hint="eastAsia" w:ascii="宋体" w:hAnsi="宋体" w:eastAsia="宋体" w:cs="宋体"/>
          <w:b/>
          <w:bCs/>
          <w:sz w:val="24"/>
        </w:rPr>
        <w:t>提供本企业制造的货物、承担的工程或者服务，或者提供其他小型、微型企业制造的货物。本项所称货物不包括使用大型企业注册商标的货物。小型、微型企业提供中型企业制造的货物的，视同为中型企业。</w:t>
      </w:r>
    </w:p>
    <w:p>
      <w:pPr>
        <w:spacing w:line="360" w:lineRule="auto"/>
        <w:rPr>
          <w:rFonts w:hint="eastAsia" w:ascii="宋体" w:hAnsi="宋体" w:eastAsia="宋体" w:cs="宋体"/>
          <w:sz w:val="24"/>
        </w:rPr>
      </w:pPr>
      <w:r>
        <w:rPr>
          <w:rFonts w:hint="eastAsia" w:ascii="宋体" w:hAnsi="宋体" w:eastAsia="宋体" w:cs="宋体"/>
          <w:sz w:val="24"/>
        </w:rPr>
        <w:t>3.2.2小型、微型企业应按照招标文件格式要求提供《中小企业声明函》。</w:t>
      </w:r>
    </w:p>
    <w:p>
      <w:pPr>
        <w:spacing w:line="360" w:lineRule="auto"/>
        <w:rPr>
          <w:rFonts w:hint="eastAsia" w:ascii="宋体" w:hAnsi="宋体" w:eastAsia="宋体" w:cs="宋体"/>
          <w:sz w:val="24"/>
        </w:rPr>
      </w:pPr>
      <w:r>
        <w:rPr>
          <w:rFonts w:hint="eastAsia" w:ascii="宋体" w:hAnsi="宋体" w:eastAsia="宋体" w:cs="宋体"/>
          <w:sz w:val="24"/>
        </w:rPr>
        <w:t>3.2.3对于非专门面向此类企业的项目，对小型和微型企业产品的投标价格给予10%的扣除，用扣除后的价格参与评审。</w:t>
      </w:r>
    </w:p>
    <w:p>
      <w:pPr>
        <w:spacing w:line="360" w:lineRule="auto"/>
        <w:rPr>
          <w:rFonts w:hint="eastAsia" w:ascii="宋体" w:hAnsi="宋体" w:eastAsia="宋体" w:cs="宋体"/>
          <w:sz w:val="24"/>
        </w:rPr>
      </w:pPr>
      <w:r>
        <w:rPr>
          <w:rFonts w:hint="eastAsia" w:ascii="宋体" w:hAnsi="宋体" w:eastAsia="宋体" w:cs="宋体"/>
          <w:sz w:val="24"/>
        </w:rPr>
        <w:t>3.2.4符合《关于促进残疾人就业政府采购政策的通知》（财库〔2017〕141号）规定的条件并提供《残疾人福利性单位声明函》（附件1）的残疾人福利性单位视同小型、微型企业；</w:t>
      </w:r>
    </w:p>
    <w:p>
      <w:pPr>
        <w:spacing w:line="360" w:lineRule="auto"/>
        <w:rPr>
          <w:rFonts w:hint="eastAsia" w:ascii="宋体" w:hAnsi="宋体" w:eastAsia="宋体" w:cs="宋体"/>
          <w:sz w:val="24"/>
        </w:rPr>
      </w:pPr>
      <w:r>
        <w:rPr>
          <w:rFonts w:hint="eastAsia" w:ascii="宋体" w:hAnsi="宋体" w:eastAsia="宋体" w:cs="宋体"/>
          <w:sz w:val="24"/>
        </w:rPr>
        <w:t>3.2.5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spacing w:line="440" w:lineRule="exact"/>
        <w:jc w:val="left"/>
        <w:rPr>
          <w:rFonts w:hint="eastAsia" w:ascii="宋体" w:hAnsi="宋体" w:eastAsia="宋体" w:cs="宋体"/>
          <w:b/>
          <w:bCs/>
          <w:sz w:val="24"/>
        </w:rPr>
      </w:pPr>
      <w:r>
        <w:rPr>
          <w:rFonts w:hint="eastAsia" w:ascii="宋体" w:hAnsi="宋体" w:eastAsia="宋体" w:cs="宋体"/>
          <w:b/>
          <w:bCs/>
          <w:sz w:val="24"/>
        </w:rPr>
        <w:t>3.3节能环保政策</w:t>
      </w:r>
    </w:p>
    <w:p>
      <w:pPr>
        <w:snapToGrid w:val="0"/>
        <w:spacing w:line="420" w:lineRule="exact"/>
        <w:ind w:firstLine="360" w:firstLineChars="150"/>
        <w:rPr>
          <w:rFonts w:hint="eastAsia" w:ascii="宋体" w:hAnsi="宋体" w:eastAsia="宋体" w:cs="宋体"/>
          <w:sz w:val="24"/>
        </w:rPr>
      </w:pPr>
      <w:r>
        <w:rPr>
          <w:rFonts w:hint="eastAsia" w:ascii="宋体" w:hAnsi="宋体" w:eastAsia="宋体" w:cs="宋体"/>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hint="eastAsia" w:ascii="宋体" w:hAnsi="宋体" w:eastAsia="宋体" w:cs="宋体"/>
          <w:b/>
          <w:bCs/>
          <w:sz w:val="24"/>
        </w:rPr>
      </w:pPr>
      <w:r>
        <w:rPr>
          <w:rFonts w:hint="eastAsia" w:ascii="宋体" w:hAnsi="宋体" w:eastAsia="宋体" w:cs="宋体"/>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jc w:val="left"/>
        <w:rPr>
          <w:rFonts w:hint="eastAsia" w:ascii="宋体" w:hAnsi="宋体" w:eastAsia="宋体" w:cs="宋体"/>
          <w:b/>
          <w:bCs/>
          <w:color w:val="000000"/>
          <w:sz w:val="24"/>
        </w:rPr>
      </w:pPr>
      <w:r>
        <w:rPr>
          <w:rFonts w:hint="eastAsia" w:ascii="宋体" w:hAnsi="宋体" w:eastAsia="宋体" w:cs="宋体"/>
          <w:b/>
          <w:bCs/>
          <w:color w:val="000000"/>
          <w:sz w:val="24"/>
        </w:rPr>
        <w:t>3.4优先采购创新产品</w:t>
      </w:r>
    </w:p>
    <w:p>
      <w:pPr>
        <w:snapToGrid w:val="0"/>
        <w:spacing w:line="440" w:lineRule="exact"/>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供应商所投核心产品</w:t>
      </w:r>
      <w:r>
        <w:rPr>
          <w:rFonts w:hint="eastAsia" w:ascii="宋体" w:hAnsi="宋体" w:eastAsia="宋体" w:cs="宋体"/>
          <w:color w:val="000000"/>
          <w:sz w:val="24"/>
        </w:rPr>
        <w:t>中有</w:t>
      </w:r>
      <w:r>
        <w:rPr>
          <w:rFonts w:hint="eastAsia" w:ascii="宋体" w:hAnsi="宋体" w:eastAsia="宋体" w:cs="宋体"/>
          <w:color w:val="000000"/>
          <w:sz w:val="24"/>
        </w:rPr>
        <w:t>被省级及省级以上主管部门认定为“首台套产品”或“制造精品”的，自认定之日起</w:t>
      </w:r>
      <w:r>
        <w:rPr>
          <w:rFonts w:hint="eastAsia" w:ascii="宋体" w:hAnsi="宋体" w:eastAsia="宋体" w:cs="宋体"/>
          <w:color w:val="000000"/>
          <w:sz w:val="24"/>
        </w:rPr>
        <w:t>3</w:t>
      </w:r>
      <w:r>
        <w:rPr>
          <w:rFonts w:hint="eastAsia" w:ascii="宋体" w:hAnsi="宋体" w:eastAsia="宋体" w:cs="宋体"/>
          <w:color w:val="000000"/>
          <w:sz w:val="24"/>
        </w:rPr>
        <w:t>年内视同已具备相应销售业绩，参加政府采购活动时该供应商的业绩分为满分。</w:t>
      </w:r>
    </w:p>
    <w:p>
      <w:pPr>
        <w:snapToGrid w:val="0"/>
        <w:spacing w:line="440" w:lineRule="exact"/>
        <w:jc w:val="left"/>
        <w:rPr>
          <w:rFonts w:hint="eastAsia" w:ascii="宋体" w:hAnsi="宋体" w:eastAsia="宋体" w:cs="宋体"/>
          <w:b/>
          <w:bCs/>
          <w:color w:val="000000"/>
          <w:sz w:val="24"/>
        </w:rPr>
      </w:pPr>
      <w:r>
        <w:rPr>
          <w:rFonts w:hint="eastAsia" w:ascii="宋体" w:hAnsi="宋体" w:eastAsia="宋体" w:cs="宋体"/>
          <w:b/>
          <w:bCs/>
          <w:color w:val="000000"/>
          <w:sz w:val="24"/>
        </w:rPr>
        <w:t>4.采购文件的澄清与修改</w:t>
      </w:r>
    </w:p>
    <w:p>
      <w:pPr>
        <w:pStyle w:val="9"/>
        <w:widowControl w:val="0"/>
        <w:numPr>
          <w:ilvl w:val="0"/>
          <w:numId w:val="0"/>
        </w:numPr>
        <w:spacing w:after="0" w:afterLines="0" w:line="440" w:lineRule="exact"/>
        <w:rPr>
          <w:rFonts w:hint="eastAsia" w:ascii="宋体" w:hAnsi="宋体" w:eastAsia="宋体" w:cs="宋体"/>
          <w:color w:val="000000"/>
        </w:rPr>
      </w:pPr>
      <w:r>
        <w:rPr>
          <w:rFonts w:hint="eastAsia" w:ascii="宋体" w:hAnsi="宋体" w:eastAsia="宋体" w:cs="宋体"/>
        </w:rPr>
        <w:t>4.1采购人如对</w:t>
      </w:r>
      <w:r>
        <w:rPr>
          <w:rFonts w:hint="eastAsia" w:ascii="宋体" w:hAnsi="宋体" w:eastAsia="宋体" w:cs="宋体"/>
          <w:color w:val="000000"/>
        </w:rPr>
        <w:t>采购文件进行澄清、补充、变更的，或者在投标截止时间前规定时间内，招标人需要对采购文件进行补充或修改的，采购人将会通过浙江省政府采购网（</w:t>
      </w:r>
      <w:r>
        <w:rPr>
          <w:rFonts w:hint="eastAsia" w:ascii="宋体" w:hAnsi="宋体" w:eastAsia="宋体" w:cs="宋体"/>
          <w:color w:val="000000"/>
          <w:spacing w:val="-4"/>
        </w:rPr>
        <w:t>http://zfcg.czt.zj.gov.cn/</w:t>
      </w:r>
      <w:r>
        <w:rPr>
          <w:rFonts w:hint="eastAsia" w:ascii="宋体" w:hAnsi="宋体" w:eastAsia="宋体" w:cs="宋体"/>
          <w:color w:val="000000"/>
        </w:rPr>
        <w:t>）和绍兴公共资源交易网采购公告版块（</w:t>
      </w:r>
      <w:r>
        <w:rPr>
          <w:rFonts w:hint="eastAsia" w:ascii="宋体" w:hAnsi="宋体" w:eastAsia="宋体" w:cs="宋体"/>
          <w:color w:val="000000"/>
        </w:rPr>
        <w:t>http://ggb.sx.gov.cn/</w:t>
      </w:r>
      <w:r>
        <w:rPr>
          <w:rFonts w:hint="eastAsia" w:ascii="宋体" w:hAnsi="宋体" w:eastAsia="宋体" w:cs="宋体"/>
          <w:color w:val="000000"/>
        </w:rPr>
        <w:t>）以更正公告的形式发布，公告中没有注明更改投标截止时间的视为截止时间不变。更正公告作为采购文件的补充和组成部分，对所有投标人均有约束力。投标人也可以登录政采云平台下载。</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4.2为使投标人有足够的时间按更正公告要求修改投标文件，招标人可酌情推迟投标截止时间和开标时间，并将此变更以更正公告的形式通过上述途径通知投标人。</w:t>
      </w:r>
    </w:p>
    <w:p>
      <w:pPr>
        <w:snapToGrid w:val="0"/>
        <w:spacing w:line="440" w:lineRule="exact"/>
        <w:jc w:val="left"/>
        <w:rPr>
          <w:rFonts w:hint="eastAsia" w:ascii="宋体" w:hAnsi="宋体" w:eastAsia="宋体" w:cs="宋体"/>
          <w:b/>
          <w:bCs/>
          <w:color w:val="000000"/>
          <w:sz w:val="24"/>
        </w:rPr>
      </w:pPr>
      <w:r>
        <w:rPr>
          <w:rFonts w:hint="eastAsia" w:ascii="宋体" w:hAnsi="宋体" w:eastAsia="宋体" w:cs="宋体"/>
          <w:b/>
          <w:bCs/>
          <w:color w:val="000000"/>
          <w:sz w:val="24"/>
        </w:rPr>
        <w:t>5、参考品牌</w:t>
      </w:r>
    </w:p>
    <w:p>
      <w:pPr>
        <w:snapToGrid w:val="0"/>
        <w:spacing w:line="440" w:lineRule="exact"/>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3"/>
        <w:rPr>
          <w:rFonts w:hint="eastAsia" w:ascii="宋体" w:hAnsi="宋体" w:eastAsia="宋体" w:cs="宋体"/>
        </w:rPr>
      </w:pPr>
      <w:bookmarkStart w:id="35" w:name="_Toc1461"/>
      <w:r>
        <w:rPr>
          <w:rFonts w:hint="eastAsia" w:ascii="宋体" w:hAnsi="宋体" w:eastAsia="宋体" w:cs="宋体"/>
        </w:rPr>
        <w:t>三、投标文件</w:t>
      </w:r>
      <w:bookmarkEnd w:id="35"/>
    </w:p>
    <w:p>
      <w:pPr>
        <w:numPr>
          <w:ilvl w:val="0"/>
          <w:numId w:val="3"/>
        </w:numPr>
        <w:snapToGrid w:val="0"/>
        <w:spacing w:line="440" w:lineRule="exact"/>
        <w:jc w:val="left"/>
        <w:rPr>
          <w:rFonts w:hint="eastAsia" w:ascii="宋体" w:hAnsi="宋体" w:eastAsia="宋体" w:cs="宋体"/>
          <w:b/>
          <w:color w:val="000000"/>
          <w:sz w:val="24"/>
        </w:rPr>
      </w:pPr>
      <w:r>
        <w:rPr>
          <w:rFonts w:hint="eastAsia" w:ascii="宋体" w:hAnsi="宋体" w:eastAsia="宋体" w:cs="宋体"/>
          <w:b/>
          <w:color w:val="000000"/>
          <w:sz w:val="24"/>
        </w:rPr>
        <w:t>投标文件的语言及货币单位</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1.1投标文件以及有关投标事宜的所有来往函电均应以中文书写，专业术语和外文证明材料除外。</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1.2投标文件以人民币元报价或以下浮率（优惠率）报价，具体详见《开标一览表》。</w:t>
      </w:r>
    </w:p>
    <w:p>
      <w:pPr>
        <w:numPr>
          <w:ilvl w:val="0"/>
          <w:numId w:val="3"/>
        </w:numPr>
        <w:snapToGrid w:val="0"/>
        <w:spacing w:line="440" w:lineRule="exact"/>
        <w:jc w:val="left"/>
        <w:rPr>
          <w:rFonts w:hint="eastAsia" w:ascii="宋体" w:hAnsi="宋体" w:eastAsia="宋体" w:cs="宋体"/>
          <w:b/>
          <w:color w:val="000000"/>
          <w:sz w:val="24"/>
        </w:rPr>
      </w:pPr>
      <w:r>
        <w:rPr>
          <w:rFonts w:hint="eastAsia" w:ascii="宋体" w:hAnsi="宋体" w:eastAsia="宋体" w:cs="宋体"/>
          <w:b/>
          <w:color w:val="000000"/>
          <w:sz w:val="24"/>
        </w:rPr>
        <w:t>投标文件的组成</w:t>
      </w:r>
      <w:r>
        <w:rPr>
          <w:rFonts w:hint="eastAsia" w:ascii="宋体" w:hAnsi="宋体" w:eastAsia="宋体" w:cs="宋体"/>
          <w:bCs/>
          <w:color w:val="000000"/>
          <w:sz w:val="24"/>
        </w:rPr>
        <w:t>（</w:t>
      </w:r>
      <w:r>
        <w:rPr>
          <w:rFonts w:hint="eastAsia" w:ascii="宋体" w:hAnsi="宋体" w:eastAsia="宋体" w:cs="宋体"/>
          <w:b/>
          <w:bCs/>
          <w:color w:val="000000"/>
          <w:sz w:val="24"/>
        </w:rPr>
        <w:t>格式详见第六章附件</w:t>
      </w:r>
      <w:r>
        <w:rPr>
          <w:rFonts w:hint="eastAsia" w:ascii="宋体" w:hAnsi="宋体" w:eastAsia="宋体" w:cs="宋体"/>
          <w:bCs/>
          <w:color w:val="000000"/>
          <w:sz w:val="24"/>
        </w:rPr>
        <w:t>）</w:t>
      </w:r>
    </w:p>
    <w:p>
      <w:pPr>
        <w:snapToGrid w:val="0"/>
        <w:spacing w:line="440" w:lineRule="exact"/>
        <w:ind w:firstLine="479"/>
        <w:jc w:val="left"/>
        <w:rPr>
          <w:rFonts w:hint="eastAsia" w:ascii="宋体" w:hAnsi="宋体" w:eastAsia="宋体" w:cs="宋体"/>
          <w:color w:val="000000"/>
          <w:sz w:val="24"/>
        </w:rPr>
      </w:pPr>
      <w:r>
        <w:rPr>
          <w:rFonts w:hint="eastAsia" w:ascii="宋体" w:hAnsi="宋体" w:eastAsia="宋体" w:cs="宋体"/>
          <w:color w:val="000000"/>
          <w:sz w:val="24"/>
        </w:rPr>
        <w:t>本项目投标文件由“资格文件”、“商务和技术文件”、“报价文件”三部分组成：</w:t>
      </w:r>
    </w:p>
    <w:p>
      <w:pPr>
        <w:snapToGrid w:val="0"/>
        <w:spacing w:line="440" w:lineRule="exact"/>
        <w:jc w:val="left"/>
        <w:rPr>
          <w:rFonts w:hint="eastAsia" w:ascii="宋体" w:hAnsi="宋体" w:eastAsia="宋体" w:cs="宋体"/>
          <w:b/>
          <w:bCs/>
          <w:color w:val="000000"/>
          <w:sz w:val="24"/>
        </w:rPr>
      </w:pPr>
      <w:r>
        <w:rPr>
          <w:rFonts w:hint="eastAsia" w:ascii="宋体" w:hAnsi="宋体" w:eastAsia="宋体" w:cs="宋体"/>
          <w:b/>
          <w:bCs/>
          <w:color w:val="000000"/>
          <w:sz w:val="24"/>
        </w:rPr>
        <w:t>2.1“资格文件”包括以下内容：</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2.1.1投标声明函；</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2.1.2法定代表人授权委托书（个体工商户需经营者参与投标，不得授权）</w:t>
      </w:r>
      <w:r>
        <w:rPr>
          <w:rFonts w:hint="eastAsia" w:ascii="宋体" w:hAnsi="宋体" w:eastAsia="宋体" w:cs="宋体"/>
          <w:bCs/>
          <w:color w:val="000000"/>
          <w:sz w:val="24"/>
        </w:rPr>
        <w:t>；</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2.1.3法定代表人及其授权代表的身份证；</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rPr>
        <w:t>.</w:t>
      </w:r>
      <w:r>
        <w:rPr>
          <w:rFonts w:hint="eastAsia" w:ascii="宋体" w:hAnsi="宋体" w:eastAsia="宋体" w:cs="宋体"/>
          <w:color w:val="000000"/>
          <w:sz w:val="24"/>
        </w:rPr>
        <w:t>1.4 资格条件证明材料：</w:t>
      </w:r>
    </w:p>
    <w:p>
      <w:pPr>
        <w:snapToGrid w:val="0"/>
        <w:spacing w:line="440" w:lineRule="exact"/>
        <w:ind w:firstLine="600" w:firstLineChars="250"/>
        <w:jc w:val="left"/>
        <w:rPr>
          <w:rFonts w:hint="eastAsia" w:ascii="宋体" w:hAnsi="宋体" w:eastAsia="宋体" w:cs="宋体"/>
          <w:color w:val="000000"/>
          <w:sz w:val="24"/>
        </w:rPr>
      </w:pPr>
      <w:r>
        <w:rPr>
          <w:rFonts w:hint="eastAsia" w:ascii="宋体" w:hAnsi="宋体" w:eastAsia="宋体" w:cs="宋体"/>
          <w:color w:val="000000"/>
          <w:sz w:val="24"/>
        </w:rPr>
        <w:t>2.1.4.1 营业执照或事业单位法人登记证书；</w:t>
      </w:r>
    </w:p>
    <w:p>
      <w:pPr>
        <w:snapToGrid w:val="0"/>
        <w:spacing w:line="440" w:lineRule="exact"/>
        <w:ind w:left="598" w:leftChars="285"/>
        <w:jc w:val="left"/>
        <w:rPr>
          <w:rFonts w:hint="eastAsia" w:ascii="宋体" w:hAnsi="宋体" w:eastAsia="宋体" w:cs="宋体"/>
          <w:color w:val="000000"/>
          <w:sz w:val="24"/>
        </w:rPr>
      </w:pPr>
      <w:r>
        <w:rPr>
          <w:rFonts w:hint="eastAsia" w:ascii="宋体" w:hAnsi="宋体" w:eastAsia="宋体" w:cs="宋体"/>
          <w:color w:val="000000"/>
          <w:sz w:val="24"/>
        </w:rPr>
        <w:t>2.1.4.2 2021年度资产负债表等财务报表资料文件(新成立的公司提</w:t>
      </w:r>
    </w:p>
    <w:p>
      <w:pPr>
        <w:snapToGrid w:val="0"/>
        <w:spacing w:line="440" w:lineRule="exact"/>
        <w:ind w:left="598" w:leftChars="285"/>
        <w:jc w:val="left"/>
        <w:rPr>
          <w:rFonts w:hint="eastAsia" w:ascii="宋体" w:hAnsi="宋体" w:eastAsia="宋体" w:cs="宋体"/>
          <w:color w:val="000000"/>
          <w:sz w:val="24"/>
        </w:rPr>
      </w:pPr>
      <w:r>
        <w:rPr>
          <w:rFonts w:hint="eastAsia" w:ascii="宋体" w:hAnsi="宋体" w:eastAsia="宋体" w:cs="宋体"/>
          <w:color w:val="000000"/>
          <w:sz w:val="24"/>
        </w:rPr>
        <w:t>供情况说明)</w:t>
      </w:r>
    </w:p>
    <w:p>
      <w:pPr>
        <w:snapToGrid w:val="0"/>
        <w:spacing w:line="440" w:lineRule="exact"/>
        <w:ind w:firstLine="600" w:firstLineChars="250"/>
        <w:jc w:val="left"/>
        <w:rPr>
          <w:rFonts w:hint="eastAsia" w:ascii="宋体" w:hAnsi="宋体" w:eastAsia="宋体" w:cs="宋体"/>
          <w:color w:val="000000"/>
          <w:sz w:val="24"/>
        </w:rPr>
      </w:pPr>
      <w:r>
        <w:rPr>
          <w:rFonts w:hint="eastAsia" w:ascii="宋体" w:hAnsi="宋体" w:eastAsia="宋体" w:cs="宋体"/>
          <w:color w:val="000000"/>
          <w:sz w:val="24"/>
        </w:rPr>
        <w:t>2.1.4.3参加本次政府采购活动前三年内，在经营活动中</w:t>
      </w:r>
    </w:p>
    <w:p>
      <w:pPr>
        <w:snapToGrid w:val="0"/>
        <w:spacing w:line="440" w:lineRule="exact"/>
        <w:ind w:firstLine="600" w:firstLineChars="250"/>
        <w:jc w:val="left"/>
        <w:rPr>
          <w:rFonts w:hint="eastAsia" w:ascii="宋体" w:hAnsi="宋体" w:eastAsia="宋体" w:cs="宋体"/>
          <w:color w:val="000000"/>
          <w:sz w:val="24"/>
        </w:rPr>
      </w:pPr>
      <w:r>
        <w:rPr>
          <w:rFonts w:hint="eastAsia" w:ascii="宋体" w:hAnsi="宋体" w:eastAsia="宋体" w:cs="宋体"/>
          <w:color w:val="000000"/>
          <w:sz w:val="24"/>
        </w:rPr>
        <w:t>没有重大违法记录的声明（详见格式范例）。</w:t>
      </w:r>
    </w:p>
    <w:p>
      <w:pPr>
        <w:widowControl/>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2.1.</w:t>
      </w:r>
      <w:r>
        <w:rPr>
          <w:rFonts w:hint="eastAsia" w:ascii="宋体" w:hAnsi="宋体" w:eastAsia="宋体" w:cs="宋体"/>
          <w:color w:val="000000"/>
          <w:sz w:val="24"/>
        </w:rPr>
        <w:t>5中小企业声明函</w:t>
      </w:r>
    </w:p>
    <w:p>
      <w:pPr>
        <w:widowControl/>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rPr>
        <w:t>1</w:t>
      </w:r>
      <w:r>
        <w:rPr>
          <w:rFonts w:hint="eastAsia" w:ascii="宋体" w:hAnsi="宋体" w:eastAsia="宋体" w:cs="宋体"/>
          <w:color w:val="000000"/>
          <w:sz w:val="24"/>
        </w:rPr>
        <w:t>.6残疾人福利性单位声明函（如有）；</w:t>
      </w:r>
    </w:p>
    <w:p>
      <w:pPr>
        <w:snapToGrid w:val="0"/>
        <w:spacing w:line="440" w:lineRule="exact"/>
        <w:jc w:val="left"/>
        <w:rPr>
          <w:rFonts w:hint="eastAsia" w:ascii="宋体" w:hAnsi="宋体" w:eastAsia="宋体" w:cs="宋体"/>
          <w:b/>
          <w:bCs/>
          <w:color w:val="000000"/>
          <w:sz w:val="32"/>
          <w:szCs w:val="32"/>
          <w:u w:val="single"/>
        </w:rPr>
      </w:pPr>
      <w:r>
        <w:rPr>
          <w:rFonts w:hint="eastAsia" w:ascii="宋体" w:hAnsi="宋体" w:eastAsia="宋体" w:cs="宋体"/>
          <w:b/>
          <w:bCs/>
          <w:color w:val="000000"/>
          <w:sz w:val="32"/>
          <w:szCs w:val="32"/>
          <w:u w:val="single"/>
        </w:rPr>
        <w:t>注：“资格文件”需按</w:t>
      </w:r>
      <w:r>
        <w:rPr>
          <w:rFonts w:hint="eastAsia" w:ascii="宋体" w:hAnsi="宋体" w:eastAsia="宋体" w:cs="宋体"/>
          <w:b/>
          <w:bCs/>
          <w:color w:val="000000"/>
          <w:sz w:val="32"/>
          <w:szCs w:val="32"/>
          <w:u w:val="single"/>
        </w:rPr>
        <w:t>采购</w:t>
      </w:r>
      <w:r>
        <w:rPr>
          <w:rFonts w:hint="eastAsia" w:ascii="宋体" w:hAnsi="宋体" w:eastAsia="宋体" w:cs="宋体"/>
          <w:b/>
          <w:bCs/>
          <w:color w:val="000000"/>
          <w:sz w:val="32"/>
          <w:szCs w:val="32"/>
          <w:u w:val="single"/>
        </w:rPr>
        <w:t>文件</w:t>
      </w:r>
      <w:r>
        <w:rPr>
          <w:rFonts w:hint="eastAsia" w:ascii="宋体" w:hAnsi="宋体" w:eastAsia="宋体" w:cs="宋体"/>
          <w:b/>
          <w:bCs/>
          <w:color w:val="000000"/>
          <w:sz w:val="32"/>
          <w:szCs w:val="32"/>
          <w:u w:val="single"/>
        </w:rPr>
        <w:t>的要求制作</w:t>
      </w:r>
      <w:r>
        <w:rPr>
          <w:rFonts w:hint="eastAsia" w:ascii="宋体" w:hAnsi="宋体" w:eastAsia="宋体" w:cs="宋体"/>
          <w:b/>
          <w:bCs/>
          <w:color w:val="000000"/>
          <w:sz w:val="32"/>
          <w:szCs w:val="32"/>
          <w:u w:val="single"/>
        </w:rPr>
        <w:t>，2.1.4-2.1.5均为原件扫描件或彩色图片，</w:t>
      </w:r>
      <w:r>
        <w:rPr>
          <w:rFonts w:hint="eastAsia" w:ascii="宋体" w:hAnsi="宋体" w:eastAsia="宋体" w:cs="宋体"/>
          <w:b/>
          <w:bCs/>
          <w:color w:val="000000"/>
          <w:sz w:val="32"/>
          <w:szCs w:val="32"/>
          <w:u w:val="single"/>
        </w:rPr>
        <w:t>未按采购文件要求签字、盖</w:t>
      </w:r>
      <w:r>
        <w:rPr>
          <w:rFonts w:hint="eastAsia" w:ascii="宋体" w:hAnsi="宋体" w:eastAsia="宋体" w:cs="宋体"/>
          <w:b/>
          <w:bCs/>
          <w:color w:val="000000"/>
          <w:sz w:val="32"/>
          <w:szCs w:val="32"/>
          <w:u w:val="single"/>
        </w:rPr>
        <w:t>CA章</w:t>
      </w:r>
      <w:r>
        <w:rPr>
          <w:rFonts w:hint="eastAsia" w:ascii="宋体" w:hAnsi="宋体" w:eastAsia="宋体" w:cs="宋体"/>
          <w:b/>
          <w:bCs/>
          <w:color w:val="000000"/>
          <w:sz w:val="32"/>
          <w:szCs w:val="32"/>
          <w:u w:val="single"/>
        </w:rPr>
        <w:t>或内容有实质性偏离的，</w:t>
      </w:r>
      <w:r>
        <w:rPr>
          <w:rFonts w:hint="eastAsia" w:ascii="宋体" w:hAnsi="宋体" w:eastAsia="宋体" w:cs="宋体"/>
          <w:b/>
          <w:bCs/>
          <w:color w:val="000000"/>
          <w:sz w:val="32"/>
          <w:szCs w:val="32"/>
          <w:u w:val="single"/>
        </w:rPr>
        <w:t>资格审</w:t>
      </w:r>
      <w:r>
        <w:rPr>
          <w:rFonts w:hint="eastAsia" w:ascii="宋体" w:hAnsi="宋体" w:eastAsia="宋体" w:cs="宋体"/>
          <w:b/>
          <w:bCs/>
          <w:color w:val="000000"/>
          <w:sz w:val="32"/>
          <w:szCs w:val="32"/>
          <w:u w:val="single"/>
        </w:rPr>
        <w:t>查</w:t>
      </w:r>
      <w:r>
        <w:rPr>
          <w:rFonts w:hint="eastAsia" w:ascii="宋体" w:hAnsi="宋体" w:eastAsia="宋体" w:cs="宋体"/>
          <w:b/>
          <w:bCs/>
          <w:color w:val="000000"/>
          <w:sz w:val="32"/>
          <w:szCs w:val="32"/>
          <w:u w:val="single"/>
        </w:rPr>
        <w:t>不通过。</w:t>
      </w:r>
      <w:r>
        <w:rPr>
          <w:rFonts w:hint="eastAsia" w:ascii="宋体" w:hAnsi="宋体" w:eastAsia="宋体" w:cs="宋体"/>
          <w:b/>
          <w:bCs/>
          <w:color w:val="000000"/>
          <w:sz w:val="32"/>
          <w:szCs w:val="32"/>
          <w:u w:val="single"/>
        </w:rPr>
        <w:t>无需提供纸质资格审查资料。</w:t>
      </w:r>
    </w:p>
    <w:p>
      <w:pPr>
        <w:snapToGrid w:val="0"/>
        <w:spacing w:line="440" w:lineRule="exact"/>
        <w:jc w:val="left"/>
        <w:rPr>
          <w:rFonts w:hint="eastAsia" w:ascii="宋体" w:hAnsi="宋体" w:eastAsia="宋体" w:cs="宋体"/>
          <w:b/>
          <w:bCs/>
          <w:color w:val="000000"/>
          <w:sz w:val="24"/>
        </w:rPr>
      </w:pPr>
      <w:r>
        <w:rPr>
          <w:rFonts w:hint="eastAsia" w:ascii="宋体" w:hAnsi="宋体" w:eastAsia="宋体" w:cs="宋体"/>
          <w:b/>
          <w:bCs/>
          <w:color w:val="000000"/>
          <w:sz w:val="24"/>
        </w:rPr>
        <w:t>2.2“商务和技术文件”包括以下内容：</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2.2.1项目明细清单；</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2.2.2技术响应表（</w:t>
      </w:r>
      <w:r>
        <w:rPr>
          <w:rFonts w:hint="eastAsia" w:ascii="宋体" w:hAnsi="宋体" w:eastAsia="宋体" w:cs="宋体"/>
          <w:sz w:val="24"/>
        </w:rPr>
        <w:t>投标人在技术响应表中，</w:t>
      </w:r>
      <w:r>
        <w:rPr>
          <w:rFonts w:hint="eastAsia" w:ascii="宋体" w:hAnsi="宋体" w:eastAsia="宋体" w:cs="宋体"/>
          <w:kern w:val="0"/>
          <w:sz w:val="24"/>
          <w:lang w:val="zh-CN"/>
        </w:rPr>
        <w:t>应对</w:t>
      </w:r>
      <w:r>
        <w:rPr>
          <w:rFonts w:hint="eastAsia" w:ascii="宋体" w:hAnsi="宋体" w:eastAsia="宋体" w:cs="宋体"/>
          <w:sz w:val="24"/>
        </w:rPr>
        <w:t>采购需求中的各项技术规范</w:t>
      </w:r>
      <w:r>
        <w:rPr>
          <w:rFonts w:hint="eastAsia" w:ascii="宋体" w:hAnsi="宋体" w:eastAsia="宋体" w:cs="宋体"/>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hint="eastAsia" w:ascii="宋体" w:hAnsi="宋体" w:eastAsia="宋体" w:cs="宋体"/>
          <w:color w:val="000000"/>
          <w:sz w:val="24"/>
        </w:rPr>
        <w:t>）；</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2.2.3商务响应表（需对采购文件中付款方式、</w:t>
      </w:r>
      <w:r>
        <w:rPr>
          <w:rFonts w:hint="eastAsia" w:ascii="宋体" w:hAnsi="宋体" w:eastAsia="宋体" w:cs="宋体"/>
          <w:color w:val="000000"/>
          <w:sz w:val="24"/>
        </w:rPr>
        <w:t>服务</w:t>
      </w:r>
      <w:r>
        <w:rPr>
          <w:rFonts w:hint="eastAsia" w:ascii="宋体" w:hAnsi="宋体" w:eastAsia="宋体" w:cs="宋体"/>
          <w:color w:val="000000"/>
          <w:sz w:val="24"/>
        </w:rPr>
        <w:t>期限等商务要求进行逐一答复、说明和解释，</w:t>
      </w:r>
      <w:r>
        <w:rPr>
          <w:rFonts w:hint="eastAsia" w:ascii="宋体" w:hAnsi="宋体" w:eastAsia="宋体" w:cs="宋体"/>
          <w:kern w:val="0"/>
          <w:sz w:val="24"/>
          <w:lang w:val="zh-CN"/>
        </w:rPr>
        <w:t>正偏离的需详细说明）；</w:t>
      </w:r>
    </w:p>
    <w:p>
      <w:pPr>
        <w:tabs>
          <w:tab w:val="left" w:pos="3870"/>
          <w:tab w:val="left" w:pos="4085"/>
        </w:tabs>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2.2.4项目实施方案；</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2.2.5项目实施人员清单；</w:t>
      </w:r>
    </w:p>
    <w:p>
      <w:pPr>
        <w:pStyle w:val="36"/>
        <w:spacing w:line="360" w:lineRule="auto"/>
        <w:ind w:firstLine="0" w:firstLineChars="0"/>
        <w:jc w:val="left"/>
        <w:rPr>
          <w:rFonts w:hint="eastAsia" w:ascii="宋体" w:hAnsi="宋体" w:eastAsia="宋体" w:cs="宋体"/>
          <w:color w:val="000000"/>
          <w:szCs w:val="20"/>
        </w:rPr>
      </w:pPr>
      <w:r>
        <w:rPr>
          <w:rFonts w:hint="eastAsia" w:ascii="宋体" w:hAnsi="宋体" w:eastAsia="宋体" w:cs="宋体"/>
          <w:color w:val="000000"/>
          <w:szCs w:val="20"/>
        </w:rPr>
        <w:t>2.2.6类似业绩一览表（附业绩证明材料）</w:t>
      </w:r>
      <w:r>
        <w:rPr>
          <w:rFonts w:hint="eastAsia" w:ascii="宋体" w:hAnsi="宋体" w:eastAsia="宋体" w:cs="宋体"/>
          <w:color w:val="000000"/>
          <w:szCs w:val="20"/>
        </w:rPr>
        <w:t>（如有）</w:t>
      </w:r>
      <w:r>
        <w:rPr>
          <w:rFonts w:hint="eastAsia" w:ascii="宋体" w:hAnsi="宋体" w:eastAsia="宋体" w:cs="宋体"/>
          <w:color w:val="000000"/>
          <w:szCs w:val="20"/>
        </w:rPr>
        <w:t>；</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rPr>
        <w:t>2</w:t>
      </w:r>
      <w:r>
        <w:rPr>
          <w:rFonts w:hint="eastAsia" w:ascii="宋体" w:hAnsi="宋体" w:eastAsia="宋体" w:cs="宋体"/>
          <w:color w:val="000000"/>
          <w:sz w:val="24"/>
        </w:rPr>
        <w:t>.</w:t>
      </w:r>
      <w:r>
        <w:rPr>
          <w:rFonts w:hint="eastAsia" w:ascii="宋体" w:hAnsi="宋体" w:eastAsia="宋体" w:cs="宋体"/>
          <w:color w:val="000000"/>
          <w:sz w:val="24"/>
        </w:rPr>
        <w:t>7</w:t>
      </w:r>
      <w:r>
        <w:rPr>
          <w:rFonts w:hint="eastAsia" w:ascii="宋体" w:hAnsi="宋体" w:eastAsia="宋体" w:cs="宋体"/>
          <w:color w:val="000000"/>
          <w:sz w:val="24"/>
        </w:rPr>
        <w:t>享受政府采购政策性规定情况表（如有）（</w:t>
      </w:r>
      <w:r>
        <w:rPr>
          <w:rFonts w:hint="eastAsia" w:ascii="宋体" w:hAnsi="宋体" w:eastAsia="宋体" w:cs="宋体"/>
          <w:sz w:val="24"/>
          <w:szCs w:val="24"/>
        </w:rPr>
        <w:t>采购清单中有国家强制采购的节能产品的，必须填写相关对应内容，否则视为未提供节能产品）（附证明材料）。</w:t>
      </w:r>
    </w:p>
    <w:p>
      <w:pPr>
        <w:pStyle w:val="36"/>
        <w:spacing w:line="360" w:lineRule="auto"/>
        <w:ind w:firstLine="0" w:firstLineChars="0"/>
        <w:jc w:val="left"/>
        <w:rPr>
          <w:rFonts w:hint="eastAsia" w:ascii="宋体" w:hAnsi="宋体" w:eastAsia="宋体" w:cs="宋体"/>
          <w:color w:val="000000"/>
          <w:szCs w:val="20"/>
        </w:rPr>
      </w:pPr>
      <w:r>
        <w:rPr>
          <w:rFonts w:hint="eastAsia" w:ascii="宋体" w:hAnsi="宋体" w:eastAsia="宋体" w:cs="宋体"/>
          <w:color w:val="000000"/>
          <w:szCs w:val="20"/>
          <w:lang w:val="zh-CN"/>
        </w:rPr>
        <w:t>2.2.</w:t>
      </w:r>
      <w:r>
        <w:rPr>
          <w:rFonts w:hint="eastAsia" w:ascii="宋体" w:hAnsi="宋体" w:eastAsia="宋体" w:cs="宋体"/>
          <w:color w:val="000000"/>
          <w:szCs w:val="20"/>
          <w:lang w:val="zh-CN"/>
        </w:rPr>
        <w:t>8</w:t>
      </w:r>
      <w:r>
        <w:rPr>
          <w:rFonts w:hint="eastAsia" w:ascii="宋体" w:hAnsi="宋体" w:eastAsia="宋体" w:cs="宋体"/>
          <w:color w:val="000000"/>
          <w:szCs w:val="20"/>
          <w:lang w:val="zh-CN"/>
        </w:rPr>
        <w:t>优惠条件及其他额外承诺；</w:t>
      </w:r>
    </w:p>
    <w:p>
      <w:pPr>
        <w:snapToGrid w:val="0"/>
        <w:spacing w:line="440" w:lineRule="exact"/>
        <w:jc w:val="left"/>
        <w:rPr>
          <w:rFonts w:hint="eastAsia" w:ascii="宋体" w:hAnsi="宋体" w:eastAsia="宋体" w:cs="宋体"/>
          <w:b/>
          <w:bCs/>
          <w:kern w:val="0"/>
          <w:sz w:val="24"/>
          <w:lang w:val="zh-CN"/>
        </w:rPr>
      </w:pPr>
      <w:r>
        <w:rPr>
          <w:rFonts w:hint="eastAsia" w:ascii="宋体" w:hAnsi="宋体" w:eastAsia="宋体" w:cs="宋体"/>
          <w:b/>
          <w:bCs/>
          <w:kern w:val="0"/>
          <w:sz w:val="24"/>
          <w:lang w:val="zh-CN"/>
        </w:rPr>
        <w:t>2.2.</w:t>
      </w:r>
      <w:r>
        <w:rPr>
          <w:rFonts w:hint="eastAsia" w:ascii="宋体" w:hAnsi="宋体" w:eastAsia="宋体" w:cs="宋体"/>
          <w:b/>
          <w:bCs/>
          <w:kern w:val="0"/>
          <w:sz w:val="24"/>
          <w:lang w:val="zh-CN"/>
        </w:rPr>
        <w:t>9</w:t>
      </w:r>
      <w:r>
        <w:rPr>
          <w:rFonts w:hint="eastAsia" w:ascii="宋体" w:hAnsi="宋体" w:eastAsia="宋体" w:cs="宋体"/>
          <w:b/>
          <w:bCs/>
          <w:kern w:val="0"/>
          <w:sz w:val="24"/>
          <w:lang w:val="zh-CN"/>
        </w:rPr>
        <w:t>按评分细则中要求提供的其他资料（重要）；</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2.2.</w:t>
      </w:r>
      <w:r>
        <w:rPr>
          <w:rFonts w:hint="eastAsia" w:ascii="宋体" w:hAnsi="宋体" w:eastAsia="宋体" w:cs="宋体"/>
          <w:color w:val="000000"/>
          <w:sz w:val="24"/>
        </w:rPr>
        <w:t>10</w:t>
      </w:r>
      <w:r>
        <w:rPr>
          <w:rFonts w:hint="eastAsia" w:ascii="宋体" w:hAnsi="宋体" w:eastAsia="宋体" w:cs="宋体"/>
          <w:color w:val="000000"/>
          <w:sz w:val="24"/>
        </w:rPr>
        <w:t>其他投标人认为需要提供的材料，如投标人简介等，格式自拟。</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b/>
          <w:bCs/>
          <w:color w:val="000000"/>
          <w:sz w:val="32"/>
          <w:szCs w:val="32"/>
          <w:u w:val="single"/>
        </w:rPr>
        <w:t>注：“商务和技术文件”可在采购文件格式的基础上适当调整，以使内容更加完备。供应商自有的各类证书、业绩等证明材料均为原件彩色扫描件或图片</w:t>
      </w:r>
      <w:r>
        <w:rPr>
          <w:rFonts w:hint="eastAsia" w:ascii="宋体" w:hAnsi="宋体" w:eastAsia="宋体" w:cs="宋体"/>
          <w:b/>
          <w:bCs/>
          <w:color w:val="000000"/>
          <w:sz w:val="32"/>
          <w:szCs w:val="32"/>
          <w:u w:val="single"/>
        </w:rPr>
        <w:t>（标项内另有规定的除外）</w:t>
      </w:r>
      <w:r>
        <w:rPr>
          <w:rFonts w:hint="eastAsia" w:ascii="宋体" w:hAnsi="宋体" w:eastAsia="宋体" w:cs="宋体"/>
          <w:b/>
          <w:bCs/>
          <w:color w:val="000000"/>
          <w:sz w:val="32"/>
          <w:szCs w:val="32"/>
          <w:u w:val="single"/>
        </w:rPr>
        <w:t>，加盖供应商CA签章</w:t>
      </w:r>
      <w:r>
        <w:rPr>
          <w:rFonts w:hint="eastAsia" w:ascii="宋体" w:hAnsi="宋体" w:eastAsia="宋体" w:cs="宋体"/>
          <w:b/>
          <w:bCs/>
          <w:color w:val="000000"/>
          <w:sz w:val="32"/>
          <w:szCs w:val="32"/>
          <w:u w:val="single"/>
        </w:rPr>
        <w:t>。无需提供纸质证明材料核验</w:t>
      </w:r>
      <w:r>
        <w:rPr>
          <w:rFonts w:hint="eastAsia" w:ascii="宋体" w:hAnsi="宋体" w:eastAsia="宋体" w:cs="宋体"/>
          <w:b/>
          <w:bCs/>
          <w:color w:val="000000"/>
          <w:sz w:val="32"/>
          <w:szCs w:val="32"/>
          <w:u w:val="single"/>
        </w:rPr>
        <w:t>。</w:t>
      </w:r>
    </w:p>
    <w:p>
      <w:pPr>
        <w:snapToGrid w:val="0"/>
        <w:spacing w:line="440" w:lineRule="exact"/>
        <w:jc w:val="left"/>
        <w:rPr>
          <w:rFonts w:hint="eastAsia" w:ascii="宋体" w:hAnsi="宋体" w:eastAsia="宋体" w:cs="宋体"/>
          <w:b/>
          <w:bCs/>
          <w:color w:val="000000"/>
          <w:sz w:val="24"/>
        </w:rPr>
      </w:pPr>
      <w:r>
        <w:rPr>
          <w:rFonts w:hint="eastAsia" w:ascii="宋体" w:hAnsi="宋体" w:eastAsia="宋体" w:cs="宋体"/>
          <w:b/>
          <w:bCs/>
          <w:color w:val="000000"/>
          <w:sz w:val="24"/>
        </w:rPr>
        <w:t>2.3“报价文件”包括以下内容：</w:t>
      </w:r>
    </w:p>
    <w:p>
      <w:pPr>
        <w:tabs>
          <w:tab w:val="left" w:pos="3870"/>
          <w:tab w:val="left" w:pos="4085"/>
        </w:tabs>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2.3.1开标一览表；</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2.3.2关于报价的其他说明（如有，格式自拟）。</w:t>
      </w:r>
    </w:p>
    <w:p>
      <w:pPr>
        <w:snapToGrid w:val="0"/>
        <w:spacing w:line="440" w:lineRule="exact"/>
        <w:jc w:val="left"/>
        <w:rPr>
          <w:rFonts w:hint="eastAsia" w:ascii="宋体" w:hAnsi="宋体" w:eastAsia="宋体" w:cs="宋体"/>
          <w:b/>
          <w:bCs/>
          <w:color w:val="000000"/>
          <w:sz w:val="32"/>
          <w:szCs w:val="32"/>
          <w:u w:val="single"/>
        </w:rPr>
      </w:pPr>
      <w:r>
        <w:rPr>
          <w:rFonts w:hint="eastAsia" w:ascii="宋体" w:hAnsi="宋体" w:eastAsia="宋体" w:cs="宋体"/>
          <w:b/>
          <w:bCs/>
          <w:color w:val="000000"/>
          <w:sz w:val="32"/>
          <w:szCs w:val="32"/>
          <w:u w:val="single"/>
        </w:rPr>
        <w:t>注：“</w:t>
      </w:r>
      <w:r>
        <w:rPr>
          <w:rFonts w:hint="eastAsia" w:ascii="宋体" w:hAnsi="宋体" w:eastAsia="宋体" w:cs="宋体"/>
          <w:b/>
          <w:bCs/>
          <w:color w:val="000000"/>
          <w:sz w:val="32"/>
          <w:szCs w:val="32"/>
          <w:u w:val="single"/>
        </w:rPr>
        <w:t>报价</w:t>
      </w:r>
      <w:r>
        <w:rPr>
          <w:rFonts w:hint="eastAsia" w:ascii="宋体" w:hAnsi="宋体" w:eastAsia="宋体" w:cs="宋体"/>
          <w:b/>
          <w:bCs/>
          <w:color w:val="000000"/>
          <w:sz w:val="32"/>
          <w:szCs w:val="32"/>
          <w:u w:val="single"/>
        </w:rPr>
        <w:t>文件”需按</w:t>
      </w:r>
      <w:r>
        <w:rPr>
          <w:rFonts w:hint="eastAsia" w:ascii="宋体" w:hAnsi="宋体" w:eastAsia="宋体" w:cs="宋体"/>
          <w:b/>
          <w:bCs/>
          <w:color w:val="000000"/>
          <w:sz w:val="32"/>
          <w:szCs w:val="32"/>
          <w:u w:val="single"/>
        </w:rPr>
        <w:t>采购</w:t>
      </w:r>
      <w:r>
        <w:rPr>
          <w:rFonts w:hint="eastAsia" w:ascii="宋体" w:hAnsi="宋体" w:eastAsia="宋体" w:cs="宋体"/>
          <w:b/>
          <w:bCs/>
          <w:color w:val="000000"/>
          <w:sz w:val="32"/>
          <w:szCs w:val="32"/>
          <w:u w:val="single"/>
        </w:rPr>
        <w:t>文件</w:t>
      </w:r>
      <w:r>
        <w:rPr>
          <w:rFonts w:hint="eastAsia" w:ascii="宋体" w:hAnsi="宋体" w:eastAsia="宋体" w:cs="宋体"/>
          <w:b/>
          <w:bCs/>
          <w:color w:val="000000"/>
          <w:sz w:val="32"/>
          <w:szCs w:val="32"/>
          <w:u w:val="single"/>
        </w:rPr>
        <w:t>第六章附件的要求制作</w:t>
      </w:r>
      <w:r>
        <w:rPr>
          <w:rFonts w:hint="eastAsia" w:ascii="宋体" w:hAnsi="宋体" w:eastAsia="宋体" w:cs="宋体"/>
          <w:b/>
          <w:bCs/>
          <w:color w:val="000000"/>
          <w:sz w:val="32"/>
          <w:szCs w:val="32"/>
          <w:u w:val="single"/>
        </w:rPr>
        <w:t>，</w:t>
      </w:r>
      <w:r>
        <w:rPr>
          <w:rFonts w:hint="eastAsia" w:ascii="宋体" w:hAnsi="宋体" w:eastAsia="宋体" w:cs="宋体"/>
          <w:b/>
          <w:bCs/>
          <w:color w:val="000000"/>
          <w:sz w:val="32"/>
          <w:szCs w:val="32"/>
          <w:u w:val="single"/>
        </w:rPr>
        <w:t>未按采购文件要求签字、盖</w:t>
      </w:r>
      <w:r>
        <w:rPr>
          <w:rFonts w:hint="eastAsia" w:ascii="宋体" w:hAnsi="宋体" w:eastAsia="宋体" w:cs="宋体"/>
          <w:b/>
          <w:bCs/>
          <w:color w:val="000000"/>
          <w:sz w:val="32"/>
          <w:szCs w:val="32"/>
          <w:u w:val="single"/>
        </w:rPr>
        <w:t>CA章</w:t>
      </w:r>
      <w:r>
        <w:rPr>
          <w:rFonts w:hint="eastAsia" w:ascii="宋体" w:hAnsi="宋体" w:eastAsia="宋体" w:cs="宋体"/>
          <w:b/>
          <w:bCs/>
          <w:color w:val="000000"/>
          <w:sz w:val="32"/>
          <w:szCs w:val="32"/>
          <w:u w:val="single"/>
        </w:rPr>
        <w:t>或内容有实质性偏离的，</w:t>
      </w:r>
      <w:r>
        <w:rPr>
          <w:rFonts w:hint="eastAsia" w:ascii="宋体" w:hAnsi="宋体" w:eastAsia="宋体" w:cs="宋体"/>
          <w:b/>
          <w:bCs/>
          <w:color w:val="000000"/>
          <w:sz w:val="32"/>
          <w:szCs w:val="32"/>
          <w:u w:val="single"/>
        </w:rPr>
        <w:t>作无效投标处理。</w:t>
      </w:r>
    </w:p>
    <w:p>
      <w:pPr>
        <w:numPr>
          <w:ilvl w:val="0"/>
          <w:numId w:val="3"/>
        </w:numPr>
        <w:snapToGrid w:val="0"/>
        <w:spacing w:line="440" w:lineRule="exact"/>
        <w:jc w:val="left"/>
        <w:rPr>
          <w:rFonts w:hint="eastAsia" w:ascii="宋体" w:hAnsi="宋体" w:eastAsia="宋体" w:cs="宋体"/>
          <w:b/>
          <w:color w:val="000000"/>
          <w:sz w:val="24"/>
        </w:rPr>
      </w:pPr>
      <w:r>
        <w:rPr>
          <w:rFonts w:hint="eastAsia" w:ascii="宋体" w:hAnsi="宋体" w:eastAsia="宋体" w:cs="宋体"/>
          <w:b/>
          <w:color w:val="000000"/>
          <w:sz w:val="24"/>
        </w:rPr>
        <w:t>投标文件的制作要求</w:t>
      </w:r>
    </w:p>
    <w:p>
      <w:pPr>
        <w:snapToGrid w:val="0"/>
        <w:spacing w:line="440" w:lineRule="exact"/>
        <w:jc w:val="left"/>
        <w:rPr>
          <w:rFonts w:hint="eastAsia" w:ascii="宋体" w:hAnsi="宋体" w:eastAsia="宋体" w:cs="宋体"/>
          <w:b/>
          <w:color w:val="000000"/>
          <w:sz w:val="24"/>
        </w:rPr>
      </w:pPr>
      <w:r>
        <w:rPr>
          <w:rFonts w:hint="eastAsia" w:ascii="宋体" w:hAnsi="宋体" w:eastAsia="宋体" w:cs="宋体"/>
          <w:b/>
          <w:color w:val="000000"/>
          <w:sz w:val="24"/>
        </w:rPr>
        <w:t>3.1电子投标文件，按“供应商-政府采购项目电子交易操作指南”（https://help.zcygov.cn/web/site_2/2018/12-28/2573.html?utm=a0017.1b5152f3.cl12.1.6a74a560d9dd11e9943b71555d71591e）及本采购文件要求制作、加密并上传，</w:t>
      </w:r>
      <w:r>
        <w:rPr>
          <w:rFonts w:hint="eastAsia" w:ascii="宋体" w:hAnsi="宋体" w:eastAsia="宋体" w:cs="宋体"/>
          <w:b/>
          <w:bCs/>
          <w:color w:val="000000"/>
          <w:spacing w:val="-4"/>
          <w:sz w:val="24"/>
        </w:rPr>
        <w:t>未按“政采云”平台电子投标工具（政府采购电子交易客户端）制作将无法上传和解密</w:t>
      </w:r>
      <w:r>
        <w:rPr>
          <w:rFonts w:hint="eastAsia" w:ascii="宋体" w:hAnsi="宋体" w:eastAsia="宋体" w:cs="宋体"/>
          <w:b/>
          <w:color w:val="000000"/>
          <w:sz w:val="24"/>
        </w:rPr>
        <w:t>。</w:t>
      </w:r>
    </w:p>
    <w:p>
      <w:pPr>
        <w:snapToGrid w:val="0"/>
        <w:spacing w:line="440" w:lineRule="exact"/>
        <w:jc w:val="left"/>
        <w:rPr>
          <w:rFonts w:hint="eastAsia" w:ascii="宋体" w:hAnsi="宋体" w:eastAsia="宋体" w:cs="宋体"/>
          <w:b/>
          <w:color w:val="000000"/>
          <w:sz w:val="24"/>
        </w:rPr>
      </w:pPr>
      <w:r>
        <w:rPr>
          <w:rFonts w:hint="eastAsia" w:ascii="宋体" w:hAnsi="宋体" w:eastAsia="宋体" w:cs="宋体"/>
          <w:b/>
          <w:color w:val="000000"/>
          <w:sz w:val="24"/>
        </w:rPr>
        <w:t>3.2投标文件须为PDF格式文档。</w:t>
      </w:r>
    </w:p>
    <w:p>
      <w:pPr>
        <w:snapToGrid w:val="0"/>
        <w:spacing w:line="440" w:lineRule="exact"/>
        <w:jc w:val="left"/>
        <w:rPr>
          <w:rFonts w:hint="eastAsia" w:ascii="宋体" w:hAnsi="宋体" w:eastAsia="宋体" w:cs="宋体"/>
          <w:b/>
          <w:color w:val="000000"/>
          <w:sz w:val="24"/>
        </w:rPr>
      </w:pPr>
      <w:r>
        <w:rPr>
          <w:rFonts w:hint="eastAsia" w:ascii="宋体" w:hAnsi="宋体" w:eastAsia="宋体" w:cs="宋体"/>
          <w:b/>
          <w:color w:val="000000"/>
          <w:sz w:val="24"/>
        </w:rPr>
        <w:t>3.3投标文件需做好“标书关联”（即设置关联点），未设置关联点而导致失分或作无效投标处理的风险由投标人承担。</w:t>
      </w:r>
    </w:p>
    <w:p>
      <w:pPr>
        <w:snapToGrid w:val="0"/>
        <w:spacing w:line="440" w:lineRule="exact"/>
        <w:jc w:val="left"/>
        <w:rPr>
          <w:rFonts w:hint="eastAsia" w:ascii="宋体" w:hAnsi="宋体" w:eastAsia="宋体" w:cs="宋体"/>
          <w:b/>
          <w:bCs/>
          <w:color w:val="000000"/>
          <w:spacing w:val="-4"/>
          <w:sz w:val="24"/>
        </w:rPr>
      </w:pPr>
      <w:r>
        <w:rPr>
          <w:rFonts w:hint="eastAsia" w:ascii="宋体" w:hAnsi="宋体" w:eastAsia="宋体" w:cs="宋体"/>
          <w:b/>
          <w:bCs/>
          <w:color w:val="000000"/>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snapToGrid w:val="0"/>
        <w:spacing w:line="440" w:lineRule="exact"/>
        <w:jc w:val="left"/>
        <w:rPr>
          <w:rFonts w:hint="eastAsia" w:ascii="宋体" w:hAnsi="宋体" w:eastAsia="宋体" w:cs="宋体"/>
          <w:b/>
          <w:bCs/>
          <w:color w:val="000000"/>
          <w:spacing w:val="-4"/>
          <w:sz w:val="24"/>
        </w:rPr>
      </w:pPr>
      <w:r>
        <w:rPr>
          <w:rFonts w:hint="eastAsia" w:ascii="宋体" w:hAnsi="宋体" w:eastAsia="宋体" w:cs="宋体"/>
          <w:b/>
          <w:bCs/>
          <w:color w:val="000000"/>
          <w:spacing w:val="-4"/>
          <w:sz w:val="24"/>
        </w:rPr>
        <w:t>3.5个体工商户参与投标的，法定代表人签字（盖章）处由个体工商户经营者签署（盖章）。</w:t>
      </w:r>
    </w:p>
    <w:p>
      <w:pPr>
        <w:snapToGrid w:val="0"/>
        <w:spacing w:line="440" w:lineRule="exact"/>
        <w:jc w:val="left"/>
        <w:rPr>
          <w:rFonts w:hint="eastAsia" w:ascii="宋体" w:hAnsi="宋体" w:eastAsia="宋体" w:cs="宋体"/>
          <w:color w:val="000000"/>
          <w:sz w:val="24"/>
          <w:u w:val="single"/>
        </w:rPr>
      </w:pPr>
      <w:r>
        <w:rPr>
          <w:rFonts w:hint="eastAsia" w:ascii="宋体" w:hAnsi="宋体" w:eastAsia="宋体" w:cs="宋体"/>
          <w:b/>
          <w:bCs/>
          <w:color w:val="000000"/>
          <w:spacing w:val="-4"/>
          <w:sz w:val="24"/>
          <w:u w:val="single"/>
        </w:rPr>
        <w:t>友情提醒：在生成加密电子标书过程中，花费时间较长，预计需要10-20分钟时间，请供应商耐心等待，不要关闭电子交易客户端。</w:t>
      </w:r>
    </w:p>
    <w:p>
      <w:pPr>
        <w:widowControl/>
        <w:snapToGrid w:val="0"/>
        <w:spacing w:line="440" w:lineRule="exact"/>
        <w:rPr>
          <w:rFonts w:hint="eastAsia" w:ascii="宋体" w:hAnsi="宋体" w:eastAsia="宋体" w:cs="宋体"/>
          <w:b/>
          <w:color w:val="000000"/>
          <w:kern w:val="0"/>
          <w:sz w:val="24"/>
        </w:rPr>
      </w:pPr>
      <w:r>
        <w:rPr>
          <w:rFonts w:hint="eastAsia" w:ascii="宋体" w:hAnsi="宋体" w:eastAsia="宋体" w:cs="宋体"/>
          <w:b/>
          <w:color w:val="000000"/>
          <w:sz w:val="24"/>
        </w:rPr>
        <w:t>4．</w:t>
      </w:r>
      <w:r>
        <w:rPr>
          <w:rFonts w:hint="eastAsia" w:ascii="宋体" w:hAnsi="宋体" w:eastAsia="宋体" w:cs="宋体"/>
          <w:b/>
          <w:color w:val="000000"/>
          <w:kern w:val="0"/>
          <w:sz w:val="24"/>
        </w:rPr>
        <w:t>投标文件的补充和修改</w:t>
      </w:r>
    </w:p>
    <w:p>
      <w:pPr>
        <w:widowControl/>
        <w:snapToGrid w:val="0"/>
        <w:spacing w:line="44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投标截止时间前，投标人可以通过替换加密电子投标文件的形式以对投标文件进行补充和修改，补充和修改将以投标截止时间后的最终加密电子投标文件为准，</w:t>
      </w:r>
      <w:r>
        <w:rPr>
          <w:rFonts w:hint="eastAsia" w:ascii="宋体" w:hAnsi="宋体" w:eastAsia="宋体" w:cs="宋体"/>
          <w:kern w:val="0"/>
          <w:sz w:val="24"/>
        </w:rPr>
        <w:t>投标截止时间前未完成上传的，视为投标文件撤回。不接受其他途径的补充和修改。</w:t>
      </w:r>
    </w:p>
    <w:p>
      <w:pPr>
        <w:pStyle w:val="9"/>
        <w:numPr>
          <w:ilvl w:val="0"/>
          <w:numId w:val="0"/>
        </w:numPr>
        <w:spacing w:after="0" w:afterLines="0" w:line="440" w:lineRule="atLeast"/>
        <w:rPr>
          <w:rFonts w:hint="eastAsia" w:ascii="宋体" w:hAnsi="宋体" w:eastAsia="宋体" w:cs="宋体"/>
          <w:b/>
          <w:color w:val="000000"/>
          <w:szCs w:val="24"/>
        </w:rPr>
      </w:pPr>
      <w:r>
        <w:rPr>
          <w:rFonts w:hint="eastAsia" w:ascii="宋体" w:hAnsi="宋体" w:eastAsia="宋体" w:cs="宋体"/>
          <w:b/>
          <w:color w:val="000000"/>
          <w:szCs w:val="24"/>
        </w:rPr>
        <w:t>5.投标文件的有效期</w:t>
      </w:r>
    </w:p>
    <w:p>
      <w:pPr>
        <w:pStyle w:val="9"/>
        <w:numPr>
          <w:ilvl w:val="0"/>
          <w:numId w:val="0"/>
        </w:numPr>
        <w:spacing w:after="0" w:afterLines="0" w:line="440" w:lineRule="atLeast"/>
        <w:rPr>
          <w:rFonts w:hint="eastAsia" w:ascii="宋体" w:hAnsi="宋体" w:eastAsia="宋体" w:cs="宋体"/>
          <w:color w:val="000000"/>
          <w:szCs w:val="24"/>
        </w:rPr>
      </w:pPr>
      <w:r>
        <w:rPr>
          <w:rFonts w:hint="eastAsia" w:ascii="宋体" w:hAnsi="宋体" w:eastAsia="宋体" w:cs="宋体"/>
          <w:color w:val="000000"/>
          <w:szCs w:val="24"/>
        </w:rPr>
        <w:t>5.1</w:t>
      </w:r>
      <w:r>
        <w:rPr>
          <w:rFonts w:hint="eastAsia" w:ascii="宋体" w:hAnsi="宋体" w:eastAsia="宋体" w:cs="宋体"/>
          <w:color w:val="000000"/>
        </w:rPr>
        <w:t>投标文件有效期详见前附表。投标有效期内，投标人不得撤销或更换投标文件。</w:t>
      </w:r>
    </w:p>
    <w:p>
      <w:pPr>
        <w:pStyle w:val="9"/>
        <w:numPr>
          <w:ilvl w:val="0"/>
          <w:numId w:val="0"/>
        </w:numPr>
        <w:spacing w:after="0" w:afterLines="0" w:line="440" w:lineRule="atLeast"/>
        <w:rPr>
          <w:rFonts w:hint="eastAsia" w:ascii="宋体" w:hAnsi="宋体" w:eastAsia="宋体" w:cs="宋体"/>
          <w:color w:val="000000"/>
          <w:szCs w:val="24"/>
        </w:rPr>
      </w:pPr>
      <w:r>
        <w:rPr>
          <w:rFonts w:hint="eastAsia" w:ascii="宋体" w:hAnsi="宋体" w:eastAsia="宋体" w:cs="宋体"/>
          <w:color w:val="000000"/>
          <w:szCs w:val="24"/>
        </w:rPr>
        <w:t>5.2投标有效期内未完成开评标及与中标人签订合同的，采购人需与投标人书面协商延长投标书的有效期。</w:t>
      </w:r>
    </w:p>
    <w:p>
      <w:pPr>
        <w:pStyle w:val="9"/>
        <w:numPr>
          <w:ilvl w:val="0"/>
          <w:numId w:val="0"/>
        </w:numPr>
        <w:spacing w:after="0" w:afterLines="0" w:line="440" w:lineRule="atLeast"/>
        <w:rPr>
          <w:rFonts w:hint="eastAsia" w:ascii="宋体" w:hAnsi="宋体" w:eastAsia="宋体" w:cs="宋体"/>
          <w:color w:val="000000"/>
          <w:szCs w:val="24"/>
        </w:rPr>
      </w:pPr>
      <w:r>
        <w:rPr>
          <w:rFonts w:hint="eastAsia" w:ascii="宋体" w:hAnsi="宋体" w:eastAsia="宋体" w:cs="宋体"/>
          <w:color w:val="000000"/>
          <w:szCs w:val="24"/>
        </w:rPr>
        <w:t>5.3投标人可拒绝接受延期要求。同意延长有效期的投标人不能修改投标文件。</w:t>
      </w:r>
    </w:p>
    <w:p>
      <w:pPr>
        <w:pStyle w:val="9"/>
        <w:numPr>
          <w:ilvl w:val="0"/>
          <w:numId w:val="0"/>
        </w:numPr>
        <w:spacing w:after="0" w:afterLines="0" w:line="440" w:lineRule="atLeast"/>
        <w:rPr>
          <w:rFonts w:hint="eastAsia" w:ascii="宋体" w:hAnsi="宋体" w:eastAsia="宋体" w:cs="宋体"/>
          <w:color w:val="000000"/>
          <w:szCs w:val="24"/>
        </w:rPr>
      </w:pPr>
      <w:r>
        <w:rPr>
          <w:rFonts w:hint="eastAsia" w:ascii="宋体" w:hAnsi="宋体" w:eastAsia="宋体" w:cs="宋体"/>
          <w:color w:val="000000"/>
          <w:szCs w:val="24"/>
        </w:rPr>
        <w:t>5.4投标文件不予退还。</w:t>
      </w:r>
    </w:p>
    <w:p>
      <w:pPr>
        <w:pStyle w:val="9"/>
        <w:numPr>
          <w:ilvl w:val="0"/>
          <w:numId w:val="0"/>
        </w:numPr>
        <w:spacing w:after="0" w:afterLines="0" w:line="440" w:lineRule="atLeast"/>
        <w:rPr>
          <w:rFonts w:hint="eastAsia" w:ascii="宋体" w:hAnsi="宋体" w:eastAsia="宋体" w:cs="宋体"/>
          <w:b/>
          <w:bCs/>
          <w:color w:val="000000"/>
          <w:szCs w:val="24"/>
        </w:rPr>
      </w:pPr>
      <w:r>
        <w:rPr>
          <w:rFonts w:hint="eastAsia" w:ascii="宋体" w:hAnsi="宋体" w:eastAsia="宋体" w:cs="宋体"/>
          <w:b/>
          <w:bCs/>
          <w:color w:val="000000"/>
          <w:szCs w:val="24"/>
        </w:rPr>
        <w:t>6.投标文件的保密</w:t>
      </w:r>
    </w:p>
    <w:p>
      <w:pPr>
        <w:jc w:val="left"/>
        <w:rPr>
          <w:rFonts w:hint="eastAsia" w:ascii="宋体" w:hAnsi="宋体" w:eastAsia="宋体" w:cs="宋体"/>
          <w:color w:val="000000"/>
          <w:sz w:val="24"/>
        </w:rPr>
      </w:pPr>
      <w:r>
        <w:rPr>
          <w:rFonts w:hint="eastAsia" w:ascii="宋体" w:hAnsi="宋体" w:eastAsia="宋体" w:cs="宋体"/>
          <w:color w:val="000000"/>
          <w:sz w:val="24"/>
        </w:rPr>
        <w:t>6.1备份电子投标文件在解密前处于保密状态。</w:t>
      </w:r>
    </w:p>
    <w:p>
      <w:pPr>
        <w:jc w:val="left"/>
        <w:rPr>
          <w:rFonts w:hint="eastAsia" w:ascii="宋体" w:hAnsi="宋体" w:eastAsia="宋体" w:cs="宋体"/>
          <w:color w:val="000000"/>
          <w:sz w:val="24"/>
        </w:rPr>
      </w:pPr>
      <w:r>
        <w:rPr>
          <w:rFonts w:hint="eastAsia" w:ascii="宋体" w:hAnsi="宋体" w:eastAsia="宋体" w:cs="宋体"/>
          <w:color w:val="000000"/>
          <w:sz w:val="24"/>
        </w:rPr>
        <w:t>6.2解密成功后，“资格文件”、“商务和技术文件”、“报价文件”各自处于数据隔离状态，各部分信息只有在相关环节评审时可见，不受解密影响。</w:t>
      </w:r>
    </w:p>
    <w:p>
      <w:pPr>
        <w:pStyle w:val="3"/>
        <w:rPr>
          <w:rFonts w:hint="eastAsia" w:ascii="宋体" w:hAnsi="宋体" w:eastAsia="宋体" w:cs="宋体"/>
        </w:rPr>
      </w:pPr>
      <w:bookmarkStart w:id="36" w:name="_Toc27317"/>
      <w:r>
        <w:rPr>
          <w:rFonts w:hint="eastAsia" w:ascii="宋体" w:hAnsi="宋体" w:eastAsia="宋体" w:cs="宋体"/>
        </w:rPr>
        <w:t>四、开标评标</w:t>
      </w:r>
      <w:bookmarkEnd w:id="36"/>
    </w:p>
    <w:p>
      <w:pPr>
        <w:snapToGrid w:val="0"/>
        <w:spacing w:line="440" w:lineRule="exact"/>
        <w:jc w:val="left"/>
        <w:rPr>
          <w:rFonts w:hint="eastAsia" w:ascii="宋体" w:hAnsi="宋体" w:eastAsia="宋体" w:cs="宋体"/>
          <w:b/>
          <w:bCs/>
          <w:color w:val="000000"/>
          <w:sz w:val="24"/>
        </w:rPr>
      </w:pPr>
      <w:r>
        <w:rPr>
          <w:rFonts w:hint="eastAsia" w:ascii="宋体" w:hAnsi="宋体" w:eastAsia="宋体" w:cs="宋体"/>
          <w:b/>
          <w:bCs/>
          <w:color w:val="000000"/>
          <w:sz w:val="24"/>
        </w:rPr>
        <w:t>1．开标出席</w:t>
      </w:r>
    </w:p>
    <w:p>
      <w:pPr>
        <w:snapToGrid w:val="0"/>
        <w:spacing w:line="480" w:lineRule="exact"/>
        <w:jc w:val="left"/>
        <w:rPr>
          <w:rFonts w:hint="eastAsia" w:ascii="宋体" w:hAnsi="宋体" w:eastAsia="宋体" w:cs="宋体"/>
          <w:b/>
          <w:bCs/>
          <w:color w:val="000000"/>
          <w:sz w:val="24"/>
        </w:rPr>
      </w:pPr>
      <w:r>
        <w:rPr>
          <w:rFonts w:hint="eastAsia" w:ascii="宋体" w:hAnsi="宋体" w:eastAsia="宋体" w:cs="宋体"/>
          <w:b/>
          <w:bCs/>
          <w:color w:val="000000"/>
          <w:sz w:val="24"/>
        </w:rPr>
        <w:t>1.1 投标供应商法定代表人或其授权代表或个体工商户经营者需准时通过“政采云平台”在线参加开标，否则将导致投标文件无法按时解密、无法在线询标等。</w:t>
      </w:r>
    </w:p>
    <w:p>
      <w:pPr>
        <w:snapToGrid w:val="0"/>
        <w:spacing w:line="480" w:lineRule="exact"/>
        <w:jc w:val="left"/>
        <w:rPr>
          <w:rFonts w:hint="eastAsia" w:ascii="宋体" w:hAnsi="宋体" w:eastAsia="宋体" w:cs="宋体"/>
          <w:b/>
          <w:bCs/>
          <w:color w:val="000000"/>
          <w:sz w:val="24"/>
        </w:rPr>
      </w:pPr>
      <w:r>
        <w:rPr>
          <w:rFonts w:hint="eastAsia" w:ascii="宋体" w:hAnsi="宋体" w:eastAsia="宋体" w:cs="宋体"/>
          <w:b/>
          <w:bCs/>
          <w:color w:val="000000"/>
          <w:sz w:val="24"/>
        </w:rPr>
        <w:t>1.2投标供应商自主选择是否出席现场开标会议，但除电子交易技术指导外，现场不接受任何与投标有关的资料。</w:t>
      </w:r>
    </w:p>
    <w:p>
      <w:pPr>
        <w:snapToGrid w:val="0"/>
        <w:spacing w:line="440" w:lineRule="exact"/>
        <w:jc w:val="left"/>
        <w:rPr>
          <w:rFonts w:hint="eastAsia" w:ascii="宋体" w:hAnsi="宋体" w:eastAsia="宋体" w:cs="宋体"/>
          <w:b/>
          <w:color w:val="000000"/>
          <w:sz w:val="24"/>
        </w:rPr>
      </w:pPr>
      <w:r>
        <w:rPr>
          <w:rFonts w:hint="eastAsia" w:ascii="宋体" w:hAnsi="宋体" w:eastAsia="宋体" w:cs="宋体"/>
          <w:b/>
          <w:color w:val="000000"/>
          <w:sz w:val="24"/>
        </w:rPr>
        <w:t>2．开标大会程序</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开标大会由采购代理机构主持：</w:t>
      </w:r>
    </w:p>
    <w:p>
      <w:pPr>
        <w:snapToGrid w:val="0"/>
        <w:spacing w:line="480" w:lineRule="exact"/>
        <w:jc w:val="left"/>
        <w:rPr>
          <w:rFonts w:hint="eastAsia" w:ascii="宋体" w:hAnsi="宋体" w:eastAsia="宋体" w:cs="宋体"/>
          <w:sz w:val="24"/>
        </w:rPr>
      </w:pPr>
      <w:r>
        <w:rPr>
          <w:rFonts w:hint="eastAsia" w:ascii="宋体" w:hAnsi="宋体" w:eastAsia="宋体" w:cs="宋体"/>
          <w:sz w:val="24"/>
        </w:rPr>
        <w:t>2.1主持人宣布开标会开始，介绍到会单位和人员。</w:t>
      </w:r>
    </w:p>
    <w:p>
      <w:pPr>
        <w:snapToGrid w:val="0"/>
        <w:spacing w:line="480" w:lineRule="exact"/>
        <w:jc w:val="left"/>
        <w:rPr>
          <w:rFonts w:hint="eastAsia" w:ascii="宋体" w:hAnsi="宋体" w:eastAsia="宋体" w:cs="宋体"/>
          <w:sz w:val="24"/>
        </w:rPr>
      </w:pPr>
      <w:r>
        <w:rPr>
          <w:rFonts w:hint="eastAsia" w:ascii="宋体" w:hAnsi="宋体" w:eastAsia="宋体" w:cs="宋体"/>
          <w:sz w:val="24"/>
        </w:rPr>
        <w:t>2.2宣读完成加密电子投标文件上传的供应商名单。</w:t>
      </w:r>
    </w:p>
    <w:p>
      <w:pPr>
        <w:snapToGrid w:val="0"/>
        <w:spacing w:line="480" w:lineRule="exact"/>
        <w:jc w:val="left"/>
        <w:rPr>
          <w:rFonts w:hint="eastAsia" w:ascii="宋体" w:hAnsi="宋体" w:eastAsia="宋体" w:cs="宋体"/>
          <w:sz w:val="24"/>
        </w:rPr>
      </w:pPr>
      <w:r>
        <w:rPr>
          <w:rFonts w:hint="eastAsia" w:ascii="宋体" w:hAnsi="宋体" w:eastAsia="宋体" w:cs="宋体"/>
          <w:sz w:val="24"/>
        </w:rPr>
        <w:t>2.3组织各投标人法定代表人或其授权代表签署《政府采购活动现场确认声明书》（视情）。</w:t>
      </w:r>
    </w:p>
    <w:p>
      <w:pPr>
        <w:snapToGrid w:val="0"/>
        <w:spacing w:line="480" w:lineRule="exact"/>
        <w:jc w:val="left"/>
        <w:rPr>
          <w:rFonts w:hint="eastAsia" w:ascii="宋体" w:hAnsi="宋体" w:eastAsia="宋体" w:cs="宋体"/>
          <w:color w:val="000000"/>
          <w:sz w:val="24"/>
        </w:rPr>
      </w:pPr>
      <w:r>
        <w:rPr>
          <w:rFonts w:hint="eastAsia" w:ascii="宋体" w:hAnsi="宋体" w:eastAsia="宋体" w:cs="宋体"/>
          <w:color w:val="000000"/>
          <w:sz w:val="24"/>
        </w:rPr>
        <w:t>2.4采购代理机构通过政采云平台和上传电子投标文件时登记的手机号发出解密指令，投标人对加密电子投标文件进行在线解密。在系统规定时间内解密电子投标文件，解密成功的，备份加密电子投标文件自动失效。若在规定时间内无法解密或解密失败，上传备份电子加密投标文件并解密。</w:t>
      </w:r>
    </w:p>
    <w:p>
      <w:pPr>
        <w:snapToGrid w:val="0"/>
        <w:spacing w:line="480" w:lineRule="exact"/>
        <w:jc w:val="left"/>
        <w:rPr>
          <w:rFonts w:hint="eastAsia" w:ascii="宋体" w:hAnsi="宋体" w:eastAsia="宋体" w:cs="宋体"/>
          <w:b/>
          <w:bCs/>
          <w:sz w:val="24"/>
          <w:u w:val="single"/>
        </w:rPr>
      </w:pPr>
      <w:r>
        <w:rPr>
          <w:rFonts w:hint="eastAsia" w:ascii="宋体" w:hAnsi="宋体" w:eastAsia="宋体" w:cs="宋体"/>
          <w:b/>
          <w:bCs/>
          <w:color w:val="000000"/>
          <w:sz w:val="24"/>
          <w:u w:val="single"/>
        </w:rPr>
        <w:t>注：</w:t>
      </w:r>
      <w:r>
        <w:rPr>
          <w:rFonts w:hint="eastAsia" w:ascii="宋体" w:hAnsi="宋体" w:eastAsia="宋体" w:cs="宋体"/>
          <w:b/>
          <w:bCs/>
          <w:color w:val="000000"/>
          <w:spacing w:val="-4"/>
          <w:sz w:val="24"/>
          <w:u w:val="single"/>
        </w:rPr>
        <w:t>制作电子投标文件和解密投标文件的需为同一把CA。解密时间截止后仍未解密成功的，视为撤回投标文件，放弃投标。</w:t>
      </w:r>
    </w:p>
    <w:p>
      <w:pPr>
        <w:snapToGrid w:val="0"/>
        <w:spacing w:line="480" w:lineRule="exact"/>
        <w:jc w:val="left"/>
        <w:rPr>
          <w:rFonts w:hint="eastAsia" w:ascii="宋体" w:hAnsi="宋体" w:eastAsia="宋体" w:cs="宋体"/>
          <w:sz w:val="24"/>
        </w:rPr>
      </w:pPr>
      <w:r>
        <w:rPr>
          <w:rFonts w:hint="eastAsia" w:ascii="宋体" w:hAnsi="宋体" w:eastAsia="宋体" w:cs="宋体"/>
          <w:sz w:val="24"/>
        </w:rPr>
        <w:t>2.5</w:t>
      </w:r>
      <w:r>
        <w:rPr>
          <w:rFonts w:hint="eastAsia" w:ascii="宋体" w:hAnsi="宋体" w:eastAsia="宋体" w:cs="宋体"/>
          <w:sz w:val="24"/>
        </w:rPr>
        <w:t>采购机构</w:t>
      </w:r>
      <w:r>
        <w:rPr>
          <w:rFonts w:hint="eastAsia" w:ascii="宋体" w:hAnsi="宋体" w:eastAsia="宋体" w:cs="宋体"/>
          <w:color w:val="000000"/>
          <w:sz w:val="24"/>
        </w:rPr>
        <w:t>对“资格文件”进行</w:t>
      </w:r>
      <w:r>
        <w:rPr>
          <w:rFonts w:hint="eastAsia" w:ascii="宋体" w:hAnsi="宋体" w:eastAsia="宋体" w:cs="宋体"/>
          <w:color w:val="000000"/>
          <w:sz w:val="24"/>
        </w:rPr>
        <w:t>审查</w:t>
      </w:r>
      <w:r>
        <w:rPr>
          <w:rFonts w:hint="eastAsia" w:ascii="宋体" w:hAnsi="宋体" w:eastAsia="宋体" w:cs="宋体"/>
          <w:color w:val="000000"/>
          <w:sz w:val="24"/>
        </w:rPr>
        <w:t>，发布</w:t>
      </w:r>
      <w:r>
        <w:rPr>
          <w:rFonts w:hint="eastAsia" w:ascii="宋体" w:hAnsi="宋体" w:eastAsia="宋体" w:cs="宋体"/>
          <w:color w:val="000000"/>
          <w:sz w:val="24"/>
        </w:rPr>
        <w:t>资格审查</w:t>
      </w:r>
      <w:r>
        <w:rPr>
          <w:rFonts w:hint="eastAsia" w:ascii="宋体" w:hAnsi="宋体" w:eastAsia="宋体" w:cs="宋体"/>
          <w:color w:val="000000"/>
          <w:sz w:val="24"/>
        </w:rPr>
        <w:t>结果。</w:t>
      </w:r>
    </w:p>
    <w:p>
      <w:pPr>
        <w:snapToGrid w:val="0"/>
        <w:spacing w:line="480" w:lineRule="exact"/>
        <w:jc w:val="left"/>
        <w:rPr>
          <w:rFonts w:hint="eastAsia" w:ascii="宋体" w:hAnsi="宋体" w:eastAsia="宋体" w:cs="宋体"/>
          <w:color w:val="000000"/>
          <w:sz w:val="24"/>
        </w:rPr>
      </w:pPr>
      <w:r>
        <w:rPr>
          <w:rFonts w:hint="eastAsia" w:ascii="宋体" w:hAnsi="宋体" w:eastAsia="宋体" w:cs="宋体"/>
          <w:color w:val="000000"/>
          <w:sz w:val="24"/>
        </w:rPr>
        <w:t>2.6评审委员会对“商务和技术文件”进行评审，发布评审结果。</w:t>
      </w:r>
    </w:p>
    <w:p>
      <w:pPr>
        <w:snapToGrid w:val="0"/>
        <w:spacing w:line="480" w:lineRule="exact"/>
        <w:jc w:val="left"/>
        <w:rPr>
          <w:rFonts w:hint="eastAsia" w:ascii="宋体" w:hAnsi="宋体" w:eastAsia="宋体" w:cs="宋体"/>
          <w:sz w:val="24"/>
        </w:rPr>
      </w:pPr>
      <w:r>
        <w:rPr>
          <w:rFonts w:hint="eastAsia" w:ascii="宋体" w:hAnsi="宋体" w:eastAsia="宋体" w:cs="宋体"/>
          <w:color w:val="000000"/>
          <w:sz w:val="24"/>
        </w:rPr>
        <w:t>注：评审期间的询标、澄清都将在政采云平台上进行。</w:t>
      </w:r>
    </w:p>
    <w:p>
      <w:pPr>
        <w:snapToGrid w:val="0"/>
        <w:spacing w:line="480" w:lineRule="exact"/>
        <w:jc w:val="left"/>
        <w:rPr>
          <w:rFonts w:hint="eastAsia" w:ascii="宋体" w:hAnsi="宋体" w:eastAsia="宋体" w:cs="宋体"/>
          <w:sz w:val="24"/>
        </w:rPr>
      </w:pPr>
      <w:r>
        <w:rPr>
          <w:rFonts w:hint="eastAsia" w:ascii="宋体" w:hAnsi="宋体" w:eastAsia="宋体" w:cs="宋体"/>
          <w:sz w:val="24"/>
        </w:rPr>
        <w:t>2.7</w:t>
      </w:r>
      <w:r>
        <w:rPr>
          <w:rFonts w:hint="eastAsia" w:ascii="宋体" w:hAnsi="宋体" w:eastAsia="宋体" w:cs="宋体"/>
          <w:color w:val="000000"/>
          <w:sz w:val="24"/>
        </w:rPr>
        <w:t>评审委员会对报价文件进行评审，计算价格分。</w:t>
      </w:r>
    </w:p>
    <w:p>
      <w:pPr>
        <w:snapToGrid w:val="0"/>
        <w:spacing w:line="480" w:lineRule="exact"/>
        <w:jc w:val="left"/>
        <w:rPr>
          <w:rFonts w:hint="eastAsia" w:ascii="宋体" w:hAnsi="宋体" w:eastAsia="宋体" w:cs="宋体"/>
          <w:sz w:val="24"/>
        </w:rPr>
      </w:pPr>
      <w:r>
        <w:rPr>
          <w:rFonts w:hint="eastAsia" w:ascii="宋体" w:hAnsi="宋体" w:eastAsia="宋体" w:cs="宋体"/>
          <w:sz w:val="24"/>
        </w:rPr>
        <w:t>2.8</w:t>
      </w:r>
      <w:r>
        <w:rPr>
          <w:rFonts w:hint="eastAsia" w:ascii="宋体" w:hAnsi="宋体" w:eastAsia="宋体" w:cs="宋体"/>
          <w:color w:val="000000"/>
          <w:sz w:val="24"/>
        </w:rPr>
        <w:t>汇总技术商务分、价格分，根据总得分排序确定中标候选人，</w:t>
      </w:r>
      <w:r>
        <w:rPr>
          <w:rFonts w:hint="eastAsia" w:ascii="宋体" w:hAnsi="宋体" w:eastAsia="宋体" w:cs="宋体"/>
          <w:sz w:val="24"/>
        </w:rPr>
        <w:t>公布评审结果。</w:t>
      </w:r>
    </w:p>
    <w:p>
      <w:pPr>
        <w:spacing w:line="480" w:lineRule="exact"/>
        <w:jc w:val="left"/>
        <w:rPr>
          <w:rFonts w:hint="eastAsia" w:ascii="宋体" w:hAnsi="宋体" w:eastAsia="宋体" w:cs="宋体"/>
          <w:b/>
          <w:bCs/>
          <w:color w:val="000000"/>
          <w:sz w:val="24"/>
        </w:rPr>
      </w:pPr>
      <w:r>
        <w:rPr>
          <w:rFonts w:hint="eastAsia" w:ascii="宋体" w:hAnsi="宋体" w:eastAsia="宋体" w:cs="宋体"/>
          <w:b/>
          <w:bCs/>
          <w:color w:val="000000"/>
          <w:sz w:val="24"/>
        </w:rPr>
        <w:t>3.评审委员会的组成</w:t>
      </w:r>
    </w:p>
    <w:p>
      <w:pPr>
        <w:spacing w:line="480" w:lineRule="exact"/>
        <w:jc w:val="left"/>
        <w:rPr>
          <w:rFonts w:hint="eastAsia" w:ascii="宋体" w:hAnsi="宋体" w:eastAsia="宋体" w:cs="宋体"/>
          <w:color w:val="000000"/>
          <w:sz w:val="24"/>
        </w:rPr>
      </w:pPr>
      <w:r>
        <w:rPr>
          <w:rFonts w:hint="eastAsia" w:ascii="宋体" w:hAnsi="宋体" w:eastAsia="宋体" w:cs="宋体"/>
          <w:color w:val="000000"/>
          <w:sz w:val="24"/>
        </w:rPr>
        <w:t>3.1</w:t>
      </w:r>
      <w:r>
        <w:rPr>
          <w:rFonts w:hint="eastAsia" w:ascii="宋体" w:hAnsi="宋体" w:eastAsia="宋体" w:cs="宋体"/>
          <w:color w:val="000000"/>
          <w:sz w:val="24"/>
        </w:rPr>
        <w:t>评审委员会由采购单位依法组建，负责评标活动及协助处理质疑投诉。</w:t>
      </w:r>
      <w:r>
        <w:rPr>
          <w:rFonts w:hint="eastAsia" w:ascii="宋体" w:hAnsi="宋体" w:eastAsia="宋体" w:cs="宋体"/>
          <w:sz w:val="24"/>
        </w:rPr>
        <w:t>参与本项目进口论证的专家不得作为采购评审专家参与同一项目的采购评审工作。</w:t>
      </w:r>
    </w:p>
    <w:p>
      <w:pPr>
        <w:spacing w:line="480" w:lineRule="exact"/>
        <w:jc w:val="left"/>
        <w:rPr>
          <w:rFonts w:hint="eastAsia" w:ascii="宋体" w:hAnsi="宋体" w:eastAsia="宋体" w:cs="宋体"/>
          <w:color w:val="000000"/>
          <w:sz w:val="24"/>
        </w:rPr>
      </w:pPr>
      <w:r>
        <w:rPr>
          <w:rFonts w:hint="eastAsia" w:ascii="宋体" w:hAnsi="宋体" w:eastAsia="宋体" w:cs="宋体"/>
          <w:color w:val="000000"/>
          <w:sz w:val="24"/>
        </w:rPr>
        <w:t>3.2评审委员会由采购人代表和有关方面的专家组成，成员人数为五人及以上单数。预算金额在1000万及以上的，成员人数为七人及以上单数。</w:t>
      </w:r>
    </w:p>
    <w:p>
      <w:pPr>
        <w:spacing w:line="480" w:lineRule="exact"/>
        <w:jc w:val="left"/>
        <w:rPr>
          <w:rFonts w:hint="eastAsia" w:ascii="宋体" w:hAnsi="宋体" w:eastAsia="宋体" w:cs="宋体"/>
          <w:color w:val="000000"/>
          <w:sz w:val="24"/>
        </w:rPr>
      </w:pPr>
      <w:r>
        <w:rPr>
          <w:rFonts w:hint="eastAsia" w:ascii="宋体" w:hAnsi="宋体" w:eastAsia="宋体" w:cs="宋体"/>
          <w:color w:val="000000"/>
          <w:sz w:val="24"/>
        </w:rPr>
        <w:t>3.3采购人代表不担任评审组长。</w:t>
      </w:r>
    </w:p>
    <w:p>
      <w:pPr>
        <w:spacing w:line="480" w:lineRule="exact"/>
        <w:jc w:val="left"/>
        <w:rPr>
          <w:rFonts w:hint="eastAsia" w:ascii="宋体" w:hAnsi="宋体" w:eastAsia="宋体" w:cs="宋体"/>
          <w:color w:val="000000"/>
          <w:sz w:val="24"/>
        </w:rPr>
      </w:pPr>
      <w:r>
        <w:rPr>
          <w:rFonts w:hint="eastAsia" w:ascii="宋体" w:hAnsi="宋体" w:eastAsia="宋体" w:cs="宋体"/>
          <w:color w:val="000000"/>
          <w:sz w:val="24"/>
        </w:rPr>
        <w:t>3.4经采购监督部门同意，由于专家库无相应专业专家或技术复杂等原因允许采购人自行组建或推荐抽取评审专家，相关操作规则需符合法律规定。</w:t>
      </w:r>
    </w:p>
    <w:p>
      <w:pPr>
        <w:spacing w:line="480" w:lineRule="exact"/>
        <w:jc w:val="left"/>
        <w:rPr>
          <w:rFonts w:hint="eastAsia" w:ascii="宋体" w:hAnsi="宋体" w:eastAsia="宋体" w:cs="宋体"/>
          <w:b/>
          <w:bCs/>
          <w:color w:val="000000"/>
          <w:sz w:val="24"/>
        </w:rPr>
      </w:pPr>
      <w:r>
        <w:rPr>
          <w:rFonts w:hint="eastAsia" w:ascii="宋体" w:hAnsi="宋体" w:eastAsia="宋体" w:cs="宋体"/>
          <w:b/>
          <w:bCs/>
          <w:color w:val="000000"/>
          <w:sz w:val="24"/>
        </w:rPr>
        <w:t>4.评审</w:t>
      </w:r>
    </w:p>
    <w:p>
      <w:pPr>
        <w:spacing w:line="480" w:lineRule="exact"/>
        <w:jc w:val="left"/>
        <w:rPr>
          <w:rFonts w:hint="eastAsia" w:ascii="宋体" w:hAnsi="宋体" w:eastAsia="宋体" w:cs="宋体"/>
          <w:color w:val="000000"/>
          <w:sz w:val="24"/>
        </w:rPr>
      </w:pPr>
      <w:r>
        <w:rPr>
          <w:rFonts w:hint="eastAsia" w:ascii="宋体" w:hAnsi="宋体" w:eastAsia="宋体" w:cs="宋体"/>
          <w:color w:val="000000"/>
          <w:sz w:val="24"/>
        </w:rPr>
        <w:t>4.1评审程序：</w:t>
      </w:r>
    </w:p>
    <w:p>
      <w:pPr>
        <w:spacing w:line="480" w:lineRule="exact"/>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4.1.1资格审查：采购人或采购代理机构</w:t>
      </w:r>
      <w:r>
        <w:rPr>
          <w:rFonts w:hint="eastAsia" w:ascii="宋体" w:hAnsi="宋体" w:eastAsia="宋体" w:cs="宋体"/>
          <w:color w:val="000000"/>
          <w:sz w:val="24"/>
        </w:rPr>
        <w:t>依据法律、法规和采购文件规定，对投标文件中“资格文件”等进行审查，以确定投标人是否具备投标资格。</w:t>
      </w:r>
      <w:r>
        <w:rPr>
          <w:rFonts w:hint="eastAsia" w:ascii="宋体" w:hAnsi="宋体" w:eastAsia="宋体" w:cs="宋体"/>
          <w:b/>
          <w:bCs/>
          <w:color w:val="000000"/>
          <w:sz w:val="24"/>
        </w:rPr>
        <w:t>中小企业资格认定详见“二、采购文件”中“3、政府采购政策性规定”。</w:t>
      </w:r>
    </w:p>
    <w:p>
      <w:pPr>
        <w:spacing w:line="480" w:lineRule="exact"/>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4.1.2“商务和技术文件”的符合性审查：</w:t>
      </w:r>
      <w:r>
        <w:rPr>
          <w:rFonts w:hint="eastAsia" w:ascii="宋体" w:hAnsi="宋体" w:eastAsia="宋体" w:cs="宋体"/>
          <w:color w:val="000000"/>
          <w:sz w:val="24"/>
        </w:rPr>
        <w:t>评定每份投标文件是否在实质上响应了采购文件要求，审查范围包括实质性响应条款、采购文件规定的无效投标条款、违反法律法规的行为以及评审委员会认为的对采购文件构成重大偏差的内容。</w:t>
      </w:r>
    </w:p>
    <w:p>
      <w:pPr>
        <w:spacing w:line="480" w:lineRule="exact"/>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4.1.3商务技术评分：对</w:t>
      </w:r>
      <w:r>
        <w:rPr>
          <w:rFonts w:hint="eastAsia" w:ascii="宋体" w:hAnsi="宋体" w:eastAsia="宋体" w:cs="宋体"/>
          <w:color w:val="000000"/>
          <w:sz w:val="24"/>
        </w:rPr>
        <w:t>“商务和技术文件”中的响应情况进行评分。</w:t>
      </w:r>
    </w:p>
    <w:p>
      <w:pPr>
        <w:spacing w:line="480" w:lineRule="exact"/>
        <w:ind w:firstLine="480" w:firstLineChars="200"/>
        <w:jc w:val="left"/>
        <w:rPr>
          <w:rFonts w:hint="eastAsia" w:ascii="宋体" w:hAnsi="宋体" w:eastAsia="宋体" w:cs="宋体"/>
          <w:sz w:val="24"/>
        </w:rPr>
      </w:pPr>
      <w:r>
        <w:rPr>
          <w:rFonts w:hint="eastAsia" w:ascii="宋体" w:hAnsi="宋体" w:eastAsia="宋体" w:cs="宋体"/>
          <w:color w:val="000000"/>
          <w:sz w:val="24"/>
        </w:rPr>
        <w:t>4.1.4</w:t>
      </w:r>
      <w:r>
        <w:rPr>
          <w:rFonts w:hint="eastAsia" w:ascii="宋体" w:hAnsi="宋体" w:eastAsia="宋体" w:cs="宋体"/>
          <w:sz w:val="24"/>
        </w:rPr>
        <w:t>“</w:t>
      </w:r>
      <w:r>
        <w:rPr>
          <w:rFonts w:hint="eastAsia" w:ascii="宋体" w:hAnsi="宋体" w:eastAsia="宋体" w:cs="宋体"/>
          <w:sz w:val="24"/>
        </w:rPr>
        <w:t>报价文件”的符合性审查：审查范围包括报价有效性、准确性等。</w:t>
      </w:r>
    </w:p>
    <w:p>
      <w:pPr>
        <w:spacing w:line="480" w:lineRule="exact"/>
        <w:ind w:firstLine="480" w:firstLineChars="200"/>
        <w:jc w:val="left"/>
        <w:rPr>
          <w:rFonts w:hint="eastAsia" w:ascii="宋体" w:hAnsi="宋体" w:eastAsia="宋体" w:cs="宋体"/>
          <w:color w:val="000000"/>
          <w:sz w:val="24"/>
        </w:rPr>
      </w:pPr>
      <w:r>
        <w:rPr>
          <w:rFonts w:hint="eastAsia" w:ascii="宋体" w:hAnsi="宋体" w:eastAsia="宋体" w:cs="宋体"/>
          <w:sz w:val="24"/>
        </w:rPr>
        <w:t>4.1.5报价评分：根据评审价格和价格分计算公式计算各投标人价格分。</w:t>
      </w:r>
    </w:p>
    <w:p>
      <w:pPr>
        <w:spacing w:line="480" w:lineRule="exact"/>
        <w:jc w:val="left"/>
        <w:rPr>
          <w:rFonts w:hint="eastAsia" w:ascii="宋体" w:hAnsi="宋体" w:eastAsia="宋体" w:cs="宋体"/>
          <w:color w:val="000000"/>
          <w:sz w:val="24"/>
        </w:rPr>
      </w:pPr>
      <w:r>
        <w:rPr>
          <w:rFonts w:hint="eastAsia" w:ascii="宋体" w:hAnsi="宋体" w:eastAsia="宋体" w:cs="宋体"/>
          <w:color w:val="000000"/>
          <w:sz w:val="24"/>
        </w:rPr>
        <w:t>4.2评审委员会不负责解释投标人的得分高低和失分情况。</w:t>
      </w:r>
    </w:p>
    <w:p>
      <w:pPr>
        <w:spacing w:line="480" w:lineRule="exact"/>
        <w:jc w:val="left"/>
        <w:rPr>
          <w:rFonts w:hint="eastAsia" w:ascii="宋体" w:hAnsi="宋体" w:eastAsia="宋体" w:cs="宋体"/>
          <w:color w:val="000000"/>
          <w:sz w:val="24"/>
        </w:rPr>
      </w:pPr>
      <w:r>
        <w:rPr>
          <w:rFonts w:hint="eastAsia" w:ascii="宋体" w:hAnsi="宋体" w:eastAsia="宋体" w:cs="宋体"/>
          <w:color w:val="000000"/>
          <w:sz w:val="24"/>
        </w:rPr>
        <w:t>4.3评审委员会不得依据投标文件（包括样品、演示）以外的资料评分。</w:t>
      </w:r>
    </w:p>
    <w:p>
      <w:pPr>
        <w:spacing w:line="480" w:lineRule="exact"/>
        <w:jc w:val="left"/>
        <w:rPr>
          <w:rFonts w:hint="eastAsia" w:ascii="宋体" w:hAnsi="宋体" w:eastAsia="宋体" w:cs="宋体"/>
          <w:b/>
          <w:bCs/>
          <w:color w:val="000000"/>
          <w:sz w:val="24"/>
        </w:rPr>
      </w:pPr>
      <w:r>
        <w:rPr>
          <w:rFonts w:hint="eastAsia" w:ascii="宋体" w:hAnsi="宋体" w:eastAsia="宋体" w:cs="宋体"/>
          <w:color w:val="000000"/>
          <w:sz w:val="24"/>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hint="eastAsia" w:ascii="宋体" w:hAnsi="宋体" w:eastAsia="宋体" w:cs="宋体"/>
          <w:b/>
          <w:bCs/>
          <w:color w:val="000000"/>
          <w:sz w:val="24"/>
        </w:rPr>
        <w:t>不接受投标人提出的主动澄清。</w:t>
      </w:r>
    </w:p>
    <w:p>
      <w:pPr>
        <w:widowControl/>
        <w:snapToGrid w:val="0"/>
        <w:spacing w:line="480" w:lineRule="exact"/>
        <w:rPr>
          <w:rFonts w:hint="eastAsia" w:ascii="宋体" w:hAnsi="宋体" w:eastAsia="宋体" w:cs="宋体"/>
          <w:color w:val="000000"/>
          <w:sz w:val="24"/>
        </w:rPr>
      </w:pPr>
      <w:r>
        <w:rPr>
          <w:rFonts w:hint="eastAsia" w:ascii="宋体" w:hAnsi="宋体" w:eastAsia="宋体" w:cs="宋体"/>
          <w:color w:val="000000"/>
          <w:sz w:val="24"/>
        </w:rPr>
        <w:t>4.5评审委员会不向落标方解释落标的原因，不退还投标文件。</w:t>
      </w:r>
    </w:p>
    <w:p>
      <w:pPr>
        <w:spacing w:line="440" w:lineRule="exact"/>
        <w:jc w:val="left"/>
        <w:rPr>
          <w:rFonts w:hint="eastAsia" w:ascii="宋体" w:hAnsi="宋体" w:eastAsia="宋体" w:cs="宋体"/>
          <w:b/>
          <w:bCs/>
          <w:color w:val="000000"/>
          <w:sz w:val="24"/>
        </w:rPr>
      </w:pPr>
      <w:r>
        <w:rPr>
          <w:rFonts w:hint="eastAsia" w:ascii="宋体" w:hAnsi="宋体" w:eastAsia="宋体" w:cs="宋体"/>
          <w:b/>
          <w:bCs/>
          <w:color w:val="000000"/>
          <w:sz w:val="24"/>
        </w:rPr>
        <w:t>5.报价修正规则</w:t>
      </w:r>
    </w:p>
    <w:p>
      <w:pPr>
        <w:spacing w:line="440" w:lineRule="exact"/>
        <w:jc w:val="left"/>
        <w:rPr>
          <w:rFonts w:hint="eastAsia" w:ascii="宋体" w:hAnsi="宋体" w:eastAsia="宋体" w:cs="宋体"/>
          <w:sz w:val="24"/>
        </w:rPr>
      </w:pPr>
      <w:r>
        <w:rPr>
          <w:rFonts w:hint="eastAsia" w:ascii="宋体" w:hAnsi="宋体" w:eastAsia="宋体" w:cs="宋体"/>
          <w:sz w:val="24"/>
        </w:rPr>
        <w:t>5.1投标文件中开标一览表（报价表）内容与投标文件中相应内容不一致的，以开标一览表（报价表）为准；</w:t>
      </w:r>
    </w:p>
    <w:p>
      <w:pPr>
        <w:spacing w:line="440" w:lineRule="exact"/>
        <w:jc w:val="left"/>
        <w:rPr>
          <w:rFonts w:hint="eastAsia" w:ascii="宋体" w:hAnsi="宋体" w:eastAsia="宋体" w:cs="宋体"/>
          <w:sz w:val="24"/>
        </w:rPr>
      </w:pPr>
      <w:r>
        <w:rPr>
          <w:rFonts w:hint="eastAsia" w:ascii="宋体" w:hAnsi="宋体" w:eastAsia="宋体" w:cs="宋体"/>
          <w:sz w:val="24"/>
        </w:rPr>
        <w:t>5.2大写金额和小写金额不一致的，以大写金额为准；</w:t>
      </w:r>
    </w:p>
    <w:p>
      <w:pPr>
        <w:spacing w:line="440" w:lineRule="exact"/>
        <w:jc w:val="left"/>
        <w:rPr>
          <w:rFonts w:hint="eastAsia" w:ascii="宋体" w:hAnsi="宋体" w:eastAsia="宋体" w:cs="宋体"/>
          <w:sz w:val="24"/>
        </w:rPr>
      </w:pPr>
      <w:r>
        <w:rPr>
          <w:rFonts w:hint="eastAsia" w:ascii="宋体" w:hAnsi="宋体" w:eastAsia="宋体" w:cs="宋体"/>
          <w:sz w:val="24"/>
        </w:rPr>
        <w:t>5.3单价金额小数点或者百分比有明显错位的，以开标一览表的总价为准，并修改单价；</w:t>
      </w:r>
    </w:p>
    <w:p>
      <w:pPr>
        <w:spacing w:line="440" w:lineRule="exact"/>
        <w:jc w:val="left"/>
        <w:rPr>
          <w:rFonts w:hint="eastAsia" w:ascii="宋体" w:hAnsi="宋体" w:eastAsia="宋体" w:cs="宋体"/>
          <w:sz w:val="24"/>
        </w:rPr>
      </w:pPr>
      <w:r>
        <w:rPr>
          <w:rFonts w:hint="eastAsia" w:ascii="宋体" w:hAnsi="宋体" w:eastAsia="宋体" w:cs="宋体"/>
          <w:sz w:val="24"/>
        </w:rPr>
        <w:t>5.4总价金额与按单价汇总金额不一致的，以单价金额计算结果为准。</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sz w:val="24"/>
        </w:rPr>
        <w:t>同时出现两种以上不一致的，按照前款规定的顺序修正。</w:t>
      </w:r>
      <w:r>
        <w:rPr>
          <w:rFonts w:hint="eastAsia" w:ascii="宋体" w:hAnsi="宋体" w:eastAsia="宋体" w:cs="宋体"/>
          <w:bCs/>
          <w:sz w:val="24"/>
        </w:rPr>
        <w:t>修正后的报价按照财政部公布第87号令 《政府采购货物和服务招标投标管理办法》</w:t>
      </w:r>
      <w:r>
        <w:rPr>
          <w:rFonts w:hint="eastAsia" w:ascii="宋体" w:hAnsi="宋体" w:eastAsia="宋体" w:cs="宋体"/>
          <w:sz w:val="24"/>
        </w:rPr>
        <w:t>第五十一条第二款的规定经投标人确认后产生约束力，投标人不确认的，其投标无效。</w:t>
      </w:r>
    </w:p>
    <w:p>
      <w:pPr>
        <w:pStyle w:val="16"/>
        <w:snapToGrid w:val="0"/>
        <w:spacing w:line="440" w:lineRule="exact"/>
        <w:jc w:val="left"/>
        <w:rPr>
          <w:rFonts w:hint="eastAsia" w:ascii="宋体" w:hAnsi="宋体" w:eastAsia="宋体" w:cs="宋体"/>
          <w:b/>
          <w:sz w:val="24"/>
          <w:szCs w:val="24"/>
        </w:rPr>
      </w:pPr>
      <w:r>
        <w:rPr>
          <w:rFonts w:hint="eastAsia" w:ascii="宋体" w:hAnsi="宋体" w:eastAsia="宋体" w:cs="宋体"/>
          <w:b/>
          <w:sz w:val="24"/>
          <w:szCs w:val="24"/>
        </w:rPr>
        <w:t>6．无效投标的情形</w:t>
      </w:r>
    </w:p>
    <w:p>
      <w:pPr>
        <w:tabs>
          <w:tab w:val="left" w:pos="4085"/>
        </w:tabs>
        <w:snapToGrid w:val="0"/>
        <w:spacing w:line="440" w:lineRule="exact"/>
        <w:ind w:firstLine="480" w:firstLineChars="200"/>
        <w:jc w:val="left"/>
        <w:rPr>
          <w:rFonts w:hint="eastAsia" w:ascii="宋体" w:hAnsi="宋体" w:eastAsia="宋体" w:cs="宋体"/>
          <w:sz w:val="24"/>
        </w:rPr>
      </w:pPr>
      <w:r>
        <w:rPr>
          <w:rFonts w:hint="eastAsia" w:ascii="宋体" w:hAnsi="宋体" w:eastAsia="宋体" w:cs="宋体"/>
          <w:sz w:val="24"/>
        </w:rPr>
        <w:t>投标响应文件有下列情形之一的作无效投标处理：</w:t>
      </w:r>
    </w:p>
    <w:p>
      <w:pPr>
        <w:snapToGrid w:val="0"/>
        <w:spacing w:line="440" w:lineRule="exact"/>
        <w:jc w:val="left"/>
        <w:rPr>
          <w:rFonts w:hint="eastAsia" w:ascii="宋体" w:hAnsi="宋体" w:eastAsia="宋体" w:cs="宋体"/>
          <w:b/>
          <w:sz w:val="24"/>
        </w:rPr>
      </w:pPr>
      <w:r>
        <w:rPr>
          <w:rFonts w:hint="eastAsia" w:ascii="宋体" w:hAnsi="宋体" w:eastAsia="宋体" w:cs="宋体"/>
          <w:b/>
          <w:sz w:val="24"/>
        </w:rPr>
        <w:t>6.1单位负责人为同一人或者存在直接控股、管理关系的不同供应商参加同一合同项（标项）下的政府采购活动的（双方均作无效投标处理）；</w:t>
      </w:r>
    </w:p>
    <w:p>
      <w:pPr>
        <w:snapToGrid w:val="0"/>
        <w:spacing w:line="440" w:lineRule="exact"/>
        <w:jc w:val="left"/>
        <w:rPr>
          <w:rFonts w:hint="eastAsia" w:ascii="宋体" w:hAnsi="宋体" w:eastAsia="宋体" w:cs="宋体"/>
          <w:b/>
          <w:sz w:val="24"/>
        </w:rPr>
      </w:pPr>
      <w:r>
        <w:rPr>
          <w:rFonts w:hint="eastAsia" w:ascii="宋体" w:hAnsi="宋体" w:eastAsia="宋体" w:cs="宋体"/>
          <w:b/>
          <w:sz w:val="24"/>
        </w:rPr>
        <w:t xml:space="preserve">6.2为采购项目提供整体设计、规范编制或者项目管理、监理、检测等服务的供应商再参加该采购项目的其他采购活动的（单一来源采购除外）； </w:t>
      </w:r>
    </w:p>
    <w:p>
      <w:pPr>
        <w:snapToGrid w:val="0"/>
        <w:spacing w:line="440" w:lineRule="exact"/>
        <w:jc w:val="left"/>
        <w:rPr>
          <w:rFonts w:hint="eastAsia" w:ascii="宋体" w:hAnsi="宋体" w:eastAsia="宋体" w:cs="宋体"/>
          <w:b/>
          <w:sz w:val="24"/>
        </w:rPr>
      </w:pPr>
      <w:r>
        <w:rPr>
          <w:rFonts w:hint="eastAsia" w:ascii="宋体" w:hAnsi="宋体" w:eastAsia="宋体" w:cs="宋体"/>
          <w:b/>
          <w:sz w:val="24"/>
        </w:rPr>
        <w:t>6.3投标人不具备采购文件中规定的资格要求的（投标人未按采购文件要求提供资格文件的，视为投标人不具备采购文件中规定的资格要求）；</w:t>
      </w:r>
    </w:p>
    <w:p>
      <w:pPr>
        <w:snapToGrid w:val="0"/>
        <w:spacing w:line="440" w:lineRule="exact"/>
        <w:jc w:val="left"/>
        <w:rPr>
          <w:rFonts w:hint="eastAsia" w:ascii="宋体" w:hAnsi="宋体" w:eastAsia="宋体" w:cs="宋体"/>
          <w:b/>
          <w:kern w:val="0"/>
          <w:sz w:val="24"/>
        </w:rPr>
      </w:pPr>
      <w:r>
        <w:rPr>
          <w:rFonts w:hint="eastAsia" w:ascii="宋体" w:hAnsi="宋体" w:eastAsia="宋体" w:cs="宋体"/>
          <w:b/>
          <w:kern w:val="0"/>
          <w:sz w:val="24"/>
        </w:rPr>
        <w:t>6.4</w:t>
      </w:r>
      <w:r>
        <w:rPr>
          <w:rFonts w:hint="eastAsia" w:ascii="宋体" w:hAnsi="宋体" w:eastAsia="宋体" w:cs="宋体"/>
          <w:b/>
          <w:kern w:val="0"/>
          <w:sz w:val="24"/>
          <w:szCs w:val="24"/>
        </w:rPr>
        <w:t>《中小企业声明函》、《残疾人福利性单位声明函》提供不实信息的</w:t>
      </w:r>
      <w:r>
        <w:rPr>
          <w:rFonts w:hint="eastAsia" w:ascii="宋体" w:hAnsi="宋体" w:eastAsia="宋体" w:cs="宋体"/>
          <w:b/>
          <w:kern w:val="0"/>
          <w:sz w:val="24"/>
        </w:rPr>
        <w:t>；</w:t>
      </w:r>
    </w:p>
    <w:p>
      <w:pPr>
        <w:snapToGrid w:val="0"/>
        <w:spacing w:line="440" w:lineRule="exact"/>
        <w:jc w:val="left"/>
        <w:rPr>
          <w:rFonts w:hint="eastAsia" w:ascii="宋体" w:hAnsi="宋体" w:eastAsia="宋体" w:cs="宋体"/>
          <w:b/>
          <w:kern w:val="0"/>
          <w:sz w:val="24"/>
        </w:rPr>
      </w:pPr>
      <w:r>
        <w:rPr>
          <w:rFonts w:hint="eastAsia" w:ascii="宋体" w:hAnsi="宋体" w:eastAsia="宋体" w:cs="宋体"/>
          <w:b/>
          <w:kern w:val="0"/>
          <w:sz w:val="24"/>
        </w:rPr>
        <w:t>6.5投标文件制作出现如下情况：</w:t>
      </w:r>
    </w:p>
    <w:p>
      <w:pPr>
        <w:snapToGrid w:val="0"/>
        <w:spacing w:line="44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6.5.1未按采购文件要求制作“资格文件”的；</w:t>
      </w:r>
    </w:p>
    <w:p>
      <w:pPr>
        <w:snapToGrid w:val="0"/>
        <w:spacing w:line="440" w:lineRule="exact"/>
        <w:ind w:firstLine="480" w:firstLineChars="200"/>
        <w:jc w:val="left"/>
        <w:rPr>
          <w:rFonts w:hint="eastAsia" w:ascii="宋体" w:hAnsi="宋体" w:eastAsia="宋体" w:cs="宋体"/>
          <w:sz w:val="24"/>
        </w:rPr>
      </w:pPr>
      <w:r>
        <w:rPr>
          <w:rFonts w:hint="eastAsia" w:ascii="宋体" w:hAnsi="宋体" w:eastAsia="宋体" w:cs="宋体"/>
          <w:sz w:val="24"/>
        </w:rPr>
        <w:t>6.5.2报价一经涂改，未在涂改处加盖投标单位公章或者未经法定代表人或其授权代表签字或盖章的；</w:t>
      </w:r>
    </w:p>
    <w:p>
      <w:pPr>
        <w:snapToGrid w:val="0"/>
        <w:spacing w:line="440" w:lineRule="exact"/>
        <w:ind w:firstLine="480" w:firstLineChars="200"/>
        <w:jc w:val="left"/>
        <w:rPr>
          <w:rFonts w:hint="eastAsia" w:ascii="宋体" w:hAnsi="宋体" w:eastAsia="宋体" w:cs="宋体"/>
          <w:sz w:val="24"/>
        </w:rPr>
      </w:pPr>
      <w:r>
        <w:rPr>
          <w:rFonts w:hint="eastAsia" w:ascii="宋体" w:hAnsi="宋体" w:eastAsia="宋体" w:cs="宋体"/>
          <w:sz w:val="24"/>
        </w:rPr>
        <w:t>6.5.3“资格文件”或“商务和技术文件”部分中出现用于价格分评审的投标报价的（采购文件另有规定的参与“商务和技术文件”评审的报价除外）；</w:t>
      </w:r>
    </w:p>
    <w:p>
      <w:pPr>
        <w:snapToGrid w:val="0"/>
        <w:spacing w:line="440" w:lineRule="exact"/>
        <w:ind w:firstLine="480" w:firstLineChars="200"/>
        <w:jc w:val="left"/>
        <w:rPr>
          <w:rFonts w:hint="eastAsia" w:ascii="宋体" w:hAnsi="宋体" w:eastAsia="宋体" w:cs="宋体"/>
          <w:sz w:val="24"/>
        </w:rPr>
      </w:pPr>
      <w:r>
        <w:rPr>
          <w:rFonts w:hint="eastAsia" w:ascii="宋体" w:hAnsi="宋体" w:eastAsia="宋体" w:cs="宋体"/>
          <w:sz w:val="24"/>
        </w:rPr>
        <w:t>6.5.4对招标服务或技术或产品等要求未详细应答或应答内容不全、有缺失的,经评审委员会认定为无法评审的；</w:t>
      </w:r>
    </w:p>
    <w:p>
      <w:pPr>
        <w:snapToGrid w:val="0"/>
        <w:spacing w:line="440" w:lineRule="exact"/>
        <w:ind w:firstLine="480" w:firstLineChars="200"/>
        <w:jc w:val="left"/>
        <w:rPr>
          <w:rFonts w:hint="eastAsia" w:ascii="宋体" w:hAnsi="宋体" w:eastAsia="宋体" w:cs="宋体"/>
          <w:sz w:val="24"/>
        </w:rPr>
      </w:pPr>
      <w:r>
        <w:rPr>
          <w:rFonts w:hint="eastAsia" w:ascii="宋体" w:hAnsi="宋体" w:eastAsia="宋体" w:cs="宋体"/>
          <w:sz w:val="24"/>
        </w:rPr>
        <w:t>6.5.5关键信息填写不完整或字迹不能辨认或有漏项的，经评审委员会认定属于重大偏差的；</w:t>
      </w:r>
    </w:p>
    <w:p>
      <w:pPr>
        <w:snapToGrid w:val="0"/>
        <w:spacing w:line="440" w:lineRule="exact"/>
        <w:ind w:firstLine="480" w:firstLineChars="200"/>
        <w:jc w:val="left"/>
        <w:rPr>
          <w:rFonts w:hint="eastAsia" w:ascii="宋体" w:hAnsi="宋体" w:eastAsia="宋体" w:cs="宋体"/>
          <w:kern w:val="0"/>
          <w:sz w:val="24"/>
        </w:rPr>
      </w:pPr>
      <w:r>
        <w:rPr>
          <w:rFonts w:hint="eastAsia" w:ascii="宋体" w:hAnsi="宋体" w:eastAsia="宋体" w:cs="宋体"/>
          <w:sz w:val="24"/>
        </w:rPr>
        <w:t>6.5.6未按采购文件规定要求签署盖章的。</w:t>
      </w:r>
    </w:p>
    <w:p>
      <w:pPr>
        <w:tabs>
          <w:tab w:val="left" w:pos="3870"/>
          <w:tab w:val="left" w:pos="4085"/>
        </w:tabs>
        <w:snapToGrid w:val="0"/>
        <w:spacing w:line="440" w:lineRule="exact"/>
        <w:jc w:val="left"/>
        <w:rPr>
          <w:rFonts w:hint="eastAsia" w:ascii="宋体" w:hAnsi="宋体" w:eastAsia="宋体" w:cs="宋体"/>
          <w:sz w:val="24"/>
        </w:rPr>
      </w:pPr>
      <w:r>
        <w:rPr>
          <w:rFonts w:hint="eastAsia" w:ascii="宋体" w:hAnsi="宋体" w:eastAsia="宋体" w:cs="宋体"/>
          <w:kern w:val="0"/>
          <w:sz w:val="24"/>
        </w:rPr>
        <w:t>6.6</w:t>
      </w:r>
      <w:r>
        <w:rPr>
          <w:rFonts w:hint="eastAsia" w:ascii="宋体" w:hAnsi="宋体" w:eastAsia="宋体" w:cs="宋体"/>
          <w:sz w:val="24"/>
        </w:rPr>
        <w:t>投标人递交的投标文件与项目不符或内容严重不全的；</w:t>
      </w:r>
    </w:p>
    <w:p>
      <w:pPr>
        <w:pStyle w:val="16"/>
        <w:snapToGrid w:val="0"/>
        <w:spacing w:line="440" w:lineRule="exact"/>
        <w:jc w:val="left"/>
        <w:rPr>
          <w:rFonts w:hint="eastAsia" w:ascii="宋体" w:hAnsi="宋体" w:eastAsia="宋体" w:cs="宋体"/>
          <w:sz w:val="24"/>
          <w:szCs w:val="24"/>
        </w:rPr>
      </w:pPr>
      <w:r>
        <w:rPr>
          <w:rFonts w:hint="eastAsia" w:ascii="宋体" w:hAnsi="宋体" w:eastAsia="宋体" w:cs="宋体"/>
          <w:sz w:val="24"/>
          <w:szCs w:val="24"/>
        </w:rPr>
        <w:t>6.7重要信息前后不一致，经评审委员会询标后仍然无法评审的；</w:t>
      </w:r>
    </w:p>
    <w:p>
      <w:pPr>
        <w:tabs>
          <w:tab w:val="left" w:pos="3870"/>
          <w:tab w:val="left" w:pos="4085"/>
        </w:tabs>
        <w:snapToGrid w:val="0"/>
        <w:spacing w:line="440" w:lineRule="exact"/>
        <w:jc w:val="left"/>
        <w:rPr>
          <w:rFonts w:hint="eastAsia" w:ascii="宋体" w:hAnsi="宋体" w:eastAsia="宋体" w:cs="宋体"/>
          <w:kern w:val="0"/>
          <w:sz w:val="24"/>
        </w:rPr>
      </w:pPr>
      <w:r>
        <w:rPr>
          <w:rFonts w:hint="eastAsia" w:ascii="宋体" w:hAnsi="宋体" w:eastAsia="宋体" w:cs="宋体"/>
          <w:sz w:val="24"/>
        </w:rPr>
        <w:t>6.8</w:t>
      </w:r>
      <w:r>
        <w:rPr>
          <w:rFonts w:hint="eastAsia" w:ascii="宋体" w:hAnsi="宋体" w:eastAsia="宋体" w:cs="宋体"/>
          <w:kern w:val="0"/>
          <w:sz w:val="24"/>
        </w:rPr>
        <w:t>投标响应文件含有采购人不能接受的附加条件；</w:t>
      </w:r>
    </w:p>
    <w:p>
      <w:pPr>
        <w:tabs>
          <w:tab w:val="left" w:pos="3870"/>
          <w:tab w:val="left" w:pos="4085"/>
        </w:tabs>
        <w:snapToGrid w:val="0"/>
        <w:spacing w:line="440" w:lineRule="exact"/>
        <w:jc w:val="left"/>
        <w:rPr>
          <w:rFonts w:hint="eastAsia" w:ascii="宋体" w:hAnsi="宋体" w:eastAsia="宋体" w:cs="宋体"/>
          <w:kern w:val="0"/>
          <w:sz w:val="24"/>
        </w:rPr>
      </w:pPr>
      <w:r>
        <w:rPr>
          <w:rFonts w:hint="eastAsia" w:ascii="宋体" w:hAnsi="宋体" w:eastAsia="宋体" w:cs="宋体"/>
          <w:kern w:val="0"/>
          <w:sz w:val="24"/>
        </w:rPr>
        <w:t>6.9</w:t>
      </w:r>
      <w:r>
        <w:rPr>
          <w:rFonts w:hint="eastAsia" w:ascii="宋体" w:hAnsi="宋体" w:eastAsia="宋体" w:cs="宋体"/>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440" w:lineRule="exact"/>
        <w:jc w:val="left"/>
        <w:rPr>
          <w:rFonts w:hint="eastAsia" w:ascii="宋体" w:hAnsi="宋体" w:eastAsia="宋体" w:cs="宋体"/>
          <w:sz w:val="24"/>
        </w:rPr>
      </w:pPr>
      <w:r>
        <w:rPr>
          <w:rFonts w:hint="eastAsia" w:ascii="宋体" w:hAnsi="宋体" w:eastAsia="宋体" w:cs="宋体"/>
          <w:sz w:val="24"/>
        </w:rPr>
        <w:t>6.10报价超过采购文件中规定的预算金额或最高限价（包括单价限价等采购文件规定的各类限价）的；</w:t>
      </w:r>
    </w:p>
    <w:p>
      <w:pPr>
        <w:tabs>
          <w:tab w:val="left" w:pos="3870"/>
          <w:tab w:val="left" w:pos="4085"/>
        </w:tabs>
        <w:snapToGrid w:val="0"/>
        <w:spacing w:line="440" w:lineRule="exact"/>
        <w:jc w:val="left"/>
        <w:rPr>
          <w:rFonts w:hint="eastAsia" w:ascii="宋体" w:hAnsi="宋体" w:eastAsia="宋体" w:cs="宋体"/>
          <w:sz w:val="24"/>
          <w:szCs w:val="21"/>
        </w:rPr>
      </w:pPr>
      <w:r>
        <w:rPr>
          <w:rFonts w:hint="eastAsia" w:ascii="宋体" w:hAnsi="宋体" w:eastAsia="宋体" w:cs="宋体"/>
          <w:sz w:val="24"/>
          <w:szCs w:val="21"/>
        </w:rPr>
        <w:t>6.11采购人拟采购的产品属于政府强制采购的节能产品品目清单范围的，投标人未按采购文件要求提供国家确定的认证机构出具的、处于有效期之内的节能产品认证证书的；</w:t>
      </w:r>
    </w:p>
    <w:p>
      <w:pPr>
        <w:tabs>
          <w:tab w:val="left" w:pos="3870"/>
          <w:tab w:val="left" w:pos="4085"/>
        </w:tabs>
        <w:snapToGrid w:val="0"/>
        <w:spacing w:line="440" w:lineRule="exact"/>
        <w:jc w:val="left"/>
        <w:rPr>
          <w:rFonts w:hint="eastAsia" w:ascii="宋体" w:hAnsi="宋体" w:eastAsia="宋体" w:cs="宋体"/>
          <w:sz w:val="24"/>
        </w:rPr>
      </w:pPr>
      <w:r>
        <w:rPr>
          <w:rFonts w:hint="eastAsia" w:ascii="宋体" w:hAnsi="宋体" w:eastAsia="宋体" w:cs="宋体"/>
          <w:sz w:val="24"/>
          <w:szCs w:val="21"/>
        </w:rPr>
        <w:t>6.12</w:t>
      </w:r>
      <w:r>
        <w:rPr>
          <w:rFonts w:hint="eastAsia" w:ascii="宋体" w:hAnsi="宋体" w:eastAsia="宋体" w:cs="宋体"/>
          <w:sz w:val="24"/>
        </w:rPr>
        <w:t>评审委员会认定有重大偏差或实质性不响应采购文件要求的；</w:t>
      </w:r>
    </w:p>
    <w:p>
      <w:pPr>
        <w:tabs>
          <w:tab w:val="left" w:pos="3870"/>
          <w:tab w:val="left" w:pos="4085"/>
        </w:tabs>
        <w:snapToGrid w:val="0"/>
        <w:spacing w:line="440" w:lineRule="exact"/>
        <w:jc w:val="left"/>
        <w:rPr>
          <w:rFonts w:hint="eastAsia" w:ascii="宋体" w:hAnsi="宋体" w:eastAsia="宋体" w:cs="宋体"/>
          <w:sz w:val="24"/>
        </w:rPr>
      </w:pPr>
      <w:r>
        <w:rPr>
          <w:rFonts w:hint="eastAsia" w:ascii="宋体" w:hAnsi="宋体" w:eastAsia="宋体" w:cs="宋体"/>
          <w:sz w:val="24"/>
        </w:rPr>
        <w:t>6.13投标人对根据修正原则修正后的报价不确认的；</w:t>
      </w:r>
    </w:p>
    <w:p>
      <w:pPr>
        <w:tabs>
          <w:tab w:val="left" w:pos="3870"/>
          <w:tab w:val="left" w:pos="4085"/>
        </w:tabs>
        <w:snapToGrid w:val="0"/>
        <w:spacing w:line="440" w:lineRule="exact"/>
        <w:jc w:val="left"/>
        <w:rPr>
          <w:rFonts w:hint="eastAsia" w:ascii="宋体" w:hAnsi="宋体" w:eastAsia="宋体" w:cs="宋体"/>
          <w:sz w:val="24"/>
        </w:rPr>
      </w:pPr>
      <w:r>
        <w:rPr>
          <w:rFonts w:hint="eastAsia" w:ascii="宋体" w:hAnsi="宋体" w:eastAsia="宋体" w:cs="宋体"/>
          <w:sz w:val="24"/>
        </w:rPr>
        <w:t>6.14投标人提供虚假材料投标的（包括但不限于以下情节）：</w:t>
      </w:r>
    </w:p>
    <w:p>
      <w:pPr>
        <w:tabs>
          <w:tab w:val="left" w:pos="3870"/>
          <w:tab w:val="left" w:pos="4085"/>
        </w:tabs>
        <w:snapToGrid w:val="0"/>
        <w:spacing w:line="440" w:lineRule="exact"/>
        <w:ind w:firstLine="470" w:firstLineChars="196"/>
        <w:jc w:val="left"/>
        <w:rPr>
          <w:rFonts w:hint="eastAsia" w:ascii="宋体" w:hAnsi="宋体" w:eastAsia="宋体" w:cs="宋体"/>
          <w:sz w:val="24"/>
        </w:rPr>
      </w:pPr>
      <w:r>
        <w:rPr>
          <w:rFonts w:hint="eastAsia" w:ascii="宋体" w:hAnsi="宋体" w:eastAsia="宋体" w:cs="宋体"/>
          <w:sz w:val="24"/>
        </w:rPr>
        <w:t>6.14.1使用伪造、变造的许可证件、资质证书；</w:t>
      </w:r>
    </w:p>
    <w:p>
      <w:pPr>
        <w:tabs>
          <w:tab w:val="left" w:pos="3870"/>
          <w:tab w:val="left" w:pos="4085"/>
        </w:tabs>
        <w:snapToGrid w:val="0"/>
        <w:spacing w:line="440" w:lineRule="exact"/>
        <w:jc w:val="left"/>
        <w:rPr>
          <w:rFonts w:hint="eastAsia" w:ascii="宋体" w:hAnsi="宋体" w:eastAsia="宋体" w:cs="宋体"/>
          <w:sz w:val="24"/>
        </w:rPr>
      </w:pPr>
      <w:r>
        <w:rPr>
          <w:rFonts w:hint="eastAsia" w:ascii="宋体" w:hAnsi="宋体" w:eastAsia="宋体" w:cs="宋体"/>
          <w:sz w:val="24"/>
        </w:rPr>
        <w:t xml:space="preserve">    6.14.2提供虚假的财务状况或者业绩；</w:t>
      </w:r>
    </w:p>
    <w:p>
      <w:pPr>
        <w:tabs>
          <w:tab w:val="left" w:pos="3870"/>
          <w:tab w:val="left" w:pos="4085"/>
        </w:tabs>
        <w:snapToGrid w:val="0"/>
        <w:spacing w:line="440" w:lineRule="exact"/>
        <w:jc w:val="left"/>
        <w:rPr>
          <w:rFonts w:hint="eastAsia" w:ascii="宋体" w:hAnsi="宋体" w:eastAsia="宋体" w:cs="宋体"/>
          <w:sz w:val="24"/>
        </w:rPr>
      </w:pPr>
      <w:r>
        <w:rPr>
          <w:rFonts w:hint="eastAsia" w:ascii="宋体" w:hAnsi="宋体" w:eastAsia="宋体" w:cs="宋体"/>
          <w:sz w:val="24"/>
        </w:rPr>
        <w:t xml:space="preserve">    6.14.3提供虚假的项目负责人或者主要项目实施人员简历、劳动关系证明；</w:t>
      </w:r>
    </w:p>
    <w:p>
      <w:pPr>
        <w:tabs>
          <w:tab w:val="left" w:pos="3870"/>
          <w:tab w:val="left" w:pos="4085"/>
        </w:tabs>
        <w:snapToGrid w:val="0"/>
        <w:spacing w:line="440" w:lineRule="exact"/>
        <w:jc w:val="left"/>
        <w:rPr>
          <w:rFonts w:hint="eastAsia" w:ascii="宋体" w:hAnsi="宋体" w:eastAsia="宋体" w:cs="宋体"/>
          <w:sz w:val="24"/>
        </w:rPr>
      </w:pPr>
      <w:r>
        <w:rPr>
          <w:rFonts w:hint="eastAsia" w:ascii="宋体" w:hAnsi="宋体" w:eastAsia="宋体" w:cs="宋体"/>
          <w:sz w:val="24"/>
        </w:rPr>
        <w:t xml:space="preserve">    6.14.4提供虚假的信用状况；</w:t>
      </w:r>
    </w:p>
    <w:p>
      <w:pPr>
        <w:tabs>
          <w:tab w:val="left" w:pos="3870"/>
          <w:tab w:val="left" w:pos="4085"/>
        </w:tabs>
        <w:snapToGrid w:val="0"/>
        <w:spacing w:line="440" w:lineRule="exact"/>
        <w:ind w:firstLine="480"/>
        <w:jc w:val="left"/>
        <w:rPr>
          <w:rFonts w:hint="eastAsia" w:ascii="宋体" w:hAnsi="宋体" w:eastAsia="宋体" w:cs="宋体"/>
          <w:sz w:val="24"/>
        </w:rPr>
      </w:pPr>
      <w:r>
        <w:rPr>
          <w:rFonts w:hint="eastAsia" w:ascii="宋体" w:hAnsi="宋体" w:eastAsia="宋体" w:cs="宋体"/>
          <w:sz w:val="24"/>
        </w:rPr>
        <w:t>6.14.5其他弄虚作假的行为。</w:t>
      </w:r>
    </w:p>
    <w:p>
      <w:pPr>
        <w:tabs>
          <w:tab w:val="left" w:pos="3870"/>
          <w:tab w:val="left" w:pos="4085"/>
        </w:tabs>
        <w:snapToGrid w:val="0"/>
        <w:spacing w:line="440" w:lineRule="exact"/>
        <w:jc w:val="left"/>
        <w:rPr>
          <w:rFonts w:hint="eastAsia" w:ascii="宋体" w:hAnsi="宋体" w:eastAsia="宋体" w:cs="宋体"/>
          <w:sz w:val="24"/>
        </w:rPr>
      </w:pPr>
      <w:r>
        <w:rPr>
          <w:rFonts w:hint="eastAsia" w:ascii="宋体" w:hAnsi="宋体" w:eastAsia="宋体" w:cs="宋体"/>
          <w:sz w:val="24"/>
        </w:rPr>
        <w:t>6.15投标人串通投标的。</w:t>
      </w:r>
    </w:p>
    <w:p>
      <w:pPr>
        <w:tabs>
          <w:tab w:val="left" w:pos="3870"/>
          <w:tab w:val="left" w:pos="4085"/>
        </w:tabs>
        <w:snapToGrid w:val="0"/>
        <w:spacing w:line="440" w:lineRule="exact"/>
        <w:ind w:firstLine="480" w:firstLineChars="200"/>
        <w:jc w:val="left"/>
        <w:rPr>
          <w:rFonts w:hint="eastAsia" w:ascii="宋体" w:hAnsi="宋体" w:eastAsia="宋体" w:cs="宋体"/>
          <w:sz w:val="24"/>
        </w:rPr>
      </w:pPr>
      <w:r>
        <w:rPr>
          <w:rFonts w:hint="eastAsia" w:ascii="宋体" w:hAnsi="宋体" w:eastAsia="宋体" w:cs="宋体"/>
          <w:sz w:val="24"/>
        </w:rPr>
        <w:t>有下列情形之一的，视为投标人串通投标，其投标无效：</w:t>
      </w:r>
    </w:p>
    <w:p>
      <w:pPr>
        <w:tabs>
          <w:tab w:val="left" w:pos="3870"/>
          <w:tab w:val="left" w:pos="4085"/>
        </w:tabs>
        <w:snapToGrid w:val="0"/>
        <w:spacing w:line="440" w:lineRule="exact"/>
        <w:ind w:firstLine="422" w:firstLineChars="176"/>
        <w:jc w:val="left"/>
        <w:rPr>
          <w:rFonts w:hint="eastAsia" w:ascii="宋体" w:hAnsi="宋体" w:eastAsia="宋体" w:cs="宋体"/>
          <w:sz w:val="24"/>
        </w:rPr>
      </w:pPr>
      <w:r>
        <w:rPr>
          <w:rFonts w:hint="eastAsia" w:ascii="宋体" w:hAnsi="宋体" w:eastAsia="宋体" w:cs="宋体"/>
          <w:sz w:val="24"/>
        </w:rPr>
        <w:t>6.15.1不同投标人的投标文件由同一单位或者个人编制；</w:t>
      </w:r>
    </w:p>
    <w:p>
      <w:pPr>
        <w:tabs>
          <w:tab w:val="left" w:pos="3870"/>
          <w:tab w:val="left" w:pos="4085"/>
        </w:tabs>
        <w:snapToGrid w:val="0"/>
        <w:spacing w:line="440" w:lineRule="exact"/>
        <w:ind w:firstLine="422" w:firstLineChars="176"/>
        <w:jc w:val="left"/>
        <w:rPr>
          <w:rFonts w:hint="eastAsia" w:ascii="宋体" w:hAnsi="宋体" w:eastAsia="宋体" w:cs="宋体"/>
          <w:sz w:val="24"/>
        </w:rPr>
      </w:pPr>
      <w:r>
        <w:rPr>
          <w:rFonts w:hint="eastAsia" w:ascii="宋体" w:hAnsi="宋体" w:eastAsia="宋体" w:cs="宋体"/>
          <w:sz w:val="24"/>
        </w:rPr>
        <w:t>6.15.2不同投标人委托同一单位或者个人办理投标事宜；</w:t>
      </w:r>
    </w:p>
    <w:p>
      <w:pPr>
        <w:tabs>
          <w:tab w:val="left" w:pos="3870"/>
          <w:tab w:val="left" w:pos="4085"/>
        </w:tabs>
        <w:snapToGrid w:val="0"/>
        <w:spacing w:line="440" w:lineRule="exact"/>
        <w:ind w:firstLine="422" w:firstLineChars="176"/>
        <w:jc w:val="left"/>
        <w:rPr>
          <w:rFonts w:hint="eastAsia" w:ascii="宋体" w:hAnsi="宋体" w:eastAsia="宋体" w:cs="宋体"/>
          <w:sz w:val="24"/>
        </w:rPr>
      </w:pPr>
      <w:r>
        <w:rPr>
          <w:rFonts w:hint="eastAsia" w:ascii="宋体" w:hAnsi="宋体" w:eastAsia="宋体" w:cs="宋体"/>
          <w:sz w:val="24"/>
        </w:rPr>
        <w:t>6.15.3不同投标人的投标文件载明的项目管理成员或者联系人员为同一人；</w:t>
      </w:r>
    </w:p>
    <w:p>
      <w:pPr>
        <w:tabs>
          <w:tab w:val="left" w:pos="3870"/>
          <w:tab w:val="left" w:pos="4085"/>
        </w:tabs>
        <w:snapToGrid w:val="0"/>
        <w:spacing w:line="440" w:lineRule="exact"/>
        <w:ind w:firstLine="422" w:firstLineChars="176"/>
        <w:jc w:val="left"/>
        <w:rPr>
          <w:rFonts w:hint="eastAsia" w:ascii="宋体" w:hAnsi="宋体" w:eastAsia="宋体" w:cs="宋体"/>
          <w:sz w:val="24"/>
        </w:rPr>
      </w:pPr>
      <w:r>
        <w:rPr>
          <w:rFonts w:hint="eastAsia" w:ascii="宋体" w:hAnsi="宋体" w:eastAsia="宋体" w:cs="宋体"/>
          <w:sz w:val="24"/>
        </w:rPr>
        <w:t>6.15.4不同投标人的投标文件异常一致或者投标报价呈规律性差异；</w:t>
      </w:r>
    </w:p>
    <w:p>
      <w:pPr>
        <w:tabs>
          <w:tab w:val="left" w:pos="3870"/>
          <w:tab w:val="left" w:pos="4085"/>
        </w:tabs>
        <w:snapToGrid w:val="0"/>
        <w:spacing w:line="440" w:lineRule="exact"/>
        <w:ind w:firstLine="422" w:firstLineChars="176"/>
        <w:jc w:val="left"/>
        <w:rPr>
          <w:rFonts w:hint="eastAsia" w:ascii="宋体" w:hAnsi="宋体" w:eastAsia="宋体" w:cs="宋体"/>
          <w:sz w:val="24"/>
        </w:rPr>
      </w:pPr>
      <w:r>
        <w:rPr>
          <w:rFonts w:hint="eastAsia" w:ascii="宋体" w:hAnsi="宋体" w:eastAsia="宋体" w:cs="宋体"/>
          <w:sz w:val="24"/>
        </w:rPr>
        <w:t>6.15.5不同投标人的投标文件相互混装；</w:t>
      </w:r>
    </w:p>
    <w:p>
      <w:pPr>
        <w:tabs>
          <w:tab w:val="left" w:pos="3870"/>
          <w:tab w:val="left" w:pos="4085"/>
        </w:tabs>
        <w:snapToGrid w:val="0"/>
        <w:spacing w:line="440" w:lineRule="exact"/>
        <w:ind w:firstLine="422" w:firstLineChars="176"/>
        <w:jc w:val="left"/>
        <w:rPr>
          <w:rFonts w:hint="eastAsia" w:ascii="宋体" w:hAnsi="宋体" w:eastAsia="宋体" w:cs="宋体"/>
          <w:sz w:val="24"/>
        </w:rPr>
      </w:pPr>
      <w:r>
        <w:rPr>
          <w:rFonts w:hint="eastAsia" w:ascii="宋体" w:hAnsi="宋体" w:eastAsia="宋体" w:cs="宋体"/>
          <w:sz w:val="24"/>
        </w:rPr>
        <w:t>6.15.6法律规定的其他串通投标情形。</w:t>
      </w:r>
    </w:p>
    <w:p>
      <w:pPr>
        <w:tabs>
          <w:tab w:val="left" w:pos="3870"/>
          <w:tab w:val="left" w:pos="4085"/>
        </w:tabs>
        <w:snapToGrid w:val="0"/>
        <w:spacing w:line="440" w:lineRule="exact"/>
        <w:jc w:val="left"/>
        <w:rPr>
          <w:rFonts w:hint="eastAsia" w:ascii="宋体" w:hAnsi="宋体" w:eastAsia="宋体" w:cs="宋体"/>
          <w:sz w:val="24"/>
        </w:rPr>
      </w:pPr>
      <w:r>
        <w:rPr>
          <w:rFonts w:hint="eastAsia" w:ascii="宋体" w:hAnsi="宋体" w:eastAsia="宋体" w:cs="宋体"/>
          <w:sz w:val="24"/>
        </w:rPr>
        <w:t>6.16属于《中华人民共和国政府采购法实施条例》第七十四条规定的恶意串通情形的，其投标无效；</w:t>
      </w:r>
    </w:p>
    <w:p>
      <w:pPr>
        <w:tabs>
          <w:tab w:val="left" w:pos="3870"/>
          <w:tab w:val="left" w:pos="4085"/>
        </w:tabs>
        <w:snapToGrid w:val="0"/>
        <w:spacing w:line="440" w:lineRule="exact"/>
        <w:jc w:val="left"/>
        <w:rPr>
          <w:rFonts w:hint="eastAsia" w:ascii="宋体" w:hAnsi="宋体" w:eastAsia="宋体" w:cs="宋体"/>
          <w:sz w:val="24"/>
        </w:rPr>
      </w:pPr>
      <w:r>
        <w:rPr>
          <w:rFonts w:hint="eastAsia" w:ascii="宋体" w:hAnsi="宋体" w:eastAsia="宋体" w:cs="宋体"/>
          <w:sz w:val="24"/>
        </w:rPr>
        <w:t>6.17供应商违反政府采购政策性规定；</w:t>
      </w:r>
    </w:p>
    <w:p>
      <w:pPr>
        <w:snapToGrid w:val="0"/>
        <w:spacing w:line="440" w:lineRule="exact"/>
        <w:rPr>
          <w:rFonts w:hint="eastAsia" w:ascii="宋体" w:hAnsi="宋体" w:eastAsia="宋体" w:cs="宋体"/>
          <w:sz w:val="24"/>
        </w:rPr>
      </w:pPr>
      <w:r>
        <w:rPr>
          <w:rFonts w:hint="eastAsia" w:ascii="宋体" w:hAnsi="宋体" w:eastAsia="宋体" w:cs="宋体"/>
          <w:sz w:val="24"/>
        </w:rPr>
        <w:t>6.18违反法律、法规及本采购文件规定的其他无效投标情形。</w:t>
      </w:r>
    </w:p>
    <w:p>
      <w:pPr>
        <w:spacing w:line="480" w:lineRule="exact"/>
        <w:jc w:val="left"/>
        <w:rPr>
          <w:rFonts w:hint="eastAsia" w:ascii="宋体" w:hAnsi="宋体" w:eastAsia="宋体" w:cs="宋体"/>
          <w:b/>
          <w:bCs/>
          <w:color w:val="000000"/>
          <w:sz w:val="24"/>
        </w:rPr>
      </w:pPr>
      <w:r>
        <w:rPr>
          <w:rFonts w:hint="eastAsia" w:ascii="宋体" w:hAnsi="宋体" w:eastAsia="宋体" w:cs="宋体"/>
          <w:b/>
          <w:bCs/>
          <w:color w:val="000000"/>
          <w:sz w:val="24"/>
        </w:rPr>
        <w:t>7.定标</w:t>
      </w:r>
    </w:p>
    <w:p>
      <w:pPr>
        <w:widowControl/>
        <w:snapToGrid w:val="0"/>
        <w:spacing w:line="480" w:lineRule="exact"/>
        <w:rPr>
          <w:rFonts w:hint="eastAsia" w:ascii="宋体" w:hAnsi="宋体" w:eastAsia="宋体" w:cs="宋体"/>
          <w:color w:val="000000"/>
          <w:sz w:val="24"/>
        </w:rPr>
      </w:pPr>
      <w:r>
        <w:rPr>
          <w:rFonts w:hint="eastAsia" w:ascii="宋体" w:hAnsi="宋体" w:eastAsia="宋体" w:cs="宋体"/>
          <w:color w:val="000000"/>
          <w:sz w:val="24"/>
        </w:rPr>
        <w:t>7.1采购人在收到评标报告之日起5个工作日内在评审报告推荐的中标或成交候选人中按顺序确定中标或成交供应商。</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sz w:val="24"/>
        </w:rPr>
        <w:t>7.2采购代理机构在采购人确认中标或成交供应商后2个工作日内发布中标公告。中标公告与采购公告发布网址一致。中标公告期限为一个工作日。</w:t>
      </w:r>
    </w:p>
    <w:p>
      <w:pPr>
        <w:spacing w:line="480" w:lineRule="exact"/>
        <w:jc w:val="left"/>
        <w:rPr>
          <w:rFonts w:hint="eastAsia" w:ascii="宋体" w:hAnsi="宋体" w:eastAsia="宋体" w:cs="宋体"/>
          <w:b/>
          <w:bCs/>
          <w:color w:val="000000"/>
          <w:sz w:val="24"/>
        </w:rPr>
      </w:pPr>
      <w:r>
        <w:rPr>
          <w:rFonts w:hint="eastAsia" w:ascii="宋体" w:hAnsi="宋体" w:eastAsia="宋体" w:cs="宋体"/>
          <w:b/>
          <w:bCs/>
          <w:color w:val="000000"/>
          <w:sz w:val="24"/>
        </w:rPr>
        <w:t>8.中标通知书的申领</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8.1本项目采用的</w:t>
      </w:r>
      <w:r>
        <w:rPr>
          <w:rFonts w:hint="eastAsia" w:ascii="宋体" w:hAnsi="宋体" w:eastAsia="宋体" w:cs="宋体"/>
          <w:b/>
          <w:bCs/>
          <w:color w:val="000000"/>
          <w:kern w:val="0"/>
          <w:sz w:val="24"/>
        </w:rPr>
        <w:t>电子版中标通知书</w:t>
      </w:r>
      <w:r>
        <w:rPr>
          <w:rFonts w:hint="eastAsia" w:ascii="宋体" w:hAnsi="宋体" w:eastAsia="宋体" w:cs="宋体"/>
          <w:color w:val="000000"/>
          <w:kern w:val="0"/>
          <w:sz w:val="24"/>
        </w:rPr>
        <w:t>，中标供应商在政采云平台中登陆后领取（社会中介代理机构组织的政府采购项目另行规定）。</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8.2中标通知书在中标公告发布的同时发出。</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8.3中标通知书发出后，采购人不得违法改变中标结果，中标人无正当理由不得放弃中标。</w:t>
      </w:r>
    </w:p>
    <w:p>
      <w:pPr>
        <w:widowControl/>
        <w:snapToGrid w:val="0"/>
        <w:spacing w:line="480" w:lineRule="exact"/>
        <w:rPr>
          <w:rFonts w:hint="eastAsia" w:ascii="宋体" w:hAnsi="宋体" w:eastAsia="宋体" w:cs="宋体"/>
          <w:b/>
          <w:bCs/>
          <w:color w:val="000000"/>
          <w:kern w:val="0"/>
          <w:sz w:val="24"/>
        </w:rPr>
      </w:pPr>
      <w:r>
        <w:rPr>
          <w:rFonts w:hint="eastAsia" w:ascii="宋体" w:hAnsi="宋体" w:eastAsia="宋体" w:cs="宋体"/>
          <w:b/>
          <w:bCs/>
          <w:color w:val="000000"/>
          <w:kern w:val="0"/>
          <w:sz w:val="24"/>
        </w:rPr>
        <w:t>8.4中标通知书的领取不妨碍相关质疑投诉的提出和处置，中标结果在法定情形内允许改变。在处理完针对中标结果的质疑或投诉前，原则上不签订采购合同。</w:t>
      </w:r>
    </w:p>
    <w:p>
      <w:pPr>
        <w:snapToGrid w:val="0"/>
        <w:spacing w:line="480" w:lineRule="exact"/>
        <w:jc w:val="left"/>
        <w:rPr>
          <w:rFonts w:hint="eastAsia" w:ascii="宋体" w:hAnsi="宋体" w:eastAsia="宋体" w:cs="宋体"/>
          <w:b/>
          <w:sz w:val="24"/>
        </w:rPr>
      </w:pPr>
      <w:r>
        <w:rPr>
          <w:rFonts w:hint="eastAsia" w:ascii="宋体" w:hAnsi="宋体" w:eastAsia="宋体" w:cs="宋体"/>
          <w:b/>
          <w:sz w:val="24"/>
        </w:rPr>
        <w:t>9、中止电子交易的情形</w:t>
      </w:r>
    </w:p>
    <w:p>
      <w:pPr>
        <w:snapToGrid w:val="0"/>
        <w:spacing w:line="480" w:lineRule="exact"/>
        <w:ind w:firstLine="480" w:firstLineChars="200"/>
        <w:jc w:val="left"/>
        <w:rPr>
          <w:rFonts w:hint="eastAsia" w:ascii="宋体" w:hAnsi="宋体" w:eastAsia="宋体" w:cs="宋体"/>
          <w:sz w:val="24"/>
        </w:rPr>
      </w:pPr>
      <w:r>
        <w:rPr>
          <w:rFonts w:hint="eastAsia" w:ascii="宋体" w:hAnsi="宋体" w:eastAsia="宋体" w:cs="宋体"/>
          <w:sz w:val="24"/>
        </w:rPr>
        <w:t>采购过程中出现以下情形，导致电子交易平台无法正常运行，或者无法保证电子交易的公开、公平、公正和安全时，采购机构可经采购监督部门同意后中止电子交易活动：</w:t>
      </w:r>
    </w:p>
    <w:p>
      <w:pPr>
        <w:snapToGrid w:val="0"/>
        <w:spacing w:line="480" w:lineRule="exact"/>
        <w:jc w:val="left"/>
        <w:rPr>
          <w:rFonts w:hint="eastAsia" w:ascii="宋体" w:hAnsi="宋体" w:eastAsia="宋体" w:cs="宋体"/>
          <w:sz w:val="24"/>
        </w:rPr>
      </w:pPr>
      <w:r>
        <w:rPr>
          <w:rFonts w:hint="eastAsia" w:ascii="宋体" w:hAnsi="宋体" w:eastAsia="宋体" w:cs="宋体"/>
          <w:sz w:val="24"/>
        </w:rPr>
        <w:t xml:space="preserve">9.1电子交易平台发生故障而无法完成采购活动的； </w:t>
      </w:r>
    </w:p>
    <w:p>
      <w:pPr>
        <w:snapToGrid w:val="0"/>
        <w:spacing w:line="480" w:lineRule="exact"/>
        <w:jc w:val="left"/>
        <w:rPr>
          <w:rFonts w:hint="eastAsia" w:ascii="宋体" w:hAnsi="宋体" w:eastAsia="宋体" w:cs="宋体"/>
          <w:sz w:val="24"/>
        </w:rPr>
      </w:pPr>
      <w:r>
        <w:rPr>
          <w:rFonts w:hint="eastAsia" w:ascii="宋体" w:hAnsi="宋体" w:eastAsia="宋体" w:cs="宋体"/>
          <w:sz w:val="24"/>
        </w:rPr>
        <w:t>9.2电子交易平台应用或数据库出现错误，不能进行正常操作的；</w:t>
      </w:r>
    </w:p>
    <w:p>
      <w:pPr>
        <w:snapToGrid w:val="0"/>
        <w:spacing w:line="480" w:lineRule="exact"/>
        <w:jc w:val="left"/>
        <w:rPr>
          <w:rFonts w:hint="eastAsia" w:ascii="宋体" w:hAnsi="宋体" w:eastAsia="宋体" w:cs="宋体"/>
          <w:sz w:val="24"/>
        </w:rPr>
      </w:pPr>
      <w:r>
        <w:rPr>
          <w:rFonts w:hint="eastAsia" w:ascii="宋体" w:hAnsi="宋体" w:eastAsia="宋体" w:cs="宋体"/>
          <w:sz w:val="24"/>
        </w:rPr>
        <w:t>9.3电子交易平台发现严重安全漏洞，有潜在泄密危险的；</w:t>
      </w:r>
    </w:p>
    <w:p>
      <w:pPr>
        <w:snapToGrid w:val="0"/>
        <w:spacing w:line="480" w:lineRule="exact"/>
        <w:jc w:val="left"/>
        <w:rPr>
          <w:rFonts w:hint="eastAsia" w:ascii="宋体" w:hAnsi="宋体" w:eastAsia="宋体" w:cs="宋体"/>
          <w:sz w:val="24"/>
        </w:rPr>
      </w:pPr>
      <w:r>
        <w:rPr>
          <w:rFonts w:hint="eastAsia" w:ascii="宋体" w:hAnsi="宋体" w:eastAsia="宋体" w:cs="宋体"/>
          <w:sz w:val="24"/>
        </w:rPr>
        <w:t xml:space="preserve">9.4病毒发作导致不能进行正常操作的； </w:t>
      </w:r>
    </w:p>
    <w:p>
      <w:pPr>
        <w:snapToGrid w:val="0"/>
        <w:spacing w:line="480" w:lineRule="exact"/>
        <w:jc w:val="left"/>
        <w:rPr>
          <w:rFonts w:hint="eastAsia" w:ascii="宋体" w:hAnsi="宋体" w:eastAsia="宋体" w:cs="宋体"/>
          <w:sz w:val="24"/>
        </w:rPr>
      </w:pPr>
      <w:r>
        <w:rPr>
          <w:rFonts w:hint="eastAsia" w:ascii="宋体" w:hAnsi="宋体" w:eastAsia="宋体" w:cs="宋体"/>
          <w:sz w:val="24"/>
        </w:rPr>
        <w:t>9.5其他无法保证电子交易的公平、公正和安全的情况。</w:t>
      </w:r>
    </w:p>
    <w:p>
      <w:pPr>
        <w:widowControl/>
        <w:snapToGrid w:val="0"/>
        <w:spacing w:line="480" w:lineRule="exact"/>
        <w:ind w:firstLine="488"/>
        <w:rPr>
          <w:rFonts w:hint="eastAsia" w:ascii="宋体" w:hAnsi="宋体" w:eastAsia="宋体" w:cs="宋体"/>
          <w:sz w:val="24"/>
        </w:rPr>
      </w:pPr>
      <w:r>
        <w:rPr>
          <w:rFonts w:hint="eastAsia" w:ascii="宋体" w:hAnsi="宋体" w:eastAsia="宋体" w:cs="宋体"/>
          <w:sz w:val="24"/>
        </w:rPr>
        <w:t>出现上述情形的，采购组织机构可以待上述情形消除后继续组织电子交易活动，也可以决定某些环节以纸质形式进行；影响或可能影响采购的公开、公平、公正的，应当重新采购。</w:t>
      </w:r>
    </w:p>
    <w:p>
      <w:pPr>
        <w:widowControl/>
        <w:snapToGrid w:val="0"/>
        <w:spacing w:line="480" w:lineRule="exact"/>
        <w:ind w:firstLine="488"/>
        <w:rPr>
          <w:rFonts w:hint="eastAsia" w:ascii="宋体" w:hAnsi="宋体" w:eastAsia="宋体" w:cs="宋体"/>
          <w:color w:val="000000"/>
          <w:kern w:val="0"/>
          <w:sz w:val="24"/>
        </w:rPr>
      </w:pPr>
    </w:p>
    <w:p>
      <w:pPr>
        <w:pStyle w:val="3"/>
        <w:rPr>
          <w:rFonts w:hint="eastAsia" w:ascii="宋体" w:hAnsi="宋体" w:eastAsia="宋体" w:cs="宋体"/>
        </w:rPr>
      </w:pPr>
      <w:bookmarkStart w:id="37" w:name="_Toc1753"/>
      <w:r>
        <w:rPr>
          <w:rFonts w:hint="eastAsia" w:ascii="宋体" w:hAnsi="宋体" w:eastAsia="宋体" w:cs="宋体"/>
        </w:rPr>
        <w:t>五、合同签订及履约</w:t>
      </w:r>
      <w:bookmarkEnd w:id="37"/>
    </w:p>
    <w:p>
      <w:pPr>
        <w:spacing w:line="480" w:lineRule="exact"/>
        <w:jc w:val="left"/>
        <w:rPr>
          <w:rFonts w:hint="eastAsia" w:ascii="宋体" w:hAnsi="宋体" w:eastAsia="宋体" w:cs="宋体"/>
          <w:b/>
          <w:bCs/>
          <w:color w:val="000000"/>
          <w:sz w:val="24"/>
        </w:rPr>
      </w:pPr>
      <w:r>
        <w:rPr>
          <w:rFonts w:hint="eastAsia" w:ascii="宋体" w:hAnsi="宋体" w:eastAsia="宋体" w:cs="宋体"/>
          <w:b/>
          <w:bCs/>
          <w:color w:val="000000"/>
          <w:sz w:val="24"/>
        </w:rPr>
        <w:t>1.合同签订</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1.2采购人和中标人不得向对方提出任何不合理的要求作为签订合同的条件。</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1.3采购人和中标人需在投标有效期内签订采购合同。投标有效期允许延长，但需征得中标人同意。</w:t>
      </w:r>
    </w:p>
    <w:p>
      <w:pPr>
        <w:spacing w:line="440" w:lineRule="exact"/>
        <w:jc w:val="left"/>
        <w:rPr>
          <w:rFonts w:hint="eastAsia" w:ascii="宋体" w:hAnsi="宋体" w:eastAsia="宋体" w:cs="宋体"/>
          <w:b/>
          <w:sz w:val="24"/>
        </w:rPr>
      </w:pPr>
      <w:r>
        <w:rPr>
          <w:rFonts w:hint="eastAsia" w:ascii="宋体" w:hAnsi="宋体" w:eastAsia="宋体" w:cs="宋体"/>
          <w:b/>
          <w:sz w:val="24"/>
        </w:rPr>
        <w:t>2．合同备案</w:t>
      </w:r>
    </w:p>
    <w:p>
      <w:pPr>
        <w:spacing w:line="440" w:lineRule="exact"/>
        <w:jc w:val="left"/>
        <w:rPr>
          <w:rFonts w:hint="eastAsia" w:ascii="宋体" w:hAnsi="宋体" w:eastAsia="宋体" w:cs="宋体"/>
          <w:b/>
          <w:bCs/>
          <w:sz w:val="24"/>
        </w:rPr>
      </w:pPr>
      <w:r>
        <w:rPr>
          <w:rFonts w:hint="eastAsia" w:ascii="宋体" w:hAnsi="宋体" w:eastAsia="宋体" w:cs="宋体"/>
          <w:b/>
          <w:bCs/>
          <w:sz w:val="24"/>
        </w:rPr>
        <w:t>2.1中标人应当自采购合同签订之日起5个工作日内，将采购合同原件报采购代理机构备案存档。</w:t>
      </w:r>
    </w:p>
    <w:p>
      <w:pPr>
        <w:spacing w:line="440" w:lineRule="exact"/>
        <w:jc w:val="left"/>
        <w:rPr>
          <w:rFonts w:hint="eastAsia" w:ascii="宋体" w:hAnsi="宋体" w:eastAsia="宋体" w:cs="宋体"/>
          <w:b/>
          <w:sz w:val="24"/>
        </w:rPr>
      </w:pPr>
      <w:r>
        <w:rPr>
          <w:rFonts w:hint="eastAsia" w:ascii="宋体" w:hAnsi="宋体" w:eastAsia="宋体" w:cs="宋体"/>
          <w:b/>
          <w:sz w:val="24"/>
        </w:rPr>
        <w:t>3.履约验收</w:t>
      </w:r>
    </w:p>
    <w:p>
      <w:pPr>
        <w:spacing w:line="440" w:lineRule="exact"/>
        <w:jc w:val="left"/>
        <w:rPr>
          <w:rFonts w:hint="eastAsia" w:ascii="宋体" w:hAnsi="宋体" w:eastAsia="宋体" w:cs="宋体"/>
          <w:sz w:val="24"/>
        </w:rPr>
      </w:pPr>
      <w:r>
        <w:rPr>
          <w:rFonts w:hint="eastAsia" w:ascii="宋体" w:hAnsi="宋体" w:eastAsia="宋体" w:cs="宋体"/>
          <w:sz w:val="24"/>
        </w:rPr>
        <w:t>3.1采购人自行组织或委托采购代理机构对供应商进行履约验收，出具验收书，存档备查。如果发现与合同中要求不符，供应商须承担由此发生的一切损失和费用，并承担相应的法律责任。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hint="eastAsia" w:ascii="宋体" w:hAnsi="宋体" w:eastAsia="宋体" w:cs="宋体"/>
          <w:sz w:val="24"/>
        </w:rPr>
      </w:pPr>
      <w:r>
        <w:rPr>
          <w:rFonts w:hint="eastAsia" w:ascii="宋体" w:hAnsi="宋体" w:eastAsia="宋体" w:cs="宋体"/>
          <w:sz w:val="24"/>
        </w:rPr>
        <w:t>3.2服务类项目，可以根据项目特点对服务期内的服务实施情况进行分期考核，结合考核情况和服务效果进行验收。工程类项目应当按照行业管理部门规定的标准、方法和内容进行验收。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hint="eastAsia" w:ascii="宋体" w:hAnsi="宋体" w:eastAsia="宋体" w:cs="宋体"/>
          <w:sz w:val="24"/>
        </w:rPr>
      </w:pPr>
      <w:r>
        <w:rPr>
          <w:rFonts w:hint="eastAsia" w:ascii="宋体" w:hAnsi="宋体" w:eastAsia="宋体" w:cs="宋体"/>
          <w:sz w:val="24"/>
        </w:rPr>
        <w:t>3.3采购人可以邀请参加本项目的其他投标人或者第三方机构参与验收。参与验收的投标人或者第三方机构的意见作为验收书的参考资料一并存档。</w:t>
      </w:r>
    </w:p>
    <w:p>
      <w:pPr>
        <w:spacing w:line="440" w:lineRule="exact"/>
        <w:jc w:val="left"/>
        <w:rPr>
          <w:rFonts w:hint="eastAsia" w:ascii="宋体" w:hAnsi="宋体" w:eastAsia="宋体" w:cs="宋体"/>
          <w:sz w:val="24"/>
        </w:rPr>
      </w:pPr>
      <w:r>
        <w:rPr>
          <w:rFonts w:hint="eastAsia" w:ascii="宋体" w:hAnsi="宋体" w:eastAsia="宋体" w:cs="宋体"/>
          <w:sz w:val="24"/>
        </w:rPr>
        <w:t>3.4政府向社会公众提供的公共服务项目验收时应当邀请服务对象参与并出具意见，验收结果应当向社会公告。</w:t>
      </w:r>
    </w:p>
    <w:p>
      <w:pPr>
        <w:spacing w:line="440" w:lineRule="exact"/>
        <w:jc w:val="left"/>
        <w:rPr>
          <w:rFonts w:hint="eastAsia" w:ascii="宋体" w:hAnsi="宋体" w:eastAsia="宋体" w:cs="宋体"/>
          <w:sz w:val="24"/>
        </w:rPr>
      </w:pPr>
      <w:r>
        <w:rPr>
          <w:rFonts w:hint="eastAsia" w:ascii="宋体" w:hAnsi="宋体" w:eastAsia="宋体" w:cs="宋体"/>
          <w:sz w:val="24"/>
        </w:rPr>
        <w:t>3.5 采购合同的履行、违约责任和解决争议的方式等适用《中华人民共和国民法典》。</w:t>
      </w:r>
    </w:p>
    <w:p>
      <w:pPr>
        <w:spacing w:line="440" w:lineRule="exact"/>
        <w:jc w:val="left"/>
        <w:rPr>
          <w:rFonts w:hint="eastAsia" w:ascii="宋体" w:hAnsi="宋体" w:eastAsia="宋体" w:cs="宋体"/>
          <w:sz w:val="24"/>
        </w:rPr>
      </w:pPr>
      <w:r>
        <w:rPr>
          <w:rFonts w:hint="eastAsia" w:ascii="宋体" w:hAnsi="宋体" w:eastAsia="宋体" w:cs="宋体"/>
          <w:sz w:val="24"/>
        </w:rPr>
        <w:t>3.6供应商在履约过程中有政府采购法律法规规定的违法违规情形的，采购人应当及时报告本级财政部门。</w:t>
      </w:r>
    </w:p>
    <w:p>
      <w:pPr>
        <w:snapToGrid w:val="0"/>
        <w:spacing w:line="440" w:lineRule="exact"/>
        <w:jc w:val="left"/>
        <w:rPr>
          <w:rFonts w:hint="eastAsia" w:ascii="宋体" w:hAnsi="宋体" w:eastAsia="宋体" w:cs="宋体"/>
          <w:b/>
          <w:sz w:val="24"/>
        </w:rPr>
      </w:pPr>
      <w:r>
        <w:rPr>
          <w:rFonts w:hint="eastAsia" w:ascii="宋体" w:hAnsi="宋体" w:eastAsia="宋体" w:cs="宋体"/>
          <w:b/>
          <w:sz w:val="24"/>
        </w:rPr>
        <w:t>4.</w:t>
      </w:r>
      <w:r>
        <w:rPr>
          <w:rFonts w:hint="eastAsia" w:ascii="宋体" w:hAnsi="宋体" w:eastAsia="宋体" w:cs="宋体"/>
          <w:b/>
          <w:sz w:val="24"/>
        </w:rPr>
        <w:t>履约检查</w:t>
      </w:r>
    </w:p>
    <w:p>
      <w:pPr>
        <w:spacing w:line="440" w:lineRule="exact"/>
        <w:ind w:firstLine="480" w:firstLineChars="200"/>
        <w:jc w:val="left"/>
        <w:rPr>
          <w:rFonts w:hint="eastAsia" w:ascii="宋体" w:hAnsi="宋体" w:eastAsia="宋体" w:cs="宋体"/>
          <w:sz w:val="24"/>
        </w:rPr>
      </w:pPr>
      <w:r>
        <w:rPr>
          <w:rFonts w:hint="eastAsia" w:ascii="宋体" w:hAnsi="宋体" w:eastAsia="宋体" w:cs="宋体"/>
          <w:sz w:val="24"/>
        </w:rPr>
        <w:t>采购机构将联合政府采购监管部门不定期对合同的履约情况进行检查，发现未按合同规定进行履约的，有弄虚作假，偷工减料，以次充好</w:t>
      </w:r>
      <w:r>
        <w:rPr>
          <w:rFonts w:hint="eastAsia" w:ascii="宋体" w:hAnsi="宋体" w:eastAsia="宋体" w:cs="宋体"/>
          <w:sz w:val="24"/>
        </w:rPr>
        <w:t>、服务不达标</w:t>
      </w:r>
      <w:r>
        <w:rPr>
          <w:rFonts w:hint="eastAsia" w:ascii="宋体" w:hAnsi="宋体" w:eastAsia="宋体" w:cs="宋体"/>
          <w:sz w:val="24"/>
        </w:rPr>
        <w:t>等情形，达不到国家、行业有关标准</w:t>
      </w:r>
      <w:r>
        <w:rPr>
          <w:rFonts w:hint="eastAsia" w:ascii="宋体" w:hAnsi="宋体" w:eastAsia="宋体" w:cs="宋体"/>
          <w:sz w:val="24"/>
        </w:rPr>
        <w:t>和采购</w:t>
      </w:r>
      <w:r>
        <w:rPr>
          <w:rFonts w:hint="eastAsia" w:ascii="宋体" w:hAnsi="宋体" w:eastAsia="宋体" w:cs="宋体"/>
          <w:sz w:val="24"/>
        </w:rPr>
        <w:t>文件规定</w:t>
      </w:r>
      <w:r>
        <w:rPr>
          <w:rFonts w:hint="eastAsia" w:ascii="宋体" w:hAnsi="宋体" w:eastAsia="宋体" w:cs="宋体"/>
          <w:sz w:val="24"/>
        </w:rPr>
        <w:t>或有违采购合同</w:t>
      </w:r>
      <w:r>
        <w:rPr>
          <w:rFonts w:hint="eastAsia" w:ascii="宋体" w:hAnsi="宋体" w:eastAsia="宋体" w:cs="宋体"/>
          <w:sz w:val="24"/>
        </w:rPr>
        <w:t>的，一经查实，由政府采购监督管理部门给予相应处罚。</w:t>
      </w:r>
    </w:p>
    <w:p>
      <w:pPr>
        <w:widowControl/>
        <w:snapToGrid w:val="0"/>
        <w:spacing w:line="480" w:lineRule="exact"/>
        <w:rPr>
          <w:rFonts w:hint="eastAsia" w:ascii="宋体" w:hAnsi="宋体" w:eastAsia="宋体" w:cs="宋体"/>
          <w:color w:val="000000"/>
          <w:kern w:val="0"/>
          <w:sz w:val="24"/>
        </w:rPr>
      </w:pPr>
    </w:p>
    <w:p>
      <w:pPr>
        <w:pStyle w:val="2"/>
        <w:rPr>
          <w:rFonts w:hint="eastAsia" w:ascii="宋体" w:hAnsi="宋体" w:eastAsia="宋体" w:cs="宋体"/>
        </w:rPr>
      </w:pPr>
      <w:bookmarkStart w:id="38" w:name="_Toc3442"/>
      <w:r>
        <w:rPr>
          <w:rFonts w:hint="eastAsia" w:ascii="宋体" w:hAnsi="宋体" w:eastAsia="宋体" w:cs="宋体"/>
        </w:rPr>
        <w:br w:type="page"/>
      </w:r>
    </w:p>
    <w:p>
      <w:pPr>
        <w:pStyle w:val="2"/>
        <w:rPr>
          <w:rFonts w:hint="eastAsia" w:ascii="宋体" w:hAnsi="宋体" w:eastAsia="宋体" w:cs="宋体"/>
        </w:rPr>
      </w:pPr>
      <w:r>
        <w:rPr>
          <w:rFonts w:hint="eastAsia" w:ascii="宋体" w:hAnsi="宋体" w:eastAsia="宋体" w:cs="宋体"/>
        </w:rPr>
        <w:t>第三章  采购需求</w:t>
      </w:r>
      <w:bookmarkEnd w:id="38"/>
    </w:p>
    <w:p>
      <w:pPr>
        <w:pStyle w:val="3"/>
        <w:rPr>
          <w:rFonts w:hint="eastAsia" w:ascii="宋体" w:hAnsi="宋体" w:eastAsia="宋体" w:cs="宋体"/>
        </w:rPr>
      </w:pPr>
      <w:bookmarkStart w:id="39" w:name="_Toc29517"/>
      <w:r>
        <w:rPr>
          <w:rFonts w:hint="eastAsia" w:ascii="宋体" w:hAnsi="宋体" w:eastAsia="宋体" w:cs="宋体"/>
        </w:rPr>
        <w:t>一、服务清单及要求</w:t>
      </w:r>
      <w:bookmarkEnd w:id="39"/>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1、服务名称</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lang w:eastAsia="zh-CN"/>
        </w:rPr>
        <w:t>绍兴市体育局2023年举办绍兴市青少年锦标赛（一）项目（重招）</w:t>
      </w:r>
      <w:r>
        <w:rPr>
          <w:rFonts w:hint="eastAsia" w:ascii="宋体" w:hAnsi="宋体" w:eastAsia="宋体" w:cs="宋体"/>
          <w:color w:val="000000"/>
          <w:kern w:val="0"/>
          <w:sz w:val="24"/>
        </w:rPr>
        <w:t xml:space="preserve">                       </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 xml:space="preserve">2、招标服务要求： </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（一）中标单位在执行赛事过程中，对每一项赛事的经费投入均不能低于训练竞赛处设定的经费预算。招标所需费用及税金由中标单位负责。</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 xml:space="preserve">（二）加强宣传，在做好赛前、赛中、赛后的宣传同时，相关冠名和合作伙伴不得出现有暴力游戏、烟、酒等物资品。                                                 </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3、服务内容概况</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（一）、负责市足球锦标赛（13-14岁组）、市街舞锦标赛、市皮划艇、赛艇秋季锦标赛、市传校田径比赛、市高尔夫锦标赛及“市长杯”幼儿游泳比赛两站的以上六项赛事的运营及承办等事宜</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（二）、提供办赛场地使用授权书</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（三）、按期举办如下六项赛事</w:t>
      </w:r>
    </w:p>
    <w:tbl>
      <w:tblPr>
        <w:tblStyle w:val="30"/>
        <w:tblW w:w="7741" w:type="dxa"/>
        <w:jc w:val="center"/>
        <w:tblInd w:w="-3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3674"/>
        <w:gridCol w:w="157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3674"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项目</w:t>
            </w:r>
          </w:p>
        </w:tc>
        <w:tc>
          <w:tcPr>
            <w:tcW w:w="1570"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赛事规模</w:t>
            </w:r>
          </w:p>
        </w:tc>
        <w:tc>
          <w:tcPr>
            <w:tcW w:w="1701"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3674"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市足球锦标赛（13-14岁组）</w:t>
            </w:r>
          </w:p>
        </w:tc>
        <w:tc>
          <w:tcPr>
            <w:tcW w:w="157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240</w:t>
            </w:r>
          </w:p>
        </w:tc>
        <w:tc>
          <w:tcPr>
            <w:tcW w:w="170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3674"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市街舞锦标赛</w:t>
            </w:r>
          </w:p>
        </w:tc>
        <w:tc>
          <w:tcPr>
            <w:tcW w:w="157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120</w:t>
            </w:r>
          </w:p>
        </w:tc>
        <w:tc>
          <w:tcPr>
            <w:tcW w:w="170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3674"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市皮划艇、赛艇秋季锦标赛</w:t>
            </w:r>
          </w:p>
        </w:tc>
        <w:tc>
          <w:tcPr>
            <w:tcW w:w="157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200</w:t>
            </w:r>
          </w:p>
        </w:tc>
        <w:tc>
          <w:tcPr>
            <w:tcW w:w="170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3674"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市传校田径比赛</w:t>
            </w:r>
          </w:p>
        </w:tc>
        <w:tc>
          <w:tcPr>
            <w:tcW w:w="157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300</w:t>
            </w:r>
          </w:p>
        </w:tc>
        <w:tc>
          <w:tcPr>
            <w:tcW w:w="170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3674"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市高尔夫锦标赛</w:t>
            </w:r>
          </w:p>
        </w:tc>
        <w:tc>
          <w:tcPr>
            <w:tcW w:w="157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40</w:t>
            </w:r>
          </w:p>
        </w:tc>
        <w:tc>
          <w:tcPr>
            <w:tcW w:w="170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3674"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“市长杯”幼儿游泳比赛两站</w:t>
            </w:r>
          </w:p>
        </w:tc>
        <w:tc>
          <w:tcPr>
            <w:tcW w:w="157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600</w:t>
            </w:r>
          </w:p>
        </w:tc>
        <w:tc>
          <w:tcPr>
            <w:tcW w:w="170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r>
    </w:tbl>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4、服务质量及要求：</w:t>
      </w:r>
    </w:p>
    <w:p>
      <w:pPr>
        <w:numPr>
          <w:ilvl w:val="0"/>
          <w:numId w:val="4"/>
        </w:numPr>
        <w:spacing w:line="360" w:lineRule="auto"/>
        <w:rPr>
          <w:rFonts w:hint="eastAsia" w:ascii="宋体" w:hAnsi="宋体" w:eastAsia="宋体" w:cs="宋体"/>
          <w:b/>
          <w:sz w:val="24"/>
        </w:rPr>
      </w:pPr>
      <w:r>
        <w:rPr>
          <w:rFonts w:hint="eastAsia" w:ascii="宋体" w:hAnsi="宋体" w:eastAsia="宋体" w:cs="宋体"/>
          <w:b/>
          <w:sz w:val="24"/>
        </w:rPr>
        <w:t>赛前</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1.相关要求及落实</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.1组织机构落实、运转情况（竞赛计划下达后）；</w:t>
      </w:r>
      <w:r>
        <w:rPr>
          <w:rFonts w:hint="eastAsia" w:ascii="宋体" w:hAnsi="宋体" w:eastAsia="宋体" w:cs="宋体"/>
          <w:sz w:val="24"/>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w:t>
      </w:r>
      <w:r>
        <w:rPr>
          <w:rFonts w:hint="eastAsia" w:ascii="宋体" w:hAnsi="宋体" w:eastAsia="宋体" w:cs="宋体"/>
          <w:sz w:val="24"/>
        </w:rPr>
        <w:t>2</w:t>
      </w:r>
      <w:r>
        <w:rPr>
          <w:rFonts w:hint="eastAsia" w:ascii="宋体" w:hAnsi="宋体" w:eastAsia="宋体" w:cs="宋体"/>
          <w:sz w:val="24"/>
        </w:rPr>
        <w:t>比赛承办协议书的签订（竞赛计划下达后）；</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w:t>
      </w:r>
      <w:r>
        <w:rPr>
          <w:rFonts w:hint="eastAsia" w:ascii="宋体" w:hAnsi="宋体" w:eastAsia="宋体" w:cs="宋体"/>
          <w:sz w:val="24"/>
        </w:rPr>
        <w:t>3</w:t>
      </w:r>
      <w:r>
        <w:rPr>
          <w:rFonts w:hint="eastAsia" w:ascii="宋体" w:hAnsi="宋体" w:eastAsia="宋体" w:cs="宋体"/>
          <w:sz w:val="24"/>
        </w:rPr>
        <w:t>比赛规程下发（赛前</w:t>
      </w:r>
      <w:r>
        <w:rPr>
          <w:rFonts w:hint="eastAsia" w:ascii="宋体" w:hAnsi="宋体" w:eastAsia="宋体" w:cs="宋体"/>
          <w:sz w:val="24"/>
        </w:rPr>
        <w:t>60</w:t>
      </w:r>
      <w:r>
        <w:rPr>
          <w:rFonts w:hint="eastAsia" w:ascii="宋体" w:hAnsi="宋体" w:eastAsia="宋体" w:cs="宋体"/>
          <w:sz w:val="24"/>
        </w:rPr>
        <w:t>天）；</w:t>
      </w:r>
      <w:r>
        <w:rPr>
          <w:rFonts w:hint="eastAsia" w:ascii="宋体" w:hAnsi="宋体" w:eastAsia="宋体" w:cs="宋体"/>
          <w:sz w:val="24"/>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w:t>
      </w:r>
      <w:r>
        <w:rPr>
          <w:rFonts w:hint="eastAsia" w:ascii="宋体" w:hAnsi="宋体" w:eastAsia="宋体" w:cs="宋体"/>
          <w:sz w:val="24"/>
        </w:rPr>
        <w:t>4</w:t>
      </w:r>
      <w:r>
        <w:rPr>
          <w:rFonts w:hint="eastAsia" w:ascii="宋体" w:hAnsi="宋体" w:eastAsia="宋体" w:cs="宋体"/>
          <w:sz w:val="24"/>
        </w:rPr>
        <w:t>组委会的组成：办公室、竞赛处、保卫处、场地器材组；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w:t>
      </w:r>
      <w:r>
        <w:rPr>
          <w:rFonts w:hint="eastAsia" w:ascii="宋体" w:hAnsi="宋体" w:eastAsia="宋体" w:cs="宋体"/>
          <w:sz w:val="24"/>
        </w:rPr>
        <w:t>5</w:t>
      </w:r>
      <w:r>
        <w:rPr>
          <w:rFonts w:hint="eastAsia" w:ascii="宋体" w:hAnsi="宋体" w:eastAsia="宋体" w:cs="宋体"/>
          <w:sz w:val="24"/>
        </w:rPr>
        <w:t>比赛补充通知及裁判选派通知的下发（赛前</w:t>
      </w:r>
      <w:r>
        <w:rPr>
          <w:rFonts w:hint="eastAsia" w:ascii="宋体" w:hAnsi="宋体" w:eastAsia="宋体" w:cs="宋体"/>
          <w:sz w:val="24"/>
        </w:rPr>
        <w:t>20-30</w:t>
      </w:r>
      <w:r>
        <w:rPr>
          <w:rFonts w:hint="eastAsia" w:ascii="宋体" w:hAnsi="宋体" w:eastAsia="宋体" w:cs="宋体"/>
          <w:sz w:val="24"/>
        </w:rPr>
        <w:t>天）；</w:t>
      </w:r>
      <w:r>
        <w:rPr>
          <w:rFonts w:hint="eastAsia" w:ascii="宋体" w:hAnsi="宋体" w:eastAsia="宋体" w:cs="宋体"/>
          <w:sz w:val="24"/>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w:t>
      </w:r>
      <w:r>
        <w:rPr>
          <w:rFonts w:hint="eastAsia" w:ascii="宋体" w:hAnsi="宋体" w:eastAsia="宋体" w:cs="宋体"/>
          <w:sz w:val="24"/>
        </w:rPr>
        <w:t>6</w:t>
      </w:r>
      <w:r>
        <w:rPr>
          <w:rFonts w:hint="eastAsia" w:ascii="宋体" w:hAnsi="宋体" w:eastAsia="宋体" w:cs="宋体"/>
          <w:sz w:val="24"/>
        </w:rPr>
        <w:t>比赛奖状、奖牌、证书的落实（赛前</w:t>
      </w:r>
      <w:r>
        <w:rPr>
          <w:rFonts w:hint="eastAsia" w:ascii="宋体" w:hAnsi="宋体" w:eastAsia="宋体" w:cs="宋体"/>
          <w:sz w:val="24"/>
        </w:rPr>
        <w:t>30</w:t>
      </w:r>
      <w:r>
        <w:rPr>
          <w:rFonts w:hint="eastAsia" w:ascii="宋体" w:hAnsi="宋体" w:eastAsia="宋体" w:cs="宋体"/>
          <w:sz w:val="24"/>
        </w:rPr>
        <w:t>天）；</w:t>
      </w:r>
      <w:r>
        <w:rPr>
          <w:rFonts w:hint="eastAsia" w:ascii="宋体" w:hAnsi="宋体" w:eastAsia="宋体" w:cs="宋体"/>
          <w:sz w:val="24"/>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w:t>
      </w:r>
      <w:r>
        <w:rPr>
          <w:rFonts w:hint="eastAsia" w:ascii="宋体" w:hAnsi="宋体" w:eastAsia="宋体" w:cs="宋体"/>
          <w:sz w:val="24"/>
        </w:rPr>
        <w:t>7</w:t>
      </w:r>
      <w:r>
        <w:rPr>
          <w:rFonts w:hint="eastAsia" w:ascii="宋体" w:hAnsi="宋体" w:eastAsia="宋体" w:cs="宋体"/>
          <w:sz w:val="24"/>
        </w:rPr>
        <w:t>比赛承办单位、道路有关宣传横幅的制作、悬挂，并对赛事通过微信公众号等渠道进行宣传（赛前</w:t>
      </w:r>
      <w:r>
        <w:rPr>
          <w:rFonts w:hint="eastAsia" w:ascii="宋体" w:hAnsi="宋体" w:eastAsia="宋体" w:cs="宋体"/>
          <w:sz w:val="24"/>
        </w:rPr>
        <w:t>3-7</w:t>
      </w:r>
      <w:r>
        <w:rPr>
          <w:rFonts w:hint="eastAsia" w:ascii="宋体" w:hAnsi="宋体" w:eastAsia="宋体" w:cs="宋体"/>
          <w:sz w:val="24"/>
        </w:rPr>
        <w:t xml:space="preserve">天）；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w:t>
      </w:r>
      <w:r>
        <w:rPr>
          <w:rFonts w:hint="eastAsia" w:ascii="宋体" w:hAnsi="宋体" w:eastAsia="宋体" w:cs="宋体"/>
          <w:sz w:val="24"/>
        </w:rPr>
        <w:t>8</w:t>
      </w:r>
      <w:r>
        <w:rPr>
          <w:rFonts w:hint="eastAsia" w:ascii="宋体" w:hAnsi="宋体" w:eastAsia="宋体" w:cs="宋体"/>
          <w:sz w:val="24"/>
        </w:rPr>
        <w:t>比赛医疗保障，并有意外状况的处置和疫情防控预案；</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w:t>
      </w:r>
      <w:r>
        <w:rPr>
          <w:rFonts w:hint="eastAsia" w:ascii="宋体" w:hAnsi="宋体" w:eastAsia="宋体" w:cs="宋体"/>
          <w:sz w:val="24"/>
        </w:rPr>
        <w:t>9</w:t>
      </w:r>
      <w:r>
        <w:rPr>
          <w:rFonts w:hint="eastAsia" w:ascii="宋体" w:hAnsi="宋体" w:eastAsia="宋体" w:cs="宋体"/>
          <w:sz w:val="24"/>
        </w:rPr>
        <w:t>报到办理处须有运动员食宿的平面图、导向标志（报到时）；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w:t>
      </w:r>
      <w:r>
        <w:rPr>
          <w:rFonts w:hint="eastAsia" w:ascii="宋体" w:hAnsi="宋体" w:eastAsia="宋体" w:cs="宋体"/>
          <w:sz w:val="24"/>
        </w:rPr>
        <w:t>1</w:t>
      </w:r>
      <w:r>
        <w:rPr>
          <w:rFonts w:hint="eastAsia" w:ascii="宋体" w:hAnsi="宋体" w:eastAsia="宋体" w:cs="宋体"/>
          <w:sz w:val="24"/>
        </w:rPr>
        <w:t>0大会用车安排，裁判员、教练员、运动员从住地到赛地的交通，并在住地张贴车辆及时间安排表，并通知各组；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w:t>
      </w:r>
      <w:r>
        <w:rPr>
          <w:rFonts w:hint="eastAsia" w:ascii="宋体" w:hAnsi="宋体" w:eastAsia="宋体" w:cs="宋体"/>
          <w:sz w:val="24"/>
        </w:rPr>
        <w:t>1</w:t>
      </w:r>
      <w:r>
        <w:rPr>
          <w:rFonts w:hint="eastAsia" w:ascii="宋体" w:hAnsi="宋体" w:eastAsia="宋体" w:cs="宋体"/>
          <w:sz w:val="24"/>
        </w:rPr>
        <w:t>1比赛期间须有卫生部门对运动员食品的安全监测；</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w:t>
      </w:r>
      <w:r>
        <w:rPr>
          <w:rFonts w:hint="eastAsia" w:ascii="宋体" w:hAnsi="宋体" w:eastAsia="宋体" w:cs="宋体"/>
          <w:sz w:val="24"/>
        </w:rPr>
        <w:t>1</w:t>
      </w:r>
      <w:r>
        <w:rPr>
          <w:rFonts w:hint="eastAsia" w:ascii="宋体" w:hAnsi="宋体" w:eastAsia="宋体" w:cs="宋体"/>
          <w:sz w:val="24"/>
        </w:rPr>
        <w:t>2竞赛用房落实：运动员休息室、棚、凳（部分项目运动员休息室）、裁判员和仲裁休息室的安排和饮水机布置。检录、赛后、编排组放置饮水机，其他裁判提供瓶装水；</w:t>
      </w:r>
      <w:r>
        <w:rPr>
          <w:rFonts w:hint="eastAsia" w:ascii="宋体" w:hAnsi="宋体" w:eastAsia="宋体" w:cs="宋体"/>
          <w:sz w:val="24"/>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.13功能用房确定：检录地点（有广播）、休息室，赛后控制中心、运动员进出场线路，编排记录公告（赛前</w:t>
      </w:r>
      <w:r>
        <w:rPr>
          <w:rFonts w:hint="eastAsia" w:ascii="宋体" w:hAnsi="宋体" w:eastAsia="宋体" w:cs="宋体"/>
          <w:sz w:val="24"/>
        </w:rPr>
        <w:t>20</w:t>
      </w:r>
      <w:r>
        <w:rPr>
          <w:rFonts w:hint="eastAsia" w:ascii="宋体" w:hAnsi="宋体" w:eastAsia="宋体" w:cs="宋体"/>
          <w:sz w:val="24"/>
        </w:rPr>
        <w:t>天落实，赛前</w:t>
      </w:r>
      <w:r>
        <w:rPr>
          <w:rFonts w:hint="eastAsia" w:ascii="宋体" w:hAnsi="宋体" w:eastAsia="宋体" w:cs="宋体"/>
          <w:sz w:val="24"/>
        </w:rPr>
        <w:t>2</w:t>
      </w:r>
      <w:r>
        <w:rPr>
          <w:rFonts w:hint="eastAsia" w:ascii="宋体" w:hAnsi="宋体" w:eastAsia="宋体" w:cs="宋体"/>
          <w:sz w:val="24"/>
        </w:rPr>
        <w:t>天准备到位）；</w:t>
      </w:r>
      <w:r>
        <w:rPr>
          <w:rFonts w:hint="eastAsia" w:ascii="宋体" w:hAnsi="宋体" w:eastAsia="宋体" w:cs="宋体"/>
          <w:sz w:val="24"/>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w:t>
      </w:r>
      <w:r>
        <w:rPr>
          <w:rFonts w:hint="eastAsia" w:ascii="宋体" w:hAnsi="宋体" w:eastAsia="宋体" w:cs="宋体"/>
          <w:sz w:val="24"/>
        </w:rPr>
        <w:t>1</w:t>
      </w:r>
      <w:r>
        <w:rPr>
          <w:rFonts w:hint="eastAsia" w:ascii="宋体" w:hAnsi="宋体" w:eastAsia="宋体" w:cs="宋体"/>
          <w:sz w:val="24"/>
        </w:rPr>
        <w:t>4编排记录组的电源、电源线的落实；</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w:t>
      </w:r>
      <w:r>
        <w:rPr>
          <w:rFonts w:hint="eastAsia" w:ascii="宋体" w:hAnsi="宋体" w:eastAsia="宋体" w:cs="宋体"/>
          <w:sz w:val="24"/>
        </w:rPr>
        <w:t>1</w:t>
      </w:r>
      <w:r>
        <w:rPr>
          <w:rFonts w:hint="eastAsia" w:ascii="宋体" w:hAnsi="宋体" w:eastAsia="宋体" w:cs="宋体"/>
          <w:sz w:val="24"/>
        </w:rPr>
        <w:t>5编排记录公告组打印机、复印机等准备；</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w:t>
      </w:r>
      <w:r>
        <w:rPr>
          <w:rFonts w:hint="eastAsia" w:ascii="宋体" w:hAnsi="宋体" w:eastAsia="宋体" w:cs="宋体"/>
          <w:sz w:val="24"/>
        </w:rPr>
        <w:t>1</w:t>
      </w:r>
      <w:r>
        <w:rPr>
          <w:rFonts w:hint="eastAsia" w:ascii="宋体" w:hAnsi="宋体" w:eastAsia="宋体" w:cs="宋体"/>
          <w:sz w:val="24"/>
        </w:rPr>
        <w:t>6仲裁录像安装；</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w:t>
      </w:r>
      <w:r>
        <w:rPr>
          <w:rFonts w:hint="eastAsia" w:ascii="宋体" w:hAnsi="宋体" w:eastAsia="宋体" w:cs="宋体"/>
          <w:sz w:val="24"/>
        </w:rPr>
        <w:t>1</w:t>
      </w:r>
      <w:r>
        <w:rPr>
          <w:rFonts w:hint="eastAsia" w:ascii="宋体" w:hAnsi="宋体" w:eastAsia="宋体" w:cs="宋体"/>
          <w:sz w:val="24"/>
        </w:rPr>
        <w:t>7裁判队伍的构成，裁判员由市体育局选派；</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w:t>
      </w:r>
      <w:r>
        <w:rPr>
          <w:rFonts w:hint="eastAsia" w:ascii="宋体" w:hAnsi="宋体" w:eastAsia="宋体" w:cs="宋体"/>
          <w:sz w:val="24"/>
        </w:rPr>
        <w:t>1</w:t>
      </w:r>
      <w:r>
        <w:rPr>
          <w:rFonts w:hint="eastAsia" w:ascii="宋体" w:hAnsi="宋体" w:eastAsia="宋体" w:cs="宋体"/>
          <w:sz w:val="24"/>
        </w:rPr>
        <w:t>8秩序册印制完成（含成绩册封面）；</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内容分工：组委会及工作机构、裁判员名单由体育局提供，竞赛日程分组根据编排长编排，其他内容主办方审核落实，于赛前</w:t>
      </w:r>
      <w:r>
        <w:rPr>
          <w:rFonts w:hint="eastAsia" w:ascii="宋体" w:hAnsi="宋体" w:eastAsia="宋体" w:cs="宋体"/>
          <w:sz w:val="24"/>
        </w:rPr>
        <w:t>10-15</w:t>
      </w:r>
      <w:r>
        <w:rPr>
          <w:rFonts w:hint="eastAsia" w:ascii="宋体" w:hAnsi="宋体" w:eastAsia="宋体" w:cs="宋体"/>
          <w:sz w:val="24"/>
        </w:rPr>
        <w:t xml:space="preserve">天将电子文本发送承办单位印制（封面；竞赛规程；补充通知；体育道德风尚奖评选办法；裁判员、运动员、教练员手册；应急预案；组委会及工作机构名单、裁判员名单、大会日程表；代表队名单；竞赛日程；竞赛分组表；人数统计表；场地示意图；指挥体系）。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.19册数要求：各代表队</w:t>
      </w:r>
      <w:r>
        <w:rPr>
          <w:rFonts w:hint="eastAsia" w:ascii="宋体" w:hAnsi="宋体" w:eastAsia="宋体" w:cs="宋体"/>
          <w:sz w:val="24"/>
        </w:rPr>
        <w:t>2</w:t>
      </w:r>
      <w:r>
        <w:rPr>
          <w:rFonts w:hint="eastAsia" w:ascii="宋体" w:hAnsi="宋体" w:eastAsia="宋体" w:cs="宋体"/>
          <w:sz w:val="24"/>
        </w:rPr>
        <w:t>～</w:t>
      </w:r>
      <w:r>
        <w:rPr>
          <w:rFonts w:hint="eastAsia" w:ascii="宋体" w:hAnsi="宋体" w:eastAsia="宋体" w:cs="宋体"/>
          <w:sz w:val="24"/>
        </w:rPr>
        <w:t>5</w:t>
      </w:r>
      <w:r>
        <w:rPr>
          <w:rFonts w:hint="eastAsia" w:ascii="宋体" w:hAnsi="宋体" w:eastAsia="宋体" w:cs="宋体"/>
          <w:sz w:val="24"/>
        </w:rPr>
        <w:t>册、团长</w:t>
      </w:r>
      <w:r>
        <w:rPr>
          <w:rFonts w:hint="eastAsia" w:ascii="宋体" w:hAnsi="宋体" w:eastAsia="宋体" w:cs="宋体"/>
          <w:sz w:val="24"/>
        </w:rPr>
        <w:t>1</w:t>
      </w:r>
      <w:r>
        <w:rPr>
          <w:rFonts w:hint="eastAsia" w:ascii="宋体" w:hAnsi="宋体" w:eastAsia="宋体" w:cs="宋体"/>
          <w:sz w:val="24"/>
        </w:rPr>
        <w:t>册、裁判和工作人员，按实际数量、领导和官员各1</w:t>
      </w:r>
      <w:r>
        <w:rPr>
          <w:rFonts w:hint="eastAsia" w:ascii="宋体" w:hAnsi="宋体" w:eastAsia="宋体" w:cs="宋体"/>
          <w:sz w:val="24"/>
        </w:rPr>
        <w:t>0</w:t>
      </w:r>
      <w:r>
        <w:rPr>
          <w:rFonts w:hint="eastAsia" w:ascii="宋体" w:hAnsi="宋体" w:eastAsia="宋体" w:cs="宋体"/>
          <w:sz w:val="24"/>
        </w:rPr>
        <w:t>册，存档1</w:t>
      </w:r>
      <w:r>
        <w:rPr>
          <w:rFonts w:hint="eastAsia" w:ascii="宋体" w:hAnsi="宋体" w:eastAsia="宋体" w:cs="宋体"/>
          <w:sz w:val="24"/>
        </w:rPr>
        <w:t>0</w:t>
      </w:r>
      <w:r>
        <w:rPr>
          <w:rFonts w:hint="eastAsia" w:ascii="宋体" w:hAnsi="宋体" w:eastAsia="宋体" w:cs="宋体"/>
          <w:sz w:val="24"/>
        </w:rPr>
        <w:t>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.20各类证件的制作：领队、教练证、工作人员证，运动员证，贵宾证，裁判证（技术代表、仲裁委员、赛事主管、裁判长、主裁判、裁判员）；</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.21裁判员服装：包含</w:t>
      </w:r>
      <w:r>
        <w:rPr>
          <w:rFonts w:hint="eastAsia" w:ascii="宋体" w:hAnsi="宋体" w:eastAsia="宋体" w:cs="宋体"/>
          <w:sz w:val="24"/>
        </w:rPr>
        <w:t>T</w:t>
      </w:r>
      <w:r>
        <w:rPr>
          <w:rFonts w:hint="eastAsia" w:ascii="宋体" w:hAnsi="宋体" w:eastAsia="宋体" w:cs="宋体"/>
          <w:sz w:val="24"/>
        </w:rPr>
        <w:t>恤、长裤、太阳帽、鞋等，根据经费的实际情况；</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w:t>
      </w:r>
      <w:r>
        <w:rPr>
          <w:rFonts w:hint="eastAsia" w:ascii="宋体" w:hAnsi="宋体" w:eastAsia="宋体" w:cs="宋体"/>
          <w:sz w:val="24"/>
        </w:rPr>
        <w:t>2</w:t>
      </w:r>
      <w:r>
        <w:rPr>
          <w:rFonts w:hint="eastAsia" w:ascii="宋体" w:hAnsi="宋体" w:eastAsia="宋体" w:cs="宋体"/>
          <w:sz w:val="24"/>
        </w:rPr>
        <w:t>2天气变化的预案。如一次性雨衣、冰块等;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w:t>
      </w:r>
      <w:r>
        <w:rPr>
          <w:rFonts w:hint="eastAsia" w:ascii="宋体" w:hAnsi="宋体" w:eastAsia="宋体" w:cs="宋体"/>
          <w:sz w:val="24"/>
        </w:rPr>
        <w:t>2</w:t>
      </w:r>
      <w:r>
        <w:rPr>
          <w:rFonts w:hint="eastAsia" w:ascii="宋体" w:hAnsi="宋体" w:eastAsia="宋体" w:cs="宋体"/>
          <w:sz w:val="24"/>
        </w:rPr>
        <w:t>3电力的保障，需向电力部门协调保障；</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w:t>
      </w:r>
      <w:r>
        <w:rPr>
          <w:rFonts w:hint="eastAsia" w:ascii="宋体" w:hAnsi="宋体" w:eastAsia="宋体" w:cs="宋体"/>
          <w:sz w:val="24"/>
        </w:rPr>
        <w:t>2</w:t>
      </w:r>
      <w:r>
        <w:rPr>
          <w:rFonts w:hint="eastAsia" w:ascii="宋体" w:hAnsi="宋体" w:eastAsia="宋体" w:cs="宋体"/>
          <w:sz w:val="24"/>
        </w:rPr>
        <w:t>4比赛场地、器材落实检查（赛前</w:t>
      </w:r>
      <w:r>
        <w:rPr>
          <w:rFonts w:hint="eastAsia" w:ascii="宋体" w:hAnsi="宋体" w:eastAsia="宋体" w:cs="宋体"/>
          <w:sz w:val="24"/>
        </w:rPr>
        <w:t>6</w:t>
      </w:r>
      <w:r>
        <w:rPr>
          <w:rFonts w:hint="eastAsia" w:ascii="宋体" w:hAnsi="宋体" w:eastAsia="宋体" w:cs="宋体"/>
          <w:sz w:val="24"/>
        </w:rPr>
        <w:t>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w:t>
      </w:r>
      <w:r>
        <w:rPr>
          <w:rFonts w:hint="eastAsia" w:ascii="宋体" w:hAnsi="宋体" w:eastAsia="宋体" w:cs="宋体"/>
          <w:sz w:val="24"/>
        </w:rPr>
        <w:t>2</w:t>
      </w:r>
      <w:r>
        <w:rPr>
          <w:rFonts w:hint="eastAsia" w:ascii="宋体" w:hAnsi="宋体" w:eastAsia="宋体" w:cs="宋体"/>
          <w:sz w:val="24"/>
        </w:rPr>
        <w:t>5号码布的制作；</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w:t>
      </w:r>
      <w:r>
        <w:rPr>
          <w:rFonts w:hint="eastAsia" w:ascii="宋体" w:hAnsi="宋体" w:eastAsia="宋体" w:cs="宋体"/>
          <w:sz w:val="24"/>
        </w:rPr>
        <w:t>2</w:t>
      </w:r>
      <w:r>
        <w:rPr>
          <w:rFonts w:hint="eastAsia" w:ascii="宋体" w:hAnsi="宋体" w:eastAsia="宋体" w:cs="宋体"/>
          <w:sz w:val="24"/>
        </w:rPr>
        <w:t>6成绩公告位置及公告栏的制作；</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w:t>
      </w:r>
      <w:r>
        <w:rPr>
          <w:rFonts w:hint="eastAsia" w:ascii="宋体" w:hAnsi="宋体" w:eastAsia="宋体" w:cs="宋体"/>
          <w:sz w:val="24"/>
        </w:rPr>
        <w:t>2</w:t>
      </w:r>
      <w:r>
        <w:rPr>
          <w:rFonts w:hint="eastAsia" w:ascii="宋体" w:hAnsi="宋体" w:eastAsia="宋体" w:cs="宋体"/>
          <w:sz w:val="24"/>
        </w:rPr>
        <w:t>7吃住行标准及安排；</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w:t>
      </w:r>
      <w:r>
        <w:rPr>
          <w:rFonts w:hint="eastAsia" w:ascii="宋体" w:hAnsi="宋体" w:eastAsia="宋体" w:cs="宋体"/>
          <w:sz w:val="24"/>
        </w:rPr>
        <w:t>2</w:t>
      </w:r>
      <w:r>
        <w:rPr>
          <w:rFonts w:hint="eastAsia" w:ascii="宋体" w:hAnsi="宋体" w:eastAsia="宋体" w:cs="宋体"/>
          <w:sz w:val="24"/>
        </w:rPr>
        <w:t>8会务指南制作；</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.29比赛的发奖程序及领奖台的准备；</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.30竞赛使用各类表格的印制；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.31补充通知：明确运动队、裁判员的报到地点和时间，组委会、技术会议、裁判会议的地点和时间;</w:t>
      </w:r>
      <w:r>
        <w:rPr>
          <w:rFonts w:hint="eastAsia" w:ascii="宋体" w:hAnsi="宋体" w:eastAsia="宋体" w:cs="宋体"/>
          <w:sz w:val="24"/>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w:t>
      </w:r>
      <w:r>
        <w:rPr>
          <w:rFonts w:hint="eastAsia" w:ascii="宋体" w:hAnsi="宋体" w:eastAsia="宋体" w:cs="宋体"/>
          <w:sz w:val="24"/>
        </w:rPr>
        <w:t>3</w:t>
      </w:r>
      <w:r>
        <w:rPr>
          <w:rFonts w:hint="eastAsia" w:ascii="宋体" w:hAnsi="宋体" w:eastAsia="宋体" w:cs="宋体"/>
          <w:sz w:val="24"/>
        </w:rPr>
        <w:t>2相关会场布置，组委会会议的主持人、参加人员及会议程序及讲话稿等准备；</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w:t>
      </w:r>
      <w:r>
        <w:rPr>
          <w:rFonts w:hint="eastAsia" w:ascii="宋体" w:hAnsi="宋体" w:eastAsia="宋体" w:cs="宋体"/>
          <w:sz w:val="24"/>
        </w:rPr>
        <w:t>3</w:t>
      </w:r>
      <w:r>
        <w:rPr>
          <w:rFonts w:hint="eastAsia" w:ascii="宋体" w:hAnsi="宋体" w:eastAsia="宋体" w:cs="宋体"/>
          <w:sz w:val="24"/>
        </w:rPr>
        <w:t>3各组裁判落实，检查器材，实习联调；</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w:t>
      </w:r>
      <w:r>
        <w:rPr>
          <w:rFonts w:hint="eastAsia" w:ascii="宋体" w:hAnsi="宋体" w:eastAsia="宋体" w:cs="宋体"/>
          <w:sz w:val="24"/>
        </w:rPr>
        <w:t>3</w:t>
      </w:r>
      <w:r>
        <w:rPr>
          <w:rFonts w:hint="eastAsia" w:ascii="宋体" w:hAnsi="宋体" w:eastAsia="宋体" w:cs="宋体"/>
          <w:sz w:val="24"/>
        </w:rPr>
        <w:t>4运动队熟悉场地的时间安排和安全管理；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w:t>
      </w:r>
      <w:r>
        <w:rPr>
          <w:rFonts w:hint="eastAsia" w:ascii="宋体" w:hAnsi="宋体" w:eastAsia="宋体" w:cs="宋体"/>
          <w:sz w:val="24"/>
        </w:rPr>
        <w:t>3</w:t>
      </w:r>
      <w:r>
        <w:rPr>
          <w:rFonts w:hint="eastAsia" w:ascii="宋体" w:hAnsi="宋体" w:eastAsia="宋体" w:cs="宋体"/>
          <w:sz w:val="24"/>
        </w:rPr>
        <w:t>5比赛场地的安全保卫和封场保安的落实。</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2.编排</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rPr>
        <w:t>1</w:t>
      </w:r>
      <w:r>
        <w:rPr>
          <w:rFonts w:hint="eastAsia" w:ascii="宋体" w:hAnsi="宋体" w:eastAsia="宋体" w:cs="宋体"/>
          <w:sz w:val="24"/>
        </w:rPr>
        <w:t>赛前编排比赛秩序册，准备比赛所需的各种表格；</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rPr>
        <w:t>2</w:t>
      </w:r>
      <w:r>
        <w:rPr>
          <w:rFonts w:hint="eastAsia" w:ascii="宋体" w:hAnsi="宋体" w:eastAsia="宋体" w:cs="宋体"/>
          <w:sz w:val="24"/>
        </w:rPr>
        <w:t>赛中及时公布比赛成绩，编排后继赛次的秩序册（每日秩序册、每日成绩册），统计团体总分。注意公布预赛成绩、决赛名单、每一单元的团体总分、破纪录情况；</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2.3赛后统计和整理成绩记录，编印大会成绩册。</w:t>
      </w:r>
      <w:r>
        <w:rPr>
          <w:rFonts w:hint="eastAsia" w:ascii="宋体" w:hAnsi="宋体" w:eastAsia="宋体" w:cs="宋体"/>
          <w:sz w:val="24"/>
        </w:rPr>
        <w:t xml:space="preserve"> </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3.赛前需要了解的情况</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3.1运动会的期限，举行的天数，每天的作息时间；</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3.2参赛的单位数，所设组别、项目等；</w:t>
      </w:r>
      <w:r>
        <w:rPr>
          <w:rFonts w:hint="eastAsia" w:ascii="宋体" w:hAnsi="宋体" w:eastAsia="宋体" w:cs="宋体"/>
          <w:sz w:val="24"/>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3.3参加办法：每单位每项限报人数，每人限报项数等；</w:t>
      </w:r>
      <w:r>
        <w:rPr>
          <w:rFonts w:hint="eastAsia" w:ascii="宋体" w:hAnsi="宋体" w:eastAsia="宋体" w:cs="宋体"/>
          <w:sz w:val="24"/>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3.4计分及奖惩办法；</w:t>
      </w:r>
      <w:r>
        <w:rPr>
          <w:rFonts w:hint="eastAsia" w:ascii="宋体" w:hAnsi="宋体" w:eastAsia="宋体" w:cs="宋体"/>
          <w:sz w:val="24"/>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3.5场地器材情况；了解场地数量、器材设备条件；</w:t>
      </w:r>
      <w:r>
        <w:rPr>
          <w:rFonts w:hint="eastAsia" w:ascii="宋体" w:hAnsi="宋体" w:eastAsia="宋体" w:cs="宋体"/>
          <w:sz w:val="24"/>
        </w:rPr>
        <w:t xml:space="preserve"> </w:t>
      </w:r>
      <w:r>
        <w:rPr>
          <w:rFonts w:hint="eastAsia" w:ascii="宋体" w:hAnsi="宋体" w:eastAsia="宋体" w:cs="宋体"/>
          <w:sz w:val="24"/>
        </w:rPr>
        <w:t>裁判员的数量和水平等情况。</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4.报到与接待</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w:t>
      </w:r>
      <w:r>
        <w:rPr>
          <w:rFonts w:hint="eastAsia" w:ascii="宋体" w:hAnsi="宋体" w:eastAsia="宋体" w:cs="宋体"/>
          <w:sz w:val="24"/>
        </w:rPr>
        <w:t>1</w:t>
      </w:r>
      <w:r>
        <w:rPr>
          <w:rFonts w:hint="eastAsia" w:ascii="宋体" w:hAnsi="宋体" w:eastAsia="宋体" w:cs="宋体"/>
          <w:sz w:val="24"/>
        </w:rPr>
        <w:t>报到时的接待安排；</w:t>
      </w:r>
    </w:p>
    <w:p>
      <w:pPr>
        <w:spacing w:line="360" w:lineRule="auto"/>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rPr>
        <w:t>4.</w:t>
      </w:r>
      <w:r>
        <w:rPr>
          <w:rFonts w:hint="eastAsia" w:ascii="宋体" w:hAnsi="宋体" w:eastAsia="宋体" w:cs="宋体"/>
          <w:sz w:val="24"/>
        </w:rPr>
        <w:t>2</w:t>
      </w:r>
      <w:r>
        <w:rPr>
          <w:rFonts w:hint="eastAsia" w:ascii="宋体" w:hAnsi="宋体" w:eastAsia="宋体" w:cs="宋体"/>
          <w:sz w:val="24"/>
        </w:rPr>
        <w:t>裁判员、官员住宿安排；</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w:t>
      </w:r>
      <w:r>
        <w:rPr>
          <w:rFonts w:hint="eastAsia" w:ascii="宋体" w:hAnsi="宋体" w:eastAsia="宋体" w:cs="宋体"/>
          <w:sz w:val="24"/>
        </w:rPr>
        <w:t>3</w:t>
      </w:r>
      <w:r>
        <w:rPr>
          <w:rFonts w:hint="eastAsia" w:ascii="宋体" w:hAnsi="宋体" w:eastAsia="宋体" w:cs="宋体"/>
          <w:sz w:val="24"/>
        </w:rPr>
        <w:t>各代表队住宿安排。</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5.报到的程序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w:t>
      </w:r>
      <w:r>
        <w:rPr>
          <w:rFonts w:hint="eastAsia" w:ascii="宋体" w:hAnsi="宋体" w:eastAsia="宋体" w:cs="宋体"/>
          <w:sz w:val="24"/>
        </w:rPr>
        <w:t>1</w:t>
      </w:r>
      <w:r>
        <w:rPr>
          <w:rFonts w:hint="eastAsia" w:ascii="宋体" w:hAnsi="宋体" w:eastAsia="宋体" w:cs="宋体"/>
          <w:sz w:val="24"/>
        </w:rPr>
        <w:t>运动队：收费、发放证件、号码布、秩序册、须知、餐票；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w:t>
      </w:r>
      <w:r>
        <w:rPr>
          <w:rFonts w:hint="eastAsia" w:ascii="宋体" w:hAnsi="宋体" w:eastAsia="宋体" w:cs="宋体"/>
          <w:sz w:val="24"/>
        </w:rPr>
        <w:t>2</w:t>
      </w:r>
      <w:r>
        <w:rPr>
          <w:rFonts w:hint="eastAsia" w:ascii="宋体" w:hAnsi="宋体" w:eastAsia="宋体" w:cs="宋体"/>
          <w:sz w:val="24"/>
        </w:rPr>
        <w:t>裁判员、官员：发放证件、秩序册、须知、餐票，房卡；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5.3接收报到时需要上交的材料（体检、保险、证件等）。</w:t>
      </w:r>
    </w:p>
    <w:p>
      <w:pPr>
        <w:pStyle w:val="39"/>
        <w:widowControl w:val="0"/>
        <w:spacing w:after="0" w:line="360" w:lineRule="auto"/>
        <w:ind w:left="0" w:firstLine="482" w:firstLineChars="200"/>
        <w:jc w:val="both"/>
        <w:rPr>
          <w:rFonts w:hint="eastAsia" w:ascii="宋体" w:hAnsi="宋体" w:eastAsia="宋体" w:cs="宋体"/>
          <w:b/>
          <w:sz w:val="24"/>
        </w:rPr>
      </w:pPr>
      <w:r>
        <w:rPr>
          <w:rFonts w:hint="eastAsia" w:ascii="宋体" w:hAnsi="宋体" w:eastAsia="宋体" w:cs="宋体"/>
          <w:b/>
          <w:sz w:val="24"/>
        </w:rPr>
        <w:t>6.费用预算及准备</w:t>
      </w:r>
    </w:p>
    <w:p>
      <w:pPr>
        <w:pStyle w:val="39"/>
        <w:widowControl w:val="0"/>
        <w:spacing w:after="0" w:line="360" w:lineRule="auto"/>
        <w:ind w:left="0" w:firstLine="480" w:firstLineChars="200"/>
        <w:jc w:val="both"/>
        <w:rPr>
          <w:rFonts w:hint="eastAsia" w:ascii="宋体" w:hAnsi="宋体" w:eastAsia="宋体" w:cs="宋体"/>
          <w:sz w:val="24"/>
        </w:rPr>
      </w:pPr>
      <w:r>
        <w:rPr>
          <w:rFonts w:hint="eastAsia" w:ascii="宋体" w:hAnsi="宋体" w:eastAsia="宋体" w:cs="宋体"/>
          <w:sz w:val="24"/>
        </w:rPr>
        <w:t>6.1下拨资金按合同拨付；</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6.2赛事预算：裁判员和工作人员的补贴、赛前编排费用；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6.3器材租用费；秩序册、证件、奖牌等印刷制作费；官员、裁判员、工作人员吃住行及旅差费用；项目官员及裁判员的矿泉水、点心、水果等费用；部分文化用品费用；组委会领导住宿就餐接待费用；宣传标语背景及横幅布置等费用；部分器材添置费用；小工搬运安装等费用；部分器材供应商来现场吃、住、旅差、劳务等费用；视情况医疗救护、食品药监、公安交警、电力参与人员等费用；运动员车辆接送费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6.4其他不可预见的费用。</w:t>
      </w:r>
    </w:p>
    <w:p>
      <w:pPr>
        <w:numPr>
          <w:ilvl w:val="0"/>
          <w:numId w:val="4"/>
        </w:numPr>
        <w:spacing w:line="360" w:lineRule="auto"/>
        <w:rPr>
          <w:rFonts w:hint="eastAsia" w:ascii="宋体" w:hAnsi="宋体" w:eastAsia="宋体" w:cs="宋体"/>
          <w:b/>
          <w:bCs/>
          <w:sz w:val="24"/>
        </w:rPr>
      </w:pPr>
      <w:r>
        <w:rPr>
          <w:rFonts w:hint="eastAsia" w:ascii="宋体" w:hAnsi="宋体" w:eastAsia="宋体" w:cs="宋体"/>
          <w:b/>
          <w:bCs/>
          <w:sz w:val="24"/>
        </w:rPr>
        <w:t>赛中</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.按日程正常比赛；</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rPr>
        <w:t>.按排定的班车接送（至少提前</w:t>
      </w:r>
      <w:r>
        <w:rPr>
          <w:rFonts w:hint="eastAsia" w:ascii="宋体" w:hAnsi="宋体" w:eastAsia="宋体" w:cs="宋体"/>
          <w:sz w:val="24"/>
        </w:rPr>
        <w:t>1</w:t>
      </w:r>
      <w:r>
        <w:rPr>
          <w:rFonts w:hint="eastAsia" w:ascii="宋体" w:hAnsi="宋体" w:eastAsia="宋体" w:cs="宋体"/>
          <w:sz w:val="24"/>
        </w:rPr>
        <w:t>小时）；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w:t>
      </w:r>
      <w:r>
        <w:rPr>
          <w:rFonts w:hint="eastAsia" w:ascii="宋体" w:hAnsi="宋体" w:eastAsia="宋体" w:cs="宋体"/>
          <w:sz w:val="24"/>
        </w:rPr>
        <w:t>.部分项目现场颁奖（计划、方案）；</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w:t>
      </w:r>
      <w:r>
        <w:rPr>
          <w:rFonts w:hint="eastAsia" w:ascii="宋体" w:hAnsi="宋体" w:eastAsia="宋体" w:cs="宋体"/>
          <w:sz w:val="24"/>
        </w:rPr>
        <w:t>.裁判员补贴费发放；</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w:t>
      </w:r>
      <w:r>
        <w:rPr>
          <w:rFonts w:hint="eastAsia" w:ascii="宋体" w:hAnsi="宋体" w:eastAsia="宋体" w:cs="宋体"/>
          <w:sz w:val="24"/>
        </w:rPr>
        <w:t>.比赛结束裁判长宣布成绩；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w:t>
      </w:r>
      <w:r>
        <w:rPr>
          <w:rFonts w:hint="eastAsia" w:ascii="宋体" w:hAnsi="宋体" w:eastAsia="宋体" w:cs="宋体"/>
          <w:sz w:val="24"/>
        </w:rPr>
        <w:t>.领导颁奖。</w:t>
      </w:r>
    </w:p>
    <w:p>
      <w:pPr>
        <w:spacing w:line="360" w:lineRule="auto"/>
        <w:rPr>
          <w:rFonts w:hint="eastAsia" w:ascii="宋体" w:hAnsi="宋体" w:eastAsia="宋体" w:cs="宋体"/>
          <w:b/>
          <w:bCs/>
          <w:sz w:val="24"/>
        </w:rPr>
      </w:pPr>
      <w:r>
        <w:rPr>
          <w:rFonts w:hint="eastAsia" w:ascii="宋体" w:hAnsi="宋体" w:eastAsia="宋体" w:cs="宋体"/>
          <w:b/>
          <w:bCs/>
          <w:sz w:val="24"/>
        </w:rPr>
        <w:t>（三）赛后</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.运动员、裁判员安排送站；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rPr>
        <w:t>.成绩册、获奖证书制作发放；</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w:t>
      </w:r>
      <w:r>
        <w:rPr>
          <w:rFonts w:hint="eastAsia" w:ascii="宋体" w:hAnsi="宋体" w:eastAsia="宋体" w:cs="宋体"/>
          <w:sz w:val="24"/>
        </w:rPr>
        <w:t>.整理活动材料（图片、文字）总结、存档；</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w:t>
      </w:r>
      <w:r>
        <w:rPr>
          <w:rFonts w:hint="eastAsia" w:ascii="宋体" w:hAnsi="宋体" w:eastAsia="宋体" w:cs="宋体"/>
          <w:sz w:val="24"/>
        </w:rPr>
        <w:t>.结账。</w:t>
      </w:r>
    </w:p>
    <w:p>
      <w:pPr>
        <w:spacing w:line="360" w:lineRule="auto"/>
        <w:rPr>
          <w:rFonts w:hint="eastAsia" w:ascii="宋体" w:hAnsi="宋体" w:eastAsia="宋体" w:cs="宋体"/>
          <w:b/>
          <w:sz w:val="24"/>
        </w:rPr>
      </w:pPr>
      <w:r>
        <w:rPr>
          <w:rFonts w:hint="eastAsia" w:ascii="宋体" w:hAnsi="宋体" w:eastAsia="宋体" w:cs="宋体"/>
          <w:b/>
          <w:sz w:val="24"/>
        </w:rPr>
        <w:t>（四）市场开发及宣传</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1.承办单位（企业）自主进行市场开发，允许赞助商按赞助项目开展冠名行为，但相关冠名和合作伙伴不得出现有暴力色情游戏、烟、酒等物资品；</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sz w:val="24"/>
        </w:rPr>
        <w:t>2.承办单位（企业）通过各种渠道对赛事进行宣传，提高赛事知名度，扩大赛事影响力；同时，在赛事秩序册、宣传册、成绩册、奖状及场地布置中展现体彩公益广告。</w:t>
      </w:r>
    </w:p>
    <w:p>
      <w:pPr>
        <w:pStyle w:val="3"/>
        <w:rPr>
          <w:rFonts w:hint="eastAsia" w:ascii="宋体" w:hAnsi="宋体" w:eastAsia="宋体" w:cs="宋体"/>
        </w:rPr>
      </w:pPr>
      <w:bookmarkStart w:id="40" w:name="_Toc29878"/>
      <w:r>
        <w:rPr>
          <w:rFonts w:hint="eastAsia" w:ascii="宋体" w:hAnsi="宋体" w:eastAsia="宋体" w:cs="宋体"/>
        </w:rPr>
        <w:t>二、商务要求</w:t>
      </w:r>
      <w:bookmarkEnd w:id="40"/>
    </w:p>
    <w:p>
      <w:pPr>
        <w:widowControl/>
        <w:snapToGrid w:val="0"/>
        <w:spacing w:line="480" w:lineRule="exact"/>
        <w:rPr>
          <w:rFonts w:hint="eastAsia" w:ascii="宋体" w:hAnsi="宋体" w:eastAsia="宋体" w:cs="宋体"/>
          <w:b/>
          <w:bCs/>
          <w:color w:val="000000"/>
          <w:kern w:val="0"/>
          <w:sz w:val="24"/>
        </w:rPr>
      </w:pPr>
      <w:r>
        <w:rPr>
          <w:rFonts w:hint="eastAsia" w:ascii="宋体" w:hAnsi="宋体" w:eastAsia="宋体" w:cs="宋体"/>
          <w:b/>
          <w:bCs/>
          <w:color w:val="000000"/>
          <w:kern w:val="0"/>
          <w:sz w:val="24"/>
        </w:rPr>
        <w:t>★2.1服务期限</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本项目服务期限为一年。</w:t>
      </w:r>
    </w:p>
    <w:p>
      <w:pPr>
        <w:widowControl/>
        <w:snapToGrid w:val="0"/>
        <w:spacing w:line="480" w:lineRule="exact"/>
        <w:rPr>
          <w:rFonts w:hint="eastAsia" w:ascii="宋体" w:hAnsi="宋体" w:eastAsia="宋体" w:cs="宋体"/>
          <w:b/>
          <w:bCs/>
          <w:color w:val="000000"/>
          <w:kern w:val="0"/>
          <w:sz w:val="24"/>
        </w:rPr>
      </w:pPr>
      <w:r>
        <w:rPr>
          <w:rFonts w:hint="eastAsia" w:ascii="宋体" w:hAnsi="宋体" w:eastAsia="宋体" w:cs="宋体"/>
          <w:b/>
          <w:bCs/>
          <w:color w:val="000000"/>
          <w:kern w:val="0"/>
          <w:sz w:val="24"/>
        </w:rPr>
        <w:t>2.2技术培训</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 xml:space="preserve">  无</w:t>
      </w:r>
    </w:p>
    <w:p>
      <w:pPr>
        <w:widowControl/>
        <w:snapToGrid w:val="0"/>
        <w:spacing w:line="480" w:lineRule="exact"/>
        <w:rPr>
          <w:rFonts w:hint="eastAsia" w:ascii="宋体" w:hAnsi="宋体" w:eastAsia="宋体" w:cs="宋体"/>
          <w:b/>
          <w:bCs/>
          <w:sz w:val="24"/>
        </w:rPr>
      </w:pPr>
      <w:r>
        <w:rPr>
          <w:rFonts w:hint="eastAsia" w:ascii="宋体" w:hAnsi="宋体" w:eastAsia="宋体" w:cs="宋体"/>
          <w:b/>
          <w:bCs/>
          <w:sz w:val="24"/>
        </w:rPr>
        <w:t>2.3数量调整</w:t>
      </w:r>
    </w:p>
    <w:p>
      <w:pPr>
        <w:widowControl/>
        <w:snapToGrid w:val="0"/>
        <w:spacing w:line="480" w:lineRule="exact"/>
        <w:ind w:firstLine="479"/>
        <w:rPr>
          <w:rFonts w:hint="eastAsia" w:ascii="宋体" w:hAnsi="宋体" w:eastAsia="宋体" w:cs="宋体"/>
          <w:color w:val="000000"/>
          <w:kern w:val="0"/>
          <w:sz w:val="24"/>
        </w:rPr>
      </w:pPr>
      <w:r>
        <w:rPr>
          <w:rFonts w:hint="eastAsia" w:ascii="宋体" w:hAnsi="宋体" w:eastAsia="宋体" w:cs="宋体"/>
          <w:color w:val="000000"/>
          <w:kern w:val="0"/>
          <w:sz w:val="24"/>
        </w:rPr>
        <w:t>招标人保留在签约时</w:t>
      </w:r>
      <w:r>
        <w:rPr>
          <w:rFonts w:hint="eastAsia" w:ascii="宋体" w:hAnsi="宋体" w:eastAsia="宋体" w:cs="宋体"/>
          <w:color w:val="000000"/>
          <w:kern w:val="0"/>
          <w:sz w:val="24"/>
        </w:rPr>
        <w:t>微调</w:t>
      </w:r>
      <w:r>
        <w:rPr>
          <w:rFonts w:hint="eastAsia" w:ascii="宋体" w:hAnsi="宋体" w:eastAsia="宋体" w:cs="宋体"/>
          <w:color w:val="000000"/>
          <w:kern w:val="0"/>
          <w:sz w:val="24"/>
        </w:rPr>
        <w:t>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w:t>
      </w:r>
      <w:r>
        <w:rPr>
          <w:rFonts w:hint="eastAsia" w:ascii="宋体" w:hAnsi="宋体" w:eastAsia="宋体" w:cs="宋体"/>
          <w:color w:val="000000"/>
          <w:kern w:val="0"/>
          <w:sz w:val="24"/>
        </w:rPr>
        <w:t>且不高于</w:t>
      </w:r>
      <w:r>
        <w:rPr>
          <w:rFonts w:hint="eastAsia" w:ascii="宋体" w:hAnsi="宋体" w:eastAsia="宋体" w:cs="宋体"/>
          <w:sz w:val="24"/>
        </w:rPr>
        <w:t>分散采购</w:t>
      </w:r>
      <w:r>
        <w:rPr>
          <w:rFonts w:hint="eastAsia" w:ascii="宋体" w:hAnsi="宋体" w:eastAsia="宋体" w:cs="宋体"/>
          <w:sz w:val="24"/>
        </w:rPr>
        <w:t>限额标准</w:t>
      </w:r>
      <w:r>
        <w:rPr>
          <w:rFonts w:hint="eastAsia" w:ascii="宋体" w:hAnsi="宋体" w:eastAsia="宋体" w:cs="宋体"/>
          <w:color w:val="000000"/>
          <w:kern w:val="0"/>
          <w:sz w:val="24"/>
        </w:rPr>
        <w:t>。</w:t>
      </w:r>
    </w:p>
    <w:p>
      <w:pPr>
        <w:widowControl/>
        <w:snapToGrid w:val="0"/>
        <w:spacing w:line="480" w:lineRule="exact"/>
        <w:rPr>
          <w:rFonts w:hint="eastAsia" w:ascii="宋体" w:hAnsi="宋体" w:eastAsia="宋体" w:cs="宋体"/>
          <w:b/>
          <w:bCs/>
          <w:color w:val="000000"/>
          <w:kern w:val="0"/>
          <w:sz w:val="24"/>
        </w:rPr>
      </w:pPr>
      <w:r>
        <w:rPr>
          <w:rFonts w:hint="eastAsia" w:ascii="宋体" w:hAnsi="宋体" w:eastAsia="宋体" w:cs="宋体"/>
          <w:b/>
          <w:bCs/>
          <w:color w:val="000000"/>
          <w:kern w:val="0"/>
          <w:sz w:val="24"/>
        </w:rPr>
        <w:t>2.4验收</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验收按国家有关规范标准（</w:t>
      </w:r>
      <w:r>
        <w:rPr>
          <w:rFonts w:hint="eastAsia" w:ascii="宋体" w:hAnsi="宋体" w:eastAsia="宋体" w:cs="宋体"/>
          <w:sz w:val="24"/>
        </w:rPr>
        <w:t>国家无验收规范标准的按双方合同规定的要求</w:t>
      </w:r>
      <w:r>
        <w:rPr>
          <w:rFonts w:hint="eastAsia" w:ascii="宋体" w:hAnsi="宋体" w:eastAsia="宋体" w:cs="宋体"/>
          <w:color w:val="000000"/>
          <w:kern w:val="0"/>
          <w:sz w:val="24"/>
        </w:rPr>
        <w:t>）进行。</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采购人保留邀请参加本项目的其他投标人或者第三方机构或相关技术专家参与验收的权利。参与验收的投标人或者第三方机构的意见作为验收书的参考资料一并存档。</w:t>
      </w:r>
    </w:p>
    <w:p>
      <w:pPr>
        <w:widowControl/>
        <w:snapToGrid w:val="0"/>
        <w:spacing w:line="480" w:lineRule="exact"/>
        <w:rPr>
          <w:rFonts w:hint="eastAsia" w:ascii="宋体" w:hAnsi="宋体" w:eastAsia="宋体" w:cs="宋体"/>
          <w:b/>
          <w:bCs/>
          <w:color w:val="000000"/>
          <w:kern w:val="0"/>
          <w:sz w:val="24"/>
        </w:rPr>
      </w:pPr>
      <w:r>
        <w:rPr>
          <w:rFonts w:hint="eastAsia" w:ascii="宋体" w:hAnsi="宋体" w:eastAsia="宋体" w:cs="宋体"/>
          <w:b/>
          <w:bCs/>
          <w:color w:val="000000"/>
          <w:kern w:val="0"/>
          <w:sz w:val="24"/>
        </w:rPr>
        <w:t>★2.5付款方式</w:t>
      </w:r>
    </w:p>
    <w:p>
      <w:pPr>
        <w:widowControl/>
        <w:snapToGrid w:val="0"/>
        <w:spacing w:line="480" w:lineRule="exact"/>
        <w:ind w:firstLine="480" w:firstLineChars="200"/>
        <w:rPr>
          <w:rFonts w:hint="eastAsia" w:ascii="宋体" w:hAnsi="宋体" w:eastAsia="宋体" w:cs="宋体"/>
          <w:kern w:val="0"/>
          <w:sz w:val="24"/>
        </w:rPr>
      </w:pPr>
      <w:r>
        <w:rPr>
          <w:rFonts w:hint="eastAsia" w:ascii="宋体" w:hAnsi="宋体" w:eastAsia="宋体" w:cs="宋体"/>
          <w:kern w:val="0"/>
          <w:sz w:val="24"/>
        </w:rPr>
        <w:t>签订合同后15个工作日内支付中标价的50%；赛事完成后，根据主办单位对部分赛事组织绩效评估，无异议，余款一次性付清，中标人按支付进度提供发票。</w:t>
      </w:r>
    </w:p>
    <w:p>
      <w:pPr>
        <w:widowControl/>
        <w:snapToGrid w:val="0"/>
        <w:spacing w:line="480" w:lineRule="exact"/>
        <w:rPr>
          <w:rFonts w:hint="eastAsia" w:ascii="宋体" w:hAnsi="宋体" w:eastAsia="宋体" w:cs="宋体"/>
          <w:kern w:val="0"/>
          <w:sz w:val="24"/>
        </w:rPr>
      </w:pPr>
    </w:p>
    <w:p>
      <w:pPr>
        <w:pStyle w:val="2"/>
        <w:rPr>
          <w:rFonts w:hint="eastAsia" w:ascii="宋体" w:hAnsi="宋体" w:eastAsia="宋体" w:cs="宋体"/>
        </w:rPr>
      </w:pPr>
      <w:bookmarkStart w:id="41" w:name="_Toc14268"/>
      <w:r>
        <w:rPr>
          <w:rFonts w:hint="eastAsia" w:ascii="宋体" w:hAnsi="宋体" w:eastAsia="宋体" w:cs="宋体"/>
        </w:rPr>
        <w:br w:type="page"/>
      </w:r>
    </w:p>
    <w:p>
      <w:pPr>
        <w:pStyle w:val="2"/>
        <w:rPr>
          <w:rFonts w:hint="eastAsia" w:ascii="宋体" w:hAnsi="宋体" w:eastAsia="宋体" w:cs="宋体"/>
        </w:rPr>
      </w:pPr>
      <w:bookmarkStart w:id="82" w:name="_GoBack"/>
      <w:bookmarkEnd w:id="82"/>
      <w:r>
        <w:rPr>
          <w:rFonts w:hint="eastAsia" w:ascii="宋体" w:hAnsi="宋体" w:eastAsia="宋体" w:cs="宋体"/>
        </w:rPr>
        <w:t>第四章  拟签订合同的主要条款</w:t>
      </w:r>
      <w:bookmarkEnd w:id="41"/>
    </w:p>
    <w:p>
      <w:pPr>
        <w:widowControl/>
        <w:snapToGrid w:val="0"/>
        <w:spacing w:line="480" w:lineRule="exact"/>
        <w:rPr>
          <w:rFonts w:hint="eastAsia" w:ascii="宋体" w:hAnsi="宋体" w:eastAsia="宋体" w:cs="宋体"/>
          <w:b/>
          <w:bCs/>
          <w:color w:val="000000"/>
          <w:kern w:val="0"/>
          <w:sz w:val="24"/>
          <w:u w:val="single"/>
        </w:rPr>
      </w:pPr>
      <w:r>
        <w:rPr>
          <w:rFonts w:hint="eastAsia" w:ascii="宋体" w:hAnsi="宋体" w:eastAsia="宋体" w:cs="宋体"/>
          <w:b/>
          <w:bCs/>
          <w:color w:val="000000"/>
          <w:kern w:val="0"/>
          <w:sz w:val="24"/>
          <w:u w:val="single"/>
        </w:rPr>
        <w:t>（合同按采购文件及中标供应商投标文件的内容制定，以下仅为部分主要条款）</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                                     合同编号：</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                                     确认书号：</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甲方（采购人）： </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乙方（供应商）： </w:t>
      </w:r>
    </w:p>
    <w:p>
      <w:pPr>
        <w:widowControl/>
        <w:snapToGrid w:val="0"/>
        <w:spacing w:line="480" w:lineRule="exact"/>
        <w:ind w:firstLine="480" w:firstLineChars="200"/>
        <w:rPr>
          <w:rFonts w:hint="eastAsia" w:ascii="宋体" w:hAnsi="宋体" w:eastAsia="宋体" w:cs="宋体"/>
          <w:color w:val="000000"/>
          <w:kern w:val="0"/>
          <w:sz w:val="24"/>
        </w:rPr>
      </w:pP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甲、乙双方根据</w:t>
      </w:r>
      <w:r>
        <w:rPr>
          <w:rFonts w:hint="eastAsia" w:ascii="宋体" w:hAnsi="宋体" w:eastAsia="宋体" w:cs="宋体"/>
          <w:color w:val="000000"/>
          <w:kern w:val="0"/>
          <w:sz w:val="24"/>
          <w:u w:val="single"/>
        </w:rPr>
        <w:t xml:space="preserve">    （填写采购代理机构名称）   </w:t>
      </w:r>
      <w:r>
        <w:rPr>
          <w:rFonts w:hint="eastAsia" w:ascii="宋体" w:hAnsi="宋体" w:eastAsia="宋体" w:cs="宋体"/>
          <w:color w:val="000000"/>
          <w:kern w:val="0"/>
          <w:sz w:val="24"/>
        </w:rPr>
        <w:t>项目编号为</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的</w:t>
      </w:r>
      <w:r>
        <w:rPr>
          <w:rFonts w:hint="eastAsia" w:ascii="宋体" w:hAnsi="宋体" w:eastAsia="宋体" w:cs="宋体"/>
          <w:color w:val="000000"/>
          <w:kern w:val="0"/>
          <w:sz w:val="24"/>
          <w:u w:val="single"/>
        </w:rPr>
        <w:t>（标项及名称）</w:t>
      </w:r>
      <w:r>
        <w:rPr>
          <w:rFonts w:hint="eastAsia" w:ascii="宋体" w:hAnsi="宋体" w:eastAsia="宋体" w:cs="宋体"/>
          <w:color w:val="000000"/>
          <w:kern w:val="0"/>
          <w:sz w:val="24"/>
        </w:rPr>
        <w:t>项目的政府采购交易结果，签署本合同。</w:t>
      </w:r>
    </w:p>
    <w:p>
      <w:pPr>
        <w:widowControl/>
        <w:numPr>
          <w:ilvl w:val="0"/>
          <w:numId w:val="5"/>
        </w:numPr>
        <w:snapToGrid w:val="0"/>
        <w:spacing w:line="480" w:lineRule="exact"/>
        <w:rPr>
          <w:rFonts w:hint="eastAsia" w:ascii="宋体" w:hAnsi="宋体" w:eastAsia="宋体" w:cs="宋体"/>
          <w:b/>
          <w:bCs/>
          <w:color w:val="000000"/>
          <w:kern w:val="0"/>
          <w:sz w:val="24"/>
        </w:rPr>
      </w:pPr>
      <w:r>
        <w:rPr>
          <w:rFonts w:hint="eastAsia" w:ascii="宋体" w:hAnsi="宋体" w:eastAsia="宋体" w:cs="宋体"/>
          <w:b/>
          <w:bCs/>
          <w:color w:val="000000"/>
          <w:kern w:val="0"/>
          <w:sz w:val="24"/>
        </w:rPr>
        <w:t>服务内容及标准</w:t>
      </w:r>
    </w:p>
    <w:p>
      <w:pPr>
        <w:widowControl/>
        <w:snapToGrid w:val="0"/>
        <w:spacing w:line="480" w:lineRule="exact"/>
        <w:ind w:left="480"/>
        <w:rPr>
          <w:rFonts w:hint="eastAsia" w:ascii="宋体" w:hAnsi="宋体" w:eastAsia="宋体" w:cs="宋体"/>
          <w:color w:val="000000"/>
          <w:kern w:val="0"/>
          <w:sz w:val="24"/>
        </w:rPr>
      </w:pPr>
      <w:r>
        <w:rPr>
          <w:rFonts w:hint="eastAsia" w:ascii="宋体" w:hAnsi="宋体" w:eastAsia="宋体" w:cs="宋体"/>
          <w:color w:val="000000"/>
          <w:kern w:val="0"/>
          <w:sz w:val="24"/>
        </w:rPr>
        <w:t>（按采购需求及投标文件的内容填写）</w:t>
      </w:r>
    </w:p>
    <w:p>
      <w:pPr>
        <w:widowControl/>
        <w:numPr>
          <w:ilvl w:val="0"/>
          <w:numId w:val="5"/>
        </w:numPr>
        <w:snapToGrid w:val="0"/>
        <w:spacing w:line="480" w:lineRule="exact"/>
        <w:rPr>
          <w:rFonts w:hint="eastAsia" w:ascii="宋体" w:hAnsi="宋体" w:eastAsia="宋体" w:cs="宋体"/>
          <w:b/>
          <w:bCs/>
          <w:color w:val="000000"/>
          <w:kern w:val="0"/>
          <w:sz w:val="24"/>
        </w:rPr>
      </w:pPr>
      <w:r>
        <w:rPr>
          <w:rFonts w:hint="eastAsia" w:ascii="宋体" w:hAnsi="宋体" w:eastAsia="宋体" w:cs="宋体"/>
          <w:b/>
          <w:bCs/>
          <w:color w:val="000000"/>
          <w:kern w:val="0"/>
          <w:sz w:val="24"/>
        </w:rPr>
        <w:t>服务价格</w:t>
      </w:r>
    </w:p>
    <w:p>
      <w:pPr>
        <w:widowControl/>
        <w:snapToGrid w:val="0"/>
        <w:spacing w:line="480" w:lineRule="exact"/>
        <w:ind w:left="480"/>
        <w:rPr>
          <w:rFonts w:hint="eastAsia" w:ascii="宋体" w:hAnsi="宋体" w:eastAsia="宋体" w:cs="宋体"/>
          <w:color w:val="000000"/>
          <w:kern w:val="0"/>
          <w:sz w:val="24"/>
        </w:rPr>
      </w:pPr>
      <w:r>
        <w:rPr>
          <w:rFonts w:hint="eastAsia" w:ascii="宋体" w:hAnsi="宋体" w:eastAsia="宋体" w:cs="宋体"/>
          <w:color w:val="000000"/>
          <w:kern w:val="0"/>
          <w:sz w:val="24"/>
        </w:rPr>
        <w:t>（有服务分项的，需报分项价格和总价）</w:t>
      </w:r>
    </w:p>
    <w:p>
      <w:pPr>
        <w:widowControl/>
        <w:snapToGrid w:val="0"/>
        <w:spacing w:line="480" w:lineRule="exact"/>
        <w:ind w:firstLine="482" w:firstLineChars="200"/>
        <w:rPr>
          <w:rFonts w:hint="eastAsia" w:ascii="宋体" w:hAnsi="宋体" w:eastAsia="宋体" w:cs="宋体"/>
          <w:b/>
          <w:bCs/>
          <w:color w:val="000000"/>
          <w:kern w:val="0"/>
          <w:sz w:val="24"/>
        </w:rPr>
      </w:pPr>
      <w:r>
        <w:rPr>
          <w:rFonts w:hint="eastAsia" w:ascii="宋体" w:hAnsi="宋体" w:eastAsia="宋体" w:cs="宋体"/>
          <w:b/>
          <w:bCs/>
          <w:color w:val="000000"/>
          <w:kern w:val="0"/>
          <w:sz w:val="24"/>
        </w:rPr>
        <w:t>三、技术资料</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1.乙方应按采购文件规定的时间向甲方提供与本项目有关的技术资料。</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hint="eastAsia" w:ascii="宋体" w:hAnsi="宋体" w:eastAsia="宋体" w:cs="宋体"/>
          <w:b/>
          <w:bCs/>
          <w:color w:val="000000"/>
          <w:kern w:val="0"/>
          <w:sz w:val="24"/>
        </w:rPr>
      </w:pPr>
      <w:r>
        <w:rPr>
          <w:rFonts w:hint="eastAsia" w:ascii="宋体" w:hAnsi="宋体" w:eastAsia="宋体" w:cs="宋体"/>
          <w:b/>
          <w:bCs/>
          <w:color w:val="000000"/>
          <w:kern w:val="0"/>
          <w:sz w:val="24"/>
        </w:rPr>
        <w:t>四、知识产权</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1、乙方应保证所提供的货物与服务均不会侵犯任何第三方的知识产权。</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2、乙方保证所交付的服务的所有权完全属于乙方且无任何抵押、查封等产权瑕疵。</w:t>
      </w:r>
    </w:p>
    <w:p>
      <w:pPr>
        <w:widowControl/>
        <w:snapToGrid w:val="0"/>
        <w:spacing w:line="480" w:lineRule="exact"/>
        <w:ind w:firstLine="482" w:firstLineChars="200"/>
        <w:rPr>
          <w:rFonts w:hint="eastAsia" w:ascii="宋体" w:hAnsi="宋体" w:eastAsia="宋体" w:cs="宋体"/>
          <w:b/>
          <w:bCs/>
          <w:color w:val="000000"/>
          <w:kern w:val="0"/>
          <w:sz w:val="24"/>
        </w:rPr>
      </w:pPr>
      <w:r>
        <w:rPr>
          <w:rFonts w:hint="eastAsia" w:ascii="宋体" w:hAnsi="宋体" w:eastAsia="宋体" w:cs="宋体"/>
          <w:b/>
          <w:bCs/>
          <w:color w:val="000000"/>
          <w:kern w:val="0"/>
          <w:sz w:val="24"/>
        </w:rPr>
        <w:t>五、转包或分包</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不允许转包。</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不允许分包。</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hint="eastAsia" w:ascii="宋体" w:hAnsi="宋体" w:eastAsia="宋体" w:cs="宋体"/>
          <w:b/>
          <w:bCs/>
          <w:color w:val="000000"/>
          <w:kern w:val="0"/>
          <w:sz w:val="24"/>
        </w:rPr>
      </w:pPr>
      <w:r>
        <w:rPr>
          <w:rFonts w:hint="eastAsia" w:ascii="宋体" w:hAnsi="宋体" w:eastAsia="宋体" w:cs="宋体"/>
          <w:b/>
          <w:bCs/>
          <w:color w:val="000000"/>
          <w:kern w:val="0"/>
          <w:sz w:val="24"/>
        </w:rPr>
        <w:t>六、履约保证金</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1.履约保证金</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元。[履约保证金交至采购人处，服务完成</w:t>
      </w:r>
      <w:r>
        <w:rPr>
          <w:rFonts w:hint="eastAsia" w:ascii="宋体" w:hAnsi="宋体" w:eastAsia="宋体" w:cs="宋体"/>
          <w:color w:val="000000"/>
          <w:kern w:val="0"/>
          <w:sz w:val="24"/>
        </w:rPr>
        <w:t>并验收通过</w:t>
      </w:r>
      <w:r>
        <w:rPr>
          <w:rFonts w:hint="eastAsia" w:ascii="宋体" w:hAnsi="宋体" w:eastAsia="宋体" w:cs="宋体"/>
          <w:color w:val="000000"/>
          <w:kern w:val="0"/>
          <w:sz w:val="24"/>
        </w:rPr>
        <w:t>后（   ）个工作日内无息退还</w:t>
      </w:r>
      <w:r>
        <w:rPr>
          <w:rFonts w:hint="eastAsia" w:ascii="宋体" w:hAnsi="宋体" w:eastAsia="宋体" w:cs="宋体"/>
          <w:color w:val="000000"/>
          <w:kern w:val="0"/>
          <w:sz w:val="24"/>
        </w:rPr>
        <w:t>。</w:t>
      </w:r>
      <w:r>
        <w:rPr>
          <w:rFonts w:hint="eastAsia" w:ascii="宋体" w:hAnsi="宋体" w:eastAsia="宋体" w:cs="宋体"/>
          <w:color w:val="000000"/>
          <w:kern w:val="0"/>
          <w:sz w:val="24"/>
        </w:rPr>
        <w:t>]</w:t>
      </w:r>
    </w:p>
    <w:p>
      <w:pPr>
        <w:widowControl/>
        <w:snapToGrid w:val="0"/>
        <w:spacing w:line="480" w:lineRule="exact"/>
        <w:ind w:firstLine="482" w:firstLineChars="200"/>
        <w:rPr>
          <w:rFonts w:hint="eastAsia" w:ascii="宋体" w:hAnsi="宋体" w:eastAsia="宋体" w:cs="宋体"/>
          <w:b/>
          <w:bCs/>
          <w:color w:val="000000"/>
          <w:kern w:val="0"/>
          <w:sz w:val="24"/>
        </w:rPr>
      </w:pPr>
      <w:r>
        <w:rPr>
          <w:rFonts w:hint="eastAsia" w:ascii="宋体" w:hAnsi="宋体" w:eastAsia="宋体" w:cs="宋体"/>
          <w:b/>
          <w:bCs/>
          <w:color w:val="000000"/>
          <w:kern w:val="0"/>
          <w:sz w:val="24"/>
        </w:rPr>
        <w:t>七、项目服务期限及实施地点</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1.服务期限：按标项内具体要求执行。</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2.实施地点：用户指定地点。</w:t>
      </w:r>
    </w:p>
    <w:p>
      <w:pPr>
        <w:widowControl/>
        <w:snapToGrid w:val="0"/>
        <w:spacing w:line="480" w:lineRule="exact"/>
        <w:ind w:firstLine="482" w:firstLineChars="200"/>
        <w:rPr>
          <w:rFonts w:hint="eastAsia" w:ascii="宋体" w:hAnsi="宋体" w:eastAsia="宋体" w:cs="宋体"/>
          <w:b/>
          <w:bCs/>
          <w:color w:val="000000"/>
          <w:kern w:val="0"/>
          <w:sz w:val="24"/>
        </w:rPr>
      </w:pPr>
      <w:r>
        <w:rPr>
          <w:rFonts w:hint="eastAsia" w:ascii="宋体" w:hAnsi="宋体" w:eastAsia="宋体" w:cs="宋体"/>
          <w:b/>
          <w:bCs/>
          <w:color w:val="000000"/>
          <w:kern w:val="0"/>
          <w:sz w:val="24"/>
        </w:rPr>
        <w:t>八、付款</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 付款方式：按标项内具体要求执行</w:t>
      </w:r>
    </w:p>
    <w:p>
      <w:pPr>
        <w:snapToGrid w:val="0"/>
        <w:spacing w:line="440" w:lineRule="exact"/>
        <w:ind w:firstLine="482" w:firstLineChars="200"/>
        <w:jc w:val="left"/>
        <w:rPr>
          <w:rFonts w:hint="eastAsia" w:ascii="宋体" w:hAnsi="宋体" w:eastAsia="宋体" w:cs="宋体"/>
          <w:b/>
          <w:sz w:val="24"/>
        </w:rPr>
      </w:pPr>
      <w:r>
        <w:rPr>
          <w:rFonts w:hint="eastAsia" w:ascii="宋体" w:hAnsi="宋体" w:eastAsia="宋体" w:cs="宋体"/>
          <w:b/>
          <w:sz w:val="24"/>
        </w:rPr>
        <w:t>九、</w:t>
      </w:r>
      <w:r>
        <w:rPr>
          <w:rFonts w:hint="eastAsia" w:ascii="宋体" w:hAnsi="宋体" w:eastAsia="宋体" w:cs="宋体"/>
          <w:b/>
          <w:sz w:val="24"/>
        </w:rPr>
        <w:t>商品包装和快递包装要求</w:t>
      </w:r>
    </w:p>
    <w:p>
      <w:pPr>
        <w:snapToGrid w:val="0"/>
        <w:spacing w:line="440" w:lineRule="exact"/>
        <w:ind w:firstLine="480" w:firstLineChars="200"/>
        <w:jc w:val="left"/>
        <w:rPr>
          <w:rFonts w:hint="eastAsia" w:ascii="宋体" w:hAnsi="宋体" w:eastAsia="宋体" w:cs="宋体"/>
          <w:sz w:val="24"/>
        </w:rPr>
      </w:pPr>
      <w:r>
        <w:rPr>
          <w:rFonts w:hint="eastAsia" w:ascii="宋体" w:hAnsi="宋体" w:eastAsia="宋体" w:cs="宋体"/>
          <w:sz w:val="24"/>
        </w:rPr>
        <w:t>本次项目采购所涉及的商品包装和快递包装</w:t>
      </w:r>
      <w:r>
        <w:rPr>
          <w:rFonts w:hint="eastAsia" w:ascii="宋体" w:hAnsi="宋体" w:eastAsia="宋体" w:cs="宋体"/>
          <w:sz w:val="24"/>
        </w:rPr>
        <w:t>建议按</w:t>
      </w:r>
      <w:r>
        <w:rPr>
          <w:rFonts w:hint="eastAsia" w:ascii="宋体" w:hAnsi="宋体" w:eastAsia="宋体" w:cs="宋体"/>
          <w:sz w:val="24"/>
        </w:rPr>
        <w:t>《关于印发《商品包装政府采购需求标准（试行）》、 《快递包装政府采购需求标准（试行）》的通知》（财办库〔2020〕123号）文件要求</w:t>
      </w:r>
      <w:r>
        <w:rPr>
          <w:rFonts w:hint="eastAsia" w:ascii="宋体" w:hAnsi="宋体" w:eastAsia="宋体" w:cs="宋体"/>
          <w:sz w:val="24"/>
        </w:rPr>
        <w:t>执行</w:t>
      </w:r>
      <w:r>
        <w:rPr>
          <w:rFonts w:hint="eastAsia" w:ascii="宋体" w:hAnsi="宋体" w:eastAsia="宋体" w:cs="宋体"/>
          <w:sz w:val="24"/>
        </w:rPr>
        <w:t>。</w:t>
      </w:r>
    </w:p>
    <w:p>
      <w:pPr>
        <w:widowControl/>
        <w:snapToGrid w:val="0"/>
        <w:spacing w:line="480" w:lineRule="exact"/>
        <w:ind w:firstLine="482" w:firstLineChars="200"/>
        <w:rPr>
          <w:rFonts w:hint="eastAsia" w:ascii="宋体" w:hAnsi="宋体" w:eastAsia="宋体" w:cs="宋体"/>
          <w:b/>
          <w:bCs/>
          <w:color w:val="000000"/>
          <w:kern w:val="0"/>
          <w:sz w:val="24"/>
        </w:rPr>
      </w:pPr>
      <w:r>
        <w:rPr>
          <w:rFonts w:hint="eastAsia" w:ascii="宋体" w:hAnsi="宋体" w:eastAsia="宋体" w:cs="宋体"/>
          <w:b/>
          <w:bCs/>
          <w:color w:val="000000"/>
          <w:kern w:val="0"/>
          <w:sz w:val="24"/>
        </w:rPr>
        <w:t>十</w:t>
      </w:r>
      <w:r>
        <w:rPr>
          <w:rFonts w:hint="eastAsia" w:ascii="宋体" w:hAnsi="宋体" w:eastAsia="宋体" w:cs="宋体"/>
          <w:b/>
          <w:bCs/>
          <w:color w:val="000000"/>
          <w:kern w:val="0"/>
          <w:sz w:val="24"/>
        </w:rPr>
        <w:t>、税费</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本合同执行中相关的一切税费均由乙方负担。</w:t>
      </w:r>
    </w:p>
    <w:p>
      <w:pPr>
        <w:widowControl/>
        <w:snapToGrid w:val="0"/>
        <w:spacing w:line="480" w:lineRule="exact"/>
        <w:ind w:firstLine="482" w:firstLineChars="200"/>
        <w:rPr>
          <w:rFonts w:hint="eastAsia" w:ascii="宋体" w:hAnsi="宋体" w:eastAsia="宋体" w:cs="宋体"/>
          <w:b/>
          <w:bCs/>
          <w:color w:val="000000"/>
          <w:kern w:val="0"/>
          <w:sz w:val="24"/>
        </w:rPr>
      </w:pPr>
      <w:r>
        <w:rPr>
          <w:rFonts w:hint="eastAsia" w:ascii="宋体" w:hAnsi="宋体" w:eastAsia="宋体" w:cs="宋体"/>
          <w:b/>
          <w:bCs/>
          <w:color w:val="000000"/>
          <w:kern w:val="0"/>
          <w:sz w:val="24"/>
        </w:rPr>
        <w:t>十</w:t>
      </w:r>
      <w:r>
        <w:rPr>
          <w:rFonts w:hint="eastAsia" w:ascii="宋体" w:hAnsi="宋体" w:eastAsia="宋体" w:cs="宋体"/>
          <w:b/>
          <w:bCs/>
          <w:color w:val="000000"/>
          <w:kern w:val="0"/>
          <w:sz w:val="24"/>
        </w:rPr>
        <w:t>一</w:t>
      </w:r>
      <w:r>
        <w:rPr>
          <w:rFonts w:hint="eastAsia" w:ascii="宋体" w:hAnsi="宋体" w:eastAsia="宋体" w:cs="宋体"/>
          <w:b/>
          <w:bCs/>
          <w:color w:val="000000"/>
          <w:kern w:val="0"/>
          <w:sz w:val="24"/>
        </w:rPr>
        <w:t>、违约责任</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1.甲方无正当理由拒绝验收项目的，甲方向乙方偿付拒收合同总价的百分之五违约金。</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2.甲方无故逾期验收和办理合同款项支付手续的,甲方应按逾期付款总额每日万分之五向乙方支付违约金。</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4.乙方所履行的服务质量或服务数量不符合合同规定及采购文件规定的，甲方有权中止接受服务，单方面解除合同，且相关损失由乙方承担。</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5.解除合同应按《浙江省合同管理办法》向财政备案。</w:t>
      </w:r>
    </w:p>
    <w:p>
      <w:pPr>
        <w:widowControl/>
        <w:snapToGrid w:val="0"/>
        <w:spacing w:line="480" w:lineRule="exact"/>
        <w:ind w:firstLine="482" w:firstLineChars="200"/>
        <w:rPr>
          <w:rFonts w:hint="eastAsia" w:ascii="宋体" w:hAnsi="宋体" w:eastAsia="宋体" w:cs="宋体"/>
          <w:b/>
          <w:bCs/>
          <w:color w:val="000000"/>
          <w:kern w:val="0"/>
          <w:sz w:val="24"/>
        </w:rPr>
      </w:pPr>
      <w:r>
        <w:rPr>
          <w:rFonts w:hint="eastAsia" w:ascii="宋体" w:hAnsi="宋体" w:eastAsia="宋体" w:cs="宋体"/>
          <w:b/>
          <w:bCs/>
          <w:color w:val="000000"/>
          <w:kern w:val="0"/>
          <w:sz w:val="24"/>
        </w:rPr>
        <w:t>十</w:t>
      </w:r>
      <w:r>
        <w:rPr>
          <w:rFonts w:hint="eastAsia" w:ascii="宋体" w:hAnsi="宋体" w:eastAsia="宋体" w:cs="宋体"/>
          <w:b/>
          <w:bCs/>
          <w:color w:val="000000"/>
          <w:kern w:val="0"/>
          <w:sz w:val="24"/>
        </w:rPr>
        <w:t>二</w:t>
      </w:r>
      <w:r>
        <w:rPr>
          <w:rFonts w:hint="eastAsia" w:ascii="宋体" w:hAnsi="宋体" w:eastAsia="宋体" w:cs="宋体"/>
          <w:b/>
          <w:bCs/>
          <w:color w:val="000000"/>
          <w:kern w:val="0"/>
          <w:sz w:val="24"/>
        </w:rPr>
        <w:t>、不可抗力事件处理</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2.不可抗力事件发生后，应立即通知对方，并寄送有关权威机构出具的证明。</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3.不可抗力事件延续120天以上，双方应通过友好协商，确定是否继续履行合同。</w:t>
      </w:r>
    </w:p>
    <w:p>
      <w:pPr>
        <w:widowControl/>
        <w:snapToGrid w:val="0"/>
        <w:spacing w:line="480" w:lineRule="exact"/>
        <w:ind w:firstLine="482" w:firstLineChars="200"/>
        <w:rPr>
          <w:rFonts w:hint="eastAsia" w:ascii="宋体" w:hAnsi="宋体" w:eastAsia="宋体" w:cs="宋体"/>
          <w:b/>
          <w:bCs/>
          <w:color w:val="000000"/>
          <w:kern w:val="0"/>
          <w:sz w:val="24"/>
        </w:rPr>
      </w:pPr>
      <w:r>
        <w:rPr>
          <w:rFonts w:hint="eastAsia" w:ascii="宋体" w:hAnsi="宋体" w:eastAsia="宋体" w:cs="宋体"/>
          <w:b/>
          <w:bCs/>
          <w:color w:val="000000"/>
          <w:kern w:val="0"/>
          <w:sz w:val="24"/>
        </w:rPr>
        <w:t>十</w:t>
      </w:r>
      <w:r>
        <w:rPr>
          <w:rFonts w:hint="eastAsia" w:ascii="宋体" w:hAnsi="宋体" w:eastAsia="宋体" w:cs="宋体"/>
          <w:b/>
          <w:bCs/>
          <w:color w:val="000000"/>
          <w:kern w:val="0"/>
          <w:sz w:val="24"/>
        </w:rPr>
        <w:t>三</w:t>
      </w:r>
      <w:r>
        <w:rPr>
          <w:rFonts w:hint="eastAsia" w:ascii="宋体" w:hAnsi="宋体" w:eastAsia="宋体" w:cs="宋体"/>
          <w:b/>
          <w:bCs/>
          <w:color w:val="000000"/>
          <w:kern w:val="0"/>
          <w:sz w:val="24"/>
        </w:rPr>
        <w:t>、诉讼</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双方在执行合同中所发生的一切争议，应通过协商解决。如协商不成，可向甲方所在地法院起诉。</w:t>
      </w:r>
    </w:p>
    <w:p>
      <w:pPr>
        <w:widowControl/>
        <w:snapToGrid w:val="0"/>
        <w:spacing w:line="480" w:lineRule="exact"/>
        <w:ind w:firstLine="482" w:firstLineChars="200"/>
        <w:rPr>
          <w:rFonts w:hint="eastAsia" w:ascii="宋体" w:hAnsi="宋体" w:eastAsia="宋体" w:cs="宋体"/>
          <w:b/>
          <w:bCs/>
          <w:color w:val="000000"/>
          <w:kern w:val="0"/>
          <w:sz w:val="24"/>
        </w:rPr>
      </w:pPr>
      <w:r>
        <w:rPr>
          <w:rFonts w:hint="eastAsia" w:ascii="宋体" w:hAnsi="宋体" w:eastAsia="宋体" w:cs="宋体"/>
          <w:b/>
          <w:bCs/>
          <w:color w:val="000000"/>
          <w:kern w:val="0"/>
          <w:sz w:val="24"/>
        </w:rPr>
        <w:t>十</w:t>
      </w:r>
      <w:r>
        <w:rPr>
          <w:rFonts w:hint="eastAsia" w:ascii="宋体" w:hAnsi="宋体" w:eastAsia="宋体" w:cs="宋体"/>
          <w:b/>
          <w:bCs/>
          <w:color w:val="000000"/>
          <w:kern w:val="0"/>
          <w:sz w:val="24"/>
        </w:rPr>
        <w:t>四</w:t>
      </w:r>
      <w:r>
        <w:rPr>
          <w:rFonts w:hint="eastAsia" w:ascii="宋体" w:hAnsi="宋体" w:eastAsia="宋体" w:cs="宋体"/>
          <w:b/>
          <w:bCs/>
          <w:color w:val="000000"/>
          <w:kern w:val="0"/>
          <w:sz w:val="24"/>
        </w:rPr>
        <w:t>、合同生效及其他</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1.合同经甲、乙双方签名并加盖单位公章后生效。</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3.采购文件、投标文件与本合同具有同等法律效力。</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4.本合同未尽事宜，遵照《民法典》有关条文执行。</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5.本合同一式五份，具有同等法律效力，甲、乙双方各执二份，采购代理机构一份。</w:t>
      </w:r>
    </w:p>
    <w:p>
      <w:pPr>
        <w:widowControl/>
        <w:snapToGrid w:val="0"/>
        <w:spacing w:line="480" w:lineRule="exact"/>
        <w:ind w:firstLine="480" w:firstLineChars="200"/>
        <w:rPr>
          <w:rFonts w:hint="eastAsia" w:ascii="宋体" w:hAnsi="宋体" w:eastAsia="宋体" w:cs="宋体"/>
          <w:color w:val="000000"/>
          <w:kern w:val="0"/>
          <w:sz w:val="24"/>
        </w:rPr>
      </w:pP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甲方（盖章）：                                   </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地址：                                   </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法定（授权）代表人：                   </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签名日期：     年   月   日           </w:t>
      </w:r>
    </w:p>
    <w:p>
      <w:pPr>
        <w:widowControl/>
        <w:snapToGrid w:val="0"/>
        <w:spacing w:line="480" w:lineRule="exact"/>
        <w:ind w:firstLine="480" w:firstLineChars="200"/>
        <w:rPr>
          <w:rFonts w:hint="eastAsia" w:ascii="宋体" w:hAnsi="宋体" w:eastAsia="宋体" w:cs="宋体"/>
          <w:color w:val="000000"/>
          <w:kern w:val="0"/>
          <w:sz w:val="24"/>
        </w:rPr>
      </w:pP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乙方（盖章）：</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地址： </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开户行：</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开户账号：</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法定（授权）代表人：</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签名日期：      年   月   日</w:t>
      </w:r>
    </w:p>
    <w:p>
      <w:pPr>
        <w:pStyle w:val="2"/>
        <w:rPr>
          <w:rFonts w:hint="eastAsia" w:ascii="宋体" w:hAnsi="宋体" w:eastAsia="宋体" w:cs="宋体"/>
        </w:rPr>
      </w:pPr>
      <w:bookmarkStart w:id="42" w:name="_Toc14424"/>
      <w:r>
        <w:rPr>
          <w:rFonts w:hint="eastAsia" w:ascii="宋体" w:hAnsi="宋体" w:eastAsia="宋体" w:cs="宋体"/>
        </w:rPr>
        <w:t>第五章  评标办法及标准</w:t>
      </w:r>
      <w:bookmarkEnd w:id="42"/>
    </w:p>
    <w:p>
      <w:pPr>
        <w:spacing w:line="440" w:lineRule="exact"/>
        <w:jc w:val="left"/>
        <w:rPr>
          <w:rFonts w:hint="eastAsia" w:ascii="宋体" w:hAnsi="宋体" w:eastAsia="宋体" w:cs="宋体"/>
          <w:b/>
          <w:color w:val="000000"/>
          <w:sz w:val="24"/>
        </w:rPr>
      </w:pPr>
      <w:r>
        <w:rPr>
          <w:rFonts w:hint="eastAsia" w:ascii="宋体" w:hAnsi="宋体" w:eastAsia="宋体" w:cs="宋体"/>
          <w:b/>
          <w:color w:val="000000"/>
          <w:sz w:val="24"/>
        </w:rPr>
        <w:t>特别条款：</w:t>
      </w:r>
    </w:p>
    <w:p>
      <w:pPr>
        <w:spacing w:line="440" w:lineRule="exact"/>
        <w:ind w:firstLine="472" w:firstLineChars="196"/>
        <w:jc w:val="left"/>
        <w:rPr>
          <w:rFonts w:hint="eastAsia" w:ascii="宋体" w:hAnsi="宋体" w:eastAsia="宋体" w:cs="宋体"/>
          <w:b/>
          <w:color w:val="000000"/>
          <w:sz w:val="24"/>
        </w:rPr>
      </w:pPr>
      <w:r>
        <w:rPr>
          <w:rFonts w:hint="eastAsia" w:ascii="宋体" w:hAnsi="宋体" w:eastAsia="宋体" w:cs="宋体"/>
          <w:b/>
          <w:sz w:val="24"/>
        </w:rPr>
        <w:t>A.使用综合评分法的采购项目，提供</w:t>
      </w:r>
      <w:r>
        <w:rPr>
          <w:rFonts w:hint="eastAsia" w:ascii="宋体" w:hAnsi="宋体" w:eastAsia="宋体" w:cs="宋体"/>
          <w:b/>
          <w:sz w:val="24"/>
          <w:bdr w:val="single" w:color="000000" w:sz="4" w:space="0"/>
        </w:rPr>
        <w:t>相同品牌</w:t>
      </w:r>
      <w:r>
        <w:rPr>
          <w:rFonts w:hint="eastAsia" w:ascii="宋体" w:hAnsi="宋体" w:eastAsia="宋体" w:cs="宋体"/>
          <w:b/>
          <w:sz w:val="24"/>
        </w:rPr>
        <w:t>产品且通过资格审查、符合性审</w:t>
      </w:r>
      <w:r>
        <w:rPr>
          <w:rFonts w:hint="eastAsia" w:ascii="宋体" w:hAnsi="宋体" w:eastAsia="宋体" w:cs="宋体"/>
          <w:b/>
          <w:color w:val="000000"/>
          <w:sz w:val="24"/>
        </w:rPr>
        <w:t>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pPr>
        <w:spacing w:line="440" w:lineRule="exact"/>
        <w:ind w:firstLine="472" w:firstLineChars="196"/>
        <w:jc w:val="left"/>
        <w:rPr>
          <w:rFonts w:hint="eastAsia" w:ascii="宋体" w:hAnsi="宋体" w:eastAsia="宋体" w:cs="宋体"/>
          <w:b/>
          <w:sz w:val="24"/>
        </w:rPr>
      </w:pPr>
      <w:r>
        <w:rPr>
          <w:rFonts w:hint="eastAsia" w:ascii="宋体" w:hAnsi="宋体" w:eastAsia="宋体" w:cs="宋体"/>
          <w:b/>
          <w:sz w:val="24"/>
        </w:rPr>
        <w:t>B.非单一产品采购项目，多家投标人中作为核心产品（由采购人根据采购项目技术构成、产品价格比重等确定，并在采购文件中载明）品牌均相同的，视为提供的是同品牌的产品；按前款规定处理。</w:t>
      </w:r>
    </w:p>
    <w:p>
      <w:pPr>
        <w:spacing w:line="440" w:lineRule="exact"/>
        <w:jc w:val="left"/>
        <w:rPr>
          <w:rFonts w:hint="eastAsia" w:ascii="宋体" w:hAnsi="宋体" w:eastAsia="宋体" w:cs="宋体"/>
          <w:b/>
          <w:sz w:val="24"/>
        </w:rPr>
      </w:pPr>
      <w:r>
        <w:rPr>
          <w:rFonts w:hint="eastAsia" w:ascii="宋体" w:hAnsi="宋体" w:eastAsia="宋体" w:cs="宋体"/>
          <w:b/>
          <w:sz w:val="24"/>
        </w:rPr>
        <w:t>1、评标方法：</w:t>
      </w:r>
    </w:p>
    <w:p>
      <w:pPr>
        <w:spacing w:line="440" w:lineRule="exact"/>
        <w:ind w:firstLine="480" w:firstLineChars="200"/>
        <w:jc w:val="left"/>
        <w:rPr>
          <w:rFonts w:hint="eastAsia" w:ascii="宋体" w:hAnsi="宋体" w:eastAsia="宋体" w:cs="宋体"/>
          <w:sz w:val="24"/>
        </w:rPr>
      </w:pPr>
      <w:r>
        <w:rPr>
          <w:rFonts w:hint="eastAsia" w:ascii="宋体" w:hAnsi="宋体" w:eastAsia="宋体" w:cs="宋体"/>
          <w:sz w:val="24"/>
        </w:rPr>
        <w:t>本次评标采用综合评分法，投标文件满足采购文件全部实质性要求且按照评审因素的量化指标评审得分最高的供应商为中标候选人。得分相同的，投标报价</w:t>
      </w:r>
      <w:r>
        <w:rPr>
          <w:rFonts w:hint="eastAsia" w:ascii="宋体" w:hAnsi="宋体" w:eastAsia="宋体" w:cs="宋体"/>
          <w:sz w:val="24"/>
        </w:rPr>
        <w:t>低者为中标候选人</w:t>
      </w:r>
      <w:r>
        <w:rPr>
          <w:rFonts w:hint="eastAsia" w:ascii="宋体" w:hAnsi="宋体" w:eastAsia="宋体" w:cs="宋体"/>
          <w:sz w:val="24"/>
        </w:rPr>
        <w:t>。得分且投标报价相同的</w:t>
      </w:r>
      <w:r>
        <w:rPr>
          <w:rFonts w:hint="eastAsia" w:ascii="宋体" w:hAnsi="宋体" w:eastAsia="宋体" w:cs="宋体"/>
          <w:sz w:val="24"/>
        </w:rPr>
        <w:t>由采购人代表开标现场随机抽签确定。</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b/>
          <w:sz w:val="24"/>
        </w:rPr>
        <w:t>2.评分标准：</w:t>
      </w:r>
      <w:r>
        <w:rPr>
          <w:rFonts w:hint="eastAsia" w:ascii="宋体" w:hAnsi="宋体" w:eastAsia="宋体" w:cs="宋体"/>
          <w:sz w:val="24"/>
        </w:rPr>
        <w:t>总分100分，其中商务技术分</w:t>
      </w:r>
      <w:r>
        <w:rPr>
          <w:rFonts w:hint="eastAsia" w:ascii="宋体" w:hAnsi="宋体" w:eastAsia="宋体" w:cs="宋体"/>
          <w:sz w:val="24"/>
          <w:u w:val="single"/>
        </w:rPr>
        <w:t xml:space="preserve"> 90</w:t>
      </w:r>
      <w:r>
        <w:rPr>
          <w:rFonts w:hint="eastAsia" w:ascii="宋体" w:hAnsi="宋体" w:eastAsia="宋体" w:cs="宋体"/>
          <w:sz w:val="24"/>
        </w:rPr>
        <w:t>分，价格分</w:t>
      </w:r>
      <w:r>
        <w:rPr>
          <w:rFonts w:hint="eastAsia" w:ascii="宋体" w:hAnsi="宋体" w:eastAsia="宋体" w:cs="宋体"/>
          <w:sz w:val="24"/>
          <w:u w:val="single"/>
        </w:rPr>
        <w:t xml:space="preserve"> 10 </w:t>
      </w:r>
      <w:r>
        <w:rPr>
          <w:rFonts w:hint="eastAsia" w:ascii="宋体" w:hAnsi="宋体" w:eastAsia="宋体" w:cs="宋体"/>
          <w:sz w:val="24"/>
        </w:rPr>
        <w:t>分。下述所列为评分依据，分值如下（计算分值时，按其算术平均值保留小数2位）。</w:t>
      </w:r>
    </w:p>
    <w:p>
      <w:pPr>
        <w:widowControl/>
        <w:snapToGrid w:val="0"/>
        <w:spacing w:line="480" w:lineRule="exact"/>
        <w:rPr>
          <w:rFonts w:hint="eastAsia" w:ascii="宋体" w:hAnsi="宋体" w:eastAsia="宋体" w:cs="宋体"/>
          <w:b/>
          <w:bCs/>
          <w:color w:val="000000"/>
          <w:kern w:val="0"/>
          <w:sz w:val="24"/>
        </w:rPr>
      </w:pPr>
      <w:r>
        <w:rPr>
          <w:rFonts w:hint="eastAsia" w:ascii="宋体" w:hAnsi="宋体" w:eastAsia="宋体" w:cs="宋体"/>
          <w:b/>
          <w:bCs/>
          <w:color w:val="000000"/>
          <w:kern w:val="0"/>
          <w:sz w:val="24"/>
        </w:rPr>
        <w:t>商务技术分：</w:t>
      </w:r>
    </w:p>
    <w:tbl>
      <w:tblPr>
        <w:tblStyle w:val="29"/>
        <w:tblW w:w="882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5850"/>
        <w:gridCol w:w="12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hint="eastAsia" w:ascii="宋体" w:hAnsi="宋体" w:eastAsia="宋体" w:cs="宋体"/>
                <w:b/>
                <w:sz w:val="24"/>
                <w:szCs w:val="24"/>
              </w:rPr>
            </w:pPr>
            <w:r>
              <w:rPr>
                <w:rFonts w:hint="eastAsia" w:ascii="宋体" w:hAnsi="宋体" w:eastAsia="宋体" w:cs="宋体"/>
                <w:b/>
                <w:sz w:val="24"/>
                <w:szCs w:val="24"/>
              </w:rPr>
              <w:t>评分项目</w:t>
            </w:r>
          </w:p>
        </w:tc>
        <w:tc>
          <w:tcPr>
            <w:tcW w:w="5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hint="eastAsia" w:ascii="宋体" w:hAnsi="宋体" w:eastAsia="宋体" w:cs="宋体"/>
                <w:b/>
                <w:sz w:val="24"/>
                <w:szCs w:val="24"/>
              </w:rPr>
            </w:pPr>
            <w:r>
              <w:rPr>
                <w:rFonts w:hint="eastAsia" w:ascii="宋体" w:hAnsi="宋体" w:eastAsia="宋体" w:cs="宋体"/>
                <w:b/>
                <w:sz w:val="24"/>
                <w:szCs w:val="24"/>
              </w:rPr>
              <w:t>评分要素</w:t>
            </w:r>
          </w:p>
        </w:tc>
        <w:tc>
          <w:tcPr>
            <w:tcW w:w="12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hint="eastAsia" w:ascii="宋体" w:hAnsi="宋体" w:eastAsia="宋体" w:cs="宋体"/>
                <w:b/>
                <w:sz w:val="24"/>
                <w:szCs w:val="24"/>
              </w:rPr>
            </w:pPr>
            <w:r>
              <w:rPr>
                <w:rFonts w:hint="eastAsia" w:ascii="宋体" w:hAnsi="宋体" w:eastAsia="宋体" w:cs="宋体"/>
                <w:b/>
                <w:sz w:val="24"/>
                <w:szCs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7" w:hRule="atLeas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hint="eastAsia" w:ascii="宋体" w:hAnsi="宋体" w:eastAsia="宋体" w:cs="宋体"/>
                <w:sz w:val="24"/>
                <w:szCs w:val="24"/>
              </w:rPr>
            </w:pPr>
            <w:r>
              <w:rPr>
                <w:rFonts w:hint="eastAsia" w:ascii="宋体" w:hAnsi="宋体" w:eastAsia="宋体" w:cs="宋体"/>
                <w:sz w:val="24"/>
                <w:szCs w:val="24"/>
              </w:rPr>
              <w:t>投标人</w:t>
            </w:r>
          </w:p>
          <w:p>
            <w:pPr>
              <w:widowControl/>
              <w:spacing w:line="360" w:lineRule="auto"/>
              <w:jc w:val="center"/>
              <w:textAlignment w:val="baseline"/>
              <w:rPr>
                <w:rFonts w:hint="eastAsia" w:ascii="宋体" w:hAnsi="宋体" w:eastAsia="宋体" w:cs="宋体"/>
                <w:sz w:val="24"/>
                <w:szCs w:val="24"/>
              </w:rPr>
            </w:pPr>
            <w:r>
              <w:rPr>
                <w:rFonts w:hint="eastAsia" w:ascii="宋体" w:hAnsi="宋体" w:eastAsia="宋体" w:cs="宋体"/>
                <w:sz w:val="24"/>
                <w:szCs w:val="24"/>
              </w:rPr>
              <w:t>应急响应</w:t>
            </w:r>
          </w:p>
        </w:tc>
        <w:tc>
          <w:tcPr>
            <w:tcW w:w="58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baseline"/>
              <w:rPr>
                <w:rFonts w:hint="eastAsia" w:ascii="宋体" w:hAnsi="宋体" w:eastAsia="宋体" w:cs="宋体"/>
                <w:sz w:val="24"/>
                <w:szCs w:val="24"/>
              </w:rPr>
            </w:pPr>
            <w:r>
              <w:rPr>
                <w:rFonts w:hint="eastAsia" w:ascii="宋体" w:hAnsi="宋体" w:eastAsia="宋体" w:cs="宋体"/>
                <w:sz w:val="24"/>
                <w:szCs w:val="24"/>
              </w:rPr>
              <w:t>投标人针对采购人应急需求响应到达时间：90分钟之内得4分、3小时之内得2分、4小时之内得1分。</w:t>
            </w:r>
          </w:p>
          <w:p>
            <w:pPr>
              <w:widowControl/>
              <w:spacing w:line="300" w:lineRule="exact"/>
              <w:textAlignment w:val="baseline"/>
              <w:rPr>
                <w:rFonts w:hint="eastAsia" w:ascii="宋体" w:hAnsi="宋体" w:eastAsia="宋体" w:cs="宋体"/>
                <w:sz w:val="24"/>
                <w:szCs w:val="24"/>
              </w:rPr>
            </w:pPr>
            <w:r>
              <w:rPr>
                <w:rFonts w:hint="eastAsia" w:ascii="宋体" w:hAnsi="宋体" w:eastAsia="宋体" w:cs="宋体"/>
                <w:sz w:val="24"/>
                <w:szCs w:val="24"/>
              </w:rPr>
              <w:t>提供证书原件扫描件加盖投标人公章</w:t>
            </w:r>
          </w:p>
        </w:tc>
        <w:tc>
          <w:tcPr>
            <w:tcW w:w="12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42" w:hRule="atLeas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hint="eastAsia" w:ascii="宋体" w:hAnsi="宋体" w:eastAsia="宋体" w:cs="宋体"/>
                <w:sz w:val="24"/>
                <w:szCs w:val="24"/>
              </w:rPr>
            </w:pPr>
            <w:r>
              <w:rPr>
                <w:rFonts w:hint="eastAsia" w:ascii="宋体" w:hAnsi="宋体" w:eastAsia="宋体" w:cs="宋体"/>
                <w:sz w:val="24"/>
                <w:szCs w:val="24"/>
              </w:rPr>
              <w:t>赛事运营</w:t>
            </w:r>
          </w:p>
          <w:p>
            <w:pPr>
              <w:widowControl/>
              <w:spacing w:line="360" w:lineRule="auto"/>
              <w:jc w:val="center"/>
              <w:textAlignment w:val="baseline"/>
              <w:rPr>
                <w:rFonts w:hint="eastAsia" w:ascii="宋体" w:hAnsi="宋体" w:eastAsia="宋体" w:cs="宋体"/>
                <w:sz w:val="24"/>
                <w:szCs w:val="24"/>
              </w:rPr>
            </w:pPr>
            <w:r>
              <w:rPr>
                <w:rFonts w:hint="eastAsia" w:ascii="宋体" w:hAnsi="宋体" w:eastAsia="宋体" w:cs="宋体"/>
                <w:sz w:val="24"/>
                <w:szCs w:val="24"/>
              </w:rPr>
              <w:t>业绩经验</w:t>
            </w:r>
          </w:p>
        </w:tc>
        <w:tc>
          <w:tcPr>
            <w:tcW w:w="58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baseline"/>
              <w:rPr>
                <w:rFonts w:hint="eastAsia" w:ascii="宋体" w:hAnsi="宋体" w:eastAsia="宋体" w:cs="宋体"/>
                <w:sz w:val="24"/>
                <w:szCs w:val="24"/>
              </w:rPr>
            </w:pPr>
            <w:r>
              <w:rPr>
                <w:rFonts w:hint="eastAsia" w:ascii="宋体" w:hAnsi="宋体" w:eastAsia="宋体" w:cs="宋体"/>
                <w:sz w:val="24"/>
                <w:szCs w:val="24"/>
              </w:rPr>
              <w:t>2020年以来，投标人独立运营过市级或以上单项体育赛事的（主办单位为市级或以上行政机关）得1分；投标人独立运营过县级或区级以上单项体育赛事的（主办单位为县级或区级以上行政机关）得0.5分。本项总得分1分。</w:t>
            </w:r>
          </w:p>
          <w:p>
            <w:pPr>
              <w:widowControl/>
              <w:spacing w:line="300" w:lineRule="exact"/>
              <w:textAlignment w:val="baseline"/>
              <w:rPr>
                <w:rFonts w:hint="eastAsia" w:ascii="宋体" w:hAnsi="宋体" w:eastAsia="宋体" w:cs="宋体"/>
                <w:sz w:val="24"/>
                <w:szCs w:val="24"/>
              </w:rPr>
            </w:pPr>
            <w:r>
              <w:rPr>
                <w:rFonts w:hint="eastAsia" w:ascii="宋体" w:hAnsi="宋体" w:eastAsia="宋体" w:cs="宋体"/>
                <w:sz w:val="24"/>
                <w:szCs w:val="24"/>
              </w:rPr>
              <w:t>提供赛事运营合同原件扫描件加盖投标人公章。</w:t>
            </w:r>
          </w:p>
        </w:tc>
        <w:tc>
          <w:tcPr>
            <w:tcW w:w="12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64" w:hRule="atLeast"/>
          <w:jc w:val="center"/>
        </w:trPr>
        <w:tc>
          <w:tcPr>
            <w:tcW w:w="1728" w:type="dxa"/>
            <w:tcBorders>
              <w:top w:val="single" w:color="000000" w:sz="4" w:space="0"/>
              <w:left w:val="single" w:color="000000" w:sz="4" w:space="0"/>
              <w:right w:val="single" w:color="000000" w:sz="4" w:space="0"/>
            </w:tcBorders>
            <w:vAlign w:val="center"/>
          </w:tcPr>
          <w:p>
            <w:pPr>
              <w:widowControl/>
              <w:spacing w:line="360" w:lineRule="auto"/>
              <w:jc w:val="center"/>
              <w:textAlignment w:val="baseline"/>
              <w:rPr>
                <w:rFonts w:hint="eastAsia" w:ascii="宋体" w:hAnsi="宋体" w:eastAsia="宋体" w:cs="宋体"/>
                <w:sz w:val="24"/>
                <w:szCs w:val="24"/>
              </w:rPr>
            </w:pPr>
            <w:r>
              <w:rPr>
                <w:rFonts w:hint="eastAsia" w:ascii="宋体" w:hAnsi="宋体" w:eastAsia="宋体" w:cs="宋体"/>
                <w:sz w:val="24"/>
                <w:szCs w:val="24"/>
              </w:rPr>
              <w:t>团队实力</w:t>
            </w:r>
          </w:p>
        </w:tc>
        <w:tc>
          <w:tcPr>
            <w:tcW w:w="58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baseline"/>
              <w:rPr>
                <w:rFonts w:hint="eastAsia" w:ascii="宋体" w:hAnsi="宋体" w:eastAsia="宋体" w:cs="宋体"/>
                <w:sz w:val="24"/>
                <w:szCs w:val="24"/>
              </w:rPr>
            </w:pPr>
            <w:r>
              <w:rPr>
                <w:rFonts w:hint="eastAsia" w:ascii="宋体" w:hAnsi="宋体" w:eastAsia="宋体" w:cs="宋体"/>
                <w:sz w:val="24"/>
                <w:szCs w:val="24"/>
              </w:rPr>
              <w:t>投标人拟派驻赛事执行人员1人（含）得2分，3人（含）得4分，6人以上（含）得7分。</w:t>
            </w:r>
          </w:p>
          <w:p>
            <w:pPr>
              <w:widowControl/>
              <w:spacing w:line="300" w:lineRule="exact"/>
              <w:textAlignment w:val="baseline"/>
              <w:rPr>
                <w:rFonts w:hint="eastAsia" w:ascii="宋体" w:hAnsi="宋体" w:eastAsia="宋体" w:cs="宋体"/>
                <w:sz w:val="24"/>
                <w:szCs w:val="24"/>
              </w:rPr>
            </w:pPr>
            <w:r>
              <w:rPr>
                <w:rFonts w:hint="eastAsia" w:ascii="宋体" w:hAnsi="宋体" w:eastAsia="宋体" w:cs="宋体"/>
                <w:sz w:val="24"/>
                <w:szCs w:val="24"/>
              </w:rPr>
              <w:t>提供以上人员劳动合同及投标前六个月的在职社保证明材料原件扫描件加盖投标人公章。</w:t>
            </w:r>
          </w:p>
        </w:tc>
        <w:tc>
          <w:tcPr>
            <w:tcW w:w="1242" w:type="dxa"/>
            <w:tcBorders>
              <w:top w:val="single" w:color="000000" w:sz="4" w:space="0"/>
              <w:left w:val="single" w:color="000000" w:sz="4" w:space="0"/>
              <w:right w:val="single" w:color="000000" w:sz="4" w:space="0"/>
            </w:tcBorders>
            <w:vAlign w:val="center"/>
          </w:tcPr>
          <w:p>
            <w:pPr>
              <w:widowControl/>
              <w:spacing w:line="360" w:lineRule="auto"/>
              <w:jc w:val="center"/>
              <w:textAlignment w:val="baseline"/>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jc w:val="center"/>
        </w:trPr>
        <w:tc>
          <w:tcPr>
            <w:tcW w:w="1728" w:type="dxa"/>
            <w:vMerge w:val="restart"/>
            <w:tcBorders>
              <w:left w:val="single" w:color="000000" w:sz="4" w:space="0"/>
              <w:right w:val="single" w:color="000000" w:sz="4" w:space="0"/>
            </w:tcBorders>
            <w:vAlign w:val="center"/>
          </w:tcPr>
          <w:p>
            <w:pPr>
              <w:pStyle w:val="40"/>
              <w:spacing w:line="360" w:lineRule="auto"/>
              <w:rPr>
                <w:rFonts w:hint="eastAsia" w:ascii="宋体" w:hAnsi="宋体" w:eastAsia="宋体" w:cs="宋体"/>
                <w:szCs w:val="24"/>
              </w:rPr>
            </w:pPr>
            <w:r>
              <w:rPr>
                <w:rFonts w:hint="eastAsia" w:ascii="宋体" w:hAnsi="宋体" w:eastAsia="宋体" w:cs="宋体"/>
                <w:szCs w:val="24"/>
                <w:lang w:val="zh-CN"/>
              </w:rPr>
              <w:t>服务方案</w:t>
            </w:r>
          </w:p>
          <w:p>
            <w:pPr>
              <w:spacing w:line="360" w:lineRule="auto"/>
              <w:jc w:val="center"/>
              <w:textAlignment w:val="baseline"/>
              <w:rPr>
                <w:rFonts w:hint="eastAsia" w:ascii="宋体" w:hAnsi="宋体" w:eastAsia="宋体" w:cs="宋体"/>
                <w:szCs w:val="24"/>
              </w:rPr>
            </w:pPr>
          </w:p>
        </w:tc>
        <w:tc>
          <w:tcPr>
            <w:tcW w:w="58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baseline"/>
              <w:rPr>
                <w:rFonts w:hint="eastAsia" w:ascii="宋体" w:hAnsi="宋体" w:eastAsia="宋体" w:cs="宋体"/>
                <w:sz w:val="24"/>
                <w:szCs w:val="24"/>
              </w:rPr>
            </w:pPr>
            <w:r>
              <w:rPr>
                <w:rFonts w:hint="eastAsia" w:ascii="宋体" w:hAnsi="宋体" w:eastAsia="宋体" w:cs="宋体"/>
                <w:sz w:val="24"/>
                <w:szCs w:val="24"/>
              </w:rPr>
              <w:t>总体思路策划方案。满足采购项目需求程度，创意性、合理性、可操作性等方面进行横向对比打分；整体策划方案需要结合本地实际情况由评委比较打分。</w:t>
            </w:r>
          </w:p>
          <w:p>
            <w:pPr>
              <w:widowControl/>
              <w:spacing w:line="300" w:lineRule="exact"/>
              <w:textAlignment w:val="baseline"/>
              <w:rPr>
                <w:rFonts w:hint="eastAsia" w:ascii="宋体" w:hAnsi="宋体" w:eastAsia="宋体" w:cs="宋体"/>
                <w:sz w:val="24"/>
                <w:szCs w:val="24"/>
              </w:rPr>
            </w:pPr>
            <w:r>
              <w:rPr>
                <w:rFonts w:hint="eastAsia" w:ascii="宋体" w:hAnsi="宋体" w:eastAsia="宋体" w:cs="宋体"/>
                <w:sz w:val="24"/>
                <w:szCs w:val="24"/>
              </w:rPr>
              <w:t>优8.1-10分，良4.1-8分，一般0-4分。</w:t>
            </w:r>
          </w:p>
        </w:tc>
        <w:tc>
          <w:tcPr>
            <w:tcW w:w="1242" w:type="dxa"/>
            <w:tcBorders>
              <w:left w:val="single" w:color="000000" w:sz="4" w:space="0"/>
              <w:bottom w:val="single" w:color="000000" w:sz="4" w:space="0"/>
              <w:right w:val="single" w:color="000000" w:sz="4" w:space="0"/>
            </w:tcBorders>
            <w:vAlign w:val="center"/>
          </w:tcPr>
          <w:p>
            <w:pPr>
              <w:widowControl/>
              <w:spacing w:line="300" w:lineRule="exact"/>
              <w:jc w:val="center"/>
              <w:textAlignment w:val="baseline"/>
              <w:rPr>
                <w:rFonts w:hint="eastAsia" w:ascii="宋体" w:hAnsi="宋体" w:eastAsia="宋体" w:cs="宋体"/>
                <w:sz w:val="24"/>
                <w:szCs w:val="24"/>
              </w:rPr>
            </w:pPr>
            <w:r>
              <w:rPr>
                <w:rFonts w:hint="eastAsia" w:ascii="宋体" w:hAnsi="宋体" w:eastAsia="宋体" w:cs="宋体"/>
                <w:sz w:val="24"/>
                <w:szCs w:val="24"/>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2" w:hRule="atLeast"/>
          <w:jc w:val="center"/>
        </w:trPr>
        <w:tc>
          <w:tcPr>
            <w:tcW w:w="1728" w:type="dxa"/>
            <w:vMerge w:val="continue"/>
            <w:tcBorders>
              <w:left w:val="single" w:color="000000" w:sz="4" w:space="0"/>
              <w:right w:val="single" w:color="000000" w:sz="4" w:space="0"/>
            </w:tcBorders>
            <w:vAlign w:val="center"/>
          </w:tcPr>
          <w:p>
            <w:pPr>
              <w:spacing w:line="360" w:lineRule="auto"/>
              <w:jc w:val="center"/>
              <w:textAlignment w:val="baseline"/>
              <w:rPr>
                <w:rFonts w:hint="eastAsia" w:ascii="宋体" w:hAnsi="宋体" w:eastAsia="宋体" w:cs="宋体"/>
                <w:sz w:val="24"/>
                <w:szCs w:val="24"/>
              </w:rPr>
            </w:pPr>
          </w:p>
        </w:tc>
        <w:tc>
          <w:tcPr>
            <w:tcW w:w="58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baseline"/>
              <w:rPr>
                <w:rFonts w:hint="eastAsia" w:ascii="宋体" w:hAnsi="宋体" w:eastAsia="宋体" w:cs="宋体"/>
                <w:sz w:val="24"/>
                <w:szCs w:val="24"/>
              </w:rPr>
            </w:pPr>
            <w:r>
              <w:rPr>
                <w:rFonts w:hint="eastAsia" w:ascii="宋体" w:hAnsi="宋体" w:eastAsia="宋体" w:cs="宋体"/>
                <w:sz w:val="24"/>
                <w:szCs w:val="24"/>
              </w:rPr>
              <w:t>投标人在投标文件中能提供比赛场地（附照片）及相应项目场地使用授权书（准许书）。满足采购项目需求程度和合理性、可行性等方面由评委比较打分。</w:t>
            </w:r>
          </w:p>
          <w:p>
            <w:pPr>
              <w:widowControl/>
              <w:spacing w:line="300" w:lineRule="exact"/>
              <w:textAlignment w:val="baseline"/>
              <w:rPr>
                <w:rFonts w:hint="eastAsia" w:ascii="宋体" w:hAnsi="宋体" w:eastAsia="宋体" w:cs="宋体"/>
                <w:sz w:val="24"/>
                <w:szCs w:val="24"/>
              </w:rPr>
            </w:pPr>
            <w:r>
              <w:rPr>
                <w:rFonts w:hint="eastAsia" w:ascii="宋体" w:hAnsi="宋体" w:eastAsia="宋体" w:cs="宋体"/>
                <w:sz w:val="24"/>
                <w:szCs w:val="24"/>
              </w:rPr>
              <w:t>优</w:t>
            </w:r>
            <w:r>
              <w:rPr>
                <w:rFonts w:hint="eastAsia" w:ascii="宋体" w:hAnsi="宋体" w:eastAsia="宋体" w:cs="宋体"/>
                <w:sz w:val="24"/>
                <w:szCs w:val="24"/>
                <w:lang w:val="en-US" w:eastAsia="zh-CN"/>
              </w:rPr>
              <w:t>12</w:t>
            </w:r>
            <w:r>
              <w:rPr>
                <w:rFonts w:hint="eastAsia" w:ascii="宋体" w:hAnsi="宋体" w:eastAsia="宋体" w:cs="宋体"/>
                <w:sz w:val="24"/>
                <w:szCs w:val="24"/>
              </w:rPr>
              <w:t>.1-</w:t>
            </w:r>
            <w:r>
              <w:rPr>
                <w:rFonts w:hint="eastAsia" w:ascii="宋体" w:hAnsi="宋体" w:eastAsia="宋体" w:cs="宋体"/>
                <w:sz w:val="24"/>
                <w:szCs w:val="24"/>
                <w:lang w:val="en-US" w:eastAsia="zh-CN"/>
              </w:rPr>
              <w:t>18</w:t>
            </w:r>
            <w:r>
              <w:rPr>
                <w:rFonts w:hint="eastAsia" w:ascii="宋体" w:hAnsi="宋体" w:eastAsia="宋体" w:cs="宋体"/>
                <w:sz w:val="24"/>
                <w:szCs w:val="24"/>
              </w:rPr>
              <w:t>分，良</w:t>
            </w:r>
            <w:r>
              <w:rPr>
                <w:rFonts w:hint="eastAsia" w:ascii="宋体" w:hAnsi="宋体" w:eastAsia="宋体" w:cs="宋体"/>
                <w:sz w:val="24"/>
                <w:szCs w:val="24"/>
                <w:lang w:val="en-US" w:eastAsia="zh-CN"/>
              </w:rPr>
              <w:t>6</w:t>
            </w:r>
            <w:r>
              <w:rPr>
                <w:rFonts w:hint="eastAsia" w:ascii="宋体" w:hAnsi="宋体" w:eastAsia="宋体" w:cs="宋体"/>
                <w:sz w:val="24"/>
                <w:szCs w:val="24"/>
              </w:rPr>
              <w:t>.1-</w:t>
            </w:r>
            <w:r>
              <w:rPr>
                <w:rFonts w:hint="eastAsia" w:ascii="宋体" w:hAnsi="宋体" w:eastAsia="宋体" w:cs="宋体"/>
                <w:sz w:val="24"/>
                <w:szCs w:val="24"/>
                <w:lang w:val="en-US" w:eastAsia="zh-CN"/>
              </w:rPr>
              <w:t>12</w:t>
            </w:r>
            <w:r>
              <w:rPr>
                <w:rFonts w:hint="eastAsia" w:ascii="宋体" w:hAnsi="宋体" w:eastAsia="宋体" w:cs="宋体"/>
                <w:sz w:val="24"/>
                <w:szCs w:val="24"/>
              </w:rPr>
              <w:t>分，一般0-</w:t>
            </w:r>
            <w:r>
              <w:rPr>
                <w:rFonts w:hint="eastAsia" w:ascii="宋体" w:hAnsi="宋体" w:eastAsia="宋体" w:cs="宋体"/>
                <w:sz w:val="24"/>
                <w:szCs w:val="24"/>
                <w:lang w:val="en-US" w:eastAsia="zh-CN"/>
              </w:rPr>
              <w:t>6</w:t>
            </w:r>
            <w:r>
              <w:rPr>
                <w:rFonts w:hint="eastAsia" w:ascii="宋体" w:hAnsi="宋体" w:eastAsia="宋体" w:cs="宋体"/>
                <w:sz w:val="24"/>
                <w:szCs w:val="24"/>
              </w:rPr>
              <w:t>分。</w:t>
            </w:r>
          </w:p>
        </w:tc>
        <w:tc>
          <w:tcPr>
            <w:tcW w:w="12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hint="eastAsia"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jc w:val="center"/>
        </w:trPr>
        <w:tc>
          <w:tcPr>
            <w:tcW w:w="1728" w:type="dxa"/>
            <w:vMerge w:val="continue"/>
            <w:tcBorders>
              <w:left w:val="single" w:color="000000" w:sz="4" w:space="0"/>
              <w:right w:val="single" w:color="000000" w:sz="4" w:space="0"/>
            </w:tcBorders>
            <w:vAlign w:val="center"/>
          </w:tcPr>
          <w:p>
            <w:pPr>
              <w:spacing w:line="360" w:lineRule="auto"/>
              <w:jc w:val="center"/>
              <w:textAlignment w:val="baseline"/>
              <w:rPr>
                <w:rFonts w:hint="eastAsia" w:ascii="宋体" w:hAnsi="宋体" w:eastAsia="宋体" w:cs="宋体"/>
                <w:sz w:val="24"/>
                <w:szCs w:val="24"/>
              </w:rPr>
            </w:pPr>
          </w:p>
        </w:tc>
        <w:tc>
          <w:tcPr>
            <w:tcW w:w="58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baseline"/>
              <w:rPr>
                <w:rFonts w:hint="eastAsia" w:ascii="宋体" w:hAnsi="宋体" w:eastAsia="宋体" w:cs="宋体"/>
                <w:sz w:val="24"/>
                <w:szCs w:val="24"/>
              </w:rPr>
            </w:pPr>
            <w:r>
              <w:rPr>
                <w:rFonts w:hint="eastAsia" w:ascii="宋体" w:hAnsi="宋体" w:eastAsia="宋体" w:cs="宋体"/>
                <w:sz w:val="24"/>
                <w:szCs w:val="24"/>
              </w:rPr>
              <w:t>器材保障方案及实施计划。满足采购项目需求程度和合理性、可行性等方面由评委比较打分。</w:t>
            </w:r>
          </w:p>
          <w:p>
            <w:pPr>
              <w:widowControl/>
              <w:spacing w:line="300" w:lineRule="exact"/>
              <w:textAlignment w:val="baseline"/>
              <w:rPr>
                <w:rFonts w:hint="eastAsia" w:ascii="宋体" w:hAnsi="宋体" w:eastAsia="宋体" w:cs="宋体"/>
                <w:sz w:val="24"/>
                <w:szCs w:val="24"/>
              </w:rPr>
            </w:pPr>
            <w:r>
              <w:rPr>
                <w:rFonts w:hint="eastAsia" w:ascii="宋体" w:hAnsi="宋体" w:eastAsia="宋体" w:cs="宋体"/>
                <w:sz w:val="24"/>
                <w:szCs w:val="24"/>
              </w:rPr>
              <w:t>优4.1-6分，良2.1-4分，一般0-2分。</w:t>
            </w:r>
          </w:p>
        </w:tc>
        <w:tc>
          <w:tcPr>
            <w:tcW w:w="12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7" w:hRule="atLeast"/>
          <w:jc w:val="center"/>
        </w:trPr>
        <w:tc>
          <w:tcPr>
            <w:tcW w:w="1728" w:type="dxa"/>
            <w:vMerge w:val="continue"/>
            <w:tcBorders>
              <w:left w:val="single" w:color="000000" w:sz="4" w:space="0"/>
              <w:right w:val="single" w:color="000000" w:sz="4" w:space="0"/>
            </w:tcBorders>
            <w:vAlign w:val="center"/>
          </w:tcPr>
          <w:p>
            <w:pPr>
              <w:widowControl/>
              <w:spacing w:line="360" w:lineRule="auto"/>
              <w:jc w:val="center"/>
              <w:textAlignment w:val="baseline"/>
              <w:rPr>
                <w:rFonts w:hint="eastAsia" w:ascii="宋体" w:hAnsi="宋体" w:eastAsia="宋体" w:cs="宋体"/>
                <w:sz w:val="24"/>
                <w:szCs w:val="24"/>
              </w:rPr>
            </w:pPr>
          </w:p>
        </w:tc>
        <w:tc>
          <w:tcPr>
            <w:tcW w:w="58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baseline"/>
              <w:rPr>
                <w:rFonts w:hint="eastAsia" w:ascii="宋体" w:hAnsi="宋体" w:eastAsia="宋体" w:cs="宋体"/>
                <w:sz w:val="24"/>
                <w:szCs w:val="24"/>
              </w:rPr>
            </w:pPr>
            <w:r>
              <w:rPr>
                <w:rFonts w:hint="eastAsia" w:ascii="宋体" w:hAnsi="宋体" w:eastAsia="宋体" w:cs="宋体"/>
                <w:sz w:val="24"/>
                <w:szCs w:val="24"/>
              </w:rPr>
              <w:t>媒体宣传方案及实施计划。满足采购项目需求程度和合理性、精美程度、可操作性等方面由评委比较打分。</w:t>
            </w:r>
          </w:p>
          <w:p>
            <w:pPr>
              <w:widowControl/>
              <w:spacing w:line="300" w:lineRule="exact"/>
              <w:textAlignment w:val="baseline"/>
              <w:rPr>
                <w:rFonts w:hint="eastAsia" w:ascii="宋体" w:hAnsi="宋体" w:eastAsia="宋体" w:cs="宋体"/>
                <w:sz w:val="24"/>
                <w:szCs w:val="24"/>
              </w:rPr>
            </w:pPr>
            <w:r>
              <w:rPr>
                <w:rFonts w:hint="eastAsia" w:ascii="宋体" w:hAnsi="宋体" w:eastAsia="宋体" w:cs="宋体"/>
                <w:sz w:val="24"/>
                <w:szCs w:val="24"/>
              </w:rPr>
              <w:t>优6.1-9分，良3.1-6分，一般0-3分。</w:t>
            </w:r>
          </w:p>
        </w:tc>
        <w:tc>
          <w:tcPr>
            <w:tcW w:w="12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hint="eastAsia" w:ascii="宋体" w:hAnsi="宋体" w:eastAsia="宋体" w:cs="宋体"/>
                <w:sz w:val="24"/>
                <w:szCs w:val="24"/>
              </w:rPr>
            </w:pPr>
            <w:r>
              <w:rPr>
                <w:rFonts w:hint="eastAsia" w:ascii="宋体" w:hAnsi="宋体" w:eastAsia="宋体" w:cs="宋体"/>
                <w:sz w:val="24"/>
                <w:szCs w:val="24"/>
              </w:rPr>
              <w:t>9</w:t>
            </w:r>
            <w:r>
              <w:rPr>
                <w:rFonts w:hint="eastAsia" w:ascii="宋体" w:hAnsi="宋体" w:eastAsia="宋体" w:cs="宋体"/>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728" w:type="dxa"/>
            <w:vMerge w:val="continue"/>
            <w:tcBorders>
              <w:left w:val="single" w:color="000000" w:sz="4" w:space="0"/>
              <w:right w:val="single" w:color="000000" w:sz="4" w:space="0"/>
            </w:tcBorders>
            <w:vAlign w:val="center"/>
          </w:tcPr>
          <w:p>
            <w:pPr>
              <w:widowControl/>
              <w:spacing w:line="360" w:lineRule="auto"/>
              <w:jc w:val="center"/>
              <w:textAlignment w:val="baseline"/>
              <w:rPr>
                <w:rFonts w:hint="eastAsia" w:ascii="宋体" w:hAnsi="宋体" w:eastAsia="宋体" w:cs="宋体"/>
                <w:sz w:val="24"/>
                <w:szCs w:val="24"/>
              </w:rPr>
            </w:pPr>
          </w:p>
        </w:tc>
        <w:tc>
          <w:tcPr>
            <w:tcW w:w="58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baseline"/>
              <w:rPr>
                <w:rFonts w:hint="eastAsia" w:ascii="宋体" w:hAnsi="宋体" w:eastAsia="宋体" w:cs="宋体"/>
                <w:sz w:val="24"/>
                <w:szCs w:val="24"/>
              </w:rPr>
            </w:pPr>
            <w:r>
              <w:rPr>
                <w:rFonts w:hint="eastAsia" w:ascii="宋体" w:hAnsi="宋体" w:eastAsia="宋体" w:cs="宋体"/>
                <w:sz w:val="24"/>
                <w:szCs w:val="24"/>
              </w:rPr>
              <w:t>投标人提供赛事秩序册或类似宣传画样品。按实用性由评委比较打分。优4.1-6分，良2.1-4分，一般0-2分。</w:t>
            </w:r>
          </w:p>
        </w:tc>
        <w:tc>
          <w:tcPr>
            <w:tcW w:w="12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hint="eastAsia" w:ascii="宋体" w:hAnsi="宋体" w:eastAsia="宋体" w:cs="宋体"/>
                <w:sz w:val="24"/>
                <w:szCs w:val="24"/>
              </w:rPr>
            </w:pPr>
            <w:r>
              <w:rPr>
                <w:rFonts w:hint="eastAsia" w:ascii="宋体" w:hAnsi="宋体" w:eastAsia="宋体" w:cs="宋体"/>
                <w:sz w:val="24"/>
                <w:szCs w:val="24"/>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6" w:hRule="atLeast"/>
          <w:jc w:val="center"/>
        </w:trPr>
        <w:tc>
          <w:tcPr>
            <w:tcW w:w="1728" w:type="dxa"/>
            <w:vMerge w:val="continue"/>
            <w:tcBorders>
              <w:left w:val="single" w:color="000000" w:sz="4" w:space="0"/>
              <w:right w:val="single" w:color="000000" w:sz="4" w:space="0"/>
            </w:tcBorders>
            <w:vAlign w:val="center"/>
          </w:tcPr>
          <w:p>
            <w:pPr>
              <w:widowControl/>
              <w:spacing w:line="360" w:lineRule="auto"/>
              <w:jc w:val="center"/>
              <w:textAlignment w:val="baseline"/>
              <w:rPr>
                <w:rFonts w:hint="eastAsia" w:ascii="宋体" w:hAnsi="宋体" w:eastAsia="宋体" w:cs="宋体"/>
                <w:sz w:val="24"/>
                <w:szCs w:val="24"/>
              </w:rPr>
            </w:pPr>
          </w:p>
        </w:tc>
        <w:tc>
          <w:tcPr>
            <w:tcW w:w="58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baseline"/>
              <w:rPr>
                <w:rFonts w:hint="eastAsia" w:ascii="宋体" w:hAnsi="宋体" w:eastAsia="宋体" w:cs="宋体"/>
                <w:sz w:val="24"/>
                <w:szCs w:val="24"/>
              </w:rPr>
            </w:pPr>
            <w:r>
              <w:rPr>
                <w:rFonts w:hint="eastAsia" w:ascii="宋体" w:hAnsi="宋体" w:eastAsia="宋体" w:cs="宋体"/>
                <w:sz w:val="24"/>
                <w:szCs w:val="24"/>
              </w:rPr>
              <w:t>后勤保障及志愿服务方案及实施计划。满足采购项目需求程度和合理性、可操作性等方面由评委比较打分。</w:t>
            </w:r>
          </w:p>
          <w:p>
            <w:pPr>
              <w:widowControl/>
              <w:spacing w:line="300" w:lineRule="exact"/>
              <w:textAlignment w:val="baseline"/>
              <w:rPr>
                <w:rFonts w:hint="eastAsia" w:ascii="宋体" w:hAnsi="宋体" w:eastAsia="宋体" w:cs="宋体"/>
                <w:sz w:val="24"/>
                <w:szCs w:val="24"/>
              </w:rPr>
            </w:pPr>
            <w:r>
              <w:rPr>
                <w:rFonts w:hint="eastAsia" w:ascii="宋体" w:hAnsi="宋体" w:eastAsia="宋体" w:cs="宋体"/>
                <w:sz w:val="24"/>
                <w:szCs w:val="24"/>
              </w:rPr>
              <w:t>优4-6分，良2-3.9分，一般0-1.9分。</w:t>
            </w:r>
          </w:p>
        </w:tc>
        <w:tc>
          <w:tcPr>
            <w:tcW w:w="12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hint="eastAsia" w:ascii="宋体" w:hAnsi="宋体" w:eastAsia="宋体" w:cs="宋体"/>
                <w:sz w:val="24"/>
                <w:szCs w:val="24"/>
              </w:rPr>
            </w:pPr>
            <w:r>
              <w:rPr>
                <w:rFonts w:hint="eastAsia" w:ascii="宋体" w:hAnsi="宋体" w:eastAsia="宋体" w:cs="宋体"/>
                <w:sz w:val="24"/>
                <w:szCs w:val="24"/>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4" w:hRule="atLeast"/>
          <w:jc w:val="center"/>
        </w:trPr>
        <w:tc>
          <w:tcPr>
            <w:tcW w:w="1728" w:type="dxa"/>
            <w:vMerge w:val="continue"/>
            <w:tcBorders>
              <w:left w:val="single" w:color="000000" w:sz="4" w:space="0"/>
              <w:right w:val="single" w:color="000000" w:sz="4" w:space="0"/>
            </w:tcBorders>
            <w:vAlign w:val="center"/>
          </w:tcPr>
          <w:p>
            <w:pPr>
              <w:widowControl/>
              <w:spacing w:line="360" w:lineRule="auto"/>
              <w:jc w:val="center"/>
              <w:textAlignment w:val="baseline"/>
              <w:rPr>
                <w:rFonts w:hint="eastAsia" w:ascii="宋体" w:hAnsi="宋体" w:eastAsia="宋体" w:cs="宋体"/>
                <w:sz w:val="24"/>
                <w:szCs w:val="24"/>
              </w:rPr>
            </w:pPr>
          </w:p>
        </w:tc>
        <w:tc>
          <w:tcPr>
            <w:tcW w:w="58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baseline"/>
              <w:rPr>
                <w:rFonts w:hint="eastAsia" w:ascii="宋体" w:hAnsi="宋体" w:eastAsia="宋体" w:cs="宋体"/>
                <w:sz w:val="24"/>
                <w:szCs w:val="24"/>
              </w:rPr>
            </w:pPr>
            <w:r>
              <w:rPr>
                <w:rFonts w:hint="eastAsia" w:ascii="宋体" w:hAnsi="宋体" w:eastAsia="宋体" w:cs="宋体"/>
                <w:sz w:val="24"/>
                <w:szCs w:val="24"/>
              </w:rPr>
              <w:t>场地布置方案及实施计划。满足采购项目需求程度和合理性，可操作性等方面由评委比较打分。</w:t>
            </w:r>
          </w:p>
          <w:p>
            <w:pPr>
              <w:widowControl/>
              <w:spacing w:line="300" w:lineRule="exact"/>
              <w:textAlignment w:val="baseline"/>
              <w:rPr>
                <w:rFonts w:hint="eastAsia" w:ascii="宋体" w:hAnsi="宋体" w:eastAsia="宋体" w:cs="宋体"/>
                <w:sz w:val="24"/>
                <w:szCs w:val="24"/>
              </w:rPr>
            </w:pPr>
            <w:r>
              <w:rPr>
                <w:rFonts w:hint="eastAsia" w:ascii="宋体" w:hAnsi="宋体" w:eastAsia="宋体" w:cs="宋体"/>
                <w:sz w:val="24"/>
                <w:szCs w:val="24"/>
              </w:rPr>
              <w:t>优4-6分，良2-3.9分，一般0-1.9分。</w:t>
            </w:r>
          </w:p>
        </w:tc>
        <w:tc>
          <w:tcPr>
            <w:tcW w:w="12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hint="eastAsia" w:ascii="宋体" w:hAnsi="宋体" w:eastAsia="宋体" w:cs="宋体"/>
                <w:sz w:val="24"/>
                <w:szCs w:val="24"/>
              </w:rPr>
            </w:pPr>
            <w:r>
              <w:rPr>
                <w:rFonts w:hint="eastAsia" w:ascii="宋体" w:hAnsi="宋体" w:eastAsia="宋体" w:cs="宋体"/>
                <w:sz w:val="24"/>
                <w:szCs w:val="24"/>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5" w:hRule="atLeast"/>
          <w:jc w:val="center"/>
        </w:trPr>
        <w:tc>
          <w:tcPr>
            <w:tcW w:w="1728" w:type="dxa"/>
            <w:vMerge w:val="continue"/>
            <w:tcBorders>
              <w:left w:val="single" w:color="000000" w:sz="4" w:space="0"/>
              <w:right w:val="single" w:color="000000" w:sz="4" w:space="0"/>
            </w:tcBorders>
            <w:vAlign w:val="center"/>
          </w:tcPr>
          <w:p>
            <w:pPr>
              <w:widowControl/>
              <w:spacing w:line="360" w:lineRule="auto"/>
              <w:jc w:val="center"/>
              <w:textAlignment w:val="baseline"/>
              <w:rPr>
                <w:rFonts w:hint="eastAsia" w:ascii="宋体" w:hAnsi="宋体" w:eastAsia="宋体" w:cs="宋体"/>
                <w:sz w:val="24"/>
                <w:szCs w:val="24"/>
              </w:rPr>
            </w:pPr>
          </w:p>
        </w:tc>
        <w:tc>
          <w:tcPr>
            <w:tcW w:w="58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baseline"/>
              <w:rPr>
                <w:rFonts w:hint="eastAsia" w:ascii="宋体" w:hAnsi="宋体" w:eastAsia="宋体" w:cs="宋体"/>
                <w:sz w:val="24"/>
                <w:szCs w:val="24"/>
              </w:rPr>
            </w:pPr>
            <w:r>
              <w:rPr>
                <w:rFonts w:hint="eastAsia" w:ascii="宋体" w:hAnsi="宋体" w:eastAsia="宋体" w:cs="宋体"/>
                <w:sz w:val="24"/>
                <w:szCs w:val="24"/>
              </w:rPr>
              <w:t>安保医疗防疫方案及实施计划。根据投标人提供的安保、医疗人员数量及方案的可行性和合理性由评委比较打分。</w:t>
            </w:r>
          </w:p>
          <w:p>
            <w:pPr>
              <w:widowControl/>
              <w:spacing w:line="300" w:lineRule="exact"/>
              <w:textAlignment w:val="baseline"/>
              <w:rPr>
                <w:rFonts w:hint="eastAsia" w:ascii="宋体" w:hAnsi="宋体" w:eastAsia="宋体" w:cs="宋体"/>
                <w:sz w:val="24"/>
                <w:szCs w:val="24"/>
              </w:rPr>
            </w:pPr>
            <w:r>
              <w:rPr>
                <w:rFonts w:hint="eastAsia" w:ascii="宋体" w:hAnsi="宋体" w:eastAsia="宋体" w:cs="宋体"/>
                <w:sz w:val="24"/>
                <w:szCs w:val="24"/>
              </w:rPr>
              <w:t>优4.1-6分，良2.1-4分，一般0-2分。</w:t>
            </w:r>
          </w:p>
        </w:tc>
        <w:tc>
          <w:tcPr>
            <w:tcW w:w="12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hint="eastAsia" w:ascii="宋体" w:hAnsi="宋体" w:eastAsia="宋体" w:cs="宋体"/>
                <w:sz w:val="24"/>
                <w:szCs w:val="24"/>
              </w:rPr>
            </w:pPr>
            <w:r>
              <w:rPr>
                <w:rFonts w:hint="eastAsia" w:ascii="宋体" w:hAnsi="宋体" w:eastAsia="宋体" w:cs="宋体"/>
                <w:sz w:val="24"/>
                <w:szCs w:val="24"/>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2" w:hRule="atLeast"/>
          <w:jc w:val="center"/>
        </w:trPr>
        <w:tc>
          <w:tcPr>
            <w:tcW w:w="1728" w:type="dxa"/>
            <w:vMerge w:val="continue"/>
            <w:tcBorders>
              <w:left w:val="single" w:color="000000" w:sz="4" w:space="0"/>
              <w:right w:val="single" w:color="000000" w:sz="4" w:space="0"/>
            </w:tcBorders>
            <w:vAlign w:val="center"/>
          </w:tcPr>
          <w:p>
            <w:pPr>
              <w:widowControl/>
              <w:spacing w:line="360" w:lineRule="auto"/>
              <w:jc w:val="center"/>
              <w:textAlignment w:val="baseline"/>
              <w:rPr>
                <w:rFonts w:hint="eastAsia" w:ascii="宋体" w:hAnsi="宋体" w:eastAsia="宋体" w:cs="宋体"/>
                <w:sz w:val="24"/>
                <w:szCs w:val="24"/>
              </w:rPr>
            </w:pPr>
          </w:p>
        </w:tc>
        <w:tc>
          <w:tcPr>
            <w:tcW w:w="58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baseline"/>
              <w:rPr>
                <w:rFonts w:hint="eastAsia" w:ascii="宋体" w:hAnsi="宋体" w:eastAsia="宋体" w:cs="宋体"/>
                <w:sz w:val="24"/>
                <w:szCs w:val="24"/>
              </w:rPr>
            </w:pPr>
            <w:r>
              <w:rPr>
                <w:rFonts w:hint="eastAsia" w:ascii="宋体" w:hAnsi="宋体" w:eastAsia="宋体" w:cs="宋体"/>
                <w:sz w:val="24"/>
                <w:szCs w:val="24"/>
              </w:rPr>
              <w:t>赛事应急预案。对投标人制定的应急预案的可靠性和周密程度，以及应急预案更新等方面由评委比较打分。</w:t>
            </w:r>
          </w:p>
          <w:p>
            <w:pPr>
              <w:widowControl/>
              <w:spacing w:line="300" w:lineRule="exact"/>
              <w:textAlignment w:val="baseline"/>
              <w:rPr>
                <w:rFonts w:hint="eastAsia" w:ascii="宋体" w:hAnsi="宋体" w:eastAsia="宋体" w:cs="宋体"/>
                <w:sz w:val="24"/>
                <w:szCs w:val="24"/>
              </w:rPr>
            </w:pPr>
            <w:r>
              <w:rPr>
                <w:rFonts w:hint="eastAsia" w:ascii="宋体" w:hAnsi="宋体" w:eastAsia="宋体" w:cs="宋体"/>
                <w:sz w:val="24"/>
                <w:szCs w:val="24"/>
              </w:rPr>
              <w:t>优4.1-6分，良2.1-4分，一般0-2分。</w:t>
            </w:r>
          </w:p>
        </w:tc>
        <w:tc>
          <w:tcPr>
            <w:tcW w:w="12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hint="eastAsia" w:ascii="宋体" w:hAnsi="宋体" w:eastAsia="宋体" w:cs="宋体"/>
                <w:sz w:val="24"/>
                <w:szCs w:val="24"/>
              </w:rPr>
            </w:pPr>
            <w:r>
              <w:rPr>
                <w:rFonts w:hint="eastAsia" w:ascii="宋体" w:hAnsi="宋体" w:eastAsia="宋体" w:cs="宋体"/>
                <w:sz w:val="24"/>
                <w:szCs w:val="24"/>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5" w:hRule="atLeast"/>
          <w:jc w:val="center"/>
        </w:trPr>
        <w:tc>
          <w:tcPr>
            <w:tcW w:w="1728" w:type="dxa"/>
            <w:vMerge w:val="continue"/>
            <w:tcBorders>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hint="eastAsia" w:ascii="宋体" w:hAnsi="宋体" w:eastAsia="宋体" w:cs="宋体"/>
                <w:sz w:val="24"/>
                <w:szCs w:val="24"/>
              </w:rPr>
            </w:pPr>
          </w:p>
        </w:tc>
        <w:tc>
          <w:tcPr>
            <w:tcW w:w="58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baseline"/>
              <w:rPr>
                <w:rFonts w:hint="eastAsia" w:ascii="宋体" w:hAnsi="宋体" w:eastAsia="宋体" w:cs="宋体"/>
                <w:sz w:val="24"/>
                <w:szCs w:val="24"/>
              </w:rPr>
            </w:pPr>
            <w:r>
              <w:rPr>
                <w:rFonts w:hint="eastAsia" w:ascii="宋体" w:hAnsi="宋体" w:eastAsia="宋体" w:cs="宋体"/>
                <w:sz w:val="24"/>
                <w:szCs w:val="24"/>
              </w:rPr>
              <w:t>现场施工人员安全保障措施及实施计划。根据方案的可行性和合理性，由评委比较打分。 优4-5分，良2-3.9分，一般0-1.9分。</w:t>
            </w:r>
          </w:p>
        </w:tc>
        <w:tc>
          <w:tcPr>
            <w:tcW w:w="12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Fonts w:hint="eastAsia" w:ascii="宋体" w:hAnsi="宋体" w:eastAsia="宋体" w:cs="宋体"/>
                <w:sz w:val="24"/>
                <w:szCs w:val="24"/>
              </w:rPr>
            </w:pPr>
            <w:r>
              <w:rPr>
                <w:rFonts w:hint="eastAsia" w:ascii="宋体" w:hAnsi="宋体" w:eastAsia="宋体" w:cs="宋体"/>
                <w:sz w:val="24"/>
                <w:szCs w:val="24"/>
              </w:rPr>
              <w:t>5分</w:t>
            </w:r>
          </w:p>
        </w:tc>
      </w:tr>
    </w:tbl>
    <w:p>
      <w:pPr>
        <w:spacing w:line="500" w:lineRule="exact"/>
        <w:jc w:val="left"/>
        <w:rPr>
          <w:rFonts w:hint="eastAsia" w:ascii="宋体" w:hAnsi="宋体" w:eastAsia="宋体" w:cs="宋体"/>
          <w:sz w:val="24"/>
        </w:rPr>
      </w:pPr>
      <w:r>
        <w:rPr>
          <w:rFonts w:hint="eastAsia" w:ascii="宋体" w:hAnsi="宋体" w:eastAsia="宋体" w:cs="宋体"/>
          <w:b/>
          <w:bCs/>
          <w:iCs/>
          <w:sz w:val="24"/>
        </w:rPr>
        <w:t>注：所有证书都应在有效期内，逾期不得分。</w:t>
      </w:r>
      <w:r>
        <w:rPr>
          <w:rFonts w:hint="eastAsia" w:ascii="宋体" w:hAnsi="宋体" w:eastAsia="宋体" w:cs="宋体"/>
          <w:sz w:val="24"/>
        </w:rPr>
        <w:t xml:space="preserve"> </w:t>
      </w:r>
    </w:p>
    <w:p>
      <w:pPr>
        <w:spacing w:line="400" w:lineRule="exact"/>
        <w:rPr>
          <w:rFonts w:hint="eastAsia" w:ascii="宋体" w:hAnsi="宋体" w:eastAsia="宋体" w:cs="宋体"/>
          <w:b/>
          <w:bCs/>
          <w:iCs/>
          <w:sz w:val="24"/>
        </w:rPr>
      </w:pPr>
      <w:r>
        <w:rPr>
          <w:rFonts w:hint="eastAsia" w:ascii="宋体" w:hAnsi="宋体" w:eastAsia="宋体" w:cs="宋体"/>
          <w:b/>
          <w:bCs/>
          <w:iCs/>
          <w:sz w:val="24"/>
        </w:rPr>
        <w:t>价格分：</w:t>
      </w:r>
    </w:p>
    <w:p>
      <w:pPr>
        <w:spacing w:line="400" w:lineRule="exact"/>
        <w:rPr>
          <w:rFonts w:hint="eastAsia" w:ascii="宋体" w:hAnsi="宋体" w:eastAsia="宋体" w:cs="宋体"/>
          <w:bCs/>
          <w:iCs/>
          <w:sz w:val="24"/>
        </w:rPr>
      </w:pPr>
      <w:r>
        <w:rPr>
          <w:rFonts w:hint="eastAsia" w:ascii="宋体" w:hAnsi="宋体" w:eastAsia="宋体" w:cs="宋体"/>
          <w:bCs/>
          <w:iCs/>
          <w:sz w:val="24"/>
        </w:rPr>
        <w:t>2.2.1评标基准价：即满足采购文件要求且投标报价最低的投标报价为评标基准价，其价格分为满分。</w:t>
      </w:r>
    </w:p>
    <w:p>
      <w:pPr>
        <w:spacing w:line="400" w:lineRule="exact"/>
        <w:rPr>
          <w:rFonts w:hint="eastAsia" w:ascii="宋体" w:hAnsi="宋体" w:eastAsia="宋体" w:cs="宋体"/>
          <w:bCs/>
          <w:iCs/>
          <w:sz w:val="24"/>
        </w:rPr>
      </w:pPr>
      <w:r>
        <w:rPr>
          <w:rFonts w:hint="eastAsia" w:ascii="宋体" w:hAnsi="宋体" w:eastAsia="宋体" w:cs="宋体"/>
          <w:bCs/>
          <w:iCs/>
          <w:sz w:val="24"/>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int="eastAsia" w:ascii="宋体" w:hAnsi="宋体" w:eastAsia="宋体" w:cs="宋体"/>
          <w:bCs/>
          <w:iCs/>
          <w:sz w:val="24"/>
        </w:rPr>
      </w:pPr>
      <w:r>
        <w:rPr>
          <w:rFonts w:hint="eastAsia" w:ascii="宋体" w:hAnsi="宋体" w:eastAsia="宋体" w:cs="宋体"/>
          <w:bCs/>
          <w:iCs/>
          <w:sz w:val="24"/>
        </w:rPr>
        <w:t>投标报价得分=(评标基准价／投标报价)×价格权值×100</w:t>
      </w:r>
    </w:p>
    <w:p>
      <w:pPr>
        <w:widowControl/>
        <w:snapToGrid w:val="0"/>
        <w:spacing w:line="480" w:lineRule="exact"/>
        <w:rPr>
          <w:rFonts w:hint="eastAsia" w:ascii="宋体" w:hAnsi="宋体" w:eastAsia="宋体" w:cs="宋体"/>
          <w:bCs/>
          <w:iCs/>
          <w:sz w:val="24"/>
          <w:u w:val="single"/>
        </w:rPr>
      </w:pPr>
      <w:r>
        <w:rPr>
          <w:rFonts w:hint="eastAsia" w:ascii="宋体" w:hAnsi="宋体" w:eastAsia="宋体" w:cs="宋体"/>
          <w:bCs/>
          <w:iCs/>
          <w:sz w:val="24"/>
        </w:rPr>
        <w:t>即：投标报价得分=(评标基准价／投标报价)×</w:t>
      </w:r>
      <w:r>
        <w:rPr>
          <w:rFonts w:hint="eastAsia" w:ascii="宋体" w:hAnsi="宋体" w:eastAsia="宋体" w:cs="宋体"/>
          <w:bCs/>
          <w:iCs/>
          <w:sz w:val="24"/>
          <w:u w:val="single"/>
        </w:rPr>
        <w:t xml:space="preserve">  10  </w:t>
      </w:r>
      <w:r>
        <w:rPr>
          <w:rFonts w:hint="eastAsia" w:ascii="宋体" w:hAnsi="宋体" w:eastAsia="宋体" w:cs="宋体"/>
        </w:rPr>
        <w:br w:type="page"/>
      </w:r>
    </w:p>
    <w:p>
      <w:pPr>
        <w:pStyle w:val="2"/>
        <w:rPr>
          <w:rFonts w:hint="eastAsia" w:ascii="宋体" w:hAnsi="宋体" w:eastAsia="宋体" w:cs="宋体"/>
        </w:rPr>
      </w:pPr>
      <w:bookmarkStart w:id="43" w:name="_Toc15148"/>
      <w:r>
        <w:rPr>
          <w:rFonts w:hint="eastAsia" w:ascii="宋体" w:hAnsi="宋体" w:eastAsia="宋体" w:cs="宋体"/>
        </w:rPr>
        <w:t>第六章  投标文件格式附件</w:t>
      </w:r>
      <w:bookmarkEnd w:id="43"/>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投标文件制作请按照本采购文件“第二章 投标人须知”第三部分“投标文件”的规定制作，有关格式附件如下：</w:t>
      </w:r>
    </w:p>
    <w:p>
      <w:pPr>
        <w:snapToGrid w:val="0"/>
        <w:spacing w:before="156" w:beforeLines="50" w:after="50"/>
        <w:jc w:val="left"/>
        <w:rPr>
          <w:rFonts w:hint="eastAsia" w:ascii="宋体" w:hAnsi="宋体" w:eastAsia="宋体" w:cs="宋体"/>
          <w:b/>
          <w:sz w:val="30"/>
          <w:szCs w:val="30"/>
        </w:rPr>
      </w:pPr>
      <w:r>
        <w:rPr>
          <w:rFonts w:hint="eastAsia" w:ascii="宋体" w:hAnsi="宋体" w:eastAsia="宋体" w:cs="宋体"/>
          <w:b/>
          <w:bCs/>
          <w:sz w:val="30"/>
          <w:szCs w:val="30"/>
        </w:rPr>
        <w:t>附件1：</w:t>
      </w:r>
      <w:r>
        <w:rPr>
          <w:rFonts w:hint="eastAsia" w:ascii="宋体" w:hAnsi="宋体" w:eastAsia="宋体" w:cs="宋体"/>
          <w:b/>
          <w:sz w:val="30"/>
          <w:szCs w:val="30"/>
        </w:rPr>
        <w:t>资格文件封面</w:t>
      </w:r>
    </w:p>
    <w:p>
      <w:pPr>
        <w:snapToGrid w:val="0"/>
        <w:spacing w:before="156" w:beforeLines="50" w:after="50"/>
        <w:jc w:val="right"/>
        <w:rPr>
          <w:rFonts w:hint="eastAsia" w:ascii="宋体" w:hAnsi="宋体" w:eastAsia="宋体" w:cs="宋体"/>
          <w:b/>
          <w:sz w:val="30"/>
          <w:szCs w:val="30"/>
        </w:rPr>
      </w:pPr>
    </w:p>
    <w:p>
      <w:pPr>
        <w:snapToGrid w:val="0"/>
        <w:spacing w:before="156" w:beforeLines="50" w:after="50"/>
        <w:jc w:val="right"/>
        <w:rPr>
          <w:rFonts w:hint="eastAsia" w:ascii="宋体" w:hAnsi="宋体" w:eastAsia="宋体" w:cs="宋体"/>
          <w:bCs/>
          <w:sz w:val="30"/>
          <w:szCs w:val="30"/>
        </w:rPr>
      </w:pPr>
    </w:p>
    <w:p>
      <w:pPr>
        <w:spacing w:line="400" w:lineRule="exact"/>
        <w:ind w:right="-110"/>
        <w:rPr>
          <w:rFonts w:hint="eastAsia" w:ascii="宋体" w:hAnsi="宋体" w:eastAsia="宋体" w:cs="宋体"/>
          <w:spacing w:val="40"/>
          <w:sz w:val="30"/>
          <w:szCs w:val="30"/>
        </w:rPr>
      </w:pPr>
      <w:r>
        <w:rPr>
          <w:rFonts w:hint="eastAsia" w:ascii="宋体" w:hAnsi="宋体" w:eastAsia="宋体" w:cs="宋体"/>
          <w:spacing w:val="40"/>
          <w:sz w:val="30"/>
          <w:szCs w:val="30"/>
        </w:rPr>
        <w:t>项目名称：</w:t>
      </w:r>
      <w:r>
        <w:rPr>
          <w:rFonts w:hint="eastAsia" w:ascii="宋体" w:hAnsi="宋体" w:eastAsia="宋体" w:cs="宋体"/>
          <w:spacing w:val="40"/>
          <w:sz w:val="30"/>
          <w:szCs w:val="30"/>
          <w:u w:val="single"/>
        </w:rPr>
        <w:t xml:space="preserve">           </w:t>
      </w:r>
    </w:p>
    <w:p>
      <w:pPr>
        <w:spacing w:before="312" w:beforeLines="100" w:line="400" w:lineRule="exact"/>
        <w:rPr>
          <w:rFonts w:hint="eastAsia" w:ascii="宋体" w:hAnsi="宋体" w:eastAsia="宋体" w:cs="宋体"/>
          <w:sz w:val="30"/>
          <w:szCs w:val="30"/>
          <w:u w:val="single"/>
        </w:rPr>
      </w:pPr>
      <w:r>
        <w:rPr>
          <w:rFonts w:hint="eastAsia" w:ascii="宋体" w:hAnsi="宋体" w:eastAsia="宋体" w:cs="宋体"/>
          <w:sz w:val="30"/>
          <w:szCs w:val="30"/>
        </w:rPr>
        <w:t>项目编号：</w:t>
      </w:r>
      <w:r>
        <w:rPr>
          <w:rFonts w:hint="eastAsia" w:ascii="宋体" w:hAnsi="宋体" w:eastAsia="宋体" w:cs="宋体"/>
          <w:sz w:val="30"/>
          <w:szCs w:val="30"/>
          <w:u w:val="single"/>
        </w:rPr>
        <w:t xml:space="preserve">                   </w:t>
      </w:r>
    </w:p>
    <w:p>
      <w:pPr>
        <w:spacing w:before="312" w:beforeLines="100" w:line="400" w:lineRule="exact"/>
        <w:rPr>
          <w:rFonts w:hint="eastAsia" w:ascii="宋体" w:hAnsi="宋体" w:eastAsia="宋体" w:cs="宋体"/>
          <w:sz w:val="30"/>
          <w:szCs w:val="30"/>
        </w:rPr>
      </w:pPr>
      <w:r>
        <w:rPr>
          <w:rFonts w:hint="eastAsia" w:ascii="宋体" w:hAnsi="宋体" w:eastAsia="宋体" w:cs="宋体"/>
          <w:sz w:val="30"/>
          <w:szCs w:val="30"/>
        </w:rPr>
        <w:t>标项：</w:t>
      </w:r>
      <w:r>
        <w:rPr>
          <w:rFonts w:hint="eastAsia" w:ascii="宋体" w:hAnsi="宋体" w:eastAsia="宋体" w:cs="宋体"/>
          <w:sz w:val="30"/>
          <w:szCs w:val="30"/>
          <w:u w:val="single"/>
        </w:rPr>
        <w:t xml:space="preserve">                    </w:t>
      </w: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资</w:t>
      </w: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格</w:t>
      </w: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文</w:t>
      </w: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件</w:t>
      </w:r>
    </w:p>
    <w:p>
      <w:pPr>
        <w:spacing w:line="1200" w:lineRule="exact"/>
        <w:ind w:right="6"/>
        <w:jc w:val="center"/>
        <w:rPr>
          <w:rFonts w:hint="eastAsia" w:ascii="宋体" w:hAnsi="宋体" w:eastAsia="宋体" w:cs="宋体"/>
          <w:sz w:val="72"/>
          <w:szCs w:val="72"/>
        </w:rPr>
      </w:pPr>
    </w:p>
    <w:p>
      <w:pPr>
        <w:spacing w:line="500" w:lineRule="exact"/>
        <w:ind w:right="7"/>
        <w:rPr>
          <w:rFonts w:hint="eastAsia" w:ascii="宋体" w:hAnsi="宋体" w:eastAsia="宋体" w:cs="宋体"/>
          <w:sz w:val="36"/>
          <w:szCs w:val="36"/>
        </w:rPr>
      </w:pPr>
    </w:p>
    <w:p>
      <w:pPr>
        <w:spacing w:line="400" w:lineRule="exact"/>
        <w:ind w:right="-110"/>
        <w:rPr>
          <w:rFonts w:hint="eastAsia" w:ascii="宋体" w:hAnsi="宋体" w:eastAsia="宋体" w:cs="宋体"/>
          <w:spacing w:val="40"/>
          <w:sz w:val="30"/>
          <w:szCs w:val="30"/>
        </w:rPr>
      </w:pPr>
      <w:r>
        <w:rPr>
          <w:rFonts w:hint="eastAsia" w:ascii="宋体" w:hAnsi="宋体" w:eastAsia="宋体" w:cs="宋体"/>
          <w:spacing w:val="40"/>
          <w:sz w:val="30"/>
          <w:szCs w:val="30"/>
        </w:rPr>
        <w:t>投标人名称（盖章）：</w:t>
      </w:r>
    </w:p>
    <w:p>
      <w:pPr>
        <w:spacing w:line="400" w:lineRule="exact"/>
        <w:ind w:right="-110"/>
        <w:rPr>
          <w:rFonts w:hint="eastAsia" w:ascii="宋体" w:hAnsi="宋体" w:eastAsia="宋体" w:cs="宋体"/>
          <w:spacing w:val="40"/>
          <w:sz w:val="30"/>
          <w:szCs w:val="30"/>
        </w:rPr>
      </w:pPr>
      <w:r>
        <w:rPr>
          <w:rFonts w:hint="eastAsia" w:ascii="宋体" w:hAnsi="宋体" w:eastAsia="宋体" w:cs="宋体"/>
          <w:spacing w:val="40"/>
          <w:sz w:val="30"/>
          <w:szCs w:val="30"/>
        </w:rPr>
        <w:t>地    址：</w:t>
      </w:r>
    </w:p>
    <w:p>
      <w:pPr>
        <w:spacing w:line="400" w:lineRule="exact"/>
        <w:ind w:right="-110"/>
        <w:rPr>
          <w:rFonts w:hint="eastAsia" w:ascii="宋体" w:hAnsi="宋体" w:eastAsia="宋体" w:cs="宋体"/>
          <w:spacing w:val="40"/>
          <w:sz w:val="30"/>
          <w:szCs w:val="30"/>
        </w:rPr>
      </w:pPr>
      <w:r>
        <w:rPr>
          <w:rFonts w:hint="eastAsia" w:ascii="宋体" w:hAnsi="宋体" w:eastAsia="宋体" w:cs="宋体"/>
          <w:spacing w:val="40"/>
          <w:sz w:val="30"/>
          <w:szCs w:val="30"/>
        </w:rPr>
        <w:t>日    期：</w:t>
      </w:r>
    </w:p>
    <w:p>
      <w:pPr>
        <w:snapToGrid w:val="0"/>
        <w:spacing w:before="156" w:beforeLines="50" w:after="50"/>
        <w:jc w:val="left"/>
        <w:rPr>
          <w:rFonts w:hint="eastAsia" w:ascii="宋体" w:hAnsi="宋体" w:eastAsia="宋体" w:cs="宋体"/>
          <w:b/>
          <w:bCs/>
          <w:sz w:val="30"/>
          <w:szCs w:val="30"/>
        </w:rPr>
      </w:pPr>
    </w:p>
    <w:p>
      <w:pPr>
        <w:snapToGrid w:val="0"/>
        <w:spacing w:before="156" w:beforeLines="50" w:after="50"/>
        <w:jc w:val="left"/>
        <w:rPr>
          <w:rFonts w:hint="eastAsia" w:ascii="宋体" w:hAnsi="宋体" w:eastAsia="宋体" w:cs="宋体"/>
          <w:b/>
          <w:bCs/>
          <w:sz w:val="30"/>
          <w:szCs w:val="30"/>
        </w:rPr>
      </w:pPr>
      <w:r>
        <w:rPr>
          <w:rFonts w:hint="eastAsia" w:ascii="宋体" w:hAnsi="宋体" w:eastAsia="宋体" w:cs="宋体"/>
          <w:b/>
          <w:bCs/>
          <w:sz w:val="30"/>
          <w:szCs w:val="30"/>
        </w:rPr>
        <w:t>附件2：资格文件目录</w:t>
      </w:r>
    </w:p>
    <w:p>
      <w:pPr>
        <w:snapToGrid w:val="0"/>
        <w:spacing w:before="156" w:beforeLines="50" w:after="50"/>
        <w:jc w:val="center"/>
        <w:rPr>
          <w:rFonts w:hint="eastAsia" w:ascii="宋体" w:hAnsi="宋体" w:eastAsia="宋体" w:cs="宋体"/>
          <w:sz w:val="30"/>
          <w:szCs w:val="30"/>
        </w:rPr>
      </w:pPr>
      <w:bookmarkStart w:id="44" w:name="_Toc64369786"/>
      <w:r>
        <w:rPr>
          <w:rFonts w:hint="eastAsia" w:ascii="宋体" w:hAnsi="宋体" w:eastAsia="宋体" w:cs="宋体"/>
          <w:sz w:val="30"/>
          <w:szCs w:val="30"/>
        </w:rPr>
        <w:t>目 录</w:t>
      </w:r>
      <w:bookmarkEnd w:id="44"/>
    </w:p>
    <w:p>
      <w:pPr>
        <w:pStyle w:val="36"/>
        <w:spacing w:line="360" w:lineRule="auto"/>
        <w:ind w:firstLine="0" w:firstLineChars="0"/>
        <w:jc w:val="left"/>
        <w:rPr>
          <w:rFonts w:hint="eastAsia" w:ascii="宋体" w:hAnsi="宋体" w:eastAsia="宋体" w:cs="宋体"/>
        </w:rPr>
      </w:pPr>
      <w:r>
        <w:rPr>
          <w:rFonts w:hint="eastAsia" w:ascii="宋体" w:hAnsi="宋体" w:eastAsia="宋体" w:cs="宋体"/>
        </w:rPr>
        <w:t>1.投标声明函 …………………………………………………………………（页码）</w:t>
      </w:r>
    </w:p>
    <w:p>
      <w:pPr>
        <w:pStyle w:val="36"/>
        <w:spacing w:line="360" w:lineRule="auto"/>
        <w:ind w:left="0" w:firstLine="0" w:firstLineChars="0"/>
        <w:jc w:val="left"/>
        <w:rPr>
          <w:rFonts w:hint="eastAsia" w:ascii="宋体" w:hAnsi="宋体" w:eastAsia="宋体" w:cs="宋体"/>
        </w:rPr>
      </w:pPr>
      <w:r>
        <w:rPr>
          <w:rFonts w:hint="eastAsia" w:ascii="宋体" w:hAnsi="宋体" w:eastAsia="宋体" w:cs="宋体"/>
        </w:rPr>
        <w:t>2.法定代表人授权委托书……………………………………………………（页码）</w:t>
      </w:r>
    </w:p>
    <w:p>
      <w:pPr>
        <w:pStyle w:val="36"/>
        <w:spacing w:line="360" w:lineRule="auto"/>
        <w:ind w:firstLine="0" w:firstLineChars="0"/>
        <w:jc w:val="left"/>
        <w:rPr>
          <w:rFonts w:hint="eastAsia" w:ascii="宋体" w:hAnsi="宋体" w:eastAsia="宋体" w:cs="宋体"/>
        </w:rPr>
      </w:pPr>
      <w:r>
        <w:rPr>
          <w:rFonts w:hint="eastAsia" w:ascii="宋体" w:hAnsi="宋体" w:eastAsia="宋体" w:cs="宋体"/>
        </w:rPr>
        <w:t>3.法定代表人及其授权代表身份证…………………………………………（页码）</w:t>
      </w:r>
    </w:p>
    <w:p>
      <w:pPr>
        <w:pStyle w:val="36"/>
        <w:spacing w:line="360" w:lineRule="auto"/>
        <w:ind w:firstLine="0" w:firstLineChars="0"/>
        <w:jc w:val="left"/>
        <w:rPr>
          <w:rFonts w:hint="eastAsia" w:ascii="宋体" w:hAnsi="宋体" w:eastAsia="宋体" w:cs="宋体"/>
        </w:rPr>
      </w:pPr>
      <w:r>
        <w:rPr>
          <w:rFonts w:hint="eastAsia" w:ascii="宋体" w:hAnsi="宋体" w:eastAsia="宋体" w:cs="宋体"/>
        </w:rPr>
        <w:t>4.资格条件证明材料</w:t>
      </w:r>
    </w:p>
    <w:p>
      <w:pPr>
        <w:pStyle w:val="36"/>
        <w:spacing w:line="360" w:lineRule="auto"/>
        <w:ind w:firstLine="240" w:firstLineChars="100"/>
        <w:jc w:val="left"/>
        <w:rPr>
          <w:rFonts w:hint="eastAsia" w:ascii="宋体" w:hAnsi="宋体" w:eastAsia="宋体" w:cs="宋体"/>
        </w:rPr>
      </w:pPr>
      <w:bookmarkStart w:id="45" w:name="_Toc64369787"/>
      <w:r>
        <w:rPr>
          <w:rFonts w:hint="eastAsia" w:ascii="宋体" w:hAnsi="宋体" w:eastAsia="宋体" w:cs="宋体"/>
        </w:rPr>
        <w:t>4.1营业执照(或事业法人登记证书)………………………………………（页码）</w:t>
      </w:r>
      <w:bookmarkEnd w:id="45"/>
    </w:p>
    <w:p>
      <w:pPr>
        <w:pStyle w:val="36"/>
        <w:spacing w:line="360" w:lineRule="auto"/>
        <w:ind w:firstLine="240" w:firstLineChars="100"/>
        <w:jc w:val="left"/>
        <w:rPr>
          <w:rFonts w:hint="eastAsia" w:ascii="宋体" w:hAnsi="宋体" w:eastAsia="宋体" w:cs="宋体"/>
        </w:rPr>
      </w:pPr>
      <w:r>
        <w:rPr>
          <w:rFonts w:hint="eastAsia" w:ascii="宋体" w:hAnsi="宋体" w:eastAsia="宋体" w:cs="宋体"/>
          <w:color w:val="000000"/>
        </w:rPr>
        <w:t>4.2 2021年度资产负债表等财务报表资料文件(新成立的公司，提供情况说明)</w:t>
      </w:r>
      <w:r>
        <w:rPr>
          <w:rFonts w:hint="eastAsia" w:ascii="宋体" w:hAnsi="宋体" w:eastAsia="宋体" w:cs="宋体"/>
        </w:rPr>
        <w:t xml:space="preserve"> ……………………………………………………………………………（页码）</w:t>
      </w:r>
    </w:p>
    <w:p>
      <w:pPr>
        <w:snapToGrid w:val="0"/>
        <w:spacing w:line="440" w:lineRule="exact"/>
        <w:ind w:firstLine="240" w:firstLineChars="100"/>
        <w:jc w:val="left"/>
        <w:rPr>
          <w:rFonts w:hint="eastAsia" w:ascii="宋体" w:hAnsi="宋体" w:eastAsia="宋体" w:cs="宋体"/>
          <w:color w:val="000000"/>
          <w:sz w:val="24"/>
          <w:szCs w:val="24"/>
        </w:rPr>
      </w:pPr>
      <w:r>
        <w:rPr>
          <w:rFonts w:hint="eastAsia" w:ascii="宋体" w:hAnsi="宋体" w:eastAsia="宋体" w:cs="宋体"/>
          <w:color w:val="000000"/>
          <w:sz w:val="24"/>
          <w:szCs w:val="24"/>
        </w:rPr>
        <w:t>4.3参加本次政府采购活动前三年内，在经营活动中没有重大违法记录的声明</w:t>
      </w:r>
      <w:r>
        <w:rPr>
          <w:rFonts w:hint="eastAsia" w:ascii="宋体" w:hAnsi="宋体" w:eastAsia="宋体" w:cs="宋体"/>
          <w:sz w:val="24"/>
          <w:szCs w:val="24"/>
        </w:rPr>
        <w:t>……………………………………………………………………………（页码）</w:t>
      </w:r>
    </w:p>
    <w:p>
      <w:pPr>
        <w:pStyle w:val="36"/>
        <w:spacing w:line="360" w:lineRule="auto"/>
        <w:ind w:firstLine="0" w:firstLineChars="0"/>
        <w:jc w:val="left"/>
        <w:rPr>
          <w:rFonts w:hint="eastAsia" w:ascii="宋体" w:hAnsi="宋体" w:eastAsia="宋体" w:cs="宋体"/>
        </w:rPr>
      </w:pPr>
      <w:r>
        <w:rPr>
          <w:rFonts w:hint="eastAsia" w:ascii="宋体" w:hAnsi="宋体" w:eastAsia="宋体" w:cs="宋体"/>
        </w:rPr>
        <w:t>5.中小企业声明函………………………………………………………………（页码）</w:t>
      </w:r>
    </w:p>
    <w:p>
      <w:pPr>
        <w:pStyle w:val="36"/>
        <w:spacing w:line="360" w:lineRule="auto"/>
        <w:ind w:firstLine="0" w:firstLineChars="0"/>
        <w:jc w:val="left"/>
        <w:rPr>
          <w:rFonts w:hint="eastAsia" w:ascii="宋体" w:hAnsi="宋体" w:eastAsia="宋体" w:cs="宋体"/>
        </w:rPr>
      </w:pPr>
      <w:r>
        <w:rPr>
          <w:rFonts w:hint="eastAsia" w:ascii="宋体" w:hAnsi="宋体" w:eastAsia="宋体" w:cs="宋体"/>
        </w:rPr>
        <w:t>6.残疾人福利性单位声明函（如有）………………………………………（页码）</w:t>
      </w:r>
    </w:p>
    <w:p>
      <w:pPr>
        <w:spacing w:line="360" w:lineRule="auto"/>
        <w:jc w:val="left"/>
        <w:rPr>
          <w:rFonts w:hint="eastAsia" w:ascii="宋体" w:hAnsi="宋体" w:eastAsia="宋体" w:cs="宋体"/>
          <w:b/>
          <w:bCs/>
          <w:sz w:val="24"/>
        </w:rPr>
      </w:pPr>
    </w:p>
    <w:p>
      <w:pPr>
        <w:spacing w:line="360" w:lineRule="auto"/>
        <w:jc w:val="left"/>
        <w:rPr>
          <w:rFonts w:hint="eastAsia" w:ascii="宋体" w:hAnsi="宋体" w:eastAsia="宋体" w:cs="宋体"/>
          <w:b/>
          <w:bCs/>
          <w:sz w:val="24"/>
        </w:rPr>
      </w:pPr>
      <w:r>
        <w:rPr>
          <w:rFonts w:hint="eastAsia" w:ascii="宋体" w:hAnsi="宋体" w:eastAsia="宋体" w:cs="宋体"/>
          <w:b/>
          <w:bCs/>
          <w:sz w:val="24"/>
        </w:rPr>
        <w:t>注：以上文件按采购文件提供的格式制作，投标供应商根据内容做好加密电子投标文件的关联点设置。</w:t>
      </w:r>
    </w:p>
    <w:p>
      <w:pPr>
        <w:pageBreakBefore/>
        <w:rPr>
          <w:rFonts w:hint="eastAsia" w:ascii="宋体" w:hAnsi="宋体" w:eastAsia="宋体" w:cs="宋体"/>
          <w:b/>
          <w:sz w:val="28"/>
          <w:szCs w:val="28"/>
        </w:rPr>
      </w:pPr>
      <w:r>
        <w:rPr>
          <w:rFonts w:hint="eastAsia" w:ascii="宋体" w:hAnsi="宋体" w:eastAsia="宋体" w:cs="宋体"/>
          <w:b/>
          <w:sz w:val="28"/>
          <w:szCs w:val="28"/>
        </w:rPr>
        <w:t>附件3：投标声明函</w:t>
      </w:r>
    </w:p>
    <w:p>
      <w:pPr>
        <w:pStyle w:val="31"/>
        <w:spacing w:afterLines="0" w:line="440" w:lineRule="exact"/>
        <w:ind w:firstLine="0" w:firstLineChars="0"/>
        <w:rPr>
          <w:rFonts w:hint="eastAsia" w:ascii="宋体" w:hAnsi="宋体" w:eastAsia="宋体" w:cs="宋体"/>
          <w:szCs w:val="24"/>
        </w:rPr>
      </w:pPr>
      <w:r>
        <w:rPr>
          <w:rFonts w:hint="eastAsia" w:ascii="宋体" w:hAnsi="宋体" w:eastAsia="宋体" w:cs="宋体"/>
          <w:szCs w:val="24"/>
        </w:rPr>
        <w:t>致</w:t>
      </w:r>
      <w:r>
        <w:rPr>
          <w:rFonts w:hint="eastAsia" w:ascii="宋体" w:hAnsi="宋体" w:eastAsia="宋体" w:cs="宋体"/>
          <w:szCs w:val="24"/>
          <w:u w:val="single"/>
        </w:rPr>
        <w:t xml:space="preserve"> （填写采购代理机构或采购人名称） </w:t>
      </w:r>
      <w:r>
        <w:rPr>
          <w:rFonts w:hint="eastAsia" w:ascii="宋体" w:hAnsi="宋体" w:eastAsia="宋体" w:cs="宋体"/>
          <w:szCs w:val="24"/>
        </w:rPr>
        <w:t xml:space="preserve">： </w:t>
      </w:r>
    </w:p>
    <w:p>
      <w:pPr>
        <w:pStyle w:val="31"/>
        <w:spacing w:afterLines="0" w:line="440" w:lineRule="exact"/>
        <w:ind w:firstLine="480"/>
        <w:rPr>
          <w:rFonts w:hint="eastAsia" w:ascii="宋体" w:hAnsi="宋体" w:eastAsia="宋体" w:cs="宋体"/>
          <w:szCs w:val="24"/>
        </w:rPr>
      </w:pPr>
      <w:r>
        <w:rPr>
          <w:rFonts w:hint="eastAsia" w:ascii="宋体" w:hAnsi="宋体" w:eastAsia="宋体" w:cs="宋体"/>
          <w:szCs w:val="24"/>
        </w:rPr>
        <w:t>我方</w:t>
      </w:r>
      <w:r>
        <w:rPr>
          <w:rFonts w:hint="eastAsia" w:ascii="宋体" w:hAnsi="宋体" w:eastAsia="宋体" w:cs="宋体"/>
          <w:szCs w:val="24"/>
          <w:u w:val="single"/>
        </w:rPr>
        <w:t xml:space="preserve">  （填写投标人全称）   </w:t>
      </w:r>
      <w:r>
        <w:rPr>
          <w:rFonts w:hint="eastAsia" w:ascii="宋体" w:hAnsi="宋体" w:eastAsia="宋体" w:cs="宋体"/>
          <w:szCs w:val="24"/>
        </w:rPr>
        <w:t>愿意参加贵方组织的</w:t>
      </w:r>
      <w:r>
        <w:rPr>
          <w:rFonts w:hint="eastAsia" w:ascii="宋体" w:hAnsi="宋体" w:eastAsia="宋体" w:cs="宋体"/>
          <w:szCs w:val="24"/>
          <w:u w:val="single"/>
        </w:rPr>
        <w:t>（填写招标项目名称）（采购编号：    ）</w:t>
      </w:r>
      <w:r>
        <w:rPr>
          <w:rFonts w:hint="eastAsia" w:ascii="宋体" w:hAnsi="宋体" w:eastAsia="宋体" w:cs="宋体"/>
          <w:szCs w:val="24"/>
        </w:rPr>
        <w:t>的投标，为此，我方就本次投标有关事项郑重声明如下：</w:t>
      </w:r>
    </w:p>
    <w:p>
      <w:pPr>
        <w:pStyle w:val="31"/>
        <w:spacing w:afterLines="0" w:line="440" w:lineRule="exact"/>
        <w:ind w:firstLine="480"/>
        <w:rPr>
          <w:rFonts w:hint="eastAsia" w:ascii="宋体" w:hAnsi="宋体" w:eastAsia="宋体" w:cs="宋体"/>
          <w:szCs w:val="24"/>
        </w:rPr>
      </w:pPr>
      <w:r>
        <w:rPr>
          <w:rFonts w:hint="eastAsia" w:ascii="宋体" w:hAnsi="宋体" w:eastAsia="宋体" w:cs="宋体"/>
          <w:szCs w:val="24"/>
        </w:rPr>
        <w:t>1.我方已详细审查全部采购文件，同意采购文件的各项要求。</w:t>
      </w:r>
    </w:p>
    <w:p>
      <w:pPr>
        <w:pStyle w:val="8"/>
        <w:tabs>
          <w:tab w:val="clear" w:pos="1697"/>
        </w:tabs>
        <w:spacing w:afterLines="0" w:line="440" w:lineRule="exact"/>
        <w:ind w:left="0" w:firstLine="480" w:firstLineChars="200"/>
        <w:rPr>
          <w:rFonts w:hint="eastAsia" w:ascii="宋体" w:hAnsi="宋体" w:eastAsia="宋体" w:cs="宋体"/>
          <w:szCs w:val="24"/>
        </w:rPr>
      </w:pPr>
      <w:r>
        <w:rPr>
          <w:rFonts w:hint="eastAsia" w:ascii="宋体" w:hAnsi="宋体" w:eastAsia="宋体" w:cs="宋体"/>
          <w:szCs w:val="24"/>
        </w:rPr>
        <w:t>2.若我方中标，承诺按采购文件、投标文件和合同的规定履行责任和义务。</w:t>
      </w:r>
    </w:p>
    <w:p>
      <w:pPr>
        <w:pStyle w:val="31"/>
        <w:spacing w:afterLines="0" w:line="440" w:lineRule="exact"/>
        <w:ind w:firstLine="480"/>
        <w:rPr>
          <w:rFonts w:hint="eastAsia" w:ascii="宋体" w:hAnsi="宋体" w:eastAsia="宋体" w:cs="宋体"/>
          <w:szCs w:val="24"/>
        </w:rPr>
      </w:pPr>
      <w:r>
        <w:rPr>
          <w:rFonts w:hint="eastAsia" w:ascii="宋体" w:hAnsi="宋体" w:eastAsia="宋体" w:cs="宋体"/>
          <w:szCs w:val="24"/>
        </w:rPr>
        <w:t>3.</w:t>
      </w:r>
      <w:r>
        <w:rPr>
          <w:rFonts w:hint="eastAsia" w:ascii="宋体" w:hAnsi="宋体" w:eastAsia="宋体" w:cs="宋体"/>
          <w:b/>
          <w:bCs/>
          <w:lang w:val="zh-CN"/>
        </w:rPr>
        <w:t>我方</w:t>
      </w:r>
      <w:r>
        <w:rPr>
          <w:rFonts w:hint="eastAsia" w:ascii="宋体" w:hAnsi="宋体" w:eastAsia="宋体" w:cs="宋体"/>
          <w:b/>
          <w:bCs/>
        </w:rPr>
        <w:t>声明参加本次政府采购活动前三年内，在经营活动中没有重大违法记录。我方通过“信用中国”网站（www.creditchina.gov.cn）、中国政府采购网（www.ccgp.gov.cn）查询，未被列入失信被执行人、重大税收违法案件当事人名单、政府采购严重违法失信行为记录名单。</w:t>
      </w:r>
    </w:p>
    <w:p>
      <w:pPr>
        <w:pStyle w:val="31"/>
        <w:spacing w:afterLines="0" w:line="440" w:lineRule="exact"/>
        <w:ind w:firstLine="480"/>
        <w:rPr>
          <w:rFonts w:hint="eastAsia" w:ascii="宋体" w:hAnsi="宋体" w:eastAsia="宋体" w:cs="宋体"/>
          <w:szCs w:val="24"/>
        </w:rPr>
      </w:pPr>
      <w:r>
        <w:rPr>
          <w:rFonts w:hint="eastAsia" w:ascii="宋体" w:hAnsi="宋体" w:eastAsia="宋体" w:cs="宋体"/>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31"/>
        <w:spacing w:afterLines="0" w:line="440" w:lineRule="exact"/>
        <w:ind w:firstLine="480"/>
        <w:rPr>
          <w:rFonts w:hint="eastAsia" w:ascii="宋体" w:hAnsi="宋体" w:eastAsia="宋体" w:cs="宋体"/>
          <w:szCs w:val="24"/>
        </w:rPr>
      </w:pPr>
      <w:r>
        <w:rPr>
          <w:rFonts w:hint="eastAsia" w:ascii="宋体" w:hAnsi="宋体" w:eastAsia="宋体" w:cs="宋体"/>
          <w:szCs w:val="24"/>
        </w:rPr>
        <w:t>5.我方保证所供货物质量符合国家强制性规范和标准，达到采购文件规定的要求；</w:t>
      </w:r>
    </w:p>
    <w:p>
      <w:pPr>
        <w:pStyle w:val="8"/>
        <w:tabs>
          <w:tab w:val="clear" w:pos="1697"/>
        </w:tabs>
        <w:spacing w:afterLines="0" w:line="440" w:lineRule="exact"/>
        <w:ind w:left="0" w:firstLine="480" w:firstLineChars="200"/>
        <w:rPr>
          <w:rFonts w:hint="eastAsia" w:ascii="宋体" w:hAnsi="宋体" w:eastAsia="宋体" w:cs="宋体"/>
          <w:szCs w:val="24"/>
        </w:rPr>
      </w:pPr>
      <w:r>
        <w:rPr>
          <w:rFonts w:hint="eastAsia" w:ascii="宋体" w:hAnsi="宋体" w:eastAsia="宋体" w:cs="宋体"/>
        </w:rPr>
        <w:t>6.</w:t>
      </w:r>
      <w:r>
        <w:rPr>
          <w:rFonts w:hint="eastAsia" w:ascii="宋体" w:hAnsi="宋体" w:eastAsia="宋体" w:cs="宋体"/>
          <w:szCs w:val="24"/>
        </w:rPr>
        <w:t>我方承诺</w:t>
      </w:r>
      <w:r>
        <w:rPr>
          <w:rFonts w:hint="eastAsia" w:ascii="宋体" w:hAnsi="宋体" w:eastAsia="宋体" w:cs="宋体"/>
          <w:szCs w:val="24"/>
        </w:rPr>
        <w:t>具备良好的财务制度</w:t>
      </w:r>
      <w:r>
        <w:rPr>
          <w:rFonts w:hint="eastAsia" w:ascii="宋体" w:hAnsi="宋体" w:eastAsia="宋体" w:cs="宋体"/>
          <w:szCs w:val="24"/>
        </w:rPr>
        <w:t>并且没有税收缴纳、社会保障等方面的失信记录。</w:t>
      </w:r>
    </w:p>
    <w:p>
      <w:pPr>
        <w:pStyle w:val="31"/>
        <w:spacing w:afterLines="0" w:line="440" w:lineRule="exact"/>
        <w:ind w:firstLine="480"/>
        <w:rPr>
          <w:rFonts w:hint="eastAsia" w:ascii="宋体" w:hAnsi="宋体" w:eastAsia="宋体" w:cs="宋体"/>
          <w:szCs w:val="24"/>
        </w:rPr>
      </w:pPr>
      <w:r>
        <w:rPr>
          <w:rFonts w:hint="eastAsia" w:ascii="宋体" w:hAnsi="宋体" w:eastAsia="宋体" w:cs="宋体"/>
          <w:color w:val="000000"/>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hint="eastAsia" w:ascii="宋体" w:hAnsi="宋体" w:eastAsia="宋体" w:cs="宋体"/>
          <w:sz w:val="30"/>
          <w:szCs w:val="30"/>
        </w:rPr>
      </w:pPr>
      <w:r>
        <w:rPr>
          <w:rFonts w:hint="eastAsia" w:ascii="宋体" w:hAnsi="宋体" w:eastAsia="宋体" w:cs="宋体"/>
          <w:sz w:val="24"/>
        </w:rPr>
        <w:t>8.我方承诺若违反《中华人民共和国政府采购法》第七十七条规定，愿接受依法处理。</w:t>
      </w:r>
    </w:p>
    <w:p>
      <w:pPr>
        <w:pStyle w:val="31"/>
        <w:spacing w:afterLines="0" w:line="440" w:lineRule="exact"/>
        <w:ind w:firstLine="480"/>
        <w:rPr>
          <w:rFonts w:hint="eastAsia" w:ascii="宋体" w:hAnsi="宋体" w:eastAsia="宋体" w:cs="宋体"/>
          <w:szCs w:val="24"/>
        </w:rPr>
      </w:pPr>
    </w:p>
    <w:p>
      <w:pPr>
        <w:pStyle w:val="31"/>
        <w:spacing w:afterLines="0" w:line="440" w:lineRule="exact"/>
        <w:ind w:firstLine="480"/>
        <w:rPr>
          <w:rFonts w:hint="eastAsia" w:ascii="宋体" w:hAnsi="宋体" w:eastAsia="宋体" w:cs="宋体"/>
          <w:szCs w:val="24"/>
        </w:rPr>
      </w:pPr>
      <w:r>
        <w:rPr>
          <w:rFonts w:hint="eastAsia" w:ascii="宋体" w:hAnsi="宋体" w:eastAsia="宋体" w:cs="宋体"/>
          <w:szCs w:val="24"/>
        </w:rPr>
        <w:t>法定代表人或其授权代表(签字或签章)：</w:t>
      </w:r>
    </w:p>
    <w:p>
      <w:pPr>
        <w:pStyle w:val="31"/>
        <w:spacing w:afterLines="0" w:line="440" w:lineRule="exact"/>
        <w:ind w:firstLine="480"/>
        <w:rPr>
          <w:rFonts w:hint="eastAsia" w:ascii="宋体" w:hAnsi="宋体" w:eastAsia="宋体" w:cs="宋体"/>
          <w:szCs w:val="24"/>
        </w:rPr>
      </w:pPr>
    </w:p>
    <w:p>
      <w:pPr>
        <w:pStyle w:val="31"/>
        <w:spacing w:afterLines="0" w:line="440" w:lineRule="exact"/>
        <w:ind w:firstLine="480"/>
        <w:rPr>
          <w:rFonts w:hint="eastAsia" w:ascii="宋体" w:hAnsi="宋体" w:eastAsia="宋体" w:cs="宋体"/>
          <w:szCs w:val="24"/>
        </w:rPr>
      </w:pPr>
      <w:r>
        <w:rPr>
          <w:rFonts w:hint="eastAsia" w:ascii="宋体" w:hAnsi="宋体" w:eastAsia="宋体" w:cs="宋体"/>
          <w:szCs w:val="24"/>
        </w:rPr>
        <w:t xml:space="preserve">投标人(盖章)：　　　　　　　　　　　　　　　　　　　　日期：     </w:t>
      </w:r>
    </w:p>
    <w:p>
      <w:pPr>
        <w:pStyle w:val="31"/>
        <w:spacing w:afterLines="0" w:line="440" w:lineRule="exact"/>
        <w:ind w:firstLine="480"/>
        <w:rPr>
          <w:rFonts w:hint="eastAsia" w:ascii="宋体" w:hAnsi="宋体" w:eastAsia="宋体" w:cs="宋体"/>
          <w:szCs w:val="24"/>
        </w:rPr>
      </w:pPr>
    </w:p>
    <w:p>
      <w:pPr>
        <w:pStyle w:val="31"/>
        <w:spacing w:afterLines="0" w:line="440" w:lineRule="exact"/>
        <w:ind w:firstLine="480"/>
        <w:rPr>
          <w:rFonts w:hint="eastAsia" w:ascii="宋体" w:hAnsi="宋体" w:eastAsia="宋体" w:cs="宋体"/>
          <w:szCs w:val="24"/>
        </w:rPr>
      </w:pPr>
    </w:p>
    <w:p>
      <w:pPr>
        <w:pStyle w:val="31"/>
        <w:spacing w:afterLines="0" w:line="440" w:lineRule="exact"/>
        <w:ind w:firstLine="480"/>
        <w:rPr>
          <w:rFonts w:hint="eastAsia" w:ascii="宋体" w:hAnsi="宋体" w:eastAsia="宋体" w:cs="宋体"/>
          <w:szCs w:val="24"/>
        </w:rPr>
      </w:pPr>
    </w:p>
    <w:p>
      <w:pPr>
        <w:pStyle w:val="31"/>
        <w:spacing w:afterLines="0" w:line="440" w:lineRule="exact"/>
        <w:ind w:firstLine="0" w:firstLineChars="0"/>
        <w:rPr>
          <w:rFonts w:hint="eastAsia" w:ascii="宋体" w:hAnsi="宋体" w:eastAsia="宋体" w:cs="宋体"/>
          <w:b/>
          <w:bCs/>
          <w:sz w:val="28"/>
          <w:szCs w:val="28"/>
        </w:rPr>
      </w:pPr>
      <w:r>
        <w:rPr>
          <w:rFonts w:hint="eastAsia" w:ascii="宋体" w:hAnsi="宋体" w:eastAsia="宋体" w:cs="宋体"/>
          <w:b/>
          <w:bCs/>
          <w:sz w:val="28"/>
          <w:szCs w:val="28"/>
        </w:rPr>
        <w:t>附件4：法定代表人授权委托书</w:t>
      </w:r>
    </w:p>
    <w:p>
      <w:pPr>
        <w:snapToGrid w:val="0"/>
        <w:spacing w:before="50" w:after="50"/>
        <w:jc w:val="center"/>
        <w:rPr>
          <w:rFonts w:hint="eastAsia" w:ascii="宋体" w:hAnsi="宋体" w:eastAsia="宋体" w:cs="宋体"/>
          <w:b/>
          <w:sz w:val="36"/>
          <w:szCs w:val="36"/>
        </w:rPr>
      </w:pPr>
    </w:p>
    <w:p>
      <w:pPr>
        <w:snapToGrid w:val="0"/>
        <w:spacing w:before="50" w:after="50"/>
        <w:jc w:val="center"/>
        <w:rPr>
          <w:rFonts w:hint="eastAsia" w:ascii="宋体" w:hAnsi="宋体" w:eastAsia="宋体" w:cs="宋体"/>
          <w:b/>
          <w:sz w:val="36"/>
          <w:szCs w:val="36"/>
        </w:rPr>
      </w:pPr>
      <w:r>
        <w:rPr>
          <w:rFonts w:hint="eastAsia" w:ascii="宋体" w:hAnsi="宋体" w:eastAsia="宋体" w:cs="宋体"/>
          <w:b/>
          <w:sz w:val="36"/>
          <w:szCs w:val="36"/>
        </w:rPr>
        <w:t>法定代表人授权委托书</w:t>
      </w:r>
    </w:p>
    <w:p>
      <w:pPr>
        <w:snapToGrid w:val="0"/>
        <w:spacing w:before="156" w:beforeLines="50" w:after="50" w:line="460" w:lineRule="exact"/>
        <w:rPr>
          <w:rFonts w:hint="eastAsia" w:ascii="宋体" w:hAnsi="宋体" w:eastAsia="宋体" w:cs="宋体"/>
          <w:b/>
          <w:bCs/>
          <w:sz w:val="24"/>
          <w:szCs w:val="24"/>
        </w:rPr>
      </w:pPr>
      <w:r>
        <w:rPr>
          <w:rFonts w:hint="eastAsia" w:ascii="宋体" w:hAnsi="宋体" w:eastAsia="宋体" w:cs="宋体"/>
          <w:bCs/>
          <w:sz w:val="24"/>
          <w:szCs w:val="24"/>
        </w:rPr>
        <w:t>致</w:t>
      </w:r>
      <w:r>
        <w:rPr>
          <w:rFonts w:hint="eastAsia" w:ascii="宋体" w:hAnsi="宋体" w:eastAsia="宋体" w:cs="宋体"/>
          <w:bCs/>
          <w:sz w:val="24"/>
          <w:szCs w:val="24"/>
          <w:u w:val="single"/>
        </w:rPr>
        <w:t>（采购代理机构或采购人名称）</w:t>
      </w:r>
      <w:r>
        <w:rPr>
          <w:rFonts w:hint="eastAsia" w:ascii="宋体" w:hAnsi="宋体" w:eastAsia="宋体" w:cs="宋体"/>
          <w:bCs/>
          <w:sz w:val="24"/>
          <w:szCs w:val="24"/>
        </w:rPr>
        <w:t>：</w:t>
      </w:r>
    </w:p>
    <w:p>
      <w:pPr>
        <w:snapToGrid w:val="0"/>
        <w:spacing w:before="156" w:beforeLines="50" w:after="50" w:line="460" w:lineRule="exact"/>
        <w:ind w:firstLine="720" w:firstLineChars="300"/>
        <w:rPr>
          <w:rFonts w:hint="eastAsia" w:ascii="宋体" w:hAnsi="宋体" w:eastAsia="宋体" w:cs="宋体"/>
          <w:sz w:val="24"/>
          <w:szCs w:val="24"/>
        </w:rPr>
      </w:pPr>
      <w:r>
        <w:rPr>
          <w:rFonts w:hint="eastAsia" w:ascii="宋体" w:hAnsi="宋体" w:eastAsia="宋体" w:cs="宋体"/>
          <w:sz w:val="24"/>
          <w:szCs w:val="24"/>
        </w:rPr>
        <w:t>我</w:t>
      </w:r>
      <w:r>
        <w:rPr>
          <w:rFonts w:hint="eastAsia" w:ascii="宋体" w:hAnsi="宋体" w:eastAsia="宋体" w:cs="宋体"/>
          <w:sz w:val="24"/>
          <w:szCs w:val="24"/>
          <w:u w:val="single"/>
        </w:rPr>
        <w:t xml:space="preserve">  （姓名） </w:t>
      </w:r>
      <w:r>
        <w:rPr>
          <w:rFonts w:hint="eastAsia" w:ascii="宋体" w:hAnsi="宋体" w:eastAsia="宋体" w:cs="宋体"/>
          <w:sz w:val="24"/>
          <w:szCs w:val="24"/>
        </w:rPr>
        <w:t>系</w:t>
      </w:r>
      <w:r>
        <w:rPr>
          <w:rFonts w:hint="eastAsia" w:ascii="宋体" w:hAnsi="宋体" w:eastAsia="宋体" w:cs="宋体"/>
          <w:sz w:val="24"/>
          <w:szCs w:val="24"/>
          <w:u w:val="single"/>
        </w:rPr>
        <w:t xml:space="preserve">  （投标人）</w:t>
      </w:r>
      <w:r>
        <w:rPr>
          <w:rFonts w:hint="eastAsia" w:ascii="宋体" w:hAnsi="宋体" w:eastAsia="宋体" w:cs="宋体"/>
          <w:sz w:val="24"/>
          <w:szCs w:val="24"/>
        </w:rPr>
        <w:t xml:space="preserve">的法定代表人，现授权委托 </w:t>
      </w:r>
      <w:r>
        <w:rPr>
          <w:rFonts w:hint="eastAsia" w:ascii="宋体" w:hAnsi="宋体" w:eastAsia="宋体" w:cs="宋体"/>
          <w:sz w:val="24"/>
          <w:szCs w:val="24"/>
          <w:u w:val="single"/>
        </w:rPr>
        <w:t xml:space="preserve"> （姓名） </w:t>
      </w:r>
      <w:r>
        <w:rPr>
          <w:rFonts w:hint="eastAsia" w:ascii="宋体" w:hAnsi="宋体" w:eastAsia="宋体" w:cs="宋体"/>
          <w:sz w:val="24"/>
          <w:szCs w:val="24"/>
        </w:rPr>
        <w:t>为授权代表，以我方的名义参加</w:t>
      </w:r>
      <w:r>
        <w:rPr>
          <w:rFonts w:hint="eastAsia" w:ascii="宋体" w:hAnsi="宋体" w:eastAsia="宋体" w:cs="宋体"/>
          <w:sz w:val="24"/>
          <w:szCs w:val="24"/>
          <w:u w:val="single"/>
        </w:rPr>
        <w:t xml:space="preserve">   （项目名称及编号）    </w:t>
      </w:r>
      <w:r>
        <w:rPr>
          <w:rFonts w:hint="eastAsia" w:ascii="宋体" w:hAnsi="宋体" w:eastAsia="宋体" w:cs="宋体"/>
          <w:sz w:val="24"/>
          <w:szCs w:val="24"/>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hint="eastAsia" w:ascii="宋体" w:hAnsi="宋体" w:eastAsia="宋体" w:cs="宋体"/>
          <w:sz w:val="24"/>
          <w:szCs w:val="24"/>
        </w:rPr>
      </w:pPr>
      <w:r>
        <w:rPr>
          <w:rFonts w:hint="eastAsia" w:ascii="宋体" w:hAnsi="宋体" w:eastAsia="宋体" w:cs="宋体"/>
          <w:sz w:val="24"/>
          <w:szCs w:val="24"/>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宋体" w:hAnsi="宋体" w:eastAsia="宋体" w:cs="宋体"/>
          <w:sz w:val="24"/>
          <w:szCs w:val="24"/>
        </w:rPr>
      </w:pPr>
      <w:r>
        <w:rPr>
          <w:rFonts w:hint="eastAsia" w:ascii="宋体" w:hAnsi="宋体" w:eastAsia="宋体" w:cs="宋体"/>
          <w:sz w:val="24"/>
          <w:szCs w:val="24"/>
        </w:rPr>
        <w:t>授权代表无转委托权，特此委托。</w:t>
      </w:r>
    </w:p>
    <w:p>
      <w:pPr>
        <w:snapToGrid w:val="0"/>
        <w:spacing w:before="156" w:beforeLines="50" w:after="50" w:line="460" w:lineRule="exact"/>
        <w:ind w:firstLine="480"/>
        <w:rPr>
          <w:rFonts w:hint="eastAsia" w:ascii="宋体" w:hAnsi="宋体" w:eastAsia="宋体" w:cs="宋体"/>
          <w:sz w:val="24"/>
          <w:szCs w:val="24"/>
        </w:rPr>
      </w:pPr>
    </w:p>
    <w:p>
      <w:pPr>
        <w:snapToGrid w:val="0"/>
        <w:spacing w:before="156" w:beforeLines="50" w:after="50" w:line="460" w:lineRule="exact"/>
        <w:rPr>
          <w:rFonts w:hint="eastAsia" w:ascii="宋体" w:hAnsi="宋体" w:eastAsia="宋体" w:cs="宋体"/>
          <w:sz w:val="24"/>
          <w:szCs w:val="24"/>
        </w:rPr>
      </w:pPr>
      <w:r>
        <w:rPr>
          <w:rFonts w:hint="eastAsia" w:ascii="宋体" w:hAnsi="宋体" w:eastAsia="宋体" w:cs="宋体"/>
          <w:sz w:val="24"/>
          <w:szCs w:val="24"/>
        </w:rPr>
        <w:t xml:space="preserve">授权代表签字（或盖章）：      </w:t>
      </w:r>
    </w:p>
    <w:p>
      <w:pPr>
        <w:snapToGrid w:val="0"/>
        <w:spacing w:before="156" w:beforeLines="50" w:after="50" w:line="460" w:lineRule="exact"/>
        <w:rPr>
          <w:rFonts w:hint="eastAsia" w:ascii="宋体" w:hAnsi="宋体" w:eastAsia="宋体" w:cs="宋体"/>
          <w:sz w:val="24"/>
          <w:szCs w:val="24"/>
        </w:rPr>
      </w:pPr>
      <w:r>
        <w:rPr>
          <w:rFonts w:hint="eastAsia" w:ascii="宋体" w:hAnsi="宋体" w:eastAsia="宋体" w:cs="宋体"/>
          <w:sz w:val="24"/>
          <w:szCs w:val="24"/>
        </w:rPr>
        <w:t>授权代表身份证号码：</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napToGrid w:val="0"/>
        <w:spacing w:before="156" w:beforeLines="50" w:after="50" w:line="460" w:lineRule="exact"/>
        <w:rPr>
          <w:rFonts w:hint="eastAsia" w:ascii="宋体" w:hAnsi="宋体" w:eastAsia="宋体" w:cs="宋体"/>
          <w:sz w:val="24"/>
          <w:szCs w:val="24"/>
        </w:rPr>
      </w:pPr>
    </w:p>
    <w:p>
      <w:pPr>
        <w:snapToGrid w:val="0"/>
        <w:spacing w:before="156" w:beforeLines="50" w:after="50" w:line="460" w:lineRule="exact"/>
        <w:rPr>
          <w:rFonts w:hint="eastAsia" w:ascii="宋体" w:hAnsi="宋体" w:eastAsia="宋体" w:cs="宋体"/>
          <w:sz w:val="24"/>
          <w:szCs w:val="24"/>
          <w:u w:val="single"/>
        </w:rPr>
      </w:pPr>
      <w:r>
        <w:rPr>
          <w:rFonts w:hint="eastAsia" w:ascii="宋体" w:hAnsi="宋体" w:eastAsia="宋体" w:cs="宋体"/>
          <w:sz w:val="24"/>
          <w:szCs w:val="24"/>
        </w:rPr>
        <w:t>法定代表人签字（或盖章）：</w:t>
      </w:r>
    </w:p>
    <w:p>
      <w:pPr>
        <w:snapToGrid w:val="0"/>
        <w:spacing w:before="156" w:beforeLines="50" w:after="50" w:line="460" w:lineRule="exact"/>
        <w:rPr>
          <w:rFonts w:hint="eastAsia" w:ascii="宋体" w:hAnsi="宋体" w:eastAsia="宋体" w:cs="宋体"/>
          <w:sz w:val="24"/>
          <w:szCs w:val="24"/>
        </w:rPr>
      </w:pPr>
      <w:r>
        <w:rPr>
          <w:rFonts w:hint="eastAsia" w:ascii="宋体" w:hAnsi="宋体" w:eastAsia="宋体" w:cs="宋体"/>
          <w:sz w:val="24"/>
          <w:szCs w:val="24"/>
        </w:rPr>
        <w:t>法定代表人身份证号码：</w:t>
      </w:r>
      <w:r>
        <w:rPr>
          <w:rFonts w:hint="eastAsia" w:ascii="宋体" w:hAnsi="宋体" w:eastAsia="宋体" w:cs="宋体"/>
          <w:sz w:val="24"/>
          <w:szCs w:val="24"/>
          <w:u w:val="single"/>
        </w:rPr>
        <w:t xml:space="preserve">                         </w:t>
      </w:r>
    </w:p>
    <w:p>
      <w:pPr>
        <w:snapToGrid w:val="0"/>
        <w:spacing w:before="156" w:beforeLines="50" w:after="50" w:line="460" w:lineRule="exact"/>
        <w:rPr>
          <w:rFonts w:hint="eastAsia" w:ascii="宋体" w:hAnsi="宋体" w:eastAsia="宋体" w:cs="宋体"/>
          <w:sz w:val="24"/>
          <w:szCs w:val="24"/>
        </w:rPr>
      </w:pPr>
    </w:p>
    <w:p>
      <w:pPr>
        <w:snapToGrid w:val="0"/>
        <w:spacing w:before="156" w:beforeLines="50" w:after="50" w:line="460" w:lineRule="exact"/>
        <w:rPr>
          <w:rFonts w:hint="eastAsia" w:ascii="宋体" w:hAnsi="宋体" w:eastAsia="宋体" w:cs="宋体"/>
          <w:sz w:val="24"/>
          <w:szCs w:val="24"/>
        </w:rPr>
      </w:pPr>
      <w:r>
        <w:rPr>
          <w:rFonts w:hint="eastAsia" w:ascii="宋体" w:hAnsi="宋体" w:eastAsia="宋体" w:cs="宋体"/>
          <w:sz w:val="24"/>
          <w:szCs w:val="24"/>
        </w:rPr>
        <w:t xml:space="preserve">                                     </w:t>
      </w:r>
    </w:p>
    <w:p>
      <w:pPr>
        <w:snapToGrid w:val="0"/>
        <w:spacing w:before="156" w:beforeLines="50" w:after="50" w:line="460" w:lineRule="exact"/>
        <w:rPr>
          <w:rFonts w:hint="eastAsia" w:ascii="宋体" w:hAnsi="宋体" w:eastAsia="宋体" w:cs="宋体"/>
          <w:sz w:val="24"/>
          <w:szCs w:val="24"/>
          <w:u w:val="single"/>
        </w:rPr>
      </w:pPr>
      <w:r>
        <w:rPr>
          <w:rFonts w:hint="eastAsia" w:ascii="宋体" w:hAnsi="宋体" w:eastAsia="宋体" w:cs="宋体"/>
          <w:sz w:val="24"/>
          <w:szCs w:val="24"/>
        </w:rPr>
        <w:t>投标人全称（盖公章）：            日  期：</w:t>
      </w:r>
      <w:r>
        <w:rPr>
          <w:rFonts w:hint="eastAsia" w:ascii="宋体" w:hAnsi="宋体" w:eastAsia="宋体" w:cs="宋体"/>
          <w:sz w:val="24"/>
          <w:szCs w:val="24"/>
          <w:u w:val="single"/>
        </w:rPr>
        <w:t xml:space="preserve">     年   月  日</w:t>
      </w:r>
    </w:p>
    <w:p>
      <w:pPr>
        <w:widowControl/>
        <w:jc w:val="left"/>
        <w:rPr>
          <w:rFonts w:hint="eastAsia" w:ascii="宋体" w:hAnsi="宋体" w:eastAsia="宋体" w:cs="宋体"/>
          <w:sz w:val="24"/>
          <w:szCs w:val="24"/>
          <w:u w:val="single"/>
        </w:rPr>
      </w:pPr>
    </w:p>
    <w:p>
      <w:pPr>
        <w:snapToGrid w:val="0"/>
        <w:spacing w:before="50" w:after="50"/>
        <w:jc w:val="left"/>
        <w:rPr>
          <w:rFonts w:hint="eastAsia" w:ascii="宋体" w:hAnsi="宋体" w:eastAsia="宋体" w:cs="宋体"/>
          <w:b/>
          <w:bCs/>
          <w:sz w:val="24"/>
          <w:szCs w:val="24"/>
          <w:u w:val="single"/>
        </w:rPr>
      </w:pPr>
      <w:r>
        <w:rPr>
          <w:rFonts w:hint="eastAsia" w:ascii="宋体" w:hAnsi="宋体" w:eastAsia="宋体" w:cs="宋体"/>
          <w:b/>
          <w:bCs/>
          <w:sz w:val="24"/>
          <w:szCs w:val="24"/>
        </w:rPr>
        <w:t>友情提示：</w:t>
      </w:r>
      <w:r>
        <w:rPr>
          <w:rFonts w:hint="eastAsia" w:ascii="宋体" w:hAnsi="宋体" w:eastAsia="宋体" w:cs="宋体"/>
          <w:b/>
          <w:bCs/>
          <w:sz w:val="24"/>
          <w:szCs w:val="24"/>
          <w:u w:val="single"/>
        </w:rPr>
        <w:t>1、请仔细核对身份证号码，若填写错误，作无效投标处理。</w:t>
      </w:r>
    </w:p>
    <w:p>
      <w:pPr>
        <w:snapToGrid w:val="0"/>
        <w:spacing w:before="50" w:after="50"/>
        <w:jc w:val="left"/>
        <w:rPr>
          <w:rFonts w:hint="eastAsia" w:ascii="宋体" w:hAnsi="宋体" w:eastAsia="宋体" w:cs="宋体"/>
          <w:b/>
          <w:sz w:val="36"/>
          <w:szCs w:val="36"/>
        </w:rPr>
      </w:pPr>
    </w:p>
    <w:p>
      <w:pPr>
        <w:snapToGrid w:val="0"/>
        <w:spacing w:before="50" w:after="50"/>
        <w:jc w:val="left"/>
        <w:rPr>
          <w:rFonts w:hint="eastAsia" w:ascii="宋体" w:hAnsi="宋体" w:eastAsia="宋体" w:cs="宋体"/>
          <w:b/>
          <w:sz w:val="36"/>
          <w:szCs w:val="36"/>
        </w:rPr>
      </w:pPr>
    </w:p>
    <w:p>
      <w:pPr>
        <w:pStyle w:val="31"/>
        <w:spacing w:afterLines="0" w:line="440" w:lineRule="exact"/>
        <w:ind w:firstLine="0" w:firstLineChars="0"/>
        <w:rPr>
          <w:rFonts w:hint="eastAsia" w:ascii="宋体" w:hAnsi="宋体" w:eastAsia="宋体" w:cs="宋体"/>
          <w:b/>
          <w:bCs/>
          <w:sz w:val="28"/>
          <w:szCs w:val="28"/>
        </w:rPr>
      </w:pPr>
      <w:r>
        <w:rPr>
          <w:rFonts w:hint="eastAsia" w:ascii="宋体" w:hAnsi="宋体" w:eastAsia="宋体" w:cs="宋体"/>
          <w:b/>
          <w:bCs/>
          <w:sz w:val="28"/>
          <w:szCs w:val="28"/>
        </w:rPr>
        <w:t>附件5：法定代表人及其授权代表身份证</w:t>
      </w:r>
    </w:p>
    <w:p>
      <w:pPr>
        <w:pStyle w:val="31"/>
        <w:spacing w:afterLines="0" w:line="440" w:lineRule="exact"/>
        <w:ind w:firstLine="0" w:firstLineChars="0"/>
        <w:rPr>
          <w:rFonts w:hint="eastAsia" w:ascii="宋体" w:hAnsi="宋体" w:eastAsia="宋体" w:cs="宋体"/>
          <w:b/>
          <w:bCs/>
          <w:sz w:val="28"/>
          <w:szCs w:val="28"/>
        </w:rPr>
      </w:pPr>
    </w:p>
    <w:p>
      <w:pPr>
        <w:pStyle w:val="31"/>
        <w:spacing w:afterLines="0" w:line="440" w:lineRule="exact"/>
        <w:ind w:firstLine="0" w:firstLineChars="0"/>
        <w:rPr>
          <w:rFonts w:hint="eastAsia" w:ascii="宋体" w:hAnsi="宋体" w:eastAsia="宋体" w:cs="宋体"/>
          <w:sz w:val="28"/>
          <w:szCs w:val="28"/>
        </w:rPr>
      </w:pPr>
      <w:r>
        <w:rPr>
          <w:rFonts w:hint="eastAsia" w:ascii="宋体" w:hAnsi="宋体" w:eastAsia="宋体" w:cs="宋体"/>
          <w:sz w:val="28"/>
          <w:szCs w:val="28"/>
        </w:rPr>
        <w:t>制作说明：</w:t>
      </w:r>
    </w:p>
    <w:p>
      <w:pPr>
        <w:pStyle w:val="31"/>
        <w:numPr>
          <w:ilvl w:val="0"/>
          <w:numId w:val="6"/>
        </w:numPr>
        <w:spacing w:afterLines="0" w:line="440" w:lineRule="exact"/>
        <w:ind w:firstLineChars="0"/>
        <w:rPr>
          <w:rFonts w:hint="eastAsia" w:ascii="宋体" w:hAnsi="宋体" w:eastAsia="宋体" w:cs="宋体"/>
          <w:sz w:val="28"/>
          <w:szCs w:val="28"/>
        </w:rPr>
      </w:pPr>
      <w:r>
        <w:rPr>
          <w:rFonts w:hint="eastAsia" w:ascii="宋体" w:hAnsi="宋体" w:eastAsia="宋体" w:cs="宋体"/>
          <w:sz w:val="28"/>
          <w:szCs w:val="28"/>
        </w:rPr>
        <w:t>提供身份证原件正反两面的彩色图片，内容清晰可辨，加盖单位CA签章，否则视为无效投标。</w:t>
      </w:r>
    </w:p>
    <w:p>
      <w:pPr>
        <w:pStyle w:val="31"/>
        <w:numPr>
          <w:ilvl w:val="0"/>
          <w:numId w:val="6"/>
        </w:numPr>
        <w:spacing w:afterLines="0" w:line="440" w:lineRule="exact"/>
        <w:ind w:firstLineChars="0"/>
        <w:rPr>
          <w:rFonts w:hint="eastAsia" w:ascii="宋体" w:hAnsi="宋体" w:eastAsia="宋体" w:cs="宋体"/>
          <w:sz w:val="28"/>
          <w:szCs w:val="28"/>
        </w:rPr>
      </w:pPr>
      <w:r>
        <w:rPr>
          <w:rFonts w:hint="eastAsia" w:ascii="宋体" w:hAnsi="宋体" w:eastAsia="宋体" w:cs="宋体"/>
          <w:sz w:val="28"/>
          <w:szCs w:val="28"/>
        </w:rPr>
        <w:t>个体工商户参与投标的提供经营者本人的身份证。</w:t>
      </w:r>
    </w:p>
    <w:p>
      <w:pPr>
        <w:pStyle w:val="31"/>
        <w:spacing w:afterLines="0" w:line="440" w:lineRule="exact"/>
        <w:ind w:firstLine="0" w:firstLineChars="0"/>
        <w:rPr>
          <w:rFonts w:hint="eastAsia" w:ascii="宋体" w:hAnsi="宋体" w:eastAsia="宋体" w:cs="宋体"/>
          <w:sz w:val="28"/>
          <w:szCs w:val="28"/>
        </w:rPr>
      </w:pPr>
    </w:p>
    <w:p>
      <w:pPr>
        <w:pStyle w:val="31"/>
        <w:spacing w:afterLines="0" w:line="440" w:lineRule="exact"/>
        <w:ind w:firstLine="0" w:firstLineChars="0"/>
        <w:rPr>
          <w:rFonts w:hint="eastAsia" w:ascii="宋体" w:hAnsi="宋体" w:eastAsia="宋体" w:cs="宋体"/>
          <w:sz w:val="28"/>
          <w:szCs w:val="28"/>
        </w:rPr>
      </w:pPr>
      <w:r>
        <w:rPr>
          <w:rFonts w:hint="eastAsia" w:ascii="宋体" w:hAnsi="宋体" w:eastAsia="宋体" w:cs="宋体"/>
          <w:b/>
          <w:bCs/>
          <w:sz w:val="28"/>
          <w:szCs w:val="28"/>
        </w:rPr>
        <w:t>附件6：营业执照（或事业法人登记证或其他登记证明材料）（复印件）</w:t>
      </w:r>
    </w:p>
    <w:p>
      <w:pPr>
        <w:pStyle w:val="31"/>
        <w:spacing w:afterLines="0" w:line="440" w:lineRule="exact"/>
        <w:ind w:firstLine="0" w:firstLineChars="0"/>
        <w:rPr>
          <w:rFonts w:hint="eastAsia" w:ascii="宋体" w:hAnsi="宋体" w:eastAsia="宋体" w:cs="宋体"/>
          <w:sz w:val="28"/>
          <w:szCs w:val="28"/>
        </w:rPr>
      </w:pPr>
    </w:p>
    <w:p>
      <w:pPr>
        <w:spacing w:line="360" w:lineRule="auto"/>
        <w:rPr>
          <w:rFonts w:hint="eastAsia" w:ascii="宋体" w:hAnsi="宋体" w:eastAsia="宋体" w:cs="宋体"/>
          <w:b/>
          <w:sz w:val="30"/>
          <w:szCs w:val="30"/>
        </w:rPr>
      </w:pPr>
      <w:r>
        <w:rPr>
          <w:rFonts w:hint="eastAsia" w:ascii="宋体" w:hAnsi="宋体" w:eastAsia="宋体" w:cs="宋体"/>
          <w:b/>
          <w:bCs/>
          <w:sz w:val="28"/>
          <w:szCs w:val="28"/>
        </w:rPr>
        <w:t>附件7</w:t>
      </w:r>
      <w:r>
        <w:rPr>
          <w:rFonts w:hint="eastAsia" w:ascii="宋体" w:hAnsi="宋体" w:eastAsia="宋体" w:cs="宋体"/>
          <w:b/>
          <w:sz w:val="30"/>
          <w:szCs w:val="30"/>
        </w:rPr>
        <w:t>:财务报表资料文件（2021年度资产负债表等财务报表资料文件(新成立的公司，提供情况说明，格式自拟)）</w:t>
      </w:r>
    </w:p>
    <w:p>
      <w:pPr>
        <w:pStyle w:val="31"/>
        <w:spacing w:afterLines="0" w:line="440" w:lineRule="exact"/>
        <w:ind w:firstLine="0" w:firstLineChars="0"/>
        <w:rPr>
          <w:rFonts w:hint="eastAsia" w:ascii="宋体" w:hAnsi="宋体" w:eastAsia="宋体" w:cs="宋体"/>
          <w:sz w:val="28"/>
          <w:szCs w:val="28"/>
        </w:rPr>
      </w:pPr>
    </w:p>
    <w:p>
      <w:pPr>
        <w:rPr>
          <w:rFonts w:hint="eastAsia" w:ascii="宋体" w:hAnsi="宋体" w:eastAsia="宋体" w:cs="宋体"/>
          <w:sz w:val="30"/>
          <w:szCs w:val="30"/>
          <w:lang w:val="zh-CN"/>
        </w:rPr>
      </w:pPr>
      <w:r>
        <w:rPr>
          <w:rFonts w:hint="eastAsia" w:ascii="宋体" w:hAnsi="宋体" w:eastAsia="宋体" w:cs="宋体"/>
          <w:b/>
          <w:bCs/>
          <w:sz w:val="28"/>
          <w:szCs w:val="28"/>
        </w:rPr>
        <w:t>附件8、</w:t>
      </w:r>
      <w:r>
        <w:rPr>
          <w:rFonts w:hint="eastAsia" w:ascii="宋体" w:hAnsi="宋体" w:eastAsia="宋体" w:cs="宋体"/>
          <w:b/>
          <w:sz w:val="30"/>
          <w:szCs w:val="30"/>
        </w:rPr>
        <w:t>重大违法记录的声明</w:t>
      </w:r>
    </w:p>
    <w:p>
      <w:pPr>
        <w:snapToGrid w:val="0"/>
        <w:spacing w:line="360" w:lineRule="auto"/>
        <w:rPr>
          <w:rFonts w:hint="eastAsia" w:ascii="宋体" w:hAnsi="宋体" w:eastAsia="宋体" w:cs="宋体"/>
          <w:kern w:val="0"/>
          <w:sz w:val="28"/>
          <w:szCs w:val="28"/>
        </w:rPr>
      </w:pPr>
      <w:r>
        <w:rPr>
          <w:rFonts w:hint="eastAsia" w:ascii="宋体" w:hAnsi="宋体" w:eastAsia="宋体" w:cs="宋体"/>
          <w:sz w:val="28"/>
          <w:szCs w:val="28"/>
        </w:rPr>
        <w:t>(招标人名称)、（招标代理机构名称）</w:t>
      </w:r>
      <w:r>
        <w:rPr>
          <w:rFonts w:hint="eastAsia" w:ascii="宋体" w:hAnsi="宋体" w:eastAsia="宋体" w:cs="宋体"/>
          <w:kern w:val="0"/>
          <w:sz w:val="28"/>
          <w:szCs w:val="28"/>
          <w:lang w:val="zh-CN"/>
        </w:rPr>
        <w:t>：</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kern w:val="0"/>
          <w:sz w:val="28"/>
          <w:szCs w:val="28"/>
          <w:lang w:val="zh-CN"/>
        </w:rPr>
        <w:t>我公司</w:t>
      </w:r>
      <w:r>
        <w:rPr>
          <w:rFonts w:hint="eastAsia" w:ascii="宋体" w:hAnsi="宋体" w:eastAsia="宋体" w:cs="宋体"/>
          <w:sz w:val="28"/>
          <w:szCs w:val="28"/>
        </w:rPr>
        <w:t>声明参加本次政府采购活动前三年内，在</w:t>
      </w:r>
      <w:r>
        <w:rPr>
          <w:rFonts w:hint="eastAsia" w:ascii="宋体" w:hAnsi="宋体" w:eastAsia="宋体" w:cs="宋体"/>
          <w:kern w:val="0"/>
          <w:sz w:val="28"/>
          <w:szCs w:val="28"/>
        </w:rPr>
        <w:t>经营活动中</w:t>
      </w:r>
      <w:r>
        <w:rPr>
          <w:rFonts w:hint="eastAsia" w:ascii="宋体" w:hAnsi="宋体" w:eastAsia="宋体" w:cs="宋体"/>
          <w:sz w:val="28"/>
          <w:szCs w:val="28"/>
        </w:rPr>
        <w:t>没有重大违法记录；也没有因违反《浙江省政府采购供应商注册及诚信管理暂行办法》被列入“黑名单”，正在处罚有效期”。我方通过“信用中国”网站（www.creditchina.gov.cn）、中国政府采购网（www.ccgp.gov.cn）查询，未被列入失信被执行人、重大税收违法案件当事人名单、政府采购严重违法失信行为记录名单。（另，提供自招标公告发布之日起至投标截止日内任意时间查询结果的网页截图）</w:t>
      </w:r>
    </w:p>
    <w:p>
      <w:pPr>
        <w:spacing w:line="360" w:lineRule="auto"/>
        <w:ind w:firstLine="600" w:firstLineChars="200"/>
        <w:rPr>
          <w:rFonts w:hint="eastAsia" w:ascii="宋体" w:hAnsi="宋体" w:eastAsia="宋体" w:cs="宋体"/>
          <w:sz w:val="30"/>
          <w:szCs w:val="30"/>
        </w:rPr>
      </w:pPr>
    </w:p>
    <w:p>
      <w:pPr>
        <w:spacing w:line="360" w:lineRule="auto"/>
        <w:ind w:firstLine="560" w:firstLineChars="200"/>
        <w:rPr>
          <w:rFonts w:hint="eastAsia" w:ascii="宋体" w:hAnsi="宋体" w:eastAsia="宋体" w:cs="宋体"/>
          <w:sz w:val="28"/>
          <w:szCs w:val="28"/>
        </w:rPr>
      </w:pPr>
    </w:p>
    <w:p>
      <w:pPr>
        <w:snapToGrid w:val="0"/>
        <w:spacing w:line="360" w:lineRule="auto"/>
        <w:rPr>
          <w:rFonts w:hint="eastAsia" w:ascii="宋体" w:hAnsi="宋体" w:eastAsia="宋体" w:cs="宋体"/>
          <w:kern w:val="0"/>
          <w:sz w:val="28"/>
          <w:szCs w:val="28"/>
        </w:rPr>
      </w:pPr>
      <w:r>
        <w:rPr>
          <w:rFonts w:hint="eastAsia" w:ascii="宋体" w:hAnsi="宋体" w:eastAsia="宋体" w:cs="宋体"/>
          <w:kern w:val="0"/>
          <w:sz w:val="28"/>
          <w:szCs w:val="28"/>
          <w:lang w:val="zh-CN"/>
        </w:rPr>
        <w:t xml:space="preserve">                                   投标人名称(</w:t>
      </w:r>
      <w:r>
        <w:rPr>
          <w:rFonts w:hint="eastAsia" w:ascii="宋体" w:hAnsi="宋体" w:eastAsia="宋体" w:cs="宋体"/>
          <w:sz w:val="28"/>
          <w:szCs w:val="28"/>
        </w:rPr>
        <w:t>电子签章</w:t>
      </w:r>
      <w:r>
        <w:rPr>
          <w:rFonts w:hint="eastAsia" w:ascii="宋体" w:hAnsi="宋体" w:eastAsia="宋体" w:cs="宋体"/>
          <w:kern w:val="0"/>
          <w:sz w:val="28"/>
          <w:szCs w:val="28"/>
          <w:lang w:val="zh-CN"/>
        </w:rPr>
        <w:t>)：</w:t>
      </w:r>
    </w:p>
    <w:p>
      <w:pPr>
        <w:snapToGrid w:val="0"/>
        <w:spacing w:line="360" w:lineRule="auto"/>
        <w:rPr>
          <w:rFonts w:hint="eastAsia" w:ascii="宋体" w:hAnsi="宋体" w:eastAsia="宋体" w:cs="宋体"/>
          <w:kern w:val="0"/>
          <w:sz w:val="28"/>
          <w:szCs w:val="28"/>
        </w:rPr>
      </w:pPr>
      <w:r>
        <w:rPr>
          <w:rFonts w:hint="eastAsia" w:ascii="宋体" w:hAnsi="宋体" w:eastAsia="宋体" w:cs="宋体"/>
          <w:kern w:val="0"/>
          <w:sz w:val="28"/>
          <w:szCs w:val="28"/>
          <w:lang w:val="zh-CN"/>
        </w:rPr>
        <w:t xml:space="preserve">                    法定代表人或其授权代表(签字或盖章)：</w:t>
      </w:r>
    </w:p>
    <w:p>
      <w:pPr>
        <w:snapToGrid w:val="0"/>
        <w:spacing w:line="360" w:lineRule="auto"/>
        <w:ind w:firstLine="5320" w:firstLineChars="1900"/>
        <w:rPr>
          <w:rFonts w:hint="eastAsia" w:ascii="宋体" w:hAnsi="宋体" w:eastAsia="宋体" w:cs="宋体"/>
          <w:kern w:val="0"/>
          <w:sz w:val="28"/>
          <w:szCs w:val="28"/>
        </w:rPr>
      </w:pPr>
      <w:r>
        <w:rPr>
          <w:rFonts w:hint="eastAsia" w:ascii="宋体" w:hAnsi="宋体" w:eastAsia="宋体" w:cs="宋体"/>
          <w:kern w:val="0"/>
          <w:sz w:val="28"/>
          <w:szCs w:val="28"/>
          <w:lang w:val="zh-CN"/>
        </w:rPr>
        <w:t>日期</w:t>
      </w:r>
      <w:r>
        <w:rPr>
          <w:rFonts w:hint="eastAsia" w:ascii="宋体" w:hAnsi="宋体" w:eastAsia="宋体" w:cs="宋体"/>
          <w:kern w:val="0"/>
          <w:sz w:val="28"/>
          <w:szCs w:val="28"/>
        </w:rPr>
        <w:t xml:space="preserve">：  年  </w:t>
      </w:r>
      <w:r>
        <w:rPr>
          <w:rFonts w:hint="eastAsia" w:ascii="宋体" w:hAnsi="宋体" w:eastAsia="宋体" w:cs="宋体"/>
          <w:kern w:val="0"/>
          <w:sz w:val="28"/>
          <w:szCs w:val="28"/>
          <w:lang w:val="zh-CN"/>
        </w:rPr>
        <w:t>月</w:t>
      </w:r>
      <w:r>
        <w:rPr>
          <w:rFonts w:hint="eastAsia" w:ascii="宋体" w:hAnsi="宋体" w:eastAsia="宋体" w:cs="宋体"/>
        </w:rPr>
        <w:br w:type="page"/>
      </w:r>
      <w:r>
        <w:rPr>
          <w:rFonts w:hint="eastAsia" w:ascii="宋体" w:hAnsi="宋体" w:eastAsia="宋体" w:cs="宋体"/>
        </w:rPr>
        <w:t>附件9：</w:t>
      </w:r>
    </w:p>
    <w:p>
      <w:pPr>
        <w:snapToGrid w:val="0"/>
        <w:spacing w:before="50" w:after="50" w:line="480" w:lineRule="auto"/>
        <w:jc w:val="center"/>
        <w:rPr>
          <w:rFonts w:hint="eastAsia" w:ascii="宋体" w:hAnsi="宋体" w:eastAsia="宋体" w:cs="宋体"/>
          <w:b/>
          <w:sz w:val="32"/>
          <w:szCs w:val="32"/>
        </w:rPr>
      </w:pPr>
      <w:r>
        <w:rPr>
          <w:rFonts w:hint="eastAsia" w:ascii="宋体" w:hAnsi="宋体" w:eastAsia="宋体" w:cs="宋体"/>
          <w:b/>
          <w:sz w:val="32"/>
          <w:szCs w:val="32"/>
        </w:rPr>
        <w:t>中小企业声明函</w:t>
      </w:r>
    </w:p>
    <w:p>
      <w:pPr>
        <w:snapToGrid w:val="0"/>
        <w:spacing w:before="50" w:after="50"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本公司郑重声明，根据《政府采购促进中小企业发展管理办法》 （财库﹝2020﹞46 号）的规定，本公司参加</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 xml:space="preserve">   （采购人名称）   </w:t>
      </w:r>
      <w:r>
        <w:rPr>
          <w:rFonts w:hint="eastAsia" w:ascii="宋体" w:hAnsi="宋体" w:eastAsia="宋体" w:cs="宋体"/>
          <w:sz w:val="24"/>
          <w:szCs w:val="24"/>
          <w:u w:val="single"/>
        </w:rPr>
        <w:t xml:space="preserve"> </w:t>
      </w:r>
      <w:r>
        <w:rPr>
          <w:rFonts w:hint="eastAsia" w:ascii="宋体" w:hAnsi="宋体" w:eastAsia="宋体" w:cs="宋体"/>
          <w:sz w:val="24"/>
          <w:szCs w:val="24"/>
        </w:rPr>
        <w:t>的</w:t>
      </w:r>
      <w:r>
        <w:rPr>
          <w:rFonts w:hint="eastAsia" w:ascii="宋体" w:hAnsi="宋体" w:eastAsia="宋体" w:cs="宋体"/>
          <w:sz w:val="24"/>
          <w:szCs w:val="24"/>
          <w:u w:val="single"/>
        </w:rPr>
        <w:t xml:space="preserve">  （项目名称）  </w:t>
      </w:r>
      <w:r>
        <w:rPr>
          <w:rFonts w:hint="eastAsia" w:ascii="宋体" w:hAnsi="宋体" w:eastAsia="宋体" w:cs="宋体"/>
          <w:sz w:val="24"/>
          <w:szCs w:val="24"/>
        </w:rPr>
        <w:t>采购活动，服务全部由符合政策要求的中小企业承接。相关企业的具体情况如下：</w:t>
      </w:r>
    </w:p>
    <w:p>
      <w:pPr>
        <w:snapToGrid w:val="0"/>
        <w:spacing w:before="50" w:after="50"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u w:val="single"/>
        </w:rPr>
        <w:t xml:space="preserve">   （标的名称）</w:t>
      </w:r>
      <w:r>
        <w:rPr>
          <w:rFonts w:hint="eastAsia" w:ascii="宋体" w:hAnsi="宋体" w:eastAsia="宋体" w:cs="宋体"/>
          <w:sz w:val="24"/>
          <w:szCs w:val="24"/>
          <w:u w:val="single"/>
        </w:rPr>
        <w:t xml:space="preserve">   </w:t>
      </w:r>
      <w:r>
        <w:rPr>
          <w:rFonts w:hint="eastAsia" w:ascii="宋体" w:hAnsi="宋体" w:eastAsia="宋体" w:cs="宋体"/>
          <w:sz w:val="24"/>
          <w:szCs w:val="24"/>
        </w:rPr>
        <w:t>，属于</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采购文件</w:t>
      </w:r>
      <w:r>
        <w:rPr>
          <w:rFonts w:hint="eastAsia" w:ascii="宋体" w:hAnsi="宋体" w:eastAsia="宋体" w:cs="宋体"/>
          <w:sz w:val="24"/>
          <w:szCs w:val="24"/>
          <w:u w:val="single"/>
        </w:rPr>
        <w:t>中明确的所属行业）</w:t>
      </w:r>
      <w:r>
        <w:rPr>
          <w:rFonts w:hint="eastAsia" w:ascii="宋体" w:hAnsi="宋体" w:eastAsia="宋体" w:cs="宋体"/>
          <w:sz w:val="24"/>
          <w:szCs w:val="24"/>
          <w:u w:val="single"/>
        </w:rPr>
        <w:t xml:space="preserve">   </w:t>
      </w:r>
      <w:r>
        <w:rPr>
          <w:rFonts w:hint="eastAsia" w:ascii="宋体" w:hAnsi="宋体" w:eastAsia="宋体" w:cs="宋体"/>
          <w:sz w:val="24"/>
          <w:szCs w:val="24"/>
        </w:rPr>
        <w:t>；承建（承接）企业为</w:t>
      </w:r>
      <w:r>
        <w:rPr>
          <w:rFonts w:hint="eastAsia" w:ascii="宋体" w:hAnsi="宋体" w:eastAsia="宋体" w:cs="宋体"/>
          <w:sz w:val="24"/>
          <w:szCs w:val="24"/>
          <w:u w:val="single"/>
        </w:rPr>
        <w:t xml:space="preserve">     （企业名称）</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rPr>
        <w:t xml:space="preserve">  </w:t>
      </w:r>
      <w:r>
        <w:rPr>
          <w:rFonts w:hint="eastAsia" w:ascii="宋体" w:hAnsi="宋体" w:eastAsia="宋体" w:cs="宋体"/>
          <w:sz w:val="24"/>
          <w:szCs w:val="24"/>
        </w:rPr>
        <w:t>万元，资产总额为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 ，属于</w:t>
      </w:r>
      <w:r>
        <w:rPr>
          <w:rFonts w:hint="eastAsia" w:ascii="宋体" w:hAnsi="宋体" w:eastAsia="宋体" w:cs="宋体"/>
          <w:sz w:val="24"/>
          <w:szCs w:val="24"/>
          <w:u w:val="single"/>
        </w:rPr>
        <w:t xml:space="preserve">     （中型企业、小型企业、微型企业）</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napToGrid w:val="0"/>
        <w:spacing w:before="50" w:after="50"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u w:val="single"/>
        </w:rPr>
        <w:t xml:space="preserve">        （标的名称）</w:t>
      </w:r>
      <w:r>
        <w:rPr>
          <w:rFonts w:hint="eastAsia" w:ascii="宋体" w:hAnsi="宋体" w:eastAsia="宋体" w:cs="宋体"/>
          <w:sz w:val="24"/>
          <w:szCs w:val="24"/>
          <w:u w:val="single"/>
        </w:rPr>
        <w:t xml:space="preserve">    </w:t>
      </w:r>
      <w:r>
        <w:rPr>
          <w:rFonts w:hint="eastAsia" w:ascii="宋体" w:hAnsi="宋体" w:eastAsia="宋体" w:cs="宋体"/>
          <w:sz w:val="24"/>
          <w:szCs w:val="24"/>
        </w:rPr>
        <w:t>，属于</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采购文件</w:t>
      </w:r>
      <w:r>
        <w:rPr>
          <w:rFonts w:hint="eastAsia" w:ascii="宋体" w:hAnsi="宋体" w:eastAsia="宋体" w:cs="宋体"/>
          <w:sz w:val="24"/>
          <w:szCs w:val="24"/>
          <w:u w:val="single"/>
        </w:rPr>
        <w:t>中明确的所属行业）</w:t>
      </w:r>
      <w:r>
        <w:rPr>
          <w:rFonts w:hint="eastAsia" w:ascii="宋体" w:hAnsi="宋体" w:eastAsia="宋体" w:cs="宋体"/>
          <w:sz w:val="24"/>
          <w:szCs w:val="24"/>
          <w:u w:val="single"/>
        </w:rPr>
        <w:t xml:space="preserve">   </w:t>
      </w:r>
      <w:r>
        <w:rPr>
          <w:rFonts w:hint="eastAsia" w:ascii="宋体" w:hAnsi="宋体" w:eastAsia="宋体" w:cs="宋体"/>
          <w:sz w:val="24"/>
          <w:szCs w:val="24"/>
        </w:rPr>
        <w:t>；承建（承接）企业为</w:t>
      </w:r>
      <w:r>
        <w:rPr>
          <w:rFonts w:hint="eastAsia" w:ascii="宋体" w:hAnsi="宋体" w:eastAsia="宋体" w:cs="宋体"/>
          <w:sz w:val="24"/>
          <w:szCs w:val="24"/>
          <w:u w:val="single"/>
        </w:rPr>
        <w:t xml:space="preserve">      （企业名称）</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rPr>
        <w:t xml:space="preserve">  </w:t>
      </w:r>
      <w:r>
        <w:rPr>
          <w:rFonts w:hint="eastAsia" w:ascii="宋体" w:hAnsi="宋体" w:eastAsia="宋体" w:cs="宋体"/>
          <w:sz w:val="24"/>
          <w:szCs w:val="24"/>
        </w:rPr>
        <w:t>万元，资产总额为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 ，属于</w:t>
      </w:r>
      <w:r>
        <w:rPr>
          <w:rFonts w:hint="eastAsia" w:ascii="宋体" w:hAnsi="宋体" w:eastAsia="宋体" w:cs="宋体"/>
          <w:sz w:val="24"/>
          <w:szCs w:val="24"/>
          <w:u w:val="single"/>
        </w:rPr>
        <w:t xml:space="preserve">       （中型企业、小型企业、微型企业）</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napToGrid w:val="0"/>
        <w:spacing w:before="50" w:after="50"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w:t>
      </w:r>
    </w:p>
    <w:p>
      <w:pPr>
        <w:snapToGrid w:val="0"/>
        <w:spacing w:before="50" w:after="50"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以上企业，不属于大企业的分支机构，不存在控股股东为大企业的情形，也不存在与大企业的负责人为同一人的情形。</w:t>
      </w:r>
    </w:p>
    <w:p>
      <w:pPr>
        <w:snapToGrid w:val="0"/>
        <w:spacing w:before="50" w:after="50"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本企业对上述声明内容的真实性负责。如有虚假，将依法承担相应责任。</w:t>
      </w:r>
    </w:p>
    <w:p>
      <w:pPr>
        <w:snapToGrid w:val="0"/>
        <w:spacing w:before="50" w:after="50" w:line="360" w:lineRule="auto"/>
        <w:ind w:firstLine="480" w:firstLineChars="200"/>
        <w:jc w:val="left"/>
        <w:rPr>
          <w:rFonts w:hint="eastAsia" w:ascii="宋体" w:hAnsi="宋体" w:eastAsia="宋体" w:cs="宋体"/>
          <w:sz w:val="24"/>
          <w:szCs w:val="24"/>
        </w:rPr>
      </w:pPr>
    </w:p>
    <w:p>
      <w:pPr>
        <w:snapToGrid w:val="0"/>
        <w:spacing w:before="50" w:after="50" w:line="360" w:lineRule="auto"/>
        <w:ind w:firstLine="480" w:firstLineChars="200"/>
        <w:jc w:val="left"/>
        <w:rPr>
          <w:rFonts w:hint="eastAsia" w:ascii="宋体" w:hAnsi="宋体" w:eastAsia="宋体" w:cs="宋体"/>
          <w:sz w:val="24"/>
          <w:szCs w:val="24"/>
        </w:rPr>
      </w:pPr>
    </w:p>
    <w:p>
      <w:pPr>
        <w:snapToGrid w:val="0"/>
        <w:spacing w:before="50" w:after="50" w:line="360" w:lineRule="auto"/>
        <w:ind w:firstLine="480" w:firstLineChars="200"/>
        <w:jc w:val="left"/>
        <w:rPr>
          <w:rFonts w:hint="eastAsia" w:ascii="宋体" w:hAnsi="宋体" w:eastAsia="宋体" w:cs="宋体"/>
          <w:sz w:val="24"/>
          <w:szCs w:val="24"/>
        </w:rPr>
      </w:pPr>
    </w:p>
    <w:p>
      <w:pPr>
        <w:snapToGrid w:val="0"/>
        <w:spacing w:before="50" w:after="50"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企业名称（盖章）： </w:t>
      </w:r>
    </w:p>
    <w:p>
      <w:pPr>
        <w:snapToGrid w:val="0"/>
        <w:spacing w:before="50" w:after="50"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日期：   年     月     日</w:t>
      </w:r>
    </w:p>
    <w:p>
      <w:pPr>
        <w:snapToGrid w:val="0"/>
        <w:spacing w:before="50" w:after="50"/>
        <w:jc w:val="left"/>
        <w:rPr>
          <w:rFonts w:hint="eastAsia" w:ascii="宋体" w:hAnsi="宋体" w:eastAsia="宋体" w:cs="宋体"/>
          <w:b/>
          <w:bCs/>
          <w:sz w:val="24"/>
          <w:szCs w:val="24"/>
        </w:rPr>
      </w:pPr>
    </w:p>
    <w:p>
      <w:pPr>
        <w:snapToGrid w:val="0"/>
        <w:spacing w:before="50" w:after="50"/>
        <w:jc w:val="left"/>
        <w:rPr>
          <w:rFonts w:hint="eastAsia" w:ascii="宋体" w:hAnsi="宋体" w:eastAsia="宋体" w:cs="宋体"/>
          <w:b/>
          <w:bCs/>
          <w:sz w:val="24"/>
          <w:szCs w:val="24"/>
        </w:rPr>
      </w:pPr>
      <w:r>
        <w:rPr>
          <w:rFonts w:hint="eastAsia" w:ascii="宋体" w:hAnsi="宋体" w:eastAsia="宋体" w:cs="宋体"/>
          <w:b/>
          <w:bCs/>
          <w:sz w:val="24"/>
          <w:szCs w:val="24"/>
        </w:rPr>
        <w:t>备注：</w:t>
      </w:r>
    </w:p>
    <w:p>
      <w:pPr>
        <w:numPr>
          <w:ilvl w:val="0"/>
          <w:numId w:val="7"/>
        </w:numPr>
        <w:snapToGrid w:val="0"/>
        <w:spacing w:before="50" w:after="50"/>
        <w:jc w:val="left"/>
        <w:rPr>
          <w:rFonts w:hint="eastAsia" w:ascii="宋体" w:hAnsi="宋体" w:eastAsia="宋体" w:cs="宋体"/>
          <w:b/>
          <w:bCs/>
          <w:sz w:val="24"/>
          <w:szCs w:val="24"/>
        </w:rPr>
      </w:pPr>
      <w:r>
        <w:rPr>
          <w:rFonts w:hint="eastAsia" w:ascii="宋体" w:hAnsi="宋体" w:eastAsia="宋体" w:cs="宋体"/>
          <w:b/>
          <w:bCs/>
          <w:sz w:val="24"/>
        </w:rPr>
        <w:t>规模划分按</w:t>
      </w:r>
      <w:r>
        <w:rPr>
          <w:rFonts w:hint="eastAsia" w:ascii="宋体" w:hAnsi="宋体" w:eastAsia="宋体" w:cs="宋体"/>
          <w:b/>
          <w:bCs/>
          <w:sz w:val="24"/>
        </w:rPr>
        <w:t>《工信部关于印发中小企业划型标准规定的通知（工信部联企业〔2011〕300号）》</w:t>
      </w:r>
      <w:r>
        <w:rPr>
          <w:rFonts w:hint="eastAsia" w:ascii="宋体" w:hAnsi="宋体" w:eastAsia="宋体" w:cs="宋体"/>
          <w:b/>
          <w:bCs/>
          <w:sz w:val="24"/>
        </w:rPr>
        <w:t>文件执行，</w:t>
      </w:r>
      <w:r>
        <w:rPr>
          <w:rFonts w:hint="eastAsia" w:ascii="宋体" w:hAnsi="宋体" w:eastAsia="宋体" w:cs="宋体"/>
          <w:b/>
          <w:bCs/>
          <w:sz w:val="24"/>
          <w:szCs w:val="24"/>
        </w:rPr>
        <w:t>从业人员、营业收入、资产总额填报上一年度数据，无上一年度数据的新成立企业可不填报。</w:t>
      </w:r>
    </w:p>
    <w:p>
      <w:pPr>
        <w:numPr>
          <w:ilvl w:val="0"/>
          <w:numId w:val="7"/>
        </w:numPr>
        <w:snapToGrid w:val="0"/>
        <w:spacing w:before="50" w:after="50"/>
        <w:jc w:val="left"/>
        <w:rPr>
          <w:rFonts w:hint="eastAsia" w:ascii="宋体" w:hAnsi="宋体" w:eastAsia="宋体" w:cs="宋体"/>
          <w:b/>
          <w:bCs/>
          <w:sz w:val="24"/>
          <w:szCs w:val="24"/>
        </w:rPr>
      </w:pPr>
      <w:r>
        <w:rPr>
          <w:rFonts w:hint="eastAsia" w:ascii="宋体" w:hAnsi="宋体" w:eastAsia="宋体" w:cs="宋体"/>
          <w:b/>
          <w:bCs/>
          <w:sz w:val="24"/>
        </w:rPr>
        <w:t>本函</w:t>
      </w:r>
      <w:r>
        <w:rPr>
          <w:rFonts w:hint="eastAsia" w:ascii="宋体" w:hAnsi="宋体" w:eastAsia="宋体" w:cs="宋体"/>
          <w:b/>
          <w:bCs/>
          <w:sz w:val="24"/>
        </w:rPr>
        <w:t>与中标</w:t>
      </w:r>
      <w:r>
        <w:rPr>
          <w:rFonts w:hint="eastAsia" w:ascii="宋体" w:hAnsi="宋体" w:eastAsia="宋体" w:cs="宋体"/>
          <w:b/>
          <w:bCs/>
          <w:sz w:val="24"/>
        </w:rPr>
        <w:t>（成交）</w:t>
      </w:r>
      <w:r>
        <w:rPr>
          <w:rFonts w:hint="eastAsia" w:ascii="宋体" w:hAnsi="宋体" w:eastAsia="宋体" w:cs="宋体"/>
          <w:b/>
          <w:bCs/>
          <w:sz w:val="24"/>
        </w:rPr>
        <w:t>公告同时发布，接受社会监督</w:t>
      </w:r>
      <w:r>
        <w:rPr>
          <w:rFonts w:hint="eastAsia" w:ascii="宋体" w:hAnsi="宋体" w:eastAsia="宋体" w:cs="宋体"/>
          <w:b/>
          <w:bCs/>
          <w:sz w:val="24"/>
        </w:rPr>
        <w:t>。</w:t>
      </w:r>
    </w:p>
    <w:p>
      <w:pPr>
        <w:numPr>
          <w:ilvl w:val="0"/>
          <w:numId w:val="7"/>
        </w:numPr>
        <w:snapToGrid w:val="0"/>
        <w:spacing w:before="50" w:after="50"/>
        <w:jc w:val="left"/>
        <w:rPr>
          <w:rFonts w:hint="eastAsia" w:ascii="宋体" w:hAnsi="宋体" w:eastAsia="宋体" w:cs="宋体"/>
          <w:b/>
          <w:bCs/>
          <w:sz w:val="24"/>
          <w:szCs w:val="24"/>
          <w:u w:val="single"/>
        </w:rPr>
      </w:pPr>
      <w:r>
        <w:rPr>
          <w:rFonts w:hint="eastAsia" w:ascii="宋体" w:hAnsi="宋体" w:eastAsia="宋体" w:cs="宋体"/>
          <w:b/>
          <w:bCs/>
          <w:sz w:val="24"/>
          <w:u w:val="single"/>
        </w:rPr>
        <w:t>“标的名称”、“所属行业”按前附表所列填写，否则资格审查不通过。</w:t>
      </w:r>
    </w:p>
    <w:p>
      <w:pPr>
        <w:snapToGrid w:val="0"/>
        <w:spacing w:before="50" w:after="50"/>
        <w:ind w:left="840"/>
        <w:jc w:val="left"/>
        <w:rPr>
          <w:rFonts w:hint="eastAsia" w:ascii="宋体" w:hAnsi="宋体" w:eastAsia="宋体" w:cs="宋体"/>
          <w:b/>
          <w:bCs/>
          <w:sz w:val="24"/>
          <w:szCs w:val="24"/>
        </w:rPr>
      </w:pPr>
    </w:p>
    <w:p>
      <w:pPr>
        <w:snapToGrid w:val="0"/>
        <w:spacing w:before="50" w:after="50"/>
        <w:ind w:left="840"/>
        <w:jc w:val="left"/>
        <w:rPr>
          <w:rFonts w:hint="eastAsia" w:ascii="宋体" w:hAnsi="宋体" w:eastAsia="宋体" w:cs="宋体"/>
          <w:b/>
          <w:bCs/>
          <w:sz w:val="24"/>
          <w:szCs w:val="24"/>
        </w:rPr>
      </w:pPr>
    </w:p>
    <w:p>
      <w:pPr>
        <w:spacing w:line="588" w:lineRule="exact"/>
        <w:rPr>
          <w:rFonts w:hint="eastAsia" w:ascii="宋体" w:hAnsi="宋体" w:eastAsia="宋体" w:cs="宋体"/>
          <w:b/>
          <w:spacing w:val="6"/>
          <w:sz w:val="30"/>
          <w:szCs w:val="30"/>
        </w:rPr>
      </w:pPr>
      <w:bookmarkStart w:id="46" w:name="_Hlk523382353"/>
      <w:r>
        <w:rPr>
          <w:rFonts w:hint="eastAsia" w:ascii="宋体" w:hAnsi="宋体" w:eastAsia="宋体" w:cs="宋体"/>
          <w:b/>
          <w:spacing w:val="6"/>
          <w:sz w:val="30"/>
          <w:szCs w:val="30"/>
        </w:rPr>
        <w:t>附件10（如有）：</w:t>
      </w:r>
    </w:p>
    <w:bookmarkEnd w:id="46"/>
    <w:p>
      <w:pPr>
        <w:spacing w:line="588" w:lineRule="exact"/>
        <w:ind w:firstLine="667"/>
        <w:jc w:val="center"/>
        <w:rPr>
          <w:rFonts w:hint="eastAsia" w:ascii="宋体" w:hAnsi="宋体" w:eastAsia="宋体" w:cs="宋体"/>
          <w:b/>
          <w:spacing w:val="6"/>
          <w:sz w:val="32"/>
          <w:szCs w:val="32"/>
        </w:rPr>
      </w:pPr>
    </w:p>
    <w:p>
      <w:pPr>
        <w:spacing w:line="588" w:lineRule="exact"/>
        <w:ind w:firstLine="667"/>
        <w:jc w:val="center"/>
        <w:rPr>
          <w:rFonts w:hint="eastAsia" w:ascii="宋体" w:hAnsi="宋体" w:eastAsia="宋体" w:cs="宋体"/>
          <w:b/>
          <w:spacing w:val="6"/>
          <w:sz w:val="36"/>
          <w:szCs w:val="36"/>
        </w:rPr>
      </w:pPr>
      <w:r>
        <w:rPr>
          <w:rFonts w:hint="eastAsia" w:ascii="宋体" w:hAnsi="宋体" w:eastAsia="宋体" w:cs="宋体"/>
          <w:b/>
          <w:spacing w:val="6"/>
          <w:sz w:val="36"/>
          <w:szCs w:val="36"/>
        </w:rPr>
        <w:t>残疾人福利性单位声明函</w:t>
      </w:r>
    </w:p>
    <w:p>
      <w:pPr>
        <w:spacing w:line="588" w:lineRule="exact"/>
        <w:ind w:firstLine="626"/>
        <w:rPr>
          <w:rFonts w:hint="eastAsia" w:ascii="宋体" w:hAnsi="宋体" w:eastAsia="宋体" w:cs="宋体"/>
          <w:b/>
          <w:spacing w:val="6"/>
          <w:sz w:val="30"/>
          <w:szCs w:val="30"/>
        </w:rPr>
      </w:pPr>
    </w:p>
    <w:p>
      <w:pPr>
        <w:spacing w:line="588" w:lineRule="exact"/>
        <w:ind w:firstLine="480"/>
        <w:rPr>
          <w:rFonts w:hint="eastAsia" w:ascii="宋体" w:hAnsi="宋体" w:eastAsia="宋体" w:cs="宋体"/>
          <w:sz w:val="24"/>
        </w:rPr>
      </w:pPr>
      <w:r>
        <w:rPr>
          <w:rFonts w:hint="eastAsia" w:ascii="宋体" w:hAnsi="宋体" w:eastAsia="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eastAsia="宋体" w:cs="宋体"/>
          <w:sz w:val="24"/>
          <w:u w:val="single"/>
        </w:rPr>
        <w:t xml:space="preserve">  （请填写采购人名称）  </w:t>
      </w:r>
      <w:r>
        <w:rPr>
          <w:rFonts w:hint="eastAsia" w:ascii="宋体" w:hAnsi="宋体" w:eastAsia="宋体" w:cs="宋体"/>
          <w:sz w:val="24"/>
        </w:rPr>
        <w:t>的</w:t>
      </w:r>
      <w:r>
        <w:rPr>
          <w:rFonts w:hint="eastAsia" w:ascii="宋体" w:hAnsi="宋体" w:eastAsia="宋体" w:cs="宋体"/>
          <w:sz w:val="24"/>
          <w:u w:val="single"/>
        </w:rPr>
        <w:t xml:space="preserve">  （请填写项目名称）  </w:t>
      </w:r>
      <w:r>
        <w:rPr>
          <w:rFonts w:hint="eastAsia" w:ascii="宋体" w:hAnsi="宋体" w:eastAsia="宋体" w:cs="宋体"/>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hint="eastAsia" w:ascii="宋体" w:hAnsi="宋体" w:eastAsia="宋体" w:cs="宋体"/>
          <w:sz w:val="24"/>
        </w:rPr>
      </w:pPr>
      <w:r>
        <w:rPr>
          <w:rFonts w:hint="eastAsia" w:ascii="宋体" w:hAnsi="宋体" w:eastAsia="宋体" w:cs="宋体"/>
          <w:sz w:val="24"/>
        </w:rPr>
        <w:t>本单位对上述声明的真实性负责。如有虚假，将依法承担相应责任。</w:t>
      </w:r>
    </w:p>
    <w:p>
      <w:pPr>
        <w:spacing w:line="588" w:lineRule="exact"/>
        <w:ind w:firstLine="480"/>
        <w:rPr>
          <w:rFonts w:hint="eastAsia" w:ascii="宋体" w:hAnsi="宋体" w:eastAsia="宋体" w:cs="宋体"/>
          <w:sz w:val="24"/>
        </w:rPr>
      </w:pPr>
    </w:p>
    <w:p>
      <w:pPr>
        <w:spacing w:line="588" w:lineRule="exact"/>
        <w:ind w:firstLine="480"/>
        <w:rPr>
          <w:rFonts w:hint="eastAsia" w:ascii="宋体" w:hAnsi="宋体" w:eastAsia="宋体" w:cs="宋体"/>
          <w:sz w:val="24"/>
        </w:rPr>
      </w:pPr>
    </w:p>
    <w:p>
      <w:pPr>
        <w:spacing w:line="588" w:lineRule="exact"/>
        <w:ind w:firstLine="480"/>
        <w:rPr>
          <w:rFonts w:hint="eastAsia" w:ascii="宋体" w:hAnsi="宋体" w:eastAsia="宋体" w:cs="宋体"/>
          <w:sz w:val="24"/>
        </w:rPr>
      </w:pPr>
    </w:p>
    <w:p>
      <w:pPr>
        <w:spacing w:line="588" w:lineRule="exact"/>
        <w:ind w:firstLine="480"/>
        <w:rPr>
          <w:rFonts w:hint="eastAsia" w:ascii="宋体" w:hAnsi="宋体" w:eastAsia="宋体" w:cs="宋体"/>
          <w:sz w:val="24"/>
        </w:rPr>
      </w:pPr>
    </w:p>
    <w:p>
      <w:pPr>
        <w:spacing w:line="588" w:lineRule="exact"/>
        <w:ind w:firstLine="480"/>
        <w:rPr>
          <w:rFonts w:hint="eastAsia" w:ascii="宋体" w:hAnsi="宋体" w:eastAsia="宋体" w:cs="宋体"/>
          <w:sz w:val="24"/>
        </w:rPr>
      </w:pPr>
    </w:p>
    <w:p>
      <w:pPr>
        <w:tabs>
          <w:tab w:val="left" w:pos="4860"/>
        </w:tabs>
        <w:spacing w:line="588" w:lineRule="exact"/>
        <w:ind w:right="1560" w:firstLine="480"/>
        <w:jc w:val="center"/>
        <w:rPr>
          <w:rFonts w:hint="eastAsia" w:ascii="宋体" w:hAnsi="宋体" w:eastAsia="宋体" w:cs="宋体"/>
          <w:sz w:val="24"/>
        </w:rPr>
      </w:pPr>
      <w:r>
        <w:rPr>
          <w:rFonts w:hint="eastAsia" w:ascii="宋体" w:hAnsi="宋体" w:eastAsia="宋体" w:cs="宋体"/>
          <w:sz w:val="24"/>
        </w:rPr>
        <w:t xml:space="preserve">                              单位名称（盖章）：</w:t>
      </w:r>
    </w:p>
    <w:p>
      <w:pPr>
        <w:spacing w:line="480" w:lineRule="exact"/>
        <w:ind w:firstLine="480" w:firstLineChars="200"/>
        <w:jc w:val="right"/>
        <w:rPr>
          <w:rFonts w:hint="eastAsia" w:ascii="宋体" w:hAnsi="宋体" w:eastAsia="宋体" w:cs="宋体"/>
          <w:color w:val="000000"/>
          <w:sz w:val="24"/>
        </w:rPr>
      </w:pPr>
      <w:r>
        <w:rPr>
          <w:rFonts w:hint="eastAsia" w:ascii="宋体" w:hAnsi="宋体" w:eastAsia="宋体" w:cs="宋体"/>
          <w:color w:val="000000"/>
          <w:sz w:val="24"/>
        </w:rPr>
        <w:t>日期：    年    月    日</w:t>
      </w:r>
    </w:p>
    <w:p>
      <w:pPr>
        <w:ind w:firstLine="480"/>
        <w:rPr>
          <w:rFonts w:hint="eastAsia" w:ascii="宋体" w:hAnsi="宋体" w:eastAsia="宋体" w:cs="宋体"/>
          <w:sz w:val="24"/>
        </w:rPr>
      </w:pPr>
    </w:p>
    <w:p>
      <w:pPr>
        <w:ind w:firstLine="420"/>
        <w:rPr>
          <w:rFonts w:hint="eastAsia" w:ascii="宋体" w:hAnsi="宋体" w:eastAsia="宋体" w:cs="宋体"/>
        </w:rPr>
      </w:pPr>
    </w:p>
    <w:p>
      <w:pPr>
        <w:ind w:firstLine="420"/>
        <w:rPr>
          <w:rFonts w:hint="eastAsia" w:ascii="宋体" w:hAnsi="宋体" w:eastAsia="宋体" w:cs="宋体"/>
        </w:rPr>
      </w:pPr>
    </w:p>
    <w:p>
      <w:pPr>
        <w:ind w:firstLine="420"/>
        <w:rPr>
          <w:rFonts w:hint="eastAsia" w:ascii="宋体" w:hAnsi="宋体" w:eastAsia="宋体" w:cs="宋体"/>
        </w:rPr>
      </w:pPr>
    </w:p>
    <w:p>
      <w:pPr>
        <w:ind w:firstLine="420"/>
        <w:rPr>
          <w:rFonts w:hint="eastAsia" w:ascii="宋体" w:hAnsi="宋体" w:eastAsia="宋体" w:cs="宋体"/>
        </w:rPr>
      </w:pPr>
    </w:p>
    <w:p>
      <w:pPr>
        <w:ind w:firstLine="420"/>
        <w:rPr>
          <w:rFonts w:hint="eastAsia" w:ascii="宋体" w:hAnsi="宋体" w:eastAsia="宋体" w:cs="宋体"/>
        </w:rPr>
      </w:pPr>
    </w:p>
    <w:p>
      <w:pPr>
        <w:ind w:firstLine="420"/>
        <w:rPr>
          <w:rFonts w:hint="eastAsia" w:ascii="宋体" w:hAnsi="宋体" w:eastAsia="宋体" w:cs="宋体"/>
        </w:rPr>
      </w:pPr>
    </w:p>
    <w:p>
      <w:pPr>
        <w:ind w:firstLine="482" w:firstLineChars="200"/>
        <w:rPr>
          <w:rFonts w:hint="eastAsia" w:ascii="宋体" w:hAnsi="宋体" w:eastAsia="宋体" w:cs="宋体"/>
          <w:b/>
          <w:kern w:val="0"/>
          <w:sz w:val="24"/>
          <w:u w:val="single"/>
          <w:lang w:val="zh-CN"/>
        </w:rPr>
      </w:pPr>
      <w:r>
        <w:rPr>
          <w:rFonts w:hint="eastAsia" w:ascii="宋体" w:hAnsi="宋体" w:eastAsia="宋体" w:cs="宋体"/>
          <w:b/>
          <w:kern w:val="0"/>
          <w:sz w:val="24"/>
          <w:u w:val="single"/>
          <w:lang w:val="zh-CN"/>
        </w:rPr>
        <w:t>特别提示：采购机构将在中标公告中公布中标人的《残疾人福利性单位声明函》，接受社会监督。</w:t>
      </w:r>
    </w:p>
    <w:p>
      <w:pPr>
        <w:ind w:firstLine="420"/>
        <w:rPr>
          <w:rFonts w:hint="eastAsia" w:ascii="宋体" w:hAnsi="宋体" w:eastAsia="宋体" w:cs="宋体"/>
        </w:rPr>
      </w:pPr>
    </w:p>
    <w:p>
      <w:pPr>
        <w:snapToGrid w:val="0"/>
        <w:spacing w:before="156" w:beforeLines="50" w:after="50"/>
        <w:jc w:val="left"/>
        <w:rPr>
          <w:rFonts w:hint="eastAsia" w:ascii="宋体" w:hAnsi="宋体" w:eastAsia="宋体" w:cs="宋体"/>
          <w:b/>
          <w:sz w:val="30"/>
          <w:szCs w:val="30"/>
        </w:rPr>
      </w:pPr>
      <w:r>
        <w:rPr>
          <w:rFonts w:hint="eastAsia" w:ascii="宋体" w:hAnsi="宋体" w:eastAsia="宋体" w:cs="宋体"/>
          <w:b/>
          <w:bCs/>
          <w:sz w:val="30"/>
          <w:szCs w:val="30"/>
        </w:rPr>
        <w:t>附件11</w:t>
      </w:r>
      <w:r>
        <w:rPr>
          <w:rFonts w:hint="eastAsia" w:ascii="宋体" w:hAnsi="宋体" w:eastAsia="宋体" w:cs="宋体"/>
          <w:b/>
          <w:sz w:val="30"/>
          <w:szCs w:val="30"/>
        </w:rPr>
        <w:t>：商务和技术文件封面</w:t>
      </w:r>
    </w:p>
    <w:p>
      <w:pPr>
        <w:snapToGrid w:val="0"/>
        <w:spacing w:before="156" w:beforeLines="50" w:after="50"/>
        <w:jc w:val="center"/>
        <w:rPr>
          <w:rFonts w:hint="eastAsia" w:ascii="宋体" w:hAnsi="宋体" w:eastAsia="宋体" w:cs="宋体"/>
          <w:b/>
          <w:sz w:val="30"/>
          <w:szCs w:val="30"/>
        </w:rPr>
      </w:pPr>
    </w:p>
    <w:p>
      <w:pPr>
        <w:snapToGrid w:val="0"/>
        <w:spacing w:before="156" w:beforeLines="50" w:after="50"/>
        <w:jc w:val="right"/>
        <w:rPr>
          <w:rFonts w:hint="eastAsia" w:ascii="宋体" w:hAnsi="宋体" w:eastAsia="宋体" w:cs="宋体"/>
          <w:bCs/>
          <w:sz w:val="30"/>
          <w:szCs w:val="30"/>
        </w:rPr>
      </w:pPr>
    </w:p>
    <w:p>
      <w:pPr>
        <w:spacing w:line="400" w:lineRule="exact"/>
        <w:ind w:right="-110"/>
        <w:rPr>
          <w:rFonts w:hint="eastAsia" w:ascii="宋体" w:hAnsi="宋体" w:eastAsia="宋体" w:cs="宋体"/>
          <w:spacing w:val="40"/>
          <w:sz w:val="30"/>
          <w:szCs w:val="30"/>
        </w:rPr>
      </w:pPr>
      <w:r>
        <w:rPr>
          <w:rFonts w:hint="eastAsia" w:ascii="宋体" w:hAnsi="宋体" w:eastAsia="宋体" w:cs="宋体"/>
          <w:spacing w:val="40"/>
          <w:sz w:val="30"/>
          <w:szCs w:val="30"/>
        </w:rPr>
        <w:t>项目名称：</w:t>
      </w:r>
    </w:p>
    <w:p>
      <w:pPr>
        <w:spacing w:before="312" w:beforeLines="100" w:line="400" w:lineRule="exact"/>
        <w:rPr>
          <w:rFonts w:hint="eastAsia" w:ascii="宋体" w:hAnsi="宋体" w:eastAsia="宋体" w:cs="宋体"/>
          <w:sz w:val="30"/>
          <w:szCs w:val="30"/>
          <w:u w:val="single"/>
        </w:rPr>
      </w:pPr>
      <w:r>
        <w:rPr>
          <w:rFonts w:hint="eastAsia" w:ascii="宋体" w:hAnsi="宋体" w:eastAsia="宋体" w:cs="宋体"/>
          <w:sz w:val="30"/>
          <w:szCs w:val="30"/>
        </w:rPr>
        <w:t>项目编号：</w:t>
      </w:r>
    </w:p>
    <w:p>
      <w:pPr>
        <w:spacing w:before="312" w:beforeLines="100" w:line="400" w:lineRule="exact"/>
        <w:rPr>
          <w:rFonts w:hint="eastAsia" w:ascii="宋体" w:hAnsi="宋体" w:eastAsia="宋体" w:cs="宋体"/>
          <w:sz w:val="30"/>
          <w:szCs w:val="30"/>
        </w:rPr>
      </w:pPr>
      <w:r>
        <w:rPr>
          <w:rFonts w:hint="eastAsia" w:ascii="宋体" w:hAnsi="宋体" w:eastAsia="宋体" w:cs="宋体"/>
          <w:sz w:val="30"/>
          <w:szCs w:val="30"/>
        </w:rPr>
        <w:t>标项：</w:t>
      </w: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商</w:t>
      </w: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务</w:t>
      </w: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和</w:t>
      </w: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技</w:t>
      </w: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术</w:t>
      </w: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文</w:t>
      </w: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件</w:t>
      </w:r>
    </w:p>
    <w:p>
      <w:pPr>
        <w:spacing w:line="500" w:lineRule="exact"/>
        <w:ind w:right="7"/>
        <w:jc w:val="center"/>
        <w:rPr>
          <w:rFonts w:hint="eastAsia" w:ascii="宋体" w:hAnsi="宋体" w:eastAsia="宋体" w:cs="宋体"/>
          <w:sz w:val="36"/>
          <w:szCs w:val="36"/>
        </w:rPr>
      </w:pPr>
    </w:p>
    <w:p>
      <w:pPr>
        <w:spacing w:line="400" w:lineRule="exact"/>
        <w:ind w:right="-110"/>
        <w:rPr>
          <w:rFonts w:hint="eastAsia" w:ascii="宋体" w:hAnsi="宋体" w:eastAsia="宋体" w:cs="宋体"/>
          <w:spacing w:val="40"/>
          <w:sz w:val="30"/>
          <w:szCs w:val="30"/>
        </w:rPr>
      </w:pPr>
      <w:r>
        <w:rPr>
          <w:rFonts w:hint="eastAsia" w:ascii="宋体" w:hAnsi="宋体" w:eastAsia="宋体" w:cs="宋体"/>
          <w:spacing w:val="40"/>
          <w:sz w:val="30"/>
          <w:szCs w:val="30"/>
        </w:rPr>
        <w:t>投标人名称（盖章）：</w:t>
      </w:r>
    </w:p>
    <w:p>
      <w:pPr>
        <w:spacing w:line="400" w:lineRule="exact"/>
        <w:ind w:right="-110"/>
        <w:rPr>
          <w:rFonts w:hint="eastAsia" w:ascii="宋体" w:hAnsi="宋体" w:eastAsia="宋体" w:cs="宋体"/>
          <w:spacing w:val="40"/>
          <w:sz w:val="30"/>
          <w:szCs w:val="30"/>
        </w:rPr>
      </w:pPr>
      <w:r>
        <w:rPr>
          <w:rFonts w:hint="eastAsia" w:ascii="宋体" w:hAnsi="宋体" w:eastAsia="宋体" w:cs="宋体"/>
          <w:spacing w:val="40"/>
          <w:sz w:val="30"/>
          <w:szCs w:val="30"/>
        </w:rPr>
        <w:t>地    址：</w:t>
      </w:r>
    </w:p>
    <w:p>
      <w:pPr>
        <w:spacing w:line="400" w:lineRule="exact"/>
        <w:ind w:right="-110"/>
        <w:rPr>
          <w:rFonts w:hint="eastAsia" w:ascii="宋体" w:hAnsi="宋体" w:eastAsia="宋体" w:cs="宋体"/>
          <w:spacing w:val="40"/>
          <w:sz w:val="30"/>
          <w:szCs w:val="30"/>
        </w:rPr>
      </w:pPr>
      <w:r>
        <w:rPr>
          <w:rFonts w:hint="eastAsia" w:ascii="宋体" w:hAnsi="宋体" w:eastAsia="宋体" w:cs="宋体"/>
          <w:spacing w:val="40"/>
          <w:sz w:val="30"/>
          <w:szCs w:val="30"/>
        </w:rPr>
        <w:t>日期：</w:t>
      </w:r>
    </w:p>
    <w:p>
      <w:pPr>
        <w:snapToGrid w:val="0"/>
        <w:spacing w:before="156" w:beforeLines="50" w:after="50"/>
        <w:jc w:val="left"/>
        <w:rPr>
          <w:rFonts w:hint="eastAsia" w:ascii="宋体" w:hAnsi="宋体" w:eastAsia="宋体" w:cs="宋体"/>
          <w:b/>
          <w:bCs/>
          <w:sz w:val="30"/>
          <w:szCs w:val="30"/>
        </w:rPr>
      </w:pPr>
      <w:r>
        <w:rPr>
          <w:rFonts w:hint="eastAsia" w:ascii="宋体" w:hAnsi="宋体" w:eastAsia="宋体" w:cs="宋体"/>
          <w:b/>
          <w:bCs/>
          <w:sz w:val="30"/>
          <w:szCs w:val="30"/>
        </w:rPr>
        <w:t>附件</w:t>
      </w:r>
      <w:r>
        <w:rPr>
          <w:rFonts w:hint="eastAsia" w:ascii="宋体" w:hAnsi="宋体" w:eastAsia="宋体" w:cs="宋体"/>
          <w:b/>
          <w:bCs/>
          <w:sz w:val="30"/>
          <w:szCs w:val="30"/>
        </w:rPr>
        <w:t>1</w:t>
      </w:r>
      <w:r>
        <w:rPr>
          <w:rFonts w:hint="eastAsia" w:ascii="宋体" w:hAnsi="宋体" w:eastAsia="宋体" w:cs="宋体"/>
          <w:b/>
          <w:bCs/>
          <w:sz w:val="30"/>
          <w:szCs w:val="30"/>
        </w:rPr>
        <w:t>2：商务和技术文件目录</w:t>
      </w:r>
    </w:p>
    <w:p>
      <w:pPr>
        <w:snapToGrid w:val="0"/>
        <w:spacing w:before="156" w:beforeLines="50" w:after="50"/>
        <w:jc w:val="center"/>
        <w:rPr>
          <w:rFonts w:hint="eastAsia" w:ascii="宋体" w:hAnsi="宋体" w:eastAsia="宋体" w:cs="宋体"/>
          <w:sz w:val="30"/>
          <w:szCs w:val="30"/>
        </w:rPr>
      </w:pPr>
      <w:r>
        <w:rPr>
          <w:rFonts w:hint="eastAsia" w:ascii="宋体" w:hAnsi="宋体" w:eastAsia="宋体" w:cs="宋体"/>
          <w:sz w:val="30"/>
          <w:szCs w:val="30"/>
        </w:rPr>
        <w:t>目 录</w:t>
      </w:r>
    </w:p>
    <w:p>
      <w:pPr>
        <w:pStyle w:val="36"/>
        <w:spacing w:line="360" w:lineRule="auto"/>
        <w:ind w:firstLine="0" w:firstLineChars="0"/>
        <w:jc w:val="left"/>
        <w:rPr>
          <w:rFonts w:hint="eastAsia" w:ascii="宋体" w:hAnsi="宋体" w:eastAsia="宋体" w:cs="宋体"/>
        </w:rPr>
      </w:pPr>
      <w:bookmarkStart w:id="47" w:name="_Toc64369789"/>
      <w:r>
        <w:rPr>
          <w:rFonts w:hint="eastAsia" w:ascii="宋体" w:hAnsi="宋体" w:eastAsia="宋体" w:cs="宋体"/>
        </w:rPr>
        <w:t>1.项目明细清单……………………………………………………</w:t>
      </w:r>
      <w:r>
        <w:rPr>
          <w:rFonts w:hint="eastAsia" w:ascii="宋体" w:hAnsi="宋体" w:eastAsia="宋体" w:cs="宋体"/>
          <w:lang w:val="zh-CN"/>
        </w:rPr>
        <w:t>……</w:t>
      </w:r>
      <w:r>
        <w:rPr>
          <w:rFonts w:hint="eastAsia" w:ascii="宋体" w:hAnsi="宋体" w:eastAsia="宋体" w:cs="宋体"/>
        </w:rPr>
        <w:t>……（页码）</w:t>
      </w:r>
      <w:bookmarkEnd w:id="47"/>
    </w:p>
    <w:p>
      <w:pPr>
        <w:pStyle w:val="36"/>
        <w:spacing w:line="360" w:lineRule="auto"/>
        <w:ind w:firstLine="0" w:firstLineChars="0"/>
        <w:jc w:val="left"/>
        <w:rPr>
          <w:rFonts w:hint="eastAsia" w:ascii="宋体" w:hAnsi="宋体" w:eastAsia="宋体" w:cs="宋体"/>
        </w:rPr>
      </w:pPr>
      <w:bookmarkStart w:id="48" w:name="_Toc64369790"/>
      <w:r>
        <w:rPr>
          <w:rFonts w:hint="eastAsia" w:ascii="宋体" w:hAnsi="宋体" w:eastAsia="宋体" w:cs="宋体"/>
        </w:rPr>
        <w:t>2.技术响应表…………………………………………………………………（页码）</w:t>
      </w:r>
      <w:bookmarkEnd w:id="48"/>
    </w:p>
    <w:p>
      <w:pPr>
        <w:pStyle w:val="36"/>
        <w:spacing w:line="360" w:lineRule="auto"/>
        <w:ind w:firstLine="0" w:firstLineChars="0"/>
        <w:jc w:val="left"/>
        <w:rPr>
          <w:rFonts w:hint="eastAsia" w:ascii="宋体" w:hAnsi="宋体" w:eastAsia="宋体" w:cs="宋体"/>
        </w:rPr>
      </w:pPr>
      <w:bookmarkStart w:id="49" w:name="_Toc64369791"/>
      <w:r>
        <w:rPr>
          <w:rFonts w:hint="eastAsia" w:ascii="宋体" w:hAnsi="宋体" w:eastAsia="宋体" w:cs="宋体"/>
        </w:rPr>
        <w:t>3.商务响应表…………………………………………………………………（页码）</w:t>
      </w:r>
      <w:bookmarkEnd w:id="49"/>
    </w:p>
    <w:p>
      <w:pPr>
        <w:pStyle w:val="36"/>
        <w:spacing w:line="360" w:lineRule="auto"/>
        <w:ind w:firstLine="0" w:firstLineChars="0"/>
        <w:jc w:val="left"/>
        <w:rPr>
          <w:rFonts w:hint="eastAsia" w:ascii="宋体" w:hAnsi="宋体" w:eastAsia="宋体" w:cs="宋体"/>
        </w:rPr>
      </w:pPr>
      <w:bookmarkStart w:id="50" w:name="_Toc64369792"/>
      <w:r>
        <w:rPr>
          <w:rFonts w:hint="eastAsia" w:ascii="宋体" w:hAnsi="宋体" w:eastAsia="宋体" w:cs="宋体"/>
        </w:rPr>
        <w:t>4.项目实施方案……………………………………………………</w:t>
      </w:r>
      <w:r>
        <w:rPr>
          <w:rFonts w:hint="eastAsia" w:ascii="宋体" w:hAnsi="宋体" w:eastAsia="宋体" w:cs="宋体"/>
          <w:lang w:val="zh-CN"/>
        </w:rPr>
        <w:t>…</w:t>
      </w:r>
      <w:r>
        <w:rPr>
          <w:rFonts w:hint="eastAsia" w:ascii="宋体" w:hAnsi="宋体" w:eastAsia="宋体" w:cs="宋体"/>
        </w:rPr>
        <w:t>………（页码）</w:t>
      </w:r>
      <w:bookmarkEnd w:id="50"/>
    </w:p>
    <w:p>
      <w:pPr>
        <w:pStyle w:val="36"/>
        <w:spacing w:line="360" w:lineRule="auto"/>
        <w:ind w:firstLine="0" w:firstLineChars="0"/>
        <w:jc w:val="left"/>
        <w:rPr>
          <w:rFonts w:hint="eastAsia" w:ascii="宋体" w:hAnsi="宋体" w:eastAsia="宋体" w:cs="宋体"/>
        </w:rPr>
      </w:pPr>
      <w:bookmarkStart w:id="51" w:name="_Toc64369793"/>
      <w:r>
        <w:rPr>
          <w:rFonts w:hint="eastAsia" w:ascii="宋体" w:hAnsi="宋体" w:eastAsia="宋体" w:cs="宋体"/>
        </w:rPr>
        <w:t>5.项目实施人员清单………………………………………………</w:t>
      </w:r>
      <w:r>
        <w:rPr>
          <w:rFonts w:hint="eastAsia" w:ascii="宋体" w:hAnsi="宋体" w:eastAsia="宋体" w:cs="宋体"/>
          <w:lang w:val="zh-CN"/>
        </w:rPr>
        <w:t>……</w:t>
      </w:r>
      <w:r>
        <w:rPr>
          <w:rFonts w:hint="eastAsia" w:ascii="宋体" w:hAnsi="宋体" w:eastAsia="宋体" w:cs="宋体"/>
        </w:rPr>
        <w:t>……（页码）</w:t>
      </w:r>
      <w:bookmarkEnd w:id="51"/>
    </w:p>
    <w:p>
      <w:pPr>
        <w:pStyle w:val="36"/>
        <w:spacing w:line="360" w:lineRule="auto"/>
        <w:ind w:firstLine="0" w:firstLineChars="0"/>
        <w:jc w:val="left"/>
        <w:rPr>
          <w:rFonts w:hint="eastAsia" w:ascii="宋体" w:hAnsi="宋体" w:eastAsia="宋体" w:cs="宋体"/>
        </w:rPr>
      </w:pPr>
      <w:bookmarkStart w:id="52" w:name="_Toc64369796"/>
      <w:r>
        <w:rPr>
          <w:rFonts w:hint="eastAsia" w:ascii="宋体" w:hAnsi="宋体" w:eastAsia="宋体" w:cs="宋体"/>
        </w:rPr>
        <w:t>6.类似业绩一览表（附业绩证明材料）</w:t>
      </w:r>
      <w:r>
        <w:rPr>
          <w:rFonts w:hint="eastAsia" w:ascii="宋体" w:hAnsi="宋体" w:eastAsia="宋体" w:cs="宋体"/>
          <w:color w:val="000000"/>
          <w:szCs w:val="20"/>
        </w:rPr>
        <w:t>（如有）</w:t>
      </w:r>
      <w:r>
        <w:rPr>
          <w:rFonts w:hint="eastAsia" w:ascii="宋体" w:hAnsi="宋体" w:eastAsia="宋体" w:cs="宋体"/>
        </w:rPr>
        <w:t>…………………</w:t>
      </w:r>
      <w:r>
        <w:rPr>
          <w:rFonts w:hint="eastAsia" w:ascii="宋体" w:hAnsi="宋体" w:eastAsia="宋体" w:cs="宋体"/>
          <w:lang w:val="zh-CN"/>
        </w:rPr>
        <w:t>…</w:t>
      </w:r>
      <w:r>
        <w:rPr>
          <w:rFonts w:hint="eastAsia" w:ascii="宋体" w:hAnsi="宋体" w:eastAsia="宋体" w:cs="宋体"/>
        </w:rPr>
        <w:t>………（页码）</w:t>
      </w:r>
      <w:bookmarkEnd w:id="52"/>
    </w:p>
    <w:p>
      <w:pPr>
        <w:pStyle w:val="34"/>
        <w:numPr>
          <w:ilvl w:val="0"/>
          <w:numId w:val="0"/>
        </w:numPr>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rPr>
        <w:t>.享受政府采购政策性规定情况表（如有）……………………………………（页码）</w:t>
      </w:r>
    </w:p>
    <w:p>
      <w:pPr>
        <w:pStyle w:val="36"/>
        <w:spacing w:line="360" w:lineRule="auto"/>
        <w:ind w:firstLine="0" w:firstLineChars="0"/>
        <w:jc w:val="left"/>
        <w:rPr>
          <w:rFonts w:hint="eastAsia" w:ascii="宋体" w:hAnsi="宋体" w:eastAsia="宋体" w:cs="宋体"/>
        </w:rPr>
      </w:pPr>
      <w:bookmarkStart w:id="53" w:name="_Toc64369797"/>
      <w:r>
        <w:rPr>
          <w:rFonts w:hint="eastAsia" w:ascii="宋体" w:hAnsi="宋体" w:eastAsia="宋体" w:cs="宋体"/>
          <w:lang w:val="zh-CN"/>
        </w:rPr>
        <w:t>8</w:t>
      </w:r>
      <w:r>
        <w:rPr>
          <w:rFonts w:hint="eastAsia" w:ascii="宋体" w:hAnsi="宋体" w:eastAsia="宋体" w:cs="宋体"/>
          <w:lang w:val="zh-CN"/>
        </w:rPr>
        <w:t>.优惠条件及其他额外承诺………………………………</w:t>
      </w:r>
      <w:r>
        <w:rPr>
          <w:rFonts w:hint="eastAsia" w:ascii="宋体" w:hAnsi="宋体" w:eastAsia="宋体" w:cs="宋体"/>
        </w:rPr>
        <w:t>………</w:t>
      </w:r>
      <w:r>
        <w:rPr>
          <w:rFonts w:hint="eastAsia" w:ascii="宋体" w:hAnsi="宋体" w:eastAsia="宋体" w:cs="宋体"/>
          <w:lang w:val="zh-CN"/>
        </w:rPr>
        <w:t>…………</w:t>
      </w:r>
      <w:r>
        <w:rPr>
          <w:rFonts w:hint="eastAsia" w:ascii="宋体" w:hAnsi="宋体" w:eastAsia="宋体" w:cs="宋体"/>
        </w:rPr>
        <w:t>（页码）</w:t>
      </w:r>
      <w:bookmarkEnd w:id="53"/>
    </w:p>
    <w:p>
      <w:pPr>
        <w:pStyle w:val="36"/>
        <w:spacing w:line="360" w:lineRule="auto"/>
        <w:ind w:firstLine="0" w:firstLineChars="0"/>
        <w:jc w:val="left"/>
        <w:rPr>
          <w:rFonts w:hint="eastAsia" w:ascii="宋体" w:hAnsi="宋体" w:eastAsia="宋体" w:cs="宋体"/>
          <w:lang w:val="zh-CN"/>
        </w:rPr>
      </w:pPr>
      <w:r>
        <w:rPr>
          <w:rFonts w:hint="eastAsia" w:ascii="宋体" w:hAnsi="宋体" w:eastAsia="宋体" w:cs="宋体"/>
          <w:lang w:val="zh-CN"/>
        </w:rPr>
        <w:t>9</w:t>
      </w:r>
      <w:r>
        <w:rPr>
          <w:rFonts w:hint="eastAsia" w:ascii="宋体" w:hAnsi="宋体" w:eastAsia="宋体" w:cs="宋体"/>
          <w:lang w:val="zh-CN"/>
        </w:rPr>
        <w:t>.</w:t>
      </w:r>
      <w:r>
        <w:rPr>
          <w:rFonts w:hint="eastAsia" w:ascii="宋体" w:hAnsi="宋体" w:eastAsia="宋体" w:cs="宋体"/>
          <w:bCs/>
          <w:lang w:val="zh-CN"/>
        </w:rPr>
        <w:t>评分细则中要求提供的其他资料</w:t>
      </w:r>
      <w:r>
        <w:rPr>
          <w:rFonts w:hint="eastAsia" w:ascii="宋体" w:hAnsi="宋体" w:eastAsia="宋体" w:cs="宋体"/>
          <w:lang w:val="zh-CN"/>
        </w:rPr>
        <w:t>…………………………………………</w:t>
      </w:r>
      <w:r>
        <w:rPr>
          <w:rFonts w:hint="eastAsia" w:ascii="宋体" w:hAnsi="宋体" w:eastAsia="宋体" w:cs="宋体"/>
        </w:rPr>
        <w:t>（页码）</w:t>
      </w:r>
    </w:p>
    <w:p>
      <w:pPr>
        <w:pStyle w:val="36"/>
        <w:spacing w:line="360" w:lineRule="auto"/>
        <w:ind w:firstLine="0" w:firstLineChars="0"/>
        <w:jc w:val="left"/>
        <w:rPr>
          <w:rFonts w:hint="eastAsia" w:ascii="宋体" w:hAnsi="宋体" w:eastAsia="宋体" w:cs="宋体"/>
        </w:rPr>
      </w:pPr>
      <w:bookmarkStart w:id="54" w:name="_Toc64369798"/>
      <w:r>
        <w:rPr>
          <w:rFonts w:hint="eastAsia" w:ascii="宋体" w:hAnsi="宋体" w:eastAsia="宋体" w:cs="宋体"/>
          <w:lang w:val="zh-CN"/>
        </w:rPr>
        <w:t>10</w:t>
      </w:r>
      <w:r>
        <w:rPr>
          <w:rFonts w:hint="eastAsia" w:ascii="宋体" w:hAnsi="宋体" w:eastAsia="宋体" w:cs="宋体"/>
          <w:lang w:val="zh-CN"/>
        </w:rPr>
        <w:t>.其他商务技术（资信）文件或说明……………………</w:t>
      </w:r>
      <w:r>
        <w:rPr>
          <w:rFonts w:hint="eastAsia" w:ascii="宋体" w:hAnsi="宋体" w:eastAsia="宋体" w:cs="宋体"/>
        </w:rPr>
        <w:t>…</w:t>
      </w:r>
      <w:r>
        <w:rPr>
          <w:rFonts w:hint="eastAsia" w:ascii="宋体" w:hAnsi="宋体" w:eastAsia="宋体" w:cs="宋体"/>
          <w:lang w:val="zh-CN"/>
        </w:rPr>
        <w:t>………………</w:t>
      </w:r>
      <w:r>
        <w:rPr>
          <w:rFonts w:hint="eastAsia" w:ascii="宋体" w:hAnsi="宋体" w:eastAsia="宋体" w:cs="宋体"/>
        </w:rPr>
        <w:t>（页码）</w:t>
      </w:r>
      <w:bookmarkEnd w:id="54"/>
    </w:p>
    <w:p>
      <w:pPr>
        <w:pStyle w:val="34"/>
        <w:numPr>
          <w:ilvl w:val="0"/>
          <w:numId w:val="0"/>
        </w:numPr>
        <w:rPr>
          <w:rFonts w:hint="eastAsia" w:ascii="宋体" w:hAnsi="宋体" w:eastAsia="宋体" w:cs="宋体"/>
        </w:rPr>
      </w:pPr>
    </w:p>
    <w:p>
      <w:pPr>
        <w:rPr>
          <w:rFonts w:hint="eastAsia" w:ascii="宋体" w:hAnsi="宋体" w:eastAsia="宋体" w:cs="宋体"/>
          <w:sz w:val="24"/>
          <w:szCs w:val="24"/>
          <w:lang w:val="zh-CN"/>
        </w:rPr>
      </w:pPr>
      <w:r>
        <w:rPr>
          <w:rFonts w:hint="eastAsia" w:ascii="宋体" w:hAnsi="宋体" w:eastAsia="宋体" w:cs="宋体"/>
          <w:sz w:val="24"/>
          <w:szCs w:val="24"/>
          <w:lang w:val="zh-CN"/>
        </w:rPr>
        <w:t>注：以上文件投标供应商可以在本采购文件提供的格式范本基础上适当微调，使得内容更加完备。制作加密电子投标文件时做好关联点设置。</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31"/>
        <w:spacing w:afterLines="0" w:line="440" w:lineRule="exact"/>
        <w:ind w:firstLine="0" w:firstLineChars="0"/>
        <w:rPr>
          <w:rFonts w:hint="eastAsia" w:ascii="宋体" w:hAnsi="宋体" w:eastAsia="宋体" w:cs="宋体"/>
          <w:b/>
          <w:bCs/>
          <w:sz w:val="28"/>
          <w:szCs w:val="28"/>
        </w:rPr>
      </w:pPr>
      <w:r>
        <w:rPr>
          <w:rFonts w:hint="eastAsia" w:ascii="宋体" w:hAnsi="宋体" w:eastAsia="宋体" w:cs="宋体"/>
          <w:b/>
          <w:bCs/>
          <w:sz w:val="28"/>
          <w:szCs w:val="28"/>
        </w:rPr>
        <w:t>附件</w:t>
      </w:r>
      <w:r>
        <w:rPr>
          <w:rFonts w:hint="eastAsia" w:ascii="宋体" w:hAnsi="宋体" w:eastAsia="宋体" w:cs="宋体"/>
          <w:b/>
          <w:bCs/>
          <w:sz w:val="28"/>
          <w:szCs w:val="28"/>
        </w:rPr>
        <w:t>1</w:t>
      </w:r>
      <w:r>
        <w:rPr>
          <w:rFonts w:hint="eastAsia" w:ascii="宋体" w:hAnsi="宋体" w:eastAsia="宋体" w:cs="宋体"/>
          <w:b/>
          <w:bCs/>
          <w:sz w:val="28"/>
          <w:szCs w:val="28"/>
        </w:rPr>
        <w:t>3：项目明细清单</w:t>
      </w:r>
    </w:p>
    <w:p>
      <w:pPr>
        <w:snapToGrid w:val="0"/>
        <w:spacing w:before="50" w:after="156" w:afterLines="50"/>
        <w:jc w:val="center"/>
        <w:rPr>
          <w:rFonts w:hint="eastAsia" w:ascii="宋体" w:hAnsi="宋体" w:eastAsia="宋体" w:cs="宋体"/>
          <w:b/>
          <w:spacing w:val="40"/>
          <w:kern w:val="0"/>
          <w:sz w:val="36"/>
          <w:szCs w:val="36"/>
        </w:rPr>
      </w:pPr>
      <w:r>
        <w:rPr>
          <w:rFonts w:hint="eastAsia" w:ascii="宋体" w:hAnsi="宋体" w:eastAsia="宋体" w:cs="宋体"/>
          <w:b/>
          <w:spacing w:val="40"/>
          <w:kern w:val="0"/>
          <w:sz w:val="36"/>
          <w:szCs w:val="36"/>
        </w:rPr>
        <w:t>项目明细清单</w:t>
      </w:r>
    </w:p>
    <w:p>
      <w:pPr>
        <w:snapToGrid w:val="0"/>
        <w:spacing w:before="50" w:after="156" w:afterLines="50"/>
        <w:jc w:val="center"/>
        <w:rPr>
          <w:rFonts w:hint="eastAsia" w:ascii="宋体" w:hAnsi="宋体" w:eastAsia="宋体" w:cs="宋体"/>
          <w:b/>
          <w:spacing w:val="40"/>
          <w:kern w:val="0"/>
          <w:sz w:val="36"/>
          <w:szCs w:val="36"/>
        </w:rPr>
      </w:pPr>
    </w:p>
    <w:p>
      <w:pPr>
        <w:pStyle w:val="11"/>
        <w:snapToGrid w:val="0"/>
        <w:rPr>
          <w:rFonts w:hint="eastAsia" w:ascii="宋体" w:hAnsi="宋体" w:eastAsia="宋体" w:cs="宋体"/>
          <w:kern w:val="0"/>
          <w:sz w:val="30"/>
          <w:szCs w:val="30"/>
          <w:u w:val="single"/>
        </w:rPr>
      </w:pPr>
      <w:r>
        <w:rPr>
          <w:rFonts w:hint="eastAsia" w:ascii="宋体" w:hAnsi="宋体" w:eastAsia="宋体" w:cs="宋体"/>
          <w:sz w:val="30"/>
          <w:szCs w:val="30"/>
        </w:rPr>
        <w:t>投标人全称（公章）：</w:t>
      </w:r>
      <w:r>
        <w:rPr>
          <w:rFonts w:hint="eastAsia" w:ascii="宋体" w:hAnsi="宋体" w:eastAsia="宋体" w:cs="宋体"/>
          <w:sz w:val="30"/>
          <w:szCs w:val="30"/>
          <w:u w:val="single"/>
        </w:rPr>
        <w:t xml:space="preserve">          </w:t>
      </w:r>
      <w:r>
        <w:rPr>
          <w:rFonts w:hint="eastAsia" w:ascii="宋体" w:hAnsi="宋体" w:eastAsia="宋体" w:cs="宋体"/>
          <w:sz w:val="30"/>
          <w:szCs w:val="30"/>
        </w:rPr>
        <w:t xml:space="preserve">           标项：</w:t>
      </w:r>
      <w:r>
        <w:rPr>
          <w:rFonts w:hint="eastAsia" w:ascii="宋体" w:hAnsi="宋体" w:eastAsia="宋体" w:cs="宋体"/>
          <w:sz w:val="30"/>
          <w:szCs w:val="30"/>
          <w:u w:val="single"/>
        </w:rPr>
        <w:t xml:space="preserve">    </w:t>
      </w:r>
    </w:p>
    <w:p>
      <w:pPr>
        <w:snapToGrid w:val="0"/>
        <w:spacing w:before="156" w:beforeLines="50"/>
        <w:rPr>
          <w:rFonts w:hint="eastAsia" w:ascii="宋体" w:hAnsi="宋体" w:eastAsia="宋体" w:cs="宋体"/>
          <w:sz w:val="30"/>
          <w:szCs w:val="30"/>
        </w:rPr>
      </w:pPr>
      <w:r>
        <w:rPr>
          <w:rFonts w:hint="eastAsia" w:ascii="宋体" w:hAnsi="宋体" w:eastAsia="宋体" w:cs="宋体"/>
          <w:sz w:val="30"/>
          <w:szCs w:val="30"/>
        </w:rPr>
        <w:t>服务部分</w:t>
      </w:r>
    </w:p>
    <w:tbl>
      <w:tblPr>
        <w:tblStyle w:val="29"/>
        <w:tblW w:w="908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4"/>
        <w:gridCol w:w="2273"/>
        <w:gridCol w:w="1890"/>
        <w:gridCol w:w="43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序号</w:t>
            </w:r>
          </w:p>
        </w:tc>
        <w:tc>
          <w:tcPr>
            <w:tcW w:w="227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服务名称</w:t>
            </w:r>
          </w:p>
        </w:tc>
        <w:tc>
          <w:tcPr>
            <w:tcW w:w="18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服务人员</w:t>
            </w:r>
          </w:p>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数量</w:t>
            </w:r>
          </w:p>
        </w:tc>
        <w:tc>
          <w:tcPr>
            <w:tcW w:w="4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服务内容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1</w:t>
            </w:r>
          </w:p>
        </w:tc>
        <w:tc>
          <w:tcPr>
            <w:tcW w:w="227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18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hint="eastAsia" w:ascii="宋体" w:hAnsi="宋体" w:eastAsia="宋体" w:cs="宋体"/>
                <w:sz w:val="30"/>
                <w:szCs w:val="30"/>
              </w:rPr>
            </w:pPr>
          </w:p>
        </w:tc>
        <w:tc>
          <w:tcPr>
            <w:tcW w:w="4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2</w:t>
            </w:r>
          </w:p>
        </w:tc>
        <w:tc>
          <w:tcPr>
            <w:tcW w:w="227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18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hint="eastAsia" w:ascii="宋体" w:hAnsi="宋体" w:eastAsia="宋体" w:cs="宋体"/>
                <w:sz w:val="30"/>
                <w:szCs w:val="30"/>
              </w:rPr>
            </w:pPr>
          </w:p>
        </w:tc>
        <w:tc>
          <w:tcPr>
            <w:tcW w:w="4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28"/>
                <w:szCs w:val="28"/>
              </w:rPr>
              <w:t>…</w:t>
            </w:r>
          </w:p>
        </w:tc>
        <w:tc>
          <w:tcPr>
            <w:tcW w:w="227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18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hint="eastAsia" w:ascii="宋体" w:hAnsi="宋体" w:eastAsia="宋体" w:cs="宋体"/>
                <w:sz w:val="30"/>
                <w:szCs w:val="30"/>
              </w:rPr>
            </w:pPr>
          </w:p>
        </w:tc>
        <w:tc>
          <w:tcPr>
            <w:tcW w:w="4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r>
    </w:tbl>
    <w:p>
      <w:pPr>
        <w:pStyle w:val="11"/>
        <w:snapToGrid w:val="0"/>
        <w:rPr>
          <w:rFonts w:hint="eastAsia" w:ascii="宋体" w:hAnsi="宋体" w:eastAsia="宋体" w:cs="宋体"/>
          <w:sz w:val="30"/>
          <w:szCs w:val="30"/>
        </w:rPr>
      </w:pPr>
      <w:r>
        <w:rPr>
          <w:rFonts w:hint="eastAsia" w:ascii="宋体" w:hAnsi="宋体" w:eastAsia="宋体" w:cs="宋体"/>
          <w:sz w:val="30"/>
          <w:szCs w:val="30"/>
        </w:rPr>
        <w:t>货物部分（如有）</w:t>
      </w:r>
    </w:p>
    <w:tbl>
      <w:tblPr>
        <w:tblStyle w:val="29"/>
        <w:tblW w:w="908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规格</w:t>
            </w:r>
          </w:p>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单位及</w:t>
            </w:r>
          </w:p>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1</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hint="eastAsia" w:ascii="宋体" w:hAnsi="宋体" w:eastAsia="宋体" w:cs="宋体"/>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2</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hint="eastAsia" w:ascii="宋体" w:hAnsi="宋体" w:eastAsia="宋体" w:cs="宋体"/>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28"/>
                <w:szCs w:val="28"/>
              </w:rPr>
              <w:t>…</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hint="eastAsia" w:ascii="宋体" w:hAnsi="宋体" w:eastAsia="宋体" w:cs="宋体"/>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r>
    </w:tbl>
    <w:p>
      <w:pPr>
        <w:snapToGrid w:val="0"/>
        <w:spacing w:before="156" w:beforeLines="50"/>
        <w:rPr>
          <w:rFonts w:hint="eastAsia" w:ascii="宋体" w:hAnsi="宋体" w:eastAsia="宋体" w:cs="宋体"/>
          <w:sz w:val="30"/>
          <w:szCs w:val="30"/>
        </w:rPr>
      </w:pPr>
      <w:r>
        <w:rPr>
          <w:rFonts w:hint="eastAsia" w:ascii="宋体" w:hAnsi="宋体" w:eastAsia="宋体" w:cs="宋体"/>
          <w:sz w:val="30"/>
          <w:szCs w:val="30"/>
        </w:rPr>
        <w:t>注：在填写时，如上表不适合本项目的实际情况，可在确保内容完整的情况下，对上表进行细化。</w:t>
      </w:r>
    </w:p>
    <w:p>
      <w:pPr>
        <w:snapToGrid w:val="0"/>
        <w:spacing w:before="156" w:beforeLines="50"/>
        <w:rPr>
          <w:rFonts w:hint="eastAsia" w:ascii="宋体" w:hAnsi="宋体" w:eastAsia="宋体" w:cs="宋体"/>
          <w:sz w:val="30"/>
          <w:szCs w:val="30"/>
        </w:rPr>
      </w:pPr>
    </w:p>
    <w:p>
      <w:pPr>
        <w:snapToGrid w:val="0"/>
        <w:spacing w:before="156" w:beforeLines="50"/>
        <w:rPr>
          <w:rFonts w:hint="eastAsia" w:ascii="宋体" w:hAnsi="宋体" w:eastAsia="宋体" w:cs="宋体"/>
          <w:sz w:val="30"/>
          <w:szCs w:val="30"/>
        </w:rPr>
      </w:pPr>
      <w:r>
        <w:rPr>
          <w:rFonts w:hint="eastAsia" w:ascii="宋体" w:hAnsi="宋体" w:eastAsia="宋体" w:cs="宋体"/>
          <w:sz w:val="30"/>
          <w:szCs w:val="30"/>
        </w:rPr>
        <w:t xml:space="preserve">法定代表人或其授权代表（签字或盖章）：          </w:t>
      </w:r>
    </w:p>
    <w:p>
      <w:pPr>
        <w:snapToGrid w:val="0"/>
        <w:spacing w:before="156" w:beforeLines="50"/>
        <w:rPr>
          <w:rFonts w:hint="eastAsia" w:ascii="宋体" w:hAnsi="宋体" w:eastAsia="宋体" w:cs="宋体"/>
          <w:sz w:val="30"/>
          <w:szCs w:val="30"/>
        </w:rPr>
      </w:pPr>
      <w:r>
        <w:rPr>
          <w:rFonts w:hint="eastAsia" w:ascii="宋体" w:hAnsi="宋体" w:eastAsia="宋体" w:cs="宋体"/>
          <w:sz w:val="30"/>
          <w:szCs w:val="30"/>
        </w:rPr>
        <w:t xml:space="preserve">日期： </w:t>
      </w:r>
    </w:p>
    <w:p>
      <w:pPr>
        <w:snapToGrid w:val="0"/>
        <w:spacing w:before="50" w:after="50"/>
        <w:rPr>
          <w:rFonts w:hint="eastAsia" w:ascii="宋体" w:hAnsi="宋体" w:eastAsia="宋体" w:cs="宋体"/>
          <w:spacing w:val="20"/>
          <w:sz w:val="30"/>
          <w:szCs w:val="30"/>
        </w:rPr>
      </w:pPr>
    </w:p>
    <w:p>
      <w:pPr>
        <w:snapToGrid w:val="0"/>
        <w:spacing w:before="50" w:after="50"/>
        <w:rPr>
          <w:rFonts w:hint="eastAsia" w:ascii="宋体" w:hAnsi="宋体" w:eastAsia="宋体" w:cs="宋体"/>
          <w:b/>
          <w:bCs/>
          <w:sz w:val="30"/>
          <w:szCs w:val="30"/>
        </w:rPr>
      </w:pPr>
      <w:r>
        <w:rPr>
          <w:rFonts w:hint="eastAsia" w:ascii="宋体" w:hAnsi="宋体" w:eastAsia="宋体" w:cs="宋体"/>
          <w:b/>
          <w:bCs/>
          <w:sz w:val="30"/>
          <w:szCs w:val="30"/>
        </w:rPr>
        <w:t>附件</w:t>
      </w:r>
      <w:r>
        <w:rPr>
          <w:rFonts w:hint="eastAsia" w:ascii="宋体" w:hAnsi="宋体" w:eastAsia="宋体" w:cs="宋体"/>
          <w:b/>
          <w:bCs/>
          <w:sz w:val="30"/>
          <w:szCs w:val="30"/>
        </w:rPr>
        <w:t>1</w:t>
      </w:r>
      <w:r>
        <w:rPr>
          <w:rFonts w:hint="eastAsia" w:ascii="宋体" w:hAnsi="宋体" w:eastAsia="宋体" w:cs="宋体"/>
          <w:b/>
          <w:bCs/>
          <w:sz w:val="30"/>
          <w:szCs w:val="30"/>
        </w:rPr>
        <w:t>4：技术响应表</w:t>
      </w:r>
    </w:p>
    <w:p>
      <w:pPr>
        <w:snapToGrid w:val="0"/>
        <w:spacing w:before="50" w:after="50"/>
        <w:rPr>
          <w:rFonts w:hint="eastAsia" w:ascii="宋体" w:hAnsi="宋体" w:eastAsia="宋体" w:cs="宋体"/>
          <w:b/>
          <w:bCs/>
          <w:sz w:val="30"/>
          <w:szCs w:val="30"/>
        </w:rPr>
      </w:pPr>
    </w:p>
    <w:p>
      <w:pPr>
        <w:snapToGrid w:val="0"/>
        <w:spacing w:before="50" w:after="156" w:afterLines="50"/>
        <w:jc w:val="center"/>
        <w:rPr>
          <w:rFonts w:hint="eastAsia" w:ascii="宋体" w:hAnsi="宋体" w:eastAsia="宋体" w:cs="宋体"/>
          <w:b/>
          <w:spacing w:val="40"/>
          <w:kern w:val="0"/>
          <w:sz w:val="36"/>
          <w:szCs w:val="36"/>
        </w:rPr>
      </w:pPr>
      <w:r>
        <w:rPr>
          <w:rFonts w:hint="eastAsia" w:ascii="宋体" w:hAnsi="宋体" w:eastAsia="宋体" w:cs="宋体"/>
          <w:b/>
          <w:spacing w:val="40"/>
          <w:kern w:val="0"/>
          <w:sz w:val="36"/>
          <w:szCs w:val="36"/>
        </w:rPr>
        <w:t>技 术 响 应 表</w:t>
      </w:r>
    </w:p>
    <w:p>
      <w:pPr>
        <w:snapToGrid w:val="0"/>
        <w:spacing w:before="50" w:after="156" w:afterLines="50"/>
        <w:jc w:val="center"/>
        <w:rPr>
          <w:rFonts w:hint="eastAsia" w:ascii="宋体" w:hAnsi="宋体" w:eastAsia="宋体" w:cs="宋体"/>
          <w:b/>
          <w:spacing w:val="40"/>
          <w:kern w:val="0"/>
          <w:sz w:val="36"/>
          <w:szCs w:val="36"/>
        </w:rPr>
      </w:pPr>
    </w:p>
    <w:p>
      <w:pPr>
        <w:pStyle w:val="11"/>
        <w:snapToGrid w:val="0"/>
        <w:rPr>
          <w:rFonts w:hint="eastAsia" w:ascii="宋体" w:hAnsi="宋体" w:eastAsia="宋体" w:cs="宋体"/>
          <w:sz w:val="30"/>
          <w:szCs w:val="30"/>
        </w:rPr>
      </w:pPr>
      <w:r>
        <w:rPr>
          <w:rFonts w:hint="eastAsia" w:ascii="宋体" w:hAnsi="宋体" w:eastAsia="宋体" w:cs="宋体"/>
          <w:sz w:val="30"/>
          <w:szCs w:val="30"/>
        </w:rPr>
        <w:t>投标人全称（公章）：</w:t>
      </w:r>
      <w:r>
        <w:rPr>
          <w:rFonts w:hint="eastAsia" w:ascii="宋体" w:hAnsi="宋体" w:eastAsia="宋体" w:cs="宋体"/>
          <w:sz w:val="30"/>
          <w:szCs w:val="30"/>
          <w:u w:val="single"/>
        </w:rPr>
        <w:t xml:space="preserve">            </w:t>
      </w:r>
    </w:p>
    <w:p>
      <w:pPr>
        <w:pStyle w:val="11"/>
        <w:snapToGrid w:val="0"/>
        <w:rPr>
          <w:rFonts w:hint="eastAsia" w:ascii="宋体" w:hAnsi="宋体" w:eastAsia="宋体" w:cs="宋体"/>
          <w:sz w:val="30"/>
          <w:szCs w:val="30"/>
          <w:u w:val="single"/>
        </w:rPr>
      </w:pPr>
      <w:r>
        <w:rPr>
          <w:rFonts w:hint="eastAsia" w:ascii="宋体" w:hAnsi="宋体" w:eastAsia="宋体" w:cs="宋体"/>
          <w:sz w:val="30"/>
          <w:szCs w:val="30"/>
        </w:rPr>
        <w:t>标项：</w:t>
      </w:r>
      <w:r>
        <w:rPr>
          <w:rFonts w:hint="eastAsia" w:ascii="宋体" w:hAnsi="宋体" w:eastAsia="宋体" w:cs="宋体"/>
          <w:sz w:val="30"/>
          <w:szCs w:val="30"/>
          <w:u w:val="single"/>
        </w:rPr>
        <w:t xml:space="preserve">       </w:t>
      </w:r>
    </w:p>
    <w:tbl>
      <w:tblPr>
        <w:tblStyle w:val="29"/>
        <w:tblW w:w="871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9"/>
        <w:gridCol w:w="1861"/>
        <w:gridCol w:w="2511"/>
        <w:gridCol w:w="2105"/>
        <w:gridCol w:w="13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8712"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pacing w:val="20"/>
                <w:sz w:val="24"/>
                <w:szCs w:val="24"/>
              </w:rPr>
            </w:pPr>
            <w:bookmarkStart w:id="55" w:name="_Toc64369807"/>
            <w:r>
              <w:rPr>
                <w:rFonts w:hint="eastAsia" w:ascii="宋体" w:hAnsi="宋体" w:eastAsia="宋体" w:cs="宋体"/>
                <w:spacing w:val="20"/>
                <w:sz w:val="24"/>
                <w:szCs w:val="24"/>
              </w:rPr>
              <w:t>服务部分</w:t>
            </w:r>
            <w:bookmarkEnd w:id="5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8" w:hRule="atLeast"/>
        </w:trPr>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pacing w:val="20"/>
                <w:sz w:val="24"/>
                <w:szCs w:val="24"/>
              </w:rPr>
            </w:pPr>
            <w:bookmarkStart w:id="56" w:name="_Toc64369800"/>
            <w:r>
              <w:rPr>
                <w:rFonts w:hint="eastAsia" w:ascii="宋体" w:hAnsi="宋体" w:eastAsia="宋体" w:cs="宋体"/>
                <w:spacing w:val="20"/>
                <w:sz w:val="24"/>
                <w:szCs w:val="24"/>
              </w:rPr>
              <w:t>序号</w:t>
            </w:r>
            <w:bookmarkEnd w:id="56"/>
          </w:p>
        </w:tc>
        <w:tc>
          <w:tcPr>
            <w:tcW w:w="186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pacing w:val="20"/>
                <w:sz w:val="24"/>
                <w:szCs w:val="24"/>
              </w:rPr>
            </w:pPr>
            <w:r>
              <w:rPr>
                <w:rFonts w:hint="eastAsia" w:ascii="宋体" w:hAnsi="宋体" w:eastAsia="宋体" w:cs="宋体"/>
                <w:spacing w:val="20"/>
                <w:sz w:val="24"/>
                <w:szCs w:val="24"/>
              </w:rPr>
              <w:t>服务名称</w:t>
            </w:r>
          </w:p>
        </w:tc>
        <w:tc>
          <w:tcPr>
            <w:tcW w:w="251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pacing w:val="20"/>
                <w:sz w:val="24"/>
                <w:szCs w:val="24"/>
              </w:rPr>
            </w:pPr>
            <w:bookmarkStart w:id="57" w:name="_Toc64369801"/>
            <w:bookmarkStart w:id="58" w:name="_Toc64369802"/>
            <w:r>
              <w:rPr>
                <w:rFonts w:hint="eastAsia" w:ascii="宋体" w:hAnsi="宋体" w:eastAsia="宋体" w:cs="宋体"/>
                <w:spacing w:val="20"/>
                <w:sz w:val="24"/>
                <w:szCs w:val="24"/>
              </w:rPr>
              <w:t>采购文件</w:t>
            </w:r>
          </w:p>
          <w:p>
            <w:pPr>
              <w:snapToGrid w:val="0"/>
              <w:spacing w:before="50" w:after="50"/>
              <w:jc w:val="center"/>
              <w:rPr>
                <w:rFonts w:hint="eastAsia" w:ascii="宋体" w:hAnsi="宋体" w:eastAsia="宋体" w:cs="宋体"/>
                <w:spacing w:val="20"/>
                <w:sz w:val="24"/>
                <w:szCs w:val="24"/>
              </w:rPr>
            </w:pPr>
            <w:r>
              <w:rPr>
                <w:rFonts w:hint="eastAsia" w:ascii="宋体" w:hAnsi="宋体" w:eastAsia="宋体" w:cs="宋体"/>
                <w:spacing w:val="20"/>
                <w:sz w:val="24"/>
                <w:szCs w:val="24"/>
              </w:rPr>
              <w:t>要求</w:t>
            </w:r>
            <w:bookmarkEnd w:id="57"/>
          </w:p>
        </w:tc>
        <w:tc>
          <w:tcPr>
            <w:tcW w:w="210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pacing w:val="20"/>
                <w:sz w:val="24"/>
                <w:szCs w:val="24"/>
              </w:rPr>
            </w:pPr>
            <w:r>
              <w:rPr>
                <w:rFonts w:hint="eastAsia" w:ascii="宋体" w:hAnsi="宋体" w:eastAsia="宋体" w:cs="宋体"/>
                <w:spacing w:val="20"/>
                <w:sz w:val="24"/>
                <w:szCs w:val="24"/>
              </w:rPr>
              <w:t>投标文件</w:t>
            </w:r>
          </w:p>
          <w:p>
            <w:pPr>
              <w:snapToGrid w:val="0"/>
              <w:spacing w:before="50" w:after="50"/>
              <w:jc w:val="center"/>
              <w:rPr>
                <w:rFonts w:hint="eastAsia" w:ascii="宋体" w:hAnsi="宋体" w:eastAsia="宋体" w:cs="宋体"/>
                <w:spacing w:val="20"/>
                <w:sz w:val="24"/>
                <w:szCs w:val="24"/>
              </w:rPr>
            </w:pPr>
            <w:r>
              <w:rPr>
                <w:rFonts w:hint="eastAsia" w:ascii="宋体" w:hAnsi="宋体" w:eastAsia="宋体" w:cs="宋体"/>
                <w:spacing w:val="20"/>
                <w:sz w:val="24"/>
                <w:szCs w:val="24"/>
              </w:rPr>
              <w:t>响应</w:t>
            </w:r>
            <w:bookmarkEnd w:id="58"/>
          </w:p>
        </w:tc>
        <w:tc>
          <w:tcPr>
            <w:tcW w:w="139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pacing w:val="20"/>
                <w:sz w:val="24"/>
                <w:szCs w:val="24"/>
              </w:rPr>
            </w:pPr>
            <w:bookmarkStart w:id="59" w:name="_Toc64369803"/>
            <w:r>
              <w:rPr>
                <w:rFonts w:hint="eastAsia" w:ascii="宋体" w:hAnsi="宋体" w:eastAsia="宋体" w:cs="宋体"/>
                <w:spacing w:val="20"/>
                <w:sz w:val="24"/>
                <w:szCs w:val="24"/>
              </w:rPr>
              <w:t>偏离</w:t>
            </w:r>
          </w:p>
          <w:p>
            <w:pPr>
              <w:snapToGrid w:val="0"/>
              <w:spacing w:before="50" w:after="50"/>
              <w:jc w:val="center"/>
              <w:rPr>
                <w:rFonts w:hint="eastAsia" w:ascii="宋体" w:hAnsi="宋体" w:eastAsia="宋体" w:cs="宋体"/>
                <w:spacing w:val="20"/>
                <w:sz w:val="24"/>
                <w:szCs w:val="24"/>
              </w:rPr>
            </w:pPr>
            <w:r>
              <w:rPr>
                <w:rFonts w:hint="eastAsia" w:ascii="宋体" w:hAnsi="宋体" w:eastAsia="宋体" w:cs="宋体"/>
                <w:spacing w:val="20"/>
                <w:sz w:val="24"/>
                <w:szCs w:val="24"/>
              </w:rPr>
              <w:t>情况</w:t>
            </w:r>
            <w:bookmarkEnd w:id="5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trPr>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pacing w:val="20"/>
                <w:sz w:val="24"/>
                <w:szCs w:val="24"/>
              </w:rPr>
            </w:pPr>
            <w:bookmarkStart w:id="60" w:name="_Toc64369804"/>
            <w:r>
              <w:rPr>
                <w:rFonts w:hint="eastAsia" w:ascii="宋体" w:hAnsi="宋体" w:eastAsia="宋体" w:cs="宋体"/>
                <w:spacing w:val="20"/>
                <w:sz w:val="24"/>
                <w:szCs w:val="24"/>
              </w:rPr>
              <w:t>1</w:t>
            </w:r>
            <w:bookmarkEnd w:id="60"/>
          </w:p>
        </w:tc>
        <w:tc>
          <w:tcPr>
            <w:tcW w:w="186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（服务项一）</w:t>
            </w: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（服务内容）</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10" w:hRule="atLeast"/>
        </w:trPr>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pacing w:val="20"/>
                <w:sz w:val="24"/>
                <w:szCs w:val="24"/>
              </w:rPr>
            </w:pPr>
            <w:bookmarkStart w:id="61" w:name="_Toc64369805"/>
            <w:r>
              <w:rPr>
                <w:rFonts w:hint="eastAsia" w:ascii="宋体" w:hAnsi="宋体" w:eastAsia="宋体" w:cs="宋体"/>
                <w:spacing w:val="20"/>
                <w:sz w:val="24"/>
                <w:szCs w:val="24"/>
              </w:rPr>
              <w:t>2</w:t>
            </w:r>
            <w:bookmarkEnd w:id="61"/>
          </w:p>
        </w:tc>
        <w:tc>
          <w:tcPr>
            <w:tcW w:w="186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rPr>
            </w:pP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（服务质量要求）</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c>
          <w:tcPr>
            <w:tcW w:w="1396" w:type="dxa"/>
            <w:tcBorders>
              <w:top w:val="single" w:color="auto" w:sz="4" w:space="0"/>
              <w:left w:val="single" w:color="auto" w:sz="4" w:space="0"/>
              <w:bottom w:val="nil"/>
              <w:right w:val="single" w:color="auto" w:sz="4" w:space="0"/>
            </w:tcBorders>
          </w:tcPr>
          <w:p>
            <w:pPr>
              <w:snapToGrid w:val="0"/>
              <w:spacing w:before="50" w:after="50"/>
              <w:rPr>
                <w:rFonts w:hint="eastAsia" w:ascii="宋体" w:hAnsi="宋体" w:eastAsia="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7" w:hRule="atLeast"/>
        </w:trPr>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pacing w:val="20"/>
                <w:sz w:val="24"/>
                <w:szCs w:val="24"/>
              </w:rPr>
            </w:pPr>
            <w:bookmarkStart w:id="62" w:name="_Toc64369806"/>
            <w:bookmarkEnd w:id="62"/>
            <w:r>
              <w:rPr>
                <w:rFonts w:hint="eastAsia" w:ascii="宋体" w:hAnsi="宋体" w:eastAsia="宋体" w:cs="宋体"/>
                <w:spacing w:val="20"/>
                <w:sz w:val="24"/>
                <w:szCs w:val="24"/>
              </w:rPr>
              <w:t>3</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rPr>
            </w:pP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（服务人员）</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trPr>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pacing w:val="20"/>
                <w:sz w:val="24"/>
                <w:szCs w:val="24"/>
              </w:rPr>
            </w:pPr>
            <w:bookmarkStart w:id="63" w:name="_Toc64369799"/>
            <w:r>
              <w:rPr>
                <w:rFonts w:hint="eastAsia" w:ascii="宋体" w:hAnsi="宋体" w:eastAsia="宋体" w:cs="宋体"/>
                <w:spacing w:val="20"/>
                <w:sz w:val="24"/>
                <w:szCs w:val="24"/>
              </w:rPr>
              <w:t>4</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rPr>
            </w:pP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（投入设备）</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trPr>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rPr>
            </w:pP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8" w:hRule="atLeast"/>
        </w:trPr>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（服务项二，如有）</w:t>
            </w: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8" w:hRule="atLeast"/>
        </w:trPr>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8712"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货物部分</w:t>
            </w:r>
            <w:bookmarkEnd w:id="63"/>
            <w:r>
              <w:rPr>
                <w:rFonts w:hint="eastAsia" w:ascii="宋体" w:hAnsi="宋体" w:eastAsia="宋体" w:cs="宋体"/>
                <w:spacing w:val="20"/>
                <w:sz w:val="24"/>
                <w:szCs w:val="24"/>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76" w:hRule="atLeast"/>
        </w:trPr>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pacing w:val="20"/>
                <w:sz w:val="24"/>
                <w:szCs w:val="24"/>
              </w:rPr>
            </w:pPr>
            <w:bookmarkStart w:id="64" w:name="_Toc64369808"/>
            <w:r>
              <w:rPr>
                <w:rFonts w:hint="eastAsia" w:ascii="宋体" w:hAnsi="宋体" w:eastAsia="宋体" w:cs="宋体"/>
                <w:spacing w:val="20"/>
                <w:sz w:val="24"/>
                <w:szCs w:val="24"/>
              </w:rPr>
              <w:t>序号</w:t>
            </w:r>
            <w:bookmarkEnd w:id="64"/>
          </w:p>
        </w:tc>
        <w:tc>
          <w:tcPr>
            <w:tcW w:w="186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pacing w:val="20"/>
                <w:sz w:val="24"/>
                <w:szCs w:val="24"/>
              </w:rPr>
            </w:pPr>
            <w:r>
              <w:rPr>
                <w:rFonts w:hint="eastAsia" w:ascii="宋体" w:hAnsi="宋体" w:eastAsia="宋体" w:cs="宋体"/>
                <w:spacing w:val="20"/>
                <w:sz w:val="24"/>
                <w:szCs w:val="24"/>
              </w:rPr>
              <w:t>货物名称</w:t>
            </w:r>
          </w:p>
        </w:tc>
        <w:tc>
          <w:tcPr>
            <w:tcW w:w="251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pacing w:val="20"/>
                <w:sz w:val="24"/>
                <w:szCs w:val="24"/>
              </w:rPr>
            </w:pPr>
            <w:bookmarkStart w:id="65" w:name="_Toc64369809"/>
            <w:bookmarkStart w:id="66" w:name="_Toc64369810"/>
            <w:r>
              <w:rPr>
                <w:rFonts w:hint="eastAsia" w:ascii="宋体" w:hAnsi="宋体" w:eastAsia="宋体" w:cs="宋体"/>
                <w:spacing w:val="20"/>
                <w:sz w:val="24"/>
                <w:szCs w:val="24"/>
              </w:rPr>
              <w:t>采购文件</w:t>
            </w:r>
          </w:p>
          <w:p>
            <w:pPr>
              <w:snapToGrid w:val="0"/>
              <w:spacing w:before="50" w:after="50"/>
              <w:jc w:val="center"/>
              <w:rPr>
                <w:rFonts w:hint="eastAsia" w:ascii="宋体" w:hAnsi="宋体" w:eastAsia="宋体" w:cs="宋体"/>
                <w:spacing w:val="20"/>
                <w:sz w:val="24"/>
                <w:szCs w:val="24"/>
              </w:rPr>
            </w:pPr>
            <w:r>
              <w:rPr>
                <w:rFonts w:hint="eastAsia" w:ascii="宋体" w:hAnsi="宋体" w:eastAsia="宋体" w:cs="宋体"/>
                <w:spacing w:val="20"/>
                <w:sz w:val="24"/>
                <w:szCs w:val="24"/>
              </w:rPr>
              <w:t>要求</w:t>
            </w:r>
            <w:bookmarkEnd w:id="65"/>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hint="eastAsia" w:ascii="宋体" w:hAnsi="宋体" w:eastAsia="宋体" w:cs="宋体"/>
                <w:spacing w:val="20"/>
                <w:sz w:val="24"/>
                <w:szCs w:val="24"/>
              </w:rPr>
            </w:pPr>
            <w:r>
              <w:rPr>
                <w:rFonts w:hint="eastAsia" w:ascii="宋体" w:hAnsi="宋体" w:eastAsia="宋体" w:cs="宋体"/>
                <w:spacing w:val="20"/>
                <w:sz w:val="24"/>
                <w:szCs w:val="24"/>
              </w:rPr>
              <w:t>投标文件</w:t>
            </w:r>
          </w:p>
          <w:p>
            <w:pPr>
              <w:snapToGrid w:val="0"/>
              <w:spacing w:before="50" w:after="50"/>
              <w:jc w:val="center"/>
              <w:rPr>
                <w:rFonts w:hint="eastAsia" w:ascii="宋体" w:hAnsi="宋体" w:eastAsia="宋体" w:cs="宋体"/>
                <w:spacing w:val="20"/>
                <w:sz w:val="24"/>
                <w:szCs w:val="24"/>
              </w:rPr>
            </w:pPr>
            <w:r>
              <w:rPr>
                <w:rFonts w:hint="eastAsia" w:ascii="宋体" w:hAnsi="宋体" w:eastAsia="宋体" w:cs="宋体"/>
                <w:spacing w:val="20"/>
                <w:sz w:val="24"/>
                <w:szCs w:val="24"/>
              </w:rPr>
              <w:t>响应</w:t>
            </w:r>
            <w:bookmarkEnd w:id="66"/>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hint="eastAsia" w:ascii="宋体" w:hAnsi="宋体" w:eastAsia="宋体" w:cs="宋体"/>
                <w:spacing w:val="20"/>
                <w:sz w:val="24"/>
                <w:szCs w:val="24"/>
              </w:rPr>
            </w:pPr>
            <w:bookmarkStart w:id="67" w:name="_Toc64369811"/>
            <w:r>
              <w:rPr>
                <w:rFonts w:hint="eastAsia" w:ascii="宋体" w:hAnsi="宋体" w:eastAsia="宋体" w:cs="宋体"/>
                <w:spacing w:val="20"/>
                <w:sz w:val="24"/>
                <w:szCs w:val="24"/>
              </w:rPr>
              <w:t>偏离</w:t>
            </w:r>
          </w:p>
          <w:p>
            <w:pPr>
              <w:snapToGrid w:val="0"/>
              <w:spacing w:before="50" w:after="50"/>
              <w:jc w:val="center"/>
              <w:rPr>
                <w:rFonts w:hint="eastAsia" w:ascii="宋体" w:hAnsi="宋体" w:eastAsia="宋体" w:cs="宋体"/>
                <w:spacing w:val="20"/>
                <w:sz w:val="24"/>
                <w:szCs w:val="24"/>
              </w:rPr>
            </w:pPr>
            <w:r>
              <w:rPr>
                <w:rFonts w:hint="eastAsia" w:ascii="宋体" w:hAnsi="宋体" w:eastAsia="宋体" w:cs="宋体"/>
                <w:spacing w:val="20"/>
                <w:sz w:val="24"/>
                <w:szCs w:val="24"/>
              </w:rPr>
              <w:t>情况</w:t>
            </w:r>
            <w:bookmarkEnd w:id="6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pacing w:val="20"/>
                <w:sz w:val="24"/>
                <w:szCs w:val="24"/>
              </w:rPr>
            </w:pPr>
            <w:bookmarkStart w:id="68" w:name="_Toc64369814"/>
            <w:r>
              <w:rPr>
                <w:rFonts w:hint="eastAsia" w:ascii="宋体" w:hAnsi="宋体" w:eastAsia="宋体" w:cs="宋体"/>
                <w:spacing w:val="20"/>
                <w:sz w:val="24"/>
                <w:szCs w:val="24"/>
              </w:rPr>
              <w:t>…</w:t>
            </w:r>
            <w:bookmarkEnd w:id="68"/>
          </w:p>
        </w:tc>
        <w:tc>
          <w:tcPr>
            <w:tcW w:w="186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r>
    </w:tbl>
    <w:p>
      <w:pPr>
        <w:pStyle w:val="12"/>
        <w:rPr>
          <w:rFonts w:hint="eastAsia" w:ascii="宋体" w:hAnsi="宋体" w:eastAsia="宋体" w:cs="宋体"/>
          <w:b w:val="0"/>
          <w:bCs w:val="0"/>
          <w:spacing w:val="20"/>
          <w:kern w:val="0"/>
          <w:szCs w:val="24"/>
        </w:rPr>
      </w:pPr>
      <w:r>
        <w:rPr>
          <w:rFonts w:hint="eastAsia" w:ascii="宋体" w:hAnsi="宋体" w:eastAsia="宋体" w:cs="宋体"/>
          <w:b w:val="0"/>
          <w:bCs w:val="0"/>
          <w:szCs w:val="24"/>
        </w:rPr>
        <w:t>注：1、投标人应对照采购文件要求和投标文件响应情况在“偏离情况”栏注明“正偏离”、“负偏离”或“无偏离”。若正偏离的，需详细说明或提供证明材料。</w:t>
      </w:r>
    </w:p>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2、“采购文件要求”一列按采购需求中的“服务清单及要求”填写。</w:t>
      </w:r>
    </w:p>
    <w:p>
      <w:pPr>
        <w:snapToGrid w:val="0"/>
        <w:spacing w:before="50" w:after="50"/>
        <w:rPr>
          <w:rFonts w:hint="eastAsia" w:ascii="宋体" w:hAnsi="宋体" w:eastAsia="宋体" w:cs="宋体"/>
          <w:spacing w:val="20"/>
          <w:sz w:val="30"/>
          <w:szCs w:val="30"/>
        </w:rPr>
      </w:pPr>
    </w:p>
    <w:p>
      <w:pPr>
        <w:snapToGrid w:val="0"/>
        <w:spacing w:before="50" w:after="50"/>
        <w:rPr>
          <w:rFonts w:hint="eastAsia" w:ascii="宋体" w:hAnsi="宋体" w:eastAsia="宋体" w:cs="宋体"/>
          <w:spacing w:val="20"/>
          <w:sz w:val="30"/>
          <w:szCs w:val="30"/>
        </w:rPr>
      </w:pPr>
    </w:p>
    <w:p>
      <w:pPr>
        <w:snapToGrid w:val="0"/>
        <w:spacing w:before="156" w:beforeLines="50"/>
        <w:rPr>
          <w:rFonts w:hint="eastAsia" w:ascii="宋体" w:hAnsi="宋体" w:eastAsia="宋体" w:cs="宋体"/>
          <w:sz w:val="24"/>
          <w:szCs w:val="24"/>
        </w:rPr>
      </w:pPr>
      <w:r>
        <w:rPr>
          <w:rFonts w:hint="eastAsia" w:ascii="宋体" w:hAnsi="宋体" w:eastAsia="宋体" w:cs="宋体"/>
          <w:sz w:val="24"/>
          <w:szCs w:val="24"/>
        </w:rPr>
        <w:t xml:space="preserve">法定代表人或其授权代表（签字或盖章）：          </w:t>
      </w:r>
    </w:p>
    <w:p>
      <w:pPr>
        <w:snapToGrid w:val="0"/>
        <w:spacing w:before="156" w:beforeLines="50"/>
        <w:rPr>
          <w:rFonts w:hint="eastAsia" w:ascii="宋体" w:hAnsi="宋体" w:eastAsia="宋体" w:cs="宋体"/>
          <w:sz w:val="24"/>
          <w:szCs w:val="24"/>
        </w:rPr>
      </w:pPr>
      <w:r>
        <w:rPr>
          <w:rFonts w:hint="eastAsia" w:ascii="宋体" w:hAnsi="宋体" w:eastAsia="宋体" w:cs="宋体"/>
          <w:sz w:val="24"/>
          <w:szCs w:val="24"/>
        </w:rPr>
        <w:t xml:space="preserve">日期： </w:t>
      </w:r>
    </w:p>
    <w:p>
      <w:pPr>
        <w:snapToGrid w:val="0"/>
        <w:spacing w:before="156" w:beforeLines="50"/>
        <w:rPr>
          <w:rFonts w:hint="eastAsia" w:ascii="宋体" w:hAnsi="宋体" w:eastAsia="宋体" w:cs="宋体"/>
          <w:sz w:val="24"/>
          <w:szCs w:val="24"/>
        </w:rPr>
      </w:pPr>
    </w:p>
    <w:p>
      <w:pPr>
        <w:snapToGrid w:val="0"/>
        <w:spacing w:before="156" w:beforeLines="50"/>
        <w:rPr>
          <w:rFonts w:hint="eastAsia" w:ascii="宋体" w:hAnsi="宋体" w:eastAsia="宋体" w:cs="宋体"/>
          <w:sz w:val="24"/>
          <w:szCs w:val="24"/>
        </w:rPr>
      </w:pPr>
    </w:p>
    <w:p>
      <w:pPr>
        <w:snapToGrid w:val="0"/>
        <w:spacing w:before="50" w:after="50"/>
        <w:rPr>
          <w:rFonts w:hint="eastAsia" w:ascii="宋体" w:hAnsi="宋体" w:eastAsia="宋体" w:cs="宋体"/>
          <w:b/>
          <w:bCs/>
          <w:sz w:val="30"/>
          <w:szCs w:val="30"/>
        </w:rPr>
      </w:pPr>
      <w:r>
        <w:rPr>
          <w:rFonts w:hint="eastAsia" w:ascii="宋体" w:hAnsi="宋体" w:eastAsia="宋体" w:cs="宋体"/>
          <w:b/>
          <w:bCs/>
          <w:sz w:val="30"/>
          <w:szCs w:val="30"/>
        </w:rPr>
        <w:t>附件15：商务响应表</w:t>
      </w:r>
    </w:p>
    <w:p>
      <w:pPr>
        <w:snapToGrid w:val="0"/>
        <w:spacing w:before="50" w:after="156" w:afterLines="50"/>
        <w:jc w:val="center"/>
        <w:rPr>
          <w:rFonts w:hint="eastAsia" w:ascii="宋体" w:hAnsi="宋体" w:eastAsia="宋体" w:cs="宋体"/>
          <w:b/>
          <w:spacing w:val="40"/>
          <w:kern w:val="0"/>
          <w:sz w:val="36"/>
          <w:szCs w:val="36"/>
        </w:rPr>
      </w:pPr>
    </w:p>
    <w:p>
      <w:pPr>
        <w:snapToGrid w:val="0"/>
        <w:spacing w:before="50" w:after="156" w:afterLines="50"/>
        <w:jc w:val="center"/>
        <w:rPr>
          <w:rFonts w:hint="eastAsia" w:ascii="宋体" w:hAnsi="宋体" w:eastAsia="宋体" w:cs="宋体"/>
          <w:b/>
          <w:spacing w:val="40"/>
          <w:kern w:val="0"/>
          <w:sz w:val="36"/>
          <w:szCs w:val="36"/>
        </w:rPr>
      </w:pPr>
      <w:r>
        <w:rPr>
          <w:rFonts w:hint="eastAsia" w:ascii="宋体" w:hAnsi="宋体" w:eastAsia="宋体" w:cs="宋体"/>
          <w:b/>
          <w:spacing w:val="40"/>
          <w:kern w:val="0"/>
          <w:sz w:val="36"/>
          <w:szCs w:val="36"/>
        </w:rPr>
        <w:t>商 务 响 应 表</w:t>
      </w:r>
    </w:p>
    <w:p>
      <w:pPr>
        <w:snapToGrid w:val="0"/>
        <w:spacing w:before="50" w:after="156" w:afterLines="50"/>
        <w:jc w:val="center"/>
        <w:rPr>
          <w:rFonts w:hint="eastAsia" w:ascii="宋体" w:hAnsi="宋体" w:eastAsia="宋体" w:cs="宋体"/>
          <w:b/>
          <w:sz w:val="32"/>
          <w:szCs w:val="32"/>
        </w:rPr>
      </w:pPr>
    </w:p>
    <w:p>
      <w:pPr>
        <w:pStyle w:val="11"/>
        <w:snapToGrid w:val="0"/>
        <w:rPr>
          <w:rFonts w:hint="eastAsia" w:ascii="宋体" w:hAnsi="宋体" w:eastAsia="宋体" w:cs="宋体"/>
          <w:sz w:val="28"/>
          <w:szCs w:val="28"/>
        </w:rPr>
      </w:pPr>
      <w:r>
        <w:rPr>
          <w:rFonts w:hint="eastAsia" w:ascii="宋体" w:hAnsi="宋体" w:eastAsia="宋体" w:cs="宋体"/>
          <w:sz w:val="28"/>
          <w:szCs w:val="28"/>
        </w:rPr>
        <w:t>投标人全称（公章）：</w:t>
      </w:r>
      <w:r>
        <w:rPr>
          <w:rFonts w:hint="eastAsia" w:ascii="宋体" w:hAnsi="宋体" w:eastAsia="宋体" w:cs="宋体"/>
          <w:sz w:val="28"/>
          <w:szCs w:val="28"/>
          <w:u w:val="single"/>
        </w:rPr>
        <w:t xml:space="preserve">            </w:t>
      </w:r>
    </w:p>
    <w:p>
      <w:pPr>
        <w:pStyle w:val="11"/>
        <w:snapToGrid w:val="0"/>
        <w:rPr>
          <w:rFonts w:hint="eastAsia" w:ascii="宋体" w:hAnsi="宋体" w:eastAsia="宋体" w:cs="宋体"/>
          <w:sz w:val="28"/>
          <w:szCs w:val="28"/>
          <w:u w:val="single"/>
        </w:rPr>
      </w:pPr>
      <w:r>
        <w:rPr>
          <w:rFonts w:hint="eastAsia" w:ascii="宋体" w:hAnsi="宋体" w:eastAsia="宋体" w:cs="宋体"/>
          <w:sz w:val="28"/>
          <w:szCs w:val="28"/>
        </w:rPr>
        <w:t>标项：</w:t>
      </w:r>
      <w:r>
        <w:rPr>
          <w:rFonts w:hint="eastAsia" w:ascii="宋体" w:hAnsi="宋体" w:eastAsia="宋体" w:cs="宋体"/>
          <w:sz w:val="28"/>
          <w:szCs w:val="28"/>
          <w:u w:val="single"/>
        </w:rPr>
        <w:t xml:space="preserve">       </w:t>
      </w:r>
    </w:p>
    <w:tbl>
      <w:tblPr>
        <w:tblStyle w:val="29"/>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pacing w:val="20"/>
                <w:sz w:val="28"/>
                <w:szCs w:val="28"/>
              </w:rPr>
            </w:pPr>
            <w:bookmarkStart w:id="69" w:name="_Toc64369815"/>
            <w:r>
              <w:rPr>
                <w:rFonts w:hint="eastAsia" w:ascii="宋体" w:hAnsi="宋体" w:eastAsia="宋体" w:cs="宋体"/>
                <w:spacing w:val="20"/>
                <w:sz w:val="28"/>
                <w:szCs w:val="28"/>
              </w:rPr>
              <w:t>类别</w:t>
            </w:r>
            <w:bookmarkEnd w:id="69"/>
          </w:p>
        </w:tc>
        <w:tc>
          <w:tcPr>
            <w:tcW w:w="262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jc w:val="center"/>
              <w:rPr>
                <w:rFonts w:hint="eastAsia" w:ascii="宋体" w:hAnsi="宋体" w:eastAsia="宋体" w:cs="宋体"/>
                <w:sz w:val="30"/>
                <w:szCs w:val="30"/>
              </w:rPr>
            </w:pPr>
            <w:bookmarkStart w:id="70" w:name="_Toc64369816"/>
            <w:r>
              <w:rPr>
                <w:rFonts w:hint="eastAsia" w:ascii="宋体" w:hAnsi="宋体" w:eastAsia="宋体" w:cs="宋体"/>
                <w:sz w:val="30"/>
                <w:szCs w:val="30"/>
              </w:rPr>
              <w:t>采购文件要求</w:t>
            </w:r>
            <w:bookmarkEnd w:id="70"/>
          </w:p>
        </w:tc>
        <w:tc>
          <w:tcPr>
            <w:tcW w:w="273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jc w:val="center"/>
              <w:rPr>
                <w:rFonts w:hint="eastAsia" w:ascii="宋体" w:hAnsi="宋体" w:eastAsia="宋体" w:cs="宋体"/>
                <w:sz w:val="30"/>
                <w:szCs w:val="30"/>
              </w:rPr>
            </w:pPr>
            <w:bookmarkStart w:id="71" w:name="_Toc64369817"/>
            <w:r>
              <w:rPr>
                <w:rFonts w:hint="eastAsia" w:ascii="宋体" w:hAnsi="宋体" w:eastAsia="宋体" w:cs="宋体"/>
                <w:sz w:val="30"/>
                <w:szCs w:val="30"/>
              </w:rPr>
              <w:t>投标文件响应</w:t>
            </w:r>
            <w:bookmarkEnd w:id="71"/>
          </w:p>
        </w:tc>
        <w:tc>
          <w:tcPr>
            <w:tcW w:w="188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jc w:val="center"/>
              <w:rPr>
                <w:rFonts w:hint="eastAsia" w:ascii="宋体" w:hAnsi="宋体" w:eastAsia="宋体" w:cs="宋体"/>
                <w:sz w:val="30"/>
                <w:szCs w:val="30"/>
              </w:rPr>
            </w:pPr>
            <w:bookmarkStart w:id="72" w:name="_Toc64369818"/>
            <w:r>
              <w:rPr>
                <w:rFonts w:hint="eastAsia" w:ascii="宋体" w:hAnsi="宋体" w:eastAsia="宋体" w:cs="宋体"/>
                <w:sz w:val="30"/>
                <w:szCs w:val="30"/>
              </w:rPr>
              <w:t>偏离情况</w:t>
            </w:r>
            <w:bookmarkEnd w:id="7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pacing w:val="20"/>
                <w:sz w:val="28"/>
                <w:szCs w:val="28"/>
              </w:rPr>
            </w:pPr>
            <w:bookmarkStart w:id="73" w:name="_Toc64369819"/>
            <w:bookmarkStart w:id="74" w:name="_Toc64369823"/>
            <w:r>
              <w:rPr>
                <w:rFonts w:hint="eastAsia" w:ascii="宋体" w:hAnsi="宋体" w:eastAsia="宋体" w:cs="宋体"/>
                <w:spacing w:val="20"/>
                <w:sz w:val="28"/>
                <w:szCs w:val="28"/>
              </w:rPr>
              <w:t>付款方式</w:t>
            </w:r>
            <w:bookmarkEnd w:id="73"/>
            <w:bookmarkEnd w:id="74"/>
          </w:p>
        </w:tc>
        <w:tc>
          <w:tcPr>
            <w:tcW w:w="2626" w:type="dxa"/>
            <w:tcBorders>
              <w:top w:val="single" w:color="auto" w:sz="4" w:space="0"/>
              <w:left w:val="single" w:color="auto" w:sz="4" w:space="0"/>
              <w:bottom w:val="single" w:color="auto" w:sz="4" w:space="0"/>
              <w:right w:val="single" w:color="auto" w:sz="4" w:space="0"/>
            </w:tcBorders>
            <w:vAlign w:val="center"/>
          </w:tcPr>
          <w:p>
            <w:pPr>
              <w:pStyle w:val="16"/>
              <w:snapToGrid w:val="0"/>
              <w:spacing w:before="120" w:after="120"/>
              <w:outlineLvl w:val="0"/>
              <w:rPr>
                <w:rFonts w:hint="eastAsia" w:ascii="宋体" w:hAnsi="宋体" w:eastAsia="宋体" w:cs="宋体"/>
                <w:sz w:val="28"/>
                <w:szCs w:val="28"/>
              </w:rPr>
            </w:pPr>
          </w:p>
        </w:tc>
        <w:tc>
          <w:tcPr>
            <w:tcW w:w="2737" w:type="dxa"/>
            <w:tcBorders>
              <w:top w:val="single" w:color="auto" w:sz="4" w:space="0"/>
              <w:left w:val="single" w:color="auto" w:sz="4" w:space="0"/>
              <w:bottom w:val="single" w:color="auto" w:sz="4" w:space="0"/>
              <w:right w:val="single" w:color="auto" w:sz="4" w:space="0"/>
            </w:tcBorders>
          </w:tcPr>
          <w:p>
            <w:pPr>
              <w:pStyle w:val="16"/>
              <w:snapToGrid w:val="0"/>
              <w:spacing w:before="120" w:after="120"/>
              <w:outlineLvl w:val="0"/>
              <w:rPr>
                <w:rFonts w:hint="eastAsia" w:ascii="宋体" w:hAnsi="宋体" w:eastAsia="宋体" w:cs="宋体"/>
                <w:sz w:val="28"/>
                <w:szCs w:val="28"/>
              </w:rPr>
            </w:pPr>
          </w:p>
        </w:tc>
        <w:tc>
          <w:tcPr>
            <w:tcW w:w="1886" w:type="dxa"/>
            <w:tcBorders>
              <w:top w:val="single" w:color="auto" w:sz="4" w:space="0"/>
              <w:left w:val="single" w:color="auto" w:sz="4" w:space="0"/>
              <w:bottom w:val="single" w:color="auto" w:sz="4" w:space="0"/>
              <w:right w:val="single" w:color="auto" w:sz="4" w:space="0"/>
            </w:tcBorders>
          </w:tcPr>
          <w:p>
            <w:pPr>
              <w:pStyle w:val="16"/>
              <w:snapToGrid w:val="0"/>
              <w:spacing w:before="120" w:after="120"/>
              <w:outlineLvl w:val="0"/>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pacing w:val="20"/>
                <w:sz w:val="28"/>
                <w:szCs w:val="28"/>
              </w:rPr>
            </w:pPr>
            <w:r>
              <w:rPr>
                <w:rFonts w:hint="eastAsia" w:ascii="宋体" w:hAnsi="宋体" w:eastAsia="宋体" w:cs="宋体"/>
                <w:spacing w:val="20"/>
                <w:sz w:val="28"/>
                <w:szCs w:val="28"/>
              </w:rPr>
              <w:t>服务期限</w:t>
            </w:r>
          </w:p>
        </w:tc>
        <w:tc>
          <w:tcPr>
            <w:tcW w:w="2626" w:type="dxa"/>
            <w:tcBorders>
              <w:top w:val="single" w:color="auto" w:sz="4" w:space="0"/>
              <w:left w:val="single" w:color="auto" w:sz="4" w:space="0"/>
              <w:bottom w:val="single" w:color="auto" w:sz="4" w:space="0"/>
              <w:right w:val="single" w:color="auto" w:sz="4" w:space="0"/>
            </w:tcBorders>
            <w:vAlign w:val="center"/>
          </w:tcPr>
          <w:p>
            <w:pPr>
              <w:pStyle w:val="16"/>
              <w:snapToGrid w:val="0"/>
              <w:spacing w:before="120" w:after="120"/>
              <w:outlineLvl w:val="0"/>
              <w:rPr>
                <w:rFonts w:hint="eastAsia" w:ascii="宋体" w:hAnsi="宋体" w:eastAsia="宋体" w:cs="宋体"/>
                <w:sz w:val="28"/>
                <w:szCs w:val="28"/>
              </w:rPr>
            </w:pPr>
          </w:p>
        </w:tc>
        <w:tc>
          <w:tcPr>
            <w:tcW w:w="2737" w:type="dxa"/>
            <w:tcBorders>
              <w:top w:val="single" w:color="auto" w:sz="4" w:space="0"/>
              <w:left w:val="single" w:color="auto" w:sz="4" w:space="0"/>
              <w:bottom w:val="single" w:color="auto" w:sz="4" w:space="0"/>
              <w:right w:val="single" w:color="auto" w:sz="4" w:space="0"/>
            </w:tcBorders>
          </w:tcPr>
          <w:p>
            <w:pPr>
              <w:pStyle w:val="16"/>
              <w:snapToGrid w:val="0"/>
              <w:spacing w:before="120" w:after="120"/>
              <w:outlineLvl w:val="0"/>
              <w:rPr>
                <w:rFonts w:hint="eastAsia" w:ascii="宋体" w:hAnsi="宋体" w:eastAsia="宋体" w:cs="宋体"/>
                <w:sz w:val="28"/>
                <w:szCs w:val="28"/>
              </w:rPr>
            </w:pPr>
          </w:p>
        </w:tc>
        <w:tc>
          <w:tcPr>
            <w:tcW w:w="1886" w:type="dxa"/>
            <w:tcBorders>
              <w:top w:val="single" w:color="auto" w:sz="4" w:space="0"/>
              <w:left w:val="single" w:color="auto" w:sz="4" w:space="0"/>
              <w:bottom w:val="nil"/>
              <w:right w:val="single" w:color="auto" w:sz="4" w:space="0"/>
            </w:tcBorders>
          </w:tcPr>
          <w:p>
            <w:pPr>
              <w:pStyle w:val="16"/>
              <w:snapToGrid w:val="0"/>
              <w:spacing w:before="120" w:after="120"/>
              <w:outlineLvl w:val="0"/>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pacing w:val="20"/>
                <w:sz w:val="28"/>
                <w:szCs w:val="28"/>
              </w:rPr>
            </w:pPr>
            <w:r>
              <w:rPr>
                <w:rFonts w:hint="eastAsia" w:ascii="宋体" w:hAnsi="宋体" w:eastAsia="宋体" w:cs="宋体"/>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vAlign w:val="center"/>
          </w:tcPr>
          <w:p>
            <w:pPr>
              <w:pStyle w:val="16"/>
              <w:snapToGrid w:val="0"/>
              <w:spacing w:before="120" w:after="120"/>
              <w:outlineLvl w:val="0"/>
              <w:rPr>
                <w:rFonts w:hint="eastAsia" w:ascii="宋体" w:hAnsi="宋体" w:eastAsia="宋体" w:cs="宋体"/>
                <w:sz w:val="28"/>
                <w:szCs w:val="28"/>
              </w:rPr>
            </w:pPr>
          </w:p>
        </w:tc>
        <w:tc>
          <w:tcPr>
            <w:tcW w:w="2737" w:type="dxa"/>
            <w:tcBorders>
              <w:top w:val="single" w:color="auto" w:sz="4" w:space="0"/>
              <w:left w:val="single" w:color="auto" w:sz="4" w:space="0"/>
              <w:bottom w:val="single" w:color="auto" w:sz="4" w:space="0"/>
              <w:right w:val="single" w:color="auto" w:sz="4" w:space="0"/>
            </w:tcBorders>
          </w:tcPr>
          <w:p>
            <w:pPr>
              <w:pStyle w:val="16"/>
              <w:snapToGrid w:val="0"/>
              <w:spacing w:before="120" w:after="120"/>
              <w:outlineLvl w:val="0"/>
              <w:rPr>
                <w:rFonts w:hint="eastAsia" w:ascii="宋体" w:hAnsi="宋体" w:eastAsia="宋体" w:cs="宋体"/>
                <w:sz w:val="28"/>
                <w:szCs w:val="28"/>
              </w:rPr>
            </w:pPr>
          </w:p>
        </w:tc>
        <w:tc>
          <w:tcPr>
            <w:tcW w:w="1886" w:type="dxa"/>
            <w:tcBorders>
              <w:top w:val="single" w:color="auto" w:sz="4" w:space="0"/>
              <w:left w:val="single" w:color="auto" w:sz="4" w:space="0"/>
              <w:bottom w:val="single" w:color="auto" w:sz="4" w:space="0"/>
              <w:right w:val="single" w:color="auto" w:sz="4" w:space="0"/>
            </w:tcBorders>
          </w:tcPr>
          <w:p>
            <w:pPr>
              <w:pStyle w:val="16"/>
              <w:snapToGrid w:val="0"/>
              <w:spacing w:before="120" w:after="120"/>
              <w:outlineLvl w:val="0"/>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pacing w:val="20"/>
                <w:sz w:val="28"/>
                <w:szCs w:val="28"/>
              </w:rPr>
            </w:pPr>
            <w:r>
              <w:rPr>
                <w:rFonts w:hint="eastAsia" w:ascii="宋体" w:hAnsi="宋体" w:eastAsia="宋体" w:cs="宋体"/>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vAlign w:val="center"/>
          </w:tcPr>
          <w:p>
            <w:pPr>
              <w:pStyle w:val="16"/>
              <w:snapToGrid w:val="0"/>
              <w:spacing w:before="120" w:after="120"/>
              <w:outlineLvl w:val="0"/>
              <w:rPr>
                <w:rFonts w:hint="eastAsia" w:ascii="宋体" w:hAnsi="宋体" w:eastAsia="宋体" w:cs="宋体"/>
                <w:sz w:val="28"/>
                <w:szCs w:val="28"/>
              </w:rPr>
            </w:pPr>
          </w:p>
        </w:tc>
        <w:tc>
          <w:tcPr>
            <w:tcW w:w="2737" w:type="dxa"/>
            <w:tcBorders>
              <w:top w:val="single" w:color="auto" w:sz="4" w:space="0"/>
              <w:left w:val="single" w:color="auto" w:sz="4" w:space="0"/>
              <w:bottom w:val="single" w:color="auto" w:sz="4" w:space="0"/>
              <w:right w:val="single" w:color="auto" w:sz="4" w:space="0"/>
            </w:tcBorders>
          </w:tcPr>
          <w:p>
            <w:pPr>
              <w:pStyle w:val="16"/>
              <w:snapToGrid w:val="0"/>
              <w:spacing w:before="120" w:after="120"/>
              <w:outlineLvl w:val="0"/>
              <w:rPr>
                <w:rFonts w:hint="eastAsia" w:ascii="宋体" w:hAnsi="宋体" w:eastAsia="宋体" w:cs="宋体"/>
                <w:sz w:val="28"/>
                <w:szCs w:val="28"/>
              </w:rPr>
            </w:pPr>
          </w:p>
        </w:tc>
        <w:tc>
          <w:tcPr>
            <w:tcW w:w="1886" w:type="dxa"/>
            <w:tcBorders>
              <w:top w:val="single" w:color="auto" w:sz="4" w:space="0"/>
              <w:left w:val="single" w:color="auto" w:sz="4" w:space="0"/>
              <w:bottom w:val="single" w:color="auto" w:sz="4" w:space="0"/>
              <w:right w:val="single" w:color="auto" w:sz="4" w:space="0"/>
            </w:tcBorders>
          </w:tcPr>
          <w:p>
            <w:pPr>
              <w:pStyle w:val="16"/>
              <w:snapToGrid w:val="0"/>
              <w:spacing w:before="120" w:after="120"/>
              <w:outlineLvl w:val="0"/>
              <w:rPr>
                <w:rFonts w:hint="eastAsia" w:ascii="宋体" w:hAnsi="宋体" w:eastAsia="宋体" w:cs="宋体"/>
                <w:sz w:val="28"/>
                <w:szCs w:val="28"/>
              </w:rPr>
            </w:pPr>
          </w:p>
        </w:tc>
      </w:tr>
    </w:tbl>
    <w:p>
      <w:pPr>
        <w:pStyle w:val="12"/>
        <w:rPr>
          <w:rFonts w:hint="eastAsia" w:ascii="宋体" w:hAnsi="宋体" w:eastAsia="宋体" w:cs="宋体"/>
          <w:b w:val="0"/>
          <w:bCs w:val="0"/>
          <w:spacing w:val="20"/>
          <w:kern w:val="0"/>
          <w:sz w:val="28"/>
          <w:szCs w:val="28"/>
        </w:rPr>
      </w:pPr>
      <w:r>
        <w:rPr>
          <w:rFonts w:hint="eastAsia" w:ascii="宋体" w:hAnsi="宋体" w:eastAsia="宋体" w:cs="宋体"/>
          <w:b w:val="0"/>
          <w:bCs w:val="0"/>
          <w:sz w:val="28"/>
          <w:szCs w:val="28"/>
        </w:rPr>
        <w:t>注：1、投标人应对照采购文件要求和投标文件响应情况在“偏离情况”栏注明“正偏离”、“负偏离”或“无偏离”。若正偏离的，需详细说明或提供证明材料。</w:t>
      </w:r>
    </w:p>
    <w:p>
      <w:pPr>
        <w:snapToGrid w:val="0"/>
        <w:spacing w:before="50" w:after="50"/>
        <w:rPr>
          <w:rFonts w:hint="eastAsia" w:ascii="宋体" w:hAnsi="宋体" w:eastAsia="宋体" w:cs="宋体"/>
          <w:spacing w:val="20"/>
          <w:sz w:val="28"/>
          <w:szCs w:val="28"/>
        </w:rPr>
      </w:pPr>
      <w:r>
        <w:rPr>
          <w:rFonts w:hint="eastAsia" w:ascii="宋体" w:hAnsi="宋体" w:eastAsia="宋体" w:cs="宋体"/>
          <w:spacing w:val="20"/>
          <w:sz w:val="28"/>
          <w:szCs w:val="28"/>
        </w:rPr>
        <w:t>2、“类别”一栏按采购文件第三章中商务要求的分类填写。</w:t>
      </w:r>
    </w:p>
    <w:p>
      <w:pPr>
        <w:snapToGrid w:val="0"/>
        <w:spacing w:before="50" w:after="50"/>
        <w:rPr>
          <w:rFonts w:hint="eastAsia" w:ascii="宋体" w:hAnsi="宋体" w:eastAsia="宋体" w:cs="宋体"/>
          <w:spacing w:val="20"/>
          <w:sz w:val="28"/>
          <w:szCs w:val="28"/>
        </w:rPr>
      </w:pPr>
    </w:p>
    <w:p>
      <w:pPr>
        <w:snapToGrid w:val="0"/>
        <w:spacing w:before="50" w:after="50"/>
        <w:rPr>
          <w:rFonts w:hint="eastAsia" w:ascii="宋体" w:hAnsi="宋体" w:eastAsia="宋体" w:cs="宋体"/>
          <w:spacing w:val="20"/>
          <w:sz w:val="28"/>
          <w:szCs w:val="28"/>
        </w:rPr>
      </w:pPr>
    </w:p>
    <w:p>
      <w:pPr>
        <w:snapToGrid w:val="0"/>
        <w:spacing w:before="50" w:after="50"/>
        <w:rPr>
          <w:rFonts w:hint="eastAsia" w:ascii="宋体" w:hAnsi="宋体" w:eastAsia="宋体" w:cs="宋体"/>
          <w:spacing w:val="20"/>
          <w:sz w:val="28"/>
          <w:szCs w:val="28"/>
        </w:rPr>
      </w:pPr>
    </w:p>
    <w:p>
      <w:pPr>
        <w:snapToGrid w:val="0"/>
        <w:spacing w:before="50" w:after="50"/>
        <w:rPr>
          <w:rFonts w:hint="eastAsia" w:ascii="宋体" w:hAnsi="宋体" w:eastAsia="宋体" w:cs="宋体"/>
          <w:spacing w:val="20"/>
          <w:sz w:val="28"/>
          <w:szCs w:val="28"/>
        </w:rPr>
      </w:pPr>
    </w:p>
    <w:p>
      <w:pPr>
        <w:snapToGrid w:val="0"/>
        <w:spacing w:before="156" w:beforeLines="50"/>
        <w:rPr>
          <w:rFonts w:hint="eastAsia" w:ascii="宋体" w:hAnsi="宋体" w:eastAsia="宋体" w:cs="宋体"/>
          <w:sz w:val="28"/>
          <w:szCs w:val="28"/>
        </w:rPr>
      </w:pPr>
      <w:r>
        <w:rPr>
          <w:rFonts w:hint="eastAsia" w:ascii="宋体" w:hAnsi="宋体" w:eastAsia="宋体" w:cs="宋体"/>
          <w:sz w:val="28"/>
          <w:szCs w:val="28"/>
        </w:rPr>
        <w:t xml:space="preserve">法定代表人或其授权代表（签字或盖章）：          </w:t>
      </w:r>
    </w:p>
    <w:p>
      <w:pPr>
        <w:snapToGrid w:val="0"/>
        <w:spacing w:before="156" w:beforeLines="50"/>
        <w:rPr>
          <w:rFonts w:hint="eastAsia" w:ascii="宋体" w:hAnsi="宋体" w:eastAsia="宋体" w:cs="宋体"/>
          <w:sz w:val="28"/>
          <w:szCs w:val="28"/>
        </w:rPr>
      </w:pPr>
      <w:r>
        <w:rPr>
          <w:rFonts w:hint="eastAsia" w:ascii="宋体" w:hAnsi="宋体" w:eastAsia="宋体" w:cs="宋体"/>
          <w:sz w:val="28"/>
          <w:szCs w:val="28"/>
        </w:rPr>
        <w:t xml:space="preserve">日期： </w:t>
      </w:r>
    </w:p>
    <w:p>
      <w:pPr>
        <w:snapToGrid w:val="0"/>
        <w:spacing w:before="156" w:beforeLines="50"/>
        <w:rPr>
          <w:rFonts w:hint="eastAsia" w:ascii="宋体" w:hAnsi="宋体" w:eastAsia="宋体" w:cs="宋体"/>
          <w:sz w:val="28"/>
          <w:szCs w:val="28"/>
        </w:rPr>
      </w:pPr>
    </w:p>
    <w:p>
      <w:pPr>
        <w:snapToGrid w:val="0"/>
        <w:spacing w:before="156" w:beforeLines="50"/>
        <w:rPr>
          <w:rFonts w:hint="eastAsia" w:ascii="宋体" w:hAnsi="宋体" w:eastAsia="宋体" w:cs="宋体"/>
          <w:sz w:val="28"/>
          <w:szCs w:val="28"/>
        </w:rPr>
      </w:pPr>
    </w:p>
    <w:p>
      <w:pPr>
        <w:snapToGrid w:val="0"/>
        <w:spacing w:before="50" w:after="50"/>
        <w:jc w:val="left"/>
        <w:rPr>
          <w:rFonts w:hint="eastAsia" w:ascii="宋体" w:hAnsi="宋体" w:eastAsia="宋体" w:cs="宋体"/>
          <w:b/>
          <w:bCs/>
          <w:sz w:val="30"/>
          <w:szCs w:val="30"/>
        </w:rPr>
      </w:pPr>
      <w:r>
        <w:rPr>
          <w:rFonts w:hint="eastAsia" w:ascii="宋体" w:hAnsi="宋体" w:eastAsia="宋体" w:cs="宋体"/>
          <w:b/>
          <w:bCs/>
          <w:sz w:val="30"/>
          <w:szCs w:val="30"/>
        </w:rPr>
        <w:t>附件16：项目实施人员清单</w:t>
      </w:r>
    </w:p>
    <w:p>
      <w:pPr>
        <w:snapToGrid w:val="0"/>
        <w:spacing w:before="50" w:after="156" w:afterLines="50"/>
        <w:jc w:val="center"/>
        <w:rPr>
          <w:rFonts w:hint="eastAsia" w:ascii="宋体" w:hAnsi="宋体" w:eastAsia="宋体" w:cs="宋体"/>
          <w:b/>
          <w:kern w:val="0"/>
          <w:sz w:val="36"/>
          <w:szCs w:val="36"/>
        </w:rPr>
      </w:pPr>
    </w:p>
    <w:p>
      <w:pPr>
        <w:snapToGrid w:val="0"/>
        <w:spacing w:before="50" w:after="156" w:afterLines="50"/>
        <w:jc w:val="center"/>
        <w:rPr>
          <w:rFonts w:hint="eastAsia" w:ascii="宋体" w:hAnsi="宋体" w:eastAsia="宋体" w:cs="宋体"/>
          <w:b/>
          <w:kern w:val="0"/>
          <w:sz w:val="36"/>
          <w:szCs w:val="36"/>
        </w:rPr>
      </w:pPr>
      <w:r>
        <w:rPr>
          <w:rFonts w:hint="eastAsia" w:ascii="宋体" w:hAnsi="宋体" w:eastAsia="宋体" w:cs="宋体"/>
          <w:b/>
          <w:kern w:val="0"/>
          <w:sz w:val="36"/>
          <w:szCs w:val="36"/>
        </w:rPr>
        <w:t>项目实施人员清单</w:t>
      </w:r>
    </w:p>
    <w:p>
      <w:pPr>
        <w:pStyle w:val="11"/>
        <w:snapToGrid w:val="0"/>
        <w:rPr>
          <w:rFonts w:hint="eastAsia" w:ascii="宋体" w:hAnsi="宋体" w:eastAsia="宋体" w:cs="宋体"/>
          <w:sz w:val="28"/>
          <w:szCs w:val="28"/>
        </w:rPr>
      </w:pPr>
      <w:r>
        <w:rPr>
          <w:rFonts w:hint="eastAsia" w:ascii="宋体" w:hAnsi="宋体" w:eastAsia="宋体" w:cs="宋体"/>
          <w:sz w:val="28"/>
          <w:szCs w:val="28"/>
        </w:rPr>
        <w:t>投标人全称（公章）：</w:t>
      </w:r>
      <w:r>
        <w:rPr>
          <w:rFonts w:hint="eastAsia" w:ascii="宋体" w:hAnsi="宋体" w:eastAsia="宋体" w:cs="宋体"/>
          <w:sz w:val="28"/>
          <w:szCs w:val="28"/>
          <w:u w:val="single"/>
        </w:rPr>
        <w:t xml:space="preserve">                           </w:t>
      </w:r>
    </w:p>
    <w:p>
      <w:pPr>
        <w:pStyle w:val="11"/>
        <w:snapToGrid w:val="0"/>
        <w:rPr>
          <w:rFonts w:hint="eastAsia" w:ascii="宋体" w:hAnsi="宋体" w:eastAsia="宋体" w:cs="宋体"/>
          <w:sz w:val="28"/>
          <w:szCs w:val="28"/>
          <w:u w:val="single"/>
        </w:rPr>
      </w:pPr>
      <w:r>
        <w:rPr>
          <w:rFonts w:hint="eastAsia" w:ascii="宋体" w:hAnsi="宋体" w:eastAsia="宋体" w:cs="宋体"/>
          <w:sz w:val="28"/>
          <w:szCs w:val="28"/>
        </w:rPr>
        <w:t>标项：</w:t>
      </w:r>
      <w:r>
        <w:rPr>
          <w:rFonts w:hint="eastAsia" w:ascii="宋体" w:hAnsi="宋体" w:eastAsia="宋体" w:cs="宋体"/>
          <w:sz w:val="28"/>
          <w:szCs w:val="28"/>
          <w:u w:val="single"/>
        </w:rPr>
        <w:t xml:space="preserve">                           </w:t>
      </w:r>
    </w:p>
    <w:tbl>
      <w:tblPr>
        <w:tblStyle w:val="29"/>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hint="eastAsia" w:ascii="宋体" w:hAnsi="宋体" w:eastAsia="宋体" w:cs="宋体"/>
                <w:sz w:val="28"/>
                <w:szCs w:val="28"/>
              </w:rPr>
            </w:pPr>
            <w:r>
              <w:rPr>
                <w:rFonts w:hint="eastAsia" w:ascii="宋体" w:hAnsi="宋体" w:eastAsia="宋体" w:cs="宋体"/>
                <w:sz w:val="28"/>
                <w:szCs w:val="28"/>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ind w:right="-110"/>
              <w:jc w:val="center"/>
              <w:rPr>
                <w:rFonts w:hint="eastAsia" w:ascii="宋体" w:hAnsi="宋体" w:eastAsia="宋体" w:cs="宋体"/>
                <w:sz w:val="28"/>
                <w:szCs w:val="28"/>
              </w:rPr>
            </w:pPr>
            <w:r>
              <w:rPr>
                <w:rFonts w:hint="eastAsia" w:ascii="宋体" w:hAnsi="宋体" w:eastAsia="宋体" w:cs="宋体"/>
                <w:sz w:val="28"/>
                <w:szCs w:val="28"/>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hint="eastAsia" w:ascii="宋体" w:hAnsi="宋体" w:eastAsia="宋体" w:cs="宋体"/>
                <w:sz w:val="28"/>
                <w:szCs w:val="28"/>
              </w:rPr>
            </w:pPr>
            <w:r>
              <w:rPr>
                <w:rFonts w:hint="eastAsia" w:ascii="宋体" w:hAnsi="宋体" w:eastAsia="宋体" w:cs="宋体"/>
                <w:sz w:val="28"/>
                <w:szCs w:val="28"/>
              </w:rPr>
              <w:t>专业技术</w:t>
            </w:r>
          </w:p>
          <w:p>
            <w:pPr>
              <w:snapToGrid w:val="0"/>
              <w:spacing w:before="156" w:beforeLines="50" w:after="50" w:line="460" w:lineRule="exact"/>
              <w:jc w:val="center"/>
              <w:rPr>
                <w:rFonts w:hint="eastAsia" w:ascii="宋体" w:hAnsi="宋体" w:eastAsia="宋体" w:cs="宋体"/>
                <w:sz w:val="28"/>
                <w:szCs w:val="28"/>
              </w:rPr>
            </w:pPr>
            <w:r>
              <w:rPr>
                <w:rFonts w:hint="eastAsia" w:ascii="宋体" w:hAnsi="宋体" w:eastAsia="宋体" w:cs="宋体"/>
                <w:sz w:val="28"/>
                <w:szCs w:val="28"/>
              </w:rPr>
              <w:t>资格</w:t>
            </w:r>
          </w:p>
        </w:tc>
        <w:tc>
          <w:tcPr>
            <w:tcW w:w="4872"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hint="eastAsia" w:ascii="宋体" w:hAnsi="宋体" w:eastAsia="宋体" w:cs="宋体"/>
                <w:sz w:val="28"/>
                <w:szCs w:val="28"/>
              </w:rPr>
            </w:pPr>
            <w:r>
              <w:rPr>
                <w:rFonts w:hint="eastAsia" w:ascii="宋体" w:hAnsi="宋体" w:eastAsia="宋体" w:cs="宋体"/>
                <w:sz w:val="28"/>
                <w:szCs w:val="28"/>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663" w:type="dxa"/>
            <w:tcBorders>
              <w:top w:val="single" w:color="auto" w:sz="4" w:space="0"/>
              <w:left w:val="single" w:color="auto" w:sz="4" w:space="0"/>
              <w:bottom w:val="single" w:color="auto" w:sz="4" w:space="0"/>
              <w:right w:val="single" w:color="auto" w:sz="4" w:space="0"/>
            </w:tcBorders>
          </w:tcPr>
          <w:p>
            <w:pPr>
              <w:pStyle w:val="17"/>
              <w:snapToGrid w:val="0"/>
              <w:spacing w:before="156" w:beforeLines="50" w:after="50" w:line="460" w:lineRule="exact"/>
              <w:ind w:left="5250"/>
              <w:rPr>
                <w:rFonts w:hint="eastAsia" w:ascii="宋体" w:hAnsi="宋体" w:eastAsia="宋体" w:cs="宋体"/>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r>
    </w:tbl>
    <w:p>
      <w:pPr>
        <w:snapToGrid w:val="0"/>
        <w:spacing w:before="50" w:after="156" w:afterLines="50" w:line="460" w:lineRule="exact"/>
        <w:jc w:val="left"/>
        <w:rPr>
          <w:rFonts w:hint="eastAsia" w:ascii="宋体" w:hAnsi="宋体" w:eastAsia="宋体" w:cs="宋体"/>
          <w:sz w:val="28"/>
          <w:szCs w:val="28"/>
        </w:rPr>
      </w:pPr>
      <w:r>
        <w:rPr>
          <w:rFonts w:hint="eastAsia" w:ascii="宋体" w:hAnsi="宋体" w:eastAsia="宋体" w:cs="宋体"/>
          <w:sz w:val="28"/>
          <w:szCs w:val="28"/>
        </w:rPr>
        <w:t xml:space="preserve">注：在填写时，如本表格不适合投标单位的实际情况，可根据本表格式自行划表填写。 </w:t>
      </w:r>
    </w:p>
    <w:p>
      <w:pPr>
        <w:snapToGrid w:val="0"/>
        <w:spacing w:before="50" w:after="156" w:afterLines="50" w:line="460" w:lineRule="exact"/>
        <w:jc w:val="left"/>
        <w:rPr>
          <w:rFonts w:hint="eastAsia" w:ascii="宋体" w:hAnsi="宋体" w:eastAsia="宋体" w:cs="宋体"/>
          <w:sz w:val="28"/>
          <w:szCs w:val="28"/>
        </w:rPr>
      </w:pPr>
    </w:p>
    <w:p>
      <w:pPr>
        <w:snapToGrid w:val="0"/>
        <w:spacing w:before="156" w:beforeLines="50"/>
        <w:rPr>
          <w:rFonts w:hint="eastAsia" w:ascii="宋体" w:hAnsi="宋体" w:eastAsia="宋体" w:cs="宋体"/>
          <w:sz w:val="28"/>
          <w:szCs w:val="28"/>
        </w:rPr>
      </w:pPr>
      <w:r>
        <w:rPr>
          <w:rFonts w:hint="eastAsia" w:ascii="宋体" w:hAnsi="宋体" w:eastAsia="宋体" w:cs="宋体"/>
          <w:sz w:val="28"/>
          <w:szCs w:val="28"/>
        </w:rPr>
        <w:t xml:space="preserve">法定代表人或其授权代表（签字或盖章）：          </w:t>
      </w:r>
    </w:p>
    <w:p>
      <w:pPr>
        <w:snapToGrid w:val="0"/>
        <w:spacing w:before="156" w:beforeLines="50"/>
        <w:rPr>
          <w:rFonts w:hint="eastAsia" w:ascii="宋体" w:hAnsi="宋体" w:eastAsia="宋体" w:cs="宋体"/>
          <w:sz w:val="28"/>
          <w:szCs w:val="28"/>
        </w:rPr>
      </w:pPr>
      <w:r>
        <w:rPr>
          <w:rFonts w:hint="eastAsia" w:ascii="宋体" w:hAnsi="宋体" w:eastAsia="宋体" w:cs="宋体"/>
          <w:sz w:val="28"/>
          <w:szCs w:val="28"/>
        </w:rPr>
        <w:t xml:space="preserve">日期： </w:t>
      </w:r>
    </w:p>
    <w:p>
      <w:pPr>
        <w:snapToGrid w:val="0"/>
        <w:spacing w:before="50" w:after="156" w:afterLines="50" w:line="460" w:lineRule="exact"/>
        <w:jc w:val="left"/>
        <w:rPr>
          <w:rFonts w:hint="eastAsia" w:ascii="宋体" w:hAnsi="宋体" w:eastAsia="宋体" w:cs="宋体"/>
          <w:sz w:val="28"/>
          <w:szCs w:val="28"/>
        </w:rPr>
      </w:pPr>
    </w:p>
    <w:p>
      <w:pPr>
        <w:rPr>
          <w:rFonts w:hint="eastAsia" w:ascii="宋体" w:hAnsi="宋体" w:eastAsia="宋体" w:cs="宋体"/>
          <w:sz w:val="28"/>
          <w:szCs w:val="28"/>
        </w:rPr>
      </w:pPr>
    </w:p>
    <w:p>
      <w:pPr>
        <w:snapToGrid w:val="0"/>
        <w:spacing w:before="50" w:after="50"/>
        <w:jc w:val="left"/>
        <w:rPr>
          <w:rFonts w:hint="eastAsia" w:ascii="宋体" w:hAnsi="宋体" w:eastAsia="宋体" w:cs="宋体"/>
          <w:b/>
          <w:bCs/>
          <w:sz w:val="30"/>
          <w:szCs w:val="30"/>
        </w:rPr>
      </w:pPr>
      <w:r>
        <w:rPr>
          <w:rFonts w:hint="eastAsia" w:ascii="宋体" w:hAnsi="宋体" w:eastAsia="宋体" w:cs="宋体"/>
          <w:b/>
          <w:bCs/>
          <w:sz w:val="30"/>
          <w:szCs w:val="30"/>
        </w:rPr>
        <w:t>附件17：类似业绩一览表</w:t>
      </w:r>
      <w:r>
        <w:rPr>
          <w:rFonts w:hint="eastAsia" w:ascii="宋体" w:hAnsi="宋体" w:eastAsia="宋体" w:cs="宋体"/>
          <w:b/>
          <w:bCs/>
          <w:sz w:val="30"/>
          <w:szCs w:val="30"/>
        </w:rPr>
        <w:t>（如有）</w:t>
      </w:r>
    </w:p>
    <w:p>
      <w:pPr>
        <w:snapToGrid w:val="0"/>
        <w:spacing w:before="50" w:after="50"/>
        <w:jc w:val="left"/>
        <w:rPr>
          <w:rFonts w:hint="eastAsia" w:ascii="宋体" w:hAnsi="宋体" w:eastAsia="宋体" w:cs="宋体"/>
          <w:sz w:val="30"/>
          <w:szCs w:val="30"/>
        </w:rPr>
      </w:pPr>
    </w:p>
    <w:p>
      <w:pPr>
        <w:snapToGrid w:val="0"/>
        <w:spacing w:before="50" w:after="156" w:afterLines="50"/>
        <w:jc w:val="center"/>
        <w:rPr>
          <w:rFonts w:hint="eastAsia" w:ascii="宋体" w:hAnsi="宋体" w:eastAsia="宋体" w:cs="宋体"/>
          <w:b/>
          <w:kern w:val="0"/>
          <w:sz w:val="36"/>
          <w:szCs w:val="36"/>
        </w:rPr>
      </w:pPr>
      <w:r>
        <w:rPr>
          <w:rFonts w:hint="eastAsia" w:ascii="宋体" w:hAnsi="宋体" w:eastAsia="宋体" w:cs="宋体"/>
          <w:b/>
          <w:kern w:val="0"/>
          <w:sz w:val="36"/>
          <w:szCs w:val="36"/>
        </w:rPr>
        <w:t>类似业绩一览表</w:t>
      </w:r>
    </w:p>
    <w:p>
      <w:pPr>
        <w:pStyle w:val="11"/>
        <w:snapToGrid w:val="0"/>
        <w:rPr>
          <w:rFonts w:hint="eastAsia" w:ascii="宋体" w:hAnsi="宋体" w:eastAsia="宋体" w:cs="宋体"/>
          <w:sz w:val="24"/>
          <w:szCs w:val="24"/>
        </w:rPr>
      </w:pPr>
      <w:r>
        <w:rPr>
          <w:rFonts w:hint="eastAsia" w:ascii="宋体" w:hAnsi="宋体" w:eastAsia="宋体" w:cs="宋体"/>
          <w:sz w:val="24"/>
          <w:szCs w:val="24"/>
        </w:rPr>
        <w:t>投标人全称（公章）：</w:t>
      </w:r>
      <w:r>
        <w:rPr>
          <w:rFonts w:hint="eastAsia" w:ascii="宋体" w:hAnsi="宋体" w:eastAsia="宋体" w:cs="宋体"/>
          <w:sz w:val="24"/>
          <w:szCs w:val="24"/>
          <w:u w:val="single"/>
        </w:rPr>
        <w:t xml:space="preserve">                           </w:t>
      </w:r>
    </w:p>
    <w:p>
      <w:pPr>
        <w:pStyle w:val="11"/>
        <w:snapToGrid w:val="0"/>
        <w:rPr>
          <w:rFonts w:hint="eastAsia" w:ascii="宋体" w:hAnsi="宋体" w:eastAsia="宋体" w:cs="宋体"/>
          <w:sz w:val="24"/>
          <w:szCs w:val="24"/>
          <w:u w:val="single"/>
        </w:rPr>
      </w:pPr>
      <w:r>
        <w:rPr>
          <w:rFonts w:hint="eastAsia" w:ascii="宋体" w:hAnsi="宋体" w:eastAsia="宋体" w:cs="宋体"/>
          <w:sz w:val="24"/>
          <w:szCs w:val="24"/>
        </w:rPr>
        <w:t>标项：</w:t>
      </w:r>
      <w:r>
        <w:rPr>
          <w:rFonts w:hint="eastAsia" w:ascii="宋体" w:hAnsi="宋体" w:eastAsia="宋体" w:cs="宋体"/>
          <w:sz w:val="24"/>
          <w:szCs w:val="24"/>
          <w:u w:val="single"/>
        </w:rPr>
        <w:t xml:space="preserve">                           </w:t>
      </w:r>
    </w:p>
    <w:p>
      <w:pPr>
        <w:rPr>
          <w:rFonts w:hint="eastAsia" w:ascii="宋体" w:hAnsi="宋体" w:eastAsia="宋体" w:cs="宋体"/>
        </w:rPr>
      </w:pPr>
    </w:p>
    <w:tbl>
      <w:tblPr>
        <w:tblStyle w:val="29"/>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序号</w:t>
            </w:r>
          </w:p>
        </w:tc>
        <w:tc>
          <w:tcPr>
            <w:tcW w:w="14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采购人名称</w:t>
            </w:r>
          </w:p>
        </w:tc>
        <w:tc>
          <w:tcPr>
            <w:tcW w:w="14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项目名称</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合同</w:t>
            </w:r>
          </w:p>
          <w:p>
            <w:pPr>
              <w:jc w:val="center"/>
              <w:rPr>
                <w:rFonts w:hint="eastAsia" w:ascii="宋体" w:hAnsi="宋体" w:eastAsia="宋体" w:cs="宋体"/>
                <w:sz w:val="24"/>
              </w:rPr>
            </w:pPr>
            <w:r>
              <w:rPr>
                <w:rFonts w:hint="eastAsia" w:ascii="宋体" w:hAnsi="宋体" w:eastAsia="宋体" w:cs="宋体"/>
                <w:sz w:val="24"/>
              </w:rPr>
              <w:t>金额</w:t>
            </w:r>
          </w:p>
        </w:tc>
        <w:tc>
          <w:tcPr>
            <w:tcW w:w="18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采购单位联系人及电话</w:t>
            </w:r>
          </w:p>
        </w:tc>
        <w:tc>
          <w:tcPr>
            <w:tcW w:w="14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验收报告</w:t>
            </w:r>
          </w:p>
          <w:p>
            <w:pPr>
              <w:jc w:val="center"/>
              <w:rPr>
                <w:rFonts w:hint="eastAsia" w:ascii="宋体" w:hAnsi="宋体" w:eastAsia="宋体" w:cs="宋体"/>
                <w:sz w:val="24"/>
              </w:rPr>
            </w:pPr>
            <w:r>
              <w:rPr>
                <w:rFonts w:hint="eastAsia" w:ascii="宋体" w:hAnsi="宋体" w:eastAsia="宋体" w:cs="宋体"/>
                <w:sz w:val="24"/>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1</w:t>
            </w:r>
          </w:p>
        </w:tc>
        <w:tc>
          <w:tcPr>
            <w:tcW w:w="14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p>
        </w:tc>
        <w:tc>
          <w:tcPr>
            <w:tcW w:w="14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p>
        </w:tc>
        <w:tc>
          <w:tcPr>
            <w:tcW w:w="18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2</w:t>
            </w:r>
          </w:p>
        </w:tc>
        <w:tc>
          <w:tcPr>
            <w:tcW w:w="14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p>
        </w:tc>
        <w:tc>
          <w:tcPr>
            <w:tcW w:w="14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p>
        </w:tc>
        <w:tc>
          <w:tcPr>
            <w:tcW w:w="18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w:t>
            </w:r>
          </w:p>
        </w:tc>
        <w:tc>
          <w:tcPr>
            <w:tcW w:w="14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p>
        </w:tc>
        <w:tc>
          <w:tcPr>
            <w:tcW w:w="14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p>
        </w:tc>
        <w:tc>
          <w:tcPr>
            <w:tcW w:w="18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p>
        </w:tc>
      </w:tr>
    </w:tbl>
    <w:p>
      <w:pPr>
        <w:rPr>
          <w:rFonts w:hint="eastAsia" w:ascii="宋体" w:hAnsi="宋体" w:eastAsia="宋体" w:cs="宋体"/>
          <w:sz w:val="24"/>
        </w:rPr>
      </w:pPr>
      <w:r>
        <w:rPr>
          <w:rFonts w:hint="eastAsia" w:ascii="宋体" w:hAnsi="宋体" w:eastAsia="宋体" w:cs="宋体"/>
          <w:sz w:val="24"/>
        </w:rPr>
        <w:t>备注：</w:t>
      </w:r>
    </w:p>
    <w:p>
      <w:pPr>
        <w:numPr>
          <w:ilvl w:val="0"/>
          <w:numId w:val="8"/>
        </w:numPr>
        <w:rPr>
          <w:rFonts w:hint="eastAsia" w:ascii="宋体" w:hAnsi="宋体" w:eastAsia="宋体" w:cs="宋体"/>
          <w:sz w:val="24"/>
        </w:rPr>
      </w:pPr>
      <w:r>
        <w:rPr>
          <w:rFonts w:hint="eastAsia" w:ascii="宋体" w:hAnsi="宋体" w:eastAsia="宋体" w:cs="宋体"/>
          <w:sz w:val="24"/>
        </w:rPr>
        <w:t>请在此表后附上类似业绩的合同、验收报告原件扫描件或彩色图片（如有）。</w:t>
      </w:r>
    </w:p>
    <w:p>
      <w:pPr>
        <w:numPr>
          <w:ilvl w:val="0"/>
          <w:numId w:val="8"/>
        </w:numPr>
        <w:rPr>
          <w:rFonts w:hint="eastAsia" w:ascii="宋体" w:hAnsi="宋体" w:eastAsia="宋体" w:cs="宋体"/>
          <w:sz w:val="24"/>
        </w:rPr>
      </w:pPr>
      <w:r>
        <w:rPr>
          <w:rFonts w:hint="eastAsia" w:ascii="宋体" w:hAnsi="宋体" w:eastAsia="宋体" w:cs="宋体"/>
          <w:color w:val="000000"/>
          <w:sz w:val="24"/>
        </w:rPr>
        <w:t>供应商所投核心产品</w:t>
      </w:r>
      <w:r>
        <w:rPr>
          <w:rFonts w:hint="eastAsia" w:ascii="宋体" w:hAnsi="宋体" w:eastAsia="宋体" w:cs="宋体"/>
          <w:color w:val="000000"/>
          <w:sz w:val="24"/>
        </w:rPr>
        <w:t>中有</w:t>
      </w:r>
      <w:r>
        <w:rPr>
          <w:rFonts w:hint="eastAsia" w:ascii="宋体" w:hAnsi="宋体" w:eastAsia="宋体" w:cs="宋体"/>
          <w:color w:val="000000"/>
          <w:sz w:val="24"/>
        </w:rPr>
        <w:t>被省级及省级以上主管部门认定为“首台套产品”或“制造精品”的，自认定之日起2年内视同已具备相应销售业绩，参加政府采购活动时该供应商的业绩分为满分。</w:t>
      </w:r>
      <w:r>
        <w:rPr>
          <w:rFonts w:hint="eastAsia" w:ascii="宋体" w:hAnsi="宋体" w:eastAsia="宋体" w:cs="宋体"/>
          <w:color w:val="000000"/>
          <w:sz w:val="24"/>
        </w:rPr>
        <w:t>提供相关证明文件彩色扫描件或图片。</w:t>
      </w: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snapToGrid w:val="0"/>
        <w:spacing w:before="156" w:beforeLines="50"/>
        <w:rPr>
          <w:rFonts w:hint="eastAsia" w:ascii="宋体" w:hAnsi="宋体" w:eastAsia="宋体" w:cs="宋体"/>
          <w:sz w:val="28"/>
          <w:szCs w:val="28"/>
        </w:rPr>
      </w:pPr>
      <w:r>
        <w:rPr>
          <w:rFonts w:hint="eastAsia" w:ascii="宋体" w:hAnsi="宋体" w:eastAsia="宋体" w:cs="宋体"/>
          <w:sz w:val="28"/>
          <w:szCs w:val="28"/>
        </w:rPr>
        <w:t xml:space="preserve">法定代表人或其授权代表（签字或盖章）：          </w:t>
      </w:r>
    </w:p>
    <w:p>
      <w:pPr>
        <w:snapToGrid w:val="0"/>
        <w:spacing w:before="156" w:beforeLines="50"/>
        <w:rPr>
          <w:rFonts w:hint="eastAsia" w:ascii="宋体" w:hAnsi="宋体" w:eastAsia="宋体" w:cs="宋体"/>
          <w:sz w:val="28"/>
          <w:szCs w:val="28"/>
        </w:rPr>
      </w:pPr>
      <w:r>
        <w:rPr>
          <w:rFonts w:hint="eastAsia" w:ascii="宋体" w:hAnsi="宋体" w:eastAsia="宋体" w:cs="宋体"/>
          <w:sz w:val="28"/>
          <w:szCs w:val="28"/>
        </w:rPr>
        <w:t xml:space="preserve">日期： </w:t>
      </w:r>
    </w:p>
    <w:p>
      <w:pPr>
        <w:rPr>
          <w:rFonts w:hint="eastAsia" w:ascii="宋体" w:hAnsi="宋体" w:eastAsia="宋体" w:cs="宋体"/>
          <w:sz w:val="24"/>
        </w:rPr>
      </w:pPr>
    </w:p>
    <w:p>
      <w:pPr>
        <w:rPr>
          <w:rFonts w:hint="eastAsia" w:ascii="宋体" w:hAnsi="宋体" w:eastAsia="宋体" w:cs="宋体"/>
          <w:sz w:val="24"/>
        </w:rPr>
      </w:pPr>
    </w:p>
    <w:p>
      <w:pPr>
        <w:snapToGrid w:val="0"/>
        <w:spacing w:before="50" w:after="50" w:line="360" w:lineRule="auto"/>
        <w:jc w:val="left"/>
        <w:rPr>
          <w:rFonts w:hint="eastAsia" w:ascii="宋体" w:hAnsi="宋体" w:eastAsia="宋体" w:cs="宋体"/>
          <w:b/>
          <w:bCs/>
          <w:sz w:val="30"/>
          <w:szCs w:val="30"/>
        </w:rPr>
      </w:pPr>
      <w:r>
        <w:rPr>
          <w:rFonts w:hint="eastAsia" w:ascii="宋体" w:hAnsi="宋体" w:eastAsia="宋体" w:cs="宋体"/>
          <w:b/>
          <w:bCs/>
          <w:sz w:val="30"/>
          <w:szCs w:val="30"/>
        </w:rPr>
        <w:t>附件18（如有）：</w:t>
      </w:r>
    </w:p>
    <w:p>
      <w:pPr>
        <w:snapToGrid w:val="0"/>
        <w:spacing w:before="50" w:after="50" w:line="360" w:lineRule="auto"/>
        <w:jc w:val="center"/>
        <w:rPr>
          <w:rFonts w:hint="eastAsia" w:ascii="宋体" w:hAnsi="宋体" w:eastAsia="宋体" w:cs="宋体"/>
          <w:b/>
          <w:bCs/>
          <w:sz w:val="36"/>
          <w:szCs w:val="36"/>
        </w:rPr>
      </w:pPr>
      <w:r>
        <w:rPr>
          <w:rFonts w:hint="eastAsia" w:ascii="宋体" w:hAnsi="宋体" w:eastAsia="宋体" w:cs="宋体"/>
          <w:b/>
          <w:bCs/>
          <w:sz w:val="36"/>
          <w:szCs w:val="36"/>
        </w:rPr>
        <w:t>享受政府采购政策性规定情况表</w:t>
      </w:r>
    </w:p>
    <w:p>
      <w:pPr>
        <w:pStyle w:val="16"/>
        <w:spacing w:line="360" w:lineRule="auto"/>
        <w:rPr>
          <w:rFonts w:hint="eastAsia" w:ascii="宋体" w:hAnsi="宋体" w:eastAsia="宋体" w:cs="宋体"/>
          <w:b/>
          <w:bCs/>
          <w:sz w:val="24"/>
          <w:szCs w:val="24"/>
        </w:rPr>
      </w:pPr>
      <w:r>
        <w:rPr>
          <w:rFonts w:hint="eastAsia" w:ascii="宋体" w:hAnsi="宋体" w:eastAsia="宋体" w:cs="宋体"/>
          <w:b/>
          <w:bCs/>
          <w:sz w:val="24"/>
          <w:szCs w:val="24"/>
        </w:rPr>
        <w:t>投标人名称：</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项目编号：</w:t>
      </w:r>
    </w:p>
    <w:tbl>
      <w:tblPr>
        <w:tblStyle w:val="29"/>
        <w:tblW w:w="82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宋体" w:hAnsi="宋体" w:eastAsia="宋体" w:cs="宋体"/>
                <w:sz w:val="24"/>
                <w:lang w:val="en-GB"/>
              </w:rPr>
            </w:pPr>
            <w:r>
              <w:rPr>
                <w:rFonts w:hint="eastAsia" w:ascii="宋体" w:hAnsi="宋体" w:eastAsia="宋体" w:cs="宋体"/>
                <w:sz w:val="24"/>
                <w:lang w:val="en-GB"/>
              </w:rPr>
              <w:t>首台套或制造精品产品</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核心产品</w:t>
            </w:r>
          </w:p>
          <w:p>
            <w:pPr>
              <w:pStyle w:val="37"/>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宋体" w:hAnsi="宋体" w:eastAsia="宋体" w:cs="宋体"/>
                <w:sz w:val="24"/>
                <w:lang w:val="en-GB"/>
              </w:rPr>
            </w:pPr>
            <w:r>
              <w:rPr>
                <w:rFonts w:hint="eastAsia" w:ascii="宋体" w:hAnsi="宋体" w:eastAsia="宋体" w:cs="宋体"/>
                <w:sz w:val="24"/>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宋体" w:hAnsi="宋体" w:eastAsia="宋体" w:cs="宋体"/>
                <w:sz w:val="24"/>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宋体" w:hAnsi="宋体" w:eastAsia="宋体" w:cs="宋体"/>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宋体" w:hAnsi="宋体" w:eastAsia="宋体" w:cs="宋体"/>
                <w:sz w:val="24"/>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宋体" w:hAnsi="宋体" w:eastAsia="宋体" w:cs="宋体"/>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节能认证</w:t>
            </w:r>
          </w:p>
          <w:p>
            <w:pPr>
              <w:pStyle w:val="37"/>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宋体" w:hAnsi="宋体" w:eastAsia="宋体" w:cs="宋体"/>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宋体" w:hAnsi="宋体" w:eastAsia="宋体" w:cs="宋体"/>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宋体" w:hAnsi="宋体" w:eastAsia="宋体" w:cs="宋体"/>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宋体" w:hAnsi="宋体" w:eastAsia="宋体" w:cs="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宋体" w:hAnsi="宋体" w:eastAsia="宋体" w:cs="宋体"/>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宋体" w:hAnsi="宋体" w:eastAsia="宋体" w:cs="宋体"/>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宋体" w:hAnsi="宋体" w:eastAsia="宋体" w:cs="宋体"/>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宋体" w:hAnsi="宋体" w:eastAsia="宋体" w:cs="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环境标</w:t>
            </w:r>
          </w:p>
          <w:p>
            <w:pPr>
              <w:pStyle w:val="37"/>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环境标志认</w:t>
            </w:r>
          </w:p>
          <w:p>
            <w:pPr>
              <w:pStyle w:val="37"/>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宋体" w:hAnsi="宋体" w:eastAsia="宋体" w:cs="宋体"/>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宋体" w:hAnsi="宋体" w:eastAsia="宋体" w:cs="宋体"/>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宋体" w:hAnsi="宋体" w:eastAsia="宋体" w:cs="宋体"/>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宋体" w:hAnsi="宋体" w:eastAsia="宋体" w:cs="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宋体" w:hAnsi="宋体" w:eastAsia="宋体" w:cs="宋体"/>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宋体" w:hAnsi="宋体" w:eastAsia="宋体" w:cs="宋体"/>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宋体" w:hAnsi="宋体" w:eastAsia="宋体" w:cs="宋体"/>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宋体" w:hAnsi="宋体" w:eastAsia="宋体" w:cs="宋体"/>
                <w:sz w:val="24"/>
                <w:lang w:val="en-GB"/>
              </w:rPr>
            </w:pPr>
          </w:p>
        </w:tc>
      </w:tr>
    </w:tbl>
    <w:p>
      <w:pPr>
        <w:spacing w:line="360" w:lineRule="auto"/>
        <w:rPr>
          <w:rFonts w:hint="eastAsia" w:ascii="宋体" w:hAnsi="宋体" w:eastAsia="宋体" w:cs="宋体"/>
          <w:sz w:val="24"/>
          <w:szCs w:val="24"/>
        </w:rPr>
      </w:pPr>
      <w:r>
        <w:rPr>
          <w:rFonts w:hint="eastAsia" w:ascii="宋体" w:hAnsi="宋体" w:eastAsia="宋体" w:cs="宋体"/>
          <w:sz w:val="24"/>
          <w:szCs w:val="24"/>
        </w:rPr>
        <w:t>备注：1、本表的产品名称、品牌型号、</w:t>
      </w:r>
      <w:r>
        <w:rPr>
          <w:rFonts w:hint="eastAsia" w:ascii="宋体" w:hAnsi="宋体" w:eastAsia="宋体" w:cs="宋体"/>
          <w:sz w:val="24"/>
          <w:szCs w:val="24"/>
        </w:rPr>
        <w:t>制造商</w:t>
      </w:r>
      <w:r>
        <w:rPr>
          <w:rFonts w:hint="eastAsia" w:ascii="宋体" w:hAnsi="宋体" w:eastAsia="宋体" w:cs="宋体"/>
          <w:sz w:val="24"/>
          <w:szCs w:val="24"/>
        </w:rPr>
        <w:t>应与《开标一览表》、《项目明细清单》中的相应产品一致。</w:t>
      </w:r>
    </w:p>
    <w:p>
      <w:pPr>
        <w:spacing w:line="360" w:lineRule="auto"/>
        <w:rPr>
          <w:rFonts w:hint="eastAsia" w:ascii="宋体" w:hAnsi="宋体" w:eastAsia="宋体" w:cs="宋体"/>
          <w:sz w:val="24"/>
          <w:szCs w:val="24"/>
        </w:rPr>
      </w:pPr>
      <w:r>
        <w:rPr>
          <w:rFonts w:hint="eastAsia" w:ascii="宋体" w:hAnsi="宋体" w:eastAsia="宋体" w:cs="宋体"/>
          <w:sz w:val="24"/>
          <w:szCs w:val="24"/>
        </w:rPr>
        <w:t>2、享受政府采购政策性规定的需要提供相关证明材料，具体详见第二章“投标人须知”第</w:t>
      </w:r>
      <w:r>
        <w:rPr>
          <w:rFonts w:hint="eastAsia" w:ascii="宋体" w:hAnsi="宋体" w:eastAsia="宋体" w:cs="宋体"/>
          <w:sz w:val="24"/>
          <w:szCs w:val="24"/>
        </w:rPr>
        <w:t>二</w:t>
      </w:r>
      <w:r>
        <w:rPr>
          <w:rFonts w:hint="eastAsia" w:ascii="宋体" w:hAnsi="宋体" w:eastAsia="宋体" w:cs="宋体"/>
          <w:sz w:val="24"/>
          <w:szCs w:val="24"/>
        </w:rPr>
        <w:t>部分“采购文件”，否则不予认可。</w:t>
      </w:r>
    </w:p>
    <w:p>
      <w:pPr>
        <w:pStyle w:val="16"/>
        <w:spacing w:line="360" w:lineRule="auto"/>
        <w:rPr>
          <w:rFonts w:hint="eastAsia" w:ascii="宋体" w:hAnsi="宋体" w:eastAsia="宋体" w:cs="宋体"/>
          <w:b/>
          <w:sz w:val="24"/>
          <w:szCs w:val="24"/>
        </w:rPr>
      </w:pPr>
      <w:r>
        <w:rPr>
          <w:rFonts w:hint="eastAsia" w:ascii="宋体" w:hAnsi="宋体" w:eastAsia="宋体" w:cs="宋体"/>
          <w:b/>
          <w:sz w:val="24"/>
          <w:szCs w:val="24"/>
        </w:rPr>
        <w:t>特别提示：供应商务必仔细阅读采购文件“政府采购政策性规定”中关于无效投标的内容。</w:t>
      </w:r>
      <w:r>
        <w:rPr>
          <w:rFonts w:hint="eastAsia" w:ascii="宋体" w:hAnsi="宋体" w:eastAsia="宋体" w:cs="宋体"/>
          <w:b/>
          <w:sz w:val="24"/>
          <w:szCs w:val="24"/>
        </w:rPr>
        <w:t xml:space="preserve"> </w:t>
      </w:r>
    </w:p>
    <w:p>
      <w:pPr>
        <w:rPr>
          <w:rFonts w:hint="eastAsia" w:ascii="宋体" w:hAnsi="宋体" w:eastAsia="宋体" w:cs="宋体"/>
          <w:spacing w:val="20"/>
          <w:sz w:val="24"/>
          <w:szCs w:val="24"/>
        </w:rPr>
      </w:pPr>
    </w:p>
    <w:p>
      <w:pPr>
        <w:rPr>
          <w:rFonts w:hint="eastAsia" w:ascii="宋体" w:hAnsi="宋体" w:eastAsia="宋体" w:cs="宋体"/>
          <w:spacing w:val="20"/>
          <w:sz w:val="24"/>
          <w:szCs w:val="24"/>
        </w:rPr>
      </w:pPr>
    </w:p>
    <w:p>
      <w:pPr>
        <w:rPr>
          <w:rFonts w:hint="eastAsia" w:ascii="宋体" w:hAnsi="宋体" w:eastAsia="宋体" w:cs="宋体"/>
          <w:spacing w:val="20"/>
          <w:sz w:val="24"/>
          <w:szCs w:val="24"/>
        </w:rPr>
      </w:pPr>
    </w:p>
    <w:p>
      <w:pPr>
        <w:rPr>
          <w:rFonts w:hint="eastAsia" w:ascii="宋体" w:hAnsi="宋体" w:eastAsia="宋体" w:cs="宋体"/>
          <w:spacing w:val="20"/>
          <w:sz w:val="24"/>
          <w:szCs w:val="24"/>
        </w:rPr>
      </w:pPr>
    </w:p>
    <w:p>
      <w:pPr>
        <w:rPr>
          <w:rFonts w:hint="eastAsia" w:ascii="宋体" w:hAnsi="宋体" w:eastAsia="宋体" w:cs="宋体"/>
          <w:spacing w:val="20"/>
          <w:sz w:val="24"/>
          <w:szCs w:val="24"/>
        </w:rPr>
      </w:pPr>
    </w:p>
    <w:p>
      <w:pPr>
        <w:rPr>
          <w:rFonts w:hint="eastAsia" w:ascii="宋体" w:hAnsi="宋体" w:eastAsia="宋体" w:cs="宋体"/>
          <w:spacing w:val="20"/>
          <w:sz w:val="24"/>
          <w:szCs w:val="24"/>
        </w:rPr>
      </w:pPr>
    </w:p>
    <w:p>
      <w:pPr>
        <w:rPr>
          <w:rFonts w:hint="eastAsia" w:ascii="宋体" w:hAnsi="宋体" w:eastAsia="宋体" w:cs="宋体"/>
          <w:spacing w:val="20"/>
          <w:sz w:val="24"/>
          <w:szCs w:val="24"/>
        </w:rPr>
      </w:pPr>
    </w:p>
    <w:p>
      <w:pPr>
        <w:rPr>
          <w:rFonts w:hint="eastAsia" w:ascii="宋体" w:hAnsi="宋体" w:eastAsia="宋体" w:cs="宋体"/>
          <w:spacing w:val="20"/>
          <w:sz w:val="24"/>
          <w:szCs w:val="24"/>
        </w:rPr>
      </w:pPr>
    </w:p>
    <w:p>
      <w:pPr>
        <w:rPr>
          <w:rFonts w:hint="eastAsia" w:ascii="宋体" w:hAnsi="宋体" w:eastAsia="宋体" w:cs="宋体"/>
          <w:spacing w:val="20"/>
          <w:sz w:val="24"/>
          <w:szCs w:val="24"/>
        </w:rPr>
      </w:pPr>
      <w:r>
        <w:rPr>
          <w:rFonts w:hint="eastAsia" w:ascii="宋体" w:hAnsi="宋体" w:eastAsia="宋体" w:cs="宋体"/>
          <w:sz w:val="24"/>
          <w:szCs w:val="24"/>
        </w:rPr>
        <w:t>法定代表人或授权委托人</w:t>
      </w:r>
      <w:r>
        <w:rPr>
          <w:rFonts w:hint="eastAsia" w:ascii="宋体" w:hAnsi="宋体" w:eastAsia="宋体" w:cs="宋体"/>
          <w:spacing w:val="20"/>
          <w:sz w:val="24"/>
          <w:szCs w:val="24"/>
        </w:rPr>
        <w:t>签名：</w:t>
      </w:r>
      <w:r>
        <w:rPr>
          <w:rFonts w:hint="eastAsia" w:ascii="宋体" w:hAnsi="宋体" w:eastAsia="宋体" w:cs="宋体"/>
          <w:spacing w:val="20"/>
          <w:sz w:val="24"/>
          <w:szCs w:val="24"/>
          <w:u w:val="single"/>
        </w:rPr>
        <w:t xml:space="preserve">               </w:t>
      </w:r>
      <w:r>
        <w:rPr>
          <w:rFonts w:hint="eastAsia" w:ascii="宋体" w:hAnsi="宋体" w:eastAsia="宋体" w:cs="宋体"/>
          <w:spacing w:val="20"/>
          <w:sz w:val="24"/>
          <w:szCs w:val="24"/>
        </w:rPr>
        <w:t xml:space="preserve"> </w:t>
      </w:r>
    </w:p>
    <w:p>
      <w:pPr>
        <w:rPr>
          <w:rFonts w:hint="eastAsia" w:ascii="宋体" w:hAnsi="宋体" w:eastAsia="宋体" w:cs="宋体"/>
          <w:spacing w:val="20"/>
          <w:sz w:val="24"/>
          <w:szCs w:val="24"/>
        </w:rPr>
      </w:pPr>
    </w:p>
    <w:p>
      <w:pPr>
        <w:rPr>
          <w:rFonts w:hint="eastAsia" w:ascii="宋体" w:hAnsi="宋体" w:eastAsia="宋体" w:cs="宋体"/>
          <w:spacing w:val="20"/>
          <w:sz w:val="24"/>
          <w:szCs w:val="24"/>
          <w:u w:val="single"/>
        </w:rPr>
      </w:pPr>
      <w:r>
        <w:rPr>
          <w:rFonts w:hint="eastAsia" w:ascii="宋体" w:hAnsi="宋体" w:eastAsia="宋体" w:cs="宋体"/>
          <w:spacing w:val="20"/>
          <w:sz w:val="24"/>
          <w:szCs w:val="24"/>
        </w:rPr>
        <w:t>日  期：</w:t>
      </w:r>
      <w:r>
        <w:rPr>
          <w:rFonts w:hint="eastAsia" w:ascii="宋体" w:hAnsi="宋体" w:eastAsia="宋体" w:cs="宋体"/>
          <w:spacing w:val="20"/>
          <w:sz w:val="24"/>
          <w:szCs w:val="24"/>
          <w:u w:val="single"/>
        </w:rPr>
        <w:t xml:space="preserve">         </w:t>
      </w:r>
    </w:p>
    <w:p>
      <w:pPr>
        <w:rPr>
          <w:rFonts w:hint="eastAsia" w:ascii="宋体" w:hAnsi="宋体" w:eastAsia="宋体" w:cs="宋体"/>
          <w:spacing w:val="20"/>
          <w:sz w:val="24"/>
          <w:szCs w:val="24"/>
          <w:u w:val="single"/>
        </w:rPr>
      </w:pPr>
    </w:p>
    <w:p>
      <w:pPr>
        <w:snapToGrid w:val="0"/>
        <w:spacing w:before="156" w:beforeLines="50" w:after="50"/>
        <w:jc w:val="left"/>
        <w:rPr>
          <w:rFonts w:hint="eastAsia" w:ascii="宋体" w:hAnsi="宋体" w:eastAsia="宋体" w:cs="宋体"/>
          <w:b/>
          <w:bCs/>
          <w:sz w:val="30"/>
          <w:szCs w:val="30"/>
        </w:rPr>
      </w:pPr>
      <w:r>
        <w:rPr>
          <w:rFonts w:hint="eastAsia" w:ascii="宋体" w:hAnsi="宋体" w:eastAsia="宋体" w:cs="宋体"/>
          <w:b/>
          <w:bCs/>
          <w:sz w:val="30"/>
          <w:szCs w:val="30"/>
        </w:rPr>
        <w:t>附件19：报价文件封面</w:t>
      </w:r>
    </w:p>
    <w:p>
      <w:pPr>
        <w:snapToGrid w:val="0"/>
        <w:spacing w:before="156" w:beforeLines="50" w:after="50"/>
        <w:jc w:val="right"/>
        <w:rPr>
          <w:rFonts w:hint="eastAsia" w:ascii="宋体" w:hAnsi="宋体" w:eastAsia="宋体" w:cs="宋体"/>
          <w:b/>
          <w:sz w:val="30"/>
          <w:szCs w:val="30"/>
        </w:rPr>
      </w:pPr>
    </w:p>
    <w:p>
      <w:pPr>
        <w:snapToGrid w:val="0"/>
        <w:spacing w:before="156" w:beforeLines="50" w:after="50"/>
        <w:jc w:val="right"/>
        <w:rPr>
          <w:rFonts w:hint="eastAsia" w:ascii="宋体" w:hAnsi="宋体" w:eastAsia="宋体" w:cs="宋体"/>
          <w:bCs/>
          <w:sz w:val="30"/>
          <w:szCs w:val="30"/>
        </w:rPr>
      </w:pPr>
    </w:p>
    <w:p>
      <w:pPr>
        <w:spacing w:line="400" w:lineRule="exact"/>
        <w:ind w:right="-110"/>
        <w:rPr>
          <w:rFonts w:hint="eastAsia" w:ascii="宋体" w:hAnsi="宋体" w:eastAsia="宋体" w:cs="宋体"/>
          <w:spacing w:val="40"/>
          <w:sz w:val="30"/>
          <w:szCs w:val="30"/>
        </w:rPr>
      </w:pPr>
      <w:r>
        <w:rPr>
          <w:rFonts w:hint="eastAsia" w:ascii="宋体" w:hAnsi="宋体" w:eastAsia="宋体" w:cs="宋体"/>
          <w:spacing w:val="40"/>
          <w:sz w:val="30"/>
          <w:szCs w:val="30"/>
        </w:rPr>
        <w:t>项目名称：</w:t>
      </w:r>
      <w:r>
        <w:rPr>
          <w:rFonts w:hint="eastAsia" w:ascii="宋体" w:hAnsi="宋体" w:eastAsia="宋体" w:cs="宋体"/>
          <w:spacing w:val="40"/>
          <w:sz w:val="30"/>
          <w:szCs w:val="30"/>
          <w:u w:val="single"/>
        </w:rPr>
        <w:t xml:space="preserve">           </w:t>
      </w:r>
    </w:p>
    <w:p>
      <w:pPr>
        <w:spacing w:before="312" w:beforeLines="100" w:line="400" w:lineRule="exact"/>
        <w:rPr>
          <w:rFonts w:hint="eastAsia" w:ascii="宋体" w:hAnsi="宋体" w:eastAsia="宋体" w:cs="宋体"/>
          <w:sz w:val="30"/>
          <w:szCs w:val="30"/>
          <w:u w:val="single"/>
        </w:rPr>
      </w:pPr>
      <w:r>
        <w:rPr>
          <w:rFonts w:hint="eastAsia" w:ascii="宋体" w:hAnsi="宋体" w:eastAsia="宋体" w:cs="宋体"/>
          <w:sz w:val="30"/>
          <w:szCs w:val="30"/>
        </w:rPr>
        <w:t>项目编号：</w:t>
      </w:r>
      <w:r>
        <w:rPr>
          <w:rFonts w:hint="eastAsia" w:ascii="宋体" w:hAnsi="宋体" w:eastAsia="宋体" w:cs="宋体"/>
          <w:sz w:val="30"/>
          <w:szCs w:val="30"/>
          <w:u w:val="single"/>
        </w:rPr>
        <w:t xml:space="preserve">                   </w:t>
      </w:r>
    </w:p>
    <w:p>
      <w:pPr>
        <w:spacing w:before="312" w:beforeLines="100" w:line="400" w:lineRule="exact"/>
        <w:rPr>
          <w:rFonts w:hint="eastAsia" w:ascii="宋体" w:hAnsi="宋体" w:eastAsia="宋体" w:cs="宋体"/>
          <w:sz w:val="30"/>
          <w:szCs w:val="30"/>
        </w:rPr>
      </w:pPr>
      <w:r>
        <w:rPr>
          <w:rFonts w:hint="eastAsia" w:ascii="宋体" w:hAnsi="宋体" w:eastAsia="宋体" w:cs="宋体"/>
          <w:sz w:val="30"/>
          <w:szCs w:val="30"/>
        </w:rPr>
        <w:t>标项：</w:t>
      </w:r>
      <w:r>
        <w:rPr>
          <w:rFonts w:hint="eastAsia" w:ascii="宋体" w:hAnsi="宋体" w:eastAsia="宋体" w:cs="宋体"/>
          <w:sz w:val="30"/>
          <w:szCs w:val="30"/>
          <w:u w:val="single"/>
        </w:rPr>
        <w:t xml:space="preserve">                    </w:t>
      </w:r>
    </w:p>
    <w:p>
      <w:pPr>
        <w:spacing w:line="1200" w:lineRule="exact"/>
        <w:ind w:right="6"/>
        <w:jc w:val="center"/>
        <w:rPr>
          <w:rFonts w:hint="eastAsia" w:ascii="宋体" w:hAnsi="宋体" w:eastAsia="宋体" w:cs="宋体"/>
          <w:sz w:val="72"/>
          <w:szCs w:val="72"/>
        </w:rPr>
      </w:pP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报</w:t>
      </w: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价</w:t>
      </w: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文</w:t>
      </w: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件</w:t>
      </w:r>
    </w:p>
    <w:p>
      <w:pPr>
        <w:spacing w:line="1200" w:lineRule="exact"/>
        <w:ind w:right="6"/>
        <w:jc w:val="center"/>
        <w:rPr>
          <w:rFonts w:hint="eastAsia" w:ascii="宋体" w:hAnsi="宋体" w:eastAsia="宋体" w:cs="宋体"/>
          <w:sz w:val="72"/>
          <w:szCs w:val="72"/>
        </w:rPr>
      </w:pPr>
    </w:p>
    <w:p>
      <w:pPr>
        <w:spacing w:line="1200" w:lineRule="exact"/>
        <w:ind w:right="6"/>
        <w:jc w:val="center"/>
        <w:rPr>
          <w:rFonts w:hint="eastAsia" w:ascii="宋体" w:hAnsi="宋体" w:eastAsia="宋体" w:cs="宋体"/>
          <w:sz w:val="72"/>
          <w:szCs w:val="72"/>
        </w:rPr>
      </w:pPr>
    </w:p>
    <w:p>
      <w:pPr>
        <w:spacing w:line="360" w:lineRule="auto"/>
        <w:ind w:right="-110"/>
        <w:rPr>
          <w:rFonts w:hint="eastAsia" w:ascii="宋体" w:hAnsi="宋体" w:eastAsia="宋体" w:cs="宋体"/>
          <w:spacing w:val="40"/>
          <w:sz w:val="30"/>
          <w:szCs w:val="30"/>
        </w:rPr>
      </w:pPr>
      <w:r>
        <w:rPr>
          <w:rFonts w:hint="eastAsia" w:ascii="宋体" w:hAnsi="宋体" w:eastAsia="宋体" w:cs="宋体"/>
          <w:spacing w:val="40"/>
          <w:sz w:val="30"/>
          <w:szCs w:val="30"/>
        </w:rPr>
        <w:t>投标人名称（盖章）：</w:t>
      </w:r>
    </w:p>
    <w:p>
      <w:pPr>
        <w:spacing w:line="360" w:lineRule="auto"/>
        <w:ind w:right="-110"/>
        <w:rPr>
          <w:rFonts w:hint="eastAsia" w:ascii="宋体" w:hAnsi="宋体" w:eastAsia="宋体" w:cs="宋体"/>
          <w:spacing w:val="40"/>
          <w:sz w:val="30"/>
          <w:szCs w:val="30"/>
        </w:rPr>
      </w:pPr>
      <w:r>
        <w:rPr>
          <w:rFonts w:hint="eastAsia" w:ascii="宋体" w:hAnsi="宋体" w:eastAsia="宋体" w:cs="宋体"/>
          <w:spacing w:val="40"/>
          <w:sz w:val="30"/>
          <w:szCs w:val="30"/>
        </w:rPr>
        <w:t>地    址：</w:t>
      </w:r>
    </w:p>
    <w:p>
      <w:pPr>
        <w:spacing w:line="360" w:lineRule="auto"/>
        <w:ind w:right="-110"/>
        <w:rPr>
          <w:rFonts w:hint="eastAsia" w:ascii="宋体" w:hAnsi="宋体" w:eastAsia="宋体" w:cs="宋体"/>
          <w:spacing w:val="40"/>
          <w:sz w:val="30"/>
          <w:szCs w:val="30"/>
        </w:rPr>
      </w:pPr>
      <w:r>
        <w:rPr>
          <w:rFonts w:hint="eastAsia" w:ascii="宋体" w:hAnsi="宋体" w:eastAsia="宋体" w:cs="宋体"/>
          <w:spacing w:val="40"/>
          <w:sz w:val="30"/>
          <w:szCs w:val="30"/>
        </w:rPr>
        <w:t>日    期：</w:t>
      </w:r>
    </w:p>
    <w:p>
      <w:pPr>
        <w:rPr>
          <w:rFonts w:hint="eastAsia" w:ascii="宋体" w:hAnsi="宋体" w:eastAsia="宋体" w:cs="宋体"/>
          <w:sz w:val="24"/>
        </w:rPr>
      </w:pPr>
    </w:p>
    <w:p>
      <w:pPr>
        <w:snapToGrid w:val="0"/>
        <w:spacing w:before="156" w:beforeLines="50" w:after="50"/>
        <w:jc w:val="left"/>
        <w:rPr>
          <w:rFonts w:hint="eastAsia" w:ascii="宋体" w:hAnsi="宋体" w:eastAsia="宋体" w:cs="宋体"/>
          <w:b/>
          <w:bCs/>
          <w:sz w:val="30"/>
          <w:szCs w:val="30"/>
        </w:rPr>
      </w:pPr>
      <w:r>
        <w:rPr>
          <w:rFonts w:hint="eastAsia" w:ascii="宋体" w:hAnsi="宋体" w:eastAsia="宋体" w:cs="宋体"/>
          <w:b/>
          <w:bCs/>
          <w:sz w:val="30"/>
          <w:szCs w:val="30"/>
        </w:rPr>
        <w:t>附件20：报价文件目录</w:t>
      </w:r>
    </w:p>
    <w:p>
      <w:pPr>
        <w:snapToGrid w:val="0"/>
        <w:spacing w:before="156" w:beforeLines="50" w:after="50"/>
        <w:jc w:val="left"/>
        <w:rPr>
          <w:rFonts w:hint="eastAsia" w:ascii="宋体" w:hAnsi="宋体" w:eastAsia="宋体" w:cs="宋体"/>
          <w:sz w:val="30"/>
          <w:szCs w:val="30"/>
        </w:rPr>
      </w:pPr>
    </w:p>
    <w:p>
      <w:pPr>
        <w:pStyle w:val="36"/>
        <w:spacing w:line="360" w:lineRule="auto"/>
        <w:ind w:firstLine="0" w:firstLineChars="0"/>
        <w:jc w:val="center"/>
        <w:rPr>
          <w:rFonts w:hint="eastAsia" w:ascii="宋体" w:hAnsi="宋体" w:eastAsia="宋体" w:cs="宋体"/>
        </w:rPr>
      </w:pPr>
      <w:bookmarkStart w:id="75" w:name="_Toc64369825"/>
      <w:r>
        <w:rPr>
          <w:rFonts w:hint="eastAsia" w:ascii="宋体" w:hAnsi="宋体" w:eastAsia="宋体" w:cs="宋体"/>
        </w:rPr>
        <w:t>目 录</w:t>
      </w:r>
      <w:bookmarkEnd w:id="75"/>
    </w:p>
    <w:p>
      <w:pPr>
        <w:pStyle w:val="36"/>
        <w:spacing w:line="360" w:lineRule="auto"/>
        <w:ind w:firstLine="0" w:firstLineChars="0"/>
        <w:jc w:val="left"/>
        <w:rPr>
          <w:rFonts w:hint="eastAsia" w:ascii="宋体" w:hAnsi="宋体" w:eastAsia="宋体" w:cs="宋体"/>
        </w:rPr>
      </w:pPr>
      <w:r>
        <w:rPr>
          <w:rFonts w:hint="eastAsia" w:ascii="宋体" w:hAnsi="宋体" w:eastAsia="宋体" w:cs="宋体"/>
        </w:rPr>
        <w:t>1.开标一览表 …………………………………………………………………（页码）</w:t>
      </w:r>
    </w:p>
    <w:p>
      <w:pPr>
        <w:pStyle w:val="36"/>
        <w:spacing w:line="360" w:lineRule="auto"/>
        <w:ind w:left="0" w:firstLine="0" w:firstLineChars="0"/>
        <w:jc w:val="left"/>
        <w:rPr>
          <w:rFonts w:hint="eastAsia" w:ascii="宋体" w:hAnsi="宋体" w:eastAsia="宋体" w:cs="宋体"/>
        </w:rPr>
      </w:pPr>
      <w:r>
        <w:rPr>
          <w:rFonts w:hint="eastAsia" w:ascii="宋体" w:hAnsi="宋体" w:eastAsia="宋体" w:cs="宋体"/>
        </w:rPr>
        <w:t>2.关于报价的其他说明（如有，自拟）……………………………………（页码）</w:t>
      </w:r>
    </w:p>
    <w:p>
      <w:pPr>
        <w:snapToGrid w:val="0"/>
        <w:spacing w:before="50" w:after="50"/>
        <w:jc w:val="left"/>
        <w:rPr>
          <w:rFonts w:hint="eastAsia" w:ascii="宋体" w:hAnsi="宋体" w:eastAsia="宋体" w:cs="宋体"/>
          <w:b/>
          <w:sz w:val="36"/>
          <w:szCs w:val="36"/>
        </w:rPr>
      </w:pPr>
    </w:p>
    <w:p>
      <w:pPr>
        <w:snapToGrid w:val="0"/>
        <w:spacing w:before="50" w:after="50"/>
        <w:jc w:val="left"/>
        <w:rPr>
          <w:rFonts w:hint="eastAsia" w:ascii="宋体" w:hAnsi="宋体" w:eastAsia="宋体" w:cs="宋体"/>
          <w:b/>
          <w:sz w:val="36"/>
          <w:szCs w:val="36"/>
        </w:rPr>
      </w:pPr>
    </w:p>
    <w:p>
      <w:pPr>
        <w:snapToGrid w:val="0"/>
        <w:spacing w:before="50" w:after="50"/>
        <w:jc w:val="left"/>
        <w:rPr>
          <w:rFonts w:hint="eastAsia" w:ascii="宋体" w:hAnsi="宋体" w:eastAsia="宋体" w:cs="宋体"/>
          <w:b/>
          <w:sz w:val="36"/>
          <w:szCs w:val="36"/>
        </w:rPr>
      </w:pPr>
    </w:p>
    <w:p>
      <w:pPr>
        <w:snapToGrid w:val="0"/>
        <w:spacing w:before="50" w:after="50"/>
        <w:jc w:val="left"/>
        <w:rPr>
          <w:rFonts w:hint="eastAsia" w:ascii="宋体" w:hAnsi="宋体" w:eastAsia="宋体" w:cs="宋体"/>
          <w:b/>
          <w:sz w:val="36"/>
          <w:szCs w:val="36"/>
        </w:rPr>
      </w:pPr>
    </w:p>
    <w:p>
      <w:pPr>
        <w:snapToGrid w:val="0"/>
        <w:spacing w:before="50" w:after="50"/>
        <w:jc w:val="left"/>
        <w:rPr>
          <w:rFonts w:hint="eastAsia" w:ascii="宋体" w:hAnsi="宋体" w:eastAsia="宋体" w:cs="宋体"/>
          <w:b/>
          <w:sz w:val="36"/>
          <w:szCs w:val="36"/>
        </w:rPr>
      </w:pPr>
    </w:p>
    <w:p>
      <w:pPr>
        <w:snapToGrid w:val="0"/>
        <w:spacing w:before="50" w:after="50"/>
        <w:jc w:val="left"/>
        <w:rPr>
          <w:rFonts w:hint="eastAsia" w:ascii="宋体" w:hAnsi="宋体" w:eastAsia="宋体" w:cs="宋体"/>
          <w:b/>
          <w:sz w:val="36"/>
          <w:szCs w:val="36"/>
        </w:rPr>
      </w:pPr>
    </w:p>
    <w:p>
      <w:pPr>
        <w:snapToGrid w:val="0"/>
        <w:spacing w:before="50" w:after="50"/>
        <w:jc w:val="left"/>
        <w:rPr>
          <w:rFonts w:hint="eastAsia" w:ascii="宋体" w:hAnsi="宋体" w:eastAsia="宋体" w:cs="宋体"/>
          <w:b/>
          <w:sz w:val="36"/>
          <w:szCs w:val="36"/>
        </w:rPr>
      </w:pPr>
    </w:p>
    <w:p>
      <w:pPr>
        <w:snapToGrid w:val="0"/>
        <w:spacing w:before="50" w:after="50"/>
        <w:jc w:val="left"/>
        <w:rPr>
          <w:rFonts w:hint="eastAsia" w:ascii="宋体" w:hAnsi="宋体" w:eastAsia="宋体" w:cs="宋体"/>
          <w:b/>
          <w:sz w:val="36"/>
          <w:szCs w:val="36"/>
        </w:rPr>
      </w:pPr>
    </w:p>
    <w:p>
      <w:pPr>
        <w:rPr>
          <w:rFonts w:hint="eastAsia" w:ascii="宋体" w:hAnsi="宋体" w:eastAsia="宋体" w:cs="宋体"/>
          <w:b/>
          <w:sz w:val="36"/>
          <w:szCs w:val="36"/>
        </w:rPr>
      </w:pPr>
      <w:r>
        <w:rPr>
          <w:rFonts w:hint="eastAsia" w:ascii="宋体" w:hAnsi="宋体" w:eastAsia="宋体" w:cs="宋体"/>
          <w:b/>
          <w:sz w:val="36"/>
          <w:szCs w:val="36"/>
        </w:rPr>
        <w:br w:type="page"/>
      </w:r>
    </w:p>
    <w:p>
      <w:pPr>
        <w:snapToGrid w:val="0"/>
        <w:spacing w:before="50" w:after="50"/>
        <w:jc w:val="left"/>
        <w:rPr>
          <w:rFonts w:hint="eastAsia" w:ascii="宋体" w:hAnsi="宋体" w:eastAsia="宋体" w:cs="宋体"/>
          <w:b/>
          <w:sz w:val="36"/>
          <w:szCs w:val="36"/>
        </w:rPr>
        <w:sectPr>
          <w:footerReference r:id="rId5" w:type="default"/>
          <w:pgSz w:w="11907" w:h="16840"/>
          <w:pgMar w:top="1440" w:right="1463" w:bottom="1440" w:left="1803" w:header="851" w:footer="992" w:gutter="0"/>
          <w:pgNumType w:start="1"/>
          <w:cols w:space="720" w:num="1"/>
          <w:docGrid w:type="lines" w:linePitch="312" w:charSpace="0"/>
        </w:sectPr>
      </w:pPr>
    </w:p>
    <w:p>
      <w:pPr>
        <w:snapToGrid w:val="0"/>
        <w:spacing w:before="50" w:after="50"/>
        <w:jc w:val="left"/>
        <w:rPr>
          <w:rFonts w:hint="eastAsia" w:ascii="宋体" w:hAnsi="宋体" w:eastAsia="宋体" w:cs="宋体"/>
          <w:b/>
          <w:bCs/>
          <w:sz w:val="30"/>
          <w:szCs w:val="30"/>
        </w:rPr>
      </w:pPr>
      <w:r>
        <w:rPr>
          <w:rFonts w:hint="eastAsia" w:ascii="宋体" w:hAnsi="宋体" w:eastAsia="宋体" w:cs="宋体"/>
          <w:b/>
          <w:bCs/>
          <w:sz w:val="30"/>
          <w:szCs w:val="30"/>
        </w:rPr>
        <w:t>附件21：</w:t>
      </w:r>
    </w:p>
    <w:p>
      <w:pPr>
        <w:snapToGrid w:val="0"/>
        <w:spacing w:before="50" w:after="50"/>
        <w:jc w:val="center"/>
        <w:rPr>
          <w:rFonts w:hint="eastAsia" w:ascii="宋体" w:hAnsi="宋体" w:eastAsia="宋体" w:cs="宋体"/>
          <w:b/>
          <w:sz w:val="36"/>
          <w:szCs w:val="36"/>
        </w:rPr>
      </w:pPr>
      <w:r>
        <w:rPr>
          <w:rFonts w:hint="eastAsia" w:ascii="宋体" w:hAnsi="宋体" w:eastAsia="宋体" w:cs="宋体"/>
          <w:b/>
          <w:sz w:val="36"/>
          <w:szCs w:val="36"/>
        </w:rPr>
        <w:t>开标一览表</w:t>
      </w:r>
    </w:p>
    <w:p>
      <w:pPr>
        <w:spacing w:line="400" w:lineRule="exact"/>
        <w:rPr>
          <w:rFonts w:hint="eastAsia" w:ascii="宋体" w:hAnsi="宋体" w:eastAsia="宋体" w:cs="宋体"/>
          <w:sz w:val="24"/>
        </w:rPr>
      </w:pPr>
      <w:r>
        <w:rPr>
          <w:rFonts w:hint="eastAsia" w:ascii="宋体" w:hAnsi="宋体" w:eastAsia="宋体" w:cs="宋体"/>
          <w:sz w:val="24"/>
        </w:rPr>
        <w:t>投标人名称：</w:t>
      </w:r>
      <w:r>
        <w:rPr>
          <w:rFonts w:hint="eastAsia" w:ascii="宋体" w:hAnsi="宋体" w:eastAsia="宋体" w:cs="宋体"/>
          <w:sz w:val="24"/>
          <w:u w:val="single"/>
        </w:rPr>
        <w:t xml:space="preserve">                                    </w:t>
      </w:r>
      <w:r>
        <w:rPr>
          <w:rFonts w:hint="eastAsia" w:ascii="宋体" w:hAnsi="宋体" w:eastAsia="宋体" w:cs="宋体"/>
          <w:sz w:val="24"/>
        </w:rPr>
        <w:t>投标人地址：</w:t>
      </w:r>
      <w:r>
        <w:rPr>
          <w:rFonts w:hint="eastAsia" w:ascii="宋体" w:hAnsi="宋体" w:eastAsia="宋体" w:cs="宋体"/>
          <w:sz w:val="24"/>
          <w:u w:val="single"/>
        </w:rPr>
        <w:t xml:space="preserve">                                    </w:t>
      </w:r>
    </w:p>
    <w:p>
      <w:pPr>
        <w:snapToGrid w:val="0"/>
        <w:spacing w:line="400" w:lineRule="exact"/>
        <w:rPr>
          <w:rFonts w:hint="eastAsia" w:ascii="宋体" w:hAnsi="宋体" w:eastAsia="宋体" w:cs="宋体"/>
          <w:sz w:val="24"/>
          <w:u w:val="single"/>
        </w:rPr>
      </w:pPr>
      <w:r>
        <w:rPr>
          <w:rFonts w:hint="eastAsia" w:ascii="宋体" w:hAnsi="宋体" w:eastAsia="宋体" w:cs="宋体"/>
          <w:sz w:val="24"/>
        </w:rPr>
        <w:t>项目编号：</w:t>
      </w:r>
      <w:r>
        <w:rPr>
          <w:rFonts w:hint="eastAsia" w:ascii="宋体" w:hAnsi="宋体" w:eastAsia="宋体" w:cs="宋体"/>
          <w:sz w:val="24"/>
          <w:u w:val="single"/>
        </w:rPr>
        <w:t xml:space="preserve">                                      </w:t>
      </w:r>
      <w:r>
        <w:rPr>
          <w:rFonts w:hint="eastAsia" w:ascii="宋体" w:hAnsi="宋体" w:eastAsia="宋体" w:cs="宋体"/>
          <w:sz w:val="24"/>
        </w:rPr>
        <w:t>标项：</w:t>
      </w:r>
      <w:r>
        <w:rPr>
          <w:rFonts w:hint="eastAsia" w:ascii="宋体" w:hAnsi="宋体" w:eastAsia="宋体" w:cs="宋体"/>
          <w:sz w:val="24"/>
          <w:u w:val="single"/>
        </w:rPr>
        <w:t xml:space="preserve">                                      </w:t>
      </w:r>
    </w:p>
    <w:tbl>
      <w:tblPr>
        <w:tblStyle w:val="29"/>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737"/>
        <w:gridCol w:w="2447"/>
        <w:gridCol w:w="2655"/>
        <w:gridCol w:w="1980"/>
        <w:gridCol w:w="2265"/>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418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b/>
                <w:sz w:val="24"/>
                <w:szCs w:val="24"/>
              </w:rPr>
            </w:pPr>
            <w:r>
              <w:rPr>
                <w:rFonts w:hint="eastAsia" w:ascii="宋体" w:hAnsi="宋体" w:eastAsia="宋体" w:cs="宋体"/>
                <w:b/>
                <w:sz w:val="24"/>
                <w:szCs w:val="24"/>
              </w:rPr>
              <w:t>服务项目或其他报价项</w:t>
            </w:r>
          </w:p>
        </w:tc>
        <w:tc>
          <w:tcPr>
            <w:tcW w:w="265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b/>
                <w:sz w:val="24"/>
                <w:szCs w:val="24"/>
              </w:rPr>
            </w:pPr>
            <w:r>
              <w:rPr>
                <w:rFonts w:hint="eastAsia" w:ascii="宋体" w:hAnsi="宋体" w:eastAsia="宋体" w:cs="宋体"/>
                <w:b/>
                <w:sz w:val="24"/>
                <w:szCs w:val="24"/>
              </w:rPr>
              <w:t>单价</w:t>
            </w:r>
          </w:p>
          <w:p>
            <w:pPr>
              <w:snapToGrid w:val="0"/>
              <w:spacing w:before="50" w:after="50"/>
              <w:jc w:val="center"/>
              <w:rPr>
                <w:rFonts w:hint="eastAsia" w:ascii="宋体" w:hAnsi="宋体" w:eastAsia="宋体" w:cs="宋体"/>
                <w:b/>
                <w:sz w:val="24"/>
                <w:szCs w:val="24"/>
              </w:rPr>
            </w:pPr>
            <w:r>
              <w:rPr>
                <w:rFonts w:hint="eastAsia" w:ascii="宋体" w:hAnsi="宋体" w:eastAsia="宋体" w:cs="宋体"/>
                <w:b/>
                <w:sz w:val="24"/>
                <w:szCs w:val="24"/>
              </w:rPr>
              <w:t>（人民币元）</w:t>
            </w:r>
          </w:p>
        </w:tc>
        <w:tc>
          <w:tcPr>
            <w:tcW w:w="19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b/>
                <w:sz w:val="24"/>
                <w:szCs w:val="24"/>
              </w:rPr>
            </w:pPr>
            <w:r>
              <w:rPr>
                <w:rFonts w:hint="eastAsia" w:ascii="宋体" w:hAnsi="宋体" w:eastAsia="宋体" w:cs="宋体"/>
                <w:b/>
                <w:sz w:val="24"/>
                <w:szCs w:val="24"/>
              </w:rPr>
              <w:t>数量</w:t>
            </w:r>
          </w:p>
        </w:tc>
        <w:tc>
          <w:tcPr>
            <w:tcW w:w="226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b/>
                <w:sz w:val="24"/>
                <w:szCs w:val="24"/>
              </w:rPr>
            </w:pPr>
            <w:r>
              <w:rPr>
                <w:rFonts w:hint="eastAsia" w:ascii="宋体" w:hAnsi="宋体" w:eastAsia="宋体" w:cs="宋体"/>
                <w:b/>
                <w:sz w:val="24"/>
                <w:szCs w:val="24"/>
              </w:rPr>
              <w:t>金额</w:t>
            </w:r>
          </w:p>
          <w:p>
            <w:pPr>
              <w:snapToGrid w:val="0"/>
              <w:spacing w:before="50" w:after="50"/>
              <w:jc w:val="center"/>
              <w:rPr>
                <w:rFonts w:hint="eastAsia" w:ascii="宋体" w:hAnsi="宋体" w:eastAsia="宋体" w:cs="宋体"/>
                <w:b/>
                <w:sz w:val="24"/>
                <w:szCs w:val="24"/>
              </w:rPr>
            </w:pPr>
            <w:r>
              <w:rPr>
                <w:rFonts w:hint="eastAsia" w:ascii="宋体" w:hAnsi="宋体" w:eastAsia="宋体" w:cs="宋体"/>
                <w:b/>
                <w:sz w:val="24"/>
                <w:szCs w:val="24"/>
              </w:rPr>
              <w:t>（人民币元）</w:t>
            </w:r>
          </w:p>
        </w:tc>
        <w:tc>
          <w:tcPr>
            <w:tcW w:w="229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b/>
                <w:sz w:val="24"/>
                <w:szCs w:val="24"/>
              </w:rPr>
            </w:pPr>
            <w:r>
              <w:rPr>
                <w:rFonts w:hint="eastAsia" w:ascii="宋体" w:hAnsi="宋体" w:eastAsia="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b/>
                <w:sz w:val="24"/>
                <w:szCs w:val="24"/>
              </w:rPr>
            </w:pPr>
            <w:r>
              <w:rPr>
                <w:rFonts w:hint="eastAsia" w:ascii="宋体" w:hAnsi="宋体" w:eastAsia="宋体" w:cs="宋体"/>
                <w:b/>
                <w:sz w:val="24"/>
                <w:szCs w:val="24"/>
              </w:rPr>
              <w:t>1</w:t>
            </w:r>
          </w:p>
        </w:tc>
        <w:tc>
          <w:tcPr>
            <w:tcW w:w="4184" w:type="dxa"/>
            <w:gridSpan w:val="2"/>
            <w:tcBorders>
              <w:top w:val="single" w:color="auto" w:sz="4" w:space="0"/>
              <w:left w:val="single" w:color="auto" w:sz="4" w:space="0"/>
              <w:bottom w:val="single" w:color="auto" w:sz="4" w:space="0"/>
              <w:right w:val="single" w:color="auto" w:sz="4" w:space="0"/>
            </w:tcBorders>
          </w:tcPr>
          <w:p>
            <w:pPr>
              <w:snapToGrid w:val="0"/>
              <w:spacing w:before="50" w:after="50"/>
              <w:jc w:val="left"/>
              <w:rPr>
                <w:rFonts w:hint="eastAsia" w:ascii="宋体" w:hAnsi="宋体" w:eastAsia="宋体" w:cs="宋体"/>
                <w:b/>
                <w:sz w:val="24"/>
                <w:szCs w:val="24"/>
              </w:rPr>
            </w:pPr>
          </w:p>
        </w:tc>
        <w:tc>
          <w:tcPr>
            <w:tcW w:w="2655" w:type="dxa"/>
            <w:tcBorders>
              <w:top w:val="single" w:color="auto" w:sz="4" w:space="0"/>
              <w:left w:val="single" w:color="auto" w:sz="4" w:space="0"/>
              <w:bottom w:val="single" w:color="auto" w:sz="4" w:space="0"/>
              <w:right w:val="single" w:color="auto" w:sz="4" w:space="0"/>
            </w:tcBorders>
          </w:tcPr>
          <w:p>
            <w:pPr>
              <w:snapToGrid w:val="0"/>
              <w:spacing w:before="50" w:after="50"/>
              <w:jc w:val="left"/>
              <w:rPr>
                <w:rFonts w:hint="eastAsia" w:ascii="宋体" w:hAnsi="宋体" w:eastAsia="宋体" w:cs="宋体"/>
                <w:b/>
                <w:sz w:val="24"/>
                <w:szCs w:val="24"/>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50" w:after="50"/>
              <w:jc w:val="left"/>
              <w:rPr>
                <w:rFonts w:hint="eastAsia" w:ascii="宋体" w:hAnsi="宋体" w:eastAsia="宋体" w:cs="宋体"/>
                <w:b/>
                <w:sz w:val="24"/>
                <w:szCs w:val="24"/>
              </w:rPr>
            </w:pPr>
          </w:p>
        </w:tc>
        <w:tc>
          <w:tcPr>
            <w:tcW w:w="2265" w:type="dxa"/>
            <w:tcBorders>
              <w:top w:val="single" w:color="auto" w:sz="4" w:space="0"/>
              <w:left w:val="single" w:color="auto" w:sz="4" w:space="0"/>
              <w:bottom w:val="single" w:color="auto" w:sz="4" w:space="0"/>
              <w:right w:val="single" w:color="auto" w:sz="4" w:space="0"/>
            </w:tcBorders>
          </w:tcPr>
          <w:p>
            <w:pPr>
              <w:snapToGrid w:val="0"/>
              <w:spacing w:before="50" w:after="50"/>
              <w:jc w:val="left"/>
              <w:rPr>
                <w:rFonts w:hint="eastAsia" w:ascii="宋体" w:hAnsi="宋体" w:eastAsia="宋体" w:cs="宋体"/>
                <w:b/>
                <w:sz w:val="24"/>
                <w:szCs w:val="24"/>
              </w:rPr>
            </w:pPr>
          </w:p>
        </w:tc>
        <w:tc>
          <w:tcPr>
            <w:tcW w:w="2298" w:type="dxa"/>
            <w:tcBorders>
              <w:top w:val="single" w:color="auto" w:sz="4" w:space="0"/>
              <w:left w:val="single" w:color="auto" w:sz="4" w:space="0"/>
              <w:bottom w:val="single" w:color="auto" w:sz="4" w:space="0"/>
              <w:right w:val="single" w:color="auto" w:sz="4" w:space="0"/>
            </w:tcBorders>
          </w:tcPr>
          <w:p>
            <w:pPr>
              <w:snapToGrid w:val="0"/>
              <w:spacing w:before="50" w:after="50"/>
              <w:jc w:val="left"/>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b/>
                <w:sz w:val="24"/>
                <w:szCs w:val="24"/>
              </w:rPr>
            </w:pPr>
            <w:r>
              <w:rPr>
                <w:rFonts w:hint="eastAsia" w:ascii="宋体" w:hAnsi="宋体" w:eastAsia="宋体" w:cs="宋体"/>
                <w:b/>
                <w:sz w:val="24"/>
                <w:szCs w:val="24"/>
              </w:rPr>
              <w:t>2</w:t>
            </w:r>
          </w:p>
        </w:tc>
        <w:tc>
          <w:tcPr>
            <w:tcW w:w="4184" w:type="dxa"/>
            <w:gridSpan w:val="2"/>
            <w:tcBorders>
              <w:top w:val="single" w:color="auto" w:sz="4" w:space="0"/>
              <w:left w:val="single" w:color="auto" w:sz="4" w:space="0"/>
              <w:bottom w:val="single" w:color="auto" w:sz="4" w:space="0"/>
              <w:right w:val="single" w:color="auto" w:sz="4" w:space="0"/>
            </w:tcBorders>
          </w:tcPr>
          <w:p>
            <w:pPr>
              <w:snapToGrid w:val="0"/>
              <w:spacing w:before="50" w:after="50"/>
              <w:jc w:val="left"/>
              <w:rPr>
                <w:rFonts w:hint="eastAsia" w:ascii="宋体" w:hAnsi="宋体" w:eastAsia="宋体" w:cs="宋体"/>
                <w:b/>
                <w:sz w:val="24"/>
                <w:szCs w:val="24"/>
              </w:rPr>
            </w:pPr>
          </w:p>
        </w:tc>
        <w:tc>
          <w:tcPr>
            <w:tcW w:w="2655" w:type="dxa"/>
            <w:tcBorders>
              <w:top w:val="single" w:color="auto" w:sz="4" w:space="0"/>
              <w:left w:val="single" w:color="auto" w:sz="4" w:space="0"/>
              <w:bottom w:val="single" w:color="auto" w:sz="4" w:space="0"/>
              <w:right w:val="single" w:color="auto" w:sz="4" w:space="0"/>
            </w:tcBorders>
          </w:tcPr>
          <w:p>
            <w:pPr>
              <w:snapToGrid w:val="0"/>
              <w:spacing w:before="50" w:after="50"/>
              <w:jc w:val="left"/>
              <w:rPr>
                <w:rFonts w:hint="eastAsia" w:ascii="宋体" w:hAnsi="宋体" w:eastAsia="宋体" w:cs="宋体"/>
                <w:b/>
                <w:sz w:val="24"/>
                <w:szCs w:val="24"/>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50" w:after="50"/>
              <w:jc w:val="left"/>
              <w:rPr>
                <w:rFonts w:hint="eastAsia" w:ascii="宋体" w:hAnsi="宋体" w:eastAsia="宋体" w:cs="宋体"/>
                <w:b/>
                <w:sz w:val="24"/>
                <w:szCs w:val="24"/>
              </w:rPr>
            </w:pPr>
          </w:p>
        </w:tc>
        <w:tc>
          <w:tcPr>
            <w:tcW w:w="2265" w:type="dxa"/>
            <w:tcBorders>
              <w:top w:val="single" w:color="auto" w:sz="4" w:space="0"/>
              <w:left w:val="single" w:color="auto" w:sz="4" w:space="0"/>
              <w:bottom w:val="single" w:color="auto" w:sz="4" w:space="0"/>
              <w:right w:val="single" w:color="auto" w:sz="4" w:space="0"/>
            </w:tcBorders>
          </w:tcPr>
          <w:p>
            <w:pPr>
              <w:snapToGrid w:val="0"/>
              <w:spacing w:before="50" w:after="50"/>
              <w:jc w:val="left"/>
              <w:rPr>
                <w:rFonts w:hint="eastAsia" w:ascii="宋体" w:hAnsi="宋体" w:eastAsia="宋体" w:cs="宋体"/>
                <w:b/>
                <w:sz w:val="24"/>
                <w:szCs w:val="24"/>
              </w:rPr>
            </w:pPr>
          </w:p>
        </w:tc>
        <w:tc>
          <w:tcPr>
            <w:tcW w:w="2298" w:type="dxa"/>
            <w:tcBorders>
              <w:top w:val="single" w:color="auto" w:sz="4" w:space="0"/>
              <w:left w:val="single" w:color="auto" w:sz="4" w:space="0"/>
              <w:bottom w:val="single" w:color="auto" w:sz="4" w:space="0"/>
              <w:right w:val="single" w:color="auto" w:sz="4" w:space="0"/>
            </w:tcBorders>
          </w:tcPr>
          <w:p>
            <w:pPr>
              <w:snapToGrid w:val="0"/>
              <w:spacing w:before="50" w:after="50"/>
              <w:jc w:val="left"/>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b/>
                <w:sz w:val="24"/>
                <w:szCs w:val="24"/>
              </w:rPr>
            </w:pPr>
            <w:r>
              <w:rPr>
                <w:rFonts w:hint="eastAsia" w:ascii="宋体" w:hAnsi="宋体" w:eastAsia="宋体" w:cs="宋体"/>
                <w:sz w:val="28"/>
                <w:szCs w:val="28"/>
              </w:rPr>
              <w:t>…</w:t>
            </w:r>
          </w:p>
        </w:tc>
        <w:tc>
          <w:tcPr>
            <w:tcW w:w="4184" w:type="dxa"/>
            <w:gridSpan w:val="2"/>
            <w:tcBorders>
              <w:top w:val="single" w:color="auto" w:sz="4" w:space="0"/>
              <w:left w:val="single" w:color="auto" w:sz="4" w:space="0"/>
              <w:bottom w:val="single" w:color="auto" w:sz="4" w:space="0"/>
              <w:right w:val="single" w:color="auto" w:sz="4" w:space="0"/>
            </w:tcBorders>
          </w:tcPr>
          <w:p>
            <w:pPr>
              <w:snapToGrid w:val="0"/>
              <w:spacing w:before="50" w:after="50"/>
              <w:jc w:val="left"/>
              <w:rPr>
                <w:rFonts w:hint="eastAsia" w:ascii="宋体" w:hAnsi="宋体" w:eastAsia="宋体" w:cs="宋体"/>
                <w:b/>
                <w:sz w:val="24"/>
                <w:szCs w:val="24"/>
              </w:rPr>
            </w:pPr>
          </w:p>
        </w:tc>
        <w:tc>
          <w:tcPr>
            <w:tcW w:w="2655" w:type="dxa"/>
            <w:tcBorders>
              <w:top w:val="single" w:color="auto" w:sz="4" w:space="0"/>
              <w:left w:val="single" w:color="auto" w:sz="4" w:space="0"/>
              <w:bottom w:val="single" w:color="auto" w:sz="4" w:space="0"/>
              <w:right w:val="single" w:color="auto" w:sz="4" w:space="0"/>
            </w:tcBorders>
          </w:tcPr>
          <w:p>
            <w:pPr>
              <w:snapToGrid w:val="0"/>
              <w:spacing w:before="50" w:after="50"/>
              <w:jc w:val="left"/>
              <w:rPr>
                <w:rFonts w:hint="eastAsia" w:ascii="宋体" w:hAnsi="宋体" w:eastAsia="宋体" w:cs="宋体"/>
                <w:b/>
                <w:sz w:val="24"/>
                <w:szCs w:val="24"/>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50" w:after="50"/>
              <w:jc w:val="left"/>
              <w:rPr>
                <w:rFonts w:hint="eastAsia" w:ascii="宋体" w:hAnsi="宋体" w:eastAsia="宋体" w:cs="宋体"/>
                <w:b/>
                <w:sz w:val="24"/>
                <w:szCs w:val="24"/>
              </w:rPr>
            </w:pPr>
          </w:p>
        </w:tc>
        <w:tc>
          <w:tcPr>
            <w:tcW w:w="2265" w:type="dxa"/>
            <w:tcBorders>
              <w:top w:val="single" w:color="auto" w:sz="4" w:space="0"/>
              <w:left w:val="single" w:color="auto" w:sz="4" w:space="0"/>
              <w:bottom w:val="single" w:color="auto" w:sz="4" w:space="0"/>
              <w:right w:val="single" w:color="auto" w:sz="4" w:space="0"/>
            </w:tcBorders>
          </w:tcPr>
          <w:p>
            <w:pPr>
              <w:snapToGrid w:val="0"/>
              <w:spacing w:before="50" w:after="50"/>
              <w:jc w:val="left"/>
              <w:rPr>
                <w:rFonts w:hint="eastAsia" w:ascii="宋体" w:hAnsi="宋体" w:eastAsia="宋体" w:cs="宋体"/>
                <w:b/>
                <w:sz w:val="24"/>
                <w:szCs w:val="24"/>
              </w:rPr>
            </w:pPr>
          </w:p>
        </w:tc>
        <w:tc>
          <w:tcPr>
            <w:tcW w:w="2298" w:type="dxa"/>
            <w:tcBorders>
              <w:top w:val="single" w:color="auto" w:sz="4" w:space="0"/>
              <w:left w:val="single" w:color="auto" w:sz="4" w:space="0"/>
              <w:bottom w:val="single" w:color="auto" w:sz="4" w:space="0"/>
              <w:right w:val="single" w:color="auto" w:sz="4" w:space="0"/>
            </w:tcBorders>
          </w:tcPr>
          <w:p>
            <w:pPr>
              <w:snapToGrid w:val="0"/>
              <w:spacing w:before="50" w:after="50"/>
              <w:jc w:val="left"/>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2525"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b/>
                <w:sz w:val="24"/>
                <w:szCs w:val="24"/>
              </w:rPr>
            </w:pPr>
            <w:r>
              <w:rPr>
                <w:rFonts w:hint="eastAsia" w:ascii="宋体" w:hAnsi="宋体" w:eastAsia="宋体" w:cs="宋体"/>
                <w:b/>
                <w:sz w:val="24"/>
                <w:szCs w:val="24"/>
              </w:rPr>
              <w:t>投标报价</w:t>
            </w:r>
          </w:p>
        </w:tc>
        <w:tc>
          <w:tcPr>
            <w:tcW w:w="11645" w:type="dxa"/>
            <w:gridSpan w:val="5"/>
            <w:tcBorders>
              <w:top w:val="single" w:color="auto" w:sz="4" w:space="0"/>
              <w:left w:val="single" w:color="auto" w:sz="4" w:space="0"/>
              <w:bottom w:val="single" w:color="auto" w:sz="4" w:space="0"/>
              <w:right w:val="single" w:color="auto" w:sz="4" w:space="0"/>
            </w:tcBorders>
          </w:tcPr>
          <w:p>
            <w:pPr>
              <w:snapToGrid w:val="0"/>
              <w:spacing w:before="50" w:after="50"/>
              <w:jc w:val="left"/>
              <w:rPr>
                <w:rFonts w:hint="eastAsia" w:ascii="宋体" w:hAnsi="宋体" w:eastAsia="宋体" w:cs="宋体"/>
                <w:b/>
                <w:sz w:val="24"/>
                <w:szCs w:val="24"/>
              </w:rPr>
            </w:pPr>
            <w:r>
              <w:rPr>
                <w:rFonts w:hint="eastAsia" w:ascii="宋体" w:hAnsi="宋体" w:eastAsia="宋体" w:cs="宋体"/>
                <w:b/>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2525"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11645" w:type="dxa"/>
            <w:gridSpan w:val="5"/>
            <w:tcBorders>
              <w:top w:val="single" w:color="auto" w:sz="4" w:space="0"/>
              <w:left w:val="single" w:color="auto" w:sz="4" w:space="0"/>
              <w:bottom w:val="single" w:color="auto" w:sz="4" w:space="0"/>
              <w:right w:val="single" w:color="auto" w:sz="4" w:space="0"/>
            </w:tcBorders>
          </w:tcPr>
          <w:p>
            <w:pPr>
              <w:snapToGrid w:val="0"/>
              <w:spacing w:before="50" w:after="50"/>
              <w:jc w:val="left"/>
              <w:rPr>
                <w:rFonts w:hint="eastAsia" w:ascii="宋体" w:hAnsi="宋体" w:eastAsia="宋体" w:cs="宋体"/>
                <w:b/>
                <w:sz w:val="24"/>
                <w:szCs w:val="24"/>
              </w:rPr>
            </w:pPr>
            <w:r>
              <w:rPr>
                <w:rFonts w:hint="eastAsia" w:ascii="宋体" w:hAnsi="宋体" w:eastAsia="宋体" w:cs="宋体"/>
                <w:b/>
                <w:sz w:val="24"/>
                <w:szCs w:val="24"/>
              </w:rPr>
              <w:t>小写：</w:t>
            </w:r>
          </w:p>
        </w:tc>
      </w:tr>
    </w:tbl>
    <w:p>
      <w:pPr>
        <w:snapToGrid w:val="0"/>
        <w:jc w:val="left"/>
        <w:rPr>
          <w:rFonts w:hint="eastAsia" w:ascii="宋体" w:hAnsi="宋体" w:eastAsia="宋体" w:cs="宋体"/>
          <w:sz w:val="24"/>
        </w:rPr>
      </w:pPr>
      <w:r>
        <w:rPr>
          <w:rFonts w:hint="eastAsia" w:ascii="宋体" w:hAnsi="宋体" w:eastAsia="宋体" w:cs="宋体"/>
          <w:sz w:val="24"/>
        </w:rPr>
        <w:t>注: 1.报价一经涂改，应在涂改处加盖单位公章或者由法定代表人或其授权代表签字或盖章，否则其投标作无效投标处理。</w:t>
      </w:r>
    </w:p>
    <w:p>
      <w:pPr>
        <w:snapToGrid w:val="0"/>
        <w:ind w:firstLine="480" w:firstLineChars="200"/>
        <w:jc w:val="left"/>
        <w:rPr>
          <w:rFonts w:hint="eastAsia" w:ascii="宋体" w:hAnsi="宋体" w:eastAsia="宋体" w:cs="宋体"/>
          <w:sz w:val="24"/>
        </w:rPr>
      </w:pPr>
      <w:r>
        <w:rPr>
          <w:rFonts w:hint="eastAsia" w:ascii="宋体" w:hAnsi="宋体" w:eastAsia="宋体" w:cs="宋体"/>
          <w:sz w:val="24"/>
        </w:rPr>
        <w:t>2.招标人不接受2个(含)以上的报价或方案，若投标人在此表中有2个（含）以上的报价或方案，其投标作无效投标处理。</w:t>
      </w:r>
    </w:p>
    <w:p>
      <w:pPr>
        <w:snapToGrid w:val="0"/>
        <w:ind w:left="480"/>
        <w:rPr>
          <w:rFonts w:hint="eastAsia" w:ascii="宋体" w:hAnsi="宋体" w:eastAsia="宋体" w:cs="宋体"/>
          <w:kern w:val="0"/>
          <w:sz w:val="24"/>
          <w:lang w:val="zh-CN"/>
        </w:rPr>
      </w:pPr>
      <w:r>
        <w:rPr>
          <w:rFonts w:hint="eastAsia" w:ascii="宋体" w:hAnsi="宋体" w:eastAsia="宋体" w:cs="宋体"/>
          <w:kern w:val="0"/>
          <w:sz w:val="24"/>
          <w:lang w:val="zh-CN"/>
        </w:rPr>
        <w:t>3.有关本项目的招投标及项目实施所涉及的一切费用均计入投标报价。</w:t>
      </w:r>
    </w:p>
    <w:p>
      <w:pPr>
        <w:ind w:firstLine="482" w:firstLineChars="200"/>
        <w:rPr>
          <w:rFonts w:hint="eastAsia" w:ascii="宋体" w:hAnsi="宋体" w:eastAsia="宋体" w:cs="宋体"/>
          <w:b/>
          <w:kern w:val="0"/>
          <w:sz w:val="24"/>
          <w:u w:val="single"/>
          <w:lang w:val="zh-CN"/>
        </w:rPr>
      </w:pPr>
      <w:r>
        <w:rPr>
          <w:rFonts w:hint="eastAsia" w:ascii="宋体" w:hAnsi="宋体" w:eastAsia="宋体" w:cs="宋体"/>
          <w:b/>
          <w:sz w:val="24"/>
          <w:u w:val="single"/>
        </w:rPr>
        <w:t>4</w:t>
      </w:r>
      <w:r>
        <w:rPr>
          <w:rFonts w:hint="eastAsia" w:ascii="宋体" w:hAnsi="宋体" w:eastAsia="宋体" w:cs="宋体"/>
          <w:b/>
          <w:sz w:val="24"/>
          <w:u w:val="single"/>
        </w:rPr>
        <w:t>、</w:t>
      </w:r>
      <w:r>
        <w:rPr>
          <w:rFonts w:hint="eastAsia" w:ascii="宋体" w:hAnsi="宋体" w:eastAsia="宋体" w:cs="宋体"/>
          <w:b/>
          <w:kern w:val="0"/>
          <w:sz w:val="24"/>
          <w:u w:val="single"/>
          <w:lang w:val="zh-CN"/>
        </w:rPr>
        <w:t>特别提示：采购机构将在中标公告中公布中标人的《开标一览表》，接受社会监督。</w:t>
      </w:r>
    </w:p>
    <w:p>
      <w:pPr>
        <w:ind w:firstLine="482" w:firstLineChars="200"/>
        <w:rPr>
          <w:rFonts w:hint="eastAsia" w:ascii="宋体" w:hAnsi="宋体" w:eastAsia="宋体" w:cs="宋体"/>
          <w:b/>
          <w:kern w:val="0"/>
          <w:sz w:val="24"/>
          <w:u w:val="single"/>
          <w:lang w:val="zh-CN"/>
        </w:rPr>
      </w:pPr>
    </w:p>
    <w:p>
      <w:pPr>
        <w:snapToGrid w:val="0"/>
        <w:ind w:firstLine="480" w:firstLineChars="200"/>
        <w:jc w:val="left"/>
        <w:rPr>
          <w:rFonts w:hint="eastAsia" w:ascii="宋体" w:hAnsi="宋体" w:eastAsia="宋体" w:cs="宋体"/>
          <w:sz w:val="24"/>
        </w:rPr>
      </w:pPr>
      <w:bookmarkStart w:id="76" w:name="_Toc64369826"/>
      <w:r>
        <w:rPr>
          <w:rFonts w:hint="eastAsia" w:ascii="宋体" w:hAnsi="宋体" w:eastAsia="宋体" w:cs="宋体"/>
          <w:sz w:val="24"/>
        </w:rPr>
        <w:t xml:space="preserve">法定代表人或其授权代表签字（或盖章）：            </w:t>
      </w:r>
      <w:bookmarkEnd w:id="76"/>
    </w:p>
    <w:p>
      <w:pPr>
        <w:rPr>
          <w:rFonts w:hint="eastAsia" w:ascii="宋体" w:hAnsi="宋体" w:eastAsia="宋体" w:cs="宋体"/>
        </w:rPr>
      </w:pPr>
    </w:p>
    <w:p>
      <w:pPr>
        <w:snapToGrid w:val="0"/>
        <w:ind w:firstLine="480" w:firstLineChars="200"/>
        <w:jc w:val="left"/>
        <w:rPr>
          <w:rFonts w:hint="eastAsia" w:ascii="宋体" w:hAnsi="宋体" w:eastAsia="宋体" w:cs="宋体"/>
          <w:sz w:val="24"/>
        </w:rPr>
      </w:pPr>
      <w:bookmarkStart w:id="77" w:name="_Toc64369827"/>
      <w:r>
        <w:rPr>
          <w:rFonts w:hint="eastAsia" w:ascii="宋体" w:hAnsi="宋体" w:eastAsia="宋体" w:cs="宋体"/>
          <w:sz w:val="24"/>
        </w:rPr>
        <w:t>日期：    年   月   日</w:t>
      </w:r>
      <w:bookmarkEnd w:id="77"/>
    </w:p>
    <w:p>
      <w:pPr>
        <w:snapToGrid w:val="0"/>
        <w:ind w:firstLine="480" w:firstLineChars="200"/>
        <w:jc w:val="left"/>
        <w:rPr>
          <w:rFonts w:hint="eastAsia" w:ascii="宋体" w:hAnsi="宋体" w:eastAsia="宋体" w:cs="宋体"/>
          <w:sz w:val="24"/>
        </w:rPr>
        <w:sectPr>
          <w:pgSz w:w="16840" w:h="11907" w:orient="landscape"/>
          <w:pgMar w:top="1803" w:right="1440" w:bottom="1236" w:left="1440" w:header="851" w:footer="992" w:gutter="0"/>
          <w:cols w:space="720" w:num="1"/>
          <w:docGrid w:type="lines" w:linePitch="312" w:charSpace="0"/>
        </w:sectPr>
      </w:pPr>
    </w:p>
    <w:p>
      <w:pPr>
        <w:pStyle w:val="2"/>
        <w:rPr>
          <w:rFonts w:hint="eastAsia" w:ascii="宋体" w:hAnsi="宋体" w:eastAsia="宋体" w:cs="宋体"/>
        </w:rPr>
      </w:pPr>
      <w:bookmarkStart w:id="78" w:name="_Toc16291"/>
      <w:r>
        <w:rPr>
          <w:rFonts w:hint="eastAsia" w:ascii="宋体" w:hAnsi="宋体" w:eastAsia="宋体" w:cs="宋体"/>
        </w:rPr>
        <w:t>第七章  询问、质疑及投诉</w:t>
      </w:r>
      <w:bookmarkEnd w:id="78"/>
    </w:p>
    <w:p>
      <w:pPr>
        <w:pStyle w:val="16"/>
        <w:spacing w:line="360" w:lineRule="auto"/>
        <w:ind w:firstLine="480" w:firstLineChars="200"/>
        <w:rPr>
          <w:rFonts w:hint="eastAsia" w:ascii="宋体" w:hAnsi="宋体" w:eastAsia="宋体" w:cs="宋体"/>
          <w:sz w:val="24"/>
        </w:rPr>
      </w:pPr>
      <w:r>
        <w:rPr>
          <w:rFonts w:hint="eastAsia" w:ascii="宋体" w:hAnsi="宋体" w:eastAsia="宋体" w:cs="宋体"/>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3"/>
        <w:rPr>
          <w:rFonts w:hint="eastAsia" w:ascii="宋体" w:hAnsi="宋体" w:eastAsia="宋体" w:cs="宋体"/>
        </w:rPr>
      </w:pPr>
      <w:bookmarkStart w:id="79" w:name="_Toc31383"/>
      <w:r>
        <w:rPr>
          <w:rFonts w:hint="eastAsia" w:ascii="宋体" w:hAnsi="宋体" w:eastAsia="宋体" w:cs="宋体"/>
        </w:rPr>
        <w:t>一、供应商询问</w:t>
      </w:r>
      <w:bookmarkEnd w:id="79"/>
    </w:p>
    <w:p>
      <w:pPr>
        <w:pStyle w:val="16"/>
        <w:spacing w:line="360" w:lineRule="auto"/>
        <w:rPr>
          <w:rFonts w:hint="eastAsia" w:ascii="宋体" w:hAnsi="宋体" w:eastAsia="宋体" w:cs="宋体"/>
          <w:sz w:val="24"/>
        </w:rPr>
      </w:pPr>
      <w:r>
        <w:rPr>
          <w:rFonts w:hint="eastAsia" w:ascii="宋体" w:hAnsi="宋体" w:eastAsia="宋体" w:cs="宋体"/>
          <w:sz w:val="24"/>
        </w:rPr>
        <w:t>1.1供应商对</w:t>
      </w:r>
      <w:r>
        <w:rPr>
          <w:rFonts w:hint="eastAsia" w:ascii="宋体" w:hAnsi="宋体" w:eastAsia="宋体" w:cs="宋体"/>
          <w:sz w:val="24"/>
        </w:rPr>
        <w:t>采购文件、</w:t>
      </w:r>
      <w:r>
        <w:rPr>
          <w:rFonts w:hint="eastAsia" w:ascii="宋体" w:hAnsi="宋体" w:eastAsia="宋体" w:cs="宋体"/>
          <w:sz w:val="24"/>
        </w:rPr>
        <w:t>采购活动事项有疑问</w:t>
      </w:r>
      <w:r>
        <w:rPr>
          <w:rFonts w:hint="eastAsia" w:ascii="宋体" w:hAnsi="宋体" w:eastAsia="宋体" w:cs="宋体"/>
          <w:sz w:val="24"/>
        </w:rPr>
        <w:t>需要解释</w:t>
      </w:r>
      <w:r>
        <w:rPr>
          <w:rFonts w:hint="eastAsia" w:ascii="宋体" w:hAnsi="宋体" w:eastAsia="宋体" w:cs="宋体"/>
          <w:sz w:val="24"/>
        </w:rPr>
        <w:t>的，</w:t>
      </w:r>
      <w:r>
        <w:rPr>
          <w:rFonts w:hint="eastAsia" w:ascii="宋体" w:hAnsi="宋体" w:eastAsia="宋体" w:cs="宋体"/>
          <w:sz w:val="24"/>
        </w:rPr>
        <w:t>在政采云系统内</w:t>
      </w:r>
      <w:r>
        <w:rPr>
          <w:rFonts w:hint="eastAsia" w:ascii="宋体" w:hAnsi="宋体" w:eastAsia="宋体" w:cs="宋体"/>
          <w:sz w:val="24"/>
        </w:rPr>
        <w:t>可以向采购机构提出</w:t>
      </w:r>
      <w:r>
        <w:rPr>
          <w:rFonts w:hint="eastAsia" w:ascii="宋体" w:hAnsi="宋体" w:eastAsia="宋体" w:cs="宋体"/>
          <w:sz w:val="24"/>
        </w:rPr>
        <w:t>在线</w:t>
      </w:r>
      <w:r>
        <w:rPr>
          <w:rFonts w:hint="eastAsia" w:ascii="宋体" w:hAnsi="宋体" w:eastAsia="宋体" w:cs="宋体"/>
          <w:sz w:val="24"/>
        </w:rPr>
        <w:t>询问</w:t>
      </w:r>
      <w:r>
        <w:rPr>
          <w:rFonts w:hint="eastAsia" w:ascii="宋体" w:hAnsi="宋体" w:eastAsia="宋体" w:cs="宋体"/>
          <w:sz w:val="24"/>
        </w:rPr>
        <w:t>（加盖单位CA章）</w:t>
      </w:r>
      <w:r>
        <w:rPr>
          <w:rFonts w:hint="eastAsia" w:ascii="宋体" w:hAnsi="宋体" w:eastAsia="宋体" w:cs="宋体"/>
          <w:sz w:val="24"/>
        </w:rPr>
        <w:t>，采购机构将</w:t>
      </w:r>
      <w:r>
        <w:rPr>
          <w:rFonts w:hint="eastAsia" w:ascii="宋体" w:hAnsi="宋体" w:eastAsia="宋体" w:cs="宋体"/>
          <w:sz w:val="24"/>
        </w:rPr>
        <w:t>在3个工作日内</w:t>
      </w:r>
      <w:r>
        <w:rPr>
          <w:rFonts w:hint="eastAsia" w:ascii="宋体" w:hAnsi="宋体" w:eastAsia="宋体" w:cs="宋体"/>
          <w:sz w:val="24"/>
        </w:rPr>
        <w:t>对供应商依法提出的询问作出答复，但答复的内容不得涉及商业秘密。</w:t>
      </w:r>
    </w:p>
    <w:p>
      <w:pPr>
        <w:pStyle w:val="16"/>
        <w:spacing w:line="360" w:lineRule="auto"/>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2</w:t>
      </w:r>
      <w:r>
        <w:rPr>
          <w:rFonts w:hint="eastAsia" w:ascii="宋体" w:hAnsi="宋体" w:eastAsia="宋体" w:cs="宋体"/>
          <w:sz w:val="24"/>
        </w:rPr>
        <w:t>采购机构一般通过</w:t>
      </w:r>
      <w:r>
        <w:rPr>
          <w:rFonts w:hint="eastAsia" w:ascii="宋体" w:hAnsi="宋体" w:eastAsia="宋体" w:cs="宋体"/>
          <w:sz w:val="24"/>
        </w:rPr>
        <w:t>与询问相同的</w:t>
      </w:r>
      <w:r>
        <w:rPr>
          <w:rFonts w:hint="eastAsia" w:ascii="宋体" w:hAnsi="宋体" w:eastAsia="宋体" w:cs="宋体"/>
          <w:sz w:val="24"/>
        </w:rPr>
        <w:t>形式答复。</w:t>
      </w:r>
    </w:p>
    <w:p>
      <w:pPr>
        <w:pStyle w:val="3"/>
        <w:rPr>
          <w:rFonts w:hint="eastAsia" w:ascii="宋体" w:hAnsi="宋体" w:eastAsia="宋体" w:cs="宋体"/>
        </w:rPr>
      </w:pPr>
      <w:bookmarkStart w:id="80" w:name="_Toc25373"/>
      <w:r>
        <w:rPr>
          <w:rFonts w:hint="eastAsia" w:ascii="宋体" w:hAnsi="宋体" w:eastAsia="宋体" w:cs="宋体"/>
        </w:rPr>
        <w:t>二、供应商质疑</w:t>
      </w:r>
      <w:bookmarkEnd w:id="80"/>
    </w:p>
    <w:p>
      <w:pPr>
        <w:pStyle w:val="16"/>
        <w:spacing w:line="360" w:lineRule="auto"/>
        <w:rPr>
          <w:rFonts w:hint="eastAsia" w:ascii="宋体" w:hAnsi="宋体" w:eastAsia="宋体" w:cs="宋体"/>
          <w:b/>
          <w:bCs/>
          <w:sz w:val="24"/>
        </w:rPr>
      </w:pPr>
      <w:r>
        <w:rPr>
          <w:rFonts w:hint="eastAsia" w:ascii="宋体" w:hAnsi="宋体" w:eastAsia="宋体" w:cs="宋体"/>
          <w:b/>
          <w:bCs/>
          <w:sz w:val="24"/>
        </w:rPr>
        <w:t>2.1质疑有效期：</w:t>
      </w:r>
    </w:p>
    <w:p>
      <w:pPr>
        <w:pStyle w:val="16"/>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供应商可以在知道或者应知其权益受到损害之日起七个工作日内，以加盖供应商电子签章的数据电文形式</w:t>
      </w:r>
      <w:r>
        <w:rPr>
          <w:rFonts w:hint="eastAsia" w:ascii="宋体" w:hAnsi="宋体" w:eastAsia="宋体" w:cs="宋体"/>
          <w:color w:val="000000"/>
          <w:sz w:val="24"/>
        </w:rPr>
        <w:t>，在政采云系统内</w:t>
      </w:r>
      <w:r>
        <w:rPr>
          <w:rFonts w:hint="eastAsia" w:ascii="宋体" w:hAnsi="宋体" w:eastAsia="宋体" w:cs="宋体"/>
          <w:color w:val="000000"/>
          <w:sz w:val="24"/>
        </w:rPr>
        <w:t>向采购机构提出</w:t>
      </w:r>
      <w:r>
        <w:rPr>
          <w:rFonts w:hint="eastAsia" w:ascii="宋体" w:hAnsi="宋体" w:eastAsia="宋体" w:cs="宋体"/>
          <w:color w:val="000000"/>
          <w:sz w:val="24"/>
        </w:rPr>
        <w:t>在线</w:t>
      </w:r>
      <w:r>
        <w:rPr>
          <w:rFonts w:hint="eastAsia" w:ascii="宋体" w:hAnsi="宋体" w:eastAsia="宋体" w:cs="宋体"/>
          <w:color w:val="000000"/>
          <w:sz w:val="24"/>
        </w:rPr>
        <w:t>质疑</w:t>
      </w:r>
      <w:r>
        <w:rPr>
          <w:rFonts w:hint="eastAsia" w:ascii="宋体" w:hAnsi="宋体" w:eastAsia="宋体" w:cs="宋体"/>
          <w:color w:val="000000"/>
          <w:sz w:val="24"/>
        </w:rPr>
        <w:t>：</w:t>
      </w:r>
    </w:p>
    <w:p>
      <w:pPr>
        <w:pStyle w:val="16"/>
        <w:spacing w:line="360" w:lineRule="auto"/>
        <w:ind w:firstLine="480" w:firstLineChars="200"/>
        <w:rPr>
          <w:rFonts w:hint="eastAsia" w:ascii="宋体" w:hAnsi="宋体" w:eastAsia="宋体" w:cs="宋体"/>
          <w:sz w:val="24"/>
        </w:rPr>
      </w:pPr>
      <w:r>
        <w:rPr>
          <w:rFonts w:hint="eastAsia" w:ascii="宋体" w:hAnsi="宋体" w:eastAsia="宋体" w:cs="宋体"/>
          <w:color w:val="000000"/>
          <w:sz w:val="24"/>
        </w:rPr>
        <w:t>（1）</w:t>
      </w:r>
      <w:r>
        <w:rPr>
          <w:rFonts w:hint="eastAsia" w:ascii="宋体" w:hAnsi="宋体" w:eastAsia="宋体" w:cs="宋体"/>
          <w:color w:val="000000"/>
          <w:sz w:val="24"/>
        </w:rPr>
        <w:t>采购公告中的资格条件、获取采购文件时间设定等不符合有关规定，致使供应商不能参与本项目采购活动的</w:t>
      </w:r>
      <w:r>
        <w:rPr>
          <w:rFonts w:hint="eastAsia" w:ascii="宋体" w:hAnsi="宋体" w:eastAsia="宋体" w:cs="宋体"/>
          <w:sz w:val="24"/>
        </w:rPr>
        <w:t>，质疑期限自采购公告发布之日起计算。</w:t>
      </w:r>
    </w:p>
    <w:p>
      <w:pPr>
        <w:pStyle w:val="16"/>
        <w:spacing w:line="360" w:lineRule="auto"/>
        <w:ind w:firstLine="480" w:firstLineChars="20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rPr>
        <w:t>2</w:t>
      </w:r>
      <w:r>
        <w:rPr>
          <w:rFonts w:hint="eastAsia" w:ascii="宋体" w:hAnsi="宋体" w:eastAsia="宋体" w:cs="宋体"/>
          <w:sz w:val="24"/>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6"/>
        <w:spacing w:line="360" w:lineRule="auto"/>
        <w:ind w:firstLine="480" w:firstLineChars="200"/>
        <w:rPr>
          <w:rFonts w:hint="eastAsia" w:ascii="宋体" w:hAnsi="宋体" w:eastAsia="宋体" w:cs="宋体"/>
          <w:b/>
          <w:bCs/>
          <w:sz w:val="24"/>
        </w:rPr>
      </w:pPr>
      <w:r>
        <w:rPr>
          <w:rFonts w:hint="eastAsia" w:ascii="宋体" w:hAnsi="宋体" w:eastAsia="宋体" w:cs="宋体"/>
          <w:sz w:val="24"/>
        </w:rPr>
        <w:t>（</w:t>
      </w:r>
      <w:r>
        <w:rPr>
          <w:rFonts w:hint="eastAsia" w:ascii="宋体" w:hAnsi="宋体" w:eastAsia="宋体" w:cs="宋体"/>
          <w:sz w:val="24"/>
        </w:rPr>
        <w:t>3</w:t>
      </w:r>
      <w:r>
        <w:rPr>
          <w:rFonts w:hint="eastAsia" w:ascii="宋体" w:hAnsi="宋体" w:eastAsia="宋体" w:cs="宋体"/>
          <w:sz w:val="24"/>
        </w:rPr>
        <w:t>）对采购过程提出质疑的，质疑期限为各采购程序环节结束之日起计算。</w:t>
      </w:r>
    </w:p>
    <w:p>
      <w:pPr>
        <w:pStyle w:val="16"/>
        <w:spacing w:line="360" w:lineRule="auto"/>
        <w:ind w:firstLine="480" w:firstLineChars="20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rPr>
        <w:t>4</w:t>
      </w:r>
      <w:r>
        <w:rPr>
          <w:rFonts w:hint="eastAsia" w:ascii="宋体" w:hAnsi="宋体" w:eastAsia="宋体" w:cs="宋体"/>
          <w:sz w:val="24"/>
        </w:rPr>
        <w:t>）对采购结果提出质疑的，质疑期限自采购结果公告（包括公示、预公告、结果更正公告等）期限届满之日起计算。</w:t>
      </w:r>
    </w:p>
    <w:p>
      <w:pPr>
        <w:pStyle w:val="16"/>
        <w:spacing w:line="360" w:lineRule="auto"/>
        <w:ind w:firstLine="480" w:firstLineChars="20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rPr>
        <w:t>5</w:t>
      </w:r>
      <w:r>
        <w:rPr>
          <w:rFonts w:hint="eastAsia" w:ascii="宋体" w:hAnsi="宋体" w:eastAsia="宋体" w:cs="宋体"/>
          <w:sz w:val="24"/>
        </w:rPr>
        <w:t>）供应商应在法定质疑期内一次性提出针对同一采购程序环节的质疑。提供新的事实或证据的除外。</w:t>
      </w:r>
    </w:p>
    <w:p>
      <w:pPr>
        <w:pStyle w:val="16"/>
        <w:spacing w:line="360" w:lineRule="auto"/>
        <w:rPr>
          <w:rFonts w:hint="eastAsia" w:ascii="宋体" w:hAnsi="宋体" w:eastAsia="宋体" w:cs="宋体"/>
          <w:b/>
          <w:bCs/>
          <w:sz w:val="24"/>
        </w:rPr>
      </w:pPr>
      <w:r>
        <w:rPr>
          <w:rFonts w:hint="eastAsia" w:ascii="宋体" w:hAnsi="宋体" w:eastAsia="宋体" w:cs="宋体"/>
          <w:b/>
          <w:bCs/>
          <w:sz w:val="24"/>
        </w:rPr>
        <w:t>2.2质疑主体的有效性：</w:t>
      </w:r>
    </w:p>
    <w:p>
      <w:pPr>
        <w:pStyle w:val="16"/>
        <w:spacing w:line="360" w:lineRule="auto"/>
        <w:rPr>
          <w:rFonts w:hint="eastAsia" w:ascii="宋体" w:hAnsi="宋体" w:eastAsia="宋体" w:cs="宋体"/>
          <w:sz w:val="24"/>
        </w:rPr>
      </w:pPr>
      <w:r>
        <w:rPr>
          <w:rFonts w:hint="eastAsia" w:ascii="宋体" w:hAnsi="宋体" w:eastAsia="宋体" w:cs="宋体"/>
          <w:sz w:val="24"/>
        </w:rPr>
        <w:t>2.2.1提出质疑的供应商应当是参与所质疑项目采购活动的供应商。</w:t>
      </w:r>
    </w:p>
    <w:p>
      <w:pPr>
        <w:pStyle w:val="16"/>
        <w:spacing w:line="360" w:lineRule="auto"/>
        <w:rPr>
          <w:rFonts w:hint="eastAsia" w:ascii="宋体" w:hAnsi="宋体" w:eastAsia="宋体" w:cs="宋体"/>
          <w:sz w:val="24"/>
        </w:rPr>
      </w:pPr>
      <w:r>
        <w:rPr>
          <w:rFonts w:hint="eastAsia" w:ascii="宋体" w:hAnsi="宋体" w:eastAsia="宋体" w:cs="宋体"/>
          <w:sz w:val="24"/>
        </w:rPr>
        <w:t>2.2.2质疑人应当与质疑事项存在利害关系,不得提出“自杀式质疑”。</w:t>
      </w:r>
    </w:p>
    <w:p>
      <w:pPr>
        <w:pStyle w:val="16"/>
        <w:spacing w:line="360" w:lineRule="auto"/>
        <w:rPr>
          <w:rFonts w:hint="eastAsia" w:ascii="宋体" w:hAnsi="宋体" w:eastAsia="宋体" w:cs="宋体"/>
          <w:b/>
          <w:bCs/>
          <w:sz w:val="24"/>
        </w:rPr>
      </w:pPr>
      <w:r>
        <w:rPr>
          <w:rFonts w:hint="eastAsia" w:ascii="宋体" w:hAnsi="宋体" w:eastAsia="宋体" w:cs="宋体"/>
          <w:b/>
          <w:bCs/>
          <w:sz w:val="24"/>
        </w:rPr>
        <w:t>2.3质疑的答复</w:t>
      </w:r>
    </w:p>
    <w:p>
      <w:pPr>
        <w:pStyle w:val="16"/>
        <w:spacing w:line="360" w:lineRule="auto"/>
        <w:ind w:firstLine="480" w:firstLineChars="200"/>
        <w:rPr>
          <w:rFonts w:hint="eastAsia" w:ascii="宋体" w:hAnsi="宋体" w:eastAsia="宋体" w:cs="宋体"/>
          <w:sz w:val="24"/>
        </w:rPr>
      </w:pPr>
      <w:r>
        <w:rPr>
          <w:rFonts w:hint="eastAsia" w:ascii="宋体" w:hAnsi="宋体" w:eastAsia="宋体" w:cs="宋体"/>
          <w:sz w:val="24"/>
        </w:rPr>
        <w:t>采购机构将在收到供应商的质疑后七个工作日内作出答复，但答复的内容不得涉及商业秘密。</w:t>
      </w:r>
      <w:r>
        <w:rPr>
          <w:rFonts w:hint="eastAsia" w:ascii="宋体" w:hAnsi="宋体" w:eastAsia="宋体" w:cs="宋体"/>
          <w:sz w:val="24"/>
        </w:rPr>
        <w:t>采购机构视情</w:t>
      </w:r>
      <w:r>
        <w:rPr>
          <w:rFonts w:hint="eastAsia" w:ascii="宋体" w:hAnsi="宋体" w:eastAsia="宋体" w:cs="宋体"/>
          <w:sz w:val="24"/>
        </w:rPr>
        <w:t>以</w:t>
      </w:r>
      <w:r>
        <w:rPr>
          <w:rFonts w:hint="eastAsia" w:ascii="宋体" w:hAnsi="宋体" w:eastAsia="宋体" w:cs="宋体"/>
          <w:sz w:val="24"/>
        </w:rPr>
        <w:t>变更公告等</w:t>
      </w:r>
      <w:r>
        <w:rPr>
          <w:rFonts w:hint="eastAsia" w:ascii="宋体" w:hAnsi="宋体" w:eastAsia="宋体" w:cs="宋体"/>
          <w:sz w:val="24"/>
        </w:rPr>
        <w:t>形式通知其他与质疑处理结果有利害关系的政府采购当事人</w:t>
      </w:r>
      <w:r>
        <w:rPr>
          <w:rFonts w:hint="eastAsia" w:ascii="宋体" w:hAnsi="宋体" w:eastAsia="宋体" w:cs="宋体"/>
          <w:sz w:val="24"/>
        </w:rPr>
        <w:t>。</w:t>
      </w:r>
    </w:p>
    <w:p>
      <w:pPr>
        <w:pStyle w:val="16"/>
        <w:spacing w:line="360" w:lineRule="auto"/>
        <w:ind w:firstLine="480" w:firstLineChars="200"/>
        <w:rPr>
          <w:rFonts w:hint="eastAsia" w:ascii="宋体" w:hAnsi="宋体" w:eastAsia="宋体" w:cs="宋体"/>
          <w:sz w:val="24"/>
        </w:rPr>
      </w:pPr>
      <w:r>
        <w:rPr>
          <w:rFonts w:hint="eastAsia" w:ascii="宋体" w:hAnsi="宋体" w:eastAsia="宋体" w:cs="宋体"/>
          <w:sz w:val="24"/>
        </w:rPr>
        <w:t>询问或者质疑事项可能影响采购结果的，采购人应当暂停签订合同，已经签订合同的，应当中止履行合同。</w:t>
      </w:r>
    </w:p>
    <w:p>
      <w:pPr>
        <w:pStyle w:val="16"/>
        <w:spacing w:line="360" w:lineRule="auto"/>
        <w:rPr>
          <w:rFonts w:hint="eastAsia" w:ascii="宋体" w:hAnsi="宋体" w:eastAsia="宋体" w:cs="宋体"/>
          <w:b/>
          <w:bCs/>
          <w:sz w:val="24"/>
        </w:rPr>
      </w:pPr>
      <w:r>
        <w:rPr>
          <w:rFonts w:hint="eastAsia" w:ascii="宋体" w:hAnsi="宋体" w:eastAsia="宋体" w:cs="宋体"/>
          <w:b/>
          <w:bCs/>
          <w:sz w:val="24"/>
        </w:rPr>
        <w:t>2.4质疑的撤回</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供应商可以通过</w:t>
      </w:r>
      <w:r>
        <w:rPr>
          <w:rFonts w:hint="eastAsia" w:ascii="宋体" w:hAnsi="宋体" w:eastAsia="宋体" w:cs="宋体"/>
          <w:color w:val="000000"/>
          <w:kern w:val="0"/>
          <w:sz w:val="24"/>
        </w:rPr>
        <w:t>政采云系统</w:t>
      </w:r>
      <w:r>
        <w:rPr>
          <w:rFonts w:hint="eastAsia" w:ascii="宋体" w:hAnsi="宋体" w:eastAsia="宋体" w:cs="宋体"/>
          <w:color w:val="000000"/>
          <w:kern w:val="0"/>
          <w:sz w:val="24"/>
        </w:rPr>
        <w:t>撤回已经被受理的质疑书。</w:t>
      </w:r>
    </w:p>
    <w:p>
      <w:pPr>
        <w:pStyle w:val="3"/>
        <w:rPr>
          <w:rFonts w:hint="eastAsia" w:ascii="宋体" w:hAnsi="宋体" w:eastAsia="宋体" w:cs="宋体"/>
        </w:rPr>
      </w:pPr>
      <w:bookmarkStart w:id="81" w:name="_Toc17941"/>
      <w:r>
        <w:rPr>
          <w:rFonts w:hint="eastAsia" w:ascii="宋体" w:hAnsi="宋体" w:eastAsia="宋体" w:cs="宋体"/>
        </w:rPr>
        <w:t>三、供应商投诉</w:t>
      </w:r>
      <w:bookmarkEnd w:id="81"/>
    </w:p>
    <w:p>
      <w:pPr>
        <w:widowControl/>
        <w:snapToGrid w:val="0"/>
        <w:spacing w:line="480" w:lineRule="exact"/>
        <w:rPr>
          <w:rFonts w:hint="eastAsia" w:ascii="宋体" w:hAnsi="宋体" w:eastAsia="宋体" w:cs="宋体"/>
          <w:b/>
          <w:bCs/>
          <w:color w:val="000000"/>
          <w:kern w:val="0"/>
          <w:sz w:val="24"/>
        </w:rPr>
      </w:pPr>
      <w:r>
        <w:rPr>
          <w:rFonts w:hint="eastAsia" w:ascii="宋体" w:hAnsi="宋体" w:eastAsia="宋体" w:cs="宋体"/>
          <w:b/>
          <w:bCs/>
          <w:color w:val="000000"/>
          <w:kern w:val="0"/>
          <w:sz w:val="24"/>
        </w:rPr>
        <w:t>3.1投诉有效期</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hint="eastAsia" w:ascii="宋体" w:hAnsi="宋体" w:eastAsia="宋体" w:cs="宋体"/>
          <w:b/>
          <w:bCs/>
          <w:color w:val="000000"/>
          <w:kern w:val="0"/>
          <w:sz w:val="24"/>
          <w:u w:val="single"/>
        </w:rPr>
      </w:pPr>
      <w:r>
        <w:rPr>
          <w:rFonts w:hint="eastAsia" w:ascii="宋体" w:hAnsi="宋体" w:eastAsia="宋体" w:cs="宋体"/>
          <w:b/>
          <w:bCs/>
          <w:color w:val="000000"/>
          <w:kern w:val="0"/>
          <w:sz w:val="24"/>
          <w:u w:val="single"/>
        </w:rPr>
        <w:t>特别提醒：质疑是投诉的前置程序，供应商必须先质疑后投诉。</w:t>
      </w:r>
    </w:p>
    <w:p>
      <w:pPr>
        <w:widowControl/>
        <w:snapToGrid w:val="0"/>
        <w:spacing w:line="480" w:lineRule="exact"/>
        <w:rPr>
          <w:rFonts w:hint="eastAsia" w:ascii="宋体" w:hAnsi="宋体" w:eastAsia="宋体" w:cs="宋体"/>
          <w:b/>
          <w:bCs/>
          <w:color w:val="000000"/>
          <w:kern w:val="0"/>
          <w:sz w:val="24"/>
        </w:rPr>
      </w:pPr>
      <w:r>
        <w:rPr>
          <w:rFonts w:hint="eastAsia" w:ascii="宋体" w:hAnsi="宋体" w:eastAsia="宋体" w:cs="宋体"/>
          <w:b/>
          <w:bCs/>
          <w:color w:val="000000"/>
          <w:kern w:val="0"/>
          <w:sz w:val="24"/>
        </w:rPr>
        <w:t>3.2投诉内容</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供应商投诉的事项不得超出已质疑事项的范围，但基于质疑答复内容提出的投诉事项除外。</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 xml:space="preserve">    投诉书需包括以下内容：</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（一）投诉人和被投诉人的姓名或者名称、通讯地址、邮编、联系人及联系电话；</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（二）质疑和质疑答复情况说明及相关证明材料；</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（三）具体、明确的投诉事项和与投诉事项相关的投诉请求；</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（四）事实依据；</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（五）法律依据；</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（六）提起投诉的日期。</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附件：质疑函范本</w:t>
      </w:r>
    </w:p>
    <w:p>
      <w:pPr>
        <w:jc w:val="center"/>
        <w:rPr>
          <w:rFonts w:hint="eastAsia" w:ascii="宋体" w:hAnsi="宋体" w:eastAsia="宋体" w:cs="宋体"/>
          <w:b/>
          <w:bCs/>
          <w:sz w:val="24"/>
          <w:szCs w:val="24"/>
        </w:rPr>
      </w:pPr>
      <w:r>
        <w:rPr>
          <w:rFonts w:hint="eastAsia" w:ascii="宋体" w:hAnsi="宋体" w:eastAsia="宋体" w:cs="宋体"/>
          <w:b/>
          <w:bCs/>
          <w:sz w:val="24"/>
          <w:szCs w:val="24"/>
        </w:rPr>
        <w:t>质疑函</w:t>
      </w:r>
    </w:p>
    <w:p>
      <w:pPr>
        <w:adjustRightInd w:val="0"/>
        <w:snapToGrid w:val="0"/>
        <w:spacing w:before="312" w:beforeLines="100" w:line="360" w:lineRule="auto"/>
        <w:rPr>
          <w:rFonts w:hint="eastAsia" w:ascii="宋体" w:hAnsi="宋体" w:eastAsia="宋体" w:cs="宋体"/>
          <w:bCs/>
          <w:sz w:val="24"/>
          <w:szCs w:val="24"/>
        </w:rPr>
      </w:pPr>
      <w:r>
        <w:rPr>
          <w:rFonts w:hint="eastAsia" w:ascii="宋体" w:hAnsi="宋体" w:eastAsia="宋体" w:cs="宋体"/>
          <w:bCs/>
          <w:sz w:val="24"/>
          <w:szCs w:val="24"/>
        </w:rPr>
        <w:t>一、质疑供应商基本信息</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质疑供应商：</w:t>
      </w:r>
      <w:r>
        <w:rPr>
          <w:rFonts w:hint="eastAsia" w:ascii="宋体" w:hAnsi="宋体" w:eastAsia="宋体" w:cs="宋体"/>
          <w:sz w:val="24"/>
          <w:szCs w:val="24"/>
          <w:u w:val="single"/>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邮编：</w:t>
      </w:r>
      <w:r>
        <w:rPr>
          <w:rFonts w:hint="eastAsia" w:ascii="宋体" w:hAnsi="宋体" w:eastAsia="宋体" w:cs="宋体"/>
          <w:sz w:val="24"/>
          <w:szCs w:val="24"/>
          <w:u w:val="single"/>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授权代表：</w:t>
      </w:r>
      <w:r>
        <w:rPr>
          <w:rFonts w:hint="eastAsia" w:ascii="宋体" w:hAnsi="宋体" w:eastAsia="宋体" w:cs="宋体"/>
          <w:sz w:val="24"/>
          <w:szCs w:val="24"/>
          <w:u w:val="single"/>
        </w:rPr>
        <w:t xml:space="preserve">                   </w:t>
      </w:r>
      <w:r>
        <w:rPr>
          <w:rFonts w:hint="eastAsia" w:ascii="宋体" w:hAnsi="宋体" w:eastAsia="宋体" w:cs="宋体"/>
          <w:sz w:val="24"/>
          <w:szCs w:val="24"/>
        </w:rPr>
        <w:t>联系电话：</w:t>
      </w:r>
      <w:r>
        <w:rPr>
          <w:rFonts w:hint="eastAsia" w:ascii="宋体" w:hAnsi="宋体" w:eastAsia="宋体" w:cs="宋体"/>
          <w:sz w:val="24"/>
          <w:szCs w:val="24"/>
          <w:u w:val="single"/>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邮箱：</w:t>
      </w:r>
      <w:r>
        <w:rPr>
          <w:rFonts w:hint="eastAsia" w:ascii="宋体" w:hAnsi="宋体" w:eastAsia="宋体" w:cs="宋体"/>
          <w:sz w:val="24"/>
          <w:szCs w:val="24"/>
          <w:u w:val="single"/>
        </w:rPr>
        <w:t xml:space="preserve">                                      </w:t>
      </w:r>
    </w:p>
    <w:p>
      <w:pPr>
        <w:adjustRightInd w:val="0"/>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二、质疑项目基本情况</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质疑项目的名称：</w:t>
      </w:r>
      <w:r>
        <w:rPr>
          <w:rFonts w:hint="eastAsia" w:ascii="宋体" w:hAnsi="宋体" w:eastAsia="宋体" w:cs="宋体"/>
          <w:sz w:val="24"/>
          <w:szCs w:val="24"/>
          <w:u w:val="single"/>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质疑项目的编号：</w:t>
      </w:r>
      <w:r>
        <w:rPr>
          <w:rFonts w:hint="eastAsia" w:ascii="宋体" w:hAnsi="宋体" w:eastAsia="宋体" w:cs="宋体"/>
          <w:sz w:val="24"/>
          <w:szCs w:val="24"/>
          <w:u w:val="single"/>
        </w:rPr>
        <w:t xml:space="preserve">               </w:t>
      </w:r>
      <w:r>
        <w:rPr>
          <w:rFonts w:hint="eastAsia" w:ascii="宋体" w:hAnsi="宋体" w:eastAsia="宋体" w:cs="宋体"/>
          <w:sz w:val="24"/>
          <w:szCs w:val="24"/>
        </w:rPr>
        <w:t>标项：</w:t>
      </w:r>
      <w:r>
        <w:rPr>
          <w:rFonts w:hint="eastAsia" w:ascii="宋体" w:hAnsi="宋体" w:eastAsia="宋体" w:cs="宋体"/>
          <w:sz w:val="24"/>
          <w:szCs w:val="24"/>
          <w:u w:val="single"/>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采购人名称：</w:t>
      </w:r>
      <w:r>
        <w:rPr>
          <w:rFonts w:hint="eastAsia" w:ascii="宋体" w:hAnsi="宋体" w:eastAsia="宋体" w:cs="宋体"/>
          <w:sz w:val="24"/>
          <w:szCs w:val="24"/>
          <w:u w:val="single"/>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采购文件获取日期：</w:t>
      </w:r>
      <w:r>
        <w:rPr>
          <w:rFonts w:hint="eastAsia" w:ascii="宋体" w:hAnsi="宋体" w:eastAsia="宋体" w:cs="宋体"/>
          <w:sz w:val="24"/>
          <w:szCs w:val="24"/>
          <w:u w:val="single"/>
        </w:rPr>
        <w:t xml:space="preserve">                                           </w:t>
      </w:r>
    </w:p>
    <w:p>
      <w:pPr>
        <w:adjustRightInd w:val="0"/>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三、质疑事项具体内容</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质疑事项1：</w:t>
      </w:r>
      <w:r>
        <w:rPr>
          <w:rFonts w:hint="eastAsia" w:ascii="宋体" w:hAnsi="宋体" w:eastAsia="宋体" w:cs="宋体"/>
          <w:sz w:val="24"/>
          <w:szCs w:val="24"/>
          <w:u w:val="single"/>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事实依据：</w:t>
      </w:r>
      <w:r>
        <w:rPr>
          <w:rFonts w:hint="eastAsia" w:ascii="宋体" w:hAnsi="宋体" w:eastAsia="宋体" w:cs="宋体"/>
          <w:sz w:val="24"/>
          <w:szCs w:val="24"/>
          <w:u w:val="single"/>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法律依据：</w:t>
      </w:r>
      <w:r>
        <w:rPr>
          <w:rFonts w:hint="eastAsia" w:ascii="宋体" w:hAnsi="宋体" w:eastAsia="宋体" w:cs="宋体"/>
          <w:sz w:val="24"/>
          <w:szCs w:val="24"/>
          <w:u w:val="single"/>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质疑事项2</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w:t>
      </w:r>
    </w:p>
    <w:p>
      <w:pPr>
        <w:adjustRightInd w:val="0"/>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四、与质疑事项相关的请求</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请求1：</w:t>
      </w:r>
      <w:r>
        <w:rPr>
          <w:rFonts w:hint="eastAsia" w:ascii="宋体" w:hAnsi="宋体" w:eastAsia="宋体" w:cs="宋体"/>
          <w:sz w:val="24"/>
          <w:szCs w:val="24"/>
          <w:u w:val="single"/>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请求2：</w:t>
      </w:r>
      <w:r>
        <w:rPr>
          <w:rFonts w:hint="eastAsia" w:ascii="宋体" w:hAnsi="宋体" w:eastAsia="宋体" w:cs="宋体"/>
          <w:sz w:val="24"/>
          <w:szCs w:val="24"/>
          <w:u w:val="single"/>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w:t>
      </w:r>
    </w:p>
    <w:p>
      <w:pPr>
        <w:adjustRightInd w:val="0"/>
        <w:snapToGrid w:val="0"/>
        <w:spacing w:line="360" w:lineRule="auto"/>
        <w:rPr>
          <w:rFonts w:hint="eastAsia" w:ascii="宋体" w:hAnsi="宋体" w:eastAsia="宋体" w:cs="宋体"/>
          <w:b/>
          <w:bCs/>
          <w:sz w:val="24"/>
          <w:szCs w:val="24"/>
        </w:rPr>
      </w:pPr>
      <w:r>
        <w:rPr>
          <w:rFonts w:hint="eastAsia" w:ascii="宋体" w:hAnsi="宋体" w:eastAsia="宋体" w:cs="宋体"/>
          <w:b/>
          <w:bCs/>
          <w:sz w:val="24"/>
          <w:szCs w:val="24"/>
        </w:rPr>
        <w:t>本公司承诺接受数据电文形式的质疑答复，视为书面答复。</w:t>
      </w:r>
    </w:p>
    <w:p>
      <w:pPr>
        <w:adjustRightInd w:val="0"/>
        <w:snapToGrid w:val="0"/>
        <w:spacing w:line="360" w:lineRule="auto"/>
        <w:rPr>
          <w:rFonts w:hint="eastAsia" w:ascii="宋体" w:hAnsi="宋体" w:eastAsia="宋体" w:cs="宋体"/>
          <w:b/>
          <w:bCs/>
          <w:sz w:val="24"/>
          <w:szCs w:val="24"/>
          <w:u w:val="double"/>
        </w:rPr>
      </w:pPr>
      <w:r>
        <w:rPr>
          <w:rFonts w:hint="eastAsia" w:ascii="宋体" w:hAnsi="宋体" w:eastAsia="宋体" w:cs="宋体"/>
          <w:b/>
          <w:bCs/>
          <w:sz w:val="24"/>
          <w:szCs w:val="24"/>
          <w:u w:val="double"/>
        </w:rPr>
        <w:t>（需附供应商法定代表人的授权委托书，以委托授权代表提出质疑，格式自拟）</w:t>
      </w:r>
    </w:p>
    <w:p>
      <w:pPr>
        <w:adjustRightInd w:val="0"/>
        <w:snapToGrid w:val="0"/>
        <w:spacing w:line="360" w:lineRule="auto"/>
        <w:rPr>
          <w:rFonts w:hint="eastAsia" w:ascii="宋体" w:hAnsi="宋体" w:eastAsia="宋体" w:cs="宋体"/>
          <w:sz w:val="24"/>
          <w:szCs w:val="24"/>
          <w:u w:val="dotted"/>
        </w:rPr>
      </w:pPr>
    </w:p>
    <w:p>
      <w:pPr>
        <w:rPr>
          <w:rFonts w:hint="eastAsia" w:ascii="宋体" w:hAnsi="宋体" w:eastAsia="宋体" w:cs="宋体"/>
          <w:sz w:val="24"/>
          <w:szCs w:val="24"/>
        </w:rPr>
      </w:pPr>
      <w:r>
        <w:rPr>
          <w:rFonts w:hint="eastAsia" w:ascii="宋体" w:hAnsi="宋体" w:eastAsia="宋体" w:cs="宋体"/>
          <w:sz w:val="24"/>
          <w:szCs w:val="24"/>
        </w:rPr>
        <w:t xml:space="preserve">授权代表签字(签章)：                 投标人签章：                      </w:t>
      </w:r>
    </w:p>
    <w:p>
      <w:pPr>
        <w:rPr>
          <w:rFonts w:hint="eastAsia" w:ascii="宋体" w:hAnsi="宋体" w:eastAsia="宋体" w:cs="宋体"/>
          <w:sz w:val="24"/>
          <w:szCs w:val="24"/>
        </w:rPr>
      </w:pPr>
      <w:r>
        <w:rPr>
          <w:rFonts w:hint="eastAsia" w:ascii="宋体" w:hAnsi="宋体" w:eastAsia="宋体" w:cs="宋体"/>
          <w:sz w:val="24"/>
          <w:szCs w:val="24"/>
        </w:rPr>
        <w:t xml:space="preserve">日期：    </w:t>
      </w:r>
    </w:p>
    <w:p>
      <w:pPr>
        <w:adjustRightInd w:val="0"/>
        <w:snapToGrid w:val="0"/>
        <w:spacing w:line="360" w:lineRule="auto"/>
        <w:rPr>
          <w:rFonts w:hint="eastAsia" w:ascii="宋体" w:hAnsi="宋体" w:eastAsia="宋体" w:cs="宋体"/>
          <w:sz w:val="24"/>
          <w:szCs w:val="24"/>
        </w:rPr>
      </w:pPr>
    </w:p>
    <w:p>
      <w:pPr>
        <w:adjustRightInd w:val="0"/>
        <w:snapToGrid w:val="0"/>
        <w:spacing w:line="360" w:lineRule="auto"/>
        <w:rPr>
          <w:rFonts w:hint="eastAsia" w:ascii="宋体" w:hAnsi="宋体" w:eastAsia="宋体" w:cs="宋体"/>
          <w:color w:val="000000"/>
          <w:kern w:val="0"/>
          <w:sz w:val="24"/>
          <w:szCs w:val="24"/>
        </w:rPr>
      </w:pPr>
    </w:p>
    <w:p>
      <w:pPr>
        <w:adjustRightInd w:val="0"/>
        <w:snapToGrid w:val="0"/>
        <w:spacing w:line="360" w:lineRule="auto"/>
        <w:rPr>
          <w:rFonts w:hint="eastAsia" w:ascii="宋体" w:hAnsi="宋体" w:eastAsia="宋体" w:cs="宋体"/>
          <w:color w:val="000000"/>
          <w:kern w:val="0"/>
          <w:sz w:val="24"/>
          <w:szCs w:val="24"/>
        </w:rPr>
      </w:pPr>
    </w:p>
    <w:sectPr>
      <w:pgSz w:w="11907" w:h="16840"/>
      <w:pgMar w:top="1440" w:right="1236" w:bottom="1440"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Lucida Sans">
    <w:panose1 w:val="020B0602030504020204"/>
    <w:charset w:val="00"/>
    <w:family w:val="swiss"/>
    <w:pitch w:val="default"/>
    <w:sig w:usb0="00000003" w:usb1="00000000" w:usb2="00000000" w:usb3="00000000" w:csb0="20000001" w:csb1="00000000"/>
  </w:font>
  <w:font w:name="MS Gothic">
    <w:panose1 w:val="020B0609070205080204"/>
    <w:charset w:val="80"/>
    <w:family w:val="modern"/>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pPr>
    <w:r>
      <w:rPr>
        <w:rStyle w:val="26"/>
      </w:rPr>
      <w:fldChar w:fldCharType="begin"/>
    </w:r>
    <w:r>
      <w:rPr>
        <w:rStyle w:val="26"/>
      </w:rPr>
      <w:instrText xml:space="preserve">Page</w:instrText>
    </w:r>
    <w:r>
      <w:rPr>
        <w:rStyle w:val="26"/>
      </w:rPr>
      <w:fldChar w:fldCharType="separate"/>
    </w:r>
    <w:r>
      <w:rPr>
        <w:rStyle w:val="26"/>
      </w:rPr>
      <w:t>1</w:t>
    </w:r>
    <w:r>
      <w:rPr>
        <w:rStyle w:val="26"/>
      </w:rPr>
      <w:fldChar w:fldCharType="end"/>
    </w:r>
  </w:p>
  <w:p>
    <w:pPr>
      <w:pStyle w:val="18"/>
      <w:framePr w:wrap="around" w:vAnchor="text" w:hAnchor="margin" w:xAlign="center" w:y="1"/>
    </w:pPr>
    <w:r>
      <w:rPr>
        <w:rStyle w:val="26"/>
      </w:rPr>
      <w:fldChar w:fldCharType="begin"/>
    </w:r>
    <w:r>
      <w:rPr>
        <w:rStyle w:val="26"/>
      </w:rPr>
      <w:instrText xml:space="preserve">Page</w:instrText>
    </w:r>
    <w:r>
      <w:rPr>
        <w:rStyle w:val="26"/>
      </w:rPr>
      <w:fldChar w:fldCharType="separate"/>
    </w:r>
    <w:r>
      <w:rPr>
        <w:rStyle w:val="26"/>
      </w:rPr>
      <w:t>1</w:t>
    </w:r>
    <w:r>
      <w:rPr>
        <w:rStyle w:val="26"/>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pPr>
    <w:r>
      <w:rPr>
        <w:rStyle w:val="26"/>
      </w:rPr>
      <w:fldChar w:fldCharType="begin"/>
    </w:r>
    <w:r>
      <w:rPr>
        <w:rStyle w:val="26"/>
      </w:rPr>
      <w:instrText xml:space="preserve">Page</w:instrText>
    </w:r>
    <w:r>
      <w:rPr>
        <w:rStyle w:val="26"/>
      </w:rPr>
      <w:fldChar w:fldCharType="separate"/>
    </w:r>
    <w:r>
      <w:rPr>
        <w:rStyle w:val="26"/>
      </w:rPr>
      <w:t>49</w:t>
    </w:r>
    <w:r>
      <w:rPr>
        <w:rStyle w:val="26"/>
      </w:rPr>
      <w:fldChar w:fldCharType="end"/>
    </w:r>
  </w:p>
  <w:p>
    <w:pPr>
      <w:pStyle w:val="1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1024DB"/>
    <w:multiLevelType w:val="multilevel"/>
    <w:tmpl w:val="941024DB"/>
    <w:lvl w:ilvl="0" w:tentative="0">
      <w:start w:val="1"/>
      <w:numFmt w:val="decimal"/>
      <w:lvlText w:val="%1、"/>
      <w:legacy w:legacy="1" w:legacySpace="0" w:legacyIndent="360"/>
      <w:lvlJc w:val="left"/>
      <w:pPr>
        <w:ind w:left="360" w:hanging="360"/>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1">
    <w:nsid w:val="C0DADA07"/>
    <w:multiLevelType w:val="multilevel"/>
    <w:tmpl w:val="C0DADA07"/>
    <w:lvl w:ilvl="0" w:tentative="0">
      <w:start w:val="1"/>
      <w:numFmt w:val="decimal"/>
      <w:lvlText w:val="%1."/>
      <w:legacy w:legacy="1" w:legacySpace="0" w:legacyIndent="425"/>
      <w:lvlJc w:val="left"/>
      <w:pPr>
        <w:ind w:left="425" w:hanging="425"/>
      </w:pPr>
    </w:lvl>
    <w:lvl w:ilvl="1" w:tentative="0">
      <w:start w:val="1"/>
      <w:numFmt w:val="decimal"/>
      <w:pStyle w:val="34"/>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2">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3">
    <w:nsid w:val="FFB7B311"/>
    <w:multiLevelType w:val="singleLevel"/>
    <w:tmpl w:val="FFB7B311"/>
    <w:lvl w:ilvl="0" w:tentative="0">
      <w:start w:val="1"/>
      <w:numFmt w:val="chineseCounting"/>
      <w:suff w:val="nothing"/>
      <w:lvlText w:val="（%1）"/>
      <w:lvlJc w:val="left"/>
      <w:rPr>
        <w:rFonts w:hint="eastAsia"/>
      </w:rPr>
    </w:lvl>
  </w:abstractNum>
  <w:abstractNum w:abstractNumId="4">
    <w:nsid w:val="2707A767"/>
    <w:multiLevelType w:val="singleLevel"/>
    <w:tmpl w:val="2707A767"/>
    <w:lvl w:ilvl="0" w:tentative="0">
      <w:start w:val="1"/>
      <w:numFmt w:val="decimal"/>
      <w:pStyle w:val="9"/>
      <w:lvlText w:val="%1、"/>
      <w:lvlJc w:val="left"/>
      <w:pPr>
        <w:tabs>
          <w:tab w:val="left" w:pos="0"/>
        </w:tabs>
        <w:ind w:left="840" w:hanging="420"/>
      </w:pPr>
      <w:rPr>
        <w:rFonts w:ascii="Cambria" w:hAnsi="Cambria" w:eastAsia="微软雅黑" w:cs="Times New Roman"/>
      </w:rPr>
    </w:lvl>
  </w:abstractNum>
  <w:abstractNum w:abstractNumId="5">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6">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7">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num w:numId="1">
    <w:abstractNumId w:val="4"/>
  </w:num>
  <w:num w:numId="2">
    <w:abstractNumId w:val="1"/>
  </w:num>
  <w:num w:numId="3">
    <w:abstractNumId w:val="6"/>
  </w:num>
  <w:num w:numId="4">
    <w:abstractNumId w:val="3"/>
  </w:num>
  <w:num w:numId="5">
    <w:abstractNumId w:val="2"/>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dit="readOnly" w:enforcement="0"/>
  <w:defaultTabStop w:val="420"/>
  <w:drawingGridHorizontalSpacing w:val="105"/>
  <w:drawingGridVerticalSpacing w:val="156"/>
  <w:displayHorizontalDrawingGridEvery w:val="0"/>
  <w:characterSpacingControl w:val="compressPunctuation"/>
  <w:compat>
    <w:spaceForUL/>
    <w:balanceSingleByteDoubleByteWidth/>
    <w:ulTrailSpace/>
    <w:doNotExpandShiftReturn/>
    <w:adjustLineHeightInTable/>
    <w:useFELayout/>
    <w:useAltKinsokuLineBreakRules/>
    <w:compatSetting w:name="compatibilityMode" w:uri="http://schemas.microsoft.com/office/word" w:val="14"/>
  </w:compat>
  <w:docVars>
    <w:docVar w:name="commondata" w:val="eyJoZGlkIjoiYWY2MWQwN2ViM2YyZTFiOGIwNDA2YTYzMmE5N2JkY2YifQ=="/>
  </w:docVars>
  <w:rsids>
    <w:rsidRoot w:val="00B710FF"/>
    <w:rsid w:val="00010649"/>
    <w:rsid w:val="00111238"/>
    <w:rsid w:val="00140F40"/>
    <w:rsid w:val="001B085E"/>
    <w:rsid w:val="00241272"/>
    <w:rsid w:val="002537D5"/>
    <w:rsid w:val="00261431"/>
    <w:rsid w:val="00271237"/>
    <w:rsid w:val="00284C53"/>
    <w:rsid w:val="00303B1D"/>
    <w:rsid w:val="00321817"/>
    <w:rsid w:val="003C0CA1"/>
    <w:rsid w:val="00517C1F"/>
    <w:rsid w:val="005305E5"/>
    <w:rsid w:val="005343EC"/>
    <w:rsid w:val="00537887"/>
    <w:rsid w:val="00553026"/>
    <w:rsid w:val="00555D63"/>
    <w:rsid w:val="00565B42"/>
    <w:rsid w:val="0056621B"/>
    <w:rsid w:val="00645CBD"/>
    <w:rsid w:val="00672E7C"/>
    <w:rsid w:val="006A3B1E"/>
    <w:rsid w:val="006B3E66"/>
    <w:rsid w:val="006E5081"/>
    <w:rsid w:val="00700BC6"/>
    <w:rsid w:val="007140F6"/>
    <w:rsid w:val="00716A5B"/>
    <w:rsid w:val="00723BEF"/>
    <w:rsid w:val="00727D6A"/>
    <w:rsid w:val="00732CB7"/>
    <w:rsid w:val="00733DEE"/>
    <w:rsid w:val="007C2BF4"/>
    <w:rsid w:val="007C5CC4"/>
    <w:rsid w:val="007E786E"/>
    <w:rsid w:val="0081797A"/>
    <w:rsid w:val="00895E62"/>
    <w:rsid w:val="008B1CF3"/>
    <w:rsid w:val="00916E9D"/>
    <w:rsid w:val="00984241"/>
    <w:rsid w:val="00991C00"/>
    <w:rsid w:val="009E4ED8"/>
    <w:rsid w:val="00AC1664"/>
    <w:rsid w:val="00AC4F73"/>
    <w:rsid w:val="00AC7A14"/>
    <w:rsid w:val="00B00D90"/>
    <w:rsid w:val="00B710FF"/>
    <w:rsid w:val="00BE0E62"/>
    <w:rsid w:val="00C54DFE"/>
    <w:rsid w:val="00C76D99"/>
    <w:rsid w:val="00CE3BB7"/>
    <w:rsid w:val="00D64D4A"/>
    <w:rsid w:val="00D721FC"/>
    <w:rsid w:val="00DE0E5E"/>
    <w:rsid w:val="00DF6A77"/>
    <w:rsid w:val="00E2642F"/>
    <w:rsid w:val="00EC538F"/>
    <w:rsid w:val="00F47614"/>
    <w:rsid w:val="00F6570C"/>
    <w:rsid w:val="00FA3EB8"/>
    <w:rsid w:val="00FC4F5A"/>
    <w:rsid w:val="023357F6"/>
    <w:rsid w:val="04210C89"/>
    <w:rsid w:val="07334CB8"/>
    <w:rsid w:val="09E34BDB"/>
    <w:rsid w:val="0A983074"/>
    <w:rsid w:val="0C232D87"/>
    <w:rsid w:val="147E276B"/>
    <w:rsid w:val="15EE09AA"/>
    <w:rsid w:val="1C660C85"/>
    <w:rsid w:val="28D03941"/>
    <w:rsid w:val="298E3F12"/>
    <w:rsid w:val="2BC576F6"/>
    <w:rsid w:val="2F534F90"/>
    <w:rsid w:val="2FA32CEB"/>
    <w:rsid w:val="345F4FF6"/>
    <w:rsid w:val="360858DC"/>
    <w:rsid w:val="391815C9"/>
    <w:rsid w:val="46D46ADF"/>
    <w:rsid w:val="46D729A5"/>
    <w:rsid w:val="49675201"/>
    <w:rsid w:val="536F510F"/>
    <w:rsid w:val="53A96B4F"/>
    <w:rsid w:val="56C665CD"/>
    <w:rsid w:val="56D03E0D"/>
    <w:rsid w:val="5C957F91"/>
    <w:rsid w:val="5D7B5D66"/>
    <w:rsid w:val="5EE270CE"/>
    <w:rsid w:val="62E6604F"/>
    <w:rsid w:val="646B52EB"/>
    <w:rsid w:val="65F5741D"/>
    <w:rsid w:val="6972446D"/>
    <w:rsid w:val="6A88233D"/>
    <w:rsid w:val="6ACD4147"/>
    <w:rsid w:val="6D5E733D"/>
    <w:rsid w:val="6EB8597D"/>
    <w:rsid w:val="6F7A6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jc w:val="center"/>
      <w:outlineLvl w:val="0"/>
    </w:pPr>
    <w:rPr>
      <w:rFonts w:eastAsia="仿宋"/>
      <w:b/>
      <w:kern w:val="44"/>
      <w:sz w:val="44"/>
    </w:rPr>
  </w:style>
  <w:style w:type="paragraph" w:styleId="3">
    <w:name w:val="heading 2"/>
    <w:basedOn w:val="1"/>
    <w:next w:val="1"/>
    <w:qFormat/>
    <w:uiPriority w:val="0"/>
    <w:pPr>
      <w:keepNext/>
      <w:keepLines/>
      <w:spacing w:before="260" w:after="260" w:line="415" w:lineRule="auto"/>
      <w:jc w:val="center"/>
      <w:outlineLvl w:val="1"/>
    </w:pPr>
    <w:rPr>
      <w:rFonts w:ascii="Arial" w:hAnsi="Arial" w:eastAsia="仿宋"/>
      <w:b/>
      <w:sz w:val="32"/>
    </w:rPr>
  </w:style>
  <w:style w:type="paragraph" w:styleId="4">
    <w:name w:val="heading 3"/>
    <w:basedOn w:val="1"/>
    <w:next w:val="1"/>
    <w:qFormat/>
    <w:uiPriority w:val="0"/>
    <w:pPr>
      <w:keepNext/>
      <w:keepLines/>
      <w:spacing w:before="260" w:after="260" w:line="415" w:lineRule="auto"/>
      <w:outlineLvl w:val="2"/>
    </w:pPr>
    <w:rPr>
      <w:b/>
      <w:sz w:val="32"/>
    </w:rPr>
  </w:style>
  <w:style w:type="paragraph" w:styleId="5">
    <w:name w:val="heading 4"/>
    <w:basedOn w:val="1"/>
    <w:next w:val="1"/>
    <w:qFormat/>
    <w:uiPriority w:val="0"/>
    <w:pPr>
      <w:keepNext/>
      <w:keepLines/>
      <w:spacing w:before="280" w:after="290" w:line="377" w:lineRule="auto"/>
      <w:outlineLvl w:val="3"/>
    </w:pPr>
    <w:rPr>
      <w:rFonts w:ascii="Arial" w:hAnsi="Arial" w:eastAsia="黑体"/>
      <w:b/>
      <w:sz w:val="28"/>
    </w:rPr>
  </w:style>
  <w:style w:type="character" w:default="1" w:styleId="24">
    <w:name w:val="Default Paragraph Font"/>
    <w:unhideWhenUsed/>
    <w:uiPriority w:val="1"/>
  </w:style>
  <w:style w:type="table" w:default="1" w:styleId="29">
    <w:name w:val="Normal Table"/>
    <w:unhideWhenUsed/>
    <w:uiPriority w:val="99"/>
    <w:tblPr>
      <w:tblLayout w:type="fixed"/>
      <w:tblCellMar>
        <w:top w:w="0" w:type="dxa"/>
        <w:left w:w="108" w:type="dxa"/>
        <w:bottom w:w="0" w:type="dxa"/>
        <w:right w:w="108" w:type="dxa"/>
      </w:tblCellMar>
    </w:tblPr>
  </w:style>
  <w:style w:type="paragraph" w:styleId="6">
    <w:name w:val="annotation subject"/>
    <w:basedOn w:val="7"/>
    <w:next w:val="7"/>
    <w:qFormat/>
    <w:uiPriority w:val="0"/>
    <w:rPr>
      <w:b/>
    </w:rPr>
  </w:style>
  <w:style w:type="paragraph" w:styleId="7">
    <w:name w:val="annotation text"/>
    <w:basedOn w:val="1"/>
    <w:qFormat/>
    <w:uiPriority w:val="0"/>
    <w:pPr>
      <w:jc w:val="left"/>
    </w:pPr>
  </w:style>
  <w:style w:type="paragraph" w:styleId="8">
    <w:name w:val="List Number 2"/>
    <w:qFormat/>
    <w:uiPriority w:val="0"/>
    <w:pPr>
      <w:tabs>
        <w:tab w:val="left" w:pos="1697"/>
      </w:tabs>
      <w:spacing w:after="50" w:afterLines="50"/>
      <w:ind w:left="1697" w:hanging="420"/>
    </w:pPr>
    <w:rPr>
      <w:rFonts w:ascii="Times New Roman" w:hAnsi="Times New Roman" w:eastAsia="宋体" w:cs="Times New Roman"/>
      <w:sz w:val="24"/>
      <w:lang w:val="en-US" w:eastAsia="zh-CN" w:bidi="ar-SA"/>
    </w:rPr>
  </w:style>
  <w:style w:type="paragraph" w:styleId="9">
    <w:name w:val="List Number"/>
    <w:qFormat/>
    <w:uiPriority w:val="0"/>
    <w:pPr>
      <w:numPr>
        <w:ilvl w:val="0"/>
        <w:numId w:val="1"/>
      </w:numPr>
      <w:tabs>
        <w:tab w:val="left" w:pos="454"/>
      </w:tabs>
      <w:spacing w:after="50" w:afterLines="50"/>
      <w:ind w:left="454" w:hanging="284"/>
    </w:pPr>
    <w:rPr>
      <w:rFonts w:ascii="Times New Roman" w:hAnsi="Times New Roman" w:eastAsia="宋体" w:cs="Times New Roman"/>
      <w:sz w:val="24"/>
      <w:lang w:val="en-US" w:eastAsia="zh-CN" w:bidi="ar-SA"/>
    </w:rPr>
  </w:style>
  <w:style w:type="paragraph" w:styleId="10">
    <w:name w:val="Normal Indent"/>
    <w:qFormat/>
    <w:uiPriority w:val="0"/>
    <w:pPr>
      <w:widowControl w:val="0"/>
      <w:ind w:firstLine="420"/>
      <w:jc w:val="both"/>
    </w:pPr>
    <w:rPr>
      <w:rFonts w:ascii="Calibri" w:hAnsi="Calibri" w:eastAsia="宋体" w:cs="Times New Roman"/>
      <w:kern w:val="2"/>
      <w:sz w:val="21"/>
      <w:lang w:val="en-US" w:eastAsia="zh-CN" w:bidi="ar-SA"/>
    </w:rPr>
  </w:style>
  <w:style w:type="paragraph" w:styleId="11">
    <w:name w:val="caption"/>
    <w:next w:val="1"/>
    <w:qFormat/>
    <w:uiPriority w:val="0"/>
    <w:pPr>
      <w:widowControl w:val="0"/>
      <w:spacing w:before="152" w:after="160"/>
      <w:jc w:val="both"/>
    </w:pPr>
    <w:rPr>
      <w:rFonts w:ascii="Arial" w:hAnsi="Arial" w:eastAsia="黑体" w:cs="Times New Roman"/>
      <w:kern w:val="2"/>
      <w:lang w:val="en-US" w:eastAsia="zh-CN" w:bidi="ar-SA"/>
    </w:rPr>
  </w:style>
  <w:style w:type="paragraph" w:styleId="12">
    <w:name w:val="Body Text 3"/>
    <w:qFormat/>
    <w:uiPriority w:val="0"/>
    <w:pPr>
      <w:widowControl w:val="0"/>
      <w:snapToGrid w:val="0"/>
      <w:spacing w:before="50" w:after="50"/>
      <w:jc w:val="both"/>
    </w:pPr>
    <w:rPr>
      <w:rFonts w:ascii="Times New Roman" w:hAnsi="Times New Roman" w:eastAsia="仿宋_GB2312" w:cs="Times New Roman"/>
      <w:b/>
      <w:bCs/>
      <w:kern w:val="2"/>
      <w:sz w:val="24"/>
      <w:lang w:val="en-US" w:eastAsia="zh-CN" w:bidi="ar-SA"/>
    </w:rPr>
  </w:style>
  <w:style w:type="paragraph" w:styleId="13">
    <w:name w:val="Body Text Indent"/>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4">
    <w:name w:val="toc 5"/>
    <w:basedOn w:val="1"/>
    <w:next w:val="1"/>
    <w:qFormat/>
    <w:uiPriority w:val="0"/>
    <w:pPr>
      <w:ind w:left="1680"/>
    </w:pPr>
  </w:style>
  <w:style w:type="paragraph" w:styleId="15">
    <w:name w:val="toc 3"/>
    <w:basedOn w:val="1"/>
    <w:next w:val="1"/>
    <w:qFormat/>
    <w:uiPriority w:val="0"/>
    <w:pPr>
      <w:ind w:left="840"/>
    </w:pPr>
  </w:style>
  <w:style w:type="paragraph" w:styleId="16">
    <w:name w:val="Plain Text"/>
    <w:qFormat/>
    <w:uiPriority w:val="0"/>
    <w:pPr>
      <w:widowControl w:val="0"/>
      <w:jc w:val="both"/>
    </w:pPr>
    <w:rPr>
      <w:rFonts w:ascii="宋体" w:hAnsi="Times New Roman" w:eastAsia="宋体" w:cs="Times New Roman"/>
      <w:kern w:val="2"/>
      <w:sz w:val="21"/>
      <w:lang w:val="en-US" w:eastAsia="zh-CN" w:bidi="ar-SA"/>
    </w:rPr>
  </w:style>
  <w:style w:type="paragraph" w:styleId="17">
    <w:name w:val="Date"/>
    <w:basedOn w:val="1"/>
    <w:next w:val="1"/>
    <w:qFormat/>
    <w:uiPriority w:val="0"/>
    <w:pPr>
      <w:ind w:left="2500" w:leftChars="2500"/>
    </w:pPr>
  </w:style>
  <w:style w:type="paragraph" w:styleId="18">
    <w:name w:val="footer"/>
    <w:qFormat/>
    <w:uiPriority w:val="0"/>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19">
    <w:name w:val="header"/>
    <w:basedOn w:val="1"/>
    <w:qFormat/>
    <w:uiPriority w:val="0"/>
    <w:pPr>
      <w:pBdr>
        <w:bottom w:val="single" w:color="auto" w:sz="6" w:space="1"/>
      </w:pBdr>
      <w:tabs>
        <w:tab w:val="center" w:pos="4153"/>
        <w:tab w:val="right" w:pos="8307"/>
      </w:tabs>
      <w:snapToGrid w:val="0"/>
      <w:jc w:val="center"/>
    </w:pPr>
    <w:rPr>
      <w:sz w:val="18"/>
    </w:rPr>
  </w:style>
  <w:style w:type="paragraph" w:styleId="20">
    <w:name w:val="toc 1"/>
    <w:basedOn w:val="1"/>
    <w:next w:val="1"/>
    <w:qFormat/>
    <w:uiPriority w:val="0"/>
  </w:style>
  <w:style w:type="paragraph" w:styleId="21">
    <w:name w:val="toc 4"/>
    <w:basedOn w:val="1"/>
    <w:next w:val="1"/>
    <w:qFormat/>
    <w:uiPriority w:val="0"/>
    <w:pPr>
      <w:ind w:left="1260"/>
    </w:pPr>
  </w:style>
  <w:style w:type="paragraph" w:styleId="22">
    <w:name w:val="toc 2"/>
    <w:basedOn w:val="1"/>
    <w:next w:val="1"/>
    <w:qFormat/>
    <w:uiPriority w:val="0"/>
    <w:pPr>
      <w:ind w:left="420"/>
    </w:pPr>
  </w:style>
  <w:style w:type="paragraph" w:styleId="23">
    <w:name w:val="Normal (Web)"/>
    <w:basedOn w:val="1"/>
    <w:qFormat/>
    <w:uiPriority w:val="0"/>
    <w:rPr>
      <w:sz w:val="24"/>
    </w:rPr>
  </w:style>
  <w:style w:type="character" w:styleId="25">
    <w:name w:val="Strong"/>
    <w:basedOn w:val="24"/>
    <w:qFormat/>
    <w:uiPriority w:val="0"/>
    <w:rPr>
      <w:b/>
    </w:rPr>
  </w:style>
  <w:style w:type="character" w:styleId="26">
    <w:name w:val="page number"/>
    <w:basedOn w:val="24"/>
    <w:qFormat/>
    <w:uiPriority w:val="0"/>
  </w:style>
  <w:style w:type="character" w:styleId="27">
    <w:name w:val="FollowedHyperlink"/>
    <w:basedOn w:val="24"/>
    <w:qFormat/>
    <w:uiPriority w:val="0"/>
    <w:rPr>
      <w:color w:val="800080"/>
      <w:u w:val="single"/>
    </w:rPr>
  </w:style>
  <w:style w:type="character" w:styleId="28">
    <w:name w:val="Hyperlink"/>
    <w:qFormat/>
    <w:uiPriority w:val="0"/>
    <w:rPr>
      <w:color w:val="0000FF"/>
      <w:u w:val="single"/>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1">
    <w:name w:val="正文段"/>
    <w:qFormat/>
    <w:uiPriority w:val="0"/>
    <w:pPr>
      <w:snapToGrid w:val="0"/>
      <w:spacing w:after="50" w:afterLines="50"/>
      <w:ind w:firstLine="200" w:firstLineChars="200"/>
      <w:jc w:val="both"/>
    </w:pPr>
    <w:rPr>
      <w:rFonts w:ascii="Calibri" w:hAnsi="Calibri" w:eastAsia="宋体" w:cs="Times New Roman"/>
      <w:sz w:val="24"/>
      <w:lang w:val="en-US" w:eastAsia="zh-CN" w:bidi="ar-SA"/>
    </w:rPr>
  </w:style>
  <w:style w:type="paragraph" w:customStyle="1" w:styleId="32">
    <w:name w:val="Proposals body"/>
    <w:next w:val="1"/>
    <w:qFormat/>
    <w:uiPriority w:val="0"/>
    <w:pPr>
      <w:spacing w:line="360" w:lineRule="auto"/>
    </w:pPr>
    <w:rPr>
      <w:rFonts w:ascii="宋体" w:hAnsi="Times New Roman" w:eastAsia="宋体" w:cs="Times New Roman"/>
      <w:snapToGrid w:val="0"/>
      <w:color w:val="000000"/>
      <w:sz w:val="24"/>
      <w:lang w:val="en-US" w:eastAsia="zh-CN" w:bidi="ar-SA"/>
    </w:rPr>
  </w:style>
  <w:style w:type="paragraph" w:customStyle="1" w:styleId="33">
    <w:name w:val="正文文字 7"/>
    <w:basedOn w:val="1"/>
    <w:next w:val="1"/>
    <w:qFormat/>
    <w:uiPriority w:val="0"/>
    <w:pPr>
      <w:ind w:left="240"/>
    </w:pPr>
    <w:rPr>
      <w:sz w:val="20"/>
    </w:rPr>
  </w:style>
  <w:style w:type="paragraph" w:customStyle="1" w:styleId="34">
    <w:name w:val="正文文字 8"/>
    <w:basedOn w:val="1"/>
    <w:next w:val="1"/>
    <w:qFormat/>
    <w:uiPriority w:val="0"/>
    <w:pPr>
      <w:numPr>
        <w:ilvl w:val="1"/>
        <w:numId w:val="2"/>
      </w:numPr>
      <w:ind w:left="805"/>
    </w:pPr>
    <w:rPr>
      <w:sz w:val="16"/>
    </w:rPr>
  </w:style>
  <w:style w:type="paragraph" w:customStyle="1" w:styleId="35">
    <w:name w:val="列出段落1"/>
    <w:next w:val="33"/>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36">
    <w:name w:val="样式5"/>
    <w:next w:val="34"/>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37">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8">
    <w:name w:val="NormalCharacter"/>
    <w:semiHidden/>
    <w:qFormat/>
    <w:uiPriority w:val="0"/>
  </w:style>
  <w:style w:type="paragraph" w:customStyle="1" w:styleId="39">
    <w:name w:val="_Style 3"/>
    <w:basedOn w:val="1"/>
    <w:qFormat/>
    <w:uiPriority w:val="34"/>
    <w:pPr>
      <w:widowControl/>
      <w:spacing w:after="200" w:line="276" w:lineRule="auto"/>
      <w:ind w:left="720"/>
      <w:contextualSpacing/>
      <w:jc w:val="left"/>
    </w:pPr>
    <w:rPr>
      <w:rFonts w:ascii="Calibri" w:hAnsi="Calibri"/>
      <w:kern w:val="0"/>
      <w:sz w:val="22"/>
      <w:szCs w:val="22"/>
    </w:rPr>
  </w:style>
  <w:style w:type="paragraph" w:customStyle="1" w:styleId="40">
    <w:name w:val="样式6"/>
    <w:basedOn w:val="1"/>
    <w:qFormat/>
    <w:uiPriority w:val="0"/>
    <w:pPr>
      <w:jc w:val="center"/>
    </w:pPr>
    <w:rPr>
      <w:sz w:val="24"/>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05D123-A6F7-414F-8D36-B9D9FFE2517D}">
  <ds:schemaRefs/>
</ds:datastoreItem>
</file>

<file path=docProps/app.xml><?xml version="1.0" encoding="utf-8"?>
<Properties xmlns="http://schemas.openxmlformats.org/officeDocument/2006/extended-properties" xmlns:vt="http://schemas.openxmlformats.org/officeDocument/2006/docPropsVTypes">
  <Template>Normal</Template>
  <Pages>51</Pages>
  <Words>4264</Words>
  <Characters>24308</Characters>
  <Lines>202</Lines>
  <Paragraphs>57</Paragraphs>
  <ScaleCrop>false</ScaleCrop>
  <LinksUpToDate>false</LinksUpToDate>
  <CharactersWithSpaces>28515</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2023-03-01T09:58:00Z</dcterms:created>
  <dc:creator>admin8</dc:creator>
  <cp:lastModifiedBy>倪立</cp:lastModifiedBy>
  <cp:lastPrinted>2020-02-27T03:07:00Z</cp:lastPrinted>
  <dcterms:modified xsi:type="dcterms:W3CDTF">2023-03-24T08:22:34Z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AE39D2D33D5B4A9DB1A674FD2EF0465A</vt:lpwstr>
  </property>
</Properties>
</file>