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eastAsia="仿宋"/>
          <w:b/>
          <w:bCs/>
          <w:sz w:val="52"/>
          <w:szCs w:val="52"/>
        </w:rPr>
      </w:pPr>
      <w:r>
        <w:rPr>
          <w:rFonts w:hint="eastAsia" w:ascii="仿宋" w:eastAsia="仿宋"/>
          <w:b/>
          <w:bCs/>
          <w:sz w:val="52"/>
          <w:szCs w:val="52"/>
          <w:u w:val="none"/>
        </w:rPr>
        <w:t>绍兴市越城区东浦街道中心小学</w:t>
      </w:r>
      <w:r>
        <w:rPr>
          <w:rFonts w:hint="eastAsia" w:ascii="仿宋" w:eastAsia="仿宋"/>
          <w:b/>
          <w:bCs/>
          <w:sz w:val="52"/>
          <w:szCs w:val="52"/>
          <w:u w:val="none"/>
          <w:lang w:eastAsia="zh-CN"/>
        </w:rPr>
        <w:t>分体式台式电脑采购</w:t>
      </w:r>
      <w:r>
        <w:rPr>
          <w:rFonts w:hint="eastAsia" w:ascii="仿宋" w:eastAsia="仿宋"/>
          <w:b/>
          <w:bCs/>
          <w:sz w:val="52"/>
          <w:szCs w:val="52"/>
        </w:rPr>
        <w:t>项目</w:t>
      </w:r>
    </w:p>
    <w:p>
      <w:pPr>
        <w:rPr>
          <w:rFonts w:hint="eastAsia" w:ascii="仿宋" w:eastAsia="仿宋"/>
          <w:sz w:val="36"/>
          <w:szCs w:val="36"/>
        </w:rPr>
      </w:pPr>
    </w:p>
    <w:p>
      <w:pPr>
        <w:rPr>
          <w:rFonts w:hint="eastAsia" w:ascii="仿宋" w:eastAsia="仿宋"/>
          <w:sz w:val="36"/>
          <w:szCs w:val="36"/>
        </w:rPr>
      </w:pPr>
    </w:p>
    <w:p>
      <w:pPr>
        <w:rPr>
          <w:rFonts w:hint="eastAsia" w:ascii="仿宋" w:eastAsia="仿宋"/>
          <w:sz w:val="36"/>
          <w:szCs w:val="36"/>
        </w:rPr>
      </w:pPr>
    </w:p>
    <w:p>
      <w:pPr>
        <w:jc w:val="center"/>
        <w:rPr>
          <w:rFonts w:hint="eastAsia" w:ascii="仿宋" w:eastAsia="仿宋"/>
          <w:b/>
          <w:bCs/>
          <w:sz w:val="72"/>
          <w:szCs w:val="72"/>
        </w:rPr>
      </w:pPr>
      <w:r>
        <w:rPr>
          <w:rFonts w:hint="eastAsia" w:ascii="仿宋" w:eastAsia="仿宋"/>
          <w:b/>
          <w:bCs/>
          <w:sz w:val="72"/>
          <w:szCs w:val="72"/>
        </w:rPr>
        <w:t>采</w:t>
      </w:r>
    </w:p>
    <w:p>
      <w:pPr>
        <w:jc w:val="center"/>
        <w:rPr>
          <w:rFonts w:hint="eastAsia" w:ascii="仿宋" w:eastAsia="仿宋"/>
          <w:b/>
          <w:bCs/>
          <w:sz w:val="72"/>
          <w:szCs w:val="72"/>
        </w:rPr>
      </w:pPr>
      <w:r>
        <w:rPr>
          <w:rFonts w:hint="eastAsia" w:ascii="仿宋" w:eastAsia="仿宋"/>
          <w:b/>
          <w:bCs/>
          <w:sz w:val="72"/>
          <w:szCs w:val="72"/>
        </w:rPr>
        <w:t>购</w:t>
      </w:r>
    </w:p>
    <w:p>
      <w:pPr>
        <w:jc w:val="center"/>
        <w:rPr>
          <w:rFonts w:hint="eastAsia" w:ascii="仿宋" w:eastAsia="仿宋"/>
          <w:b/>
          <w:bCs/>
          <w:sz w:val="72"/>
          <w:szCs w:val="72"/>
        </w:rPr>
      </w:pPr>
      <w:r>
        <w:rPr>
          <w:rFonts w:hint="eastAsia" w:ascii="仿宋" w:eastAsia="仿宋"/>
          <w:b/>
          <w:bCs/>
          <w:sz w:val="72"/>
          <w:szCs w:val="72"/>
        </w:rPr>
        <w:t>文</w:t>
      </w:r>
    </w:p>
    <w:p>
      <w:pPr>
        <w:jc w:val="center"/>
        <w:rPr>
          <w:rFonts w:hint="eastAsia" w:ascii="仿宋" w:eastAsia="仿宋"/>
          <w:b/>
          <w:bCs/>
          <w:sz w:val="72"/>
          <w:szCs w:val="72"/>
        </w:rPr>
      </w:pPr>
      <w:r>
        <w:rPr>
          <w:rFonts w:hint="eastAsia" w:ascii="仿宋" w:eastAsia="仿宋"/>
          <w:b/>
          <w:bCs/>
          <w:sz w:val="72"/>
          <w:szCs w:val="72"/>
        </w:rPr>
        <w:t>件</w:t>
      </w:r>
    </w:p>
    <w:p>
      <w:pPr>
        <w:rPr>
          <w:rFonts w:hint="eastAsia" w:ascii="仿宋" w:eastAsia="仿宋"/>
          <w:b/>
          <w:bCs/>
          <w:sz w:val="36"/>
          <w:szCs w:val="36"/>
        </w:rPr>
      </w:pPr>
    </w:p>
    <w:p>
      <w:pPr>
        <w:rPr>
          <w:rFonts w:hint="eastAsia" w:ascii="仿宋" w:eastAsia="仿宋"/>
          <w:sz w:val="36"/>
          <w:szCs w:val="36"/>
        </w:rPr>
      </w:pPr>
    </w:p>
    <w:p>
      <w:pPr>
        <w:rPr>
          <w:rFonts w:hint="eastAsia" w:ascii="仿宋" w:eastAsia="仿宋"/>
          <w:sz w:val="36"/>
          <w:szCs w:val="36"/>
        </w:rPr>
      </w:pPr>
    </w:p>
    <w:tbl>
      <w:tblPr>
        <w:tblStyle w:val="24"/>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项目编号：</w:t>
            </w:r>
          </w:p>
        </w:tc>
        <w:tc>
          <w:tcPr>
            <w:tcW w:w="619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u w:val="single"/>
              </w:rPr>
            </w:pPr>
            <w:r>
              <w:rPr>
                <w:rFonts w:hint="eastAsia" w:ascii="仿宋" w:eastAsia="仿宋"/>
                <w:sz w:val="28"/>
                <w:u w:val="single"/>
              </w:rPr>
              <w:t>YC2023-08-0024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采购单位：</w:t>
            </w:r>
          </w:p>
        </w:tc>
        <w:tc>
          <w:tcPr>
            <w:tcW w:w="619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绍兴市越城区东浦街道中心小学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采购代理机构：</w:t>
            </w:r>
          </w:p>
        </w:tc>
        <w:tc>
          <w:tcPr>
            <w:tcW w:w="619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绍兴市公共资源交易中心越城区分中心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vMerge w:val="restart"/>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监督单位：</w:t>
            </w:r>
          </w:p>
        </w:tc>
        <w:tc>
          <w:tcPr>
            <w:tcW w:w="619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绍兴市越城区公共资源交易管理委员会办公室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4148" w:type="dxa"/>
            <w:vMerge w:val="continue"/>
            <w:tcBorders>
              <w:top w:val="nil"/>
              <w:left w:val="nil"/>
              <w:bottom w:val="nil"/>
              <w:right w:val="nil"/>
            </w:tcBorders>
            <w:noWrap/>
          </w:tcPr>
          <w:p/>
        </w:tc>
        <w:tc>
          <w:tcPr>
            <w:tcW w:w="619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绍兴市越城区财政局</w:t>
            </w:r>
          </w:p>
        </w:tc>
      </w:tr>
    </w:tbl>
    <w:p>
      <w:pPr>
        <w:jc w:val="center"/>
        <w:rPr>
          <w:rFonts w:hint="eastAsia" w:ascii="仿宋" w:eastAsia="仿宋"/>
          <w:sz w:val="28"/>
        </w:rPr>
      </w:pPr>
    </w:p>
    <w:p>
      <w:pPr>
        <w:jc w:val="center"/>
        <w:rPr>
          <w:rFonts w:hint="eastAsia" w:ascii="仿宋" w:eastAsia="仿宋"/>
          <w:sz w:val="28"/>
        </w:rPr>
      </w:pPr>
    </w:p>
    <w:p>
      <w:pPr>
        <w:jc w:val="center"/>
        <w:rPr>
          <w:rFonts w:hint="eastAsia" w:ascii="仿宋" w:eastAsia="仿宋"/>
          <w:sz w:val="28"/>
        </w:rPr>
      </w:pPr>
      <w:r>
        <w:rPr>
          <w:rFonts w:hint="eastAsia" w:ascii="仿宋" w:eastAsia="仿宋"/>
          <w:sz w:val="28"/>
          <w:u w:val="single" w:color="auto"/>
        </w:rPr>
        <w:t xml:space="preserve"> </w:t>
      </w:r>
      <w:r>
        <w:rPr>
          <w:rFonts w:hint="eastAsia" w:ascii="仿宋" w:eastAsia="仿宋"/>
          <w:sz w:val="28"/>
          <w:u w:val="single" w:color="auto"/>
          <w:lang w:val="en-US" w:eastAsia="zh-CN"/>
        </w:rPr>
        <w:t>2023</w:t>
      </w:r>
      <w:r>
        <w:rPr>
          <w:rFonts w:hint="eastAsia" w:ascii="仿宋" w:eastAsia="仿宋"/>
          <w:sz w:val="28"/>
        </w:rPr>
        <w:t>年</w:t>
      </w:r>
      <w:r>
        <w:rPr>
          <w:rFonts w:hint="eastAsia" w:ascii="仿宋" w:eastAsia="仿宋"/>
          <w:sz w:val="28"/>
          <w:u w:val="single"/>
          <w:lang w:val="en-US" w:eastAsia="zh-CN"/>
        </w:rPr>
        <w:t>09</w:t>
      </w:r>
      <w:r>
        <w:rPr>
          <w:rFonts w:hint="eastAsia" w:ascii="仿宋" w:eastAsia="仿宋"/>
          <w:sz w:val="28"/>
        </w:rPr>
        <w:t>月</w:t>
      </w:r>
    </w:p>
    <w:p>
      <w:pPr>
        <w:jc w:val="both"/>
        <w:rPr>
          <w:rFonts w:hint="eastAsia" w:ascii="仿宋" w:eastAsia="仿宋"/>
          <w:b/>
          <w:color w:val="000000"/>
          <w:sz w:val="44"/>
          <w:szCs w:val="44"/>
        </w:rPr>
        <w:sectPr>
          <w:footerReference r:id="rId5" w:type="even"/>
          <w:pgSz w:w="11907" w:h="16840"/>
          <w:pgMar w:top="1440" w:right="1463" w:bottom="1440" w:left="1803" w:header="851" w:footer="992" w:gutter="0"/>
          <w:cols w:space="720" w:num="1"/>
          <w:docGrid w:type="lines" w:linePitch="312" w:charSpace="0"/>
        </w:sectPr>
      </w:pPr>
    </w:p>
    <w:p>
      <w:pPr>
        <w:jc w:val="center"/>
        <w:rPr>
          <w:rFonts w:hint="eastAsia" w:ascii="仿宋" w:eastAsia="仿宋"/>
          <w:sz w:val="28"/>
        </w:rPr>
      </w:pPr>
      <w:r>
        <w:rPr>
          <w:rFonts w:hint="eastAsia" w:ascii="仿宋" w:eastAsia="仿宋"/>
          <w:b/>
          <w:color w:val="000000"/>
          <w:sz w:val="44"/>
          <w:szCs w:val="44"/>
        </w:rPr>
        <w:t>目录</w:t>
      </w:r>
    </w:p>
    <w:p>
      <w:pPr>
        <w:jc w:val="center"/>
        <w:rPr>
          <w:rFonts w:hint="eastAsia" w:ascii="仿宋" w:eastAsia="仿宋"/>
          <w:b/>
          <w:color w:val="000000"/>
          <w:sz w:val="44"/>
          <w:szCs w:val="44"/>
        </w:rPr>
      </w:pPr>
    </w:p>
    <w:p>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_Toc31112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_Toc31112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_Toc13472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_Toc13472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_Toc2607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_Toc2607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_Toc27758 </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_Toc27758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_Toc30368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_Toc30368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_Toc30761 </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_Toc30761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_Toc14944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_Toc14944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_Toc27068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_Toc27068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_Toc23126 </w:instrText>
      </w:r>
      <w:r>
        <w:rPr>
          <w:rFonts w:hint="eastAsia" w:ascii="仿宋" w:hAnsi="仿宋" w:eastAsia="仿宋" w:cs="仿宋"/>
          <w:sz w:val="28"/>
          <w:szCs w:val="28"/>
        </w:rPr>
        <w:fldChar w:fldCharType="separate"/>
      </w:r>
      <w:r>
        <w:rPr>
          <w:rFonts w:hint="eastAsia" w:ascii="仿宋" w:hAnsi="仿宋" w:eastAsia="仿宋" w:cs="仿宋"/>
          <w:sz w:val="28"/>
          <w:szCs w:val="28"/>
        </w:rPr>
        <w:t>一、货物清单及技术要求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_Toc23126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_Toc10858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_Toc10858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_Toc15027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_Toc15027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_Toc5561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_Toc5561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_Toc30897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_Toc30897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_Toc27807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_Toc27807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_Toc3978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_Toc3978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_Toc27416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_Toc27416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_Toc2605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_Toc2605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301"/>
        </w:tabs>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end"/>
      </w:r>
    </w:p>
    <w:p>
      <w:pPr>
        <w:rPr>
          <w:rFonts w:hint="eastAsia" w:ascii="仿宋" w:eastAsia="仿宋"/>
        </w:rPr>
      </w:pPr>
    </w:p>
    <w:p>
      <w:pPr>
        <w:pStyle w:val="2"/>
        <w:rPr>
          <w:rFonts w:hint="eastAsia" w:ascii="仿宋"/>
        </w:rPr>
        <w:sectPr>
          <w:footerReference r:id="rId6" w:type="default"/>
          <w:pgSz w:w="11907" w:h="16840"/>
          <w:pgMar w:top="1440" w:right="1463" w:bottom="1440" w:left="1803" w:header="851" w:footer="992" w:gutter="0"/>
          <w:cols w:space="720" w:num="1"/>
          <w:docGrid w:type="lines" w:linePitch="312" w:charSpace="0"/>
        </w:sectPr>
      </w:pPr>
    </w:p>
    <w:p>
      <w:pPr>
        <w:pStyle w:val="2"/>
        <w:rPr>
          <w:rFonts w:hint="eastAsia" w:ascii="仿宋"/>
        </w:rPr>
      </w:pPr>
      <w:bookmarkStart w:id="0" w:name="_Toc31112"/>
      <w:r>
        <w:rPr>
          <w:rFonts w:hint="eastAsia" w:ascii="仿宋"/>
        </w:rPr>
        <w:t xml:space="preserve">第一章  </w:t>
      </w:r>
      <w:r>
        <w:rPr>
          <w:rFonts w:ascii="仿宋"/>
        </w:rPr>
        <w:t>采购</w:t>
      </w:r>
      <w:r>
        <w:rPr>
          <w:rFonts w:hint="eastAsia" w:ascii="仿宋"/>
        </w:rPr>
        <w:t>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rPr>
        <w:t>绍兴市越城区东浦街道中心小学分体式台式电脑采购项目</w:t>
      </w:r>
      <w:r>
        <w:rPr>
          <w:rFonts w:hint="eastAsia" w:ascii="仿宋" w:eastAsia="仿宋"/>
          <w:sz w:val="24"/>
          <w:szCs w:val="24"/>
        </w:rPr>
        <w:t>招标项目的潜在投标人应在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hint="eastAsia" w:ascii="仿宋" w:eastAsia="仿宋"/>
          <w:sz w:val="24"/>
          <w:szCs w:val="24"/>
          <w:u w:val="single"/>
          <w:lang w:val="en-US" w:eastAsia="zh-CN"/>
        </w:rPr>
        <w:t>2023</w:t>
      </w:r>
      <w:r>
        <w:rPr>
          <w:rFonts w:hint="eastAsia" w:ascii="仿宋" w:eastAsia="仿宋"/>
          <w:bCs/>
          <w:sz w:val="24"/>
          <w:szCs w:val="24"/>
          <w:u w:val="single"/>
        </w:rPr>
        <w:t>年</w:t>
      </w:r>
      <w:r>
        <w:rPr>
          <w:rFonts w:hint="eastAsia" w:ascii="仿宋" w:eastAsia="仿宋"/>
          <w:bCs/>
          <w:sz w:val="24"/>
          <w:szCs w:val="24"/>
          <w:u w:val="single"/>
          <w:lang w:val="en-US" w:eastAsia="zh-CN"/>
        </w:rPr>
        <w:t>09</w:t>
      </w:r>
      <w:r>
        <w:rPr>
          <w:rFonts w:hint="eastAsia" w:ascii="仿宋" w:eastAsia="仿宋"/>
          <w:bCs/>
          <w:sz w:val="24"/>
          <w:szCs w:val="24"/>
          <w:u w:val="single"/>
        </w:rPr>
        <w:t>月</w:t>
      </w:r>
      <w:r>
        <w:rPr>
          <w:rFonts w:hint="eastAsia" w:ascii="仿宋" w:eastAsia="仿宋"/>
          <w:bCs/>
          <w:sz w:val="24"/>
          <w:szCs w:val="24"/>
          <w:u w:val="single"/>
          <w:lang w:val="en-US" w:eastAsia="zh-CN"/>
        </w:rPr>
        <w:t>22</w:t>
      </w:r>
      <w:r>
        <w:rPr>
          <w:rFonts w:hint="eastAsia" w:ascii="仿宋" w:eastAsia="仿宋"/>
          <w:bCs/>
          <w:sz w:val="24"/>
          <w:szCs w:val="24"/>
          <w:u w:val="single"/>
        </w:rPr>
        <w:t>日</w:t>
      </w:r>
      <w:r>
        <w:rPr>
          <w:rFonts w:hint="eastAsia" w:ascii="仿宋" w:eastAsia="仿宋"/>
          <w:bCs/>
          <w:sz w:val="24"/>
          <w:szCs w:val="24"/>
          <w:u w:val="single"/>
          <w:lang w:val="en-US" w:eastAsia="zh-CN"/>
        </w:rPr>
        <w:t>09</w:t>
      </w:r>
      <w:r>
        <w:rPr>
          <w:rFonts w:ascii="仿宋" w:eastAsia="仿宋"/>
          <w:bCs/>
          <w:sz w:val="24"/>
          <w:szCs w:val="24"/>
          <w:u w:val="single"/>
        </w:rPr>
        <w:t>：</w:t>
      </w:r>
      <w:r>
        <w:rPr>
          <w:rFonts w:hint="eastAsia" w:ascii="仿宋" w:eastAsia="仿宋"/>
          <w:bCs/>
          <w:sz w:val="24"/>
          <w:szCs w:val="24"/>
          <w:u w:val="single"/>
          <w:lang w:val="en-US" w:eastAsia="zh-CN"/>
        </w:rPr>
        <w:t>00</w:t>
      </w:r>
      <w:r>
        <w:rPr>
          <w:rFonts w:hint="eastAsia" w:ascii="仿宋" w:eastAsia="仿宋"/>
          <w:bCs/>
          <w:sz w:val="24"/>
          <w:szCs w:val="24"/>
          <w:u w:val="single"/>
        </w:rPr>
        <w:t xml:space="preserve">  （</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pPr>
        <w:rPr>
          <w:sz w:val="24"/>
          <w:szCs w:val="24"/>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 w:name="_Toc28359002"/>
      <w:bookmarkStart w:id="2" w:name="_Toc28359079"/>
      <w:bookmarkStart w:id="3" w:name="_Toc35393621"/>
      <w:bookmarkStart w:id="4" w:name="_Toc35393790"/>
      <w:bookmarkStart w:id="5" w:name="_Hlk24379207"/>
      <w:r>
        <w:rPr>
          <w:rFonts w:hint="eastAsia" w:ascii="仿宋" w:hAnsi="仿宋" w:eastAsia="仿宋" w:cs="仿宋"/>
          <w:b/>
          <w:bCs/>
          <w:sz w:val="24"/>
          <w:szCs w:val="24"/>
        </w:rPr>
        <w:t>一、项目基本情况</w:t>
      </w:r>
      <w:bookmarkEnd w:id="1"/>
      <w:bookmarkEnd w:id="2"/>
      <w:bookmarkEnd w:id="3"/>
      <w:bookmarkEnd w:id="4"/>
    </w:p>
    <w:p>
      <w:pPr>
        <w:spacing w:line="360" w:lineRule="auto"/>
        <w:ind w:firstLine="540"/>
        <w:rPr>
          <w:rFonts w:hint="eastAsia" w:ascii="仿宋" w:eastAsia="仿宋" w:cs="宋体"/>
          <w:bCs/>
          <w:sz w:val="24"/>
          <w:szCs w:val="24"/>
        </w:rPr>
      </w:pPr>
      <w:r>
        <w:rPr>
          <w:rFonts w:hint="eastAsia" w:ascii="仿宋" w:eastAsia="仿宋" w:cs="宋体"/>
          <w:bCs/>
          <w:sz w:val="24"/>
          <w:szCs w:val="24"/>
        </w:rPr>
        <w:t>项目编号：</w:t>
      </w:r>
      <w:r>
        <w:rPr>
          <w:rFonts w:ascii="仿宋" w:eastAsia="仿宋" w:cs="宋体"/>
          <w:bCs/>
          <w:sz w:val="24"/>
          <w:szCs w:val="24"/>
          <w:u w:val="single"/>
        </w:rPr>
        <w:t xml:space="preserve">  </w:t>
      </w:r>
      <w:r>
        <w:rPr>
          <w:rFonts w:hint="eastAsia" w:ascii="仿宋" w:eastAsia="仿宋" w:cs="宋体"/>
          <w:bCs/>
          <w:sz w:val="24"/>
          <w:szCs w:val="24"/>
          <w:u w:val="single"/>
        </w:rPr>
        <w:t>YC2023-08-0024</w:t>
      </w:r>
      <w:r>
        <w:rPr>
          <w:rFonts w:ascii="仿宋" w:eastAsia="仿宋" w:cs="宋体"/>
          <w:bCs/>
          <w:sz w:val="24"/>
          <w:szCs w:val="24"/>
          <w:u w:val="single"/>
        </w:rPr>
        <w:t xml:space="preserve">       </w:t>
      </w:r>
    </w:p>
    <w:p>
      <w:pPr>
        <w:spacing w:line="360" w:lineRule="auto"/>
        <w:ind w:firstLine="540"/>
        <w:rPr>
          <w:rFonts w:hint="eastAsia" w:ascii="仿宋" w:eastAsia="仿宋" w:cs="宋体"/>
          <w:bCs/>
          <w:sz w:val="24"/>
          <w:szCs w:val="24"/>
          <w:u w:val="single"/>
        </w:rPr>
      </w:pPr>
      <w:r>
        <w:rPr>
          <w:rFonts w:hint="eastAsia" w:ascii="仿宋" w:eastAsia="仿宋" w:cs="宋体"/>
          <w:bCs/>
          <w:sz w:val="24"/>
          <w:szCs w:val="24"/>
        </w:rPr>
        <w:t>项目名称：</w:t>
      </w:r>
      <w:r>
        <w:rPr>
          <w:rFonts w:ascii="仿宋" w:eastAsia="仿宋" w:cs="宋体"/>
          <w:bCs/>
          <w:sz w:val="24"/>
          <w:szCs w:val="24"/>
          <w:u w:val="single"/>
        </w:rPr>
        <w:t xml:space="preserve"> </w:t>
      </w:r>
      <w:bookmarkEnd w:id="5"/>
      <w:r>
        <w:rPr>
          <w:rFonts w:hint="eastAsia" w:ascii="仿宋" w:eastAsia="仿宋" w:cs="宋体"/>
          <w:bCs/>
          <w:sz w:val="24"/>
          <w:szCs w:val="24"/>
          <w:u w:val="single"/>
        </w:rPr>
        <w:t>绍兴市越城区东浦街道中心小学分体式台式电脑采购项目</w:t>
      </w:r>
    </w:p>
    <w:p>
      <w:pPr>
        <w:spacing w:line="360" w:lineRule="auto"/>
        <w:ind w:firstLine="540"/>
        <w:rPr>
          <w:rFonts w:hint="eastAsia"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330000.00</w:t>
      </w:r>
      <w:r>
        <w:rPr>
          <w:rFonts w:ascii="仿宋" w:eastAsia="仿宋" w:cs="宋体"/>
          <w:bCs/>
          <w:sz w:val="24"/>
          <w:szCs w:val="24"/>
          <w:u w:val="single"/>
        </w:rPr>
        <w:t xml:space="preserve">   </w:t>
      </w:r>
    </w:p>
    <w:p>
      <w:pPr>
        <w:spacing w:line="360" w:lineRule="auto"/>
        <w:ind w:firstLine="540"/>
        <w:rPr>
          <w:rFonts w:hint="eastAsia"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33</w:t>
      </w:r>
      <w:bookmarkStart w:id="93" w:name="_GoBack"/>
      <w:r>
        <w:rPr>
          <w:rFonts w:hint="eastAsia" w:ascii="仿宋" w:eastAsia="仿宋" w:cs="宋体"/>
          <w:bCs/>
          <w:sz w:val="24"/>
          <w:szCs w:val="24"/>
          <w:u w:val="single"/>
          <w:lang w:val="en-US" w:eastAsia="zh-CN"/>
        </w:rPr>
        <w:t>0000</w:t>
      </w:r>
      <w:bookmarkEnd w:id="93"/>
      <w:r>
        <w:rPr>
          <w:rFonts w:hint="eastAsia" w:ascii="仿宋" w:eastAsia="仿宋" w:cs="宋体"/>
          <w:bCs/>
          <w:sz w:val="24"/>
          <w:szCs w:val="24"/>
          <w:u w:val="single"/>
          <w:lang w:val="en-US" w:eastAsia="zh-CN"/>
        </w:rPr>
        <w:t>.00</w:t>
      </w:r>
      <w:r>
        <w:rPr>
          <w:rFonts w:ascii="仿宋" w:eastAsia="仿宋" w:cs="宋体"/>
          <w:bCs/>
          <w:sz w:val="24"/>
          <w:szCs w:val="24"/>
          <w:u w:val="single"/>
        </w:rPr>
        <w:t xml:space="preserve">    </w:t>
      </w:r>
    </w:p>
    <w:p>
      <w:pPr>
        <w:spacing w:line="360" w:lineRule="auto"/>
        <w:ind w:firstLine="540"/>
        <w:rPr>
          <w:rFonts w:ascii="仿宋" w:eastAsia="仿宋" w:cs="宋体"/>
          <w:bCs/>
          <w:sz w:val="24"/>
          <w:szCs w:val="24"/>
        </w:rPr>
      </w:pPr>
      <w:r>
        <w:rPr>
          <w:rFonts w:hint="eastAsia" w:ascii="仿宋" w:eastAsia="仿宋" w:cs="宋体"/>
          <w:bCs/>
          <w:sz w:val="24"/>
          <w:szCs w:val="24"/>
        </w:rPr>
        <w:t>采购需求：</w:t>
      </w:r>
    </w:p>
    <w:p>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pPr>
        <w:spacing w:line="360" w:lineRule="auto"/>
        <w:ind w:firstLine="540"/>
        <w:rPr>
          <w:rFonts w:hint="eastAsia" w:ascii="仿宋" w:eastAsia="仿宋" w:cs="宋体"/>
          <w:bCs/>
          <w:sz w:val="24"/>
          <w:szCs w:val="24"/>
          <w:u w:val="single"/>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cs="宋体"/>
          <w:bCs/>
          <w:sz w:val="24"/>
          <w:szCs w:val="24"/>
          <w:u w:val="single"/>
        </w:rPr>
        <w:t>绍兴市越城区东浦街道中心小学分体式台式电脑采购项目</w:t>
      </w:r>
    </w:p>
    <w:p>
      <w:pPr>
        <w:spacing w:line="360" w:lineRule="auto"/>
        <w:ind w:firstLine="540"/>
        <w:rPr>
          <w:rFonts w:hint="eastAsia"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100</w:t>
      </w:r>
      <w:r>
        <w:rPr>
          <w:rFonts w:ascii="仿宋" w:eastAsia="仿宋" w:cs="宋体"/>
          <w:bCs/>
          <w:sz w:val="24"/>
          <w:szCs w:val="24"/>
          <w:u w:val="single"/>
        </w:rPr>
        <w:t xml:space="preserve">       </w:t>
      </w:r>
    </w:p>
    <w:p>
      <w:pPr>
        <w:spacing w:line="360" w:lineRule="auto"/>
        <w:ind w:firstLine="540"/>
        <w:rPr>
          <w:rFonts w:hint="eastAsia"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330000.00</w:t>
      </w:r>
      <w:r>
        <w:rPr>
          <w:rFonts w:ascii="仿宋" w:eastAsia="仿宋" w:cs="宋体"/>
          <w:bCs/>
          <w:sz w:val="24"/>
          <w:szCs w:val="24"/>
          <w:u w:val="single"/>
        </w:rPr>
        <w:t xml:space="preserve">             </w:t>
      </w:r>
    </w:p>
    <w:p>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pPr>
        <w:spacing w:line="360" w:lineRule="auto"/>
        <w:ind w:firstLine="540"/>
        <w:rPr>
          <w:rFonts w:hint="eastAsia"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pPr>
        <w:spacing w:line="360" w:lineRule="auto"/>
        <w:ind w:firstLine="540"/>
        <w:rPr>
          <w:rFonts w:hint="eastAsia" w:ascii="仿宋" w:eastAsia="仿宋" w:cs="宋体"/>
          <w:bCs/>
          <w:sz w:val="24"/>
          <w:szCs w:val="24"/>
        </w:rPr>
      </w:pPr>
      <w:r>
        <w:rPr>
          <w:rFonts w:hint="eastAsia" w:ascii="仿宋" w:eastAsia="仿宋" w:cs="宋体"/>
          <w:bCs/>
          <w:sz w:val="24"/>
          <w:szCs w:val="24"/>
        </w:rPr>
        <w:t>合同履行期限：</w:t>
      </w:r>
      <w:r>
        <w:rPr>
          <w:rFonts w:ascii="仿宋" w:eastAsia="仿宋" w:cs="宋体"/>
          <w:bCs/>
          <w:sz w:val="24"/>
          <w:szCs w:val="24"/>
          <w:u w:val="single"/>
        </w:rPr>
        <w:t xml:space="preserve">  </w:t>
      </w:r>
      <w:r>
        <w:rPr>
          <w:rFonts w:ascii="仿宋" w:eastAsia="仿宋" w:cs="宋体"/>
          <w:bCs/>
          <w:sz w:val="24"/>
          <w:u w:val="single"/>
        </w:rPr>
        <w:t>详见采购文件。</w:t>
      </w:r>
      <w:r>
        <w:rPr>
          <w:rFonts w:ascii="仿宋" w:eastAsia="仿宋" w:cs="宋体"/>
          <w:bCs/>
          <w:sz w:val="24"/>
          <w:szCs w:val="24"/>
          <w:u w:val="single"/>
        </w:rPr>
        <w:t xml:space="preserve">       </w:t>
      </w:r>
    </w:p>
    <w:p>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是</w:t>
      </w:r>
      <w:r>
        <w:rPr>
          <w:rFonts w:hint="eastAsia" w:ascii="仿宋" w:eastAsia="仿宋" w:cs="宋体"/>
          <w:bCs/>
          <w:sz w:val="24"/>
          <w:szCs w:val="24"/>
        </w:rPr>
        <w:t>）接受联合体投标。</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6" w:name="_Toc35393622"/>
      <w:bookmarkStart w:id="7" w:name="_Toc28359003"/>
      <w:bookmarkStart w:id="8" w:name="_Toc28359080"/>
      <w:bookmarkStart w:id="9" w:name="_Toc35393791"/>
      <w:r>
        <w:rPr>
          <w:rFonts w:hint="eastAsia" w:ascii="仿宋" w:hAnsi="仿宋" w:eastAsia="仿宋" w:cs="仿宋"/>
          <w:b/>
          <w:bCs/>
          <w:sz w:val="24"/>
          <w:szCs w:val="24"/>
        </w:rPr>
        <w:t>二、申请人的资格要求：</w:t>
      </w:r>
      <w:bookmarkEnd w:id="6"/>
      <w:bookmarkEnd w:id="7"/>
      <w:bookmarkEnd w:id="8"/>
      <w:bookmarkEnd w:id="9"/>
    </w:p>
    <w:p>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hint="eastAsia" w:ascii="仿宋" w:eastAsia="仿宋" w:cs="宋体"/>
          <w:bCs/>
          <w:sz w:val="24"/>
          <w:szCs w:val="24"/>
        </w:rPr>
      </w:pPr>
      <w:bookmarkStart w:id="10" w:name="_Toc28359004"/>
      <w:bookmarkStart w:id="11" w:name="_Toc28359081"/>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  </w:t>
      </w:r>
    </w:p>
    <w:p>
      <w:pPr>
        <w:spacing w:line="360" w:lineRule="auto"/>
        <w:ind w:firstLine="540"/>
        <w:rPr>
          <w:rFonts w:hint="eastAsia" w:ascii="仿宋" w:eastAsia="仿宋" w:cs="宋体"/>
          <w:bCs/>
          <w:iCs/>
          <w:sz w:val="24"/>
          <w:szCs w:val="24"/>
        </w:rPr>
      </w:pPr>
      <w:r>
        <w:rPr>
          <w:rFonts w:hint="eastAsia" w:ascii="仿宋" w:eastAsia="仿宋" w:cs="宋体"/>
          <w:bCs/>
          <w:sz w:val="24"/>
          <w:szCs w:val="24"/>
        </w:rPr>
        <w:t>3.本项目的特定资格要求：</w:t>
      </w:r>
      <w:r>
        <w:rPr>
          <w:rFonts w:hint="eastAsia" w:ascii="仿宋" w:eastAsia="仿宋" w:cs="宋体"/>
          <w:bCs/>
          <w:sz w:val="24"/>
          <w:szCs w:val="24"/>
          <w:u w:val="single"/>
        </w:rPr>
        <w:t xml:space="preserve"> /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2" w:name="_Toc35393623"/>
      <w:bookmarkStart w:id="13" w:name="_Toc35393792"/>
      <w:r>
        <w:rPr>
          <w:rFonts w:hint="eastAsia" w:ascii="仿宋" w:hAnsi="仿宋" w:eastAsia="仿宋" w:cs="仿宋"/>
          <w:b/>
          <w:bCs/>
          <w:sz w:val="24"/>
          <w:szCs w:val="24"/>
        </w:rPr>
        <w:t>三、获取招标文件</w:t>
      </w:r>
      <w:bookmarkEnd w:id="10"/>
      <w:bookmarkEnd w:id="11"/>
      <w:bookmarkEnd w:id="12"/>
      <w:bookmarkEnd w:id="13"/>
    </w:p>
    <w:p>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/至</w:t>
      </w:r>
      <w:r>
        <w:rPr>
          <w:rFonts w:hint="eastAsia" w:ascii="仿宋" w:eastAsia="仿宋" w:cs="宋体"/>
          <w:sz w:val="24"/>
          <w:szCs w:val="24"/>
          <w:u w:val="single"/>
          <w:lang w:val="en-US" w:eastAsia="zh-CN"/>
        </w:rPr>
        <w:t>2023</w:t>
      </w:r>
      <w:r>
        <w:rPr>
          <w:rFonts w:ascii="仿宋" w:eastAsia="仿宋" w:cs="宋体"/>
          <w:sz w:val="24"/>
          <w:szCs w:val="24"/>
          <w:u w:val="single"/>
        </w:rPr>
        <w:t xml:space="preserve"> 年</w:t>
      </w:r>
      <w:r>
        <w:rPr>
          <w:rFonts w:hint="eastAsia" w:ascii="仿宋" w:eastAsia="仿宋" w:cs="宋体"/>
          <w:sz w:val="24"/>
          <w:szCs w:val="24"/>
          <w:u w:val="single"/>
          <w:lang w:val="en-US" w:eastAsia="zh-CN"/>
        </w:rPr>
        <w:t>09</w:t>
      </w:r>
      <w:r>
        <w:rPr>
          <w:rFonts w:ascii="仿宋" w:eastAsia="仿宋" w:cs="宋体"/>
          <w:sz w:val="24"/>
          <w:szCs w:val="24"/>
          <w:u w:val="single"/>
        </w:rPr>
        <w:t>月</w:t>
      </w:r>
      <w:r>
        <w:rPr>
          <w:rFonts w:hint="eastAsia" w:ascii="仿宋" w:eastAsia="仿宋" w:cs="宋体"/>
          <w:sz w:val="24"/>
          <w:szCs w:val="24"/>
          <w:u w:val="single"/>
          <w:lang w:val="en-US" w:eastAsia="zh-CN"/>
        </w:rPr>
        <w:t>22</w:t>
      </w:r>
      <w:r>
        <w:rPr>
          <w:rFonts w:ascii="仿宋" w:eastAsia="仿宋" w:cs="宋体"/>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u w:val="single"/>
        </w:rPr>
        <w:t>政采云平台</w:t>
      </w:r>
      <w:r>
        <w:rPr>
          <w:rFonts w:hint="eastAsia" w:ascii="仿宋" w:eastAsia="仿宋"/>
          <w:bCs/>
          <w:sz w:val="24"/>
          <w:szCs w:val="24"/>
          <w:u w:val="single"/>
        </w:rPr>
        <w:fldChar w:fldCharType="begin"/>
      </w:r>
      <w:r>
        <w:rPr>
          <w:u w:val="single"/>
        </w:rP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sz w:val="24"/>
          <w:szCs w:val="24"/>
          <w:u w:val="single"/>
        </w:rPr>
      </w:pPr>
      <w:r>
        <w:rPr>
          <w:rFonts w:hint="eastAsia" w:ascii="仿宋" w:eastAsia="仿宋" w:cs="宋体"/>
          <w:bCs/>
          <w:sz w:val="24"/>
          <w:szCs w:val="24"/>
        </w:rPr>
        <w:t>方式：</w:t>
      </w:r>
      <w:r>
        <w:rPr>
          <w:rFonts w:hint="eastAsia" w:ascii="仿宋" w:eastAsia="仿宋" w:cs="宋体"/>
          <w:bCs/>
          <w:caps w:val="0"/>
          <w:smallCaps w:val="0"/>
          <w:snapToGrid/>
          <w:vanish w:val="0"/>
          <w:color w:val="auto"/>
          <w:sz w:val="24"/>
          <w:szCs w:val="24"/>
          <w:vertAlign w:val="baseline"/>
        </w:rPr>
        <w:t xml:space="preserve">供应商登陆政采云平台https://www.zcygov.cn/在线申请获取采购文件（进入“项目采购”应用，在获取采购文件菜单中选择项目，申请获取采购文件） </w:t>
      </w:r>
      <w:r>
        <w:rPr>
          <w:rFonts w:ascii="仿宋" w:eastAsia="仿宋" w:cs="宋体"/>
          <w:bCs/>
          <w:sz w:val="24"/>
          <w:szCs w:val="24"/>
        </w:rPr>
        <w:t>（如以联合体形式参加政府采购活动的，联合体牵头人须获取采购文件）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sz w:val="24"/>
          <w:szCs w:val="24"/>
        </w:rPr>
      </w:pPr>
      <w:r>
        <w:rPr>
          <w:rFonts w:hint="eastAsia" w:ascii="仿宋" w:eastAsia="仿宋" w:cs="宋体"/>
          <w:sz w:val="24"/>
          <w:szCs w:val="24"/>
        </w:rPr>
        <w:t>售价</w:t>
      </w:r>
      <w:r>
        <w:rPr>
          <w:rFonts w:hint="eastAsia" w:ascii="仿宋" w:eastAsia="仿宋" w:cs="宋体"/>
          <w:caps w:val="0"/>
          <w:smallCaps w:val="0"/>
          <w:snapToGrid/>
          <w:vanish w:val="0"/>
          <w:color w:val="auto"/>
          <w:sz w:val="24"/>
          <w:szCs w:val="24"/>
          <w:vertAlign w:val="baseline"/>
        </w:rPr>
        <w:t>（元）</w:t>
      </w:r>
      <w:r>
        <w:rPr>
          <w:rFonts w:hint="eastAsia" w:ascii="仿宋" w:eastAsia="仿宋" w:cs="宋体"/>
          <w:sz w:val="24"/>
          <w:szCs w:val="24"/>
        </w:rPr>
        <w:t>：</w:t>
      </w:r>
      <w:r>
        <w:rPr>
          <w:rFonts w:ascii="仿宋" w:eastAsia="仿宋" w:cs="宋体"/>
          <w:sz w:val="24"/>
          <w:szCs w:val="24"/>
        </w:rPr>
        <w:t>0</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4" w:name="_Toc28359082"/>
      <w:bookmarkStart w:id="15" w:name="_Toc28359005"/>
      <w:bookmarkStart w:id="16" w:name="_Toc35393793"/>
      <w:bookmarkStart w:id="17" w:name="_Toc35393624"/>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lang w:val="en-US" w:eastAsia="zh-CN"/>
        </w:rPr>
        <w:t>2023</w:t>
      </w:r>
      <w:r>
        <w:rPr>
          <w:rFonts w:hint="eastAsia" w:ascii="仿宋" w:eastAsia="仿宋"/>
          <w:bCs/>
          <w:sz w:val="24"/>
          <w:szCs w:val="24"/>
          <w:u w:val="single"/>
        </w:rPr>
        <w:t>年</w:t>
      </w:r>
      <w:r>
        <w:rPr>
          <w:rFonts w:hint="eastAsia" w:ascii="仿宋" w:eastAsia="仿宋"/>
          <w:bCs/>
          <w:sz w:val="24"/>
          <w:szCs w:val="24"/>
          <w:u w:val="single"/>
          <w:lang w:val="en-US" w:eastAsia="zh-CN"/>
        </w:rPr>
        <w:t>09</w:t>
      </w:r>
      <w:r>
        <w:rPr>
          <w:rFonts w:hint="eastAsia" w:ascii="仿宋" w:eastAsia="仿宋"/>
          <w:bCs/>
          <w:sz w:val="24"/>
          <w:szCs w:val="24"/>
          <w:u w:val="single"/>
        </w:rPr>
        <w:t>月</w:t>
      </w:r>
      <w:r>
        <w:rPr>
          <w:rFonts w:hint="eastAsia" w:ascii="仿宋" w:eastAsia="仿宋"/>
          <w:bCs/>
          <w:sz w:val="24"/>
          <w:szCs w:val="24"/>
          <w:u w:val="single"/>
          <w:lang w:val="en-US" w:eastAsia="zh-CN"/>
        </w:rPr>
        <w:t>22</w:t>
      </w:r>
      <w:r>
        <w:rPr>
          <w:rFonts w:hint="eastAsia" w:ascii="仿宋" w:eastAsia="仿宋"/>
          <w:bCs/>
          <w:sz w:val="24"/>
          <w:szCs w:val="24"/>
          <w:u w:val="single"/>
        </w:rPr>
        <w:t>日</w:t>
      </w:r>
      <w:r>
        <w:rPr>
          <w:rFonts w:hint="eastAsia" w:ascii="仿宋" w:eastAsia="仿宋"/>
          <w:bCs/>
          <w:sz w:val="24"/>
          <w:szCs w:val="24"/>
          <w:u w:val="single"/>
          <w:lang w:val="en-US" w:eastAsia="zh-CN"/>
        </w:rPr>
        <w:t>09</w:t>
      </w:r>
      <w:r>
        <w:rPr>
          <w:rFonts w:hint="eastAsia" w:ascii="仿宋" w:eastAsia="仿宋"/>
          <w:bCs/>
          <w:sz w:val="24"/>
          <w:szCs w:val="24"/>
          <w:u w:val="single"/>
        </w:rPr>
        <w:t xml:space="preserve"> </w:t>
      </w:r>
      <w:r>
        <w:rPr>
          <w:rFonts w:ascii="仿宋" w:eastAsia="仿宋"/>
          <w:bCs/>
          <w:sz w:val="24"/>
          <w:szCs w:val="24"/>
          <w:u w:val="single"/>
        </w:rPr>
        <w:t>：</w:t>
      </w:r>
      <w:r>
        <w:rPr>
          <w:rFonts w:hint="eastAsia" w:ascii="仿宋" w:eastAsia="仿宋"/>
          <w:bCs/>
          <w:sz w:val="24"/>
          <w:szCs w:val="24"/>
          <w:u w:val="single"/>
          <w:lang w:val="en-US" w:eastAsia="zh-CN"/>
        </w:rPr>
        <w:t>00</w:t>
      </w:r>
      <w:r>
        <w:rPr>
          <w:rFonts w:hint="eastAsia" w:ascii="仿宋" w:eastAsia="仿宋"/>
          <w:bCs/>
          <w:sz w:val="24"/>
          <w:szCs w:val="24"/>
          <w:u w:val="single"/>
        </w:rPr>
        <w:t xml:space="preserve">  </w:t>
      </w:r>
      <w:r>
        <w:rPr>
          <w:rFonts w:hint="eastAsia" w:ascii="仿宋" w:eastAsia="仿宋"/>
          <w:bCs/>
          <w:sz w:val="24"/>
          <w:szCs w:val="24"/>
        </w:rPr>
        <w:t>（北京时间）</w:t>
      </w:r>
    </w:p>
    <w:p>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b w:val="0"/>
          <w:bCs w:val="0"/>
          <w:i w:val="0"/>
          <w:iCs w:val="0"/>
          <w:caps w:val="0"/>
          <w:smallCaps w:val="0"/>
          <w:color w:val="3F3F3F"/>
          <w:spacing w:val="0"/>
          <w:sz w:val="24"/>
          <w:szCs w:val="24"/>
        </w:rPr>
        <w:t>政采云平台http://www.zcygov.cn/在线递交</w:t>
      </w:r>
      <w:r>
        <w:rPr>
          <w:rFonts w:ascii="仿宋" w:eastAsia="仿宋"/>
          <w:b w:val="0"/>
          <w:bCs w:val="0"/>
          <w:i w:val="0"/>
          <w:iCs w:val="0"/>
          <w:caps w:val="0"/>
          <w:smallCaps w:val="0"/>
          <w:color w:val="3F3F3F"/>
          <w:spacing w:val="0"/>
          <w:sz w:val="24"/>
          <w:szCs w:val="24"/>
        </w:rPr>
        <w:t>，不接收纸质投标文件。</w:t>
      </w:r>
    </w:p>
    <w:p>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bCs/>
          <w:sz w:val="24"/>
          <w:szCs w:val="24"/>
          <w:u w:val="single"/>
          <w:lang w:val="en-US" w:eastAsia="zh-CN"/>
        </w:rPr>
        <w:t>2023</w:t>
      </w:r>
      <w:r>
        <w:rPr>
          <w:rFonts w:hint="eastAsia" w:ascii="仿宋" w:eastAsia="仿宋"/>
          <w:bCs/>
          <w:sz w:val="24"/>
          <w:szCs w:val="24"/>
          <w:u w:val="single"/>
        </w:rPr>
        <w:t>年</w:t>
      </w:r>
      <w:r>
        <w:rPr>
          <w:rFonts w:hint="eastAsia" w:ascii="仿宋" w:eastAsia="仿宋"/>
          <w:bCs/>
          <w:sz w:val="24"/>
          <w:szCs w:val="24"/>
          <w:u w:val="single"/>
          <w:lang w:val="en-US" w:eastAsia="zh-CN"/>
        </w:rPr>
        <w:t>09</w:t>
      </w:r>
      <w:r>
        <w:rPr>
          <w:rFonts w:hint="eastAsia" w:ascii="仿宋" w:eastAsia="仿宋"/>
          <w:bCs/>
          <w:sz w:val="24"/>
          <w:szCs w:val="24"/>
          <w:u w:val="single"/>
        </w:rPr>
        <w:t>月</w:t>
      </w:r>
      <w:r>
        <w:rPr>
          <w:rFonts w:hint="eastAsia" w:ascii="仿宋" w:eastAsia="仿宋"/>
          <w:bCs/>
          <w:sz w:val="24"/>
          <w:szCs w:val="24"/>
          <w:u w:val="single"/>
          <w:lang w:val="en-US" w:eastAsia="zh-CN"/>
        </w:rPr>
        <w:t>22</w:t>
      </w:r>
      <w:r>
        <w:rPr>
          <w:rFonts w:hint="eastAsia" w:ascii="仿宋" w:eastAsia="仿宋"/>
          <w:bCs/>
          <w:sz w:val="24"/>
          <w:szCs w:val="24"/>
          <w:u w:val="single"/>
        </w:rPr>
        <w:t>日</w:t>
      </w:r>
      <w:r>
        <w:rPr>
          <w:rFonts w:hint="eastAsia" w:ascii="仿宋" w:eastAsia="仿宋"/>
          <w:bCs/>
          <w:sz w:val="24"/>
          <w:szCs w:val="24"/>
          <w:u w:val="single"/>
          <w:lang w:val="en-US" w:eastAsia="zh-CN"/>
        </w:rPr>
        <w:t>09</w:t>
      </w:r>
      <w:r>
        <w:rPr>
          <w:rFonts w:hint="eastAsia" w:ascii="仿宋" w:eastAsia="仿宋"/>
          <w:bCs/>
          <w:sz w:val="24"/>
          <w:szCs w:val="24"/>
          <w:u w:val="single"/>
        </w:rPr>
        <w:t xml:space="preserve"> </w:t>
      </w:r>
      <w:r>
        <w:rPr>
          <w:rFonts w:ascii="仿宋" w:eastAsia="仿宋"/>
          <w:bCs/>
          <w:sz w:val="24"/>
          <w:szCs w:val="24"/>
          <w:u w:val="single"/>
        </w:rPr>
        <w:t>：</w:t>
      </w:r>
      <w:r>
        <w:rPr>
          <w:rFonts w:hint="eastAsia" w:ascii="仿宋" w:eastAsia="仿宋"/>
          <w:bCs/>
          <w:sz w:val="24"/>
          <w:szCs w:val="24"/>
          <w:u w:val="single"/>
          <w:lang w:val="en-US" w:eastAsia="zh-CN"/>
        </w:rPr>
        <w:t>00</w:t>
      </w:r>
      <w:r>
        <w:rPr>
          <w:rFonts w:hint="eastAsia" w:ascii="仿宋" w:eastAsia="仿宋"/>
          <w:bCs/>
          <w:sz w:val="24"/>
          <w:szCs w:val="24"/>
          <w:u w:val="single"/>
        </w:rPr>
        <w:t xml:space="preserve"> </w:t>
      </w:r>
    </w:p>
    <w:p>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b w:val="0"/>
          <w:bCs w:val="0"/>
          <w:i w:val="0"/>
          <w:iCs w:val="0"/>
          <w:caps w:val="0"/>
          <w:smallCaps w:val="0"/>
          <w:color w:val="3F3F3F"/>
          <w:spacing w:val="0"/>
          <w:sz w:val="24"/>
          <w:szCs w:val="24"/>
        </w:rPr>
        <w:t>政采云平台http://www.zcygov.cn/</w:t>
      </w:r>
      <w:r>
        <w:rPr>
          <w:rFonts w:ascii="仿宋" w:eastAsia="仿宋"/>
          <w:b w:val="0"/>
          <w:bCs w:val="0"/>
          <w:i w:val="0"/>
          <w:iCs w:val="0"/>
          <w:caps w:val="0"/>
          <w:smallCaps w:val="0"/>
          <w:color w:val="3F3F3F"/>
          <w:spacing w:val="0"/>
          <w:sz w:val="24"/>
          <w:szCs w:val="24"/>
        </w:rPr>
        <w:t>；现场开标地点：浙江省绍兴市越城区延安东路660号绍兴市公共资源交易中心越城区分中心</w:t>
      </w:r>
      <w:r>
        <w:rPr>
          <w:rFonts w:hint="eastAsia" w:ascii="仿宋" w:eastAsia="仿宋"/>
          <w:b w:val="0"/>
          <w:bCs w:val="0"/>
          <w:i w:val="0"/>
          <w:iCs w:val="0"/>
          <w:caps w:val="0"/>
          <w:smallCaps w:val="0"/>
          <w:color w:val="3F3F3F"/>
          <w:spacing w:val="0"/>
          <w:sz w:val="24"/>
          <w:szCs w:val="24"/>
          <w:lang w:val="en-US" w:eastAsia="zh-CN"/>
        </w:rPr>
        <w:t>333</w:t>
      </w:r>
      <w:r>
        <w:rPr>
          <w:rFonts w:ascii="仿宋" w:eastAsia="仿宋"/>
          <w:b w:val="0"/>
          <w:bCs w:val="0"/>
          <w:i w:val="0"/>
          <w:iCs w:val="0"/>
          <w:caps w:val="0"/>
          <w:smallCaps w:val="0"/>
          <w:color w:val="3F3F3F"/>
          <w:spacing w:val="0"/>
          <w:sz w:val="24"/>
          <w:szCs w:val="24"/>
        </w:rPr>
        <w:t>室。</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8" w:name="_Toc28359084"/>
      <w:bookmarkStart w:id="19" w:name="_Toc35393794"/>
      <w:bookmarkStart w:id="20" w:name="_Toc35393625"/>
      <w:bookmarkStart w:id="21" w:name="_Toc28359007"/>
      <w:r>
        <w:rPr>
          <w:rFonts w:hint="eastAsia" w:ascii="仿宋" w:hAnsi="仿宋" w:eastAsia="仿宋" w:cs="仿宋"/>
          <w:b/>
          <w:bCs/>
          <w:sz w:val="24"/>
          <w:szCs w:val="24"/>
        </w:rPr>
        <w:t>五、公告期限</w:t>
      </w:r>
      <w:bookmarkEnd w:id="18"/>
      <w:bookmarkEnd w:id="19"/>
      <w:bookmarkEnd w:id="20"/>
      <w:bookmarkEnd w:id="21"/>
    </w:p>
    <w:p>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2" w:name="_Toc35393626"/>
      <w:bookmarkStart w:id="23" w:name="_Toc35393795"/>
      <w:r>
        <w:rPr>
          <w:rFonts w:hint="eastAsia" w:ascii="仿宋" w:hAnsi="仿宋" w:eastAsia="仿宋" w:cs="仿宋"/>
          <w:b/>
          <w:bCs/>
          <w:sz w:val="24"/>
          <w:szCs w:val="24"/>
        </w:rPr>
        <w:t>六、其他补充事宜</w:t>
      </w:r>
      <w:bookmarkEnd w:id="22"/>
      <w:bookmarkEnd w:id="23"/>
    </w:p>
    <w:p>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4" w:name="_Toc28359008"/>
      <w:bookmarkStart w:id="25" w:name="_Toc35393796"/>
      <w:bookmarkStart w:id="26" w:name="_Toc28359085"/>
      <w:bookmarkStart w:id="27" w:name="_Toc35393627"/>
      <w:r>
        <w:rPr>
          <w:rFonts w:hint="eastAsia" w:ascii="仿宋" w:hAnsi="仿宋" w:eastAsia="仿宋" w:cs="仿宋"/>
          <w:b/>
          <w:bCs/>
          <w:sz w:val="24"/>
          <w:szCs w:val="24"/>
        </w:rPr>
        <w:t>七、对本次招标提出询问、质疑、投诉，请按以下方式联系</w:t>
      </w:r>
      <w:bookmarkEnd w:id="24"/>
      <w:bookmarkEnd w:id="25"/>
      <w:bookmarkEnd w:id="26"/>
      <w:bookmarkEnd w:id="27"/>
    </w:p>
    <w:p>
      <w:pPr>
        <w:widowControl/>
        <w:shd w:val="clear"/>
        <w:jc w:val="left"/>
        <w:rPr>
          <w:rFonts w:ascii="仿宋_GB2312" w:eastAsia="仿宋_GB2312"/>
          <w:sz w:val="24"/>
          <w:szCs w:val="24"/>
        </w:rPr>
      </w:pPr>
      <w:r>
        <w:rPr>
          <w:rFonts w:hint="eastAsia" w:ascii="仿宋" w:eastAsia="仿宋" w:cs="宋体"/>
          <w:sz w:val="24"/>
          <w:szCs w:val="24"/>
        </w:rPr>
        <w:t>　　　1.采购人信息</w:t>
      </w:r>
    </w:p>
    <w:p>
      <w:pPr>
        <w:shd w:val="clea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绍兴市越城区东浦街道中心小学　</w:t>
      </w:r>
    </w:p>
    <w:p>
      <w:pPr>
        <w:shd w:val="clea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hint="eastAsia" w:ascii="仿宋" w:eastAsia="仿宋"/>
          <w:sz w:val="24"/>
          <w:szCs w:val="24"/>
          <w:u w:val="single"/>
          <w:lang w:eastAsia="zh-CN"/>
        </w:rPr>
        <w:t>绍兴市越城区东浦街道</w:t>
      </w:r>
      <w:r>
        <w:rPr>
          <w:rFonts w:hint="eastAsia" w:ascii="仿宋" w:eastAsia="仿宋"/>
          <w:sz w:val="24"/>
          <w:szCs w:val="24"/>
          <w:u w:val="single"/>
        </w:rPr>
        <w:t>上大路1号　　　　</w:t>
      </w:r>
    </w:p>
    <w:p>
      <w:pPr>
        <w:shd w:val="clea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val="en-US" w:eastAsia="zh-CN"/>
        </w:rPr>
        <w:t>/</w:t>
      </w:r>
      <w:r>
        <w:rPr>
          <w:rFonts w:hint="eastAsia" w:ascii="仿宋" w:eastAsia="仿宋"/>
          <w:sz w:val="24"/>
          <w:szCs w:val="24"/>
          <w:u w:val="single"/>
        </w:rPr>
        <w:t xml:space="preserve">　　　　　 </w:t>
      </w:r>
      <w:bookmarkStart w:id="28" w:name="_Toc28359086"/>
      <w:bookmarkStart w:id="29" w:name="_Toc28359009"/>
    </w:p>
    <w:p>
      <w:pPr>
        <w:shd w:val="clea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xml:space="preserve">　　邵东海　　　　　　　　　 </w:t>
      </w:r>
    </w:p>
    <w:p>
      <w:pPr>
        <w:shd w:val="clea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0575-85382709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adjustRightInd/>
        <w:snapToGrid/>
        <w:spacing w:line="360" w:lineRule="auto"/>
        <w:ind w:left="1079" w:leftChars="371" w:hanging="300" w:hangingChars="125"/>
        <w:contextualSpacing w:val="0"/>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hint="eastAsia" w:ascii="仿宋" w:eastAsia="仿宋"/>
          <w:sz w:val="24"/>
          <w:szCs w:val="24"/>
          <w:u w:val="single"/>
          <w:lang w:val="en-US" w:eastAsia="zh-CN"/>
        </w:rPr>
        <w:t xml:space="preserve">  陈建华          </w:t>
      </w:r>
      <w:r>
        <w:rPr>
          <w:rFonts w:hint="eastAsia" w:ascii="仿宋" w:eastAsia="仿宋"/>
          <w:sz w:val="24"/>
          <w:szCs w:val="24"/>
          <w:u w:val="single"/>
        </w:rPr>
        <w:t>　　　</w:t>
      </w:r>
    </w:p>
    <w:p>
      <w:pPr>
        <w:shd w:val="clea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val="en-US" w:eastAsia="zh-CN"/>
        </w:rPr>
        <w:t>15336787861</w:t>
      </w:r>
      <w:r>
        <w:rPr>
          <w:rFonts w:hint="eastAsia" w:ascii="仿宋" w:eastAsia="仿宋"/>
          <w:sz w:val="24"/>
          <w:szCs w:val="24"/>
          <w:u w:val="single"/>
        </w:rPr>
        <w:t xml:space="preserve">　　　　　　 </w:t>
      </w:r>
    </w:p>
    <w:p>
      <w:pPr>
        <w:spacing w:line="360" w:lineRule="auto"/>
        <w:ind w:left="1079" w:leftChars="371" w:hanging="300" w:hangingChars="125"/>
        <w:jc w:val="left"/>
        <w:rPr>
          <w:rFonts w:ascii="仿宋" w:eastAsia="仿宋"/>
          <w:sz w:val="24"/>
          <w:szCs w:val="24"/>
          <w:u w:val="single"/>
        </w:rPr>
      </w:pPr>
    </w:p>
    <w:bookmarkEnd w:id="28"/>
    <w:bookmarkEnd w:id="29"/>
    <w:p>
      <w:pPr>
        <w:spacing w:line="360" w:lineRule="auto"/>
        <w:ind w:left="1079" w:leftChars="371" w:hanging="300" w:hangingChars="125"/>
        <w:jc w:val="left"/>
        <w:rPr>
          <w:rFonts w:ascii="仿宋" w:eastAsia="仿宋"/>
          <w:sz w:val="24"/>
          <w:szCs w:val="24"/>
        </w:rPr>
      </w:pPr>
      <w:bookmarkStart w:id="30" w:name="_Toc28359087"/>
      <w:bookmarkStart w:id="31" w:name="_Toc28359010"/>
      <w:r>
        <w:rPr>
          <w:rFonts w:hint="eastAsia" w:ascii="仿宋" w:eastAsia="仿宋" w:cs="宋体"/>
          <w:sz w:val="24"/>
          <w:szCs w:val="24"/>
        </w:rPr>
        <w:t>2.采购代理机构信息</w:t>
      </w:r>
    </w:p>
    <w:p>
      <w:pPr>
        <w:spacing w:line="360" w:lineRule="auto"/>
        <w:ind w:left="1079" w:leftChars="371" w:hanging="300" w:hangingChars="125"/>
        <w:jc w:val="left"/>
        <w:rPr>
          <w:rFonts w:hint="eastAsia" w:ascii="仿宋" w:eastAsia="仿宋"/>
          <w:sz w:val="24"/>
          <w:szCs w:val="24"/>
          <w:u w:val="single"/>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绍兴市公共资源交易中心越城区分中心</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浙江省绍兴市越城区延安东路660号</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eastAsia="zh-CN"/>
        </w:rPr>
        <w:t>车丹</w:t>
      </w:r>
      <w:r>
        <w:rPr>
          <w:rFonts w:hint="eastAsia" w:ascii="仿宋" w:eastAsia="仿宋"/>
          <w:sz w:val="24"/>
          <w:szCs w:val="24"/>
          <w:u w:val="single"/>
        </w:rPr>
        <w:t xml:space="preserve">　　　　　　　　 </w:t>
      </w:r>
    </w:p>
    <w:p>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ascii="仿宋" w:eastAsia="仿宋"/>
          <w:sz w:val="24"/>
          <w:szCs w:val="24"/>
          <w:u w:val="single"/>
        </w:rPr>
        <w:t>0575-8911692</w:t>
      </w:r>
      <w:r>
        <w:rPr>
          <w:rFonts w:hint="eastAsia" w:ascii="仿宋" w:eastAsia="仿宋"/>
          <w:sz w:val="24"/>
          <w:szCs w:val="24"/>
          <w:u w:val="single"/>
          <w:lang w:val="en-US" w:eastAsia="zh-CN"/>
        </w:rPr>
        <w:t>1</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ascii="仿宋" w:eastAsia="仿宋"/>
          <w:sz w:val="24"/>
          <w:szCs w:val="24"/>
          <w:u w:val="single"/>
        </w:rPr>
        <w:t>祝耀烽</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0575-89116925</w:t>
      </w:r>
      <w:r>
        <w:rPr>
          <w:rFonts w:hint="eastAsia" w:ascii="仿宋" w:eastAsia="仿宋"/>
          <w:sz w:val="24"/>
          <w:szCs w:val="24"/>
          <w:u w:val="single"/>
        </w:rPr>
        <w:t>　　　　　　</w:t>
      </w:r>
    </w:p>
    <w:p>
      <w:pPr>
        <w:spacing w:line="360" w:lineRule="auto"/>
        <w:ind w:firstLine="720" w:firstLineChars="300"/>
        <w:rPr>
          <w:rFonts w:ascii="仿宋" w:eastAsia="仿宋"/>
          <w:sz w:val="24"/>
          <w:szCs w:val="24"/>
        </w:rPr>
      </w:pPr>
    </w:p>
    <w:p>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0"/>
      <w:bookmarkEnd w:id="31"/>
      <w:r>
        <w:rPr>
          <w:rFonts w:ascii="仿宋" w:eastAsia="仿宋" w:cs="宋体"/>
          <w:sz w:val="24"/>
          <w:szCs w:val="24"/>
        </w:rPr>
        <w:t>同级政府采购监督管理部门</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pPr>
        <w:pStyle w:val="15"/>
        <w:spacing w:line="360" w:lineRule="auto"/>
        <w:ind w:firstLine="720" w:firstLineChars="300"/>
        <w:rPr>
          <w:rFonts w:ascii="仿宋" w:eastAsia="仿宋"/>
          <w:sz w:val="24"/>
          <w:szCs w:val="24"/>
        </w:rPr>
      </w:pPr>
      <w:r>
        <w:rPr>
          <w:rFonts w:hint="eastAsia" w:ascii="仿宋" w:eastAsia="仿宋"/>
          <w:sz w:val="24"/>
          <w:szCs w:val="24"/>
        </w:rPr>
        <w:t>联系人：</w:t>
      </w:r>
      <w:r>
        <w:rPr>
          <w:rFonts w:ascii="仿宋" w:eastAsia="仿宋"/>
          <w:sz w:val="24"/>
          <w:szCs w:val="24"/>
          <w:u w:val="single"/>
        </w:rPr>
        <w:t>季扬</w:t>
      </w:r>
    </w:p>
    <w:p>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　</w:t>
      </w:r>
      <w:r>
        <w:rPr>
          <w:rFonts w:ascii="仿宋" w:eastAsia="仿宋"/>
          <w:sz w:val="24"/>
          <w:szCs w:val="24"/>
          <w:u w:val="single"/>
        </w:rPr>
        <w:t>0575-85221643</w:t>
      </w:r>
      <w:r>
        <w:rPr>
          <w:rFonts w:hint="eastAsia" w:ascii="仿宋" w:eastAsia="仿宋"/>
          <w:sz w:val="24"/>
          <w:szCs w:val="24"/>
          <w:u w:val="single"/>
        </w:rPr>
        <w:t>　　　</w:t>
      </w:r>
    </w:p>
    <w:p>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left"/>
        <w:rPr>
          <w:rFonts w:ascii="仿宋" w:eastAsia="仿宋"/>
          <w:szCs w:val="21"/>
        </w:rPr>
      </w:pPr>
      <w:r>
        <w:rPr>
          <w:rFonts w:ascii="仿宋" w:eastAsia="仿宋"/>
          <w:szCs w:val="21"/>
        </w:rPr>
        <w:t>CA问题联系电话（人工）：汇信CA 400-888-4636；天谷CA 400-087-8198。</w:t>
      </w:r>
    </w:p>
    <w:p>
      <w:pPr>
        <w:widowControl/>
        <w:jc w:val="left"/>
        <w:rPr>
          <w:rFonts w:ascii="仿宋" w:eastAsia="仿宋"/>
          <w:sz w:val="28"/>
          <w:szCs w:val="28"/>
        </w:rPr>
      </w:pPr>
    </w:p>
    <w:p>
      <w:pPr>
        <w:widowControl/>
        <w:jc w:val="center"/>
        <w:rPr>
          <w:rFonts w:hint="eastAsia" w:ascii="仿宋" w:eastAsia="仿宋"/>
          <w:b/>
          <w:bCs/>
          <w:sz w:val="44"/>
          <w:szCs w:val="44"/>
        </w:rPr>
      </w:pPr>
      <w:r>
        <w:rPr>
          <w:rFonts w:ascii="仿宋" w:eastAsia="仿宋"/>
          <w:sz w:val="28"/>
          <w:szCs w:val="28"/>
        </w:rPr>
        <w:br w:type="page"/>
      </w:r>
      <w:r>
        <w:rPr>
          <w:rFonts w:hint="eastAsia" w:ascii="仿宋" w:eastAsia="仿宋"/>
          <w:b/>
          <w:bCs/>
          <w:sz w:val="44"/>
          <w:szCs w:val="44"/>
        </w:rPr>
        <w:t>采购公告补充事项</w:t>
      </w:r>
    </w:p>
    <w:p>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eastAsia" w:ascii="仿宋" w:eastAsia="仿宋" w:cs="Arial"/>
          <w:b/>
          <w:bCs/>
          <w:color w:val="000000"/>
          <w:sz w:val="24"/>
          <w:u w:val="single"/>
        </w:rPr>
        <w:t xml:space="preserve"> </w:t>
      </w:r>
      <w:r>
        <w:rPr>
          <w:rFonts w:hint="eastAsia" w:ascii="仿宋" w:eastAsia="仿宋" w:cs="Arial"/>
          <w:b/>
          <w:bCs/>
          <w:color w:val="000000"/>
          <w:sz w:val="24"/>
          <w:u w:val="single"/>
          <w:lang w:eastAsia="zh-CN"/>
        </w:rPr>
        <w:t>集中采购</w:t>
      </w:r>
      <w:r>
        <w:rPr>
          <w:rFonts w:hint="eastAsia" w:ascii="仿宋" w:eastAsia="仿宋" w:cs="Arial"/>
          <w:b/>
          <w:bCs/>
          <w:color w:val="000000"/>
          <w:sz w:val="24"/>
          <w:u w:val="single"/>
        </w:rPr>
        <w:t xml:space="preserve"> </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货物</w:t>
      </w:r>
      <w:r>
        <w:rPr>
          <w:rFonts w:ascii="仿宋" w:eastAsia="仿宋" w:cs="Arial"/>
          <w:b/>
          <w:bCs/>
          <w:color w:val="000000"/>
          <w:sz w:val="24"/>
          <w:u w:val="single"/>
        </w:rPr>
        <w:t xml:space="preserve">   </w:t>
      </w:r>
    </w:p>
    <w:p>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pPr>
        <w:spacing w:line="440" w:lineRule="exact"/>
        <w:ind w:firstLine="464" w:firstLineChars="200"/>
        <w:rPr>
          <w:rFonts w:hint="eastAsia"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30"/>
          <w:rFonts w:hint="eastAsia" w:ascii="仿宋" w:eastAsia="仿宋"/>
          <w:spacing w:val="-4"/>
          <w:sz w:val="24"/>
        </w:rPr>
        <w:fldChar w:fldCharType="begin"/>
      </w:r>
      <w:r>
        <w:instrText xml:space="preserve">HYPERLINK "http://www.sxyc.gov.cn/art/2019/9/11/art_1559761_38044415.html"</w:instrText>
      </w:r>
      <w:r>
        <w:rPr>
          <w:rStyle w:val="30"/>
          <w:rFonts w:hint="eastAsia" w:ascii="仿宋" w:eastAsia="仿宋"/>
          <w:spacing w:val="-4"/>
          <w:sz w:val="24"/>
        </w:rPr>
        <w:fldChar w:fldCharType="separate"/>
      </w:r>
      <w:r>
        <w:rPr>
          <w:rStyle w:val="29"/>
          <w:rFonts w:hint="eastAsia" w:ascii="仿宋" w:eastAsia="仿宋"/>
          <w:spacing w:val="-4"/>
          <w:sz w:val="24"/>
        </w:rPr>
        <w:t>http://www.sxyc.gov.cn/art/2019/9/11/art_1559761_38044415.html</w:t>
      </w:r>
      <w:r>
        <w:rPr>
          <w:rStyle w:val="30"/>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pPr>
        <w:spacing w:line="440" w:lineRule="exact"/>
        <w:ind w:firstLine="464" w:firstLineChars="200"/>
        <w:rPr>
          <w:rFonts w:hint="eastAsia"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0"/>
          <w:rFonts w:hint="eastAsia" w:ascii="仿宋" w:eastAsia="仿宋" w:cs="Arial"/>
          <w:sz w:val="24"/>
        </w:rPr>
        <w:t>https://service.zcygov.cn/#/knowledges/CW1EtGwBFdiHxlNd6I3m/6IMVAG0BFdiHxlNdQ8Na</w:t>
      </w:r>
      <w:r>
        <w:rPr>
          <w:rFonts w:hint="eastAsia" w:ascii="仿宋" w:eastAsia="仿宋" w:cs="Arial"/>
          <w:sz w:val="24"/>
        </w:rPr>
        <w:t>。</w:t>
      </w:r>
    </w:p>
    <w:p>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2" w:name="_Hlt10553107"/>
      <w:bookmarkEnd w:id="32"/>
      <w:bookmarkStart w:id="33" w:name="_Hlt10553106"/>
      <w:bookmarkEnd w:id="33"/>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pPr>
        <w:spacing w:line="360" w:lineRule="exact"/>
        <w:ind w:firstLine="482" w:firstLineChars="200"/>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ascii="仿宋" w:eastAsia="仿宋"/>
        </w:rPr>
        <w:t>（无需提交纸质资料现场审核）</w:t>
      </w:r>
      <w:r>
        <w:rPr>
          <w:rFonts w:hint="eastAsia" w:ascii="仿宋" w:eastAsia="仿宋"/>
          <w:b/>
          <w:color w:val="000000"/>
          <w:sz w:val="24"/>
        </w:rPr>
        <w:t>：</w:t>
      </w:r>
    </w:p>
    <w:p>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pPr>
        <w:spacing w:line="380" w:lineRule="exact"/>
        <w:rPr>
          <w:rFonts w:hint="eastAsia" w:ascii="仿宋" w:eastAsia="仿宋"/>
        </w:rPr>
      </w:pPr>
      <w:r>
        <w:rPr>
          <w:rFonts w:hint="eastAsia" w:ascii="仿宋" w:eastAsia="仿宋"/>
        </w:rPr>
        <w:t>https://service.zcygov.cn/#/knowledges/cm2eqWwBFdiHxlNd_otq/w3Cd3GwBFdiHxlNd-BRD</w:t>
      </w:r>
    </w:p>
    <w:p>
      <w:pPr>
        <w:pStyle w:val="2"/>
        <w:rPr>
          <w:rFonts w:hint="eastAsia" w:ascii="仿宋"/>
        </w:rPr>
      </w:pPr>
      <w:bookmarkStart w:id="34" w:name="_Toc13472"/>
      <w:r>
        <w:rPr>
          <w:rFonts w:hint="eastAsia" w:ascii="仿宋"/>
        </w:rPr>
        <w:t>第二章  投标人须知</w:t>
      </w:r>
      <w:bookmarkEnd w:id="34"/>
    </w:p>
    <w:p>
      <w:pPr>
        <w:pStyle w:val="3"/>
        <w:rPr>
          <w:rFonts w:hint="eastAsia" w:ascii="仿宋"/>
        </w:rPr>
      </w:pPr>
      <w:bookmarkStart w:id="35" w:name="_Toc2607"/>
      <w:r>
        <w:rPr>
          <w:rFonts w:hint="eastAsia" w:ascii="仿宋"/>
        </w:rPr>
        <w:t>一、前附表</w:t>
      </w:r>
      <w:bookmarkEnd w:id="35"/>
    </w:p>
    <w:tbl>
      <w:tblPr>
        <w:tblStyle w:val="24"/>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color="auto"/>
              </w:rPr>
              <w:t>绍兴市越城区东浦街道中心小学分体式台式电脑采购项目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rPr>
            </w:pPr>
            <w:r>
              <w:rPr>
                <w:rFonts w:hint="eastAsia" w:ascii="仿宋" w:eastAsia="仿宋"/>
                <w:b/>
                <w:color w:val="000000"/>
                <w:sz w:val="24"/>
              </w:rPr>
              <w:t>是否提供样品：</w:t>
            </w:r>
            <w:r>
              <w:rPr>
                <w:rFonts w:hint="eastAsia" w:ascii="仿宋" w:eastAsia="仿宋"/>
                <w:color w:val="000000"/>
                <w:sz w:val="24"/>
                <w:u w:val="single"/>
              </w:rPr>
              <w:t xml:space="preserve">   </w:t>
            </w:r>
            <w:r>
              <w:rPr>
                <w:rFonts w:hint="eastAsia" w:ascii="仿宋" w:eastAsia="仿宋"/>
                <w:sz w:val="24"/>
                <w:u w:val="single"/>
              </w:rPr>
              <w:t xml:space="preserve">  </w:t>
            </w:r>
            <w:r>
              <w:rPr>
                <w:rFonts w:hint="eastAsia" w:ascii="仿宋" w:eastAsia="仿宋"/>
                <w:sz w:val="24"/>
                <w:u w:val="single"/>
                <w:lang w:val="en-US" w:eastAsia="zh-CN"/>
              </w:rPr>
              <w:t>是</w:t>
            </w:r>
            <w:r>
              <w:rPr>
                <w:rFonts w:hint="eastAsia" w:ascii="仿宋" w:eastAsia="仿宋"/>
                <w:sz w:val="24"/>
                <w:u w:val="single"/>
              </w:rPr>
              <w:t xml:space="preserve">   </w:t>
            </w:r>
            <w:r>
              <w:rPr>
                <w:rFonts w:hint="eastAsia" w:ascii="仿宋" w:eastAsia="仿宋"/>
                <w:sz w:val="24"/>
              </w:rPr>
              <w:t xml:space="preserve"> </w:t>
            </w:r>
          </w:p>
          <w:p>
            <w:pPr>
              <w:shd w:val="clear"/>
              <w:autoSpaceDE w:val="0"/>
              <w:autoSpaceDN w:val="0"/>
              <w:spacing w:line="440" w:lineRule="exact"/>
              <w:textAlignment w:val="bottom"/>
              <w:rPr>
                <w:rFonts w:ascii="仿宋" w:eastAsia="仿宋"/>
                <w:color w:val="000000"/>
                <w:sz w:val="24"/>
              </w:rPr>
            </w:pPr>
            <w:r>
              <w:rPr>
                <w:rFonts w:hint="eastAsia" w:ascii="仿宋" w:eastAsia="仿宋"/>
                <w:color w:val="000000"/>
                <w:sz w:val="24"/>
              </w:rPr>
              <w:t>1、样品递交时间：投标文件递交截止时间前；</w:t>
            </w:r>
          </w:p>
          <w:p>
            <w:pPr>
              <w:shd w:val="clear"/>
              <w:autoSpaceDE w:val="0"/>
              <w:autoSpaceDN w:val="0"/>
              <w:spacing w:line="440" w:lineRule="exact"/>
              <w:textAlignment w:val="bottom"/>
              <w:rPr>
                <w:rFonts w:hint="eastAsia" w:ascii="仿宋" w:eastAsia="仿宋"/>
                <w:color w:val="000000"/>
                <w:sz w:val="24"/>
                <w:u w:val="none"/>
                <w:shd w:val="clear"/>
                <w:lang w:val="en-US" w:eastAsia="zh-CN"/>
              </w:rPr>
            </w:pPr>
            <w:r>
              <w:rPr>
                <w:rFonts w:hint="eastAsia" w:ascii="仿宋" w:eastAsia="仿宋"/>
                <w:color w:val="000000"/>
                <w:sz w:val="24"/>
              </w:rPr>
              <w:t>2、样品规格及数量：</w:t>
            </w:r>
            <w:r>
              <w:rPr>
                <w:rFonts w:hint="eastAsia" w:ascii="仿宋" w:eastAsia="仿宋"/>
                <w:color w:val="000000"/>
                <w:sz w:val="24"/>
                <w:u w:val="none"/>
                <w:shd w:val="clear"/>
                <w:lang w:val="en-US" w:eastAsia="zh-CN"/>
              </w:rPr>
              <w:t>提供符合招标文件要求的分体式台式电脑1台</w:t>
            </w:r>
          </w:p>
          <w:p>
            <w:pPr>
              <w:shd w:val="clear"/>
              <w:autoSpaceDE w:val="0"/>
              <w:autoSpaceDN w:val="0"/>
              <w:spacing w:line="440" w:lineRule="exact"/>
              <w:textAlignment w:val="bottom"/>
              <w:rPr>
                <w:rFonts w:hint="eastAsia" w:ascii="仿宋" w:eastAsia="仿宋"/>
                <w:b/>
                <w:bCs/>
                <w:color w:val="000000"/>
                <w:sz w:val="24"/>
                <w:lang w:eastAsia="zh-CN"/>
              </w:rPr>
            </w:pPr>
            <w:r>
              <w:rPr>
                <w:rFonts w:hint="eastAsia" w:ascii="仿宋" w:eastAsia="仿宋"/>
                <w:color w:val="000000"/>
                <w:sz w:val="24"/>
              </w:rPr>
              <w:t>3、样品送达地点：</w:t>
            </w:r>
            <w:r>
              <w:rPr>
                <w:rFonts w:hint="eastAsia" w:ascii="仿宋" w:eastAsia="仿宋"/>
                <w:sz w:val="24"/>
              </w:rPr>
              <w:t>绍兴市公共资源交易中心越城区分中心【浙江省绍兴市延安东路</w:t>
            </w:r>
            <w:r>
              <w:rPr>
                <w:rFonts w:ascii="仿宋" w:eastAsia="仿宋"/>
                <w:sz w:val="24"/>
              </w:rPr>
              <w:t>660</w:t>
            </w:r>
            <w:r>
              <w:rPr>
                <w:rFonts w:hint="eastAsia" w:ascii="仿宋" w:eastAsia="仿宋"/>
                <w:sz w:val="24"/>
              </w:rPr>
              <w:t>号新地大厦三楼</w:t>
            </w:r>
            <w:r>
              <w:rPr>
                <w:rFonts w:ascii="仿宋" w:eastAsia="仿宋"/>
                <w:sz w:val="24"/>
              </w:rPr>
              <w:t>317</w:t>
            </w:r>
            <w:r>
              <w:rPr>
                <w:rFonts w:hint="eastAsia" w:ascii="仿宋" w:eastAsia="仿宋"/>
                <w:sz w:val="24"/>
              </w:rPr>
              <w:t>样品摆放间】。</w:t>
            </w:r>
            <w:r>
              <w:rPr>
                <w:rFonts w:hint="eastAsia" w:ascii="仿宋" w:eastAsia="仿宋"/>
                <w:b/>
                <w:bCs/>
                <w:color w:val="000000"/>
                <w:sz w:val="24"/>
              </w:rPr>
              <w:t>未按时</w:t>
            </w:r>
            <w:r>
              <w:rPr>
                <w:rFonts w:hint="eastAsia" w:ascii="仿宋" w:eastAsia="仿宋"/>
                <w:b/>
                <w:bCs/>
                <w:color w:val="000000"/>
                <w:sz w:val="24"/>
                <w:lang w:eastAsia="zh-CN"/>
              </w:rPr>
              <w:t>提供样品或提供样品不满足采购需求实质性</w:t>
            </w:r>
            <w:r>
              <w:rPr>
                <w:rFonts w:hint="eastAsia" w:ascii="仿宋" w:eastAsia="仿宋"/>
                <w:b/>
                <w:bCs/>
                <w:color w:val="000000"/>
                <w:sz w:val="24"/>
                <w:lang w:val="en-US" w:eastAsia="zh-CN"/>
              </w:rPr>
              <w:t>条款</w:t>
            </w:r>
            <w:r>
              <w:rPr>
                <w:rFonts w:hint="eastAsia" w:ascii="仿宋" w:eastAsia="仿宋"/>
                <w:b/>
                <w:bCs/>
                <w:color w:val="000000"/>
                <w:sz w:val="24"/>
                <w:lang w:eastAsia="zh-CN"/>
              </w:rPr>
              <w:t>的做无效投标处理。</w:t>
            </w:r>
          </w:p>
          <w:p>
            <w:pPr>
              <w:shd w:val="clear"/>
              <w:autoSpaceDE w:val="0"/>
              <w:autoSpaceDN w:val="0"/>
              <w:spacing w:line="440" w:lineRule="exact"/>
              <w:textAlignment w:val="bottom"/>
              <w:rPr>
                <w:rFonts w:hint="eastAsia" w:ascii="仿宋" w:eastAsia="仿宋"/>
                <w:sz w:val="24"/>
              </w:rPr>
            </w:pPr>
            <w:r>
              <w:rPr>
                <w:rFonts w:hint="eastAsia" w:ascii="仿宋" w:eastAsia="仿宋"/>
                <w:color w:val="000000"/>
                <w:sz w:val="24"/>
              </w:rPr>
              <w:t>4、样品上</w:t>
            </w:r>
            <w:r>
              <w:rPr>
                <w:rFonts w:hint="eastAsia" w:ascii="仿宋" w:eastAsia="仿宋"/>
                <w:sz w:val="24"/>
              </w:rPr>
              <w:t>加贴标签，标签上注明投标人名称。</w:t>
            </w:r>
          </w:p>
          <w:p>
            <w:pPr>
              <w:shd w:val="clear"/>
              <w:autoSpaceDE w:val="0"/>
              <w:autoSpaceDN w:val="0"/>
              <w:spacing w:line="440" w:lineRule="exact"/>
              <w:textAlignment w:val="bottom"/>
              <w:rPr>
                <w:rFonts w:hint="eastAsia" w:ascii="仿宋" w:eastAsia="仿宋"/>
                <w:sz w:val="24"/>
              </w:rPr>
            </w:pPr>
            <w:r>
              <w:rPr>
                <w:rFonts w:hint="eastAsia" w:ascii="仿宋" w:eastAsia="仿宋"/>
                <w:sz w:val="24"/>
              </w:rPr>
              <w:t>5、中标人样品不予退还，由采购人带回作为验收的参考；未中标人样品开标结束后请自行带回，本中心不予保管。</w:t>
            </w:r>
          </w:p>
          <w:p>
            <w:pPr>
              <w:autoSpaceDE w:val="0"/>
              <w:autoSpaceDN w:val="0"/>
              <w:spacing w:line="500" w:lineRule="exact"/>
              <w:textAlignment w:val="bottom"/>
              <w:rPr>
                <w:rFonts w:hint="eastAsia" w:ascii="仿宋" w:eastAsia="仿宋" w:cs="Arial"/>
                <w:b/>
                <w:color w:val="000000"/>
                <w:sz w:val="24"/>
                <w:u w:val="single"/>
              </w:rPr>
            </w:pPr>
            <w:r>
              <w:rPr>
                <w:rFonts w:hint="eastAsia" w:ascii="仿宋" w:eastAsia="仿宋"/>
                <w:sz w:val="24"/>
              </w:rPr>
              <w:t>6、送样联系人：</w:t>
            </w:r>
            <w:r>
              <w:rPr>
                <w:rFonts w:hint="eastAsia" w:ascii="仿宋" w:eastAsia="仿宋"/>
                <w:sz w:val="24"/>
                <w:lang w:eastAsia="zh-CN"/>
              </w:rPr>
              <w:t>张剑锋</w:t>
            </w:r>
            <w:r>
              <w:rPr>
                <w:rFonts w:hint="eastAsia" w:ascii="仿宋" w:eastAsia="仿宋"/>
                <w:sz w:val="24"/>
              </w:rPr>
              <w:t>，联系电话：0575-891169</w:t>
            </w:r>
            <w:r>
              <w:rPr>
                <w:rFonts w:hint="eastAsia" w:ascii="仿宋" w:eastAsia="仿宋"/>
                <w:sz w:val="24"/>
                <w:lang w:val="en-US" w:eastAsia="zh-CN"/>
              </w:rPr>
              <w:t>12</w:t>
            </w:r>
            <w:r>
              <w:rPr>
                <w:rFonts w:hint="eastAsia" w:ascii="仿宋" w:eastAsia="仿宋"/>
                <w:sz w:val="24"/>
              </w:rPr>
              <w:t>。</w:t>
            </w:r>
            <w:r>
              <w:rPr>
                <w:rFonts w:hint="eastAsia" w:ascii="仿宋" w:eastAsia="仿宋"/>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是否演示：</w:t>
            </w:r>
            <w:r>
              <w:rPr>
                <w:rFonts w:hint="eastAsia" w:ascii="仿宋" w:eastAsia="仿宋"/>
                <w:color w:val="000000"/>
                <w:sz w:val="24"/>
                <w:u w:val="single"/>
              </w:rPr>
              <w:t xml:space="preserve">    </w:t>
            </w:r>
            <w:r>
              <w:rPr>
                <w:rFonts w:hint="eastAsia" w:ascii="仿宋" w:eastAsia="仿宋"/>
                <w:color w:val="000000"/>
                <w:sz w:val="24"/>
                <w:u w:val="single"/>
                <w:lang w:eastAsia="zh-CN"/>
              </w:rPr>
              <w:t>否</w:t>
            </w:r>
            <w:r>
              <w:rPr>
                <w:rFonts w:hint="eastAsia" w:ascii="仿宋" w:eastAsia="仿宋"/>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hint="eastAsia" w:ascii="仿宋" w:eastAsia="仿宋"/>
                <w:b/>
                <w:sz w:val="24"/>
              </w:rPr>
            </w:pPr>
            <w:r>
              <w:rPr>
                <w:rFonts w:hint="eastAsia" w:ascii="仿宋" w:eastAsia="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snapToGrid/>
              <w:ind w:left="0" w:firstLine="0"/>
              <w:contextualSpacing w:val="0"/>
              <w:textAlignment w:val="bottom"/>
              <w:rPr>
                <w:rFonts w:hint="eastAsia" w:ascii="仿宋" w:eastAsia="仿宋" w:cs="Arial"/>
                <w:b/>
                <w:sz w:val="24"/>
              </w:rPr>
            </w:pPr>
            <w:r>
              <w:rPr>
                <w:rFonts w:hint="eastAsia" w:ascii="仿宋" w:eastAsia="仿宋"/>
                <w:b/>
                <w:sz w:val="24"/>
              </w:rPr>
              <w:t>是否组织现场踏勘：</w:t>
            </w:r>
            <w:r>
              <w:rPr>
                <w:rFonts w:hint="eastAsia" w:ascii="仿宋" w:eastAsia="仿宋"/>
                <w:b/>
                <w:sz w:val="24"/>
                <w:u w:val="single"/>
              </w:rPr>
              <w:t xml:space="preserve">   </w:t>
            </w:r>
            <w:r>
              <w:rPr>
                <w:rFonts w:hint="eastAsia" w:ascii="仿宋" w:eastAsia="仿宋"/>
                <w:b/>
                <w:sz w:val="24"/>
                <w:u w:val="single"/>
                <w:lang w:eastAsia="zh-CN"/>
              </w:rPr>
              <w:t>否</w:t>
            </w:r>
            <w:r>
              <w:rPr>
                <w:rFonts w:hint="eastAsia" w:ascii="仿宋" w:eastAsia="仿宋"/>
                <w:sz w:val="24"/>
                <w:u w:val="single"/>
              </w:rPr>
              <w:t xml:space="preserve"> </w:t>
            </w:r>
            <w:r>
              <w:rPr>
                <w:rFonts w:hint="eastAsia" w:ascii="仿宋" w:eastAsia="仿宋"/>
                <w:b/>
                <w:sz w:val="24"/>
                <w:u w:val="single"/>
              </w:rPr>
              <w:t xml:space="preserve">  </w:t>
            </w:r>
            <w:r>
              <w:rPr>
                <w:rFonts w:hint="eastAsia" w:ascii="仿宋" w:eastAsia="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000000"/>
                <w:sz w:val="24"/>
                <w:u w:val="single"/>
                <w:lang w:eastAsia="zh-CN"/>
              </w:rPr>
            </w:pPr>
            <w:r>
              <w:rPr>
                <w:rFonts w:hint="eastAsia" w:ascii="仿宋" w:eastAsia="仿宋"/>
                <w:b/>
                <w:color w:val="000000"/>
                <w:sz w:val="24"/>
              </w:rPr>
              <w:t>履约保证金及缴退时间：</w:t>
            </w:r>
            <w:r>
              <w:rPr>
                <w:rFonts w:hint="eastAsia" w:ascii="仿宋" w:eastAsia="仿宋"/>
                <w:color w:val="000000"/>
                <w:sz w:val="24"/>
                <w:u w:val="single"/>
              </w:rPr>
              <w:t xml:space="preserve"> </w:t>
            </w:r>
            <w:r>
              <w:rPr>
                <w:rFonts w:hint="eastAsia" w:ascii="仿宋" w:eastAsia="仿宋"/>
                <w:color w:val="000000"/>
                <w:sz w:val="24"/>
                <w:u w:val="single"/>
                <w:lang w:eastAsia="zh-CN"/>
              </w:rPr>
              <w:t>签订合同前供应商需缴纳</w:t>
            </w:r>
            <w:r>
              <w:rPr>
                <w:rFonts w:hint="eastAsia" w:ascii="仿宋" w:eastAsia="仿宋"/>
                <w:b/>
                <w:bCs/>
                <w:color w:val="000000"/>
                <w:sz w:val="24"/>
                <w:u w:val="single"/>
                <w:lang w:eastAsia="zh-CN"/>
              </w:rPr>
              <w:t>中标价</w:t>
            </w:r>
            <w:r>
              <w:rPr>
                <w:rFonts w:hint="eastAsia" w:ascii="仿宋" w:eastAsia="仿宋"/>
                <w:b/>
                <w:bCs/>
                <w:color w:val="000000"/>
                <w:sz w:val="24"/>
                <w:u w:val="single"/>
                <w:lang w:val="en-US" w:eastAsia="zh-CN"/>
              </w:rPr>
              <w:t>1</w:t>
            </w:r>
            <w:r>
              <w:rPr>
                <w:rFonts w:hint="eastAsia" w:ascii="仿宋" w:eastAsia="仿宋"/>
                <w:b/>
                <w:bCs/>
                <w:color w:val="000000"/>
                <w:sz w:val="24"/>
                <w:u w:val="single"/>
                <w:lang w:eastAsia="zh-CN"/>
              </w:rPr>
              <w:t>%</w:t>
            </w:r>
            <w:r>
              <w:rPr>
                <w:rFonts w:hint="eastAsia" w:ascii="仿宋" w:eastAsia="仿宋"/>
                <w:color w:val="000000"/>
                <w:sz w:val="24"/>
                <w:u w:val="single"/>
                <w:lang w:eastAsia="zh-CN"/>
              </w:rPr>
              <w:t>作为履约保证金，履行完合同约定事项验收合格后退还。</w:t>
            </w:r>
          </w:p>
          <w:p>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eastAsia="仿宋"/>
                <w:color w:val="000000"/>
                <w:sz w:val="24"/>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 </w:t>
            </w:r>
            <w:r>
              <w:rPr>
                <w:rFonts w:hint="eastAsia" w:ascii="仿宋" w:eastAsia="仿宋"/>
                <w:sz w:val="24"/>
              </w:rPr>
              <w:t>分包</w:t>
            </w:r>
            <w:r>
              <w:rPr>
                <w:rFonts w:hint="eastAsia" w:ascii="仿宋" w:eastAsia="仿宋"/>
                <w:sz w:val="24"/>
                <w:lang w:eastAsia="zh-CN"/>
              </w:rPr>
              <w:t>，</w:t>
            </w:r>
            <w:r>
              <w:rPr>
                <w:rFonts w:hint="eastAsia" w:ascii="仿宋" w:eastAsia="仿宋"/>
                <w:sz w:val="24"/>
                <w:u w:val="single"/>
              </w:rPr>
              <w:t xml:space="preserve"> 不允许</w:t>
            </w:r>
            <w:r>
              <w:rPr>
                <w:rFonts w:hint="eastAsia" w:ascii="仿宋" w:eastAsia="仿宋"/>
                <w:sz w:val="24"/>
              </w:rPr>
              <w:t>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jc w:val="left"/>
              <w:rPr>
                <w:rFonts w:hint="eastAsia" w:ascii="仿宋" w:eastAsia="仿宋" w:cs="仿宋_GB2312"/>
                <w:sz w:val="24"/>
              </w:rPr>
            </w:pPr>
            <w:r>
              <w:rPr>
                <w:rFonts w:hint="eastAsia" w:ascii="仿宋" w:eastAsia="仿宋" w:cs="仿宋_GB2312"/>
                <w:b/>
                <w:bCs/>
                <w:sz w:val="24"/>
              </w:rPr>
              <w:t>采购代理服务费：</w:t>
            </w:r>
            <w:r>
              <w:rPr>
                <w:rFonts w:hint="eastAsia" w:ascii="仿宋" w:eastAsia="仿宋" w:cs="仿宋_GB2312"/>
                <w:b/>
                <w:bCs/>
                <w:sz w:val="24"/>
                <w:u w:val="single"/>
              </w:rPr>
              <w:t xml:space="preserve">  </w:t>
            </w:r>
            <w:r>
              <w:rPr>
                <w:rFonts w:hint="eastAsia" w:ascii="仿宋" w:eastAsia="仿宋" w:cs="仿宋_GB2312"/>
                <w:b/>
                <w:bCs/>
                <w:sz w:val="24"/>
                <w:u w:val="single"/>
                <w:lang w:eastAsia="zh-CN"/>
              </w:rPr>
              <w:t>免费</w:t>
            </w:r>
            <w:r>
              <w:rPr>
                <w:rFonts w:hint="eastAsia" w:ascii="仿宋" w:eastAsia="仿宋"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default" w:ascii="仿宋" w:eastAsia="仿宋"/>
                <w:b/>
                <w:bCs/>
                <w:sz w:val="24"/>
                <w:lang w:val="en-US" w:eastAsia="zh-CN"/>
              </w:rPr>
            </w:pPr>
            <w:r>
              <w:rPr>
                <w:rFonts w:hint="eastAsia" w:ascii="仿宋" w:eastAsia="仿宋"/>
                <w:b/>
                <w:bCs/>
                <w:sz w:val="24"/>
                <w:lang w:val="en-US" w:eastAsia="zh-CN"/>
              </w:rPr>
              <w:t>本项目采购标的（货物部分）所属行业：</w:t>
            </w:r>
          </w:p>
          <w:tbl>
            <w:tblPr>
              <w:tblStyle w:val="25"/>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077" w:type="dxa"/>
                  <w:vAlign w:val="center"/>
                </w:tcPr>
                <w:p>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采购标的名称</w:t>
                  </w:r>
                </w:p>
              </w:tc>
              <w:tc>
                <w:tcPr>
                  <w:tcW w:w="4078" w:type="dxa"/>
                  <w:vAlign w:val="center"/>
                </w:tcPr>
                <w:p>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分体式台式电脑</w:t>
                  </w:r>
                </w:p>
              </w:tc>
              <w:tc>
                <w:tcPr>
                  <w:tcW w:w="4078" w:type="dxa"/>
                  <w:vAlign w:val="center"/>
                </w:tcPr>
                <w:p>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工业</w:t>
                  </w:r>
                </w:p>
              </w:tc>
            </w:tr>
          </w:tbl>
          <w:p>
            <w:pPr>
              <w:spacing w:line="500" w:lineRule="exact"/>
              <w:jc w:val="left"/>
              <w:rPr>
                <w:rFonts w:ascii="仿宋" w:eastAsia="仿宋" w:cs="仿宋_GB2312"/>
                <w:b/>
                <w:bCs/>
                <w:sz w:val="24"/>
              </w:rPr>
            </w:pPr>
          </w:p>
        </w:tc>
      </w:tr>
    </w:tbl>
    <w:p>
      <w:pPr>
        <w:ind w:left="238"/>
        <w:jc w:val="center"/>
        <w:rPr>
          <w:rFonts w:hint="eastAsia" w:ascii="仿宋" w:eastAsia="仿宋"/>
          <w:color w:val="000000"/>
          <w:sz w:val="24"/>
        </w:rPr>
      </w:pPr>
    </w:p>
    <w:p>
      <w:pPr>
        <w:pStyle w:val="3"/>
        <w:spacing w:line="415" w:lineRule="auto"/>
        <w:jc w:val="center"/>
        <w:rPr>
          <w:rFonts w:hint="eastAsia" w:ascii="仿宋"/>
        </w:rPr>
      </w:pPr>
      <w:bookmarkStart w:id="36" w:name="_Toc27758"/>
      <w:r>
        <w:rPr>
          <w:rFonts w:hint="eastAsia" w:ascii="仿宋"/>
        </w:rPr>
        <w:t>二、采购文件</w:t>
      </w:r>
      <w:bookmarkEnd w:id="36"/>
    </w:p>
    <w:p>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”，指受投标供应商的法定代表人委托，办理本项目投标、质疑投诉、合同签订等整个采购活动的被授权委托人。个体工商户参与投标的，经营者等同于法定代表人。</w:t>
      </w:r>
    </w:p>
    <w:p>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pPr>
        <w:snapToGrid w:val="0"/>
        <w:spacing w:line="440" w:lineRule="exact"/>
        <w:jc w:val="left"/>
        <w:rPr>
          <w:rFonts w:hint="eastAsia" w:ascii="仿宋" w:eastAsia="仿宋"/>
          <w:color w:val="000000"/>
          <w:sz w:val="24"/>
        </w:rPr>
      </w:pPr>
      <w:r>
        <w:rPr>
          <w:rFonts w:hint="eastAsia" w:ascii="仿宋" w:eastAsia="仿宋"/>
          <w:b/>
          <w:bCs/>
          <w:color w:val="000000"/>
          <w:sz w:val="24"/>
        </w:rPr>
        <w:t>3.1采购本国产品</w:t>
      </w:r>
    </w:p>
    <w:p>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pPr>
        <w:snapToGrid w:val="0"/>
        <w:spacing w:line="420" w:lineRule="exact"/>
        <w:ind w:left="0" w:firstLine="360" w:firstLineChars="150"/>
        <w:rPr>
          <w:rFonts w:hint="eastAsia" w:ascii="仿宋" w:eastAsia="仿宋" w:cs="仿宋_GB2312"/>
          <w:sz w:val="24"/>
        </w:rPr>
      </w:pPr>
      <w:r>
        <w:rPr>
          <w:rFonts w:hint="eastAsia" w:ascii="仿宋" w:eastAsia="仿宋" w:cs="仿宋_GB2312"/>
          <w:sz w:val="24"/>
          <w:lang w:eastAsia="zh-CN"/>
        </w:rPr>
        <w:t>本项目依据</w:t>
      </w:r>
      <w:r>
        <w:rPr>
          <w:rFonts w:ascii="仿宋" w:eastAsia="仿宋" w:cs="仿宋_GB2312"/>
          <w:sz w:val="24"/>
        </w:rPr>
        <w:t>《政府采购促进中小企业发展管理办法》（</w:t>
      </w:r>
      <w:r>
        <w:rPr>
          <w:rFonts w:hint="eastAsia" w:ascii="楷体" w:eastAsia="楷体"/>
          <w:b w:val="0"/>
          <w:bCs w:val="0"/>
          <w:i w:val="0"/>
          <w:iCs w:val="0"/>
          <w:caps w:val="0"/>
          <w:smallCaps w:val="0"/>
          <w:color w:val="333333"/>
          <w:spacing w:val="0"/>
          <w:sz w:val="24"/>
          <w:szCs w:val="24"/>
          <w:shd w:val="clear" w:color="auto" w:fill="FFFFFF"/>
        </w:rPr>
        <w:t>财库〔2020〕46号</w:t>
      </w:r>
      <w:r>
        <w:rPr>
          <w:rFonts w:ascii="仿宋" w:eastAsia="仿宋" w:cs="仿宋_GB2312"/>
          <w:sz w:val="24"/>
        </w:rPr>
        <w:t>）、</w:t>
      </w:r>
      <w:r>
        <w:rPr>
          <w:rFonts w:ascii="仿宋" w:eastAsia="仿宋" w:cs="宋体"/>
          <w:kern w:val="0"/>
          <w:sz w:val="24"/>
          <w:szCs w:val="24"/>
        </w:rPr>
        <w:t>《浙江省贯彻落实国务院扎实稳住经济一揽子政策措施实施方案》（浙政发</w:t>
      </w:r>
      <w:r>
        <w:rPr>
          <w:rFonts w:hint="eastAsia" w:ascii="楷体" w:eastAsia="楷体"/>
          <w:b w:val="0"/>
          <w:bCs w:val="0"/>
          <w:i w:val="0"/>
          <w:iCs w:val="0"/>
          <w:caps w:val="0"/>
          <w:smallCaps w:val="0"/>
          <w:color w:val="333333"/>
          <w:spacing w:val="0"/>
          <w:sz w:val="24"/>
          <w:szCs w:val="24"/>
          <w:shd w:val="clear" w:color="auto" w:fill="FFFFFF"/>
        </w:rPr>
        <w:t>〔202</w:t>
      </w:r>
      <w:r>
        <w:rPr>
          <w:rFonts w:ascii="楷体" w:eastAsia="楷体"/>
          <w:b w:val="0"/>
          <w:bCs w:val="0"/>
          <w:i w:val="0"/>
          <w:iCs w:val="0"/>
          <w:caps w:val="0"/>
          <w:smallCaps w:val="0"/>
          <w:color w:val="333333"/>
          <w:spacing w:val="0"/>
          <w:sz w:val="24"/>
          <w:szCs w:val="24"/>
          <w:shd w:val="clear" w:color="auto" w:fill="FFFFFF"/>
        </w:rPr>
        <w:t>2</w:t>
      </w:r>
      <w:r>
        <w:rPr>
          <w:rFonts w:hint="eastAsia" w:ascii="楷体" w:eastAsia="楷体"/>
          <w:b w:val="0"/>
          <w:bCs w:val="0"/>
          <w:i w:val="0"/>
          <w:iCs w:val="0"/>
          <w:caps w:val="0"/>
          <w:smallCaps w:val="0"/>
          <w:color w:val="333333"/>
          <w:spacing w:val="0"/>
          <w:sz w:val="24"/>
          <w:szCs w:val="24"/>
          <w:shd w:val="clear" w:color="auto" w:fill="FFFFFF"/>
        </w:rPr>
        <w:t>〕</w:t>
      </w:r>
      <w:r>
        <w:rPr>
          <w:rFonts w:ascii="楷体" w:eastAsia="楷体"/>
          <w:b w:val="0"/>
          <w:bCs w:val="0"/>
          <w:i w:val="0"/>
          <w:iCs w:val="0"/>
          <w:caps w:val="0"/>
          <w:smallCaps w:val="0"/>
          <w:color w:val="333333"/>
          <w:spacing w:val="0"/>
          <w:sz w:val="24"/>
          <w:szCs w:val="24"/>
          <w:shd w:val="clear" w:color="auto" w:fill="FFFFFF"/>
        </w:rPr>
        <w:t>14</w:t>
      </w:r>
      <w:r>
        <w:rPr>
          <w:rFonts w:ascii="仿宋" w:eastAsia="仿宋" w:cs="宋体"/>
          <w:kern w:val="0"/>
          <w:sz w:val="24"/>
          <w:szCs w:val="24"/>
        </w:rPr>
        <w:t>号）等</w:t>
      </w:r>
      <w:r>
        <w:rPr>
          <w:rFonts w:hint="eastAsia" w:ascii="仿宋" w:eastAsia="仿宋" w:cs="仿宋_GB2312"/>
          <w:sz w:val="24"/>
        </w:rPr>
        <w:t>规定</w:t>
      </w:r>
      <w:r>
        <w:rPr>
          <w:rFonts w:hint="eastAsia" w:ascii="仿宋" w:eastAsia="仿宋" w:cs="仿宋_GB2312"/>
          <w:sz w:val="24"/>
          <w:lang w:eastAsia="zh-CN"/>
        </w:rPr>
        <w:t>，</w:t>
      </w:r>
      <w:r>
        <w:rPr>
          <w:rFonts w:hint="eastAsia" w:ascii="仿宋" w:eastAsia="仿宋" w:cs="仿宋_GB2312"/>
          <w:b w:val="0"/>
          <w:bCs w:val="0"/>
          <w:sz w:val="24"/>
          <w:lang w:eastAsia="zh-CN"/>
        </w:rPr>
        <w:t>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w:t>
      </w:r>
      <w:r>
        <w:rPr>
          <w:rFonts w:hint="eastAsia" w:ascii="仿宋" w:eastAsia="仿宋" w:cs="仿宋_GB2312"/>
          <w:b w:val="0"/>
          <w:bCs w:val="0"/>
          <w:sz w:val="24"/>
        </w:rPr>
        <w:t>货物</w:t>
      </w:r>
      <w:r>
        <w:rPr>
          <w:rFonts w:hint="eastAsia" w:ascii="仿宋" w:eastAsia="仿宋" w:cs="仿宋_GB2312"/>
          <w:b w:val="0"/>
          <w:bCs w:val="0"/>
          <w:sz w:val="24"/>
          <w:lang w:eastAsia="zh-CN"/>
        </w:rPr>
        <w:t>部分（不含服务部分，详见前附表）全部</w:t>
      </w:r>
      <w:r>
        <w:rPr>
          <w:rFonts w:hint="eastAsia" w:ascii="仿宋" w:eastAsia="仿宋" w:cs="仿宋_GB2312"/>
          <w:b w:val="0"/>
          <w:bCs w:val="0"/>
          <w:sz w:val="24"/>
        </w:rPr>
        <w:t>为</w:t>
      </w:r>
      <w:r>
        <w:rPr>
          <w:rFonts w:hint="eastAsia" w:ascii="仿宋" w:eastAsia="仿宋" w:cs="仿宋_GB2312"/>
          <w:b w:val="0"/>
          <w:bCs w:val="0"/>
          <w:sz w:val="24"/>
          <w:lang w:eastAsia="zh-CN"/>
        </w:rPr>
        <w:t>小微</w:t>
      </w:r>
      <w:r>
        <w:rPr>
          <w:rFonts w:hint="eastAsia" w:ascii="仿宋" w:eastAsia="仿宋" w:cs="仿宋_GB2312"/>
          <w:b w:val="0"/>
          <w:bCs w:val="0"/>
          <w:sz w:val="24"/>
        </w:rPr>
        <w:t>企业制造</w:t>
      </w:r>
      <w:r>
        <w:rPr>
          <w:rFonts w:hint="eastAsia" w:ascii="仿宋" w:eastAsia="仿宋" w:cs="仿宋_GB2312"/>
          <w:b w:val="0"/>
          <w:bCs w:val="0"/>
          <w:sz w:val="24"/>
          <w:lang w:eastAsia="zh-CN"/>
        </w:rPr>
        <w:t>的，</w:t>
      </w:r>
      <w:r>
        <w:rPr>
          <w:rFonts w:ascii="仿宋" w:eastAsia="仿宋" w:cs="仿宋_GB2312"/>
          <w:sz w:val="24"/>
        </w:rPr>
        <w:t>对</w:t>
      </w:r>
      <w:r>
        <w:rPr>
          <w:rFonts w:hint="eastAsia" w:ascii="仿宋" w:eastAsia="仿宋" w:cs="仿宋_GB2312"/>
          <w:sz w:val="24"/>
          <w:lang w:eastAsia="zh-CN"/>
        </w:rPr>
        <w:t>投标</w:t>
      </w:r>
      <w:r>
        <w:rPr>
          <w:rFonts w:hint="eastAsia" w:ascii="仿宋" w:eastAsia="仿宋" w:cs="仿宋_GB2312"/>
          <w:b w:val="0"/>
          <w:bCs w:val="0"/>
          <w:sz w:val="24"/>
        </w:rPr>
        <w:t>报价给予</w:t>
      </w:r>
      <w:r>
        <w:rPr>
          <w:rFonts w:hint="eastAsia" w:ascii="仿宋" w:eastAsia="仿宋" w:cs="仿宋_GB2312"/>
          <w:b w:val="0"/>
          <w:bCs w:val="0"/>
          <w:sz w:val="24"/>
          <w:lang w:val="en-US" w:eastAsia="zh-CN"/>
        </w:rPr>
        <w:t>1</w:t>
      </w:r>
      <w:r>
        <w:rPr>
          <w:rFonts w:ascii="仿宋" w:eastAsia="仿宋" w:cs="仿宋_GB2312"/>
          <w:b w:val="0"/>
          <w:bCs w:val="0"/>
          <w:sz w:val="24"/>
        </w:rPr>
        <w:t>0</w:t>
      </w:r>
      <w:r>
        <w:rPr>
          <w:rFonts w:hint="eastAsia" w:ascii="仿宋" w:eastAsia="仿宋" w:cs="仿宋_GB2312"/>
          <w:b w:val="0"/>
          <w:bCs w:val="0"/>
          <w:sz w:val="24"/>
        </w:rPr>
        <w:t>%</w:t>
      </w:r>
      <w:r>
        <w:rPr>
          <w:rFonts w:hint="eastAsia" w:ascii="仿宋" w:eastAsia="仿宋" w:cs="仿宋_GB2312"/>
          <w:sz w:val="24"/>
        </w:rPr>
        <w:t>的扣除，用扣除后的价格参加评审。</w:t>
      </w:r>
    </w:p>
    <w:p>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b w:val="0"/>
          <w:bCs w:val="0"/>
          <w:sz w:val="24"/>
          <w:lang w:eastAsia="zh-CN"/>
        </w:rPr>
        <w:t>以</w:t>
      </w:r>
      <w:r>
        <w:rPr>
          <w:rFonts w:hint="eastAsia" w:ascii="仿宋" w:eastAsia="仿宋" w:cs="仿宋_GB2312"/>
          <w:b w:val="0"/>
          <w:bCs w:val="0"/>
          <w:sz w:val="24"/>
        </w:rPr>
        <w:t>联合体</w:t>
      </w:r>
      <w:r>
        <w:rPr>
          <w:rFonts w:hint="eastAsia" w:ascii="仿宋" w:eastAsia="仿宋" w:cs="仿宋_GB2312"/>
          <w:b w:val="0"/>
          <w:bCs w:val="0"/>
          <w:sz w:val="24"/>
          <w:lang w:eastAsia="zh-CN"/>
        </w:rPr>
        <w:t>或分包方式参与政府采购活动的，</w:t>
      </w:r>
      <w:r>
        <w:rPr>
          <w:rFonts w:hint="eastAsia" w:ascii="仿宋" w:eastAsia="仿宋" w:cs="仿宋_GB2312"/>
          <w:b w:val="0"/>
          <w:bCs w:val="0"/>
          <w:sz w:val="24"/>
        </w:rPr>
        <w:t>联合体</w:t>
      </w:r>
      <w:r>
        <w:rPr>
          <w:rFonts w:hint="eastAsia" w:ascii="仿宋" w:eastAsia="仿宋" w:cs="仿宋_GB2312"/>
          <w:b w:val="0"/>
          <w:bCs w:val="0"/>
          <w:sz w:val="24"/>
          <w:lang w:eastAsia="zh-CN"/>
        </w:rPr>
        <w:t>或分包方</w:t>
      </w:r>
      <w:r>
        <w:rPr>
          <w:rFonts w:hint="eastAsia" w:ascii="仿宋" w:eastAsia="仿宋" w:cs="仿宋_GB2312"/>
          <w:b w:val="0"/>
          <w:bCs w:val="0"/>
          <w:sz w:val="24"/>
        </w:rPr>
        <w:t>中</w:t>
      </w:r>
      <w:r>
        <w:rPr>
          <w:rFonts w:hint="eastAsia" w:ascii="仿宋" w:eastAsia="仿宋" w:cs="仿宋_GB2312"/>
          <w:b w:val="0"/>
          <w:bCs w:val="0"/>
          <w:sz w:val="24"/>
          <w:lang w:eastAsia="zh-CN"/>
        </w:rPr>
        <w:t>任意</w:t>
      </w:r>
      <w:r>
        <w:rPr>
          <w:rFonts w:hint="eastAsia" w:ascii="仿宋" w:eastAsia="仿宋" w:cs="仿宋_GB2312"/>
          <w:b w:val="0"/>
          <w:bCs w:val="0"/>
          <w:sz w:val="24"/>
        </w:rPr>
        <w:t>一方</w:t>
      </w:r>
      <w:r>
        <w:rPr>
          <w:rFonts w:hint="eastAsia" w:ascii="仿宋" w:eastAsia="仿宋" w:cs="仿宋_GB2312"/>
          <w:b w:val="0"/>
          <w:bCs w:val="0"/>
          <w:sz w:val="24"/>
          <w:lang w:eastAsia="zh-CN"/>
        </w:rPr>
        <w:t>（或多方）所</w:t>
      </w:r>
      <w:r>
        <w:rPr>
          <w:rFonts w:hint="eastAsia" w:ascii="仿宋" w:eastAsia="仿宋" w:cs="仿宋_GB2312"/>
          <w:b w:val="0"/>
          <w:bCs w:val="0"/>
          <w:sz w:val="24"/>
        </w:rPr>
        <w:t>提供的全部货物为小微企业制造，</w:t>
      </w:r>
      <w:r>
        <w:rPr>
          <w:rFonts w:hint="eastAsia" w:ascii="仿宋" w:eastAsia="仿宋" w:cs="仿宋_GB2312"/>
          <w:b w:val="0"/>
          <w:bCs w:val="0"/>
          <w:sz w:val="24"/>
          <w:lang w:eastAsia="zh-CN"/>
        </w:rPr>
        <w:t>则这一方（或多方）视为小微企业，其在联合体协议或分包意向协议中约定的</w:t>
      </w:r>
      <w:r>
        <w:rPr>
          <w:rFonts w:hint="eastAsia" w:ascii="仿宋" w:eastAsia="仿宋" w:cs="仿宋_GB2312"/>
          <w:b w:val="0"/>
          <w:bCs w:val="0"/>
          <w:sz w:val="24"/>
        </w:rPr>
        <w:t>合同份额占到合同总金额30%以上的，可按规定享受</w:t>
      </w:r>
      <w:r>
        <w:rPr>
          <w:rFonts w:hint="eastAsia" w:ascii="仿宋" w:eastAsia="仿宋" w:cs="仿宋_GB2312"/>
          <w:b w:val="0"/>
          <w:bCs w:val="0"/>
          <w:sz w:val="24"/>
          <w:lang w:val="en-US" w:eastAsia="zh-CN"/>
        </w:rPr>
        <w:t>4</w:t>
      </w:r>
      <w:r>
        <w:rPr>
          <w:rFonts w:hint="eastAsia" w:ascii="仿宋" w:eastAsia="仿宋" w:cs="仿宋_GB2312"/>
          <w:b w:val="0"/>
          <w:bCs w:val="0"/>
          <w:sz w:val="24"/>
        </w:rPr>
        <w:t>%的价格扣除。</w:t>
      </w:r>
    </w:p>
    <w:p>
      <w:pPr>
        <w:snapToGrid w:val="0"/>
        <w:spacing w:line="420" w:lineRule="exact"/>
        <w:ind w:firstLine="480" w:firstLineChars="200"/>
        <w:rPr>
          <w:rFonts w:hint="eastAsia" w:ascii="仿宋" w:eastAsia="仿宋" w:cs="仿宋_GB2312"/>
          <w:b w:val="0"/>
          <w:bCs w:val="0"/>
          <w:sz w:val="24"/>
        </w:rPr>
      </w:pPr>
      <w:r>
        <w:rPr>
          <w:rFonts w:hint="eastAsia" w:ascii="仿宋" w:eastAsia="仿宋" w:cs="仿宋_GB2312"/>
          <w:sz w:val="24"/>
          <w:lang w:eastAsia="zh-CN"/>
        </w:rPr>
        <w:t>供应商</w:t>
      </w:r>
      <w:r>
        <w:rPr>
          <w:rFonts w:hint="eastAsia" w:ascii="仿宋" w:eastAsia="仿宋" w:cs="仿宋_GB2312"/>
          <w:b w:val="0"/>
          <w:bCs w:val="0"/>
          <w:sz w:val="24"/>
        </w:rPr>
        <w:t>应当在</w:t>
      </w:r>
      <w:r>
        <w:rPr>
          <w:rFonts w:hint="eastAsia" w:ascii="仿宋" w:eastAsia="仿宋" w:cs="仿宋_GB2312"/>
          <w:b w:val="0"/>
          <w:bCs w:val="0"/>
          <w:sz w:val="24"/>
          <w:lang w:eastAsia="zh-CN"/>
        </w:rPr>
        <w:t>联合体协议或分包意向协议中约定各方承担的货物和服务内容以及各方的合同份额，并在</w:t>
      </w:r>
      <w:r>
        <w:rPr>
          <w:rFonts w:hint="eastAsia" w:ascii="仿宋" w:eastAsia="仿宋" w:cs="仿宋_GB2312"/>
          <w:b w:val="0"/>
          <w:bCs w:val="0"/>
          <w:sz w:val="24"/>
        </w:rPr>
        <w:t>《中小企业声明函》</w:t>
      </w:r>
      <w:r>
        <w:rPr>
          <w:rFonts w:hint="eastAsia" w:ascii="仿宋" w:eastAsia="仿宋" w:cs="仿宋_GB2312"/>
          <w:b w:val="0"/>
          <w:bCs w:val="0"/>
          <w:sz w:val="24"/>
          <w:lang w:eastAsia="zh-CN"/>
        </w:rPr>
        <w:t>中</w:t>
      </w:r>
      <w:r>
        <w:rPr>
          <w:rFonts w:hint="eastAsia" w:ascii="仿宋" w:eastAsia="仿宋" w:cs="仿宋_GB2312"/>
          <w:b w:val="0"/>
          <w:bCs w:val="0"/>
          <w:sz w:val="24"/>
        </w:rPr>
        <w:t>填写所提供货物制造商的小微企业相关信息</w:t>
      </w:r>
      <w:r>
        <w:rPr>
          <w:rFonts w:hint="eastAsia" w:ascii="仿宋" w:eastAsia="仿宋" w:cs="仿宋_GB2312"/>
          <w:b w:val="0"/>
          <w:bCs w:val="0"/>
          <w:sz w:val="24"/>
          <w:lang w:eastAsia="zh-CN"/>
        </w:rPr>
        <w:t>，否则不予享受价格扣除</w:t>
      </w:r>
      <w:r>
        <w:rPr>
          <w:rFonts w:hint="eastAsia" w:ascii="仿宋" w:eastAsia="仿宋" w:cs="仿宋_GB2312"/>
          <w:b w:val="0"/>
          <w:bCs w:val="0"/>
          <w:sz w:val="24"/>
        </w:rPr>
        <w:t>。</w:t>
      </w:r>
    </w:p>
    <w:p>
      <w:pPr>
        <w:snapToGrid w:val="0"/>
        <w:spacing w:line="420" w:lineRule="exact"/>
        <w:ind w:left="0" w:firstLine="480" w:firstLineChars="200"/>
        <w:rPr>
          <w:rFonts w:hint="eastAsia" w:ascii="仿宋" w:eastAsia="仿宋" w:cs="仿宋_GB2312"/>
          <w:sz w:val="24"/>
        </w:rPr>
      </w:pPr>
      <w:r>
        <w:rPr>
          <w:rFonts w:ascii="仿宋" w:eastAsia="仿宋" w:cs="仿宋_GB2312"/>
          <w:sz w:val="24"/>
        </w:rPr>
        <w:t>组成联合体或者接受分包的小微企业与联合体内其他企业、分包企业之间存在直接控股、管理关系的，不享受价格扣除优惠政策。</w:t>
      </w:r>
    </w:p>
    <w:p>
      <w:pPr>
        <w:snapToGrid w:val="0"/>
        <w:spacing w:line="440" w:lineRule="exact"/>
        <w:ind w:firstLine="480" w:firstLineChars="200"/>
        <w:jc w:val="left"/>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b w:val="0"/>
          <w:bCs w:val="0"/>
          <w:sz w:val="24"/>
        </w:rPr>
        <w:t>供应商</w:t>
      </w:r>
      <w:r>
        <w:rPr>
          <w:rFonts w:hint="eastAsia" w:ascii="仿宋" w:eastAsia="仿宋" w:cs="仿宋_GB2312"/>
          <w:b w:val="0"/>
          <w:bCs w:val="0"/>
          <w:sz w:val="24"/>
        </w:rPr>
        <w:t>提供由省级以上监狱管理局、戒毒管理局（含新疆生产建设兵团）出具的属于监狱企业的证明文件（格式自拟），视同为小型和微型企业。</w:t>
      </w:r>
    </w:p>
    <w:p>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pPr>
        <w:snapToGrid w:val="0"/>
        <w:spacing w:line="420" w:lineRule="exact"/>
        <w:ind w:left="0" w:firstLine="360" w:firstLineChars="150"/>
        <w:rPr>
          <w:rFonts w:hint="eastAsia" w:ascii="仿宋" w:eastAsia="仿宋" w:cs="仿宋_GB2312"/>
          <w:sz w:val="24"/>
        </w:rPr>
      </w:pPr>
      <w:r>
        <w:rPr>
          <w:rFonts w:hint="eastAsia" w:ascii="仿宋" w:eastAsia="仿宋" w:cs="仿宋_GB2312"/>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pPr>
        <w:pStyle w:val="7"/>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3"/>
        <w:spacing w:line="415" w:lineRule="auto"/>
        <w:jc w:val="center"/>
        <w:rPr>
          <w:rFonts w:hint="eastAsia" w:ascii="仿宋"/>
        </w:rPr>
      </w:pPr>
      <w:bookmarkStart w:id="37" w:name="_Toc30368"/>
      <w:r>
        <w:rPr>
          <w:rFonts w:hint="eastAsia" w:ascii="仿宋"/>
        </w:rPr>
        <w:t>三、投标文件</w:t>
      </w:r>
      <w:bookmarkEnd w:id="37"/>
    </w:p>
    <w:p>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w:t>
      </w:r>
    </w:p>
    <w:p>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ascii="仿宋" w:eastAsia="仿宋"/>
          <w:b/>
          <w:bCs/>
          <w:color w:val="000000"/>
          <w:sz w:val="24"/>
        </w:rPr>
        <w:t>（格式详见第六章附件）</w:t>
      </w:r>
    </w:p>
    <w:p>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2.1.2联合体协议书（如有）；</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2.1.3法定代表人授权委托书（个体工商户需经营者参与投标，不得授权）</w:t>
      </w:r>
      <w:r>
        <w:rPr>
          <w:rFonts w:hint="eastAsia" w:ascii="仿宋" w:eastAsia="仿宋" w:cs="Arial"/>
          <w:bCs/>
          <w:color w:val="000000"/>
          <w:sz w:val="24"/>
          <w:lang w:bidi="ar-SA"/>
        </w:rPr>
        <w:t>；</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2.1.4法定代表人及其授权代表的身份证；</w:t>
      </w:r>
    </w:p>
    <w:p>
      <w:pPr>
        <w:snapToGrid w:val="0"/>
        <w:spacing w:line="440" w:lineRule="exact"/>
        <w:jc w:val="left"/>
        <w:rPr>
          <w:rFonts w:hint="eastAsia" w:ascii="仿宋" w:eastAsia="仿宋"/>
          <w:color w:val="000000"/>
          <w:sz w:val="24"/>
        </w:rPr>
      </w:pPr>
      <w:r>
        <w:rPr>
          <w:rFonts w:hint="eastAsia" w:ascii="仿宋" w:eastAsia="仿宋"/>
          <w:color w:val="000000"/>
          <w:sz w:val="24"/>
        </w:rPr>
        <w:t>2.1.5 资格条件证明材料：</w:t>
      </w:r>
    </w:p>
    <w:p>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2.1.5.1营业执照或事业单位法人登记证书；</w:t>
      </w:r>
    </w:p>
    <w:p>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2.1.5.2特定资格条件证明材料（如有）。</w:t>
      </w:r>
    </w:p>
    <w:p>
      <w:pPr>
        <w:snapToGrid w:val="0"/>
        <w:spacing w:line="440" w:lineRule="exact"/>
        <w:ind w:left="0"/>
        <w:jc w:val="left"/>
        <w:rPr>
          <w:rFonts w:hint="eastAsia" w:ascii="仿宋" w:eastAsia="仿宋"/>
          <w:b/>
          <w:bCs/>
          <w:color w:val="000000"/>
          <w:sz w:val="32"/>
          <w:szCs w:val="32"/>
          <w:highlight w:val="yellow"/>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，2.1.4-2.1.5均为原件扫描件或彩色图片，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2.2.3商务响应表（需对采购文件中付款方式、供货期限等商务要求进行逐一答复、说明和解释，</w:t>
      </w:r>
      <w:r>
        <w:rPr>
          <w:rFonts w:hint="eastAsia" w:ascii="仿宋" w:eastAsia="仿宋" w:cs="仿宋_GB2312"/>
          <w:kern w:val="0"/>
          <w:sz w:val="24"/>
          <w:lang w:val="zh-CN"/>
        </w:rPr>
        <w:t>正偏离的需详细说明）；</w:t>
      </w:r>
    </w:p>
    <w:p>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pPr>
        <w:pStyle w:val="36"/>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2.2.6消耗品、维修零配件及其价格清单（</w:t>
      </w:r>
      <w:r>
        <w:rPr>
          <w:rFonts w:hint="eastAsia" w:ascii="仿宋" w:eastAsia="仿宋" w:cs="仿宋_GB2312"/>
          <w:color w:val="000000"/>
          <w:szCs w:val="20"/>
          <w:lang w:val="en-US" w:eastAsia="zh-CN"/>
        </w:rPr>
        <w:t>如有</w:t>
      </w:r>
      <w:r>
        <w:rPr>
          <w:rFonts w:hint="eastAsia" w:ascii="仿宋" w:eastAsia="仿宋" w:cs="仿宋_GB2312"/>
          <w:color w:val="000000"/>
          <w:szCs w:val="20"/>
          <w:lang w:val="zh-CN"/>
        </w:rPr>
        <w:t>）；</w:t>
      </w:r>
    </w:p>
    <w:p>
      <w:pPr>
        <w:pStyle w:val="36"/>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w:t>
      </w:r>
      <w:r>
        <w:rPr>
          <w:rFonts w:hint="eastAsia" w:ascii="仿宋" w:eastAsia="仿宋" w:cs="仿宋_GB2312"/>
          <w:color w:val="000000"/>
          <w:szCs w:val="20"/>
          <w:lang w:val="en-US" w:eastAsia="zh-CN"/>
        </w:rPr>
        <w:t>7</w:t>
      </w:r>
      <w:r>
        <w:rPr>
          <w:rFonts w:hint="eastAsia" w:ascii="仿宋" w:eastAsia="仿宋" w:cs="仿宋_GB2312"/>
          <w:color w:val="000000"/>
          <w:szCs w:val="20"/>
        </w:rPr>
        <w:t>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pPr>
        <w:pStyle w:val="36"/>
        <w:spacing w:line="360" w:lineRule="auto"/>
        <w:ind w:firstLine="0" w:firstLineChars="0"/>
        <w:jc w:val="left"/>
        <w:rPr>
          <w:rFonts w:ascii="仿宋" w:eastAsia="仿宋"/>
          <w:sz w:val="24"/>
          <w:szCs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hint="eastAsia" w:ascii="仿宋" w:eastAsia="仿宋"/>
          <w:color w:val="000000"/>
          <w:sz w:val="24"/>
          <w:lang w:val="en-US" w:eastAsia="zh-CN"/>
        </w:rPr>
        <w:t>8</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pPr>
        <w:pStyle w:val="36"/>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hint="eastAsia" w:ascii="仿宋" w:eastAsia="仿宋" w:cs="仿宋_GB2312"/>
          <w:color w:val="000000"/>
          <w:szCs w:val="20"/>
          <w:lang w:val="en-US" w:eastAsia="zh-CN"/>
        </w:rPr>
        <w:t>9</w:t>
      </w:r>
      <w:r>
        <w:rPr>
          <w:rFonts w:hint="eastAsia" w:ascii="仿宋" w:eastAsia="仿宋" w:cs="仿宋_GB2312"/>
          <w:color w:val="000000"/>
          <w:szCs w:val="20"/>
          <w:lang w:val="zh-CN"/>
        </w:rPr>
        <w:t>优惠条件及其他额外承诺；</w:t>
      </w:r>
    </w:p>
    <w:p>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2.2.1</w:t>
      </w:r>
      <w:r>
        <w:rPr>
          <w:rFonts w:hint="eastAsia" w:ascii="仿宋" w:eastAsia="仿宋" w:cs="仿宋_GB2312"/>
          <w:b/>
          <w:bCs/>
          <w:kern w:val="0"/>
          <w:sz w:val="24"/>
          <w:lang w:val="en-US" w:eastAsia="zh-CN"/>
        </w:rPr>
        <w:t>0</w:t>
      </w:r>
      <w:r>
        <w:rPr>
          <w:rFonts w:hint="eastAsia" w:ascii="仿宋" w:eastAsia="仿宋" w:cs="仿宋_GB2312"/>
          <w:b/>
          <w:bCs/>
          <w:kern w:val="0"/>
          <w:sz w:val="24"/>
          <w:lang w:val="zh-CN"/>
        </w:rPr>
        <w:t>按评分细则中要求提供的其他资料（重要）；</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2.2.1</w:t>
      </w:r>
      <w:r>
        <w:rPr>
          <w:rFonts w:hint="eastAsia" w:ascii="仿宋" w:eastAsia="仿宋"/>
          <w:color w:val="000000"/>
          <w:sz w:val="24"/>
          <w:lang w:val="en-US" w:eastAsia="zh-CN"/>
        </w:rPr>
        <w:t>1</w:t>
      </w:r>
      <w:r>
        <w:rPr>
          <w:rFonts w:hint="eastAsia" w:ascii="仿宋" w:eastAsia="仿宋"/>
          <w:color w:val="000000"/>
          <w:sz w:val="24"/>
        </w:rPr>
        <w:t>其他投标人认为需要提供的材料，如投标人简介等，格式自拟。</w:t>
      </w:r>
    </w:p>
    <w:p>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注：“商务和技术文件”可在采购文件格式的基础上适当调整，以使内容更加完备。供应商自有的各类证书、业绩等证明材料均为原件彩色扫描件或图片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pPr>
        <w:widowControl/>
        <w:snapToGrid w:val="0"/>
        <w:spacing w:line="440" w:lineRule="exact"/>
        <w:jc w:val="left"/>
        <w:rPr>
          <w:rFonts w:hint="eastAsia" w:ascii="仿宋" w:eastAsia="仿宋"/>
          <w:color w:val="000000"/>
          <w:sz w:val="24"/>
        </w:rPr>
      </w:pPr>
      <w:r>
        <w:rPr>
          <w:rFonts w:ascii="仿宋" w:eastAsia="仿宋"/>
          <w:color w:val="000000"/>
          <w:sz w:val="24"/>
        </w:rPr>
        <w:t>2.</w:t>
      </w:r>
      <w:r>
        <w:rPr>
          <w:rFonts w:hint="eastAsia" w:ascii="仿宋" w:eastAsia="仿宋"/>
          <w:color w:val="000000"/>
          <w:sz w:val="24"/>
          <w:lang w:val="en-US" w:eastAsia="zh-CN"/>
        </w:rPr>
        <w:t>3.2</w:t>
      </w:r>
      <w:r>
        <w:rPr>
          <w:rFonts w:hint="eastAsia" w:ascii="仿宋" w:eastAsia="仿宋"/>
          <w:color w:val="000000"/>
          <w:sz w:val="24"/>
        </w:rPr>
        <w:t>中小企业声明函（如有）；</w:t>
      </w:r>
    </w:p>
    <w:p>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3.3</w:t>
      </w:r>
      <w:r>
        <w:rPr>
          <w:rFonts w:hint="eastAsia" w:ascii="仿宋" w:eastAsia="仿宋"/>
          <w:color w:val="000000"/>
          <w:sz w:val="24"/>
        </w:rPr>
        <w:t>残疾人福利性单位声明函（如有）；</w:t>
      </w:r>
    </w:p>
    <w:p>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hint="eastAsia" w:ascii="仿宋" w:eastAsia="仿宋"/>
          <w:color w:val="000000"/>
          <w:sz w:val="24"/>
          <w:lang w:val="en-US" w:eastAsia="zh-CN"/>
        </w:rPr>
        <w:t>4</w:t>
      </w:r>
      <w:r>
        <w:rPr>
          <w:rFonts w:hint="eastAsia" w:ascii="仿宋" w:eastAsia="仿宋"/>
          <w:color w:val="000000"/>
          <w:sz w:val="24"/>
        </w:rPr>
        <w:t>关于报价的其他说明（如有，格式自拟）。</w:t>
      </w:r>
    </w:p>
    <w:p>
      <w:pPr>
        <w:snapToGrid w:val="0"/>
        <w:spacing w:line="440" w:lineRule="exact"/>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eastAsia="zh-CN"/>
        </w:rPr>
        <w:t>开标一览表</w:t>
      </w:r>
      <w:r>
        <w:rPr>
          <w:rFonts w:hint="eastAsia" w:ascii="仿宋" w:eastAsia="仿宋"/>
          <w:b/>
          <w:bCs/>
          <w:color w:val="000000"/>
          <w:sz w:val="32"/>
          <w:szCs w:val="32"/>
          <w:u w:val="single"/>
        </w:rPr>
        <w:t>”需按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作无效投标处理。</w:t>
      </w:r>
    </w:p>
    <w:p>
      <w:pPr>
        <w:snapToGrid w:val="0"/>
        <w:spacing w:line="440" w:lineRule="exact"/>
        <w:jc w:val="left"/>
        <w:rPr>
          <w:rFonts w:hint="eastAsia" w:ascii="仿宋" w:eastAsia="仿宋"/>
          <w:b/>
          <w:bCs/>
          <w:color w:val="000000"/>
          <w:sz w:val="32"/>
          <w:szCs w:val="32"/>
          <w:u w:val="single"/>
        </w:rPr>
      </w:pPr>
      <w:r>
        <w:rPr>
          <w:rFonts w:hint="eastAsia" w:ascii="仿宋" w:eastAsia="仿宋"/>
          <w:b/>
          <w:bCs/>
          <w:color w:val="000000"/>
          <w:sz w:val="32"/>
          <w:szCs w:val="32"/>
          <w:u w:val="single"/>
        </w:rPr>
        <w:t>注：如联合体投标的，“资格文件”、“商务技术文件”、“报价文件”中除联合体协议外，所有盖章、签字部分仅需联合体牵头人盖章和签字。</w:t>
      </w:r>
    </w:p>
    <w:p>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3.3投标文件需做好“标书关联”（即设置关联点），未设置关联点而导致失分或无效投标处理的风险由投标人承担。</w:t>
      </w:r>
    </w:p>
    <w:p>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友情提醒：在生成加密电子标书过程中，花费时间较长，预计需要10-20分钟时间，请供应商耐心等待，不要关闭投标客户端。</w:t>
      </w:r>
    </w:p>
    <w:p>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pPr>
        <w:pStyle w:val="7"/>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pPr>
        <w:pStyle w:val="7"/>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pPr>
        <w:pStyle w:val="3"/>
        <w:spacing w:line="415" w:lineRule="auto"/>
        <w:jc w:val="center"/>
        <w:rPr>
          <w:rFonts w:hint="eastAsia" w:ascii="仿宋"/>
        </w:rPr>
      </w:pPr>
      <w:bookmarkStart w:id="38" w:name="_Toc30761"/>
      <w:r>
        <w:rPr>
          <w:rFonts w:hint="eastAsia" w:ascii="仿宋"/>
        </w:rPr>
        <w:t>四、开标评标</w:t>
      </w:r>
      <w:bookmarkEnd w:id="38"/>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pPr>
        <w:snapToGrid w:val="0"/>
        <w:spacing w:line="480" w:lineRule="exact"/>
        <w:jc w:val="left"/>
        <w:rPr>
          <w:rFonts w:hint="eastAsia"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p>
    <w:p>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pPr>
        <w:pStyle w:val="15"/>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pPr>
        <w:pStyle w:val="15"/>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pPr>
        <w:tabs>
          <w:tab w:val="left" w:pos="3870"/>
          <w:tab w:val="left" w:pos="4085"/>
        </w:tabs>
        <w:snapToGrid w:val="0"/>
        <w:spacing w:line="440" w:lineRule="exact"/>
        <w:jc w:val="left"/>
        <w:rPr>
          <w:rFonts w:hint="eastAsia" w:ascii="仿宋" w:eastAsia="仿宋"/>
          <w:kern w:val="0"/>
          <w:sz w:val="24"/>
        </w:rPr>
      </w:pPr>
      <w:r>
        <w:rPr>
          <w:rFonts w:hint="eastAsia" w:ascii="仿宋" w:eastAsia="仿宋"/>
          <w:kern w:val="0"/>
          <w:sz w:val="24"/>
        </w:rPr>
        <w:t>6.9</w:t>
      </w:r>
      <w:r>
        <w:rPr>
          <w:rFonts w:hint="eastAsia" w:ascii="仿宋" w:eastAsia="仿宋"/>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6.15投标人串通投标的。</w:t>
      </w:r>
    </w:p>
    <w:p>
      <w:pPr>
        <w:tabs>
          <w:tab w:val="left" w:pos="3870"/>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有下列情形之一的，视为投标人串通投标，其投标无效：</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6.15.1不同投标人的投标文件由同一单位或者个人编制；</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6.15.2不同投标人委托同一单位或者个人办理投标事宜；</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6.15.5不同投标人的投标文件相互混装；</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6.15.6法律规定的其他串通投标情形。</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6.18供应商违反政府采购政策性规定；</w:t>
      </w:r>
    </w:p>
    <w:p>
      <w:pPr>
        <w:snapToGrid w:val="0"/>
        <w:spacing w:line="440" w:lineRule="exact"/>
        <w:rPr>
          <w:rFonts w:hint="eastAsia" w:ascii="仿宋" w:eastAsia="仿宋"/>
          <w:sz w:val="24"/>
        </w:rPr>
      </w:pPr>
      <w:r>
        <w:rPr>
          <w:rFonts w:hint="eastAsia" w:ascii="仿宋" w:eastAsia="仿宋"/>
          <w:sz w:val="24"/>
        </w:rPr>
        <w:t>6.19违反法律、法规及本采购文件规定的其他无效投标情形。</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hint="eastAsia" w:ascii="仿宋" w:eastAsia="仿宋"/>
          <w:b/>
          <w:sz w:val="24"/>
        </w:rPr>
      </w:pPr>
      <w:r>
        <w:rPr>
          <w:rFonts w:hint="eastAsia" w:ascii="仿宋" w:eastAsia="仿宋"/>
          <w:b/>
          <w:sz w:val="24"/>
        </w:rPr>
        <w:t>9、中止电子交易的情形</w:t>
      </w:r>
    </w:p>
    <w:p>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pPr>
        <w:widowControl/>
        <w:snapToGrid w:val="0"/>
        <w:spacing w:line="480" w:lineRule="exact"/>
        <w:rPr>
          <w:rFonts w:hint="eastAsia" w:ascii="仿宋" w:eastAsia="仿宋"/>
          <w:color w:val="000000"/>
          <w:kern w:val="0"/>
          <w:sz w:val="24"/>
        </w:rPr>
      </w:pPr>
      <w:r>
        <w:rPr>
          <w:rFonts w:hint="eastAsia" w:ascii="仿宋" w:eastAsia="仿宋"/>
          <w:sz w:val="24"/>
        </w:rPr>
        <w:t xml:space="preserve">    出现上述情形的，采购组织机构可以待上述情形消除后继续组织电子交易活动，也可以决定某些环节以纸质形式进行；影响或可能影响采购的公开、公平、公正的，应当重新采购。</w:t>
      </w:r>
    </w:p>
    <w:p>
      <w:pPr>
        <w:pStyle w:val="3"/>
        <w:spacing w:line="415" w:lineRule="auto"/>
        <w:jc w:val="center"/>
        <w:rPr>
          <w:rFonts w:hint="eastAsia" w:ascii="仿宋"/>
        </w:rPr>
      </w:pPr>
      <w:bookmarkStart w:id="39" w:name="_Toc14944"/>
      <w:r>
        <w:rPr>
          <w:rFonts w:hint="eastAsia" w:ascii="仿宋"/>
        </w:rPr>
        <w:t>五、合同签订及履约</w:t>
      </w:r>
      <w:bookmarkEnd w:id="39"/>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pPr>
        <w:spacing w:line="440" w:lineRule="exact"/>
        <w:jc w:val="left"/>
        <w:rPr>
          <w:rFonts w:hint="eastAsia" w:ascii="仿宋" w:eastAsia="仿宋"/>
          <w:b/>
          <w:sz w:val="24"/>
        </w:rPr>
      </w:pPr>
      <w:r>
        <w:rPr>
          <w:rFonts w:hint="eastAsia" w:ascii="仿宋" w:eastAsia="仿宋"/>
          <w:b/>
          <w:sz w:val="24"/>
        </w:rPr>
        <w:t>2．履约保证金</w:t>
      </w:r>
    </w:p>
    <w:p>
      <w:pPr>
        <w:spacing w:line="440" w:lineRule="exact"/>
        <w:jc w:val="left"/>
        <w:rPr>
          <w:rFonts w:hint="eastAsia"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pPr>
        <w:spacing w:line="440" w:lineRule="exact"/>
        <w:jc w:val="left"/>
        <w:rPr>
          <w:rFonts w:hint="eastAsia" w:ascii="仿宋" w:eastAsia="仿宋"/>
          <w:sz w:val="24"/>
        </w:rPr>
      </w:pPr>
      <w:r>
        <w:rPr>
          <w:rFonts w:hint="eastAsia" w:ascii="仿宋" w:eastAsia="仿宋"/>
          <w:sz w:val="24"/>
        </w:rPr>
        <w:t>2.2供应商在履行完合同约定事项后，采购人应及时退还履约保证金。采购人验收不合格的，不予退还履约保证金。</w:t>
      </w:r>
    </w:p>
    <w:p>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pPr>
        <w:spacing w:line="440" w:lineRule="exact"/>
        <w:jc w:val="left"/>
        <w:rPr>
          <w:rFonts w:hint="eastAsia" w:ascii="仿宋" w:eastAsia="仿宋"/>
          <w:b/>
          <w:sz w:val="24"/>
        </w:rPr>
      </w:pPr>
      <w:r>
        <w:rPr>
          <w:rFonts w:hint="eastAsia" w:ascii="仿宋" w:eastAsia="仿宋"/>
          <w:b/>
          <w:sz w:val="24"/>
        </w:rPr>
        <w:t>3．合同备案</w:t>
      </w:r>
    </w:p>
    <w:p>
      <w:pPr>
        <w:spacing w:line="440" w:lineRule="exact"/>
        <w:jc w:val="left"/>
        <w:rPr>
          <w:rFonts w:hint="eastAsia" w:ascii="仿宋" w:eastAsia="仿宋"/>
          <w:b/>
          <w:bCs/>
          <w:color w:val="FF0000"/>
          <w:sz w:val="24"/>
        </w:rPr>
      </w:pPr>
      <w:r>
        <w:rPr>
          <w:rFonts w:hint="eastAsia" w:ascii="仿宋" w:eastAsia="仿宋"/>
          <w:b/>
          <w:bCs/>
          <w:color w:val="FF0000"/>
          <w:sz w:val="24"/>
        </w:rPr>
        <w:t>3.1中标人应当自采购合同签订之日起3个工作日内，将采购合同原件报采购代理机构备案存档。</w:t>
      </w:r>
    </w:p>
    <w:p>
      <w:pPr>
        <w:spacing w:line="440" w:lineRule="exact"/>
        <w:jc w:val="left"/>
        <w:rPr>
          <w:rFonts w:hint="eastAsia" w:ascii="仿宋" w:eastAsia="仿宋"/>
          <w:b/>
          <w:sz w:val="24"/>
        </w:rPr>
      </w:pPr>
      <w:r>
        <w:rPr>
          <w:rFonts w:hint="eastAsia" w:ascii="仿宋" w:eastAsia="仿宋"/>
          <w:b/>
          <w:sz w:val="24"/>
        </w:rPr>
        <w:t>4.履约验收</w:t>
      </w:r>
    </w:p>
    <w:p>
      <w:pPr>
        <w:spacing w:line="440" w:lineRule="exact"/>
        <w:jc w:val="left"/>
        <w:rPr>
          <w:rFonts w:hint="eastAsia"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pPr>
        <w:spacing w:line="440" w:lineRule="exact"/>
        <w:jc w:val="left"/>
        <w:rPr>
          <w:rFonts w:hint="eastAsia" w:ascii="仿宋" w:eastAsia="仿宋"/>
          <w:sz w:val="24"/>
        </w:rPr>
      </w:pPr>
      <w:r>
        <w:rPr>
          <w:rFonts w:hint="eastAsia" w:ascii="仿宋" w:eastAsia="仿宋"/>
          <w:sz w:val="24"/>
        </w:rPr>
        <w:t>4.4政府向社会公众提供的公共服务项目验收时应当邀请服务对象参与并出具意见，验收结果应当向社会公告。</w:t>
      </w:r>
    </w:p>
    <w:p>
      <w:pPr>
        <w:spacing w:line="440" w:lineRule="exact"/>
        <w:jc w:val="left"/>
        <w:rPr>
          <w:rFonts w:hint="eastAsia" w:ascii="仿宋" w:eastAsia="仿宋"/>
          <w:sz w:val="24"/>
        </w:rPr>
      </w:pPr>
      <w:r>
        <w:rPr>
          <w:rFonts w:hint="eastAsia" w:ascii="仿宋" w:eastAsia="仿宋"/>
          <w:sz w:val="24"/>
        </w:rPr>
        <w:t>4.5 采购合同的履行、违约责任和解决争议的方式等适用《中华人民共和国民法典》。</w:t>
      </w:r>
    </w:p>
    <w:p>
      <w:pPr>
        <w:spacing w:line="440" w:lineRule="exact"/>
        <w:jc w:val="left"/>
        <w:rPr>
          <w:rFonts w:ascii="仿宋" w:eastAsia="仿宋"/>
          <w:sz w:val="24"/>
        </w:rPr>
      </w:pPr>
      <w:r>
        <w:rPr>
          <w:rFonts w:hint="eastAsia" w:ascii="仿宋" w:eastAsia="仿宋"/>
          <w:sz w:val="24"/>
        </w:rPr>
        <w:t>4.6供应商在履约过程中有政府采购法律法规规定的违法违规情形的，采购人应当及时报告本级财政部门。</w:t>
      </w:r>
    </w:p>
    <w:p>
      <w:pPr>
        <w:snapToGrid w:val="0"/>
        <w:spacing w:line="440" w:lineRule="exact"/>
        <w:jc w:val="left"/>
        <w:rPr>
          <w:rFonts w:hint="eastAsia" w:ascii="仿宋" w:eastAsia="仿宋"/>
          <w:b/>
          <w:sz w:val="24"/>
        </w:rPr>
      </w:pPr>
      <w:r>
        <w:rPr>
          <w:rFonts w:hint="eastAsia" w:ascii="仿宋" w:eastAsia="仿宋"/>
          <w:b/>
          <w:sz w:val="24"/>
        </w:rPr>
        <w:t>5.</w:t>
      </w:r>
      <w:r>
        <w:rPr>
          <w:rFonts w:ascii="仿宋" w:eastAsia="仿宋"/>
          <w:b/>
          <w:sz w:val="24"/>
        </w:rPr>
        <w:t>履约检查</w:t>
      </w:r>
    </w:p>
    <w:p>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pPr>
        <w:pStyle w:val="2"/>
        <w:jc w:val="center"/>
        <w:rPr>
          <w:rFonts w:hint="eastAsia" w:ascii="仿宋"/>
        </w:rPr>
      </w:pPr>
      <w:bookmarkStart w:id="40" w:name="_Toc27068"/>
      <w:r>
        <w:rPr>
          <w:rFonts w:hint="eastAsia" w:ascii="仿宋"/>
        </w:rPr>
        <w:t>第三章  采购需求</w:t>
      </w:r>
      <w:bookmarkEnd w:id="40"/>
    </w:p>
    <w:p>
      <w:pPr>
        <w:pStyle w:val="3"/>
        <w:keepNext/>
        <w:keepLines/>
        <w:pageBreakBefore w:val="0"/>
        <w:widowControl w:val="0"/>
        <w:suppressLineNumbers w:val="0"/>
        <w:suppressAutoHyphens w:val="0"/>
        <w:spacing w:line="415" w:lineRule="auto"/>
        <w:rPr>
          <w:rFonts w:hint="eastAsia" w:ascii="仿宋"/>
        </w:rPr>
      </w:pPr>
      <w:bookmarkStart w:id="41" w:name="_Toc23126"/>
      <w:r>
        <w:rPr>
          <w:rFonts w:hint="eastAsia" w:ascii="仿宋"/>
        </w:rPr>
        <w:t>一、货物清单及技术要求</w:t>
      </w:r>
      <w:bookmarkEnd w:id="41"/>
    </w:p>
    <w:p>
      <w:pPr>
        <w:pStyle w:val="3"/>
        <w:keepNext/>
        <w:keepLines/>
        <w:pageBreakBefore w:val="0"/>
        <w:widowControl w:val="0"/>
        <w:suppressLineNumbers w:val="0"/>
        <w:suppressAutoHyphens w:val="0"/>
        <w:spacing w:line="415" w:lineRule="auto"/>
        <w:jc w:val="left"/>
        <w:rPr>
          <w:rFonts w:hint="eastAsia" w:ascii="仿宋" w:eastAsia="仿宋"/>
          <w:color w:val="000000"/>
          <w:kern w:val="0"/>
          <w:sz w:val="24"/>
        </w:rPr>
      </w:pPr>
      <w:bookmarkStart w:id="42" w:name="_Toc10858"/>
      <w:r>
        <w:rPr>
          <w:rFonts w:hint="eastAsia" w:ascii="仿宋" w:eastAsia="仿宋"/>
          <w:b/>
          <w:sz w:val="24"/>
          <w:bdr w:val="single" w:color="auto" w:sz="4" w:space="0"/>
        </w:rPr>
        <w:t>01标</w:t>
      </w:r>
      <w:r>
        <w:rPr>
          <w:rFonts w:hint="eastAsia" w:ascii="仿宋" w:eastAsia="仿宋"/>
          <w:color w:val="000000"/>
          <w:kern w:val="0"/>
          <w:sz w:val="24"/>
        </w:rPr>
        <w:t>绍兴市越城区东浦街道中心小学分体式台式电脑采购项目</w:t>
      </w:r>
    </w:p>
    <w:tbl>
      <w:tblPr>
        <w:tblStyle w:val="24"/>
        <w:tblpPr w:leftFromText="180" w:rightFromText="180" w:vertAnchor="text" w:horzAnchor="page" w:tblpX="1376" w:tblpY="224"/>
        <w:tblOverlap w:val="never"/>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7052"/>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132" w:type="dxa"/>
            <w:noWrap w:val="0"/>
            <w:vAlign w:val="center"/>
          </w:tcPr>
          <w:p>
            <w:pPr>
              <w:spacing w:line="0" w:lineRule="atLeast"/>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序号</w:t>
            </w:r>
          </w:p>
        </w:tc>
        <w:tc>
          <w:tcPr>
            <w:tcW w:w="7052" w:type="dxa"/>
            <w:noWrap w:val="0"/>
            <w:vAlign w:val="center"/>
          </w:tcPr>
          <w:p>
            <w:pPr>
              <w:spacing w:line="0" w:lineRule="atLeast"/>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技术指标</w:t>
            </w:r>
          </w:p>
        </w:tc>
        <w:tc>
          <w:tcPr>
            <w:tcW w:w="1072" w:type="dxa"/>
            <w:noWrap w:val="0"/>
            <w:vAlign w:val="center"/>
          </w:tcPr>
          <w:p>
            <w:pPr>
              <w:spacing w:line="0" w:lineRule="atLeast"/>
              <w:jc w:val="center"/>
              <w:rPr>
                <w:rFonts w:hint="eastAsia" w:ascii="仿宋_GB2312" w:hAnsi="Times New Roman" w:eastAsia="仿宋_GB2312" w:cs="Times New Roman"/>
                <w:b/>
                <w:bCs w:val="0"/>
                <w:kern w:val="2"/>
                <w:sz w:val="21"/>
                <w:szCs w:val="24"/>
                <w:highlight w:val="none"/>
                <w:lang w:val="en-US" w:eastAsia="zh-CN" w:bidi="ar-SA"/>
              </w:rPr>
            </w:pPr>
            <w:r>
              <w:rPr>
                <w:rFonts w:hint="eastAsia" w:ascii="仿宋_GB2312" w:eastAsia="仿宋_GB2312" w:cs="Times New Roman"/>
                <w:b/>
                <w:bCs w:val="0"/>
                <w:kern w:val="2"/>
                <w:sz w:val="21"/>
                <w:szCs w:val="24"/>
                <w:highlight w:val="none"/>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1132" w:type="dxa"/>
            <w:noWrap w:val="0"/>
            <w:vAlign w:val="center"/>
          </w:tcPr>
          <w:p>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7052" w:type="dxa"/>
            <w:noWrap w:val="0"/>
            <w:vAlign w:val="center"/>
          </w:tcPr>
          <w:p>
            <w:pPr>
              <w:widowControl/>
              <w:jc w:val="left"/>
              <w:textAlignment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lang w:bidi="ar"/>
              </w:rPr>
              <w:t>1、机型：分体机台式机工作站</w:t>
            </w:r>
            <w:r>
              <w:rPr>
                <w:rFonts w:hint="eastAsia" w:ascii="仿宋" w:hAnsi="仿宋" w:eastAsia="仿宋" w:cs="仿宋"/>
                <w:b w:val="0"/>
                <w:bCs w:val="0"/>
                <w:color w:val="auto"/>
                <w:sz w:val="21"/>
                <w:szCs w:val="21"/>
              </w:rPr>
              <w:t>；</w:t>
            </w:r>
          </w:p>
          <w:p>
            <w:pPr>
              <w:widowControl/>
              <w:jc w:val="left"/>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b w:val="0"/>
                <w:bCs w:val="0"/>
                <w:color w:val="auto"/>
                <w:sz w:val="21"/>
                <w:szCs w:val="21"/>
              </w:rPr>
              <w:t>★</w:t>
            </w:r>
            <w:r>
              <w:rPr>
                <w:rFonts w:hint="eastAsia" w:ascii="仿宋" w:hAnsi="仿宋" w:eastAsia="仿宋" w:cs="仿宋"/>
                <w:b w:val="0"/>
                <w:bCs w:val="0"/>
                <w:color w:val="auto"/>
                <w:kern w:val="0"/>
                <w:sz w:val="21"/>
                <w:szCs w:val="21"/>
                <w:lang w:bidi="ar"/>
              </w:rPr>
              <w:t>2、处理器：≥Intel I5-12400 (6核/主频2.5GHz/缓存18MB)；</w:t>
            </w:r>
          </w:p>
          <w:p>
            <w:pPr>
              <w:widowControl/>
              <w:jc w:val="left"/>
              <w:textAlignment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w:t>
            </w:r>
            <w:r>
              <w:rPr>
                <w:rFonts w:hint="eastAsia" w:ascii="仿宋" w:hAnsi="仿宋" w:eastAsia="仿宋" w:cs="仿宋"/>
                <w:b w:val="0"/>
                <w:bCs w:val="0"/>
                <w:color w:val="auto"/>
                <w:kern w:val="0"/>
                <w:sz w:val="21"/>
                <w:szCs w:val="21"/>
                <w:lang w:bidi="ar"/>
              </w:rPr>
              <w:t>3、主板：不低于Intel B760芯片组，主板自带蜂鸣器，</w:t>
            </w:r>
            <w:r>
              <w:rPr>
                <w:rFonts w:hint="eastAsia" w:ascii="仿宋" w:hAnsi="仿宋" w:eastAsia="仿宋" w:cs="仿宋"/>
                <w:b w:val="0"/>
                <w:bCs w:val="0"/>
                <w:color w:val="auto"/>
                <w:sz w:val="21"/>
                <w:szCs w:val="21"/>
              </w:rPr>
              <w:t>借助蜂鸣器长短声音的组合，实现故障报警检测功能。</w:t>
            </w:r>
          </w:p>
          <w:p>
            <w:pPr>
              <w:spacing w:line="0" w:lineRule="atLeast"/>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▲4、</w:t>
            </w:r>
            <w:r>
              <w:rPr>
                <w:rFonts w:hint="eastAsia" w:ascii="仿宋" w:hAnsi="仿宋" w:eastAsia="仿宋" w:cs="仿宋"/>
                <w:b w:val="0"/>
                <w:bCs w:val="0"/>
                <w:color w:val="auto"/>
                <w:sz w:val="21"/>
                <w:szCs w:val="21"/>
                <w:highlight w:val="none"/>
              </w:rPr>
              <w:t>内存:</w:t>
            </w:r>
            <w:r>
              <w:rPr>
                <w:rFonts w:hint="eastAsia" w:ascii="仿宋" w:hAnsi="仿宋" w:eastAsia="仿宋" w:cs="仿宋"/>
                <w:b w:val="0"/>
                <w:bCs w:val="0"/>
                <w:color w:val="auto"/>
                <w:sz w:val="21"/>
                <w:szCs w:val="21"/>
                <w:highlight w:val="none"/>
                <w:lang w:val="en-US" w:eastAsia="zh-CN"/>
              </w:rPr>
              <w:t>16</w:t>
            </w:r>
            <w:r>
              <w:rPr>
                <w:rFonts w:hint="eastAsia" w:ascii="仿宋" w:hAnsi="仿宋" w:eastAsia="仿宋" w:cs="仿宋"/>
                <w:b w:val="0"/>
                <w:bCs w:val="0"/>
                <w:color w:val="auto"/>
                <w:sz w:val="21"/>
                <w:szCs w:val="21"/>
                <w:highlight w:val="none"/>
              </w:rPr>
              <w:t>G</w:t>
            </w:r>
            <w:r>
              <w:rPr>
                <w:rFonts w:hint="eastAsia" w:ascii="仿宋" w:hAnsi="仿宋" w:eastAsia="仿宋" w:cs="仿宋"/>
                <w:b w:val="0"/>
                <w:bCs w:val="0"/>
                <w:color w:val="auto"/>
                <w:sz w:val="21"/>
                <w:szCs w:val="21"/>
                <w:highlight w:val="none"/>
                <w:lang w:val="en-US" w:eastAsia="zh-CN"/>
              </w:rPr>
              <w:t xml:space="preserve"> </w:t>
            </w:r>
            <w:r>
              <w:rPr>
                <w:rFonts w:hint="eastAsia" w:ascii="仿宋" w:hAnsi="仿宋" w:eastAsia="仿宋" w:cs="仿宋"/>
                <w:b w:val="0"/>
                <w:bCs w:val="0"/>
                <w:color w:val="auto"/>
                <w:sz w:val="21"/>
                <w:szCs w:val="21"/>
                <w:highlight w:val="none"/>
              </w:rPr>
              <w:t>DDR4及以上,</w:t>
            </w:r>
            <w:r>
              <w:rPr>
                <w:rFonts w:hint="eastAsia" w:ascii="仿宋" w:hAnsi="仿宋" w:eastAsia="仿宋" w:cs="仿宋"/>
                <w:b w:val="0"/>
                <w:bCs w:val="0"/>
                <w:color w:val="auto"/>
                <w:sz w:val="21"/>
                <w:szCs w:val="21"/>
                <w:highlight w:val="none"/>
                <w:lang w:val="en-US" w:eastAsia="zh-CN"/>
              </w:rPr>
              <w:t>2个内存插槽及以上</w:t>
            </w:r>
            <w:r>
              <w:rPr>
                <w:rFonts w:hint="eastAsia" w:ascii="仿宋" w:hAnsi="仿宋" w:eastAsia="仿宋" w:cs="仿宋"/>
                <w:b w:val="0"/>
                <w:bCs w:val="0"/>
                <w:color w:val="auto"/>
                <w:sz w:val="21"/>
                <w:szCs w:val="21"/>
                <w:highlight w:val="none"/>
                <w:lang w:eastAsia="zh-CN"/>
              </w:rPr>
              <w:t>；</w:t>
            </w:r>
          </w:p>
          <w:p>
            <w:pPr>
              <w:spacing w:line="0" w:lineRule="atLeas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highlight w:val="none"/>
              </w:rPr>
              <w:t>硬盘</w:t>
            </w:r>
            <w:r>
              <w:rPr>
                <w:rFonts w:hint="eastAsia" w:ascii="仿宋" w:hAnsi="仿宋" w:eastAsia="仿宋" w:cs="仿宋"/>
                <w:b w:val="0"/>
                <w:bCs w:val="0"/>
                <w:color w:val="auto"/>
                <w:sz w:val="21"/>
                <w:szCs w:val="21"/>
                <w:highlight w:val="none"/>
                <w:lang w:val="en-US" w:eastAsia="zh-CN"/>
              </w:rPr>
              <w:t>:M.2 NVMe512 SSD以上（带硬盘扩展槽，支持双硬盘）；</w:t>
            </w:r>
          </w:p>
          <w:p>
            <w:pP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▲5、显示器:≥同品牌23.8英寸宽屏液晶(分辨率≥1920*1080)，</w:t>
            </w:r>
            <w:r>
              <w:rPr>
                <w:rFonts w:hint="eastAsia" w:ascii="仿宋" w:hAnsi="仿宋" w:eastAsia="仿宋" w:cs="仿宋"/>
                <w:b w:val="0"/>
                <w:bCs w:val="0"/>
                <w:color w:val="auto"/>
                <w:sz w:val="21"/>
                <w:szCs w:val="21"/>
              </w:rPr>
              <w:t>亮度≥250cd/m²、刷新率≥75Hz、对比度≥3000：1、色域≥72%NTSC、可视角度≥178°/178°、VGA + HDMI接口，带原厂HDMI 线缆、VESA标准安装孔；</w:t>
            </w:r>
          </w:p>
          <w:p>
            <w:pPr>
              <w:shd w:val="clear"/>
              <w:spacing w:line="0" w:lineRule="atLeas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highlight w:val="none"/>
                <w:lang w:val="en-US" w:eastAsia="zh-CN"/>
              </w:rPr>
              <w:t>▲6、低蓝光护眼</w:t>
            </w:r>
          </w:p>
          <w:p>
            <w:pPr>
              <w:spacing w:line="0" w:lineRule="atLeas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7、随机预装Windows 正版操作系统；</w:t>
            </w:r>
          </w:p>
          <w:p>
            <w:pPr>
              <w:spacing w:line="0" w:lineRule="atLeas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8、显卡、网卡:集成显卡、集成千兆网卡；</w:t>
            </w:r>
          </w:p>
          <w:p>
            <w:pPr>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lang w:val="en-US" w:eastAsia="zh-CN" w:bidi="ar"/>
              </w:rPr>
              <w:t>9</w:t>
            </w:r>
            <w:r>
              <w:rPr>
                <w:rFonts w:hint="eastAsia" w:ascii="仿宋" w:hAnsi="仿宋" w:eastAsia="仿宋" w:cs="仿宋"/>
                <w:b w:val="0"/>
                <w:bCs w:val="0"/>
                <w:color w:val="auto"/>
                <w:kern w:val="0"/>
                <w:sz w:val="21"/>
                <w:szCs w:val="21"/>
                <w:lang w:bidi="ar"/>
              </w:rPr>
              <w:t>、音频：</w:t>
            </w:r>
            <w:r>
              <w:rPr>
                <w:rFonts w:hint="eastAsia" w:ascii="仿宋" w:hAnsi="仿宋" w:eastAsia="仿宋" w:cs="仿宋"/>
                <w:b w:val="0"/>
                <w:bCs w:val="0"/>
                <w:color w:val="auto"/>
                <w:sz w:val="21"/>
                <w:szCs w:val="21"/>
              </w:rPr>
              <w:t>集成5.1声道声卡，支持前2后3音频接口；</w:t>
            </w:r>
          </w:p>
          <w:p>
            <w:pPr>
              <w:widowControl/>
              <w:jc w:val="left"/>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b w:val="0"/>
                <w:bCs w:val="0"/>
                <w:color w:val="auto"/>
                <w:kern w:val="0"/>
                <w:sz w:val="21"/>
                <w:szCs w:val="21"/>
                <w:lang w:val="en-US" w:eastAsia="zh-CN" w:bidi="ar"/>
              </w:rPr>
              <w:t>10</w:t>
            </w:r>
            <w:r>
              <w:rPr>
                <w:rFonts w:hint="eastAsia" w:ascii="仿宋" w:hAnsi="仿宋" w:eastAsia="仿宋" w:cs="仿宋"/>
                <w:b w:val="0"/>
                <w:bCs w:val="0"/>
                <w:color w:val="auto"/>
                <w:kern w:val="0"/>
                <w:sz w:val="21"/>
                <w:szCs w:val="21"/>
                <w:lang w:bidi="ar"/>
              </w:rPr>
              <w:t>、I/O扩展槽：≥1个PCIe x16，≥2个PCIe x1,≥1个PCI；</w:t>
            </w:r>
          </w:p>
          <w:p>
            <w:pPr>
              <w:widowControl/>
              <w:jc w:val="left"/>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b w:val="0"/>
                <w:bCs w:val="0"/>
                <w:color w:val="auto"/>
                <w:kern w:val="0"/>
                <w:sz w:val="21"/>
                <w:szCs w:val="21"/>
                <w:lang w:bidi="ar"/>
              </w:rPr>
              <w:t>1</w:t>
            </w:r>
            <w:r>
              <w:rPr>
                <w:rFonts w:hint="eastAsia" w:ascii="仿宋" w:hAnsi="仿宋" w:eastAsia="仿宋" w:cs="仿宋"/>
                <w:b w:val="0"/>
                <w:bCs w:val="0"/>
                <w:color w:val="auto"/>
                <w:kern w:val="0"/>
                <w:sz w:val="21"/>
                <w:szCs w:val="21"/>
                <w:lang w:val="en-US" w:eastAsia="zh-CN" w:bidi="ar"/>
              </w:rPr>
              <w:t>1</w:t>
            </w:r>
            <w:r>
              <w:rPr>
                <w:rFonts w:hint="eastAsia" w:ascii="仿宋" w:hAnsi="仿宋" w:eastAsia="仿宋" w:cs="仿宋"/>
                <w:b w:val="0"/>
                <w:bCs w:val="0"/>
                <w:color w:val="auto"/>
                <w:kern w:val="0"/>
                <w:sz w:val="21"/>
                <w:szCs w:val="21"/>
                <w:lang w:bidi="ar"/>
              </w:rPr>
              <w:t>、M.2扩展槽：≥2个M.2；</w:t>
            </w:r>
          </w:p>
          <w:p>
            <w:pPr>
              <w:widowControl/>
              <w:jc w:val="left"/>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b w:val="0"/>
                <w:bCs w:val="0"/>
                <w:color w:val="auto"/>
                <w:kern w:val="0"/>
                <w:sz w:val="21"/>
                <w:szCs w:val="21"/>
                <w:lang w:bidi="ar"/>
              </w:rPr>
              <w:t>1</w:t>
            </w:r>
            <w:r>
              <w:rPr>
                <w:rFonts w:hint="eastAsia" w:ascii="仿宋" w:hAnsi="仿宋" w:eastAsia="仿宋" w:cs="仿宋"/>
                <w:b w:val="0"/>
                <w:bCs w:val="0"/>
                <w:color w:val="auto"/>
                <w:kern w:val="0"/>
                <w:sz w:val="21"/>
                <w:szCs w:val="21"/>
                <w:lang w:val="en-US" w:eastAsia="zh-CN" w:bidi="ar"/>
              </w:rPr>
              <w:t>2</w:t>
            </w:r>
            <w:r>
              <w:rPr>
                <w:rFonts w:hint="eastAsia" w:ascii="仿宋" w:hAnsi="仿宋" w:eastAsia="仿宋" w:cs="仿宋"/>
                <w:b w:val="0"/>
                <w:bCs w:val="0"/>
                <w:color w:val="auto"/>
                <w:kern w:val="0"/>
                <w:sz w:val="21"/>
                <w:szCs w:val="21"/>
                <w:lang w:bidi="ar"/>
              </w:rPr>
              <w:t>、USB接口：≥10个USB接口，其中不少于4个USB3.2 Gen1、1个USB3.2 Gen2及1个USB3.2 Gen2 Type-C接口；</w:t>
            </w:r>
          </w:p>
          <w:p>
            <w:pPr>
              <w:shd w:val="clear"/>
              <w:spacing w:line="0" w:lineRule="atLeas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13、风扇：强力散热风扇；</w:t>
            </w:r>
          </w:p>
          <w:p>
            <w:pPr>
              <w:shd w:val="clear"/>
              <w:spacing w:line="0" w:lineRule="atLeas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14、原厂USB键盘鼠标；</w:t>
            </w:r>
          </w:p>
          <w:p>
            <w:pPr>
              <w:spacing w:line="0" w:lineRule="atLeas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15、电源：≥180W节能环保电源；</w:t>
            </w:r>
          </w:p>
          <w:p>
            <w:pPr>
              <w:spacing w:line="0" w:lineRule="atLeas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▲具备网络同传功能；</w:t>
            </w:r>
          </w:p>
          <w:p>
            <w:pPr>
              <w:shd w:val="clear"/>
              <w:spacing w:line="0" w:lineRule="atLeas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zh-CN" w:eastAsia="zh-CN"/>
              </w:rPr>
              <w:t>★所投产品须具备节能产品认证，投标时需</w:t>
            </w:r>
            <w:r>
              <w:rPr>
                <w:rFonts w:hint="eastAsia" w:ascii="仿宋" w:hAnsi="仿宋" w:eastAsia="仿宋" w:cs="仿宋"/>
                <w:b w:val="0"/>
                <w:bCs w:val="0"/>
                <w:color w:val="auto"/>
                <w:sz w:val="21"/>
                <w:szCs w:val="21"/>
                <w:lang w:val="en-US" w:eastAsia="zh-CN"/>
              </w:rPr>
              <w:t>提供中国质量认证中心或北京赛西认证有限责任公司或中国网络安全审查技术与认证中心或广州赛宝认证中心服务有限公司之一出具的节能产品认证证书原件彩色扫描件或图片，或中国政府采购网或国家认证认可监督管理委员会网站查询截图，否则作无效投标处理；</w:t>
            </w:r>
          </w:p>
          <w:p>
            <w:pPr>
              <w:shd w:val="clear"/>
              <w:spacing w:line="0" w:lineRule="atLeast"/>
              <w:rPr>
                <w:rFonts w:hint="eastAsia" w:ascii="宋体" w:hAnsi="宋体" w:eastAsia="宋体" w:cs="宋体"/>
                <w:color w:val="auto"/>
                <w:sz w:val="21"/>
                <w:szCs w:val="21"/>
                <w:highlight w:val="none"/>
                <w:lang w:val="en-US" w:eastAsia="zh-CN"/>
              </w:rPr>
            </w:pPr>
            <w:r>
              <w:rPr>
                <w:rFonts w:hint="eastAsia" w:ascii="仿宋" w:hAnsi="仿宋" w:eastAsia="仿宋" w:cs="仿宋"/>
                <w:b w:val="0"/>
                <w:bCs w:val="0"/>
                <w:color w:val="auto"/>
                <w:sz w:val="21"/>
                <w:szCs w:val="21"/>
                <w:lang w:val="en-US" w:eastAsia="zh-CN"/>
              </w:rPr>
              <w:t>★投标产品必须为商用机型，必须在官方网站上直接可以查询，非公开发售的特供机、专用机、组装机等不得参与投标。投标时需提供官网查询截图与网址链接。</w:t>
            </w:r>
          </w:p>
        </w:tc>
        <w:tc>
          <w:tcPr>
            <w:tcW w:w="1072" w:type="dxa"/>
            <w:noWrap w:val="0"/>
            <w:vAlign w:val="center"/>
          </w:tcPr>
          <w:p>
            <w:pPr>
              <w:spacing w:line="440" w:lineRule="exact"/>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100</w:t>
            </w:r>
          </w:p>
        </w:tc>
      </w:tr>
    </w:tbl>
    <w:p>
      <w:pPr>
        <w:rPr>
          <w:rFonts w:hint="eastAsia"/>
        </w:rPr>
      </w:pPr>
    </w:p>
    <w:p>
      <w:pPr>
        <w:pStyle w:val="3"/>
        <w:keepNext/>
        <w:keepLines/>
        <w:pageBreakBefore w:val="0"/>
        <w:widowControl w:val="0"/>
        <w:suppressLineNumbers w:val="0"/>
        <w:suppressAutoHyphens w:val="0"/>
        <w:spacing w:line="415" w:lineRule="auto"/>
        <w:rPr>
          <w:rFonts w:hint="eastAsia" w:ascii="仿宋"/>
        </w:rPr>
      </w:pPr>
      <w:r>
        <w:rPr>
          <w:rFonts w:hint="eastAsia" w:ascii="仿宋"/>
        </w:rPr>
        <w:t>二、商务要求</w:t>
      </w:r>
      <w:bookmarkEnd w:id="42"/>
    </w:p>
    <w:p>
      <w:pPr>
        <w:widowControl/>
        <w:snapToGrid w:val="0"/>
        <w:spacing w:line="480" w:lineRule="exact"/>
        <w:ind w:firstLine="0"/>
        <w:rPr>
          <w:rFonts w:hint="eastAsia" w:ascii="仿宋" w:eastAsia="仿宋"/>
          <w:b/>
          <w:bCs/>
          <w:color w:val="000000"/>
          <w:kern w:val="0"/>
          <w:sz w:val="24"/>
        </w:rPr>
      </w:pPr>
      <w:r>
        <w:rPr>
          <w:rFonts w:hint="eastAsia" w:ascii="仿宋" w:eastAsia="仿宋"/>
          <w:b/>
          <w:bCs/>
          <w:color w:val="000000"/>
          <w:kern w:val="0"/>
          <w:sz w:val="24"/>
        </w:rPr>
        <w:t>★2.1供货期</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签订合同后1个月内完成计算机供货和安装，安装时</w:t>
      </w:r>
      <w:r>
        <w:rPr>
          <w:rFonts w:hint="eastAsia" w:ascii="仿宋" w:eastAsia="仿宋"/>
          <w:color w:val="000000"/>
          <w:kern w:val="0"/>
          <w:sz w:val="24"/>
          <w:lang w:eastAsia="zh-CN"/>
        </w:rPr>
        <w:t>需</w:t>
      </w:r>
      <w:r>
        <w:rPr>
          <w:rFonts w:hint="eastAsia" w:ascii="仿宋" w:eastAsia="仿宋"/>
          <w:color w:val="000000"/>
          <w:kern w:val="0"/>
          <w:sz w:val="24"/>
        </w:rPr>
        <w:t>根据学校要求安装好其它所需软件，协助学校安装好硬件还原及网络同传系统。</w:t>
      </w:r>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2.2安装调试：</w:t>
      </w:r>
    </w:p>
    <w:p>
      <w:pPr>
        <w:widowControl/>
        <w:snapToGrid w:val="0"/>
        <w:spacing w:line="480" w:lineRule="exact"/>
        <w:ind w:firstLine="480" w:firstLineChars="200"/>
        <w:rPr>
          <w:rFonts w:hint="eastAsia" w:ascii="仿宋" w:eastAsia="仿宋"/>
          <w:sz w:val="24"/>
        </w:rPr>
      </w:pPr>
      <w:r>
        <w:rPr>
          <w:rFonts w:hint="eastAsia" w:ascii="仿宋" w:eastAsia="仿宋"/>
          <w:sz w:val="24"/>
        </w:rPr>
        <w:t>中标人负责设备的安装、调试，费用由中标人承担，请考虑到本次投标报价中。</w:t>
      </w:r>
    </w:p>
    <w:p>
      <w:pPr>
        <w:widowControl/>
        <w:snapToGrid w:val="0"/>
        <w:spacing w:line="480" w:lineRule="exact"/>
        <w:ind w:left="0"/>
        <w:rPr>
          <w:rFonts w:hint="eastAsia" w:ascii="仿宋" w:eastAsia="仿宋"/>
          <w:b/>
          <w:bCs/>
          <w:sz w:val="24"/>
        </w:rPr>
      </w:pPr>
      <w:r>
        <w:rPr>
          <w:rFonts w:hint="eastAsia" w:ascii="仿宋" w:eastAsia="仿宋"/>
          <w:b/>
          <w:bCs/>
          <w:sz w:val="24"/>
        </w:rPr>
        <w:t>2.3质保期</w:t>
      </w:r>
    </w:p>
    <w:p>
      <w:pPr>
        <w:widowControl/>
        <w:snapToGrid w:val="0"/>
        <w:spacing w:line="480" w:lineRule="exact"/>
        <w:ind w:left="0" w:firstLine="480" w:firstLineChars="200"/>
        <w:rPr>
          <w:rFonts w:hint="eastAsia" w:ascii="仿宋" w:eastAsia="仿宋"/>
          <w:sz w:val="24"/>
        </w:rPr>
      </w:pPr>
      <w:r>
        <w:rPr>
          <w:rFonts w:hint="eastAsia" w:ascii="仿宋" w:eastAsia="仿宋"/>
          <w:sz w:val="24"/>
        </w:rPr>
        <w:t>▲本次采购质保期为3年。整机3年原厂上门服务质保（包括主机、显示器、键盘鼠标</w:t>
      </w:r>
      <w:r>
        <w:rPr>
          <w:rFonts w:hint="eastAsia" w:ascii="仿宋" w:eastAsia="仿宋"/>
          <w:sz w:val="24"/>
          <w:lang w:eastAsia="zh-CN"/>
        </w:rPr>
        <w:t>，笔记本电脑包括电池</w:t>
      </w:r>
      <w:r>
        <w:rPr>
          <w:rFonts w:hint="eastAsia" w:ascii="仿宋" w:eastAsia="仿宋"/>
          <w:sz w:val="24"/>
        </w:rPr>
        <w:t>）/硬件配置和工厂的三年服务必须和保修单相符</w:t>
      </w:r>
      <w:r>
        <w:rPr>
          <w:rFonts w:hint="eastAsia" w:ascii="仿宋" w:eastAsia="仿宋"/>
          <w:sz w:val="24"/>
          <w:lang w:eastAsia="zh-CN"/>
        </w:rPr>
        <w:t>（具体以投标单位评分标准中承诺为准）。</w:t>
      </w:r>
      <w:r>
        <w:rPr>
          <w:rFonts w:hint="eastAsia" w:ascii="仿宋" w:eastAsia="仿宋"/>
          <w:sz w:val="24"/>
        </w:rPr>
        <w:t>供货验收时通过产品序列号拨打800或400电话可查商用台式机及服务信息</w:t>
      </w:r>
      <w:r>
        <w:rPr>
          <w:rFonts w:hint="eastAsia" w:ascii="仿宋" w:eastAsia="仿宋"/>
          <w:sz w:val="24"/>
          <w:lang w:eastAsia="zh-CN"/>
        </w:rPr>
        <w:t>。</w:t>
      </w:r>
      <w:r>
        <w:rPr>
          <w:rFonts w:hint="eastAsia" w:ascii="仿宋" w:eastAsia="仿宋"/>
          <w:sz w:val="24"/>
        </w:rPr>
        <w:t>签订合同时提供原厂针对本项目的质保函。</w:t>
      </w:r>
    </w:p>
    <w:p>
      <w:pPr>
        <w:widowControl/>
        <w:snapToGrid w:val="0"/>
        <w:spacing w:line="480" w:lineRule="exact"/>
        <w:ind w:left="0"/>
        <w:rPr>
          <w:rFonts w:hint="eastAsia" w:ascii="仿宋" w:eastAsia="仿宋"/>
          <w:b/>
          <w:bCs/>
          <w:sz w:val="24"/>
        </w:rPr>
      </w:pPr>
      <w:r>
        <w:rPr>
          <w:rFonts w:hint="eastAsia" w:ascii="仿宋" w:eastAsia="仿宋"/>
          <w:b/>
          <w:bCs/>
          <w:sz w:val="24"/>
        </w:rPr>
        <w:t>2.4技术培训</w:t>
      </w:r>
    </w:p>
    <w:p>
      <w:pPr>
        <w:widowControl/>
        <w:snapToGrid w:val="0"/>
        <w:spacing w:line="480" w:lineRule="exact"/>
        <w:ind w:firstLine="480" w:firstLineChars="200"/>
        <w:rPr>
          <w:rFonts w:ascii="仿宋" w:eastAsia="仿宋"/>
          <w:sz w:val="24"/>
          <w:shd w:val="clear"/>
        </w:rPr>
      </w:pPr>
      <w:r>
        <w:rPr>
          <w:rFonts w:hint="eastAsia" w:ascii="仿宋" w:eastAsia="仿宋"/>
          <w:sz w:val="24"/>
        </w:rPr>
        <w:t>中标人需负责对采购人的技术人员就行培训。投标人须在投标文件中提供详细的培训计划，包括培训内容、培训时间、培训费用等。技术培训费用应包含在投标总价。</w:t>
      </w:r>
      <w:r>
        <w:rPr>
          <w:rFonts w:hint="eastAsia" w:ascii="仿宋" w:eastAsia="仿宋"/>
          <w:sz w:val="24"/>
          <w:shd w:val="clear"/>
        </w:rPr>
        <w:t>如中标人未提供相应的技术培训或采购人对技术培训不满意的，则</w:t>
      </w:r>
      <w:r>
        <w:rPr>
          <w:rFonts w:hint="eastAsia" w:ascii="仿宋" w:eastAsia="仿宋"/>
          <w:sz w:val="24"/>
          <w:shd w:val="clear"/>
          <w:lang w:val="en-US" w:eastAsia="zh-CN"/>
        </w:rPr>
        <w:t>质保</w:t>
      </w:r>
      <w:r>
        <w:rPr>
          <w:rFonts w:hint="eastAsia" w:ascii="仿宋" w:eastAsia="仿宋"/>
          <w:sz w:val="24"/>
          <w:shd w:val="clear"/>
        </w:rPr>
        <w:t>金不予退还。</w:t>
      </w:r>
    </w:p>
    <w:p>
      <w:pPr>
        <w:widowControl/>
        <w:snapToGrid w:val="0"/>
        <w:spacing w:line="480" w:lineRule="exact"/>
        <w:ind w:left="0"/>
        <w:rPr>
          <w:rFonts w:hint="eastAsia" w:ascii="仿宋" w:eastAsia="仿宋"/>
          <w:b/>
          <w:bCs/>
          <w:sz w:val="24"/>
        </w:rPr>
      </w:pPr>
      <w:r>
        <w:rPr>
          <w:rFonts w:hint="eastAsia" w:ascii="仿宋" w:eastAsia="仿宋"/>
          <w:b/>
          <w:bCs/>
          <w:color w:val="000000"/>
          <w:kern w:val="0"/>
          <w:sz w:val="24"/>
        </w:rPr>
        <w:t>★</w:t>
      </w:r>
      <w:r>
        <w:rPr>
          <w:rFonts w:hint="eastAsia" w:ascii="仿宋" w:eastAsia="仿宋"/>
          <w:b/>
          <w:bCs/>
          <w:sz w:val="24"/>
        </w:rPr>
        <w:t>2.5付款方式</w:t>
      </w:r>
    </w:p>
    <w:p>
      <w:pPr>
        <w:widowControl/>
        <w:snapToGrid w:val="0"/>
        <w:spacing w:line="480" w:lineRule="exact"/>
        <w:ind w:left="0" w:firstLine="480" w:firstLineChars="200"/>
        <w:rPr>
          <w:rFonts w:hint="eastAsia" w:ascii="仿宋" w:hAnsi="Times New Roman" w:eastAsia="仿宋" w:cs="Times New Roman"/>
          <w:color w:val="000000"/>
          <w:kern w:val="0"/>
          <w:sz w:val="24"/>
        </w:rPr>
      </w:pPr>
      <w:r>
        <w:rPr>
          <w:rFonts w:hint="eastAsia" w:ascii="仿宋" w:hAnsi="Times New Roman" w:eastAsia="仿宋" w:cs="Times New Roman"/>
          <w:color w:val="000000"/>
          <w:kern w:val="0"/>
          <w:sz w:val="24"/>
        </w:rPr>
        <w:t>具备实施条件</w:t>
      </w:r>
      <w:r>
        <w:rPr>
          <w:rFonts w:hint="eastAsia" w:ascii="仿宋" w:eastAsia="仿宋" w:cs="Times New Roman"/>
          <w:color w:val="000000"/>
          <w:kern w:val="0"/>
          <w:sz w:val="24"/>
          <w:lang w:val="en-US" w:eastAsia="zh-CN"/>
        </w:rPr>
        <w:t>开始供货后</w:t>
      </w:r>
      <w:r>
        <w:rPr>
          <w:rFonts w:hint="eastAsia" w:ascii="仿宋" w:hAnsi="Times New Roman" w:eastAsia="仿宋" w:cs="Times New Roman"/>
          <w:color w:val="000000"/>
          <w:kern w:val="0"/>
          <w:sz w:val="24"/>
        </w:rPr>
        <w:t>支付中标价的</w:t>
      </w:r>
      <w:r>
        <w:rPr>
          <w:rFonts w:hint="eastAsia" w:ascii="仿宋" w:eastAsia="仿宋" w:cs="Times New Roman"/>
          <w:color w:val="000000"/>
          <w:kern w:val="0"/>
          <w:sz w:val="24"/>
          <w:lang w:val="en-US" w:eastAsia="zh-CN"/>
        </w:rPr>
        <w:t>4</w:t>
      </w:r>
      <w:r>
        <w:rPr>
          <w:rFonts w:hint="eastAsia" w:ascii="仿宋" w:hAnsi="Times New Roman" w:eastAsia="仿宋" w:cs="Times New Roman"/>
          <w:color w:val="000000"/>
          <w:kern w:val="0"/>
          <w:sz w:val="24"/>
        </w:rPr>
        <w:t>0%作为预付款，供货安装完成，经采购人验收合格后支付剩余</w:t>
      </w:r>
      <w:r>
        <w:rPr>
          <w:rFonts w:hint="eastAsia" w:ascii="仿宋" w:eastAsia="仿宋" w:cs="Times New Roman"/>
          <w:color w:val="000000"/>
          <w:kern w:val="0"/>
          <w:sz w:val="24"/>
          <w:lang w:val="en-US" w:eastAsia="zh-CN"/>
        </w:rPr>
        <w:t>6</w:t>
      </w:r>
      <w:r>
        <w:rPr>
          <w:rFonts w:hint="eastAsia" w:ascii="仿宋" w:hAnsi="Times New Roman" w:eastAsia="仿宋" w:cs="Times New Roman"/>
          <w:color w:val="000000"/>
          <w:kern w:val="0"/>
          <w:sz w:val="24"/>
        </w:rPr>
        <w:t>0%的货款</w:t>
      </w:r>
      <w:r>
        <w:rPr>
          <w:rFonts w:hint="eastAsia" w:ascii="仿宋" w:eastAsia="仿宋" w:cs="Times New Roman"/>
          <w:color w:val="000000"/>
          <w:kern w:val="0"/>
          <w:sz w:val="24"/>
          <w:lang w:eastAsia="zh-CN"/>
        </w:rPr>
        <w:t>，</w:t>
      </w:r>
      <w:r>
        <w:rPr>
          <w:rFonts w:hint="eastAsia" w:ascii="仿宋" w:eastAsia="仿宋" w:cs="Times New Roman"/>
          <w:color w:val="000000"/>
          <w:kern w:val="0"/>
          <w:sz w:val="24"/>
          <w:lang w:val="en-US" w:eastAsia="zh-CN"/>
        </w:rPr>
        <w:t>验收不合格的采购人有权终止合同，要求中标单位退还预付款，并赔偿采购人由此产生的损失</w:t>
      </w:r>
      <w:r>
        <w:rPr>
          <w:rFonts w:hint="eastAsia" w:ascii="仿宋" w:hAnsi="Times New Roman" w:eastAsia="仿宋" w:cs="Times New Roman"/>
          <w:color w:val="000000"/>
          <w:kern w:val="0"/>
          <w:sz w:val="24"/>
        </w:rPr>
        <w:t>。</w:t>
      </w:r>
    </w:p>
    <w:p>
      <w:pPr>
        <w:widowControl/>
        <w:snapToGrid w:val="0"/>
        <w:spacing w:line="480" w:lineRule="exact"/>
        <w:ind w:left="0"/>
        <w:rPr>
          <w:rFonts w:hint="eastAsia" w:ascii="仿宋" w:eastAsia="仿宋"/>
          <w:b/>
          <w:bCs/>
          <w:sz w:val="24"/>
        </w:rPr>
      </w:pPr>
      <w:r>
        <w:rPr>
          <w:rFonts w:hint="eastAsia" w:ascii="仿宋" w:eastAsia="仿宋"/>
          <w:b/>
          <w:bCs/>
          <w:sz w:val="24"/>
        </w:rPr>
        <w:t>2.6数量调整</w:t>
      </w:r>
    </w:p>
    <w:p>
      <w:pPr>
        <w:widowControl/>
        <w:snapToGrid w:val="0"/>
        <w:spacing w:line="480" w:lineRule="exact"/>
        <w:ind w:left="0" w:firstLine="479"/>
        <w:rPr>
          <w:rFonts w:hint="eastAsia" w:ascii="仿宋" w:eastAsia="仿宋"/>
          <w:color w:val="000000"/>
          <w:kern w:val="0"/>
          <w:sz w:val="24"/>
          <w:u w:val="none"/>
        </w:rPr>
      </w:pPr>
      <w:r>
        <w:rPr>
          <w:rFonts w:hint="eastAsia" w:ascii="仿宋" w:eastAsia="仿宋"/>
          <w:color w:val="000000"/>
          <w:kern w:val="0"/>
          <w:sz w:val="24"/>
          <w:u w:val="none"/>
        </w:rPr>
        <w:t>招标人保留在签约时</w:t>
      </w:r>
      <w:r>
        <w:rPr>
          <w:rFonts w:ascii="仿宋" w:eastAsia="仿宋"/>
          <w:color w:val="000000"/>
          <w:kern w:val="0"/>
          <w:sz w:val="24"/>
          <w:u w:val="none"/>
        </w:rPr>
        <w:t>微调</w:t>
      </w:r>
      <w:r>
        <w:rPr>
          <w:rFonts w:hint="eastAsia" w:ascii="仿宋" w:eastAsia="仿宋"/>
          <w:color w:val="000000"/>
          <w:kern w:val="0"/>
          <w:sz w:val="24"/>
          <w:u w:val="none"/>
        </w:rPr>
        <w:t>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w:t>
      </w:r>
      <w:r>
        <w:rPr>
          <w:rFonts w:ascii="仿宋" w:eastAsia="仿宋"/>
          <w:color w:val="000000"/>
          <w:kern w:val="0"/>
          <w:sz w:val="24"/>
          <w:u w:val="none"/>
        </w:rPr>
        <w:t>且不高于</w:t>
      </w:r>
      <w:r>
        <w:rPr>
          <w:rFonts w:ascii="仿宋" w:eastAsia="仿宋"/>
          <w:sz w:val="24"/>
        </w:rPr>
        <w:t>分散采购</w:t>
      </w:r>
      <w:r>
        <w:rPr>
          <w:rFonts w:hint="eastAsia" w:ascii="仿宋" w:eastAsia="仿宋"/>
          <w:sz w:val="24"/>
        </w:rPr>
        <w:t>限额标准</w:t>
      </w:r>
      <w:r>
        <w:rPr>
          <w:rFonts w:hint="eastAsia" w:ascii="仿宋" w:eastAsia="仿宋"/>
          <w:color w:val="000000"/>
          <w:kern w:val="0"/>
          <w:sz w:val="24"/>
          <w:u w:val="none"/>
        </w:rPr>
        <w:t>。</w:t>
      </w:r>
    </w:p>
    <w:p>
      <w:pPr>
        <w:widowControl/>
        <w:snapToGrid w:val="0"/>
        <w:spacing w:line="480" w:lineRule="exact"/>
        <w:ind w:left="0" w:firstLine="479"/>
        <w:rPr>
          <w:rFonts w:hint="eastAsia" w:ascii="仿宋" w:eastAsia="仿宋"/>
          <w:color w:val="000000"/>
          <w:kern w:val="0"/>
          <w:sz w:val="24"/>
          <w:u w:val="none"/>
        </w:rPr>
      </w:pPr>
      <w:r>
        <w:rPr>
          <w:rFonts w:hint="eastAsia" w:ascii="仿宋" w:eastAsia="仿宋"/>
          <w:color w:val="000000"/>
          <w:kern w:val="0"/>
          <w:sz w:val="24"/>
          <w:u w:val="none"/>
        </w:rPr>
        <w:t>如遇本次招标没有涉及的设备或服务时，由中标人提供申请，招标人确认后实施。</w:t>
      </w:r>
    </w:p>
    <w:p>
      <w:pPr>
        <w:widowControl/>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2.</w:t>
      </w:r>
      <w:r>
        <w:rPr>
          <w:rFonts w:hint="eastAsia" w:ascii="仿宋" w:eastAsia="仿宋"/>
          <w:b/>
          <w:bCs/>
          <w:color w:val="000000"/>
          <w:kern w:val="0"/>
          <w:sz w:val="24"/>
          <w:u w:val="none"/>
          <w:lang w:val="en-US" w:eastAsia="zh-CN"/>
        </w:rPr>
        <w:t>7</w:t>
      </w:r>
      <w:r>
        <w:rPr>
          <w:rFonts w:hint="eastAsia" w:ascii="仿宋" w:eastAsia="仿宋"/>
          <w:b/>
          <w:bCs/>
          <w:color w:val="000000"/>
          <w:kern w:val="0"/>
          <w:sz w:val="24"/>
          <w:u w:val="none"/>
        </w:rPr>
        <w:t>验收</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验收按国家有关规范标准（</w:t>
      </w:r>
      <w:r>
        <w:rPr>
          <w:rFonts w:hint="eastAsia" w:ascii="仿宋" w:eastAsia="仿宋"/>
          <w:sz w:val="24"/>
        </w:rPr>
        <w:t>国家无验收规范标准的按双方合同规定的要求</w:t>
      </w:r>
      <w:r>
        <w:rPr>
          <w:rFonts w:hint="eastAsia" w:ascii="仿宋" w:eastAsia="仿宋"/>
          <w:color w:val="000000"/>
          <w:kern w:val="0"/>
          <w:sz w:val="24"/>
          <w:u w:val="none"/>
        </w:rPr>
        <w:t>）进行。</w:t>
      </w:r>
    </w:p>
    <w:p>
      <w:pPr>
        <w:widowControl/>
        <w:snapToGrid w:val="0"/>
        <w:spacing w:line="480" w:lineRule="exact"/>
        <w:ind w:firstLine="480" w:firstLineChars="200"/>
        <w:rPr>
          <w:rFonts w:ascii="仿宋" w:eastAsia="仿宋"/>
          <w:color w:val="000000"/>
          <w:kern w:val="0"/>
          <w:sz w:val="24"/>
          <w:u w:val="none"/>
        </w:rPr>
      </w:pPr>
      <w:r>
        <w:rPr>
          <w:rFonts w:hint="eastAsia" w:ascii="仿宋" w:eastAsia="仿宋"/>
          <w:color w:val="000000"/>
          <w:kern w:val="0"/>
          <w:sz w:val="24"/>
          <w:u w:val="none"/>
        </w:rPr>
        <w:t>采购人保留邀请参加本项目的其他投标人或者第三方机构或相关技术专家参与验收的权利。参与验收的投标人或者第三方机构的意见作为验收书的参考资料一并存档。</w:t>
      </w: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pStyle w:val="2"/>
        <w:keepNext/>
        <w:keepLines/>
        <w:pageBreakBefore w:val="0"/>
        <w:widowControl w:val="0"/>
        <w:suppressLineNumbers w:val="0"/>
        <w:suppressAutoHyphens w:val="0"/>
        <w:spacing w:line="578" w:lineRule="auto"/>
        <w:jc w:val="center"/>
        <w:rPr>
          <w:rFonts w:hint="eastAsia" w:ascii="仿宋"/>
        </w:rPr>
      </w:pPr>
      <w:bookmarkStart w:id="43" w:name="_Toc15027"/>
      <w:r>
        <w:rPr>
          <w:rFonts w:hint="eastAsia" w:ascii="仿宋"/>
        </w:rPr>
        <w:t>第四章  拟签订合同的主要条款</w:t>
      </w:r>
      <w:bookmarkEnd w:id="43"/>
    </w:p>
    <w:p>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关于项目编号为      的（标项及名称）项目的政府采购交易结果，签署本合同。</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一、项目内容及合同价格</w:t>
      </w:r>
    </w:p>
    <w:p>
      <w:pPr>
        <w:widowControl/>
        <w:snapToGrid w:val="0"/>
        <w:spacing w:line="480" w:lineRule="exact"/>
        <w:ind w:firstLine="480" w:firstLineChars="200"/>
        <w:jc w:val="right"/>
        <w:rPr>
          <w:rFonts w:hint="eastAsia" w:ascii="仿宋" w:eastAsia="仿宋"/>
          <w:color w:val="000000"/>
          <w:kern w:val="0"/>
          <w:sz w:val="24"/>
          <w:u w:val="none"/>
        </w:rPr>
      </w:pPr>
      <w:r>
        <w:rPr>
          <w:rFonts w:hint="eastAsia" w:ascii="仿宋" w:eastAsia="仿宋"/>
          <w:color w:val="000000"/>
          <w:kern w:val="0"/>
          <w:sz w:val="24"/>
          <w:u w:val="none"/>
        </w:rPr>
        <w:t xml:space="preserve">金额单位：元 </w:t>
      </w:r>
    </w:p>
    <w:tbl>
      <w:tblPr>
        <w:tblStyle w:val="2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line="460" w:lineRule="exact"/>
              <w:jc w:val="center"/>
              <w:rPr>
                <w:rFonts w:hint="eastAsia" w:ascii="仿宋" w:eastAsia="仿宋"/>
                <w:sz w:val="24"/>
                <w:szCs w:val="24"/>
              </w:rPr>
            </w:pPr>
            <w:r>
              <w:rPr>
                <w:rFonts w:hint="eastAsia" w:ascii="仿宋" w:eastAsia="仿宋"/>
                <w:sz w:val="24"/>
                <w:szCs w:val="24"/>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line="460" w:lineRule="exact"/>
              <w:jc w:val="center"/>
              <w:rPr>
                <w:rFonts w:hint="eastAsia" w:ascii="仿宋" w:eastAsia="仿宋"/>
                <w:sz w:val="24"/>
                <w:szCs w:val="24"/>
              </w:rPr>
            </w:pPr>
            <w:r>
              <w:rPr>
                <w:rFonts w:hint="eastAsia" w:ascii="仿宋" w:eastAsia="仿宋"/>
                <w:sz w:val="24"/>
                <w:szCs w:val="24"/>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line="460" w:lineRule="exact"/>
              <w:ind w:left="-108"/>
              <w:jc w:val="center"/>
              <w:rPr>
                <w:rFonts w:hint="eastAsia" w:ascii="仿宋" w:eastAsia="仿宋"/>
                <w:sz w:val="24"/>
                <w:szCs w:val="24"/>
              </w:rPr>
            </w:pPr>
            <w:r>
              <w:rPr>
                <w:rFonts w:hint="eastAsia" w:ascii="仿宋" w:eastAsia="仿宋"/>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line="460" w:lineRule="exact"/>
              <w:ind w:left="-108"/>
              <w:jc w:val="center"/>
              <w:rPr>
                <w:rFonts w:hint="eastAsia" w:ascii="仿宋" w:eastAsia="仿宋"/>
                <w:sz w:val="24"/>
                <w:szCs w:val="24"/>
              </w:rPr>
            </w:pPr>
            <w:r>
              <w:rPr>
                <w:rFonts w:hint="eastAsia" w:ascii="仿宋" w:eastAsia="仿宋"/>
                <w:sz w:val="24"/>
                <w:szCs w:val="24"/>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line="460" w:lineRule="exact"/>
              <w:jc w:val="center"/>
              <w:rPr>
                <w:rFonts w:hint="eastAsia" w:ascii="仿宋" w:eastAsia="仿宋"/>
                <w:sz w:val="24"/>
                <w:szCs w:val="24"/>
              </w:rPr>
            </w:pPr>
            <w:r>
              <w:rPr>
                <w:rFonts w:hint="eastAsia" w:ascii="仿宋" w:eastAsia="仿宋"/>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pPr>
              <w:spacing w:line="460" w:lineRule="exact"/>
              <w:ind w:firstLine="511" w:firstLineChars="213"/>
              <w:rPr>
                <w:rFonts w:hint="eastAsia" w:ascii="仿宋" w:eastAsia="仿宋"/>
                <w:sz w:val="24"/>
                <w:szCs w:val="24"/>
              </w:rPr>
            </w:pPr>
          </w:p>
        </w:tc>
        <w:tc>
          <w:tcPr>
            <w:tcW w:w="3240" w:type="dxa"/>
            <w:tcBorders>
              <w:top w:val="single" w:color="auto" w:sz="4" w:space="0"/>
              <w:left w:val="single" w:color="auto" w:sz="4" w:space="0"/>
              <w:bottom w:val="single" w:color="auto" w:sz="4" w:space="0"/>
              <w:right w:val="single" w:color="auto" w:sz="4" w:space="0"/>
            </w:tcBorders>
            <w:noWrap/>
          </w:tcPr>
          <w:p>
            <w:pPr>
              <w:spacing w:line="460" w:lineRule="exact"/>
              <w:rPr>
                <w:rFonts w:hint="eastAsia" w:ascii="仿宋" w:eastAsia="仿宋"/>
                <w:sz w:val="24"/>
                <w:szCs w:val="24"/>
              </w:rPr>
            </w:pPr>
            <w:r>
              <w:rPr>
                <w:rFonts w:hint="eastAsia" w:ascii="仿宋" w:eastAsia="仿宋"/>
                <w:sz w:val="24"/>
                <w:szCs w:val="24"/>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pPr>
              <w:spacing w:line="460" w:lineRule="exact"/>
              <w:ind w:firstLine="511" w:firstLineChars="213"/>
              <w:rPr>
                <w:rFonts w:hint="eastAsia" w:asci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pStyle w:val="32"/>
              <w:spacing w:after="120" w:line="460" w:lineRule="exact"/>
              <w:ind w:firstLine="511" w:firstLineChars="213"/>
              <w:rPr>
                <w:rFonts w:hint="eastAsia" w:ascii="仿宋" w:eastAsia="仿宋"/>
                <w:color w:val="auto"/>
                <w:kern w:val="2"/>
                <w:szCs w:val="24"/>
              </w:rPr>
            </w:pPr>
          </w:p>
        </w:tc>
        <w:tc>
          <w:tcPr>
            <w:tcW w:w="1212" w:type="dxa"/>
            <w:tcBorders>
              <w:top w:val="single" w:color="auto" w:sz="4" w:space="0"/>
              <w:left w:val="single" w:color="auto" w:sz="4" w:space="0"/>
              <w:bottom w:val="single" w:color="auto" w:sz="4" w:space="0"/>
              <w:right w:val="single" w:color="auto" w:sz="4" w:space="0"/>
            </w:tcBorders>
            <w:noWrap/>
          </w:tcPr>
          <w:p>
            <w:pPr>
              <w:pStyle w:val="32"/>
              <w:spacing w:after="120" w:line="460" w:lineRule="exact"/>
              <w:ind w:left="570"/>
              <w:rPr>
                <w:rFonts w:hint="eastAsia" w:ascii="仿宋" w:eastAsia="仿宋"/>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pPr>
              <w:pStyle w:val="15"/>
              <w:snapToGrid w:val="0"/>
              <w:spacing w:before="120" w:after="120" w:line="460" w:lineRule="exact"/>
              <w:ind w:firstLine="511" w:firstLineChars="213"/>
              <w:jc w:val="center"/>
              <w:rPr>
                <w:rFonts w:hint="eastAsia" w:ascii="仿宋" w:eastAsia="仿宋"/>
                <w:sz w:val="24"/>
                <w:szCs w:val="24"/>
              </w:rPr>
            </w:pPr>
            <w:r>
              <w:rPr>
                <w:rFonts w:hint="eastAsia" w:ascii="仿宋" w:eastAsia="仿宋"/>
                <w:sz w:val="24"/>
                <w:szCs w:val="24"/>
              </w:rPr>
              <w:t>合            计</w:t>
            </w:r>
          </w:p>
        </w:tc>
        <w:tc>
          <w:tcPr>
            <w:tcW w:w="1080"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460" w:lineRule="exact"/>
              <w:ind w:firstLine="511" w:firstLineChars="213"/>
              <w:jc w:val="center"/>
              <w:rPr>
                <w:rFonts w:hint="eastAsia" w:ascii="仿宋" w:eastAsia="仿宋"/>
                <w:sz w:val="24"/>
                <w:szCs w:val="24"/>
              </w:rPr>
            </w:pPr>
          </w:p>
        </w:tc>
        <w:tc>
          <w:tcPr>
            <w:tcW w:w="2472" w:type="dxa"/>
            <w:gridSpan w:val="2"/>
            <w:tcBorders>
              <w:top w:val="single" w:color="auto" w:sz="4" w:space="0"/>
              <w:left w:val="single" w:color="auto" w:sz="4" w:space="0"/>
              <w:bottom w:val="single" w:color="auto" w:sz="4" w:space="0"/>
              <w:right w:val="single" w:color="auto" w:sz="4" w:space="0"/>
            </w:tcBorders>
            <w:noWrap/>
          </w:tcPr>
          <w:p>
            <w:pPr>
              <w:pStyle w:val="32"/>
              <w:spacing w:after="120" w:line="460" w:lineRule="exact"/>
              <w:ind w:firstLine="511" w:firstLineChars="213"/>
              <w:rPr>
                <w:rFonts w:hint="eastAsia" w:ascii="仿宋" w:eastAsia="仿宋"/>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pPr>
              <w:pStyle w:val="15"/>
              <w:snapToGrid w:val="0"/>
              <w:spacing w:before="120" w:after="120" w:line="460" w:lineRule="exact"/>
              <w:rPr>
                <w:rFonts w:hint="eastAsia" w:ascii="仿宋" w:eastAsia="仿宋"/>
                <w:sz w:val="24"/>
                <w:szCs w:val="24"/>
              </w:rPr>
            </w:pPr>
            <w:r>
              <w:rPr>
                <w:rFonts w:hint="eastAsia" w:ascii="仿宋" w:eastAsia="仿宋"/>
                <w:sz w:val="24"/>
                <w:szCs w:val="24"/>
              </w:rPr>
              <w:t>合同总价大写：                                      小写：￥</w:t>
            </w:r>
            <w:r>
              <w:rPr>
                <w:rFonts w:hint="eastAsia" w:ascii="仿宋" w:eastAsia="仿宋"/>
                <w:sz w:val="24"/>
                <w:szCs w:val="24"/>
                <w:u w:val="single"/>
              </w:rPr>
              <w:t xml:space="preserve">      </w:t>
            </w:r>
          </w:p>
        </w:tc>
      </w:tr>
    </w:tbl>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注：1.项目具体技术需求详见采购文件、投标文件以及询标记录。</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2.以上合同总价包含项目达到预期使用效果所需的一切费用。</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二、技术资料</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1.乙方应按采购文件规定的时间向甲方提供使用项目的有关技术资料。</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三、知识产权</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乙方应保证所提供的货物或其任何一部分均不会侵犯任何第三方的知识产权。</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四、产权担保</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乙方保证所交付的货物的所有权完全属于乙方且无任何抵押、查封等产权瑕疵。</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不允许转包。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允许分包部分</w:t>
      </w:r>
      <w:r>
        <w:rPr>
          <w:rFonts w:hint="eastAsia" w:ascii="仿宋" w:eastAsia="仿宋"/>
          <w:color w:val="000000"/>
          <w:kern w:val="0"/>
          <w:sz w:val="24"/>
          <w:u w:val="single"/>
        </w:rPr>
        <w:t xml:space="preserve">               </w:t>
      </w:r>
      <w:r>
        <w:rPr>
          <w:rFonts w:hint="eastAsia" w:ascii="仿宋" w:eastAsia="仿宋"/>
          <w:color w:val="000000"/>
          <w:kern w:val="0"/>
          <w:sz w:val="24"/>
          <w:u w:val="none"/>
        </w:rPr>
        <w:t>。</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六、质保期和履约保证金</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1.质保期 </w:t>
      </w:r>
      <w:r>
        <w:rPr>
          <w:rFonts w:hint="eastAsia" w:ascii="仿宋" w:eastAsia="仿宋"/>
          <w:color w:val="000000"/>
          <w:kern w:val="0"/>
          <w:sz w:val="24"/>
          <w:u w:val="single"/>
        </w:rPr>
        <w:t xml:space="preserve">     </w:t>
      </w:r>
      <w:r>
        <w:rPr>
          <w:rFonts w:hint="eastAsia" w:ascii="仿宋" w:eastAsia="仿宋"/>
          <w:color w:val="000000"/>
          <w:kern w:val="0"/>
          <w:sz w:val="24"/>
          <w:u w:val="none"/>
        </w:rPr>
        <w:t>年。（自项目验收合格交付使用之日起计）</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2.履约保证金</w:t>
      </w:r>
      <w:r>
        <w:rPr>
          <w:rFonts w:hint="eastAsia" w:ascii="仿宋" w:eastAsia="仿宋"/>
          <w:color w:val="000000"/>
          <w:kern w:val="0"/>
          <w:sz w:val="24"/>
          <w:u w:val="single"/>
        </w:rPr>
        <w:t xml:space="preserve">     </w:t>
      </w:r>
      <w:r>
        <w:rPr>
          <w:rFonts w:hint="eastAsia" w:ascii="仿宋" w:eastAsia="仿宋"/>
          <w:color w:val="000000"/>
          <w:kern w:val="0"/>
          <w:sz w:val="24"/>
          <w:u w:val="none"/>
        </w:rPr>
        <w:t>元。[履约保证金交至采购人处，在合同约定交货</w:t>
      </w:r>
      <w:r>
        <w:rPr>
          <w:rFonts w:ascii="仿宋" w:eastAsia="仿宋"/>
          <w:color w:val="000000"/>
          <w:kern w:val="0"/>
          <w:sz w:val="24"/>
          <w:u w:val="none"/>
        </w:rPr>
        <w:t>并</w:t>
      </w:r>
      <w:r>
        <w:rPr>
          <w:rFonts w:hint="eastAsia" w:ascii="仿宋" w:eastAsia="仿宋"/>
          <w:color w:val="000000"/>
          <w:kern w:val="0"/>
          <w:sz w:val="24"/>
          <w:u w:val="none"/>
        </w:rPr>
        <w:t>验收合格</w:t>
      </w:r>
      <w:r>
        <w:rPr>
          <w:rFonts w:ascii="仿宋" w:eastAsia="仿宋"/>
          <w:color w:val="000000"/>
          <w:kern w:val="0"/>
          <w:sz w:val="24"/>
          <w:u w:val="none"/>
        </w:rPr>
        <w:t>后</w:t>
      </w:r>
      <w:r>
        <w:rPr>
          <w:rFonts w:hint="eastAsia" w:ascii="仿宋" w:eastAsia="仿宋"/>
          <w:color w:val="000000"/>
          <w:kern w:val="0"/>
          <w:sz w:val="24"/>
          <w:u w:val="none"/>
        </w:rPr>
        <w:t>（   ）个工作日内无息退还]</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七、项目工期及实施地点</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1.交货期：</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八、货款支付</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pPr>
        <w:snapToGrid w:val="0"/>
        <w:spacing w:line="440" w:lineRule="exact"/>
        <w:ind w:firstLine="480" w:firstLineChars="200"/>
        <w:jc w:val="left"/>
        <w:rPr>
          <w:rFonts w:hint="eastAsia"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pPr>
        <w:widowControl/>
        <w:snapToGrid w:val="0"/>
        <w:spacing w:line="480" w:lineRule="exact"/>
        <w:ind w:firstLine="482" w:firstLineChars="200"/>
        <w:rPr>
          <w:rFonts w:hint="eastAsia" w:ascii="仿宋" w:eastAsia="仿宋"/>
          <w:b/>
          <w:bCs/>
          <w:color w:val="000000"/>
          <w:kern w:val="0"/>
          <w:sz w:val="24"/>
          <w:u w:val="none"/>
        </w:rPr>
      </w:pPr>
      <w:r>
        <w:rPr>
          <w:rFonts w:ascii="仿宋" w:eastAsia="仿宋"/>
          <w:b/>
          <w:bCs/>
          <w:color w:val="000000"/>
          <w:kern w:val="0"/>
          <w:sz w:val="24"/>
          <w:u w:val="none"/>
        </w:rPr>
        <w:t>十</w:t>
      </w:r>
      <w:r>
        <w:rPr>
          <w:rFonts w:hint="eastAsia" w:ascii="仿宋" w:eastAsia="仿宋"/>
          <w:b/>
          <w:bCs/>
          <w:color w:val="000000"/>
          <w:kern w:val="0"/>
          <w:sz w:val="24"/>
          <w:u w:val="none"/>
        </w:rPr>
        <w:t>、税费</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一</w:t>
      </w:r>
      <w:r>
        <w:rPr>
          <w:rFonts w:hint="eastAsia" w:ascii="仿宋" w:eastAsia="仿宋"/>
          <w:b/>
          <w:bCs/>
          <w:color w:val="000000"/>
          <w:kern w:val="0"/>
          <w:sz w:val="24"/>
          <w:u w:val="none"/>
        </w:rPr>
        <w:t>、质量保证及售后服务</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详见采购文件（签订时需细化）。</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二</w:t>
      </w:r>
      <w:r>
        <w:rPr>
          <w:rFonts w:hint="eastAsia" w:ascii="仿宋" w:eastAsia="仿宋"/>
          <w:b/>
          <w:bCs/>
          <w:color w:val="000000"/>
          <w:kern w:val="0"/>
          <w:sz w:val="24"/>
          <w:u w:val="none"/>
        </w:rPr>
        <w:t>、调试和验收</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详见采购文件（签订时需细化）。</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三</w:t>
      </w:r>
      <w:r>
        <w:rPr>
          <w:rFonts w:hint="eastAsia" w:ascii="仿宋" w:eastAsia="仿宋"/>
          <w:b/>
          <w:bCs/>
          <w:color w:val="000000"/>
          <w:kern w:val="0"/>
          <w:sz w:val="24"/>
          <w:u w:val="none"/>
        </w:rPr>
        <w:t>、货物包装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详见采购文件（签订时需细化）。</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四</w:t>
      </w:r>
      <w:r>
        <w:rPr>
          <w:rFonts w:hint="eastAsia" w:ascii="仿宋" w:eastAsia="仿宋"/>
          <w:b/>
          <w:bCs/>
          <w:color w:val="000000"/>
          <w:kern w:val="0"/>
          <w:sz w:val="24"/>
          <w:u w:val="none"/>
        </w:rPr>
        <w:t>、违约责任</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1.甲方无正当理由拒收验收项目的，甲方向乙方偿付拒收合同总价的百分之五违约金。</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5.解除合同应按《浙江省合同管理办法》向财政备案。</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五</w:t>
      </w:r>
      <w:r>
        <w:rPr>
          <w:rFonts w:hint="eastAsia" w:ascii="仿宋" w:eastAsia="仿宋"/>
          <w:b/>
          <w:bCs/>
          <w:color w:val="000000"/>
          <w:kern w:val="0"/>
          <w:sz w:val="24"/>
          <w:u w:val="none"/>
        </w:rPr>
        <w:t>、不可抗力事件处理</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六</w:t>
      </w:r>
      <w:r>
        <w:rPr>
          <w:rFonts w:hint="eastAsia" w:ascii="仿宋" w:eastAsia="仿宋"/>
          <w:b/>
          <w:bCs/>
          <w:color w:val="000000"/>
          <w:kern w:val="0"/>
          <w:sz w:val="24"/>
          <w:u w:val="none"/>
        </w:rPr>
        <w:t>、诉讼</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七</w:t>
      </w:r>
      <w:r>
        <w:rPr>
          <w:rFonts w:hint="eastAsia" w:ascii="仿宋" w:eastAsia="仿宋"/>
          <w:b/>
          <w:bCs/>
          <w:color w:val="000000"/>
          <w:kern w:val="0"/>
          <w:sz w:val="24"/>
          <w:u w:val="none"/>
        </w:rPr>
        <w:t>、合同生效及其他</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3.采购文件、投标文件与本合同具有同等法律效力。</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4.本合同未尽事宜，遵照《民法典》有关条文执行。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ascii="仿宋" w:eastAsia="仿宋"/>
          <w:color w:val="000000"/>
          <w:kern w:val="0"/>
          <w:sz w:val="24"/>
          <w:u w:val="none"/>
        </w:rPr>
      </w:pPr>
    </w:p>
    <w:p>
      <w:pPr>
        <w:pStyle w:val="2"/>
        <w:keepNext/>
        <w:keepLines/>
        <w:pageBreakBefore w:val="0"/>
        <w:widowControl w:val="0"/>
        <w:suppressLineNumbers w:val="0"/>
        <w:suppressAutoHyphens w:val="0"/>
        <w:spacing w:line="578" w:lineRule="auto"/>
        <w:jc w:val="center"/>
        <w:rPr>
          <w:rFonts w:hint="eastAsia" w:ascii="仿宋"/>
        </w:rPr>
      </w:pPr>
      <w:bookmarkStart w:id="44" w:name="_Toc5561"/>
      <w:r>
        <w:rPr>
          <w:rFonts w:hint="eastAsia" w:ascii="仿宋"/>
        </w:rPr>
        <w:t>第五章  评标办法及标准</w:t>
      </w:r>
      <w:bookmarkEnd w:id="44"/>
    </w:p>
    <w:p>
      <w:pPr>
        <w:spacing w:line="440" w:lineRule="exact"/>
        <w:jc w:val="left"/>
        <w:rPr>
          <w:rFonts w:hint="eastAsia" w:ascii="仿宋" w:eastAsia="仿宋"/>
          <w:b/>
          <w:color w:val="000000"/>
          <w:sz w:val="24"/>
        </w:rPr>
      </w:pPr>
      <w:r>
        <w:rPr>
          <w:rFonts w:hint="eastAsia" w:ascii="仿宋" w:eastAsia="仿宋"/>
          <w:b/>
          <w:color w:val="000000"/>
          <w:sz w:val="24"/>
        </w:rPr>
        <w:t>特别条款：</w:t>
      </w:r>
    </w:p>
    <w:p>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hint="eastAsia" w:ascii="仿宋" w:eastAsia="仿宋"/>
          <w:b/>
          <w:sz w:val="24"/>
        </w:rPr>
      </w:pPr>
      <w:r>
        <w:rPr>
          <w:rFonts w:hint="eastAsia" w:ascii="仿宋" w:eastAsia="仿宋"/>
          <w:b/>
          <w:sz w:val="24"/>
        </w:rPr>
        <w:t>1、评标方法：</w:t>
      </w:r>
    </w:p>
    <w:p>
      <w:pPr>
        <w:spacing w:line="440" w:lineRule="exact"/>
        <w:ind w:firstLine="480" w:firstLineChars="200"/>
        <w:jc w:val="left"/>
        <w:rPr>
          <w:rFonts w:hint="eastAsia"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pPr>
        <w:widowControl/>
        <w:snapToGrid w:val="0"/>
        <w:spacing w:line="480" w:lineRule="exact"/>
        <w:ind w:left="0"/>
        <w:rPr>
          <w:rFonts w:hint="eastAsia" w:ascii="仿宋" w:eastAsia="仿宋"/>
          <w:color w:val="000000"/>
          <w:kern w:val="0"/>
          <w:sz w:val="24"/>
          <w:u w:val="none"/>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lang w:val="en-US" w:eastAsia="zh-CN"/>
        </w:rPr>
        <w:t>30</w:t>
      </w:r>
      <w:r>
        <w:rPr>
          <w:rFonts w:hint="eastAsia" w:ascii="仿宋" w:eastAsia="仿宋"/>
          <w:sz w:val="24"/>
        </w:rPr>
        <w:t>分，价格分</w:t>
      </w:r>
      <w:r>
        <w:rPr>
          <w:rFonts w:hint="eastAsia" w:ascii="仿宋" w:eastAsia="仿宋"/>
          <w:sz w:val="24"/>
          <w:u w:val="single"/>
          <w:lang w:val="en-US" w:eastAsia="zh-CN"/>
        </w:rPr>
        <w:t>70</w:t>
      </w:r>
      <w:r>
        <w:rPr>
          <w:rFonts w:hint="eastAsia" w:ascii="仿宋" w:eastAsia="仿宋"/>
          <w:sz w:val="24"/>
        </w:rPr>
        <w:t>分。下述所列为评分依据，分值如下（计算分值时，按其算术平均值保留小数2位）。</w:t>
      </w:r>
    </w:p>
    <w:p>
      <w:pPr>
        <w:widowControl/>
        <w:snapToGrid w:val="0"/>
        <w:spacing w:line="480" w:lineRule="exact"/>
        <w:ind w:left="0"/>
        <w:rPr>
          <w:rFonts w:hint="default" w:ascii="仿宋" w:eastAsia="仿宋"/>
          <w:b/>
          <w:bCs/>
          <w:color w:val="000000"/>
          <w:kern w:val="0"/>
          <w:sz w:val="24"/>
          <w:u w:val="none"/>
          <w:lang w:val="en-US" w:eastAsia="zh-CN"/>
        </w:rPr>
      </w:pPr>
      <w:r>
        <w:rPr>
          <w:rFonts w:hint="eastAsia" w:ascii="仿宋" w:eastAsia="仿宋"/>
          <w:b/>
          <w:bCs/>
          <w:sz w:val="24"/>
          <w:bdr w:val="single" w:color="auto" w:sz="4" w:space="0"/>
        </w:rPr>
        <w:t>01标</w:t>
      </w:r>
      <w:r>
        <w:rPr>
          <w:rFonts w:hint="eastAsia" w:ascii="仿宋" w:eastAsia="仿宋"/>
          <w:b/>
          <w:bCs/>
          <w:color w:val="000000"/>
          <w:kern w:val="0"/>
          <w:sz w:val="24"/>
          <w:u w:val="none"/>
        </w:rPr>
        <w:t>商务技术分：</w:t>
      </w:r>
      <w:r>
        <w:rPr>
          <w:rFonts w:hint="eastAsia" w:ascii="仿宋" w:eastAsia="仿宋"/>
          <w:b/>
          <w:bCs/>
          <w:color w:val="000000"/>
          <w:kern w:val="0"/>
          <w:sz w:val="24"/>
          <w:u w:val="none"/>
          <w:lang w:val="en-US" w:eastAsia="zh-CN"/>
        </w:rPr>
        <w:t>30分</w:t>
      </w:r>
    </w:p>
    <w:tbl>
      <w:tblPr>
        <w:tblStyle w:val="24"/>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521"/>
        <w:gridCol w:w="6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107" w:leftChars="-51" w:right="-113" w:rightChars="-54"/>
              <w:jc w:val="center"/>
              <w:textAlignment w:val="auto"/>
              <w:rPr>
                <w:rFonts w:ascii="仿宋_GB2312" w:eastAsia="仿宋_GB2312"/>
                <w:b/>
                <w:szCs w:val="21"/>
              </w:rPr>
            </w:pPr>
            <w:r>
              <w:rPr>
                <w:rFonts w:hint="eastAsia" w:ascii="仿宋_GB2312" w:eastAsia="仿宋_GB2312"/>
                <w:b/>
                <w:szCs w:val="21"/>
              </w:rPr>
              <w:t>序号</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szCs w:val="21"/>
              </w:rPr>
            </w:pPr>
            <w:r>
              <w:rPr>
                <w:rFonts w:hint="eastAsia" w:ascii="仿宋_GB2312" w:eastAsia="仿宋_GB2312"/>
                <w:b/>
                <w:szCs w:val="21"/>
              </w:rPr>
              <w:t>评审内容</w:t>
            </w:r>
          </w:p>
        </w:tc>
        <w:tc>
          <w:tcPr>
            <w:tcW w:w="67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szCs w:val="21"/>
              </w:rPr>
            </w:pPr>
            <w:r>
              <w:rPr>
                <w:rFonts w:hint="eastAsia" w:ascii="仿宋_GB2312" w:eastAsia="仿宋_GB2312"/>
                <w:b/>
                <w:szCs w:val="21"/>
              </w:rPr>
              <w:t>评审细则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Times New Roman" w:eastAsia="仿宋_GB2312"/>
                <w:szCs w:val="21"/>
              </w:rPr>
            </w:pPr>
            <w:r>
              <w:rPr>
                <w:rFonts w:hint="eastAsia" w:ascii="仿宋_GB2312" w:hAnsi="Times New Roman" w:eastAsia="仿宋_GB2312"/>
                <w:szCs w:val="21"/>
              </w:rPr>
              <w:t>1</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Times New Roman" w:eastAsia="仿宋_GB2312"/>
                <w:szCs w:val="21"/>
              </w:rPr>
            </w:pPr>
            <w:r>
              <w:rPr>
                <w:rFonts w:hint="eastAsia" w:ascii="仿宋_GB2312" w:hAnsi="Times New Roman" w:eastAsia="仿宋_GB2312"/>
                <w:szCs w:val="21"/>
              </w:rPr>
              <w:t>所投产品技术指标</w:t>
            </w:r>
            <w:r>
              <w:rPr>
                <w:rFonts w:hint="eastAsia" w:ascii="仿宋_GB2312" w:eastAsia="仿宋_GB2312"/>
                <w:szCs w:val="21"/>
                <w:lang w:eastAsia="zh-CN"/>
              </w:rPr>
              <w:t>和</w:t>
            </w:r>
            <w:r>
              <w:rPr>
                <w:rFonts w:hint="eastAsia" w:ascii="仿宋_GB2312" w:hAnsi="Times New Roman" w:eastAsia="仿宋_GB2312"/>
                <w:szCs w:val="21"/>
              </w:rPr>
              <w:t>商务要求的符合性（</w:t>
            </w:r>
            <w:r>
              <w:rPr>
                <w:rFonts w:hint="eastAsia" w:ascii="仿宋_GB2312" w:eastAsia="仿宋_GB2312"/>
                <w:szCs w:val="21"/>
                <w:lang w:val="en-US" w:eastAsia="zh-CN"/>
              </w:rPr>
              <w:t>15</w:t>
            </w:r>
            <w:r>
              <w:rPr>
                <w:rFonts w:hint="eastAsia" w:ascii="仿宋_GB2312" w:hAnsi="Times New Roman" w:eastAsia="仿宋_GB2312"/>
                <w:szCs w:val="21"/>
              </w:rPr>
              <w:t>分）</w:t>
            </w:r>
          </w:p>
        </w:tc>
        <w:tc>
          <w:tcPr>
            <w:tcW w:w="670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Times New Roman" w:eastAsia="仿宋_GB2312"/>
                <w:szCs w:val="21"/>
              </w:rPr>
            </w:pPr>
            <w:r>
              <w:rPr>
                <w:rFonts w:hint="eastAsia" w:ascii="仿宋_GB2312" w:hAnsi="Times New Roman" w:eastAsia="仿宋_GB2312"/>
                <w:szCs w:val="21"/>
              </w:rPr>
              <w:t>对采购清单中的技术参数和商务要求响应情况进行评分，打“★”号的重要性能指标必须满足，如有负偏离则作无效投标处理；打</w:t>
            </w:r>
            <w:r>
              <w:rPr>
                <w:rFonts w:hint="eastAsia" w:ascii="仿宋_GB2312" w:hAnsi="Times New Roman" w:eastAsia="仿宋_GB2312"/>
                <w:szCs w:val="21"/>
                <w:shd w:val="clear"/>
              </w:rPr>
              <w:t>“▲”号的重点指标，如有负偏离，每一项扣</w:t>
            </w:r>
            <w:r>
              <w:rPr>
                <w:rFonts w:hint="eastAsia" w:ascii="仿宋_GB2312" w:eastAsia="仿宋_GB2312"/>
                <w:szCs w:val="21"/>
                <w:shd w:val="clear"/>
                <w:lang w:val="en-US" w:eastAsia="zh-CN"/>
              </w:rPr>
              <w:t>2</w:t>
            </w:r>
            <w:r>
              <w:rPr>
                <w:rFonts w:hint="eastAsia" w:ascii="仿宋_GB2312" w:hAnsi="Times New Roman" w:eastAsia="仿宋_GB2312"/>
                <w:szCs w:val="21"/>
                <w:shd w:val="clear"/>
              </w:rPr>
              <w:t>分，扣完为止</w:t>
            </w:r>
            <w:r>
              <w:rPr>
                <w:rFonts w:hint="eastAsia" w:ascii="仿宋_GB2312" w:eastAsia="仿宋_GB2312"/>
                <w:szCs w:val="21"/>
                <w:shd w:val="clear"/>
                <w:lang w:eastAsia="zh-CN"/>
              </w:rPr>
              <w:t>；</w:t>
            </w:r>
            <w:r>
              <w:rPr>
                <w:rFonts w:hint="eastAsia" w:ascii="仿宋_GB2312" w:hAnsi="Times New Roman" w:eastAsia="仿宋_GB2312"/>
                <w:szCs w:val="21"/>
                <w:shd w:val="clear"/>
              </w:rPr>
              <w:t>没有标志的性能技术指标每负偏离一项扣</w:t>
            </w:r>
            <w:r>
              <w:rPr>
                <w:rFonts w:hint="eastAsia" w:ascii="仿宋_GB2312" w:eastAsia="仿宋_GB2312"/>
                <w:szCs w:val="21"/>
                <w:shd w:val="clear"/>
                <w:lang w:val="en-US" w:eastAsia="zh-CN"/>
              </w:rPr>
              <w:t>0.78</w:t>
            </w:r>
            <w:r>
              <w:rPr>
                <w:rFonts w:hint="eastAsia" w:ascii="仿宋_GB2312" w:hAnsi="Times New Roman" w:eastAsia="仿宋_GB2312"/>
                <w:szCs w:val="21"/>
                <w:shd w:val="clear"/>
              </w:rPr>
              <w:t>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56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szCs w:val="21"/>
                <w:lang w:eastAsia="zh-CN"/>
              </w:rPr>
            </w:pPr>
            <w:r>
              <w:rPr>
                <w:rFonts w:hint="eastAsia" w:ascii="仿宋_GB2312" w:eastAsia="仿宋_GB2312"/>
                <w:szCs w:val="21"/>
                <w:lang w:val="en-US" w:eastAsia="zh-CN"/>
              </w:rPr>
              <w:t>2</w:t>
            </w:r>
          </w:p>
        </w:tc>
        <w:tc>
          <w:tcPr>
            <w:tcW w:w="152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szCs w:val="21"/>
                <w:highlight w:val="none"/>
                <w:lang w:val="en-US" w:eastAsia="zh-CN"/>
              </w:rPr>
            </w:pPr>
            <w:r>
              <w:rPr>
                <w:rFonts w:hint="eastAsia" w:ascii="仿宋_GB2312" w:eastAsia="仿宋_GB2312"/>
                <w:szCs w:val="21"/>
                <w:highlight w:val="none"/>
              </w:rPr>
              <w:t>样机</w:t>
            </w:r>
            <w:r>
              <w:rPr>
                <w:rFonts w:hint="eastAsia" w:ascii="仿宋_GB2312" w:eastAsia="仿宋_GB2312"/>
                <w:szCs w:val="21"/>
                <w:highlight w:val="none"/>
                <w:lang w:eastAsia="zh-CN"/>
              </w:rPr>
              <w:t>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eastAsia="仿宋_GB2312"/>
                <w:szCs w:val="21"/>
                <w:highlight w:val="none"/>
              </w:rPr>
            </w:pPr>
            <w:r>
              <w:rPr>
                <w:rFonts w:hint="eastAsia" w:ascii="仿宋_GB2312" w:eastAsia="仿宋_GB2312"/>
                <w:szCs w:val="21"/>
                <w:highlight w:val="none"/>
              </w:rPr>
              <w:t>（</w:t>
            </w:r>
            <w:r>
              <w:rPr>
                <w:rFonts w:hint="eastAsia" w:ascii="仿宋_GB2312" w:eastAsia="仿宋_GB2312"/>
                <w:szCs w:val="21"/>
                <w:highlight w:val="none"/>
                <w:lang w:val="en-US" w:eastAsia="zh-CN"/>
              </w:rPr>
              <w:t>3</w:t>
            </w:r>
            <w:r>
              <w:rPr>
                <w:rFonts w:hint="eastAsia" w:ascii="仿宋_GB2312" w:eastAsia="仿宋_GB2312"/>
                <w:szCs w:val="21"/>
                <w:highlight w:val="none"/>
              </w:rPr>
              <w:t>分）</w:t>
            </w:r>
          </w:p>
        </w:tc>
        <w:tc>
          <w:tcPr>
            <w:tcW w:w="6701" w:type="dxa"/>
            <w:shd w:val="clear" w:color="auto" w:fill="auto"/>
            <w:noWrap w:val="0"/>
            <w:vAlign w:val="center"/>
          </w:tcPr>
          <w:p>
            <w:pPr>
              <w:rPr>
                <w:rFonts w:hint="eastAsia" w:ascii="仿宋" w:eastAsia="仿宋" w:cs="仿宋"/>
                <w:highlight w:val="none"/>
                <w:lang w:eastAsia="zh-CN"/>
              </w:rPr>
            </w:pPr>
            <w:r>
              <w:rPr>
                <w:rFonts w:hint="eastAsia" w:ascii="仿宋" w:eastAsia="仿宋" w:cs="仿宋"/>
                <w:highlight w:val="none"/>
              </w:rPr>
              <w:t>根据投标人提供的样品由评委进行打分</w:t>
            </w:r>
            <w:r>
              <w:rPr>
                <w:rFonts w:hint="eastAsia" w:ascii="仿宋" w:eastAsia="仿宋" w:cs="仿宋"/>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00" w:lineRule="exact"/>
              <w:textAlignment w:val="auto"/>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根据</w:t>
            </w:r>
            <w:r>
              <w:rPr>
                <w:rFonts w:hint="eastAsia" w:ascii="仿宋_GB2312" w:eastAsia="仿宋_GB2312"/>
                <w:szCs w:val="21"/>
                <w:highlight w:val="none"/>
              </w:rPr>
              <w:t>投标样品机型的外观</w:t>
            </w:r>
            <w:r>
              <w:rPr>
                <w:rFonts w:hint="eastAsia" w:ascii="仿宋_GB2312" w:eastAsia="仿宋_GB2312"/>
                <w:szCs w:val="21"/>
                <w:highlight w:val="none"/>
                <w:lang w:eastAsia="zh-CN"/>
              </w:rPr>
              <w:t>、生产工艺</w:t>
            </w:r>
            <w:r>
              <w:rPr>
                <w:rFonts w:hint="eastAsia" w:ascii="仿宋" w:hAnsi="仿宋" w:eastAsia="仿宋" w:cs="宋体"/>
                <w:bCs/>
                <w:sz w:val="20"/>
                <w:highlight w:val="none"/>
                <w:lang w:val="zh-CN"/>
              </w:rPr>
              <w:t>横向对比进行打分。</w:t>
            </w:r>
            <w:r>
              <w:rPr>
                <w:rFonts w:hint="eastAsia" w:ascii="仿宋" w:eastAsia="仿宋" w:cs="仿宋"/>
              </w:rPr>
              <w:t>式样的</w:t>
            </w:r>
            <w:r>
              <w:rPr>
                <w:rFonts w:hint="eastAsia" w:ascii="仿宋" w:eastAsia="仿宋" w:cs="仿宋"/>
                <w:lang w:eastAsia="zh-CN"/>
              </w:rPr>
              <w:t>新颖</w:t>
            </w:r>
            <w:r>
              <w:rPr>
                <w:rFonts w:hint="eastAsia" w:ascii="仿宋" w:eastAsia="仿宋" w:cs="仿宋"/>
              </w:rPr>
              <w:t>、</w:t>
            </w:r>
            <w:r>
              <w:rPr>
                <w:rFonts w:hint="eastAsia" w:ascii="仿宋" w:eastAsia="仿宋" w:cs="仿宋"/>
                <w:lang w:eastAsia="zh-CN"/>
              </w:rPr>
              <w:t>外形美观、显示屏、支架生产工艺优的得</w:t>
            </w:r>
            <w:r>
              <w:rPr>
                <w:rFonts w:hint="eastAsia" w:ascii="仿宋" w:eastAsia="仿宋" w:cs="仿宋"/>
                <w:lang w:val="en-US" w:eastAsia="zh-CN"/>
              </w:rPr>
              <w:t>1.5分，式样一般，</w:t>
            </w:r>
            <w:r>
              <w:rPr>
                <w:rFonts w:hint="eastAsia" w:ascii="仿宋" w:eastAsia="仿宋" w:cs="仿宋"/>
                <w:lang w:eastAsia="zh-CN"/>
              </w:rPr>
              <w:t>显示屏、支架生产工艺一般的得</w:t>
            </w:r>
            <w:r>
              <w:rPr>
                <w:rFonts w:hint="eastAsia" w:ascii="仿宋" w:eastAsia="仿宋" w:cs="仿宋"/>
                <w:lang w:val="en-US" w:eastAsia="zh-CN"/>
              </w:rPr>
              <w:t>1分，外形老气，</w:t>
            </w:r>
            <w:r>
              <w:rPr>
                <w:rFonts w:hint="eastAsia" w:ascii="仿宋" w:eastAsia="仿宋" w:cs="仿宋"/>
                <w:lang w:eastAsia="zh-CN"/>
              </w:rPr>
              <w:t>显示屏、支架生产工艺较差的得</w:t>
            </w:r>
            <w:r>
              <w:rPr>
                <w:rFonts w:hint="eastAsia" w:ascii="仿宋" w:eastAsia="仿宋" w:cs="仿宋"/>
                <w:lang w:val="en-US" w:eastAsia="zh-CN"/>
              </w:rPr>
              <w:t>0.5分。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2.根据</w:t>
            </w:r>
            <w:r>
              <w:rPr>
                <w:rFonts w:hint="eastAsia" w:ascii="仿宋_GB2312" w:eastAsia="仿宋_GB2312"/>
                <w:szCs w:val="21"/>
                <w:highlight w:val="none"/>
              </w:rPr>
              <w:t>投</w:t>
            </w:r>
            <w:r>
              <w:rPr>
                <w:rFonts w:hint="eastAsia" w:ascii="仿宋" w:eastAsia="仿宋" w:cs="仿宋"/>
                <w:szCs w:val="20"/>
              </w:rPr>
              <w:t>标样品主机散热</w:t>
            </w:r>
            <w:r>
              <w:rPr>
                <w:rFonts w:hint="eastAsia" w:ascii="仿宋" w:eastAsia="仿宋" w:cs="仿宋"/>
                <w:szCs w:val="20"/>
                <w:lang w:eastAsia="zh-CN"/>
              </w:rPr>
              <w:t>、</w:t>
            </w:r>
            <w:r>
              <w:rPr>
                <w:rFonts w:hint="eastAsia" w:ascii="仿宋" w:eastAsia="仿宋" w:cs="仿宋"/>
                <w:szCs w:val="20"/>
              </w:rPr>
              <w:t>机器</w:t>
            </w:r>
            <w:r>
              <w:rPr>
                <w:rFonts w:hint="eastAsia" w:ascii="仿宋_GB2312" w:eastAsia="仿宋_GB2312"/>
                <w:szCs w:val="21"/>
                <w:highlight w:val="none"/>
              </w:rPr>
              <w:t>内部走线情况</w:t>
            </w:r>
            <w:r>
              <w:rPr>
                <w:rFonts w:hint="eastAsia" w:ascii="仿宋_GB2312" w:eastAsia="仿宋_GB2312"/>
                <w:szCs w:val="21"/>
                <w:highlight w:val="none"/>
                <w:lang w:eastAsia="zh-CN"/>
              </w:rPr>
              <w:t>等</w:t>
            </w:r>
            <w:r>
              <w:rPr>
                <w:rFonts w:hint="eastAsia" w:ascii="仿宋" w:hAnsi="仿宋" w:eastAsia="仿宋" w:cs="宋体"/>
                <w:bCs/>
                <w:sz w:val="20"/>
                <w:highlight w:val="none"/>
                <w:lang w:val="zh-CN"/>
              </w:rPr>
              <w:t>进行横向对比打分</w:t>
            </w:r>
            <w:r>
              <w:rPr>
                <w:rFonts w:hint="eastAsia" w:ascii="仿宋" w:hAnsi="仿宋" w:eastAsia="仿宋" w:cs="宋体"/>
                <w:bCs/>
                <w:sz w:val="20"/>
                <w:highlight w:val="none"/>
                <w:lang w:val="zh-CN" w:eastAsia="zh-CN"/>
              </w:rPr>
              <w:t>。主板散热较好，机器内部走线布局优的得</w:t>
            </w:r>
            <w:r>
              <w:rPr>
                <w:rFonts w:hint="eastAsia" w:ascii="仿宋" w:hAnsi="仿宋" w:eastAsia="仿宋" w:cs="宋体"/>
                <w:bCs/>
                <w:sz w:val="20"/>
                <w:highlight w:val="none"/>
                <w:lang w:val="en-US" w:eastAsia="zh-CN"/>
              </w:rPr>
              <w:t>1.5分，</w:t>
            </w:r>
            <w:r>
              <w:rPr>
                <w:rFonts w:hint="eastAsia" w:ascii="仿宋" w:hAnsi="仿宋" w:eastAsia="仿宋" w:cs="宋体"/>
                <w:bCs/>
                <w:sz w:val="20"/>
                <w:highlight w:val="none"/>
                <w:lang w:val="zh-CN" w:eastAsia="zh-CN"/>
              </w:rPr>
              <w:t>主板散热一般，机器内部走线布局一般的得</w:t>
            </w:r>
            <w:r>
              <w:rPr>
                <w:rFonts w:hint="eastAsia" w:ascii="仿宋" w:hAnsi="仿宋" w:eastAsia="仿宋" w:cs="宋体"/>
                <w:bCs/>
                <w:sz w:val="20"/>
                <w:highlight w:val="none"/>
                <w:lang w:val="en-US" w:eastAsia="zh-CN"/>
              </w:rPr>
              <w:t>1分，</w:t>
            </w:r>
            <w:r>
              <w:rPr>
                <w:rFonts w:hint="eastAsia" w:ascii="仿宋" w:hAnsi="仿宋" w:eastAsia="仿宋" w:cs="宋体"/>
                <w:bCs/>
                <w:sz w:val="20"/>
                <w:highlight w:val="none"/>
                <w:lang w:val="zh-CN" w:eastAsia="zh-CN"/>
              </w:rPr>
              <w:t>主板散热较差，机器内部走线布局较差的得</w:t>
            </w:r>
            <w:r>
              <w:rPr>
                <w:rFonts w:hint="eastAsia" w:ascii="仿宋" w:hAnsi="仿宋" w:eastAsia="仿宋" w:cs="宋体"/>
                <w:bCs/>
                <w:sz w:val="20"/>
                <w:highlight w:val="none"/>
                <w:lang w:val="en-US" w:eastAsia="zh-CN"/>
              </w:rPr>
              <w:t>0.5分，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eastAsia="仿宋_GB2312"/>
                <w:b/>
                <w:szCs w:val="21"/>
                <w:highlight w:val="none"/>
              </w:rPr>
            </w:pPr>
            <w:r>
              <w:rPr>
                <w:rFonts w:hint="eastAsia" w:ascii="仿宋_GB2312" w:eastAsia="仿宋_GB2312"/>
                <w:b/>
                <w:bCs w:val="0"/>
                <w:szCs w:val="21"/>
                <w:highlight w:val="none"/>
                <w:lang w:eastAsia="zh-CN"/>
              </w:rPr>
              <w:t>未提供样品</w:t>
            </w:r>
            <w:r>
              <w:rPr>
                <w:rFonts w:hint="eastAsia" w:ascii="仿宋_GB2312" w:eastAsia="仿宋_GB2312"/>
                <w:b/>
                <w:bCs w:val="0"/>
                <w:szCs w:val="21"/>
                <w:highlight w:val="none"/>
              </w:rPr>
              <w:t>或提供样品不满足采购需求实质性</w:t>
            </w:r>
            <w:r>
              <w:rPr>
                <w:rFonts w:hint="eastAsia" w:ascii="仿宋_GB2312" w:eastAsia="仿宋_GB2312"/>
                <w:b/>
                <w:bCs w:val="0"/>
                <w:szCs w:val="21"/>
                <w:highlight w:val="none"/>
                <w:lang w:eastAsia="zh-CN"/>
              </w:rPr>
              <w:t>条款</w:t>
            </w:r>
            <w:r>
              <w:rPr>
                <w:rFonts w:hint="eastAsia" w:ascii="仿宋_GB2312" w:eastAsia="仿宋_GB2312"/>
                <w:b/>
                <w:bCs w:val="0"/>
                <w:szCs w:val="21"/>
                <w:highlight w:val="none"/>
              </w:rPr>
              <w:t>的做无效投标处理。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szCs w:val="21"/>
                <w:lang w:eastAsia="zh-CN"/>
              </w:rPr>
            </w:pPr>
            <w:r>
              <w:rPr>
                <w:rFonts w:hint="eastAsia" w:ascii="仿宋_GB2312" w:eastAsia="仿宋_GB2312"/>
                <w:szCs w:val="21"/>
                <w:lang w:val="en-US" w:eastAsia="zh-CN"/>
              </w:rPr>
              <w:t>3</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szCs w:val="21"/>
              </w:rPr>
            </w:pPr>
            <w:r>
              <w:rPr>
                <w:rFonts w:hint="eastAsia" w:ascii="仿宋_GB2312" w:eastAsia="仿宋_GB2312"/>
                <w:szCs w:val="21"/>
              </w:rPr>
              <w:t>投标人业绩（</w:t>
            </w:r>
            <w:r>
              <w:rPr>
                <w:rFonts w:hint="eastAsia" w:ascii="仿宋_GB2312" w:eastAsia="仿宋_GB2312"/>
                <w:szCs w:val="21"/>
                <w:lang w:val="en-US" w:eastAsia="zh-CN"/>
              </w:rPr>
              <w:t>3</w:t>
            </w:r>
            <w:r>
              <w:rPr>
                <w:rFonts w:hint="eastAsia" w:ascii="仿宋_GB2312" w:eastAsia="仿宋_GB2312"/>
                <w:szCs w:val="21"/>
              </w:rPr>
              <w:t>分）</w:t>
            </w:r>
          </w:p>
        </w:tc>
        <w:tc>
          <w:tcPr>
            <w:tcW w:w="67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szCs w:val="21"/>
              </w:rPr>
            </w:pPr>
            <w:r>
              <w:rPr>
                <w:rFonts w:hint="eastAsia" w:ascii="仿宋_GB2312" w:eastAsia="仿宋_GB2312"/>
                <w:szCs w:val="21"/>
              </w:rPr>
              <w:t>投标人自20</w:t>
            </w:r>
            <w:r>
              <w:rPr>
                <w:rFonts w:hint="eastAsia" w:ascii="仿宋_GB2312" w:eastAsia="仿宋_GB2312"/>
                <w:szCs w:val="21"/>
                <w:lang w:val="en-US" w:eastAsia="zh-CN"/>
              </w:rPr>
              <w:t>20</w:t>
            </w:r>
            <w:r>
              <w:rPr>
                <w:rFonts w:hint="eastAsia" w:ascii="仿宋_GB2312" w:eastAsia="仿宋_GB2312"/>
                <w:szCs w:val="21"/>
              </w:rPr>
              <w:t>年以来具有类似</w:t>
            </w:r>
            <w:r>
              <w:rPr>
                <w:rFonts w:hint="eastAsia" w:ascii="仿宋_GB2312" w:eastAsia="仿宋_GB2312"/>
                <w:szCs w:val="21"/>
                <w:lang w:val="en-US" w:eastAsia="zh-CN"/>
              </w:rPr>
              <w:t>产品</w:t>
            </w:r>
            <w:r>
              <w:rPr>
                <w:rFonts w:hint="eastAsia" w:ascii="仿宋_GB2312" w:eastAsia="仿宋_GB2312"/>
                <w:szCs w:val="21"/>
              </w:rPr>
              <w:t>成功</w:t>
            </w:r>
            <w:r>
              <w:rPr>
                <w:rFonts w:hint="eastAsia" w:ascii="仿宋_GB2312" w:eastAsia="仿宋_GB2312"/>
                <w:szCs w:val="21"/>
                <w:lang w:val="en-US" w:eastAsia="zh-CN"/>
              </w:rPr>
              <w:t>销售</w:t>
            </w:r>
            <w:r>
              <w:rPr>
                <w:rFonts w:hint="eastAsia" w:ascii="仿宋_GB2312" w:eastAsia="仿宋_GB2312"/>
                <w:szCs w:val="21"/>
              </w:rPr>
              <w:t>案例，每一</w:t>
            </w:r>
            <w:r>
              <w:rPr>
                <w:rFonts w:hint="eastAsia" w:ascii="仿宋_GB2312" w:eastAsia="仿宋_GB2312"/>
                <w:szCs w:val="21"/>
                <w:lang w:val="en-US" w:eastAsia="zh-CN"/>
              </w:rPr>
              <w:t>份</w:t>
            </w:r>
            <w:r>
              <w:rPr>
                <w:rFonts w:hint="eastAsia" w:ascii="仿宋_GB2312" w:eastAsia="仿宋_GB2312"/>
                <w:szCs w:val="21"/>
              </w:rPr>
              <w:t>得</w:t>
            </w:r>
            <w:r>
              <w:rPr>
                <w:rFonts w:hint="eastAsia" w:ascii="仿宋_GB2312" w:eastAsia="仿宋_GB2312"/>
                <w:szCs w:val="21"/>
                <w:lang w:val="en-US" w:eastAsia="zh-CN"/>
              </w:rPr>
              <w:t>1</w:t>
            </w:r>
            <w:r>
              <w:rPr>
                <w:rFonts w:hint="eastAsia" w:ascii="仿宋_GB2312" w:eastAsia="仿宋_GB2312"/>
                <w:szCs w:val="21"/>
              </w:rPr>
              <w:t>分，最高</w:t>
            </w:r>
            <w:r>
              <w:rPr>
                <w:rFonts w:hint="eastAsia" w:ascii="仿宋_GB2312" w:eastAsia="仿宋_GB2312"/>
                <w:szCs w:val="21"/>
                <w:lang w:val="en-US" w:eastAsia="zh-CN"/>
              </w:rPr>
              <w:t>3</w:t>
            </w:r>
            <w:r>
              <w:rPr>
                <w:rFonts w:hint="eastAsia" w:ascii="仿宋_GB2312" w:eastAsia="仿宋_GB2312"/>
                <w:szCs w:val="21"/>
              </w:rPr>
              <w:t>分</w:t>
            </w:r>
            <w:r>
              <w:rPr>
                <w:rFonts w:hint="eastAsia" w:ascii="仿宋_GB2312" w:eastAsia="仿宋_GB2312"/>
                <w:b/>
                <w:bCs/>
                <w:szCs w:val="21"/>
              </w:rPr>
              <w:t>（</w:t>
            </w:r>
            <w:r>
              <w:rPr>
                <w:rFonts w:hint="eastAsia" w:ascii="仿宋_GB2312" w:eastAsia="仿宋_GB2312"/>
                <w:b/>
                <w:bCs/>
                <w:szCs w:val="21"/>
                <w:lang w:val="en-US" w:eastAsia="zh-CN"/>
              </w:rPr>
              <w:t>投标时</w:t>
            </w:r>
            <w:r>
              <w:rPr>
                <w:rFonts w:hint="eastAsia" w:ascii="仿宋_GB2312" w:eastAsia="仿宋_GB2312"/>
                <w:b/>
                <w:bCs/>
                <w:szCs w:val="21"/>
              </w:rPr>
              <w:t>需同时提供合同</w:t>
            </w:r>
            <w:r>
              <w:rPr>
                <w:rFonts w:hint="eastAsia" w:ascii="仿宋_GB2312" w:eastAsia="仿宋_GB2312"/>
                <w:b/>
                <w:bCs/>
                <w:szCs w:val="21"/>
                <w:lang w:eastAsia="zh-CN"/>
              </w:rPr>
              <w:t>及</w:t>
            </w:r>
            <w:r>
              <w:rPr>
                <w:rFonts w:hint="eastAsia" w:ascii="仿宋_GB2312" w:eastAsia="仿宋_GB2312"/>
                <w:b/>
                <w:bCs/>
                <w:szCs w:val="21"/>
              </w:rPr>
              <w:t>验收报告</w:t>
            </w:r>
            <w:r>
              <w:rPr>
                <w:rFonts w:hint="eastAsia" w:ascii="仿宋_GB2312" w:eastAsia="仿宋_GB2312"/>
                <w:b/>
                <w:bCs/>
                <w:szCs w:val="21"/>
                <w:lang w:val="en-US" w:eastAsia="zh-CN"/>
              </w:rPr>
              <w:t>原件扫描件或图片</w:t>
            </w:r>
            <w:r>
              <w:rPr>
                <w:rFonts w:hint="eastAsia" w:ascii="仿宋_GB2312" w:eastAsia="仿宋_GB2312"/>
                <w:b/>
                <w:bCs/>
                <w:szCs w:val="21"/>
              </w:rPr>
              <w:t>，缺一项不得分，时间以合同签订时间为准）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56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szCs w:val="21"/>
                <w:lang w:eastAsia="zh-CN"/>
              </w:rPr>
            </w:pPr>
            <w:r>
              <w:rPr>
                <w:rFonts w:hint="eastAsia" w:ascii="仿宋_GB2312" w:eastAsia="仿宋_GB2312"/>
                <w:szCs w:val="21"/>
                <w:lang w:val="en-US" w:eastAsia="zh-CN"/>
              </w:rPr>
              <w:t>4</w:t>
            </w:r>
          </w:p>
        </w:tc>
        <w:tc>
          <w:tcPr>
            <w:tcW w:w="152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szCs w:val="21"/>
                <w:lang w:eastAsia="zh-CN"/>
              </w:rPr>
            </w:pPr>
            <w:r>
              <w:rPr>
                <w:rFonts w:hint="eastAsia" w:ascii="仿宋_GB2312" w:eastAsia="仿宋_GB2312"/>
                <w:szCs w:val="21"/>
                <w:lang w:eastAsia="zh-CN"/>
              </w:rPr>
              <w:t>质保承诺（</w:t>
            </w:r>
            <w:r>
              <w:rPr>
                <w:rFonts w:hint="eastAsia" w:ascii="仿宋_GB2312" w:eastAsia="仿宋_GB2312"/>
                <w:szCs w:val="21"/>
                <w:lang w:val="en-US" w:eastAsia="zh-CN"/>
              </w:rPr>
              <w:t>3分</w:t>
            </w:r>
            <w:r>
              <w:rPr>
                <w:rFonts w:hint="eastAsia" w:ascii="仿宋_GB2312" w:eastAsia="仿宋_GB2312"/>
                <w:szCs w:val="21"/>
                <w:lang w:eastAsia="zh-CN"/>
              </w:rPr>
              <w:t>）</w:t>
            </w:r>
          </w:p>
        </w:tc>
        <w:tc>
          <w:tcPr>
            <w:tcW w:w="6701" w:type="dxa"/>
            <w:tcBorders>
              <w:bottom w:val="single" w:color="auto" w:sz="4" w:space="0"/>
            </w:tcBorders>
            <w:noWrap w:val="0"/>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300" w:lineRule="exact"/>
              <w:textAlignment w:val="auto"/>
              <w:rPr>
                <w:rFonts w:hint="eastAsia" w:ascii="仿宋_GB2312" w:eastAsia="仿宋_GB2312"/>
                <w:szCs w:val="21"/>
                <w:lang w:eastAsia="zh-CN"/>
              </w:rPr>
            </w:pPr>
            <w:r>
              <w:rPr>
                <w:rFonts w:hint="eastAsia" w:ascii="仿宋_GB2312" w:hAnsi="Times New Roman" w:eastAsia="仿宋_GB2312"/>
                <w:szCs w:val="21"/>
              </w:rPr>
              <w:t>在采购文件的基础上，整机（含键盘、鼠标、液晶显示器</w:t>
            </w:r>
            <w:r>
              <w:rPr>
                <w:rFonts w:hint="eastAsia" w:ascii="仿宋_GB2312" w:hAnsi="Times New Roman" w:eastAsia="仿宋_GB2312"/>
                <w:szCs w:val="21"/>
                <w:lang w:eastAsia="zh-CN"/>
              </w:rPr>
              <w:t>等</w:t>
            </w:r>
            <w:r>
              <w:rPr>
                <w:rFonts w:hint="eastAsia" w:ascii="仿宋_GB2312" w:hAnsi="Times New Roman" w:eastAsia="仿宋_GB2312"/>
                <w:szCs w:val="21"/>
              </w:rPr>
              <w:t>）保修每增长1年，得1分，最高得</w:t>
            </w:r>
            <w:r>
              <w:rPr>
                <w:rFonts w:hint="eastAsia" w:ascii="仿宋_GB2312" w:eastAsia="仿宋_GB2312"/>
                <w:szCs w:val="21"/>
                <w:lang w:val="en-US" w:eastAsia="zh-CN"/>
              </w:rPr>
              <w:t>3</w:t>
            </w:r>
            <w:r>
              <w:rPr>
                <w:rFonts w:hint="eastAsia" w:ascii="仿宋_GB2312" w:hAnsi="Times New Roman" w:eastAsia="仿宋_GB2312"/>
                <w:szCs w:val="21"/>
              </w:rPr>
              <w:t>分</w:t>
            </w:r>
            <w:r>
              <w:rPr>
                <w:rFonts w:hint="eastAsia" w:ascii="仿宋_GB2312" w:eastAsia="仿宋_GB2312"/>
                <w:szCs w:val="21"/>
                <w:lang w:eastAsia="zh-CN"/>
              </w:rPr>
              <w:t>。</w:t>
            </w:r>
            <w:r>
              <w:rPr>
                <w:rFonts w:hint="eastAsia" w:ascii="仿宋_GB2312" w:eastAsia="仿宋_GB2312"/>
                <w:b/>
                <w:bCs/>
                <w:szCs w:val="21"/>
                <w:lang w:eastAsia="zh-CN"/>
              </w:rPr>
              <w:t>（投标时需提供承诺函，格式自拟）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567"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eastAsia="仿宋_GB2312"/>
                <w:szCs w:val="21"/>
                <w:lang w:val="en-US" w:eastAsia="zh-CN"/>
              </w:rPr>
            </w:pPr>
            <w:r>
              <w:rPr>
                <w:rFonts w:hint="eastAsia" w:ascii="仿宋_GB2312" w:eastAsia="仿宋_GB2312"/>
                <w:szCs w:val="21"/>
                <w:lang w:val="en-US" w:eastAsia="zh-CN"/>
              </w:rPr>
              <w:t>5</w:t>
            </w:r>
          </w:p>
        </w:tc>
        <w:tc>
          <w:tcPr>
            <w:tcW w:w="152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szCs w:val="21"/>
              </w:rPr>
            </w:pPr>
            <w:r>
              <w:rPr>
                <w:rFonts w:hint="eastAsia" w:ascii="仿宋_GB2312" w:eastAsia="仿宋_GB2312"/>
                <w:szCs w:val="21"/>
              </w:rPr>
              <w:t>售后服务（</w:t>
            </w:r>
            <w:r>
              <w:rPr>
                <w:rFonts w:hint="eastAsia" w:ascii="仿宋_GB2312" w:eastAsia="仿宋_GB2312"/>
                <w:szCs w:val="21"/>
                <w:lang w:val="en-US" w:eastAsia="zh-CN"/>
              </w:rPr>
              <w:t>3</w:t>
            </w:r>
            <w:r>
              <w:rPr>
                <w:rFonts w:hint="eastAsia" w:ascii="仿宋_GB2312" w:eastAsia="仿宋_GB2312"/>
                <w:szCs w:val="21"/>
              </w:rPr>
              <w:t>分）</w:t>
            </w:r>
          </w:p>
        </w:tc>
        <w:tc>
          <w:tcPr>
            <w:tcW w:w="6701" w:type="dxa"/>
            <w:tcBorders>
              <w:top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仿宋_GB2312" w:eastAsia="仿宋_GB2312"/>
                <w:szCs w:val="21"/>
                <w:lang w:val="en-US" w:eastAsia="zh-CN"/>
              </w:rPr>
            </w:pPr>
            <w:r>
              <w:rPr>
                <w:rFonts w:hint="eastAsia" w:ascii="仿宋_GB2312" w:eastAsia="仿宋_GB2312"/>
                <w:szCs w:val="21"/>
                <w:lang w:val="en-US" w:eastAsia="zh-CN"/>
              </w:rPr>
              <w:t>根据投标人制定的售后服务方案横向对比进行打分。方案制定周密科学，操作性强的得3分，方案较为合理的得2分；方案模糊无针对性的得1分。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Times New Roman" w:eastAsia="仿宋_GB2312"/>
                <w:szCs w:val="21"/>
                <w:lang w:val="en-US" w:eastAsia="zh-CN"/>
              </w:rPr>
            </w:pPr>
            <w:r>
              <w:rPr>
                <w:rFonts w:hint="eastAsia" w:ascii="仿宋_GB2312" w:eastAsia="仿宋_GB2312"/>
                <w:szCs w:val="21"/>
                <w:lang w:val="en-US" w:eastAsia="zh-CN"/>
              </w:rPr>
              <w:t>6</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Times New Roman" w:eastAsia="仿宋_GB2312" w:cs="Times New Roman"/>
                <w:kern w:val="2"/>
                <w:sz w:val="21"/>
                <w:szCs w:val="21"/>
                <w:lang w:val="zh-Hans" w:eastAsia="zh-Hans" w:bidi="ar-SA"/>
              </w:rPr>
            </w:pPr>
            <w:r>
              <w:rPr>
                <w:rFonts w:hint="eastAsia" w:ascii="仿宋_GB2312" w:eastAsia="仿宋_GB2312"/>
                <w:szCs w:val="21"/>
                <w:lang w:val="zh-Hans" w:eastAsia="zh-CN"/>
              </w:rPr>
              <w:t>培训方案</w:t>
            </w:r>
            <w:r>
              <w:rPr>
                <w:rFonts w:hint="eastAsia" w:ascii="仿宋_GB2312" w:hAnsi="Times New Roman" w:eastAsia="仿宋_GB2312"/>
                <w:szCs w:val="21"/>
              </w:rPr>
              <w:t>（</w:t>
            </w:r>
            <w:r>
              <w:rPr>
                <w:rFonts w:hint="eastAsia" w:ascii="仿宋_GB2312" w:eastAsia="仿宋_GB2312"/>
                <w:szCs w:val="21"/>
                <w:lang w:val="en-US" w:eastAsia="zh-CN"/>
              </w:rPr>
              <w:t>3</w:t>
            </w:r>
            <w:r>
              <w:rPr>
                <w:rFonts w:hint="eastAsia" w:ascii="仿宋_GB2312" w:hAnsi="Times New Roman" w:eastAsia="仿宋_GB2312"/>
                <w:szCs w:val="21"/>
              </w:rPr>
              <w:t>分）</w:t>
            </w:r>
          </w:p>
        </w:tc>
        <w:tc>
          <w:tcPr>
            <w:tcW w:w="67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Times New Roman" w:eastAsia="仿宋_GB2312" w:cs="Times New Roman"/>
                <w:kern w:val="2"/>
                <w:sz w:val="21"/>
                <w:szCs w:val="21"/>
                <w:lang w:val="zh-Hans" w:eastAsia="zh-Hans" w:bidi="ar-SA"/>
              </w:rPr>
            </w:pPr>
            <w:r>
              <w:rPr>
                <w:rFonts w:hint="eastAsia" w:ascii="仿宋_GB2312" w:eastAsia="仿宋_GB2312"/>
                <w:szCs w:val="21"/>
                <w:lang w:val="zh-Hans" w:eastAsia="zh-CN"/>
              </w:rPr>
              <w:t>根据</w:t>
            </w:r>
            <w:r>
              <w:rPr>
                <w:rFonts w:hint="eastAsia" w:ascii="仿宋_GB2312" w:hAnsi="Times New Roman" w:eastAsia="仿宋_GB2312"/>
                <w:szCs w:val="21"/>
                <w:lang w:val="zh-Hans" w:eastAsia="zh-Hans"/>
              </w:rPr>
              <w:t>投标人提出的</w:t>
            </w:r>
            <w:r>
              <w:rPr>
                <w:rFonts w:hint="eastAsia" w:ascii="仿宋_GB2312" w:eastAsia="仿宋_GB2312"/>
                <w:szCs w:val="21"/>
                <w:lang w:val="zh-Hans" w:eastAsia="zh-CN"/>
              </w:rPr>
              <w:t>人员操作培训方案横向对比进行打分。</w:t>
            </w:r>
            <w:r>
              <w:rPr>
                <w:rFonts w:hint="eastAsia" w:ascii="仿宋" w:hAnsi="宋体" w:eastAsia="仿宋" w:cs="宋体"/>
                <w:color w:val="auto"/>
                <w:kern w:val="0"/>
                <w:szCs w:val="21"/>
                <w:lang w:eastAsia="zh-CN"/>
              </w:rPr>
              <w:t>方案科学，可行性强的得</w:t>
            </w:r>
            <w:r>
              <w:rPr>
                <w:rFonts w:hint="eastAsia" w:ascii="仿宋" w:hAnsi="宋体" w:eastAsia="仿宋" w:cs="宋体"/>
                <w:color w:val="auto"/>
                <w:kern w:val="0"/>
                <w:szCs w:val="21"/>
                <w:lang w:val="en-US" w:eastAsia="zh-CN"/>
              </w:rPr>
              <w:t>3分，</w:t>
            </w:r>
            <w:r>
              <w:rPr>
                <w:rFonts w:hint="eastAsia" w:ascii="仿宋" w:hAnsi="宋体" w:eastAsia="仿宋" w:cs="宋体"/>
                <w:color w:val="auto"/>
                <w:kern w:val="0"/>
                <w:szCs w:val="21"/>
                <w:lang w:eastAsia="zh-CN"/>
              </w:rPr>
              <w:t>方案较为合理，可行性一般的得</w:t>
            </w:r>
            <w:r>
              <w:rPr>
                <w:rFonts w:hint="eastAsia" w:ascii="仿宋" w:hAnsi="宋体" w:eastAsia="仿宋" w:cs="宋体"/>
                <w:color w:val="auto"/>
                <w:kern w:val="0"/>
                <w:szCs w:val="21"/>
                <w:lang w:val="en-US" w:eastAsia="zh-CN"/>
              </w:rPr>
              <w:t>2分；</w:t>
            </w:r>
            <w:r>
              <w:rPr>
                <w:rFonts w:hint="eastAsia" w:ascii="仿宋" w:hAnsi="宋体" w:eastAsia="仿宋" w:cs="宋体"/>
                <w:color w:val="auto"/>
                <w:kern w:val="0"/>
                <w:szCs w:val="21"/>
                <w:lang w:eastAsia="zh-CN"/>
              </w:rPr>
              <w:t>方案模糊无针对性的得</w:t>
            </w:r>
            <w:r>
              <w:rPr>
                <w:rFonts w:hint="eastAsia" w:ascii="仿宋" w:hAnsi="宋体" w:eastAsia="仿宋" w:cs="宋体"/>
                <w:color w:val="auto"/>
                <w:kern w:val="0"/>
                <w:szCs w:val="21"/>
                <w:lang w:val="en-US" w:eastAsia="zh-CN"/>
              </w:rPr>
              <w:t>1分。</w:t>
            </w:r>
          </w:p>
        </w:tc>
      </w:tr>
    </w:tbl>
    <w:p>
      <w:pPr>
        <w:spacing w:line="500" w:lineRule="exact"/>
        <w:jc w:val="left"/>
        <w:rPr>
          <w:rFonts w:hint="eastAsia"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pPr>
        <w:spacing w:line="400" w:lineRule="exact"/>
        <w:rPr>
          <w:rFonts w:hint="default" w:ascii="仿宋" w:eastAsia="仿宋"/>
          <w:b/>
          <w:bCs/>
          <w:iCs/>
          <w:sz w:val="24"/>
          <w:lang w:val="en-US" w:eastAsia="zh-CN"/>
        </w:rPr>
      </w:pPr>
      <w:r>
        <w:rPr>
          <w:rFonts w:hint="eastAsia" w:ascii="仿宋" w:eastAsia="仿宋"/>
          <w:b/>
          <w:sz w:val="24"/>
          <w:bdr w:val="single" w:color="auto" w:sz="4" w:space="0"/>
        </w:rPr>
        <w:t>01标</w:t>
      </w:r>
      <w:r>
        <w:rPr>
          <w:rFonts w:hint="eastAsia" w:ascii="仿宋" w:eastAsia="仿宋"/>
          <w:b/>
          <w:bCs/>
          <w:iCs/>
          <w:sz w:val="24"/>
        </w:rPr>
        <w:t>价格分：</w:t>
      </w:r>
      <w:r>
        <w:rPr>
          <w:rFonts w:hint="eastAsia" w:ascii="仿宋" w:eastAsia="仿宋"/>
          <w:b/>
          <w:bCs/>
          <w:iCs/>
          <w:sz w:val="24"/>
          <w:lang w:val="en-US" w:eastAsia="zh-CN"/>
        </w:rPr>
        <w:t>70分</w:t>
      </w:r>
    </w:p>
    <w:p>
      <w:pPr>
        <w:spacing w:line="400" w:lineRule="exact"/>
        <w:rPr>
          <w:rFonts w:hint="eastAsia"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pPr>
        <w:spacing w:line="400" w:lineRule="exact"/>
        <w:rPr>
          <w:rFonts w:hint="eastAsia" w:ascii="仿宋" w:eastAsia="仿宋"/>
          <w:bCs/>
          <w:iCs/>
          <w:sz w:val="24"/>
        </w:rPr>
      </w:pPr>
      <w:r>
        <w:rPr>
          <w:rFonts w:hint="eastAsia" w:ascii="仿宋" w:eastAsia="仿宋"/>
          <w:bCs/>
          <w:iCs/>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rPr>
      </w:pPr>
      <w:r>
        <w:rPr>
          <w:rFonts w:hint="eastAsia" w:ascii="仿宋" w:eastAsia="仿宋"/>
          <w:bCs/>
          <w:iCs/>
          <w:sz w:val="24"/>
        </w:rPr>
        <w:t>投标报价得分=(评标基准价／投标报价)×价格权值×100</w:t>
      </w:r>
    </w:p>
    <w:p>
      <w:pPr>
        <w:widowControl/>
        <w:snapToGrid w:val="0"/>
        <w:spacing w:line="480" w:lineRule="exact"/>
        <w:ind w:left="0"/>
        <w:rPr>
          <w:rFonts w:hint="default" w:ascii="仿宋" w:eastAsia="仿宋"/>
          <w:bCs/>
          <w:iCs/>
          <w:sz w:val="24"/>
          <w:u w:val="single"/>
          <w:lang w:val="en-US" w:eastAsia="zh-CN"/>
        </w:rPr>
      </w:pPr>
      <w:r>
        <w:rPr>
          <w:rFonts w:hint="eastAsia" w:ascii="仿宋" w:eastAsia="仿宋"/>
          <w:bCs/>
          <w:iCs/>
          <w:sz w:val="24"/>
        </w:rPr>
        <w:t>即：投标报价得分=(评标基准价／投标报价)×</w:t>
      </w:r>
      <w:r>
        <w:rPr>
          <w:rFonts w:hint="eastAsia" w:ascii="仿宋" w:eastAsia="仿宋"/>
          <w:bCs/>
          <w:iCs/>
          <w:sz w:val="24"/>
          <w:u w:val="single"/>
          <w:lang w:val="en-US" w:eastAsia="zh-CN"/>
        </w:rPr>
        <w:t>70</w:t>
      </w:r>
    </w:p>
    <w:p>
      <w:pPr>
        <w:widowControl/>
        <w:snapToGrid w:val="0"/>
        <w:spacing w:line="480" w:lineRule="exact"/>
        <w:ind w:left="0"/>
        <w:rPr>
          <w:rFonts w:ascii="仿宋" w:eastAsia="仿宋"/>
          <w:bCs/>
          <w:iCs/>
          <w:sz w:val="24"/>
          <w:u w:val="single"/>
        </w:rPr>
      </w:pPr>
    </w:p>
    <w:p>
      <w:pPr>
        <w:widowControl/>
        <w:snapToGrid w:val="0"/>
        <w:spacing w:line="480" w:lineRule="exact"/>
        <w:ind w:left="0"/>
        <w:rPr>
          <w:rFonts w:ascii="仿宋" w:eastAsia="仿宋"/>
          <w:bCs/>
          <w:iCs/>
          <w:sz w:val="24"/>
          <w:u w:val="single"/>
        </w:rPr>
      </w:pPr>
    </w:p>
    <w:p>
      <w:pPr>
        <w:widowControl/>
        <w:snapToGrid w:val="0"/>
        <w:spacing w:line="480" w:lineRule="exact"/>
        <w:ind w:left="0"/>
        <w:rPr>
          <w:rFonts w:ascii="仿宋" w:eastAsia="仿宋"/>
          <w:bCs/>
          <w:iCs/>
          <w:sz w:val="24"/>
          <w:u w:val="single"/>
        </w:rPr>
      </w:pPr>
    </w:p>
    <w:p>
      <w:pPr>
        <w:pStyle w:val="2"/>
        <w:keepNext/>
        <w:keepLines/>
        <w:pageBreakBefore w:val="0"/>
        <w:widowControl w:val="0"/>
        <w:suppressLineNumbers w:val="0"/>
        <w:suppressAutoHyphens w:val="0"/>
        <w:spacing w:line="578" w:lineRule="auto"/>
        <w:jc w:val="center"/>
        <w:rPr>
          <w:rFonts w:hint="eastAsia" w:ascii="仿宋"/>
        </w:rPr>
      </w:pPr>
      <w:bookmarkStart w:id="45" w:name="_Toc30897"/>
      <w:r>
        <w:rPr>
          <w:rFonts w:hint="eastAsia" w:ascii="仿宋"/>
        </w:rPr>
        <w:t>第六章  投标文件格式附件</w:t>
      </w:r>
      <w:bookmarkEnd w:id="45"/>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pPr>
        <w:snapToGrid w:val="0"/>
        <w:spacing w:before="156" w:beforeLines="50" w:after="50"/>
        <w:jc w:val="right"/>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r>
        <w:rPr>
          <w:rFonts w:hint="eastAsia" w:ascii="仿宋" w:eastAsia="仿宋"/>
          <w:sz w:val="72"/>
          <w:szCs w:val="72"/>
        </w:rPr>
        <w:t>资</w:t>
      </w:r>
    </w:p>
    <w:p>
      <w:pPr>
        <w:spacing w:line="1200" w:lineRule="exact"/>
        <w:ind w:right="6"/>
        <w:jc w:val="center"/>
        <w:rPr>
          <w:rFonts w:hint="eastAsia" w:ascii="仿宋" w:eastAsia="仿宋"/>
          <w:sz w:val="72"/>
          <w:szCs w:val="72"/>
        </w:rPr>
      </w:pPr>
      <w:r>
        <w:rPr>
          <w:rFonts w:hint="eastAsia" w:ascii="仿宋" w:eastAsia="仿宋"/>
          <w:sz w:val="72"/>
          <w:szCs w:val="72"/>
        </w:rPr>
        <w:t>格</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1200" w:lineRule="exact"/>
        <w:ind w:right="6"/>
        <w:jc w:val="center"/>
        <w:rPr>
          <w:rFonts w:hint="eastAsia" w:ascii="仿宋" w:eastAsia="仿宋"/>
          <w:sz w:val="72"/>
          <w:szCs w:val="72"/>
        </w:rPr>
      </w:pPr>
    </w:p>
    <w:p>
      <w:pPr>
        <w:spacing w:line="500" w:lineRule="exact"/>
        <w:ind w:right="7"/>
        <w:jc w:val="center"/>
        <w:rPr>
          <w:rFonts w:hint="eastAsia" w:ascii="仿宋" w:eastAsia="仿宋"/>
          <w:sz w:val="36"/>
          <w:szCs w:val="36"/>
        </w:rPr>
      </w:pPr>
    </w:p>
    <w:p>
      <w:pPr>
        <w:spacing w:line="500" w:lineRule="exact"/>
        <w:ind w:right="7"/>
        <w:jc w:val="center"/>
        <w:rPr>
          <w:rFonts w:hint="eastAsia" w:ascii="仿宋" w:eastAsia="仿宋"/>
          <w:sz w:val="36"/>
          <w:szCs w:val="36"/>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pPr>
        <w:snapToGrid w:val="0"/>
        <w:spacing w:before="156" w:beforeLines="50" w:after="50"/>
        <w:jc w:val="center"/>
        <w:rPr>
          <w:rFonts w:hint="eastAsia" w:ascii="仿宋" w:eastAsia="仿宋" w:cs="仿宋_GB2312"/>
          <w:sz w:val="30"/>
          <w:szCs w:val="30"/>
        </w:rPr>
      </w:pPr>
      <w:bookmarkStart w:id="46" w:name="_Toc64369786"/>
      <w:r>
        <w:rPr>
          <w:rFonts w:hint="eastAsia" w:ascii="仿宋" w:eastAsia="仿宋" w:cs="仿宋_GB2312"/>
          <w:sz w:val="30"/>
          <w:szCs w:val="30"/>
        </w:rPr>
        <w:t>目 录</w:t>
      </w:r>
      <w:bookmarkEnd w:id="46"/>
    </w:p>
    <w:p>
      <w:pPr>
        <w:pStyle w:val="36"/>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pPr>
        <w:pStyle w:val="36"/>
        <w:spacing w:line="360" w:lineRule="auto"/>
        <w:ind w:firstLine="0" w:firstLineChars="0"/>
        <w:jc w:val="left"/>
        <w:rPr>
          <w:rFonts w:hint="eastAsia" w:ascii="仿宋" w:eastAsia="仿宋" w:cs="仿宋_GB2312"/>
        </w:rPr>
      </w:pPr>
      <w:r>
        <w:rPr>
          <w:rFonts w:hint="eastAsia" w:ascii="仿宋" w:eastAsia="仿宋" w:cs="仿宋_GB2312"/>
          <w:sz w:val="24"/>
          <w:szCs w:val="24"/>
        </w:rPr>
        <w:t>2.联合体协议书（如有）</w:t>
      </w:r>
      <w:r>
        <w:rPr>
          <w:rFonts w:hint="eastAsia" w:ascii="仿宋" w:eastAsia="仿宋" w:cs="仿宋_GB2312"/>
        </w:rPr>
        <w:t>……………………………………………………（页码）</w:t>
      </w:r>
    </w:p>
    <w:p>
      <w:pPr>
        <w:pStyle w:val="36"/>
        <w:spacing w:line="360" w:lineRule="auto"/>
        <w:ind w:firstLine="0" w:firstLineChars="0"/>
        <w:jc w:val="left"/>
        <w:rPr>
          <w:rFonts w:hint="eastAsia" w:ascii="仿宋" w:eastAsia="仿宋" w:cs="仿宋_GB2312"/>
        </w:rPr>
      </w:pPr>
      <w:r>
        <w:rPr>
          <w:rFonts w:hint="eastAsia" w:ascii="仿宋" w:eastAsia="仿宋" w:cs="仿宋_GB2312"/>
        </w:rPr>
        <w:t>3.法定代表人授权委托书……………………………………………………（页码）</w:t>
      </w:r>
    </w:p>
    <w:p>
      <w:pPr>
        <w:pStyle w:val="36"/>
        <w:spacing w:line="360" w:lineRule="auto"/>
        <w:ind w:firstLine="0" w:firstLineChars="0"/>
        <w:jc w:val="left"/>
        <w:rPr>
          <w:rFonts w:ascii="仿宋" w:eastAsia="仿宋" w:cs="仿宋_GB2312"/>
        </w:rPr>
      </w:pPr>
      <w:r>
        <w:rPr>
          <w:rFonts w:ascii="仿宋" w:eastAsia="仿宋" w:cs="仿宋_GB2312"/>
        </w:rPr>
        <w:t>4</w:t>
      </w:r>
      <w:r>
        <w:rPr>
          <w:rFonts w:hint="eastAsia" w:ascii="仿宋" w:eastAsia="仿宋" w:cs="仿宋_GB2312"/>
        </w:rPr>
        <w:t>.法定代表人及其授权代表身份证…………………………………………（页码）</w:t>
      </w:r>
    </w:p>
    <w:p>
      <w:pPr>
        <w:pStyle w:val="36"/>
        <w:spacing w:line="360" w:lineRule="auto"/>
        <w:ind w:firstLine="0" w:firstLineChars="0"/>
        <w:jc w:val="left"/>
        <w:rPr>
          <w:rFonts w:hint="eastAsia" w:ascii="仿宋" w:eastAsia="仿宋" w:cs="仿宋_GB2312"/>
          <w:sz w:val="24"/>
          <w:szCs w:val="24"/>
        </w:rPr>
      </w:pPr>
      <w:r>
        <w:rPr>
          <w:rFonts w:ascii="仿宋" w:eastAsia="仿宋" w:cs="仿宋_GB2312"/>
          <w:sz w:val="24"/>
          <w:szCs w:val="24"/>
        </w:rPr>
        <w:t>5</w:t>
      </w:r>
      <w:r>
        <w:rPr>
          <w:rFonts w:hint="eastAsia" w:ascii="仿宋" w:eastAsia="仿宋" w:cs="仿宋_GB2312"/>
          <w:sz w:val="24"/>
          <w:szCs w:val="24"/>
        </w:rPr>
        <w:t>.资格条件证明材料</w:t>
      </w:r>
    </w:p>
    <w:p>
      <w:pPr>
        <w:pStyle w:val="36"/>
        <w:spacing w:line="360" w:lineRule="auto"/>
        <w:ind w:firstLine="240" w:firstLineChars="100"/>
        <w:jc w:val="left"/>
        <w:rPr>
          <w:rFonts w:hint="eastAsia" w:ascii="仿宋" w:eastAsia="仿宋" w:cs="仿宋_GB2312"/>
        </w:rPr>
      </w:pPr>
      <w:bookmarkStart w:id="47" w:name="_Toc64369787"/>
      <w:r>
        <w:rPr>
          <w:rFonts w:ascii="仿宋" w:eastAsia="仿宋" w:cs="仿宋_GB2312"/>
        </w:rPr>
        <w:t>5</w:t>
      </w:r>
      <w:r>
        <w:rPr>
          <w:rFonts w:hint="eastAsia" w:ascii="仿宋" w:eastAsia="仿宋" w:cs="仿宋_GB2312"/>
        </w:rPr>
        <w:t>.1营业执照(或事业法人登记证书)………………………………………（页码）</w:t>
      </w:r>
      <w:bookmarkEnd w:id="47"/>
    </w:p>
    <w:p>
      <w:pPr>
        <w:pStyle w:val="36"/>
        <w:spacing w:line="360" w:lineRule="auto"/>
        <w:ind w:firstLine="240" w:firstLineChars="100"/>
        <w:jc w:val="left"/>
        <w:rPr>
          <w:rFonts w:hint="eastAsia" w:ascii="仿宋" w:eastAsia="仿宋" w:cs="仿宋_GB2312"/>
        </w:rPr>
      </w:pPr>
      <w:bookmarkStart w:id="48" w:name="_Toc64369788"/>
      <w:r>
        <w:rPr>
          <w:rFonts w:ascii="仿宋" w:eastAsia="仿宋" w:cs="仿宋_GB2312"/>
        </w:rPr>
        <w:t>5</w:t>
      </w:r>
      <w:r>
        <w:rPr>
          <w:rFonts w:hint="eastAsia" w:ascii="仿宋" w:eastAsia="仿宋" w:cs="仿宋_GB2312"/>
        </w:rPr>
        <w:t>.</w:t>
      </w:r>
      <w:r>
        <w:rPr>
          <w:rFonts w:ascii="仿宋" w:eastAsia="仿宋" w:cs="仿宋_GB2312"/>
        </w:rPr>
        <w:t>2</w:t>
      </w:r>
      <w:r>
        <w:rPr>
          <w:rFonts w:hint="eastAsia" w:ascii="仿宋" w:eastAsia="仿宋" w:cs="仿宋_GB2312"/>
        </w:rPr>
        <w:t>特定资格条件的有关证明材料（如有）………………………………（页码）</w:t>
      </w:r>
      <w:bookmarkEnd w:id="48"/>
    </w:p>
    <w:p>
      <w:pPr>
        <w:spacing w:line="360" w:lineRule="auto"/>
        <w:jc w:val="left"/>
        <w:rPr>
          <w:rFonts w:hint="eastAsia" w:ascii="仿宋" w:eastAsia="仿宋" w:cs="仿宋_GB2312"/>
          <w:b/>
          <w:bCs/>
          <w:sz w:val="24"/>
        </w:rPr>
      </w:pPr>
    </w:p>
    <w:p>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pPr>
        <w:pageBreakBefore/>
        <w:widowControl w:val="0"/>
        <w:rPr>
          <w:rFonts w:hint="eastAsia" w:ascii="仿宋" w:eastAsia="仿宋"/>
          <w:b/>
          <w:sz w:val="28"/>
          <w:szCs w:val="28"/>
        </w:rPr>
      </w:pPr>
      <w:r>
        <w:rPr>
          <w:rFonts w:hint="eastAsia" w:ascii="仿宋" w:eastAsia="仿宋"/>
          <w:b/>
          <w:sz w:val="28"/>
          <w:szCs w:val="28"/>
        </w:rPr>
        <w:t>附件3：投标声明函</w:t>
      </w:r>
    </w:p>
    <w:p>
      <w:pPr>
        <w:pStyle w:val="31"/>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pPr>
        <w:pStyle w:val="31"/>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pPr>
        <w:pStyle w:val="31"/>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pPr>
        <w:pStyle w:val="31"/>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pPr>
        <w:pStyle w:val="31"/>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1"/>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pPr>
        <w:pStyle w:val="31"/>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pPr>
        <w:pStyle w:val="31"/>
        <w:spacing w:after="50" w:afterLines="0" w:line="440" w:lineRule="exact"/>
        <w:rPr>
          <w:rFonts w:hint="eastAsia" w:ascii="仿宋" w:eastAsia="仿宋"/>
          <w:szCs w:val="24"/>
        </w:rPr>
      </w:pPr>
    </w:p>
    <w:p>
      <w:pPr>
        <w:pStyle w:val="31"/>
        <w:spacing w:after="50" w:afterLines="0" w:line="440" w:lineRule="exact"/>
        <w:rPr>
          <w:rFonts w:hint="eastAsia" w:ascii="仿宋" w:eastAsia="仿宋"/>
          <w:szCs w:val="24"/>
        </w:rPr>
      </w:pPr>
      <w:r>
        <w:rPr>
          <w:rFonts w:hint="eastAsia" w:ascii="仿宋" w:eastAsia="仿宋"/>
          <w:szCs w:val="24"/>
        </w:rPr>
        <w:t>法定代表人或其授权代表(签字或签章)：</w:t>
      </w:r>
    </w:p>
    <w:p>
      <w:pPr>
        <w:pStyle w:val="31"/>
        <w:spacing w:after="50" w:afterLines="0" w:line="440" w:lineRule="exact"/>
        <w:rPr>
          <w:rFonts w:hint="eastAsia" w:ascii="仿宋" w:eastAsia="仿宋"/>
          <w:szCs w:val="24"/>
        </w:rPr>
      </w:pPr>
    </w:p>
    <w:p>
      <w:pPr>
        <w:pStyle w:val="31"/>
        <w:spacing w:after="50" w:afterLines="0" w:line="440" w:lineRule="exact"/>
        <w:rPr>
          <w:rFonts w:hint="eastAsia" w:ascii="仿宋" w:eastAsia="仿宋"/>
          <w:szCs w:val="24"/>
        </w:rPr>
      </w:pPr>
      <w:r>
        <w:rPr>
          <w:rFonts w:hint="eastAsia" w:ascii="仿宋" w:eastAsia="仿宋"/>
          <w:szCs w:val="24"/>
        </w:rPr>
        <w:t xml:space="preserve">投标人(盖章)：　　　　　　　　　　　　　　　　　　　　日期：     </w:t>
      </w:r>
    </w:p>
    <w:p>
      <w:pPr>
        <w:pStyle w:val="31"/>
        <w:spacing w:after="50" w:afterLines="0" w:line="440" w:lineRule="exact"/>
        <w:rPr>
          <w:rFonts w:hint="eastAsia" w:ascii="仿宋" w:eastAsia="仿宋"/>
          <w:szCs w:val="24"/>
        </w:rPr>
      </w:pPr>
    </w:p>
    <w:p>
      <w:pPr>
        <w:pStyle w:val="31"/>
        <w:spacing w:after="50" w:afterLines="0" w:line="440" w:lineRule="exact"/>
        <w:rPr>
          <w:rFonts w:hint="eastAsia" w:ascii="仿宋" w:eastAsia="仿宋"/>
          <w:szCs w:val="24"/>
        </w:rPr>
      </w:pPr>
    </w:p>
    <w:p>
      <w:pPr>
        <w:pStyle w:val="31"/>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附件4：联合体协议书（如有）</w:t>
      </w:r>
    </w:p>
    <w:p>
      <w:pPr>
        <w:pStyle w:val="8"/>
        <w:overflowPunct w:val="0"/>
        <w:spacing w:line="360" w:lineRule="auto"/>
        <w:ind w:firstLine="0"/>
        <w:jc w:val="center"/>
        <w:rPr>
          <w:rFonts w:hint="eastAsia" w:ascii="仿宋" w:eastAsia="仿宋"/>
          <w:b/>
          <w:spacing w:val="40"/>
          <w:kern w:val="0"/>
          <w:sz w:val="24"/>
          <w:szCs w:val="24"/>
        </w:rPr>
      </w:pPr>
      <w:r>
        <w:rPr>
          <w:rFonts w:hint="eastAsia" w:ascii="仿宋" w:eastAsia="仿宋"/>
          <w:b/>
          <w:spacing w:val="40"/>
          <w:kern w:val="0"/>
          <w:sz w:val="24"/>
          <w:szCs w:val="24"/>
        </w:rPr>
        <w:t>联合体协议书</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（如果有的话，可按甲、乙、丙、丁…序列增加）</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pPr>
        <w:pStyle w:val="8"/>
        <w:numPr>
          <w:ilvl w:val="0"/>
          <w:numId w:val="6"/>
        </w:numPr>
        <w:overflowPunct w:val="0"/>
        <w:spacing w:line="460" w:lineRule="exact"/>
        <w:ind w:left="0" w:firstLine="524"/>
        <w:rPr>
          <w:rFonts w:hint="eastAsia" w:ascii="仿宋" w:eastAsia="仿宋"/>
          <w:sz w:val="24"/>
          <w:szCs w:val="24"/>
        </w:rPr>
      </w:pPr>
      <w:r>
        <w:rPr>
          <w:rFonts w:hint="eastAsia" w:ascii="仿宋" w:eastAsia="仿宋"/>
          <w:sz w:val="24"/>
          <w:szCs w:val="24"/>
        </w:rPr>
        <w:t>各方一致决定组成一个联合体，以一个供应商的身份共同参加本项目政府采购。</w:t>
      </w:r>
    </w:p>
    <w:p>
      <w:pPr>
        <w:pStyle w:val="8"/>
        <w:numPr>
          <w:ilvl w:val="0"/>
          <w:numId w:val="6"/>
        </w:numPr>
        <w:overflowPunct w:val="0"/>
        <w:spacing w:line="460" w:lineRule="exact"/>
        <w:ind w:left="0" w:firstLine="524"/>
        <w:rPr>
          <w:rFonts w:hint="eastAsia"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六、如果中标，联合体各方在项目实施过程中承担的</w:t>
      </w:r>
      <w:r>
        <w:rPr>
          <w:rFonts w:hint="eastAsia" w:ascii="仿宋" w:eastAsia="仿宋"/>
          <w:sz w:val="24"/>
          <w:szCs w:val="24"/>
          <w:lang w:eastAsia="zh-CN"/>
        </w:rPr>
        <w:t>货物和服务</w:t>
      </w:r>
      <w:r>
        <w:rPr>
          <w:rFonts w:hint="eastAsia" w:ascii="仿宋" w:eastAsia="仿宋"/>
          <w:sz w:val="24"/>
          <w:szCs w:val="24"/>
        </w:rPr>
        <w:t>为：</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pPr>
        <w:pStyle w:val="8"/>
        <w:overflowPunct w:val="0"/>
        <w:spacing w:line="460" w:lineRule="exact"/>
        <w:ind w:firstLine="513" w:firstLineChars="214"/>
        <w:rPr>
          <w:rFonts w:hint="eastAsia"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八、本协议签约各方各持一份，并作为投标文件的一部分。</w:t>
      </w:r>
    </w:p>
    <w:p>
      <w:pPr>
        <w:pStyle w:val="8"/>
        <w:overflowPunct w:val="0"/>
        <w:spacing w:line="460" w:lineRule="exact"/>
        <w:ind w:firstLine="513" w:firstLineChars="214"/>
        <w:rPr>
          <w:rFonts w:hint="eastAsia" w:ascii="仿宋" w:eastAsia="仿宋"/>
          <w:sz w:val="24"/>
          <w:szCs w:val="24"/>
        </w:rPr>
      </w:pPr>
    </w:p>
    <w:p>
      <w:pPr>
        <w:pStyle w:val="8"/>
        <w:overflowPunct w:val="0"/>
        <w:spacing w:line="460" w:lineRule="exact"/>
        <w:ind w:firstLine="513" w:firstLineChars="214"/>
        <w:rPr>
          <w:rFonts w:hint="eastAsia" w:ascii="仿宋" w:eastAsia="仿宋"/>
          <w:sz w:val="24"/>
          <w:szCs w:val="24"/>
        </w:rPr>
      </w:pPr>
    </w:p>
    <w:tbl>
      <w:tblPr>
        <w:tblStyle w:val="2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甲方单位：       （公章）</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乙方单位：       （公章）</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r>
    </w:tbl>
    <w:p>
      <w:pPr>
        <w:pStyle w:val="31"/>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附件5：法定代表人授权委托书</w:t>
      </w:r>
    </w:p>
    <w:p>
      <w:pPr>
        <w:snapToGrid w:val="0"/>
        <w:spacing w:before="50" w:after="50"/>
        <w:jc w:val="center"/>
        <w:rPr>
          <w:rFonts w:hint="eastAsia" w:ascii="仿宋" w:eastAsia="仿宋"/>
          <w:b/>
          <w:sz w:val="36"/>
          <w:szCs w:val="36"/>
        </w:rPr>
      </w:pPr>
    </w:p>
    <w:p>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（填写采购代理机构或采购人名称）</w:t>
      </w:r>
      <w:r>
        <w:rPr>
          <w:rFonts w:hint="eastAsia" w:ascii="仿宋" w:eastAsia="仿宋"/>
          <w:bCs/>
          <w:sz w:val="24"/>
          <w:szCs w:val="24"/>
        </w:rPr>
        <w:t>：</w:t>
      </w:r>
    </w:p>
    <w:p>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的法定代表人，现授权委托</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pPr>
        <w:snapToGrid w:val="0"/>
        <w:spacing w:before="156" w:beforeLines="50" w:after="50" w:line="460" w:lineRule="exact"/>
        <w:ind w:firstLine="480"/>
        <w:rPr>
          <w:rFonts w:hint="eastAsia" w:ascii="仿宋" w:eastAsia="仿宋"/>
          <w:sz w:val="24"/>
          <w:szCs w:val="24"/>
        </w:rPr>
      </w:pPr>
    </w:p>
    <w:p>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pPr>
        <w:snapToGrid w:val="0"/>
        <w:spacing w:before="156" w:beforeLines="50" w:after="50" w:line="460" w:lineRule="exact"/>
        <w:rPr>
          <w:rFonts w:hint="eastAsia" w:ascii="仿宋" w:eastAsia="仿宋"/>
          <w:sz w:val="24"/>
          <w:szCs w:val="24"/>
        </w:rPr>
      </w:pPr>
    </w:p>
    <w:p>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pPr>
        <w:snapToGrid w:val="0"/>
        <w:spacing w:before="156" w:beforeLines="50" w:after="50" w:line="460" w:lineRule="exact"/>
        <w:rPr>
          <w:rFonts w:hint="eastAsia" w:ascii="仿宋" w:eastAsia="仿宋"/>
          <w:sz w:val="24"/>
          <w:szCs w:val="24"/>
        </w:rPr>
      </w:pPr>
    </w:p>
    <w:p>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pPr>
        <w:widowControl/>
        <w:jc w:val="left"/>
        <w:rPr>
          <w:rFonts w:hint="eastAsia" w:ascii="仿宋" w:eastAsia="仿宋"/>
          <w:sz w:val="24"/>
          <w:szCs w:val="24"/>
          <w:u w:val="single"/>
        </w:rPr>
      </w:pPr>
    </w:p>
    <w:p>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pPr>
        <w:snapToGrid w:val="0"/>
        <w:spacing w:before="50" w:after="50"/>
        <w:jc w:val="left"/>
        <w:rPr>
          <w:rFonts w:ascii="仿宋" w:eastAsia="仿宋"/>
          <w:b/>
          <w:sz w:val="36"/>
          <w:szCs w:val="36"/>
        </w:rPr>
      </w:pPr>
    </w:p>
    <w:p>
      <w:pPr>
        <w:snapToGrid w:val="0"/>
        <w:spacing w:before="50" w:after="50"/>
        <w:jc w:val="left"/>
        <w:rPr>
          <w:rFonts w:hint="eastAsia" w:ascii="仿宋" w:eastAsia="仿宋"/>
          <w:b/>
          <w:sz w:val="36"/>
          <w:szCs w:val="36"/>
        </w:rPr>
      </w:pPr>
    </w:p>
    <w:p>
      <w:pPr>
        <w:pStyle w:val="31"/>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ascii="仿宋" w:eastAsia="仿宋"/>
          <w:b/>
          <w:bCs/>
          <w:sz w:val="28"/>
          <w:szCs w:val="28"/>
        </w:rPr>
        <w:t>6</w:t>
      </w:r>
      <w:r>
        <w:rPr>
          <w:rFonts w:hint="eastAsia" w:ascii="仿宋" w:eastAsia="仿宋"/>
          <w:b/>
          <w:bCs/>
          <w:sz w:val="28"/>
          <w:szCs w:val="28"/>
        </w:rPr>
        <w:t>：法定代表人及其授权代表身份证</w:t>
      </w:r>
    </w:p>
    <w:p>
      <w:pPr>
        <w:pStyle w:val="31"/>
        <w:spacing w:after="50" w:afterLines="0" w:line="440" w:lineRule="exact"/>
        <w:ind w:left="0" w:firstLine="0" w:firstLineChars="0"/>
        <w:rPr>
          <w:rFonts w:hint="eastAsia" w:ascii="仿宋" w:eastAsia="仿宋"/>
          <w:b/>
          <w:bCs/>
          <w:sz w:val="28"/>
          <w:szCs w:val="28"/>
        </w:rPr>
      </w:pPr>
    </w:p>
    <w:p>
      <w:pPr>
        <w:pStyle w:val="31"/>
        <w:spacing w:after="50" w:afterLines="0" w:line="440" w:lineRule="exact"/>
        <w:ind w:left="0" w:firstLine="0" w:firstLineChars="0"/>
        <w:rPr>
          <w:rFonts w:hint="eastAsia" w:ascii="仿宋" w:eastAsia="仿宋"/>
          <w:b/>
          <w:bCs/>
          <w:sz w:val="28"/>
          <w:szCs w:val="28"/>
        </w:rPr>
      </w:pPr>
    </w:p>
    <w:p>
      <w:pPr>
        <w:pStyle w:val="31"/>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pPr>
        <w:pStyle w:val="31"/>
        <w:numPr>
          <w:ilvl w:val="0"/>
          <w:numId w:val="7"/>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pPr>
        <w:pStyle w:val="31"/>
        <w:numPr>
          <w:ilvl w:val="0"/>
          <w:numId w:val="7"/>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pPr>
        <w:pStyle w:val="31"/>
        <w:numPr>
          <w:ilvl w:val="0"/>
          <w:numId w:val="7"/>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pPr>
        <w:pStyle w:val="31"/>
        <w:spacing w:after="50" w:afterLines="0" w:line="440" w:lineRule="exact"/>
        <w:ind w:left="0" w:firstLine="0" w:firstLineChars="0"/>
        <w:rPr>
          <w:rFonts w:hint="eastAsia" w:ascii="仿宋" w:eastAsia="仿宋"/>
          <w:sz w:val="28"/>
          <w:szCs w:val="28"/>
        </w:rPr>
      </w:pPr>
    </w:p>
    <w:p>
      <w:pPr>
        <w:pStyle w:val="31"/>
        <w:spacing w:after="50" w:afterLines="0" w:line="440" w:lineRule="exact"/>
        <w:ind w:left="0" w:firstLine="0" w:firstLineChars="0"/>
        <w:rPr>
          <w:rFonts w:hint="eastAsia" w:ascii="仿宋" w:eastAsia="仿宋"/>
          <w:sz w:val="28"/>
          <w:szCs w:val="28"/>
        </w:rPr>
      </w:pPr>
    </w:p>
    <w:p>
      <w:pPr>
        <w:pStyle w:val="31"/>
        <w:spacing w:after="50" w:afterLines="0" w:line="440" w:lineRule="exact"/>
        <w:ind w:left="0" w:firstLine="0" w:firstLineChars="0"/>
        <w:rPr>
          <w:rFonts w:hint="eastAsia" w:ascii="仿宋" w:eastAsia="仿宋"/>
          <w:sz w:val="28"/>
          <w:szCs w:val="28"/>
        </w:rPr>
      </w:pPr>
    </w:p>
    <w:p>
      <w:pPr>
        <w:pStyle w:val="31"/>
        <w:spacing w:after="50" w:afterLines="0" w:line="440" w:lineRule="exact"/>
        <w:ind w:left="0" w:firstLine="0" w:firstLineChars="0"/>
        <w:rPr>
          <w:rFonts w:hint="eastAsia" w:ascii="仿宋" w:eastAsia="仿宋"/>
          <w:sz w:val="28"/>
          <w:szCs w:val="28"/>
        </w:rPr>
      </w:pPr>
    </w:p>
    <w:p>
      <w:pPr>
        <w:pStyle w:val="31"/>
        <w:spacing w:after="50" w:afterLines="0" w:line="440" w:lineRule="exact"/>
        <w:ind w:left="0" w:firstLine="0" w:firstLineChars="0"/>
        <w:rPr>
          <w:rFonts w:hint="eastAsia" w:ascii="仿宋" w:eastAsia="仿宋"/>
          <w:sz w:val="28"/>
          <w:szCs w:val="28"/>
        </w:rPr>
      </w:pPr>
    </w:p>
    <w:p>
      <w:pPr>
        <w:pStyle w:val="31"/>
        <w:spacing w:after="50" w:afterLines="0" w:line="440" w:lineRule="exact"/>
        <w:ind w:left="0" w:firstLine="0" w:firstLineChars="0"/>
        <w:rPr>
          <w:rFonts w:hint="eastAsia" w:ascii="仿宋" w:eastAsia="仿宋"/>
          <w:sz w:val="28"/>
          <w:szCs w:val="28"/>
        </w:rPr>
      </w:pPr>
    </w:p>
    <w:p>
      <w:pPr>
        <w:pStyle w:val="31"/>
        <w:spacing w:after="50" w:afterLines="0" w:line="440" w:lineRule="exact"/>
        <w:ind w:left="0" w:firstLine="0" w:firstLineChars="0"/>
        <w:rPr>
          <w:rFonts w:hint="eastAsia" w:ascii="仿宋" w:eastAsia="仿宋"/>
          <w:sz w:val="28"/>
          <w:szCs w:val="28"/>
        </w:rPr>
      </w:pPr>
    </w:p>
    <w:p>
      <w:pPr>
        <w:pStyle w:val="31"/>
        <w:spacing w:after="50" w:afterLines="0" w:line="440" w:lineRule="exact"/>
        <w:ind w:left="0" w:firstLine="0" w:firstLineChars="0"/>
        <w:rPr>
          <w:rFonts w:hint="eastAsia" w:ascii="仿宋" w:eastAsia="仿宋"/>
          <w:sz w:val="28"/>
          <w:szCs w:val="28"/>
        </w:rPr>
      </w:pPr>
    </w:p>
    <w:p>
      <w:pPr>
        <w:pStyle w:val="31"/>
        <w:spacing w:after="50" w:afterLines="0" w:line="440" w:lineRule="exact"/>
        <w:ind w:left="0" w:firstLine="0" w:firstLineChars="0"/>
        <w:rPr>
          <w:rFonts w:hint="eastAsia" w:ascii="仿宋" w:eastAsia="仿宋"/>
          <w:sz w:val="28"/>
          <w:szCs w:val="28"/>
        </w:rPr>
      </w:pPr>
    </w:p>
    <w:p>
      <w:pPr>
        <w:pStyle w:val="31"/>
        <w:spacing w:after="50" w:afterLines="0" w:line="440" w:lineRule="exact"/>
        <w:ind w:left="0" w:firstLine="0" w:firstLineChars="0"/>
        <w:rPr>
          <w:rFonts w:hint="eastAsia" w:ascii="仿宋" w:eastAsia="仿宋"/>
          <w:sz w:val="28"/>
          <w:szCs w:val="28"/>
        </w:rPr>
      </w:pPr>
    </w:p>
    <w:p>
      <w:pPr>
        <w:pStyle w:val="31"/>
        <w:spacing w:after="50" w:afterLines="0" w:line="440" w:lineRule="exact"/>
        <w:ind w:left="0" w:firstLine="0" w:firstLineChars="0"/>
        <w:rPr>
          <w:rFonts w:hint="eastAsia" w:ascii="仿宋" w:eastAsia="仿宋"/>
          <w:sz w:val="28"/>
          <w:szCs w:val="28"/>
        </w:rPr>
      </w:pPr>
    </w:p>
    <w:p>
      <w:pPr>
        <w:pStyle w:val="31"/>
        <w:spacing w:after="50" w:afterLines="0" w:line="440" w:lineRule="exact"/>
        <w:ind w:left="0" w:firstLine="0" w:firstLineChars="0"/>
        <w:rPr>
          <w:rFonts w:hint="eastAsia" w:ascii="仿宋" w:eastAsia="仿宋"/>
          <w:sz w:val="28"/>
          <w:szCs w:val="28"/>
        </w:rPr>
      </w:pPr>
    </w:p>
    <w:p>
      <w:pPr>
        <w:pStyle w:val="31"/>
        <w:spacing w:after="50" w:afterLines="0" w:line="440" w:lineRule="exact"/>
        <w:ind w:left="0" w:firstLine="0" w:firstLineChars="0"/>
        <w:rPr>
          <w:rFonts w:hint="eastAsia" w:ascii="仿宋" w:eastAsia="仿宋"/>
          <w:sz w:val="28"/>
          <w:szCs w:val="28"/>
        </w:rPr>
      </w:pPr>
    </w:p>
    <w:p>
      <w:pPr>
        <w:pStyle w:val="31"/>
        <w:spacing w:after="50" w:afterLines="0" w:line="440" w:lineRule="exact"/>
        <w:ind w:left="0" w:firstLine="0" w:firstLineChars="0"/>
        <w:rPr>
          <w:rFonts w:hint="eastAsia" w:ascii="仿宋" w:eastAsia="仿宋"/>
          <w:sz w:val="28"/>
          <w:szCs w:val="28"/>
        </w:rPr>
      </w:pPr>
    </w:p>
    <w:p>
      <w:pPr>
        <w:pStyle w:val="31"/>
        <w:spacing w:after="50" w:afterLines="0" w:line="440" w:lineRule="exact"/>
        <w:ind w:left="0" w:firstLine="0" w:firstLineChars="0"/>
        <w:rPr>
          <w:rFonts w:hint="eastAsia" w:ascii="仿宋" w:eastAsia="仿宋"/>
          <w:sz w:val="28"/>
          <w:szCs w:val="28"/>
        </w:rPr>
      </w:pPr>
    </w:p>
    <w:p>
      <w:pPr>
        <w:pStyle w:val="31"/>
        <w:spacing w:after="50" w:afterLines="0" w:line="440" w:lineRule="exact"/>
        <w:ind w:left="0" w:firstLine="0" w:firstLineChars="0"/>
        <w:rPr>
          <w:rFonts w:hint="eastAsia" w:ascii="仿宋" w:eastAsia="仿宋"/>
          <w:sz w:val="28"/>
          <w:szCs w:val="28"/>
        </w:rPr>
      </w:pPr>
    </w:p>
    <w:p>
      <w:pPr>
        <w:pStyle w:val="31"/>
        <w:spacing w:after="50" w:afterLines="0" w:line="440" w:lineRule="exact"/>
        <w:ind w:left="0" w:firstLine="0" w:firstLineChars="0"/>
        <w:rPr>
          <w:rFonts w:hint="eastAsia" w:ascii="仿宋" w:eastAsia="仿宋"/>
          <w:sz w:val="28"/>
          <w:szCs w:val="28"/>
        </w:rPr>
      </w:pPr>
    </w:p>
    <w:p>
      <w:pPr>
        <w:pStyle w:val="31"/>
        <w:spacing w:after="50" w:afterLines="0" w:line="440" w:lineRule="exact"/>
        <w:ind w:left="0" w:firstLine="0" w:firstLineChars="0"/>
        <w:rPr>
          <w:rFonts w:ascii="仿宋" w:eastAsia="仿宋"/>
          <w:sz w:val="28"/>
          <w:szCs w:val="28"/>
        </w:rPr>
      </w:pPr>
    </w:p>
    <w:p>
      <w:pPr>
        <w:pStyle w:val="31"/>
        <w:spacing w:after="50" w:afterLines="0" w:line="440" w:lineRule="exact"/>
        <w:ind w:left="0" w:firstLine="0" w:firstLineChars="0"/>
        <w:rPr>
          <w:rFonts w:hint="eastAsia" w:ascii="仿宋" w:eastAsia="仿宋"/>
          <w:sz w:val="28"/>
          <w:szCs w:val="28"/>
        </w:rPr>
      </w:pPr>
    </w:p>
    <w:p>
      <w:pPr>
        <w:snapToGrid w:val="0"/>
        <w:spacing w:before="156" w:beforeLines="50" w:after="50"/>
        <w:jc w:val="left"/>
        <w:rPr>
          <w:rFonts w:hint="eastAsia" w:ascii="仿宋" w:eastAsia="仿宋"/>
          <w:b/>
          <w:sz w:val="30"/>
          <w:szCs w:val="30"/>
        </w:rPr>
      </w:pPr>
      <w:r>
        <w:rPr>
          <w:rFonts w:hint="eastAsia" w:ascii="仿宋" w:eastAsia="仿宋"/>
          <w:sz w:val="30"/>
          <w:szCs w:val="30"/>
        </w:rPr>
        <w:br w:type="page"/>
      </w:r>
      <w:r>
        <w:rPr>
          <w:rFonts w:hint="eastAsia" w:ascii="仿宋" w:eastAsia="仿宋"/>
          <w:b/>
          <w:bCs/>
          <w:sz w:val="30"/>
          <w:szCs w:val="30"/>
        </w:rPr>
        <w:t>附件</w:t>
      </w:r>
      <w:r>
        <w:rPr>
          <w:rFonts w:hint="eastAsia" w:ascii="仿宋" w:eastAsia="仿宋"/>
          <w:b/>
          <w:bCs/>
          <w:sz w:val="30"/>
          <w:szCs w:val="30"/>
          <w:lang w:val="en-US" w:eastAsia="zh-CN"/>
        </w:rPr>
        <w:t>7</w:t>
      </w:r>
      <w:r>
        <w:rPr>
          <w:rFonts w:hint="eastAsia" w:ascii="仿宋" w:eastAsia="仿宋"/>
          <w:b/>
          <w:sz w:val="30"/>
          <w:szCs w:val="30"/>
        </w:rPr>
        <w:t>：商务和技术文件封面</w:t>
      </w:r>
    </w:p>
    <w:p>
      <w:pPr>
        <w:snapToGrid w:val="0"/>
        <w:spacing w:before="156" w:beforeLines="50" w:after="50"/>
        <w:jc w:val="right"/>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pPr>
        <w:spacing w:before="312" w:beforeLines="100" w:line="400" w:lineRule="exact"/>
        <w:rPr>
          <w:rFonts w:hint="eastAsia" w:ascii="仿宋" w:eastAsia="仿宋"/>
          <w:sz w:val="30"/>
          <w:szCs w:val="30"/>
        </w:rPr>
      </w:pPr>
      <w:r>
        <w:rPr>
          <w:rFonts w:hint="eastAsia" w:ascii="仿宋" w:eastAsia="仿宋"/>
          <w:sz w:val="30"/>
          <w:szCs w:val="30"/>
        </w:rPr>
        <w:t>标项：</w:t>
      </w:r>
    </w:p>
    <w:p>
      <w:pPr>
        <w:spacing w:line="1200" w:lineRule="exact"/>
        <w:ind w:right="6"/>
        <w:jc w:val="center"/>
        <w:rPr>
          <w:rFonts w:hint="eastAsia" w:ascii="仿宋" w:eastAsia="仿宋"/>
          <w:sz w:val="72"/>
          <w:szCs w:val="72"/>
        </w:rPr>
      </w:pPr>
      <w:r>
        <w:rPr>
          <w:rFonts w:hint="eastAsia" w:ascii="仿宋" w:eastAsia="仿宋"/>
          <w:sz w:val="72"/>
          <w:szCs w:val="72"/>
        </w:rPr>
        <w:t>商</w:t>
      </w:r>
    </w:p>
    <w:p>
      <w:pPr>
        <w:spacing w:line="1200" w:lineRule="exact"/>
        <w:ind w:right="6"/>
        <w:jc w:val="center"/>
        <w:rPr>
          <w:rFonts w:hint="eastAsia" w:ascii="仿宋" w:eastAsia="仿宋"/>
          <w:sz w:val="72"/>
          <w:szCs w:val="72"/>
        </w:rPr>
      </w:pPr>
      <w:r>
        <w:rPr>
          <w:rFonts w:hint="eastAsia" w:ascii="仿宋" w:eastAsia="仿宋"/>
          <w:sz w:val="72"/>
          <w:szCs w:val="72"/>
        </w:rPr>
        <w:t>务</w:t>
      </w:r>
    </w:p>
    <w:p>
      <w:pPr>
        <w:spacing w:line="1200" w:lineRule="exact"/>
        <w:ind w:right="6"/>
        <w:jc w:val="center"/>
        <w:rPr>
          <w:rFonts w:hint="eastAsia" w:ascii="仿宋" w:eastAsia="仿宋"/>
          <w:sz w:val="72"/>
          <w:szCs w:val="72"/>
        </w:rPr>
      </w:pPr>
      <w:r>
        <w:rPr>
          <w:rFonts w:hint="eastAsia" w:ascii="仿宋" w:eastAsia="仿宋"/>
          <w:sz w:val="72"/>
          <w:szCs w:val="72"/>
        </w:rPr>
        <w:t>和</w:t>
      </w:r>
    </w:p>
    <w:p>
      <w:pPr>
        <w:spacing w:line="1200" w:lineRule="exact"/>
        <w:ind w:right="6"/>
        <w:jc w:val="center"/>
        <w:rPr>
          <w:rFonts w:hint="eastAsia" w:ascii="仿宋" w:eastAsia="仿宋"/>
          <w:sz w:val="72"/>
          <w:szCs w:val="72"/>
        </w:rPr>
      </w:pPr>
      <w:r>
        <w:rPr>
          <w:rFonts w:hint="eastAsia" w:ascii="仿宋" w:eastAsia="仿宋"/>
          <w:sz w:val="72"/>
          <w:szCs w:val="72"/>
        </w:rPr>
        <w:t>技</w:t>
      </w:r>
    </w:p>
    <w:p>
      <w:pPr>
        <w:spacing w:line="1200" w:lineRule="exact"/>
        <w:ind w:right="6"/>
        <w:jc w:val="center"/>
        <w:rPr>
          <w:rFonts w:hint="eastAsia" w:ascii="仿宋" w:eastAsia="仿宋"/>
          <w:sz w:val="72"/>
          <w:szCs w:val="72"/>
        </w:rPr>
      </w:pPr>
      <w:r>
        <w:rPr>
          <w:rFonts w:hint="eastAsia" w:ascii="仿宋" w:eastAsia="仿宋"/>
          <w:sz w:val="72"/>
          <w:szCs w:val="72"/>
        </w:rPr>
        <w:t>术</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500" w:lineRule="exact"/>
        <w:ind w:right="7"/>
        <w:jc w:val="center"/>
        <w:rPr>
          <w:rFonts w:hint="eastAsia" w:ascii="仿宋" w:eastAsia="仿宋"/>
          <w:sz w:val="36"/>
          <w:szCs w:val="36"/>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bCs/>
          <w:sz w:val="30"/>
          <w:szCs w:val="30"/>
        </w:rPr>
        <w:t>：商务和技术文件目录</w:t>
      </w:r>
    </w:p>
    <w:p>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pPr>
        <w:pStyle w:val="36"/>
        <w:spacing w:line="360" w:lineRule="auto"/>
        <w:ind w:firstLine="0" w:firstLineChars="0"/>
        <w:jc w:val="left"/>
        <w:rPr>
          <w:rFonts w:hint="eastAsia" w:ascii="仿宋" w:eastAsia="仿宋" w:cs="仿宋_GB2312"/>
        </w:rPr>
      </w:pPr>
      <w:bookmarkStart w:id="49"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49"/>
    </w:p>
    <w:p>
      <w:pPr>
        <w:pStyle w:val="36"/>
        <w:spacing w:line="360" w:lineRule="auto"/>
        <w:ind w:firstLine="0" w:firstLineChars="0"/>
        <w:jc w:val="left"/>
        <w:rPr>
          <w:rFonts w:hint="eastAsia" w:ascii="仿宋" w:eastAsia="仿宋" w:cs="仿宋_GB2312"/>
        </w:rPr>
      </w:pPr>
      <w:bookmarkStart w:id="50" w:name="_Toc64369790"/>
      <w:r>
        <w:rPr>
          <w:rFonts w:hint="eastAsia" w:ascii="仿宋" w:eastAsia="仿宋" w:cs="仿宋_GB2312"/>
        </w:rPr>
        <w:t>2.技术响应表…………………………………………………………………（页码）</w:t>
      </w:r>
      <w:bookmarkEnd w:id="50"/>
    </w:p>
    <w:p>
      <w:pPr>
        <w:pStyle w:val="36"/>
        <w:spacing w:line="360" w:lineRule="auto"/>
        <w:ind w:firstLine="0" w:firstLineChars="0"/>
        <w:jc w:val="left"/>
        <w:rPr>
          <w:rFonts w:hint="eastAsia" w:ascii="仿宋" w:eastAsia="仿宋" w:cs="仿宋_GB2312"/>
        </w:rPr>
      </w:pPr>
      <w:bookmarkStart w:id="51" w:name="_Toc64369791"/>
      <w:r>
        <w:rPr>
          <w:rFonts w:hint="eastAsia" w:ascii="仿宋" w:eastAsia="仿宋" w:cs="仿宋_GB2312"/>
        </w:rPr>
        <w:t>3.商务响应表…………………………………………………………………（页码）</w:t>
      </w:r>
      <w:bookmarkEnd w:id="51"/>
    </w:p>
    <w:p>
      <w:pPr>
        <w:pStyle w:val="36"/>
        <w:spacing w:line="360" w:lineRule="auto"/>
        <w:ind w:firstLine="0" w:firstLineChars="0"/>
        <w:jc w:val="left"/>
        <w:rPr>
          <w:rFonts w:hint="eastAsia" w:ascii="仿宋" w:eastAsia="仿宋" w:cs="仿宋_GB2312"/>
        </w:rPr>
      </w:pPr>
      <w:bookmarkStart w:id="52"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2"/>
    </w:p>
    <w:p>
      <w:pPr>
        <w:pStyle w:val="36"/>
        <w:spacing w:line="360" w:lineRule="auto"/>
        <w:ind w:firstLine="0" w:firstLineChars="0"/>
        <w:jc w:val="left"/>
        <w:rPr>
          <w:rFonts w:hint="eastAsia" w:ascii="仿宋" w:eastAsia="仿宋" w:cs="仿宋_GB2312"/>
        </w:rPr>
      </w:pPr>
      <w:bookmarkStart w:id="53"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3"/>
    </w:p>
    <w:p>
      <w:pPr>
        <w:pStyle w:val="36"/>
        <w:spacing w:line="360" w:lineRule="auto"/>
        <w:ind w:firstLine="0" w:firstLineChars="0"/>
        <w:jc w:val="left"/>
        <w:rPr>
          <w:rFonts w:hint="eastAsia" w:ascii="仿宋" w:eastAsia="仿宋" w:cs="仿宋_GB2312"/>
        </w:rPr>
      </w:pPr>
      <w:bookmarkStart w:id="54" w:name="_Toc64369794"/>
      <w:r>
        <w:rPr>
          <w:rFonts w:hint="eastAsia" w:ascii="仿宋" w:eastAsia="仿宋" w:cs="仿宋_GB2312"/>
          <w:lang w:val="zh-CN"/>
        </w:rPr>
        <w:t>6.</w:t>
      </w:r>
      <w:bookmarkEnd w:id="54"/>
      <w:bookmarkStart w:id="55" w:name="_Toc64369795"/>
      <w:r>
        <w:rPr>
          <w:rFonts w:hint="eastAsia" w:ascii="仿宋" w:eastAsia="仿宋" w:cs="仿宋_GB2312"/>
          <w:lang w:val="zh-CN"/>
        </w:rPr>
        <w:t>消耗品、维修零配件及其价格清单（</w:t>
      </w:r>
      <w:r>
        <w:rPr>
          <w:rFonts w:hint="eastAsia" w:ascii="仿宋" w:eastAsia="仿宋" w:cs="仿宋_GB2312"/>
          <w:lang w:val="en-US" w:eastAsia="zh-CN"/>
        </w:rPr>
        <w:t>如有</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5"/>
    </w:p>
    <w:p>
      <w:pPr>
        <w:pStyle w:val="36"/>
        <w:spacing w:line="360" w:lineRule="auto"/>
        <w:ind w:firstLine="0" w:firstLineChars="0"/>
        <w:jc w:val="left"/>
        <w:rPr>
          <w:rFonts w:hint="eastAsia" w:ascii="仿宋" w:eastAsia="仿宋" w:cs="仿宋_GB2312"/>
        </w:rPr>
      </w:pPr>
      <w:bookmarkStart w:id="56" w:name="_Toc64369796"/>
      <w:r>
        <w:rPr>
          <w:rFonts w:hint="eastAsia" w:ascii="仿宋" w:eastAsia="仿宋" w:cs="仿宋_GB2312"/>
          <w:lang w:val="en-US" w:eastAsia="zh-CN"/>
        </w:rPr>
        <w:t>7</w:t>
      </w:r>
      <w:r>
        <w:rPr>
          <w:rFonts w:hint="eastAsia" w:ascii="仿宋" w:eastAsia="仿宋" w:cs="仿宋_GB2312"/>
        </w:rPr>
        <w:t>.类似业绩一览表（附业绩证明材料）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6"/>
    </w:p>
    <w:p>
      <w:pPr>
        <w:pStyle w:val="36"/>
        <w:spacing w:line="360" w:lineRule="auto"/>
        <w:ind w:firstLine="0" w:firstLineChars="0"/>
        <w:jc w:val="left"/>
        <w:rPr>
          <w:rFonts w:ascii="仿宋" w:eastAsia="仿宋" w:cs="仿宋_GB2312"/>
          <w:sz w:val="24"/>
          <w:szCs w:val="24"/>
        </w:rPr>
      </w:pPr>
      <w:bookmarkStart w:id="57" w:name="_Toc64369797"/>
      <w:r>
        <w:rPr>
          <w:rFonts w:hint="eastAsia" w:ascii="仿宋" w:eastAsia="仿宋" w:cs="仿宋_GB2312"/>
          <w:sz w:val="24"/>
          <w:szCs w:val="24"/>
          <w:lang w:val="en-US" w:eastAsia="zh-CN"/>
        </w:rPr>
        <w:t>8</w:t>
      </w:r>
      <w:r>
        <w:rPr>
          <w:rFonts w:hint="eastAsia" w:ascii="仿宋" w:eastAsia="仿宋" w:cs="仿宋_GB2312"/>
          <w:sz w:val="24"/>
          <w:szCs w:val="24"/>
        </w:rPr>
        <w:t>.享受政府采购政策性规定情况表（如有）………………………………（页码）</w:t>
      </w:r>
    </w:p>
    <w:p>
      <w:pPr>
        <w:pStyle w:val="36"/>
        <w:spacing w:line="360" w:lineRule="auto"/>
        <w:ind w:firstLine="0" w:firstLineChars="0"/>
        <w:jc w:val="left"/>
        <w:rPr>
          <w:rFonts w:hint="eastAsia" w:ascii="仿宋" w:eastAsia="仿宋" w:cs="仿宋_GB2312"/>
        </w:rPr>
      </w:pPr>
      <w:r>
        <w:rPr>
          <w:rFonts w:hint="eastAsia" w:ascii="仿宋" w:eastAsia="仿宋" w:cs="仿宋_GB2312"/>
          <w:lang w:val="en-US" w:eastAsia="zh-CN"/>
        </w:rPr>
        <w:t>9</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7"/>
    </w:p>
    <w:p>
      <w:pPr>
        <w:pStyle w:val="36"/>
        <w:spacing w:line="360" w:lineRule="auto"/>
        <w:ind w:firstLine="0" w:firstLineChars="0"/>
        <w:jc w:val="left"/>
        <w:rPr>
          <w:rFonts w:hint="eastAsia" w:ascii="仿宋" w:eastAsia="仿宋" w:cs="仿宋_GB2312"/>
          <w:sz w:val="24"/>
          <w:szCs w:val="24"/>
          <w:lang w:val="zh-CN"/>
        </w:rPr>
      </w:pPr>
      <w:r>
        <w:rPr>
          <w:rFonts w:hint="eastAsia" w:ascii="仿宋" w:eastAsia="仿宋" w:cs="仿宋_GB2312"/>
          <w:sz w:val="24"/>
          <w:szCs w:val="24"/>
          <w:lang w:val="zh-CN"/>
        </w:rPr>
        <w:t>1</w:t>
      </w:r>
      <w:r>
        <w:rPr>
          <w:rFonts w:hint="eastAsia" w:ascii="仿宋" w:eastAsia="仿宋" w:cs="仿宋_GB2312"/>
          <w:sz w:val="24"/>
          <w:szCs w:val="24"/>
          <w:lang w:val="en-US" w:eastAsia="zh-CN"/>
        </w:rPr>
        <w:t>0</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pPr>
        <w:pStyle w:val="36"/>
        <w:spacing w:line="360" w:lineRule="auto"/>
        <w:ind w:firstLine="0" w:firstLineChars="0"/>
        <w:jc w:val="left"/>
        <w:rPr>
          <w:rFonts w:hint="eastAsia" w:ascii="仿宋" w:eastAsia="仿宋" w:cs="仿宋_GB2312"/>
        </w:rPr>
      </w:pPr>
      <w:bookmarkStart w:id="58" w:name="_Toc64369798"/>
      <w:r>
        <w:rPr>
          <w:rFonts w:hint="eastAsia" w:ascii="仿宋" w:eastAsia="仿宋" w:cs="仿宋_GB2312"/>
          <w:lang w:val="zh-CN"/>
        </w:rPr>
        <w:t>1</w:t>
      </w:r>
      <w:r>
        <w:rPr>
          <w:rFonts w:hint="eastAsia" w:ascii="仿宋" w:eastAsia="仿宋" w:cs="仿宋_GB2312"/>
          <w:lang w:val="en-US" w:eastAsia="zh-CN"/>
        </w:rPr>
        <w:t>1</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8"/>
    </w:p>
    <w:p>
      <w:pPr>
        <w:pStyle w:val="34"/>
        <w:numPr>
          <w:ilvl w:val="0"/>
          <w:numId w:val="0"/>
        </w:numPr>
        <w:spacing w:line="240" w:lineRule="auto"/>
        <w:ind w:left="0" w:firstLine="0"/>
        <w:rPr>
          <w:rFonts w:hint="eastAsia" w:ascii="仿宋" w:eastAsia="仿宋"/>
        </w:rPr>
      </w:pPr>
    </w:p>
    <w:p>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pStyle w:val="31"/>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9</w:t>
      </w:r>
      <w:r>
        <w:rPr>
          <w:rFonts w:hint="eastAsia" w:ascii="仿宋" w:eastAsia="仿宋"/>
          <w:b/>
          <w:bCs/>
          <w:sz w:val="28"/>
          <w:szCs w:val="28"/>
        </w:rPr>
        <w:t>：项目明细清单</w:t>
      </w: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pPr>
        <w:snapToGrid w:val="0"/>
        <w:spacing w:before="50" w:after="156" w:afterLines="50"/>
        <w:jc w:val="center"/>
        <w:rPr>
          <w:rFonts w:hint="eastAsia" w:ascii="仿宋" w:eastAsia="仿宋"/>
          <w:b/>
          <w:spacing w:val="40"/>
          <w:kern w:val="0"/>
          <w:sz w:val="36"/>
          <w:szCs w:val="36"/>
        </w:rPr>
      </w:pPr>
    </w:p>
    <w:p>
      <w:pPr>
        <w:pStyle w:val="9"/>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w:t>
      </w:r>
      <w:r>
        <w:rPr>
          <w:rFonts w:ascii="仿宋" w:eastAsia="仿宋"/>
          <w:sz w:val="30"/>
          <w:szCs w:val="30"/>
        </w:rPr>
        <w:t>标项</w:t>
      </w:r>
      <w:r>
        <w:rPr>
          <w:rFonts w:hint="eastAsia" w:ascii="仿宋" w:eastAsia="仿宋"/>
          <w:sz w:val="30"/>
          <w:szCs w:val="30"/>
        </w:rPr>
        <w:t>：</w:t>
      </w:r>
      <w:r>
        <w:rPr>
          <w:rFonts w:hint="eastAsia" w:ascii="仿宋" w:eastAsia="仿宋"/>
          <w:sz w:val="30"/>
          <w:szCs w:val="30"/>
          <w:u w:val="single"/>
        </w:rPr>
        <w:t xml:space="preserve">    </w:t>
      </w:r>
    </w:p>
    <w:p>
      <w:pPr>
        <w:pStyle w:val="9"/>
        <w:snapToGrid w:val="0"/>
        <w:rPr>
          <w:rFonts w:hint="eastAsia" w:ascii="仿宋" w:eastAsia="仿宋"/>
          <w:sz w:val="30"/>
          <w:szCs w:val="30"/>
        </w:rPr>
      </w:pPr>
      <w:r>
        <w:rPr>
          <w:rFonts w:hint="eastAsia" w:ascii="仿宋" w:eastAsia="仿宋"/>
          <w:sz w:val="30"/>
          <w:szCs w:val="30"/>
        </w:rPr>
        <w:t>货物部分</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规格</w:t>
            </w:r>
          </w:p>
          <w:p>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单位及</w:t>
            </w:r>
          </w:p>
          <w:p>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bl>
    <w:p>
      <w:pPr>
        <w:snapToGrid w:val="0"/>
        <w:spacing w:before="156" w:beforeLines="50"/>
        <w:rPr>
          <w:rFonts w:hint="eastAsia" w:ascii="仿宋" w:eastAsia="仿宋"/>
          <w:sz w:val="30"/>
          <w:szCs w:val="30"/>
        </w:rPr>
      </w:pPr>
      <w:r>
        <w:rPr>
          <w:rFonts w:hint="eastAsia" w:ascii="仿宋" w:eastAsia="仿宋"/>
          <w:sz w:val="30"/>
          <w:szCs w:val="30"/>
        </w:rPr>
        <w:t>服务部分（如有）</w:t>
      </w:r>
    </w:p>
    <w:tbl>
      <w:tblPr>
        <w:tblStyle w:val="24"/>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服务人员</w:t>
            </w:r>
          </w:p>
          <w:p>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bl>
    <w:p>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pPr>
        <w:snapToGrid w:val="0"/>
        <w:spacing w:before="156" w:beforeLines="50"/>
        <w:rPr>
          <w:rFonts w:hint="eastAsia" w:ascii="仿宋" w:eastAsia="仿宋"/>
          <w:sz w:val="30"/>
          <w:szCs w:val="30"/>
        </w:rPr>
      </w:pPr>
    </w:p>
    <w:p>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pPr>
        <w:snapToGrid w:val="0"/>
        <w:spacing w:before="156" w:beforeLines="50"/>
        <w:rPr>
          <w:rFonts w:hint="eastAsia" w:ascii="仿宋" w:eastAsia="仿宋"/>
          <w:sz w:val="30"/>
          <w:szCs w:val="30"/>
        </w:rPr>
      </w:pPr>
      <w:r>
        <w:rPr>
          <w:rFonts w:hint="eastAsia" w:ascii="仿宋" w:eastAsia="仿宋"/>
          <w:sz w:val="30"/>
          <w:szCs w:val="30"/>
        </w:rPr>
        <w:t xml:space="preserve">日期： </w:t>
      </w:r>
    </w:p>
    <w:p>
      <w:pPr>
        <w:snapToGrid w:val="0"/>
        <w:spacing w:before="50" w:after="50"/>
        <w:rPr>
          <w:rFonts w:hint="eastAsia" w:ascii="仿宋" w:eastAsia="仿宋"/>
          <w:spacing w:val="20"/>
          <w:sz w:val="30"/>
          <w:szCs w:val="30"/>
        </w:rPr>
      </w:pPr>
    </w:p>
    <w:p>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0</w:t>
      </w:r>
      <w:r>
        <w:rPr>
          <w:rFonts w:hint="eastAsia" w:ascii="仿宋" w:eastAsia="仿宋"/>
          <w:b/>
          <w:bCs/>
          <w:sz w:val="30"/>
          <w:szCs w:val="30"/>
        </w:rPr>
        <w:t>：技术响应表</w:t>
      </w:r>
    </w:p>
    <w:p>
      <w:pPr>
        <w:snapToGrid w:val="0"/>
        <w:spacing w:before="50" w:after="156" w:afterLines="50"/>
        <w:jc w:val="center"/>
        <w:rPr>
          <w:rFonts w:hint="eastAsia" w:ascii="仿宋" w:eastAsia="仿宋"/>
          <w:b/>
          <w:spacing w:val="40"/>
          <w:kern w:val="0"/>
          <w:sz w:val="36"/>
          <w:szCs w:val="36"/>
        </w:rPr>
      </w:pP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pPr>
        <w:snapToGrid w:val="0"/>
        <w:spacing w:before="50" w:after="156" w:afterLines="50"/>
        <w:jc w:val="center"/>
        <w:rPr>
          <w:rFonts w:hint="eastAsia" w:ascii="仿宋" w:eastAsia="仿宋"/>
          <w:b/>
          <w:sz w:val="32"/>
          <w:szCs w:val="32"/>
        </w:rPr>
      </w:pPr>
    </w:p>
    <w:p>
      <w:pPr>
        <w:pStyle w:val="9"/>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pPr>
        <w:pStyle w:val="9"/>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4"/>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30"/>
                <w:szCs w:val="30"/>
              </w:rPr>
            </w:pPr>
            <w:bookmarkStart w:id="59" w:name="_Toc64369799"/>
            <w:r>
              <w:rPr>
                <w:rFonts w:hint="eastAsia" w:ascii="仿宋" w:eastAsia="仿宋"/>
                <w:spacing w:val="20"/>
                <w:sz w:val="30"/>
                <w:szCs w:val="30"/>
              </w:rPr>
              <w:t>货物部分</w:t>
            </w:r>
            <w:bookmarkEnd w:id="5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30"/>
                <w:szCs w:val="30"/>
              </w:rPr>
            </w:pPr>
            <w:bookmarkStart w:id="60" w:name="_Toc64369800"/>
            <w:r>
              <w:rPr>
                <w:rFonts w:hint="eastAsia" w:ascii="仿宋" w:eastAsia="仿宋"/>
                <w:spacing w:val="20"/>
                <w:sz w:val="30"/>
                <w:szCs w:val="30"/>
              </w:rPr>
              <w:t>序号</w:t>
            </w:r>
            <w:bookmarkEnd w:id="60"/>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30"/>
                <w:szCs w:val="30"/>
              </w:rPr>
            </w:pPr>
            <w:r>
              <w:rPr>
                <w:rFonts w:hint="eastAsia" w:ascii="仿宋" w:eastAsia="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30"/>
                <w:szCs w:val="30"/>
              </w:rPr>
            </w:pPr>
            <w:bookmarkStart w:id="61" w:name="_Toc64369801"/>
            <w:bookmarkStart w:id="62" w:name="_Toc64369802"/>
            <w:r>
              <w:rPr>
                <w:rFonts w:hint="eastAsia" w:ascii="仿宋" w:eastAsia="仿宋"/>
                <w:spacing w:val="20"/>
                <w:sz w:val="30"/>
                <w:szCs w:val="30"/>
              </w:rPr>
              <w:t>采购文件</w:t>
            </w:r>
          </w:p>
          <w:p>
            <w:pPr>
              <w:snapToGrid w:val="0"/>
              <w:spacing w:before="50" w:after="50"/>
              <w:jc w:val="center"/>
              <w:rPr>
                <w:rFonts w:hint="eastAsia" w:ascii="仿宋" w:eastAsia="仿宋"/>
                <w:spacing w:val="20"/>
                <w:sz w:val="30"/>
                <w:szCs w:val="30"/>
              </w:rPr>
            </w:pPr>
            <w:r>
              <w:rPr>
                <w:rFonts w:hint="eastAsia" w:ascii="仿宋" w:eastAsia="仿宋"/>
                <w:spacing w:val="20"/>
                <w:sz w:val="30"/>
                <w:szCs w:val="30"/>
              </w:rPr>
              <w:t>要求</w:t>
            </w:r>
            <w:bookmarkEnd w:id="61"/>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投标文件</w:t>
            </w:r>
          </w:p>
          <w:p>
            <w:pPr>
              <w:snapToGrid w:val="0"/>
              <w:spacing w:before="50" w:after="50"/>
              <w:jc w:val="center"/>
              <w:rPr>
                <w:rFonts w:hint="eastAsia" w:ascii="仿宋" w:eastAsia="仿宋"/>
                <w:spacing w:val="20"/>
                <w:sz w:val="30"/>
                <w:szCs w:val="30"/>
              </w:rPr>
            </w:pPr>
            <w:r>
              <w:rPr>
                <w:rFonts w:hint="eastAsia" w:ascii="仿宋" w:eastAsia="仿宋"/>
                <w:spacing w:val="20"/>
                <w:sz w:val="30"/>
                <w:szCs w:val="30"/>
              </w:rPr>
              <w:t>响应</w:t>
            </w:r>
            <w:bookmarkEnd w:id="62"/>
          </w:p>
        </w:tc>
        <w:tc>
          <w:tcPr>
            <w:tcW w:w="136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30"/>
                <w:szCs w:val="30"/>
              </w:rPr>
            </w:pPr>
            <w:bookmarkStart w:id="63" w:name="_Toc64369803"/>
            <w:r>
              <w:rPr>
                <w:rFonts w:hint="eastAsia" w:ascii="仿宋" w:eastAsia="仿宋"/>
                <w:spacing w:val="20"/>
                <w:sz w:val="30"/>
                <w:szCs w:val="30"/>
              </w:rPr>
              <w:t>偏离</w:t>
            </w:r>
          </w:p>
          <w:p>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情况</w:t>
            </w:r>
            <w:bookmarkEnd w:id="6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30"/>
                <w:szCs w:val="30"/>
              </w:rPr>
            </w:pPr>
            <w:bookmarkStart w:id="64" w:name="_Toc64369804"/>
            <w:r>
              <w:rPr>
                <w:rFonts w:hint="eastAsia" w:ascii="仿宋" w:eastAsia="仿宋"/>
                <w:spacing w:val="20"/>
                <w:sz w:val="30"/>
                <w:szCs w:val="30"/>
              </w:rPr>
              <w:t>1</w:t>
            </w:r>
            <w:bookmarkEnd w:id="6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30"/>
                <w:szCs w:val="30"/>
              </w:rPr>
            </w:pPr>
            <w:bookmarkStart w:id="65" w:name="_Toc64369805"/>
            <w:r>
              <w:rPr>
                <w:rFonts w:hint="eastAsia" w:ascii="仿宋" w:eastAsia="仿宋"/>
                <w:spacing w:val="20"/>
                <w:sz w:val="30"/>
                <w:szCs w:val="30"/>
              </w:rPr>
              <w:t>2</w:t>
            </w:r>
            <w:bookmarkEnd w:id="6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30"/>
                <w:szCs w:val="30"/>
              </w:rPr>
            </w:pPr>
            <w:bookmarkStart w:id="66" w:name="_Toc64369806"/>
            <w:r>
              <w:rPr>
                <w:rFonts w:hint="eastAsia" w:ascii="仿宋" w:eastAsia="仿宋"/>
                <w:spacing w:val="20"/>
                <w:sz w:val="30"/>
                <w:szCs w:val="30"/>
              </w:rPr>
              <w:t>…</w:t>
            </w:r>
            <w:bookmarkEnd w:id="6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30"/>
                <w:szCs w:val="30"/>
              </w:rPr>
            </w:pPr>
            <w:bookmarkStart w:id="67" w:name="_Toc64369807"/>
            <w:r>
              <w:rPr>
                <w:rFonts w:hint="eastAsia" w:ascii="仿宋" w:eastAsia="仿宋"/>
                <w:spacing w:val="20"/>
                <w:sz w:val="30"/>
                <w:szCs w:val="30"/>
              </w:rPr>
              <w:t>服务部分</w:t>
            </w:r>
            <w:bookmarkEnd w:id="67"/>
            <w:r>
              <w:rPr>
                <w:rFonts w:hint="eastAsia" w:ascii="仿宋" w:eastAsia="仿宋"/>
                <w:spacing w:val="20"/>
                <w:sz w:val="30"/>
                <w:szCs w:val="30"/>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30"/>
                <w:szCs w:val="30"/>
              </w:rPr>
            </w:pPr>
            <w:bookmarkStart w:id="68" w:name="_Toc64369808"/>
            <w:r>
              <w:rPr>
                <w:rFonts w:hint="eastAsia" w:ascii="仿宋" w:eastAsia="仿宋"/>
                <w:spacing w:val="20"/>
                <w:sz w:val="30"/>
                <w:szCs w:val="30"/>
              </w:rPr>
              <w:t>序号</w:t>
            </w:r>
            <w:bookmarkEnd w:id="68"/>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30"/>
                <w:szCs w:val="30"/>
              </w:rPr>
            </w:pPr>
            <w:bookmarkStart w:id="69" w:name="_Toc64369809"/>
            <w:bookmarkStart w:id="70" w:name="_Toc64369810"/>
            <w:r>
              <w:rPr>
                <w:rFonts w:hint="eastAsia" w:ascii="仿宋" w:eastAsia="仿宋"/>
                <w:spacing w:val="20"/>
                <w:sz w:val="30"/>
                <w:szCs w:val="30"/>
              </w:rPr>
              <w:t>采购文件</w:t>
            </w:r>
          </w:p>
          <w:p>
            <w:pPr>
              <w:snapToGrid w:val="0"/>
              <w:spacing w:before="50" w:after="50"/>
              <w:jc w:val="center"/>
              <w:rPr>
                <w:rFonts w:hint="eastAsia" w:ascii="仿宋" w:eastAsia="仿宋"/>
                <w:spacing w:val="20"/>
                <w:sz w:val="30"/>
                <w:szCs w:val="30"/>
              </w:rPr>
            </w:pPr>
            <w:r>
              <w:rPr>
                <w:rFonts w:hint="eastAsia" w:ascii="仿宋" w:eastAsia="仿宋"/>
                <w:spacing w:val="20"/>
                <w:sz w:val="30"/>
                <w:szCs w:val="30"/>
              </w:rPr>
              <w:t>要求</w:t>
            </w:r>
            <w:bookmarkEnd w:id="69"/>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投标文件</w:t>
            </w:r>
          </w:p>
          <w:p>
            <w:pPr>
              <w:snapToGrid w:val="0"/>
              <w:spacing w:before="50" w:after="50"/>
              <w:jc w:val="center"/>
              <w:rPr>
                <w:rFonts w:hint="eastAsia" w:ascii="仿宋" w:eastAsia="仿宋"/>
                <w:spacing w:val="20"/>
                <w:sz w:val="30"/>
                <w:szCs w:val="30"/>
              </w:rPr>
            </w:pPr>
            <w:r>
              <w:rPr>
                <w:rFonts w:hint="eastAsia" w:ascii="仿宋" w:eastAsia="仿宋"/>
                <w:spacing w:val="20"/>
                <w:sz w:val="30"/>
                <w:szCs w:val="30"/>
              </w:rPr>
              <w:t>响应</w:t>
            </w:r>
            <w:bookmarkEnd w:id="70"/>
          </w:p>
        </w:tc>
        <w:tc>
          <w:tcPr>
            <w:tcW w:w="136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spacing w:val="20"/>
                <w:sz w:val="30"/>
                <w:szCs w:val="30"/>
              </w:rPr>
            </w:pPr>
            <w:bookmarkStart w:id="71" w:name="_Toc64369811"/>
            <w:r>
              <w:rPr>
                <w:rFonts w:hint="eastAsia" w:ascii="仿宋" w:eastAsia="仿宋"/>
                <w:spacing w:val="20"/>
                <w:sz w:val="30"/>
                <w:szCs w:val="30"/>
              </w:rPr>
              <w:t>偏离</w:t>
            </w:r>
          </w:p>
          <w:p>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情况</w:t>
            </w:r>
            <w:bookmarkEnd w:id="7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30"/>
                <w:szCs w:val="30"/>
              </w:rPr>
            </w:pPr>
            <w:bookmarkStart w:id="72" w:name="_Toc64369812"/>
            <w:r>
              <w:rPr>
                <w:rFonts w:hint="eastAsia" w:ascii="仿宋" w:eastAsia="仿宋"/>
                <w:spacing w:val="20"/>
                <w:sz w:val="30"/>
                <w:szCs w:val="30"/>
              </w:rPr>
              <w:t>1</w:t>
            </w:r>
            <w:bookmarkEnd w:id="72"/>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30"/>
                <w:szCs w:val="30"/>
              </w:rPr>
            </w:pPr>
            <w:bookmarkStart w:id="73" w:name="_Toc64369813"/>
            <w:r>
              <w:rPr>
                <w:rFonts w:hint="eastAsia" w:ascii="仿宋" w:eastAsia="仿宋"/>
                <w:spacing w:val="20"/>
                <w:sz w:val="30"/>
                <w:szCs w:val="30"/>
              </w:rPr>
              <w:t>2</w:t>
            </w:r>
            <w:bookmarkEnd w:id="7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30"/>
                <w:szCs w:val="30"/>
              </w:rPr>
            </w:pPr>
            <w:bookmarkStart w:id="74" w:name="_Toc64369814"/>
            <w:r>
              <w:rPr>
                <w:rFonts w:hint="eastAsia" w:ascii="仿宋" w:eastAsia="仿宋"/>
                <w:spacing w:val="20"/>
                <w:sz w:val="30"/>
                <w:szCs w:val="30"/>
              </w:rPr>
              <w:t>…</w:t>
            </w:r>
            <w:bookmarkEnd w:id="7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30"/>
                <w:szCs w:val="30"/>
              </w:rPr>
            </w:pPr>
          </w:p>
        </w:tc>
      </w:tr>
    </w:tbl>
    <w:p>
      <w:pPr>
        <w:pStyle w:val="11"/>
        <w:rPr>
          <w:rFonts w:hint="eastAsia" w:ascii="仿宋" w:eastAsia="仿宋"/>
          <w:b w:val="0"/>
          <w:bCs w:val="0"/>
          <w:spacing w:val="20"/>
          <w:kern w:val="0"/>
          <w:sz w:val="28"/>
          <w:szCs w:val="28"/>
        </w:rPr>
      </w:pPr>
      <w:r>
        <w:rPr>
          <w:rFonts w:hint="eastAsia" w:ascii="仿宋" w:eastAsia="仿宋"/>
          <w:b w:val="0"/>
          <w:bCs w:val="0"/>
          <w:sz w:val="28"/>
          <w:szCs w:val="28"/>
        </w:rPr>
        <w:t>注：投标人应对照采购文件要求和投标文件响应情况在“偏离情况”栏注明“正偏离”、“负偏离”或“无偏离”。若正偏离的，需详细说明或提供证明材料。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spacing w:val="20"/>
          <w:sz w:val="30"/>
          <w:szCs w:val="30"/>
        </w:rPr>
      </w:pPr>
    </w:p>
    <w:p>
      <w:pPr>
        <w:snapToGrid w:val="0"/>
        <w:spacing w:before="50" w:after="50"/>
        <w:rPr>
          <w:rFonts w:hint="eastAsia" w:ascii="仿宋" w:eastAsia="仿宋"/>
          <w:spacing w:val="20"/>
          <w:sz w:val="30"/>
          <w:szCs w:val="30"/>
        </w:rPr>
      </w:pPr>
    </w:p>
    <w:p>
      <w:pPr>
        <w:snapToGrid w:val="0"/>
        <w:spacing w:before="50" w:after="50"/>
        <w:rPr>
          <w:rFonts w:hint="eastAsia" w:ascii="仿宋" w:eastAsia="仿宋"/>
          <w:spacing w:val="20"/>
          <w:sz w:val="30"/>
          <w:szCs w:val="30"/>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snapToGrid w:val="0"/>
        <w:spacing w:before="50" w:after="50"/>
        <w:rPr>
          <w:rFonts w:hint="eastAsia" w:ascii="仿宋" w:eastAsia="仿宋"/>
          <w:spacing w:val="20"/>
          <w:sz w:val="30"/>
          <w:szCs w:val="30"/>
        </w:rPr>
      </w:pPr>
    </w:p>
    <w:p>
      <w:pPr>
        <w:snapToGrid w:val="0"/>
        <w:spacing w:before="50" w:after="50"/>
        <w:rPr>
          <w:rFonts w:hint="eastAsia" w:ascii="仿宋" w:eastAsia="仿宋"/>
          <w:spacing w:val="20"/>
          <w:sz w:val="30"/>
          <w:szCs w:val="30"/>
        </w:rPr>
      </w:pPr>
    </w:p>
    <w:p>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1</w:t>
      </w:r>
      <w:r>
        <w:rPr>
          <w:rFonts w:hint="eastAsia" w:ascii="仿宋" w:eastAsia="仿宋"/>
          <w:b/>
          <w:bCs/>
          <w:sz w:val="30"/>
          <w:szCs w:val="30"/>
        </w:rPr>
        <w:t>：商务响应表</w:t>
      </w:r>
    </w:p>
    <w:p>
      <w:pPr>
        <w:snapToGrid w:val="0"/>
        <w:spacing w:before="50" w:after="156" w:afterLines="50"/>
        <w:jc w:val="center"/>
        <w:rPr>
          <w:rFonts w:hint="eastAsia" w:ascii="仿宋" w:eastAsia="仿宋"/>
          <w:b/>
          <w:spacing w:val="40"/>
          <w:kern w:val="0"/>
          <w:sz w:val="36"/>
          <w:szCs w:val="36"/>
        </w:rPr>
      </w:pP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pPr>
        <w:snapToGrid w:val="0"/>
        <w:spacing w:before="50" w:after="156" w:afterLines="50"/>
        <w:jc w:val="center"/>
        <w:rPr>
          <w:rFonts w:hint="eastAsia" w:ascii="仿宋" w:eastAsia="仿宋"/>
          <w:b/>
          <w:sz w:val="32"/>
          <w:szCs w:val="32"/>
        </w:rPr>
      </w:pPr>
    </w:p>
    <w:p>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4"/>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s="仿宋_GB2312"/>
                <w:spacing w:val="20"/>
                <w:sz w:val="28"/>
                <w:szCs w:val="28"/>
              </w:rPr>
            </w:pPr>
            <w:bookmarkStart w:id="75" w:name="_Toc64369815"/>
            <w:r>
              <w:rPr>
                <w:rFonts w:hint="eastAsia" w:ascii="仿宋" w:eastAsia="仿宋" w:cs="仿宋_GB2312"/>
                <w:spacing w:val="20"/>
                <w:sz w:val="28"/>
                <w:szCs w:val="28"/>
              </w:rPr>
              <w:t>类别</w:t>
            </w:r>
            <w:bookmarkEnd w:id="75"/>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76" w:name="_Toc64369816"/>
            <w:r>
              <w:rPr>
                <w:rFonts w:hint="eastAsia" w:ascii="仿宋" w:eastAsia="仿宋" w:cs="仿宋_GB2312"/>
                <w:sz w:val="30"/>
                <w:szCs w:val="30"/>
              </w:rPr>
              <w:t>采购文件要求</w:t>
            </w:r>
            <w:bookmarkEnd w:id="76"/>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77" w:name="_Toc64369817"/>
            <w:r>
              <w:rPr>
                <w:rFonts w:hint="eastAsia" w:ascii="仿宋" w:eastAsia="仿宋" w:cs="仿宋_GB2312"/>
                <w:sz w:val="30"/>
                <w:szCs w:val="30"/>
              </w:rPr>
              <w:t>投标文件响应</w:t>
            </w:r>
            <w:bookmarkEnd w:id="77"/>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78" w:name="_Toc64369818"/>
            <w:r>
              <w:rPr>
                <w:rFonts w:hint="eastAsia" w:ascii="仿宋" w:eastAsia="仿宋" w:cs="仿宋_GB2312"/>
                <w:sz w:val="30"/>
                <w:szCs w:val="30"/>
              </w:rPr>
              <w:t>偏离情况</w:t>
            </w:r>
            <w:bookmarkEnd w:id="7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bookmarkStart w:id="79" w:name="_Toc64369819"/>
            <w:r>
              <w:rPr>
                <w:rFonts w:hint="eastAsia" w:ascii="仿宋" w:eastAsia="仿宋"/>
                <w:spacing w:val="20"/>
                <w:sz w:val="28"/>
                <w:szCs w:val="28"/>
              </w:rPr>
              <w:t>供货期及供货地点</w:t>
            </w:r>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bookmarkStart w:id="80" w:name="_Toc64369820"/>
            <w:r>
              <w:rPr>
                <w:rFonts w:hint="eastAsia" w:ascii="仿宋" w:eastAsia="仿宋"/>
                <w:spacing w:val="20"/>
                <w:sz w:val="28"/>
                <w:szCs w:val="28"/>
              </w:rPr>
              <w:t>质保期</w:t>
            </w:r>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bookmarkStart w:id="81" w:name="_Toc64369821"/>
            <w:r>
              <w:rPr>
                <w:rFonts w:hint="eastAsia" w:ascii="仿宋" w:eastAsia="仿宋"/>
                <w:spacing w:val="20"/>
                <w:sz w:val="28"/>
                <w:szCs w:val="28"/>
              </w:rPr>
              <w:t>技术培训</w:t>
            </w:r>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bookmarkStart w:id="82" w:name="_Toc64369822"/>
            <w:r>
              <w:rPr>
                <w:rFonts w:hint="eastAsia" w:ascii="仿宋" w:eastAsia="仿宋"/>
                <w:spacing w:val="20"/>
                <w:sz w:val="28"/>
                <w:szCs w:val="28"/>
              </w:rPr>
              <w:t>售后服务</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bookmarkStart w:id="83" w:name="_Toc64369823"/>
            <w:r>
              <w:rPr>
                <w:rFonts w:hint="eastAsia" w:ascii="仿宋" w:eastAsia="仿宋"/>
                <w:spacing w:val="20"/>
                <w:sz w:val="28"/>
                <w:szCs w:val="28"/>
              </w:rPr>
              <w:t>付款方式</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bookmarkStart w:id="84" w:name="_Toc64369824"/>
            <w:r>
              <w:rPr>
                <w:rFonts w:hint="eastAsia" w:ascii="仿宋" w:eastAsia="仿宋"/>
                <w:spacing w:val="20"/>
                <w:sz w:val="28"/>
                <w:szCs w:val="28"/>
              </w:rPr>
              <w:t>…</w:t>
            </w:r>
            <w:bookmarkEnd w:id="84"/>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eastAsia="仿宋"/>
                <w:sz w:val="28"/>
                <w:szCs w:val="28"/>
              </w:rPr>
            </w:pPr>
          </w:p>
        </w:tc>
      </w:tr>
    </w:tbl>
    <w:p>
      <w:pPr>
        <w:pStyle w:val="11"/>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pPr>
        <w:snapToGrid w:val="0"/>
        <w:spacing w:before="50" w:after="50"/>
        <w:rPr>
          <w:rFonts w:hint="eastAsia" w:ascii="仿宋" w:eastAsia="仿宋"/>
          <w:spacing w:val="20"/>
          <w:sz w:val="28"/>
          <w:szCs w:val="28"/>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2</w:t>
      </w:r>
      <w:r>
        <w:rPr>
          <w:rFonts w:hint="eastAsia" w:ascii="仿宋" w:eastAsia="仿宋"/>
          <w:b/>
          <w:bCs/>
          <w:sz w:val="30"/>
          <w:szCs w:val="30"/>
        </w:rPr>
        <w:t>：项目实施人员清单</w:t>
      </w:r>
    </w:p>
    <w:p>
      <w:pPr>
        <w:snapToGrid w:val="0"/>
        <w:spacing w:before="50" w:after="156" w:afterLines="50"/>
        <w:jc w:val="center"/>
        <w:rPr>
          <w:rFonts w:hint="eastAsia" w:ascii="仿宋" w:eastAsia="仿宋"/>
          <w:b/>
          <w:kern w:val="0"/>
          <w:sz w:val="36"/>
          <w:szCs w:val="36"/>
        </w:rPr>
      </w:pPr>
    </w:p>
    <w:p>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4"/>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bl>
    <w:p>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pPr>
        <w:snapToGrid w:val="0"/>
        <w:spacing w:before="50" w:after="156" w:afterLines="50" w:line="460" w:lineRule="exact"/>
        <w:jc w:val="left"/>
        <w:rPr>
          <w:rFonts w:hint="eastAsia" w:ascii="仿宋" w:eastAsia="仿宋"/>
          <w:sz w:val="28"/>
          <w:szCs w:val="28"/>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ascii="仿宋" w:eastAsia="仿宋"/>
          <w:sz w:val="28"/>
          <w:szCs w:val="28"/>
        </w:rPr>
      </w:pPr>
      <w:r>
        <w:rPr>
          <w:rFonts w:hint="eastAsia" w:ascii="仿宋" w:eastAsia="仿宋"/>
          <w:sz w:val="28"/>
          <w:szCs w:val="28"/>
        </w:rPr>
        <w:t xml:space="preserve">日期： </w:t>
      </w:r>
    </w:p>
    <w:p>
      <w:pPr>
        <w:snapToGrid w:val="0"/>
        <w:spacing w:before="156" w:beforeLines="50"/>
        <w:rPr>
          <w:rFonts w:ascii="仿宋" w:eastAsia="仿宋"/>
          <w:sz w:val="28"/>
          <w:szCs w:val="28"/>
        </w:rPr>
      </w:pPr>
    </w:p>
    <w:p>
      <w:pPr>
        <w:snapToGrid w:val="0"/>
        <w:spacing w:before="156" w:beforeLines="50"/>
        <w:rPr>
          <w:rFonts w:hint="eastAsia" w:ascii="仿宋" w:eastAsia="仿宋"/>
          <w:sz w:val="28"/>
          <w:szCs w:val="28"/>
        </w:rPr>
      </w:pPr>
    </w:p>
    <w:p>
      <w:pPr>
        <w:snapToGrid w:val="0"/>
        <w:spacing w:before="50" w:after="50"/>
        <w:jc w:val="left"/>
        <w:rPr>
          <w:rFonts w:hint="eastAsia" w:ascii="仿宋" w:eastAsia="仿宋"/>
          <w:b/>
          <w:bCs/>
          <w:sz w:val="30"/>
          <w:szCs w:val="30"/>
          <w:lang w:eastAsia="zh-CN"/>
        </w:rPr>
      </w:pPr>
      <w:r>
        <w:rPr>
          <w:rFonts w:hint="eastAsia" w:ascii="仿宋" w:eastAsia="仿宋"/>
          <w:b/>
          <w:bCs/>
          <w:sz w:val="30"/>
          <w:szCs w:val="30"/>
        </w:rPr>
        <w:t>附件1</w:t>
      </w:r>
      <w:r>
        <w:rPr>
          <w:rFonts w:hint="eastAsia" w:ascii="仿宋" w:eastAsia="仿宋"/>
          <w:b/>
          <w:bCs/>
          <w:sz w:val="30"/>
          <w:szCs w:val="30"/>
          <w:lang w:val="en-US" w:eastAsia="zh-CN"/>
        </w:rPr>
        <w:t>3</w:t>
      </w:r>
      <w:r>
        <w:rPr>
          <w:rFonts w:hint="eastAsia" w:ascii="仿宋" w:eastAsia="仿宋"/>
          <w:b/>
          <w:bCs/>
          <w:sz w:val="30"/>
          <w:szCs w:val="30"/>
        </w:rPr>
        <w:t>：消耗品、维修零配件及其价格清单</w:t>
      </w:r>
      <w:r>
        <w:rPr>
          <w:rFonts w:hint="eastAsia" w:ascii="仿宋" w:eastAsia="仿宋"/>
          <w:b/>
          <w:bCs/>
          <w:sz w:val="30"/>
          <w:szCs w:val="30"/>
          <w:lang w:eastAsia="zh-CN"/>
        </w:rPr>
        <w:t>（</w:t>
      </w:r>
      <w:r>
        <w:rPr>
          <w:rFonts w:hint="eastAsia" w:ascii="仿宋" w:eastAsia="仿宋"/>
          <w:b/>
          <w:bCs/>
          <w:sz w:val="30"/>
          <w:szCs w:val="30"/>
          <w:lang w:val="en-US" w:eastAsia="zh-CN"/>
        </w:rPr>
        <w:t>如有</w:t>
      </w:r>
      <w:r>
        <w:rPr>
          <w:rFonts w:hint="eastAsia" w:ascii="仿宋" w:eastAsia="仿宋"/>
          <w:b/>
          <w:bCs/>
          <w:sz w:val="30"/>
          <w:szCs w:val="30"/>
          <w:lang w:eastAsia="zh-CN"/>
        </w:rPr>
        <w:t>）</w:t>
      </w:r>
    </w:p>
    <w:p>
      <w:pPr>
        <w:snapToGrid w:val="0"/>
        <w:spacing w:before="50" w:after="156" w:afterLines="50"/>
        <w:jc w:val="center"/>
        <w:rPr>
          <w:rFonts w:hint="eastAsia" w:ascii="仿宋" w:eastAsia="仿宋"/>
          <w:b/>
          <w:kern w:val="0"/>
          <w:sz w:val="36"/>
          <w:szCs w:val="36"/>
        </w:rPr>
      </w:pPr>
    </w:p>
    <w:p>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消耗品、维修零配件及其价格清单</w:t>
      </w:r>
    </w:p>
    <w:p>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p>
      <w:pPr>
        <w:rPr>
          <w:rFonts w:hint="eastAsia" w:ascii="仿宋" w:eastAsia="仿宋"/>
          <w:sz w:val="28"/>
          <w:szCs w:val="28"/>
        </w:rPr>
      </w:pPr>
    </w:p>
    <w:tbl>
      <w:tblPr>
        <w:tblStyle w:val="24"/>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eastAsia="仿宋"/>
                <w:sz w:val="28"/>
                <w:szCs w:val="28"/>
              </w:rPr>
            </w:pPr>
            <w:r>
              <w:rPr>
                <w:rFonts w:hint="eastAsia" w:ascii="仿宋" w:eastAsia="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eastAsia="仿宋"/>
                <w:sz w:val="28"/>
                <w:szCs w:val="28"/>
              </w:rPr>
            </w:pPr>
            <w:r>
              <w:rPr>
                <w:rFonts w:hint="eastAsia" w:ascii="仿宋" w:eastAsia="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eastAsia="仿宋"/>
                <w:sz w:val="28"/>
                <w:szCs w:val="28"/>
              </w:rPr>
            </w:pPr>
            <w:r>
              <w:rPr>
                <w:rFonts w:hint="eastAsia" w:ascii="仿宋" w:eastAsia="仿宋"/>
                <w:sz w:val="28"/>
                <w:szCs w:val="28"/>
              </w:rPr>
              <w:t>制造商</w:t>
            </w:r>
          </w:p>
          <w:p>
            <w:pPr>
              <w:jc w:val="center"/>
              <w:rPr>
                <w:rFonts w:hint="eastAsia" w:ascii="仿宋" w:eastAsia="仿宋"/>
                <w:sz w:val="28"/>
                <w:szCs w:val="28"/>
              </w:rPr>
            </w:pPr>
            <w:r>
              <w:rPr>
                <w:rFonts w:hint="eastAsia" w:ascii="仿宋" w:eastAsia="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eastAsia="仿宋"/>
                <w:sz w:val="28"/>
                <w:szCs w:val="28"/>
              </w:rPr>
            </w:pPr>
            <w:r>
              <w:rPr>
                <w:rFonts w:hint="eastAsia" w:ascii="仿宋" w:eastAsia="仿宋"/>
                <w:sz w:val="28"/>
                <w:szCs w:val="28"/>
              </w:rPr>
              <w:t>单价</w:t>
            </w:r>
          </w:p>
          <w:p>
            <w:pPr>
              <w:jc w:val="center"/>
              <w:rPr>
                <w:rFonts w:hint="eastAsia" w:ascii="仿宋" w:eastAsia="仿宋"/>
                <w:sz w:val="28"/>
                <w:szCs w:val="28"/>
              </w:rPr>
            </w:pPr>
            <w:r>
              <w:rPr>
                <w:rFonts w:hint="eastAsia" w:ascii="仿宋" w:eastAsia="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eastAsia="仿宋"/>
                <w:sz w:val="28"/>
                <w:szCs w:val="28"/>
              </w:rPr>
            </w:pPr>
            <w:r>
              <w:rPr>
                <w:rFonts w:hint="eastAsia" w:ascii="仿宋" w:eastAsia="仿宋"/>
                <w:sz w:val="28"/>
                <w:szCs w:val="28"/>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eastAsia="仿宋"/>
                <w:sz w:val="28"/>
                <w:szCs w:val="28"/>
              </w:rPr>
            </w:pPr>
            <w:r>
              <w:rPr>
                <w:rFonts w:hint="eastAsia" w:ascii="仿宋" w:eastAsia="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r>
              <w:rPr>
                <w:rFonts w:hint="eastAsia" w:ascii="仿宋" w:eastAsia="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r>
              <w:rPr>
                <w:rFonts w:hint="eastAsia" w:ascii="仿宋" w:eastAsia="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r>
              <w:rPr>
                <w:rFonts w:hint="eastAsia" w:ascii="仿宋" w:eastAsia="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r>
              <w:rPr>
                <w:rFonts w:hint="eastAsia" w:ascii="仿宋" w:eastAsia="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r>
              <w:rPr>
                <w:rFonts w:hint="eastAsia" w:ascii="仿宋" w:eastAsia="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r>
              <w:rPr>
                <w:rFonts w:hint="eastAsia" w:ascii="仿宋" w:eastAsia="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sz w:val="28"/>
                <w:szCs w:val="28"/>
              </w:rPr>
            </w:pPr>
          </w:p>
        </w:tc>
      </w:tr>
    </w:tbl>
    <w:p>
      <w:pPr>
        <w:adjustRightInd w:val="0"/>
        <w:snapToGrid w:val="0"/>
        <w:ind w:right="172" w:rightChars="82"/>
        <w:rPr>
          <w:rFonts w:hint="eastAsia" w:ascii="仿宋" w:eastAsia="仿宋"/>
          <w:sz w:val="28"/>
          <w:szCs w:val="28"/>
        </w:rPr>
      </w:pPr>
      <w:r>
        <w:rPr>
          <w:rFonts w:hint="eastAsia" w:ascii="仿宋" w:eastAsia="仿宋"/>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eastAsia="仿宋"/>
          <w:sz w:val="24"/>
          <w:szCs w:val="24"/>
        </w:rPr>
      </w:pPr>
    </w:p>
    <w:p>
      <w:pPr>
        <w:adjustRightInd w:val="0"/>
        <w:snapToGrid w:val="0"/>
        <w:ind w:right="172" w:rightChars="82" w:firstLine="484" w:firstLineChars="202"/>
        <w:rPr>
          <w:rFonts w:hint="eastAsia" w:ascii="仿宋" w:eastAsia="仿宋"/>
          <w:sz w:val="24"/>
          <w:szCs w:val="24"/>
        </w:rPr>
      </w:pPr>
    </w:p>
    <w:p>
      <w:pPr>
        <w:spacing w:line="440" w:lineRule="exact"/>
        <w:jc w:val="left"/>
        <w:rPr>
          <w:rFonts w:hint="eastAsia" w:ascii="仿宋" w:eastAsia="仿宋"/>
          <w:sz w:val="24"/>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spacing w:line="440" w:lineRule="exact"/>
        <w:ind w:left="-210" w:leftChars="-100" w:firstLine="120" w:firstLineChars="50"/>
        <w:jc w:val="left"/>
        <w:rPr>
          <w:rFonts w:hint="eastAsia" w:ascii="仿宋" w:eastAsia="仿宋"/>
          <w:sz w:val="24"/>
        </w:rPr>
      </w:pPr>
      <w:r>
        <w:rPr>
          <w:rFonts w:hint="eastAsia" w:ascii="仿宋" w:eastAsia="仿宋"/>
          <w:sz w:val="24"/>
        </w:rPr>
        <w:tab/>
      </w:r>
      <w:r>
        <w:rPr>
          <w:rFonts w:hint="eastAsia" w:ascii="仿宋" w:eastAsia="仿宋"/>
          <w:sz w:val="24"/>
        </w:rPr>
        <w:t xml:space="preserve"> </w:t>
      </w:r>
    </w:p>
    <w:p>
      <w:pPr>
        <w:spacing w:line="440" w:lineRule="exact"/>
        <w:rPr>
          <w:rFonts w:hint="eastAsia" w:ascii="仿宋" w:eastAsia="仿宋"/>
          <w:b/>
          <w:sz w:val="24"/>
        </w:rPr>
      </w:pPr>
      <w:r>
        <w:rPr>
          <w:rFonts w:hint="eastAsia" w:ascii="仿宋" w:eastAsia="仿宋"/>
          <w:sz w:val="24"/>
        </w:rPr>
        <w:t xml:space="preserve">                                             </w:t>
      </w: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50" w:after="50"/>
        <w:jc w:val="left"/>
        <w:rPr>
          <w:rFonts w:hint="eastAsia" w:ascii="仿宋" w:eastAsia="仿宋"/>
          <w:sz w:val="30"/>
          <w:szCs w:val="30"/>
        </w:r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4</w:t>
      </w:r>
      <w:r>
        <w:rPr>
          <w:rFonts w:hint="eastAsia" w:ascii="仿宋" w:eastAsia="仿宋"/>
          <w:b/>
          <w:bCs/>
          <w:sz w:val="30"/>
          <w:szCs w:val="30"/>
        </w:rPr>
        <w:t>：类似业绩一览表</w:t>
      </w:r>
      <w:r>
        <w:rPr>
          <w:rFonts w:ascii="仿宋" w:eastAsia="仿宋"/>
          <w:b/>
          <w:bCs/>
          <w:sz w:val="30"/>
          <w:szCs w:val="30"/>
        </w:rPr>
        <w:t>（如有）</w:t>
      </w:r>
    </w:p>
    <w:p>
      <w:pPr>
        <w:snapToGrid w:val="0"/>
        <w:spacing w:before="50" w:after="50"/>
        <w:jc w:val="left"/>
        <w:rPr>
          <w:rFonts w:hint="eastAsia" w:ascii="仿宋" w:eastAsia="仿宋"/>
          <w:sz w:val="30"/>
          <w:szCs w:val="30"/>
        </w:rPr>
      </w:pPr>
    </w:p>
    <w:p>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pPr>
        <w:pStyle w:val="9"/>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pPr>
        <w:pStyle w:val="9"/>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pPr>
        <w:rPr>
          <w:rFonts w:hint="eastAsia" w:ascii="仿宋" w:eastAsia="仿宋"/>
        </w:rPr>
      </w:pPr>
    </w:p>
    <w:tbl>
      <w:tblPr>
        <w:tblStyle w:val="24"/>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pPr>
        <w:rPr>
          <w:rFonts w:ascii="仿宋" w:eastAsia="仿宋"/>
          <w:color w:val="auto"/>
          <w:kern w:val="2"/>
          <w:sz w:val="24"/>
          <w:szCs w:val="20"/>
          <w:u w:val="none"/>
        </w:rPr>
      </w:pPr>
      <w:r>
        <w:rPr>
          <w:rFonts w:hint="eastAsia" w:ascii="仿宋" w:eastAsia="仿宋"/>
          <w:color w:val="auto"/>
          <w:kern w:val="2"/>
          <w:sz w:val="24"/>
          <w:szCs w:val="20"/>
          <w:u w:val="none"/>
        </w:rPr>
        <w:t>备注：</w:t>
      </w:r>
    </w:p>
    <w:p>
      <w:pPr>
        <w:numPr>
          <w:ilvl w:val="0"/>
          <w:numId w:val="8"/>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pPr>
        <w:numPr>
          <w:ilvl w:val="0"/>
          <w:numId w:val="8"/>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ascii="仿宋" w:eastAsia="仿宋"/>
          <w:color w:val="auto"/>
          <w:kern w:val="2"/>
          <w:sz w:val="24"/>
          <w:szCs w:val="20"/>
          <w:u w:val="none"/>
        </w:rPr>
      </w:pPr>
    </w:p>
    <w:p>
      <w:pPr>
        <w:rPr>
          <w:rFonts w:ascii="仿宋" w:eastAsia="仿宋"/>
          <w:color w:val="auto"/>
          <w:kern w:val="2"/>
          <w:sz w:val="24"/>
          <w:szCs w:val="20"/>
          <w:u w:val="none"/>
        </w:rPr>
      </w:pPr>
    </w:p>
    <w:p>
      <w:pPr>
        <w:rPr>
          <w:rFonts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rPr>
          <w:rFonts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（如有）：</w:t>
      </w:r>
    </w:p>
    <w:p>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pPr>
        <w:pStyle w:val="15"/>
        <w:spacing w:line="360" w:lineRule="auto"/>
        <w:rPr>
          <w:rFonts w:hint="eastAsia" w:ascii="仿宋" w:eastAsia="仿宋"/>
          <w:b/>
          <w:bCs/>
          <w:sz w:val="24"/>
          <w:szCs w:val="24"/>
        </w:rPr>
      </w:pPr>
      <w:r>
        <w:rPr>
          <w:rFonts w:hint="eastAsia" w:ascii="仿宋" w:eastAsia="仿宋"/>
          <w:b/>
          <w:bCs/>
          <w:sz w:val="24"/>
          <w:szCs w:val="24"/>
        </w:rPr>
        <w:t>投标人名称：</w:t>
      </w:r>
    </w:p>
    <w:p>
      <w:pPr>
        <w:spacing w:line="360" w:lineRule="auto"/>
        <w:rPr>
          <w:rFonts w:ascii="仿宋" w:eastAsia="仿宋"/>
          <w:b/>
          <w:bCs/>
          <w:sz w:val="24"/>
          <w:szCs w:val="24"/>
        </w:rPr>
      </w:pPr>
      <w:r>
        <w:rPr>
          <w:rFonts w:hint="eastAsia" w:ascii="仿宋" w:eastAsia="仿宋"/>
          <w:b/>
          <w:bCs/>
          <w:sz w:val="24"/>
          <w:szCs w:val="24"/>
        </w:rPr>
        <w:t>项目编号：</w:t>
      </w:r>
    </w:p>
    <w:tbl>
      <w:tblPr>
        <w:tblStyle w:val="24"/>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jc w:val="center"/>
              <w:rPr>
                <w:rFonts w:hint="eastAsia" w:ascii="仿宋" w:eastAsia="仿宋"/>
                <w:sz w:val="24"/>
                <w:lang w:val="en-GB"/>
              </w:rPr>
            </w:pPr>
            <w:r>
              <w:rPr>
                <w:rFonts w:hint="eastAsia" w:ascii="仿宋" w:eastAsia="仿宋"/>
                <w:sz w:val="24"/>
                <w:lang w:val="en-GB"/>
              </w:rPr>
              <w:t>核心产品</w:t>
            </w:r>
          </w:p>
          <w:p>
            <w:pPr>
              <w:pStyle w:val="37"/>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jc w:val="center"/>
              <w:rPr>
                <w:rFonts w:hint="eastAsia" w:ascii="仿宋" w:eastAsia="仿宋"/>
                <w:sz w:val="24"/>
                <w:lang w:val="en-GB"/>
              </w:rPr>
            </w:pPr>
            <w:r>
              <w:rPr>
                <w:rFonts w:hint="eastAsia" w:ascii="仿宋" w:eastAsia="仿宋"/>
                <w:sz w:val="24"/>
                <w:lang w:val="en-GB"/>
              </w:rPr>
              <w:t>节能认证</w:t>
            </w:r>
          </w:p>
          <w:p>
            <w:pPr>
              <w:pStyle w:val="37"/>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jc w:val="center"/>
              <w:rPr>
                <w:rFonts w:hint="eastAsia" w:ascii="仿宋" w:eastAsia="仿宋"/>
                <w:sz w:val="24"/>
                <w:lang w:val="en-GB"/>
              </w:rPr>
            </w:pPr>
            <w:r>
              <w:rPr>
                <w:rFonts w:hint="eastAsia" w:ascii="仿宋" w:eastAsia="仿宋"/>
                <w:sz w:val="24"/>
                <w:lang w:val="en-GB"/>
              </w:rPr>
              <w:t>环境标</w:t>
            </w:r>
          </w:p>
          <w:p>
            <w:pPr>
              <w:pStyle w:val="37"/>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pPr>
              <w:pStyle w:val="37"/>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7"/>
              <w:tabs>
                <w:tab w:val="left" w:pos="1260"/>
              </w:tabs>
              <w:snapToGrid w:val="0"/>
              <w:spacing w:line="360" w:lineRule="auto"/>
              <w:jc w:val="center"/>
              <w:rPr>
                <w:rFonts w:hint="eastAsia" w:ascii="仿宋" w:eastAsia="仿宋"/>
                <w:sz w:val="24"/>
                <w:lang w:val="en-GB"/>
              </w:rPr>
            </w:pPr>
          </w:p>
        </w:tc>
      </w:tr>
    </w:tbl>
    <w:p>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pPr>
        <w:pStyle w:val="15"/>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hint="eastAsia" w:ascii="仿宋" w:eastAsia="仿宋"/>
          <w:spacing w:val="20"/>
          <w:sz w:val="24"/>
          <w:szCs w:val="24"/>
        </w:rPr>
      </w:pPr>
    </w:p>
    <w:p>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pPr>
        <w:rPr>
          <w:rFonts w:hint="eastAsia" w:ascii="仿宋" w:eastAsia="仿宋"/>
          <w:spacing w:val="20"/>
          <w:sz w:val="24"/>
          <w:szCs w:val="24"/>
        </w:rPr>
      </w:pPr>
    </w:p>
    <w:p>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pPr>
        <w:rPr>
          <w:rFonts w:hint="eastAsia" w:ascii="仿宋" w:eastAsia="仿宋"/>
          <w:color w:val="auto"/>
          <w:kern w:val="2"/>
          <w:sz w:val="24"/>
          <w:szCs w:val="20"/>
          <w:u w:val="none"/>
        </w:rPr>
      </w:pP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6</w:t>
      </w:r>
      <w:r>
        <w:rPr>
          <w:rFonts w:hint="eastAsia" w:ascii="仿宋" w:eastAsia="仿宋"/>
          <w:b/>
          <w:bCs/>
          <w:sz w:val="30"/>
          <w:szCs w:val="30"/>
        </w:rPr>
        <w:t>：报价文件封面</w:t>
      </w:r>
    </w:p>
    <w:p>
      <w:pPr>
        <w:snapToGrid w:val="0"/>
        <w:spacing w:before="156" w:beforeLines="50" w:after="50"/>
        <w:jc w:val="right"/>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r>
        <w:rPr>
          <w:rFonts w:hint="eastAsia" w:ascii="仿宋" w:eastAsia="仿宋"/>
          <w:sz w:val="72"/>
          <w:szCs w:val="72"/>
        </w:rPr>
        <w:t>报</w:t>
      </w:r>
    </w:p>
    <w:p>
      <w:pPr>
        <w:spacing w:line="1200" w:lineRule="exact"/>
        <w:ind w:right="6"/>
        <w:jc w:val="center"/>
        <w:rPr>
          <w:rFonts w:hint="eastAsia" w:ascii="仿宋" w:eastAsia="仿宋"/>
          <w:sz w:val="72"/>
          <w:szCs w:val="72"/>
        </w:rPr>
      </w:pPr>
      <w:r>
        <w:rPr>
          <w:rFonts w:hint="eastAsia" w:ascii="仿宋" w:eastAsia="仿宋"/>
          <w:sz w:val="72"/>
          <w:szCs w:val="72"/>
        </w:rPr>
        <w:t>价</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p>
    <w:p>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pPr>
        <w:rPr>
          <w:rFonts w:hint="eastAsia" w:ascii="仿宋" w:eastAsia="仿宋"/>
          <w:color w:val="auto"/>
          <w:kern w:val="2"/>
          <w:sz w:val="24"/>
          <w:szCs w:val="20"/>
          <w:u w:val="none"/>
        </w:rPr>
      </w:pP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7</w:t>
      </w:r>
      <w:r>
        <w:rPr>
          <w:rFonts w:hint="eastAsia" w:ascii="仿宋" w:eastAsia="仿宋"/>
          <w:b/>
          <w:bCs/>
          <w:sz w:val="30"/>
          <w:szCs w:val="30"/>
        </w:rPr>
        <w:t>：报价文件目录</w:t>
      </w:r>
    </w:p>
    <w:p>
      <w:pPr>
        <w:snapToGrid w:val="0"/>
        <w:spacing w:before="156" w:beforeLines="50" w:after="50"/>
        <w:jc w:val="left"/>
        <w:rPr>
          <w:rFonts w:hint="eastAsia" w:ascii="仿宋" w:eastAsia="仿宋"/>
          <w:sz w:val="30"/>
          <w:szCs w:val="30"/>
        </w:rPr>
      </w:pPr>
    </w:p>
    <w:p>
      <w:pPr>
        <w:pStyle w:val="36"/>
        <w:spacing w:line="360" w:lineRule="auto"/>
        <w:ind w:firstLine="0" w:firstLineChars="0"/>
        <w:jc w:val="center"/>
        <w:rPr>
          <w:rFonts w:hint="eastAsia" w:ascii="仿宋" w:eastAsia="仿宋" w:cs="仿宋_GB2312"/>
        </w:rPr>
      </w:pPr>
      <w:bookmarkStart w:id="85" w:name="_Toc64369825"/>
      <w:r>
        <w:rPr>
          <w:rFonts w:hint="eastAsia" w:ascii="仿宋" w:eastAsia="仿宋" w:cs="仿宋_GB2312"/>
        </w:rPr>
        <w:t>目 录</w:t>
      </w:r>
      <w:bookmarkEnd w:id="85"/>
    </w:p>
    <w:p>
      <w:pPr>
        <w:pStyle w:val="36"/>
        <w:spacing w:line="360" w:lineRule="auto"/>
        <w:ind w:firstLine="0" w:firstLineChars="0"/>
        <w:jc w:val="left"/>
        <w:rPr>
          <w:rFonts w:hint="eastAsia" w:ascii="仿宋" w:eastAsia="仿宋" w:cs="仿宋_GB2312"/>
        </w:rPr>
      </w:pPr>
      <w:r>
        <w:rPr>
          <w:rFonts w:hint="eastAsia" w:ascii="仿宋" w:eastAsia="仿宋" w:cs="仿宋_GB2312"/>
        </w:rPr>
        <w:t>1.开标一览表 …………………………………………………………………（页码）</w:t>
      </w:r>
    </w:p>
    <w:p>
      <w:pPr>
        <w:pStyle w:val="36"/>
        <w:spacing w:line="360" w:lineRule="auto"/>
        <w:ind w:firstLine="0" w:firstLineChars="0"/>
        <w:jc w:val="left"/>
        <w:rPr>
          <w:rFonts w:hint="eastAsia" w:ascii="仿宋" w:eastAsia="仿宋" w:cs="仿宋_GB2312"/>
        </w:rPr>
      </w:pPr>
      <w:r>
        <w:rPr>
          <w:rFonts w:hint="eastAsia" w:ascii="仿宋" w:eastAsia="仿宋" w:cs="仿宋_GB2312"/>
          <w:lang w:val="en-US" w:eastAsia="zh-CN"/>
        </w:rPr>
        <w:t>2</w:t>
      </w:r>
      <w:r>
        <w:rPr>
          <w:rFonts w:hint="eastAsia" w:ascii="仿宋" w:eastAsia="仿宋" w:cs="仿宋_GB2312"/>
        </w:rPr>
        <w:t>.中小企业声明函（如有）…………………………………………………（页码）</w:t>
      </w:r>
    </w:p>
    <w:p>
      <w:pPr>
        <w:pStyle w:val="36"/>
        <w:spacing w:line="360" w:lineRule="auto"/>
        <w:ind w:firstLine="0" w:firstLineChars="0"/>
        <w:jc w:val="left"/>
        <w:rPr>
          <w:rFonts w:hint="eastAsia" w:ascii="仿宋" w:eastAsia="仿宋" w:cs="仿宋_GB2312"/>
        </w:rPr>
      </w:pPr>
      <w:r>
        <w:rPr>
          <w:rFonts w:hint="eastAsia" w:ascii="仿宋" w:eastAsia="仿宋" w:cs="仿宋_GB2312"/>
          <w:lang w:val="en-US" w:eastAsia="zh-CN"/>
        </w:rPr>
        <w:t>3</w:t>
      </w:r>
      <w:r>
        <w:rPr>
          <w:rFonts w:hint="eastAsia" w:ascii="仿宋" w:eastAsia="仿宋" w:cs="仿宋_GB2312"/>
        </w:rPr>
        <w:t>.残疾人福利性单位声明函（如有）………………………………………（页码）</w:t>
      </w:r>
    </w:p>
    <w:p>
      <w:pPr>
        <w:pStyle w:val="36"/>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.关于报价的其他说明（如有，自拟）……………………………………（页码）</w:t>
      </w: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18</w:t>
      </w:r>
      <w:r>
        <w:rPr>
          <w:rFonts w:hint="eastAsia" w:ascii="仿宋" w:eastAsia="仿宋"/>
          <w:b/>
          <w:bCs/>
          <w:sz w:val="30"/>
          <w:szCs w:val="30"/>
        </w:rPr>
        <w:t>：（如有）</w:t>
      </w:r>
    </w:p>
    <w:p>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（采购人名称）</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采购活动，提供的货物全部由符合政策要求的中小企业制造。相关企业（含联合体中的中小企业、签订分包意向协议的中小企业）的具体情况如下：</w:t>
      </w:r>
    </w:p>
    <w:p>
      <w:pPr>
        <w:snapToGrid w:val="0"/>
        <w:spacing w:before="50" w:after="50" w:line="360" w:lineRule="auto"/>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 xml:space="preserve"> （采购文件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行业 ；制造商为</w:t>
      </w:r>
      <w:r>
        <w:rPr>
          <w:rFonts w:hint="eastAsia" w:ascii="仿宋" w:eastAsia="仿宋"/>
          <w:sz w:val="24"/>
          <w:szCs w:val="24"/>
          <w:u w:val="single"/>
        </w:rPr>
        <w:t xml:space="preserve">   （企业名称） </w:t>
      </w:r>
      <w:r>
        <w:rPr>
          <w:rFonts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hint="eastAsia" w:ascii="仿宋" w:eastAsia="仿宋"/>
          <w:sz w:val="24"/>
          <w:szCs w:val="24"/>
        </w:rPr>
        <w:t xml:space="preserve"> ；</w:t>
      </w:r>
    </w:p>
    <w:p>
      <w:pPr>
        <w:snapToGrid w:val="0"/>
        <w:spacing w:before="50" w:after="50" w:line="360" w:lineRule="auto"/>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 xml:space="preserve"> （采购文件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行业 ；制造商为</w:t>
      </w:r>
      <w:r>
        <w:rPr>
          <w:rFonts w:hint="eastAsia" w:ascii="仿宋" w:eastAsia="仿宋"/>
          <w:sz w:val="24"/>
          <w:szCs w:val="24"/>
          <w:u w:val="single"/>
        </w:rPr>
        <w:t xml:space="preserve">   （企业名称） </w:t>
      </w:r>
      <w:r>
        <w:rPr>
          <w:rFonts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hint="eastAsia" w:ascii="仿宋" w:eastAsia="仿宋"/>
          <w:sz w:val="24"/>
          <w:szCs w:val="24"/>
        </w:rPr>
        <w:t xml:space="preserve"> ；</w:t>
      </w:r>
    </w:p>
    <w:p>
      <w:pPr>
        <w:snapToGrid w:val="0"/>
        <w:spacing w:before="50" w:after="50" w:line="360" w:lineRule="auto"/>
        <w:jc w:val="left"/>
        <w:rPr>
          <w:rFonts w:ascii="仿宋" w:eastAsia="仿宋"/>
          <w:sz w:val="24"/>
          <w:szCs w:val="24"/>
        </w:rPr>
      </w:pPr>
      <w:r>
        <w:rPr>
          <w:rFonts w:hint="eastAsia" w:ascii="仿宋" w:eastAsia="仿宋"/>
          <w:sz w:val="24"/>
          <w:szCs w:val="24"/>
        </w:rPr>
        <w:t>……</w:t>
      </w:r>
    </w:p>
    <w:p>
      <w:pPr>
        <w:snapToGrid w:val="0"/>
        <w:spacing w:before="50" w:after="50" w:line="360" w:lineRule="auto"/>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pPr>
        <w:snapToGrid w:val="0"/>
        <w:spacing w:before="50" w:after="50" w:line="360" w:lineRule="auto"/>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680" w:firstLineChars="1950"/>
        <w:jc w:val="left"/>
        <w:rPr>
          <w:rFonts w:ascii="仿宋" w:eastAsia="仿宋"/>
          <w:sz w:val="24"/>
          <w:szCs w:val="24"/>
        </w:rPr>
      </w:pPr>
      <w:r>
        <w:rPr>
          <w:rFonts w:hint="eastAsia" w:ascii="仿宋" w:eastAsia="仿宋"/>
          <w:sz w:val="24"/>
          <w:szCs w:val="24"/>
        </w:rPr>
        <w:t xml:space="preserve">企业名称（盖章）： </w:t>
      </w:r>
    </w:p>
    <w:p>
      <w:pPr>
        <w:snapToGrid w:val="0"/>
        <w:spacing w:before="50" w:after="50" w:line="360" w:lineRule="auto"/>
        <w:ind w:firstLine="4680" w:firstLineChars="1950"/>
        <w:jc w:val="left"/>
        <w:rPr>
          <w:rFonts w:ascii="仿宋" w:eastAsia="仿宋"/>
          <w:sz w:val="24"/>
          <w:szCs w:val="24"/>
        </w:rPr>
      </w:pPr>
      <w:r>
        <w:rPr>
          <w:rFonts w:hint="eastAsia" w:ascii="仿宋" w:eastAsia="仿宋"/>
          <w:sz w:val="24"/>
          <w:szCs w:val="24"/>
        </w:rPr>
        <w:t>日期：   年     月     日</w:t>
      </w:r>
    </w:p>
    <w:p>
      <w:pPr>
        <w:snapToGrid w:val="0"/>
        <w:spacing w:before="50" w:after="50" w:line="360" w:lineRule="auto"/>
        <w:ind w:firstLine="4680" w:firstLineChars="1950"/>
        <w:jc w:val="left"/>
        <w:rPr>
          <w:rFonts w:ascii="仿宋" w:eastAsia="仿宋"/>
          <w:sz w:val="24"/>
          <w:szCs w:val="24"/>
        </w:rPr>
      </w:pPr>
    </w:p>
    <w:p>
      <w:pPr>
        <w:snapToGrid w:val="0"/>
        <w:spacing w:before="50" w:after="50" w:line="360" w:lineRule="auto"/>
        <w:ind w:firstLine="4680" w:firstLineChars="1950"/>
        <w:jc w:val="left"/>
        <w:rPr>
          <w:rFonts w:ascii="仿宋" w:eastAsia="仿宋"/>
          <w:sz w:val="24"/>
          <w:szCs w:val="24"/>
        </w:rPr>
      </w:pPr>
    </w:p>
    <w:p>
      <w:pPr>
        <w:snapToGrid w:val="0"/>
        <w:spacing w:before="50" w:after="50" w:line="240" w:lineRule="auto"/>
        <w:jc w:val="left"/>
        <w:rPr>
          <w:rFonts w:ascii="仿宋" w:eastAsia="仿宋"/>
          <w:b/>
          <w:bCs/>
          <w:sz w:val="24"/>
          <w:szCs w:val="24"/>
        </w:rPr>
      </w:pPr>
      <w:r>
        <w:rPr>
          <w:rFonts w:ascii="仿宋" w:eastAsia="仿宋"/>
          <w:b/>
          <w:bCs/>
          <w:sz w:val="24"/>
          <w:szCs w:val="24"/>
        </w:rPr>
        <w:t>备注：</w:t>
      </w:r>
    </w:p>
    <w:p>
      <w:pPr>
        <w:numPr>
          <w:ilvl w:val="0"/>
          <w:numId w:val="9"/>
        </w:numPr>
        <w:snapToGrid w:val="0"/>
        <w:spacing w:before="50" w:after="50" w:line="240" w:lineRule="auto"/>
        <w:jc w:val="left"/>
        <w:rPr>
          <w:rFonts w:ascii="仿宋" w:eastAsia="仿宋"/>
          <w:b/>
          <w:bCs/>
          <w:sz w:val="24"/>
          <w:szCs w:val="24"/>
        </w:rPr>
      </w:pPr>
      <w:r>
        <w:rPr>
          <w:rFonts w:ascii="仿宋" w:eastAsia="仿宋"/>
          <w:b/>
          <w:bCs/>
          <w:sz w:val="24"/>
          <w:szCs w:val="24"/>
        </w:rPr>
        <w:t>规模划分按《工信部关于印发中小企业划型标准规定的通知（工信部联企业〔2011〕300号）》执行。从业人员、营业收入、资产总额填报上一年度数据，无上一年度数据的新成立企业可不填报。</w:t>
      </w:r>
    </w:p>
    <w:p>
      <w:pPr>
        <w:numPr>
          <w:ilvl w:val="0"/>
          <w:numId w:val="9"/>
        </w:numPr>
        <w:snapToGrid w:val="0"/>
        <w:spacing w:before="50" w:after="50" w:line="240" w:lineRule="auto"/>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pPr>
        <w:numPr>
          <w:ilvl w:val="0"/>
          <w:numId w:val="9"/>
        </w:numPr>
        <w:snapToGrid w:val="0"/>
        <w:spacing w:before="50" w:after="50" w:line="240" w:lineRule="auto"/>
        <w:jc w:val="left"/>
        <w:rPr>
          <w:rFonts w:ascii="仿宋" w:eastAsia="仿宋"/>
          <w:b/>
          <w:bCs/>
          <w:sz w:val="24"/>
          <w:szCs w:val="24"/>
        </w:rPr>
      </w:pPr>
      <w:r>
        <w:rPr>
          <w:rFonts w:hint="eastAsia" w:ascii="仿宋" w:eastAsia="仿宋" w:cs="仿宋_GB2312"/>
          <w:b/>
          <w:bCs/>
          <w:sz w:val="24"/>
          <w:u w:val="single"/>
          <w:lang w:eastAsia="zh-CN"/>
        </w:rPr>
        <w:t>“标的名称”、“所属行业”按前附表所列填写，否则不予享受价格扣除。</w:t>
      </w:r>
    </w:p>
    <w:p>
      <w:pPr>
        <w:spacing w:line="588" w:lineRule="exact"/>
        <w:rPr>
          <w:rFonts w:hint="eastAsia" w:ascii="仿宋" w:eastAsia="仿宋"/>
          <w:b/>
          <w:spacing w:val="6"/>
          <w:sz w:val="30"/>
          <w:szCs w:val="30"/>
        </w:rPr>
      </w:pPr>
      <w:bookmarkStart w:id="86" w:name="_Hlk523382353"/>
      <w:r>
        <w:rPr>
          <w:rFonts w:hint="eastAsia" w:ascii="仿宋" w:eastAsia="仿宋"/>
          <w:b/>
          <w:spacing w:val="6"/>
          <w:sz w:val="30"/>
          <w:szCs w:val="30"/>
        </w:rPr>
        <w:t>附件</w:t>
      </w:r>
      <w:r>
        <w:rPr>
          <w:rFonts w:hint="eastAsia" w:ascii="仿宋" w:eastAsia="仿宋"/>
          <w:b/>
          <w:spacing w:val="6"/>
          <w:sz w:val="30"/>
          <w:szCs w:val="30"/>
          <w:lang w:val="en-US" w:eastAsia="zh-CN"/>
        </w:rPr>
        <w:t>19</w:t>
      </w:r>
      <w:r>
        <w:rPr>
          <w:rFonts w:hint="eastAsia" w:ascii="仿宋" w:eastAsia="仿宋"/>
          <w:b/>
          <w:spacing w:val="6"/>
          <w:sz w:val="30"/>
          <w:szCs w:val="30"/>
        </w:rPr>
        <w:t>：（如有）</w:t>
      </w:r>
    </w:p>
    <w:bookmarkEnd w:id="86"/>
    <w:p>
      <w:pPr>
        <w:spacing w:line="588" w:lineRule="exact"/>
        <w:ind w:firstLine="667"/>
        <w:jc w:val="center"/>
        <w:rPr>
          <w:rFonts w:hint="eastAsia" w:ascii="仿宋" w:eastAsia="仿宋"/>
          <w:b/>
          <w:spacing w:val="6"/>
          <w:sz w:val="32"/>
          <w:szCs w:val="32"/>
        </w:rPr>
      </w:pPr>
    </w:p>
    <w:p>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pPr>
        <w:spacing w:line="588" w:lineRule="exact"/>
        <w:ind w:firstLine="626"/>
        <w:rPr>
          <w:rFonts w:hint="eastAsia" w:ascii="仿宋" w:eastAsia="仿宋"/>
          <w:b/>
          <w:spacing w:val="6"/>
          <w:sz w:val="30"/>
          <w:szCs w:val="30"/>
        </w:rPr>
      </w:pPr>
    </w:p>
    <w:p>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pPr>
        <w:ind w:firstLine="480"/>
        <w:rPr>
          <w:rFonts w:hint="eastAsia" w:ascii="仿宋" w:eastAsia="仿宋" w:cs="仿宋_GB2312"/>
          <w:sz w:val="24"/>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pPr>
        <w:ind w:firstLine="420"/>
        <w:rPr>
          <w:rFonts w:hint="eastAsia" w:ascii="仿宋" w:eastAsia="仿宋"/>
        </w:rPr>
      </w:pPr>
    </w:p>
    <w:p>
      <w:pPr>
        <w:rPr>
          <w:rFonts w:hint="eastAsia" w:ascii="仿宋" w:eastAsia="仿宋"/>
          <w:b/>
          <w:sz w:val="36"/>
          <w:szCs w:val="36"/>
        </w:rPr>
      </w:pPr>
      <w:r>
        <w:rPr>
          <w:rFonts w:hint="eastAsia" w:ascii="仿宋" w:eastAsia="仿宋"/>
          <w:b/>
          <w:sz w:val="36"/>
          <w:szCs w:val="36"/>
        </w:rPr>
        <w:br w:type="page"/>
      </w:r>
    </w:p>
    <w:p>
      <w:pPr>
        <w:snapToGrid w:val="0"/>
        <w:spacing w:before="50" w:after="50"/>
        <w:jc w:val="left"/>
        <w:rPr>
          <w:rFonts w:hint="eastAsia" w:ascii="仿宋" w:eastAsia="仿宋"/>
          <w:b/>
          <w:sz w:val="36"/>
          <w:szCs w:val="36"/>
        </w:rPr>
        <w:sectPr>
          <w:footerReference r:id="rId7" w:type="default"/>
          <w:pgSz w:w="11907" w:h="16840"/>
          <w:pgMar w:top="1440" w:right="1463" w:bottom="1440" w:left="1803" w:header="851" w:footer="992" w:gutter="0"/>
          <w:pgNumType w:start="1"/>
          <w:cols w:space="720" w:num="1"/>
          <w:docGrid w:type="lines" w:linePitch="312" w:charSpace="0"/>
        </w:sect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20</w:t>
      </w:r>
      <w:r>
        <w:rPr>
          <w:rFonts w:hint="eastAsia" w:ascii="仿宋" w:eastAsia="仿宋"/>
          <w:b/>
          <w:bCs/>
          <w:sz w:val="30"/>
          <w:szCs w:val="30"/>
        </w:rPr>
        <w:t>：</w:t>
      </w:r>
    </w:p>
    <w:p>
      <w:pPr>
        <w:snapToGrid w:val="0"/>
        <w:spacing w:before="50" w:after="50"/>
        <w:jc w:val="center"/>
        <w:rPr>
          <w:rFonts w:hint="eastAsia" w:ascii="仿宋" w:eastAsia="仿宋"/>
          <w:b/>
          <w:sz w:val="36"/>
          <w:szCs w:val="36"/>
        </w:rPr>
      </w:pPr>
      <w:r>
        <w:rPr>
          <w:rFonts w:hint="eastAsia" w:ascii="仿宋" w:eastAsia="仿宋"/>
          <w:b/>
          <w:sz w:val="36"/>
          <w:szCs w:val="36"/>
        </w:rPr>
        <w:t>开标一览表</w:t>
      </w:r>
    </w:p>
    <w:p>
      <w:pPr>
        <w:spacing w:line="400" w:lineRule="exact"/>
        <w:rPr>
          <w:rFonts w:hint="eastAsia"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pPr>
        <w:snapToGrid w:val="0"/>
        <w:spacing w:line="400" w:lineRule="exact"/>
        <w:rPr>
          <w:rFonts w:hint="eastAsia"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24"/>
        <w:tblW w:w="1372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763"/>
        <w:gridCol w:w="1587"/>
        <w:gridCol w:w="1626"/>
        <w:gridCol w:w="1266"/>
        <w:gridCol w:w="1222"/>
        <w:gridCol w:w="1448"/>
        <w:gridCol w:w="1368"/>
        <w:gridCol w:w="263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制造商</w:t>
            </w:r>
          </w:p>
        </w:tc>
        <w:tc>
          <w:tcPr>
            <w:tcW w:w="1266"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型号</w:t>
            </w:r>
          </w:p>
        </w:tc>
        <w:tc>
          <w:tcPr>
            <w:tcW w:w="122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规格</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金额</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（人民币元）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cs="仿宋_GB2312"/>
                <w:caps w:val="0"/>
                <w:smallCaps w:val="0"/>
                <w:vanish w:val="0"/>
                <w:color w:val="auto"/>
                <w:sz w:val="28"/>
                <w:szCs w:val="28"/>
                <w:vertAlign w:val="baseline"/>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266"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222"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投标报价</w:t>
            </w:r>
          </w:p>
        </w:tc>
        <w:tc>
          <w:tcPr>
            <w:tcW w:w="11148" w:type="dxa"/>
            <w:gridSpan w:val="7"/>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大写：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1148" w:type="dxa"/>
            <w:gridSpan w:val="7"/>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小写：</w:t>
            </w:r>
          </w:p>
        </w:tc>
      </w:tr>
    </w:tbl>
    <w:p>
      <w:pPr>
        <w:snapToGrid w:val="0"/>
        <w:jc w:val="left"/>
        <w:rPr>
          <w:rFonts w:hint="eastAsia"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pPr>
        <w:snapToGrid w:val="0"/>
        <w:ind w:firstLine="480" w:firstLineChars="200"/>
        <w:jc w:val="left"/>
        <w:rPr>
          <w:rFonts w:hint="eastAsia" w:ascii="仿宋" w:eastAsia="仿宋"/>
          <w:sz w:val="24"/>
        </w:rPr>
      </w:pPr>
      <w:r>
        <w:rPr>
          <w:rFonts w:hint="eastAsia" w:ascii="仿宋" w:eastAsia="仿宋"/>
          <w:sz w:val="24"/>
        </w:rPr>
        <w:t>2.招标人不接受2个(含)以上的报价或方案，若投标人在此表中有2个（含）以上的报价或方案，其投标作无效投标处理。</w:t>
      </w:r>
    </w:p>
    <w:p>
      <w:pPr>
        <w:snapToGrid w:val="0"/>
        <w:ind w:left="480"/>
        <w:rPr>
          <w:rFonts w:hint="eastAsia"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pPr>
        <w:ind w:firstLine="482" w:firstLineChars="200"/>
        <w:rPr>
          <w:rFonts w:hint="eastAsia" w:ascii="仿宋" w:eastAsia="仿宋"/>
          <w:b/>
          <w:kern w:val="0"/>
          <w:sz w:val="24"/>
          <w:u w:val="single"/>
          <w:lang w:val="zh-CN"/>
        </w:rPr>
      </w:pPr>
      <w:r>
        <w:rPr>
          <w:rFonts w:hint="eastAsia" w:ascii="仿宋" w:eastAsia="仿宋"/>
          <w:b/>
          <w:sz w:val="24"/>
          <w:u w:val="single"/>
        </w:rPr>
        <w:t>4、</w:t>
      </w:r>
      <w:r>
        <w:rPr>
          <w:rFonts w:hint="eastAsia" w:ascii="仿宋" w:eastAsia="仿宋"/>
          <w:b/>
          <w:kern w:val="0"/>
          <w:sz w:val="24"/>
          <w:u w:val="single"/>
          <w:lang w:val="zh-CN"/>
        </w:rPr>
        <w:t>特别提示：采购机构将在中标公告中公布中标人的《开标一览表》，接受社会监督。</w:t>
      </w:r>
    </w:p>
    <w:p>
      <w:pPr>
        <w:ind w:firstLine="482" w:firstLineChars="200"/>
        <w:rPr>
          <w:rFonts w:hint="eastAsia" w:ascii="仿宋" w:eastAsia="仿宋"/>
          <w:b/>
          <w:kern w:val="0"/>
          <w:sz w:val="24"/>
          <w:u w:val="single"/>
          <w:lang w:val="zh-CN"/>
        </w:rPr>
      </w:pPr>
    </w:p>
    <w:p>
      <w:pPr>
        <w:snapToGrid w:val="0"/>
        <w:ind w:firstLine="480" w:firstLineChars="200"/>
        <w:jc w:val="left"/>
        <w:rPr>
          <w:rFonts w:hint="eastAsia" w:ascii="仿宋" w:eastAsia="仿宋"/>
          <w:sz w:val="24"/>
        </w:rPr>
      </w:pPr>
      <w:bookmarkStart w:id="87" w:name="_Toc64369826"/>
      <w:r>
        <w:rPr>
          <w:rFonts w:hint="eastAsia" w:ascii="仿宋" w:eastAsia="仿宋"/>
          <w:sz w:val="24"/>
        </w:rPr>
        <w:t xml:space="preserve">法定代表人或其授权代表签字（或盖章）：          </w:t>
      </w:r>
      <w:bookmarkEnd w:id="87"/>
    </w:p>
    <w:p>
      <w:pPr>
        <w:spacing w:line="360" w:lineRule="auto"/>
        <w:jc w:val="left"/>
        <w:outlineLvl w:val="0"/>
        <w:rPr>
          <w:rFonts w:hint="eastAsia" w:ascii="仿宋" w:eastAsia="仿宋"/>
          <w:sz w:val="24"/>
        </w:rPr>
      </w:pPr>
    </w:p>
    <w:p>
      <w:pPr>
        <w:snapToGrid w:val="0"/>
        <w:ind w:firstLine="480" w:firstLineChars="200"/>
        <w:jc w:val="left"/>
        <w:rPr>
          <w:rFonts w:hint="eastAsia" w:ascii="仿宋" w:eastAsia="仿宋"/>
          <w:sz w:val="24"/>
        </w:rPr>
      </w:pPr>
      <w:bookmarkStart w:id="88" w:name="_Toc64369827"/>
      <w:r>
        <w:rPr>
          <w:rFonts w:hint="eastAsia" w:ascii="仿宋" w:eastAsia="仿宋"/>
          <w:sz w:val="24"/>
        </w:rPr>
        <w:t>日期：    年   月   日</w:t>
      </w:r>
      <w:bookmarkEnd w:id="88"/>
    </w:p>
    <w:p>
      <w:pPr>
        <w:snapToGrid w:val="0"/>
        <w:ind w:firstLine="480" w:firstLineChars="200"/>
        <w:jc w:val="left"/>
        <w:rPr>
          <w:rFonts w:hint="eastAsia" w:ascii="仿宋" w:eastAsia="仿宋"/>
          <w:sz w:val="24"/>
        </w:rPr>
        <w:sectPr>
          <w:pgSz w:w="16840" w:h="11907" w:orient="landscape"/>
          <w:pgMar w:top="1803" w:right="1440" w:bottom="1236" w:left="1440" w:header="851" w:footer="992" w:gutter="0"/>
          <w:cols w:space="720" w:num="1"/>
          <w:docGrid w:type="lines" w:linePitch="312" w:charSpace="0"/>
        </w:sectPr>
      </w:pPr>
    </w:p>
    <w:p>
      <w:pPr>
        <w:pStyle w:val="2"/>
        <w:keepNext/>
        <w:keepLines/>
        <w:pageBreakBefore w:val="0"/>
        <w:widowControl w:val="0"/>
        <w:suppressLineNumbers w:val="0"/>
        <w:suppressAutoHyphens w:val="0"/>
        <w:spacing w:line="578" w:lineRule="auto"/>
        <w:jc w:val="center"/>
        <w:rPr>
          <w:rFonts w:hint="eastAsia" w:ascii="仿宋"/>
        </w:rPr>
      </w:pPr>
      <w:bookmarkStart w:id="89" w:name="_Toc27807"/>
      <w:r>
        <w:rPr>
          <w:rFonts w:hint="eastAsia" w:ascii="仿宋"/>
        </w:rPr>
        <w:t>第七章  询问、质疑及投诉</w:t>
      </w:r>
      <w:bookmarkEnd w:id="89"/>
    </w:p>
    <w:p>
      <w:pPr>
        <w:pStyle w:val="15"/>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3"/>
        <w:spacing w:line="415" w:lineRule="auto"/>
        <w:jc w:val="center"/>
        <w:rPr>
          <w:rFonts w:hint="eastAsia" w:ascii="仿宋"/>
        </w:rPr>
      </w:pPr>
      <w:bookmarkStart w:id="90" w:name="_Toc3978"/>
      <w:r>
        <w:rPr>
          <w:rFonts w:hint="eastAsia" w:ascii="仿宋"/>
        </w:rPr>
        <w:t>一、供应商询问</w:t>
      </w:r>
      <w:bookmarkEnd w:id="90"/>
    </w:p>
    <w:p>
      <w:pPr>
        <w:pStyle w:val="15"/>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pPr>
        <w:pStyle w:val="15"/>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pPr>
        <w:pStyle w:val="3"/>
        <w:spacing w:line="415" w:lineRule="auto"/>
        <w:jc w:val="center"/>
        <w:rPr>
          <w:rFonts w:hint="eastAsia" w:ascii="仿宋"/>
        </w:rPr>
      </w:pPr>
      <w:bookmarkStart w:id="91" w:name="_Toc27416"/>
      <w:r>
        <w:rPr>
          <w:rFonts w:hint="eastAsia" w:ascii="仿宋"/>
        </w:rPr>
        <w:t>二、供应商质疑</w:t>
      </w:r>
      <w:bookmarkEnd w:id="91"/>
    </w:p>
    <w:p>
      <w:pPr>
        <w:pStyle w:val="15"/>
        <w:spacing w:line="360" w:lineRule="auto"/>
        <w:ind w:left="0"/>
        <w:rPr>
          <w:rFonts w:hint="eastAsia" w:ascii="仿宋" w:eastAsia="仿宋"/>
          <w:b/>
          <w:bCs/>
          <w:sz w:val="24"/>
        </w:rPr>
      </w:pPr>
      <w:r>
        <w:rPr>
          <w:rFonts w:hint="eastAsia" w:ascii="仿宋" w:eastAsia="仿宋"/>
          <w:b/>
          <w:bCs/>
          <w:sz w:val="24"/>
        </w:rPr>
        <w:t>2.1质疑有效期：</w:t>
      </w:r>
    </w:p>
    <w:p>
      <w:pPr>
        <w:pStyle w:val="15"/>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pPr>
        <w:pStyle w:val="15"/>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pPr>
        <w:pStyle w:val="15"/>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pPr>
        <w:pStyle w:val="15"/>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pPr>
        <w:pStyle w:val="15"/>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pPr>
        <w:pStyle w:val="15"/>
        <w:spacing w:line="360" w:lineRule="auto"/>
        <w:ind w:left="0"/>
        <w:rPr>
          <w:rFonts w:hint="eastAsia" w:ascii="仿宋" w:eastAsia="仿宋"/>
          <w:b/>
          <w:bCs/>
          <w:sz w:val="24"/>
        </w:rPr>
      </w:pPr>
      <w:r>
        <w:rPr>
          <w:rFonts w:hint="eastAsia" w:ascii="仿宋" w:eastAsia="仿宋"/>
          <w:b/>
          <w:bCs/>
          <w:sz w:val="24"/>
        </w:rPr>
        <w:t>2.2质疑主体的有效性：</w:t>
      </w:r>
    </w:p>
    <w:p>
      <w:pPr>
        <w:pStyle w:val="15"/>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pPr>
        <w:pStyle w:val="15"/>
        <w:spacing w:line="360" w:lineRule="auto"/>
        <w:ind w:left="0"/>
        <w:rPr>
          <w:rFonts w:hint="eastAsia" w:ascii="仿宋" w:eastAsia="仿宋"/>
          <w:sz w:val="24"/>
        </w:rPr>
      </w:pPr>
      <w:r>
        <w:rPr>
          <w:rFonts w:hint="eastAsia" w:ascii="仿宋" w:eastAsia="仿宋"/>
          <w:sz w:val="24"/>
        </w:rPr>
        <w:t>2.2.2质疑人应当与质疑事项</w:t>
      </w:r>
      <w:r>
        <w:rPr>
          <w:rFonts w:ascii="仿宋" w:eastAsia="仿宋"/>
          <w:sz w:val="24"/>
        </w:rPr>
        <w:t>须</w:t>
      </w:r>
      <w:r>
        <w:rPr>
          <w:rFonts w:hint="eastAsia" w:ascii="仿宋" w:eastAsia="仿宋"/>
          <w:sz w:val="24"/>
        </w:rPr>
        <w:t>存在利害关系,不得提出“自杀式质疑”。</w:t>
      </w:r>
    </w:p>
    <w:p>
      <w:pPr>
        <w:pStyle w:val="15"/>
        <w:spacing w:line="360" w:lineRule="auto"/>
        <w:ind w:left="0"/>
        <w:rPr>
          <w:rFonts w:hint="eastAsia" w:ascii="仿宋" w:eastAsia="仿宋"/>
          <w:b/>
          <w:bCs/>
          <w:sz w:val="24"/>
        </w:rPr>
      </w:pPr>
      <w:r>
        <w:rPr>
          <w:rFonts w:hint="eastAsia" w:ascii="仿宋" w:eastAsia="仿宋"/>
          <w:b/>
          <w:bCs/>
          <w:sz w:val="24"/>
        </w:rPr>
        <w:t>2.3质疑的答复</w:t>
      </w:r>
    </w:p>
    <w:p>
      <w:pPr>
        <w:pStyle w:val="15"/>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形式通知质疑供应商和其他与质疑处理结果有利害关系的政府采购当事人。</w:t>
      </w:r>
    </w:p>
    <w:p>
      <w:pPr>
        <w:pStyle w:val="15"/>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pPr>
        <w:pStyle w:val="15"/>
        <w:spacing w:line="360" w:lineRule="auto"/>
        <w:ind w:left="0"/>
        <w:rPr>
          <w:rFonts w:hint="eastAsia" w:ascii="仿宋" w:eastAsia="仿宋"/>
          <w:b/>
          <w:bCs/>
          <w:sz w:val="24"/>
        </w:rPr>
      </w:pPr>
      <w:r>
        <w:rPr>
          <w:rFonts w:hint="eastAsia" w:ascii="仿宋" w:eastAsia="仿宋"/>
          <w:b/>
          <w:bCs/>
          <w:sz w:val="24"/>
        </w:rPr>
        <w:t>2.4质疑的撤回</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pPr>
        <w:pStyle w:val="3"/>
        <w:keepNext/>
        <w:keepLines/>
        <w:pageBreakBefore w:val="0"/>
        <w:widowControl w:val="0"/>
        <w:suppressLineNumbers w:val="0"/>
        <w:suppressAutoHyphens w:val="0"/>
        <w:spacing w:line="415" w:lineRule="auto"/>
        <w:rPr>
          <w:rFonts w:hint="eastAsia" w:ascii="仿宋"/>
        </w:rPr>
      </w:pPr>
      <w:bookmarkStart w:id="92" w:name="_Toc2605"/>
      <w:r>
        <w:rPr>
          <w:rFonts w:hint="eastAsia" w:ascii="仿宋"/>
        </w:rPr>
        <w:t>三、供应商投诉</w:t>
      </w:r>
      <w:bookmarkEnd w:id="92"/>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pPr>
        <w:jc w:val="center"/>
        <w:rPr>
          <w:rFonts w:hint="eastAsia" w:ascii="仿宋" w:eastAsia="仿宋" w:cs="仿宋"/>
          <w:b/>
          <w:bCs/>
          <w:sz w:val="24"/>
          <w:szCs w:val="24"/>
        </w:rPr>
      </w:pPr>
      <w:r>
        <w:rPr>
          <w:rFonts w:hint="eastAsia" w:ascii="仿宋" w:eastAsia="仿宋" w:cs="仿宋"/>
          <w:b/>
          <w:bCs/>
          <w:sz w:val="24"/>
          <w:szCs w:val="24"/>
        </w:rPr>
        <w:t>质疑函</w:t>
      </w:r>
    </w:p>
    <w:p>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pPr>
        <w:adjustRightInd w:val="0"/>
        <w:snapToGrid w:val="0"/>
        <w:spacing w:line="360" w:lineRule="auto"/>
        <w:rPr>
          <w:rFonts w:hint="eastAsia" w:ascii="仿宋" w:eastAsia="仿宋" w:cs="仿宋"/>
          <w:sz w:val="24"/>
          <w:szCs w:val="24"/>
          <w:u w:val="dotted"/>
        </w:rPr>
      </w:pPr>
    </w:p>
    <w:p>
      <w:pPr>
        <w:rPr>
          <w:rFonts w:hint="eastAsia" w:ascii="仿宋" w:eastAsia="仿宋"/>
          <w:sz w:val="24"/>
          <w:szCs w:val="24"/>
        </w:rPr>
      </w:pPr>
      <w:r>
        <w:rPr>
          <w:rFonts w:hint="eastAsia" w:ascii="仿宋" w:eastAsia="仿宋"/>
          <w:sz w:val="24"/>
          <w:szCs w:val="24"/>
        </w:rPr>
        <w:t xml:space="preserve">授权代表签字(签章)：                 投标人签章：                      </w:t>
      </w:r>
    </w:p>
    <w:p>
      <w:pPr>
        <w:rPr>
          <w:rFonts w:hint="eastAsia" w:ascii="仿宋" w:eastAsia="仿宋"/>
          <w:sz w:val="24"/>
          <w:szCs w:val="24"/>
        </w:rPr>
      </w:pPr>
      <w:r>
        <w:rPr>
          <w:rFonts w:hint="eastAsia" w:ascii="仿宋" w:eastAsia="仿宋"/>
          <w:sz w:val="24"/>
          <w:szCs w:val="24"/>
        </w:rPr>
        <w:t xml:space="preserve">日期：    </w:t>
      </w:r>
    </w:p>
    <w:p>
      <w:pPr>
        <w:adjustRightInd w:val="0"/>
        <w:snapToGrid w:val="0"/>
        <w:spacing w:line="360" w:lineRule="auto"/>
        <w:rPr>
          <w:rFonts w:hint="eastAsia" w:ascii="仿宋" w:eastAsia="仿宋" w:cs="仿宋"/>
          <w:sz w:val="24"/>
          <w:szCs w:val="24"/>
        </w:rPr>
      </w:pPr>
    </w:p>
    <w:p>
      <w:pPr>
        <w:adjustRightInd w:val="0"/>
        <w:snapToGrid w:val="0"/>
        <w:spacing w:line="360" w:lineRule="auto"/>
        <w:rPr>
          <w:rFonts w:hint="eastAsia" w:ascii="仿宋" w:eastAsia="仿宋" w:cs="宋体"/>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8"/>
      </w:rPr>
      <w:fldChar w:fldCharType="begin"/>
    </w:r>
    <w:r>
      <w:rPr>
        <w:rStyle w:val="28"/>
      </w:rPr>
      <w:instrText xml:space="preserve">Page</w:instrText>
    </w:r>
    <w:r>
      <w:rPr>
        <w:rStyle w:val="28"/>
      </w:rPr>
      <w:fldChar w:fldCharType="separate"/>
    </w:r>
    <w:r>
      <w:rPr>
        <w:rStyle w:val="28"/>
      </w:rPr>
      <w:t>1</w:t>
    </w:r>
    <w:r>
      <w:rPr>
        <w:rStyle w:val="28"/>
      </w:rPr>
      <w:fldChar w:fldCharType="end"/>
    </w:r>
  </w:p>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8"/>
      </w:rPr>
      <w:fldChar w:fldCharType="begin"/>
    </w:r>
    <w:r>
      <w:rPr>
        <w:rStyle w:val="28"/>
      </w:rPr>
      <w:instrText xml:space="preserve">Page</w:instrText>
    </w:r>
    <w:r>
      <w:rPr>
        <w:rStyle w:val="28"/>
      </w:rPr>
      <w:fldChar w:fldCharType="separate"/>
    </w:r>
    <w:r>
      <w:rPr>
        <w:rStyle w:val="28"/>
      </w:rPr>
      <w:t>1</w:t>
    </w:r>
    <w:r>
      <w:rPr>
        <w:rStyle w:val="28"/>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8"/>
      </w:rPr>
      <w:fldChar w:fldCharType="begin"/>
    </w:r>
    <w:r>
      <w:rPr>
        <w:rStyle w:val="28"/>
      </w:rPr>
      <w:instrText xml:space="preserve">Page</w:instrText>
    </w:r>
    <w:r>
      <w:rPr>
        <w:rStyle w:val="28"/>
      </w:rPr>
      <w:fldChar w:fldCharType="separate"/>
    </w:r>
    <w:r>
      <w:rPr>
        <w:rStyle w:val="28"/>
      </w:rPr>
      <w:t>1</w:t>
    </w:r>
    <w:r>
      <w:rPr>
        <w:rStyle w:val="28"/>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409463FC"/>
    <w:multiLevelType w:val="singleLevel"/>
    <w:tmpl w:val="409463FC"/>
    <w:lvl w:ilvl="0" w:tentative="0">
      <w:start w:val="1"/>
      <w:numFmt w:val="decimal"/>
      <w:lvlText w:val="%1."/>
      <w:lvlJc w:val="left"/>
      <w:pPr>
        <w:tabs>
          <w:tab w:val="left" w:pos="312"/>
        </w:tabs>
      </w:p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6">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4"/>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
  </w:num>
  <w:num w:numId="2">
    <w:abstractNumId w:val="6"/>
  </w:num>
  <w:num w:numId="3">
    <w:abstractNumId w:val="0"/>
  </w:num>
  <w:num w:numId="4">
    <w:abstractNumId w:val="7"/>
  </w:num>
  <w:num w:numId="5">
    <w:abstractNumId w:val="4"/>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trackRevisions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YWY2MWQwN2ViM2YyZTFiOGIwNDA2YTYzMmE5N2JkY2YifQ=="/>
  </w:docVars>
  <w:rsids>
    <w:rsidRoot w:val="00000000"/>
    <w:rsid w:val="033C134C"/>
    <w:rsid w:val="07C94810"/>
    <w:rsid w:val="09EA1B90"/>
    <w:rsid w:val="0FF534E0"/>
    <w:rsid w:val="10E73024"/>
    <w:rsid w:val="12D547F3"/>
    <w:rsid w:val="155A38FC"/>
    <w:rsid w:val="18387CEB"/>
    <w:rsid w:val="19FD0E8D"/>
    <w:rsid w:val="1BB13E5D"/>
    <w:rsid w:val="212D2F38"/>
    <w:rsid w:val="23723533"/>
    <w:rsid w:val="23BC644E"/>
    <w:rsid w:val="24B8164C"/>
    <w:rsid w:val="25A67A1E"/>
    <w:rsid w:val="2B24177C"/>
    <w:rsid w:val="2C0E1D7C"/>
    <w:rsid w:val="2C1F45EB"/>
    <w:rsid w:val="2FFC1DFA"/>
    <w:rsid w:val="332E65C2"/>
    <w:rsid w:val="3783213B"/>
    <w:rsid w:val="3C2E3AE6"/>
    <w:rsid w:val="3C692A53"/>
    <w:rsid w:val="40351C18"/>
    <w:rsid w:val="43F2150E"/>
    <w:rsid w:val="45372830"/>
    <w:rsid w:val="46616579"/>
    <w:rsid w:val="4C37719C"/>
    <w:rsid w:val="4EBA22DB"/>
    <w:rsid w:val="4ED35788"/>
    <w:rsid w:val="4EFD4B25"/>
    <w:rsid w:val="50EA22C6"/>
    <w:rsid w:val="51CE04DE"/>
    <w:rsid w:val="52D012DD"/>
    <w:rsid w:val="54AA5213"/>
    <w:rsid w:val="5B884F17"/>
    <w:rsid w:val="5BAA73AC"/>
    <w:rsid w:val="5D8B7388"/>
    <w:rsid w:val="630259A0"/>
    <w:rsid w:val="65CA5DF4"/>
    <w:rsid w:val="66604200"/>
    <w:rsid w:val="67C7186B"/>
    <w:rsid w:val="687F7FA5"/>
    <w:rsid w:val="688C4B45"/>
    <w:rsid w:val="6FB14E1F"/>
    <w:rsid w:val="74414889"/>
    <w:rsid w:val="76057890"/>
    <w:rsid w:val="76AE18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6">
    <w:name w:val="Default Paragraph Font"/>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toc 5"/>
    <w:basedOn w:val="1"/>
    <w:next w:val="1"/>
    <w:qFormat/>
    <w:uiPriority w:val="0"/>
    <w:pPr>
      <w:ind w:left="1680"/>
    </w:pPr>
  </w:style>
  <w:style w:type="paragraph" w:styleId="14">
    <w:name w:val="toc 3"/>
    <w:basedOn w:val="1"/>
    <w:next w:val="1"/>
    <w:qFormat/>
    <w:uiPriority w:val="0"/>
    <w:pPr>
      <w:ind w:left="840"/>
    </w:pPr>
  </w:style>
  <w:style w:type="paragraph" w:styleId="15">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4"/>
    <w:basedOn w:val="1"/>
    <w:next w:val="1"/>
    <w:qFormat/>
    <w:uiPriority w:val="0"/>
    <w:pPr>
      <w:ind w:left="1260"/>
    </w:pPr>
  </w:style>
  <w:style w:type="paragraph" w:styleId="21">
    <w:name w:val="toc 2"/>
    <w:basedOn w:val="1"/>
    <w:next w:val="1"/>
    <w:qFormat/>
    <w:uiPriority w:val="0"/>
    <w:pPr>
      <w:ind w:left="420"/>
    </w:pPr>
  </w:style>
  <w:style w:type="paragraph" w:styleId="22">
    <w:name w:val="Normal (Web)"/>
    <w:basedOn w:val="1"/>
    <w:qFormat/>
    <w:uiPriority w:val="0"/>
    <w:rPr>
      <w:sz w:val="24"/>
    </w:rPr>
  </w:style>
  <w:style w:type="paragraph" w:styleId="23">
    <w:name w:val="annotation subject"/>
    <w:basedOn w:val="10"/>
    <w:next w:val="10"/>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basedOn w:val="26"/>
    <w:qFormat/>
    <w:uiPriority w:val="0"/>
  </w:style>
  <w:style w:type="character" w:styleId="29">
    <w:name w:val="FollowedHyperlink"/>
    <w:basedOn w:val="26"/>
    <w:qFormat/>
    <w:uiPriority w:val="0"/>
    <w:rPr>
      <w:color w:val="800080"/>
      <w:u w:val="single"/>
    </w:rPr>
  </w:style>
  <w:style w:type="character" w:styleId="30">
    <w:name w:val="Hyperlink"/>
    <w:qFormat/>
    <w:uiPriority w:val="0"/>
    <w:rPr>
      <w:color w:val="0000FF"/>
      <w:u w:val="single"/>
    </w:rPr>
  </w:style>
  <w:style w:type="paragraph" w:customStyle="1" w:styleId="31">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2">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3">
    <w:name w:val="正文文字 7"/>
    <w:basedOn w:val="1"/>
    <w:next w:val="1"/>
    <w:qFormat/>
    <w:uiPriority w:val="0"/>
    <w:pPr>
      <w:ind w:left="240"/>
    </w:pPr>
    <w:rPr>
      <w:sz w:val="20"/>
    </w:rPr>
  </w:style>
  <w:style w:type="paragraph" w:customStyle="1" w:styleId="34">
    <w:name w:val="正文文字 8"/>
    <w:basedOn w:val="1"/>
    <w:next w:val="1"/>
    <w:qFormat/>
    <w:uiPriority w:val="0"/>
    <w:pPr>
      <w:numPr>
        <w:ilvl w:val="1"/>
        <w:numId w:val="2"/>
      </w:numPr>
      <w:ind w:left="805"/>
    </w:pPr>
    <w:rPr>
      <w:sz w:val="16"/>
    </w:rPr>
  </w:style>
  <w:style w:type="paragraph" w:customStyle="1" w:styleId="35">
    <w:name w:val="列出段落1"/>
    <w:next w:val="33"/>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6">
    <w:name w:val="样式5"/>
    <w:next w:val="34"/>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7">
    <w:name w:val="正文_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51</Pages>
  <Words>20509</Words>
  <Characters>21975</Characters>
  <Lines>1618</Lines>
  <Paragraphs>834</Paragraphs>
  <TotalTime>100</TotalTime>
  <ScaleCrop>false</ScaleCrop>
  <LinksUpToDate>false</LinksUpToDate>
  <CharactersWithSpaces>24540</CharactersWithSpaces>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Administrator</cp:lastModifiedBy>
  <cp:lastPrinted>2023-08-29T08:57:00Z</cp:lastPrinted>
  <dcterms:modified xsi:type="dcterms:W3CDTF">2023-09-01T01:40:31Z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B450F7F57CB74474A5E75CE3BC8D44B1</vt:lpwstr>
  </property>
</Properties>
</file>